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698C2" w14:textId="77777777" w:rsidR="00804F69" w:rsidRPr="00804F69" w:rsidRDefault="00804F69" w:rsidP="00804F69">
      <w:pPr>
        <w:spacing w:before="120" w:after="0" w:line="240" w:lineRule="auto"/>
        <w:rPr>
          <w:rFonts w:ascii="Arial" w:eastAsia="Times New Roman" w:hAnsi="Arial" w:cs="Arial"/>
          <w:sz w:val="24"/>
          <w:szCs w:val="20"/>
        </w:rPr>
      </w:pPr>
      <w:r w:rsidRPr="00804F69">
        <w:rPr>
          <w:rFonts w:ascii="Arial" w:eastAsia="Times New Roman" w:hAnsi="Arial" w:cs="Arial"/>
          <w:sz w:val="24"/>
          <w:szCs w:val="20"/>
        </w:rPr>
        <w:t>Australian Capital Territory</w:t>
      </w:r>
    </w:p>
    <w:p w14:paraId="64BF4056" w14:textId="77777777" w:rsidR="00804F69" w:rsidRPr="00804F69" w:rsidRDefault="00804F69" w:rsidP="00804F69">
      <w:pPr>
        <w:tabs>
          <w:tab w:val="left" w:pos="2400"/>
          <w:tab w:val="left" w:pos="2880"/>
        </w:tabs>
        <w:spacing w:before="700" w:after="100" w:line="240" w:lineRule="auto"/>
        <w:outlineLvl w:val="0"/>
        <w:rPr>
          <w:rFonts w:ascii="Arial" w:eastAsia="Times New Roman" w:hAnsi="Arial" w:cs="Times New Roman"/>
          <w:b/>
          <w:sz w:val="40"/>
          <w:szCs w:val="20"/>
        </w:rPr>
      </w:pPr>
      <w:r w:rsidRPr="00804F69">
        <w:rPr>
          <w:rFonts w:ascii="Arial" w:eastAsia="Times New Roman" w:hAnsi="Arial" w:cs="Times New Roman"/>
          <w:b/>
          <w:sz w:val="40"/>
          <w:szCs w:val="20"/>
        </w:rPr>
        <w:t>Nature Conservation (Smoky Mouse) Conservation Advice 2020</w:t>
      </w:r>
    </w:p>
    <w:p w14:paraId="181418CF" w14:textId="77777777" w:rsidR="00804F69" w:rsidRPr="00804F69" w:rsidRDefault="00804F69" w:rsidP="00804F69">
      <w:pPr>
        <w:spacing w:before="340" w:after="0" w:line="240" w:lineRule="auto"/>
        <w:outlineLvl w:val="1"/>
        <w:rPr>
          <w:rFonts w:ascii="Arial" w:eastAsia="Times New Roman" w:hAnsi="Arial" w:cs="Arial"/>
          <w:b/>
          <w:bCs/>
          <w:sz w:val="24"/>
          <w:szCs w:val="20"/>
        </w:rPr>
      </w:pPr>
      <w:r w:rsidRPr="00804F69">
        <w:rPr>
          <w:rFonts w:ascii="Arial" w:eastAsia="Times New Roman" w:hAnsi="Arial" w:cs="Arial"/>
          <w:b/>
          <w:bCs/>
          <w:sz w:val="24"/>
          <w:szCs w:val="20"/>
        </w:rPr>
        <w:t>Notifiable instrument NI2020–787</w:t>
      </w:r>
    </w:p>
    <w:p w14:paraId="56087073" w14:textId="77777777" w:rsidR="00804F69" w:rsidRPr="00804F69" w:rsidRDefault="00804F69" w:rsidP="00804F69">
      <w:pPr>
        <w:spacing w:before="300" w:after="0" w:line="240" w:lineRule="auto"/>
        <w:jc w:val="both"/>
        <w:rPr>
          <w:rFonts w:ascii="Times New Roman" w:eastAsia="Times New Roman" w:hAnsi="Times New Roman" w:cs="Times New Roman"/>
          <w:sz w:val="24"/>
          <w:szCs w:val="20"/>
        </w:rPr>
      </w:pPr>
      <w:r w:rsidRPr="00804F69">
        <w:rPr>
          <w:rFonts w:ascii="Times New Roman" w:eastAsia="Times New Roman" w:hAnsi="Times New Roman" w:cs="Times New Roman"/>
          <w:sz w:val="24"/>
          <w:szCs w:val="20"/>
        </w:rPr>
        <w:t xml:space="preserve">made under the  </w:t>
      </w:r>
    </w:p>
    <w:p w14:paraId="1CCECEE9" w14:textId="77777777" w:rsidR="00804F69" w:rsidRPr="00804F69" w:rsidRDefault="00804F69" w:rsidP="00804F69">
      <w:pPr>
        <w:tabs>
          <w:tab w:val="left" w:pos="2600"/>
        </w:tabs>
        <w:spacing w:before="320" w:after="0" w:line="240" w:lineRule="auto"/>
        <w:rPr>
          <w:rFonts w:ascii="Arial" w:eastAsia="Times New Roman" w:hAnsi="Arial" w:cs="Times New Roman"/>
          <w:b/>
          <w:sz w:val="24"/>
          <w:szCs w:val="20"/>
        </w:rPr>
      </w:pPr>
      <w:r w:rsidRPr="00804F69">
        <w:rPr>
          <w:rFonts w:ascii="Arial" w:eastAsia="Times New Roman" w:hAnsi="Arial" w:cs="Arial"/>
          <w:b/>
          <w:sz w:val="20"/>
          <w:szCs w:val="20"/>
        </w:rPr>
        <w:t>Nature Conservation Act 2014, s 90C (Conservation advice)</w:t>
      </w:r>
    </w:p>
    <w:p w14:paraId="44E48009" w14:textId="77777777" w:rsidR="00804F69" w:rsidRPr="00804F69" w:rsidRDefault="00804F69" w:rsidP="00804F69">
      <w:pPr>
        <w:spacing w:before="60" w:after="0" w:line="240" w:lineRule="auto"/>
        <w:jc w:val="both"/>
        <w:rPr>
          <w:rFonts w:ascii="Times New Roman" w:eastAsia="Times New Roman" w:hAnsi="Times New Roman" w:cs="Times New Roman"/>
          <w:sz w:val="24"/>
          <w:szCs w:val="20"/>
        </w:rPr>
      </w:pPr>
    </w:p>
    <w:p w14:paraId="0D10A660" w14:textId="77777777" w:rsidR="00804F69" w:rsidRPr="00804F69" w:rsidRDefault="00804F69" w:rsidP="00804F69">
      <w:pPr>
        <w:pBdr>
          <w:top w:val="single" w:sz="12" w:space="1" w:color="auto"/>
        </w:pBdr>
        <w:spacing w:after="0" w:line="240" w:lineRule="auto"/>
        <w:jc w:val="both"/>
        <w:rPr>
          <w:rFonts w:ascii="Times New Roman" w:eastAsia="Times New Roman" w:hAnsi="Times New Roman" w:cs="Times New Roman"/>
          <w:sz w:val="24"/>
          <w:szCs w:val="20"/>
        </w:rPr>
      </w:pPr>
    </w:p>
    <w:p w14:paraId="52CB60D4" w14:textId="77777777" w:rsidR="00804F69" w:rsidRPr="00804F69" w:rsidRDefault="00804F69" w:rsidP="00804F69">
      <w:pPr>
        <w:spacing w:before="60" w:after="60" w:line="240" w:lineRule="auto"/>
        <w:outlineLvl w:val="2"/>
        <w:rPr>
          <w:rFonts w:ascii="Arial" w:eastAsia="Times New Roman" w:hAnsi="Arial" w:cs="Arial"/>
          <w:b/>
          <w:bCs/>
          <w:sz w:val="24"/>
          <w:szCs w:val="20"/>
        </w:rPr>
      </w:pPr>
      <w:r w:rsidRPr="00804F69">
        <w:rPr>
          <w:rFonts w:ascii="Arial" w:eastAsia="Times New Roman" w:hAnsi="Arial" w:cs="Arial"/>
          <w:b/>
          <w:bCs/>
          <w:sz w:val="24"/>
          <w:szCs w:val="20"/>
        </w:rPr>
        <w:t>1</w:t>
      </w:r>
      <w:r w:rsidRPr="00804F69">
        <w:rPr>
          <w:rFonts w:ascii="Arial" w:eastAsia="Times New Roman" w:hAnsi="Arial" w:cs="Arial"/>
          <w:b/>
          <w:bCs/>
          <w:sz w:val="24"/>
          <w:szCs w:val="20"/>
        </w:rPr>
        <w:tab/>
        <w:t>Name of instrument</w:t>
      </w:r>
    </w:p>
    <w:p w14:paraId="5F4E8872" w14:textId="77777777" w:rsidR="00804F69" w:rsidRPr="00804F69" w:rsidRDefault="00804F69" w:rsidP="00804F69">
      <w:pPr>
        <w:spacing w:before="140" w:after="0" w:line="240" w:lineRule="auto"/>
        <w:ind w:left="720"/>
        <w:rPr>
          <w:rFonts w:ascii="Times New Roman" w:eastAsia="Times New Roman" w:hAnsi="Times New Roman" w:cs="Times New Roman"/>
          <w:sz w:val="24"/>
          <w:szCs w:val="20"/>
        </w:rPr>
      </w:pPr>
      <w:r w:rsidRPr="00804F69">
        <w:rPr>
          <w:rFonts w:ascii="Times New Roman" w:eastAsia="Times New Roman" w:hAnsi="Times New Roman" w:cs="Times New Roman"/>
          <w:sz w:val="24"/>
          <w:szCs w:val="20"/>
        </w:rPr>
        <w:t xml:space="preserve">This instrument is the </w:t>
      </w:r>
      <w:r w:rsidRPr="00804F69">
        <w:rPr>
          <w:rFonts w:ascii="Times New Roman" w:eastAsia="Times New Roman" w:hAnsi="Times New Roman" w:cs="Times New Roman"/>
          <w:i/>
          <w:iCs/>
          <w:sz w:val="24"/>
          <w:szCs w:val="20"/>
        </w:rPr>
        <w:t>Nature Conservation (</w:t>
      </w:r>
      <w:r w:rsidRPr="00804F69">
        <w:rPr>
          <w:rFonts w:ascii="Times New Roman" w:eastAsia="Times New Roman" w:hAnsi="Times New Roman" w:cs="Times New Roman"/>
          <w:i/>
          <w:sz w:val="24"/>
          <w:szCs w:val="20"/>
        </w:rPr>
        <w:t>Smoky Mouse</w:t>
      </w:r>
      <w:r w:rsidRPr="00804F69">
        <w:rPr>
          <w:rFonts w:ascii="Times New Roman" w:eastAsia="Times New Roman" w:hAnsi="Times New Roman" w:cs="Times New Roman"/>
          <w:i/>
          <w:iCs/>
          <w:sz w:val="24"/>
          <w:szCs w:val="20"/>
        </w:rPr>
        <w:t>) Conservation Advice 2020</w:t>
      </w:r>
      <w:r w:rsidRPr="00804F69">
        <w:rPr>
          <w:rFonts w:ascii="Times New Roman" w:eastAsia="Times New Roman" w:hAnsi="Times New Roman" w:cs="Times New Roman"/>
          <w:bCs/>
          <w:iCs/>
          <w:sz w:val="24"/>
          <w:szCs w:val="20"/>
        </w:rPr>
        <w:t>.</w:t>
      </w:r>
    </w:p>
    <w:p w14:paraId="62D558AD" w14:textId="77777777" w:rsidR="00804F69" w:rsidRPr="00804F69" w:rsidRDefault="00804F69" w:rsidP="00804F69">
      <w:pPr>
        <w:spacing w:before="300" w:after="0" w:line="240" w:lineRule="auto"/>
        <w:outlineLvl w:val="2"/>
        <w:rPr>
          <w:rFonts w:ascii="Arial" w:eastAsia="Times New Roman" w:hAnsi="Arial" w:cs="Arial"/>
          <w:b/>
          <w:bCs/>
          <w:sz w:val="24"/>
          <w:szCs w:val="20"/>
        </w:rPr>
      </w:pPr>
      <w:r w:rsidRPr="00804F69">
        <w:rPr>
          <w:rFonts w:ascii="Arial" w:eastAsia="Times New Roman" w:hAnsi="Arial" w:cs="Arial"/>
          <w:b/>
          <w:bCs/>
          <w:sz w:val="24"/>
          <w:szCs w:val="20"/>
        </w:rPr>
        <w:t>2</w:t>
      </w:r>
      <w:r w:rsidRPr="00804F69">
        <w:rPr>
          <w:rFonts w:ascii="Arial" w:eastAsia="Times New Roman" w:hAnsi="Arial" w:cs="Arial"/>
          <w:b/>
          <w:bCs/>
          <w:sz w:val="24"/>
          <w:szCs w:val="20"/>
        </w:rPr>
        <w:tab/>
        <w:t xml:space="preserve">Commencement </w:t>
      </w:r>
    </w:p>
    <w:p w14:paraId="2DB7C7D4" w14:textId="77777777" w:rsidR="00804F69" w:rsidRPr="00804F69" w:rsidRDefault="00804F69" w:rsidP="00804F69">
      <w:pPr>
        <w:spacing w:before="140" w:after="0" w:line="240" w:lineRule="auto"/>
        <w:ind w:left="720"/>
        <w:rPr>
          <w:rFonts w:ascii="Times New Roman" w:eastAsia="Times New Roman" w:hAnsi="Times New Roman" w:cs="Times New Roman"/>
          <w:sz w:val="24"/>
          <w:szCs w:val="20"/>
        </w:rPr>
      </w:pPr>
      <w:r w:rsidRPr="00804F69">
        <w:rPr>
          <w:rFonts w:ascii="Times New Roman" w:eastAsia="Times New Roman" w:hAnsi="Times New Roman" w:cs="Times New Roman"/>
          <w:sz w:val="24"/>
          <w:szCs w:val="20"/>
        </w:rPr>
        <w:t xml:space="preserve">This instrument commences on the day after its notification day. </w:t>
      </w:r>
    </w:p>
    <w:p w14:paraId="7E79E7D4" w14:textId="77777777" w:rsidR="00804F69" w:rsidRPr="00804F69" w:rsidRDefault="00804F69" w:rsidP="00804F69">
      <w:pPr>
        <w:spacing w:before="300" w:after="0" w:line="240" w:lineRule="auto"/>
        <w:outlineLvl w:val="2"/>
        <w:rPr>
          <w:rFonts w:ascii="Arial" w:eastAsia="Times New Roman" w:hAnsi="Arial" w:cs="Arial"/>
          <w:b/>
          <w:bCs/>
          <w:sz w:val="24"/>
          <w:szCs w:val="20"/>
        </w:rPr>
      </w:pPr>
      <w:r w:rsidRPr="00804F69">
        <w:rPr>
          <w:rFonts w:ascii="Arial" w:eastAsia="Times New Roman" w:hAnsi="Arial" w:cs="Arial"/>
          <w:b/>
          <w:bCs/>
          <w:sz w:val="24"/>
          <w:szCs w:val="20"/>
        </w:rPr>
        <w:t>3</w:t>
      </w:r>
      <w:r w:rsidRPr="00804F69">
        <w:rPr>
          <w:rFonts w:ascii="Arial" w:eastAsia="Times New Roman" w:hAnsi="Arial" w:cs="Arial"/>
          <w:b/>
          <w:bCs/>
          <w:sz w:val="24"/>
          <w:szCs w:val="20"/>
        </w:rPr>
        <w:tab/>
        <w:t>Conservation advice for Smoky Mouse</w:t>
      </w:r>
    </w:p>
    <w:p w14:paraId="25BFABB9" w14:textId="77777777" w:rsidR="00804F69" w:rsidRPr="00804F69" w:rsidRDefault="00804F69" w:rsidP="00804F69">
      <w:pPr>
        <w:spacing w:before="240" w:after="0" w:line="240" w:lineRule="auto"/>
        <w:ind w:left="720"/>
        <w:rPr>
          <w:rFonts w:ascii="Times New Roman" w:eastAsia="Times New Roman" w:hAnsi="Times New Roman" w:cs="Times New Roman"/>
          <w:sz w:val="24"/>
          <w:szCs w:val="20"/>
        </w:rPr>
      </w:pPr>
      <w:r w:rsidRPr="00804F69">
        <w:rPr>
          <w:rFonts w:ascii="Times New Roman" w:eastAsia="Times New Roman" w:hAnsi="Times New Roman" w:cs="Times New Roman"/>
          <w:sz w:val="24"/>
          <w:szCs w:val="20"/>
        </w:rPr>
        <w:t>Schedule 1 sets out the conservation advice for Smoky Mouse (</w:t>
      </w:r>
      <w:r w:rsidRPr="00804F69">
        <w:rPr>
          <w:rFonts w:ascii="Times New Roman" w:eastAsia="Times New Roman" w:hAnsi="Times New Roman" w:cs="Times New Roman"/>
          <w:i/>
          <w:iCs/>
          <w:sz w:val="24"/>
          <w:szCs w:val="20"/>
        </w:rPr>
        <w:t>Pseudomys fumeus</w:t>
      </w:r>
      <w:r w:rsidRPr="00804F69">
        <w:rPr>
          <w:rFonts w:ascii="Times New Roman" w:eastAsia="Times New Roman" w:hAnsi="Times New Roman" w:cs="Times New Roman"/>
          <w:sz w:val="24"/>
          <w:szCs w:val="20"/>
        </w:rPr>
        <w:t>).</w:t>
      </w:r>
    </w:p>
    <w:p w14:paraId="452BADDA" w14:textId="77777777" w:rsidR="00804F69" w:rsidRPr="00804F69" w:rsidRDefault="00804F69" w:rsidP="00804F69">
      <w:pPr>
        <w:spacing w:before="240" w:after="60" w:line="240" w:lineRule="auto"/>
        <w:outlineLvl w:val="2"/>
        <w:rPr>
          <w:rFonts w:ascii="Arial" w:eastAsia="Times New Roman" w:hAnsi="Arial" w:cs="Arial"/>
          <w:b/>
          <w:bCs/>
          <w:sz w:val="24"/>
          <w:szCs w:val="20"/>
        </w:rPr>
      </w:pPr>
    </w:p>
    <w:p w14:paraId="37B94F46" w14:textId="77777777" w:rsidR="00804F69" w:rsidRPr="00804F69" w:rsidRDefault="00804F69" w:rsidP="00804F69">
      <w:pPr>
        <w:autoSpaceDE w:val="0"/>
        <w:autoSpaceDN w:val="0"/>
        <w:adjustRightInd w:val="0"/>
        <w:spacing w:after="0" w:line="240" w:lineRule="auto"/>
        <w:rPr>
          <w:rFonts w:ascii="Times New Roman" w:eastAsia="Times New Roman" w:hAnsi="Times New Roman" w:cs="Times New Roman"/>
          <w:sz w:val="24"/>
          <w:szCs w:val="24"/>
          <w:lang w:eastAsia="en-AU"/>
        </w:rPr>
      </w:pPr>
    </w:p>
    <w:p w14:paraId="5B230A6B" w14:textId="77777777" w:rsidR="00804F69" w:rsidRPr="00804F69" w:rsidRDefault="00804F69" w:rsidP="00804F69">
      <w:pPr>
        <w:autoSpaceDE w:val="0"/>
        <w:autoSpaceDN w:val="0"/>
        <w:adjustRightInd w:val="0"/>
        <w:spacing w:after="0" w:line="240" w:lineRule="auto"/>
        <w:rPr>
          <w:rFonts w:ascii="Times New Roman" w:eastAsia="Times New Roman" w:hAnsi="Times New Roman" w:cs="Times New Roman"/>
          <w:sz w:val="24"/>
          <w:szCs w:val="24"/>
          <w:lang w:eastAsia="en-AU"/>
        </w:rPr>
      </w:pPr>
    </w:p>
    <w:p w14:paraId="6A538A7A" w14:textId="77777777" w:rsidR="00804F69" w:rsidRPr="00804F69" w:rsidRDefault="00804F69" w:rsidP="00804F69">
      <w:pPr>
        <w:autoSpaceDE w:val="0"/>
        <w:autoSpaceDN w:val="0"/>
        <w:adjustRightInd w:val="0"/>
        <w:spacing w:after="0" w:line="240" w:lineRule="auto"/>
        <w:rPr>
          <w:rFonts w:ascii="Times New Roman" w:eastAsia="Times New Roman" w:hAnsi="Times New Roman" w:cs="Times New Roman"/>
          <w:sz w:val="24"/>
          <w:szCs w:val="24"/>
          <w:lang w:eastAsia="en-AU"/>
        </w:rPr>
      </w:pPr>
    </w:p>
    <w:p w14:paraId="21F461D5" w14:textId="77777777" w:rsidR="00804F69" w:rsidRPr="00804F69" w:rsidRDefault="00804F69" w:rsidP="00804F69">
      <w:pPr>
        <w:spacing w:after="0" w:line="240" w:lineRule="auto"/>
        <w:rPr>
          <w:rFonts w:ascii="Times New Roman" w:eastAsia="Times New Roman" w:hAnsi="Times New Roman" w:cs="Times New Roman"/>
          <w:sz w:val="24"/>
          <w:szCs w:val="24"/>
          <w:lang w:eastAsia="en-AU"/>
        </w:rPr>
      </w:pPr>
      <w:r w:rsidRPr="00804F69">
        <w:rPr>
          <w:rFonts w:ascii="Times New Roman" w:eastAsia="Times New Roman" w:hAnsi="Times New Roman" w:cs="Times New Roman"/>
          <w:sz w:val="24"/>
          <w:szCs w:val="24"/>
          <w:lang w:eastAsia="en-AU"/>
        </w:rPr>
        <w:t>Arthur Georges</w:t>
      </w:r>
    </w:p>
    <w:p w14:paraId="3759F75B" w14:textId="77777777" w:rsidR="00804F69" w:rsidRPr="00804F69" w:rsidRDefault="00804F69" w:rsidP="00804F69">
      <w:pPr>
        <w:spacing w:after="0" w:line="240" w:lineRule="auto"/>
        <w:rPr>
          <w:rFonts w:ascii="Times New Roman" w:eastAsia="Times New Roman" w:hAnsi="Times New Roman" w:cs="Times New Roman"/>
          <w:sz w:val="24"/>
          <w:szCs w:val="24"/>
          <w:lang w:eastAsia="en-AU"/>
        </w:rPr>
      </w:pPr>
      <w:r w:rsidRPr="00804F69">
        <w:rPr>
          <w:rFonts w:ascii="Times New Roman" w:eastAsia="Times New Roman" w:hAnsi="Times New Roman" w:cs="Times New Roman"/>
          <w:sz w:val="24"/>
          <w:szCs w:val="24"/>
          <w:lang w:eastAsia="en-AU"/>
        </w:rPr>
        <w:t>Chair, Scientific Committee</w:t>
      </w:r>
    </w:p>
    <w:p w14:paraId="117322C5" w14:textId="77777777" w:rsidR="00804F69" w:rsidRPr="00804F69" w:rsidRDefault="00804F69" w:rsidP="00804F69">
      <w:pPr>
        <w:spacing w:after="0" w:line="240" w:lineRule="auto"/>
        <w:rPr>
          <w:rFonts w:ascii="Times New Roman" w:eastAsia="Times New Roman" w:hAnsi="Times New Roman" w:cs="Times New Roman"/>
          <w:sz w:val="24"/>
          <w:szCs w:val="24"/>
          <w:lang w:eastAsia="en-AU"/>
        </w:rPr>
      </w:pPr>
      <w:r w:rsidRPr="00804F69">
        <w:rPr>
          <w:rFonts w:ascii="Times New Roman" w:eastAsia="Times New Roman" w:hAnsi="Times New Roman" w:cs="Times New Roman"/>
          <w:sz w:val="24"/>
          <w:szCs w:val="24"/>
          <w:lang w:eastAsia="en-AU"/>
        </w:rPr>
        <w:t>8 December 2020</w:t>
      </w:r>
      <w:r w:rsidRPr="00804F69">
        <w:rPr>
          <w:rFonts w:ascii="Times New Roman" w:eastAsia="Times New Roman" w:hAnsi="Times New Roman" w:cs="Times New Roman"/>
          <w:sz w:val="24"/>
          <w:szCs w:val="24"/>
          <w:lang w:eastAsia="en-AU"/>
        </w:rPr>
        <w:br w:type="page"/>
      </w:r>
    </w:p>
    <w:p w14:paraId="0909A8B3" w14:textId="77777777" w:rsidR="00804F69" w:rsidRPr="00804F69" w:rsidRDefault="00804F69" w:rsidP="003E23F4">
      <w:pPr>
        <w:spacing w:before="600" w:after="0" w:line="240" w:lineRule="auto"/>
        <w:rPr>
          <w:rFonts w:ascii="Arial" w:eastAsia="Times New Roman" w:hAnsi="Arial" w:cs="Arial"/>
          <w:b/>
          <w:sz w:val="34"/>
          <w:szCs w:val="34"/>
        </w:rPr>
      </w:pPr>
      <w:r w:rsidRPr="00804F69">
        <w:rPr>
          <w:rFonts w:ascii="Arial" w:eastAsia="Times New Roman" w:hAnsi="Arial" w:cs="Arial"/>
          <w:b/>
          <w:sz w:val="34"/>
          <w:szCs w:val="34"/>
        </w:rPr>
        <w:lastRenderedPageBreak/>
        <w:t>Schedule 1</w:t>
      </w:r>
    </w:p>
    <w:p w14:paraId="5299994B" w14:textId="77777777" w:rsidR="00804F69" w:rsidRPr="00804F69" w:rsidRDefault="00804F69" w:rsidP="00804F69">
      <w:pPr>
        <w:spacing w:before="60" w:after="0" w:line="240" w:lineRule="auto"/>
        <w:rPr>
          <w:rFonts w:ascii="Times New Roman" w:eastAsia="Times New Roman" w:hAnsi="Times New Roman" w:cs="Times New Roman"/>
          <w:sz w:val="18"/>
          <w:szCs w:val="18"/>
        </w:rPr>
      </w:pPr>
      <w:r w:rsidRPr="00804F69">
        <w:rPr>
          <w:rFonts w:ascii="Times New Roman" w:eastAsia="Times New Roman" w:hAnsi="Times New Roman" w:cs="Times New Roman"/>
          <w:sz w:val="18"/>
          <w:szCs w:val="18"/>
        </w:rPr>
        <w:t>(see s 3)</w:t>
      </w:r>
    </w:p>
    <w:p w14:paraId="699AA9E9" w14:textId="77777777" w:rsidR="00804F69" w:rsidRPr="00804F69" w:rsidRDefault="00804F69" w:rsidP="00804F69">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6D753D69" w14:textId="77777777" w:rsidR="00804F69" w:rsidRPr="00804F69" w:rsidRDefault="00804F69" w:rsidP="00804F69">
      <w:pPr>
        <w:tabs>
          <w:tab w:val="left" w:pos="1985"/>
        </w:tabs>
        <w:spacing w:after="0" w:line="240" w:lineRule="auto"/>
        <w:rPr>
          <w:rFonts w:ascii="Times New Roman" w:eastAsia="Times New Roman" w:hAnsi="Times New Roman" w:cs="Times New Roman"/>
          <w:sz w:val="24"/>
          <w:szCs w:val="20"/>
        </w:rPr>
      </w:pPr>
    </w:p>
    <w:p w14:paraId="45C1E951" w14:textId="77777777" w:rsidR="00804F69" w:rsidRPr="00804F69" w:rsidRDefault="00804F69" w:rsidP="00804F69">
      <w:pPr>
        <w:spacing w:before="80" w:after="60" w:line="240" w:lineRule="auto"/>
        <w:rPr>
          <w:rFonts w:ascii="Times New Roman" w:eastAsia="Times New Roman" w:hAnsi="Times New Roman" w:cs="Times New Roman"/>
          <w:sz w:val="24"/>
          <w:szCs w:val="20"/>
        </w:rPr>
      </w:pPr>
    </w:p>
    <w:p w14:paraId="799AC3BB" w14:textId="6850F8A6" w:rsidR="00804F69" w:rsidRDefault="00804F69">
      <w:pPr>
        <w:rPr>
          <w:szCs w:val="20"/>
        </w:rPr>
        <w:sectPr w:rsidR="00804F69" w:rsidSect="00804F69">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titlePg/>
          <w:docGrid w:linePitch="360"/>
        </w:sectPr>
      </w:pPr>
    </w:p>
    <w:p w14:paraId="01F3EC4F" w14:textId="54B68861" w:rsidR="00511A29" w:rsidRDefault="00511A29">
      <w:pPr>
        <w:rPr>
          <w:szCs w:val="20"/>
        </w:rPr>
      </w:pPr>
    </w:p>
    <w:p w14:paraId="05BD3E9C" w14:textId="77777777" w:rsidR="00511A29" w:rsidRDefault="00511A29">
      <w:pPr>
        <w:rPr>
          <w:szCs w:val="20"/>
        </w:rPr>
      </w:pPr>
    </w:p>
    <w:p w14:paraId="4817AB15" w14:textId="48CF66BF" w:rsidR="00511A29" w:rsidRPr="00AB5FD5" w:rsidRDefault="00511A29" w:rsidP="00511A29">
      <w:pPr>
        <w:pStyle w:val="Heading1-notindexed"/>
        <w:rPr>
          <w:sz w:val="36"/>
          <w:szCs w:val="36"/>
        </w:rPr>
      </w:pPr>
      <w:r w:rsidRPr="00511A29">
        <w:rPr>
          <w:szCs w:val="20"/>
        </w:rPr>
        <w:t>Conservation Advice</w:t>
      </w:r>
      <w:r w:rsidRPr="00511A29">
        <w:rPr>
          <w:szCs w:val="20"/>
        </w:rPr>
        <w:br/>
      </w:r>
      <w:r w:rsidR="008B2AA9">
        <w:rPr>
          <w:sz w:val="36"/>
          <w:szCs w:val="36"/>
        </w:rPr>
        <w:t>Smoky Mouse</w:t>
      </w:r>
      <w:r w:rsidR="00AB5FD5">
        <w:rPr>
          <w:sz w:val="36"/>
          <w:szCs w:val="36"/>
        </w:rPr>
        <w:t xml:space="preserve"> </w:t>
      </w:r>
      <w:r w:rsidR="00A825EF">
        <w:rPr>
          <w:sz w:val="36"/>
          <w:szCs w:val="36"/>
        </w:rPr>
        <w:br/>
      </w:r>
      <w:r w:rsidR="008B2AA9" w:rsidRPr="008B2AA9">
        <w:rPr>
          <w:i/>
          <w:caps w:val="0"/>
          <w:sz w:val="36"/>
          <w:szCs w:val="36"/>
        </w:rPr>
        <w:t>Pseudomys fumeus</w:t>
      </w:r>
    </w:p>
    <w:p w14:paraId="4F0B2F3E" w14:textId="77777777" w:rsidR="00511A29" w:rsidRPr="005C7F26" w:rsidRDefault="00511A29" w:rsidP="00511A29">
      <w:pPr>
        <w:pBdr>
          <w:bottom w:val="single" w:sz="12" w:space="1" w:color="auto"/>
        </w:pBdr>
        <w:tabs>
          <w:tab w:val="left" w:pos="9071"/>
        </w:tabs>
        <w:contextualSpacing/>
        <w:mirrorIndents/>
        <w:rPr>
          <w:sz w:val="22"/>
          <w:szCs w:val="22"/>
        </w:rPr>
      </w:pPr>
    </w:p>
    <w:p w14:paraId="7B203A48" w14:textId="77777777" w:rsidR="00F623DD" w:rsidRDefault="00F623DD" w:rsidP="00A125E9">
      <w:pPr>
        <w:pStyle w:val="Heading2-notindexed"/>
      </w:pPr>
      <w:r>
        <w:t>Conservation Status</w:t>
      </w:r>
    </w:p>
    <w:p w14:paraId="1E68D76A" w14:textId="3EFB49B6" w:rsidR="00F623DD" w:rsidRDefault="00F623DD" w:rsidP="00F623DD">
      <w:r>
        <w:t xml:space="preserve">The </w:t>
      </w:r>
      <w:r w:rsidR="008B2AA9">
        <w:t>Smoky Mouse</w:t>
      </w:r>
      <w:r>
        <w:t xml:space="preserve"> </w:t>
      </w:r>
      <w:r w:rsidR="008B2AA9" w:rsidRPr="008B2AA9">
        <w:rPr>
          <w:i/>
        </w:rPr>
        <w:t xml:space="preserve">Pseudomys fumeus </w:t>
      </w:r>
      <w:r w:rsidR="008B2AA9" w:rsidRPr="008B2AA9">
        <w:rPr>
          <w:iCs/>
        </w:rPr>
        <w:t>Brazenor</w:t>
      </w:r>
      <w:r w:rsidR="008B2AA9">
        <w:rPr>
          <w:iCs/>
        </w:rPr>
        <w:t>,</w:t>
      </w:r>
      <w:r w:rsidR="008B2AA9" w:rsidRPr="008B2AA9">
        <w:rPr>
          <w:iCs/>
        </w:rPr>
        <w:t xml:space="preserve"> 1934</w:t>
      </w:r>
      <w:r w:rsidR="008B2AA9">
        <w:rPr>
          <w:i/>
        </w:rPr>
        <w:t xml:space="preserve"> </w:t>
      </w:r>
      <w:r>
        <w:t>is recognised as threatened in</w:t>
      </w:r>
      <w:r w:rsidR="00A95102">
        <w:t xml:space="preserve"> the following jurisdictions</w:t>
      </w:r>
      <w:r>
        <w:t>:</w:t>
      </w:r>
    </w:p>
    <w:p w14:paraId="371CCFB4" w14:textId="0EC89C83" w:rsidR="009F3938" w:rsidRPr="00AB5FD5" w:rsidRDefault="007A4067" w:rsidP="00AB5FD5">
      <w:pPr>
        <w:tabs>
          <w:tab w:val="left" w:pos="1276"/>
        </w:tabs>
        <w:ind w:left="1276" w:hanging="1276"/>
        <w:contextualSpacing/>
      </w:pPr>
      <w:r w:rsidRPr="00AB5FD5">
        <w:t>Internationa</w:t>
      </w:r>
      <w:r w:rsidR="004D63B8" w:rsidRPr="00AB5FD5">
        <w:t>l</w:t>
      </w:r>
      <w:r w:rsidR="004D63B8" w:rsidRPr="00AB5FD5">
        <w:tab/>
      </w:r>
      <w:r w:rsidR="008B2AA9" w:rsidRPr="008B2AA9">
        <w:rPr>
          <w:b/>
          <w:bCs/>
        </w:rPr>
        <w:t>Vulnerable</w:t>
      </w:r>
      <w:r w:rsidR="009F3938" w:rsidRPr="00AB5FD5">
        <w:t>, I</w:t>
      </w:r>
      <w:r w:rsidRPr="00AB5FD5">
        <w:t>nternational Union of Conservation of Nature (I</w:t>
      </w:r>
      <w:r w:rsidR="009F3938" w:rsidRPr="00AB5FD5">
        <w:t>UCN</w:t>
      </w:r>
      <w:r w:rsidRPr="00AB5FD5">
        <w:t>)</w:t>
      </w:r>
      <w:r w:rsidR="009F3938" w:rsidRPr="00AB5FD5">
        <w:t xml:space="preserve"> Red List</w:t>
      </w:r>
    </w:p>
    <w:p w14:paraId="67591031" w14:textId="1F8C30B7" w:rsidR="00DF6833" w:rsidRPr="00AB5FD5" w:rsidRDefault="00097D65" w:rsidP="00AB5FD5">
      <w:pPr>
        <w:tabs>
          <w:tab w:val="left" w:pos="1276"/>
        </w:tabs>
        <w:ind w:left="1276" w:hanging="1276"/>
        <w:contextualSpacing/>
        <w:rPr>
          <w:i/>
        </w:rPr>
      </w:pPr>
      <w:r w:rsidRPr="00AB5FD5">
        <w:t>National</w:t>
      </w:r>
      <w:r w:rsidR="00F623DD" w:rsidRPr="00AB5FD5">
        <w:tab/>
      </w:r>
      <w:r w:rsidR="008B2AA9">
        <w:rPr>
          <w:b/>
        </w:rPr>
        <w:t>Endangered</w:t>
      </w:r>
      <w:r w:rsidR="00DF6833" w:rsidRPr="00AB5FD5">
        <w:t>,</w:t>
      </w:r>
      <w:r w:rsidR="00DF6833" w:rsidRPr="00AB5FD5">
        <w:rPr>
          <w:i/>
        </w:rPr>
        <w:t xml:space="preserve"> Environment Protection and Biodiversity Conservation Act 1999</w:t>
      </w:r>
    </w:p>
    <w:p w14:paraId="5ECF25E7" w14:textId="77777777" w:rsidR="00763B56" w:rsidRPr="00AB5FD5" w:rsidRDefault="00763B56" w:rsidP="00AB5FD5">
      <w:pPr>
        <w:tabs>
          <w:tab w:val="left" w:pos="1276"/>
        </w:tabs>
        <w:spacing w:after="0"/>
        <w:ind w:left="1276" w:hanging="1276"/>
      </w:pPr>
      <w:r w:rsidRPr="00AB5FD5">
        <w:rPr>
          <w:i/>
        </w:rPr>
        <w:tab/>
      </w:r>
      <w:r w:rsidR="00554DF8" w:rsidRPr="00AB5FD5">
        <w:rPr>
          <w:b/>
        </w:rPr>
        <w:t>Vulnerable</w:t>
      </w:r>
      <w:r w:rsidRPr="00AB5FD5">
        <w:t xml:space="preserve">, </w:t>
      </w:r>
      <w:r w:rsidR="00CB143A" w:rsidRPr="006F6890">
        <w:rPr>
          <w:iCs/>
        </w:rPr>
        <w:t xml:space="preserve">The </w:t>
      </w:r>
      <w:r w:rsidRPr="006F6890">
        <w:rPr>
          <w:iCs/>
        </w:rPr>
        <w:t>Action Plan for Australian Mammals 2012</w:t>
      </w:r>
    </w:p>
    <w:p w14:paraId="4BEE03A8" w14:textId="458341DD" w:rsidR="00F623DD" w:rsidRPr="00AB5FD5" w:rsidRDefault="00097D65" w:rsidP="00AB5FD5">
      <w:pPr>
        <w:tabs>
          <w:tab w:val="left" w:pos="1276"/>
        </w:tabs>
        <w:ind w:left="1276" w:hanging="1276"/>
        <w:contextualSpacing/>
        <w:rPr>
          <w:i/>
          <w:iCs/>
        </w:rPr>
      </w:pPr>
      <w:r w:rsidRPr="00AB5FD5">
        <w:t>ACT</w:t>
      </w:r>
      <w:r w:rsidR="00F623DD" w:rsidRPr="00AB5FD5">
        <w:tab/>
      </w:r>
      <w:r w:rsidR="008B2AA9">
        <w:rPr>
          <w:b/>
        </w:rPr>
        <w:t>Endangered</w:t>
      </w:r>
      <w:r w:rsidR="00AB5FD5">
        <w:t>,</w:t>
      </w:r>
      <w:r w:rsidR="00F82D94" w:rsidRPr="00AB5FD5">
        <w:t xml:space="preserve"> </w:t>
      </w:r>
      <w:r w:rsidR="00F623DD" w:rsidRPr="00AB5FD5">
        <w:rPr>
          <w:i/>
          <w:iCs/>
        </w:rPr>
        <w:t>Nature Conservation Act 2014</w:t>
      </w:r>
    </w:p>
    <w:p w14:paraId="050F1DB9" w14:textId="50006300" w:rsidR="009255A5" w:rsidRDefault="009255A5" w:rsidP="00AB5FD5">
      <w:pPr>
        <w:tabs>
          <w:tab w:val="left" w:pos="1276"/>
        </w:tabs>
        <w:ind w:left="1276" w:hanging="1276"/>
        <w:contextualSpacing/>
        <w:rPr>
          <w:i/>
        </w:rPr>
      </w:pPr>
      <w:r w:rsidRPr="00AB5FD5">
        <w:t>NSW</w:t>
      </w:r>
      <w:r w:rsidRPr="00AB5FD5">
        <w:tab/>
      </w:r>
      <w:r w:rsidR="008B2AA9">
        <w:rPr>
          <w:b/>
        </w:rPr>
        <w:t>Critically Endangered</w:t>
      </w:r>
      <w:r w:rsidRPr="00AB5FD5">
        <w:t xml:space="preserve">, </w:t>
      </w:r>
      <w:r w:rsidR="00AF764B" w:rsidRPr="00AB5FD5">
        <w:rPr>
          <w:i/>
        </w:rPr>
        <w:t>Biodiversity Conservation Act 2016</w:t>
      </w:r>
    </w:p>
    <w:p w14:paraId="39E2CD78" w14:textId="2600EBC0" w:rsidR="008B2AA9" w:rsidRPr="00AB5FD5" w:rsidRDefault="008B2AA9" w:rsidP="00AB5FD5">
      <w:pPr>
        <w:tabs>
          <w:tab w:val="left" w:pos="1276"/>
        </w:tabs>
        <w:ind w:left="1276" w:hanging="1276"/>
        <w:contextualSpacing/>
        <w:rPr>
          <w:i/>
          <w:iCs/>
        </w:rPr>
      </w:pPr>
      <w:r>
        <w:t>VIC</w:t>
      </w:r>
      <w:r>
        <w:tab/>
      </w:r>
      <w:r w:rsidRPr="008B2AA9">
        <w:rPr>
          <w:b/>
          <w:bCs/>
        </w:rPr>
        <w:t>Threatened</w:t>
      </w:r>
      <w:r>
        <w:t xml:space="preserve">, </w:t>
      </w:r>
      <w:r w:rsidRPr="008B2AA9">
        <w:rPr>
          <w:i/>
          <w:iCs/>
        </w:rPr>
        <w:t>Flora and Fauna Guarantee Act 1988</w:t>
      </w:r>
      <w:r>
        <w:br/>
      </w:r>
      <w:bookmarkStart w:id="0" w:name="_Hlk57105482"/>
      <w:r w:rsidRPr="008B2AA9">
        <w:rPr>
          <w:b/>
          <w:bCs/>
        </w:rPr>
        <w:t>Endangered</w:t>
      </w:r>
      <w:r w:rsidRPr="008B2AA9">
        <w:t>, Advisory List of Threatened Vertebrate Fauna in Victoria</w:t>
      </w:r>
      <w:bookmarkEnd w:id="0"/>
    </w:p>
    <w:p w14:paraId="2FF405F2" w14:textId="747507BD" w:rsidR="00763B56" w:rsidRDefault="00D547FE" w:rsidP="00A125E9">
      <w:pPr>
        <w:pStyle w:val="Heading2-notindexed"/>
      </w:pPr>
      <w:r>
        <w:t>ELIGIBILITY</w:t>
      </w:r>
    </w:p>
    <w:p w14:paraId="3F94D02F" w14:textId="448B757A" w:rsidR="00763B56" w:rsidRDefault="00EF0068" w:rsidP="00EC2A13">
      <w:r>
        <w:rPr>
          <w:noProof/>
          <w:color w:val="4F81BD" w:themeColor="accent1"/>
        </w:rPr>
        <w:pict w14:anchorId="09CC5FF1">
          <v:shapetype id="_x0000_t202" coordsize="21600,21600" o:spt="202" path="m,l,21600r21600,l21600,xe">
            <v:stroke joinstyle="miter"/>
            <v:path gradientshapeok="t" o:connecttype="rect"/>
          </v:shapetype>
          <v:shape id="_x0000_s1026" type="#_x0000_t202" style="position:absolute;margin-left:248.55pt;margin-top:22.4pt;width:202.95pt;height:291.95pt;z-index:251658240;mso-position-horizontal-relative:text;mso-position-vertical-relative:text" stroked="f">
            <v:textbox style="mso-next-textbox:#_x0000_s1026" inset="0,0,0,0">
              <w:txbxContent>
                <w:p w14:paraId="2C9BFD81" w14:textId="77777777" w:rsidR="00826D7F" w:rsidRDefault="004C6DB2" w:rsidP="00BD7DE3">
                  <w:pPr>
                    <w:pStyle w:val="Caption"/>
                    <w:spacing w:after="120"/>
                  </w:pPr>
                  <w:r>
                    <w:rPr>
                      <w:noProof/>
                    </w:rPr>
                    <w:drawing>
                      <wp:inline distT="0" distB="0" distL="0" distR="0" wp14:anchorId="7063D840" wp14:editId="416BFBE5">
                        <wp:extent cx="2446020" cy="3287395"/>
                        <wp:effectExtent l="0" t="0" r="0" b="8255"/>
                        <wp:docPr id="30" name="Picture 3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7" cstate="print">
                                  <a:extLst>
                                    <a:ext uri="{28A0092B-C50C-407E-A947-70E740481C1C}">
                                      <a14:useLocalDpi xmlns:a14="http://schemas.microsoft.com/office/drawing/2010/main" val="0"/>
                                    </a:ext>
                                  </a:extLst>
                                </a:blip>
                                <a:srcRect l="14757" t="480" r="24218" b="880"/>
                                <a:stretch/>
                              </pic:blipFill>
                              <pic:spPr bwMode="auto">
                                <a:xfrm>
                                  <a:off x="0" y="0"/>
                                  <a:ext cx="2446020" cy="3287395"/>
                                </a:xfrm>
                                <a:prstGeom prst="rect">
                                  <a:avLst/>
                                </a:prstGeom>
                                <a:noFill/>
                                <a:ln>
                                  <a:noFill/>
                                </a:ln>
                                <a:extLst>
                                  <a:ext uri="{53640926-AAD7-44D8-BBD7-CCE9431645EC}">
                                    <a14:shadowObscured xmlns:a14="http://schemas.microsoft.com/office/drawing/2010/main"/>
                                  </a:ext>
                                </a:extLst>
                              </pic:spPr>
                            </pic:pic>
                          </a:graphicData>
                        </a:graphic>
                      </wp:inline>
                    </w:drawing>
                  </w:r>
                </w:p>
                <w:p w14:paraId="0E591BD2" w14:textId="0B8D0A81" w:rsidR="00826D7F" w:rsidRPr="00826D7F" w:rsidRDefault="00826D7F" w:rsidP="00826D7F">
                  <w:pPr>
                    <w:pStyle w:val="Caption"/>
                  </w:pPr>
                  <w:r>
                    <w:t xml:space="preserve">                        </w:t>
                  </w:r>
                  <w:r w:rsidR="00A0064D">
                    <w:t>Smoky Mouse</w:t>
                  </w:r>
                  <w:r w:rsidR="00E8173B" w:rsidRPr="00E8173B">
                    <w:t xml:space="preserve"> </w:t>
                  </w:r>
                  <w:r w:rsidR="00E8173B" w:rsidRPr="00E15378">
                    <w:t>(</w:t>
                  </w:r>
                  <w:r w:rsidR="00A0064D" w:rsidRPr="00E15378">
                    <w:t>Gary Mayo – ANU</w:t>
                  </w:r>
                  <w:r w:rsidR="00E8173B" w:rsidRPr="00E15378">
                    <w:t>)</w:t>
                  </w:r>
                </w:p>
              </w:txbxContent>
            </v:textbox>
            <w10:wrap type="square"/>
          </v:shape>
        </w:pict>
      </w:r>
      <w:r w:rsidR="00D547FE">
        <w:t xml:space="preserve">The </w:t>
      </w:r>
      <w:r w:rsidR="00EC2A13">
        <w:t>Smoky Mouse</w:t>
      </w:r>
      <w:r w:rsidR="00D547FE">
        <w:t xml:space="preserve"> is eligible to be included in the </w:t>
      </w:r>
      <w:r w:rsidR="00EC2A13">
        <w:t>Endangered</w:t>
      </w:r>
      <w:r w:rsidR="00D547FE">
        <w:t xml:space="preserve"> category of the </w:t>
      </w:r>
      <w:r w:rsidR="00CC2D6B">
        <w:t>ACT</w:t>
      </w:r>
      <w:r w:rsidR="00D547FE">
        <w:t xml:space="preserve"> Threatened Native Species List under the </w:t>
      </w:r>
      <w:r w:rsidR="00D547FE" w:rsidRPr="00D547FE">
        <w:rPr>
          <w:i/>
        </w:rPr>
        <w:t>Nature Conservation Act 2014</w:t>
      </w:r>
      <w:r w:rsidR="00693D82">
        <w:t xml:space="preserve"> (NC Act)</w:t>
      </w:r>
      <w:r w:rsidR="00D547FE">
        <w:t xml:space="preserve"> </w:t>
      </w:r>
      <w:r w:rsidR="00693D82">
        <w:t>under</w:t>
      </w:r>
      <w:r w:rsidR="00D547FE">
        <w:t xml:space="preserve"> the </w:t>
      </w:r>
      <w:r w:rsidR="005B2370">
        <w:t>IUCN</w:t>
      </w:r>
      <w:r w:rsidR="00693D82">
        <w:t xml:space="preserve"> </w:t>
      </w:r>
      <w:r w:rsidR="00703E56">
        <w:t xml:space="preserve">Criterion </w:t>
      </w:r>
      <w:r w:rsidR="00EC2A13">
        <w:t>B – B2a</w:t>
      </w:r>
      <w:r w:rsidR="00EC2A13" w:rsidRPr="00554DF8">
        <w:t>b(i</w:t>
      </w:r>
      <w:r w:rsidR="00EC2A13">
        <w:t>ii,v)c(iv) (</w:t>
      </w:r>
      <w:r w:rsidR="00F33128">
        <w:t>Threatened Species Scientific Committee ((</w:t>
      </w:r>
      <w:r w:rsidR="00EC2A13">
        <w:t>TSSC</w:t>
      </w:r>
      <w:r w:rsidR="00F33128">
        <w:t>)</w:t>
      </w:r>
      <w:r w:rsidR="00EC2A13">
        <w:t xml:space="preserve"> </w:t>
      </w:r>
      <w:r w:rsidR="00EC2A13" w:rsidRPr="00C86BB2">
        <w:t>20</w:t>
      </w:r>
      <w:r w:rsidR="002E15C7" w:rsidRPr="00C86BB2">
        <w:t>20</w:t>
      </w:r>
      <w:r w:rsidR="00EC2A13" w:rsidRPr="00C86BB2">
        <w:t>).</w:t>
      </w:r>
      <w:r w:rsidR="00EC2A13">
        <w:t xml:space="preserve"> </w:t>
      </w:r>
      <w:r w:rsidR="00693D82">
        <w:t>The factors that make it eligible include</w:t>
      </w:r>
      <w:r w:rsidR="00A0064D">
        <w:t>:</w:t>
      </w:r>
      <w:r w:rsidR="00693D82">
        <w:t xml:space="preserve"> </w:t>
      </w:r>
      <w:r w:rsidR="00EC2A13" w:rsidRPr="00EC2A13">
        <w:t>the area of occupancy is likely to be restricted</w:t>
      </w:r>
      <w:r w:rsidR="00A0064D">
        <w:t>;</w:t>
      </w:r>
      <w:r w:rsidR="00EC2A13" w:rsidRPr="00EC2A13">
        <w:t xml:space="preserve"> the number of locations is limited</w:t>
      </w:r>
      <w:r w:rsidR="00A0064D">
        <w:t>;</w:t>
      </w:r>
      <w:r w:rsidR="00EC2A13" w:rsidRPr="00EC2A13">
        <w:t xml:space="preserve"> there is an inferred continuing decline in the area/quality of habitat and </w:t>
      </w:r>
      <w:r w:rsidR="00A0064D">
        <w:t xml:space="preserve">the </w:t>
      </w:r>
      <w:r w:rsidR="00EC2A13" w:rsidRPr="00EC2A13">
        <w:t>number of mature individuals</w:t>
      </w:r>
      <w:r w:rsidR="00A0064D">
        <w:t>;</w:t>
      </w:r>
      <w:r w:rsidR="00EC2A13" w:rsidRPr="00EC2A13">
        <w:t xml:space="preserve"> and the</w:t>
      </w:r>
      <w:r w:rsidR="00A0064D">
        <w:t>re are extreme fluctuations in the</w:t>
      </w:r>
      <w:r w:rsidR="00EC2A13" w:rsidRPr="00EC2A13">
        <w:t xml:space="preserve"> number of individuals</w:t>
      </w:r>
      <w:r w:rsidR="00F33128">
        <w:t xml:space="preserve"> </w:t>
      </w:r>
      <w:r w:rsidR="00A0064D">
        <w:t>(</w:t>
      </w:r>
      <w:r w:rsidR="00A0064D" w:rsidRPr="00C86BB2">
        <w:t>TSSC 20</w:t>
      </w:r>
      <w:r w:rsidR="002E15C7" w:rsidRPr="00C86BB2">
        <w:t>20</w:t>
      </w:r>
      <w:r w:rsidR="00A0064D" w:rsidRPr="00C86BB2">
        <w:t>)</w:t>
      </w:r>
      <w:r w:rsidR="00EC2A13" w:rsidRPr="00C86BB2">
        <w:t>.</w:t>
      </w:r>
      <w:r w:rsidR="00A0064D" w:rsidRPr="00A0064D">
        <w:rPr>
          <w:noProof/>
        </w:rPr>
        <w:t xml:space="preserve"> </w:t>
      </w:r>
    </w:p>
    <w:p w14:paraId="4B03688D" w14:textId="5CA5F9F4" w:rsidR="007A182B" w:rsidRDefault="007A182B" w:rsidP="00A125E9">
      <w:pPr>
        <w:pStyle w:val="Heading2-notindexed"/>
      </w:pPr>
      <w:r>
        <w:t>DESCRIPTION AND ECOLOGY</w:t>
      </w:r>
      <w:r w:rsidR="00A0064D" w:rsidRPr="00A0064D">
        <w:t xml:space="preserve"> </w:t>
      </w:r>
    </w:p>
    <w:p w14:paraId="020FDAA5" w14:textId="2C9E72AC" w:rsidR="00693D82" w:rsidRDefault="006A60C1" w:rsidP="00B717DF">
      <w:pPr>
        <w:spacing w:after="120"/>
        <w:rPr>
          <w:iCs/>
          <w:highlight w:val="yellow"/>
        </w:rPr>
      </w:pPr>
      <w:r>
        <w:rPr>
          <w:iCs/>
        </w:rPr>
        <w:t xml:space="preserve">The </w:t>
      </w:r>
      <w:r w:rsidR="00373EFC">
        <w:rPr>
          <w:iCs/>
        </w:rPr>
        <w:t>Smoky Mouse</w:t>
      </w:r>
      <w:r w:rsidR="00D4130C" w:rsidRPr="00D4130C">
        <w:rPr>
          <w:iCs/>
        </w:rPr>
        <w:t xml:space="preserve"> is a </w:t>
      </w:r>
      <w:r w:rsidR="00DB778F">
        <w:rPr>
          <w:iCs/>
        </w:rPr>
        <w:t xml:space="preserve">large </w:t>
      </w:r>
      <w:r w:rsidR="00D4130C" w:rsidRPr="00D4130C">
        <w:rPr>
          <w:iCs/>
        </w:rPr>
        <w:t>native mouse</w:t>
      </w:r>
      <w:r w:rsidR="00373EFC">
        <w:rPr>
          <w:iCs/>
        </w:rPr>
        <w:t>.</w:t>
      </w:r>
      <w:r w:rsidR="00D4130C" w:rsidRPr="00D4130C">
        <w:rPr>
          <w:iCs/>
        </w:rPr>
        <w:t xml:space="preserve"> It is pale grey to blue-grey/black above, with a pale grey to white belly </w:t>
      </w:r>
      <w:r w:rsidR="005B0F4A">
        <w:rPr>
          <w:iCs/>
        </w:rPr>
        <w:t xml:space="preserve">(Cockburn 1995) </w:t>
      </w:r>
      <w:r w:rsidR="00D4130C" w:rsidRPr="00D4130C">
        <w:rPr>
          <w:iCs/>
        </w:rPr>
        <w:t>and a ring of dark hairs around each</w:t>
      </w:r>
      <w:r w:rsidR="00413F30">
        <w:t xml:space="preserve"> </w:t>
      </w:r>
      <w:r w:rsidR="00373EFC" w:rsidRPr="00373EFC">
        <w:rPr>
          <w:iCs/>
        </w:rPr>
        <w:t>of its large, bulging eyes. The feet are pink with white fur</w:t>
      </w:r>
      <w:r w:rsidR="003E3281">
        <w:rPr>
          <w:iCs/>
        </w:rPr>
        <w:t xml:space="preserve"> (Cockburn</w:t>
      </w:r>
      <w:r w:rsidR="00CB7D7E">
        <w:rPr>
          <w:iCs/>
        </w:rPr>
        <w:t xml:space="preserve"> 1995</w:t>
      </w:r>
      <w:r w:rsidR="003E3281">
        <w:rPr>
          <w:iCs/>
        </w:rPr>
        <w:t>)</w:t>
      </w:r>
      <w:r w:rsidR="00373EFC" w:rsidRPr="00373EFC">
        <w:rPr>
          <w:iCs/>
        </w:rPr>
        <w:t>. The species is distinguished by its bicoloured tail, which is blue-grey dorsally, white ventrally and lightly furred</w:t>
      </w:r>
      <w:r w:rsidR="003D74C9">
        <w:rPr>
          <w:iCs/>
        </w:rPr>
        <w:t xml:space="preserve"> (Cockburn 1995)</w:t>
      </w:r>
      <w:r w:rsidR="00373EFC" w:rsidRPr="00373EFC">
        <w:rPr>
          <w:iCs/>
        </w:rPr>
        <w:t>.</w:t>
      </w:r>
      <w:r w:rsidR="00413F30">
        <w:rPr>
          <w:iCs/>
        </w:rPr>
        <w:t xml:space="preserve"> It</w:t>
      </w:r>
      <w:r w:rsidR="00373EFC" w:rsidRPr="00373EFC">
        <w:rPr>
          <w:iCs/>
        </w:rPr>
        <w:t xml:space="preserve"> has a head and body length of 85</w:t>
      </w:r>
      <w:r w:rsidR="00413F30">
        <w:rPr>
          <w:iCs/>
        </w:rPr>
        <w:t>–</w:t>
      </w:r>
      <w:r w:rsidR="00373EFC" w:rsidRPr="00373EFC">
        <w:rPr>
          <w:iCs/>
        </w:rPr>
        <w:t xml:space="preserve">100 mm, a tail length of </w:t>
      </w:r>
      <w:r w:rsidR="00373EFC" w:rsidRPr="00373EFC">
        <w:rPr>
          <w:iCs/>
        </w:rPr>
        <w:lastRenderedPageBreak/>
        <w:t>110</w:t>
      </w:r>
      <w:r w:rsidR="00413F30">
        <w:rPr>
          <w:iCs/>
        </w:rPr>
        <w:t>–</w:t>
      </w:r>
      <w:r w:rsidR="00373EFC" w:rsidRPr="00373EFC">
        <w:rPr>
          <w:iCs/>
        </w:rPr>
        <w:t>145 mm and weighs between 45</w:t>
      </w:r>
      <w:r w:rsidR="00413F30">
        <w:rPr>
          <w:iCs/>
        </w:rPr>
        <w:t>–</w:t>
      </w:r>
      <w:r w:rsidR="00373EFC" w:rsidRPr="00373EFC">
        <w:rPr>
          <w:iCs/>
        </w:rPr>
        <w:t>90g</w:t>
      </w:r>
      <w:r w:rsidR="00B717DF" w:rsidRPr="00B717DF">
        <w:rPr>
          <w:iCs/>
        </w:rPr>
        <w:t xml:space="preserve"> (</w:t>
      </w:r>
      <w:r w:rsidR="00F43107">
        <w:rPr>
          <w:iCs/>
        </w:rPr>
        <w:t>Cockburn 1995</w:t>
      </w:r>
      <w:r w:rsidR="00B717DF" w:rsidRPr="00B717DF">
        <w:rPr>
          <w:iCs/>
        </w:rPr>
        <w:t>)</w:t>
      </w:r>
      <w:r w:rsidR="00373EFC" w:rsidRPr="00373EFC">
        <w:rPr>
          <w:iCs/>
        </w:rPr>
        <w:t>.</w:t>
      </w:r>
      <w:r w:rsidR="00D4130C" w:rsidRPr="00D4130C">
        <w:rPr>
          <w:iCs/>
          <w:highlight w:val="yellow"/>
        </w:rPr>
        <w:t xml:space="preserve"> </w:t>
      </w:r>
    </w:p>
    <w:p w14:paraId="43229130" w14:textId="6CE6124E" w:rsidR="00B83C3C" w:rsidRPr="00B83C3C" w:rsidRDefault="00B83C3C" w:rsidP="00B83C3C">
      <w:pPr>
        <w:spacing w:after="120"/>
        <w:rPr>
          <w:iCs/>
        </w:rPr>
      </w:pPr>
      <w:r w:rsidRPr="00B83C3C">
        <w:rPr>
          <w:iCs/>
        </w:rPr>
        <w:t>Breeding is seasonal, with females producing one</w:t>
      </w:r>
      <w:r w:rsidR="00FE482A">
        <w:rPr>
          <w:iCs/>
        </w:rPr>
        <w:t xml:space="preserve"> </w:t>
      </w:r>
      <w:r w:rsidR="00E01AF8">
        <w:rPr>
          <w:iCs/>
        </w:rPr>
        <w:t>or</w:t>
      </w:r>
      <w:r w:rsidR="00FE482A">
        <w:rPr>
          <w:iCs/>
        </w:rPr>
        <w:t xml:space="preserve"> </w:t>
      </w:r>
      <w:r w:rsidRPr="00B83C3C">
        <w:rPr>
          <w:iCs/>
        </w:rPr>
        <w:t xml:space="preserve">two litters </w:t>
      </w:r>
      <w:r w:rsidR="002E4CFA">
        <w:rPr>
          <w:iCs/>
        </w:rPr>
        <w:t>(</w:t>
      </w:r>
      <w:r w:rsidRPr="00B83C3C">
        <w:rPr>
          <w:iCs/>
        </w:rPr>
        <w:t xml:space="preserve">of </w:t>
      </w:r>
      <w:r w:rsidR="002E4CFA">
        <w:rPr>
          <w:iCs/>
        </w:rPr>
        <w:t>3–4</w:t>
      </w:r>
      <w:r w:rsidRPr="00B83C3C">
        <w:rPr>
          <w:iCs/>
        </w:rPr>
        <w:t xml:space="preserve"> young</w:t>
      </w:r>
      <w:r w:rsidR="002E4CFA">
        <w:rPr>
          <w:iCs/>
        </w:rPr>
        <w:t>)</w:t>
      </w:r>
      <w:r w:rsidRPr="00B83C3C">
        <w:rPr>
          <w:iCs/>
        </w:rPr>
        <w:t xml:space="preserve"> per year, </w:t>
      </w:r>
      <w:r w:rsidR="00FE482A">
        <w:rPr>
          <w:iCs/>
        </w:rPr>
        <w:t>between</w:t>
      </w:r>
      <w:r w:rsidRPr="00B83C3C">
        <w:rPr>
          <w:iCs/>
        </w:rPr>
        <w:t xml:space="preserve"> October </w:t>
      </w:r>
      <w:r w:rsidR="00FE482A">
        <w:rPr>
          <w:iCs/>
        </w:rPr>
        <w:t>and</w:t>
      </w:r>
      <w:r w:rsidRPr="00B83C3C">
        <w:rPr>
          <w:iCs/>
        </w:rPr>
        <w:t xml:space="preserve"> January (Cockburn 1981; Menkhorst 1995). Breeding may be communal, with several females cohabiting in burrows (Woods &amp; Ford 2000; Ford et al. 2003). Males and females breed in their first year, and many survive to breed in a second year (Cockburn 1981)</w:t>
      </w:r>
      <w:r w:rsidR="001C545E">
        <w:rPr>
          <w:iCs/>
        </w:rPr>
        <w:t>. G</w:t>
      </w:r>
      <w:r w:rsidRPr="00B83C3C">
        <w:rPr>
          <w:iCs/>
        </w:rPr>
        <w:t>eneration length is</w:t>
      </w:r>
      <w:r w:rsidR="007C24D5">
        <w:rPr>
          <w:iCs/>
        </w:rPr>
        <w:t>,</w:t>
      </w:r>
      <w:r w:rsidRPr="00B83C3C">
        <w:rPr>
          <w:iCs/>
        </w:rPr>
        <w:t xml:space="preserve"> </w:t>
      </w:r>
      <w:r w:rsidR="007C24D5">
        <w:rPr>
          <w:iCs/>
        </w:rPr>
        <w:t xml:space="preserve">therefore, </w:t>
      </w:r>
      <w:r w:rsidR="00BF6BA7">
        <w:rPr>
          <w:iCs/>
        </w:rPr>
        <w:t>estimated at</w:t>
      </w:r>
      <w:r w:rsidRPr="00B83C3C">
        <w:rPr>
          <w:iCs/>
        </w:rPr>
        <w:t xml:space="preserve"> </w:t>
      </w:r>
      <w:r w:rsidR="00E17C84">
        <w:rPr>
          <w:iCs/>
        </w:rPr>
        <w:t>1–2</w:t>
      </w:r>
      <w:r w:rsidRPr="00B83C3C">
        <w:rPr>
          <w:iCs/>
        </w:rPr>
        <w:t xml:space="preserve"> years (Woinarski et al. 2014). </w:t>
      </w:r>
    </w:p>
    <w:p w14:paraId="79CCD696" w14:textId="190E72A2" w:rsidR="00B91CAC" w:rsidRDefault="00B83C3C" w:rsidP="00B83C3C">
      <w:pPr>
        <w:spacing w:after="120"/>
        <w:rPr>
          <w:iCs/>
          <w:highlight w:val="yellow"/>
        </w:rPr>
      </w:pPr>
      <w:r w:rsidRPr="00B83C3C">
        <w:rPr>
          <w:iCs/>
        </w:rPr>
        <w:t xml:space="preserve">The population undergoes large annual fluctuations in abundance, with a rapid decline in numbers </w:t>
      </w:r>
      <w:r w:rsidR="00804777">
        <w:rPr>
          <w:iCs/>
        </w:rPr>
        <w:t xml:space="preserve">occurring </w:t>
      </w:r>
      <w:r w:rsidRPr="00B83C3C">
        <w:rPr>
          <w:iCs/>
        </w:rPr>
        <w:t>just before the breeding season due to the death or dispersal of young</w:t>
      </w:r>
      <w:r w:rsidR="0024327B">
        <w:rPr>
          <w:iCs/>
        </w:rPr>
        <w:t xml:space="preserve"> </w:t>
      </w:r>
      <w:r w:rsidR="00EF3259">
        <w:rPr>
          <w:iCs/>
        </w:rPr>
        <w:t>being</w:t>
      </w:r>
      <w:r w:rsidRPr="00B83C3C">
        <w:rPr>
          <w:iCs/>
        </w:rPr>
        <w:t xml:space="preserve"> forced to vacate their natal territory during autumn as food resources dwindle</w:t>
      </w:r>
      <w:r w:rsidR="0024327B">
        <w:rPr>
          <w:iCs/>
        </w:rPr>
        <w:t xml:space="preserve"> </w:t>
      </w:r>
      <w:r w:rsidR="0024327B" w:rsidRPr="00B83C3C">
        <w:rPr>
          <w:iCs/>
        </w:rPr>
        <w:t>(Cockburn 1981)</w:t>
      </w:r>
      <w:r w:rsidR="00AB5F59">
        <w:rPr>
          <w:iCs/>
        </w:rPr>
        <w:t>.</w:t>
      </w:r>
      <w:r w:rsidRPr="00B83C3C">
        <w:rPr>
          <w:iCs/>
        </w:rPr>
        <w:t xml:space="preserve"> </w:t>
      </w:r>
      <w:r w:rsidR="00AB5F59">
        <w:rPr>
          <w:iCs/>
        </w:rPr>
        <w:t>O</w:t>
      </w:r>
      <w:r w:rsidRPr="00B83C3C">
        <w:rPr>
          <w:iCs/>
        </w:rPr>
        <w:t xml:space="preserve">nly those finding high quality food </w:t>
      </w:r>
      <w:r w:rsidR="00AB5F59">
        <w:rPr>
          <w:iCs/>
        </w:rPr>
        <w:t xml:space="preserve">are </w:t>
      </w:r>
      <w:r w:rsidRPr="00B83C3C">
        <w:rPr>
          <w:iCs/>
        </w:rPr>
        <w:t>likely to survive the winter (Cockburn 1981).</w:t>
      </w:r>
    </w:p>
    <w:p w14:paraId="40777C4E" w14:textId="5A6543AA" w:rsidR="00B91CAC" w:rsidRPr="00087AC6" w:rsidRDefault="00BB4B0E" w:rsidP="00B717DF">
      <w:pPr>
        <w:spacing w:after="120"/>
        <w:rPr>
          <w:iCs/>
          <w:highlight w:val="yellow"/>
        </w:rPr>
      </w:pPr>
      <w:r>
        <w:rPr>
          <w:iCs/>
        </w:rPr>
        <w:t xml:space="preserve">The </w:t>
      </w:r>
      <w:r w:rsidR="00613AD1">
        <w:rPr>
          <w:iCs/>
        </w:rPr>
        <w:t>S</w:t>
      </w:r>
      <w:r>
        <w:rPr>
          <w:iCs/>
        </w:rPr>
        <w:t xml:space="preserve">moky </w:t>
      </w:r>
      <w:r w:rsidR="00613AD1">
        <w:rPr>
          <w:iCs/>
        </w:rPr>
        <w:t>M</w:t>
      </w:r>
      <w:r>
        <w:rPr>
          <w:iCs/>
        </w:rPr>
        <w:t>ouse has a</w:t>
      </w:r>
      <w:r w:rsidRPr="00BB4B0E">
        <w:rPr>
          <w:iCs/>
        </w:rPr>
        <w:t xml:space="preserve"> dietary preference for legume seed</w:t>
      </w:r>
      <w:r w:rsidR="00EC2DC1">
        <w:rPr>
          <w:iCs/>
        </w:rPr>
        <w:t xml:space="preserve">, </w:t>
      </w:r>
      <w:r w:rsidRPr="00BB4B0E">
        <w:rPr>
          <w:iCs/>
        </w:rPr>
        <w:t xml:space="preserve">epacrid fruits </w:t>
      </w:r>
      <w:r w:rsidR="00EC2DC1">
        <w:rPr>
          <w:iCs/>
        </w:rPr>
        <w:t xml:space="preserve">and Bogong Moths </w:t>
      </w:r>
      <w:r w:rsidR="003F6957">
        <w:rPr>
          <w:iCs/>
        </w:rPr>
        <w:t>(</w:t>
      </w:r>
      <w:r w:rsidR="003F6957" w:rsidRPr="003F6957">
        <w:rPr>
          <w:i/>
        </w:rPr>
        <w:t>Agrotis infusa</w:t>
      </w:r>
      <w:r w:rsidR="003F6957">
        <w:rPr>
          <w:i/>
        </w:rPr>
        <w:t>)</w:t>
      </w:r>
      <w:r w:rsidR="003F6957">
        <w:rPr>
          <w:iCs/>
        </w:rPr>
        <w:t xml:space="preserve"> </w:t>
      </w:r>
      <w:r w:rsidRPr="00BB4B0E">
        <w:rPr>
          <w:iCs/>
        </w:rPr>
        <w:t>during summer months (</w:t>
      </w:r>
      <w:r w:rsidR="00EC2DC1">
        <w:rPr>
          <w:iCs/>
        </w:rPr>
        <w:t xml:space="preserve">Cockburn 1995; </w:t>
      </w:r>
      <w:r w:rsidRPr="00BB4B0E">
        <w:rPr>
          <w:iCs/>
        </w:rPr>
        <w:t>Ford 1998a</w:t>
      </w:r>
      <w:r w:rsidR="00F416DB">
        <w:rPr>
          <w:iCs/>
        </w:rPr>
        <w:t>)</w:t>
      </w:r>
      <w:r w:rsidR="00DB2C91">
        <w:rPr>
          <w:iCs/>
        </w:rPr>
        <w:t>.</w:t>
      </w:r>
      <w:r w:rsidR="00B91CAC" w:rsidRPr="00B91CAC">
        <w:rPr>
          <w:iCs/>
        </w:rPr>
        <w:t xml:space="preserve"> In winter and early spring, when few seeds are produced from the shrubs, the species switches to hypogeous (underground) truffle-like fungi that are common around the roots of certain shrubs and grasses (Cockburn 1995</w:t>
      </w:r>
      <w:r w:rsidR="00EC2DC1">
        <w:rPr>
          <w:iCs/>
        </w:rPr>
        <w:t>;</w:t>
      </w:r>
      <w:r w:rsidR="00B91CAC" w:rsidRPr="00B91CAC">
        <w:rPr>
          <w:iCs/>
        </w:rPr>
        <w:t xml:space="preserve"> Ford 1998; Ford et al. 2003).</w:t>
      </w:r>
    </w:p>
    <w:p w14:paraId="7EC617DA" w14:textId="77777777" w:rsidR="007A182B" w:rsidRPr="004C3D76" w:rsidRDefault="007A182B" w:rsidP="00A125E9">
      <w:pPr>
        <w:pStyle w:val="Heading2-notindexed"/>
      </w:pPr>
      <w:r w:rsidRPr="004C3D76">
        <w:t>Distribution and Habitat</w:t>
      </w:r>
    </w:p>
    <w:p w14:paraId="00B9CF0A" w14:textId="54155805" w:rsidR="00B33690" w:rsidRDefault="00B33690" w:rsidP="004C3D76">
      <w:r w:rsidRPr="00B33690">
        <w:t>The Smoky Mouse occurs in Victoria, New South Wales (NSW) and the Australian Capital Territory (ACT), over a wide but disjunct distribution with small and fragmented populations (Menkhorst &amp; Broome 200</w:t>
      </w:r>
      <w:r w:rsidR="0002114B">
        <w:t>8</w:t>
      </w:r>
      <w:r w:rsidRPr="00B33690">
        <w:t>).</w:t>
      </w:r>
      <w:r w:rsidR="00D63439">
        <w:t xml:space="preserve"> Important areas are </w:t>
      </w:r>
      <w:r w:rsidR="00D63439" w:rsidRPr="00761F7A">
        <w:rPr>
          <w:rFonts w:ascii="Calibri" w:eastAsia="Calibri" w:hAnsi="Calibri"/>
        </w:rPr>
        <w:t>The Grampians and South Eastern Highlands in Victoria, and the Eden Hinterland (NSW) which are the designated protection zones for the species, as well as</w:t>
      </w:r>
      <w:r w:rsidR="006F6890">
        <w:rPr>
          <w:rFonts w:ascii="Calibri" w:eastAsia="Calibri" w:hAnsi="Calibri"/>
        </w:rPr>
        <w:t>,</w:t>
      </w:r>
      <w:r w:rsidR="00D63439" w:rsidRPr="00761F7A">
        <w:rPr>
          <w:rFonts w:ascii="Calibri" w:eastAsia="Calibri" w:hAnsi="Calibri"/>
        </w:rPr>
        <w:t xml:space="preserve"> the discovery of a substantial and significant new population found north of Cabramurra in Kosciuszko National Park (NSW) in 2018-19 (L Broome pers comm 2019 in TSSC 2020).</w:t>
      </w:r>
      <w:r w:rsidR="00EC69C0">
        <w:rPr>
          <w:rFonts w:ascii="Calibri" w:eastAsia="Calibri" w:hAnsi="Calibri"/>
        </w:rPr>
        <w:t xml:space="preserve"> </w:t>
      </w:r>
      <w:bookmarkStart w:id="1" w:name="_Hlk57201592"/>
      <w:r w:rsidR="00EC69C0">
        <w:rPr>
          <w:rFonts w:ascii="Calibri" w:eastAsia="Calibri" w:hAnsi="Calibri"/>
        </w:rPr>
        <w:t xml:space="preserve">Almost 30 percent </w:t>
      </w:r>
      <w:r w:rsidR="00EC69C0" w:rsidRPr="00EC69C0">
        <w:rPr>
          <w:rFonts w:ascii="Calibri" w:eastAsia="Calibri" w:hAnsi="Calibri"/>
        </w:rPr>
        <w:t>of the species</w:t>
      </w:r>
      <w:r w:rsidR="00EC69C0">
        <w:rPr>
          <w:rFonts w:ascii="Calibri" w:eastAsia="Calibri" w:hAnsi="Calibri"/>
        </w:rPr>
        <w:t xml:space="preserve">’ </w:t>
      </w:r>
      <w:r w:rsidR="00EC69C0" w:rsidRPr="00EC69C0">
        <w:rPr>
          <w:rFonts w:ascii="Calibri" w:eastAsia="Calibri" w:hAnsi="Calibri"/>
        </w:rPr>
        <w:t>modelled</w:t>
      </w:r>
      <w:r w:rsidR="006F6890">
        <w:rPr>
          <w:rFonts w:ascii="Calibri" w:eastAsia="Calibri" w:hAnsi="Calibri"/>
        </w:rPr>
        <w:t>,</w:t>
      </w:r>
      <w:r w:rsidR="00EC69C0" w:rsidRPr="00EC69C0">
        <w:rPr>
          <w:rFonts w:ascii="Calibri" w:eastAsia="Calibri" w:hAnsi="Calibri"/>
        </w:rPr>
        <w:t xml:space="preserve"> likely and known</w:t>
      </w:r>
      <w:r w:rsidR="006F6890">
        <w:rPr>
          <w:rFonts w:ascii="Calibri" w:eastAsia="Calibri" w:hAnsi="Calibri"/>
        </w:rPr>
        <w:t>,</w:t>
      </w:r>
      <w:r w:rsidR="00EC69C0" w:rsidRPr="00EC69C0">
        <w:rPr>
          <w:rFonts w:ascii="Calibri" w:eastAsia="Calibri" w:hAnsi="Calibri"/>
        </w:rPr>
        <w:t xml:space="preserve"> distribution </w:t>
      </w:r>
      <w:r w:rsidR="00EC69C0">
        <w:rPr>
          <w:rFonts w:ascii="Calibri" w:eastAsia="Calibri" w:hAnsi="Calibri"/>
        </w:rPr>
        <w:t xml:space="preserve">was </w:t>
      </w:r>
      <w:r w:rsidR="00EC69C0" w:rsidRPr="00EC69C0">
        <w:rPr>
          <w:rFonts w:ascii="Calibri" w:eastAsia="Calibri" w:hAnsi="Calibri"/>
        </w:rPr>
        <w:t>within fire affected areas</w:t>
      </w:r>
      <w:r w:rsidR="00EC69C0">
        <w:rPr>
          <w:rFonts w:ascii="Calibri" w:eastAsia="Calibri" w:hAnsi="Calibri"/>
        </w:rPr>
        <w:t xml:space="preserve"> of the 2019-20 bushfire season (DAWE 2020).</w:t>
      </w:r>
      <w:bookmarkEnd w:id="1"/>
    </w:p>
    <w:p w14:paraId="56E229DE" w14:textId="41933CAD" w:rsidR="004C3D76" w:rsidRDefault="000F585C" w:rsidP="004C3D76">
      <w:r w:rsidRPr="000F585C">
        <w:t xml:space="preserve">In the ACT, two males </w:t>
      </w:r>
      <w:r>
        <w:t>were</w:t>
      </w:r>
      <w:r w:rsidRPr="000F585C">
        <w:t xml:space="preserve"> trapped in the Brindabella Ranges in Namadgi National Park, one from near Bulls Head in 1985 (Osborne and Preece 1986) and one from Mt Kelly in 1987 (Mayo 1987)</w:t>
      </w:r>
      <w:r w:rsidR="0067350E">
        <w:t xml:space="preserve">. </w:t>
      </w:r>
      <w:r w:rsidR="00937383">
        <w:t>The</w:t>
      </w:r>
      <w:r w:rsidR="004C3D76">
        <w:t xml:space="preserve"> Smoky Mouse </w:t>
      </w:r>
      <w:r w:rsidR="0002114B">
        <w:t>was</w:t>
      </w:r>
      <w:r w:rsidR="004C3D76">
        <w:t xml:space="preserve"> recorded from a moist gully within wet montane forest, and from heath vegetation on rocky mountain tops.</w:t>
      </w:r>
      <w:r w:rsidR="00937B40">
        <w:t xml:space="preserve"> Since the initial </w:t>
      </w:r>
      <w:r w:rsidR="001E0DF5">
        <w:t xml:space="preserve">discovery in the ACT </w:t>
      </w:r>
      <w:r w:rsidR="005F5AF2">
        <w:t>all</w:t>
      </w:r>
      <w:r w:rsidR="001E0DF5">
        <w:t xml:space="preserve"> surveys </w:t>
      </w:r>
      <w:r w:rsidR="005F5AF2">
        <w:t>for the species and other small mammal</w:t>
      </w:r>
      <w:r w:rsidR="00937383">
        <w:t xml:space="preserve">s </w:t>
      </w:r>
      <w:r w:rsidR="001E0DF5">
        <w:t>have failed to detect</w:t>
      </w:r>
      <w:r w:rsidR="00122776">
        <w:t xml:space="preserve"> the Smoky Mouse </w:t>
      </w:r>
      <w:r w:rsidR="00937383">
        <w:t>in Namadgi National Park</w:t>
      </w:r>
      <w:r w:rsidR="0067350E">
        <w:t xml:space="preserve"> </w:t>
      </w:r>
      <w:r w:rsidR="00122776">
        <w:t>(Evans 2018)</w:t>
      </w:r>
      <w:r w:rsidR="009355FC">
        <w:t>.</w:t>
      </w:r>
    </w:p>
    <w:p w14:paraId="488B8CD8" w14:textId="52774062" w:rsidR="00DD64B9" w:rsidRPr="00A01F80" w:rsidRDefault="00442852" w:rsidP="004C3D76">
      <w:r w:rsidRPr="00A01F80">
        <w:t>A captive breeding colony is being established at the University of Canberra</w:t>
      </w:r>
      <w:r w:rsidR="00A01F80" w:rsidRPr="00A01F80">
        <w:t xml:space="preserve"> in collaboration with NSW NPWS</w:t>
      </w:r>
      <w:r w:rsidRPr="00A01F80">
        <w:t xml:space="preserve"> </w:t>
      </w:r>
      <w:r w:rsidR="007F061D" w:rsidRPr="00A01F80">
        <w:t>as an insurance population under the National Recovery Plan conservation priorities (TSSC 2020)</w:t>
      </w:r>
      <w:r w:rsidRPr="00A01F80">
        <w:t>.</w:t>
      </w:r>
    </w:p>
    <w:p w14:paraId="01FED6C7" w14:textId="77777777" w:rsidR="0078503A" w:rsidRPr="00587FDB" w:rsidRDefault="0078503A" w:rsidP="00A125E9">
      <w:pPr>
        <w:pStyle w:val="Heading2-notindexed"/>
      </w:pPr>
      <w:r w:rsidRPr="00587FDB">
        <w:t>Threats</w:t>
      </w:r>
    </w:p>
    <w:p w14:paraId="28823B14" w14:textId="72D6E9EA" w:rsidR="00196537" w:rsidRPr="00EB642E" w:rsidRDefault="00C8799E" w:rsidP="00CD1619">
      <w:r w:rsidRPr="00EB642E">
        <w:t xml:space="preserve">Threats to the </w:t>
      </w:r>
      <w:r w:rsidR="00EB642E">
        <w:t>Smoky Mouse</w:t>
      </w:r>
      <w:r w:rsidR="00CD1619" w:rsidRPr="00EB642E">
        <w:t xml:space="preserve"> are detailed in the </w:t>
      </w:r>
      <w:r w:rsidR="007B77CE" w:rsidRPr="00EB642E">
        <w:t>Commonweal</w:t>
      </w:r>
      <w:r w:rsidR="00CD1619" w:rsidRPr="00EB642E">
        <w:t>th Conservation Advice (</w:t>
      </w:r>
      <w:r w:rsidR="007B77CE" w:rsidRPr="00EB642E">
        <w:t>TSSC 20</w:t>
      </w:r>
      <w:r w:rsidR="00057364" w:rsidRPr="00EB642E">
        <w:t>20</w:t>
      </w:r>
      <w:r w:rsidR="00CD1619" w:rsidRPr="00EB642E">
        <w:t xml:space="preserve">) </w:t>
      </w:r>
      <w:r w:rsidR="001336B5" w:rsidRPr="00EB642E">
        <w:t>which are drawn from those in the Mammal Action Plan (Woinarski et al. 2014)</w:t>
      </w:r>
      <w:r w:rsidR="009A290A" w:rsidRPr="00EB642E">
        <w:t xml:space="preserve">, </w:t>
      </w:r>
      <w:r w:rsidR="00057364" w:rsidRPr="00EB642E">
        <w:t xml:space="preserve">and </w:t>
      </w:r>
      <w:r w:rsidR="00CD1619" w:rsidRPr="00EB642E">
        <w:t>include:</w:t>
      </w:r>
    </w:p>
    <w:p w14:paraId="67795AF7" w14:textId="2AC7287F" w:rsidR="00057364" w:rsidRPr="00EB642E" w:rsidRDefault="00057364" w:rsidP="00057364">
      <w:pPr>
        <w:pStyle w:val="ListParagraph"/>
        <w:numPr>
          <w:ilvl w:val="0"/>
          <w:numId w:val="8"/>
        </w:numPr>
      </w:pPr>
      <w:r w:rsidRPr="00EB642E">
        <w:t>predation by foxes</w:t>
      </w:r>
      <w:r w:rsidR="00641200" w:rsidRPr="00EB642E">
        <w:t>,</w:t>
      </w:r>
      <w:r w:rsidRPr="00EB642E">
        <w:t xml:space="preserve"> feral cats</w:t>
      </w:r>
      <w:r w:rsidR="00641200" w:rsidRPr="00EB642E">
        <w:t xml:space="preserve"> and wild dogs</w:t>
      </w:r>
      <w:r w:rsidRPr="00EB642E">
        <w:t>.</w:t>
      </w:r>
    </w:p>
    <w:p w14:paraId="2CA14B29" w14:textId="5FED1D7F" w:rsidR="006219BE" w:rsidRPr="00EB642E" w:rsidRDefault="006219BE" w:rsidP="00A20477">
      <w:pPr>
        <w:pStyle w:val="ListParagraph"/>
        <w:numPr>
          <w:ilvl w:val="0"/>
          <w:numId w:val="8"/>
        </w:numPr>
      </w:pPr>
      <w:r w:rsidRPr="00EB642E">
        <w:t xml:space="preserve">habitat loss, fragmentation and degradation due to </w:t>
      </w:r>
      <w:r w:rsidR="00A85CD9" w:rsidRPr="00EB642E">
        <w:t>clearing and</w:t>
      </w:r>
      <w:r w:rsidR="001D132B" w:rsidRPr="00EB642E">
        <w:t xml:space="preserve"> </w:t>
      </w:r>
      <w:r w:rsidR="00B24191" w:rsidRPr="00EB642E">
        <w:t>Cinnamon Fungus (</w:t>
      </w:r>
      <w:bookmarkStart w:id="2" w:name="_Hlk58324510"/>
      <w:r w:rsidR="00B24191" w:rsidRPr="00EB642E">
        <w:rPr>
          <w:i/>
          <w:iCs/>
        </w:rPr>
        <w:t>Phytophthora cinnamomi</w:t>
      </w:r>
      <w:bookmarkEnd w:id="2"/>
      <w:r w:rsidR="00B24191" w:rsidRPr="00EB642E">
        <w:t>)</w:t>
      </w:r>
    </w:p>
    <w:p w14:paraId="6F4E4876" w14:textId="0E5B2E7D" w:rsidR="0024114D" w:rsidRPr="00D57184" w:rsidRDefault="0024114D" w:rsidP="0024114D">
      <w:pPr>
        <w:pStyle w:val="ListParagraph"/>
        <w:numPr>
          <w:ilvl w:val="0"/>
          <w:numId w:val="8"/>
        </w:numPr>
      </w:pPr>
      <w:r w:rsidRPr="00D57184">
        <w:t>too frequent burning</w:t>
      </w:r>
      <w:r w:rsidR="005C1DF4" w:rsidRPr="00D57184">
        <w:t xml:space="preserve"> impacting habitat</w:t>
      </w:r>
      <w:r w:rsidR="00621D40" w:rsidRPr="00D57184">
        <w:t xml:space="preserve"> </w:t>
      </w:r>
      <w:r w:rsidR="00EB642E" w:rsidRPr="00D57184">
        <w:t>suitability</w:t>
      </w:r>
      <w:r w:rsidR="00621D40" w:rsidRPr="00D57184">
        <w:t xml:space="preserve"> and diversity of fungi</w:t>
      </w:r>
    </w:p>
    <w:p w14:paraId="42CD3B7D" w14:textId="1631E598" w:rsidR="006219BE" w:rsidRPr="00D57184" w:rsidRDefault="00057364" w:rsidP="00D57184">
      <w:pPr>
        <w:pStyle w:val="ListParagraph"/>
        <w:numPr>
          <w:ilvl w:val="0"/>
          <w:numId w:val="8"/>
        </w:numPr>
      </w:pPr>
      <w:r w:rsidRPr="00D57184">
        <w:t xml:space="preserve">climate change </w:t>
      </w:r>
      <w:r w:rsidR="004C5410">
        <w:t xml:space="preserve">exacerbating </w:t>
      </w:r>
      <w:r w:rsidR="00D57184" w:rsidRPr="00D57184">
        <w:t>chang</w:t>
      </w:r>
      <w:r w:rsidR="00216C3D">
        <w:t>ing</w:t>
      </w:r>
      <w:r w:rsidR="00D57184" w:rsidRPr="00D57184">
        <w:t xml:space="preserve"> fire</w:t>
      </w:r>
      <w:r w:rsidR="004C5410">
        <w:t xml:space="preserve"> impacts</w:t>
      </w:r>
      <w:r w:rsidR="00AC593E">
        <w:t xml:space="preserve"> of increasing frequency and intensity</w:t>
      </w:r>
      <w:r w:rsidR="00216C3D">
        <w:t>.</w:t>
      </w:r>
    </w:p>
    <w:p w14:paraId="777DEC5F" w14:textId="3B5E2A23" w:rsidR="002F28AF" w:rsidRPr="001C06D4" w:rsidRDefault="008909D2" w:rsidP="009F4AB2">
      <w:pPr>
        <w:rPr>
          <w:highlight w:val="yellow"/>
        </w:rPr>
      </w:pPr>
      <w:r w:rsidRPr="008909D2">
        <w:t>Currently, the main threats to the species in the ACT are likely to be inappropriate fire regimes and predation by the European Red Fox and cat. Climate change can be speculated to have some future impact on the Smoky Mouse in terms of altered fire regimes and possibly reduced habitat area</w:t>
      </w:r>
      <w:r>
        <w:t xml:space="preserve"> (ACT Government</w:t>
      </w:r>
      <w:r w:rsidR="009953C9">
        <w:t xml:space="preserve"> </w:t>
      </w:r>
      <w:r w:rsidR="009953C9" w:rsidRPr="0071493B">
        <w:t>2013</w:t>
      </w:r>
      <w:r w:rsidR="001E576F" w:rsidRPr="0071493B">
        <w:t>)</w:t>
      </w:r>
      <w:r w:rsidRPr="0071493B">
        <w:t>.</w:t>
      </w:r>
      <w:r w:rsidR="009F4AB2" w:rsidRPr="0071493B">
        <w:t xml:space="preserve"> </w:t>
      </w:r>
      <w:r w:rsidR="0071493B" w:rsidRPr="0071493B">
        <w:t>Bushfire</w:t>
      </w:r>
      <w:r w:rsidR="0071493B">
        <w:t xml:space="preserve"> smoke in combination with rising summer temperatures may also impact </w:t>
      </w:r>
      <w:r w:rsidR="0071493B">
        <w:lastRenderedPageBreak/>
        <w:t>populations</w:t>
      </w:r>
      <w:r w:rsidR="005D217E">
        <w:t>.</w:t>
      </w:r>
      <w:r w:rsidR="0071493B">
        <w:t xml:space="preserve"> </w:t>
      </w:r>
      <w:r w:rsidR="005D217E">
        <w:t>These</w:t>
      </w:r>
      <w:r w:rsidR="0071493B">
        <w:t xml:space="preserve"> will increasingly occur together </w:t>
      </w:r>
      <w:r w:rsidR="006F6890">
        <w:t xml:space="preserve">under </w:t>
      </w:r>
      <w:r w:rsidR="0071493B">
        <w:t xml:space="preserve">climate change </w:t>
      </w:r>
      <w:r w:rsidR="006F6890">
        <w:t xml:space="preserve">predictions </w:t>
      </w:r>
      <w:r w:rsidR="0071493B">
        <w:t xml:space="preserve">and may have caused the death of nine animals during the 2019-20 </w:t>
      </w:r>
      <w:r w:rsidR="00A01F80">
        <w:t>summer bushfires.</w:t>
      </w:r>
    </w:p>
    <w:p w14:paraId="09DDE6A0" w14:textId="4ABB657F" w:rsidR="0078503A" w:rsidRPr="001E576F" w:rsidRDefault="0078503A" w:rsidP="00A125E9">
      <w:pPr>
        <w:pStyle w:val="Heading2-notindexed"/>
      </w:pPr>
      <w:r w:rsidRPr="001E576F">
        <w:t>Major Conservation Objective</w:t>
      </w:r>
    </w:p>
    <w:p w14:paraId="20E54A5D" w14:textId="2EAA17FB" w:rsidR="00467BFA" w:rsidRPr="001C06D4" w:rsidRDefault="00253000" w:rsidP="00E31322">
      <w:pPr>
        <w:rPr>
          <w:highlight w:val="yellow"/>
        </w:rPr>
      </w:pPr>
      <w:r w:rsidRPr="00253000">
        <w:t>The objective of th</w:t>
      </w:r>
      <w:r>
        <w:t>e</w:t>
      </w:r>
      <w:r w:rsidRPr="00253000">
        <w:t xml:space="preserve"> Action Plan </w:t>
      </w:r>
      <w:r w:rsidR="002B5D83">
        <w:t xml:space="preserve">(ACT Government 2013) </w:t>
      </w:r>
      <w:r w:rsidRPr="00253000">
        <w:t>is to maintain in the long term, viable, wild populations of the Smoky Mouse as a component of the indigenous biodiversity of the ACT and region</w:t>
      </w:r>
      <w:r w:rsidR="00D317D5">
        <w:t>. However</w:t>
      </w:r>
      <w:r w:rsidR="002800E9">
        <w:t xml:space="preserve">, </w:t>
      </w:r>
      <w:r w:rsidR="00D317D5">
        <w:t xml:space="preserve">the species has not been found </w:t>
      </w:r>
      <w:r w:rsidR="003C7BF1">
        <w:t>in the ACT for over three decades</w:t>
      </w:r>
      <w:r w:rsidR="000877DA">
        <w:t xml:space="preserve">, therefore </w:t>
      </w:r>
      <w:r w:rsidR="00DB648C">
        <w:t xml:space="preserve">the focus </w:t>
      </w:r>
      <w:r w:rsidR="00DA1A05">
        <w:t>should be</w:t>
      </w:r>
      <w:r w:rsidR="00DB648C">
        <w:t xml:space="preserve"> to maint</w:t>
      </w:r>
      <w:r w:rsidR="00DA1A05">
        <w:t>ai</w:t>
      </w:r>
      <w:r w:rsidR="00DB648C">
        <w:t>n and protect habitat and mitigat</w:t>
      </w:r>
      <w:r w:rsidR="00195567">
        <w:t>e</w:t>
      </w:r>
      <w:r w:rsidR="00DB648C">
        <w:t xml:space="preserve"> threats</w:t>
      </w:r>
      <w:r w:rsidRPr="00253000">
        <w:t>.</w:t>
      </w:r>
    </w:p>
    <w:p w14:paraId="17629B25" w14:textId="12FA7D5D" w:rsidR="0078503A" w:rsidRPr="00441A15" w:rsidRDefault="0078503A" w:rsidP="00A125E9">
      <w:pPr>
        <w:pStyle w:val="Heading2-notindexed"/>
      </w:pPr>
      <w:r w:rsidRPr="00441A15">
        <w:t xml:space="preserve">Conservation </w:t>
      </w:r>
      <w:r w:rsidR="000727FC" w:rsidRPr="00441A15">
        <w:t>PRIORITIES</w:t>
      </w:r>
    </w:p>
    <w:p w14:paraId="453E1587" w14:textId="147E74EB" w:rsidR="004D1279" w:rsidRPr="00441A15" w:rsidRDefault="00772631" w:rsidP="00091963">
      <w:pPr>
        <w:spacing w:after="0"/>
      </w:pPr>
      <w:r w:rsidRPr="00441A15">
        <w:t>Recommended management actions are provided and prioritised in the Commonwealth Conservation Advice (TSSC 20</w:t>
      </w:r>
      <w:r w:rsidR="00B42DAE" w:rsidRPr="00441A15">
        <w:t>20</w:t>
      </w:r>
      <w:r w:rsidRPr="00441A15">
        <w:t>) and Mammal Action Pl</w:t>
      </w:r>
      <w:r w:rsidR="00E31322" w:rsidRPr="00441A15">
        <w:t>an (Woinarski et al. 2014)</w:t>
      </w:r>
      <w:r w:rsidR="00F504B6">
        <w:t xml:space="preserve"> as well as detailed in the </w:t>
      </w:r>
      <w:r w:rsidR="00CE19C8">
        <w:t>ACT Action Plan (ACT Government 2013)</w:t>
      </w:r>
      <w:r w:rsidR="00E31322" w:rsidRPr="00441A15">
        <w:t xml:space="preserve">. </w:t>
      </w:r>
      <w:r w:rsidR="00B42DAE" w:rsidRPr="00441A15">
        <w:t>In the ACT, all known habitat for the species is formally protected within Namadgi National Park.</w:t>
      </w:r>
      <w:r w:rsidR="008E0C45" w:rsidRPr="00441A15">
        <w:t xml:space="preserve"> </w:t>
      </w:r>
      <w:r w:rsidR="00667792" w:rsidRPr="00441A15">
        <w:t>T</w:t>
      </w:r>
      <w:r w:rsidR="00A246B0" w:rsidRPr="00441A15">
        <w:t xml:space="preserve">he </w:t>
      </w:r>
      <w:r w:rsidR="003061E1">
        <w:t xml:space="preserve">main </w:t>
      </w:r>
      <w:r w:rsidR="00977F2F">
        <w:t xml:space="preserve">priorities </w:t>
      </w:r>
      <w:r w:rsidR="00FA5380">
        <w:t>applicable to Smoky Mouse habitat in the ACT include</w:t>
      </w:r>
      <w:r w:rsidR="00594AC6">
        <w:t xml:space="preserve"> to</w:t>
      </w:r>
      <w:r w:rsidR="00FA5380">
        <w:t>:</w:t>
      </w:r>
    </w:p>
    <w:p w14:paraId="4B41B57E" w14:textId="726184E3" w:rsidR="00027F92" w:rsidRDefault="00027F92" w:rsidP="00DA11DD">
      <w:pPr>
        <w:pStyle w:val="ListParagraph"/>
        <w:numPr>
          <w:ilvl w:val="0"/>
          <w:numId w:val="6"/>
        </w:numPr>
      </w:pPr>
      <w:r>
        <w:t>protect habitat (particularly unburnt areas) and improve understanding of the species ecology, including threats</w:t>
      </w:r>
    </w:p>
    <w:p w14:paraId="7DEA9236" w14:textId="64A28E80" w:rsidR="005D217E" w:rsidRDefault="00594AC6" w:rsidP="00DA11DD">
      <w:pPr>
        <w:pStyle w:val="ListParagraph"/>
        <w:numPr>
          <w:ilvl w:val="0"/>
          <w:numId w:val="6"/>
        </w:numPr>
      </w:pPr>
      <w:r>
        <w:t>d</w:t>
      </w:r>
      <w:r w:rsidR="007A432B" w:rsidRPr="007A432B">
        <w:t xml:space="preserve">evelop and implement long-term strategies to </w:t>
      </w:r>
      <w:r w:rsidR="005D217E">
        <w:t>reduce impacts of exotic predators</w:t>
      </w:r>
    </w:p>
    <w:p w14:paraId="3DAC12E7" w14:textId="77777777" w:rsidR="00CF59AA" w:rsidRDefault="00CF59AA" w:rsidP="00DA11DD">
      <w:pPr>
        <w:pStyle w:val="ListParagraph"/>
        <w:numPr>
          <w:ilvl w:val="0"/>
          <w:numId w:val="6"/>
        </w:numPr>
      </w:pPr>
      <w:r>
        <w:t>u</w:t>
      </w:r>
      <w:r w:rsidRPr="004B5A73">
        <w:t xml:space="preserve">ndertake predator control following burns where required </w:t>
      </w:r>
    </w:p>
    <w:p w14:paraId="3ACD8598" w14:textId="21EB8676" w:rsidR="00CF59AA" w:rsidRDefault="00CF59AA" w:rsidP="00443EDF">
      <w:pPr>
        <w:pStyle w:val="ListParagraph"/>
        <w:numPr>
          <w:ilvl w:val="0"/>
          <w:numId w:val="6"/>
        </w:numPr>
      </w:pPr>
      <w:r>
        <w:t xml:space="preserve">undertake </w:t>
      </w:r>
      <w:r w:rsidR="005D217E">
        <w:t xml:space="preserve">research to better understand </w:t>
      </w:r>
      <w:r>
        <w:t>optimal</w:t>
      </w:r>
      <w:r w:rsidR="004B5A73" w:rsidRPr="004B5A73">
        <w:t xml:space="preserve"> ecological burning regimes </w:t>
      </w:r>
      <w:r w:rsidR="007463FC">
        <w:t xml:space="preserve"> </w:t>
      </w:r>
    </w:p>
    <w:p w14:paraId="40D8F175" w14:textId="77777777" w:rsidR="00CF59AA" w:rsidRPr="009C163A" w:rsidRDefault="00CF59AA" w:rsidP="00CF59AA">
      <w:pPr>
        <w:pStyle w:val="ListParagraph"/>
        <w:numPr>
          <w:ilvl w:val="0"/>
          <w:numId w:val="6"/>
        </w:numPr>
      </w:pPr>
      <w:r>
        <w:t>r</w:t>
      </w:r>
      <w:r w:rsidRPr="009C163A">
        <w:t>educe the incidence and spread of Cinnamon Fungus infection</w:t>
      </w:r>
    </w:p>
    <w:p w14:paraId="7A8EF2E1" w14:textId="02ED5299" w:rsidR="00CD2F82" w:rsidRDefault="005D217E" w:rsidP="00443EDF">
      <w:pPr>
        <w:pStyle w:val="ListParagraph"/>
        <w:numPr>
          <w:ilvl w:val="0"/>
          <w:numId w:val="6"/>
        </w:numPr>
      </w:pPr>
      <w:r>
        <w:t>p</w:t>
      </w:r>
      <w:r w:rsidR="00624AA1">
        <w:t>eriodically</w:t>
      </w:r>
      <w:r w:rsidR="001E4074">
        <w:t xml:space="preserve"> monitor </w:t>
      </w:r>
      <w:r w:rsidR="00A83F7C">
        <w:t xml:space="preserve">for </w:t>
      </w:r>
      <w:r w:rsidR="001E4074">
        <w:t>extant populations</w:t>
      </w:r>
      <w:r w:rsidR="00697CA1">
        <w:t>.</w:t>
      </w:r>
    </w:p>
    <w:p w14:paraId="547F3440" w14:textId="5B1A72D1" w:rsidR="003F724A" w:rsidRPr="00CF59AA" w:rsidRDefault="003F724A" w:rsidP="003F724A">
      <w:pPr>
        <w:keepNext/>
        <w:keepLines/>
        <w:spacing w:before="120" w:after="120"/>
        <w:outlineLvl w:val="2"/>
        <w:rPr>
          <w:rFonts w:ascii="Calibri" w:hAnsi="Calibri"/>
          <w:b/>
          <w:bCs/>
          <w:color w:val="009999"/>
          <w:sz w:val="23"/>
          <w:szCs w:val="23"/>
        </w:rPr>
      </w:pPr>
      <w:r w:rsidRPr="00CF59AA">
        <w:rPr>
          <w:rFonts w:ascii="Calibri" w:hAnsi="Calibri"/>
          <w:b/>
          <w:bCs/>
          <w:color w:val="009999"/>
          <w:sz w:val="23"/>
          <w:szCs w:val="23"/>
        </w:rPr>
        <w:t>Captive Colony</w:t>
      </w:r>
    </w:p>
    <w:p w14:paraId="20B39398" w14:textId="13E3F077" w:rsidR="003F724A" w:rsidRPr="00043CED" w:rsidRDefault="00860FC9" w:rsidP="003F724A">
      <w:r w:rsidRPr="00CF59AA">
        <w:t xml:space="preserve">An aim in the National Recovery Plan </w:t>
      </w:r>
      <w:r w:rsidR="0071704D" w:rsidRPr="00CF59AA">
        <w:t xml:space="preserve">(Menhorst and Broome 2008 and TSSC 2020) </w:t>
      </w:r>
      <w:r w:rsidRPr="00CF59AA">
        <w:t>is to establish a</w:t>
      </w:r>
      <w:r w:rsidR="004F040B" w:rsidRPr="00CF59AA">
        <w:t xml:space="preserve"> captive breeding colony </w:t>
      </w:r>
      <w:r w:rsidR="007F061D" w:rsidRPr="00CF59AA">
        <w:t xml:space="preserve">as an insurance population (TSSC 2020) </w:t>
      </w:r>
      <w:r w:rsidR="0071704D" w:rsidRPr="00CF59AA">
        <w:t>as well as</w:t>
      </w:r>
      <w:r w:rsidR="007F061D" w:rsidRPr="00CF59AA">
        <w:t xml:space="preserve"> </w:t>
      </w:r>
      <w:r w:rsidR="004F040B" w:rsidRPr="00CF59AA">
        <w:t>for nutritional studies and potential re-introduction (Menkhorst and Broome 2008).</w:t>
      </w:r>
      <w:r w:rsidRPr="00CF59AA">
        <w:t xml:space="preserve"> </w:t>
      </w:r>
      <w:r w:rsidR="0071704D" w:rsidRPr="00CF59AA">
        <w:t xml:space="preserve">The captive colony established at the University </w:t>
      </w:r>
      <w:r w:rsidR="0071704D" w:rsidRPr="00043CED">
        <w:t>of Canberra contributes to meeting this aim.</w:t>
      </w:r>
    </w:p>
    <w:p w14:paraId="1018BFA9" w14:textId="5503AF0C" w:rsidR="003F724A" w:rsidRPr="00043CED" w:rsidRDefault="003F724A" w:rsidP="003F724A">
      <w:pPr>
        <w:keepNext/>
        <w:keepLines/>
        <w:spacing w:before="120" w:after="120"/>
        <w:outlineLvl w:val="2"/>
        <w:rPr>
          <w:rFonts w:ascii="Calibri" w:hAnsi="Calibri"/>
          <w:b/>
          <w:bCs/>
          <w:color w:val="009999"/>
          <w:sz w:val="23"/>
          <w:szCs w:val="23"/>
        </w:rPr>
      </w:pPr>
      <w:r w:rsidRPr="00043CED">
        <w:rPr>
          <w:rFonts w:ascii="Calibri" w:hAnsi="Calibri"/>
          <w:b/>
          <w:bCs/>
          <w:color w:val="009999"/>
          <w:sz w:val="23"/>
          <w:szCs w:val="23"/>
        </w:rPr>
        <w:t>Reintroduction to the Wild</w:t>
      </w:r>
    </w:p>
    <w:p w14:paraId="323651CA" w14:textId="10BAB387" w:rsidR="003F724A" w:rsidRPr="00043CED" w:rsidRDefault="003F724A" w:rsidP="003F724A">
      <w:pPr>
        <w:contextualSpacing/>
        <w:rPr>
          <w:rFonts w:ascii="Calibri" w:eastAsia="Calibri" w:hAnsi="Calibri"/>
        </w:rPr>
      </w:pPr>
      <w:r w:rsidRPr="00043CED">
        <w:rPr>
          <w:rFonts w:ascii="Calibri" w:eastAsia="Calibri" w:hAnsi="Calibri"/>
        </w:rPr>
        <w:t xml:space="preserve">The Scientific Committee does not currently support releases of the </w:t>
      </w:r>
      <w:r w:rsidR="004F040B" w:rsidRPr="00043CED">
        <w:rPr>
          <w:rFonts w:ascii="Calibri" w:eastAsia="Calibri" w:hAnsi="Calibri"/>
        </w:rPr>
        <w:t>Smoky</w:t>
      </w:r>
      <w:r w:rsidRPr="00043CED">
        <w:rPr>
          <w:rFonts w:ascii="Calibri" w:eastAsia="Calibri" w:hAnsi="Calibri"/>
        </w:rPr>
        <w:t xml:space="preserve"> Mouse to the wild</w:t>
      </w:r>
      <w:r w:rsidR="00AC593E" w:rsidRPr="00043CED">
        <w:rPr>
          <w:rFonts w:ascii="Calibri" w:eastAsia="Calibri" w:hAnsi="Calibri"/>
        </w:rPr>
        <w:t xml:space="preserve"> in the ACT</w:t>
      </w:r>
      <w:r w:rsidRPr="00043CED">
        <w:rPr>
          <w:rFonts w:ascii="Calibri" w:eastAsia="Calibri" w:hAnsi="Calibri"/>
        </w:rPr>
        <w:t xml:space="preserve">, </w:t>
      </w:r>
      <w:r w:rsidR="00027F92" w:rsidRPr="00043CED">
        <w:rPr>
          <w:rFonts w:ascii="Calibri" w:eastAsia="Calibri" w:hAnsi="Calibri"/>
        </w:rPr>
        <w:t>until</w:t>
      </w:r>
      <w:r w:rsidRPr="00043CED">
        <w:rPr>
          <w:rFonts w:ascii="Calibri" w:eastAsia="Calibri" w:hAnsi="Calibri"/>
        </w:rPr>
        <w:t>:</w:t>
      </w:r>
    </w:p>
    <w:p w14:paraId="68EC936A" w14:textId="3A9A8CE4" w:rsidR="003F724A" w:rsidRPr="00043CED" w:rsidRDefault="00761F7A" w:rsidP="003F724A">
      <w:pPr>
        <w:numPr>
          <w:ilvl w:val="0"/>
          <w:numId w:val="10"/>
        </w:numPr>
        <w:contextualSpacing/>
        <w:rPr>
          <w:rFonts w:ascii="Calibri" w:eastAsia="Calibri" w:hAnsi="Calibri"/>
        </w:rPr>
      </w:pPr>
      <w:r w:rsidRPr="00043CED">
        <w:rPr>
          <w:rFonts w:ascii="Calibri" w:eastAsia="Calibri" w:hAnsi="Calibri"/>
        </w:rPr>
        <w:t xml:space="preserve">a </w:t>
      </w:r>
      <w:r w:rsidR="00D63439" w:rsidRPr="00043CED">
        <w:rPr>
          <w:rFonts w:ascii="Calibri" w:eastAsia="Calibri" w:hAnsi="Calibri"/>
        </w:rPr>
        <w:t xml:space="preserve">better understanding of </w:t>
      </w:r>
      <w:r w:rsidRPr="00043CED">
        <w:rPr>
          <w:rFonts w:ascii="Calibri" w:eastAsia="Calibri" w:hAnsi="Calibri"/>
        </w:rPr>
        <w:t xml:space="preserve">the relative importance of </w:t>
      </w:r>
      <w:r w:rsidR="00D63439" w:rsidRPr="00043CED">
        <w:rPr>
          <w:rFonts w:ascii="Calibri" w:eastAsia="Calibri" w:hAnsi="Calibri"/>
        </w:rPr>
        <w:t>habitat suitability</w:t>
      </w:r>
      <w:r w:rsidRPr="00043CED">
        <w:rPr>
          <w:rFonts w:ascii="Calibri" w:eastAsia="Calibri" w:hAnsi="Calibri"/>
        </w:rPr>
        <w:t xml:space="preserve">, </w:t>
      </w:r>
      <w:r w:rsidR="00D63439" w:rsidRPr="00043CED">
        <w:rPr>
          <w:rFonts w:ascii="Calibri" w:eastAsia="Calibri" w:hAnsi="Calibri"/>
        </w:rPr>
        <w:t>fire history</w:t>
      </w:r>
      <w:r w:rsidRPr="00043CED">
        <w:rPr>
          <w:rFonts w:ascii="Calibri" w:eastAsia="Calibri" w:hAnsi="Calibri"/>
        </w:rPr>
        <w:t xml:space="preserve"> and predation in the contribution to </w:t>
      </w:r>
      <w:r w:rsidR="00043CED" w:rsidRPr="00043CED">
        <w:rPr>
          <w:rFonts w:ascii="Calibri" w:eastAsia="Calibri" w:hAnsi="Calibri"/>
        </w:rPr>
        <w:t xml:space="preserve">the </w:t>
      </w:r>
      <w:r w:rsidRPr="00043CED">
        <w:rPr>
          <w:rFonts w:ascii="Calibri" w:eastAsia="Calibri" w:hAnsi="Calibri"/>
        </w:rPr>
        <w:t>decline of the species is established</w:t>
      </w:r>
      <w:r w:rsidR="00D63439" w:rsidRPr="00043CED">
        <w:rPr>
          <w:rFonts w:ascii="Calibri" w:eastAsia="Calibri" w:hAnsi="Calibri"/>
        </w:rPr>
        <w:t xml:space="preserve">  </w:t>
      </w:r>
    </w:p>
    <w:p w14:paraId="0E651191" w14:textId="396C125D" w:rsidR="00761F7A" w:rsidRPr="00043CED" w:rsidRDefault="00D63439" w:rsidP="00761F7A">
      <w:pPr>
        <w:numPr>
          <w:ilvl w:val="0"/>
          <w:numId w:val="10"/>
        </w:numPr>
        <w:ind w:left="714" w:hanging="357"/>
        <w:contextualSpacing/>
        <w:rPr>
          <w:rFonts w:ascii="Calibri" w:eastAsia="Calibri" w:hAnsi="Calibri"/>
        </w:rPr>
      </w:pPr>
      <w:r w:rsidRPr="00043CED">
        <w:rPr>
          <w:rFonts w:ascii="Calibri" w:eastAsia="Calibri" w:hAnsi="Calibri"/>
        </w:rPr>
        <w:t>the status of other wild populations is established given the recent fire extent</w:t>
      </w:r>
      <w:r w:rsidR="00043CED" w:rsidRPr="00043CED">
        <w:rPr>
          <w:rFonts w:ascii="Calibri" w:eastAsia="Calibri" w:hAnsi="Calibri"/>
        </w:rPr>
        <w:t>.</w:t>
      </w:r>
    </w:p>
    <w:p w14:paraId="2840B289" w14:textId="1DFF8713" w:rsidR="00097D65" w:rsidRPr="002E15C7" w:rsidRDefault="00097D65" w:rsidP="00A125E9">
      <w:pPr>
        <w:pStyle w:val="Heading2-notindexed"/>
      </w:pPr>
      <w:r w:rsidRPr="002E15C7">
        <w:t>Other Relevant Advice, plans or Prescriptions</w:t>
      </w:r>
    </w:p>
    <w:p w14:paraId="71319D74" w14:textId="7D29A1CF" w:rsidR="00354508" w:rsidRPr="002E15C7" w:rsidRDefault="00EF0068" w:rsidP="00FC1D84">
      <w:pPr>
        <w:pStyle w:val="ListParagraph"/>
        <w:numPr>
          <w:ilvl w:val="0"/>
          <w:numId w:val="3"/>
        </w:numPr>
        <w:rPr>
          <w:rStyle w:val="Hyperlink"/>
          <w:color w:val="000000" w:themeColor="text1"/>
          <w:u w:val="none"/>
        </w:rPr>
      </w:pPr>
      <w:hyperlink r:id="rId18" w:history="1">
        <w:r w:rsidR="00A25FC8" w:rsidRPr="002E15C7">
          <w:rPr>
            <w:rStyle w:val="Hyperlink"/>
            <w:u w:val="none"/>
          </w:rPr>
          <w:t xml:space="preserve">ACT </w:t>
        </w:r>
        <w:r w:rsidR="002E15C7" w:rsidRPr="002E15C7">
          <w:rPr>
            <w:rStyle w:val="Hyperlink"/>
            <w:u w:val="none"/>
          </w:rPr>
          <w:t>Action Plan</w:t>
        </w:r>
        <w:r w:rsidR="00A25FC8" w:rsidRPr="002E15C7">
          <w:rPr>
            <w:rStyle w:val="Hyperlink"/>
            <w:u w:val="none"/>
          </w:rPr>
          <w:t xml:space="preserve"> </w:t>
        </w:r>
        <w:r w:rsidR="007601D4" w:rsidRPr="002E15C7">
          <w:rPr>
            <w:rStyle w:val="Hyperlink"/>
            <w:u w:val="none"/>
          </w:rPr>
          <w:t xml:space="preserve">— </w:t>
        </w:r>
        <w:r w:rsidR="002E15C7" w:rsidRPr="002E15C7">
          <w:rPr>
            <w:rStyle w:val="Hyperlink"/>
            <w:u w:val="none"/>
          </w:rPr>
          <w:t>Smoky Mouse</w:t>
        </w:r>
      </w:hyperlink>
      <w:r w:rsidR="00A25FC8" w:rsidRPr="002E15C7">
        <w:rPr>
          <w:rStyle w:val="Hyperlink"/>
          <w:color w:val="000000" w:themeColor="text1"/>
          <w:u w:val="none"/>
        </w:rPr>
        <w:t xml:space="preserve"> (</w:t>
      </w:r>
      <w:r w:rsidR="002E15C7" w:rsidRPr="002E15C7">
        <w:rPr>
          <w:rStyle w:val="Hyperlink"/>
          <w:color w:val="000000" w:themeColor="text1"/>
          <w:u w:val="none"/>
        </w:rPr>
        <w:t>ACT Government 2013</w:t>
      </w:r>
      <w:r w:rsidR="00A25FC8" w:rsidRPr="002E15C7">
        <w:rPr>
          <w:rStyle w:val="Hyperlink"/>
          <w:color w:val="000000" w:themeColor="text1"/>
          <w:u w:val="none"/>
        </w:rPr>
        <w:t>)</w:t>
      </w:r>
    </w:p>
    <w:p w14:paraId="550DEBB0" w14:textId="5B48ADD8" w:rsidR="00A125E9" w:rsidRDefault="00EF0068" w:rsidP="00A125E9">
      <w:pPr>
        <w:pStyle w:val="ListParagraph"/>
        <w:numPr>
          <w:ilvl w:val="0"/>
          <w:numId w:val="3"/>
        </w:numPr>
        <w:rPr>
          <w:color w:val="000000" w:themeColor="text1"/>
        </w:rPr>
      </w:pPr>
      <w:hyperlink r:id="rId19" w:history="1">
        <w:r w:rsidR="00A25FC8" w:rsidRPr="00A83F7C">
          <w:rPr>
            <w:rStyle w:val="Hyperlink"/>
            <w:u w:val="none"/>
          </w:rPr>
          <w:t xml:space="preserve">Commonwealth </w:t>
        </w:r>
        <w:r w:rsidR="00A125E9" w:rsidRPr="00A83F7C">
          <w:rPr>
            <w:rStyle w:val="Hyperlink"/>
            <w:u w:val="none"/>
          </w:rPr>
          <w:t>Conservation Advice</w:t>
        </w:r>
      </w:hyperlink>
      <w:r w:rsidR="00A125E9" w:rsidRPr="002E15C7">
        <w:rPr>
          <w:color w:val="000000" w:themeColor="text1"/>
        </w:rPr>
        <w:t xml:space="preserve"> </w:t>
      </w:r>
      <w:r w:rsidR="007601D4" w:rsidRPr="002E15C7">
        <w:rPr>
          <w:color w:val="000000" w:themeColor="text1"/>
        </w:rPr>
        <w:t>—</w:t>
      </w:r>
      <w:r w:rsidR="00EC2544" w:rsidRPr="002E15C7">
        <w:rPr>
          <w:color w:val="000000" w:themeColor="text1"/>
        </w:rPr>
        <w:t xml:space="preserve"> </w:t>
      </w:r>
      <w:r w:rsidR="002E15C7" w:rsidRPr="002E15C7">
        <w:rPr>
          <w:color w:val="000000" w:themeColor="text1"/>
        </w:rPr>
        <w:t>Smoky Mouse</w:t>
      </w:r>
      <w:r w:rsidR="00A125E9" w:rsidRPr="002E15C7">
        <w:rPr>
          <w:color w:val="000000" w:themeColor="text1"/>
        </w:rPr>
        <w:t xml:space="preserve"> (TSSC </w:t>
      </w:r>
      <w:r w:rsidR="00A125E9" w:rsidRPr="00A83F7C">
        <w:rPr>
          <w:color w:val="000000" w:themeColor="text1"/>
        </w:rPr>
        <w:t>20</w:t>
      </w:r>
      <w:r w:rsidR="002E15C7" w:rsidRPr="00A83F7C">
        <w:rPr>
          <w:color w:val="000000" w:themeColor="text1"/>
        </w:rPr>
        <w:t>20</w:t>
      </w:r>
      <w:r w:rsidR="00A25FC8" w:rsidRPr="00A83F7C">
        <w:rPr>
          <w:color w:val="000000" w:themeColor="text1"/>
        </w:rPr>
        <w:t>)</w:t>
      </w:r>
    </w:p>
    <w:p w14:paraId="21E90C3D" w14:textId="4DD186AC" w:rsidR="002E15C7" w:rsidRDefault="00EF0068" w:rsidP="00A125E9">
      <w:pPr>
        <w:pStyle w:val="ListParagraph"/>
        <w:numPr>
          <w:ilvl w:val="0"/>
          <w:numId w:val="3"/>
        </w:numPr>
        <w:rPr>
          <w:color w:val="000000" w:themeColor="text1"/>
        </w:rPr>
      </w:pPr>
      <w:hyperlink r:id="rId20" w:history="1">
        <w:r w:rsidR="002E15C7" w:rsidRPr="002E15C7">
          <w:rPr>
            <w:rStyle w:val="Hyperlink"/>
            <w:u w:val="none"/>
          </w:rPr>
          <w:t>National Recovery Plan – Smoky Mouse</w:t>
        </w:r>
      </w:hyperlink>
      <w:r w:rsidR="002E15C7">
        <w:rPr>
          <w:color w:val="000000" w:themeColor="text1"/>
        </w:rPr>
        <w:t xml:space="preserve"> (Menkhorst and Broome 2008)</w:t>
      </w:r>
    </w:p>
    <w:p w14:paraId="7A285969" w14:textId="03062EF8" w:rsidR="00027F92" w:rsidRPr="00043CED" w:rsidRDefault="00EF0068" w:rsidP="007939C2">
      <w:pPr>
        <w:pStyle w:val="ListParagraph"/>
        <w:numPr>
          <w:ilvl w:val="0"/>
          <w:numId w:val="3"/>
        </w:numPr>
        <w:rPr>
          <w:color w:val="000000" w:themeColor="text1"/>
        </w:rPr>
      </w:pPr>
      <w:hyperlink r:id="rId21" w:history="1">
        <w:r w:rsidR="00027F92" w:rsidRPr="00091963">
          <w:rPr>
            <w:rStyle w:val="Hyperlink"/>
            <w:szCs w:val="20"/>
            <w:u w:val="none"/>
          </w:rPr>
          <w:t>Management Interventions for 119 Priority Animal Species</w:t>
        </w:r>
      </w:hyperlink>
      <w:r w:rsidR="00027F92" w:rsidRPr="00043CED">
        <w:rPr>
          <w:szCs w:val="20"/>
        </w:rPr>
        <w:t xml:space="preserve"> (DAWE 2020) </w:t>
      </w:r>
    </w:p>
    <w:p w14:paraId="1217A871" w14:textId="3F1402EB" w:rsidR="00A125E9" w:rsidRPr="002E15C7" w:rsidRDefault="00A125E9" w:rsidP="00A125E9">
      <w:pPr>
        <w:pStyle w:val="ListParagraph"/>
        <w:numPr>
          <w:ilvl w:val="0"/>
          <w:numId w:val="3"/>
        </w:numPr>
        <w:rPr>
          <w:color w:val="000000" w:themeColor="text1"/>
        </w:rPr>
      </w:pPr>
      <w:r w:rsidRPr="002E15C7">
        <w:rPr>
          <w:color w:val="000000" w:themeColor="text1"/>
        </w:rPr>
        <w:t>The Action Plan for Australian Mammals (Woinarski et al. 201</w:t>
      </w:r>
      <w:r w:rsidR="00A32ACB">
        <w:rPr>
          <w:color w:val="000000" w:themeColor="text1"/>
        </w:rPr>
        <w:t>4</w:t>
      </w:r>
      <w:r w:rsidRPr="002E15C7">
        <w:rPr>
          <w:color w:val="000000" w:themeColor="text1"/>
        </w:rPr>
        <w:t>)</w:t>
      </w:r>
    </w:p>
    <w:p w14:paraId="30A5A0F0" w14:textId="77777777" w:rsidR="00097D65" w:rsidRPr="002E15C7" w:rsidRDefault="00097D65" w:rsidP="00CB64F2">
      <w:pPr>
        <w:pStyle w:val="Heading5"/>
      </w:pPr>
      <w:r w:rsidRPr="002E15C7">
        <w:t>Listing Background</w:t>
      </w:r>
    </w:p>
    <w:p w14:paraId="66EE92A1" w14:textId="49B8D381" w:rsidR="00E27D24" w:rsidRDefault="00E27D24" w:rsidP="00E27D24">
      <w:r>
        <w:t xml:space="preserve">The </w:t>
      </w:r>
      <w:r w:rsidR="00C94BC0">
        <w:t>Smoky Mouse</w:t>
      </w:r>
      <w:r>
        <w:t xml:space="preserve"> was listed in the ACT as an Endangered species on </w:t>
      </w:r>
      <w:r w:rsidR="002B08DD">
        <w:t>12 January</w:t>
      </w:r>
      <w:r>
        <w:t xml:space="preserve"> 199</w:t>
      </w:r>
      <w:r w:rsidR="00C94BC0">
        <w:t>8</w:t>
      </w:r>
      <w:r>
        <w:t xml:space="preserve"> in accordance with section 21 of the </w:t>
      </w:r>
      <w:r w:rsidRPr="000B0E69">
        <w:rPr>
          <w:i/>
        </w:rPr>
        <w:t>Nature Conservation Act 1980</w:t>
      </w:r>
      <w:r>
        <w:t>. At that time, the Flora and Fauna Committee (now the Scientific Committee) concluded that the assessment satisfied the following criteria:</w:t>
      </w:r>
    </w:p>
    <w:p w14:paraId="5790873C" w14:textId="77777777" w:rsidR="00E27D24" w:rsidRDefault="00E27D24" w:rsidP="00E27D24">
      <w:pPr>
        <w:spacing w:after="0"/>
        <w:ind w:left="567" w:hanging="567"/>
      </w:pPr>
      <w:r>
        <w:lastRenderedPageBreak/>
        <w:t>1.2</w:t>
      </w:r>
      <w:r>
        <w:tab/>
        <w:t>Species is observed, estimated, inferred or suspected to be at risk of premature extinction in the ACT region in the near future, as demonstrated by:</w:t>
      </w:r>
    </w:p>
    <w:p w14:paraId="645DE1D6" w14:textId="514D138E" w:rsidR="00E27D24" w:rsidRDefault="00E27D24" w:rsidP="00E27D24">
      <w:pPr>
        <w:tabs>
          <w:tab w:val="left" w:pos="567"/>
        </w:tabs>
        <w:ind w:left="1134" w:hanging="1134"/>
      </w:pPr>
      <w:r>
        <w:tab/>
        <w:t>1.2.</w:t>
      </w:r>
      <w:r w:rsidR="001A277D">
        <w:t>6</w:t>
      </w:r>
      <w:r>
        <w:tab/>
      </w:r>
      <w:r w:rsidR="00335714">
        <w:t>Extremely small population</w:t>
      </w:r>
      <w:r w:rsidR="00591A3A">
        <w:t>.</w:t>
      </w:r>
    </w:p>
    <w:p w14:paraId="00ADC881" w14:textId="69D5A7CA" w:rsidR="00E27D24" w:rsidRPr="007B6F4E" w:rsidRDefault="00335714" w:rsidP="00E27D24">
      <w:r>
        <w:t>The Smoky Mouse</w:t>
      </w:r>
      <w:r w:rsidR="00E27D24" w:rsidRPr="00D42D23">
        <w:t xml:space="preserve"> is eligible for listing as Endangered under the </w:t>
      </w:r>
      <w:r w:rsidR="00E27D24" w:rsidRPr="00D42D23">
        <w:rPr>
          <w:i/>
        </w:rPr>
        <w:t>Environment Protection and Biodiversity Conservation Act 1999</w:t>
      </w:r>
      <w:r w:rsidR="00E27D24" w:rsidRPr="00D42D23">
        <w:t xml:space="preserve"> (EPBC Act) as, prior to the commencement of the EPBC Act, it was listed as </w:t>
      </w:r>
      <w:r w:rsidR="00E27D24">
        <w:t>Endangered</w:t>
      </w:r>
      <w:r w:rsidR="00E27D24" w:rsidRPr="00D42D23">
        <w:t xml:space="preserve"> under the </w:t>
      </w:r>
      <w:r w:rsidR="00E27D24" w:rsidRPr="00D42D23">
        <w:rPr>
          <w:i/>
        </w:rPr>
        <w:t>Endangered Species Protection Act 1992</w:t>
      </w:r>
      <w:r w:rsidR="00E27D24" w:rsidRPr="00D42D23">
        <w:t xml:space="preserve"> (Cwlth). </w:t>
      </w:r>
      <w:r w:rsidR="00F9407D">
        <w:t xml:space="preserve">The outcome of a reassessment </w:t>
      </w:r>
      <w:r w:rsidR="00BB4782">
        <w:t xml:space="preserve">under the EPBC Act </w:t>
      </w:r>
      <w:r w:rsidR="00F9407D">
        <w:t>in 2019</w:t>
      </w:r>
      <w:r w:rsidR="00266165">
        <w:t>,</w:t>
      </w:r>
      <w:r w:rsidR="00F9407D">
        <w:t xml:space="preserve"> </w:t>
      </w:r>
      <w:r w:rsidR="00266165" w:rsidRPr="00266165">
        <w:t>to take account of new information</w:t>
      </w:r>
      <w:r w:rsidR="00266165">
        <w:t>,</w:t>
      </w:r>
      <w:r w:rsidR="00266165" w:rsidRPr="00266165">
        <w:t xml:space="preserve"> </w:t>
      </w:r>
      <w:r w:rsidR="001E5478">
        <w:t xml:space="preserve">confirmed it is still eligible to be listed </w:t>
      </w:r>
      <w:r w:rsidR="00F33128">
        <w:t xml:space="preserve">in the </w:t>
      </w:r>
      <w:r w:rsidR="001E5478">
        <w:t>Endangered</w:t>
      </w:r>
      <w:r w:rsidR="00F33128">
        <w:t xml:space="preserve"> category</w:t>
      </w:r>
      <w:r w:rsidR="003C4ED1">
        <w:t>.</w:t>
      </w:r>
    </w:p>
    <w:p w14:paraId="115129DE" w14:textId="77777777" w:rsidR="00CB64F2" w:rsidRPr="00342C0D" w:rsidRDefault="00CB64F2" w:rsidP="00CB64F2">
      <w:pPr>
        <w:pStyle w:val="Heading5"/>
      </w:pPr>
      <w:r w:rsidRPr="00342C0D">
        <w:t>References</w:t>
      </w:r>
    </w:p>
    <w:p w14:paraId="1815F760" w14:textId="00D6BBC4" w:rsidR="00007648" w:rsidRDefault="002E15C7" w:rsidP="00A125E9">
      <w:pPr>
        <w:ind w:left="567" w:hanging="567"/>
        <w:contextualSpacing/>
      </w:pPr>
      <w:r w:rsidRPr="002E15C7">
        <w:t xml:space="preserve">ACT Government 2013. </w:t>
      </w:r>
      <w:r w:rsidRPr="002E15C7">
        <w:rPr>
          <w:i/>
          <w:iCs/>
        </w:rPr>
        <w:t>Smoky Mouse (</w:t>
      </w:r>
      <w:r w:rsidRPr="00342C0D">
        <w:rPr>
          <w:i/>
          <w:iCs/>
          <w:u w:val="single"/>
        </w:rPr>
        <w:t>Pseudomys fumeus</w:t>
      </w:r>
      <w:r w:rsidRPr="002E15C7">
        <w:rPr>
          <w:i/>
          <w:iCs/>
        </w:rPr>
        <w:t>) Action Plan No. 23</w:t>
      </w:r>
      <w:r w:rsidRPr="002E15C7">
        <w:t>. Second edition. ACT Government, Canberra</w:t>
      </w:r>
      <w:r>
        <w:t>.</w:t>
      </w:r>
      <w:r w:rsidR="00342C0D">
        <w:t xml:space="preserve"> </w:t>
      </w:r>
      <w:hyperlink r:id="rId22" w:history="1">
        <w:r w:rsidR="00342C0D" w:rsidRPr="00AB26D2">
          <w:rPr>
            <w:rStyle w:val="Hyperlink"/>
          </w:rPr>
          <w:t>https://www.legislation.act.gov.au/View/di/2013-278/current/PDF/2013-278.PDF</w:t>
        </w:r>
      </w:hyperlink>
      <w:r w:rsidR="00342C0D">
        <w:t xml:space="preserve"> </w:t>
      </w:r>
    </w:p>
    <w:p w14:paraId="68B5A674" w14:textId="15DC0723" w:rsidR="00560B0E" w:rsidRDefault="00560B0E" w:rsidP="00342C0D">
      <w:pPr>
        <w:ind w:left="567" w:hanging="567"/>
        <w:contextualSpacing/>
      </w:pPr>
      <w:r w:rsidRPr="00560B0E">
        <w:t xml:space="preserve">Brazenor CW 1934. A new species of mouse, </w:t>
      </w:r>
      <w:r w:rsidRPr="008C5C33">
        <w:rPr>
          <w:i/>
          <w:iCs/>
        </w:rPr>
        <w:t>Pseudomys (Gyomys</w:t>
      </w:r>
      <w:r w:rsidRPr="00560B0E">
        <w:t xml:space="preserve">), and a record of the Broad-toothed Rat, </w:t>
      </w:r>
      <w:r w:rsidRPr="00D269FD">
        <w:rPr>
          <w:i/>
          <w:iCs/>
        </w:rPr>
        <w:t xml:space="preserve">Mastacomys </w:t>
      </w:r>
      <w:r w:rsidRPr="00560B0E">
        <w:t xml:space="preserve">from Victoria. </w:t>
      </w:r>
      <w:r w:rsidRPr="008C5C33">
        <w:rPr>
          <w:i/>
          <w:iCs/>
        </w:rPr>
        <w:t xml:space="preserve">Memoirs of the National Museum of Victoria </w:t>
      </w:r>
      <w:r w:rsidR="00D269FD">
        <w:t>8</w:t>
      </w:r>
      <w:r w:rsidRPr="008C5C33">
        <w:t>:</w:t>
      </w:r>
      <w:r w:rsidRPr="00560B0E">
        <w:t xml:space="preserve"> 158</w:t>
      </w:r>
      <w:r w:rsidR="008C5C33">
        <w:t>–</w:t>
      </w:r>
      <w:r w:rsidRPr="00560B0E">
        <w:t>161.</w:t>
      </w:r>
    </w:p>
    <w:p w14:paraId="52A0473B" w14:textId="1431AEC8" w:rsidR="00317BD3" w:rsidRDefault="00317BD3" w:rsidP="00317BD3">
      <w:pPr>
        <w:ind w:left="567" w:hanging="567"/>
        <w:contextualSpacing/>
      </w:pPr>
      <w:r>
        <w:t>Burns PA, Rowe KMC, Holmes BP and Rowe KC. 2015. Historical resurveys reveal persistence of Smoky Mouse (</w:t>
      </w:r>
      <w:r w:rsidRPr="00317BD3">
        <w:rPr>
          <w:i/>
          <w:iCs/>
        </w:rPr>
        <w:t>Pseudomys fumeus</w:t>
      </w:r>
      <w:r>
        <w:t xml:space="preserve">) populations over the long-term and through the short-term impacts of fire. </w:t>
      </w:r>
      <w:r w:rsidRPr="00317BD3">
        <w:rPr>
          <w:i/>
          <w:iCs/>
        </w:rPr>
        <w:t>Wildlife Research</w:t>
      </w:r>
      <w:r>
        <w:t xml:space="preserve"> 42: 668–677.</w:t>
      </w:r>
    </w:p>
    <w:p w14:paraId="44B96076" w14:textId="290B77B0" w:rsidR="009C2E23" w:rsidRDefault="00BB5BDA" w:rsidP="00342C0D">
      <w:pPr>
        <w:ind w:left="567" w:hanging="567"/>
        <w:contextualSpacing/>
      </w:pPr>
      <w:r w:rsidRPr="00BB5BDA">
        <w:t>Cockburn A 1981</w:t>
      </w:r>
      <w:r w:rsidR="007C24D5">
        <w:t>.</w:t>
      </w:r>
      <w:r w:rsidRPr="00BB5BDA">
        <w:t xml:space="preserve"> Population regulation and dispersion of the </w:t>
      </w:r>
      <w:r w:rsidR="007C24D5">
        <w:t>S</w:t>
      </w:r>
      <w:r w:rsidRPr="00BB5BDA">
        <w:t xml:space="preserve">moky </w:t>
      </w:r>
      <w:r w:rsidR="007C24D5">
        <w:t>M</w:t>
      </w:r>
      <w:r w:rsidRPr="00BB5BDA">
        <w:t xml:space="preserve">ouse, </w:t>
      </w:r>
      <w:r w:rsidRPr="00BB5BDA">
        <w:rPr>
          <w:i/>
          <w:iCs/>
        </w:rPr>
        <w:t>Pseudomys fumeus</w:t>
      </w:r>
      <w:r w:rsidRPr="00BB5BDA">
        <w:t xml:space="preserve"> II. Spring decline, breeding success and habitat heterogeneity. </w:t>
      </w:r>
      <w:r w:rsidRPr="00BB5BDA">
        <w:rPr>
          <w:i/>
          <w:iCs/>
        </w:rPr>
        <w:t>Australian Journal of Ecology</w:t>
      </w:r>
      <w:r w:rsidRPr="00BB5BDA">
        <w:t xml:space="preserve"> 6</w:t>
      </w:r>
      <w:r>
        <w:t>:</w:t>
      </w:r>
      <w:r w:rsidRPr="00BB5BDA">
        <w:t xml:space="preserve"> 255</w:t>
      </w:r>
      <w:r>
        <w:t>–</w:t>
      </w:r>
      <w:r w:rsidRPr="00BB5BDA">
        <w:t>266</w:t>
      </w:r>
      <w:r w:rsidR="009C2E23">
        <w:t>.</w:t>
      </w:r>
    </w:p>
    <w:p w14:paraId="5C699C3B" w14:textId="0F72DDF3" w:rsidR="00F01212" w:rsidRDefault="00F01212" w:rsidP="00342C0D">
      <w:pPr>
        <w:ind w:left="567" w:hanging="567"/>
        <w:contextualSpacing/>
      </w:pPr>
      <w:r w:rsidRPr="00F01212">
        <w:t xml:space="preserve">Cockburn A 1995. Smoky Mouse </w:t>
      </w:r>
      <w:r w:rsidRPr="00F01212">
        <w:rPr>
          <w:i/>
          <w:iCs/>
        </w:rPr>
        <w:t>Pseudomys fumeus</w:t>
      </w:r>
      <w:r w:rsidRPr="00F01212">
        <w:t xml:space="preserve"> in </w:t>
      </w:r>
      <w:r w:rsidRPr="00F01212">
        <w:rPr>
          <w:i/>
          <w:iCs/>
        </w:rPr>
        <w:t>Complete Book of Australian Mammals</w:t>
      </w:r>
      <w:r w:rsidR="007828C4">
        <w:rPr>
          <w:i/>
          <w:iCs/>
        </w:rPr>
        <w:t>.</w:t>
      </w:r>
      <w:r w:rsidRPr="00F01212">
        <w:t xml:space="preserve"> </w:t>
      </w:r>
      <w:r w:rsidR="007828C4">
        <w:t>E</w:t>
      </w:r>
      <w:r w:rsidRPr="00F01212">
        <w:t>d. R Strahan</w:t>
      </w:r>
      <w:r w:rsidR="007828C4">
        <w:t>.</w:t>
      </w:r>
      <w:r w:rsidRPr="00F01212">
        <w:t xml:space="preserve"> Angus &amp; Robertson, Sydney: 598</w:t>
      </w:r>
      <w:r>
        <w:t>–</w:t>
      </w:r>
      <w:r w:rsidRPr="00F01212">
        <w:t>599.</w:t>
      </w:r>
    </w:p>
    <w:p w14:paraId="2D99244C" w14:textId="77777777" w:rsidR="00027F92" w:rsidRDefault="00027F92" w:rsidP="00027F92">
      <w:pPr>
        <w:ind w:left="567" w:hanging="567"/>
        <w:contextualSpacing/>
      </w:pPr>
      <w:r w:rsidRPr="00997EFC">
        <w:t xml:space="preserve">Department of Agriculture, Water and the Environment </w:t>
      </w:r>
      <w:r>
        <w:t xml:space="preserve">(DAWE) </w:t>
      </w:r>
      <w:r w:rsidRPr="00997EFC">
        <w:t>2020</w:t>
      </w:r>
      <w:r>
        <w:t xml:space="preserve">. </w:t>
      </w:r>
      <w:r w:rsidRPr="00BB6094">
        <w:t>Wildlife and threatened species bushfire recovery research and resources</w:t>
      </w:r>
      <w:r>
        <w:t>. Australian Government.</w:t>
      </w:r>
      <w:r w:rsidRPr="00BB6094">
        <w:t xml:space="preserve"> </w:t>
      </w:r>
      <w:r>
        <w:t xml:space="preserve">Available from: </w:t>
      </w:r>
      <w:hyperlink r:id="rId23" w:history="1">
        <w:r w:rsidRPr="00043B4E">
          <w:rPr>
            <w:rStyle w:val="Hyperlink"/>
          </w:rPr>
          <w:t>http://www.environment.gov.au/biodiversity/bushfire-recovery/research-and-resources</w:t>
        </w:r>
      </w:hyperlink>
      <w:r>
        <w:t xml:space="preserve">. </w:t>
      </w:r>
    </w:p>
    <w:p w14:paraId="22EA4BA2" w14:textId="5ECC3DBE" w:rsidR="007A6364" w:rsidRDefault="007A6364" w:rsidP="00342C0D">
      <w:pPr>
        <w:ind w:left="567" w:hanging="567"/>
        <w:contextualSpacing/>
      </w:pPr>
      <w:r>
        <w:t xml:space="preserve">Evans M 2018. </w:t>
      </w:r>
      <w:r w:rsidRPr="00342C0D">
        <w:rPr>
          <w:i/>
          <w:iCs/>
        </w:rPr>
        <w:t>Survey for the Smoky Mouse (</w:t>
      </w:r>
      <w:r w:rsidRPr="00342C0D">
        <w:rPr>
          <w:i/>
          <w:iCs/>
          <w:u w:val="single"/>
        </w:rPr>
        <w:t>Pseudomys fumeus</w:t>
      </w:r>
      <w:r w:rsidRPr="00342C0D">
        <w:rPr>
          <w:i/>
          <w:iCs/>
        </w:rPr>
        <w:t>) in the ACT</w:t>
      </w:r>
      <w:r>
        <w:t>.</w:t>
      </w:r>
      <w:r w:rsidR="00342C0D">
        <w:t xml:space="preserve"> Conservation Research</w:t>
      </w:r>
      <w:r w:rsidR="00342C0D" w:rsidRPr="00342C0D">
        <w:t xml:space="preserve"> </w:t>
      </w:r>
      <w:r w:rsidR="00342C0D">
        <w:t xml:space="preserve">Report Series. Environment, Planning and Sustainable Development Directorate, ACT Government, Canberra. </w:t>
      </w:r>
      <w:hyperlink r:id="rId24" w:history="1">
        <w:r w:rsidR="00342C0D" w:rsidRPr="00AB26D2">
          <w:rPr>
            <w:rStyle w:val="Hyperlink"/>
          </w:rPr>
          <w:t>https://www.environment.act.gov.au/__data/assets/pdf_file/0008/1289645/Research-Report-Smoky-Mouse-Survey.pdf</w:t>
        </w:r>
      </w:hyperlink>
      <w:r w:rsidR="00342C0D">
        <w:t xml:space="preserve"> </w:t>
      </w:r>
    </w:p>
    <w:p w14:paraId="33AAAA3F" w14:textId="6EC522E9" w:rsidR="00613AD1" w:rsidRDefault="00613AD1" w:rsidP="00F44C71">
      <w:pPr>
        <w:ind w:left="567" w:hanging="567"/>
        <w:contextualSpacing/>
      </w:pPr>
      <w:r w:rsidRPr="00613AD1">
        <w:t>Ford FD 1998. Ecology of the Smoky Mouse (</w:t>
      </w:r>
      <w:r w:rsidRPr="00613AD1">
        <w:rPr>
          <w:i/>
          <w:iCs/>
        </w:rPr>
        <w:t>Pseudomys fumeus</w:t>
      </w:r>
      <w:r w:rsidRPr="00613AD1">
        <w:t>) in New South Wales. BSc Hons thesis Division of Botany and Zoology, Australian National University</w:t>
      </w:r>
      <w:r>
        <w:t>, Canberra</w:t>
      </w:r>
      <w:r w:rsidRPr="00613AD1">
        <w:t>.</w:t>
      </w:r>
    </w:p>
    <w:p w14:paraId="66B08CCA" w14:textId="191E1F7C" w:rsidR="00F44C71" w:rsidRDefault="00F44C71" w:rsidP="00F44C71">
      <w:pPr>
        <w:ind w:left="567" w:hanging="567"/>
        <w:contextualSpacing/>
      </w:pPr>
      <w:r>
        <w:t xml:space="preserve">Ford F 2008. Smoky Mouse </w:t>
      </w:r>
      <w:r w:rsidRPr="00F44C71">
        <w:rPr>
          <w:i/>
          <w:iCs/>
        </w:rPr>
        <w:t>Pseudomys fumeus</w:t>
      </w:r>
      <w:r>
        <w:t xml:space="preserve"> in </w:t>
      </w:r>
      <w:r w:rsidRPr="00F44C71">
        <w:rPr>
          <w:i/>
          <w:iCs/>
        </w:rPr>
        <w:t>The Mammals of Australia</w:t>
      </w:r>
      <w:r w:rsidR="007828C4">
        <w:rPr>
          <w:i/>
          <w:iCs/>
        </w:rPr>
        <w:t>,</w:t>
      </w:r>
      <w:r>
        <w:t xml:space="preserve"> Third edition</w:t>
      </w:r>
      <w:r w:rsidR="007828C4">
        <w:t>.</w:t>
      </w:r>
      <w:r>
        <w:t xml:space="preserve"> </w:t>
      </w:r>
      <w:r w:rsidR="007828C4">
        <w:t>E</w:t>
      </w:r>
      <w:r>
        <w:t>ds. S</w:t>
      </w:r>
      <w:r w:rsidR="009F4A88">
        <w:t xml:space="preserve"> </w:t>
      </w:r>
      <w:r>
        <w:t>van Dyck and R Strahan. New Holland Publishers, Sydney: 629–630.</w:t>
      </w:r>
    </w:p>
    <w:p w14:paraId="1F09D0D5" w14:textId="1BBE80F3" w:rsidR="00D574D1" w:rsidRDefault="00D574D1" w:rsidP="00A125E9">
      <w:pPr>
        <w:ind w:left="567" w:hanging="567"/>
        <w:contextualSpacing/>
      </w:pPr>
      <w:r w:rsidRPr="00D574D1">
        <w:t xml:space="preserve">Ford FD, Cockburn A and Broome L 2003. Habitat preference, diet and demography of the Smoky Mouse, </w:t>
      </w:r>
      <w:r w:rsidRPr="00D574D1">
        <w:rPr>
          <w:i/>
          <w:iCs/>
        </w:rPr>
        <w:t>Pseudomys fumeus</w:t>
      </w:r>
      <w:r w:rsidRPr="00D574D1">
        <w:t xml:space="preserve"> (Rodentia: Muridae), in south-eastern New South Wales. </w:t>
      </w:r>
      <w:r w:rsidRPr="00D574D1">
        <w:rPr>
          <w:i/>
          <w:iCs/>
        </w:rPr>
        <w:t>Wildlife Research</w:t>
      </w:r>
      <w:r w:rsidRPr="00D574D1">
        <w:t xml:space="preserve"> 30: 89</w:t>
      </w:r>
      <w:r>
        <w:t>–</w:t>
      </w:r>
      <w:r w:rsidRPr="00D574D1">
        <w:t>101.</w:t>
      </w:r>
    </w:p>
    <w:p w14:paraId="32FE3CAD" w14:textId="4B3AC117" w:rsidR="00C96277" w:rsidRDefault="00C96277" w:rsidP="00C96277">
      <w:pPr>
        <w:ind w:left="567" w:hanging="567"/>
        <w:contextualSpacing/>
      </w:pPr>
      <w:r>
        <w:t xml:space="preserve">Hardman B, Moro D and Calver M 2016. Direct evidence implicates feral cat predation as the primary cause of failure of a mammal reintroduction programme. </w:t>
      </w:r>
      <w:r w:rsidRPr="00C96277">
        <w:rPr>
          <w:i/>
          <w:iCs/>
        </w:rPr>
        <w:t>Ecological Management &amp; Restoration</w:t>
      </w:r>
      <w:r>
        <w:t xml:space="preserve"> 17(2):</w:t>
      </w:r>
      <w:r w:rsidR="00192AB2">
        <w:t> </w:t>
      </w:r>
      <w:r>
        <w:t>152–158.</w:t>
      </w:r>
      <w:r w:rsidRPr="00E870F7">
        <w:t xml:space="preserve"> </w:t>
      </w:r>
    </w:p>
    <w:p w14:paraId="7416B741" w14:textId="082C9FE1" w:rsidR="00E870F7" w:rsidRDefault="00E870F7" w:rsidP="00C96277">
      <w:pPr>
        <w:ind w:left="567" w:hanging="567"/>
        <w:contextualSpacing/>
      </w:pPr>
      <w:r w:rsidRPr="00E870F7">
        <w:t xml:space="preserve">Mayo G 1987. The Smoky Mouse </w:t>
      </w:r>
      <w:r w:rsidRPr="00E870F7">
        <w:rPr>
          <w:i/>
          <w:iCs/>
        </w:rPr>
        <w:t>Pseudomys fumeus</w:t>
      </w:r>
      <w:r w:rsidRPr="00E870F7">
        <w:t xml:space="preserve"> outside Victoria. Naturalist notes. </w:t>
      </w:r>
      <w:r w:rsidRPr="00E870F7">
        <w:rPr>
          <w:i/>
          <w:iCs/>
        </w:rPr>
        <w:t xml:space="preserve">Victorian Naturalist </w:t>
      </w:r>
      <w:r w:rsidRPr="00E870F7">
        <w:t>104: 188</w:t>
      </w:r>
      <w:r>
        <w:t>.</w:t>
      </w:r>
    </w:p>
    <w:p w14:paraId="468891B2" w14:textId="0BC1A932" w:rsidR="009B2383" w:rsidRDefault="009B2383" w:rsidP="00A125E9">
      <w:pPr>
        <w:ind w:left="567" w:hanging="567"/>
        <w:contextualSpacing/>
      </w:pPr>
      <w:r w:rsidRPr="009B2383">
        <w:t>Menkhorst PW 1995</w:t>
      </w:r>
      <w:r>
        <w:t>.</w:t>
      </w:r>
      <w:r w:rsidRPr="009B2383">
        <w:t xml:space="preserve"> Smoky Mouse </w:t>
      </w:r>
      <w:r w:rsidRPr="009B2383">
        <w:rPr>
          <w:i/>
          <w:iCs/>
        </w:rPr>
        <w:t>Pseudomys fumeus</w:t>
      </w:r>
      <w:r w:rsidR="00175746">
        <w:rPr>
          <w:i/>
          <w:iCs/>
        </w:rPr>
        <w:t>,</w:t>
      </w:r>
      <w:r w:rsidRPr="009B2383">
        <w:t xml:space="preserve"> </w:t>
      </w:r>
      <w:r>
        <w:t>i</w:t>
      </w:r>
      <w:r w:rsidRPr="009B2383">
        <w:t xml:space="preserve">n </w:t>
      </w:r>
      <w:r w:rsidR="00287332" w:rsidRPr="00287332">
        <w:rPr>
          <w:i/>
          <w:iCs/>
        </w:rPr>
        <w:t>Mammals of Victoria: distribution, ecology and conservation</w:t>
      </w:r>
      <w:r w:rsidR="00287332">
        <w:t xml:space="preserve">. Ed. </w:t>
      </w:r>
      <w:r w:rsidRPr="009B2383">
        <w:t>PW Menkhorst. Oxford University Press, Melbourne</w:t>
      </w:r>
      <w:r w:rsidR="00287332">
        <w:t>:</w:t>
      </w:r>
      <w:r w:rsidRPr="009B2383">
        <w:t xml:space="preserve"> 219</w:t>
      </w:r>
      <w:r w:rsidR="00175746">
        <w:t>–</w:t>
      </w:r>
      <w:r w:rsidRPr="009B2383">
        <w:t>220.</w:t>
      </w:r>
    </w:p>
    <w:p w14:paraId="61AFC84C" w14:textId="1A04D5BE" w:rsidR="00007648" w:rsidRDefault="00007648" w:rsidP="00A125E9">
      <w:pPr>
        <w:ind w:left="567" w:hanging="567"/>
        <w:contextualSpacing/>
      </w:pPr>
      <w:r w:rsidRPr="00007648">
        <w:lastRenderedPageBreak/>
        <w:t xml:space="preserve">Menkhorst P </w:t>
      </w:r>
      <w:r>
        <w:t>and</w:t>
      </w:r>
      <w:r w:rsidRPr="00007648">
        <w:t xml:space="preserve"> Broome </w:t>
      </w:r>
      <w:r>
        <w:t xml:space="preserve">L </w:t>
      </w:r>
      <w:r w:rsidRPr="00007648">
        <w:t xml:space="preserve">2008. </w:t>
      </w:r>
      <w:r w:rsidRPr="001C06D4">
        <w:rPr>
          <w:i/>
          <w:iCs/>
        </w:rPr>
        <w:t xml:space="preserve">National Recovery Plan for the Smoky Mouse </w:t>
      </w:r>
      <w:r w:rsidRPr="001C06D4">
        <w:rPr>
          <w:i/>
          <w:iCs/>
          <w:u w:val="single"/>
        </w:rPr>
        <w:t>Pseudomys fumeus</w:t>
      </w:r>
      <w:r w:rsidRPr="00007648">
        <w:t>. Department of Sustainability and Environment, Melbourne</w:t>
      </w:r>
      <w:r w:rsidR="001C06D4">
        <w:t>.</w:t>
      </w:r>
      <w:r w:rsidR="00342C0D">
        <w:t xml:space="preserve"> </w:t>
      </w:r>
      <w:hyperlink r:id="rId25" w:history="1">
        <w:r w:rsidR="00342C0D" w:rsidRPr="00AB26D2">
          <w:rPr>
            <w:rStyle w:val="Hyperlink"/>
          </w:rPr>
          <w:t>http://www.environment.gov.au/resource/smoky-mouse-pseudomys-fumeus</w:t>
        </w:r>
      </w:hyperlink>
      <w:r w:rsidR="00342C0D">
        <w:t xml:space="preserve"> </w:t>
      </w:r>
    </w:p>
    <w:p w14:paraId="7F4DE861" w14:textId="2EC4D3A5" w:rsidR="00852A87" w:rsidRDefault="00852A87" w:rsidP="00A125E9">
      <w:pPr>
        <w:ind w:left="567" w:hanging="567"/>
        <w:contextualSpacing/>
      </w:pPr>
      <w:r w:rsidRPr="00852A87">
        <w:t xml:space="preserve">Osborne WS and Preece MA 1986. The extension of the range of Smoky Mouse </w:t>
      </w:r>
      <w:r w:rsidRPr="00852A87">
        <w:rPr>
          <w:i/>
          <w:iCs/>
        </w:rPr>
        <w:t>Pseudomys fumeus</w:t>
      </w:r>
      <w:r w:rsidRPr="00852A87">
        <w:t xml:space="preserve"> (Rodentia: Muridae) into the Australian Capital Territory. </w:t>
      </w:r>
      <w:r w:rsidRPr="00852A87">
        <w:rPr>
          <w:i/>
          <w:iCs/>
        </w:rPr>
        <w:t>Australian Mammalogy</w:t>
      </w:r>
      <w:r w:rsidRPr="00852A87">
        <w:t xml:space="preserve"> 10</w:t>
      </w:r>
      <w:r w:rsidR="00274B0E">
        <w:t>(1)</w:t>
      </w:r>
      <w:r w:rsidRPr="00852A87">
        <w:t>: 35</w:t>
      </w:r>
      <w:r>
        <w:t>–</w:t>
      </w:r>
      <w:r w:rsidRPr="00852A87">
        <w:t>36.</w:t>
      </w:r>
    </w:p>
    <w:p w14:paraId="0CBB49BB" w14:textId="137E631A" w:rsidR="00C96277" w:rsidRDefault="00C96277" w:rsidP="00C96277">
      <w:pPr>
        <w:ind w:left="567" w:hanging="567"/>
        <w:contextualSpacing/>
      </w:pPr>
      <w:r>
        <w:t>Short J 2016. Predation by feral cats key to the failure of a long-term reintroduction of the Western Barred Bandicoot (</w:t>
      </w:r>
      <w:r w:rsidRPr="00C96277">
        <w:rPr>
          <w:i/>
          <w:iCs/>
        </w:rPr>
        <w:t>Perameles bougainville</w:t>
      </w:r>
      <w:r>
        <w:t xml:space="preserve">). </w:t>
      </w:r>
      <w:r w:rsidRPr="00C96277">
        <w:rPr>
          <w:i/>
          <w:iCs/>
        </w:rPr>
        <w:t>Wildlife Research</w:t>
      </w:r>
      <w:r>
        <w:t xml:space="preserve"> 43</w:t>
      </w:r>
      <w:r w:rsidR="00274B0E">
        <w:t>(1)</w:t>
      </w:r>
      <w:r>
        <w:t>:</w:t>
      </w:r>
      <w:r w:rsidR="007B1DD0">
        <w:t xml:space="preserve"> </w:t>
      </w:r>
      <w:r>
        <w:t>38–50.</w:t>
      </w:r>
    </w:p>
    <w:p w14:paraId="082AD5BE" w14:textId="16EC9275" w:rsidR="001C06D4" w:rsidRPr="007E17DB" w:rsidRDefault="001C06D4" w:rsidP="00C96277">
      <w:pPr>
        <w:ind w:left="567" w:hanging="567"/>
        <w:contextualSpacing/>
      </w:pPr>
      <w:r>
        <w:t xml:space="preserve">Threatened Species Scientific Committee </w:t>
      </w:r>
      <w:r w:rsidRPr="00C96277">
        <w:t>20</w:t>
      </w:r>
      <w:r w:rsidR="002E15C7" w:rsidRPr="00C96277">
        <w:t>20</w:t>
      </w:r>
      <w:r w:rsidRPr="00C96277">
        <w:t>.</w:t>
      </w:r>
      <w:r>
        <w:t xml:space="preserve"> </w:t>
      </w:r>
      <w:r w:rsidRPr="001C06D4">
        <w:rPr>
          <w:i/>
          <w:iCs/>
        </w:rPr>
        <w:t xml:space="preserve">Conservation Advice </w:t>
      </w:r>
      <w:r w:rsidRPr="001C06D4">
        <w:rPr>
          <w:i/>
          <w:iCs/>
          <w:u w:val="single"/>
        </w:rPr>
        <w:t>Pseudomys fumeus</w:t>
      </w:r>
      <w:r w:rsidRPr="001C06D4">
        <w:rPr>
          <w:i/>
          <w:iCs/>
        </w:rPr>
        <w:t xml:space="preserve"> Smoky Mouse</w:t>
      </w:r>
      <w:r>
        <w:rPr>
          <w:i/>
          <w:iCs/>
        </w:rPr>
        <w:t xml:space="preserve"> </w:t>
      </w:r>
      <w:r w:rsidRPr="007E17DB">
        <w:t>Department of the Environment and Energy. Australian Government</w:t>
      </w:r>
      <w:r w:rsidR="007E17DB">
        <w:t>, Canberra.</w:t>
      </w:r>
    </w:p>
    <w:p w14:paraId="534D1B2C" w14:textId="15DDA1BD" w:rsidR="00342C0D" w:rsidRDefault="00342C0D" w:rsidP="001C06D4">
      <w:pPr>
        <w:ind w:left="567" w:hanging="567"/>
        <w:contextualSpacing/>
      </w:pPr>
      <w:r w:rsidRPr="00342C0D">
        <w:t xml:space="preserve">Woinarski J </w:t>
      </w:r>
      <w:r>
        <w:t>and</w:t>
      </w:r>
      <w:r w:rsidRPr="00342C0D">
        <w:t xml:space="preserve"> Burbidge AA 2016. </w:t>
      </w:r>
      <w:r w:rsidRPr="00342C0D">
        <w:rPr>
          <w:i/>
          <w:iCs/>
        </w:rPr>
        <w:t>Pseudomys fumeus. The IUCN Red List of Threatened Species 2016</w:t>
      </w:r>
      <w:r>
        <w:rPr>
          <w:i/>
          <w:iCs/>
        </w:rPr>
        <w:t>.</w:t>
      </w:r>
      <w:r w:rsidRPr="00342C0D">
        <w:t xml:space="preserve"> </w:t>
      </w:r>
      <w:hyperlink r:id="rId26" w:history="1">
        <w:r>
          <w:rPr>
            <w:rStyle w:val="Hyperlink"/>
          </w:rPr>
          <w:t>https://www.iucnredlist.org/species/18550/22398566</w:t>
        </w:r>
      </w:hyperlink>
      <w:r w:rsidRPr="00342C0D">
        <w:t>. Accessed 7 January 2020</w:t>
      </w:r>
      <w:r w:rsidR="007E17DB">
        <w:t>.</w:t>
      </w:r>
    </w:p>
    <w:p w14:paraId="31EC323B" w14:textId="2E61D401" w:rsidR="001C06D4" w:rsidRDefault="001C06D4" w:rsidP="001C06D4">
      <w:pPr>
        <w:ind w:left="567" w:hanging="567"/>
        <w:contextualSpacing/>
      </w:pPr>
      <w:r>
        <w:t xml:space="preserve">Woinarski JCZ, Burbidge AA and Harrison PL 2014. </w:t>
      </w:r>
      <w:r w:rsidRPr="00A125E9">
        <w:rPr>
          <w:i/>
        </w:rPr>
        <w:t>The Action Plan for Australian Mammals 2012</w:t>
      </w:r>
      <w:r>
        <w:t>. CSIRO Publishing, Collingwood.</w:t>
      </w:r>
    </w:p>
    <w:p w14:paraId="7A0EF66A" w14:textId="649AE63D" w:rsidR="006B0BE9" w:rsidRDefault="007E17DB" w:rsidP="001C06D4">
      <w:pPr>
        <w:ind w:left="567" w:hanging="567"/>
        <w:contextualSpacing/>
      </w:pPr>
      <w:r w:rsidRPr="007E17DB">
        <w:t>Woods RE &amp; Ford FD 2000</w:t>
      </w:r>
      <w:r>
        <w:t>.</w:t>
      </w:r>
      <w:r w:rsidRPr="007E17DB">
        <w:t xml:space="preserve"> Observations on the behaviour of the </w:t>
      </w:r>
      <w:r>
        <w:t>S</w:t>
      </w:r>
      <w:r w:rsidRPr="007E17DB">
        <w:t xml:space="preserve">moky </w:t>
      </w:r>
      <w:r>
        <w:t>M</w:t>
      </w:r>
      <w:r w:rsidRPr="007E17DB">
        <w:t xml:space="preserve">ouse </w:t>
      </w:r>
      <w:r w:rsidRPr="007E17DB">
        <w:rPr>
          <w:i/>
          <w:iCs/>
        </w:rPr>
        <w:t>Pseudomys fumeus</w:t>
      </w:r>
      <w:r w:rsidRPr="007E17DB">
        <w:t xml:space="preserve"> (Rodentia: Muridae). </w:t>
      </w:r>
      <w:r w:rsidRPr="007E17DB">
        <w:rPr>
          <w:i/>
          <w:iCs/>
        </w:rPr>
        <w:t>Australian Mammalogy</w:t>
      </w:r>
      <w:r w:rsidRPr="007E17DB">
        <w:t xml:space="preserve"> 22</w:t>
      </w:r>
      <w:r w:rsidR="00274B0E">
        <w:t>(1)</w:t>
      </w:r>
      <w:r>
        <w:t>:</w:t>
      </w:r>
      <w:r w:rsidRPr="007E17DB">
        <w:t xml:space="preserve"> 35</w:t>
      </w:r>
      <w:r>
        <w:t>–</w:t>
      </w:r>
      <w:r w:rsidRPr="007E17DB">
        <w:t>42</w:t>
      </w:r>
      <w:r>
        <w:t>.</w:t>
      </w:r>
    </w:p>
    <w:p w14:paraId="332BBF4D" w14:textId="77777777" w:rsidR="001C2DE7" w:rsidRDefault="001C2DE7" w:rsidP="00A125E9">
      <w:pPr>
        <w:pStyle w:val="Heading2-notindexed"/>
      </w:pPr>
      <w:r>
        <w:t>Further Information</w:t>
      </w:r>
    </w:p>
    <w:p w14:paraId="3056AB50" w14:textId="77777777" w:rsidR="001C2DE7" w:rsidRPr="005C7F26" w:rsidRDefault="001C2DE7" w:rsidP="009777D8">
      <w:pPr>
        <w:spacing w:after="0"/>
      </w:pPr>
      <w:r w:rsidRPr="005C7F26">
        <w:t>Further inform</w:t>
      </w:r>
      <w:r w:rsidR="002D0B7C">
        <w:t>ation on this species or</w:t>
      </w:r>
      <w:r w:rsidRPr="005C7F26">
        <w:t xml:space="preserve"> other threatened species and ecological communities can be obtained from Environment, Planning and Sustainable Development Directorate</w:t>
      </w:r>
      <w:r w:rsidR="00A125E9">
        <w:t xml:space="preserve"> (EPSDD)</w:t>
      </w:r>
      <w:r w:rsidR="009777D8">
        <w:t>.</w:t>
      </w:r>
    </w:p>
    <w:p w14:paraId="07F6FAB3" w14:textId="77777777" w:rsidR="00CB64F2" w:rsidRDefault="001C2DE7" w:rsidP="00CB64F2">
      <w:pPr>
        <w:contextualSpacing/>
        <w:rPr>
          <w:rStyle w:val="Hyperlink"/>
          <w:sz w:val="22"/>
          <w:szCs w:val="22"/>
        </w:rPr>
      </w:pPr>
      <w:r w:rsidRPr="005C7F26">
        <w:t>Phone: (02) 132281</w:t>
      </w:r>
      <w:r w:rsidR="00A125E9">
        <w:t>, EPSDD</w:t>
      </w:r>
      <w:r w:rsidRPr="005C7F26">
        <w:t xml:space="preserve"> Website: </w:t>
      </w:r>
      <w:hyperlink r:id="rId27" w:history="1">
        <w:r w:rsidRPr="005C7F26">
          <w:rPr>
            <w:rStyle w:val="Hyperlink"/>
            <w:sz w:val="22"/>
            <w:szCs w:val="22"/>
          </w:rPr>
          <w:t>http://www.environment.act.gov.au/cpr</w:t>
        </w:r>
      </w:hyperlink>
    </w:p>
    <w:p w14:paraId="28FC6851" w14:textId="77777777" w:rsidR="002F4DDF" w:rsidRPr="00C66823" w:rsidRDefault="002F4DDF" w:rsidP="00D77DF9">
      <w:pPr>
        <w:rPr>
          <w:rStyle w:val="Hyperlink"/>
          <w:color w:val="auto"/>
          <w:sz w:val="22"/>
          <w:szCs w:val="22"/>
          <w:u w:val="none"/>
        </w:rPr>
      </w:pPr>
    </w:p>
    <w:sectPr w:rsidR="002F4DDF" w:rsidRPr="00C66823" w:rsidSect="00511A29">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5D3F" w14:textId="77777777" w:rsidR="00E65864" w:rsidRDefault="00E65864" w:rsidP="00DF4FEA">
      <w:pPr>
        <w:spacing w:after="0" w:line="240" w:lineRule="auto"/>
      </w:pPr>
      <w:r>
        <w:separator/>
      </w:r>
    </w:p>
    <w:p w14:paraId="1E480EDC" w14:textId="77777777" w:rsidR="00E65864" w:rsidRDefault="00E65864"/>
  </w:endnote>
  <w:endnote w:type="continuationSeparator" w:id="0">
    <w:p w14:paraId="2CE17905" w14:textId="77777777" w:rsidR="00E65864" w:rsidRDefault="00E65864" w:rsidP="00DF4FEA">
      <w:pPr>
        <w:spacing w:after="0" w:line="240" w:lineRule="auto"/>
      </w:pPr>
      <w:r>
        <w:continuationSeparator/>
      </w:r>
    </w:p>
    <w:p w14:paraId="60EC910D" w14:textId="77777777" w:rsidR="00E65864" w:rsidRDefault="00E65864"/>
  </w:endnote>
  <w:endnote w:type="continuationNotice" w:id="1">
    <w:p w14:paraId="1507D349" w14:textId="77777777" w:rsidR="00E65864" w:rsidRDefault="00E65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F483" w14:textId="77777777" w:rsidR="00EF0068" w:rsidRDefault="00EF0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1950" w14:textId="00D11235" w:rsidR="00EF0068" w:rsidRPr="00EF0068" w:rsidRDefault="00EF0068" w:rsidP="00EF0068">
    <w:pPr>
      <w:pStyle w:val="Footer"/>
      <w:jc w:val="center"/>
      <w:rPr>
        <w:rFonts w:ascii="Arial" w:hAnsi="Arial" w:cs="Arial"/>
        <w:sz w:val="14"/>
      </w:rPr>
    </w:pPr>
    <w:r w:rsidRPr="00EF006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FFEB" w14:textId="64F0B15C" w:rsidR="00EF0068" w:rsidRPr="00EF0068" w:rsidRDefault="00EF0068" w:rsidP="00EF0068">
    <w:pPr>
      <w:pStyle w:val="Footer"/>
      <w:jc w:val="center"/>
      <w:rPr>
        <w:rFonts w:ascii="Arial" w:hAnsi="Arial" w:cs="Arial"/>
        <w:sz w:val="14"/>
      </w:rPr>
    </w:pPr>
    <w:r w:rsidRPr="00EF006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537495"/>
      <w:docPartObj>
        <w:docPartGallery w:val="Page Numbers (Bottom of Page)"/>
        <w:docPartUnique/>
      </w:docPartObj>
    </w:sdtPr>
    <w:sdtEndPr/>
    <w:sdtContent>
      <w:p w14:paraId="63B455D7" w14:textId="77777777" w:rsidR="00804F69" w:rsidRDefault="00804F6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84DFE7C" w14:textId="6FB4316D" w:rsidR="00804F69" w:rsidRPr="00EF0068" w:rsidRDefault="00EF0068" w:rsidP="00EF0068">
    <w:pPr>
      <w:jc w:val="center"/>
      <w:rPr>
        <w:rFonts w:ascii="Arial" w:hAnsi="Arial" w:cs="Arial"/>
        <w:sz w:val="14"/>
      </w:rPr>
    </w:pPr>
    <w:r w:rsidRPr="00EF006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53C81" w14:textId="77777777" w:rsidR="00E65864" w:rsidRDefault="00E65864" w:rsidP="00DF4FEA">
      <w:pPr>
        <w:spacing w:after="0" w:line="240" w:lineRule="auto"/>
      </w:pPr>
      <w:r>
        <w:separator/>
      </w:r>
    </w:p>
    <w:p w14:paraId="4ADEF2D6" w14:textId="77777777" w:rsidR="00E65864" w:rsidRDefault="00E65864"/>
  </w:footnote>
  <w:footnote w:type="continuationSeparator" w:id="0">
    <w:p w14:paraId="1368D9AF" w14:textId="77777777" w:rsidR="00E65864" w:rsidRDefault="00E65864" w:rsidP="00DF4FEA">
      <w:pPr>
        <w:spacing w:after="0" w:line="240" w:lineRule="auto"/>
      </w:pPr>
      <w:r>
        <w:continuationSeparator/>
      </w:r>
    </w:p>
    <w:p w14:paraId="3873DBD3" w14:textId="77777777" w:rsidR="00E65864" w:rsidRDefault="00E65864"/>
  </w:footnote>
  <w:footnote w:type="continuationNotice" w:id="1">
    <w:p w14:paraId="564CCC78" w14:textId="77777777" w:rsidR="00E65864" w:rsidRDefault="00E658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966A3" w14:textId="77777777" w:rsidR="00EF0068" w:rsidRDefault="00EF0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ECB9B" w14:textId="77777777" w:rsidR="00EF0068" w:rsidRDefault="00EF0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B6CC" w14:textId="77777777" w:rsidR="00EF0068" w:rsidRDefault="00EF0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17AD2" w14:textId="77777777" w:rsidR="00804F69" w:rsidRDefault="00804F69">
    <w:pPr>
      <w:pStyle w:val="Header"/>
    </w:pPr>
    <w:r>
      <w:rPr>
        <w:noProof/>
        <w:lang w:eastAsia="en-AU"/>
      </w:rPr>
      <w:drawing>
        <wp:anchor distT="0" distB="0" distL="114300" distR="114300" simplePos="0" relativeHeight="251659264" behindDoc="0" locked="0" layoutInCell="1" allowOverlap="1" wp14:anchorId="3D718F26" wp14:editId="488D7BDF">
          <wp:simplePos x="0" y="0"/>
          <wp:positionH relativeFrom="column">
            <wp:posOffset>4599940</wp:posOffset>
          </wp:positionH>
          <wp:positionV relativeFrom="paragraph">
            <wp:posOffset>-28575</wp:posOffset>
          </wp:positionV>
          <wp:extent cx="1101090" cy="1102360"/>
          <wp:effectExtent l="19050" t="0" r="3810" b="0"/>
          <wp:wrapNone/>
          <wp:docPr id="1"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76D5F665" wp14:editId="095A7F79">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E84073"/>
    <w:multiLevelType w:val="hybridMultilevel"/>
    <w:tmpl w:val="9566F4F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9619AE"/>
    <w:multiLevelType w:val="hybridMultilevel"/>
    <w:tmpl w:val="A0A46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F7B7C"/>
    <w:multiLevelType w:val="hybridMultilevel"/>
    <w:tmpl w:val="193A2B4A"/>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B5326"/>
    <w:multiLevelType w:val="hybridMultilevel"/>
    <w:tmpl w:val="9910A4A6"/>
    <w:lvl w:ilvl="0" w:tplc="361061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796D31"/>
    <w:multiLevelType w:val="hybridMultilevel"/>
    <w:tmpl w:val="E222EA2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4F7B50"/>
    <w:multiLevelType w:val="hybridMultilevel"/>
    <w:tmpl w:val="01069C10"/>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1544ED"/>
    <w:multiLevelType w:val="hybridMultilevel"/>
    <w:tmpl w:val="D062F7D2"/>
    <w:lvl w:ilvl="0" w:tplc="D15EB6C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5"/>
  </w:num>
  <w:num w:numId="6">
    <w:abstractNumId w:val="7"/>
  </w:num>
  <w:num w:numId="7">
    <w:abstractNumId w:val="3"/>
  </w:num>
  <w:num w:numId="8">
    <w:abstractNumId w:val="10"/>
  </w:num>
  <w:num w:numId="9">
    <w:abstractNumId w:val="4"/>
  </w:num>
  <w:num w:numId="10">
    <w:abstractNumId w:val="6"/>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Formatting/>
  <w:defaultTabStop w:val="720"/>
  <w:drawingGridHorizontalSpacing w:val="105"/>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825EF"/>
    <w:rsid w:val="00003EB2"/>
    <w:rsid w:val="000052EB"/>
    <w:rsid w:val="00007648"/>
    <w:rsid w:val="00010CCE"/>
    <w:rsid w:val="00012D0C"/>
    <w:rsid w:val="0002114B"/>
    <w:rsid w:val="00027F92"/>
    <w:rsid w:val="000329EA"/>
    <w:rsid w:val="00033E29"/>
    <w:rsid w:val="00034426"/>
    <w:rsid w:val="00037275"/>
    <w:rsid w:val="00042BCA"/>
    <w:rsid w:val="00043171"/>
    <w:rsid w:val="00043CED"/>
    <w:rsid w:val="00046C4E"/>
    <w:rsid w:val="00047087"/>
    <w:rsid w:val="00053BB3"/>
    <w:rsid w:val="00054A9C"/>
    <w:rsid w:val="00057364"/>
    <w:rsid w:val="00057C29"/>
    <w:rsid w:val="00057C78"/>
    <w:rsid w:val="00064924"/>
    <w:rsid w:val="00070A59"/>
    <w:rsid w:val="000727FC"/>
    <w:rsid w:val="00074724"/>
    <w:rsid w:val="00074B3F"/>
    <w:rsid w:val="00081BEF"/>
    <w:rsid w:val="000825BB"/>
    <w:rsid w:val="00086AEF"/>
    <w:rsid w:val="000877DA"/>
    <w:rsid w:val="00087AC6"/>
    <w:rsid w:val="00090810"/>
    <w:rsid w:val="000910A8"/>
    <w:rsid w:val="00091963"/>
    <w:rsid w:val="00093B06"/>
    <w:rsid w:val="0009466F"/>
    <w:rsid w:val="00095165"/>
    <w:rsid w:val="00097D65"/>
    <w:rsid w:val="000A218C"/>
    <w:rsid w:val="000A4699"/>
    <w:rsid w:val="000A7D16"/>
    <w:rsid w:val="000A7D83"/>
    <w:rsid w:val="000B1B27"/>
    <w:rsid w:val="000B42BF"/>
    <w:rsid w:val="000C0B49"/>
    <w:rsid w:val="000C19A3"/>
    <w:rsid w:val="000D19A3"/>
    <w:rsid w:val="000D76FE"/>
    <w:rsid w:val="000E4F75"/>
    <w:rsid w:val="000E5CCE"/>
    <w:rsid w:val="000E66C2"/>
    <w:rsid w:val="000E6708"/>
    <w:rsid w:val="000F01AC"/>
    <w:rsid w:val="000F0A63"/>
    <w:rsid w:val="000F164B"/>
    <w:rsid w:val="000F585C"/>
    <w:rsid w:val="000F7882"/>
    <w:rsid w:val="001021BD"/>
    <w:rsid w:val="00104C42"/>
    <w:rsid w:val="001056E2"/>
    <w:rsid w:val="00107635"/>
    <w:rsid w:val="00122776"/>
    <w:rsid w:val="00124751"/>
    <w:rsid w:val="00124CD1"/>
    <w:rsid w:val="00130F0C"/>
    <w:rsid w:val="00131E92"/>
    <w:rsid w:val="001336B5"/>
    <w:rsid w:val="00134078"/>
    <w:rsid w:val="00134BBA"/>
    <w:rsid w:val="001351B4"/>
    <w:rsid w:val="00135521"/>
    <w:rsid w:val="00141025"/>
    <w:rsid w:val="00152765"/>
    <w:rsid w:val="00153CC5"/>
    <w:rsid w:val="001559CA"/>
    <w:rsid w:val="00157935"/>
    <w:rsid w:val="00161361"/>
    <w:rsid w:val="00165156"/>
    <w:rsid w:val="00165CD3"/>
    <w:rsid w:val="001723FA"/>
    <w:rsid w:val="001739FC"/>
    <w:rsid w:val="00174BD7"/>
    <w:rsid w:val="00175746"/>
    <w:rsid w:val="00177604"/>
    <w:rsid w:val="00181712"/>
    <w:rsid w:val="00185D5C"/>
    <w:rsid w:val="00190EDE"/>
    <w:rsid w:val="00191F1C"/>
    <w:rsid w:val="00192AB2"/>
    <w:rsid w:val="00195567"/>
    <w:rsid w:val="00196537"/>
    <w:rsid w:val="001A186A"/>
    <w:rsid w:val="001A1E4F"/>
    <w:rsid w:val="001A277D"/>
    <w:rsid w:val="001A7D86"/>
    <w:rsid w:val="001B08AD"/>
    <w:rsid w:val="001B4528"/>
    <w:rsid w:val="001B5CDB"/>
    <w:rsid w:val="001B5FF8"/>
    <w:rsid w:val="001B6CF4"/>
    <w:rsid w:val="001C06D4"/>
    <w:rsid w:val="001C2DE7"/>
    <w:rsid w:val="001C2E7F"/>
    <w:rsid w:val="001C3038"/>
    <w:rsid w:val="001C334A"/>
    <w:rsid w:val="001C52BE"/>
    <w:rsid w:val="001C545E"/>
    <w:rsid w:val="001C5C84"/>
    <w:rsid w:val="001C5DF9"/>
    <w:rsid w:val="001D132B"/>
    <w:rsid w:val="001D57F4"/>
    <w:rsid w:val="001D5B7B"/>
    <w:rsid w:val="001D5FA0"/>
    <w:rsid w:val="001D78A5"/>
    <w:rsid w:val="001E056E"/>
    <w:rsid w:val="001E0DF5"/>
    <w:rsid w:val="001E3049"/>
    <w:rsid w:val="001E4074"/>
    <w:rsid w:val="001E5478"/>
    <w:rsid w:val="001E576F"/>
    <w:rsid w:val="001E57C5"/>
    <w:rsid w:val="001F159E"/>
    <w:rsid w:val="001F25B2"/>
    <w:rsid w:val="00205BD9"/>
    <w:rsid w:val="0021131C"/>
    <w:rsid w:val="002165CF"/>
    <w:rsid w:val="00216BF3"/>
    <w:rsid w:val="00216C3D"/>
    <w:rsid w:val="002172E7"/>
    <w:rsid w:val="00217D71"/>
    <w:rsid w:val="00221E0A"/>
    <w:rsid w:val="00222D50"/>
    <w:rsid w:val="00224C9D"/>
    <w:rsid w:val="00225814"/>
    <w:rsid w:val="002318D2"/>
    <w:rsid w:val="0023254F"/>
    <w:rsid w:val="00232588"/>
    <w:rsid w:val="00233696"/>
    <w:rsid w:val="00240B89"/>
    <w:rsid w:val="0024114D"/>
    <w:rsid w:val="00241E10"/>
    <w:rsid w:val="00242FD6"/>
    <w:rsid w:val="0024327B"/>
    <w:rsid w:val="00243B8B"/>
    <w:rsid w:val="0024518F"/>
    <w:rsid w:val="00247581"/>
    <w:rsid w:val="0025061B"/>
    <w:rsid w:val="00252018"/>
    <w:rsid w:val="002521CA"/>
    <w:rsid w:val="00253000"/>
    <w:rsid w:val="002601DF"/>
    <w:rsid w:val="00261770"/>
    <w:rsid w:val="00261D67"/>
    <w:rsid w:val="00263247"/>
    <w:rsid w:val="002640B9"/>
    <w:rsid w:val="00266165"/>
    <w:rsid w:val="00267136"/>
    <w:rsid w:val="00272582"/>
    <w:rsid w:val="00272A24"/>
    <w:rsid w:val="00274B0E"/>
    <w:rsid w:val="00276DB5"/>
    <w:rsid w:val="002800E9"/>
    <w:rsid w:val="00280A15"/>
    <w:rsid w:val="00281C73"/>
    <w:rsid w:val="00286953"/>
    <w:rsid w:val="00287332"/>
    <w:rsid w:val="00293315"/>
    <w:rsid w:val="002937C6"/>
    <w:rsid w:val="00295F06"/>
    <w:rsid w:val="002A0BFE"/>
    <w:rsid w:val="002A11F8"/>
    <w:rsid w:val="002A5F06"/>
    <w:rsid w:val="002B08DD"/>
    <w:rsid w:val="002B308D"/>
    <w:rsid w:val="002B5D83"/>
    <w:rsid w:val="002C5951"/>
    <w:rsid w:val="002C7ADE"/>
    <w:rsid w:val="002D0B7C"/>
    <w:rsid w:val="002D1236"/>
    <w:rsid w:val="002D2286"/>
    <w:rsid w:val="002D2C7F"/>
    <w:rsid w:val="002D57D9"/>
    <w:rsid w:val="002D6301"/>
    <w:rsid w:val="002D7FC2"/>
    <w:rsid w:val="002E04C6"/>
    <w:rsid w:val="002E0742"/>
    <w:rsid w:val="002E15C7"/>
    <w:rsid w:val="002E2409"/>
    <w:rsid w:val="002E3E8D"/>
    <w:rsid w:val="002E497D"/>
    <w:rsid w:val="002E4CFA"/>
    <w:rsid w:val="002E6711"/>
    <w:rsid w:val="002E683D"/>
    <w:rsid w:val="002F28AF"/>
    <w:rsid w:val="002F3093"/>
    <w:rsid w:val="002F3287"/>
    <w:rsid w:val="002F4DDF"/>
    <w:rsid w:val="002F7670"/>
    <w:rsid w:val="0030141A"/>
    <w:rsid w:val="00302259"/>
    <w:rsid w:val="00302F63"/>
    <w:rsid w:val="003049ED"/>
    <w:rsid w:val="003061E1"/>
    <w:rsid w:val="00311B2F"/>
    <w:rsid w:val="00313142"/>
    <w:rsid w:val="003170F4"/>
    <w:rsid w:val="00317B6F"/>
    <w:rsid w:val="00317BD3"/>
    <w:rsid w:val="00321696"/>
    <w:rsid w:val="00321D19"/>
    <w:rsid w:val="00325794"/>
    <w:rsid w:val="00332642"/>
    <w:rsid w:val="00332E2E"/>
    <w:rsid w:val="00333776"/>
    <w:rsid w:val="00335706"/>
    <w:rsid w:val="00335714"/>
    <w:rsid w:val="003413D8"/>
    <w:rsid w:val="00342B36"/>
    <w:rsid w:val="00342C0D"/>
    <w:rsid w:val="003456F0"/>
    <w:rsid w:val="00346636"/>
    <w:rsid w:val="00346948"/>
    <w:rsid w:val="00347582"/>
    <w:rsid w:val="00347E48"/>
    <w:rsid w:val="003519D8"/>
    <w:rsid w:val="00352496"/>
    <w:rsid w:val="003525B1"/>
    <w:rsid w:val="00354508"/>
    <w:rsid w:val="00356849"/>
    <w:rsid w:val="00356CEF"/>
    <w:rsid w:val="003603C1"/>
    <w:rsid w:val="00363AB4"/>
    <w:rsid w:val="003675D6"/>
    <w:rsid w:val="00373EFC"/>
    <w:rsid w:val="00375BD5"/>
    <w:rsid w:val="00381FCC"/>
    <w:rsid w:val="0038261A"/>
    <w:rsid w:val="00383FA2"/>
    <w:rsid w:val="003841D7"/>
    <w:rsid w:val="00385B65"/>
    <w:rsid w:val="00390148"/>
    <w:rsid w:val="0039270C"/>
    <w:rsid w:val="00393431"/>
    <w:rsid w:val="00394DE2"/>
    <w:rsid w:val="0039640D"/>
    <w:rsid w:val="003A1D2D"/>
    <w:rsid w:val="003A2967"/>
    <w:rsid w:val="003A48D4"/>
    <w:rsid w:val="003A56A1"/>
    <w:rsid w:val="003A5D82"/>
    <w:rsid w:val="003A66C5"/>
    <w:rsid w:val="003B4286"/>
    <w:rsid w:val="003B4938"/>
    <w:rsid w:val="003C0374"/>
    <w:rsid w:val="003C15E3"/>
    <w:rsid w:val="003C48B6"/>
    <w:rsid w:val="003C4ED1"/>
    <w:rsid w:val="003C7BF1"/>
    <w:rsid w:val="003D14A7"/>
    <w:rsid w:val="003D3BF3"/>
    <w:rsid w:val="003D65CF"/>
    <w:rsid w:val="003D74C9"/>
    <w:rsid w:val="003E23F4"/>
    <w:rsid w:val="003E256F"/>
    <w:rsid w:val="003E2DC3"/>
    <w:rsid w:val="003E3281"/>
    <w:rsid w:val="003E56CD"/>
    <w:rsid w:val="003F0A82"/>
    <w:rsid w:val="003F1718"/>
    <w:rsid w:val="003F2CB7"/>
    <w:rsid w:val="003F4424"/>
    <w:rsid w:val="003F6957"/>
    <w:rsid w:val="003F724A"/>
    <w:rsid w:val="00401F8B"/>
    <w:rsid w:val="004022A9"/>
    <w:rsid w:val="004047D8"/>
    <w:rsid w:val="00406159"/>
    <w:rsid w:val="0040620D"/>
    <w:rsid w:val="0040720E"/>
    <w:rsid w:val="00413F30"/>
    <w:rsid w:val="00414295"/>
    <w:rsid w:val="004148F0"/>
    <w:rsid w:val="00414ABF"/>
    <w:rsid w:val="0041656A"/>
    <w:rsid w:val="00422F22"/>
    <w:rsid w:val="00425B30"/>
    <w:rsid w:val="004304A5"/>
    <w:rsid w:val="004326CD"/>
    <w:rsid w:val="00436496"/>
    <w:rsid w:val="004373BD"/>
    <w:rsid w:val="00441A15"/>
    <w:rsid w:val="00442852"/>
    <w:rsid w:val="00443EDF"/>
    <w:rsid w:val="0045178B"/>
    <w:rsid w:val="004548F9"/>
    <w:rsid w:val="00465EE4"/>
    <w:rsid w:val="00467BFA"/>
    <w:rsid w:val="004715CF"/>
    <w:rsid w:val="00473173"/>
    <w:rsid w:val="004737FA"/>
    <w:rsid w:val="00476816"/>
    <w:rsid w:val="00482B41"/>
    <w:rsid w:val="00484F2E"/>
    <w:rsid w:val="00493326"/>
    <w:rsid w:val="00495BD6"/>
    <w:rsid w:val="004A12D0"/>
    <w:rsid w:val="004A1911"/>
    <w:rsid w:val="004A1F64"/>
    <w:rsid w:val="004A3B6D"/>
    <w:rsid w:val="004B5A73"/>
    <w:rsid w:val="004C2000"/>
    <w:rsid w:val="004C2A0A"/>
    <w:rsid w:val="004C3D76"/>
    <w:rsid w:val="004C5034"/>
    <w:rsid w:val="004C5410"/>
    <w:rsid w:val="004C6DB2"/>
    <w:rsid w:val="004D1227"/>
    <w:rsid w:val="004D1279"/>
    <w:rsid w:val="004D136F"/>
    <w:rsid w:val="004D1EED"/>
    <w:rsid w:val="004D2029"/>
    <w:rsid w:val="004D63B8"/>
    <w:rsid w:val="004D71B5"/>
    <w:rsid w:val="004D79CE"/>
    <w:rsid w:val="004E02C9"/>
    <w:rsid w:val="004E7DEA"/>
    <w:rsid w:val="004F040B"/>
    <w:rsid w:val="004F0C2F"/>
    <w:rsid w:val="004F4878"/>
    <w:rsid w:val="004F76B9"/>
    <w:rsid w:val="00501400"/>
    <w:rsid w:val="00507602"/>
    <w:rsid w:val="005106EC"/>
    <w:rsid w:val="00511A29"/>
    <w:rsid w:val="00511EEE"/>
    <w:rsid w:val="0051397F"/>
    <w:rsid w:val="00515453"/>
    <w:rsid w:val="0052060E"/>
    <w:rsid w:val="00522E1C"/>
    <w:rsid w:val="00524CDA"/>
    <w:rsid w:val="00531B69"/>
    <w:rsid w:val="00544067"/>
    <w:rsid w:val="0054406E"/>
    <w:rsid w:val="00544F22"/>
    <w:rsid w:val="00546FB2"/>
    <w:rsid w:val="00547838"/>
    <w:rsid w:val="00550D63"/>
    <w:rsid w:val="005518A0"/>
    <w:rsid w:val="00552053"/>
    <w:rsid w:val="00554DF8"/>
    <w:rsid w:val="00560B0E"/>
    <w:rsid w:val="00562B9A"/>
    <w:rsid w:val="005652EB"/>
    <w:rsid w:val="00565763"/>
    <w:rsid w:val="00571038"/>
    <w:rsid w:val="00572CEF"/>
    <w:rsid w:val="005730DA"/>
    <w:rsid w:val="005769DE"/>
    <w:rsid w:val="005822A7"/>
    <w:rsid w:val="005827A8"/>
    <w:rsid w:val="0058707F"/>
    <w:rsid w:val="00587A70"/>
    <w:rsid w:val="00587D13"/>
    <w:rsid w:val="00587FDB"/>
    <w:rsid w:val="005905A7"/>
    <w:rsid w:val="00590818"/>
    <w:rsid w:val="00591A3A"/>
    <w:rsid w:val="00594AC6"/>
    <w:rsid w:val="005977E9"/>
    <w:rsid w:val="00597E65"/>
    <w:rsid w:val="005A46E8"/>
    <w:rsid w:val="005A718B"/>
    <w:rsid w:val="005B0F4A"/>
    <w:rsid w:val="005B12EA"/>
    <w:rsid w:val="005B1742"/>
    <w:rsid w:val="005B2370"/>
    <w:rsid w:val="005B4991"/>
    <w:rsid w:val="005B5EB2"/>
    <w:rsid w:val="005B6F58"/>
    <w:rsid w:val="005C1DF4"/>
    <w:rsid w:val="005C7AEF"/>
    <w:rsid w:val="005D217E"/>
    <w:rsid w:val="005D2F6A"/>
    <w:rsid w:val="005D3A1C"/>
    <w:rsid w:val="005D3EB6"/>
    <w:rsid w:val="005D54EF"/>
    <w:rsid w:val="005E07EE"/>
    <w:rsid w:val="005E3EE9"/>
    <w:rsid w:val="005E49E2"/>
    <w:rsid w:val="005E5764"/>
    <w:rsid w:val="005E584E"/>
    <w:rsid w:val="005F5AF2"/>
    <w:rsid w:val="0060075E"/>
    <w:rsid w:val="00600F76"/>
    <w:rsid w:val="006041AB"/>
    <w:rsid w:val="00604EFE"/>
    <w:rsid w:val="00605199"/>
    <w:rsid w:val="00607B28"/>
    <w:rsid w:val="00607C60"/>
    <w:rsid w:val="00607D5B"/>
    <w:rsid w:val="00613AD1"/>
    <w:rsid w:val="006162E4"/>
    <w:rsid w:val="006219BE"/>
    <w:rsid w:val="00621D40"/>
    <w:rsid w:val="00622057"/>
    <w:rsid w:val="006233F9"/>
    <w:rsid w:val="00623FF5"/>
    <w:rsid w:val="00624AA1"/>
    <w:rsid w:val="00631D75"/>
    <w:rsid w:val="00632876"/>
    <w:rsid w:val="00633B74"/>
    <w:rsid w:val="00633DC6"/>
    <w:rsid w:val="00640522"/>
    <w:rsid w:val="0064062E"/>
    <w:rsid w:val="00641200"/>
    <w:rsid w:val="00642190"/>
    <w:rsid w:val="00642208"/>
    <w:rsid w:val="00645E36"/>
    <w:rsid w:val="00647C2B"/>
    <w:rsid w:val="00650F61"/>
    <w:rsid w:val="00651B08"/>
    <w:rsid w:val="00653267"/>
    <w:rsid w:val="00657002"/>
    <w:rsid w:val="00657315"/>
    <w:rsid w:val="00657883"/>
    <w:rsid w:val="006611AC"/>
    <w:rsid w:val="00663BA6"/>
    <w:rsid w:val="00664795"/>
    <w:rsid w:val="00667792"/>
    <w:rsid w:val="00667DD8"/>
    <w:rsid w:val="0067160E"/>
    <w:rsid w:val="0067293A"/>
    <w:rsid w:val="0067350C"/>
    <w:rsid w:val="0067350E"/>
    <w:rsid w:val="006751EC"/>
    <w:rsid w:val="00675F1F"/>
    <w:rsid w:val="00676DC6"/>
    <w:rsid w:val="00677C80"/>
    <w:rsid w:val="00680A3F"/>
    <w:rsid w:val="0068370A"/>
    <w:rsid w:val="00686B98"/>
    <w:rsid w:val="00691E80"/>
    <w:rsid w:val="00691F05"/>
    <w:rsid w:val="00692502"/>
    <w:rsid w:val="00693D82"/>
    <w:rsid w:val="00696562"/>
    <w:rsid w:val="006969D2"/>
    <w:rsid w:val="00697CA1"/>
    <w:rsid w:val="006A2F49"/>
    <w:rsid w:val="006A60C1"/>
    <w:rsid w:val="006A669F"/>
    <w:rsid w:val="006B0BE9"/>
    <w:rsid w:val="006B1089"/>
    <w:rsid w:val="006C0A3C"/>
    <w:rsid w:val="006C2490"/>
    <w:rsid w:val="006C5514"/>
    <w:rsid w:val="006D36F8"/>
    <w:rsid w:val="006D4276"/>
    <w:rsid w:val="006D4956"/>
    <w:rsid w:val="006D666F"/>
    <w:rsid w:val="006D6B42"/>
    <w:rsid w:val="006E119E"/>
    <w:rsid w:val="006E17D3"/>
    <w:rsid w:val="006E5674"/>
    <w:rsid w:val="006F0796"/>
    <w:rsid w:val="006F4C9B"/>
    <w:rsid w:val="006F6890"/>
    <w:rsid w:val="00700333"/>
    <w:rsid w:val="00700BC2"/>
    <w:rsid w:val="0070112D"/>
    <w:rsid w:val="00703E56"/>
    <w:rsid w:val="007054CE"/>
    <w:rsid w:val="007062BC"/>
    <w:rsid w:val="0071493B"/>
    <w:rsid w:val="00714CEE"/>
    <w:rsid w:val="0071704D"/>
    <w:rsid w:val="00717FD9"/>
    <w:rsid w:val="00721C43"/>
    <w:rsid w:val="007221B3"/>
    <w:rsid w:val="0072356E"/>
    <w:rsid w:val="0072476A"/>
    <w:rsid w:val="007264B4"/>
    <w:rsid w:val="00726598"/>
    <w:rsid w:val="0073042E"/>
    <w:rsid w:val="00730CB4"/>
    <w:rsid w:val="007314E8"/>
    <w:rsid w:val="00734B2D"/>
    <w:rsid w:val="00734ED4"/>
    <w:rsid w:val="00735C85"/>
    <w:rsid w:val="007360D1"/>
    <w:rsid w:val="0074082F"/>
    <w:rsid w:val="00744439"/>
    <w:rsid w:val="00745429"/>
    <w:rsid w:val="0074617F"/>
    <w:rsid w:val="007463FC"/>
    <w:rsid w:val="00750135"/>
    <w:rsid w:val="00752183"/>
    <w:rsid w:val="007526C7"/>
    <w:rsid w:val="00754260"/>
    <w:rsid w:val="00755684"/>
    <w:rsid w:val="007601D4"/>
    <w:rsid w:val="0076078D"/>
    <w:rsid w:val="00761F7A"/>
    <w:rsid w:val="00763B56"/>
    <w:rsid w:val="00765BB9"/>
    <w:rsid w:val="00772631"/>
    <w:rsid w:val="0077453B"/>
    <w:rsid w:val="007762DC"/>
    <w:rsid w:val="0077798E"/>
    <w:rsid w:val="007828C4"/>
    <w:rsid w:val="00782D47"/>
    <w:rsid w:val="0078503A"/>
    <w:rsid w:val="007866E2"/>
    <w:rsid w:val="00787D51"/>
    <w:rsid w:val="00790C55"/>
    <w:rsid w:val="00791913"/>
    <w:rsid w:val="007938C6"/>
    <w:rsid w:val="00796C46"/>
    <w:rsid w:val="007976A6"/>
    <w:rsid w:val="007A14FE"/>
    <w:rsid w:val="007A182B"/>
    <w:rsid w:val="007A4067"/>
    <w:rsid w:val="007A432B"/>
    <w:rsid w:val="007A632C"/>
    <w:rsid w:val="007A6364"/>
    <w:rsid w:val="007B1DD0"/>
    <w:rsid w:val="007B77CE"/>
    <w:rsid w:val="007C24D5"/>
    <w:rsid w:val="007C2ED9"/>
    <w:rsid w:val="007C684D"/>
    <w:rsid w:val="007D262C"/>
    <w:rsid w:val="007D4EBB"/>
    <w:rsid w:val="007D5028"/>
    <w:rsid w:val="007E17DB"/>
    <w:rsid w:val="007F061D"/>
    <w:rsid w:val="007F1A49"/>
    <w:rsid w:val="007F1ACF"/>
    <w:rsid w:val="007F2C20"/>
    <w:rsid w:val="00800487"/>
    <w:rsid w:val="00800685"/>
    <w:rsid w:val="00802FF8"/>
    <w:rsid w:val="00803EB4"/>
    <w:rsid w:val="00804777"/>
    <w:rsid w:val="00804F69"/>
    <w:rsid w:val="0081425B"/>
    <w:rsid w:val="0081665B"/>
    <w:rsid w:val="00817F6A"/>
    <w:rsid w:val="0082049E"/>
    <w:rsid w:val="008250CB"/>
    <w:rsid w:val="008267C6"/>
    <w:rsid w:val="008267D3"/>
    <w:rsid w:val="00826D7F"/>
    <w:rsid w:val="0083082B"/>
    <w:rsid w:val="00833865"/>
    <w:rsid w:val="00837966"/>
    <w:rsid w:val="008411C2"/>
    <w:rsid w:val="00842406"/>
    <w:rsid w:val="008441C8"/>
    <w:rsid w:val="00847245"/>
    <w:rsid w:val="00852A87"/>
    <w:rsid w:val="0085340F"/>
    <w:rsid w:val="008568C4"/>
    <w:rsid w:val="00860CD1"/>
    <w:rsid w:val="00860FC9"/>
    <w:rsid w:val="00863822"/>
    <w:rsid w:val="00864C44"/>
    <w:rsid w:val="00867F24"/>
    <w:rsid w:val="00873D89"/>
    <w:rsid w:val="00875A80"/>
    <w:rsid w:val="00876DA1"/>
    <w:rsid w:val="0088153A"/>
    <w:rsid w:val="00884613"/>
    <w:rsid w:val="00887520"/>
    <w:rsid w:val="00887D58"/>
    <w:rsid w:val="008909D2"/>
    <w:rsid w:val="00891DD7"/>
    <w:rsid w:val="0089294D"/>
    <w:rsid w:val="00893380"/>
    <w:rsid w:val="008945A8"/>
    <w:rsid w:val="00896CAD"/>
    <w:rsid w:val="008972B1"/>
    <w:rsid w:val="008A6B41"/>
    <w:rsid w:val="008B2AA9"/>
    <w:rsid w:val="008B3339"/>
    <w:rsid w:val="008B5044"/>
    <w:rsid w:val="008B52A1"/>
    <w:rsid w:val="008C1C3E"/>
    <w:rsid w:val="008C3D7C"/>
    <w:rsid w:val="008C42EC"/>
    <w:rsid w:val="008C5C33"/>
    <w:rsid w:val="008C7C61"/>
    <w:rsid w:val="008D0719"/>
    <w:rsid w:val="008D1AA2"/>
    <w:rsid w:val="008D25B5"/>
    <w:rsid w:val="008D3AAC"/>
    <w:rsid w:val="008D49AE"/>
    <w:rsid w:val="008D5D47"/>
    <w:rsid w:val="008E0C45"/>
    <w:rsid w:val="008E125F"/>
    <w:rsid w:val="008E3186"/>
    <w:rsid w:val="008F05FF"/>
    <w:rsid w:val="008F0E94"/>
    <w:rsid w:val="008F15FD"/>
    <w:rsid w:val="008F23CF"/>
    <w:rsid w:val="008F3C27"/>
    <w:rsid w:val="008F68E4"/>
    <w:rsid w:val="00900B17"/>
    <w:rsid w:val="00900B72"/>
    <w:rsid w:val="0090195E"/>
    <w:rsid w:val="00905577"/>
    <w:rsid w:val="00906E6D"/>
    <w:rsid w:val="009079FF"/>
    <w:rsid w:val="009100CD"/>
    <w:rsid w:val="00911710"/>
    <w:rsid w:val="00911BDB"/>
    <w:rsid w:val="00911E34"/>
    <w:rsid w:val="009150EC"/>
    <w:rsid w:val="00916F97"/>
    <w:rsid w:val="009179E5"/>
    <w:rsid w:val="009201A6"/>
    <w:rsid w:val="0092506B"/>
    <w:rsid w:val="009255A5"/>
    <w:rsid w:val="0092733F"/>
    <w:rsid w:val="009273BC"/>
    <w:rsid w:val="00927548"/>
    <w:rsid w:val="00927874"/>
    <w:rsid w:val="00934BC0"/>
    <w:rsid w:val="009355FC"/>
    <w:rsid w:val="009359D3"/>
    <w:rsid w:val="00937383"/>
    <w:rsid w:val="00937913"/>
    <w:rsid w:val="00937B40"/>
    <w:rsid w:val="00944814"/>
    <w:rsid w:val="00944AA9"/>
    <w:rsid w:val="009461C5"/>
    <w:rsid w:val="00946C1B"/>
    <w:rsid w:val="009503B6"/>
    <w:rsid w:val="009519D0"/>
    <w:rsid w:val="009528C3"/>
    <w:rsid w:val="00955E30"/>
    <w:rsid w:val="00955FA8"/>
    <w:rsid w:val="00956854"/>
    <w:rsid w:val="009574DA"/>
    <w:rsid w:val="00962465"/>
    <w:rsid w:val="00962BC6"/>
    <w:rsid w:val="00963014"/>
    <w:rsid w:val="0097355B"/>
    <w:rsid w:val="009774CD"/>
    <w:rsid w:val="009777D8"/>
    <w:rsid w:val="00977F27"/>
    <w:rsid w:val="00977F2F"/>
    <w:rsid w:val="00985D18"/>
    <w:rsid w:val="0098694D"/>
    <w:rsid w:val="00990B06"/>
    <w:rsid w:val="00991192"/>
    <w:rsid w:val="009921B8"/>
    <w:rsid w:val="0099270C"/>
    <w:rsid w:val="009953C9"/>
    <w:rsid w:val="00996595"/>
    <w:rsid w:val="00997AF9"/>
    <w:rsid w:val="009A27E5"/>
    <w:rsid w:val="009A290A"/>
    <w:rsid w:val="009A3AAB"/>
    <w:rsid w:val="009A4C5B"/>
    <w:rsid w:val="009B2383"/>
    <w:rsid w:val="009B662C"/>
    <w:rsid w:val="009C163A"/>
    <w:rsid w:val="009C2E23"/>
    <w:rsid w:val="009C373E"/>
    <w:rsid w:val="009C7A58"/>
    <w:rsid w:val="009D1F10"/>
    <w:rsid w:val="009D2D26"/>
    <w:rsid w:val="009D5257"/>
    <w:rsid w:val="009D5A68"/>
    <w:rsid w:val="009E0147"/>
    <w:rsid w:val="009E1CAB"/>
    <w:rsid w:val="009E27BD"/>
    <w:rsid w:val="009E3C09"/>
    <w:rsid w:val="009F3938"/>
    <w:rsid w:val="009F4A88"/>
    <w:rsid w:val="009F4AB2"/>
    <w:rsid w:val="009F54AA"/>
    <w:rsid w:val="00A0064D"/>
    <w:rsid w:val="00A01F80"/>
    <w:rsid w:val="00A03DAA"/>
    <w:rsid w:val="00A07914"/>
    <w:rsid w:val="00A125E9"/>
    <w:rsid w:val="00A17E7C"/>
    <w:rsid w:val="00A203A6"/>
    <w:rsid w:val="00A203FF"/>
    <w:rsid w:val="00A20477"/>
    <w:rsid w:val="00A233E6"/>
    <w:rsid w:val="00A246B0"/>
    <w:rsid w:val="00A25D7C"/>
    <w:rsid w:val="00A25FC8"/>
    <w:rsid w:val="00A27DC1"/>
    <w:rsid w:val="00A307AC"/>
    <w:rsid w:val="00A32ACB"/>
    <w:rsid w:val="00A32DB5"/>
    <w:rsid w:val="00A33E6B"/>
    <w:rsid w:val="00A34B9F"/>
    <w:rsid w:val="00A357FA"/>
    <w:rsid w:val="00A42B70"/>
    <w:rsid w:val="00A44921"/>
    <w:rsid w:val="00A44C48"/>
    <w:rsid w:val="00A47FEE"/>
    <w:rsid w:val="00A529E2"/>
    <w:rsid w:val="00A52F51"/>
    <w:rsid w:val="00A571A7"/>
    <w:rsid w:val="00A608B9"/>
    <w:rsid w:val="00A6133C"/>
    <w:rsid w:val="00A6581F"/>
    <w:rsid w:val="00A67AB6"/>
    <w:rsid w:val="00A7267F"/>
    <w:rsid w:val="00A72842"/>
    <w:rsid w:val="00A74071"/>
    <w:rsid w:val="00A75062"/>
    <w:rsid w:val="00A77F33"/>
    <w:rsid w:val="00A825EF"/>
    <w:rsid w:val="00A8360E"/>
    <w:rsid w:val="00A83F7C"/>
    <w:rsid w:val="00A85CD9"/>
    <w:rsid w:val="00A92D0F"/>
    <w:rsid w:val="00A93F51"/>
    <w:rsid w:val="00A95081"/>
    <w:rsid w:val="00A95102"/>
    <w:rsid w:val="00A95C18"/>
    <w:rsid w:val="00AA0F53"/>
    <w:rsid w:val="00AA2A00"/>
    <w:rsid w:val="00AA2B23"/>
    <w:rsid w:val="00AA4D18"/>
    <w:rsid w:val="00AA522A"/>
    <w:rsid w:val="00AA5706"/>
    <w:rsid w:val="00AA68E4"/>
    <w:rsid w:val="00AB0061"/>
    <w:rsid w:val="00AB0121"/>
    <w:rsid w:val="00AB059F"/>
    <w:rsid w:val="00AB07A2"/>
    <w:rsid w:val="00AB0F8E"/>
    <w:rsid w:val="00AB5478"/>
    <w:rsid w:val="00AB5F59"/>
    <w:rsid w:val="00AB5FD5"/>
    <w:rsid w:val="00AC0739"/>
    <w:rsid w:val="00AC094C"/>
    <w:rsid w:val="00AC593E"/>
    <w:rsid w:val="00AC74ED"/>
    <w:rsid w:val="00AC7D40"/>
    <w:rsid w:val="00AD0E5B"/>
    <w:rsid w:val="00AD26A5"/>
    <w:rsid w:val="00AD2CCB"/>
    <w:rsid w:val="00AD4B9D"/>
    <w:rsid w:val="00AD782E"/>
    <w:rsid w:val="00AE17F1"/>
    <w:rsid w:val="00AE73A7"/>
    <w:rsid w:val="00AE78FC"/>
    <w:rsid w:val="00AF1D51"/>
    <w:rsid w:val="00AF2B93"/>
    <w:rsid w:val="00AF764B"/>
    <w:rsid w:val="00AF790A"/>
    <w:rsid w:val="00B00CB5"/>
    <w:rsid w:val="00B01977"/>
    <w:rsid w:val="00B03E0C"/>
    <w:rsid w:val="00B14071"/>
    <w:rsid w:val="00B15067"/>
    <w:rsid w:val="00B16AFA"/>
    <w:rsid w:val="00B16E0C"/>
    <w:rsid w:val="00B23F5A"/>
    <w:rsid w:val="00B24191"/>
    <w:rsid w:val="00B26CC3"/>
    <w:rsid w:val="00B30D87"/>
    <w:rsid w:val="00B3288C"/>
    <w:rsid w:val="00B33690"/>
    <w:rsid w:val="00B355FB"/>
    <w:rsid w:val="00B35E9B"/>
    <w:rsid w:val="00B370FA"/>
    <w:rsid w:val="00B3745D"/>
    <w:rsid w:val="00B37DF3"/>
    <w:rsid w:val="00B42DAE"/>
    <w:rsid w:val="00B432C2"/>
    <w:rsid w:val="00B50D41"/>
    <w:rsid w:val="00B51FE9"/>
    <w:rsid w:val="00B5345E"/>
    <w:rsid w:val="00B633B5"/>
    <w:rsid w:val="00B649B0"/>
    <w:rsid w:val="00B717DF"/>
    <w:rsid w:val="00B718E4"/>
    <w:rsid w:val="00B71DDD"/>
    <w:rsid w:val="00B724B8"/>
    <w:rsid w:val="00B731CA"/>
    <w:rsid w:val="00B764B9"/>
    <w:rsid w:val="00B83C3C"/>
    <w:rsid w:val="00B86294"/>
    <w:rsid w:val="00B8629D"/>
    <w:rsid w:val="00B862D6"/>
    <w:rsid w:val="00B865EE"/>
    <w:rsid w:val="00B86B5F"/>
    <w:rsid w:val="00B90EA6"/>
    <w:rsid w:val="00B912D2"/>
    <w:rsid w:val="00B91CAC"/>
    <w:rsid w:val="00B941A9"/>
    <w:rsid w:val="00B942A5"/>
    <w:rsid w:val="00B94A57"/>
    <w:rsid w:val="00B97211"/>
    <w:rsid w:val="00BA732F"/>
    <w:rsid w:val="00BB0512"/>
    <w:rsid w:val="00BB4782"/>
    <w:rsid w:val="00BB4B0E"/>
    <w:rsid w:val="00BB5BDA"/>
    <w:rsid w:val="00BC262B"/>
    <w:rsid w:val="00BC361D"/>
    <w:rsid w:val="00BD1C9C"/>
    <w:rsid w:val="00BD2225"/>
    <w:rsid w:val="00BD3936"/>
    <w:rsid w:val="00BD588F"/>
    <w:rsid w:val="00BD59E6"/>
    <w:rsid w:val="00BD7DE3"/>
    <w:rsid w:val="00BE20AA"/>
    <w:rsid w:val="00BE5934"/>
    <w:rsid w:val="00BE64A0"/>
    <w:rsid w:val="00BE7A5B"/>
    <w:rsid w:val="00BF06EE"/>
    <w:rsid w:val="00BF28F9"/>
    <w:rsid w:val="00BF4A8F"/>
    <w:rsid w:val="00BF6613"/>
    <w:rsid w:val="00BF6BA7"/>
    <w:rsid w:val="00C034D6"/>
    <w:rsid w:val="00C07403"/>
    <w:rsid w:val="00C100A3"/>
    <w:rsid w:val="00C10451"/>
    <w:rsid w:val="00C128F4"/>
    <w:rsid w:val="00C13AA0"/>
    <w:rsid w:val="00C13E8D"/>
    <w:rsid w:val="00C151AE"/>
    <w:rsid w:val="00C1581C"/>
    <w:rsid w:val="00C219A0"/>
    <w:rsid w:val="00C224A7"/>
    <w:rsid w:val="00C27397"/>
    <w:rsid w:val="00C30645"/>
    <w:rsid w:val="00C3302C"/>
    <w:rsid w:val="00C4676C"/>
    <w:rsid w:val="00C515F8"/>
    <w:rsid w:val="00C51B7F"/>
    <w:rsid w:val="00C530AB"/>
    <w:rsid w:val="00C53AD1"/>
    <w:rsid w:val="00C54349"/>
    <w:rsid w:val="00C5512B"/>
    <w:rsid w:val="00C5768C"/>
    <w:rsid w:val="00C60026"/>
    <w:rsid w:val="00C66823"/>
    <w:rsid w:val="00C7464E"/>
    <w:rsid w:val="00C763DE"/>
    <w:rsid w:val="00C77025"/>
    <w:rsid w:val="00C77759"/>
    <w:rsid w:val="00C800DB"/>
    <w:rsid w:val="00C808AA"/>
    <w:rsid w:val="00C81231"/>
    <w:rsid w:val="00C8132E"/>
    <w:rsid w:val="00C82688"/>
    <w:rsid w:val="00C831E2"/>
    <w:rsid w:val="00C86BB2"/>
    <w:rsid w:val="00C8799E"/>
    <w:rsid w:val="00C90851"/>
    <w:rsid w:val="00C94BC0"/>
    <w:rsid w:val="00C96277"/>
    <w:rsid w:val="00C97FAD"/>
    <w:rsid w:val="00CA1D13"/>
    <w:rsid w:val="00CA58CD"/>
    <w:rsid w:val="00CA78F7"/>
    <w:rsid w:val="00CB072F"/>
    <w:rsid w:val="00CB143A"/>
    <w:rsid w:val="00CB1D7D"/>
    <w:rsid w:val="00CB29CD"/>
    <w:rsid w:val="00CB308C"/>
    <w:rsid w:val="00CB4665"/>
    <w:rsid w:val="00CB64F2"/>
    <w:rsid w:val="00CB7D7E"/>
    <w:rsid w:val="00CC2D6B"/>
    <w:rsid w:val="00CC4555"/>
    <w:rsid w:val="00CD0131"/>
    <w:rsid w:val="00CD1619"/>
    <w:rsid w:val="00CD2F82"/>
    <w:rsid w:val="00CD38C8"/>
    <w:rsid w:val="00CE177F"/>
    <w:rsid w:val="00CE19C8"/>
    <w:rsid w:val="00CE23D7"/>
    <w:rsid w:val="00CE24EF"/>
    <w:rsid w:val="00CE376B"/>
    <w:rsid w:val="00CE4D6E"/>
    <w:rsid w:val="00CF2FD1"/>
    <w:rsid w:val="00CF59AA"/>
    <w:rsid w:val="00CF6BB5"/>
    <w:rsid w:val="00D0285F"/>
    <w:rsid w:val="00D1062A"/>
    <w:rsid w:val="00D12001"/>
    <w:rsid w:val="00D14DE2"/>
    <w:rsid w:val="00D2144E"/>
    <w:rsid w:val="00D21F5F"/>
    <w:rsid w:val="00D269FD"/>
    <w:rsid w:val="00D276F4"/>
    <w:rsid w:val="00D301A1"/>
    <w:rsid w:val="00D317D5"/>
    <w:rsid w:val="00D37314"/>
    <w:rsid w:val="00D4130C"/>
    <w:rsid w:val="00D44B5D"/>
    <w:rsid w:val="00D47EC4"/>
    <w:rsid w:val="00D547FE"/>
    <w:rsid w:val="00D54FEF"/>
    <w:rsid w:val="00D57184"/>
    <w:rsid w:val="00D574D1"/>
    <w:rsid w:val="00D57E20"/>
    <w:rsid w:val="00D60C21"/>
    <w:rsid w:val="00D63439"/>
    <w:rsid w:val="00D636A0"/>
    <w:rsid w:val="00D63B3A"/>
    <w:rsid w:val="00D63D22"/>
    <w:rsid w:val="00D72843"/>
    <w:rsid w:val="00D7775B"/>
    <w:rsid w:val="00D77DF9"/>
    <w:rsid w:val="00D802E1"/>
    <w:rsid w:val="00D849C0"/>
    <w:rsid w:val="00D909DF"/>
    <w:rsid w:val="00D91C6D"/>
    <w:rsid w:val="00DA06C3"/>
    <w:rsid w:val="00DA0B8B"/>
    <w:rsid w:val="00DA185B"/>
    <w:rsid w:val="00DA1A05"/>
    <w:rsid w:val="00DA36C1"/>
    <w:rsid w:val="00DA5198"/>
    <w:rsid w:val="00DA5B87"/>
    <w:rsid w:val="00DB1798"/>
    <w:rsid w:val="00DB21EC"/>
    <w:rsid w:val="00DB2C91"/>
    <w:rsid w:val="00DB40EE"/>
    <w:rsid w:val="00DB466D"/>
    <w:rsid w:val="00DB573B"/>
    <w:rsid w:val="00DB648C"/>
    <w:rsid w:val="00DB778F"/>
    <w:rsid w:val="00DC290E"/>
    <w:rsid w:val="00DC3C55"/>
    <w:rsid w:val="00DC3C72"/>
    <w:rsid w:val="00DC4B5C"/>
    <w:rsid w:val="00DC4FA1"/>
    <w:rsid w:val="00DC50B3"/>
    <w:rsid w:val="00DD5EDB"/>
    <w:rsid w:val="00DD64B9"/>
    <w:rsid w:val="00DD69AB"/>
    <w:rsid w:val="00DE0C7A"/>
    <w:rsid w:val="00DE0D44"/>
    <w:rsid w:val="00DE5C14"/>
    <w:rsid w:val="00DF08F8"/>
    <w:rsid w:val="00DF3FF1"/>
    <w:rsid w:val="00DF4FEA"/>
    <w:rsid w:val="00DF6833"/>
    <w:rsid w:val="00E01AF8"/>
    <w:rsid w:val="00E047E7"/>
    <w:rsid w:val="00E053D5"/>
    <w:rsid w:val="00E15378"/>
    <w:rsid w:val="00E16253"/>
    <w:rsid w:val="00E16C04"/>
    <w:rsid w:val="00E17C84"/>
    <w:rsid w:val="00E17E75"/>
    <w:rsid w:val="00E23373"/>
    <w:rsid w:val="00E24D83"/>
    <w:rsid w:val="00E27D24"/>
    <w:rsid w:val="00E31322"/>
    <w:rsid w:val="00E33778"/>
    <w:rsid w:val="00E33A17"/>
    <w:rsid w:val="00E432FE"/>
    <w:rsid w:val="00E43475"/>
    <w:rsid w:val="00E46615"/>
    <w:rsid w:val="00E46A9F"/>
    <w:rsid w:val="00E4778B"/>
    <w:rsid w:val="00E47F21"/>
    <w:rsid w:val="00E50383"/>
    <w:rsid w:val="00E52BBA"/>
    <w:rsid w:val="00E540FB"/>
    <w:rsid w:val="00E552CE"/>
    <w:rsid w:val="00E613A6"/>
    <w:rsid w:val="00E64480"/>
    <w:rsid w:val="00E65864"/>
    <w:rsid w:val="00E65E74"/>
    <w:rsid w:val="00E66116"/>
    <w:rsid w:val="00E71ABF"/>
    <w:rsid w:val="00E72B54"/>
    <w:rsid w:val="00E73400"/>
    <w:rsid w:val="00E75645"/>
    <w:rsid w:val="00E76B9A"/>
    <w:rsid w:val="00E77FB4"/>
    <w:rsid w:val="00E801CB"/>
    <w:rsid w:val="00E80962"/>
    <w:rsid w:val="00E81060"/>
    <w:rsid w:val="00E8173B"/>
    <w:rsid w:val="00E828D4"/>
    <w:rsid w:val="00E83ACD"/>
    <w:rsid w:val="00E870F7"/>
    <w:rsid w:val="00E915F4"/>
    <w:rsid w:val="00E91EC8"/>
    <w:rsid w:val="00E93081"/>
    <w:rsid w:val="00E94E0B"/>
    <w:rsid w:val="00EA42C0"/>
    <w:rsid w:val="00EA477E"/>
    <w:rsid w:val="00EB1921"/>
    <w:rsid w:val="00EB642E"/>
    <w:rsid w:val="00EC2544"/>
    <w:rsid w:val="00EC2A13"/>
    <w:rsid w:val="00EC2DC1"/>
    <w:rsid w:val="00EC69C0"/>
    <w:rsid w:val="00ED243F"/>
    <w:rsid w:val="00ED2793"/>
    <w:rsid w:val="00ED3E02"/>
    <w:rsid w:val="00ED5A8C"/>
    <w:rsid w:val="00ED628F"/>
    <w:rsid w:val="00EE10F8"/>
    <w:rsid w:val="00EE42D6"/>
    <w:rsid w:val="00EE4308"/>
    <w:rsid w:val="00EE70B5"/>
    <w:rsid w:val="00EF0068"/>
    <w:rsid w:val="00EF1227"/>
    <w:rsid w:val="00EF3259"/>
    <w:rsid w:val="00EF596A"/>
    <w:rsid w:val="00EF69E1"/>
    <w:rsid w:val="00EF7A58"/>
    <w:rsid w:val="00F01212"/>
    <w:rsid w:val="00F0319C"/>
    <w:rsid w:val="00F0701D"/>
    <w:rsid w:val="00F071DC"/>
    <w:rsid w:val="00F11817"/>
    <w:rsid w:val="00F125AA"/>
    <w:rsid w:val="00F14014"/>
    <w:rsid w:val="00F1430E"/>
    <w:rsid w:val="00F167B7"/>
    <w:rsid w:val="00F2128E"/>
    <w:rsid w:val="00F224CA"/>
    <w:rsid w:val="00F24C8B"/>
    <w:rsid w:val="00F27F55"/>
    <w:rsid w:val="00F31AF3"/>
    <w:rsid w:val="00F33128"/>
    <w:rsid w:val="00F411CB"/>
    <w:rsid w:val="00F41608"/>
    <w:rsid w:val="00F416DB"/>
    <w:rsid w:val="00F43107"/>
    <w:rsid w:val="00F44741"/>
    <w:rsid w:val="00F44C71"/>
    <w:rsid w:val="00F46FE1"/>
    <w:rsid w:val="00F504B6"/>
    <w:rsid w:val="00F53987"/>
    <w:rsid w:val="00F54CB8"/>
    <w:rsid w:val="00F55078"/>
    <w:rsid w:val="00F55440"/>
    <w:rsid w:val="00F56093"/>
    <w:rsid w:val="00F61071"/>
    <w:rsid w:val="00F623DD"/>
    <w:rsid w:val="00F656DD"/>
    <w:rsid w:val="00F661F7"/>
    <w:rsid w:val="00F66923"/>
    <w:rsid w:val="00F718F0"/>
    <w:rsid w:val="00F7774E"/>
    <w:rsid w:val="00F82D94"/>
    <w:rsid w:val="00F8365D"/>
    <w:rsid w:val="00F83DA1"/>
    <w:rsid w:val="00F92976"/>
    <w:rsid w:val="00F9407D"/>
    <w:rsid w:val="00F955DC"/>
    <w:rsid w:val="00FA034E"/>
    <w:rsid w:val="00FA3495"/>
    <w:rsid w:val="00FA457B"/>
    <w:rsid w:val="00FA5380"/>
    <w:rsid w:val="00FA577A"/>
    <w:rsid w:val="00FA5C5A"/>
    <w:rsid w:val="00FA6216"/>
    <w:rsid w:val="00FA733C"/>
    <w:rsid w:val="00FC52A7"/>
    <w:rsid w:val="00FC5483"/>
    <w:rsid w:val="00FC5581"/>
    <w:rsid w:val="00FC5F8F"/>
    <w:rsid w:val="00FC6D5D"/>
    <w:rsid w:val="00FD0FEC"/>
    <w:rsid w:val="00FD1642"/>
    <w:rsid w:val="00FD3A16"/>
    <w:rsid w:val="00FD672B"/>
    <w:rsid w:val="00FD69BC"/>
    <w:rsid w:val="00FE0826"/>
    <w:rsid w:val="00FE1A6E"/>
    <w:rsid w:val="00FE22C4"/>
    <w:rsid w:val="00FE38AF"/>
    <w:rsid w:val="00FE482A"/>
    <w:rsid w:val="00FE5DCE"/>
    <w:rsid w:val="00FE7537"/>
    <w:rsid w:val="00FE7E94"/>
    <w:rsid w:val="00FF0E20"/>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4CF589"/>
  <w15:docId w15:val="{0EF754DA-4CD9-425B-9B0F-E1B243DD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E8173B"/>
    <w:pPr>
      <w:spacing w:line="240" w:lineRule="auto"/>
    </w:pPr>
    <w:rPr>
      <w:bCs/>
      <w:color w:val="31849B" w:themeColor="accent5" w:themeShade="BF"/>
      <w:sz w:val="20"/>
      <w:szCs w:val="20"/>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UnresolvedMention1">
    <w:name w:val="Unresolved Mention1"/>
    <w:basedOn w:val="DefaultParagraphFont"/>
    <w:uiPriority w:val="99"/>
    <w:semiHidden/>
    <w:unhideWhenUsed/>
    <w:rsid w:val="002F4DDF"/>
    <w:rPr>
      <w:color w:val="808080"/>
      <w:shd w:val="clear" w:color="auto" w:fill="E6E6E6"/>
    </w:rPr>
  </w:style>
  <w:style w:type="character" w:customStyle="1" w:styleId="UnresolvedMention10">
    <w:name w:val="Unresolved Mention1"/>
    <w:basedOn w:val="DefaultParagraphFont"/>
    <w:uiPriority w:val="99"/>
    <w:semiHidden/>
    <w:unhideWhenUsed/>
    <w:rsid w:val="00887D58"/>
    <w:rPr>
      <w:color w:val="808080"/>
      <w:shd w:val="clear" w:color="auto" w:fill="E6E6E6"/>
    </w:rPr>
  </w:style>
  <w:style w:type="character" w:styleId="UnresolvedMention">
    <w:name w:val="Unresolved Mention"/>
    <w:basedOn w:val="DefaultParagraphFont"/>
    <w:uiPriority w:val="99"/>
    <w:semiHidden/>
    <w:unhideWhenUsed/>
    <w:rsid w:val="002E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act.gov.au/View/di/2013-278/current/PDF/2013-278.PDF" TargetMode="External"/><Relationship Id="rId26" Type="http://schemas.openxmlformats.org/officeDocument/2006/relationships/hyperlink" Target="https://www.iucnredlist.org/species/18550/22398566.%20Accessed%207%20January%202020" TargetMode="External"/><Relationship Id="rId3" Type="http://schemas.openxmlformats.org/officeDocument/2006/relationships/customXml" Target="../customXml/item3.xml"/><Relationship Id="rId21" Type="http://schemas.openxmlformats.org/officeDocument/2006/relationships/hyperlink" Target="https://www.environment.gov.au/system/files/pages/a8d10ce5-6a49-4fc2-b94d-575d6d11c547/files/management-interventions-119-priority-animal-specie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www.environment.gov.au/resource/smoky-mouse-pseudomys-fume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nvironment.gov.au/resource/smoky-mouse-pseudomys-fumeu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vironment.act.gov.au/__data/assets/pdf_file/0008/1289645/Research-Report-Smoky-Mouse-Survey.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nvironment.gov.au/biodiversity/bushfire-recovery/research-and-resource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nvironment.gov.au/biodiversity/threatened/species/pubs/88-conservation-advice-01092020.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act.gov.au/View/di/2013-278/current/PDF/2013-278.PDF" TargetMode="External"/><Relationship Id="rId27" Type="http://schemas.openxmlformats.org/officeDocument/2006/relationships/hyperlink" Target="http://www.environment.act.gov.au/cpr" TargetMode="Externa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786E4D41971409087AC9086949FCE" ma:contentTypeVersion="0" ma:contentTypeDescription="Create a new document." ma:contentTypeScope="" ma:versionID="35de1f246d14cabf46909a2d6d18cde2">
  <xsd:schema xmlns:xsd="http://www.w3.org/2001/XMLSchema" xmlns:xs="http://www.w3.org/2001/XMLSchema" xmlns:p="http://schemas.microsoft.com/office/2006/metadata/properties" targetNamespace="http://schemas.microsoft.com/office/2006/metadata/properties" ma:root="true" ma:fieldsID="635b3e751d03f0f69864a51684cc7d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2774C-B642-416E-88A0-F8D3084B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76220B-CBB6-4135-8C6E-9C6F0AB7835F}">
  <ds:schemaRefs>
    <ds:schemaRef ds:uri="http://schemas.openxmlformats.org/officeDocument/2006/bibliography"/>
  </ds:schemaRefs>
</ds:datastoreItem>
</file>

<file path=customXml/itemProps3.xml><?xml version="1.0" encoding="utf-8"?>
<ds:datastoreItem xmlns:ds="http://schemas.openxmlformats.org/officeDocument/2006/customXml" ds:itemID="{6710A84F-1389-4CE5-B114-419CCB094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F6519-42AC-40DC-AE4E-5DD160B0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11377</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2017-01-16T00:24:00Z</cp:lastPrinted>
  <dcterms:created xsi:type="dcterms:W3CDTF">2020-12-09T04:55:00Z</dcterms:created>
  <dcterms:modified xsi:type="dcterms:W3CDTF">2020-12-09T04:55:00Z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A24454850</vt:lpwstr>
  </property>
  <property fmtid="{D5CDD505-2E9C-101B-9397-08002B2CF9AE}" pid="4" name="Objective-Title">
    <vt:lpwstr>Conservation Advice - Smoky Mouse - FINAL</vt:lpwstr>
  </property>
  <property fmtid="{D5CDD505-2E9C-101B-9397-08002B2CF9AE}" pid="5" name="Objective-Comment">
    <vt:lpwstr/>
  </property>
  <property fmtid="{D5CDD505-2E9C-101B-9397-08002B2CF9AE}" pid="6" name="Objective-CreationStamp">
    <vt:filetime>2020-01-06T22:48:55Z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2020-12-08T04:48:26Z</vt:filetime>
  </property>
  <property fmtid="{D5CDD505-2E9C-101B-9397-08002B2CF9AE}" pid="10" name="Objective-ModificationStamp">
    <vt:filetime>2020-12-08T04:48:26Z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Mammal Conservation Advice</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ontentTypeId">
    <vt:lpwstr>0x010100C9B786E4D41971409087AC9086949FCE</vt:lpwstr>
  </property>
</Properties>
</file>