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352B5" w14:textId="77777777" w:rsidR="007D1AC4" w:rsidRPr="007D1AC4" w:rsidRDefault="007D1AC4" w:rsidP="007D1AC4">
      <w:pPr>
        <w:spacing w:after="0" w:line="240" w:lineRule="auto"/>
        <w:rPr>
          <w:rFonts w:ascii="Arial" w:eastAsia="Times New Roman" w:hAnsi="Arial" w:cs="Arial"/>
          <w:sz w:val="24"/>
          <w:szCs w:val="20"/>
        </w:rPr>
      </w:pPr>
      <w:bookmarkStart w:id="0" w:name="_Toc44738651"/>
      <w:smartTag w:uri="urn:schemas-microsoft-com:office:smarttags" w:element="State">
        <w:smartTag w:uri="urn:schemas-microsoft-com:office:smarttags" w:element="place">
          <w:r w:rsidRPr="007D1AC4">
            <w:rPr>
              <w:rFonts w:ascii="Arial" w:eastAsia="Times New Roman" w:hAnsi="Arial" w:cs="Arial"/>
              <w:sz w:val="24"/>
              <w:szCs w:val="20"/>
            </w:rPr>
            <w:t>Australian Capital Territory</w:t>
          </w:r>
        </w:smartTag>
      </w:smartTag>
    </w:p>
    <w:p w14:paraId="2BC8D281" w14:textId="77777777" w:rsidR="007D1AC4" w:rsidRPr="007D1AC4" w:rsidRDefault="007D1AC4" w:rsidP="007D1AC4">
      <w:pPr>
        <w:tabs>
          <w:tab w:val="left" w:pos="2400"/>
          <w:tab w:val="left" w:pos="2880"/>
        </w:tabs>
        <w:spacing w:before="500" w:after="100" w:line="240" w:lineRule="auto"/>
        <w:rPr>
          <w:rFonts w:ascii="Arial" w:eastAsia="Times New Roman" w:hAnsi="Arial" w:cs="Arial"/>
          <w:b/>
          <w:bCs/>
          <w:sz w:val="40"/>
          <w:szCs w:val="40"/>
        </w:rPr>
      </w:pPr>
      <w:r w:rsidRPr="007D1AC4">
        <w:rPr>
          <w:rFonts w:ascii="Arial" w:eastAsia="Times New Roman" w:hAnsi="Arial" w:cs="Arial"/>
          <w:b/>
          <w:bCs/>
          <w:sz w:val="40"/>
          <w:szCs w:val="40"/>
        </w:rPr>
        <w:t>Corrections Management (</w:t>
      </w:r>
      <w:bookmarkStart w:id="1" w:name="_Hlk65757462"/>
      <w:r w:rsidRPr="007D1AC4">
        <w:rPr>
          <w:rFonts w:ascii="Arial" w:eastAsia="Times New Roman" w:hAnsi="Arial" w:cs="Arial"/>
          <w:b/>
          <w:bCs/>
          <w:sz w:val="40"/>
          <w:szCs w:val="40"/>
        </w:rPr>
        <w:t xml:space="preserve">Court Transport Unit – </w:t>
      </w:r>
      <w:bookmarkEnd w:id="1"/>
      <w:r w:rsidRPr="007D1AC4">
        <w:rPr>
          <w:rFonts w:ascii="Arial" w:eastAsia="Times New Roman" w:hAnsi="Arial" w:cs="Arial"/>
          <w:b/>
          <w:bCs/>
          <w:sz w:val="40"/>
          <w:szCs w:val="40"/>
        </w:rPr>
        <w:t>Interpreter Services) Operating Procedure 2021*</w:t>
      </w:r>
    </w:p>
    <w:p w14:paraId="52407627" w14:textId="77777777" w:rsidR="007D1AC4" w:rsidRPr="007D1AC4" w:rsidRDefault="007D1AC4" w:rsidP="007D1AC4">
      <w:pPr>
        <w:spacing w:before="240" w:after="60" w:line="240" w:lineRule="auto"/>
        <w:rPr>
          <w:rFonts w:ascii="Arial" w:eastAsia="Times New Roman" w:hAnsi="Arial" w:cs="Arial"/>
          <w:b/>
          <w:bCs/>
          <w:sz w:val="24"/>
          <w:szCs w:val="20"/>
          <w:vertAlign w:val="superscript"/>
        </w:rPr>
      </w:pPr>
      <w:r w:rsidRPr="007D1AC4">
        <w:rPr>
          <w:rFonts w:ascii="Arial" w:eastAsia="Times New Roman" w:hAnsi="Arial" w:cs="Arial"/>
          <w:b/>
          <w:bCs/>
          <w:sz w:val="24"/>
          <w:szCs w:val="20"/>
        </w:rPr>
        <w:t>Notifiable instrument NI2021-167</w:t>
      </w:r>
    </w:p>
    <w:p w14:paraId="0E01A777" w14:textId="77777777" w:rsidR="007D1AC4" w:rsidRPr="007D1AC4" w:rsidRDefault="007D1AC4" w:rsidP="007D1AC4">
      <w:pPr>
        <w:spacing w:before="240" w:after="120" w:line="240" w:lineRule="auto"/>
        <w:jc w:val="both"/>
        <w:rPr>
          <w:rFonts w:ascii="Times New Roman" w:eastAsia="Times New Roman" w:hAnsi="Times New Roman" w:cs="Times New Roman"/>
          <w:sz w:val="24"/>
          <w:szCs w:val="24"/>
        </w:rPr>
      </w:pPr>
      <w:r w:rsidRPr="007D1AC4">
        <w:rPr>
          <w:rFonts w:ascii="Times New Roman" w:eastAsia="Times New Roman" w:hAnsi="Times New Roman" w:cs="Times New Roman"/>
          <w:sz w:val="24"/>
          <w:szCs w:val="24"/>
        </w:rPr>
        <w:t xml:space="preserve">made under the  </w:t>
      </w:r>
    </w:p>
    <w:p w14:paraId="708225EB" w14:textId="77777777" w:rsidR="007D1AC4" w:rsidRPr="007D1AC4" w:rsidRDefault="007D1AC4" w:rsidP="007D1AC4">
      <w:pPr>
        <w:tabs>
          <w:tab w:val="left" w:pos="2600"/>
        </w:tabs>
        <w:spacing w:before="200" w:after="0" w:line="240" w:lineRule="auto"/>
        <w:jc w:val="both"/>
        <w:rPr>
          <w:rFonts w:ascii="Arial" w:eastAsia="Times New Roman" w:hAnsi="Arial" w:cs="Arial"/>
          <w:b/>
          <w:bCs/>
          <w:sz w:val="20"/>
          <w:szCs w:val="20"/>
        </w:rPr>
      </w:pPr>
      <w:r w:rsidRPr="007D1AC4">
        <w:rPr>
          <w:rFonts w:ascii="Arial" w:eastAsia="Times New Roman" w:hAnsi="Arial" w:cs="Arial"/>
          <w:b/>
          <w:bCs/>
          <w:iCs/>
          <w:sz w:val="20"/>
          <w:szCs w:val="20"/>
        </w:rPr>
        <w:t>Corrections Management Act 2007</w:t>
      </w:r>
      <w:r w:rsidRPr="007D1AC4">
        <w:rPr>
          <w:rFonts w:ascii="Arial" w:eastAsia="Times New Roman" w:hAnsi="Arial" w:cs="Arial"/>
          <w:b/>
          <w:bCs/>
          <w:sz w:val="20"/>
          <w:szCs w:val="20"/>
        </w:rPr>
        <w:t>, s14 (Corrections policies and operating procedures)</w:t>
      </w:r>
    </w:p>
    <w:p w14:paraId="4BF59039" w14:textId="77777777" w:rsidR="007D1AC4" w:rsidRPr="007D1AC4" w:rsidRDefault="007D1AC4" w:rsidP="007D1AC4">
      <w:pPr>
        <w:tabs>
          <w:tab w:val="left" w:pos="2600"/>
        </w:tabs>
        <w:spacing w:after="0" w:line="240" w:lineRule="auto"/>
        <w:jc w:val="both"/>
        <w:rPr>
          <w:rFonts w:ascii="Arial" w:eastAsia="Times New Roman" w:hAnsi="Arial" w:cs="Arial"/>
          <w:b/>
          <w:bCs/>
          <w:sz w:val="20"/>
          <w:szCs w:val="20"/>
        </w:rPr>
      </w:pPr>
    </w:p>
    <w:p w14:paraId="26AAAB42" w14:textId="77777777" w:rsidR="007D1AC4" w:rsidRPr="007D1AC4" w:rsidRDefault="007D1AC4" w:rsidP="007D1AC4">
      <w:pPr>
        <w:pBdr>
          <w:top w:val="single" w:sz="12" w:space="1" w:color="auto"/>
        </w:pBdr>
        <w:spacing w:after="0" w:line="240" w:lineRule="auto"/>
        <w:jc w:val="both"/>
        <w:rPr>
          <w:rFonts w:ascii="Times New Roman" w:eastAsia="Times New Roman" w:hAnsi="Times New Roman" w:cs="Times New Roman"/>
          <w:sz w:val="24"/>
          <w:szCs w:val="24"/>
        </w:rPr>
      </w:pPr>
    </w:p>
    <w:p w14:paraId="7C78C090" w14:textId="77777777" w:rsidR="007D1AC4" w:rsidRPr="007D1AC4" w:rsidRDefault="007D1AC4" w:rsidP="007D1AC4">
      <w:pPr>
        <w:spacing w:after="60" w:line="240" w:lineRule="auto"/>
        <w:ind w:left="720" w:hanging="720"/>
        <w:rPr>
          <w:rFonts w:ascii="Arial" w:eastAsia="Times New Roman" w:hAnsi="Arial" w:cs="Arial"/>
          <w:b/>
          <w:bCs/>
          <w:sz w:val="24"/>
          <w:szCs w:val="20"/>
        </w:rPr>
      </w:pPr>
      <w:r w:rsidRPr="007D1AC4">
        <w:rPr>
          <w:rFonts w:ascii="Arial" w:eastAsia="Times New Roman" w:hAnsi="Arial" w:cs="Arial"/>
          <w:b/>
          <w:bCs/>
          <w:sz w:val="24"/>
          <w:szCs w:val="20"/>
        </w:rPr>
        <w:t>1</w:t>
      </w:r>
      <w:r w:rsidRPr="007D1AC4">
        <w:rPr>
          <w:rFonts w:ascii="Arial" w:eastAsia="Times New Roman" w:hAnsi="Arial" w:cs="Arial"/>
          <w:b/>
          <w:bCs/>
          <w:sz w:val="24"/>
          <w:szCs w:val="20"/>
        </w:rPr>
        <w:tab/>
        <w:t>Name of instrument</w:t>
      </w:r>
    </w:p>
    <w:p w14:paraId="3F80605B" w14:textId="77777777" w:rsidR="007D1AC4" w:rsidRPr="007D1AC4" w:rsidRDefault="007D1AC4" w:rsidP="007D1AC4">
      <w:pPr>
        <w:spacing w:before="80" w:after="60" w:line="240" w:lineRule="auto"/>
        <w:ind w:left="720"/>
        <w:rPr>
          <w:rFonts w:ascii="Times New Roman" w:eastAsia="Times New Roman" w:hAnsi="Times New Roman" w:cs="Times New Roman"/>
          <w:sz w:val="24"/>
          <w:szCs w:val="20"/>
        </w:rPr>
      </w:pPr>
      <w:r w:rsidRPr="007D1AC4">
        <w:rPr>
          <w:rFonts w:ascii="Times New Roman" w:eastAsia="Times New Roman" w:hAnsi="Times New Roman" w:cs="Times New Roman"/>
          <w:sz w:val="24"/>
          <w:szCs w:val="20"/>
        </w:rPr>
        <w:t xml:space="preserve">This instrument is the </w:t>
      </w:r>
      <w:r w:rsidRPr="007D1AC4">
        <w:rPr>
          <w:rFonts w:ascii="Times New Roman" w:eastAsia="Times New Roman" w:hAnsi="Times New Roman" w:cs="Times New Roman"/>
          <w:i/>
          <w:sz w:val="24"/>
          <w:szCs w:val="20"/>
        </w:rPr>
        <w:t>Corrections Management (Court Transport Unit – Interpreter Services) Operating Procedure 2021.</w:t>
      </w:r>
    </w:p>
    <w:p w14:paraId="3AFD4944" w14:textId="77777777" w:rsidR="007D1AC4" w:rsidRPr="007D1AC4" w:rsidRDefault="007D1AC4" w:rsidP="007D1AC4">
      <w:pPr>
        <w:spacing w:before="240" w:after="60" w:line="240" w:lineRule="auto"/>
        <w:outlineLvl w:val="6"/>
        <w:rPr>
          <w:rFonts w:ascii="Times New Roman" w:eastAsia="Times New Roman" w:hAnsi="Times New Roman" w:cs="Times New Roman"/>
          <w:sz w:val="24"/>
          <w:szCs w:val="24"/>
          <w:lang w:val="x-none" w:eastAsia="x-none"/>
        </w:rPr>
      </w:pPr>
      <w:r w:rsidRPr="007D1AC4">
        <w:rPr>
          <w:rFonts w:ascii="Arial" w:eastAsia="Times New Roman" w:hAnsi="Arial" w:cs="Arial"/>
          <w:b/>
          <w:sz w:val="24"/>
          <w:szCs w:val="24"/>
          <w:lang w:val="x-none" w:eastAsia="x-none"/>
        </w:rPr>
        <w:t>2</w:t>
      </w:r>
      <w:r w:rsidRPr="007D1AC4">
        <w:rPr>
          <w:rFonts w:ascii="Times New Roman" w:eastAsia="Times New Roman" w:hAnsi="Times New Roman" w:cs="Times New Roman"/>
          <w:sz w:val="24"/>
          <w:szCs w:val="24"/>
          <w:lang w:val="x-none" w:eastAsia="x-none"/>
        </w:rPr>
        <w:tab/>
      </w:r>
      <w:r w:rsidRPr="007D1AC4">
        <w:rPr>
          <w:rFonts w:ascii="Arial" w:eastAsia="Times New Roman" w:hAnsi="Arial" w:cs="Arial"/>
          <w:b/>
          <w:sz w:val="24"/>
          <w:szCs w:val="24"/>
          <w:lang w:val="x-none" w:eastAsia="x-none"/>
        </w:rPr>
        <w:t>Commencement</w:t>
      </w:r>
    </w:p>
    <w:p w14:paraId="21F0971D" w14:textId="77777777" w:rsidR="007D1AC4" w:rsidRPr="007D1AC4" w:rsidRDefault="007D1AC4" w:rsidP="007D1AC4">
      <w:pPr>
        <w:spacing w:before="80" w:after="60" w:line="240" w:lineRule="auto"/>
        <w:ind w:left="720"/>
        <w:rPr>
          <w:rFonts w:ascii="Times New Roman" w:eastAsia="Times New Roman" w:hAnsi="Times New Roman" w:cs="Times New Roman"/>
          <w:sz w:val="24"/>
          <w:szCs w:val="20"/>
        </w:rPr>
      </w:pPr>
      <w:r w:rsidRPr="007D1AC4">
        <w:rPr>
          <w:rFonts w:ascii="Times New Roman" w:eastAsia="Times New Roman" w:hAnsi="Times New Roman" w:cs="Times New Roman"/>
          <w:sz w:val="24"/>
          <w:szCs w:val="20"/>
        </w:rPr>
        <w:t>This instrument commences on the day after its notification day.</w:t>
      </w:r>
    </w:p>
    <w:p w14:paraId="25E1EC1C" w14:textId="77777777" w:rsidR="007D1AC4" w:rsidRPr="007D1AC4" w:rsidRDefault="007D1AC4" w:rsidP="007D1AC4">
      <w:pPr>
        <w:spacing w:before="240" w:after="60" w:line="240" w:lineRule="auto"/>
        <w:ind w:left="720" w:hanging="720"/>
        <w:rPr>
          <w:rFonts w:ascii="Arial" w:eastAsia="Times New Roman" w:hAnsi="Arial" w:cs="Arial"/>
          <w:b/>
          <w:bCs/>
          <w:sz w:val="24"/>
          <w:szCs w:val="20"/>
        </w:rPr>
      </w:pPr>
      <w:r w:rsidRPr="007D1AC4">
        <w:rPr>
          <w:rFonts w:ascii="Arial" w:eastAsia="Times New Roman" w:hAnsi="Arial" w:cs="Arial"/>
          <w:b/>
          <w:bCs/>
          <w:sz w:val="24"/>
          <w:szCs w:val="20"/>
        </w:rPr>
        <w:t>3</w:t>
      </w:r>
      <w:r w:rsidRPr="007D1AC4">
        <w:rPr>
          <w:rFonts w:ascii="Arial" w:eastAsia="Times New Roman" w:hAnsi="Arial" w:cs="Arial"/>
          <w:b/>
          <w:bCs/>
          <w:sz w:val="24"/>
          <w:szCs w:val="20"/>
        </w:rPr>
        <w:tab/>
        <w:t>Operating Procedure</w:t>
      </w:r>
    </w:p>
    <w:p w14:paraId="672BA6F7" w14:textId="77777777" w:rsidR="007D1AC4" w:rsidRPr="007D1AC4" w:rsidRDefault="007D1AC4" w:rsidP="007D1AC4">
      <w:pPr>
        <w:spacing w:before="80" w:after="60" w:line="240" w:lineRule="auto"/>
        <w:ind w:left="720"/>
        <w:rPr>
          <w:rFonts w:ascii="Times New Roman" w:eastAsia="Times New Roman" w:hAnsi="Times New Roman" w:cs="Times New Roman"/>
          <w:sz w:val="24"/>
          <w:szCs w:val="20"/>
        </w:rPr>
      </w:pPr>
      <w:r w:rsidRPr="007D1AC4">
        <w:rPr>
          <w:rFonts w:ascii="Times New Roman" w:eastAsia="Times New Roman" w:hAnsi="Times New Roman" w:cs="Times New Roman"/>
          <w:sz w:val="24"/>
          <w:szCs w:val="20"/>
        </w:rPr>
        <w:t>I make this operating procedure to facilitate the effective and efficient management of correctional services.</w:t>
      </w:r>
    </w:p>
    <w:p w14:paraId="10B145CC" w14:textId="77777777" w:rsidR="007D1AC4" w:rsidRPr="007D1AC4" w:rsidRDefault="007D1AC4" w:rsidP="007D1AC4">
      <w:pPr>
        <w:spacing w:after="0" w:line="240" w:lineRule="auto"/>
        <w:rPr>
          <w:rFonts w:ascii="Arial" w:eastAsia="Times New Roman" w:hAnsi="Arial" w:cs="Arial"/>
          <w:b/>
          <w:bCs/>
          <w:sz w:val="24"/>
          <w:szCs w:val="20"/>
        </w:rPr>
      </w:pPr>
    </w:p>
    <w:p w14:paraId="7BCF6472" w14:textId="77777777" w:rsidR="007D1AC4" w:rsidRPr="007D1AC4" w:rsidRDefault="007D1AC4" w:rsidP="007D1AC4">
      <w:pPr>
        <w:spacing w:after="0" w:line="240" w:lineRule="auto"/>
        <w:rPr>
          <w:rFonts w:ascii="Times New Roman" w:eastAsia="Times New Roman" w:hAnsi="Times New Roman" w:cs="Times New Roman"/>
          <w:sz w:val="24"/>
          <w:szCs w:val="20"/>
        </w:rPr>
      </w:pPr>
    </w:p>
    <w:p w14:paraId="5E4D523D" w14:textId="77777777" w:rsidR="007D1AC4" w:rsidRPr="007D1AC4" w:rsidRDefault="007D1AC4" w:rsidP="007D1AC4">
      <w:pPr>
        <w:spacing w:after="0" w:line="240" w:lineRule="auto"/>
        <w:rPr>
          <w:rFonts w:ascii="Times New Roman" w:eastAsia="Times New Roman" w:hAnsi="Times New Roman" w:cs="Times New Roman"/>
          <w:sz w:val="24"/>
          <w:szCs w:val="20"/>
        </w:rPr>
      </w:pPr>
    </w:p>
    <w:p w14:paraId="5758CC7E" w14:textId="77777777" w:rsidR="007D1AC4" w:rsidRPr="007D1AC4" w:rsidRDefault="007D1AC4" w:rsidP="007D1AC4">
      <w:pPr>
        <w:spacing w:after="0" w:line="240" w:lineRule="auto"/>
        <w:rPr>
          <w:rFonts w:ascii="Times New Roman" w:eastAsia="Times New Roman" w:hAnsi="Times New Roman" w:cs="Times New Roman"/>
          <w:sz w:val="24"/>
          <w:szCs w:val="20"/>
        </w:rPr>
      </w:pPr>
    </w:p>
    <w:p w14:paraId="04A9F1EB" w14:textId="77777777" w:rsidR="007D1AC4" w:rsidRPr="007D1AC4" w:rsidRDefault="007D1AC4" w:rsidP="007D1AC4">
      <w:pPr>
        <w:spacing w:after="0" w:line="240" w:lineRule="auto"/>
        <w:rPr>
          <w:rFonts w:ascii="Times New Roman" w:eastAsia="Times New Roman" w:hAnsi="Times New Roman" w:cs="Times New Roman"/>
          <w:sz w:val="24"/>
          <w:szCs w:val="20"/>
        </w:rPr>
      </w:pPr>
    </w:p>
    <w:p w14:paraId="06B26651" w14:textId="77777777" w:rsidR="007D1AC4" w:rsidRPr="007D1AC4" w:rsidRDefault="007D1AC4" w:rsidP="007D1AC4">
      <w:pPr>
        <w:spacing w:after="0" w:line="240" w:lineRule="auto"/>
        <w:rPr>
          <w:rFonts w:ascii="Times New Roman" w:eastAsia="Times New Roman" w:hAnsi="Times New Roman" w:cs="Times New Roman"/>
          <w:sz w:val="24"/>
          <w:szCs w:val="20"/>
        </w:rPr>
      </w:pPr>
    </w:p>
    <w:p w14:paraId="050BEFC5" w14:textId="77777777" w:rsidR="007D1AC4" w:rsidRPr="007D1AC4" w:rsidRDefault="007D1AC4" w:rsidP="007D1AC4">
      <w:pPr>
        <w:spacing w:after="0" w:line="240" w:lineRule="auto"/>
        <w:rPr>
          <w:rFonts w:ascii="Times New Roman" w:eastAsia="Times New Roman" w:hAnsi="Times New Roman" w:cs="Times New Roman"/>
          <w:sz w:val="24"/>
          <w:szCs w:val="20"/>
        </w:rPr>
      </w:pPr>
    </w:p>
    <w:bookmarkEnd w:id="0"/>
    <w:p w14:paraId="35FA10D7" w14:textId="77777777" w:rsidR="007D1AC4" w:rsidRPr="007D1AC4" w:rsidRDefault="007D1AC4" w:rsidP="007D1AC4">
      <w:pPr>
        <w:tabs>
          <w:tab w:val="left" w:pos="4320"/>
        </w:tabs>
        <w:spacing w:after="0" w:line="240" w:lineRule="auto"/>
        <w:rPr>
          <w:rFonts w:ascii="Times New Roman" w:eastAsia="Times New Roman" w:hAnsi="Times New Roman" w:cs="Times New Roman"/>
          <w:sz w:val="24"/>
          <w:szCs w:val="20"/>
        </w:rPr>
      </w:pPr>
      <w:r w:rsidRPr="007D1AC4">
        <w:rPr>
          <w:rFonts w:ascii="Times New Roman" w:eastAsia="Times New Roman" w:hAnsi="Times New Roman" w:cs="Times New Roman"/>
          <w:sz w:val="24"/>
          <w:szCs w:val="20"/>
        </w:rPr>
        <w:t>Jon Peach</w:t>
      </w:r>
    </w:p>
    <w:p w14:paraId="5564CB64" w14:textId="77777777" w:rsidR="007D1AC4" w:rsidRPr="007D1AC4" w:rsidRDefault="007D1AC4" w:rsidP="007D1AC4">
      <w:pPr>
        <w:tabs>
          <w:tab w:val="left" w:pos="4320"/>
        </w:tabs>
        <w:spacing w:after="0" w:line="240" w:lineRule="auto"/>
        <w:rPr>
          <w:rFonts w:ascii="Times New Roman" w:eastAsia="Times New Roman" w:hAnsi="Times New Roman" w:cs="Times New Roman"/>
          <w:sz w:val="24"/>
          <w:szCs w:val="24"/>
          <w:lang w:eastAsia="x-none"/>
        </w:rPr>
      </w:pPr>
      <w:r w:rsidRPr="007D1AC4">
        <w:rPr>
          <w:rFonts w:ascii="Times New Roman" w:eastAsia="Times New Roman" w:hAnsi="Times New Roman" w:cs="Times New Roman"/>
          <w:sz w:val="24"/>
          <w:szCs w:val="24"/>
          <w:lang w:eastAsia="x-none"/>
        </w:rPr>
        <w:t>Commissioner</w:t>
      </w:r>
    </w:p>
    <w:p w14:paraId="16DB9984" w14:textId="77777777" w:rsidR="007D1AC4" w:rsidRPr="007D1AC4" w:rsidRDefault="007D1AC4" w:rsidP="007D1AC4">
      <w:pPr>
        <w:tabs>
          <w:tab w:val="left" w:pos="4320"/>
        </w:tabs>
        <w:spacing w:after="0" w:line="240" w:lineRule="auto"/>
        <w:rPr>
          <w:rFonts w:ascii="Times New Roman" w:eastAsia="Times New Roman" w:hAnsi="Times New Roman" w:cs="Times New Roman"/>
          <w:sz w:val="24"/>
          <w:szCs w:val="20"/>
        </w:rPr>
      </w:pPr>
      <w:r w:rsidRPr="007D1AC4">
        <w:rPr>
          <w:rFonts w:ascii="Times New Roman" w:eastAsia="Times New Roman" w:hAnsi="Times New Roman" w:cs="Times New Roman"/>
          <w:sz w:val="24"/>
          <w:szCs w:val="20"/>
        </w:rPr>
        <w:t>ACT Corrective Services</w:t>
      </w:r>
    </w:p>
    <w:p w14:paraId="019D1CCC" w14:textId="77777777" w:rsidR="007D1AC4" w:rsidRPr="007D1AC4" w:rsidRDefault="007D1AC4" w:rsidP="007D1AC4">
      <w:pPr>
        <w:tabs>
          <w:tab w:val="left" w:pos="4320"/>
        </w:tabs>
        <w:spacing w:after="0" w:line="240" w:lineRule="auto"/>
        <w:rPr>
          <w:rFonts w:ascii="Times New Roman" w:eastAsia="Times New Roman" w:hAnsi="Times New Roman" w:cs="Times New Roman"/>
          <w:sz w:val="24"/>
          <w:szCs w:val="20"/>
        </w:rPr>
      </w:pPr>
      <w:r w:rsidRPr="007D1AC4">
        <w:rPr>
          <w:rFonts w:ascii="Times New Roman" w:eastAsia="Times New Roman" w:hAnsi="Times New Roman" w:cs="Times New Roman"/>
          <w:sz w:val="24"/>
          <w:szCs w:val="20"/>
        </w:rPr>
        <w:t>18 March 2021</w:t>
      </w:r>
    </w:p>
    <w:p w14:paraId="59C40388" w14:textId="77777777" w:rsidR="00725A61" w:rsidRPr="00725A61" w:rsidRDefault="00725A61" w:rsidP="00725A61">
      <w:pPr>
        <w:spacing w:after="0" w:line="240" w:lineRule="auto"/>
        <w:rPr>
          <w:rFonts w:ascii="Times New Roman" w:eastAsia="Times New Roman" w:hAnsi="Times New Roman" w:cs="Times New Roman"/>
          <w:sz w:val="24"/>
          <w:szCs w:val="20"/>
        </w:rPr>
      </w:pPr>
    </w:p>
    <w:p w14:paraId="06A213AD" w14:textId="77777777" w:rsidR="00725A61" w:rsidRDefault="00725A61" w:rsidP="004D1932">
      <w:pPr>
        <w:spacing w:before="120" w:after="120"/>
        <w:rPr>
          <w:rFonts w:cs="Arial"/>
          <w:b/>
        </w:rPr>
        <w:sectPr w:rsidR="00725A61" w:rsidSect="007D1A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383CB7" w:rsidRPr="00383CB7" w14:paraId="2CFE1032" w14:textId="77777777" w:rsidTr="00B468E8">
        <w:tc>
          <w:tcPr>
            <w:tcW w:w="3025" w:type="dxa"/>
            <w:shd w:val="clear" w:color="auto" w:fill="95B3D7" w:themeFill="accent1" w:themeFillTint="99"/>
          </w:tcPr>
          <w:p w14:paraId="1CD88A3D" w14:textId="5470CE2A" w:rsidR="007B3718" w:rsidRPr="00383CB7" w:rsidRDefault="00B84A5B" w:rsidP="004D1932">
            <w:pPr>
              <w:spacing w:before="120" w:after="120"/>
              <w:rPr>
                <w:rFonts w:cs="Arial"/>
                <w:b/>
              </w:rPr>
            </w:pPr>
            <w:r w:rsidRPr="00383CB7">
              <w:rPr>
                <w:rFonts w:cs="Arial"/>
                <w:b/>
              </w:rPr>
              <w:lastRenderedPageBreak/>
              <w:t xml:space="preserve">OPERATING </w:t>
            </w:r>
            <w:r w:rsidR="004D1932" w:rsidRPr="00383CB7">
              <w:rPr>
                <w:rFonts w:cs="Arial"/>
                <w:b/>
              </w:rPr>
              <w:t>PROCEDURE</w:t>
            </w:r>
          </w:p>
        </w:tc>
        <w:tc>
          <w:tcPr>
            <w:tcW w:w="5991" w:type="dxa"/>
            <w:shd w:val="clear" w:color="auto" w:fill="95B3D7" w:themeFill="accent1" w:themeFillTint="99"/>
          </w:tcPr>
          <w:p w14:paraId="3A3C0E51" w14:textId="7A57CE9B" w:rsidR="007B3718" w:rsidRPr="00383CB7" w:rsidRDefault="00F61E64" w:rsidP="00A07081">
            <w:pPr>
              <w:spacing w:before="120" w:after="120"/>
              <w:rPr>
                <w:rFonts w:cs="Arial"/>
                <w:b/>
              </w:rPr>
            </w:pPr>
            <w:r w:rsidRPr="00383CB7">
              <w:rPr>
                <w:rFonts w:cs="Arial"/>
                <w:b/>
              </w:rPr>
              <w:t xml:space="preserve">Court Transportation Unit </w:t>
            </w:r>
            <w:r w:rsidR="00203585" w:rsidRPr="00383CB7">
              <w:rPr>
                <w:rFonts w:cs="Arial"/>
                <w:b/>
              </w:rPr>
              <w:t>Interpreter Services</w:t>
            </w:r>
            <w:r w:rsidR="007620D4" w:rsidRPr="00383CB7">
              <w:rPr>
                <w:rFonts w:cs="Arial"/>
                <w:b/>
              </w:rPr>
              <w:t xml:space="preserve">  </w:t>
            </w:r>
          </w:p>
        </w:tc>
      </w:tr>
      <w:tr w:rsidR="00383CB7" w:rsidRPr="00383CB7" w14:paraId="4003E39D" w14:textId="77777777" w:rsidTr="00B468E8">
        <w:tc>
          <w:tcPr>
            <w:tcW w:w="3025" w:type="dxa"/>
          </w:tcPr>
          <w:p w14:paraId="29C00EAE" w14:textId="77777777" w:rsidR="003A3CF7" w:rsidRPr="00383CB7" w:rsidRDefault="00586F66" w:rsidP="004D1932">
            <w:pPr>
              <w:spacing w:before="120" w:after="120"/>
              <w:rPr>
                <w:rFonts w:cs="Arial"/>
                <w:b/>
              </w:rPr>
            </w:pPr>
            <w:r w:rsidRPr="00383CB7">
              <w:rPr>
                <w:rFonts w:cs="Arial"/>
                <w:b/>
              </w:rPr>
              <w:t xml:space="preserve">OPERATING </w:t>
            </w:r>
            <w:r w:rsidR="004D1932" w:rsidRPr="00383CB7">
              <w:rPr>
                <w:rFonts w:cs="Arial"/>
                <w:b/>
              </w:rPr>
              <w:t>PROCEDURE</w:t>
            </w:r>
            <w:r w:rsidR="00B84A5B" w:rsidRPr="00383CB7">
              <w:rPr>
                <w:rFonts w:cs="Arial"/>
                <w:b/>
              </w:rPr>
              <w:t xml:space="preserve"> NO.</w:t>
            </w:r>
          </w:p>
        </w:tc>
        <w:tc>
          <w:tcPr>
            <w:tcW w:w="5991" w:type="dxa"/>
          </w:tcPr>
          <w:p w14:paraId="47FFEBBF" w14:textId="1DA3B919" w:rsidR="003A3CF7" w:rsidRPr="00383CB7" w:rsidRDefault="00776D31" w:rsidP="00CF03FA">
            <w:pPr>
              <w:spacing w:before="120" w:after="120"/>
              <w:rPr>
                <w:rFonts w:cs="Arial"/>
                <w:b/>
              </w:rPr>
            </w:pPr>
            <w:r>
              <w:rPr>
                <w:rFonts w:cs="Arial"/>
                <w:b/>
              </w:rPr>
              <w:t>S4.221</w:t>
            </w:r>
          </w:p>
        </w:tc>
      </w:tr>
      <w:tr w:rsidR="00510017" w:rsidRPr="00383CB7" w14:paraId="7C4B63A0" w14:textId="77777777" w:rsidTr="00B468E8">
        <w:tc>
          <w:tcPr>
            <w:tcW w:w="3025" w:type="dxa"/>
          </w:tcPr>
          <w:p w14:paraId="703FE715" w14:textId="77777777" w:rsidR="00510017" w:rsidRPr="00383CB7" w:rsidRDefault="00586F66" w:rsidP="00510017">
            <w:pPr>
              <w:spacing w:before="120" w:after="120"/>
              <w:rPr>
                <w:rFonts w:cs="Arial"/>
                <w:b/>
              </w:rPr>
            </w:pPr>
            <w:r w:rsidRPr="00383CB7">
              <w:rPr>
                <w:rFonts w:cs="Arial"/>
                <w:b/>
              </w:rPr>
              <w:t>SCOPE</w:t>
            </w:r>
          </w:p>
        </w:tc>
        <w:tc>
          <w:tcPr>
            <w:tcW w:w="5991" w:type="dxa"/>
            <w:shd w:val="clear" w:color="auto" w:fill="auto"/>
          </w:tcPr>
          <w:p w14:paraId="5E9103CB" w14:textId="77777777" w:rsidR="00510017" w:rsidRPr="00383CB7" w:rsidRDefault="007620D4" w:rsidP="00A07081">
            <w:pPr>
              <w:spacing w:before="120" w:after="120"/>
              <w:rPr>
                <w:rFonts w:cs="Arial"/>
                <w:b/>
                <w:highlight w:val="lightGray"/>
              </w:rPr>
            </w:pPr>
            <w:r w:rsidRPr="00383CB7">
              <w:rPr>
                <w:rFonts w:cs="Arial"/>
                <w:b/>
              </w:rPr>
              <w:t xml:space="preserve">Court Transport Unit </w:t>
            </w:r>
          </w:p>
        </w:tc>
      </w:tr>
    </w:tbl>
    <w:p w14:paraId="683A5958" w14:textId="77777777" w:rsidR="005F7896" w:rsidRPr="00383CB7" w:rsidRDefault="005F7896" w:rsidP="005F7896">
      <w:pPr>
        <w:spacing w:after="0"/>
        <w:rPr>
          <w:rFonts w:eastAsia="Times New Roman" w:cstheme="minorHAnsi"/>
          <w:b/>
          <w:bCs/>
          <w:lang w:eastAsia="en-AU"/>
        </w:rPr>
      </w:pPr>
    </w:p>
    <w:p w14:paraId="4D9E88CD" w14:textId="4E4FD8BB" w:rsidR="00203585" w:rsidRPr="00383CB7" w:rsidRDefault="00203585" w:rsidP="00383CB7">
      <w:pPr>
        <w:spacing w:after="120"/>
        <w:rPr>
          <w:rFonts w:eastAsia="Times New Roman" w:cstheme="minorHAnsi"/>
          <w:lang w:eastAsia="en-AU"/>
        </w:rPr>
      </w:pPr>
      <w:r w:rsidRPr="00383CB7">
        <w:rPr>
          <w:rFonts w:eastAsia="Times New Roman" w:cstheme="minorHAnsi"/>
          <w:b/>
          <w:bCs/>
          <w:lang w:eastAsia="en-AU"/>
        </w:rPr>
        <w:t>PURPOSE</w:t>
      </w:r>
    </w:p>
    <w:p w14:paraId="17CD9313" w14:textId="77777777" w:rsidR="00176AD8" w:rsidRPr="00383CB7" w:rsidRDefault="00176AD8" w:rsidP="00383CB7">
      <w:pPr>
        <w:spacing w:after="0"/>
        <w:rPr>
          <w:rFonts w:eastAsia="Times New Roman" w:cstheme="minorHAnsi"/>
          <w:lang w:eastAsia="en-AU"/>
        </w:rPr>
      </w:pPr>
      <w:r w:rsidRPr="00383CB7">
        <w:rPr>
          <w:rFonts w:eastAsia="Times New Roman" w:cstheme="minorHAnsi"/>
          <w:lang w:eastAsia="en-AU"/>
        </w:rPr>
        <w:t>To provide instructions to staff on accessing an interpreter for a detainee who is unable to speak or understand English.</w:t>
      </w:r>
    </w:p>
    <w:p w14:paraId="55F2FDFB" w14:textId="63037C8A" w:rsidR="00203585" w:rsidRPr="00383CB7" w:rsidRDefault="00176AD8" w:rsidP="00383CB7">
      <w:pPr>
        <w:spacing w:after="0"/>
        <w:rPr>
          <w:rFonts w:eastAsia="Times New Roman" w:cstheme="minorHAnsi"/>
          <w:lang w:eastAsia="en-AU"/>
        </w:rPr>
      </w:pPr>
      <w:r w:rsidRPr="00383CB7">
        <w:rPr>
          <w:rFonts w:eastAsia="Times New Roman" w:cstheme="minorHAnsi"/>
          <w:lang w:eastAsia="en-AU"/>
        </w:rPr>
        <w:t xml:space="preserve">Organising Interpreter services for persons in custody normally falls outside of CTU requirements, however it may be necessary for CTU to make arrangements under certain circumstances. </w:t>
      </w:r>
    </w:p>
    <w:p w14:paraId="24F1550A" w14:textId="77777777" w:rsidR="005F7896" w:rsidRPr="00383CB7" w:rsidRDefault="005F7896" w:rsidP="00383CB7">
      <w:pPr>
        <w:spacing w:after="0"/>
        <w:ind w:left="567" w:hanging="567"/>
        <w:rPr>
          <w:rFonts w:eastAsia="Times New Roman" w:cstheme="minorHAnsi"/>
          <w:b/>
          <w:bCs/>
          <w:lang w:eastAsia="en-AU"/>
        </w:rPr>
      </w:pPr>
    </w:p>
    <w:p w14:paraId="66067A65" w14:textId="218275E3" w:rsidR="00203585" w:rsidRPr="00383CB7" w:rsidRDefault="00203585" w:rsidP="00383CB7">
      <w:pPr>
        <w:spacing w:after="0"/>
        <w:rPr>
          <w:rFonts w:eastAsia="Times New Roman" w:cstheme="minorHAnsi"/>
          <w:lang w:eastAsia="en-AU"/>
        </w:rPr>
      </w:pPr>
      <w:r w:rsidRPr="00383CB7">
        <w:rPr>
          <w:rFonts w:eastAsia="Times New Roman" w:cstheme="minorHAnsi"/>
          <w:b/>
          <w:bCs/>
          <w:lang w:eastAsia="en-AU"/>
        </w:rPr>
        <w:t>PROCEDURES</w:t>
      </w:r>
    </w:p>
    <w:p w14:paraId="1531B239" w14:textId="5A3808A8" w:rsidR="00383CB7" w:rsidRPr="00383CB7" w:rsidRDefault="00203585" w:rsidP="00383CB7">
      <w:pPr>
        <w:pStyle w:val="ListParagraph"/>
        <w:numPr>
          <w:ilvl w:val="0"/>
          <w:numId w:val="40"/>
        </w:numPr>
        <w:spacing w:before="120" w:after="0"/>
        <w:ind w:left="567" w:hanging="567"/>
        <w:contextualSpacing w:val="0"/>
        <w:rPr>
          <w:rFonts w:eastAsia="Times New Roman" w:cstheme="minorHAnsi"/>
          <w:b/>
          <w:bCs/>
          <w:lang w:val="en-GB" w:eastAsia="en-AU"/>
        </w:rPr>
      </w:pPr>
      <w:r w:rsidRPr="00383CB7">
        <w:rPr>
          <w:rFonts w:eastAsia="Times New Roman" w:cstheme="minorHAnsi"/>
          <w:b/>
          <w:bCs/>
          <w:lang w:val="en-GB" w:eastAsia="en-AU"/>
        </w:rPr>
        <w:t>Interpreter service</w:t>
      </w:r>
    </w:p>
    <w:p w14:paraId="10E64EA5" w14:textId="6E63B75A" w:rsidR="005F7896" w:rsidRPr="00383CB7" w:rsidRDefault="00176AD8" w:rsidP="00383CB7">
      <w:pPr>
        <w:pStyle w:val="ListParagraph"/>
        <w:numPr>
          <w:ilvl w:val="1"/>
          <w:numId w:val="40"/>
        </w:numPr>
        <w:spacing w:before="120" w:after="0"/>
        <w:ind w:left="567" w:hanging="567"/>
        <w:contextualSpacing w:val="0"/>
        <w:rPr>
          <w:u w:val="single"/>
        </w:rPr>
      </w:pPr>
      <w:r w:rsidRPr="00383CB7">
        <w:t>Police Responsibilities:</w:t>
      </w:r>
    </w:p>
    <w:p w14:paraId="4C76B52A" w14:textId="77777777" w:rsidR="00383CB7" w:rsidRPr="00383CB7" w:rsidRDefault="00176AD8" w:rsidP="00383CB7">
      <w:pPr>
        <w:pStyle w:val="ListParagraph"/>
        <w:numPr>
          <w:ilvl w:val="0"/>
          <w:numId w:val="42"/>
        </w:numPr>
        <w:spacing w:after="0"/>
        <w:contextualSpacing w:val="0"/>
      </w:pPr>
      <w:r w:rsidRPr="00383CB7">
        <w:t xml:space="preserve">Where an interpreter is required, the arresting </w:t>
      </w:r>
      <w:r w:rsidR="00A059A1" w:rsidRPr="00383CB7">
        <w:t>o</w:t>
      </w:r>
      <w:r w:rsidRPr="00383CB7">
        <w:t xml:space="preserve">fficer will normally arrange for the </w:t>
      </w:r>
      <w:r w:rsidR="00A059A1" w:rsidRPr="00383CB7">
        <w:t>t</w:t>
      </w:r>
      <w:r w:rsidRPr="00383CB7">
        <w:t>elephone interpreter service on 13 14 50 and utilise them for their charging process.</w:t>
      </w:r>
      <w:r w:rsidR="005F7896" w:rsidRPr="00383CB7">
        <w:t xml:space="preserve"> </w:t>
      </w:r>
      <w:r w:rsidRPr="00383CB7">
        <w:t xml:space="preserve">The arresting officer will annotate the arrest file accordingly in terms of what language the person in custody speaks. The file will also be noted with what has been organised relating to the use of an interpreter. </w:t>
      </w:r>
    </w:p>
    <w:p w14:paraId="2950711E" w14:textId="5348F3A2" w:rsidR="00383CB7" w:rsidRPr="00383CB7" w:rsidRDefault="00383CB7" w:rsidP="00383CB7">
      <w:pPr>
        <w:pStyle w:val="ListParagraph"/>
        <w:numPr>
          <w:ilvl w:val="0"/>
          <w:numId w:val="42"/>
        </w:numPr>
        <w:spacing w:after="0"/>
        <w:contextualSpacing w:val="0"/>
      </w:pPr>
      <w:r>
        <w:t>Police</w:t>
      </w:r>
      <w:r w:rsidR="00176AD8" w:rsidRPr="00383CB7">
        <w:t xml:space="preserve"> will also comment on the ‘Mention Brief’ to Department of Public Prosecutions (DPP) regarding what the arresting officer has organised. </w:t>
      </w:r>
    </w:p>
    <w:p w14:paraId="28844384" w14:textId="1629E991" w:rsidR="00176AD8" w:rsidRPr="00383CB7" w:rsidRDefault="00383CB7" w:rsidP="00383CB7">
      <w:pPr>
        <w:pStyle w:val="ListParagraph"/>
        <w:numPr>
          <w:ilvl w:val="0"/>
          <w:numId w:val="42"/>
        </w:numPr>
        <w:spacing w:after="0"/>
        <w:contextualSpacing w:val="0"/>
      </w:pPr>
      <w:r w:rsidRPr="00383CB7">
        <w:t xml:space="preserve">Where the arrest is processed during </w:t>
      </w:r>
      <w:r w:rsidR="00176AD8" w:rsidRPr="00383CB7">
        <w:t>the night</w:t>
      </w:r>
      <w:r w:rsidRPr="00383CB7">
        <w:t>, the case</w:t>
      </w:r>
      <w:r w:rsidR="00176AD8" w:rsidRPr="00383CB7">
        <w:t xml:space="preserve"> is handed over to the day shift and DPP will then organise the </w:t>
      </w:r>
      <w:r w:rsidR="00A059A1" w:rsidRPr="00383CB7">
        <w:t>i</w:t>
      </w:r>
      <w:r w:rsidR="00176AD8" w:rsidRPr="00383CB7">
        <w:t>nterpreter services.</w:t>
      </w:r>
    </w:p>
    <w:p w14:paraId="4BA0ADB2" w14:textId="7A0BF805" w:rsidR="00176AD8" w:rsidRPr="00383CB7" w:rsidRDefault="00176AD8" w:rsidP="00383CB7">
      <w:pPr>
        <w:spacing w:before="120" w:after="0"/>
        <w:ind w:left="567" w:hanging="567"/>
      </w:pPr>
      <w:r w:rsidRPr="00383CB7">
        <w:t>1.2</w:t>
      </w:r>
      <w:r w:rsidRPr="00383CB7">
        <w:tab/>
        <w:t xml:space="preserve">CTU Responsibilities: </w:t>
      </w:r>
    </w:p>
    <w:p w14:paraId="2CBFBFF1" w14:textId="6F095421" w:rsidR="00383CB7" w:rsidRPr="00383CB7" w:rsidRDefault="00383CB7" w:rsidP="00383CB7">
      <w:pPr>
        <w:pStyle w:val="ListParagraph"/>
        <w:numPr>
          <w:ilvl w:val="0"/>
          <w:numId w:val="43"/>
        </w:numPr>
        <w:spacing w:after="0"/>
        <w:contextualSpacing w:val="0"/>
      </w:pPr>
      <w:r>
        <w:t>CTU does not</w:t>
      </w:r>
      <w:r w:rsidR="00176AD8" w:rsidRPr="00383CB7">
        <w:t xml:space="preserve"> organise interpreters in </w:t>
      </w:r>
      <w:r>
        <w:t>in relation to</w:t>
      </w:r>
      <w:r w:rsidR="00176AD8" w:rsidRPr="00383CB7">
        <w:t xml:space="preserve"> legal visitors</w:t>
      </w:r>
      <w:r>
        <w:t>.</w:t>
      </w:r>
      <w:r w:rsidR="00176AD8" w:rsidRPr="00383CB7">
        <w:t xml:space="preserve"> </w:t>
      </w:r>
      <w:r>
        <w:t>T</w:t>
      </w:r>
      <w:r w:rsidR="00176AD8" w:rsidRPr="00383CB7">
        <w:t xml:space="preserve">his is arranged as above by the </w:t>
      </w:r>
      <w:r w:rsidR="00A059A1" w:rsidRPr="00383CB7">
        <w:t>p</w:t>
      </w:r>
      <w:r w:rsidR="00176AD8" w:rsidRPr="00383CB7">
        <w:t xml:space="preserve">olice and/or DPP. </w:t>
      </w:r>
    </w:p>
    <w:p w14:paraId="366159CC" w14:textId="04644EA0" w:rsidR="00383CB7" w:rsidRPr="00383CB7" w:rsidRDefault="00383CB7" w:rsidP="00383CB7">
      <w:pPr>
        <w:pStyle w:val="ListParagraph"/>
        <w:numPr>
          <w:ilvl w:val="0"/>
          <w:numId w:val="43"/>
        </w:numPr>
        <w:spacing w:after="0"/>
        <w:contextualSpacing w:val="0"/>
      </w:pPr>
      <w:r>
        <w:t>I</w:t>
      </w:r>
      <w:r w:rsidR="00176AD8" w:rsidRPr="00383CB7">
        <w:t xml:space="preserve">f a detainee </w:t>
      </w:r>
      <w:r>
        <w:t>requires an interpreter</w:t>
      </w:r>
      <w:r w:rsidR="00176AD8" w:rsidRPr="00383CB7">
        <w:t xml:space="preserve"> for </w:t>
      </w:r>
      <w:r>
        <w:t>CTU processes, e.g.</w:t>
      </w:r>
      <w:r w:rsidR="00176AD8" w:rsidRPr="00383CB7">
        <w:t xml:space="preserve"> during induction, CTU will utilise </w:t>
      </w:r>
      <w:r w:rsidR="00C80F44" w:rsidRPr="00383CB7">
        <w:t>the Translating and Interpreting Service on 131 450 and quote the agency number: C081402.</w:t>
      </w:r>
    </w:p>
    <w:p w14:paraId="6888DD52" w14:textId="35BD877E" w:rsidR="00176AD8" w:rsidRDefault="00176AD8" w:rsidP="00383CB7">
      <w:pPr>
        <w:pStyle w:val="ListParagraph"/>
        <w:numPr>
          <w:ilvl w:val="0"/>
          <w:numId w:val="43"/>
        </w:numPr>
        <w:spacing w:after="0"/>
        <w:contextualSpacing w:val="0"/>
      </w:pPr>
      <w:r w:rsidRPr="00383CB7">
        <w:t>If an interpreter is not available when the detainee has a legal visit</w:t>
      </w:r>
      <w:r w:rsidR="00383CB7">
        <w:t>,</w:t>
      </w:r>
      <w:r w:rsidRPr="00383CB7">
        <w:t xml:space="preserve"> CTU will liaise with the legal representative and the court administrators and arrange to have the detainee taken to a hearing room</w:t>
      </w:r>
      <w:r w:rsidR="00383CB7" w:rsidRPr="00383CB7">
        <w:t xml:space="preserve"> with pre-arranged interpreter services</w:t>
      </w:r>
      <w:r w:rsidRPr="00383CB7">
        <w:t xml:space="preserve"> to facilitate the required legal advice.</w:t>
      </w:r>
    </w:p>
    <w:p w14:paraId="4303C783" w14:textId="60B9DB25" w:rsidR="00383CB7" w:rsidRPr="00383CB7" w:rsidRDefault="00383CB7" w:rsidP="00383CB7">
      <w:pPr>
        <w:pStyle w:val="ListParagraph"/>
        <w:numPr>
          <w:ilvl w:val="0"/>
          <w:numId w:val="40"/>
        </w:numPr>
        <w:spacing w:before="120" w:after="0"/>
        <w:ind w:left="567" w:hanging="567"/>
        <w:contextualSpacing w:val="0"/>
        <w:rPr>
          <w:rFonts w:eastAsia="Times New Roman" w:cstheme="minorHAnsi"/>
          <w:b/>
          <w:bCs/>
          <w:lang w:val="en-GB" w:eastAsia="en-AU"/>
        </w:rPr>
      </w:pPr>
      <w:r>
        <w:rPr>
          <w:rFonts w:eastAsia="Times New Roman" w:cstheme="minorHAnsi"/>
          <w:b/>
          <w:bCs/>
          <w:lang w:val="en-GB" w:eastAsia="en-AU"/>
        </w:rPr>
        <w:t>CTU Officer responsibilities</w:t>
      </w:r>
    </w:p>
    <w:p w14:paraId="3A426FAE" w14:textId="3400851B" w:rsidR="00176AD8" w:rsidRPr="00383CB7" w:rsidRDefault="00C80F44" w:rsidP="00383CB7">
      <w:pPr>
        <w:spacing w:before="120" w:after="0"/>
        <w:ind w:left="567" w:hanging="567"/>
        <w:rPr>
          <w:rFonts w:cstheme="minorHAnsi"/>
        </w:rPr>
      </w:pPr>
      <w:r>
        <w:rPr>
          <w:rFonts w:cstheme="minorHAnsi"/>
        </w:rPr>
        <w:t>2.</w:t>
      </w:r>
      <w:r w:rsidR="00176AD8" w:rsidRPr="00383CB7">
        <w:rPr>
          <w:rFonts w:cstheme="minorHAnsi"/>
        </w:rPr>
        <w:t>1</w:t>
      </w:r>
      <w:r w:rsidR="00B75A7F" w:rsidRPr="00383CB7">
        <w:rPr>
          <w:rFonts w:cstheme="minorHAnsi"/>
        </w:rPr>
        <w:tab/>
      </w:r>
      <w:r w:rsidR="00176AD8" w:rsidRPr="00383CB7">
        <w:rPr>
          <w:rFonts w:cstheme="minorHAnsi"/>
        </w:rPr>
        <w:t>CO1 Responsibilities:</w:t>
      </w:r>
    </w:p>
    <w:p w14:paraId="426EC849" w14:textId="3E1DC2B4" w:rsidR="00176AD8" w:rsidRPr="00383CB7" w:rsidRDefault="00176AD8" w:rsidP="00383CB7">
      <w:pPr>
        <w:spacing w:after="0"/>
        <w:ind w:left="567"/>
        <w:rPr>
          <w:rFonts w:eastAsia="Times New Roman" w:cstheme="minorHAnsi"/>
          <w:lang w:val="en-GB" w:eastAsia="en-AU"/>
        </w:rPr>
      </w:pPr>
      <w:r w:rsidRPr="00383CB7">
        <w:rPr>
          <w:rFonts w:eastAsia="Times New Roman" w:cstheme="minorHAnsi"/>
          <w:lang w:val="en-GB" w:eastAsia="en-AU"/>
        </w:rPr>
        <w:t xml:space="preserve">CTU </w:t>
      </w:r>
      <w:r w:rsidR="00A059A1" w:rsidRPr="00383CB7">
        <w:rPr>
          <w:rFonts w:eastAsia="Times New Roman" w:cstheme="minorHAnsi"/>
          <w:lang w:val="en-GB" w:eastAsia="en-AU"/>
        </w:rPr>
        <w:t>o</w:t>
      </w:r>
      <w:r w:rsidRPr="00383CB7">
        <w:rPr>
          <w:rFonts w:eastAsia="Times New Roman" w:cstheme="minorHAnsi"/>
          <w:lang w:val="en-GB" w:eastAsia="en-AU"/>
        </w:rPr>
        <w:t xml:space="preserve">fficers will liaise with the </w:t>
      </w:r>
      <w:r w:rsidR="00A059A1" w:rsidRPr="00383CB7">
        <w:rPr>
          <w:rFonts w:eastAsia="Times New Roman" w:cstheme="minorHAnsi"/>
          <w:lang w:val="en-GB" w:eastAsia="en-AU"/>
        </w:rPr>
        <w:t>W</w:t>
      </w:r>
      <w:r w:rsidRPr="00383CB7">
        <w:rPr>
          <w:rFonts w:eastAsia="Times New Roman" w:cstheme="minorHAnsi"/>
          <w:lang w:val="en-GB" w:eastAsia="en-AU"/>
        </w:rPr>
        <w:t>atchhouse to identify those detainees who may require an interpreter. This should be reported to the CTU CO2 Area Supervisor</w:t>
      </w:r>
      <w:r w:rsidR="00A059A1" w:rsidRPr="00383CB7">
        <w:rPr>
          <w:rFonts w:eastAsia="Times New Roman" w:cstheme="minorHAnsi"/>
          <w:lang w:val="en-GB" w:eastAsia="en-AU"/>
        </w:rPr>
        <w:t>.</w:t>
      </w:r>
    </w:p>
    <w:p w14:paraId="1E57CED1" w14:textId="71459D3F" w:rsidR="00176AD8" w:rsidRPr="00383CB7" w:rsidRDefault="00C80F44" w:rsidP="00383CB7">
      <w:pPr>
        <w:spacing w:before="120" w:after="0"/>
        <w:ind w:left="567" w:hanging="567"/>
        <w:rPr>
          <w:rFonts w:eastAsia="Times New Roman" w:cstheme="minorHAnsi"/>
          <w:lang w:val="en-GB" w:eastAsia="en-AU"/>
        </w:rPr>
      </w:pPr>
      <w:r>
        <w:rPr>
          <w:rFonts w:eastAsia="Times New Roman" w:cstheme="minorHAnsi"/>
          <w:lang w:val="en-GB" w:eastAsia="en-AU"/>
        </w:rPr>
        <w:t>2.2</w:t>
      </w:r>
      <w:r w:rsidR="00CA2A9F" w:rsidRPr="00383CB7">
        <w:rPr>
          <w:rFonts w:eastAsia="Times New Roman" w:cstheme="minorHAnsi"/>
          <w:lang w:val="en-GB" w:eastAsia="en-AU"/>
        </w:rPr>
        <w:tab/>
      </w:r>
      <w:r w:rsidR="00176AD8" w:rsidRPr="00383CB7">
        <w:rPr>
          <w:rFonts w:eastAsia="Times New Roman" w:cstheme="minorHAnsi"/>
          <w:lang w:val="en-GB" w:eastAsia="en-AU"/>
        </w:rPr>
        <w:t>CO2 Area Supervisor Responsibilities</w:t>
      </w:r>
      <w:r w:rsidR="00CA2A9F" w:rsidRPr="00383CB7">
        <w:rPr>
          <w:rFonts w:eastAsia="Times New Roman" w:cstheme="minorHAnsi"/>
          <w:lang w:val="en-GB" w:eastAsia="en-AU"/>
        </w:rPr>
        <w:t>:</w:t>
      </w:r>
    </w:p>
    <w:p w14:paraId="0905F91A" w14:textId="231D1C9D" w:rsidR="00203585" w:rsidRPr="00383CB7" w:rsidRDefault="00176AD8" w:rsidP="00383CB7">
      <w:pPr>
        <w:pStyle w:val="ListParagraph"/>
        <w:numPr>
          <w:ilvl w:val="0"/>
          <w:numId w:val="42"/>
        </w:numPr>
        <w:spacing w:after="0"/>
        <w:contextualSpacing w:val="0"/>
      </w:pPr>
      <w:r w:rsidRPr="00383CB7">
        <w:lastRenderedPageBreak/>
        <w:t xml:space="preserve">Where possible </w:t>
      </w:r>
      <w:r w:rsidR="00203585" w:rsidRPr="00383CB7">
        <w:t>ensure that information is provided to detainee</w:t>
      </w:r>
      <w:r w:rsidR="00A059A1" w:rsidRPr="00383CB7">
        <w:t>’s</w:t>
      </w:r>
      <w:r w:rsidR="00203585" w:rsidRPr="00383CB7">
        <w:t xml:space="preserve"> in a language they understand, this </w:t>
      </w:r>
      <w:r w:rsidR="00A059A1" w:rsidRPr="00383CB7">
        <w:t>can</w:t>
      </w:r>
      <w:r w:rsidR="00203585" w:rsidRPr="00383CB7">
        <w:t xml:space="preserve"> be done over the telephone.</w:t>
      </w:r>
    </w:p>
    <w:p w14:paraId="128A6F93" w14:textId="439B88E0" w:rsidR="001B0786" w:rsidRPr="00383CB7" w:rsidRDefault="00176AD8" w:rsidP="00383CB7">
      <w:pPr>
        <w:pStyle w:val="ListParagraph"/>
        <w:numPr>
          <w:ilvl w:val="0"/>
          <w:numId w:val="42"/>
        </w:numPr>
        <w:spacing w:after="0"/>
        <w:contextualSpacing w:val="0"/>
      </w:pPr>
      <w:r w:rsidRPr="00383CB7">
        <w:t>Make arrangements to have the detainee escorted to a designated court hearing room with pre-arranged interpreter services where requested by a legal representative.</w:t>
      </w:r>
    </w:p>
    <w:p w14:paraId="35B10321" w14:textId="3A1263E8" w:rsidR="00176AD8" w:rsidRPr="00383CB7" w:rsidRDefault="00176AD8" w:rsidP="00383CB7">
      <w:pPr>
        <w:pStyle w:val="ListParagraph"/>
        <w:numPr>
          <w:ilvl w:val="0"/>
          <w:numId w:val="42"/>
        </w:numPr>
        <w:spacing w:after="0"/>
        <w:contextualSpacing w:val="0"/>
      </w:pPr>
      <w:r w:rsidRPr="00383CB7">
        <w:t>Ensure the Induction Officer is aware of any language difficulties should the detainee be remanded in custody.</w:t>
      </w:r>
    </w:p>
    <w:p w14:paraId="4DB6B1CA" w14:textId="229B242C" w:rsidR="00176AD8" w:rsidRPr="00383CB7" w:rsidRDefault="00176AD8" w:rsidP="00383CB7">
      <w:pPr>
        <w:pStyle w:val="ListParagraph"/>
        <w:numPr>
          <w:ilvl w:val="0"/>
          <w:numId w:val="42"/>
        </w:numPr>
        <w:spacing w:after="0"/>
        <w:contextualSpacing w:val="0"/>
      </w:pPr>
      <w:r w:rsidRPr="00383CB7">
        <w:t xml:space="preserve">Where necessary </w:t>
      </w:r>
      <w:r w:rsidR="00C80F44">
        <w:t xml:space="preserve">assist </w:t>
      </w:r>
      <w:r w:rsidRPr="00383CB7">
        <w:t>staff</w:t>
      </w:r>
      <w:r w:rsidR="00C80F44">
        <w:t xml:space="preserve"> with</w:t>
      </w:r>
      <w:r w:rsidRPr="00383CB7">
        <w:t xml:space="preserve"> contact</w:t>
      </w:r>
      <w:r w:rsidR="00C80F44">
        <w:t>ing</w:t>
      </w:r>
      <w:r w:rsidRPr="00383CB7">
        <w:t xml:space="preserve"> the Translating and Interpreting Service on 131 450 and quote the agency number: C081402.</w:t>
      </w:r>
    </w:p>
    <w:p w14:paraId="2770C247" w14:textId="77777777" w:rsidR="00176AD8" w:rsidRPr="00383CB7" w:rsidRDefault="00176AD8" w:rsidP="00383CB7">
      <w:pPr>
        <w:spacing w:after="0"/>
        <w:rPr>
          <w:rFonts w:ascii="&amp;quot" w:eastAsia="Times New Roman" w:hAnsi="&amp;quot" w:cs="Times New Roman"/>
          <w:lang w:val="en-GB" w:eastAsia="en-AU"/>
        </w:rPr>
      </w:pPr>
    </w:p>
    <w:p w14:paraId="2D133F7C" w14:textId="28F22A58" w:rsidR="00203585" w:rsidRPr="00383CB7" w:rsidRDefault="00203585" w:rsidP="00383CB7">
      <w:pPr>
        <w:spacing w:after="0"/>
        <w:rPr>
          <w:rFonts w:eastAsia="Times New Roman" w:cstheme="minorHAnsi"/>
          <w:lang w:eastAsia="en-AU"/>
        </w:rPr>
      </w:pPr>
      <w:r w:rsidRPr="00383CB7">
        <w:rPr>
          <w:rFonts w:eastAsia="Times New Roman" w:cstheme="minorHAnsi"/>
          <w:b/>
          <w:bCs/>
          <w:lang w:eastAsia="en-AU"/>
        </w:rPr>
        <w:t>RELATED DOCUMENTS AND FORMS</w:t>
      </w:r>
    </w:p>
    <w:p w14:paraId="567741A0" w14:textId="77777777" w:rsidR="00203585" w:rsidRPr="00383CB7" w:rsidRDefault="00203585" w:rsidP="00383CB7">
      <w:pPr>
        <w:numPr>
          <w:ilvl w:val="0"/>
          <w:numId w:val="37"/>
        </w:numPr>
        <w:tabs>
          <w:tab w:val="clear" w:pos="720"/>
        </w:tabs>
        <w:spacing w:after="0"/>
        <w:ind w:left="567" w:firstLine="0"/>
        <w:rPr>
          <w:rFonts w:eastAsia="Times New Roman" w:cstheme="minorHAnsi"/>
          <w:lang w:eastAsia="en-AU"/>
        </w:rPr>
      </w:pPr>
      <w:r w:rsidRPr="00383CB7">
        <w:rPr>
          <w:rFonts w:eastAsia="Times New Roman" w:cstheme="minorHAnsi"/>
          <w:lang w:eastAsia="en-AU"/>
        </w:rPr>
        <w:t>Admission Policy</w:t>
      </w:r>
    </w:p>
    <w:p w14:paraId="381D7F34" w14:textId="77777777" w:rsidR="00203585" w:rsidRPr="00383CB7" w:rsidRDefault="00203585" w:rsidP="00383CB7">
      <w:pPr>
        <w:numPr>
          <w:ilvl w:val="0"/>
          <w:numId w:val="37"/>
        </w:numPr>
        <w:spacing w:after="0"/>
        <w:ind w:left="567" w:firstLine="0"/>
        <w:rPr>
          <w:rFonts w:eastAsia="Times New Roman" w:cstheme="minorHAnsi"/>
          <w:lang w:eastAsia="en-AU"/>
        </w:rPr>
      </w:pPr>
      <w:r w:rsidRPr="00383CB7">
        <w:rPr>
          <w:rFonts w:eastAsia="Times New Roman" w:cstheme="minorHAnsi"/>
          <w:lang w:eastAsia="en-AU"/>
        </w:rPr>
        <w:t>Induction Policy</w:t>
      </w:r>
    </w:p>
    <w:p w14:paraId="44572D22" w14:textId="5E4CE9FB" w:rsidR="00CB2C47" w:rsidRPr="00383CB7" w:rsidRDefault="00CB2C47" w:rsidP="00AE09A2">
      <w:pPr>
        <w:spacing w:after="0"/>
        <w:ind w:left="360" w:hanging="153"/>
        <w:rPr>
          <w:b/>
          <w:bCs/>
        </w:rPr>
      </w:pPr>
    </w:p>
    <w:p w14:paraId="47B93007" w14:textId="26746153" w:rsidR="00CB2C47" w:rsidRPr="00383CB7" w:rsidRDefault="00CB2C47" w:rsidP="00AE09A2">
      <w:pPr>
        <w:spacing w:after="0"/>
        <w:ind w:left="360" w:hanging="153"/>
        <w:rPr>
          <w:b/>
          <w:bCs/>
        </w:rPr>
      </w:pPr>
    </w:p>
    <w:p w14:paraId="2C391DDC" w14:textId="77777777" w:rsidR="00CB2C47" w:rsidRPr="00383CB7" w:rsidRDefault="00CB2C47" w:rsidP="00AE09A2">
      <w:pPr>
        <w:pStyle w:val="NoSpacing"/>
        <w:spacing w:line="276" w:lineRule="auto"/>
      </w:pPr>
      <w:r w:rsidRPr="00383CB7">
        <w:t>Corinne Justason</w:t>
      </w:r>
    </w:p>
    <w:p w14:paraId="263B391F" w14:textId="77777777" w:rsidR="00CB2C47" w:rsidRPr="00383CB7" w:rsidRDefault="00CB2C47" w:rsidP="00AE09A2">
      <w:pPr>
        <w:pStyle w:val="NoSpacing"/>
        <w:spacing w:line="276" w:lineRule="auto"/>
      </w:pPr>
      <w:r w:rsidRPr="00383CB7">
        <w:t>Deputy Commissioner Custodial Operations</w:t>
      </w:r>
      <w:r w:rsidRPr="00383CB7">
        <w:br/>
        <w:t xml:space="preserve">ACT Corrective Services </w:t>
      </w:r>
    </w:p>
    <w:p w14:paraId="490B1694" w14:textId="72C1B471" w:rsidR="00CB2C47" w:rsidRPr="00383CB7" w:rsidRDefault="007A7CB6" w:rsidP="00AE09A2">
      <w:pPr>
        <w:pStyle w:val="NoSpacing"/>
        <w:spacing w:line="276" w:lineRule="auto"/>
      </w:pPr>
      <w:r>
        <w:t>16</w:t>
      </w:r>
      <w:r w:rsidR="00CB2C47" w:rsidRPr="00383CB7">
        <w:t xml:space="preserve"> March 2021</w:t>
      </w:r>
    </w:p>
    <w:p w14:paraId="59C66C64" w14:textId="77777777" w:rsidR="00CB2C47" w:rsidRPr="00383CB7" w:rsidRDefault="00CB2C47" w:rsidP="00CB2C47">
      <w:pPr>
        <w:spacing w:after="0"/>
        <w:ind w:left="360"/>
        <w:rPr>
          <w:b/>
          <w:bCs/>
        </w:rPr>
      </w:pPr>
    </w:p>
    <w:p w14:paraId="32759E03" w14:textId="77777777" w:rsidR="00C80F44" w:rsidRDefault="00C80F44" w:rsidP="00CB2C47">
      <w:pPr>
        <w:rPr>
          <w:b/>
          <w:bCs/>
          <w:sz w:val="20"/>
          <w:szCs w:val="20"/>
        </w:rPr>
      </w:pPr>
    </w:p>
    <w:p w14:paraId="3D57D120" w14:textId="77777777" w:rsidR="00C80F44" w:rsidRDefault="00C80F44" w:rsidP="00CB2C47">
      <w:pPr>
        <w:rPr>
          <w:b/>
          <w:bCs/>
          <w:sz w:val="20"/>
          <w:szCs w:val="20"/>
        </w:rPr>
      </w:pPr>
    </w:p>
    <w:p w14:paraId="60DA37DC" w14:textId="653BAC8F" w:rsidR="00375D32" w:rsidRPr="00383CB7" w:rsidRDefault="00CB2C47" w:rsidP="00CB2C47">
      <w:pPr>
        <w:rPr>
          <w:b/>
          <w:bCs/>
          <w:sz w:val="20"/>
          <w:szCs w:val="20"/>
        </w:rPr>
      </w:pPr>
      <w:r w:rsidRPr="00383CB7">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383CB7" w:rsidRPr="00383CB7" w14:paraId="48039527" w14:textId="77777777" w:rsidTr="00F61695">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3482FA9C" w14:textId="77777777" w:rsidR="00375D32" w:rsidRPr="00383CB7" w:rsidRDefault="00375D32" w:rsidP="00F61695">
            <w:pPr>
              <w:pStyle w:val="TableHeader"/>
              <w:rPr>
                <w:rFonts w:ascii="Calibri" w:hAnsi="Calibri"/>
                <w:color w:val="auto"/>
              </w:rPr>
            </w:pPr>
            <w:r w:rsidRPr="00383CB7">
              <w:rPr>
                <w:rFonts w:ascii="Calibri" w:hAnsi="Calibri"/>
                <w:color w:val="auto"/>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FD4F68F" w14:textId="77777777" w:rsidR="00375D32" w:rsidRPr="00383CB7" w:rsidRDefault="00375D32" w:rsidP="00F61695">
            <w:pPr>
              <w:pStyle w:val="TableHeader"/>
              <w:rPr>
                <w:rFonts w:ascii="Calibri" w:hAnsi="Calibri"/>
                <w:color w:val="auto"/>
              </w:rPr>
            </w:pPr>
            <w:r w:rsidRPr="00383CB7">
              <w:rPr>
                <w:rFonts w:ascii="Calibri" w:hAnsi="Calibri"/>
                <w:color w:val="auto"/>
              </w:rPr>
              <w:t>Details</w:t>
            </w:r>
          </w:p>
        </w:tc>
      </w:tr>
      <w:tr w:rsidR="00383CB7" w:rsidRPr="00383CB7" w14:paraId="5915BB88" w14:textId="77777777" w:rsidTr="00F61695">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C7DE4C4" w14:textId="77777777" w:rsidR="00375D32" w:rsidRPr="00383CB7" w:rsidRDefault="00375D32" w:rsidP="00F61695">
            <w:pPr>
              <w:pStyle w:val="TableText"/>
              <w:rPr>
                <w:rFonts w:ascii="Calibri" w:hAnsi="Calibri"/>
                <w:sz w:val="20"/>
                <w:szCs w:val="20"/>
              </w:rPr>
            </w:pPr>
            <w:r w:rsidRPr="00383CB7">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4BE06C0" w14:textId="005026AE" w:rsidR="00375D32" w:rsidRPr="00383CB7" w:rsidRDefault="00375D32" w:rsidP="00F61695">
            <w:pPr>
              <w:pStyle w:val="TableText"/>
              <w:rPr>
                <w:rFonts w:ascii="Calibri" w:hAnsi="Calibri"/>
                <w:sz w:val="20"/>
                <w:szCs w:val="20"/>
              </w:rPr>
            </w:pPr>
            <w:r w:rsidRPr="00383CB7">
              <w:rPr>
                <w:rFonts w:ascii="Calibri" w:hAnsi="Calibri"/>
                <w:sz w:val="20"/>
                <w:szCs w:val="20"/>
              </w:rPr>
              <w:t>Corrections Management (CTU – Interpreter Services) Operating Procedure 202</w:t>
            </w:r>
            <w:r w:rsidR="009055D7" w:rsidRPr="00383CB7">
              <w:rPr>
                <w:rFonts w:ascii="Calibri" w:hAnsi="Calibri"/>
                <w:sz w:val="20"/>
                <w:szCs w:val="20"/>
              </w:rPr>
              <w:t>1</w:t>
            </w:r>
          </w:p>
        </w:tc>
      </w:tr>
      <w:tr w:rsidR="00383CB7" w:rsidRPr="00383CB7" w14:paraId="08D5B6B0" w14:textId="77777777" w:rsidTr="00F61695">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1C82AB2" w14:textId="77777777" w:rsidR="00375D32" w:rsidRPr="00383CB7" w:rsidRDefault="00375D32" w:rsidP="00F61695">
            <w:pPr>
              <w:pStyle w:val="TableText"/>
              <w:rPr>
                <w:rFonts w:ascii="Calibri" w:hAnsi="Calibri"/>
                <w:sz w:val="20"/>
                <w:szCs w:val="20"/>
              </w:rPr>
            </w:pPr>
            <w:r w:rsidRPr="00383CB7">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71AC3C8" w14:textId="77777777" w:rsidR="00375D32" w:rsidRPr="00383CB7" w:rsidRDefault="00375D32" w:rsidP="00F61695">
            <w:pPr>
              <w:pStyle w:val="TableText"/>
              <w:rPr>
                <w:rFonts w:ascii="Calibri" w:hAnsi="Calibri"/>
                <w:sz w:val="20"/>
                <w:szCs w:val="20"/>
              </w:rPr>
            </w:pPr>
            <w:r w:rsidRPr="00383CB7">
              <w:rPr>
                <w:rFonts w:ascii="Calibri" w:hAnsi="Calibri"/>
                <w:sz w:val="20"/>
                <w:szCs w:val="20"/>
              </w:rPr>
              <w:t>Deputy Commissioner Custodial Operations, ACT Corrective Services</w:t>
            </w:r>
          </w:p>
        </w:tc>
      </w:tr>
      <w:tr w:rsidR="00383CB7" w:rsidRPr="00383CB7" w14:paraId="5AE8E6C4" w14:textId="77777777" w:rsidTr="00F61695">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9CE280D" w14:textId="77777777" w:rsidR="00375D32" w:rsidRPr="00383CB7" w:rsidRDefault="00375D32" w:rsidP="00F61695">
            <w:pPr>
              <w:pStyle w:val="TableText"/>
              <w:rPr>
                <w:rFonts w:ascii="Calibri" w:hAnsi="Calibri"/>
                <w:sz w:val="20"/>
                <w:szCs w:val="20"/>
              </w:rPr>
            </w:pPr>
            <w:r w:rsidRPr="00383CB7">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44E33158" w14:textId="77777777" w:rsidR="00375D32" w:rsidRPr="00383CB7" w:rsidRDefault="00375D32" w:rsidP="00F61695">
            <w:pPr>
              <w:pStyle w:val="TableText"/>
              <w:rPr>
                <w:rFonts w:ascii="Calibri" w:hAnsi="Calibri"/>
                <w:sz w:val="20"/>
                <w:szCs w:val="20"/>
              </w:rPr>
            </w:pPr>
            <w:r w:rsidRPr="00383CB7">
              <w:rPr>
                <w:rFonts w:ascii="Calibri" w:hAnsi="Calibri"/>
                <w:sz w:val="20"/>
                <w:szCs w:val="20"/>
              </w:rPr>
              <w:t>The day after the notification date</w:t>
            </w:r>
          </w:p>
        </w:tc>
      </w:tr>
      <w:tr w:rsidR="00383CB7" w:rsidRPr="00383CB7" w14:paraId="03A6E0D6" w14:textId="77777777" w:rsidTr="00F61695">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3E9D953" w14:textId="77777777" w:rsidR="00375D32" w:rsidRPr="00383CB7" w:rsidRDefault="00375D32" w:rsidP="00F61695">
            <w:pPr>
              <w:pStyle w:val="TableText"/>
              <w:rPr>
                <w:rFonts w:ascii="Calibri" w:hAnsi="Calibri"/>
                <w:sz w:val="20"/>
                <w:szCs w:val="20"/>
              </w:rPr>
            </w:pPr>
            <w:r w:rsidRPr="00383CB7">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D43231D" w14:textId="77777777" w:rsidR="00375D32" w:rsidRPr="00383CB7" w:rsidRDefault="00375D32" w:rsidP="00F61695">
            <w:pPr>
              <w:pStyle w:val="TableText"/>
              <w:rPr>
                <w:rFonts w:ascii="Calibri" w:hAnsi="Calibri"/>
                <w:sz w:val="20"/>
                <w:szCs w:val="20"/>
              </w:rPr>
            </w:pPr>
            <w:r w:rsidRPr="00383CB7">
              <w:rPr>
                <w:rFonts w:ascii="Calibri" w:hAnsi="Calibri"/>
                <w:sz w:val="20"/>
                <w:szCs w:val="20"/>
              </w:rPr>
              <w:t>3 years after the notification date</w:t>
            </w:r>
          </w:p>
        </w:tc>
      </w:tr>
      <w:tr w:rsidR="00383CB7" w:rsidRPr="00383CB7" w14:paraId="30E7135C" w14:textId="77777777" w:rsidTr="00F61695">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40C284B" w14:textId="77777777" w:rsidR="00375D32" w:rsidRPr="00383CB7" w:rsidRDefault="00375D32" w:rsidP="00F61695">
            <w:pPr>
              <w:pStyle w:val="TableText"/>
              <w:rPr>
                <w:rFonts w:ascii="Calibri" w:hAnsi="Calibri"/>
                <w:sz w:val="20"/>
                <w:szCs w:val="20"/>
              </w:rPr>
            </w:pPr>
            <w:r w:rsidRPr="00383CB7">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17281B6" w14:textId="77777777" w:rsidR="00375D32" w:rsidRPr="00383CB7" w:rsidRDefault="00375D32" w:rsidP="00F61695">
            <w:pPr>
              <w:pStyle w:val="TableText"/>
              <w:rPr>
                <w:rFonts w:ascii="Calibri" w:hAnsi="Calibri"/>
                <w:sz w:val="20"/>
                <w:szCs w:val="20"/>
              </w:rPr>
            </w:pPr>
            <w:r w:rsidRPr="00383CB7">
              <w:rPr>
                <w:rFonts w:ascii="Calibri" w:hAnsi="Calibri"/>
                <w:sz w:val="20"/>
                <w:szCs w:val="20"/>
              </w:rPr>
              <w:t xml:space="preserve">Director CTU </w:t>
            </w:r>
          </w:p>
        </w:tc>
      </w:tr>
      <w:tr w:rsidR="00375D32" w:rsidRPr="00383CB7" w14:paraId="14604104" w14:textId="77777777" w:rsidTr="00F61695">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BDE8E02" w14:textId="77777777" w:rsidR="00375D32" w:rsidRPr="00383CB7" w:rsidRDefault="00375D32" w:rsidP="00F61695">
            <w:pPr>
              <w:pStyle w:val="TableText"/>
              <w:rPr>
                <w:rFonts w:ascii="Calibri" w:hAnsi="Calibri"/>
                <w:sz w:val="20"/>
                <w:szCs w:val="20"/>
              </w:rPr>
            </w:pPr>
            <w:r w:rsidRPr="00383CB7">
              <w:rPr>
                <w:rFonts w:ascii="Calibri" w:hAnsi="Calibri"/>
                <w:sz w:val="20"/>
                <w:szCs w:val="20"/>
              </w:rPr>
              <w:t>Compliance: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3FAB78C" w14:textId="77777777" w:rsidR="00375D32" w:rsidRPr="00383CB7" w:rsidRDefault="00375D32" w:rsidP="00F61695">
            <w:pPr>
              <w:pStyle w:val="TableText"/>
              <w:rPr>
                <w:rFonts w:asciiTheme="minorHAnsi" w:hAnsiTheme="minorHAnsi"/>
                <w:sz w:val="20"/>
                <w:szCs w:val="20"/>
              </w:rPr>
            </w:pPr>
            <w:r w:rsidRPr="00383CB7">
              <w:rPr>
                <w:rFonts w:asciiTheme="minorHAnsi" w:hAnsiTheme="minorHAnsi"/>
                <w:sz w:val="20"/>
                <w:szCs w:val="20"/>
              </w:rPr>
              <w:t xml:space="preserve">This operating procedure reflects the requirements of the </w:t>
            </w:r>
            <w:r w:rsidRPr="00383CB7">
              <w:rPr>
                <w:rFonts w:asciiTheme="minorHAnsi" w:hAnsiTheme="minorHAnsi"/>
                <w:i/>
                <w:iCs/>
                <w:sz w:val="20"/>
                <w:szCs w:val="20"/>
              </w:rPr>
              <w:t>Corrections Management (Policy Framework) Policy 2020</w:t>
            </w:r>
          </w:p>
        </w:tc>
      </w:tr>
    </w:tbl>
    <w:p w14:paraId="4BAAF10C" w14:textId="77777777" w:rsidR="00375D32" w:rsidRPr="00383CB7" w:rsidRDefault="00375D32" w:rsidP="00375D32">
      <w:pPr>
        <w:pStyle w:val="ListParagraph"/>
        <w:numPr>
          <w:ilvl w:val="0"/>
          <w:numId w:val="37"/>
        </w:num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73"/>
        <w:gridCol w:w="1940"/>
        <w:gridCol w:w="2079"/>
        <w:gridCol w:w="2464"/>
      </w:tblGrid>
      <w:tr w:rsidR="00383CB7" w:rsidRPr="00383CB7" w14:paraId="086E3A5C" w14:textId="77777777" w:rsidTr="00F61695">
        <w:trPr>
          <w:trHeight w:val="395"/>
        </w:trPr>
        <w:tc>
          <w:tcPr>
            <w:tcW w:w="0" w:type="auto"/>
            <w:gridSpan w:val="4"/>
            <w:shd w:val="clear" w:color="auto" w:fill="F2F2F2" w:themeFill="background1" w:themeFillShade="F2"/>
          </w:tcPr>
          <w:p w14:paraId="77EE34D8" w14:textId="77777777" w:rsidR="00375D32" w:rsidRPr="00383CB7" w:rsidRDefault="00375D32" w:rsidP="00F61695">
            <w:pPr>
              <w:spacing w:line="360" w:lineRule="auto"/>
              <w:outlineLvl w:val="1"/>
              <w:rPr>
                <w:rFonts w:eastAsia="Calibri" w:cs="Times New Roman"/>
                <w:b/>
                <w:sz w:val="20"/>
                <w:szCs w:val="24"/>
              </w:rPr>
            </w:pPr>
            <w:r w:rsidRPr="00383CB7">
              <w:rPr>
                <w:rFonts w:eastAsia="Calibri" w:cs="Times New Roman"/>
                <w:b/>
                <w:sz w:val="20"/>
                <w:szCs w:val="24"/>
              </w:rPr>
              <w:t xml:space="preserve">Version Control </w:t>
            </w:r>
          </w:p>
        </w:tc>
      </w:tr>
      <w:tr w:rsidR="00383CB7" w:rsidRPr="00383CB7" w14:paraId="3CF6FBA0" w14:textId="77777777" w:rsidTr="00F61695">
        <w:trPr>
          <w:trHeight w:val="395"/>
        </w:trPr>
        <w:tc>
          <w:tcPr>
            <w:tcW w:w="0" w:type="auto"/>
          </w:tcPr>
          <w:p w14:paraId="07C18084" w14:textId="77777777" w:rsidR="00375D32" w:rsidRPr="00383CB7" w:rsidRDefault="00375D32" w:rsidP="00F61695">
            <w:pPr>
              <w:spacing w:line="360" w:lineRule="auto"/>
              <w:outlineLvl w:val="1"/>
              <w:rPr>
                <w:rFonts w:eastAsia="Calibri" w:cs="Times New Roman"/>
                <w:b/>
                <w:sz w:val="20"/>
                <w:szCs w:val="24"/>
              </w:rPr>
            </w:pPr>
            <w:r w:rsidRPr="00383CB7">
              <w:rPr>
                <w:rFonts w:eastAsia="Calibri" w:cs="Times New Roman"/>
                <w:b/>
                <w:sz w:val="20"/>
                <w:szCs w:val="24"/>
              </w:rPr>
              <w:t xml:space="preserve">Version no. </w:t>
            </w:r>
          </w:p>
        </w:tc>
        <w:tc>
          <w:tcPr>
            <w:tcW w:w="0" w:type="auto"/>
          </w:tcPr>
          <w:p w14:paraId="256BF80F" w14:textId="77777777" w:rsidR="00375D32" w:rsidRPr="00383CB7" w:rsidRDefault="00375D32" w:rsidP="00F61695">
            <w:pPr>
              <w:spacing w:line="360" w:lineRule="auto"/>
              <w:outlineLvl w:val="1"/>
              <w:rPr>
                <w:rFonts w:eastAsia="Calibri" w:cs="Times New Roman"/>
                <w:b/>
                <w:sz w:val="20"/>
                <w:szCs w:val="24"/>
              </w:rPr>
            </w:pPr>
            <w:r w:rsidRPr="00383CB7">
              <w:rPr>
                <w:rFonts w:eastAsia="Calibri" w:cs="Times New Roman"/>
                <w:b/>
                <w:sz w:val="20"/>
                <w:szCs w:val="24"/>
              </w:rPr>
              <w:t xml:space="preserve">Date </w:t>
            </w:r>
          </w:p>
        </w:tc>
        <w:tc>
          <w:tcPr>
            <w:tcW w:w="0" w:type="auto"/>
          </w:tcPr>
          <w:p w14:paraId="3A182274" w14:textId="77777777" w:rsidR="00375D32" w:rsidRPr="00383CB7" w:rsidRDefault="00375D32" w:rsidP="00F61695">
            <w:pPr>
              <w:spacing w:line="360" w:lineRule="auto"/>
              <w:outlineLvl w:val="1"/>
              <w:rPr>
                <w:rFonts w:eastAsia="Calibri" w:cs="Times New Roman"/>
                <w:b/>
                <w:sz w:val="20"/>
                <w:szCs w:val="24"/>
              </w:rPr>
            </w:pPr>
            <w:r w:rsidRPr="00383CB7">
              <w:rPr>
                <w:rFonts w:eastAsia="Calibri" w:cs="Times New Roman"/>
                <w:b/>
                <w:sz w:val="20"/>
                <w:szCs w:val="24"/>
              </w:rPr>
              <w:t>Description</w:t>
            </w:r>
          </w:p>
        </w:tc>
        <w:tc>
          <w:tcPr>
            <w:tcW w:w="0" w:type="auto"/>
          </w:tcPr>
          <w:p w14:paraId="4AEE8F29" w14:textId="77777777" w:rsidR="00375D32" w:rsidRPr="00383CB7" w:rsidRDefault="00375D32" w:rsidP="00F61695">
            <w:pPr>
              <w:spacing w:line="360" w:lineRule="auto"/>
              <w:outlineLvl w:val="1"/>
              <w:rPr>
                <w:rFonts w:eastAsia="Calibri" w:cs="Times New Roman"/>
                <w:b/>
                <w:sz w:val="20"/>
                <w:szCs w:val="24"/>
              </w:rPr>
            </w:pPr>
            <w:r w:rsidRPr="00383CB7">
              <w:rPr>
                <w:rFonts w:eastAsia="Calibri" w:cs="Times New Roman"/>
                <w:b/>
                <w:sz w:val="20"/>
                <w:szCs w:val="24"/>
              </w:rPr>
              <w:t>Author</w:t>
            </w:r>
          </w:p>
        </w:tc>
      </w:tr>
      <w:tr w:rsidR="00375D32" w:rsidRPr="00383CB7" w14:paraId="06024FB5" w14:textId="77777777" w:rsidTr="00F61695">
        <w:trPr>
          <w:trHeight w:val="395"/>
        </w:trPr>
        <w:tc>
          <w:tcPr>
            <w:tcW w:w="0" w:type="auto"/>
          </w:tcPr>
          <w:p w14:paraId="6A1FF9E5" w14:textId="77777777" w:rsidR="00375D32" w:rsidRPr="00383CB7" w:rsidRDefault="00375D32" w:rsidP="00F61695">
            <w:pPr>
              <w:spacing w:line="360" w:lineRule="auto"/>
              <w:outlineLvl w:val="1"/>
              <w:rPr>
                <w:rFonts w:eastAsia="Calibri" w:cs="Times New Roman"/>
                <w:sz w:val="20"/>
                <w:szCs w:val="24"/>
              </w:rPr>
            </w:pPr>
            <w:r w:rsidRPr="00383CB7">
              <w:rPr>
                <w:rFonts w:eastAsia="Calibri" w:cs="Times New Roman"/>
                <w:sz w:val="20"/>
                <w:szCs w:val="24"/>
              </w:rPr>
              <w:t>V1</w:t>
            </w:r>
          </w:p>
        </w:tc>
        <w:tc>
          <w:tcPr>
            <w:tcW w:w="0" w:type="auto"/>
          </w:tcPr>
          <w:p w14:paraId="67C2BF0C" w14:textId="7F82EB43" w:rsidR="00375D32" w:rsidRPr="00383CB7" w:rsidRDefault="00B729C3" w:rsidP="00F61695">
            <w:pPr>
              <w:spacing w:line="360" w:lineRule="auto"/>
              <w:outlineLvl w:val="1"/>
              <w:rPr>
                <w:rFonts w:eastAsia="Calibri" w:cs="Times New Roman"/>
                <w:sz w:val="20"/>
                <w:szCs w:val="24"/>
              </w:rPr>
            </w:pPr>
            <w:r w:rsidRPr="00383CB7">
              <w:rPr>
                <w:rFonts w:eastAsia="Calibri" w:cs="Times New Roman"/>
                <w:sz w:val="20"/>
                <w:szCs w:val="24"/>
              </w:rPr>
              <w:t>January 2</w:t>
            </w:r>
            <w:r w:rsidR="009055D7" w:rsidRPr="00383CB7">
              <w:rPr>
                <w:rFonts w:eastAsia="Calibri" w:cs="Times New Roman"/>
                <w:sz w:val="20"/>
                <w:szCs w:val="24"/>
              </w:rPr>
              <w:t>1</w:t>
            </w:r>
          </w:p>
        </w:tc>
        <w:tc>
          <w:tcPr>
            <w:tcW w:w="0" w:type="auto"/>
          </w:tcPr>
          <w:p w14:paraId="35282F0A" w14:textId="77777777" w:rsidR="00375D32" w:rsidRPr="00383CB7" w:rsidRDefault="00375D32" w:rsidP="00F61695">
            <w:pPr>
              <w:spacing w:line="360" w:lineRule="auto"/>
              <w:outlineLvl w:val="1"/>
              <w:rPr>
                <w:rFonts w:eastAsia="Calibri" w:cs="Times New Roman"/>
                <w:sz w:val="20"/>
                <w:szCs w:val="24"/>
              </w:rPr>
            </w:pPr>
            <w:r w:rsidRPr="00383CB7">
              <w:rPr>
                <w:rFonts w:eastAsia="Calibri" w:cs="Times New Roman"/>
                <w:sz w:val="20"/>
                <w:szCs w:val="24"/>
              </w:rPr>
              <w:t>First Issued</w:t>
            </w:r>
          </w:p>
        </w:tc>
        <w:tc>
          <w:tcPr>
            <w:tcW w:w="0" w:type="auto"/>
          </w:tcPr>
          <w:p w14:paraId="61A159E3" w14:textId="77777777" w:rsidR="00375D32" w:rsidRPr="00383CB7" w:rsidRDefault="00375D32" w:rsidP="00F61695">
            <w:pPr>
              <w:spacing w:line="360" w:lineRule="auto"/>
              <w:outlineLvl w:val="1"/>
              <w:rPr>
                <w:rFonts w:eastAsia="Calibri" w:cs="Times New Roman"/>
                <w:sz w:val="20"/>
                <w:szCs w:val="24"/>
              </w:rPr>
            </w:pPr>
            <w:r w:rsidRPr="00383CB7">
              <w:rPr>
                <w:rFonts w:eastAsia="Calibri" w:cs="Times New Roman"/>
                <w:sz w:val="20"/>
                <w:szCs w:val="24"/>
              </w:rPr>
              <w:t xml:space="preserve">J Taylor-Dayus </w:t>
            </w:r>
          </w:p>
        </w:tc>
      </w:tr>
    </w:tbl>
    <w:p w14:paraId="7861423B" w14:textId="1AC732EE" w:rsidR="00B11C0C" w:rsidRPr="00383CB7" w:rsidRDefault="00B11C0C" w:rsidP="003B0E27">
      <w:pPr>
        <w:pStyle w:val="NormalWeb"/>
        <w:spacing w:before="240" w:beforeAutospacing="0" w:after="240" w:afterAutospacing="0"/>
        <w:rPr>
          <w:rFonts w:ascii="Arial" w:hAnsi="Arial" w:cs="Arial"/>
        </w:rPr>
      </w:pPr>
    </w:p>
    <w:sectPr w:rsidR="00B11C0C" w:rsidRPr="00383CB7" w:rsidSect="007D1AC4">
      <w:headerReference w:type="first" r:id="rId13"/>
      <w:footerReference w:type="first" r:id="rId14"/>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6473" w14:textId="77777777" w:rsidR="004D5C9F" w:rsidRDefault="004D5C9F" w:rsidP="00152D5E">
      <w:pPr>
        <w:spacing w:after="0" w:line="240" w:lineRule="auto"/>
      </w:pPr>
      <w:r>
        <w:separator/>
      </w:r>
    </w:p>
  </w:endnote>
  <w:endnote w:type="continuationSeparator" w:id="0">
    <w:p w14:paraId="2AA8573A" w14:textId="77777777" w:rsidR="004D5C9F" w:rsidRDefault="004D5C9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0D57" w14:textId="77777777" w:rsidR="008457AE" w:rsidRDefault="00845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44609626"/>
      <w:docPartObj>
        <w:docPartGallery w:val="Page Numbers (Bottom of Page)"/>
        <w:docPartUnique/>
      </w:docPartObj>
    </w:sdtPr>
    <w:sdtEndPr/>
    <w:sdtContent>
      <w:sdt>
        <w:sdtPr>
          <w:rPr>
            <w:rFonts w:ascii="Calibri" w:hAnsi="Calibri"/>
          </w:rPr>
          <w:id w:val="565050523"/>
          <w:docPartObj>
            <w:docPartGallery w:val="Page Numbers (Top of Page)"/>
            <w:docPartUnique/>
          </w:docPartObj>
        </w:sdtPr>
        <w:sdtEndPr/>
        <w:sdtContent>
          <w:p w14:paraId="141AEBFE" w14:textId="67B6E03C" w:rsidR="00FB2C79" w:rsidRDefault="00FB2C79" w:rsidP="006A5E20">
            <w:pPr>
              <w:pStyle w:val="Footer"/>
              <w:jc w:val="right"/>
              <w:rPr>
                <w:rFonts w:ascii="Calibri" w:hAnsi="Calibri"/>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r>
              <w:rPr>
                <w:rFonts w:ascii="Calibri" w:hAnsi="Calibri"/>
                <w:szCs w:val="18"/>
              </w:rPr>
              <w:t xml:space="preserve">    </w:t>
            </w:r>
          </w:p>
        </w:sdtContent>
      </w:sdt>
    </w:sdtContent>
  </w:sdt>
  <w:p w14:paraId="6DC55DEC" w14:textId="47B117CD" w:rsidR="009A0728" w:rsidRPr="009A0728" w:rsidRDefault="009A0728" w:rsidP="009A0728">
    <w:pPr>
      <w:pStyle w:val="Footer"/>
      <w:jc w:val="center"/>
      <w:rPr>
        <w:rFonts w:ascii="Arial" w:hAnsi="Arial" w:cs="Arial"/>
        <w:sz w:val="14"/>
      </w:rPr>
    </w:pPr>
    <w:r w:rsidRPr="009A072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391BC" w14:textId="290BD839" w:rsidR="007D1AC4" w:rsidRDefault="007D1AC4" w:rsidP="007D1AC4">
    <w:pPr>
      <w:pStyle w:val="Footer"/>
      <w:rPr>
        <w:rFonts w:ascii="Arial" w:hAnsi="Arial" w:cs="Arial"/>
        <w:sz w:val="18"/>
      </w:rPr>
    </w:pPr>
    <w:r w:rsidRPr="007D1AC4">
      <w:rPr>
        <w:rFonts w:ascii="Arial" w:hAnsi="Arial" w:cs="Arial"/>
        <w:sz w:val="18"/>
      </w:rPr>
      <w:t>*Name amended under Legislation Act, s 60</w:t>
    </w:r>
  </w:p>
  <w:p w14:paraId="4672BA01" w14:textId="2D95D270" w:rsidR="007D1AC4" w:rsidRPr="009A0728" w:rsidRDefault="009A0728" w:rsidP="009A0728">
    <w:pPr>
      <w:pStyle w:val="Footer"/>
      <w:spacing w:before="120"/>
      <w:jc w:val="center"/>
      <w:rPr>
        <w:rFonts w:ascii="Arial" w:hAnsi="Arial" w:cs="Arial"/>
        <w:sz w:val="14"/>
        <w:szCs w:val="18"/>
      </w:rPr>
    </w:pPr>
    <w:r w:rsidRPr="009A0728">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CEDC" w14:textId="43C30450" w:rsidR="00725A61" w:rsidRPr="009A0728" w:rsidRDefault="009A0728" w:rsidP="009A0728">
    <w:pPr>
      <w:pStyle w:val="Footer"/>
      <w:jc w:val="center"/>
      <w:rPr>
        <w:rFonts w:ascii="Arial" w:hAnsi="Arial" w:cs="Arial"/>
        <w:sz w:val="14"/>
      </w:rPr>
    </w:pPr>
    <w:r w:rsidRPr="009A072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E012F" w14:textId="77777777" w:rsidR="004D5C9F" w:rsidRDefault="004D5C9F" w:rsidP="00152D5E">
      <w:pPr>
        <w:spacing w:after="0" w:line="240" w:lineRule="auto"/>
      </w:pPr>
      <w:r>
        <w:separator/>
      </w:r>
    </w:p>
  </w:footnote>
  <w:footnote w:type="continuationSeparator" w:id="0">
    <w:p w14:paraId="3DCABF18" w14:textId="77777777" w:rsidR="004D5C9F" w:rsidRDefault="004D5C9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F907" w14:textId="77777777" w:rsidR="008457AE" w:rsidRDefault="00845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B0AE" w14:textId="77777777" w:rsidR="008457AE" w:rsidRDefault="00845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52C6" w14:textId="77777777" w:rsidR="008457AE" w:rsidRDefault="008457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28EB" w14:textId="77777777" w:rsidR="00725A61" w:rsidRDefault="00725A61">
    <w:pPr>
      <w:pStyle w:val="Header"/>
      <w:rPr>
        <w:b/>
        <w:bCs/>
        <w:color w:val="808080"/>
        <w:spacing w:val="24"/>
        <w:sz w:val="20"/>
        <w:szCs w:val="20"/>
      </w:rPr>
    </w:pPr>
    <w:r w:rsidRPr="00D94114">
      <w:rPr>
        <w:noProof/>
        <w:lang w:eastAsia="en-AU"/>
      </w:rPr>
      <w:drawing>
        <wp:inline distT="0" distB="0" distL="0" distR="0" wp14:anchorId="5F817F44" wp14:editId="05FC3C28">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340C861B" w14:textId="77777777" w:rsidR="00725A61" w:rsidRDefault="0072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01D6"/>
    <w:multiLevelType w:val="hybridMultilevel"/>
    <w:tmpl w:val="346A310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 w15:restartNumberingAfterBreak="0">
    <w:nsid w:val="049E5793"/>
    <w:multiLevelType w:val="multilevel"/>
    <w:tmpl w:val="E04E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0D07C5"/>
    <w:multiLevelType w:val="multilevel"/>
    <w:tmpl w:val="646E5380"/>
    <w:lvl w:ilvl="0">
      <w:start w:val="1"/>
      <w:numFmt w:val="decimal"/>
      <w:lvlText w:val="%1."/>
      <w:lvlJc w:val="left"/>
      <w:pPr>
        <w:ind w:left="567" w:hanging="567"/>
      </w:pPr>
      <w:rPr>
        <w:rFonts w:hint="default"/>
      </w:rPr>
    </w:lvl>
    <w:lvl w:ilvl="1">
      <w:start w:val="1"/>
      <w:numFmt w:val="decimal"/>
      <w:lvlText w:val="%1.%2."/>
      <w:lvlJc w:val="left"/>
      <w:pPr>
        <w:ind w:left="624" w:hanging="264"/>
      </w:pPr>
      <w:rPr>
        <w:rFonts w:asciiTheme="minorHAnsi" w:hAnsiTheme="minorHAnsi" w:cstheme="minorHAnsi" w:hint="default"/>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8B7049"/>
    <w:multiLevelType w:val="hybridMultilevel"/>
    <w:tmpl w:val="D3A03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3"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5411CF"/>
    <w:multiLevelType w:val="multilevel"/>
    <w:tmpl w:val="F002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CF56450"/>
    <w:multiLevelType w:val="multilevel"/>
    <w:tmpl w:val="3F7A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206E48"/>
    <w:multiLevelType w:val="hybridMultilevel"/>
    <w:tmpl w:val="29A063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1B5E2A"/>
    <w:multiLevelType w:val="multilevel"/>
    <w:tmpl w:val="5BF2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33DC4"/>
    <w:multiLevelType w:val="multilevel"/>
    <w:tmpl w:val="B39E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14098"/>
    <w:multiLevelType w:val="hybridMultilevel"/>
    <w:tmpl w:val="ADC018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BA5597"/>
    <w:multiLevelType w:val="multilevel"/>
    <w:tmpl w:val="AC68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71403D"/>
    <w:multiLevelType w:val="multilevel"/>
    <w:tmpl w:val="3B8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890C49"/>
    <w:multiLevelType w:val="hybridMultilevel"/>
    <w:tmpl w:val="22322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C981A9E"/>
    <w:multiLevelType w:val="multilevel"/>
    <w:tmpl w:val="04FA65F4"/>
    <w:lvl w:ilvl="0">
      <w:start w:val="1"/>
      <w:numFmt w:val="decimal"/>
      <w:lvlText w:val="%1."/>
      <w:lvlJc w:val="left"/>
      <w:pPr>
        <w:ind w:left="855" w:hanging="495"/>
      </w:pPr>
      <w:rPr>
        <w:rFonts w:hint="default"/>
      </w:rPr>
    </w:lvl>
    <w:lvl w:ilvl="1">
      <w:start w:val="1"/>
      <w:numFmt w:val="decimal"/>
      <w:isLgl/>
      <w:lvlText w:val="%1.%2"/>
      <w:lvlJc w:val="left"/>
      <w:pPr>
        <w:ind w:left="930" w:hanging="57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1"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A419EF"/>
    <w:multiLevelType w:val="hybridMultilevel"/>
    <w:tmpl w:val="1988E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36"/>
  </w:num>
  <w:num w:numId="4">
    <w:abstractNumId w:val="17"/>
  </w:num>
  <w:num w:numId="5">
    <w:abstractNumId w:val="21"/>
  </w:num>
  <w:num w:numId="6">
    <w:abstractNumId w:val="26"/>
  </w:num>
  <w:num w:numId="7">
    <w:abstractNumId w:val="39"/>
  </w:num>
  <w:num w:numId="8">
    <w:abstractNumId w:val="22"/>
  </w:num>
  <w:num w:numId="9">
    <w:abstractNumId w:val="31"/>
  </w:num>
  <w:num w:numId="10">
    <w:abstractNumId w:val="6"/>
  </w:num>
  <w:num w:numId="11">
    <w:abstractNumId w:val="37"/>
  </w:num>
  <w:num w:numId="12">
    <w:abstractNumId w:val="42"/>
  </w:num>
  <w:num w:numId="13">
    <w:abstractNumId w:val="34"/>
  </w:num>
  <w:num w:numId="14">
    <w:abstractNumId w:val="41"/>
  </w:num>
  <w:num w:numId="15">
    <w:abstractNumId w:val="4"/>
  </w:num>
  <w:num w:numId="16">
    <w:abstractNumId w:val="18"/>
  </w:num>
  <w:num w:numId="17">
    <w:abstractNumId w:val="15"/>
  </w:num>
  <w:num w:numId="18">
    <w:abstractNumId w:val="1"/>
  </w:num>
  <w:num w:numId="19">
    <w:abstractNumId w:val="8"/>
  </w:num>
  <w:num w:numId="20">
    <w:abstractNumId w:val="5"/>
  </w:num>
  <w:num w:numId="21">
    <w:abstractNumId w:val="25"/>
  </w:num>
  <w:num w:numId="22">
    <w:abstractNumId w:val="11"/>
  </w:num>
  <w:num w:numId="23">
    <w:abstractNumId w:val="7"/>
  </w:num>
  <w:num w:numId="24">
    <w:abstractNumId w:val="33"/>
  </w:num>
  <w:num w:numId="25">
    <w:abstractNumId w:val="27"/>
  </w:num>
  <w:num w:numId="26">
    <w:abstractNumId w:val="23"/>
  </w:num>
  <w:num w:numId="27">
    <w:abstractNumId w:val="14"/>
  </w:num>
  <w:num w:numId="28">
    <w:abstractNumId w:val="13"/>
  </w:num>
  <w:num w:numId="29">
    <w:abstractNumId w:val="2"/>
  </w:num>
  <w:num w:numId="30">
    <w:abstractNumId w:val="12"/>
  </w:num>
  <w:num w:numId="31">
    <w:abstractNumId w:val="35"/>
  </w:num>
  <w:num w:numId="32">
    <w:abstractNumId w:val="28"/>
  </w:num>
  <w:num w:numId="33">
    <w:abstractNumId w:val="32"/>
  </w:num>
  <w:num w:numId="34">
    <w:abstractNumId w:val="29"/>
  </w:num>
  <w:num w:numId="35">
    <w:abstractNumId w:val="19"/>
  </w:num>
  <w:num w:numId="36">
    <w:abstractNumId w:val="3"/>
  </w:num>
  <w:num w:numId="37">
    <w:abstractNumId w:val="16"/>
  </w:num>
  <w:num w:numId="38">
    <w:abstractNumId w:val="43"/>
  </w:num>
  <w:num w:numId="39">
    <w:abstractNumId w:val="38"/>
  </w:num>
  <w:num w:numId="40">
    <w:abstractNumId w:val="40"/>
  </w:num>
  <w:num w:numId="41">
    <w:abstractNumId w:val="20"/>
  </w:num>
  <w:num w:numId="42">
    <w:abstractNumId w:val="0"/>
  </w:num>
  <w:num w:numId="43">
    <w:abstractNumId w:val="3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BA"/>
    <w:rsid w:val="000059B1"/>
    <w:rsid w:val="000100D2"/>
    <w:rsid w:val="00012A69"/>
    <w:rsid w:val="000458C7"/>
    <w:rsid w:val="000807DC"/>
    <w:rsid w:val="000B7E7B"/>
    <w:rsid w:val="000C15FB"/>
    <w:rsid w:val="000C65B8"/>
    <w:rsid w:val="001127C2"/>
    <w:rsid w:val="00141E42"/>
    <w:rsid w:val="001504B0"/>
    <w:rsid w:val="00152066"/>
    <w:rsid w:val="00152D5E"/>
    <w:rsid w:val="00162B50"/>
    <w:rsid w:val="00176AD8"/>
    <w:rsid w:val="001A677B"/>
    <w:rsid w:val="001B06F8"/>
    <w:rsid w:val="001B0786"/>
    <w:rsid w:val="001D4344"/>
    <w:rsid w:val="00202B3A"/>
    <w:rsid w:val="00203585"/>
    <w:rsid w:val="0021108E"/>
    <w:rsid w:val="00215BD6"/>
    <w:rsid w:val="00221FA3"/>
    <w:rsid w:val="002370B3"/>
    <w:rsid w:val="00252E13"/>
    <w:rsid w:val="00272CE7"/>
    <w:rsid w:val="002741BE"/>
    <w:rsid w:val="00283EE0"/>
    <w:rsid w:val="00287266"/>
    <w:rsid w:val="002A2DE1"/>
    <w:rsid w:val="002C1534"/>
    <w:rsid w:val="002C7846"/>
    <w:rsid w:val="00302B09"/>
    <w:rsid w:val="00314A6D"/>
    <w:rsid w:val="00340868"/>
    <w:rsid w:val="003449F8"/>
    <w:rsid w:val="00353E50"/>
    <w:rsid w:val="00375D32"/>
    <w:rsid w:val="00383CB7"/>
    <w:rsid w:val="00397232"/>
    <w:rsid w:val="003A2E5D"/>
    <w:rsid w:val="003A3CF7"/>
    <w:rsid w:val="003A7DC3"/>
    <w:rsid w:val="003B0384"/>
    <w:rsid w:val="003B0E27"/>
    <w:rsid w:val="003B2E22"/>
    <w:rsid w:val="003C5E5F"/>
    <w:rsid w:val="003C6EB2"/>
    <w:rsid w:val="003F5C7D"/>
    <w:rsid w:val="00402430"/>
    <w:rsid w:val="00405E0B"/>
    <w:rsid w:val="004135BE"/>
    <w:rsid w:val="0041603D"/>
    <w:rsid w:val="004175E0"/>
    <w:rsid w:val="00461C8B"/>
    <w:rsid w:val="0046405E"/>
    <w:rsid w:val="004A0FBE"/>
    <w:rsid w:val="004A4152"/>
    <w:rsid w:val="004B121B"/>
    <w:rsid w:val="004C5978"/>
    <w:rsid w:val="004D1932"/>
    <w:rsid w:val="004D5C9F"/>
    <w:rsid w:val="004E2B2A"/>
    <w:rsid w:val="00500EAE"/>
    <w:rsid w:val="00510017"/>
    <w:rsid w:val="005167F7"/>
    <w:rsid w:val="00516FDD"/>
    <w:rsid w:val="00532730"/>
    <w:rsid w:val="005359F3"/>
    <w:rsid w:val="00543C70"/>
    <w:rsid w:val="00563752"/>
    <w:rsid w:val="00582DD2"/>
    <w:rsid w:val="0058602A"/>
    <w:rsid w:val="00586F66"/>
    <w:rsid w:val="005A4376"/>
    <w:rsid w:val="005A794E"/>
    <w:rsid w:val="005D2BB7"/>
    <w:rsid w:val="005E011D"/>
    <w:rsid w:val="005F70A8"/>
    <w:rsid w:val="005F7896"/>
    <w:rsid w:val="00610DF9"/>
    <w:rsid w:val="00622D3C"/>
    <w:rsid w:val="00634849"/>
    <w:rsid w:val="0063513C"/>
    <w:rsid w:val="00641860"/>
    <w:rsid w:val="0065375B"/>
    <w:rsid w:val="00685F05"/>
    <w:rsid w:val="006A5E20"/>
    <w:rsid w:val="006E3A94"/>
    <w:rsid w:val="006E4C64"/>
    <w:rsid w:val="006F1D1C"/>
    <w:rsid w:val="006F208D"/>
    <w:rsid w:val="006F301F"/>
    <w:rsid w:val="00707A71"/>
    <w:rsid w:val="007104EA"/>
    <w:rsid w:val="0071131B"/>
    <w:rsid w:val="007122C1"/>
    <w:rsid w:val="00725A61"/>
    <w:rsid w:val="00726E08"/>
    <w:rsid w:val="0072752D"/>
    <w:rsid w:val="007406AA"/>
    <w:rsid w:val="00741C56"/>
    <w:rsid w:val="007620D4"/>
    <w:rsid w:val="00776D31"/>
    <w:rsid w:val="00780A2D"/>
    <w:rsid w:val="00782A7B"/>
    <w:rsid w:val="00791154"/>
    <w:rsid w:val="007A7CB6"/>
    <w:rsid w:val="007B3718"/>
    <w:rsid w:val="007C4FCB"/>
    <w:rsid w:val="007D1AC4"/>
    <w:rsid w:val="007D1D59"/>
    <w:rsid w:val="007D3026"/>
    <w:rsid w:val="007D6F72"/>
    <w:rsid w:val="00820C1B"/>
    <w:rsid w:val="00822096"/>
    <w:rsid w:val="00840B46"/>
    <w:rsid w:val="008457AE"/>
    <w:rsid w:val="00853BE2"/>
    <w:rsid w:val="00865278"/>
    <w:rsid w:val="00881556"/>
    <w:rsid w:val="00887315"/>
    <w:rsid w:val="00895F9F"/>
    <w:rsid w:val="008B3ABC"/>
    <w:rsid w:val="008C07D5"/>
    <w:rsid w:val="008C1D7D"/>
    <w:rsid w:val="008E2F14"/>
    <w:rsid w:val="00902E39"/>
    <w:rsid w:val="009055D7"/>
    <w:rsid w:val="009100EC"/>
    <w:rsid w:val="00914AEF"/>
    <w:rsid w:val="009227D3"/>
    <w:rsid w:val="00925989"/>
    <w:rsid w:val="00940D18"/>
    <w:rsid w:val="00947E61"/>
    <w:rsid w:val="00951D8F"/>
    <w:rsid w:val="0095393D"/>
    <w:rsid w:val="00953BCE"/>
    <w:rsid w:val="009545D4"/>
    <w:rsid w:val="009553A5"/>
    <w:rsid w:val="00970387"/>
    <w:rsid w:val="00974E7D"/>
    <w:rsid w:val="009839B3"/>
    <w:rsid w:val="009A0728"/>
    <w:rsid w:val="009A1FBC"/>
    <w:rsid w:val="009A4819"/>
    <w:rsid w:val="009B5781"/>
    <w:rsid w:val="009E72BA"/>
    <w:rsid w:val="00A059A1"/>
    <w:rsid w:val="00A07081"/>
    <w:rsid w:val="00A341CF"/>
    <w:rsid w:val="00A35F7E"/>
    <w:rsid w:val="00A444B8"/>
    <w:rsid w:val="00A66306"/>
    <w:rsid w:val="00A76336"/>
    <w:rsid w:val="00A93ED3"/>
    <w:rsid w:val="00A95B39"/>
    <w:rsid w:val="00AB0381"/>
    <w:rsid w:val="00AB58EB"/>
    <w:rsid w:val="00AC0BF3"/>
    <w:rsid w:val="00AE09A2"/>
    <w:rsid w:val="00AF7A8E"/>
    <w:rsid w:val="00B0453C"/>
    <w:rsid w:val="00B11C0C"/>
    <w:rsid w:val="00B13060"/>
    <w:rsid w:val="00B21809"/>
    <w:rsid w:val="00B468E8"/>
    <w:rsid w:val="00B729C3"/>
    <w:rsid w:val="00B73389"/>
    <w:rsid w:val="00B75A7F"/>
    <w:rsid w:val="00B7707C"/>
    <w:rsid w:val="00B84A5B"/>
    <w:rsid w:val="00B9136A"/>
    <w:rsid w:val="00BA787A"/>
    <w:rsid w:val="00BF5695"/>
    <w:rsid w:val="00BF6B5D"/>
    <w:rsid w:val="00C20E72"/>
    <w:rsid w:val="00C402F7"/>
    <w:rsid w:val="00C446AD"/>
    <w:rsid w:val="00C46EA3"/>
    <w:rsid w:val="00C618E2"/>
    <w:rsid w:val="00C64BD0"/>
    <w:rsid w:val="00C80F44"/>
    <w:rsid w:val="00C86AAF"/>
    <w:rsid w:val="00C876DD"/>
    <w:rsid w:val="00C95B2E"/>
    <w:rsid w:val="00CA2A9F"/>
    <w:rsid w:val="00CA5293"/>
    <w:rsid w:val="00CA7511"/>
    <w:rsid w:val="00CB2C47"/>
    <w:rsid w:val="00CD0D17"/>
    <w:rsid w:val="00CD581E"/>
    <w:rsid w:val="00CE129E"/>
    <w:rsid w:val="00CF03FA"/>
    <w:rsid w:val="00CF3FF5"/>
    <w:rsid w:val="00CF57DD"/>
    <w:rsid w:val="00CF60D1"/>
    <w:rsid w:val="00D124A1"/>
    <w:rsid w:val="00D94114"/>
    <w:rsid w:val="00D95E71"/>
    <w:rsid w:val="00E152FC"/>
    <w:rsid w:val="00E17BC8"/>
    <w:rsid w:val="00E3576D"/>
    <w:rsid w:val="00E4484A"/>
    <w:rsid w:val="00E51219"/>
    <w:rsid w:val="00E521BA"/>
    <w:rsid w:val="00E60D65"/>
    <w:rsid w:val="00E62FBC"/>
    <w:rsid w:val="00E717A5"/>
    <w:rsid w:val="00E76F61"/>
    <w:rsid w:val="00E7717D"/>
    <w:rsid w:val="00E90092"/>
    <w:rsid w:val="00ED649D"/>
    <w:rsid w:val="00EE612B"/>
    <w:rsid w:val="00EF4B43"/>
    <w:rsid w:val="00F23ABB"/>
    <w:rsid w:val="00F35DEF"/>
    <w:rsid w:val="00F37AD2"/>
    <w:rsid w:val="00F430C5"/>
    <w:rsid w:val="00F55296"/>
    <w:rsid w:val="00F61E64"/>
    <w:rsid w:val="00F622EA"/>
    <w:rsid w:val="00F6772B"/>
    <w:rsid w:val="00F81FF3"/>
    <w:rsid w:val="00F85168"/>
    <w:rsid w:val="00FA35CB"/>
    <w:rsid w:val="00FB2C79"/>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26A21CDE"/>
  <w15:docId w15:val="{7E409347-3501-4A17-81BA-3E253CA7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NormalWeb">
    <w:name w:val="Normal (Web)"/>
    <w:basedOn w:val="Normal"/>
    <w:uiPriority w:val="99"/>
    <w:unhideWhenUsed/>
    <w:rsid w:val="004A0F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s-rtethemeforecolor-2-0">
    <w:name w:val="ms-rtethemeforecolor-2-0"/>
    <w:basedOn w:val="DefaultParagraphFont"/>
    <w:rsid w:val="004A0FBE"/>
  </w:style>
  <w:style w:type="character" w:styleId="Emphasis">
    <w:name w:val="Emphasis"/>
    <w:basedOn w:val="DefaultParagraphFont"/>
    <w:uiPriority w:val="20"/>
    <w:qFormat/>
    <w:rsid w:val="00AB58EB"/>
    <w:rPr>
      <w:i/>
      <w:iCs/>
    </w:rPr>
  </w:style>
  <w:style w:type="character" w:styleId="Strong">
    <w:name w:val="Strong"/>
    <w:basedOn w:val="DefaultParagraphFont"/>
    <w:uiPriority w:val="22"/>
    <w:qFormat/>
    <w:rsid w:val="00B468E8"/>
    <w:rPr>
      <w:b/>
      <w:bCs/>
    </w:rPr>
  </w:style>
  <w:style w:type="character" w:customStyle="1" w:styleId="ms-rtethemefontface-1">
    <w:name w:val="ms-rtethemefontface-1"/>
    <w:basedOn w:val="DefaultParagraphFont"/>
    <w:rsid w:val="00B468E8"/>
  </w:style>
  <w:style w:type="character" w:customStyle="1" w:styleId="ms-rtefontsize-2">
    <w:name w:val="ms-rtefontsize-2"/>
    <w:basedOn w:val="DefaultParagraphFont"/>
    <w:rsid w:val="0020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56264620">
      <w:bodyDiv w:val="1"/>
      <w:marLeft w:val="0"/>
      <w:marRight w:val="0"/>
      <w:marTop w:val="0"/>
      <w:marBottom w:val="0"/>
      <w:divBdr>
        <w:top w:val="none" w:sz="0" w:space="0" w:color="auto"/>
        <w:left w:val="none" w:sz="0" w:space="0" w:color="auto"/>
        <w:bottom w:val="none" w:sz="0" w:space="0" w:color="auto"/>
        <w:right w:val="none" w:sz="0" w:space="0" w:color="auto"/>
      </w:divBdr>
    </w:div>
    <w:div w:id="178004343">
      <w:bodyDiv w:val="1"/>
      <w:marLeft w:val="0"/>
      <w:marRight w:val="0"/>
      <w:marTop w:val="0"/>
      <w:marBottom w:val="0"/>
      <w:divBdr>
        <w:top w:val="none" w:sz="0" w:space="0" w:color="auto"/>
        <w:left w:val="none" w:sz="0" w:space="0" w:color="auto"/>
        <w:bottom w:val="none" w:sz="0" w:space="0" w:color="auto"/>
        <w:right w:val="none" w:sz="0" w:space="0" w:color="auto"/>
      </w:divBdr>
      <w:divsChild>
        <w:div w:id="1760058892">
          <w:marLeft w:val="0"/>
          <w:marRight w:val="0"/>
          <w:marTop w:val="0"/>
          <w:marBottom w:val="0"/>
          <w:divBdr>
            <w:top w:val="none" w:sz="0" w:space="0" w:color="auto"/>
            <w:left w:val="none" w:sz="0" w:space="0" w:color="auto"/>
            <w:bottom w:val="none" w:sz="0" w:space="0" w:color="auto"/>
            <w:right w:val="none" w:sz="0" w:space="0" w:color="auto"/>
          </w:divBdr>
          <w:divsChild>
            <w:div w:id="1631011797">
              <w:marLeft w:val="0"/>
              <w:marRight w:val="0"/>
              <w:marTop w:val="0"/>
              <w:marBottom w:val="0"/>
              <w:divBdr>
                <w:top w:val="none" w:sz="0" w:space="0" w:color="auto"/>
                <w:left w:val="none" w:sz="0" w:space="0" w:color="auto"/>
                <w:bottom w:val="none" w:sz="0" w:space="0" w:color="auto"/>
                <w:right w:val="none" w:sz="0" w:space="0" w:color="auto"/>
              </w:divBdr>
              <w:divsChild>
                <w:div w:id="2052460064">
                  <w:marLeft w:val="0"/>
                  <w:marRight w:val="0"/>
                  <w:marTop w:val="0"/>
                  <w:marBottom w:val="0"/>
                  <w:divBdr>
                    <w:top w:val="none" w:sz="0" w:space="0" w:color="auto"/>
                    <w:left w:val="none" w:sz="0" w:space="0" w:color="auto"/>
                    <w:bottom w:val="none" w:sz="0" w:space="0" w:color="auto"/>
                    <w:right w:val="none" w:sz="0" w:space="0" w:color="auto"/>
                  </w:divBdr>
                  <w:divsChild>
                    <w:div w:id="1609506771">
                      <w:marLeft w:val="0"/>
                      <w:marRight w:val="0"/>
                      <w:marTop w:val="0"/>
                      <w:marBottom w:val="0"/>
                      <w:divBdr>
                        <w:top w:val="none" w:sz="0" w:space="0" w:color="auto"/>
                        <w:left w:val="none" w:sz="0" w:space="0" w:color="auto"/>
                        <w:bottom w:val="none" w:sz="0" w:space="0" w:color="auto"/>
                        <w:right w:val="none" w:sz="0" w:space="0" w:color="auto"/>
                      </w:divBdr>
                      <w:divsChild>
                        <w:div w:id="1352991273">
                          <w:marLeft w:val="0"/>
                          <w:marRight w:val="0"/>
                          <w:marTop w:val="0"/>
                          <w:marBottom w:val="0"/>
                          <w:divBdr>
                            <w:top w:val="none" w:sz="0" w:space="0" w:color="auto"/>
                            <w:left w:val="none" w:sz="0" w:space="0" w:color="auto"/>
                            <w:bottom w:val="none" w:sz="0" w:space="0" w:color="auto"/>
                            <w:right w:val="none" w:sz="0" w:space="0" w:color="auto"/>
                          </w:divBdr>
                          <w:divsChild>
                            <w:div w:id="462046885">
                              <w:marLeft w:val="0"/>
                              <w:marRight w:val="0"/>
                              <w:marTop w:val="0"/>
                              <w:marBottom w:val="0"/>
                              <w:divBdr>
                                <w:top w:val="none" w:sz="0" w:space="0" w:color="auto"/>
                                <w:left w:val="none" w:sz="0" w:space="0" w:color="auto"/>
                                <w:bottom w:val="none" w:sz="0" w:space="0" w:color="auto"/>
                                <w:right w:val="none" w:sz="0" w:space="0" w:color="auto"/>
                              </w:divBdr>
                              <w:divsChild>
                                <w:div w:id="621234459">
                                  <w:marLeft w:val="0"/>
                                  <w:marRight w:val="0"/>
                                  <w:marTop w:val="0"/>
                                  <w:marBottom w:val="0"/>
                                  <w:divBdr>
                                    <w:top w:val="none" w:sz="0" w:space="0" w:color="auto"/>
                                    <w:left w:val="none" w:sz="0" w:space="0" w:color="auto"/>
                                    <w:bottom w:val="none" w:sz="0" w:space="0" w:color="auto"/>
                                    <w:right w:val="none" w:sz="0" w:space="0" w:color="auto"/>
                                  </w:divBdr>
                                  <w:divsChild>
                                    <w:div w:id="97873228">
                                      <w:marLeft w:val="0"/>
                                      <w:marRight w:val="0"/>
                                      <w:marTop w:val="0"/>
                                      <w:marBottom w:val="0"/>
                                      <w:divBdr>
                                        <w:top w:val="none" w:sz="0" w:space="0" w:color="auto"/>
                                        <w:left w:val="none" w:sz="0" w:space="0" w:color="auto"/>
                                        <w:bottom w:val="none" w:sz="0" w:space="0" w:color="auto"/>
                                        <w:right w:val="none" w:sz="0" w:space="0" w:color="auto"/>
                                      </w:divBdr>
                                      <w:divsChild>
                                        <w:div w:id="981495538">
                                          <w:marLeft w:val="0"/>
                                          <w:marRight w:val="0"/>
                                          <w:marTop w:val="0"/>
                                          <w:marBottom w:val="0"/>
                                          <w:divBdr>
                                            <w:top w:val="none" w:sz="0" w:space="0" w:color="auto"/>
                                            <w:left w:val="none" w:sz="0" w:space="0" w:color="auto"/>
                                            <w:bottom w:val="none" w:sz="0" w:space="0" w:color="auto"/>
                                            <w:right w:val="none" w:sz="0" w:space="0" w:color="auto"/>
                                          </w:divBdr>
                                          <w:divsChild>
                                            <w:div w:id="2078747442">
                                              <w:marLeft w:val="0"/>
                                              <w:marRight w:val="0"/>
                                              <w:marTop w:val="0"/>
                                              <w:marBottom w:val="0"/>
                                              <w:divBdr>
                                                <w:top w:val="none" w:sz="0" w:space="0" w:color="auto"/>
                                                <w:left w:val="none" w:sz="0" w:space="0" w:color="auto"/>
                                                <w:bottom w:val="none" w:sz="0" w:space="0" w:color="auto"/>
                                                <w:right w:val="none" w:sz="0" w:space="0" w:color="auto"/>
                                              </w:divBdr>
                                              <w:divsChild>
                                                <w:div w:id="743718926">
                                                  <w:marLeft w:val="0"/>
                                                  <w:marRight w:val="0"/>
                                                  <w:marTop w:val="0"/>
                                                  <w:marBottom w:val="0"/>
                                                  <w:divBdr>
                                                    <w:top w:val="none" w:sz="0" w:space="0" w:color="auto"/>
                                                    <w:left w:val="none" w:sz="0" w:space="0" w:color="auto"/>
                                                    <w:bottom w:val="none" w:sz="0" w:space="0" w:color="auto"/>
                                                    <w:right w:val="none" w:sz="0" w:space="0" w:color="auto"/>
                                                  </w:divBdr>
                                                  <w:divsChild>
                                                    <w:div w:id="2145926598">
                                                      <w:marLeft w:val="0"/>
                                                      <w:marRight w:val="0"/>
                                                      <w:marTop w:val="240"/>
                                                      <w:marBottom w:val="0"/>
                                                      <w:divBdr>
                                                        <w:top w:val="none" w:sz="0" w:space="0" w:color="auto"/>
                                                        <w:left w:val="none" w:sz="0" w:space="0" w:color="auto"/>
                                                        <w:bottom w:val="none" w:sz="0" w:space="0" w:color="auto"/>
                                                        <w:right w:val="none" w:sz="0" w:space="0" w:color="auto"/>
                                                      </w:divBdr>
                                                    </w:div>
                                                    <w:div w:id="1825004209">
                                                      <w:marLeft w:val="0"/>
                                                      <w:marRight w:val="0"/>
                                                      <w:marTop w:val="240"/>
                                                      <w:marBottom w:val="0"/>
                                                      <w:divBdr>
                                                        <w:top w:val="none" w:sz="0" w:space="0" w:color="auto"/>
                                                        <w:left w:val="none" w:sz="0" w:space="0" w:color="auto"/>
                                                        <w:bottom w:val="none" w:sz="0" w:space="0" w:color="auto"/>
                                                        <w:right w:val="none" w:sz="0" w:space="0" w:color="auto"/>
                                                      </w:divBdr>
                                                    </w:div>
                                                    <w:div w:id="1532761396">
                                                      <w:marLeft w:val="0"/>
                                                      <w:marRight w:val="0"/>
                                                      <w:marTop w:val="240"/>
                                                      <w:marBottom w:val="0"/>
                                                      <w:divBdr>
                                                        <w:top w:val="none" w:sz="0" w:space="0" w:color="auto"/>
                                                        <w:left w:val="none" w:sz="0" w:space="0" w:color="auto"/>
                                                        <w:bottom w:val="none" w:sz="0" w:space="0" w:color="auto"/>
                                                        <w:right w:val="none" w:sz="0" w:space="0" w:color="auto"/>
                                                      </w:divBdr>
                                                    </w:div>
                                                    <w:div w:id="2138332611">
                                                      <w:marLeft w:val="0"/>
                                                      <w:marRight w:val="0"/>
                                                      <w:marTop w:val="240"/>
                                                      <w:marBottom w:val="0"/>
                                                      <w:divBdr>
                                                        <w:top w:val="none" w:sz="0" w:space="0" w:color="auto"/>
                                                        <w:left w:val="none" w:sz="0" w:space="0" w:color="auto"/>
                                                        <w:bottom w:val="none" w:sz="0" w:space="0" w:color="auto"/>
                                                        <w:right w:val="none" w:sz="0" w:space="0" w:color="auto"/>
                                                      </w:divBdr>
                                                    </w:div>
                                                    <w:div w:id="694313227">
                                                      <w:marLeft w:val="0"/>
                                                      <w:marRight w:val="0"/>
                                                      <w:marTop w:val="240"/>
                                                      <w:marBottom w:val="0"/>
                                                      <w:divBdr>
                                                        <w:top w:val="none" w:sz="0" w:space="0" w:color="auto"/>
                                                        <w:left w:val="none" w:sz="0" w:space="0" w:color="auto"/>
                                                        <w:bottom w:val="none" w:sz="0" w:space="0" w:color="auto"/>
                                                        <w:right w:val="none" w:sz="0" w:space="0" w:color="auto"/>
                                                      </w:divBdr>
                                                    </w:div>
                                                    <w:div w:id="68701542">
                                                      <w:marLeft w:val="0"/>
                                                      <w:marRight w:val="0"/>
                                                      <w:marTop w:val="240"/>
                                                      <w:marBottom w:val="0"/>
                                                      <w:divBdr>
                                                        <w:top w:val="none" w:sz="0" w:space="0" w:color="auto"/>
                                                        <w:left w:val="none" w:sz="0" w:space="0" w:color="auto"/>
                                                        <w:bottom w:val="none" w:sz="0" w:space="0" w:color="auto"/>
                                                        <w:right w:val="none" w:sz="0" w:space="0" w:color="auto"/>
                                                      </w:divBdr>
                                                    </w:div>
                                                    <w:div w:id="1174298017">
                                                      <w:marLeft w:val="0"/>
                                                      <w:marRight w:val="0"/>
                                                      <w:marTop w:val="240"/>
                                                      <w:marBottom w:val="0"/>
                                                      <w:divBdr>
                                                        <w:top w:val="none" w:sz="0" w:space="0" w:color="auto"/>
                                                        <w:left w:val="none" w:sz="0" w:space="0" w:color="auto"/>
                                                        <w:bottom w:val="none" w:sz="0" w:space="0" w:color="auto"/>
                                                        <w:right w:val="none" w:sz="0" w:space="0" w:color="auto"/>
                                                      </w:divBdr>
                                                    </w:div>
                                                    <w:div w:id="195776630">
                                                      <w:marLeft w:val="0"/>
                                                      <w:marRight w:val="0"/>
                                                      <w:marTop w:val="240"/>
                                                      <w:marBottom w:val="0"/>
                                                      <w:divBdr>
                                                        <w:top w:val="none" w:sz="0" w:space="0" w:color="auto"/>
                                                        <w:left w:val="none" w:sz="0" w:space="0" w:color="auto"/>
                                                        <w:bottom w:val="none" w:sz="0" w:space="0" w:color="auto"/>
                                                        <w:right w:val="none" w:sz="0" w:space="0" w:color="auto"/>
                                                      </w:divBdr>
                                                    </w:div>
                                                    <w:div w:id="1456172789">
                                                      <w:blockQuote w:val="1"/>
                                                      <w:marLeft w:val="720"/>
                                                      <w:marRight w:val="0"/>
                                                      <w:marTop w:val="0"/>
                                                      <w:marBottom w:val="0"/>
                                                      <w:divBdr>
                                                        <w:top w:val="none" w:sz="0" w:space="0" w:color="auto"/>
                                                        <w:left w:val="none" w:sz="0" w:space="0" w:color="auto"/>
                                                        <w:bottom w:val="none" w:sz="0" w:space="0" w:color="auto"/>
                                                        <w:right w:val="none" w:sz="0" w:space="0" w:color="auto"/>
                                                      </w:divBdr>
                                                    </w:div>
                                                    <w:div w:id="1254583424">
                                                      <w:marLeft w:val="0"/>
                                                      <w:marRight w:val="0"/>
                                                      <w:marTop w:val="240"/>
                                                      <w:marBottom w:val="0"/>
                                                      <w:divBdr>
                                                        <w:top w:val="none" w:sz="0" w:space="0" w:color="auto"/>
                                                        <w:left w:val="none" w:sz="0" w:space="0" w:color="auto"/>
                                                        <w:bottom w:val="none" w:sz="0" w:space="0" w:color="auto"/>
                                                        <w:right w:val="none" w:sz="0" w:space="0" w:color="auto"/>
                                                      </w:divBdr>
                                                    </w:div>
                                                    <w:div w:id="175192100">
                                                      <w:marLeft w:val="0"/>
                                                      <w:marRight w:val="0"/>
                                                      <w:marTop w:val="240"/>
                                                      <w:marBottom w:val="0"/>
                                                      <w:divBdr>
                                                        <w:top w:val="none" w:sz="0" w:space="0" w:color="auto"/>
                                                        <w:left w:val="none" w:sz="0" w:space="0" w:color="auto"/>
                                                        <w:bottom w:val="none" w:sz="0" w:space="0" w:color="auto"/>
                                                        <w:right w:val="none" w:sz="0" w:space="0" w:color="auto"/>
                                                      </w:divBdr>
                                                    </w:div>
                                                    <w:div w:id="1156804930">
                                                      <w:blockQuote w:val="1"/>
                                                      <w:marLeft w:val="720"/>
                                                      <w:marRight w:val="0"/>
                                                      <w:marTop w:val="0"/>
                                                      <w:marBottom w:val="0"/>
                                                      <w:divBdr>
                                                        <w:top w:val="none" w:sz="0" w:space="0" w:color="auto"/>
                                                        <w:left w:val="none" w:sz="0" w:space="0" w:color="auto"/>
                                                        <w:bottom w:val="none" w:sz="0" w:space="0" w:color="auto"/>
                                                        <w:right w:val="none" w:sz="0" w:space="0" w:color="auto"/>
                                                      </w:divBdr>
                                                    </w:div>
                                                    <w:div w:id="2109109210">
                                                      <w:marLeft w:val="0"/>
                                                      <w:marRight w:val="0"/>
                                                      <w:marTop w:val="240"/>
                                                      <w:marBottom w:val="0"/>
                                                      <w:divBdr>
                                                        <w:top w:val="none" w:sz="0" w:space="0" w:color="auto"/>
                                                        <w:left w:val="none" w:sz="0" w:space="0" w:color="auto"/>
                                                        <w:bottom w:val="none" w:sz="0" w:space="0" w:color="auto"/>
                                                        <w:right w:val="none" w:sz="0" w:space="0" w:color="auto"/>
                                                      </w:divBdr>
                                                    </w:div>
                                                    <w:div w:id="660814919">
                                                      <w:marLeft w:val="0"/>
                                                      <w:marRight w:val="0"/>
                                                      <w:marTop w:val="240"/>
                                                      <w:marBottom w:val="0"/>
                                                      <w:divBdr>
                                                        <w:top w:val="none" w:sz="0" w:space="0" w:color="auto"/>
                                                        <w:left w:val="none" w:sz="0" w:space="0" w:color="auto"/>
                                                        <w:bottom w:val="none" w:sz="0" w:space="0" w:color="auto"/>
                                                        <w:right w:val="none" w:sz="0" w:space="0" w:color="auto"/>
                                                      </w:divBdr>
                                                    </w:div>
                                                    <w:div w:id="53893977">
                                                      <w:marLeft w:val="0"/>
                                                      <w:marRight w:val="0"/>
                                                      <w:marTop w:val="240"/>
                                                      <w:marBottom w:val="0"/>
                                                      <w:divBdr>
                                                        <w:top w:val="none" w:sz="0" w:space="0" w:color="auto"/>
                                                        <w:left w:val="none" w:sz="0" w:space="0" w:color="auto"/>
                                                        <w:bottom w:val="none" w:sz="0" w:space="0" w:color="auto"/>
                                                        <w:right w:val="none" w:sz="0" w:space="0" w:color="auto"/>
                                                      </w:divBdr>
                                                    </w:div>
                                                    <w:div w:id="352154221">
                                                      <w:marLeft w:val="0"/>
                                                      <w:marRight w:val="0"/>
                                                      <w:marTop w:val="240"/>
                                                      <w:marBottom w:val="0"/>
                                                      <w:divBdr>
                                                        <w:top w:val="none" w:sz="0" w:space="0" w:color="auto"/>
                                                        <w:left w:val="none" w:sz="0" w:space="0" w:color="auto"/>
                                                        <w:bottom w:val="none" w:sz="0" w:space="0" w:color="auto"/>
                                                        <w:right w:val="none" w:sz="0" w:space="0" w:color="auto"/>
                                                      </w:divBdr>
                                                    </w:div>
                                                    <w:div w:id="1576671764">
                                                      <w:marLeft w:val="0"/>
                                                      <w:marRight w:val="0"/>
                                                      <w:marTop w:val="240"/>
                                                      <w:marBottom w:val="0"/>
                                                      <w:divBdr>
                                                        <w:top w:val="none" w:sz="0" w:space="0" w:color="auto"/>
                                                        <w:left w:val="none" w:sz="0" w:space="0" w:color="auto"/>
                                                        <w:bottom w:val="none" w:sz="0" w:space="0" w:color="auto"/>
                                                        <w:right w:val="none" w:sz="0" w:space="0" w:color="auto"/>
                                                      </w:divBdr>
                                                    </w:div>
                                                    <w:div w:id="188224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061175600">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732458907">
      <w:bodyDiv w:val="1"/>
      <w:marLeft w:val="0"/>
      <w:marRight w:val="0"/>
      <w:marTop w:val="0"/>
      <w:marBottom w:val="0"/>
      <w:divBdr>
        <w:top w:val="none" w:sz="0" w:space="0" w:color="auto"/>
        <w:left w:val="none" w:sz="0" w:space="0" w:color="auto"/>
        <w:bottom w:val="none" w:sz="0" w:space="0" w:color="auto"/>
        <w:right w:val="none" w:sz="0" w:space="0" w:color="auto"/>
      </w:divBdr>
      <w:divsChild>
        <w:div w:id="1085228109">
          <w:marLeft w:val="0"/>
          <w:marRight w:val="0"/>
          <w:marTop w:val="0"/>
          <w:marBottom w:val="0"/>
          <w:divBdr>
            <w:top w:val="none" w:sz="0" w:space="0" w:color="auto"/>
            <w:left w:val="none" w:sz="0" w:space="0" w:color="auto"/>
            <w:bottom w:val="none" w:sz="0" w:space="0" w:color="auto"/>
            <w:right w:val="none" w:sz="0" w:space="0" w:color="auto"/>
          </w:divBdr>
          <w:divsChild>
            <w:div w:id="2133866111">
              <w:marLeft w:val="0"/>
              <w:marRight w:val="0"/>
              <w:marTop w:val="0"/>
              <w:marBottom w:val="0"/>
              <w:divBdr>
                <w:top w:val="none" w:sz="0" w:space="0" w:color="auto"/>
                <w:left w:val="none" w:sz="0" w:space="0" w:color="auto"/>
                <w:bottom w:val="none" w:sz="0" w:space="0" w:color="auto"/>
                <w:right w:val="none" w:sz="0" w:space="0" w:color="auto"/>
              </w:divBdr>
              <w:divsChild>
                <w:div w:id="1194268360">
                  <w:marLeft w:val="0"/>
                  <w:marRight w:val="0"/>
                  <w:marTop w:val="0"/>
                  <w:marBottom w:val="0"/>
                  <w:divBdr>
                    <w:top w:val="none" w:sz="0" w:space="0" w:color="auto"/>
                    <w:left w:val="none" w:sz="0" w:space="0" w:color="auto"/>
                    <w:bottom w:val="none" w:sz="0" w:space="0" w:color="auto"/>
                    <w:right w:val="none" w:sz="0" w:space="0" w:color="auto"/>
                  </w:divBdr>
                  <w:divsChild>
                    <w:div w:id="771628536">
                      <w:marLeft w:val="0"/>
                      <w:marRight w:val="0"/>
                      <w:marTop w:val="0"/>
                      <w:marBottom w:val="0"/>
                      <w:divBdr>
                        <w:top w:val="none" w:sz="0" w:space="0" w:color="auto"/>
                        <w:left w:val="none" w:sz="0" w:space="0" w:color="auto"/>
                        <w:bottom w:val="none" w:sz="0" w:space="0" w:color="auto"/>
                        <w:right w:val="none" w:sz="0" w:space="0" w:color="auto"/>
                      </w:divBdr>
                      <w:divsChild>
                        <w:div w:id="1117716938">
                          <w:marLeft w:val="0"/>
                          <w:marRight w:val="0"/>
                          <w:marTop w:val="0"/>
                          <w:marBottom w:val="0"/>
                          <w:divBdr>
                            <w:top w:val="none" w:sz="0" w:space="0" w:color="auto"/>
                            <w:left w:val="none" w:sz="0" w:space="0" w:color="auto"/>
                            <w:bottom w:val="none" w:sz="0" w:space="0" w:color="auto"/>
                            <w:right w:val="none" w:sz="0" w:space="0" w:color="auto"/>
                          </w:divBdr>
                          <w:divsChild>
                            <w:div w:id="467088840">
                              <w:marLeft w:val="0"/>
                              <w:marRight w:val="0"/>
                              <w:marTop w:val="0"/>
                              <w:marBottom w:val="0"/>
                              <w:divBdr>
                                <w:top w:val="none" w:sz="0" w:space="0" w:color="auto"/>
                                <w:left w:val="none" w:sz="0" w:space="0" w:color="auto"/>
                                <w:bottom w:val="none" w:sz="0" w:space="0" w:color="auto"/>
                                <w:right w:val="none" w:sz="0" w:space="0" w:color="auto"/>
                              </w:divBdr>
                              <w:divsChild>
                                <w:div w:id="290015631">
                                  <w:marLeft w:val="0"/>
                                  <w:marRight w:val="0"/>
                                  <w:marTop w:val="0"/>
                                  <w:marBottom w:val="0"/>
                                  <w:divBdr>
                                    <w:top w:val="none" w:sz="0" w:space="0" w:color="auto"/>
                                    <w:left w:val="none" w:sz="0" w:space="0" w:color="auto"/>
                                    <w:bottom w:val="none" w:sz="0" w:space="0" w:color="auto"/>
                                    <w:right w:val="none" w:sz="0" w:space="0" w:color="auto"/>
                                  </w:divBdr>
                                  <w:divsChild>
                                    <w:div w:id="251739614">
                                      <w:marLeft w:val="0"/>
                                      <w:marRight w:val="0"/>
                                      <w:marTop w:val="0"/>
                                      <w:marBottom w:val="0"/>
                                      <w:divBdr>
                                        <w:top w:val="none" w:sz="0" w:space="0" w:color="auto"/>
                                        <w:left w:val="none" w:sz="0" w:space="0" w:color="auto"/>
                                        <w:bottom w:val="none" w:sz="0" w:space="0" w:color="auto"/>
                                        <w:right w:val="none" w:sz="0" w:space="0" w:color="auto"/>
                                      </w:divBdr>
                                      <w:divsChild>
                                        <w:div w:id="714043251">
                                          <w:marLeft w:val="0"/>
                                          <w:marRight w:val="0"/>
                                          <w:marTop w:val="0"/>
                                          <w:marBottom w:val="0"/>
                                          <w:divBdr>
                                            <w:top w:val="none" w:sz="0" w:space="0" w:color="auto"/>
                                            <w:left w:val="none" w:sz="0" w:space="0" w:color="auto"/>
                                            <w:bottom w:val="none" w:sz="0" w:space="0" w:color="auto"/>
                                            <w:right w:val="none" w:sz="0" w:space="0" w:color="auto"/>
                                          </w:divBdr>
                                          <w:divsChild>
                                            <w:div w:id="1253507513">
                                              <w:marLeft w:val="0"/>
                                              <w:marRight w:val="0"/>
                                              <w:marTop w:val="0"/>
                                              <w:marBottom w:val="0"/>
                                              <w:divBdr>
                                                <w:top w:val="none" w:sz="0" w:space="0" w:color="auto"/>
                                                <w:left w:val="none" w:sz="0" w:space="0" w:color="auto"/>
                                                <w:bottom w:val="none" w:sz="0" w:space="0" w:color="auto"/>
                                                <w:right w:val="none" w:sz="0" w:space="0" w:color="auto"/>
                                              </w:divBdr>
                                              <w:divsChild>
                                                <w:div w:id="21088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3435</Characters>
  <Application>Microsoft Office Word</Application>
  <DocSecurity>0</DocSecurity>
  <Lines>119</Lines>
  <Paragraphs>72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Leedham, Stephanie</dc:creator>
  <cp:lastModifiedBy>Moxon, KarenL</cp:lastModifiedBy>
  <cp:revision>4</cp:revision>
  <cp:lastPrinted>2020-09-09T03:02:00Z</cp:lastPrinted>
  <dcterms:created xsi:type="dcterms:W3CDTF">2021-03-22T06:18:00Z</dcterms:created>
  <dcterms:modified xsi:type="dcterms:W3CDTF">2021-03-22T06:18:00Z</dcterms:modified>
</cp:coreProperties>
</file>