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22BD83" w14:textId="77777777" w:rsidR="00032146" w:rsidRPr="00032146" w:rsidRDefault="00032146" w:rsidP="0003214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032146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64CD10CC" w14:textId="4A3C9629" w:rsidR="00032146" w:rsidRPr="00032146" w:rsidRDefault="00032146" w:rsidP="00032146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032146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5757462"/>
      <w:r w:rsidRPr="00032146">
        <w:rPr>
          <w:rFonts w:ascii="Arial" w:eastAsia="Times New Roman" w:hAnsi="Arial" w:cs="Arial"/>
          <w:b/>
          <w:bCs/>
          <w:sz w:val="40"/>
          <w:szCs w:val="40"/>
        </w:rPr>
        <w:t>Court Transport Unit</w:t>
      </w:r>
      <w:r>
        <w:rPr>
          <w:rFonts w:ascii="Arial" w:eastAsia="Times New Roman" w:hAnsi="Arial" w:cs="Arial"/>
          <w:b/>
          <w:bCs/>
          <w:sz w:val="40"/>
          <w:szCs w:val="40"/>
        </w:rPr>
        <w:t> </w:t>
      </w:r>
      <w:r w:rsidRPr="00032146">
        <w:rPr>
          <w:rFonts w:ascii="Arial" w:eastAsia="Times New Roman" w:hAnsi="Arial" w:cs="Arial"/>
          <w:b/>
          <w:bCs/>
          <w:sz w:val="40"/>
          <w:szCs w:val="40"/>
        </w:rPr>
        <w:t xml:space="preserve">– </w:t>
      </w:r>
      <w:bookmarkEnd w:id="1"/>
      <w:r w:rsidRPr="00032146">
        <w:rPr>
          <w:rFonts w:ascii="Arial" w:eastAsia="Times New Roman" w:hAnsi="Arial" w:cs="Arial"/>
          <w:b/>
          <w:bCs/>
          <w:sz w:val="40"/>
          <w:szCs w:val="40"/>
        </w:rPr>
        <w:t>Detainee Clothing) Operating Procedure</w:t>
      </w:r>
      <w:r>
        <w:rPr>
          <w:rFonts w:ascii="Arial" w:eastAsia="Times New Roman" w:hAnsi="Arial" w:cs="Arial"/>
          <w:b/>
          <w:bCs/>
          <w:sz w:val="40"/>
          <w:szCs w:val="40"/>
        </w:rPr>
        <w:t> 2021*</w:t>
      </w:r>
    </w:p>
    <w:p w14:paraId="2A0A4385" w14:textId="77777777" w:rsidR="00032146" w:rsidRPr="00032146" w:rsidRDefault="00032146" w:rsidP="00032146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032146">
        <w:rPr>
          <w:rFonts w:ascii="Arial" w:eastAsia="Times New Roman" w:hAnsi="Arial" w:cs="Arial"/>
          <w:b/>
          <w:bCs/>
          <w:sz w:val="24"/>
          <w:szCs w:val="20"/>
        </w:rPr>
        <w:t>Notifiable instrument NI2021-253</w:t>
      </w:r>
    </w:p>
    <w:p w14:paraId="66CCFDE3" w14:textId="77777777" w:rsidR="00032146" w:rsidRPr="00032146" w:rsidRDefault="00032146" w:rsidP="00032146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2146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6134CC9F" w14:textId="77777777" w:rsidR="00032146" w:rsidRPr="00032146" w:rsidRDefault="00032146" w:rsidP="00032146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032146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032146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419AE3D3" w14:textId="77777777" w:rsidR="00032146" w:rsidRPr="00032146" w:rsidRDefault="00032146" w:rsidP="00032146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6E22FD5A" w14:textId="77777777" w:rsidR="00032146" w:rsidRPr="00032146" w:rsidRDefault="00032146" w:rsidP="00032146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F5E4E85" w14:textId="77777777" w:rsidR="00032146" w:rsidRPr="00032146" w:rsidRDefault="00032146" w:rsidP="00032146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32146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032146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FF722A6" w14:textId="11597AA4" w:rsidR="00032146" w:rsidRPr="00032146" w:rsidRDefault="00032146" w:rsidP="00032146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032146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032146">
        <w:rPr>
          <w:rFonts w:ascii="Times New Roman" w:eastAsia="Times New Roman" w:hAnsi="Times New Roman" w:cs="Times New Roman"/>
          <w:i/>
          <w:sz w:val="24"/>
          <w:szCs w:val="20"/>
        </w:rPr>
        <w:t>Corrections Management (Court Transport Unit – Detainee Clothing) Operating Procedure 2021.</w:t>
      </w:r>
    </w:p>
    <w:p w14:paraId="76F92E71" w14:textId="77777777" w:rsidR="00032146" w:rsidRPr="00032146" w:rsidRDefault="00032146" w:rsidP="00032146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032146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032146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032146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507793DE" w14:textId="77777777" w:rsidR="00032146" w:rsidRPr="00032146" w:rsidRDefault="00032146" w:rsidP="00032146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032146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16709E5E" w14:textId="77777777" w:rsidR="00032146" w:rsidRPr="00032146" w:rsidRDefault="00032146" w:rsidP="00032146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032146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032146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79783325" w14:textId="77777777" w:rsidR="00032146" w:rsidRPr="00032146" w:rsidRDefault="00032146" w:rsidP="00032146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032146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134EF8B9" w14:textId="77777777" w:rsidR="00032146" w:rsidRPr="00032146" w:rsidRDefault="00032146" w:rsidP="00032146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57A8826F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6A0C31F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06A848F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16C2502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CD4AD60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60BE1B6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20DEF8E8" w14:textId="77777777" w:rsidR="00032146" w:rsidRPr="00032146" w:rsidRDefault="00032146" w:rsidP="0003214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032146">
        <w:rPr>
          <w:rFonts w:ascii="Times New Roman" w:eastAsia="Times New Roman" w:hAnsi="Times New Roman" w:cs="Times New Roman"/>
          <w:sz w:val="24"/>
          <w:szCs w:val="20"/>
        </w:rPr>
        <w:t>Ray Johnson</w:t>
      </w:r>
    </w:p>
    <w:p w14:paraId="24FFA470" w14:textId="77777777" w:rsidR="00032146" w:rsidRPr="00032146" w:rsidRDefault="00032146" w:rsidP="0003214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032146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7E543373" w14:textId="77777777" w:rsidR="00032146" w:rsidRPr="00032146" w:rsidRDefault="00032146" w:rsidP="0003214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032146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7F46D003" w14:textId="77777777" w:rsidR="00032146" w:rsidRPr="00032146" w:rsidRDefault="00032146" w:rsidP="00032146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032146">
        <w:rPr>
          <w:rFonts w:ascii="Times New Roman" w:eastAsia="Times New Roman" w:hAnsi="Times New Roman" w:cs="Times New Roman"/>
          <w:sz w:val="24"/>
          <w:szCs w:val="20"/>
        </w:rPr>
        <w:t>28 April 2021</w:t>
      </w:r>
    </w:p>
    <w:p w14:paraId="5AA7126D" w14:textId="77777777" w:rsidR="00032146" w:rsidRPr="00032146" w:rsidRDefault="00032146" w:rsidP="00032146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C3A232A" w14:textId="77777777" w:rsidR="00032146" w:rsidRDefault="00032146" w:rsidP="004D1932">
      <w:pPr>
        <w:spacing w:before="120" w:after="120"/>
        <w:rPr>
          <w:rFonts w:cstheme="minorHAnsi"/>
          <w:b/>
        </w:rPr>
        <w:sectPr w:rsidR="00032146" w:rsidSect="0003214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134" w:left="1440" w:header="708" w:footer="721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20143D" w14:paraId="2CFE1032" w14:textId="77777777" w:rsidTr="00492E09">
        <w:tc>
          <w:tcPr>
            <w:tcW w:w="3025" w:type="dxa"/>
            <w:shd w:val="clear" w:color="auto" w:fill="95B3D7" w:themeFill="accent1" w:themeFillTint="99"/>
          </w:tcPr>
          <w:p w14:paraId="1CD88A3D" w14:textId="080468EE" w:rsidR="007B3718" w:rsidRPr="0020143D" w:rsidRDefault="00B84A5B" w:rsidP="004D1932">
            <w:pPr>
              <w:spacing w:before="120" w:after="120"/>
              <w:rPr>
                <w:rFonts w:cstheme="minorHAnsi"/>
                <w:b/>
              </w:rPr>
            </w:pPr>
            <w:r w:rsidRPr="0020143D">
              <w:rPr>
                <w:rFonts w:cstheme="minorHAnsi"/>
                <w:b/>
              </w:rPr>
              <w:lastRenderedPageBreak/>
              <w:t xml:space="preserve">OPERATING </w:t>
            </w:r>
            <w:r w:rsidR="004D1932" w:rsidRPr="0020143D">
              <w:rPr>
                <w:rFonts w:cstheme="minorHAnsi"/>
                <w:b/>
              </w:rPr>
              <w:t>PROCEDURE</w:t>
            </w:r>
          </w:p>
        </w:tc>
        <w:tc>
          <w:tcPr>
            <w:tcW w:w="5991" w:type="dxa"/>
            <w:shd w:val="clear" w:color="auto" w:fill="95B3D7" w:themeFill="accent1" w:themeFillTint="99"/>
          </w:tcPr>
          <w:p w14:paraId="3A3C0E51" w14:textId="16E78D10" w:rsidR="007B3718" w:rsidRPr="0020143D" w:rsidRDefault="000176E8" w:rsidP="00A07081">
            <w:pPr>
              <w:spacing w:before="120" w:after="120"/>
              <w:rPr>
                <w:rFonts w:cstheme="minorHAnsi"/>
                <w:b/>
              </w:rPr>
            </w:pPr>
            <w:r w:rsidRPr="0020143D">
              <w:rPr>
                <w:rFonts w:cstheme="minorHAnsi"/>
                <w:b/>
              </w:rPr>
              <w:t>CTU</w:t>
            </w:r>
            <w:r w:rsidR="001F71E6">
              <w:rPr>
                <w:rFonts w:cstheme="minorHAnsi"/>
                <w:b/>
              </w:rPr>
              <w:t xml:space="preserve"> - </w:t>
            </w:r>
            <w:r w:rsidR="00492E09" w:rsidRPr="0020143D">
              <w:rPr>
                <w:rFonts w:cstheme="minorHAnsi"/>
                <w:b/>
              </w:rPr>
              <w:t>Detainee Clothing</w:t>
            </w:r>
          </w:p>
        </w:tc>
      </w:tr>
      <w:tr w:rsidR="003A3CF7" w:rsidRPr="0020143D" w14:paraId="4003E39D" w14:textId="77777777" w:rsidTr="00492E09">
        <w:tc>
          <w:tcPr>
            <w:tcW w:w="3025" w:type="dxa"/>
          </w:tcPr>
          <w:p w14:paraId="29C00EAE" w14:textId="77777777" w:rsidR="003A3CF7" w:rsidRPr="0020143D" w:rsidRDefault="00586F66" w:rsidP="004D1932">
            <w:pPr>
              <w:spacing w:before="120" w:after="120"/>
              <w:rPr>
                <w:rFonts w:cstheme="minorHAnsi"/>
                <w:b/>
              </w:rPr>
            </w:pPr>
            <w:r w:rsidRPr="0020143D">
              <w:rPr>
                <w:rFonts w:cstheme="minorHAnsi"/>
                <w:b/>
              </w:rPr>
              <w:t xml:space="preserve">OPERATING </w:t>
            </w:r>
            <w:r w:rsidR="004D1932" w:rsidRPr="0020143D">
              <w:rPr>
                <w:rFonts w:cstheme="minorHAnsi"/>
                <w:b/>
              </w:rPr>
              <w:t>PROCEDURE</w:t>
            </w:r>
            <w:r w:rsidR="00B84A5B" w:rsidRPr="0020143D">
              <w:rPr>
                <w:rFonts w:cstheme="minorHAnsi"/>
                <w:b/>
              </w:rPr>
              <w:t xml:space="preserve"> NO.</w:t>
            </w:r>
          </w:p>
        </w:tc>
        <w:tc>
          <w:tcPr>
            <w:tcW w:w="5991" w:type="dxa"/>
          </w:tcPr>
          <w:p w14:paraId="47FFEBBF" w14:textId="13D6B4A4" w:rsidR="003A3CF7" w:rsidRPr="0020143D" w:rsidRDefault="003B72FF" w:rsidP="00CF03FA">
            <w:pPr>
              <w:spacing w:before="120" w:after="12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S4.230</w:t>
            </w:r>
          </w:p>
        </w:tc>
      </w:tr>
      <w:tr w:rsidR="00510017" w:rsidRPr="0020143D" w14:paraId="7C4B63A0" w14:textId="77777777" w:rsidTr="00492E09">
        <w:tc>
          <w:tcPr>
            <w:tcW w:w="3025" w:type="dxa"/>
          </w:tcPr>
          <w:p w14:paraId="703FE715" w14:textId="77777777" w:rsidR="00510017" w:rsidRPr="0020143D" w:rsidRDefault="00586F66" w:rsidP="00510017">
            <w:pPr>
              <w:spacing w:before="120" w:after="120"/>
              <w:rPr>
                <w:rFonts w:cstheme="minorHAnsi"/>
                <w:b/>
              </w:rPr>
            </w:pPr>
            <w:r w:rsidRPr="0020143D">
              <w:rPr>
                <w:rFonts w:cstheme="minorHAnsi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5E9103CB" w14:textId="0C634ABC" w:rsidR="00510017" w:rsidRPr="0020143D" w:rsidRDefault="007620D4" w:rsidP="00A07081">
            <w:pPr>
              <w:spacing w:before="120" w:after="120"/>
              <w:rPr>
                <w:rFonts w:cstheme="minorHAnsi"/>
                <w:b/>
                <w:color w:val="FF0000"/>
                <w:highlight w:val="lightGray"/>
              </w:rPr>
            </w:pPr>
            <w:r w:rsidRPr="0020143D">
              <w:rPr>
                <w:rFonts w:cstheme="minorHAnsi"/>
                <w:b/>
              </w:rPr>
              <w:t>Court Transport Unit</w:t>
            </w:r>
          </w:p>
        </w:tc>
      </w:tr>
    </w:tbl>
    <w:p w14:paraId="36805E71" w14:textId="77777777" w:rsidR="003B72FF" w:rsidRDefault="003B72FF" w:rsidP="003B72FF">
      <w:pPr>
        <w:pStyle w:val="heading2"/>
        <w:spacing w:before="44" w:beforeAutospacing="0" w:after="120" w:afterAutospacing="0"/>
        <w:rPr>
          <w:rStyle w:val="ms-rtethemefontface-1"/>
          <w:rFonts w:asciiTheme="minorHAnsi" w:hAnsiTheme="minorHAnsi" w:cstheme="minorHAnsi"/>
          <w:b/>
          <w:bCs/>
          <w:color w:val="444444"/>
          <w:sz w:val="22"/>
          <w:szCs w:val="22"/>
        </w:rPr>
      </w:pPr>
    </w:p>
    <w:p w14:paraId="05ABBE2C" w14:textId="3E860526" w:rsidR="00492E09" w:rsidRPr="003B72FF" w:rsidRDefault="0020143D" w:rsidP="003B72FF">
      <w:pPr>
        <w:pStyle w:val="heading2"/>
        <w:spacing w:before="120" w:beforeAutospacing="0" w:after="200" w:afterAutospacing="0" w:line="276" w:lineRule="auto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3B72FF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PURPOSE</w:t>
      </w:r>
      <w:r w:rsidR="00AC54B8" w:rsidRPr="003B72FF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:</w:t>
      </w:r>
    </w:p>
    <w:p w14:paraId="50EABBD2" w14:textId="4C1B4CE5" w:rsidR="00492E09" w:rsidRPr="003B72FF" w:rsidRDefault="00054AC7" w:rsidP="003B72FF">
      <w:pPr>
        <w:spacing w:before="120"/>
        <w:rPr>
          <w:rFonts w:cstheme="minorHAnsi"/>
        </w:rPr>
      </w:pPr>
      <w:r w:rsidRPr="003B72FF">
        <w:rPr>
          <w:rFonts w:cstheme="minorHAnsi"/>
        </w:rPr>
        <w:t xml:space="preserve">To provide instructions to staff on the </w:t>
      </w:r>
      <w:r w:rsidR="00492E09" w:rsidRPr="003B72FF">
        <w:rPr>
          <w:rFonts w:cstheme="minorHAnsi"/>
        </w:rPr>
        <w:t>issu</w:t>
      </w:r>
      <w:r w:rsidR="000176E8" w:rsidRPr="003B72FF">
        <w:rPr>
          <w:rFonts w:cstheme="minorHAnsi"/>
        </w:rPr>
        <w:t>ing of</w:t>
      </w:r>
      <w:r w:rsidR="00492E09" w:rsidRPr="003B72FF">
        <w:rPr>
          <w:rFonts w:cstheme="minorHAnsi"/>
        </w:rPr>
        <w:t xml:space="preserve"> clothing and footwear to detainees </w:t>
      </w:r>
      <w:r w:rsidR="000176E8" w:rsidRPr="003B72FF">
        <w:rPr>
          <w:rFonts w:cstheme="minorHAnsi"/>
        </w:rPr>
        <w:t>whil</w:t>
      </w:r>
      <w:r w:rsidR="003B72FF" w:rsidRPr="003B72FF">
        <w:rPr>
          <w:rFonts w:cstheme="minorHAnsi"/>
        </w:rPr>
        <w:t>e</w:t>
      </w:r>
      <w:r w:rsidR="000176E8" w:rsidRPr="003B72FF">
        <w:rPr>
          <w:rFonts w:cstheme="minorHAnsi"/>
        </w:rPr>
        <w:t xml:space="preserve"> at the CTU</w:t>
      </w:r>
      <w:r w:rsidR="00492E09" w:rsidRPr="003B72FF">
        <w:rPr>
          <w:rFonts w:cstheme="minorHAnsi"/>
        </w:rPr>
        <w:t>.</w:t>
      </w:r>
    </w:p>
    <w:p w14:paraId="44F808C7" w14:textId="4E61BBDE" w:rsidR="00492E09" w:rsidRPr="003B72FF" w:rsidRDefault="0020143D" w:rsidP="003B72FF">
      <w:pPr>
        <w:pStyle w:val="bodytext0"/>
        <w:spacing w:before="120" w:beforeAutospacing="0" w:after="200" w:afterAutospacing="0" w:line="276" w:lineRule="auto"/>
        <w:rPr>
          <w:rFonts w:asciiTheme="minorHAnsi" w:hAnsiTheme="minorHAnsi" w:cstheme="minorHAnsi"/>
          <w:sz w:val="22"/>
          <w:szCs w:val="22"/>
        </w:rPr>
      </w:pPr>
      <w:bookmarkStart w:id="2" w:name="_bookmark1"/>
      <w:bookmarkStart w:id="3" w:name="_bookmark2"/>
      <w:bookmarkStart w:id="4" w:name="_bookmark4"/>
      <w:bookmarkEnd w:id="2"/>
      <w:bookmarkEnd w:id="3"/>
      <w:bookmarkEnd w:id="4"/>
      <w:r w:rsidRPr="003B72FF">
        <w:rPr>
          <w:rStyle w:val="Strong"/>
          <w:rFonts w:asciiTheme="minorHAnsi" w:hAnsiTheme="minorHAnsi" w:cstheme="minorHAnsi"/>
          <w:sz w:val="22"/>
          <w:szCs w:val="22"/>
        </w:rPr>
        <w:t>PROCEDURE:</w:t>
      </w:r>
    </w:p>
    <w:p w14:paraId="7A758585" w14:textId="167102DA" w:rsidR="00492E09" w:rsidRPr="003B72FF" w:rsidRDefault="00054AC7" w:rsidP="001F71E6">
      <w:pPr>
        <w:pStyle w:val="heading3"/>
        <w:numPr>
          <w:ilvl w:val="0"/>
          <w:numId w:val="2"/>
        </w:numPr>
        <w:spacing w:before="120" w:beforeAutospacing="0" w:line="276" w:lineRule="auto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3B72FF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Detainees attending court from the watchhouse:</w:t>
      </w:r>
    </w:p>
    <w:p w14:paraId="4AD4233E" w14:textId="124F00C2" w:rsidR="00D82DFA" w:rsidRDefault="00054AC7" w:rsidP="001F71E6">
      <w:pPr>
        <w:pStyle w:val="heading3"/>
        <w:numPr>
          <w:ilvl w:val="1"/>
          <w:numId w:val="2"/>
        </w:numPr>
        <w:spacing w:before="120" w:beforeAutospacing="0" w:line="276" w:lineRule="auto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>Watchhouse d</w:t>
      </w:r>
      <w:r w:rsidR="00492E09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etainees 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>will not ordinarily be issued prison clothing. However, in the interests of decency and ensuring detainees are in a fit and proper state to be presented in court, the CTU CO2 Area Supervisor will assess detainee</w:t>
      </w:r>
      <w:r w:rsidR="00AC54B8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clothing</w:t>
      </w:r>
      <w:r w:rsidR="00F00338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to determine suitability</w:t>
      </w:r>
      <w:r w:rsidR="00AC54B8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for court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and can authorise clothing to be offered to the detainee. </w:t>
      </w:r>
      <w:r w:rsidR="00435D55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The original items of clothing must be recorded on </w:t>
      </w:r>
      <w:r w:rsidR="00D63EFD" w:rsidRPr="003B72FF">
        <w:rPr>
          <w:rStyle w:val="ms-rtethemefontface-1"/>
          <w:rFonts w:asciiTheme="minorHAnsi" w:hAnsiTheme="minorHAnsi" w:cstheme="minorHAnsi"/>
          <w:sz w:val="22"/>
          <w:szCs w:val="22"/>
        </w:rPr>
        <w:t>AFP detainee property sheet</w:t>
      </w:r>
      <w:r w:rsidR="00435D55" w:rsidRPr="003B72FF">
        <w:rPr>
          <w:rStyle w:val="ms-rtethemefontface-1"/>
          <w:rFonts w:asciiTheme="minorHAnsi" w:hAnsiTheme="minorHAnsi" w:cstheme="minorHAnsi"/>
          <w:sz w:val="22"/>
          <w:szCs w:val="22"/>
        </w:rPr>
        <w:t>, bagged and handed back to the detainee along with all other property returns.</w:t>
      </w:r>
    </w:p>
    <w:p w14:paraId="11FFEA4D" w14:textId="3021A3F4" w:rsidR="00D82DFA" w:rsidRDefault="00435D55" w:rsidP="001F71E6">
      <w:pPr>
        <w:pStyle w:val="heading3"/>
        <w:numPr>
          <w:ilvl w:val="1"/>
          <w:numId w:val="2"/>
        </w:numPr>
        <w:spacing w:before="120" w:beforeAutospacing="0" w:line="276" w:lineRule="auto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>Where the watchhouse detainee is granted bail and has changed into ACTCS clothing</w:t>
      </w:r>
      <w:r w:rsidR="007F382E">
        <w:rPr>
          <w:rStyle w:val="ms-rtethemefontface-1"/>
          <w:rFonts w:asciiTheme="minorHAnsi" w:hAnsiTheme="minorHAnsi" w:cstheme="minorHAnsi"/>
          <w:sz w:val="22"/>
          <w:szCs w:val="22"/>
        </w:rPr>
        <w:t>,</w:t>
      </w: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CTU will not require the </w:t>
      </w:r>
      <w:r w:rsidR="00035C20"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prison </w:t>
      </w: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>clothing to be returned.</w:t>
      </w:r>
    </w:p>
    <w:p w14:paraId="127ACE04" w14:textId="77777777" w:rsidR="00D82DFA" w:rsidRDefault="00AC54B8" w:rsidP="001F71E6">
      <w:pPr>
        <w:pStyle w:val="heading3"/>
        <w:numPr>
          <w:ilvl w:val="1"/>
          <w:numId w:val="2"/>
        </w:numPr>
        <w:spacing w:before="120" w:beforeAutospacing="0" w:line="276" w:lineRule="auto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When the detainee has been remanded into ACTCS custody any issued clothing will be recorded on </w:t>
      </w:r>
      <w:r w:rsidR="00F00338" w:rsidRPr="00D82DFA">
        <w:rPr>
          <w:rStyle w:val="ms-rtethemefontface-1"/>
          <w:rFonts w:asciiTheme="minorHAnsi" w:hAnsiTheme="minorHAnsi" w:cstheme="minorHAnsi"/>
          <w:sz w:val="22"/>
          <w:szCs w:val="22"/>
        </w:rPr>
        <w:t>the detainee’s electronic record</w:t>
      </w: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during the induction process.</w:t>
      </w:r>
    </w:p>
    <w:p w14:paraId="1700D25F" w14:textId="239C43A4" w:rsidR="00D82DFA" w:rsidRPr="00D82DFA" w:rsidRDefault="00F00338" w:rsidP="001F71E6">
      <w:pPr>
        <w:pStyle w:val="heading3"/>
        <w:numPr>
          <w:ilvl w:val="1"/>
          <w:numId w:val="2"/>
        </w:numPr>
        <w:spacing w:before="120" w:beforeAutospacing="0" w:line="276" w:lineRule="auto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>C</w:t>
      </w:r>
      <w:r w:rsidR="00AC54B8" w:rsidRPr="00D82DFA">
        <w:rPr>
          <w:rStyle w:val="ms-rtethemefontface-1"/>
          <w:rFonts w:asciiTheme="minorHAnsi" w:hAnsiTheme="minorHAnsi" w:cstheme="minorHAnsi"/>
          <w:sz w:val="22"/>
          <w:szCs w:val="22"/>
        </w:rPr>
        <w:t>lothing issued will not contain any ACTCS branding.</w:t>
      </w:r>
    </w:p>
    <w:p w14:paraId="5C12499D" w14:textId="239C43A4" w:rsidR="00054AC7" w:rsidRPr="00D82DFA" w:rsidRDefault="00054AC7" w:rsidP="001F71E6">
      <w:pPr>
        <w:pStyle w:val="heading3"/>
        <w:numPr>
          <w:ilvl w:val="0"/>
          <w:numId w:val="2"/>
        </w:numPr>
        <w:spacing w:before="360" w:beforeAutospacing="0" w:after="120" w:afterAutospacing="0" w:line="276" w:lineRule="auto"/>
        <w:ind w:left="357" w:hanging="357"/>
        <w:rPr>
          <w:rFonts w:asciiTheme="minorHAnsi" w:hAnsiTheme="minorHAnsi" w:cstheme="minorHAnsi"/>
          <w:b/>
          <w:bCs/>
          <w:sz w:val="22"/>
          <w:szCs w:val="22"/>
        </w:rPr>
      </w:pPr>
      <w:r w:rsidRPr="00D82DFA">
        <w:rPr>
          <w:rFonts w:asciiTheme="minorHAnsi" w:hAnsiTheme="minorHAnsi" w:cstheme="minorHAnsi"/>
          <w:b/>
          <w:bCs/>
          <w:sz w:val="22"/>
          <w:szCs w:val="22"/>
        </w:rPr>
        <w:t>Detainees attending court from AMC:</w:t>
      </w:r>
    </w:p>
    <w:p w14:paraId="1DBA879C" w14:textId="086F15A9" w:rsidR="00054AC7" w:rsidRPr="003B72FF" w:rsidRDefault="00054AC7" w:rsidP="001F71E6">
      <w:pPr>
        <w:pStyle w:val="heading3"/>
        <w:numPr>
          <w:ilvl w:val="1"/>
          <w:numId w:val="2"/>
        </w:numPr>
        <w:spacing w:before="120" w:beforeAutospacing="0" w:line="276" w:lineRule="auto"/>
        <w:rPr>
          <w:rFonts w:asciiTheme="minorHAnsi" w:hAnsiTheme="minorHAnsi" w:cstheme="minorHAnsi"/>
          <w:sz w:val="22"/>
          <w:szCs w:val="22"/>
        </w:rPr>
      </w:pPr>
      <w:r w:rsidRPr="003B72FF">
        <w:rPr>
          <w:rFonts w:asciiTheme="minorHAnsi" w:hAnsiTheme="minorHAnsi" w:cstheme="minorHAnsi"/>
          <w:sz w:val="22"/>
          <w:szCs w:val="22"/>
        </w:rPr>
        <w:t xml:space="preserve">AMC detainees will not be issued prison clothing whilst at the CTU. It is the responsibility of the detainee to ensure </w:t>
      </w:r>
      <w:r w:rsidR="00FB6C10" w:rsidRPr="003B72FF">
        <w:rPr>
          <w:rFonts w:asciiTheme="minorHAnsi" w:hAnsiTheme="minorHAnsi" w:cstheme="minorHAnsi"/>
          <w:sz w:val="22"/>
          <w:szCs w:val="22"/>
        </w:rPr>
        <w:t xml:space="preserve">they are properly dressed for court, and all court clothing arrangements have been made in </w:t>
      </w:r>
      <w:r w:rsidR="00D82DFA">
        <w:rPr>
          <w:rFonts w:asciiTheme="minorHAnsi" w:hAnsiTheme="minorHAnsi" w:cstheme="minorHAnsi"/>
          <w:sz w:val="22"/>
          <w:szCs w:val="22"/>
        </w:rPr>
        <w:t>accordance</w:t>
      </w:r>
      <w:r w:rsidR="00FB6C10" w:rsidRPr="003B72FF">
        <w:rPr>
          <w:rFonts w:asciiTheme="minorHAnsi" w:hAnsiTheme="minorHAnsi" w:cstheme="minorHAnsi"/>
          <w:sz w:val="22"/>
          <w:szCs w:val="22"/>
        </w:rPr>
        <w:t xml:space="preserve"> with the</w:t>
      </w:r>
      <w:r w:rsidR="007F382E">
        <w:rPr>
          <w:rFonts w:asciiTheme="minorHAnsi" w:hAnsiTheme="minorHAnsi" w:cstheme="minorHAnsi"/>
          <w:sz w:val="22"/>
          <w:szCs w:val="22"/>
        </w:rPr>
        <w:t xml:space="preserve"> AMC</w:t>
      </w:r>
      <w:r w:rsidR="00FB6C10" w:rsidRPr="003B72FF">
        <w:rPr>
          <w:rFonts w:asciiTheme="minorHAnsi" w:hAnsiTheme="minorHAnsi" w:cstheme="minorHAnsi"/>
          <w:sz w:val="22"/>
          <w:szCs w:val="22"/>
        </w:rPr>
        <w:t xml:space="preserve"> </w:t>
      </w:r>
      <w:r w:rsidR="00D82DFA" w:rsidRPr="007F382E">
        <w:rPr>
          <w:rFonts w:asciiTheme="minorHAnsi" w:hAnsiTheme="minorHAnsi" w:cstheme="minorHAnsi"/>
          <w:i/>
          <w:iCs/>
          <w:sz w:val="22"/>
          <w:szCs w:val="22"/>
          <w:u w:val="single"/>
        </w:rPr>
        <w:t xml:space="preserve">Prisoner Property </w:t>
      </w:r>
      <w:r w:rsidR="007F382E" w:rsidRPr="007F382E">
        <w:rPr>
          <w:rFonts w:asciiTheme="minorHAnsi" w:hAnsiTheme="minorHAnsi" w:cstheme="minorHAnsi"/>
          <w:i/>
          <w:iCs/>
          <w:sz w:val="22"/>
          <w:szCs w:val="22"/>
          <w:u w:val="single"/>
        </w:rPr>
        <w:t xml:space="preserve">Operating </w:t>
      </w:r>
      <w:r w:rsidR="00D82DFA" w:rsidRPr="007F382E">
        <w:rPr>
          <w:rFonts w:asciiTheme="minorHAnsi" w:hAnsiTheme="minorHAnsi" w:cstheme="minorHAnsi"/>
          <w:i/>
          <w:iCs/>
          <w:sz w:val="22"/>
          <w:szCs w:val="22"/>
          <w:u w:val="single"/>
        </w:rPr>
        <w:t>Procedure</w:t>
      </w:r>
      <w:r w:rsidR="00FB6C10" w:rsidRPr="003B72FF">
        <w:rPr>
          <w:rFonts w:asciiTheme="minorHAnsi" w:hAnsiTheme="minorHAnsi" w:cstheme="minorHAnsi"/>
          <w:sz w:val="22"/>
          <w:szCs w:val="22"/>
        </w:rPr>
        <w:t>.</w:t>
      </w:r>
    </w:p>
    <w:p w14:paraId="402BE905" w14:textId="14434772" w:rsidR="00AC54B8" w:rsidRPr="003B72FF" w:rsidRDefault="00AC54B8" w:rsidP="001F71E6">
      <w:pPr>
        <w:pStyle w:val="heading3"/>
        <w:numPr>
          <w:ilvl w:val="0"/>
          <w:numId w:val="2"/>
        </w:numPr>
        <w:spacing w:before="360" w:beforeAutospacing="0" w:after="120" w:afterAutospacing="0" w:line="276" w:lineRule="auto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bookmarkStart w:id="5" w:name="_bookmark8"/>
      <w:bookmarkEnd w:id="5"/>
      <w:r w:rsidRPr="003B72FF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Clothing handed in by legal representatives and/or visitors:</w:t>
      </w:r>
    </w:p>
    <w:p w14:paraId="7C87912D" w14:textId="77777777" w:rsidR="00D82DFA" w:rsidRDefault="00AC54B8" w:rsidP="001F71E6">
      <w:pPr>
        <w:pStyle w:val="heading3"/>
        <w:numPr>
          <w:ilvl w:val="1"/>
          <w:numId w:val="2"/>
        </w:numPr>
        <w:spacing w:before="120" w:beforeAutospacing="0" w:after="0" w:afterAutospacing="0" w:line="276" w:lineRule="auto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No clothing is to be accepted for detainees whilst at CTU. There may be occasions where a detainee is on a protracted trial and may request clean clothing for court. These requests must be referred to AMC </w:t>
      </w:r>
      <w:r w:rsidR="00F00338" w:rsidRPr="003B72FF">
        <w:rPr>
          <w:rStyle w:val="ms-rtethemefontface-1"/>
          <w:rFonts w:asciiTheme="minorHAnsi" w:hAnsiTheme="minorHAnsi" w:cstheme="minorHAnsi"/>
          <w:sz w:val="22"/>
          <w:szCs w:val="22"/>
        </w:rPr>
        <w:t>for consideration.</w:t>
      </w:r>
    </w:p>
    <w:p w14:paraId="1AB9A41E" w14:textId="4BE13332" w:rsidR="004105DF" w:rsidRPr="00D82DFA" w:rsidRDefault="00AC54B8" w:rsidP="001F71E6">
      <w:pPr>
        <w:pStyle w:val="heading3"/>
        <w:numPr>
          <w:ilvl w:val="1"/>
          <w:numId w:val="2"/>
        </w:numPr>
        <w:spacing w:before="120" w:beforeAutospacing="0" w:after="0" w:afterAutospacing="0" w:line="276" w:lineRule="auto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CTU will not accept or </w:t>
      </w:r>
      <w:r w:rsidR="00F00338" w:rsidRPr="00D82DFA">
        <w:rPr>
          <w:rStyle w:val="ms-rtethemefontface-1"/>
          <w:rFonts w:asciiTheme="minorHAnsi" w:hAnsiTheme="minorHAnsi" w:cstheme="minorHAnsi"/>
          <w:sz w:val="22"/>
          <w:szCs w:val="22"/>
        </w:rPr>
        <w:t>distribute</w:t>
      </w: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any detainee property</w:t>
      </w:r>
      <w:r w:rsidR="00F00338"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>during their court appearances.</w:t>
      </w:r>
    </w:p>
    <w:p w14:paraId="32191E0A" w14:textId="41C1B08B" w:rsidR="00492E09" w:rsidRPr="003B72FF" w:rsidRDefault="00ED03B4" w:rsidP="001F71E6">
      <w:pPr>
        <w:pStyle w:val="heading3"/>
        <w:numPr>
          <w:ilvl w:val="0"/>
          <w:numId w:val="2"/>
        </w:numPr>
        <w:spacing w:before="360" w:beforeAutospacing="0" w:after="120" w:afterAutospacing="0" w:line="276" w:lineRule="auto"/>
        <w:ind w:left="357" w:hanging="357"/>
        <w:rPr>
          <w:rFonts w:asciiTheme="minorHAnsi" w:hAnsiTheme="minorHAnsi" w:cstheme="minorHAnsi"/>
          <w:b/>
          <w:bCs/>
          <w:sz w:val="22"/>
          <w:szCs w:val="22"/>
        </w:rPr>
      </w:pPr>
      <w:r w:rsidRPr="003B72FF">
        <w:rPr>
          <w:rFonts w:asciiTheme="minorHAnsi" w:hAnsiTheme="minorHAnsi" w:cstheme="minorHAnsi"/>
          <w:b/>
          <w:bCs/>
          <w:sz w:val="22"/>
          <w:szCs w:val="22"/>
        </w:rPr>
        <w:t>Detainees</w:t>
      </w:r>
      <w:r w:rsidR="00492E09" w:rsidRPr="003B72FF">
        <w:rPr>
          <w:rFonts w:asciiTheme="minorHAnsi" w:hAnsiTheme="minorHAnsi" w:cstheme="minorHAnsi"/>
          <w:b/>
          <w:bCs/>
          <w:sz w:val="22"/>
          <w:szCs w:val="22"/>
        </w:rPr>
        <w:t xml:space="preserve"> at risk of suicide or </w:t>
      </w:r>
      <w:r w:rsidRPr="003B72FF">
        <w:rPr>
          <w:rFonts w:asciiTheme="minorHAnsi" w:hAnsiTheme="minorHAnsi" w:cstheme="minorHAnsi"/>
          <w:b/>
          <w:bCs/>
          <w:sz w:val="22"/>
          <w:szCs w:val="22"/>
        </w:rPr>
        <w:t>self-harm</w:t>
      </w:r>
      <w:r w:rsidR="00CF7321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10F14FA9" w14:textId="77777777" w:rsidR="00D82DFA" w:rsidRDefault="00492E09" w:rsidP="001F71E6">
      <w:pPr>
        <w:pStyle w:val="bodytext0"/>
        <w:numPr>
          <w:ilvl w:val="1"/>
          <w:numId w:val="2"/>
        </w:numPr>
        <w:spacing w:before="120" w:beforeAutospacing="0" w:line="276" w:lineRule="auto"/>
        <w:ind w:right="535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Detainees identified at risk of suicide or </w:t>
      </w:r>
      <w:r w:rsidR="00A447E2" w:rsidRPr="003B72FF">
        <w:rPr>
          <w:rStyle w:val="ms-rtethemefontface-1"/>
          <w:rFonts w:asciiTheme="minorHAnsi" w:hAnsiTheme="minorHAnsi" w:cstheme="minorHAnsi"/>
          <w:sz w:val="22"/>
          <w:szCs w:val="22"/>
        </w:rPr>
        <w:t>self-harm and/or actively self-harming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 w:rsidR="00D46A51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whilst at CTU </w:t>
      </w:r>
      <w:r w:rsidR="00F00338" w:rsidRPr="003B72FF">
        <w:rPr>
          <w:rStyle w:val="ms-rtethemefontface-1"/>
          <w:rFonts w:asciiTheme="minorHAnsi" w:hAnsiTheme="minorHAnsi" w:cstheme="minorHAnsi"/>
          <w:sz w:val="22"/>
          <w:szCs w:val="22"/>
        </w:rPr>
        <w:t>may</w:t>
      </w:r>
      <w:r w:rsidR="00A447E2"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be placed into a ‘smock’ depending on the level of risk.</w:t>
      </w:r>
    </w:p>
    <w:p w14:paraId="6E6FEE8C" w14:textId="77777777" w:rsidR="00D82DFA" w:rsidRDefault="00A447E2" w:rsidP="001F71E6">
      <w:pPr>
        <w:pStyle w:val="bodytext0"/>
        <w:numPr>
          <w:ilvl w:val="1"/>
          <w:numId w:val="2"/>
        </w:numPr>
        <w:spacing w:before="120" w:beforeAutospacing="0" w:line="276" w:lineRule="auto"/>
        <w:ind w:right="535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lastRenderedPageBreak/>
        <w:t>The CTU Director must be informed before any decision to place a detainee into alternative clothing is carried out.</w:t>
      </w:r>
    </w:p>
    <w:p w14:paraId="2F855C3D" w14:textId="7323188B" w:rsidR="00D46A51" w:rsidRPr="00D82DFA" w:rsidRDefault="00A447E2" w:rsidP="001F71E6">
      <w:pPr>
        <w:pStyle w:val="bodytext0"/>
        <w:numPr>
          <w:ilvl w:val="1"/>
          <w:numId w:val="2"/>
        </w:numPr>
        <w:spacing w:before="120" w:beforeAutospacing="0" w:line="276" w:lineRule="auto"/>
        <w:ind w:right="535"/>
        <w:rPr>
          <w:rFonts w:asciiTheme="minorHAnsi" w:hAnsiTheme="minorHAnsi" w:cstheme="minorHAnsi"/>
          <w:sz w:val="22"/>
          <w:szCs w:val="22"/>
        </w:rPr>
      </w:pPr>
      <w:r w:rsidRPr="00D82DFA">
        <w:rPr>
          <w:rStyle w:val="ms-rtethemefontface-1"/>
          <w:rFonts w:asciiTheme="minorHAnsi" w:hAnsiTheme="minorHAnsi" w:cstheme="minorHAnsi"/>
          <w:sz w:val="22"/>
          <w:szCs w:val="22"/>
        </w:rPr>
        <w:t xml:space="preserve">All actions in relation to detainee alternative clothing must align with the </w:t>
      </w:r>
      <w:r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 xml:space="preserve">Management of </w:t>
      </w:r>
      <w:r w:rsidR="007F382E"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A</w:t>
      </w:r>
      <w:r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t-</w:t>
      </w:r>
      <w:r w:rsidR="007F382E"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R</w:t>
      </w:r>
      <w:r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 xml:space="preserve">isk </w:t>
      </w:r>
      <w:r w:rsidR="007F382E"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D</w:t>
      </w:r>
      <w:r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 xml:space="preserve">etainees </w:t>
      </w:r>
      <w:r w:rsidR="007F382E"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P</w:t>
      </w:r>
      <w:r w:rsidRPr="007F382E">
        <w:rPr>
          <w:rStyle w:val="ms-rtethemefontface-1"/>
          <w:rFonts w:asciiTheme="minorHAnsi" w:hAnsiTheme="minorHAnsi" w:cstheme="minorHAnsi"/>
          <w:i/>
          <w:iCs/>
          <w:sz w:val="22"/>
          <w:szCs w:val="22"/>
          <w:u w:val="single"/>
        </w:rPr>
        <w:t>olicy</w:t>
      </w:r>
      <w:r w:rsidR="007F382E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and </w:t>
      </w:r>
      <w:r w:rsidR="007F382E" w:rsidRPr="007F382E">
        <w:rPr>
          <w:rFonts w:asciiTheme="minorHAnsi" w:hAnsiTheme="minorHAnsi" w:cstheme="minorHAnsi"/>
          <w:i/>
          <w:iCs/>
          <w:sz w:val="22"/>
          <w:szCs w:val="22"/>
          <w:u w:val="single"/>
        </w:rPr>
        <w:t>CTU Person at Risk Management Operating Procedure</w:t>
      </w:r>
      <w:r w:rsidR="00F00338" w:rsidRPr="00D82DFA">
        <w:rPr>
          <w:rStyle w:val="ms-rtethemefontface-1"/>
          <w:rFonts w:asciiTheme="minorHAnsi" w:hAnsiTheme="minorHAnsi" w:cstheme="minorHAnsi"/>
          <w:sz w:val="22"/>
          <w:szCs w:val="22"/>
        </w:rPr>
        <w:t>.</w:t>
      </w:r>
      <w:bookmarkStart w:id="6" w:name="_bookmark15"/>
      <w:bookmarkEnd w:id="6"/>
    </w:p>
    <w:p w14:paraId="70EB16B0" w14:textId="310FCF0A" w:rsidR="00492E09" w:rsidRPr="003B72FF" w:rsidRDefault="004105DF" w:rsidP="003B72FF">
      <w:pPr>
        <w:pStyle w:val="bodytext0"/>
        <w:spacing w:before="120" w:beforeAutospacing="0" w:after="200" w:afterAutospacing="0" w:line="276" w:lineRule="auto"/>
        <w:rPr>
          <w:rFonts w:asciiTheme="minorHAnsi" w:hAnsiTheme="minorHAnsi" w:cstheme="minorHAnsi"/>
          <w:sz w:val="22"/>
          <w:szCs w:val="22"/>
        </w:rPr>
      </w:pPr>
      <w:bookmarkStart w:id="7" w:name="_bookmark16"/>
      <w:bookmarkStart w:id="8" w:name="_bookmark20"/>
      <w:bookmarkEnd w:id="7"/>
      <w:bookmarkEnd w:id="8"/>
      <w:r w:rsidRPr="003B72FF">
        <w:rPr>
          <w:rFonts w:asciiTheme="minorHAnsi" w:hAnsiTheme="minorHAnsi" w:cstheme="minorHAnsi"/>
          <w:b/>
          <w:bCs/>
          <w:sz w:val="22"/>
          <w:szCs w:val="22"/>
        </w:rPr>
        <w:t xml:space="preserve">RELATED </w:t>
      </w:r>
      <w:r w:rsidR="00F00338" w:rsidRPr="003B72FF">
        <w:rPr>
          <w:rFonts w:asciiTheme="minorHAnsi" w:hAnsiTheme="minorHAnsi" w:cstheme="minorHAnsi"/>
          <w:b/>
          <w:bCs/>
          <w:sz w:val="22"/>
          <w:szCs w:val="22"/>
        </w:rPr>
        <w:t>DOCUMENTS AND FORMS</w:t>
      </w:r>
    </w:p>
    <w:p w14:paraId="655A14FC" w14:textId="4C3A4F97" w:rsidR="00ED03B4" w:rsidRPr="003B72FF" w:rsidRDefault="00ED03B4" w:rsidP="001F71E6">
      <w:pPr>
        <w:pStyle w:val="bodytext0"/>
        <w:numPr>
          <w:ilvl w:val="0"/>
          <w:numId w:val="1"/>
        </w:numPr>
        <w:spacing w:before="0" w:beforeAutospacing="0" w:after="0" w:afterAutospacing="0" w:line="276" w:lineRule="auto"/>
        <w:ind w:left="357" w:right="535" w:hanging="357"/>
        <w:contextualSpacing/>
        <w:rPr>
          <w:rFonts w:asciiTheme="minorHAnsi" w:hAnsiTheme="minorHAnsi" w:cstheme="minorHAnsi"/>
          <w:sz w:val="22"/>
          <w:szCs w:val="22"/>
        </w:rPr>
      </w:pP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Management of </w:t>
      </w:r>
      <w:r w:rsidR="007F382E">
        <w:rPr>
          <w:rStyle w:val="ms-rtethemefontface-1"/>
          <w:rFonts w:asciiTheme="minorHAnsi" w:hAnsiTheme="minorHAnsi" w:cstheme="minorHAnsi"/>
          <w:sz w:val="22"/>
          <w:szCs w:val="22"/>
        </w:rPr>
        <w:t>A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>t-</w:t>
      </w:r>
      <w:r w:rsidR="007F382E">
        <w:rPr>
          <w:rStyle w:val="ms-rtethemefontface-1"/>
          <w:rFonts w:asciiTheme="minorHAnsi" w:hAnsiTheme="minorHAnsi" w:cstheme="minorHAnsi"/>
          <w:sz w:val="22"/>
          <w:szCs w:val="22"/>
        </w:rPr>
        <w:t>R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isk </w:t>
      </w:r>
      <w:r w:rsidR="007F382E">
        <w:rPr>
          <w:rStyle w:val="ms-rtethemefontface-1"/>
          <w:rFonts w:asciiTheme="minorHAnsi" w:hAnsiTheme="minorHAnsi" w:cstheme="minorHAnsi"/>
          <w:sz w:val="22"/>
          <w:szCs w:val="22"/>
        </w:rPr>
        <w:t>D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etainees </w:t>
      </w:r>
      <w:r w:rsidR="007F382E">
        <w:rPr>
          <w:rStyle w:val="ms-rtethemefontface-1"/>
          <w:rFonts w:asciiTheme="minorHAnsi" w:hAnsiTheme="minorHAnsi" w:cstheme="minorHAnsi"/>
          <w:sz w:val="22"/>
          <w:szCs w:val="22"/>
        </w:rPr>
        <w:t>P</w:t>
      </w:r>
      <w:r w:rsidRPr="003B72FF">
        <w:rPr>
          <w:rStyle w:val="ms-rtethemefontface-1"/>
          <w:rFonts w:asciiTheme="minorHAnsi" w:hAnsiTheme="minorHAnsi" w:cstheme="minorHAnsi"/>
          <w:sz w:val="22"/>
          <w:szCs w:val="22"/>
        </w:rPr>
        <w:t xml:space="preserve">olicy </w:t>
      </w:r>
    </w:p>
    <w:p w14:paraId="3262898E" w14:textId="298FEB6B" w:rsidR="00ED03B4" w:rsidRPr="003B72FF" w:rsidRDefault="00ED03B4" w:rsidP="001F71E6">
      <w:pPr>
        <w:pStyle w:val="NormalWeb"/>
        <w:numPr>
          <w:ilvl w:val="0"/>
          <w:numId w:val="1"/>
        </w:numPr>
        <w:spacing w:before="0" w:beforeAutospacing="0" w:after="0" w:afterAutospacing="0" w:line="276" w:lineRule="auto"/>
        <w:ind w:left="357" w:hanging="357"/>
        <w:contextualSpacing/>
        <w:rPr>
          <w:rFonts w:asciiTheme="minorHAnsi" w:hAnsiTheme="minorHAnsi" w:cstheme="minorHAnsi"/>
          <w:sz w:val="22"/>
          <w:szCs w:val="22"/>
        </w:rPr>
      </w:pPr>
      <w:r w:rsidRPr="003B72FF">
        <w:rPr>
          <w:rFonts w:asciiTheme="minorHAnsi" w:hAnsiTheme="minorHAnsi" w:cstheme="minorHAnsi"/>
          <w:sz w:val="22"/>
          <w:szCs w:val="22"/>
        </w:rPr>
        <w:t xml:space="preserve">CTU Person at </w:t>
      </w:r>
      <w:r w:rsidR="007F382E">
        <w:rPr>
          <w:rFonts w:asciiTheme="minorHAnsi" w:hAnsiTheme="minorHAnsi" w:cstheme="minorHAnsi"/>
          <w:sz w:val="22"/>
          <w:szCs w:val="22"/>
        </w:rPr>
        <w:t>R</w:t>
      </w:r>
      <w:r w:rsidRPr="003B72FF">
        <w:rPr>
          <w:rFonts w:asciiTheme="minorHAnsi" w:hAnsiTheme="minorHAnsi" w:cstheme="minorHAnsi"/>
          <w:sz w:val="22"/>
          <w:szCs w:val="22"/>
        </w:rPr>
        <w:t xml:space="preserve">isk </w:t>
      </w:r>
      <w:r w:rsidR="007F382E">
        <w:rPr>
          <w:rFonts w:asciiTheme="minorHAnsi" w:hAnsiTheme="minorHAnsi" w:cstheme="minorHAnsi"/>
          <w:sz w:val="22"/>
          <w:szCs w:val="22"/>
        </w:rPr>
        <w:t>M</w:t>
      </w:r>
      <w:r w:rsidRPr="003B72FF">
        <w:rPr>
          <w:rFonts w:asciiTheme="minorHAnsi" w:hAnsiTheme="minorHAnsi" w:cstheme="minorHAnsi"/>
          <w:sz w:val="22"/>
          <w:szCs w:val="22"/>
        </w:rPr>
        <w:t>anagement</w:t>
      </w:r>
      <w:r w:rsidR="001F71E6">
        <w:rPr>
          <w:rFonts w:asciiTheme="minorHAnsi" w:hAnsiTheme="minorHAnsi" w:cstheme="minorHAnsi"/>
          <w:sz w:val="22"/>
          <w:szCs w:val="22"/>
        </w:rPr>
        <w:t xml:space="preserve"> Operating Procedure</w:t>
      </w:r>
    </w:p>
    <w:p w14:paraId="0C682BA7" w14:textId="77777777" w:rsidR="003B72FF" w:rsidRDefault="003B72FF" w:rsidP="00F00338">
      <w:pPr>
        <w:pStyle w:val="NormalWeb"/>
        <w:spacing w:after="240" w:afterAutospacing="0"/>
        <w:rPr>
          <w:rFonts w:asciiTheme="minorHAnsi" w:hAnsiTheme="minorHAnsi" w:cstheme="minorHAnsi"/>
          <w:sz w:val="22"/>
          <w:szCs w:val="22"/>
        </w:rPr>
      </w:pPr>
    </w:p>
    <w:p w14:paraId="4E1C38E5" w14:textId="5B373FED" w:rsidR="003B72FF" w:rsidRDefault="003B72FF" w:rsidP="00F00338">
      <w:pPr>
        <w:pStyle w:val="NormalWeb"/>
        <w:spacing w:after="240" w:afterAutospacing="0"/>
        <w:rPr>
          <w:rFonts w:asciiTheme="minorHAnsi" w:hAnsiTheme="minorHAnsi" w:cstheme="minorHAnsi"/>
          <w:sz w:val="22"/>
          <w:szCs w:val="22"/>
        </w:rPr>
      </w:pPr>
    </w:p>
    <w:p w14:paraId="719C4308" w14:textId="12C4853E" w:rsidR="00D82DFA" w:rsidRDefault="00D82DFA" w:rsidP="00F00338">
      <w:pPr>
        <w:pStyle w:val="NormalWeb"/>
        <w:spacing w:after="240" w:afterAutospacing="0"/>
        <w:rPr>
          <w:rFonts w:asciiTheme="minorHAnsi" w:hAnsiTheme="minorHAnsi" w:cstheme="minorHAnsi"/>
          <w:sz w:val="22"/>
          <w:szCs w:val="22"/>
        </w:rPr>
      </w:pPr>
    </w:p>
    <w:p w14:paraId="18384E67" w14:textId="432485B5" w:rsidR="00D82DFA" w:rsidRDefault="00D82DFA" w:rsidP="00F00338">
      <w:pPr>
        <w:pStyle w:val="NormalWeb"/>
        <w:spacing w:after="240" w:afterAutospacing="0"/>
        <w:rPr>
          <w:rFonts w:asciiTheme="minorHAnsi" w:hAnsiTheme="minorHAnsi" w:cstheme="minorHAnsi"/>
          <w:sz w:val="22"/>
          <w:szCs w:val="22"/>
        </w:rPr>
      </w:pPr>
    </w:p>
    <w:p w14:paraId="6B2A44BF" w14:textId="77777777" w:rsidR="00D82DFA" w:rsidRDefault="00D82DFA" w:rsidP="00F00338">
      <w:pPr>
        <w:pStyle w:val="NormalWeb"/>
        <w:spacing w:after="240" w:afterAutospacing="0"/>
        <w:rPr>
          <w:rFonts w:asciiTheme="minorHAnsi" w:hAnsiTheme="minorHAnsi" w:cstheme="minorHAnsi"/>
          <w:sz w:val="22"/>
          <w:szCs w:val="22"/>
        </w:rPr>
      </w:pPr>
    </w:p>
    <w:p w14:paraId="0A4C7E95" w14:textId="135F67C2" w:rsidR="00035C20" w:rsidRPr="003B72FF" w:rsidRDefault="00492E09" w:rsidP="003B72FF">
      <w:pPr>
        <w:pStyle w:val="NormalWeb"/>
        <w:spacing w:before="0" w:beforeAutospacing="0" w:after="0" w:afterAutospacing="0" w:line="23" w:lineRule="atLeast"/>
        <w:rPr>
          <w:rFonts w:asciiTheme="minorHAnsi" w:hAnsiTheme="minorHAnsi" w:cstheme="minorHAnsi"/>
          <w:sz w:val="22"/>
          <w:szCs w:val="22"/>
        </w:rPr>
      </w:pPr>
      <w:r w:rsidRPr="003B72FF">
        <w:rPr>
          <w:rFonts w:asciiTheme="minorHAnsi" w:hAnsiTheme="minorHAnsi" w:cstheme="minorHAnsi"/>
          <w:sz w:val="22"/>
          <w:szCs w:val="22"/>
        </w:rPr>
        <w:br/>
      </w:r>
      <w:r w:rsidR="00035C20" w:rsidRPr="003B72FF">
        <w:rPr>
          <w:rFonts w:asciiTheme="minorHAnsi" w:hAnsiTheme="minorHAnsi" w:cstheme="minorHAnsi"/>
          <w:sz w:val="22"/>
          <w:szCs w:val="22"/>
        </w:rPr>
        <w:t>Corinne Justason</w:t>
      </w:r>
    </w:p>
    <w:p w14:paraId="33A0DD44" w14:textId="77777777" w:rsidR="00035C20" w:rsidRPr="003B72FF" w:rsidRDefault="00035C20" w:rsidP="003B72FF">
      <w:pPr>
        <w:pStyle w:val="NoSpacing"/>
        <w:spacing w:line="23" w:lineRule="atLeast"/>
        <w:rPr>
          <w:rFonts w:cstheme="minorHAnsi"/>
        </w:rPr>
      </w:pPr>
      <w:r w:rsidRPr="003B72FF">
        <w:rPr>
          <w:rFonts w:cstheme="minorHAnsi"/>
        </w:rPr>
        <w:t>Deputy Commissioner Custodial Operations</w:t>
      </w:r>
      <w:r w:rsidRPr="003B72FF">
        <w:rPr>
          <w:rFonts w:cstheme="minorHAnsi"/>
        </w:rPr>
        <w:br/>
        <w:t xml:space="preserve">ACT Corrective Services </w:t>
      </w:r>
    </w:p>
    <w:p w14:paraId="3D5549F4" w14:textId="51288F14" w:rsidR="00035C20" w:rsidRPr="003B72FF" w:rsidRDefault="00503336" w:rsidP="00503336">
      <w:pPr>
        <w:pStyle w:val="NoSpacing"/>
        <w:spacing w:line="23" w:lineRule="atLeast"/>
        <w:rPr>
          <w:rFonts w:cstheme="minorHAnsi"/>
        </w:rPr>
      </w:pPr>
      <w:r>
        <w:rPr>
          <w:rFonts w:cstheme="minorHAnsi"/>
        </w:rPr>
        <w:t xml:space="preserve">28 </w:t>
      </w:r>
      <w:r w:rsidR="00035C20" w:rsidRPr="003B72FF">
        <w:rPr>
          <w:rFonts w:cstheme="minorHAnsi"/>
        </w:rPr>
        <w:t>April 2021</w:t>
      </w:r>
    </w:p>
    <w:p w14:paraId="760EC0F2" w14:textId="77777777" w:rsidR="00035C20" w:rsidRDefault="00035C20" w:rsidP="00035C20">
      <w:pPr>
        <w:rPr>
          <w:rFonts w:cs="Arial"/>
        </w:rPr>
      </w:pPr>
    </w:p>
    <w:p w14:paraId="2F0CECBD" w14:textId="77777777" w:rsidR="00035C20" w:rsidRPr="00586F66" w:rsidRDefault="00035C20" w:rsidP="00035C20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035C20" w:rsidRPr="00586F66" w14:paraId="22A46AD1" w14:textId="77777777" w:rsidTr="00E13154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DE2ECFF" w14:textId="77777777" w:rsidR="00035C20" w:rsidRPr="00586F66" w:rsidRDefault="00035C20" w:rsidP="00E13154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5AAC06A" w14:textId="77777777" w:rsidR="00035C20" w:rsidRPr="00586F66" w:rsidRDefault="00035C20" w:rsidP="00E13154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035C20" w:rsidRPr="00586F66" w14:paraId="2A22E1E5" w14:textId="77777777" w:rsidTr="00E13154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8A29245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FD21957" w14:textId="7DF3C668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Corrections Management (Court Transport Unit </w:t>
            </w:r>
            <w:r w:rsidR="00F00338">
              <w:rPr>
                <w:rFonts w:ascii="Calibri" w:hAnsi="Calibri"/>
                <w:sz w:val="20"/>
                <w:szCs w:val="20"/>
              </w:rPr>
              <w:t xml:space="preserve">– Detainee </w:t>
            </w:r>
            <w:r>
              <w:rPr>
                <w:rFonts w:ascii="Calibri" w:hAnsi="Calibri"/>
                <w:sz w:val="20"/>
                <w:szCs w:val="20"/>
              </w:rPr>
              <w:t>Clothing) Operating Procedure 2021</w:t>
            </w:r>
          </w:p>
        </w:tc>
      </w:tr>
      <w:tr w:rsidR="00035C20" w:rsidRPr="00586F66" w14:paraId="3830D8CB" w14:textId="77777777" w:rsidTr="00E13154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740C604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AF9474B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035C20" w:rsidRPr="00586F66" w14:paraId="66EDFCE2" w14:textId="77777777" w:rsidTr="00E13154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F9C7B3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3D6F03B5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035C20" w:rsidRPr="00586F66" w14:paraId="3FABE93E" w14:textId="77777777" w:rsidTr="00E13154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30B6AE7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81102F8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035C20" w:rsidRPr="00586F66" w14:paraId="617B285B" w14:textId="77777777" w:rsidTr="00E13154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11FC0D2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A351532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035C20" w:rsidRPr="00586F66" w14:paraId="2A9C4AA9" w14:textId="77777777" w:rsidTr="00E13154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C81B60" w14:textId="77777777" w:rsidR="00035C20" w:rsidRPr="00586F66" w:rsidRDefault="00035C20" w:rsidP="00E13154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3CF166E" w14:textId="1E8C98A4" w:rsidR="00035C20" w:rsidRPr="00586F66" w:rsidRDefault="00035C20" w:rsidP="00E13154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3B72FF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8E900EC" w14:textId="77777777" w:rsidR="00035C20" w:rsidRDefault="00035C20" w:rsidP="00035C20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34"/>
        <w:gridCol w:w="1746"/>
        <w:gridCol w:w="2140"/>
        <w:gridCol w:w="2536"/>
      </w:tblGrid>
      <w:tr w:rsidR="00035C20" w:rsidRPr="00B11C0C" w14:paraId="684BCDDD" w14:textId="77777777" w:rsidTr="00E13154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DD53B2C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035C20" w:rsidRPr="00B11C0C" w14:paraId="7A0FED03" w14:textId="77777777" w:rsidTr="00E13154">
        <w:trPr>
          <w:trHeight w:val="395"/>
        </w:trPr>
        <w:tc>
          <w:tcPr>
            <w:tcW w:w="0" w:type="auto"/>
          </w:tcPr>
          <w:p w14:paraId="3F25910B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1F3A3335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16CB346D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0CA6E79B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035C20" w:rsidRPr="00B11C0C" w14:paraId="3EB3D3D3" w14:textId="77777777" w:rsidTr="00E13154">
        <w:trPr>
          <w:trHeight w:val="395"/>
        </w:trPr>
        <w:tc>
          <w:tcPr>
            <w:tcW w:w="0" w:type="auto"/>
          </w:tcPr>
          <w:p w14:paraId="500485C6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588CD62B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April - 21</w:t>
            </w:r>
          </w:p>
        </w:tc>
        <w:tc>
          <w:tcPr>
            <w:tcW w:w="0" w:type="auto"/>
          </w:tcPr>
          <w:p w14:paraId="2E011646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7AC04F6C" w14:textId="77777777" w:rsidR="00035C20" w:rsidRPr="00B11C0C" w:rsidRDefault="00035C20" w:rsidP="00E13154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Taylor-Dayus</w:t>
            </w:r>
          </w:p>
        </w:tc>
      </w:tr>
    </w:tbl>
    <w:p w14:paraId="5ACD65FE" w14:textId="77777777" w:rsidR="00492E09" w:rsidRDefault="00492E09" w:rsidP="00492E09">
      <w:pPr>
        <w:pStyle w:val="bodytext0"/>
        <w:spacing w:before="1" w:beforeAutospacing="0"/>
        <w:rPr>
          <w:rFonts w:ascii="Segoe UI" w:hAnsi="Segoe UI" w:cs="Segoe UI"/>
          <w:color w:val="444444"/>
          <w:sz w:val="20"/>
          <w:szCs w:val="20"/>
        </w:rPr>
      </w:pPr>
      <w:r>
        <w:rPr>
          <w:rStyle w:val="Emphasis"/>
          <w:rFonts w:ascii="Segoe UI" w:hAnsi="Segoe UI" w:cs="Segoe UI"/>
          <w:color w:val="444444"/>
          <w:sz w:val="20"/>
          <w:szCs w:val="20"/>
        </w:rPr>
        <w:t> </w:t>
      </w:r>
      <w:r>
        <w:rPr>
          <w:rStyle w:val="ms-rtethemefontface-1"/>
          <w:rFonts w:ascii="Segoe UI" w:hAnsi="Segoe UI" w:cs="Segoe UI"/>
          <w:color w:val="444444"/>
          <w:sz w:val="20"/>
          <w:szCs w:val="20"/>
        </w:rPr>
        <w:t xml:space="preserve"> </w:t>
      </w:r>
    </w:p>
    <w:sectPr w:rsidR="00492E09" w:rsidSect="00032146">
      <w:headerReference w:type="first" r:id="rId13"/>
      <w:footerReference w:type="first" r:id="rId14"/>
      <w:pgSz w:w="11906" w:h="16838"/>
      <w:pgMar w:top="1440" w:right="1440" w:bottom="1134" w:left="1440" w:header="708" w:footer="7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4D4616" w14:textId="77777777" w:rsidR="00E510A7" w:rsidRDefault="00E510A7" w:rsidP="00152D5E">
      <w:pPr>
        <w:spacing w:after="0" w:line="240" w:lineRule="auto"/>
      </w:pPr>
      <w:r>
        <w:separator/>
      </w:r>
    </w:p>
  </w:endnote>
  <w:endnote w:type="continuationSeparator" w:id="0">
    <w:p w14:paraId="29554A64" w14:textId="77777777" w:rsidR="00E510A7" w:rsidRDefault="00E510A7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4C3202" w14:textId="77777777" w:rsidR="008A2D66" w:rsidRDefault="008A2D6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3FDACC09" w14:textId="77777777" w:rsidR="00032146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002736F1" w14:textId="77777777" w:rsidR="008A2D66" w:rsidRDefault="008A2D66" w:rsidP="00032146">
            <w:pPr>
              <w:pStyle w:val="Footer"/>
              <w:spacing w:before="1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141AEBFE" w14:textId="7B737DA2" w:rsidR="00FB2C79" w:rsidRPr="008A2D66" w:rsidRDefault="008A2D66" w:rsidP="008A2D66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8A2D6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713E41" w14:textId="0A789921" w:rsidR="00032146" w:rsidRDefault="00032146" w:rsidP="00032146">
    <w:pPr>
      <w:spacing w:after="0" w:line="240" w:lineRule="auto"/>
      <w:rPr>
        <w:rFonts w:ascii="Arial" w:eastAsia="Times New Roman" w:hAnsi="Arial" w:cs="Arial"/>
        <w:sz w:val="18"/>
        <w:szCs w:val="10"/>
      </w:rPr>
    </w:pPr>
    <w:r w:rsidRPr="00032146">
      <w:rPr>
        <w:rFonts w:ascii="Arial" w:eastAsia="Times New Roman" w:hAnsi="Arial" w:cs="Arial"/>
        <w:sz w:val="18"/>
        <w:szCs w:val="10"/>
      </w:rPr>
      <w:t>*Name amended under Legislation Act, s 60</w:t>
    </w:r>
  </w:p>
  <w:p w14:paraId="4F973332" w14:textId="43948937" w:rsidR="00032146" w:rsidRPr="008A2D66" w:rsidRDefault="008A2D66" w:rsidP="008A2D66">
    <w:pPr>
      <w:spacing w:before="120" w:after="0" w:line="240" w:lineRule="auto"/>
      <w:jc w:val="center"/>
      <w:rPr>
        <w:rFonts w:ascii="Arial" w:eastAsia="Times New Roman" w:hAnsi="Arial" w:cs="Arial"/>
        <w:sz w:val="14"/>
        <w:szCs w:val="6"/>
      </w:rPr>
    </w:pPr>
    <w:r w:rsidRPr="008A2D66">
      <w:rPr>
        <w:rFonts w:ascii="Arial" w:eastAsia="Times New Roman" w:hAnsi="Arial" w:cs="Arial"/>
        <w:sz w:val="14"/>
        <w:szCs w:val="6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F68230" w14:textId="6AEE93DC" w:rsidR="00032146" w:rsidRPr="008A2D66" w:rsidRDefault="008A2D66" w:rsidP="008A2D66">
    <w:pPr>
      <w:pStyle w:val="Footer"/>
      <w:jc w:val="center"/>
      <w:rPr>
        <w:rFonts w:ascii="Arial" w:hAnsi="Arial" w:cs="Arial"/>
        <w:sz w:val="14"/>
        <w:szCs w:val="14"/>
      </w:rPr>
    </w:pPr>
    <w:r w:rsidRPr="008A2D6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7F4CC0" w14:textId="77777777" w:rsidR="00E510A7" w:rsidRDefault="00E510A7" w:rsidP="00152D5E">
      <w:pPr>
        <w:spacing w:after="0" w:line="240" w:lineRule="auto"/>
      </w:pPr>
      <w:r>
        <w:separator/>
      </w:r>
    </w:p>
  </w:footnote>
  <w:footnote w:type="continuationSeparator" w:id="0">
    <w:p w14:paraId="7B2E039C" w14:textId="77777777" w:rsidR="00E510A7" w:rsidRDefault="00E510A7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61CA19" w14:textId="77777777" w:rsidR="008A2D66" w:rsidRDefault="008A2D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AE2188" w14:textId="77777777" w:rsidR="008A2D66" w:rsidRDefault="008A2D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B54E96" w14:textId="77777777" w:rsidR="008A2D66" w:rsidRDefault="008A2D6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998CCA" w14:textId="77777777" w:rsidR="00032146" w:rsidRDefault="00032146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35E5DB28" wp14:editId="4E156AF7">
          <wp:extent cx="2190750" cy="676275"/>
          <wp:effectExtent l="19050" t="0" r="0" b="0"/>
          <wp:docPr id="7" name="Picture 7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3BAF216" w14:textId="77777777" w:rsidR="00032146" w:rsidRDefault="000321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C900D8"/>
    <w:multiLevelType w:val="multilevel"/>
    <w:tmpl w:val="C068ED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2BDB2A8A"/>
    <w:multiLevelType w:val="hybridMultilevel"/>
    <w:tmpl w:val="34CCBF30"/>
    <w:lvl w:ilvl="0" w:tplc="0C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134C5"/>
    <w:rsid w:val="000176E8"/>
    <w:rsid w:val="00032146"/>
    <w:rsid w:val="00035C20"/>
    <w:rsid w:val="000458C7"/>
    <w:rsid w:val="00054AC7"/>
    <w:rsid w:val="000807DC"/>
    <w:rsid w:val="00093116"/>
    <w:rsid w:val="00097F3D"/>
    <w:rsid w:val="000B7E7B"/>
    <w:rsid w:val="000C15FB"/>
    <w:rsid w:val="001127C2"/>
    <w:rsid w:val="00141E42"/>
    <w:rsid w:val="001504B0"/>
    <w:rsid w:val="00152066"/>
    <w:rsid w:val="00152D5E"/>
    <w:rsid w:val="00162B50"/>
    <w:rsid w:val="001A677B"/>
    <w:rsid w:val="001B06F8"/>
    <w:rsid w:val="001D4344"/>
    <w:rsid w:val="001F71E6"/>
    <w:rsid w:val="0020143D"/>
    <w:rsid w:val="00202B3A"/>
    <w:rsid w:val="0021108E"/>
    <w:rsid w:val="00215BD6"/>
    <w:rsid w:val="00221FA3"/>
    <w:rsid w:val="002370B3"/>
    <w:rsid w:val="00252E13"/>
    <w:rsid w:val="00272CE7"/>
    <w:rsid w:val="002741BE"/>
    <w:rsid w:val="00283EE0"/>
    <w:rsid w:val="00287266"/>
    <w:rsid w:val="002A2DE1"/>
    <w:rsid w:val="002C1534"/>
    <w:rsid w:val="002C7846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B2E22"/>
    <w:rsid w:val="003B72FF"/>
    <w:rsid w:val="003C2C5A"/>
    <w:rsid w:val="003C5E5F"/>
    <w:rsid w:val="003C6EB2"/>
    <w:rsid w:val="003F5C7D"/>
    <w:rsid w:val="00402430"/>
    <w:rsid w:val="00405E0B"/>
    <w:rsid w:val="004105DF"/>
    <w:rsid w:val="004135BE"/>
    <w:rsid w:val="0041603D"/>
    <w:rsid w:val="004175E0"/>
    <w:rsid w:val="00435D55"/>
    <w:rsid w:val="00461C8B"/>
    <w:rsid w:val="0046405E"/>
    <w:rsid w:val="00492E09"/>
    <w:rsid w:val="004A0FBE"/>
    <w:rsid w:val="004A4152"/>
    <w:rsid w:val="004B121B"/>
    <w:rsid w:val="004C5978"/>
    <w:rsid w:val="004D1932"/>
    <w:rsid w:val="004E2B2A"/>
    <w:rsid w:val="00500EAE"/>
    <w:rsid w:val="00503336"/>
    <w:rsid w:val="00510017"/>
    <w:rsid w:val="005167F7"/>
    <w:rsid w:val="00516FDD"/>
    <w:rsid w:val="00532730"/>
    <w:rsid w:val="005359F3"/>
    <w:rsid w:val="00563752"/>
    <w:rsid w:val="00582DD2"/>
    <w:rsid w:val="0058602A"/>
    <w:rsid w:val="00586F66"/>
    <w:rsid w:val="005A4376"/>
    <w:rsid w:val="005A794E"/>
    <w:rsid w:val="005D2BB7"/>
    <w:rsid w:val="005E011D"/>
    <w:rsid w:val="005F70A8"/>
    <w:rsid w:val="00610DF9"/>
    <w:rsid w:val="00622D3C"/>
    <w:rsid w:val="00634849"/>
    <w:rsid w:val="0063513C"/>
    <w:rsid w:val="00641860"/>
    <w:rsid w:val="00685F05"/>
    <w:rsid w:val="006A5E20"/>
    <w:rsid w:val="006E4C64"/>
    <w:rsid w:val="006F1D1C"/>
    <w:rsid w:val="006F208D"/>
    <w:rsid w:val="006F301F"/>
    <w:rsid w:val="00707A71"/>
    <w:rsid w:val="007104EA"/>
    <w:rsid w:val="0071131B"/>
    <w:rsid w:val="007122C1"/>
    <w:rsid w:val="00726E08"/>
    <w:rsid w:val="0072752D"/>
    <w:rsid w:val="007406AA"/>
    <w:rsid w:val="00741C56"/>
    <w:rsid w:val="00754BBD"/>
    <w:rsid w:val="007620D4"/>
    <w:rsid w:val="00780A2D"/>
    <w:rsid w:val="00782A7B"/>
    <w:rsid w:val="00791154"/>
    <w:rsid w:val="007B3718"/>
    <w:rsid w:val="007C4FCB"/>
    <w:rsid w:val="007D1D59"/>
    <w:rsid w:val="007D3026"/>
    <w:rsid w:val="007D6F72"/>
    <w:rsid w:val="007F382E"/>
    <w:rsid w:val="00820C1B"/>
    <w:rsid w:val="00822096"/>
    <w:rsid w:val="00840B46"/>
    <w:rsid w:val="00853BE2"/>
    <w:rsid w:val="00865278"/>
    <w:rsid w:val="00881556"/>
    <w:rsid w:val="00887315"/>
    <w:rsid w:val="00895F9F"/>
    <w:rsid w:val="008A2D66"/>
    <w:rsid w:val="008B3ABC"/>
    <w:rsid w:val="008C07D5"/>
    <w:rsid w:val="008C1D7D"/>
    <w:rsid w:val="008E2F14"/>
    <w:rsid w:val="00902E39"/>
    <w:rsid w:val="009100EC"/>
    <w:rsid w:val="00914AEF"/>
    <w:rsid w:val="009227D3"/>
    <w:rsid w:val="00925989"/>
    <w:rsid w:val="00940D18"/>
    <w:rsid w:val="00947E61"/>
    <w:rsid w:val="00951D8F"/>
    <w:rsid w:val="0095393D"/>
    <w:rsid w:val="00953BCE"/>
    <w:rsid w:val="009545D4"/>
    <w:rsid w:val="009553A5"/>
    <w:rsid w:val="00970387"/>
    <w:rsid w:val="00974E7D"/>
    <w:rsid w:val="009839B3"/>
    <w:rsid w:val="009A1FBC"/>
    <w:rsid w:val="009A4819"/>
    <w:rsid w:val="009E72BA"/>
    <w:rsid w:val="00A07081"/>
    <w:rsid w:val="00A341CF"/>
    <w:rsid w:val="00A35F7E"/>
    <w:rsid w:val="00A4147E"/>
    <w:rsid w:val="00A444B8"/>
    <w:rsid w:val="00A447E2"/>
    <w:rsid w:val="00A66306"/>
    <w:rsid w:val="00A76336"/>
    <w:rsid w:val="00A93ED3"/>
    <w:rsid w:val="00A95B39"/>
    <w:rsid w:val="00AB0381"/>
    <w:rsid w:val="00AB58EB"/>
    <w:rsid w:val="00AB6E47"/>
    <w:rsid w:val="00AC0BF3"/>
    <w:rsid w:val="00AC4C4B"/>
    <w:rsid w:val="00AC54B8"/>
    <w:rsid w:val="00AF7A8E"/>
    <w:rsid w:val="00B0453C"/>
    <w:rsid w:val="00B11C0C"/>
    <w:rsid w:val="00B13060"/>
    <w:rsid w:val="00B21809"/>
    <w:rsid w:val="00B73389"/>
    <w:rsid w:val="00B7707C"/>
    <w:rsid w:val="00B84A5B"/>
    <w:rsid w:val="00BA787A"/>
    <w:rsid w:val="00BF5695"/>
    <w:rsid w:val="00BF6B5D"/>
    <w:rsid w:val="00C20E72"/>
    <w:rsid w:val="00C402F7"/>
    <w:rsid w:val="00C446AD"/>
    <w:rsid w:val="00C46EA3"/>
    <w:rsid w:val="00C618E2"/>
    <w:rsid w:val="00C64BD0"/>
    <w:rsid w:val="00C86AAF"/>
    <w:rsid w:val="00C876DD"/>
    <w:rsid w:val="00C95B2E"/>
    <w:rsid w:val="00CA5293"/>
    <w:rsid w:val="00CA7511"/>
    <w:rsid w:val="00CD0D17"/>
    <w:rsid w:val="00CD581E"/>
    <w:rsid w:val="00CE129E"/>
    <w:rsid w:val="00CF03FA"/>
    <w:rsid w:val="00CF3FF5"/>
    <w:rsid w:val="00CF57DD"/>
    <w:rsid w:val="00CF60D1"/>
    <w:rsid w:val="00CF7321"/>
    <w:rsid w:val="00D124A1"/>
    <w:rsid w:val="00D46A51"/>
    <w:rsid w:val="00D63EFD"/>
    <w:rsid w:val="00D82DFA"/>
    <w:rsid w:val="00D94114"/>
    <w:rsid w:val="00D95E71"/>
    <w:rsid w:val="00DD0864"/>
    <w:rsid w:val="00E152FC"/>
    <w:rsid w:val="00E17BC8"/>
    <w:rsid w:val="00E3576D"/>
    <w:rsid w:val="00E4484A"/>
    <w:rsid w:val="00E510A7"/>
    <w:rsid w:val="00E51219"/>
    <w:rsid w:val="00E521BA"/>
    <w:rsid w:val="00E60D65"/>
    <w:rsid w:val="00E62FBC"/>
    <w:rsid w:val="00E717A5"/>
    <w:rsid w:val="00E76F61"/>
    <w:rsid w:val="00EB28C6"/>
    <w:rsid w:val="00ED03B4"/>
    <w:rsid w:val="00ED649D"/>
    <w:rsid w:val="00EE612B"/>
    <w:rsid w:val="00EF4B43"/>
    <w:rsid w:val="00F00338"/>
    <w:rsid w:val="00F23ABB"/>
    <w:rsid w:val="00F35DEF"/>
    <w:rsid w:val="00F37AD2"/>
    <w:rsid w:val="00F55296"/>
    <w:rsid w:val="00F622EA"/>
    <w:rsid w:val="00F6772B"/>
    <w:rsid w:val="00F81FF3"/>
    <w:rsid w:val="00F85168"/>
    <w:rsid w:val="00FA35CB"/>
    <w:rsid w:val="00FB2C79"/>
    <w:rsid w:val="00FB6C10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2289"/>
    <o:shapelayout v:ext="edit">
      <o:idmap v:ext="edit" data="1"/>
    </o:shapelayout>
  </w:shapeDefaults>
  <w:decimalSymbol w:val="."/>
  <w:listSeparator w:val=","/>
  <w14:docId w14:val="26A21CDE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  <w:style w:type="paragraph" w:customStyle="1" w:styleId="heading2">
    <w:name w:val="heading2"/>
    <w:basedOn w:val="Normal"/>
    <w:rsid w:val="0049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ntface-1">
    <w:name w:val="ms-rtethemefontface-1"/>
    <w:basedOn w:val="DefaultParagraphFont"/>
    <w:rsid w:val="00492E09"/>
  </w:style>
  <w:style w:type="paragraph" w:customStyle="1" w:styleId="bodytext0">
    <w:name w:val="bodytext"/>
    <w:basedOn w:val="Normal"/>
    <w:rsid w:val="0049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listparagraph0">
    <w:name w:val="listparagraph"/>
    <w:basedOn w:val="Normal"/>
    <w:rsid w:val="0049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492E09"/>
    <w:rPr>
      <w:b/>
      <w:bCs/>
    </w:rPr>
  </w:style>
  <w:style w:type="paragraph" w:customStyle="1" w:styleId="heading3">
    <w:name w:val="heading3"/>
    <w:basedOn w:val="Normal"/>
    <w:rsid w:val="0049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tableparagraph">
    <w:name w:val="tableparagraph"/>
    <w:basedOn w:val="Normal"/>
    <w:rsid w:val="0049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D82D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66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97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3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15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770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110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397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6983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6250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20949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5604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814876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7017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80074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7105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02077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6753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2618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564</Words>
  <Characters>3247</Characters>
  <Application>Microsoft Office Word</Application>
  <DocSecurity>0</DocSecurity>
  <Lines>111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2021-04-20T23:10:00Z</cp:lastPrinted>
  <dcterms:created xsi:type="dcterms:W3CDTF">2021-04-28T23:39:00Z</dcterms:created>
  <dcterms:modified xsi:type="dcterms:W3CDTF">2021-04-28T23:39:00Z</dcterms:modified>
</cp:coreProperties>
</file>