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137FA"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721D38ED" w14:textId="5AE51484" w:rsidR="001440B3" w:rsidRDefault="00EF7029">
      <w:pPr>
        <w:pStyle w:val="Billname"/>
        <w:spacing w:before="700"/>
      </w:pPr>
      <w:r>
        <w:t>Controlled Sports</w:t>
      </w:r>
      <w:r w:rsidR="001440B3">
        <w:t xml:space="preserve"> (</w:t>
      </w:r>
      <w:r>
        <w:t>Non-Registrable Event</w:t>
      </w:r>
      <w:r w:rsidR="001440B3">
        <w:t xml:space="preserve">) </w:t>
      </w:r>
      <w:r>
        <w:t>Declaration 2021 (No 1)</w:t>
      </w:r>
      <w:r w:rsidR="00443B5E">
        <w:t>*</w:t>
      </w:r>
    </w:p>
    <w:p w14:paraId="661DC465" w14:textId="1000AF63" w:rsidR="001440B3" w:rsidRDefault="001440B3" w:rsidP="0042011A">
      <w:pPr>
        <w:spacing w:before="340"/>
        <w:rPr>
          <w:rFonts w:ascii="Arial" w:hAnsi="Arial" w:cs="Arial"/>
          <w:b/>
          <w:bCs/>
        </w:rPr>
      </w:pPr>
      <w:r>
        <w:rPr>
          <w:rFonts w:ascii="Arial" w:hAnsi="Arial" w:cs="Arial"/>
          <w:b/>
          <w:bCs/>
        </w:rPr>
        <w:t>Notifiable instrument NI</w:t>
      </w:r>
      <w:r w:rsidR="00013867">
        <w:rPr>
          <w:rFonts w:ascii="Arial" w:hAnsi="Arial" w:cs="Arial"/>
          <w:b/>
          <w:bCs/>
        </w:rPr>
        <w:t>2021</w:t>
      </w:r>
      <w:r>
        <w:rPr>
          <w:rFonts w:ascii="Arial" w:hAnsi="Arial" w:cs="Arial"/>
          <w:b/>
          <w:bCs/>
        </w:rPr>
        <w:t>–</w:t>
      </w:r>
      <w:r w:rsidR="008D4547">
        <w:rPr>
          <w:rFonts w:ascii="Arial" w:hAnsi="Arial" w:cs="Arial"/>
          <w:b/>
          <w:bCs/>
        </w:rPr>
        <w:t>257</w:t>
      </w:r>
    </w:p>
    <w:p w14:paraId="1F0450E7" w14:textId="77777777" w:rsidR="001440B3" w:rsidRDefault="001440B3" w:rsidP="0042011A">
      <w:pPr>
        <w:pStyle w:val="madeunder"/>
        <w:spacing w:before="300" w:after="0"/>
      </w:pPr>
      <w:r>
        <w:t xml:space="preserve">made under the  </w:t>
      </w:r>
    </w:p>
    <w:p w14:paraId="03A06B37" w14:textId="73D881D8" w:rsidR="001440B3" w:rsidRDefault="00EF7029" w:rsidP="0042011A">
      <w:pPr>
        <w:pStyle w:val="CoverActName"/>
        <w:spacing w:before="320" w:after="0"/>
        <w:rPr>
          <w:rFonts w:cs="Arial"/>
          <w:sz w:val="20"/>
        </w:rPr>
      </w:pPr>
      <w:r>
        <w:rPr>
          <w:rFonts w:cs="Arial"/>
          <w:sz w:val="20"/>
        </w:rPr>
        <w:t>Controlled Sports Act 2019</w:t>
      </w:r>
      <w:r w:rsidR="001440B3">
        <w:rPr>
          <w:rFonts w:cs="Arial"/>
          <w:sz w:val="20"/>
        </w:rPr>
        <w:t>,</w:t>
      </w:r>
      <w:r>
        <w:rPr>
          <w:rFonts w:cs="Arial"/>
          <w:sz w:val="20"/>
        </w:rPr>
        <w:t xml:space="preserve"> section 10 (2) </w:t>
      </w:r>
      <w:r w:rsidR="001440B3">
        <w:rPr>
          <w:rFonts w:cs="Arial"/>
          <w:sz w:val="20"/>
        </w:rPr>
        <w:t>(</w:t>
      </w:r>
      <w:r>
        <w:rPr>
          <w:rFonts w:cs="Arial"/>
          <w:sz w:val="20"/>
        </w:rPr>
        <w:t>Meaning of registerable event</w:t>
      </w:r>
      <w:r w:rsidR="001440B3">
        <w:rPr>
          <w:rFonts w:cs="Arial"/>
          <w:sz w:val="20"/>
        </w:rPr>
        <w:t>)</w:t>
      </w:r>
    </w:p>
    <w:p w14:paraId="3C3DC06C" w14:textId="77777777" w:rsidR="001440B3" w:rsidRDefault="001440B3" w:rsidP="0042011A">
      <w:pPr>
        <w:pStyle w:val="N-line3"/>
        <w:pBdr>
          <w:bottom w:val="none" w:sz="0" w:space="0" w:color="auto"/>
        </w:pBdr>
        <w:spacing w:before="60"/>
      </w:pPr>
    </w:p>
    <w:p w14:paraId="280BC5DA" w14:textId="77777777" w:rsidR="001440B3" w:rsidRDefault="001440B3">
      <w:pPr>
        <w:pStyle w:val="N-line3"/>
        <w:pBdr>
          <w:top w:val="single" w:sz="12" w:space="1" w:color="auto"/>
          <w:bottom w:val="none" w:sz="0" w:space="0" w:color="auto"/>
        </w:pBdr>
      </w:pPr>
    </w:p>
    <w:p w14:paraId="66B21522"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58E1AA7E" w14:textId="0F1FB09F" w:rsidR="001440B3" w:rsidRDefault="001440B3" w:rsidP="0042011A">
      <w:pPr>
        <w:spacing w:before="140"/>
        <w:ind w:left="720"/>
      </w:pPr>
      <w:r>
        <w:t xml:space="preserve">This instrument is the </w:t>
      </w:r>
      <w:r w:rsidR="00EF7029">
        <w:rPr>
          <w:i/>
        </w:rPr>
        <w:t>Controlled Sports (Non-Registrable Event) Declaration</w:t>
      </w:r>
      <w:r w:rsidR="00443B5E">
        <w:rPr>
          <w:i/>
        </w:rPr>
        <w:t> </w:t>
      </w:r>
      <w:r w:rsidR="00EF7029">
        <w:rPr>
          <w:i/>
        </w:rPr>
        <w:t>2021 (No 1)</w:t>
      </w:r>
      <w:r w:rsidRPr="0042011A">
        <w:t>.</w:t>
      </w:r>
    </w:p>
    <w:p w14:paraId="64568840"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2C2267CF" w14:textId="676DD900" w:rsidR="001440B3" w:rsidRDefault="001440B3" w:rsidP="00EF7029">
      <w:pPr>
        <w:spacing w:before="140"/>
        <w:ind w:left="720"/>
      </w:pPr>
      <w:r>
        <w:t xml:space="preserve">This instrument commences on </w:t>
      </w:r>
      <w:r w:rsidR="00EF7029">
        <w:t>the day after it is notified</w:t>
      </w:r>
      <w:r>
        <w:t xml:space="preserve">. </w:t>
      </w:r>
    </w:p>
    <w:p w14:paraId="3EF5464B" w14:textId="1316942C" w:rsidR="001440B3" w:rsidRDefault="00EF7029" w:rsidP="0042011A">
      <w:pPr>
        <w:spacing w:before="300"/>
        <w:ind w:left="720" w:hanging="720"/>
        <w:rPr>
          <w:rFonts w:ascii="Arial" w:hAnsi="Arial" w:cs="Arial"/>
          <w:b/>
          <w:bCs/>
        </w:rPr>
      </w:pPr>
      <w:r>
        <w:rPr>
          <w:rFonts w:ascii="Arial" w:hAnsi="Arial" w:cs="Arial"/>
          <w:b/>
          <w:bCs/>
        </w:rPr>
        <w:t>3</w:t>
      </w:r>
      <w:r w:rsidR="001440B3">
        <w:rPr>
          <w:rFonts w:ascii="Arial" w:hAnsi="Arial" w:cs="Arial"/>
          <w:b/>
          <w:bCs/>
        </w:rPr>
        <w:tab/>
      </w:r>
      <w:r>
        <w:rPr>
          <w:rFonts w:ascii="Arial" w:hAnsi="Arial" w:cs="Arial"/>
          <w:b/>
          <w:bCs/>
        </w:rPr>
        <w:t xml:space="preserve">Declaration </w:t>
      </w:r>
    </w:p>
    <w:p w14:paraId="629679C5" w14:textId="77520543" w:rsidR="001440B3" w:rsidRDefault="00EF7029" w:rsidP="0042011A">
      <w:pPr>
        <w:spacing w:before="140"/>
        <w:ind w:left="720"/>
      </w:pPr>
      <w:r>
        <w:t xml:space="preserve">I declare that the following event is a </w:t>
      </w:r>
      <w:r w:rsidRPr="00EF7029">
        <w:rPr>
          <w:b/>
          <w:bCs/>
          <w:i/>
          <w:iCs/>
        </w:rPr>
        <w:t>non-registerable event</w:t>
      </w:r>
      <w:r>
        <w:t>:</w:t>
      </w:r>
    </w:p>
    <w:p w14:paraId="20A0D52D" w14:textId="75D274DD" w:rsidR="00EF7029" w:rsidRDefault="00EF7029" w:rsidP="003F42F4">
      <w:pPr>
        <w:pStyle w:val="ListParagraph"/>
        <w:numPr>
          <w:ilvl w:val="0"/>
          <w:numId w:val="10"/>
        </w:numPr>
        <w:spacing w:before="140" w:after="240"/>
      </w:pPr>
      <w:r>
        <w:t>Muscle Up Charity Fight Night</w:t>
      </w:r>
    </w:p>
    <w:p w14:paraId="65E4C786" w14:textId="775CED70" w:rsidR="003F42F4" w:rsidRPr="003F42F4" w:rsidRDefault="003F42F4" w:rsidP="003F42F4">
      <w:pPr>
        <w:spacing w:before="140"/>
        <w:ind w:left="720"/>
      </w:pPr>
      <w:r w:rsidRPr="003F42F4">
        <w:t>Subject to the following conditions:</w:t>
      </w:r>
    </w:p>
    <w:p w14:paraId="14C749A2" w14:textId="04D98E03" w:rsidR="003F42F4" w:rsidRPr="003F42F4" w:rsidRDefault="003F42F4" w:rsidP="003F42F4">
      <w:pPr>
        <w:pStyle w:val="ListParagraph"/>
        <w:numPr>
          <w:ilvl w:val="0"/>
          <w:numId w:val="15"/>
        </w:numPr>
        <w:spacing w:before="140" w:line="276" w:lineRule="auto"/>
      </w:pPr>
      <w:r>
        <w:t>Match making for the event be overseen by Boxing ACT consistent with Boxing Australia Rules.</w:t>
      </w:r>
    </w:p>
    <w:p w14:paraId="3C60792F" w14:textId="4205AEE8" w:rsidR="003F42F4" w:rsidRPr="003F42F4" w:rsidRDefault="003F42F4" w:rsidP="003F42F4">
      <w:pPr>
        <w:pStyle w:val="ListParagraph"/>
        <w:numPr>
          <w:ilvl w:val="0"/>
          <w:numId w:val="15"/>
        </w:numPr>
        <w:spacing w:before="140" w:line="276" w:lineRule="auto"/>
      </w:pPr>
      <w:r>
        <w:t>Participation is limited to athletes aged 18 years and over.</w:t>
      </w:r>
    </w:p>
    <w:p w14:paraId="5C15D5CA" w14:textId="229066EA" w:rsidR="003F42F4" w:rsidRPr="003F42F4" w:rsidRDefault="003F42F4" w:rsidP="003F42F4">
      <w:pPr>
        <w:pStyle w:val="ListParagraph"/>
        <w:numPr>
          <w:ilvl w:val="0"/>
          <w:numId w:val="15"/>
        </w:numPr>
        <w:spacing w:before="140" w:line="276" w:lineRule="auto"/>
      </w:pPr>
      <w:r>
        <w:t>All officials officiating at the event be registered with Boxing ACT or the relevant interstate equivalent.</w:t>
      </w:r>
    </w:p>
    <w:p w14:paraId="4CB79ECB" w14:textId="41F0336B" w:rsidR="003F42F4" w:rsidRPr="003F42F4" w:rsidRDefault="003F42F4" w:rsidP="003F42F4">
      <w:pPr>
        <w:pStyle w:val="ListParagraph"/>
        <w:numPr>
          <w:ilvl w:val="0"/>
          <w:numId w:val="15"/>
        </w:numPr>
        <w:spacing w:before="140" w:line="276" w:lineRule="auto"/>
      </w:pPr>
      <w:r>
        <w:t xml:space="preserve">Within 14 days of the event, Canberra Region Muscular Dystrophy provides Access Canberra evidence of takings from the event, including the split of funds between Canberra Region Muscular Dystrophy and the Terry Campese Foundation. </w:t>
      </w:r>
    </w:p>
    <w:p w14:paraId="1218F889" w14:textId="5A8F78CB" w:rsidR="00AD38C6" w:rsidRPr="003F42F4" w:rsidRDefault="003F42F4" w:rsidP="00AD38C6">
      <w:pPr>
        <w:pStyle w:val="ListParagraph"/>
        <w:numPr>
          <w:ilvl w:val="0"/>
          <w:numId w:val="15"/>
        </w:numPr>
        <w:spacing w:before="140" w:line="276" w:lineRule="auto"/>
      </w:pPr>
      <w:r>
        <w:t>If the venue for the event is a sports bookmaking venue, that the event be held in a manner that precludes the gaming area being directly accessible to event participants and ticket holders, or in the direct line of sight from the event function space.</w:t>
      </w:r>
    </w:p>
    <w:p w14:paraId="2B9E7299" w14:textId="10C35223" w:rsidR="00AD38C6" w:rsidRDefault="00AD38C6" w:rsidP="00AD38C6">
      <w:pPr>
        <w:tabs>
          <w:tab w:val="left" w:pos="4320"/>
        </w:tabs>
      </w:pPr>
    </w:p>
    <w:p w14:paraId="3032C64F" w14:textId="77777777" w:rsidR="00163C4C" w:rsidRDefault="00163C4C" w:rsidP="00AD38C6">
      <w:pPr>
        <w:tabs>
          <w:tab w:val="left" w:pos="4320"/>
        </w:tabs>
      </w:pPr>
    </w:p>
    <w:p w14:paraId="047BF84F" w14:textId="77777777" w:rsidR="00AD38C6" w:rsidRDefault="00AD38C6" w:rsidP="00AD38C6">
      <w:pPr>
        <w:tabs>
          <w:tab w:val="left" w:pos="4320"/>
        </w:tabs>
      </w:pPr>
    </w:p>
    <w:p w14:paraId="540FFE2C" w14:textId="54A97861" w:rsidR="00EF7029" w:rsidRDefault="00EF7029" w:rsidP="00AD38C6">
      <w:pPr>
        <w:tabs>
          <w:tab w:val="left" w:pos="4320"/>
        </w:tabs>
      </w:pPr>
      <w:r>
        <w:t>Yvette Berry</w:t>
      </w:r>
    </w:p>
    <w:p w14:paraId="11760378" w14:textId="77777777" w:rsidR="003F42F4" w:rsidRDefault="00EF7029" w:rsidP="00AD38C6">
      <w:pPr>
        <w:tabs>
          <w:tab w:val="left" w:pos="4320"/>
        </w:tabs>
      </w:pPr>
      <w:r>
        <w:t xml:space="preserve">Minister for Sport and Recreation </w:t>
      </w:r>
      <w:bookmarkEnd w:id="0"/>
    </w:p>
    <w:p w14:paraId="2235B66A" w14:textId="5E28FE0C" w:rsidR="001440B3" w:rsidRDefault="00AA2D46" w:rsidP="00AD38C6">
      <w:pPr>
        <w:tabs>
          <w:tab w:val="left" w:pos="4320"/>
        </w:tabs>
      </w:pPr>
      <w:r>
        <w:t>29</w:t>
      </w:r>
      <w:r w:rsidR="00EF7029">
        <w:t xml:space="preserve"> April 2021</w:t>
      </w:r>
    </w:p>
    <w:sectPr w:rsidR="001440B3" w:rsidSect="00163C4C">
      <w:headerReference w:type="even" r:id="rId7"/>
      <w:headerReference w:type="default" r:id="rId8"/>
      <w:footerReference w:type="even" r:id="rId9"/>
      <w:footerReference w:type="default" r:id="rId10"/>
      <w:headerReference w:type="first" r:id="rId11"/>
      <w:footerReference w:type="first" r:id="rId12"/>
      <w:pgSz w:w="11907" w:h="16839" w:code="9"/>
      <w:pgMar w:top="1304" w:right="1797" w:bottom="1021" w:left="1797" w:header="720" w:footer="42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D011F" w14:textId="77777777" w:rsidR="00FC50EB" w:rsidRDefault="00FC50EB" w:rsidP="001440B3">
      <w:r>
        <w:separator/>
      </w:r>
    </w:p>
  </w:endnote>
  <w:endnote w:type="continuationSeparator" w:id="0">
    <w:p w14:paraId="10687DC3" w14:textId="77777777" w:rsidR="00FC50EB" w:rsidRDefault="00FC50EB"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7C7F1" w14:textId="77777777" w:rsidR="006356DA" w:rsidRDefault="00635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8AE05" w14:textId="1E81C22F" w:rsidR="006356DA" w:rsidRPr="006356DA" w:rsidRDefault="006356DA" w:rsidP="006356DA">
    <w:pPr>
      <w:pStyle w:val="Footer"/>
      <w:jc w:val="center"/>
      <w:rPr>
        <w:rFonts w:cs="Arial"/>
        <w:sz w:val="14"/>
      </w:rPr>
    </w:pPr>
    <w:r w:rsidRPr="006356D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B68BF" w14:textId="0B34F971" w:rsidR="00D17FA1" w:rsidRDefault="00443B5E" w:rsidP="00443B5E">
    <w:pPr>
      <w:pStyle w:val="Footer"/>
      <w:spacing w:before="0" w:after="120" w:line="240" w:lineRule="auto"/>
      <w:rPr>
        <w:rFonts w:cs="Arial"/>
      </w:rPr>
    </w:pPr>
    <w:r w:rsidRPr="00443B5E">
      <w:rPr>
        <w:rFonts w:cs="Arial"/>
      </w:rPr>
      <w:t>*Name amended under Legislation Act, s 60</w:t>
    </w:r>
  </w:p>
  <w:p w14:paraId="0A521B6D" w14:textId="462F4548" w:rsidR="00443B5E" w:rsidRPr="006356DA" w:rsidRDefault="006356DA" w:rsidP="006356DA">
    <w:pPr>
      <w:pStyle w:val="Footer"/>
      <w:spacing w:after="0" w:line="240" w:lineRule="auto"/>
      <w:jc w:val="center"/>
      <w:rPr>
        <w:rFonts w:cs="Arial"/>
        <w:sz w:val="14"/>
      </w:rPr>
    </w:pPr>
    <w:r w:rsidRPr="006356DA">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7AFD8" w14:textId="77777777" w:rsidR="00FC50EB" w:rsidRDefault="00FC50EB" w:rsidP="001440B3">
      <w:r>
        <w:separator/>
      </w:r>
    </w:p>
  </w:footnote>
  <w:footnote w:type="continuationSeparator" w:id="0">
    <w:p w14:paraId="49E9D739" w14:textId="77777777" w:rsidR="00FC50EB" w:rsidRDefault="00FC50EB"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99E15" w14:textId="77777777" w:rsidR="006356DA" w:rsidRDefault="00635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6C7D6" w14:textId="77777777" w:rsidR="006356DA" w:rsidRDefault="006356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39A32" w14:textId="77777777" w:rsidR="006356DA" w:rsidRDefault="00635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93C6C2B"/>
    <w:multiLevelType w:val="hybridMultilevel"/>
    <w:tmpl w:val="E334FFF6"/>
    <w:lvl w:ilvl="0" w:tplc="0C090019">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C81FDC"/>
    <w:multiLevelType w:val="hybridMultilevel"/>
    <w:tmpl w:val="C28C12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5095C44"/>
    <w:multiLevelType w:val="hybridMultilevel"/>
    <w:tmpl w:val="D6EA80E0"/>
    <w:lvl w:ilvl="0" w:tplc="519AF84C">
      <w:start w:val="1"/>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5B4A6EF9"/>
    <w:multiLevelType w:val="hybridMultilevel"/>
    <w:tmpl w:val="FE0EF9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3" w15:restartNumberingAfterBreak="0">
    <w:nsid w:val="775709CA"/>
    <w:multiLevelType w:val="hybridMultilevel"/>
    <w:tmpl w:val="1E4CBBB8"/>
    <w:lvl w:ilvl="0" w:tplc="519AF84C">
      <w:start w:val="1"/>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D185B22"/>
    <w:multiLevelType w:val="hybridMultilevel"/>
    <w:tmpl w:val="E7CAE072"/>
    <w:lvl w:ilvl="0" w:tplc="46186E1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9"/>
  </w:num>
  <w:num w:numId="5">
    <w:abstractNumId w:val="11"/>
  </w:num>
  <w:num w:numId="6">
    <w:abstractNumId w:val="1"/>
  </w:num>
  <w:num w:numId="7">
    <w:abstractNumId w:val="6"/>
  </w:num>
  <w:num w:numId="8">
    <w:abstractNumId w:val="8"/>
  </w:num>
  <w:num w:numId="9">
    <w:abstractNumId w:val="12"/>
  </w:num>
  <w:num w:numId="10">
    <w:abstractNumId w:val="13"/>
  </w:num>
  <w:num w:numId="11">
    <w:abstractNumId w:val="10"/>
  </w:num>
  <w:num w:numId="12">
    <w:abstractNumId w:val="14"/>
  </w:num>
  <w:num w:numId="13">
    <w:abstractNumId w:val="5"/>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13867"/>
    <w:rsid w:val="000A0CD5"/>
    <w:rsid w:val="001440B3"/>
    <w:rsid w:val="00163C4C"/>
    <w:rsid w:val="002018FE"/>
    <w:rsid w:val="00222933"/>
    <w:rsid w:val="00230A73"/>
    <w:rsid w:val="00283719"/>
    <w:rsid w:val="002A38FB"/>
    <w:rsid w:val="003F42F4"/>
    <w:rsid w:val="0042011A"/>
    <w:rsid w:val="00423BEB"/>
    <w:rsid w:val="00443B5E"/>
    <w:rsid w:val="004B0D50"/>
    <w:rsid w:val="004E1EB0"/>
    <w:rsid w:val="004F441C"/>
    <w:rsid w:val="00525963"/>
    <w:rsid w:val="00535207"/>
    <w:rsid w:val="00603801"/>
    <w:rsid w:val="006356DA"/>
    <w:rsid w:val="00773CCC"/>
    <w:rsid w:val="008D4547"/>
    <w:rsid w:val="00946286"/>
    <w:rsid w:val="00A166E4"/>
    <w:rsid w:val="00AA2D46"/>
    <w:rsid w:val="00AA35F7"/>
    <w:rsid w:val="00AD38C6"/>
    <w:rsid w:val="00CE6147"/>
    <w:rsid w:val="00D17FA1"/>
    <w:rsid w:val="00EF7029"/>
    <w:rsid w:val="00FB705E"/>
    <w:rsid w:val="00FC50EB"/>
    <w:rsid w:val="00FC7B48"/>
    <w:rsid w:val="00FD73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B70EFCF"/>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basedOn w:val="Normal"/>
    <w:uiPriority w:val="34"/>
    <w:qFormat/>
    <w:rsid w:val="00EF7029"/>
    <w:pPr>
      <w:ind w:left="720"/>
      <w:contextualSpacing/>
    </w:pPr>
  </w:style>
  <w:style w:type="character" w:styleId="CommentReference">
    <w:name w:val="annotation reference"/>
    <w:basedOn w:val="DefaultParagraphFont"/>
    <w:uiPriority w:val="99"/>
    <w:semiHidden/>
    <w:unhideWhenUsed/>
    <w:rsid w:val="00EF7029"/>
    <w:rPr>
      <w:sz w:val="16"/>
      <w:szCs w:val="16"/>
    </w:rPr>
  </w:style>
  <w:style w:type="paragraph" w:styleId="CommentText">
    <w:name w:val="annotation text"/>
    <w:basedOn w:val="Normal"/>
    <w:link w:val="CommentTextChar"/>
    <w:uiPriority w:val="99"/>
    <w:semiHidden/>
    <w:unhideWhenUsed/>
    <w:rsid w:val="00EF7029"/>
    <w:rPr>
      <w:sz w:val="20"/>
    </w:rPr>
  </w:style>
  <w:style w:type="character" w:customStyle="1" w:styleId="CommentTextChar">
    <w:name w:val="Comment Text Char"/>
    <w:basedOn w:val="DefaultParagraphFont"/>
    <w:link w:val="CommentText"/>
    <w:uiPriority w:val="99"/>
    <w:semiHidden/>
    <w:rsid w:val="00EF7029"/>
    <w:rPr>
      <w:lang w:eastAsia="en-US"/>
    </w:rPr>
  </w:style>
  <w:style w:type="paragraph" w:styleId="CommentSubject">
    <w:name w:val="annotation subject"/>
    <w:basedOn w:val="CommentText"/>
    <w:next w:val="CommentText"/>
    <w:link w:val="CommentSubjectChar"/>
    <w:uiPriority w:val="99"/>
    <w:semiHidden/>
    <w:unhideWhenUsed/>
    <w:rsid w:val="00EF7029"/>
    <w:rPr>
      <w:b/>
      <w:bCs/>
    </w:rPr>
  </w:style>
  <w:style w:type="character" w:customStyle="1" w:styleId="CommentSubjectChar">
    <w:name w:val="Comment Subject Char"/>
    <w:basedOn w:val="CommentTextChar"/>
    <w:link w:val="CommentSubject"/>
    <w:uiPriority w:val="99"/>
    <w:semiHidden/>
    <w:rsid w:val="00EF702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377953">
      <w:bodyDiv w:val="1"/>
      <w:marLeft w:val="0"/>
      <w:marRight w:val="0"/>
      <w:marTop w:val="0"/>
      <w:marBottom w:val="0"/>
      <w:divBdr>
        <w:top w:val="none" w:sz="0" w:space="0" w:color="auto"/>
        <w:left w:val="none" w:sz="0" w:space="0" w:color="auto"/>
        <w:bottom w:val="none" w:sz="0" w:space="0" w:color="auto"/>
        <w:right w:val="none" w:sz="0" w:space="0" w:color="auto"/>
      </w:divBdr>
      <w:divsChild>
        <w:div w:id="988483189">
          <w:marLeft w:val="0"/>
          <w:marRight w:val="0"/>
          <w:marTop w:val="0"/>
          <w:marBottom w:val="0"/>
          <w:divBdr>
            <w:top w:val="none" w:sz="0" w:space="0" w:color="auto"/>
            <w:left w:val="none" w:sz="0" w:space="0" w:color="auto"/>
            <w:bottom w:val="none" w:sz="0" w:space="0" w:color="auto"/>
            <w:right w:val="none" w:sz="0" w:space="0" w:color="auto"/>
          </w:divBdr>
        </w:div>
        <w:div w:id="417094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1159</Characters>
  <Application>Microsoft Office Word</Application>
  <DocSecurity>0</DocSecurity>
  <Lines>36</Lines>
  <Paragraphs>21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4</cp:revision>
  <cp:lastPrinted>2021-04-28T00:53:00Z</cp:lastPrinted>
  <dcterms:created xsi:type="dcterms:W3CDTF">2021-04-30T02:32:00Z</dcterms:created>
  <dcterms:modified xsi:type="dcterms:W3CDTF">2021-04-30T02:32:00Z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A29057037</vt:lpwstr>
  </property>
  <property fmtid="{D5CDD505-2E9C-101B-9397-08002B2CF9AE}" pid="4" name="Objective-Title">
    <vt:lpwstr>21/36147 - Attachment A - Notifiable Instrument</vt:lpwstr>
  </property>
  <property fmtid="{D5CDD505-2E9C-101B-9397-08002B2CF9AE}" pid="5" name="Objective-Comment">
    <vt:lpwstr/>
  </property>
  <property fmtid="{D5CDD505-2E9C-101B-9397-08002B2CF9AE}" pid="6" name="Objective-CreationStamp">
    <vt:filetime>2021-04-22T20:00:15Z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2021-04-28T01:01:02Z</vt:filetime>
  </property>
  <property fmtid="{D5CDD505-2E9C-101B-9397-08002B2CF9AE}" pid="10" name="Objective-ModificationStamp">
    <vt:filetime>2021-04-28T01:01:02Z</vt:filetime>
  </property>
  <property fmtid="{D5CDD505-2E9C-101B-9397-08002B2CF9AE}" pid="11" name="Objective-Owner">
    <vt:lpwstr>Rachelle Blanch</vt:lpwstr>
  </property>
  <property fmtid="{D5CDD505-2E9C-101B-9397-08002B2CF9AE}" pid="12" name="Objective-Path">
    <vt:lpwstr>Whole of ACT Government:AC - Access Canberra:16. BRANCH - Projects, Governance &amp; Support:SECTION - Policy &amp; Coordination:UNIT - Government Business &amp; Coordination:02. Ministerials:2021:*Active:Sent to ACDLO for MO Review:21/36147 - Ministerial Brief - Berry/Cheyne -  Rob Oakley obo Capital Region Muscular Dystrophy - Muscle Up Charity Fight Night Determination:01. Brief/Ministerial:</vt:lpwstr>
  </property>
  <property fmtid="{D5CDD505-2E9C-101B-9397-08002B2CF9AE}" pid="13" name="Objective-Parent">
    <vt:lpwstr>01. Brief/Ministerial</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1-2021/36147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ACCESS CANBERRA</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DMSID">
    <vt:lpwstr>1326843</vt:lpwstr>
  </property>
  <property fmtid="{D5CDD505-2E9C-101B-9397-08002B2CF9AE}" pid="33" name="CHECKEDOUTFROMJMS">
    <vt:lpwstr/>
  </property>
  <property fmtid="{D5CDD505-2E9C-101B-9397-08002B2CF9AE}" pid="34" name="JMSREQUIREDCHECKIN">
    <vt:lpwstr/>
  </property>
</Properties>
</file>