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50BC3" w14:textId="77777777" w:rsidR="00153904" w:rsidRDefault="00153904" w:rsidP="00F32400">
      <w:pPr>
        <w:pStyle w:val="Header"/>
        <w:spacing w:before="120"/>
      </w:pPr>
      <w:r>
        <w:t>Australian Capital Territory</w:t>
      </w:r>
    </w:p>
    <w:p w14:paraId="7590F08F" w14:textId="3D194460" w:rsidR="00153904" w:rsidRDefault="00153904" w:rsidP="00153904">
      <w:pPr>
        <w:pStyle w:val="Billname"/>
        <w:spacing w:before="700" w:after="0" w:line="240" w:lineRule="auto"/>
        <w:rPr>
          <w:rFonts w:ascii="Arial" w:hAnsi="Arial"/>
          <w:szCs w:val="36"/>
        </w:rPr>
      </w:pPr>
      <w:r>
        <w:rPr>
          <w:rFonts w:ascii="Arial" w:hAnsi="Arial"/>
          <w:szCs w:val="36"/>
        </w:rPr>
        <w:t>Planning and Development (Plan Variation 374) Approval 2021</w:t>
      </w:r>
    </w:p>
    <w:p w14:paraId="54698B0B" w14:textId="21E3DB86" w:rsidR="00153904" w:rsidRPr="00B2138A" w:rsidRDefault="00153904" w:rsidP="00153904">
      <w:pPr>
        <w:pStyle w:val="Heading5"/>
        <w:spacing w:before="340"/>
        <w:rPr>
          <w:rFonts w:ascii="Arial" w:eastAsia="Times New Roman" w:hAnsi="Arial" w:cs="Arial"/>
          <w:b/>
          <w:bCs/>
          <w:color w:val="auto"/>
          <w:szCs w:val="24"/>
        </w:rPr>
      </w:pPr>
      <w:r w:rsidRPr="00B2138A">
        <w:rPr>
          <w:rFonts w:ascii="Arial" w:eastAsia="Times New Roman" w:hAnsi="Arial" w:cs="Arial"/>
          <w:b/>
          <w:bCs/>
          <w:color w:val="auto"/>
          <w:szCs w:val="24"/>
        </w:rPr>
        <w:t>Notifiable instrument NI20</w:t>
      </w:r>
      <w:r w:rsidR="009E6B05" w:rsidRPr="00B2138A">
        <w:rPr>
          <w:rFonts w:ascii="Arial" w:eastAsia="Times New Roman" w:hAnsi="Arial" w:cs="Arial"/>
          <w:b/>
          <w:bCs/>
          <w:color w:val="auto"/>
          <w:szCs w:val="24"/>
        </w:rPr>
        <w:t>21</w:t>
      </w:r>
      <w:r w:rsidRPr="00B2138A">
        <w:rPr>
          <w:rFonts w:ascii="Arial" w:eastAsia="Times New Roman" w:hAnsi="Arial" w:cs="Arial"/>
          <w:b/>
          <w:bCs/>
          <w:color w:val="auto"/>
          <w:szCs w:val="24"/>
        </w:rPr>
        <w:t>-</w:t>
      </w:r>
      <w:r w:rsidR="00B266CC">
        <w:rPr>
          <w:rFonts w:ascii="Arial" w:eastAsia="Times New Roman" w:hAnsi="Arial" w:cs="Arial"/>
          <w:b/>
          <w:bCs/>
          <w:color w:val="auto"/>
          <w:szCs w:val="24"/>
        </w:rPr>
        <w:t>371</w:t>
      </w:r>
    </w:p>
    <w:p w14:paraId="700810D1" w14:textId="77777777" w:rsidR="00153904" w:rsidRDefault="00153904" w:rsidP="00153904">
      <w:pPr>
        <w:pStyle w:val="madeunder"/>
        <w:spacing w:before="300" w:after="0" w:line="240" w:lineRule="auto"/>
        <w:rPr>
          <w:rFonts w:ascii="Times New Roman" w:hAnsi="Times New Roman" w:cs="Times New Roman"/>
          <w:sz w:val="24"/>
          <w:szCs w:val="20"/>
        </w:rPr>
      </w:pPr>
      <w:bookmarkStart w:id="0" w:name="Citation"/>
      <w:r>
        <w:rPr>
          <w:rFonts w:ascii="Times New Roman" w:hAnsi="Times New Roman" w:cs="Times New Roman"/>
          <w:sz w:val="24"/>
          <w:szCs w:val="20"/>
        </w:rPr>
        <w:t>made under the</w:t>
      </w:r>
    </w:p>
    <w:p w14:paraId="007A0A61" w14:textId="77777777" w:rsidR="00153904" w:rsidRPr="00B2138A" w:rsidRDefault="00153904" w:rsidP="00153904">
      <w:pPr>
        <w:pStyle w:val="CoverActName"/>
        <w:spacing w:before="320" w:after="0" w:line="240" w:lineRule="auto"/>
        <w:jc w:val="left"/>
        <w:rPr>
          <w:rFonts w:ascii="Arial" w:eastAsia="Times New Roman" w:hAnsi="Arial"/>
          <w:bCs w:val="0"/>
          <w:sz w:val="20"/>
          <w:szCs w:val="20"/>
        </w:rPr>
      </w:pPr>
      <w:r w:rsidRPr="00B2138A">
        <w:rPr>
          <w:rFonts w:ascii="Arial" w:eastAsia="Times New Roman" w:hAnsi="Arial"/>
          <w:bCs w:val="0"/>
          <w:sz w:val="20"/>
          <w:szCs w:val="20"/>
        </w:rPr>
        <w:t>Planning and Development Act 2007, s 76 (Minister’s powers in relation to draft plan variations)</w:t>
      </w:r>
    </w:p>
    <w:p w14:paraId="64ECE6CE" w14:textId="77777777" w:rsidR="00153904" w:rsidRPr="00F32400" w:rsidRDefault="00153904" w:rsidP="00153904">
      <w:pPr>
        <w:pStyle w:val="CoverActName"/>
        <w:spacing w:before="60" w:after="0" w:line="240" w:lineRule="auto"/>
        <w:jc w:val="left"/>
        <w:rPr>
          <w:rFonts w:ascii="Arial" w:eastAsia="Times New Roman" w:hAnsi="Arial"/>
          <w:bCs w:val="0"/>
          <w:sz w:val="24"/>
        </w:rPr>
      </w:pPr>
    </w:p>
    <w:bookmarkEnd w:id="0"/>
    <w:p w14:paraId="6F5F562F" w14:textId="77777777" w:rsidR="00153904" w:rsidRDefault="00153904" w:rsidP="00153904">
      <w:pPr>
        <w:pStyle w:val="N-line3"/>
        <w:pBdr>
          <w:top w:val="single" w:sz="12" w:space="1" w:color="auto"/>
          <w:bottom w:val="none" w:sz="0" w:space="0" w:color="auto"/>
        </w:pBdr>
        <w:spacing w:after="0" w:line="240" w:lineRule="auto"/>
        <w:jc w:val="left"/>
        <w:rPr>
          <w:rFonts w:ascii="Arial" w:hAnsi="Arial"/>
          <w:sz w:val="24"/>
        </w:rPr>
      </w:pPr>
    </w:p>
    <w:p w14:paraId="377A3D37" w14:textId="77777777" w:rsidR="00153904" w:rsidRDefault="00153904" w:rsidP="00153904">
      <w:pPr>
        <w:autoSpaceDE w:val="0"/>
        <w:autoSpaceDN w:val="0"/>
        <w:adjustRightInd w:val="0"/>
        <w:spacing w:before="60"/>
        <w:rPr>
          <w:rFonts w:cs="Arial"/>
          <w:b/>
          <w:lang w:eastAsia="en-AU"/>
        </w:rPr>
      </w:pPr>
      <w:r>
        <w:rPr>
          <w:rFonts w:cs="Arial"/>
          <w:b/>
          <w:lang w:eastAsia="en-AU"/>
        </w:rPr>
        <w:t>1</w:t>
      </w:r>
      <w:r>
        <w:rPr>
          <w:rFonts w:cs="Arial"/>
          <w:b/>
          <w:lang w:eastAsia="en-AU"/>
        </w:rPr>
        <w:tab/>
        <w:t xml:space="preserve">Name of instrument </w:t>
      </w:r>
    </w:p>
    <w:p w14:paraId="678B2F6F" w14:textId="4D91B5DA" w:rsidR="00153904" w:rsidRDefault="00153904" w:rsidP="00153904">
      <w:pPr>
        <w:autoSpaceDE w:val="0"/>
        <w:autoSpaceDN w:val="0"/>
        <w:adjustRightInd w:val="0"/>
        <w:spacing w:before="140"/>
        <w:ind w:left="720"/>
        <w:rPr>
          <w:rFonts w:ascii="Times New Roman" w:hAnsi="Times New Roman"/>
          <w:lang w:eastAsia="en-AU"/>
        </w:rPr>
      </w:pPr>
      <w:r>
        <w:rPr>
          <w:rFonts w:ascii="Times New Roman" w:hAnsi="Times New Roman"/>
          <w:lang w:eastAsia="en-AU"/>
        </w:rPr>
        <w:t xml:space="preserve">This instrument is the </w:t>
      </w:r>
      <w:r>
        <w:rPr>
          <w:rFonts w:ascii="Times New Roman" w:hAnsi="Times New Roman"/>
          <w:i/>
          <w:lang w:eastAsia="en-AU"/>
        </w:rPr>
        <w:t>Planning and Development (Plan Variation</w:t>
      </w:r>
      <w:r w:rsidR="00121AA0">
        <w:rPr>
          <w:rFonts w:ascii="Times New Roman" w:hAnsi="Times New Roman"/>
          <w:i/>
          <w:lang w:eastAsia="en-AU"/>
        </w:rPr>
        <w:t xml:space="preserve"> </w:t>
      </w:r>
      <w:r>
        <w:rPr>
          <w:rFonts w:ascii="Times New Roman" w:hAnsi="Times New Roman"/>
          <w:i/>
          <w:lang w:eastAsia="en-AU"/>
        </w:rPr>
        <w:t>374) Approval 2021</w:t>
      </w:r>
      <w:r>
        <w:rPr>
          <w:rFonts w:ascii="Times New Roman" w:hAnsi="Times New Roman"/>
          <w:lang w:eastAsia="en-AU"/>
        </w:rPr>
        <w:t>.</w:t>
      </w:r>
    </w:p>
    <w:p w14:paraId="078901C4" w14:textId="289F1039" w:rsidR="00F32400" w:rsidRDefault="00F32400" w:rsidP="00153904">
      <w:pPr>
        <w:autoSpaceDE w:val="0"/>
        <w:autoSpaceDN w:val="0"/>
        <w:adjustRightInd w:val="0"/>
        <w:spacing w:before="300"/>
        <w:rPr>
          <w:rFonts w:cs="Arial"/>
          <w:b/>
          <w:lang w:eastAsia="en-AU"/>
        </w:rPr>
      </w:pPr>
      <w:r>
        <w:rPr>
          <w:rFonts w:cs="Arial"/>
          <w:b/>
          <w:lang w:eastAsia="en-AU"/>
        </w:rPr>
        <w:t>2</w:t>
      </w:r>
      <w:r>
        <w:rPr>
          <w:rFonts w:cs="Arial"/>
          <w:b/>
          <w:lang w:eastAsia="en-AU"/>
        </w:rPr>
        <w:tab/>
        <w:t>Commencement</w:t>
      </w:r>
    </w:p>
    <w:p w14:paraId="793E1B11" w14:textId="2CEA935F" w:rsidR="00F32400" w:rsidRPr="00F32400" w:rsidRDefault="00F32400" w:rsidP="00F32400">
      <w:pPr>
        <w:autoSpaceDE w:val="0"/>
        <w:autoSpaceDN w:val="0"/>
        <w:adjustRightInd w:val="0"/>
        <w:spacing w:before="140"/>
        <w:rPr>
          <w:rFonts w:ascii="Times New Roman" w:hAnsi="Times New Roman"/>
          <w:bCs/>
          <w:lang w:eastAsia="en-AU"/>
        </w:rPr>
      </w:pPr>
      <w:r w:rsidRPr="00F32400">
        <w:rPr>
          <w:rFonts w:ascii="Times New Roman" w:hAnsi="Times New Roman"/>
          <w:bCs/>
          <w:lang w:eastAsia="en-AU"/>
        </w:rPr>
        <w:tab/>
        <w:t>This instrument commences on the day after its notification day.</w:t>
      </w:r>
    </w:p>
    <w:p w14:paraId="61A7A7F6" w14:textId="7C06AEE5" w:rsidR="00153904" w:rsidRDefault="00F32400" w:rsidP="00153904">
      <w:pPr>
        <w:autoSpaceDE w:val="0"/>
        <w:autoSpaceDN w:val="0"/>
        <w:adjustRightInd w:val="0"/>
        <w:spacing w:before="300"/>
        <w:rPr>
          <w:rFonts w:cs="Arial"/>
          <w:b/>
          <w:lang w:eastAsia="en-AU"/>
        </w:rPr>
      </w:pPr>
      <w:r>
        <w:rPr>
          <w:rFonts w:cs="Arial"/>
          <w:b/>
          <w:lang w:eastAsia="en-AU"/>
        </w:rPr>
        <w:t>3</w:t>
      </w:r>
      <w:r w:rsidR="00153904">
        <w:rPr>
          <w:rFonts w:cs="Arial"/>
          <w:b/>
          <w:lang w:eastAsia="en-AU"/>
        </w:rPr>
        <w:tab/>
        <w:t>Approval of draft plan variation</w:t>
      </w:r>
    </w:p>
    <w:p w14:paraId="77E3851F" w14:textId="5F451BD6" w:rsidR="00153904" w:rsidRDefault="00153904" w:rsidP="00153904">
      <w:pPr>
        <w:tabs>
          <w:tab w:val="left" w:pos="-720"/>
        </w:tabs>
        <w:spacing w:before="140"/>
        <w:ind w:left="709" w:hanging="425"/>
        <w:rPr>
          <w:rFonts w:ascii="Times New Roman" w:hAnsi="Times New Roman"/>
          <w:lang w:eastAsia="en-AU"/>
        </w:rPr>
      </w:pPr>
      <w:r>
        <w:rPr>
          <w:rFonts w:ascii="Times New Roman" w:hAnsi="Times New Roman"/>
          <w:lang w:eastAsia="en-AU"/>
        </w:rPr>
        <w:t>(1)</w:t>
      </w:r>
      <w:r>
        <w:rPr>
          <w:rFonts w:ascii="Times New Roman" w:hAnsi="Times New Roman"/>
          <w:lang w:eastAsia="en-AU"/>
        </w:rPr>
        <w:tab/>
        <w:t xml:space="preserve">I approve under section 76 (2) (a) of the </w:t>
      </w:r>
      <w:r>
        <w:rPr>
          <w:rFonts w:ascii="Times New Roman" w:hAnsi="Times New Roman"/>
          <w:i/>
          <w:lang w:eastAsia="en-AU"/>
        </w:rPr>
        <w:t>Planning and Development Act 2007</w:t>
      </w:r>
      <w:r>
        <w:rPr>
          <w:rFonts w:ascii="Times New Roman" w:hAnsi="Times New Roman"/>
          <w:lang w:eastAsia="en-AU"/>
        </w:rPr>
        <w:t xml:space="preserve"> the </w:t>
      </w:r>
      <w:r w:rsidR="00121AA0">
        <w:rPr>
          <w:rFonts w:ascii="Times New Roman" w:hAnsi="Times New Roman"/>
          <w:lang w:eastAsia="en-AU"/>
        </w:rPr>
        <w:t xml:space="preserve">draft </w:t>
      </w:r>
      <w:r>
        <w:rPr>
          <w:rFonts w:ascii="Times New Roman" w:hAnsi="Times New Roman"/>
          <w:lang w:eastAsia="en-AU"/>
        </w:rPr>
        <w:t>plan variation 374 to the Territory Plan.</w:t>
      </w:r>
    </w:p>
    <w:p w14:paraId="6E76E0A8" w14:textId="77777777" w:rsidR="00153904" w:rsidRDefault="00153904" w:rsidP="00153904">
      <w:pPr>
        <w:tabs>
          <w:tab w:val="left" w:pos="-720"/>
        </w:tabs>
        <w:spacing w:before="140"/>
        <w:ind w:left="709" w:hanging="425"/>
        <w:rPr>
          <w:rFonts w:ascii="Times New Roman" w:hAnsi="Times New Roman"/>
          <w:lang w:eastAsia="en-AU"/>
        </w:rPr>
      </w:pPr>
      <w:r>
        <w:rPr>
          <w:rFonts w:ascii="Times New Roman" w:hAnsi="Times New Roman"/>
          <w:lang w:eastAsia="en-AU"/>
        </w:rPr>
        <w:t>(2)</w:t>
      </w:r>
      <w:r>
        <w:rPr>
          <w:rFonts w:ascii="Times New Roman" w:hAnsi="Times New Roman"/>
          <w:lang w:eastAsia="en-AU"/>
        </w:rPr>
        <w:tab/>
        <w:t>In this section:</w:t>
      </w:r>
    </w:p>
    <w:p w14:paraId="61958A89" w14:textId="1188D200" w:rsidR="00153904" w:rsidRDefault="00121AA0" w:rsidP="00153904">
      <w:pPr>
        <w:tabs>
          <w:tab w:val="left" w:pos="-720"/>
        </w:tabs>
        <w:spacing w:before="140"/>
        <w:ind w:left="709"/>
        <w:rPr>
          <w:rFonts w:ascii="Times New Roman" w:hAnsi="Times New Roman"/>
          <w:i/>
          <w:lang w:eastAsia="en-AU"/>
        </w:rPr>
      </w:pPr>
      <w:r>
        <w:rPr>
          <w:rFonts w:ascii="Times New Roman" w:hAnsi="Times New Roman"/>
          <w:b/>
          <w:i/>
          <w:lang w:eastAsia="en-AU"/>
        </w:rPr>
        <w:t xml:space="preserve">draft </w:t>
      </w:r>
      <w:r w:rsidR="00153904">
        <w:rPr>
          <w:rFonts w:ascii="Times New Roman" w:hAnsi="Times New Roman"/>
          <w:b/>
          <w:i/>
          <w:lang w:eastAsia="en-AU"/>
        </w:rPr>
        <w:t xml:space="preserve">plan variation 374 to the Territory Plan </w:t>
      </w:r>
      <w:r w:rsidR="00153904">
        <w:rPr>
          <w:rFonts w:ascii="Times New Roman" w:hAnsi="Times New Roman"/>
          <w:lang w:eastAsia="en-AU"/>
        </w:rPr>
        <w:t xml:space="preserve">means the plan variation in the schedule. </w:t>
      </w:r>
    </w:p>
    <w:p w14:paraId="40F08D33" w14:textId="2C83DF37" w:rsidR="00153904" w:rsidRDefault="00153904" w:rsidP="00153904">
      <w:pPr>
        <w:autoSpaceDE w:val="0"/>
        <w:autoSpaceDN w:val="0"/>
        <w:adjustRightInd w:val="0"/>
        <w:spacing w:before="240" w:after="120"/>
        <w:rPr>
          <w:rFonts w:cs="Arial"/>
          <w:b/>
          <w:lang w:eastAsia="en-AU"/>
        </w:rPr>
      </w:pPr>
    </w:p>
    <w:p w14:paraId="0892D8A2" w14:textId="77777777" w:rsidR="00B2138A" w:rsidRDefault="00B2138A" w:rsidP="00153904">
      <w:pPr>
        <w:autoSpaceDE w:val="0"/>
        <w:autoSpaceDN w:val="0"/>
        <w:adjustRightInd w:val="0"/>
        <w:spacing w:before="240"/>
        <w:rPr>
          <w:rFonts w:ascii="Times New Roman" w:hAnsi="Times New Roman"/>
          <w:lang w:eastAsia="en-AU"/>
        </w:rPr>
      </w:pPr>
    </w:p>
    <w:p w14:paraId="6765B8CA" w14:textId="5A765474" w:rsidR="00153904" w:rsidRDefault="00153904" w:rsidP="00153904">
      <w:pPr>
        <w:autoSpaceDE w:val="0"/>
        <w:autoSpaceDN w:val="0"/>
        <w:adjustRightInd w:val="0"/>
        <w:spacing w:before="240"/>
        <w:rPr>
          <w:rFonts w:ascii="Times New Roman" w:hAnsi="Times New Roman"/>
          <w:lang w:eastAsia="en-AU"/>
        </w:rPr>
      </w:pPr>
      <w:r>
        <w:rPr>
          <w:rFonts w:ascii="Times New Roman" w:hAnsi="Times New Roman"/>
          <w:lang w:eastAsia="en-AU"/>
        </w:rPr>
        <w:t>Mick Gentleman MLA</w:t>
      </w:r>
    </w:p>
    <w:p w14:paraId="446F005D" w14:textId="77777777" w:rsidR="00153904" w:rsidRDefault="00153904" w:rsidP="00153904">
      <w:pPr>
        <w:autoSpaceDE w:val="0"/>
        <w:autoSpaceDN w:val="0"/>
        <w:adjustRightInd w:val="0"/>
        <w:rPr>
          <w:rFonts w:ascii="Times New Roman" w:hAnsi="Times New Roman"/>
          <w:lang w:eastAsia="en-AU"/>
        </w:rPr>
      </w:pPr>
      <w:r>
        <w:rPr>
          <w:rFonts w:ascii="Times New Roman" w:hAnsi="Times New Roman"/>
          <w:lang w:eastAsia="en-AU"/>
        </w:rPr>
        <w:t>Minister for Planning and Land Management</w:t>
      </w:r>
    </w:p>
    <w:p w14:paraId="716DC799" w14:textId="1EF10EB8" w:rsidR="00153904" w:rsidRDefault="00B266CC" w:rsidP="00153904">
      <w:pPr>
        <w:autoSpaceDE w:val="0"/>
        <w:autoSpaceDN w:val="0"/>
        <w:adjustRightInd w:val="0"/>
        <w:rPr>
          <w:rFonts w:ascii="Times New Roman" w:hAnsi="Times New Roman"/>
          <w:lang w:eastAsia="en-AU"/>
        </w:rPr>
      </w:pPr>
      <w:r>
        <w:rPr>
          <w:rFonts w:ascii="Times New Roman" w:hAnsi="Times New Roman"/>
          <w:lang w:eastAsia="en-AU"/>
        </w:rPr>
        <w:t xml:space="preserve">18 June </w:t>
      </w:r>
      <w:r w:rsidR="00153904">
        <w:rPr>
          <w:rFonts w:ascii="Times New Roman" w:hAnsi="Times New Roman"/>
          <w:lang w:eastAsia="en-AU"/>
        </w:rPr>
        <w:t>2021</w:t>
      </w:r>
    </w:p>
    <w:p w14:paraId="1B8F344B" w14:textId="77777777" w:rsidR="00153904" w:rsidRDefault="00153904" w:rsidP="00153904">
      <w:pPr>
        <w:autoSpaceDE w:val="0"/>
        <w:autoSpaceDN w:val="0"/>
        <w:adjustRightInd w:val="0"/>
        <w:spacing w:before="240" w:after="120"/>
        <w:rPr>
          <w:rFonts w:cs="Arial"/>
          <w:lang w:eastAsia="en-AU"/>
        </w:rPr>
      </w:pPr>
    </w:p>
    <w:p w14:paraId="72535A22" w14:textId="77777777" w:rsidR="00153904" w:rsidRDefault="00153904" w:rsidP="00D93017">
      <w:pPr>
        <w:pStyle w:val="BodyText"/>
        <w:sectPr w:rsidR="00153904" w:rsidSect="00F32400">
          <w:headerReference w:type="even" r:id="rId8"/>
          <w:headerReference w:type="default" r:id="rId9"/>
          <w:footerReference w:type="even" r:id="rId10"/>
          <w:footerReference w:type="default" r:id="rId11"/>
          <w:headerReference w:type="first" r:id="rId12"/>
          <w:footerReference w:type="first" r:id="rId13"/>
          <w:pgSz w:w="11907" w:h="16840" w:code="9"/>
          <w:pgMar w:top="1440" w:right="1797" w:bottom="1440" w:left="1797" w:header="720" w:footer="590" w:gutter="0"/>
          <w:pgNumType w:fmt="lowerRoman" w:start="1"/>
          <w:cols w:space="720"/>
          <w:titlePg/>
          <w:docGrid w:linePitch="326"/>
        </w:sectPr>
      </w:pPr>
    </w:p>
    <w:p w14:paraId="3415B60B" w14:textId="14C8B1A2" w:rsidR="00575B48" w:rsidRDefault="00575B48" w:rsidP="00D93017">
      <w:pPr>
        <w:pStyle w:val="BodyText"/>
      </w:pPr>
    </w:p>
    <w:p w14:paraId="3FF59B10" w14:textId="77777777" w:rsidR="00D93017" w:rsidRDefault="00D93017" w:rsidP="00D93017">
      <w:pPr>
        <w:pStyle w:val="BodyText"/>
      </w:pPr>
    </w:p>
    <w:p w14:paraId="4C4A9133" w14:textId="77777777" w:rsidR="001C7FD4" w:rsidRPr="00D93017" w:rsidRDefault="001C7FD4" w:rsidP="00D93017">
      <w:pPr>
        <w:pStyle w:val="BodyText"/>
        <w:jc w:val="center"/>
        <w:rPr>
          <w:i/>
          <w:sz w:val="32"/>
          <w:szCs w:val="32"/>
        </w:rPr>
      </w:pPr>
      <w:r w:rsidRPr="00D93017">
        <w:rPr>
          <w:i/>
          <w:sz w:val="32"/>
          <w:szCs w:val="32"/>
        </w:rPr>
        <w:t>Planning and Development Act 2007</w:t>
      </w:r>
    </w:p>
    <w:p w14:paraId="63B129F1" w14:textId="77777777" w:rsidR="001C7FD4" w:rsidRPr="00D93017" w:rsidRDefault="001C7FD4" w:rsidP="00D93017">
      <w:pPr>
        <w:pStyle w:val="BodyText"/>
      </w:pPr>
    </w:p>
    <w:p w14:paraId="1EA2E948" w14:textId="4A36F6E9"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w:t>
      </w:r>
      <w:r w:rsidR="00C010B1">
        <w:rPr>
          <w:rFonts w:ascii="Arial" w:hAnsi="Arial" w:cs="Arial"/>
          <w:caps w:val="0"/>
          <w:sz w:val="64"/>
          <w:szCs w:val="64"/>
        </w:rPr>
        <w:t>iation to the</w:t>
      </w:r>
      <w:r w:rsidR="00C010B1">
        <w:rPr>
          <w:rFonts w:ascii="Arial" w:hAnsi="Arial" w:cs="Arial"/>
          <w:caps w:val="0"/>
          <w:sz w:val="64"/>
          <w:szCs w:val="64"/>
        </w:rPr>
        <w:br/>
        <w:t>Territory Plan</w:t>
      </w:r>
      <w:r w:rsidR="00C010B1">
        <w:rPr>
          <w:rFonts w:ascii="Arial" w:hAnsi="Arial" w:cs="Arial"/>
          <w:caps w:val="0"/>
          <w:sz w:val="64"/>
          <w:szCs w:val="64"/>
        </w:rPr>
        <w:br/>
      </w:r>
      <w:r w:rsidR="00A97F4C">
        <w:rPr>
          <w:rFonts w:ascii="Arial" w:hAnsi="Arial" w:cs="Arial"/>
          <w:caps w:val="0"/>
          <w:sz w:val="64"/>
          <w:szCs w:val="64"/>
        </w:rPr>
        <w:t>374</w:t>
      </w:r>
    </w:p>
    <w:p w14:paraId="6ADC23C1" w14:textId="77777777" w:rsidR="005A252E" w:rsidRDefault="005A252E" w:rsidP="00D93017">
      <w:pPr>
        <w:pStyle w:val="BodyText"/>
      </w:pPr>
    </w:p>
    <w:p w14:paraId="1A549096" w14:textId="77777777" w:rsidR="005A252E" w:rsidRDefault="005A252E" w:rsidP="00D93017">
      <w:pPr>
        <w:pStyle w:val="BodyText"/>
      </w:pPr>
    </w:p>
    <w:p w14:paraId="4F56820D" w14:textId="372B2B92" w:rsidR="00A97F4C" w:rsidRPr="00A97F4C" w:rsidRDefault="00A97F4C" w:rsidP="00A97F4C">
      <w:pPr>
        <w:jc w:val="center"/>
        <w:rPr>
          <w:rFonts w:cs="Arial"/>
          <w:sz w:val="48"/>
          <w:szCs w:val="40"/>
          <w:lang w:eastAsia="en-AU"/>
        </w:rPr>
      </w:pPr>
      <w:r w:rsidRPr="00A97F4C">
        <w:rPr>
          <w:rFonts w:cs="Arial"/>
          <w:sz w:val="48"/>
          <w:szCs w:val="40"/>
          <w:lang w:eastAsia="en-AU"/>
        </w:rPr>
        <w:t>Kaleen Indoor Sports Club</w:t>
      </w:r>
    </w:p>
    <w:p w14:paraId="44C8024A" w14:textId="77777777" w:rsidR="00A97F4C" w:rsidRPr="00A97F4C" w:rsidRDefault="00A97F4C" w:rsidP="00A97F4C">
      <w:pPr>
        <w:jc w:val="center"/>
        <w:rPr>
          <w:rFonts w:cs="Arial"/>
          <w:sz w:val="48"/>
          <w:szCs w:val="40"/>
          <w:lang w:eastAsia="en-AU"/>
        </w:rPr>
      </w:pPr>
      <w:r w:rsidRPr="00A97F4C">
        <w:rPr>
          <w:rFonts w:cs="Arial"/>
          <w:sz w:val="48"/>
          <w:szCs w:val="40"/>
          <w:lang w:eastAsia="en-AU"/>
        </w:rPr>
        <w:t>Kaleen section 89 block 4</w:t>
      </w:r>
    </w:p>
    <w:p w14:paraId="14FB78AE" w14:textId="77777777" w:rsidR="00A97F4C" w:rsidRDefault="00A97F4C" w:rsidP="00A97F4C">
      <w:pPr>
        <w:jc w:val="center"/>
        <w:rPr>
          <w:rFonts w:cs="Arial"/>
          <w:sz w:val="48"/>
          <w:szCs w:val="40"/>
          <w:lang w:eastAsia="en-AU"/>
        </w:rPr>
      </w:pPr>
      <w:r w:rsidRPr="00A97F4C">
        <w:rPr>
          <w:rFonts w:cs="Arial"/>
          <w:sz w:val="48"/>
          <w:szCs w:val="40"/>
          <w:lang w:eastAsia="en-AU"/>
        </w:rPr>
        <w:t>Zone change and amendments to the Kaleen Precinct Map and Code</w:t>
      </w:r>
    </w:p>
    <w:p w14:paraId="4A7823C0" w14:textId="77777777" w:rsidR="004965FA" w:rsidRPr="00134218" w:rsidRDefault="004965FA" w:rsidP="00D93017">
      <w:pPr>
        <w:pStyle w:val="BodyText"/>
      </w:pPr>
    </w:p>
    <w:p w14:paraId="7E006772" w14:textId="77777777"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14:paraId="7D9215E7" w14:textId="54C2BEE1" w:rsidR="001C7FD4" w:rsidRPr="0074529E" w:rsidRDefault="00AE0C37" w:rsidP="000C334B">
      <w:pPr>
        <w:pStyle w:val="BlockText"/>
        <w:jc w:val="center"/>
      </w:pPr>
      <w:r>
        <w:rPr>
          <w:rFonts w:cs="Arial"/>
          <w:i/>
          <w:szCs w:val="24"/>
        </w:rPr>
        <w:t>Planning and Development Act 2007</w:t>
      </w:r>
    </w:p>
    <w:p w14:paraId="085B6AB7" w14:textId="77777777" w:rsidR="0074529E" w:rsidRDefault="0074529E" w:rsidP="00D93017">
      <w:pPr>
        <w:pStyle w:val="BodyText"/>
      </w:pPr>
    </w:p>
    <w:p w14:paraId="3619A135" w14:textId="77777777" w:rsidR="006466FF" w:rsidRPr="0074529E" w:rsidRDefault="006466FF" w:rsidP="00D93017">
      <w:pPr>
        <w:pStyle w:val="BodyText"/>
      </w:pPr>
      <w:r w:rsidRPr="0074529E">
        <w:br w:type="page"/>
      </w:r>
    </w:p>
    <w:p w14:paraId="104A46F9" w14:textId="77777777" w:rsidR="006466FF" w:rsidRDefault="006466FF" w:rsidP="00D93017">
      <w:pPr>
        <w:pStyle w:val="BodyText"/>
      </w:pPr>
    </w:p>
    <w:p w14:paraId="0C917455" w14:textId="77777777" w:rsidR="006466FF" w:rsidRDefault="006466FF" w:rsidP="00D93017">
      <w:pPr>
        <w:pStyle w:val="BodyText"/>
      </w:pPr>
    </w:p>
    <w:p w14:paraId="4328AB5C" w14:textId="77777777" w:rsidR="006466FF" w:rsidRPr="00D93017" w:rsidRDefault="006466FF" w:rsidP="00D93017">
      <w:pPr>
        <w:pStyle w:val="BodyText"/>
        <w:jc w:val="center"/>
        <w:rPr>
          <w:i/>
        </w:rPr>
      </w:pPr>
      <w:r w:rsidRPr="00D93017">
        <w:rPr>
          <w:i/>
        </w:rPr>
        <w:t>This page is intentionally blank.</w:t>
      </w:r>
    </w:p>
    <w:p w14:paraId="0A42B108" w14:textId="77777777" w:rsidR="006466FF" w:rsidRDefault="006466FF" w:rsidP="00D93017">
      <w:pPr>
        <w:pStyle w:val="BodyText"/>
      </w:pPr>
      <w:r>
        <w:br w:type="page"/>
      </w:r>
    </w:p>
    <w:p w14:paraId="3B8E33C2" w14:textId="77777777" w:rsidR="00D93017" w:rsidRDefault="00D93017" w:rsidP="00D93017">
      <w:pPr>
        <w:pStyle w:val="ContentsTitle"/>
      </w:pPr>
      <w:r w:rsidRPr="00785E51">
        <w:lastRenderedPageBreak/>
        <w:t>Contents</w:t>
      </w:r>
    </w:p>
    <w:p w14:paraId="561D32E2" w14:textId="17AC1678" w:rsidR="009A21DB" w:rsidRDefault="001A4AA3">
      <w:pPr>
        <w:pStyle w:val="TOC1"/>
        <w:rPr>
          <w:rFonts w:asciiTheme="minorHAnsi" w:hAnsiTheme="minorHAnsi" w:cstheme="minorBidi"/>
          <w:b w:val="0"/>
          <w:caps w:val="0"/>
          <w:sz w:val="22"/>
          <w:szCs w:val="22"/>
        </w:rPr>
      </w:pPr>
      <w:r>
        <w:fldChar w:fldCharType="begin"/>
      </w:r>
      <w:r w:rsidR="006C39CF">
        <w:instrText xml:space="preserve"> TOC \o "1-1" \h \z \t "Heading 2,2,Heading 3,3,Head 1,1,Head 2,2,Head 3,3" </w:instrText>
      </w:r>
      <w:r>
        <w:fldChar w:fldCharType="separate"/>
      </w:r>
      <w:hyperlink w:anchor="_Toc72759676" w:history="1">
        <w:r w:rsidR="009A21DB" w:rsidRPr="006A256D">
          <w:rPr>
            <w:rStyle w:val="Hyperlink"/>
          </w:rPr>
          <w:t>1.</w:t>
        </w:r>
        <w:r w:rsidR="009A21DB">
          <w:rPr>
            <w:rFonts w:asciiTheme="minorHAnsi" w:hAnsiTheme="minorHAnsi" w:cstheme="minorBidi"/>
            <w:b w:val="0"/>
            <w:caps w:val="0"/>
            <w:sz w:val="22"/>
            <w:szCs w:val="22"/>
          </w:rPr>
          <w:tab/>
        </w:r>
        <w:r w:rsidR="009A21DB" w:rsidRPr="006A256D">
          <w:rPr>
            <w:rStyle w:val="Hyperlink"/>
          </w:rPr>
          <w:t>EXPLANATORY STATEMENT</w:t>
        </w:r>
        <w:r w:rsidR="009A21DB">
          <w:rPr>
            <w:webHidden/>
          </w:rPr>
          <w:tab/>
        </w:r>
        <w:r w:rsidR="009A21DB">
          <w:rPr>
            <w:webHidden/>
          </w:rPr>
          <w:fldChar w:fldCharType="begin"/>
        </w:r>
        <w:r w:rsidR="009A21DB">
          <w:rPr>
            <w:webHidden/>
          </w:rPr>
          <w:instrText xml:space="preserve"> PAGEREF _Toc72759676 \h </w:instrText>
        </w:r>
        <w:r w:rsidR="009A21DB">
          <w:rPr>
            <w:webHidden/>
          </w:rPr>
        </w:r>
        <w:r w:rsidR="009A21DB">
          <w:rPr>
            <w:webHidden/>
          </w:rPr>
          <w:fldChar w:fldCharType="separate"/>
        </w:r>
        <w:r w:rsidR="009A21DB">
          <w:rPr>
            <w:webHidden/>
          </w:rPr>
          <w:t>1</w:t>
        </w:r>
        <w:r w:rsidR="009A21DB">
          <w:rPr>
            <w:webHidden/>
          </w:rPr>
          <w:fldChar w:fldCharType="end"/>
        </w:r>
      </w:hyperlink>
    </w:p>
    <w:p w14:paraId="3935DECB" w14:textId="5DA5B381" w:rsidR="009A21DB" w:rsidRDefault="004A35B7">
      <w:pPr>
        <w:pStyle w:val="TOC2"/>
        <w:rPr>
          <w:rFonts w:asciiTheme="minorHAnsi" w:hAnsiTheme="minorHAnsi" w:cstheme="minorBidi"/>
          <w:sz w:val="22"/>
          <w:szCs w:val="22"/>
        </w:rPr>
      </w:pPr>
      <w:hyperlink w:anchor="_Toc72759677" w:history="1">
        <w:r w:rsidR="009A21DB" w:rsidRPr="006A256D">
          <w:rPr>
            <w:rStyle w:val="Hyperlink"/>
          </w:rPr>
          <w:t>1.1</w:t>
        </w:r>
        <w:r w:rsidR="009A21DB">
          <w:rPr>
            <w:rFonts w:asciiTheme="minorHAnsi" w:hAnsiTheme="minorHAnsi" w:cstheme="minorBidi"/>
            <w:sz w:val="22"/>
            <w:szCs w:val="22"/>
          </w:rPr>
          <w:tab/>
        </w:r>
        <w:r w:rsidR="009A21DB" w:rsidRPr="006A256D">
          <w:rPr>
            <w:rStyle w:val="Hyperlink"/>
          </w:rPr>
          <w:t>Background</w:t>
        </w:r>
        <w:r w:rsidR="009A21DB">
          <w:rPr>
            <w:webHidden/>
          </w:rPr>
          <w:tab/>
        </w:r>
        <w:r w:rsidR="009A21DB">
          <w:rPr>
            <w:webHidden/>
          </w:rPr>
          <w:fldChar w:fldCharType="begin"/>
        </w:r>
        <w:r w:rsidR="009A21DB">
          <w:rPr>
            <w:webHidden/>
          </w:rPr>
          <w:instrText xml:space="preserve"> PAGEREF _Toc72759677 \h </w:instrText>
        </w:r>
        <w:r w:rsidR="009A21DB">
          <w:rPr>
            <w:webHidden/>
          </w:rPr>
        </w:r>
        <w:r w:rsidR="009A21DB">
          <w:rPr>
            <w:webHidden/>
          </w:rPr>
          <w:fldChar w:fldCharType="separate"/>
        </w:r>
        <w:r w:rsidR="009A21DB">
          <w:rPr>
            <w:webHidden/>
          </w:rPr>
          <w:t>1</w:t>
        </w:r>
        <w:r w:rsidR="009A21DB">
          <w:rPr>
            <w:webHidden/>
          </w:rPr>
          <w:fldChar w:fldCharType="end"/>
        </w:r>
      </w:hyperlink>
    </w:p>
    <w:p w14:paraId="62B0F1A7" w14:textId="3F3DD41B" w:rsidR="009A21DB" w:rsidRDefault="004A35B7">
      <w:pPr>
        <w:pStyle w:val="TOC2"/>
        <w:rPr>
          <w:rFonts w:asciiTheme="minorHAnsi" w:hAnsiTheme="minorHAnsi" w:cstheme="minorBidi"/>
          <w:sz w:val="22"/>
          <w:szCs w:val="22"/>
        </w:rPr>
      </w:pPr>
      <w:hyperlink w:anchor="_Toc72759678" w:history="1">
        <w:r w:rsidR="009A21DB" w:rsidRPr="006A256D">
          <w:rPr>
            <w:rStyle w:val="Hyperlink"/>
          </w:rPr>
          <w:t>1.2</w:t>
        </w:r>
        <w:r w:rsidR="009A21DB">
          <w:rPr>
            <w:rFonts w:asciiTheme="minorHAnsi" w:hAnsiTheme="minorHAnsi" w:cstheme="minorBidi"/>
            <w:sz w:val="22"/>
            <w:szCs w:val="22"/>
          </w:rPr>
          <w:tab/>
        </w:r>
        <w:r w:rsidR="009A21DB" w:rsidRPr="006A256D">
          <w:rPr>
            <w:rStyle w:val="Hyperlink"/>
          </w:rPr>
          <w:t>Summary of the Proposal</w:t>
        </w:r>
        <w:r w:rsidR="009A21DB">
          <w:rPr>
            <w:webHidden/>
          </w:rPr>
          <w:tab/>
        </w:r>
        <w:r w:rsidR="009A21DB">
          <w:rPr>
            <w:webHidden/>
          </w:rPr>
          <w:fldChar w:fldCharType="begin"/>
        </w:r>
        <w:r w:rsidR="009A21DB">
          <w:rPr>
            <w:webHidden/>
          </w:rPr>
          <w:instrText xml:space="preserve"> PAGEREF _Toc72759678 \h </w:instrText>
        </w:r>
        <w:r w:rsidR="009A21DB">
          <w:rPr>
            <w:webHidden/>
          </w:rPr>
        </w:r>
        <w:r w:rsidR="009A21DB">
          <w:rPr>
            <w:webHidden/>
          </w:rPr>
          <w:fldChar w:fldCharType="separate"/>
        </w:r>
        <w:r w:rsidR="009A21DB">
          <w:rPr>
            <w:webHidden/>
          </w:rPr>
          <w:t>1</w:t>
        </w:r>
        <w:r w:rsidR="009A21DB">
          <w:rPr>
            <w:webHidden/>
          </w:rPr>
          <w:fldChar w:fldCharType="end"/>
        </w:r>
      </w:hyperlink>
    </w:p>
    <w:p w14:paraId="393380B0" w14:textId="0D810E90" w:rsidR="009A21DB" w:rsidRDefault="004A35B7">
      <w:pPr>
        <w:pStyle w:val="TOC2"/>
        <w:rPr>
          <w:rFonts w:asciiTheme="minorHAnsi" w:hAnsiTheme="minorHAnsi" w:cstheme="minorBidi"/>
          <w:sz w:val="22"/>
          <w:szCs w:val="22"/>
        </w:rPr>
      </w:pPr>
      <w:hyperlink w:anchor="_Toc72759679" w:history="1">
        <w:r w:rsidR="009A21DB" w:rsidRPr="006A256D">
          <w:rPr>
            <w:rStyle w:val="Hyperlink"/>
          </w:rPr>
          <w:t>1.3</w:t>
        </w:r>
        <w:r w:rsidR="009A21DB">
          <w:rPr>
            <w:rFonts w:asciiTheme="minorHAnsi" w:hAnsiTheme="minorHAnsi" w:cstheme="minorBidi"/>
            <w:sz w:val="22"/>
            <w:szCs w:val="22"/>
          </w:rPr>
          <w:tab/>
        </w:r>
        <w:r w:rsidR="009A21DB" w:rsidRPr="006A256D">
          <w:rPr>
            <w:rStyle w:val="Hyperlink"/>
          </w:rPr>
          <w:t>The National Capital Plan</w:t>
        </w:r>
        <w:r w:rsidR="009A21DB">
          <w:rPr>
            <w:webHidden/>
          </w:rPr>
          <w:tab/>
        </w:r>
        <w:r w:rsidR="009A21DB">
          <w:rPr>
            <w:webHidden/>
          </w:rPr>
          <w:fldChar w:fldCharType="begin"/>
        </w:r>
        <w:r w:rsidR="009A21DB">
          <w:rPr>
            <w:webHidden/>
          </w:rPr>
          <w:instrText xml:space="preserve"> PAGEREF _Toc72759679 \h </w:instrText>
        </w:r>
        <w:r w:rsidR="009A21DB">
          <w:rPr>
            <w:webHidden/>
          </w:rPr>
        </w:r>
        <w:r w:rsidR="009A21DB">
          <w:rPr>
            <w:webHidden/>
          </w:rPr>
          <w:fldChar w:fldCharType="separate"/>
        </w:r>
        <w:r w:rsidR="009A21DB">
          <w:rPr>
            <w:webHidden/>
          </w:rPr>
          <w:t>1</w:t>
        </w:r>
        <w:r w:rsidR="009A21DB">
          <w:rPr>
            <w:webHidden/>
          </w:rPr>
          <w:fldChar w:fldCharType="end"/>
        </w:r>
      </w:hyperlink>
    </w:p>
    <w:p w14:paraId="07DCC4CB" w14:textId="586C9D02" w:rsidR="009A21DB" w:rsidRDefault="004A35B7">
      <w:pPr>
        <w:pStyle w:val="TOC2"/>
        <w:rPr>
          <w:rFonts w:asciiTheme="minorHAnsi" w:hAnsiTheme="minorHAnsi" w:cstheme="minorBidi"/>
          <w:sz w:val="22"/>
          <w:szCs w:val="22"/>
        </w:rPr>
      </w:pPr>
      <w:hyperlink w:anchor="_Toc72759680" w:history="1">
        <w:r w:rsidR="009A21DB" w:rsidRPr="006A256D">
          <w:rPr>
            <w:rStyle w:val="Hyperlink"/>
          </w:rPr>
          <w:t>1.4</w:t>
        </w:r>
        <w:r w:rsidR="009A21DB">
          <w:rPr>
            <w:rFonts w:asciiTheme="minorHAnsi" w:hAnsiTheme="minorHAnsi" w:cstheme="minorBidi"/>
            <w:sz w:val="22"/>
            <w:szCs w:val="22"/>
          </w:rPr>
          <w:tab/>
        </w:r>
        <w:r w:rsidR="009A21DB" w:rsidRPr="006A256D">
          <w:rPr>
            <w:rStyle w:val="Hyperlink"/>
          </w:rPr>
          <w:t>Site Description</w:t>
        </w:r>
        <w:r w:rsidR="009A21DB">
          <w:rPr>
            <w:webHidden/>
          </w:rPr>
          <w:tab/>
        </w:r>
        <w:r w:rsidR="009A21DB">
          <w:rPr>
            <w:webHidden/>
          </w:rPr>
          <w:fldChar w:fldCharType="begin"/>
        </w:r>
        <w:r w:rsidR="009A21DB">
          <w:rPr>
            <w:webHidden/>
          </w:rPr>
          <w:instrText xml:space="preserve"> PAGEREF _Toc72759680 \h </w:instrText>
        </w:r>
        <w:r w:rsidR="009A21DB">
          <w:rPr>
            <w:webHidden/>
          </w:rPr>
        </w:r>
        <w:r w:rsidR="009A21DB">
          <w:rPr>
            <w:webHidden/>
          </w:rPr>
          <w:fldChar w:fldCharType="separate"/>
        </w:r>
        <w:r w:rsidR="009A21DB">
          <w:rPr>
            <w:webHidden/>
          </w:rPr>
          <w:t>2</w:t>
        </w:r>
        <w:r w:rsidR="009A21DB">
          <w:rPr>
            <w:webHidden/>
          </w:rPr>
          <w:fldChar w:fldCharType="end"/>
        </w:r>
      </w:hyperlink>
    </w:p>
    <w:p w14:paraId="3B7665F4" w14:textId="6DCD7BD0" w:rsidR="009A21DB" w:rsidRDefault="004A35B7">
      <w:pPr>
        <w:pStyle w:val="TOC2"/>
        <w:rPr>
          <w:rFonts w:asciiTheme="minorHAnsi" w:hAnsiTheme="minorHAnsi" w:cstheme="minorBidi"/>
          <w:sz w:val="22"/>
          <w:szCs w:val="22"/>
        </w:rPr>
      </w:pPr>
      <w:hyperlink w:anchor="_Toc72759681" w:history="1">
        <w:r w:rsidR="009A21DB" w:rsidRPr="006A256D">
          <w:rPr>
            <w:rStyle w:val="Hyperlink"/>
          </w:rPr>
          <w:t>1.5</w:t>
        </w:r>
        <w:r w:rsidR="009A21DB">
          <w:rPr>
            <w:rFonts w:asciiTheme="minorHAnsi" w:hAnsiTheme="minorHAnsi" w:cstheme="minorBidi"/>
            <w:sz w:val="22"/>
            <w:szCs w:val="22"/>
          </w:rPr>
          <w:tab/>
        </w:r>
        <w:r w:rsidR="009A21DB" w:rsidRPr="006A256D">
          <w:rPr>
            <w:rStyle w:val="Hyperlink"/>
          </w:rPr>
          <w:t>Current Territory Plan Provisions</w:t>
        </w:r>
        <w:r w:rsidR="009A21DB">
          <w:rPr>
            <w:webHidden/>
          </w:rPr>
          <w:tab/>
        </w:r>
        <w:r w:rsidR="009A21DB">
          <w:rPr>
            <w:webHidden/>
          </w:rPr>
          <w:fldChar w:fldCharType="begin"/>
        </w:r>
        <w:r w:rsidR="009A21DB">
          <w:rPr>
            <w:webHidden/>
          </w:rPr>
          <w:instrText xml:space="preserve"> PAGEREF _Toc72759681 \h </w:instrText>
        </w:r>
        <w:r w:rsidR="009A21DB">
          <w:rPr>
            <w:webHidden/>
          </w:rPr>
        </w:r>
        <w:r w:rsidR="009A21DB">
          <w:rPr>
            <w:webHidden/>
          </w:rPr>
          <w:fldChar w:fldCharType="separate"/>
        </w:r>
        <w:r w:rsidR="009A21DB">
          <w:rPr>
            <w:webHidden/>
          </w:rPr>
          <w:t>4</w:t>
        </w:r>
        <w:r w:rsidR="009A21DB">
          <w:rPr>
            <w:webHidden/>
          </w:rPr>
          <w:fldChar w:fldCharType="end"/>
        </w:r>
      </w:hyperlink>
    </w:p>
    <w:p w14:paraId="4832230C" w14:textId="10D7566D" w:rsidR="009A21DB" w:rsidRDefault="004A35B7">
      <w:pPr>
        <w:pStyle w:val="TOC2"/>
        <w:rPr>
          <w:rFonts w:asciiTheme="minorHAnsi" w:hAnsiTheme="minorHAnsi" w:cstheme="minorBidi"/>
          <w:sz w:val="22"/>
          <w:szCs w:val="22"/>
        </w:rPr>
      </w:pPr>
      <w:hyperlink w:anchor="_Toc72759682" w:history="1">
        <w:r w:rsidR="009A21DB" w:rsidRPr="006A256D">
          <w:rPr>
            <w:rStyle w:val="Hyperlink"/>
          </w:rPr>
          <w:t>1.6</w:t>
        </w:r>
        <w:r w:rsidR="009A21DB">
          <w:rPr>
            <w:rFonts w:asciiTheme="minorHAnsi" w:hAnsiTheme="minorHAnsi" w:cstheme="minorBidi"/>
            <w:sz w:val="22"/>
            <w:szCs w:val="22"/>
          </w:rPr>
          <w:tab/>
        </w:r>
        <w:r w:rsidR="009A21DB" w:rsidRPr="006A256D">
          <w:rPr>
            <w:rStyle w:val="Hyperlink"/>
          </w:rPr>
          <w:t>Changes to the Territory Plan</w:t>
        </w:r>
        <w:r w:rsidR="009A21DB">
          <w:rPr>
            <w:webHidden/>
          </w:rPr>
          <w:tab/>
        </w:r>
        <w:r w:rsidR="009A21DB">
          <w:rPr>
            <w:webHidden/>
          </w:rPr>
          <w:fldChar w:fldCharType="begin"/>
        </w:r>
        <w:r w:rsidR="009A21DB">
          <w:rPr>
            <w:webHidden/>
          </w:rPr>
          <w:instrText xml:space="preserve"> PAGEREF _Toc72759682 \h </w:instrText>
        </w:r>
        <w:r w:rsidR="009A21DB">
          <w:rPr>
            <w:webHidden/>
          </w:rPr>
        </w:r>
        <w:r w:rsidR="009A21DB">
          <w:rPr>
            <w:webHidden/>
          </w:rPr>
          <w:fldChar w:fldCharType="separate"/>
        </w:r>
        <w:r w:rsidR="009A21DB">
          <w:rPr>
            <w:webHidden/>
          </w:rPr>
          <w:t>5</w:t>
        </w:r>
        <w:r w:rsidR="009A21DB">
          <w:rPr>
            <w:webHidden/>
          </w:rPr>
          <w:fldChar w:fldCharType="end"/>
        </w:r>
      </w:hyperlink>
    </w:p>
    <w:p w14:paraId="4677624B" w14:textId="7C803786" w:rsidR="009A21DB" w:rsidRDefault="004A35B7">
      <w:pPr>
        <w:pStyle w:val="TOC2"/>
        <w:rPr>
          <w:rFonts w:asciiTheme="minorHAnsi" w:hAnsiTheme="minorHAnsi" w:cstheme="minorBidi"/>
          <w:sz w:val="22"/>
          <w:szCs w:val="22"/>
        </w:rPr>
      </w:pPr>
      <w:hyperlink w:anchor="_Toc72759683" w:history="1">
        <w:r w:rsidR="009A21DB" w:rsidRPr="006A256D">
          <w:rPr>
            <w:rStyle w:val="Hyperlink"/>
          </w:rPr>
          <w:t>1.7</w:t>
        </w:r>
        <w:r w:rsidR="009A21DB">
          <w:rPr>
            <w:rFonts w:asciiTheme="minorHAnsi" w:hAnsiTheme="minorHAnsi" w:cstheme="minorBidi"/>
            <w:sz w:val="22"/>
            <w:szCs w:val="22"/>
          </w:rPr>
          <w:tab/>
        </w:r>
        <w:r w:rsidR="009A21DB" w:rsidRPr="006A256D">
          <w:rPr>
            <w:rStyle w:val="Hyperlink"/>
          </w:rPr>
          <w:t>Consultation on the Draft Variation</w:t>
        </w:r>
        <w:r w:rsidR="009A21DB">
          <w:rPr>
            <w:webHidden/>
          </w:rPr>
          <w:tab/>
        </w:r>
        <w:r w:rsidR="009A21DB">
          <w:rPr>
            <w:webHidden/>
          </w:rPr>
          <w:fldChar w:fldCharType="begin"/>
        </w:r>
        <w:r w:rsidR="009A21DB">
          <w:rPr>
            <w:webHidden/>
          </w:rPr>
          <w:instrText xml:space="preserve"> PAGEREF _Toc72759683 \h </w:instrText>
        </w:r>
        <w:r w:rsidR="009A21DB">
          <w:rPr>
            <w:webHidden/>
          </w:rPr>
        </w:r>
        <w:r w:rsidR="009A21DB">
          <w:rPr>
            <w:webHidden/>
          </w:rPr>
          <w:fldChar w:fldCharType="separate"/>
        </w:r>
        <w:r w:rsidR="009A21DB">
          <w:rPr>
            <w:webHidden/>
          </w:rPr>
          <w:t>5</w:t>
        </w:r>
        <w:r w:rsidR="009A21DB">
          <w:rPr>
            <w:webHidden/>
          </w:rPr>
          <w:fldChar w:fldCharType="end"/>
        </w:r>
      </w:hyperlink>
    </w:p>
    <w:p w14:paraId="6D02B667" w14:textId="7ED9E95E" w:rsidR="009A21DB" w:rsidRDefault="004A35B7">
      <w:pPr>
        <w:pStyle w:val="TOC2"/>
        <w:rPr>
          <w:rFonts w:asciiTheme="minorHAnsi" w:hAnsiTheme="minorHAnsi" w:cstheme="minorBidi"/>
          <w:sz w:val="22"/>
          <w:szCs w:val="22"/>
        </w:rPr>
      </w:pPr>
      <w:hyperlink w:anchor="_Toc72759684" w:history="1">
        <w:r w:rsidR="009A21DB" w:rsidRPr="006A256D">
          <w:rPr>
            <w:rStyle w:val="Hyperlink"/>
          </w:rPr>
          <w:t>1.8</w:t>
        </w:r>
        <w:r w:rsidR="009A21DB">
          <w:rPr>
            <w:rFonts w:asciiTheme="minorHAnsi" w:hAnsiTheme="minorHAnsi" w:cstheme="minorBidi"/>
            <w:sz w:val="22"/>
            <w:szCs w:val="22"/>
          </w:rPr>
          <w:tab/>
        </w:r>
        <w:r w:rsidR="009A21DB" w:rsidRPr="006A256D">
          <w:rPr>
            <w:rStyle w:val="Hyperlink"/>
          </w:rPr>
          <w:t>Revisions to the Draft Variation Recommended to the Minister</w:t>
        </w:r>
        <w:r w:rsidR="009A21DB">
          <w:rPr>
            <w:webHidden/>
          </w:rPr>
          <w:tab/>
        </w:r>
        <w:r w:rsidR="009A21DB">
          <w:rPr>
            <w:webHidden/>
          </w:rPr>
          <w:fldChar w:fldCharType="begin"/>
        </w:r>
        <w:r w:rsidR="009A21DB">
          <w:rPr>
            <w:webHidden/>
          </w:rPr>
          <w:instrText xml:space="preserve"> PAGEREF _Toc72759684 \h </w:instrText>
        </w:r>
        <w:r w:rsidR="009A21DB">
          <w:rPr>
            <w:webHidden/>
          </w:rPr>
        </w:r>
        <w:r w:rsidR="009A21DB">
          <w:rPr>
            <w:webHidden/>
          </w:rPr>
          <w:fldChar w:fldCharType="separate"/>
        </w:r>
        <w:r w:rsidR="009A21DB">
          <w:rPr>
            <w:webHidden/>
          </w:rPr>
          <w:t>6</w:t>
        </w:r>
        <w:r w:rsidR="009A21DB">
          <w:rPr>
            <w:webHidden/>
          </w:rPr>
          <w:fldChar w:fldCharType="end"/>
        </w:r>
      </w:hyperlink>
    </w:p>
    <w:p w14:paraId="1C1C817C" w14:textId="11F6AFF7" w:rsidR="009A21DB" w:rsidRDefault="004A35B7">
      <w:pPr>
        <w:pStyle w:val="TOC1"/>
        <w:rPr>
          <w:rFonts w:asciiTheme="minorHAnsi" w:hAnsiTheme="minorHAnsi" w:cstheme="minorBidi"/>
          <w:b w:val="0"/>
          <w:caps w:val="0"/>
          <w:sz w:val="22"/>
          <w:szCs w:val="22"/>
        </w:rPr>
      </w:pPr>
      <w:hyperlink w:anchor="_Toc72759685" w:history="1">
        <w:r w:rsidR="009A21DB" w:rsidRPr="006A256D">
          <w:rPr>
            <w:rStyle w:val="Hyperlink"/>
          </w:rPr>
          <w:t>2.</w:t>
        </w:r>
        <w:r w:rsidR="009A21DB">
          <w:rPr>
            <w:rFonts w:asciiTheme="minorHAnsi" w:hAnsiTheme="minorHAnsi" w:cstheme="minorBidi"/>
            <w:b w:val="0"/>
            <w:caps w:val="0"/>
            <w:sz w:val="22"/>
            <w:szCs w:val="22"/>
          </w:rPr>
          <w:tab/>
        </w:r>
        <w:r w:rsidR="009A21DB" w:rsidRPr="006A256D">
          <w:rPr>
            <w:rStyle w:val="Hyperlink"/>
          </w:rPr>
          <w:t>VARIATION</w:t>
        </w:r>
        <w:r w:rsidR="009A21DB">
          <w:rPr>
            <w:webHidden/>
          </w:rPr>
          <w:tab/>
        </w:r>
        <w:r w:rsidR="009A21DB">
          <w:rPr>
            <w:webHidden/>
          </w:rPr>
          <w:fldChar w:fldCharType="begin"/>
        </w:r>
        <w:r w:rsidR="009A21DB">
          <w:rPr>
            <w:webHidden/>
          </w:rPr>
          <w:instrText xml:space="preserve"> PAGEREF _Toc72759685 \h </w:instrText>
        </w:r>
        <w:r w:rsidR="009A21DB">
          <w:rPr>
            <w:webHidden/>
          </w:rPr>
        </w:r>
        <w:r w:rsidR="009A21DB">
          <w:rPr>
            <w:webHidden/>
          </w:rPr>
          <w:fldChar w:fldCharType="separate"/>
        </w:r>
        <w:r w:rsidR="009A21DB">
          <w:rPr>
            <w:webHidden/>
          </w:rPr>
          <w:t>6</w:t>
        </w:r>
        <w:r w:rsidR="009A21DB">
          <w:rPr>
            <w:webHidden/>
          </w:rPr>
          <w:fldChar w:fldCharType="end"/>
        </w:r>
      </w:hyperlink>
    </w:p>
    <w:p w14:paraId="0CA03376" w14:textId="183947EA" w:rsidR="009A21DB" w:rsidRDefault="004A35B7">
      <w:pPr>
        <w:pStyle w:val="TOC2"/>
        <w:rPr>
          <w:rFonts w:asciiTheme="minorHAnsi" w:hAnsiTheme="minorHAnsi" w:cstheme="minorBidi"/>
          <w:sz w:val="22"/>
          <w:szCs w:val="22"/>
        </w:rPr>
      </w:pPr>
      <w:hyperlink w:anchor="_Toc72759686" w:history="1">
        <w:r w:rsidR="009A21DB" w:rsidRPr="006A256D">
          <w:rPr>
            <w:rStyle w:val="Hyperlink"/>
          </w:rPr>
          <w:t>2.1</w:t>
        </w:r>
        <w:r w:rsidR="009A21DB">
          <w:rPr>
            <w:rFonts w:asciiTheme="minorHAnsi" w:hAnsiTheme="minorHAnsi" w:cstheme="minorBidi"/>
            <w:sz w:val="22"/>
            <w:szCs w:val="22"/>
          </w:rPr>
          <w:tab/>
        </w:r>
        <w:r w:rsidR="009A21DB" w:rsidRPr="006A256D">
          <w:rPr>
            <w:rStyle w:val="Hyperlink"/>
          </w:rPr>
          <w:t>Variation to the Territory Plan Map</w:t>
        </w:r>
        <w:r w:rsidR="009A21DB">
          <w:rPr>
            <w:webHidden/>
          </w:rPr>
          <w:tab/>
        </w:r>
        <w:r w:rsidR="009A21DB">
          <w:rPr>
            <w:webHidden/>
          </w:rPr>
          <w:fldChar w:fldCharType="begin"/>
        </w:r>
        <w:r w:rsidR="009A21DB">
          <w:rPr>
            <w:webHidden/>
          </w:rPr>
          <w:instrText xml:space="preserve"> PAGEREF _Toc72759686 \h </w:instrText>
        </w:r>
        <w:r w:rsidR="009A21DB">
          <w:rPr>
            <w:webHidden/>
          </w:rPr>
        </w:r>
        <w:r w:rsidR="009A21DB">
          <w:rPr>
            <w:webHidden/>
          </w:rPr>
          <w:fldChar w:fldCharType="separate"/>
        </w:r>
        <w:r w:rsidR="009A21DB">
          <w:rPr>
            <w:webHidden/>
          </w:rPr>
          <w:t>6</w:t>
        </w:r>
        <w:r w:rsidR="009A21DB">
          <w:rPr>
            <w:webHidden/>
          </w:rPr>
          <w:fldChar w:fldCharType="end"/>
        </w:r>
      </w:hyperlink>
    </w:p>
    <w:p w14:paraId="78E2FF4B" w14:textId="239A9C3B" w:rsidR="009A21DB" w:rsidRDefault="004A35B7">
      <w:pPr>
        <w:pStyle w:val="TOC2"/>
        <w:rPr>
          <w:rFonts w:asciiTheme="minorHAnsi" w:hAnsiTheme="minorHAnsi" w:cstheme="minorBidi"/>
          <w:sz w:val="22"/>
          <w:szCs w:val="22"/>
        </w:rPr>
      </w:pPr>
      <w:hyperlink w:anchor="_Toc72759687" w:history="1">
        <w:r w:rsidR="009A21DB" w:rsidRPr="006A256D">
          <w:rPr>
            <w:rStyle w:val="Hyperlink"/>
          </w:rPr>
          <w:t>2.2</w:t>
        </w:r>
        <w:r w:rsidR="009A21DB">
          <w:rPr>
            <w:rFonts w:asciiTheme="minorHAnsi" w:hAnsiTheme="minorHAnsi" w:cstheme="minorBidi"/>
            <w:sz w:val="22"/>
            <w:szCs w:val="22"/>
          </w:rPr>
          <w:tab/>
        </w:r>
        <w:r w:rsidR="009A21DB" w:rsidRPr="006A256D">
          <w:rPr>
            <w:rStyle w:val="Hyperlink"/>
          </w:rPr>
          <w:t>Variation to the Territory Plan</w:t>
        </w:r>
        <w:r w:rsidR="009A21DB">
          <w:rPr>
            <w:webHidden/>
          </w:rPr>
          <w:tab/>
        </w:r>
        <w:r w:rsidR="009A21DB">
          <w:rPr>
            <w:webHidden/>
          </w:rPr>
          <w:fldChar w:fldCharType="begin"/>
        </w:r>
        <w:r w:rsidR="009A21DB">
          <w:rPr>
            <w:webHidden/>
          </w:rPr>
          <w:instrText xml:space="preserve"> PAGEREF _Toc72759687 \h </w:instrText>
        </w:r>
        <w:r w:rsidR="009A21DB">
          <w:rPr>
            <w:webHidden/>
          </w:rPr>
        </w:r>
        <w:r w:rsidR="009A21DB">
          <w:rPr>
            <w:webHidden/>
          </w:rPr>
          <w:fldChar w:fldCharType="separate"/>
        </w:r>
        <w:r w:rsidR="009A21DB">
          <w:rPr>
            <w:webHidden/>
          </w:rPr>
          <w:t>7</w:t>
        </w:r>
        <w:r w:rsidR="009A21DB">
          <w:rPr>
            <w:webHidden/>
          </w:rPr>
          <w:fldChar w:fldCharType="end"/>
        </w:r>
      </w:hyperlink>
    </w:p>
    <w:p w14:paraId="48F1962F" w14:textId="3768E0C0" w:rsidR="001C7FD4" w:rsidRDefault="001A4AA3" w:rsidP="006C39CF">
      <w:pPr>
        <w:pStyle w:val="TOC1"/>
      </w:pPr>
      <w:r>
        <w:fldChar w:fldCharType="end"/>
      </w:r>
    </w:p>
    <w:p w14:paraId="771B5FFD" w14:textId="77777777" w:rsidR="006466FF" w:rsidRDefault="006466FF" w:rsidP="00D93017">
      <w:pPr>
        <w:pStyle w:val="BodyText"/>
      </w:pPr>
      <w:r>
        <w:br w:type="page"/>
      </w:r>
    </w:p>
    <w:p w14:paraId="703E61B9" w14:textId="77777777" w:rsidR="006466FF" w:rsidRDefault="006466FF" w:rsidP="00D93017">
      <w:pPr>
        <w:pStyle w:val="BodyText"/>
      </w:pPr>
    </w:p>
    <w:p w14:paraId="2437D6F1" w14:textId="77777777" w:rsidR="006466FF" w:rsidRDefault="006466FF" w:rsidP="00D93017">
      <w:pPr>
        <w:pStyle w:val="BodyText"/>
      </w:pPr>
    </w:p>
    <w:p w14:paraId="0D3DA236" w14:textId="77777777" w:rsidR="006466FF" w:rsidRPr="00D93017" w:rsidRDefault="006466FF" w:rsidP="00D93017">
      <w:pPr>
        <w:pStyle w:val="BodyText"/>
        <w:jc w:val="center"/>
        <w:rPr>
          <w:i/>
        </w:rPr>
      </w:pPr>
      <w:r w:rsidRPr="00D93017">
        <w:rPr>
          <w:i/>
        </w:rPr>
        <w:t>This page is intentionally blank.</w:t>
      </w:r>
    </w:p>
    <w:p w14:paraId="1084B01C" w14:textId="77777777" w:rsidR="006466FF" w:rsidRPr="00137C11" w:rsidRDefault="006466FF" w:rsidP="00D93017">
      <w:pPr>
        <w:pStyle w:val="BodyText"/>
      </w:pPr>
    </w:p>
    <w:p w14:paraId="4D64E861" w14:textId="77777777" w:rsidR="006466FF" w:rsidRDefault="006466FF" w:rsidP="00D93017">
      <w:pPr>
        <w:pStyle w:val="BodyText"/>
        <w:sectPr w:rsidR="006466FF" w:rsidSect="00153904">
          <w:headerReference w:type="first" r:id="rId14"/>
          <w:pgSz w:w="11907" w:h="16840" w:code="9"/>
          <w:pgMar w:top="1440" w:right="1077" w:bottom="1440" w:left="1077" w:header="720" w:footer="590" w:gutter="0"/>
          <w:pgNumType w:fmt="lowerRoman" w:start="1"/>
          <w:cols w:space="720"/>
          <w:titlePg/>
          <w:docGrid w:linePitch="326"/>
        </w:sectPr>
      </w:pPr>
    </w:p>
    <w:p w14:paraId="3333B2A5" w14:textId="77777777" w:rsidR="001C7FD4" w:rsidRDefault="001C7FD4" w:rsidP="001C7FD4">
      <w:pPr>
        <w:pStyle w:val="Head1"/>
        <w:numPr>
          <w:ilvl w:val="0"/>
          <w:numId w:val="3"/>
        </w:numPr>
        <w:tabs>
          <w:tab w:val="clear" w:pos="851"/>
        </w:tabs>
        <w:ind w:left="851" w:hanging="851"/>
      </w:pPr>
      <w:bookmarkStart w:id="1" w:name="_Toc72759676"/>
      <w:r>
        <w:lastRenderedPageBreak/>
        <w:t>EXPLANATORY STATEMENT</w:t>
      </w:r>
      <w:bookmarkEnd w:id="1"/>
    </w:p>
    <w:p w14:paraId="615942E0" w14:textId="77777777" w:rsidR="001C7FD4" w:rsidRPr="00C3544D" w:rsidRDefault="001C7FD4" w:rsidP="00D93017">
      <w:pPr>
        <w:pStyle w:val="Head2"/>
        <w:keepNext/>
        <w:rPr>
          <w:rFonts w:cs="Arial"/>
          <w:szCs w:val="28"/>
        </w:rPr>
      </w:pPr>
      <w:bookmarkStart w:id="2" w:name="_Toc72759677"/>
      <w:r w:rsidRPr="00006764">
        <w:rPr>
          <w:rFonts w:cs="Arial"/>
        </w:rPr>
        <w:t>Background</w:t>
      </w:r>
      <w:bookmarkEnd w:id="2"/>
    </w:p>
    <w:p w14:paraId="4BCACFD3" w14:textId="77777777" w:rsidR="00A97F4C" w:rsidRPr="00A97F4C" w:rsidRDefault="00A97F4C" w:rsidP="00A97F4C">
      <w:pPr>
        <w:pStyle w:val="BodyText"/>
        <w:rPr>
          <w:szCs w:val="24"/>
        </w:rPr>
      </w:pPr>
      <w:r w:rsidRPr="00A97F4C">
        <w:rPr>
          <w:szCs w:val="24"/>
        </w:rPr>
        <w:t>An existing indoor sports facility and licensed club operate at Kaleen section 89 block 4. The building, which contains a gym (including a boxing gym) and courts for indoor soccer, netball, cricket, volleyball and dodgeball is nearing the end of its useful life and is in need of redevelopment to continue to meet the needs of the community.</w:t>
      </w:r>
    </w:p>
    <w:p w14:paraId="3E93BA8D" w14:textId="0DE33185" w:rsidR="00A97F4C" w:rsidRPr="00A97F4C" w:rsidRDefault="00A97F4C" w:rsidP="00A97F4C">
      <w:pPr>
        <w:pStyle w:val="BodyText"/>
        <w:rPr>
          <w:szCs w:val="24"/>
        </w:rPr>
      </w:pPr>
      <w:r w:rsidRPr="00A97F4C">
        <w:rPr>
          <w:szCs w:val="24"/>
        </w:rPr>
        <w:t>The variation allow</w:t>
      </w:r>
      <w:r>
        <w:rPr>
          <w:szCs w:val="24"/>
        </w:rPr>
        <w:t>s</w:t>
      </w:r>
      <w:r w:rsidRPr="00A97F4C">
        <w:rPr>
          <w:szCs w:val="24"/>
        </w:rPr>
        <w:t xml:space="preserve"> redevelopment of the indoor sports facility and club and introduc</w:t>
      </w:r>
      <w:r w:rsidR="00613EB2">
        <w:rPr>
          <w:szCs w:val="24"/>
        </w:rPr>
        <w:t>es</w:t>
      </w:r>
      <w:r w:rsidRPr="00A97F4C">
        <w:rPr>
          <w:szCs w:val="24"/>
        </w:rPr>
        <w:t xml:space="preserve"> residential development.</w:t>
      </w:r>
    </w:p>
    <w:p w14:paraId="44689873" w14:textId="7352B4CD" w:rsidR="00A97F4C" w:rsidRPr="00A97F4C" w:rsidRDefault="00613EB2" w:rsidP="00A97F4C">
      <w:pPr>
        <w:pStyle w:val="BodyText"/>
        <w:rPr>
          <w:szCs w:val="24"/>
        </w:rPr>
      </w:pPr>
      <w:r>
        <w:rPr>
          <w:szCs w:val="24"/>
        </w:rPr>
        <w:t>The site is</w:t>
      </w:r>
      <w:r w:rsidR="00A97F4C" w:rsidRPr="00A97F4C">
        <w:rPr>
          <w:szCs w:val="24"/>
        </w:rPr>
        <w:t xml:space="preserve"> rezone</w:t>
      </w:r>
      <w:r>
        <w:rPr>
          <w:szCs w:val="24"/>
        </w:rPr>
        <w:t>d</w:t>
      </w:r>
      <w:r w:rsidR="00A97F4C" w:rsidRPr="00A97F4C">
        <w:rPr>
          <w:szCs w:val="24"/>
        </w:rPr>
        <w:t xml:space="preserve"> </w:t>
      </w:r>
      <w:r>
        <w:rPr>
          <w:szCs w:val="24"/>
        </w:rPr>
        <w:t xml:space="preserve">from </w:t>
      </w:r>
      <w:r w:rsidRPr="00A97F4C">
        <w:rPr>
          <w:szCs w:val="24"/>
        </w:rPr>
        <w:t xml:space="preserve">Parks and Recreation PRZ2 Restricted Access Recreation </w:t>
      </w:r>
      <w:r>
        <w:rPr>
          <w:szCs w:val="24"/>
        </w:rPr>
        <w:t xml:space="preserve">to </w:t>
      </w:r>
      <w:r w:rsidR="00A97F4C" w:rsidRPr="00A97F4C">
        <w:rPr>
          <w:szCs w:val="24"/>
        </w:rPr>
        <w:t>Commercial CZ5 Mixed Use, which allows recreational, commercial and residential uses.</w:t>
      </w:r>
    </w:p>
    <w:p w14:paraId="726ED778" w14:textId="6470DDEC" w:rsidR="001C7FD4" w:rsidRDefault="00613EB2" w:rsidP="00A97F4C">
      <w:pPr>
        <w:pStyle w:val="BodyText"/>
        <w:spacing w:after="0"/>
      </w:pPr>
      <w:r>
        <w:rPr>
          <w:szCs w:val="24"/>
        </w:rPr>
        <w:t xml:space="preserve">As the </w:t>
      </w:r>
      <w:r w:rsidR="00A97F4C" w:rsidRPr="00A97F4C">
        <w:rPr>
          <w:szCs w:val="24"/>
        </w:rPr>
        <w:t>CZ5 zoning does not allow a club</w:t>
      </w:r>
      <w:r>
        <w:rPr>
          <w:szCs w:val="24"/>
        </w:rPr>
        <w:t xml:space="preserve">, </w:t>
      </w:r>
      <w:r w:rsidRPr="00A97F4C">
        <w:rPr>
          <w:szCs w:val="24"/>
        </w:rPr>
        <w:t xml:space="preserve">controls </w:t>
      </w:r>
      <w:r>
        <w:rPr>
          <w:szCs w:val="24"/>
        </w:rPr>
        <w:t xml:space="preserve">are </w:t>
      </w:r>
      <w:r w:rsidR="00A97F4C" w:rsidRPr="00A97F4C">
        <w:rPr>
          <w:szCs w:val="24"/>
        </w:rPr>
        <w:t>introduce</w:t>
      </w:r>
      <w:r>
        <w:rPr>
          <w:szCs w:val="24"/>
        </w:rPr>
        <w:t>d</w:t>
      </w:r>
      <w:r w:rsidR="00A97F4C" w:rsidRPr="00A97F4C">
        <w:rPr>
          <w:szCs w:val="24"/>
        </w:rPr>
        <w:t xml:space="preserve"> into the Kaleen Precinct Map and Code allow</w:t>
      </w:r>
      <w:r>
        <w:rPr>
          <w:szCs w:val="24"/>
        </w:rPr>
        <w:t>ing</w:t>
      </w:r>
      <w:r w:rsidR="00A97F4C" w:rsidRPr="00A97F4C">
        <w:rPr>
          <w:szCs w:val="24"/>
        </w:rPr>
        <w:t xml:space="preserve"> a commercial licenced club to operate. In addition, the Kaleen Precinct Map and Code introduce</w:t>
      </w:r>
      <w:r>
        <w:rPr>
          <w:szCs w:val="24"/>
        </w:rPr>
        <w:t>s</w:t>
      </w:r>
      <w:r w:rsidR="00A97F4C" w:rsidRPr="00A97F4C">
        <w:rPr>
          <w:szCs w:val="24"/>
        </w:rPr>
        <w:t xml:space="preserve"> controls that restrict building heights, </w:t>
      </w:r>
      <w:r>
        <w:rPr>
          <w:szCs w:val="24"/>
        </w:rPr>
        <w:t xml:space="preserve">introduce </w:t>
      </w:r>
      <w:r w:rsidR="00A97F4C" w:rsidRPr="00A97F4C">
        <w:rPr>
          <w:szCs w:val="24"/>
        </w:rPr>
        <w:t>site specific setbacks and require indoor sports facilities to be provided into the future.</w:t>
      </w:r>
    </w:p>
    <w:p w14:paraId="21C46C13" w14:textId="77777777" w:rsidR="001C7FD4" w:rsidRDefault="001C7FD4" w:rsidP="00D93017">
      <w:pPr>
        <w:pStyle w:val="BodyText"/>
      </w:pPr>
    </w:p>
    <w:p w14:paraId="0772CCCD" w14:textId="77777777" w:rsidR="00F15049" w:rsidRPr="00E215A4" w:rsidRDefault="00F15049" w:rsidP="00D93017">
      <w:pPr>
        <w:pStyle w:val="Head2"/>
        <w:keepNext/>
        <w:rPr>
          <w:szCs w:val="28"/>
        </w:rPr>
      </w:pPr>
      <w:bookmarkStart w:id="3" w:name="_Toc72759678"/>
      <w:r>
        <w:rPr>
          <w:rFonts w:cs="Arial"/>
        </w:rPr>
        <w:t>Summary of the Proposal</w:t>
      </w:r>
      <w:bookmarkEnd w:id="3"/>
    </w:p>
    <w:p w14:paraId="4124143B" w14:textId="1109D6EE" w:rsidR="00613EB2" w:rsidRDefault="00613EB2" w:rsidP="00613EB2">
      <w:pPr>
        <w:pStyle w:val="BodyText"/>
      </w:pPr>
      <w:r>
        <w:t xml:space="preserve">The variation rezones Kaleen section 89 block 4 from Parks and Recreation PRZ2 Restricted Access Recreation zone to Commercial CZ5 Mixed Use zone enabling residential development on the site.  </w:t>
      </w:r>
    </w:p>
    <w:p w14:paraId="70BA92A7" w14:textId="6F85593A" w:rsidR="00613EB2" w:rsidRDefault="00613EB2" w:rsidP="00613EB2">
      <w:pPr>
        <w:pStyle w:val="BodyText"/>
        <w:rPr>
          <w:highlight w:val="red"/>
        </w:rPr>
      </w:pPr>
      <w:r>
        <w:t>The Kaleen Precinct Map and Code is amended allowing the existing licenced club to continue to operate in the CZ5 zone and enabling indoor recreational facilities to be retained on this site into the future.</w:t>
      </w:r>
    </w:p>
    <w:p w14:paraId="3C7CE595" w14:textId="77777777" w:rsidR="00F15049" w:rsidRDefault="00F15049" w:rsidP="00D93017">
      <w:pPr>
        <w:pStyle w:val="BodyText"/>
      </w:pPr>
    </w:p>
    <w:p w14:paraId="1E806976" w14:textId="77777777" w:rsidR="001C7FD4" w:rsidRPr="00E215A4" w:rsidRDefault="001C7FD4" w:rsidP="00D93017">
      <w:pPr>
        <w:pStyle w:val="Head2"/>
        <w:keepNext/>
        <w:rPr>
          <w:szCs w:val="28"/>
        </w:rPr>
      </w:pPr>
      <w:bookmarkStart w:id="4" w:name="_Toc72759679"/>
      <w:bookmarkStart w:id="5" w:name="_Toc134526692"/>
      <w:r w:rsidRPr="00006764">
        <w:rPr>
          <w:rFonts w:cs="Arial"/>
        </w:rPr>
        <w:t>The</w:t>
      </w:r>
      <w:r w:rsidRPr="00E215A4">
        <w:rPr>
          <w:szCs w:val="28"/>
        </w:rPr>
        <w:t xml:space="preserve"> National Capital Plan</w:t>
      </w:r>
      <w:bookmarkEnd w:id="4"/>
    </w:p>
    <w:p w14:paraId="3F5A8FA9" w14:textId="77777777"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10461E4A" w14:textId="77777777"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14:paraId="6D04B2D4" w14:textId="77777777" w:rsidR="001C7FD4" w:rsidRDefault="001C7FD4" w:rsidP="00D93017">
      <w:pPr>
        <w:pStyle w:val="BodyText"/>
      </w:pPr>
      <w:r>
        <w:lastRenderedPageBreak/>
        <w:t xml:space="preserve">In </w:t>
      </w:r>
      <w:r w:rsidRPr="00006764">
        <w:t>accordance</w:t>
      </w:r>
      <w:r>
        <w:t xml:space="preserve"> with section 10 of the </w:t>
      </w:r>
      <w:r>
        <w:rPr>
          <w:i/>
        </w:rPr>
        <w:t>Australian Capital Territory (Planning and Land Management</w:t>
      </w:r>
      <w:r>
        <w:t xml:space="preserve">) </w:t>
      </w:r>
      <w:r>
        <w:rPr>
          <w:i/>
        </w:rPr>
        <w:t>Act 1988</w:t>
      </w:r>
      <w:r w:rsidR="00C827D2">
        <w:t>, the NCP</w:t>
      </w:r>
      <w:r>
        <w:t xml:space="preserve">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14:paraId="684D66D3" w14:textId="77777777"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bookmarkEnd w:id="5"/>
    <w:p w14:paraId="39B9C3F6" w14:textId="51820E6A" w:rsidR="001C7FD4" w:rsidRDefault="001C7FD4" w:rsidP="001C7FD4">
      <w:pPr>
        <w:pStyle w:val="BodyText"/>
        <w:spacing w:after="0"/>
      </w:pPr>
    </w:p>
    <w:p w14:paraId="269F7B07" w14:textId="77777777" w:rsidR="001C7FD4" w:rsidRDefault="001C7FD4" w:rsidP="00D93017">
      <w:pPr>
        <w:pStyle w:val="Head2"/>
        <w:keepNext/>
      </w:pPr>
      <w:bookmarkStart w:id="6" w:name="_Toc72759680"/>
      <w:r>
        <w:t>Site Description</w:t>
      </w:r>
      <w:bookmarkEnd w:id="6"/>
    </w:p>
    <w:p w14:paraId="1D365064" w14:textId="77777777" w:rsidR="00DD6DC0" w:rsidRPr="00DD6DC0" w:rsidRDefault="00DD6DC0" w:rsidP="00DD6DC0">
      <w:pPr>
        <w:pStyle w:val="Header"/>
        <w:tabs>
          <w:tab w:val="left" w:pos="720"/>
        </w:tabs>
        <w:spacing w:after="120" w:line="288" w:lineRule="auto"/>
        <w:rPr>
          <w:rFonts w:cs="Arial"/>
        </w:rPr>
      </w:pPr>
      <w:r w:rsidRPr="00DD6DC0">
        <w:rPr>
          <w:rFonts w:cs="Arial"/>
        </w:rPr>
        <w:t>The subject site at Kaleen section 89 block 4 is within the District of Belconnen.</w:t>
      </w:r>
    </w:p>
    <w:p w14:paraId="47B6BD7B" w14:textId="77777777" w:rsidR="00DD6DC0" w:rsidRPr="00DD6DC0" w:rsidRDefault="00DD6DC0" w:rsidP="00DD6DC0">
      <w:pPr>
        <w:pStyle w:val="Header"/>
        <w:tabs>
          <w:tab w:val="left" w:pos="720"/>
        </w:tabs>
        <w:spacing w:after="120" w:line="288" w:lineRule="auto"/>
        <w:rPr>
          <w:rFonts w:cs="Arial"/>
        </w:rPr>
      </w:pPr>
      <w:r w:rsidRPr="00DD6DC0">
        <w:rPr>
          <w:rFonts w:cs="Arial"/>
        </w:rPr>
        <w:t xml:space="preserve">The site is accessed from Georgina Crescent, Kaleen, and is located directly opposite the car park which services the Kaleen group centre. The site is rectangular in shape, and slopes to the south and south west with a fall of about six metres. It is approximately 7,575 square metres in size and is currently zoned PRZ2 Restricted Access Recreation. </w:t>
      </w:r>
    </w:p>
    <w:p w14:paraId="6AFB9324" w14:textId="77777777" w:rsidR="00D52459" w:rsidRDefault="00DD6DC0" w:rsidP="00DD6DC0">
      <w:pPr>
        <w:pStyle w:val="Header"/>
        <w:tabs>
          <w:tab w:val="left" w:pos="720"/>
        </w:tabs>
        <w:spacing w:after="120" w:line="288" w:lineRule="auto"/>
        <w:rPr>
          <w:rFonts w:cs="Arial"/>
        </w:rPr>
      </w:pPr>
      <w:r w:rsidRPr="00DD6DC0">
        <w:rPr>
          <w:rFonts w:cs="Arial"/>
        </w:rPr>
        <w:t>The block is bounded by the St Mark Coptic Orthodox Church on CFZ Community Facility zoned land to the north, a walkway and stormwater channel on PRZ1 Urban Open Space zoned land to the west, single residential blocks on RZ2 Suburban Core zoned land to the south and the Kaleen group centre on</w:t>
      </w:r>
      <w:r w:rsidR="00D52459">
        <w:rPr>
          <w:rFonts w:cs="Arial"/>
        </w:rPr>
        <w:t xml:space="preserve"> </w:t>
      </w:r>
      <w:r w:rsidRPr="00DD6DC0">
        <w:rPr>
          <w:rFonts w:cs="Arial"/>
        </w:rPr>
        <w:t xml:space="preserve">Commercial CZ1 Core zoned land to the east.  </w:t>
      </w:r>
    </w:p>
    <w:p w14:paraId="4E40BC5C" w14:textId="68ED1997" w:rsidR="00DD6DC0" w:rsidRDefault="00DD6DC0" w:rsidP="00DD6DC0">
      <w:pPr>
        <w:pStyle w:val="Header"/>
        <w:tabs>
          <w:tab w:val="left" w:pos="720"/>
        </w:tabs>
        <w:spacing w:after="120" w:line="288" w:lineRule="auto"/>
        <w:rPr>
          <w:rFonts w:cs="Arial"/>
        </w:rPr>
      </w:pPr>
      <w:r>
        <w:rPr>
          <w:rFonts w:cs="Arial"/>
          <w:noProof/>
        </w:rPr>
        <w:lastRenderedPageBreak/>
        <w:drawing>
          <wp:inline distT="0" distB="0" distL="0" distR="0" wp14:anchorId="44613AC5" wp14:editId="04E78709">
            <wp:extent cx="5523230" cy="7590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3230" cy="7590155"/>
                    </a:xfrm>
                    <a:prstGeom prst="rect">
                      <a:avLst/>
                    </a:prstGeom>
                    <a:noFill/>
                  </pic:spPr>
                </pic:pic>
              </a:graphicData>
            </a:graphic>
          </wp:inline>
        </w:drawing>
      </w:r>
    </w:p>
    <w:p w14:paraId="0244A007" w14:textId="206639BD" w:rsidR="00084447" w:rsidRDefault="00084447" w:rsidP="00084447">
      <w:pPr>
        <w:pStyle w:val="BodyText"/>
        <w:rPr>
          <w:bCs/>
        </w:rPr>
      </w:pPr>
      <w:r w:rsidRPr="00D93017">
        <w:rPr>
          <w:b/>
          <w:bCs/>
        </w:rPr>
        <w:t xml:space="preserve">Figure 1 </w:t>
      </w:r>
      <w:r w:rsidR="001C7FD4" w:rsidRPr="00D93017">
        <w:rPr>
          <w:b/>
          <w:bCs/>
        </w:rPr>
        <w:t xml:space="preserve"> Site Plan</w:t>
      </w:r>
      <w:r w:rsidR="00F15049" w:rsidRPr="00D93017">
        <w:rPr>
          <w:bCs/>
        </w:rPr>
        <w:t xml:space="preserve"> </w:t>
      </w:r>
    </w:p>
    <w:p w14:paraId="0CC1CF38" w14:textId="02375CBB" w:rsidR="009A21DB" w:rsidRDefault="009A21DB" w:rsidP="00084447">
      <w:pPr>
        <w:pStyle w:val="BodyText"/>
        <w:rPr>
          <w:bCs/>
        </w:rPr>
      </w:pPr>
    </w:p>
    <w:p w14:paraId="20ED2D0E" w14:textId="77777777" w:rsidR="009A21DB" w:rsidRPr="00F15049" w:rsidRDefault="009A21DB" w:rsidP="00084447">
      <w:pPr>
        <w:pStyle w:val="BodyText"/>
      </w:pPr>
    </w:p>
    <w:p w14:paraId="49BC4671" w14:textId="77777777" w:rsidR="001C7FD4" w:rsidRDefault="00F15049" w:rsidP="00D93017">
      <w:pPr>
        <w:pStyle w:val="Head2"/>
        <w:keepNext/>
        <w:rPr>
          <w:rFonts w:cs="Arial"/>
        </w:rPr>
      </w:pPr>
      <w:bookmarkStart w:id="7" w:name="_Toc72759681"/>
      <w:r>
        <w:rPr>
          <w:rFonts w:cs="Arial"/>
        </w:rPr>
        <w:lastRenderedPageBreak/>
        <w:t>Current Territory Plan Provisions</w:t>
      </w:r>
      <w:bookmarkEnd w:id="7"/>
    </w:p>
    <w:p w14:paraId="56E73684" w14:textId="3499F85B" w:rsidR="001C7FD4" w:rsidRDefault="00084447" w:rsidP="00DB6CD9">
      <w:pPr>
        <w:pStyle w:val="BodyText"/>
        <w:spacing w:after="240"/>
      </w:pPr>
      <w:r>
        <w:t>The Territory Plan m</w:t>
      </w:r>
      <w:r w:rsidR="001C7FD4">
        <w:t xml:space="preserve">ap for the area subject to this variation </w:t>
      </w:r>
      <w:r w:rsidR="00D52459">
        <w:t>is</w:t>
      </w:r>
      <w:r w:rsidR="001C7FD4">
        <w:t xml:space="preserve"> shown in </w:t>
      </w:r>
      <w:r w:rsidR="00DB6CD9">
        <w:t>Figure 2</w:t>
      </w:r>
      <w:r>
        <w:t>.</w:t>
      </w:r>
      <w:r w:rsidR="00D52459">
        <w:t> </w:t>
      </w:r>
    </w:p>
    <w:p w14:paraId="2F3E762B" w14:textId="11D9858A" w:rsidR="00D52459" w:rsidRDefault="00D52459" w:rsidP="00DB6CD9">
      <w:pPr>
        <w:pStyle w:val="BodyText"/>
        <w:spacing w:after="240"/>
      </w:pPr>
      <w:r>
        <w:rPr>
          <w:noProof/>
        </w:rPr>
        <w:drawing>
          <wp:inline distT="0" distB="0" distL="0" distR="0" wp14:anchorId="5D7884E2" wp14:editId="4CA1DB11">
            <wp:extent cx="5353050" cy="7352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7352665"/>
                    </a:xfrm>
                    <a:prstGeom prst="rect">
                      <a:avLst/>
                    </a:prstGeom>
                    <a:noFill/>
                  </pic:spPr>
                </pic:pic>
              </a:graphicData>
            </a:graphic>
          </wp:inline>
        </w:drawing>
      </w:r>
      <w:r>
        <w:t> </w:t>
      </w:r>
    </w:p>
    <w:p w14:paraId="05A0E871" w14:textId="35CDF5EA" w:rsidR="00084447" w:rsidRPr="00F15049" w:rsidRDefault="00084447" w:rsidP="00084447">
      <w:pPr>
        <w:pStyle w:val="BodyText"/>
      </w:pPr>
      <w:r w:rsidRPr="00D93017">
        <w:rPr>
          <w:b/>
          <w:bCs/>
        </w:rPr>
        <w:t>Figure 2</w:t>
      </w:r>
      <w:r w:rsidR="00DB6CD9" w:rsidRPr="00D93017">
        <w:rPr>
          <w:b/>
          <w:bCs/>
        </w:rPr>
        <w:t xml:space="preserve"> </w:t>
      </w:r>
      <w:r w:rsidR="001C7FD4" w:rsidRPr="00D93017">
        <w:rPr>
          <w:b/>
          <w:bCs/>
        </w:rPr>
        <w:t xml:space="preserve">Territory Plan Zones Map </w:t>
      </w:r>
    </w:p>
    <w:p w14:paraId="0901DD0B" w14:textId="77777777" w:rsidR="001C7FD4" w:rsidRPr="00E215A4" w:rsidRDefault="001C7FD4" w:rsidP="00DB6CD9">
      <w:pPr>
        <w:pStyle w:val="BodyText"/>
        <w:tabs>
          <w:tab w:val="left" w:pos="1134"/>
        </w:tabs>
        <w:rPr>
          <w:b/>
          <w:bCs/>
        </w:rPr>
      </w:pPr>
    </w:p>
    <w:p w14:paraId="520CE3BD" w14:textId="77777777" w:rsidR="001C7FD4" w:rsidRDefault="001C7FD4" w:rsidP="00D93017">
      <w:pPr>
        <w:pStyle w:val="Head2"/>
        <w:keepNext/>
        <w:rPr>
          <w:rFonts w:cs="Arial"/>
        </w:rPr>
      </w:pPr>
      <w:bookmarkStart w:id="8" w:name="_Toc72759682"/>
      <w:r>
        <w:rPr>
          <w:rFonts w:cs="Arial"/>
        </w:rPr>
        <w:lastRenderedPageBreak/>
        <w:t>Changes to the Territory Plan</w:t>
      </w:r>
      <w:bookmarkEnd w:id="8"/>
    </w:p>
    <w:p w14:paraId="5389A97E" w14:textId="77777777"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14:paraId="63382CD3" w14:textId="77777777" w:rsidR="001C7FD4" w:rsidRDefault="001C7FD4" w:rsidP="00D93017">
      <w:pPr>
        <w:pStyle w:val="BodyText"/>
      </w:pPr>
    </w:p>
    <w:p w14:paraId="49F27D52" w14:textId="77777777" w:rsidR="001C7FD4" w:rsidRDefault="001C7FD4" w:rsidP="00D93017">
      <w:pPr>
        <w:pStyle w:val="Head2"/>
        <w:keepNext/>
        <w:rPr>
          <w:rFonts w:cs="Arial"/>
        </w:rPr>
      </w:pPr>
      <w:bookmarkStart w:id="9" w:name="_Toc72759683"/>
      <w:r>
        <w:rPr>
          <w:rFonts w:cs="Arial"/>
        </w:rPr>
        <w:t xml:space="preserve">Consultation on the </w:t>
      </w:r>
      <w:r w:rsidR="00DB6CD9">
        <w:rPr>
          <w:rFonts w:cs="Arial"/>
        </w:rPr>
        <w:t>Draft Variation</w:t>
      </w:r>
      <w:bookmarkEnd w:id="9"/>
    </w:p>
    <w:p w14:paraId="76BE97B7" w14:textId="6E80FF79" w:rsidR="008B77D9" w:rsidRPr="006764C0" w:rsidRDefault="00C827D2" w:rsidP="008B77D9">
      <w:pPr>
        <w:pStyle w:val="BodyText"/>
      </w:pPr>
      <w:r>
        <w:t>Draft Variation</w:t>
      </w:r>
      <w:r w:rsidR="008B77D9">
        <w:t> </w:t>
      </w:r>
      <w:r w:rsidR="00D52459">
        <w:t>374</w:t>
      </w:r>
      <w:r w:rsidR="008B77D9">
        <w:t xml:space="preserve"> (DV</w:t>
      </w:r>
      <w:r w:rsidR="00D52459">
        <w:t>374</w:t>
      </w:r>
      <w:r w:rsidR="008B77D9">
        <w:t xml:space="preserve">) was released for public comment between </w:t>
      </w:r>
      <w:r w:rsidR="00D52459" w:rsidRPr="00D52459">
        <w:t>9</w:t>
      </w:r>
      <w:r w:rsidR="00D52459">
        <w:t> </w:t>
      </w:r>
      <w:r w:rsidR="00D52459" w:rsidRPr="00D52459">
        <w:t>September 2020 and 23 October 2020</w:t>
      </w:r>
      <w:r w:rsidR="008B77D9">
        <w:t xml:space="preserve">. A consultation notice under section 63 of the </w:t>
      </w:r>
      <w:r w:rsidR="008B77D9" w:rsidRPr="009842A5">
        <w:rPr>
          <w:i/>
        </w:rPr>
        <w:t xml:space="preserve">Planning and </w:t>
      </w:r>
      <w:r w:rsidR="008B77D9">
        <w:rPr>
          <w:i/>
        </w:rPr>
        <w:t>Development</w:t>
      </w:r>
      <w:r w:rsidR="008B77D9" w:rsidRPr="009842A5">
        <w:rPr>
          <w:i/>
        </w:rPr>
        <w:t xml:space="preserve"> Act </w:t>
      </w:r>
      <w:r w:rsidR="008B77D9">
        <w:rPr>
          <w:i/>
        </w:rPr>
        <w:t>2007</w:t>
      </w:r>
      <w:r w:rsidR="008B77D9">
        <w:t xml:space="preserve"> (P&amp;D Act) was published on the ACT Legislation Register on </w:t>
      </w:r>
      <w:r w:rsidR="00D52459" w:rsidRPr="00D52459">
        <w:t>9 September 2020</w:t>
      </w:r>
      <w:r w:rsidR="00D52459">
        <w:t>.</w:t>
      </w:r>
    </w:p>
    <w:p w14:paraId="58E49A74" w14:textId="77777777" w:rsidR="00D52459" w:rsidRDefault="00D52459" w:rsidP="008B77D9">
      <w:pPr>
        <w:pStyle w:val="BodyText"/>
      </w:pPr>
      <w:r w:rsidRPr="00D52459">
        <w:t xml:space="preserve">A total of four public submissions were received, which included three submissions from individuals and one submission on behalf of the proponent.  </w:t>
      </w:r>
    </w:p>
    <w:p w14:paraId="11180C41" w14:textId="258ACCEE" w:rsidR="008B77D9" w:rsidRDefault="008B77D9" w:rsidP="008B77D9">
      <w:pPr>
        <w:pStyle w:val="BodyText"/>
      </w:pPr>
      <w:r>
        <w:t xml:space="preserve">Main issues raised by submitters included: </w:t>
      </w:r>
    </w:p>
    <w:tbl>
      <w:tblPr>
        <w:tblStyle w:val="TableGrid"/>
        <w:tblW w:w="0" w:type="auto"/>
        <w:tblInd w:w="108" w:type="dxa"/>
        <w:tblCellMar>
          <w:top w:w="28" w:type="dxa"/>
          <w:bottom w:w="28" w:type="dxa"/>
        </w:tblCellMar>
        <w:tblLook w:val="04A0" w:firstRow="1" w:lastRow="0" w:firstColumn="1" w:lastColumn="0" w:noHBand="0" w:noVBand="1"/>
      </w:tblPr>
      <w:tblGrid>
        <w:gridCol w:w="6975"/>
        <w:gridCol w:w="1684"/>
      </w:tblGrid>
      <w:tr w:rsidR="00D52459" w14:paraId="3D000754" w14:textId="77777777" w:rsidTr="005D1A2D">
        <w:tc>
          <w:tcPr>
            <w:tcW w:w="6975" w:type="dxa"/>
            <w:vAlign w:val="center"/>
          </w:tcPr>
          <w:p w14:paraId="01294FB5" w14:textId="77777777" w:rsidR="00D52459" w:rsidRPr="009F5DD2" w:rsidRDefault="00D52459" w:rsidP="005D1A2D">
            <w:pPr>
              <w:pStyle w:val="BodyText"/>
              <w:spacing w:after="0"/>
              <w:rPr>
                <w:b/>
              </w:rPr>
            </w:pPr>
            <w:r w:rsidRPr="009F5DD2">
              <w:rPr>
                <w:b/>
              </w:rPr>
              <w:t>Issue</w:t>
            </w:r>
          </w:p>
        </w:tc>
        <w:tc>
          <w:tcPr>
            <w:tcW w:w="1684" w:type="dxa"/>
            <w:vAlign w:val="center"/>
          </w:tcPr>
          <w:p w14:paraId="28E38F5F" w14:textId="77777777" w:rsidR="00D52459" w:rsidRPr="00D20BB0" w:rsidRDefault="00D52459" w:rsidP="005D1A2D">
            <w:pPr>
              <w:pStyle w:val="BodyText"/>
              <w:spacing w:after="0"/>
              <w:jc w:val="center"/>
              <w:rPr>
                <w:b/>
              </w:rPr>
            </w:pPr>
            <w:r w:rsidRPr="00D20BB0">
              <w:rPr>
                <w:b/>
              </w:rPr>
              <w:t>Number of submissions</w:t>
            </w:r>
          </w:p>
        </w:tc>
      </w:tr>
      <w:tr w:rsidR="00D52459" w14:paraId="41D73309" w14:textId="77777777" w:rsidTr="005D1A2D">
        <w:tc>
          <w:tcPr>
            <w:tcW w:w="6975" w:type="dxa"/>
            <w:vAlign w:val="center"/>
          </w:tcPr>
          <w:p w14:paraId="4526025C" w14:textId="77777777" w:rsidR="00D52459" w:rsidRPr="00996880" w:rsidRDefault="00D52459" w:rsidP="005D1A2D">
            <w:pPr>
              <w:pStyle w:val="BodyText"/>
              <w:spacing w:before="60" w:after="60" w:line="240" w:lineRule="auto"/>
            </w:pPr>
            <w:r>
              <w:t>Support and conditional support for the draft variation</w:t>
            </w:r>
          </w:p>
        </w:tc>
        <w:tc>
          <w:tcPr>
            <w:tcW w:w="1684" w:type="dxa"/>
            <w:vAlign w:val="center"/>
          </w:tcPr>
          <w:p w14:paraId="5E3567AD" w14:textId="77777777" w:rsidR="00D52459" w:rsidRPr="00996880" w:rsidRDefault="00D52459" w:rsidP="005D1A2D">
            <w:pPr>
              <w:pStyle w:val="BodyText"/>
              <w:spacing w:after="0"/>
              <w:jc w:val="center"/>
              <w:rPr>
                <w:bCs/>
              </w:rPr>
            </w:pPr>
            <w:r w:rsidRPr="00996880">
              <w:rPr>
                <w:bCs/>
              </w:rPr>
              <w:t>3</w:t>
            </w:r>
          </w:p>
        </w:tc>
      </w:tr>
      <w:tr w:rsidR="00D52459" w14:paraId="2DA057C4" w14:textId="77777777" w:rsidTr="005D1A2D">
        <w:tc>
          <w:tcPr>
            <w:tcW w:w="6975" w:type="dxa"/>
            <w:vAlign w:val="center"/>
          </w:tcPr>
          <w:p w14:paraId="77CDBC47" w14:textId="77777777" w:rsidR="00D52459" w:rsidRPr="00996880" w:rsidRDefault="00D52459" w:rsidP="005D1A2D">
            <w:pPr>
              <w:pStyle w:val="BodyText"/>
              <w:spacing w:before="60" w:after="60" w:line="240" w:lineRule="auto"/>
            </w:pPr>
            <w:r>
              <w:t>Noted that there is no masterplan to guide planning and that specific site provisions are the next best thing</w:t>
            </w:r>
          </w:p>
        </w:tc>
        <w:tc>
          <w:tcPr>
            <w:tcW w:w="1684" w:type="dxa"/>
            <w:vAlign w:val="center"/>
          </w:tcPr>
          <w:p w14:paraId="2ABCF218" w14:textId="77777777" w:rsidR="00D52459" w:rsidRPr="00996880" w:rsidRDefault="00D52459" w:rsidP="005D1A2D">
            <w:pPr>
              <w:pStyle w:val="BodyText"/>
              <w:spacing w:after="0"/>
              <w:jc w:val="center"/>
              <w:rPr>
                <w:bCs/>
              </w:rPr>
            </w:pPr>
            <w:r w:rsidRPr="00996880">
              <w:rPr>
                <w:bCs/>
              </w:rPr>
              <w:t>1</w:t>
            </w:r>
          </w:p>
        </w:tc>
      </w:tr>
      <w:tr w:rsidR="00D52459" w14:paraId="2D67B57E" w14:textId="77777777" w:rsidTr="005D1A2D">
        <w:tc>
          <w:tcPr>
            <w:tcW w:w="6975" w:type="dxa"/>
            <w:vAlign w:val="center"/>
          </w:tcPr>
          <w:p w14:paraId="7B53B3E5" w14:textId="77777777" w:rsidR="00D52459" w:rsidRPr="00996880" w:rsidRDefault="00D52459" w:rsidP="005D1A2D">
            <w:pPr>
              <w:pStyle w:val="BodyText"/>
              <w:spacing w:before="60" w:after="60" w:line="240" w:lineRule="auto"/>
            </w:pPr>
            <w:r>
              <w:t xml:space="preserve">Desire to limit dwelling numbers </w:t>
            </w:r>
          </w:p>
        </w:tc>
        <w:tc>
          <w:tcPr>
            <w:tcW w:w="1684" w:type="dxa"/>
            <w:vAlign w:val="center"/>
          </w:tcPr>
          <w:p w14:paraId="55295326" w14:textId="77777777" w:rsidR="00D52459" w:rsidRPr="00996880" w:rsidRDefault="00D52459" w:rsidP="005D1A2D">
            <w:pPr>
              <w:pStyle w:val="BodyText"/>
              <w:spacing w:after="0"/>
              <w:jc w:val="center"/>
              <w:rPr>
                <w:bCs/>
              </w:rPr>
            </w:pPr>
            <w:r w:rsidRPr="00996880">
              <w:rPr>
                <w:bCs/>
              </w:rPr>
              <w:t>1</w:t>
            </w:r>
          </w:p>
        </w:tc>
      </w:tr>
      <w:tr w:rsidR="00D52459" w14:paraId="3417889B" w14:textId="77777777" w:rsidTr="005D1A2D">
        <w:tc>
          <w:tcPr>
            <w:tcW w:w="6975" w:type="dxa"/>
            <w:vAlign w:val="center"/>
          </w:tcPr>
          <w:p w14:paraId="7EAA70B2" w14:textId="77777777" w:rsidR="00D52459" w:rsidRPr="00996880" w:rsidRDefault="00D52459" w:rsidP="005D1A2D">
            <w:pPr>
              <w:pStyle w:val="BodyText"/>
              <w:spacing w:before="60" w:after="60" w:line="240" w:lineRule="auto"/>
            </w:pPr>
            <w:r>
              <w:t xml:space="preserve">Reservations about increased traffic flow </w:t>
            </w:r>
          </w:p>
        </w:tc>
        <w:tc>
          <w:tcPr>
            <w:tcW w:w="1684" w:type="dxa"/>
            <w:vAlign w:val="center"/>
          </w:tcPr>
          <w:p w14:paraId="6BB25944" w14:textId="77777777" w:rsidR="00D52459" w:rsidRPr="00996880" w:rsidRDefault="00D52459" w:rsidP="005D1A2D">
            <w:pPr>
              <w:pStyle w:val="BodyText"/>
              <w:spacing w:after="0"/>
              <w:jc w:val="center"/>
              <w:rPr>
                <w:bCs/>
              </w:rPr>
            </w:pPr>
            <w:r w:rsidRPr="00996880">
              <w:rPr>
                <w:bCs/>
              </w:rPr>
              <w:t>2</w:t>
            </w:r>
          </w:p>
        </w:tc>
      </w:tr>
      <w:tr w:rsidR="00D52459" w14:paraId="5E79CA52" w14:textId="77777777" w:rsidTr="005D1A2D">
        <w:tc>
          <w:tcPr>
            <w:tcW w:w="6975" w:type="dxa"/>
            <w:vAlign w:val="center"/>
          </w:tcPr>
          <w:p w14:paraId="05E06260" w14:textId="77777777" w:rsidR="00D52459" w:rsidRPr="00996880" w:rsidRDefault="00D52459" w:rsidP="005D1A2D">
            <w:pPr>
              <w:pStyle w:val="BodyText"/>
              <w:spacing w:before="60" w:after="60" w:line="240" w:lineRule="auto"/>
            </w:pPr>
            <w:r>
              <w:t>Need for pedestrian crossings/parking at the Kaleen Plaza</w:t>
            </w:r>
          </w:p>
        </w:tc>
        <w:tc>
          <w:tcPr>
            <w:tcW w:w="1684" w:type="dxa"/>
            <w:vAlign w:val="center"/>
          </w:tcPr>
          <w:p w14:paraId="0C2ABBF8" w14:textId="77777777" w:rsidR="00D52459" w:rsidRPr="00996880" w:rsidRDefault="00D52459" w:rsidP="005D1A2D">
            <w:pPr>
              <w:pStyle w:val="BodyText"/>
              <w:spacing w:after="0"/>
              <w:jc w:val="center"/>
              <w:rPr>
                <w:bCs/>
              </w:rPr>
            </w:pPr>
            <w:r w:rsidRPr="00996880">
              <w:rPr>
                <w:bCs/>
              </w:rPr>
              <w:t>3</w:t>
            </w:r>
          </w:p>
        </w:tc>
      </w:tr>
      <w:tr w:rsidR="00D52459" w14:paraId="67C4E45E" w14:textId="77777777" w:rsidTr="005D1A2D">
        <w:tc>
          <w:tcPr>
            <w:tcW w:w="6975" w:type="dxa"/>
            <w:vAlign w:val="center"/>
          </w:tcPr>
          <w:p w14:paraId="01539298" w14:textId="77777777" w:rsidR="00D52459" w:rsidRPr="00996880" w:rsidRDefault="00D52459" w:rsidP="005D1A2D">
            <w:pPr>
              <w:pStyle w:val="BodyText"/>
              <w:spacing w:before="60" w:after="60" w:line="240" w:lineRule="auto"/>
            </w:pPr>
            <w:r>
              <w:t xml:space="preserve">Desire to reduce maximum building height </w:t>
            </w:r>
          </w:p>
        </w:tc>
        <w:tc>
          <w:tcPr>
            <w:tcW w:w="1684" w:type="dxa"/>
            <w:vAlign w:val="center"/>
          </w:tcPr>
          <w:p w14:paraId="7E2B8CC9" w14:textId="77777777" w:rsidR="00D52459" w:rsidRPr="00996880" w:rsidRDefault="00D52459" w:rsidP="005D1A2D">
            <w:pPr>
              <w:pStyle w:val="BodyText"/>
              <w:spacing w:after="0"/>
              <w:jc w:val="center"/>
              <w:rPr>
                <w:bCs/>
              </w:rPr>
            </w:pPr>
            <w:r w:rsidRPr="00996880">
              <w:rPr>
                <w:bCs/>
              </w:rPr>
              <w:t>1</w:t>
            </w:r>
          </w:p>
        </w:tc>
      </w:tr>
      <w:tr w:rsidR="00D52459" w14:paraId="65B5D108" w14:textId="77777777" w:rsidTr="005D1A2D">
        <w:tc>
          <w:tcPr>
            <w:tcW w:w="6975" w:type="dxa"/>
            <w:vAlign w:val="center"/>
          </w:tcPr>
          <w:p w14:paraId="0779DE5E" w14:textId="77777777" w:rsidR="00D52459" w:rsidRPr="009F5DD2" w:rsidRDefault="00D52459" w:rsidP="005D1A2D">
            <w:pPr>
              <w:pStyle w:val="BodyText"/>
              <w:spacing w:after="0"/>
              <w:rPr>
                <w:b/>
              </w:rPr>
            </w:pPr>
            <w:r>
              <w:t>Request to increase maximum building height</w:t>
            </w:r>
          </w:p>
        </w:tc>
        <w:tc>
          <w:tcPr>
            <w:tcW w:w="1684" w:type="dxa"/>
            <w:vAlign w:val="center"/>
          </w:tcPr>
          <w:p w14:paraId="6954650F" w14:textId="77777777" w:rsidR="00D52459" w:rsidRPr="00996880" w:rsidRDefault="00D52459" w:rsidP="005D1A2D">
            <w:pPr>
              <w:pStyle w:val="BodyText"/>
              <w:spacing w:after="0"/>
              <w:jc w:val="center"/>
              <w:rPr>
                <w:bCs/>
              </w:rPr>
            </w:pPr>
            <w:r w:rsidRPr="00996880">
              <w:rPr>
                <w:bCs/>
              </w:rPr>
              <w:t>1</w:t>
            </w:r>
          </w:p>
        </w:tc>
      </w:tr>
      <w:tr w:rsidR="00D52459" w14:paraId="3496314C" w14:textId="77777777" w:rsidTr="005D1A2D">
        <w:tc>
          <w:tcPr>
            <w:tcW w:w="6975" w:type="dxa"/>
            <w:vAlign w:val="center"/>
          </w:tcPr>
          <w:p w14:paraId="0B20FEEB" w14:textId="77777777" w:rsidR="00D52459" w:rsidRPr="00996880" w:rsidRDefault="00D52459" w:rsidP="005D1A2D">
            <w:pPr>
              <w:pStyle w:val="BodyText"/>
              <w:spacing w:before="60" w:after="60" w:line="240" w:lineRule="auto"/>
            </w:pPr>
            <w:r>
              <w:t xml:space="preserve">Support for new development to be all-electric, consistent with ACT Climate Change Strategy 2019-25 </w:t>
            </w:r>
          </w:p>
        </w:tc>
        <w:tc>
          <w:tcPr>
            <w:tcW w:w="1684" w:type="dxa"/>
            <w:vAlign w:val="center"/>
          </w:tcPr>
          <w:p w14:paraId="0BE03D23" w14:textId="77777777" w:rsidR="00D52459" w:rsidRPr="00996880" w:rsidRDefault="00D52459" w:rsidP="005D1A2D">
            <w:pPr>
              <w:pStyle w:val="BodyText"/>
              <w:spacing w:after="0"/>
              <w:jc w:val="center"/>
              <w:rPr>
                <w:bCs/>
              </w:rPr>
            </w:pPr>
            <w:r w:rsidRPr="00996880">
              <w:rPr>
                <w:bCs/>
              </w:rPr>
              <w:t>1</w:t>
            </w:r>
          </w:p>
        </w:tc>
      </w:tr>
      <w:tr w:rsidR="00D52459" w14:paraId="24AD7760" w14:textId="77777777" w:rsidTr="005D1A2D">
        <w:tc>
          <w:tcPr>
            <w:tcW w:w="6975" w:type="dxa"/>
            <w:vAlign w:val="center"/>
          </w:tcPr>
          <w:p w14:paraId="00EDF253" w14:textId="77777777" w:rsidR="00D52459" w:rsidRPr="00996880" w:rsidRDefault="00D52459" w:rsidP="005D1A2D">
            <w:pPr>
              <w:pStyle w:val="BodyText"/>
              <w:spacing w:before="60" w:after="60" w:line="240" w:lineRule="auto"/>
            </w:pPr>
            <w:r>
              <w:t>Suggestion to require 30% tree canopy cover for the site consistent with</w:t>
            </w:r>
            <w:r w:rsidRPr="00884932">
              <w:t xml:space="preserve"> </w:t>
            </w:r>
            <w:r>
              <w:t>Living Infrastructure Plan’s target</w:t>
            </w:r>
          </w:p>
        </w:tc>
        <w:tc>
          <w:tcPr>
            <w:tcW w:w="1684" w:type="dxa"/>
            <w:vAlign w:val="center"/>
          </w:tcPr>
          <w:p w14:paraId="43761918" w14:textId="77777777" w:rsidR="00D52459" w:rsidRPr="00996880" w:rsidRDefault="00D52459" w:rsidP="005D1A2D">
            <w:pPr>
              <w:pStyle w:val="BodyText"/>
              <w:spacing w:after="0"/>
              <w:jc w:val="center"/>
              <w:rPr>
                <w:bCs/>
              </w:rPr>
            </w:pPr>
            <w:r w:rsidRPr="00996880">
              <w:rPr>
                <w:bCs/>
              </w:rPr>
              <w:t>1</w:t>
            </w:r>
          </w:p>
        </w:tc>
      </w:tr>
      <w:tr w:rsidR="00D52459" w14:paraId="2E0736DE" w14:textId="77777777" w:rsidTr="005D1A2D">
        <w:tc>
          <w:tcPr>
            <w:tcW w:w="6975" w:type="dxa"/>
            <w:vAlign w:val="center"/>
          </w:tcPr>
          <w:p w14:paraId="2DC97205" w14:textId="77777777" w:rsidR="00D52459" w:rsidRPr="00996880" w:rsidRDefault="00D52459" w:rsidP="005D1A2D">
            <w:pPr>
              <w:pStyle w:val="BodyText"/>
              <w:spacing w:before="60" w:after="60" w:line="240" w:lineRule="auto"/>
            </w:pPr>
            <w:r>
              <w:t xml:space="preserve">Support for revegetation of the creek immediately behind the sports club  </w:t>
            </w:r>
          </w:p>
        </w:tc>
        <w:tc>
          <w:tcPr>
            <w:tcW w:w="1684" w:type="dxa"/>
            <w:vAlign w:val="center"/>
          </w:tcPr>
          <w:p w14:paraId="242802FC" w14:textId="77777777" w:rsidR="00D52459" w:rsidRPr="00996880" w:rsidRDefault="00D52459" w:rsidP="005D1A2D">
            <w:pPr>
              <w:pStyle w:val="BodyText"/>
              <w:spacing w:after="0"/>
              <w:jc w:val="center"/>
              <w:rPr>
                <w:bCs/>
              </w:rPr>
            </w:pPr>
            <w:r w:rsidRPr="00996880">
              <w:rPr>
                <w:bCs/>
              </w:rPr>
              <w:t>1</w:t>
            </w:r>
          </w:p>
        </w:tc>
      </w:tr>
      <w:tr w:rsidR="00D52459" w14:paraId="0BD05089" w14:textId="77777777" w:rsidTr="005D1A2D">
        <w:tc>
          <w:tcPr>
            <w:tcW w:w="6975" w:type="dxa"/>
            <w:vAlign w:val="center"/>
          </w:tcPr>
          <w:p w14:paraId="65D0BAC3" w14:textId="77777777" w:rsidR="00D52459" w:rsidRDefault="00D52459" w:rsidP="005D1A2D">
            <w:pPr>
              <w:pStyle w:val="BodyText"/>
            </w:pPr>
            <w:r>
              <w:t>Concerns about an increase in litter and vandalism</w:t>
            </w:r>
          </w:p>
        </w:tc>
        <w:tc>
          <w:tcPr>
            <w:tcW w:w="1684" w:type="dxa"/>
            <w:vAlign w:val="center"/>
          </w:tcPr>
          <w:p w14:paraId="1399BC0F" w14:textId="77777777" w:rsidR="00D52459" w:rsidRPr="00996880" w:rsidRDefault="00D52459" w:rsidP="005D1A2D">
            <w:pPr>
              <w:pStyle w:val="BodyText"/>
              <w:spacing w:after="0"/>
              <w:jc w:val="center"/>
              <w:rPr>
                <w:bCs/>
              </w:rPr>
            </w:pPr>
            <w:r w:rsidRPr="00996880">
              <w:rPr>
                <w:bCs/>
              </w:rPr>
              <w:t>1</w:t>
            </w:r>
          </w:p>
        </w:tc>
      </w:tr>
    </w:tbl>
    <w:p w14:paraId="51AE5D61" w14:textId="77777777" w:rsidR="00D52459" w:rsidRDefault="00D52459" w:rsidP="00D52459">
      <w:pPr>
        <w:pStyle w:val="BodyText"/>
      </w:pPr>
    </w:p>
    <w:p w14:paraId="132FB09E" w14:textId="74757281" w:rsidR="006764C0" w:rsidRDefault="00BE4E8D" w:rsidP="00006764">
      <w:pPr>
        <w:pStyle w:val="BodyText"/>
        <w:spacing w:after="240"/>
      </w:pPr>
      <w:r>
        <w:t>The a</w:t>
      </w:r>
      <w:r w:rsidR="006764C0">
        <w:t xml:space="preserve">bove issues were considered and </w:t>
      </w:r>
      <w:r>
        <w:t xml:space="preserve">are </w:t>
      </w:r>
      <w:r w:rsidR="006764C0">
        <w:t xml:space="preserve">detailed in a report on consultation.  </w:t>
      </w:r>
      <w:r w:rsidR="008B77D9" w:rsidRPr="00D52459">
        <w:t xml:space="preserve">Changes were informed by the issues raised.  </w:t>
      </w:r>
      <w:r w:rsidRPr="00D52459">
        <w:t>The</w:t>
      </w:r>
      <w:r>
        <w:t xml:space="preserve"> outcomes of consultation</w:t>
      </w:r>
      <w:r w:rsidR="006764C0">
        <w:t xml:space="preserve"> were considered by the Minister responsible for planning prior to approval of this variation.</w:t>
      </w:r>
    </w:p>
    <w:p w14:paraId="7453E40B" w14:textId="77777777" w:rsidR="001C7FD4" w:rsidRDefault="001C7FD4" w:rsidP="00D93017">
      <w:pPr>
        <w:pStyle w:val="Head2"/>
        <w:keepNext/>
        <w:rPr>
          <w:rFonts w:cs="Arial"/>
        </w:rPr>
      </w:pPr>
      <w:bookmarkStart w:id="10" w:name="_Toc72759684"/>
      <w:r>
        <w:rPr>
          <w:rFonts w:cs="Arial"/>
        </w:rPr>
        <w:lastRenderedPageBreak/>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0"/>
    </w:p>
    <w:p w14:paraId="51606811" w14:textId="77777777" w:rsidR="009B3BED" w:rsidRDefault="009B3BED" w:rsidP="00BE4E8D">
      <w:pPr>
        <w:pStyle w:val="BodyText"/>
        <w:spacing w:after="240"/>
      </w:pPr>
      <w:r>
        <w:t>No changes were made to the draft variation recommended to the Minister.</w:t>
      </w:r>
    </w:p>
    <w:p w14:paraId="0B13EFD3" w14:textId="77777777" w:rsidR="001C7FD4" w:rsidRDefault="001C7FD4" w:rsidP="0092522E">
      <w:pPr>
        <w:pStyle w:val="Head1"/>
        <w:numPr>
          <w:ilvl w:val="0"/>
          <w:numId w:val="3"/>
        </w:numPr>
        <w:tabs>
          <w:tab w:val="clear" w:pos="567"/>
          <w:tab w:val="clear" w:pos="851"/>
        </w:tabs>
        <w:rPr>
          <w:rFonts w:cs="Arial"/>
        </w:rPr>
      </w:pPr>
      <w:bookmarkStart w:id="11" w:name="_Toc72759685"/>
      <w:r>
        <w:rPr>
          <w:rFonts w:cs="Arial"/>
        </w:rPr>
        <w:t>VARIATION</w:t>
      </w:r>
      <w:bookmarkEnd w:id="11"/>
      <w:r w:rsidR="00D5669E">
        <w:rPr>
          <w:rFonts w:cs="Arial"/>
        </w:rPr>
        <w:t xml:space="preserve"> </w:t>
      </w:r>
    </w:p>
    <w:p w14:paraId="1BF66406" w14:textId="458720DD" w:rsidR="004031E0" w:rsidRDefault="004031E0" w:rsidP="00D93017">
      <w:pPr>
        <w:pStyle w:val="Head2"/>
        <w:keepNext/>
        <w:rPr>
          <w:rFonts w:cs="Arial"/>
        </w:rPr>
      </w:pPr>
      <w:bookmarkStart w:id="12" w:name="_Toc72759686"/>
      <w:bookmarkStart w:id="13" w:name="_Toc189989954"/>
      <w:r>
        <w:rPr>
          <w:rFonts w:cs="Arial"/>
        </w:rPr>
        <w:t>Variation to the Territory Plan Map</w:t>
      </w:r>
      <w:bookmarkEnd w:id="12"/>
    </w:p>
    <w:p w14:paraId="26EB7700" w14:textId="2E14365E" w:rsidR="004031E0" w:rsidRDefault="004031E0" w:rsidP="004031E0">
      <w:pPr>
        <w:pStyle w:val="BodyText"/>
      </w:pPr>
      <w:r>
        <w:t>The Territory Plan map is varied in all of the following ways:</w:t>
      </w:r>
    </w:p>
    <w:p w14:paraId="58766EBE" w14:textId="4A6EEE7A" w:rsidR="00D52459" w:rsidRPr="00211049" w:rsidRDefault="00D52459" w:rsidP="004031E0">
      <w:pPr>
        <w:pStyle w:val="BodyText"/>
      </w:pPr>
      <w:r>
        <w:rPr>
          <w:noProof/>
        </w:rPr>
        <w:drawing>
          <wp:inline distT="0" distB="0" distL="0" distR="0" wp14:anchorId="36603461" wp14:editId="59707615">
            <wp:extent cx="4816475" cy="6621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6475" cy="6621145"/>
                    </a:xfrm>
                    <a:prstGeom prst="rect">
                      <a:avLst/>
                    </a:prstGeom>
                    <a:noFill/>
                  </pic:spPr>
                </pic:pic>
              </a:graphicData>
            </a:graphic>
          </wp:inline>
        </w:drawing>
      </w:r>
    </w:p>
    <w:p w14:paraId="6C048624" w14:textId="77777777" w:rsidR="004031E0" w:rsidRPr="004031E0" w:rsidRDefault="004031E0" w:rsidP="004031E0">
      <w:pPr>
        <w:pStyle w:val="BodyText"/>
      </w:pPr>
    </w:p>
    <w:p w14:paraId="16E41E8A" w14:textId="7DFB5079" w:rsidR="006C39CF" w:rsidRDefault="006C39CF" w:rsidP="00D93017">
      <w:pPr>
        <w:pStyle w:val="Head2"/>
        <w:keepNext/>
        <w:rPr>
          <w:rFonts w:cs="Arial"/>
        </w:rPr>
      </w:pPr>
      <w:bookmarkStart w:id="14" w:name="_Toc72759687"/>
      <w:r>
        <w:rPr>
          <w:rFonts w:cs="Arial"/>
        </w:rPr>
        <w:lastRenderedPageBreak/>
        <w:t>Variation to the Territory Plan</w:t>
      </w:r>
      <w:bookmarkEnd w:id="14"/>
      <w:r>
        <w:rPr>
          <w:rFonts w:cs="Arial"/>
        </w:rPr>
        <w:t xml:space="preserve"> </w:t>
      </w:r>
    </w:p>
    <w:p w14:paraId="2D4B3169" w14:textId="38B361EF" w:rsidR="00F0408B" w:rsidRDefault="00F0408B" w:rsidP="00F0408B">
      <w:pPr>
        <w:pStyle w:val="BodyText"/>
      </w:pPr>
    </w:p>
    <w:p w14:paraId="384FBB44" w14:textId="77777777" w:rsidR="00F0408B" w:rsidRPr="001E62A4" w:rsidRDefault="00F0408B" w:rsidP="00F0408B">
      <w:pPr>
        <w:numPr>
          <w:ilvl w:val="0"/>
          <w:numId w:val="26"/>
        </w:numPr>
        <w:pBdr>
          <w:top w:val="single" w:sz="4" w:space="1" w:color="auto"/>
          <w:left w:val="single" w:sz="4" w:space="4" w:color="auto"/>
          <w:bottom w:val="single" w:sz="4" w:space="1" w:color="auto"/>
          <w:right w:val="single" w:sz="4" w:space="4" w:color="auto"/>
        </w:pBdr>
        <w:shd w:val="clear" w:color="auto" w:fill="D9D9D9"/>
        <w:ind w:hanging="720"/>
        <w:rPr>
          <w:b/>
          <w:szCs w:val="24"/>
          <w:lang w:eastAsia="en-AU"/>
        </w:rPr>
      </w:pPr>
      <w:r w:rsidRPr="001E62A4">
        <w:rPr>
          <w:b/>
          <w:szCs w:val="24"/>
          <w:lang w:eastAsia="en-AU"/>
        </w:rPr>
        <w:t>Kaleen Precinct Map</w:t>
      </w:r>
    </w:p>
    <w:p w14:paraId="65CFFF9C" w14:textId="77777777" w:rsidR="00F0408B" w:rsidRPr="001E62A4" w:rsidRDefault="00F0408B" w:rsidP="00F0408B">
      <w:pPr>
        <w:keepLines/>
        <w:spacing w:before="240" w:after="120" w:line="288" w:lineRule="auto"/>
        <w:rPr>
          <w:rFonts w:cs="Arial"/>
          <w:bCs/>
          <w:i/>
          <w:iCs/>
          <w:noProof/>
          <w:szCs w:val="24"/>
        </w:rPr>
      </w:pPr>
      <w:r w:rsidRPr="001E62A4">
        <w:rPr>
          <w:rFonts w:cs="Arial"/>
          <w:bCs/>
          <w:i/>
          <w:iCs/>
          <w:noProof/>
          <w:szCs w:val="24"/>
        </w:rPr>
        <w:t>Substitute</w:t>
      </w:r>
    </w:p>
    <w:p w14:paraId="16664249" w14:textId="3B6DC594" w:rsidR="00D52459" w:rsidRDefault="005C0A60" w:rsidP="00D93017">
      <w:pPr>
        <w:pStyle w:val="BodyText"/>
        <w:rPr>
          <w:highlight w:val="yellow"/>
        </w:rPr>
      </w:pPr>
      <w:r>
        <w:rPr>
          <w:noProof/>
          <w:highlight w:val="yellow"/>
        </w:rPr>
        <w:drawing>
          <wp:inline distT="0" distB="0" distL="0" distR="0" wp14:anchorId="5B4A3568" wp14:editId="71D2B4C4">
            <wp:extent cx="5182235" cy="7315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2235" cy="7315835"/>
                    </a:xfrm>
                    <a:prstGeom prst="rect">
                      <a:avLst/>
                    </a:prstGeom>
                    <a:noFill/>
                  </pic:spPr>
                </pic:pic>
              </a:graphicData>
            </a:graphic>
          </wp:inline>
        </w:drawing>
      </w:r>
    </w:p>
    <w:bookmarkEnd w:id="13"/>
    <w:p w14:paraId="44298832" w14:textId="77777777" w:rsidR="005C0A60" w:rsidRPr="001E62A4" w:rsidRDefault="001C7FD4" w:rsidP="005C0A60">
      <w:pPr>
        <w:numPr>
          <w:ilvl w:val="0"/>
          <w:numId w:val="26"/>
        </w:numPr>
        <w:pBdr>
          <w:top w:val="single" w:sz="4" w:space="1" w:color="auto"/>
          <w:left w:val="single" w:sz="4" w:space="4" w:color="auto"/>
          <w:bottom w:val="single" w:sz="4" w:space="1" w:color="auto"/>
          <w:right w:val="single" w:sz="4" w:space="4" w:color="auto"/>
        </w:pBdr>
        <w:shd w:val="clear" w:color="auto" w:fill="D9D9D9"/>
        <w:ind w:hanging="720"/>
        <w:rPr>
          <w:b/>
          <w:szCs w:val="24"/>
          <w:lang w:eastAsia="en-AU"/>
        </w:rPr>
      </w:pPr>
      <w:r>
        <w:lastRenderedPageBreak/>
        <w:t xml:space="preserve"> </w:t>
      </w:r>
      <w:r w:rsidR="005C0A60" w:rsidRPr="001E62A4">
        <w:rPr>
          <w:b/>
          <w:szCs w:val="24"/>
          <w:lang w:eastAsia="en-AU"/>
        </w:rPr>
        <w:t>Assessment Tracks, Table 2 – Additional merit track development, new item MT2</w:t>
      </w:r>
    </w:p>
    <w:p w14:paraId="085AB7D7" w14:textId="77777777" w:rsidR="005C0A60" w:rsidRPr="001E62A4" w:rsidRDefault="005C0A60" w:rsidP="00592DF2">
      <w:pPr>
        <w:keepLines/>
        <w:spacing w:before="160" w:after="120" w:line="288" w:lineRule="auto"/>
        <w:rPr>
          <w:rFonts w:cs="Arial"/>
          <w:bCs/>
          <w:i/>
          <w:iCs/>
          <w:noProof/>
          <w:szCs w:val="24"/>
        </w:rPr>
      </w:pPr>
      <w:r w:rsidRPr="001E62A4">
        <w:rPr>
          <w:rFonts w:cs="Arial"/>
          <w:bCs/>
          <w:i/>
          <w:iCs/>
          <w:noProof/>
          <w:szCs w:val="24"/>
        </w:rPr>
        <w:t>Insert</w:t>
      </w:r>
    </w:p>
    <w:tbl>
      <w:tblPr>
        <w:tblStyle w:val="TableGrid"/>
        <w:tblW w:w="0" w:type="auto"/>
        <w:tblLook w:val="04A0" w:firstRow="1" w:lastRow="0" w:firstColumn="1" w:lastColumn="0" w:noHBand="0" w:noVBand="1"/>
      </w:tblPr>
      <w:tblGrid>
        <w:gridCol w:w="3397"/>
        <w:gridCol w:w="2391"/>
        <w:gridCol w:w="2895"/>
      </w:tblGrid>
      <w:tr w:rsidR="005C0A60" w:rsidRPr="001E62A4" w14:paraId="3BCFC34B" w14:textId="77777777" w:rsidTr="005D1A2D">
        <w:tc>
          <w:tcPr>
            <w:tcW w:w="3397" w:type="dxa"/>
          </w:tcPr>
          <w:p w14:paraId="1B4B6622" w14:textId="77777777" w:rsidR="005C0A60" w:rsidRPr="001E62A4" w:rsidRDefault="005C0A60" w:rsidP="005D1A2D">
            <w:pPr>
              <w:rPr>
                <w:rFonts w:cs="Arial"/>
              </w:rPr>
            </w:pPr>
            <w:r w:rsidRPr="001E62A4">
              <w:rPr>
                <w:rFonts w:cs="Arial"/>
              </w:rPr>
              <w:t>MT2</w:t>
            </w:r>
          </w:p>
        </w:tc>
        <w:tc>
          <w:tcPr>
            <w:tcW w:w="2391" w:type="dxa"/>
          </w:tcPr>
          <w:p w14:paraId="3699F494" w14:textId="77777777" w:rsidR="005C0A60" w:rsidRPr="001E62A4" w:rsidRDefault="005C0A60" w:rsidP="005D1A2D">
            <w:pPr>
              <w:jc w:val="center"/>
              <w:rPr>
                <w:rFonts w:cs="Arial"/>
              </w:rPr>
            </w:pPr>
            <w:r w:rsidRPr="001E62A4">
              <w:rPr>
                <w:rFonts w:cs="Arial"/>
              </w:rPr>
              <w:t>CZ5</w:t>
            </w:r>
          </w:p>
        </w:tc>
        <w:tc>
          <w:tcPr>
            <w:tcW w:w="2895" w:type="dxa"/>
          </w:tcPr>
          <w:p w14:paraId="4B489D85" w14:textId="77777777" w:rsidR="005C0A60" w:rsidRPr="001E62A4" w:rsidRDefault="005C0A60" w:rsidP="005D1A2D">
            <w:pPr>
              <w:ind w:left="720"/>
              <w:jc w:val="right"/>
              <w:rPr>
                <w:rFonts w:cs="Arial"/>
                <w:i/>
              </w:rPr>
            </w:pPr>
            <w:r w:rsidRPr="001E62A4">
              <w:rPr>
                <w:rFonts w:cs="Arial"/>
                <w:i/>
              </w:rPr>
              <w:t>club</w:t>
            </w:r>
          </w:p>
        </w:tc>
      </w:tr>
    </w:tbl>
    <w:p w14:paraId="2C83F521" w14:textId="77777777" w:rsidR="005C0A60" w:rsidRPr="001E62A4" w:rsidRDefault="005C0A60" w:rsidP="005C0A60">
      <w:pPr>
        <w:rPr>
          <w:iCs/>
          <w:szCs w:val="24"/>
          <w:lang w:eastAsia="en-AU"/>
        </w:rPr>
      </w:pPr>
    </w:p>
    <w:p w14:paraId="5D5FC782" w14:textId="77777777" w:rsidR="005C0A60" w:rsidRPr="001E62A4" w:rsidRDefault="005C0A60" w:rsidP="005C0A60">
      <w:pPr>
        <w:numPr>
          <w:ilvl w:val="0"/>
          <w:numId w:val="26"/>
        </w:numPr>
        <w:pBdr>
          <w:top w:val="single" w:sz="4" w:space="1" w:color="auto"/>
          <w:left w:val="single" w:sz="4" w:space="4" w:color="auto"/>
          <w:bottom w:val="single" w:sz="4" w:space="1" w:color="auto"/>
          <w:right w:val="single" w:sz="4" w:space="4" w:color="auto"/>
        </w:pBdr>
        <w:shd w:val="clear" w:color="auto" w:fill="D9D9D9"/>
        <w:ind w:hanging="720"/>
        <w:rPr>
          <w:b/>
          <w:szCs w:val="24"/>
          <w:lang w:eastAsia="en-AU"/>
        </w:rPr>
      </w:pPr>
      <w:r w:rsidRPr="001E62A4">
        <w:rPr>
          <w:b/>
          <w:szCs w:val="24"/>
          <w:lang w:eastAsia="en-AU"/>
        </w:rPr>
        <w:t>Additional rules and criteria, RC2 – RZ5 zone additional provisions, Element 3: Buildings, 3.1 Building height, Criterion C3</w:t>
      </w:r>
    </w:p>
    <w:p w14:paraId="3E759BDF" w14:textId="77777777" w:rsidR="005C0A60" w:rsidRPr="001E62A4" w:rsidRDefault="005C0A60" w:rsidP="00592DF2">
      <w:pPr>
        <w:keepLines/>
        <w:spacing w:before="160" w:after="120" w:line="288" w:lineRule="auto"/>
        <w:rPr>
          <w:rFonts w:cs="Arial"/>
          <w:bCs/>
          <w:i/>
          <w:iCs/>
          <w:noProof/>
          <w:szCs w:val="24"/>
        </w:rPr>
      </w:pPr>
      <w:r w:rsidRPr="001E62A4">
        <w:rPr>
          <w:rFonts w:cs="Arial"/>
          <w:bCs/>
          <w:i/>
          <w:iCs/>
          <w:noProof/>
          <w:szCs w:val="24"/>
        </w:rPr>
        <w:t>Delete</w:t>
      </w:r>
    </w:p>
    <w:p w14:paraId="40E98517" w14:textId="77777777" w:rsidR="005C0A60" w:rsidRPr="001E62A4" w:rsidRDefault="005C0A60" w:rsidP="00592DF2">
      <w:pPr>
        <w:keepLines/>
        <w:spacing w:before="100" w:after="140" w:line="288" w:lineRule="auto"/>
        <w:rPr>
          <w:rFonts w:cs="Arial"/>
          <w:bCs/>
          <w:iCs/>
          <w:noProof/>
          <w:szCs w:val="24"/>
        </w:rPr>
      </w:pPr>
      <w:r w:rsidRPr="001E62A4">
        <w:rPr>
          <w:rFonts w:cs="Arial"/>
          <w:bCs/>
          <w:iCs/>
          <w:noProof/>
          <w:szCs w:val="24"/>
        </w:rPr>
        <w:t>C3</w:t>
      </w:r>
    </w:p>
    <w:p w14:paraId="74D81893" w14:textId="77777777" w:rsidR="005C0A60" w:rsidRPr="001E62A4" w:rsidRDefault="005C0A60" w:rsidP="005C0A60">
      <w:pPr>
        <w:numPr>
          <w:ilvl w:val="0"/>
          <w:numId w:val="26"/>
        </w:numPr>
        <w:pBdr>
          <w:top w:val="single" w:sz="4" w:space="1" w:color="auto"/>
          <w:left w:val="single" w:sz="4" w:space="4" w:color="auto"/>
          <w:bottom w:val="single" w:sz="4" w:space="1" w:color="auto"/>
          <w:right w:val="single" w:sz="4" w:space="4" w:color="auto"/>
        </w:pBdr>
        <w:shd w:val="clear" w:color="auto" w:fill="D9D9D9"/>
        <w:ind w:hanging="720"/>
        <w:rPr>
          <w:b/>
          <w:szCs w:val="24"/>
          <w:lang w:eastAsia="en-AU"/>
        </w:rPr>
      </w:pPr>
      <w:bookmarkStart w:id="15" w:name="_Hlk50370728"/>
      <w:r w:rsidRPr="001E62A4">
        <w:rPr>
          <w:b/>
          <w:szCs w:val="24"/>
          <w:lang w:eastAsia="en-AU"/>
        </w:rPr>
        <w:t>Kaleen Precinct Code; Additional rules and criteria</w:t>
      </w:r>
    </w:p>
    <w:bookmarkEnd w:id="15"/>
    <w:p w14:paraId="57FCFE0E" w14:textId="77777777" w:rsidR="005C0A60" w:rsidRPr="001E62A4" w:rsidRDefault="005C0A60" w:rsidP="006E007C">
      <w:pPr>
        <w:keepLines/>
        <w:spacing w:before="160" w:after="200" w:line="288" w:lineRule="auto"/>
        <w:rPr>
          <w:rFonts w:cs="Arial"/>
          <w:bCs/>
          <w:iCs/>
          <w:noProof/>
          <w:szCs w:val="24"/>
        </w:rPr>
      </w:pPr>
      <w:r w:rsidRPr="001E62A4">
        <w:rPr>
          <w:rFonts w:cs="Arial"/>
          <w:bCs/>
          <w:i/>
          <w:iCs/>
          <w:noProof/>
          <w:szCs w:val="24"/>
        </w:rPr>
        <w:t>Insert After</w:t>
      </w:r>
      <w:r w:rsidRPr="001E62A4">
        <w:rPr>
          <w:rFonts w:cs="Arial"/>
          <w:bCs/>
          <w:iCs/>
          <w:noProof/>
          <w:szCs w:val="24"/>
        </w:rPr>
        <w:t xml:space="preserve"> Rule R5</w:t>
      </w:r>
    </w:p>
    <w:tbl>
      <w:tblPr>
        <w:tblStyle w:val="TableGrid"/>
        <w:tblW w:w="0" w:type="auto"/>
        <w:tblLook w:val="04A0" w:firstRow="1" w:lastRow="0" w:firstColumn="1" w:lastColumn="0" w:noHBand="0" w:noVBand="1"/>
      </w:tblPr>
      <w:tblGrid>
        <w:gridCol w:w="8683"/>
      </w:tblGrid>
      <w:tr w:rsidR="005C0A60" w:rsidRPr="001E62A4" w14:paraId="0A542400" w14:textId="77777777" w:rsidTr="005D1A2D">
        <w:tc>
          <w:tcPr>
            <w:tcW w:w="8683" w:type="dxa"/>
            <w:shd w:val="clear" w:color="auto" w:fill="000000" w:themeFill="text1"/>
          </w:tcPr>
          <w:p w14:paraId="1FAB5121" w14:textId="77777777" w:rsidR="005C0A60" w:rsidRPr="001E62A4" w:rsidRDefault="005C0A60" w:rsidP="005D1A2D">
            <w:pPr>
              <w:widowControl w:val="0"/>
              <w:tabs>
                <w:tab w:val="left" w:pos="9344"/>
              </w:tabs>
              <w:autoSpaceDE w:val="0"/>
              <w:autoSpaceDN w:val="0"/>
              <w:outlineLvl w:val="0"/>
              <w:rPr>
                <w:rFonts w:eastAsia="Arial" w:cs="Arial"/>
                <w:b/>
                <w:bCs/>
                <w:sz w:val="36"/>
                <w:szCs w:val="36"/>
                <w:lang w:val="en-US" w:bidi="en-US"/>
              </w:rPr>
            </w:pPr>
            <w:r w:rsidRPr="001E62A4">
              <w:rPr>
                <w:rFonts w:eastAsia="Arial" w:cs="Arial"/>
                <w:b/>
                <w:bCs/>
                <w:color w:val="FFFFFF"/>
                <w:sz w:val="36"/>
                <w:szCs w:val="36"/>
                <w:shd w:val="clear" w:color="auto" w:fill="231F20"/>
                <w:lang w:val="en-US" w:bidi="en-US"/>
              </w:rPr>
              <w:t xml:space="preserve">RC3 – CZ5 zone additional provisions  </w:t>
            </w:r>
          </w:p>
        </w:tc>
      </w:tr>
    </w:tbl>
    <w:p w14:paraId="58F5D2A4" w14:textId="77777777" w:rsidR="005C0A60" w:rsidRPr="001E62A4" w:rsidRDefault="005C0A60" w:rsidP="00592DF2">
      <w:pPr>
        <w:widowControl w:val="0"/>
        <w:autoSpaceDE w:val="0"/>
        <w:autoSpaceDN w:val="0"/>
        <w:spacing w:before="200" w:line="250" w:lineRule="auto"/>
        <w:rPr>
          <w:rFonts w:eastAsia="Arial" w:cs="Arial"/>
          <w:sz w:val="20"/>
          <w:lang w:val="en-US" w:bidi="en-US"/>
        </w:rPr>
      </w:pPr>
      <w:r w:rsidRPr="001E62A4">
        <w:rPr>
          <w:rFonts w:eastAsia="Arial" w:cs="Arial"/>
          <w:color w:val="231F20"/>
          <w:sz w:val="20"/>
          <w:lang w:val="en-US" w:bidi="en-US"/>
        </w:rPr>
        <w:t xml:space="preserve">This part applies to any proposed development on the blocks and parcels identified in the area RC3 shown on the Kaleen Precinct Map. </w:t>
      </w:r>
    </w:p>
    <w:p w14:paraId="699EB1B8" w14:textId="77777777" w:rsidR="005C0A60" w:rsidRPr="001E62A4" w:rsidRDefault="005C0A60" w:rsidP="00592DF2">
      <w:pPr>
        <w:keepLines/>
        <w:spacing w:before="120" w:after="60" w:line="288" w:lineRule="auto"/>
        <w:rPr>
          <w:rFonts w:cs="Arial"/>
          <w:b/>
          <w:noProof/>
          <w:szCs w:val="24"/>
        </w:rPr>
      </w:pPr>
      <w:r w:rsidRPr="001E62A4">
        <w:rPr>
          <w:rFonts w:cs="Arial"/>
          <w:b/>
          <w:noProof/>
          <w:szCs w:val="24"/>
        </w:rPr>
        <w:t>Element 4:  Use</w:t>
      </w:r>
    </w:p>
    <w:tbl>
      <w:tblPr>
        <w:tblW w:w="9498" w:type="dxa"/>
        <w:tblInd w:w="-147" w:type="dxa"/>
        <w:tblLayout w:type="fixed"/>
        <w:tblLook w:val="0000" w:firstRow="0" w:lastRow="0" w:firstColumn="0" w:lastColumn="0" w:noHBand="0" w:noVBand="0"/>
      </w:tblPr>
      <w:tblGrid>
        <w:gridCol w:w="5104"/>
        <w:gridCol w:w="4394"/>
      </w:tblGrid>
      <w:tr w:rsidR="005C0A60" w:rsidRPr="001E62A4" w14:paraId="1C1B9948" w14:textId="77777777" w:rsidTr="00592DF2">
        <w:trPr>
          <w:trHeight w:val="372"/>
        </w:trPr>
        <w:tc>
          <w:tcPr>
            <w:tcW w:w="5104" w:type="dxa"/>
            <w:tcBorders>
              <w:top w:val="single" w:sz="4" w:space="0" w:color="000000"/>
              <w:left w:val="single" w:sz="4" w:space="0" w:color="000000"/>
              <w:bottom w:val="single" w:sz="4" w:space="0" w:color="000000"/>
              <w:right w:val="single" w:sz="4" w:space="0" w:color="000000"/>
            </w:tcBorders>
            <w:shd w:val="clear" w:color="auto" w:fill="CCCCCC"/>
          </w:tcPr>
          <w:p w14:paraId="0814DF60" w14:textId="77777777" w:rsidR="005C0A60" w:rsidRPr="001E62A4" w:rsidRDefault="005C0A60" w:rsidP="005D1A2D">
            <w:pPr>
              <w:keepNext/>
              <w:spacing w:before="60" w:after="60"/>
              <w:ind w:left="360"/>
              <w:rPr>
                <w:rFonts w:cs="Arial"/>
                <w:sz w:val="22"/>
                <w:szCs w:val="22"/>
              </w:rPr>
            </w:pPr>
            <w:r w:rsidRPr="001E62A4">
              <w:rPr>
                <w:rFonts w:cs="Arial"/>
                <w:b/>
                <w:bCs/>
                <w:sz w:val="22"/>
              </w:rPr>
              <w:t>Rules</w:t>
            </w:r>
          </w:p>
        </w:tc>
        <w:tc>
          <w:tcPr>
            <w:tcW w:w="4394" w:type="dxa"/>
            <w:tcBorders>
              <w:top w:val="single" w:sz="4" w:space="0" w:color="000000"/>
              <w:left w:val="single" w:sz="4" w:space="0" w:color="000000"/>
              <w:bottom w:val="single" w:sz="4" w:space="0" w:color="000000"/>
              <w:right w:val="single" w:sz="4" w:space="0" w:color="000000"/>
            </w:tcBorders>
            <w:shd w:val="clear" w:color="auto" w:fill="CCCCCC"/>
          </w:tcPr>
          <w:p w14:paraId="23CA1F32" w14:textId="77777777" w:rsidR="005C0A60" w:rsidRPr="001E62A4" w:rsidRDefault="005C0A60" w:rsidP="005D1A2D">
            <w:pPr>
              <w:keepNext/>
              <w:spacing w:before="60" w:after="60"/>
              <w:ind w:left="360"/>
              <w:rPr>
                <w:rFonts w:cs="Arial"/>
                <w:sz w:val="22"/>
                <w:szCs w:val="22"/>
              </w:rPr>
            </w:pPr>
            <w:r w:rsidRPr="001E62A4">
              <w:rPr>
                <w:rFonts w:cs="Arial"/>
                <w:b/>
                <w:bCs/>
                <w:sz w:val="22"/>
              </w:rPr>
              <w:t>Criteria</w:t>
            </w:r>
          </w:p>
        </w:tc>
      </w:tr>
      <w:tr w:rsidR="005C0A60" w:rsidRPr="001E62A4" w14:paraId="0B5C7A2D" w14:textId="77777777" w:rsidTr="00592DF2">
        <w:trPr>
          <w:trHeight w:val="350"/>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E6E6E6"/>
          </w:tcPr>
          <w:p w14:paraId="69D42A02" w14:textId="77777777" w:rsidR="005C0A60" w:rsidRPr="001E62A4" w:rsidRDefault="005C0A60" w:rsidP="005D1A2D">
            <w:pPr>
              <w:spacing w:before="60" w:after="60"/>
              <w:rPr>
                <w:rFonts w:cs="Arial"/>
                <w:sz w:val="20"/>
              </w:rPr>
            </w:pPr>
            <w:bookmarkStart w:id="16" w:name="_Hlk40257221"/>
            <w:bookmarkStart w:id="17" w:name="_Hlk50371884"/>
            <w:r w:rsidRPr="001E62A4">
              <w:rPr>
                <w:rFonts w:cs="Arial"/>
                <w:b/>
                <w:bCs/>
                <w:color w:val="000000" w:themeColor="text1"/>
                <w:sz w:val="20"/>
              </w:rPr>
              <w:t>4.1 Indoor recreation facility</w:t>
            </w:r>
            <w:bookmarkEnd w:id="16"/>
          </w:p>
        </w:tc>
      </w:tr>
      <w:tr w:rsidR="005C0A60" w:rsidRPr="001E62A4" w14:paraId="5212D21B" w14:textId="77777777" w:rsidTr="00592DF2">
        <w:trPr>
          <w:trHeight w:val="2144"/>
        </w:trPr>
        <w:tc>
          <w:tcPr>
            <w:tcW w:w="5104" w:type="dxa"/>
            <w:tcBorders>
              <w:top w:val="single" w:sz="4" w:space="0" w:color="000000"/>
              <w:left w:val="single" w:sz="4" w:space="0" w:color="000000"/>
              <w:bottom w:val="single" w:sz="4" w:space="0" w:color="000000"/>
              <w:right w:val="single" w:sz="4" w:space="0" w:color="000000"/>
            </w:tcBorders>
          </w:tcPr>
          <w:p w14:paraId="75C7D5F4" w14:textId="77777777" w:rsidR="005C0A60" w:rsidRPr="001E62A4" w:rsidRDefault="005C0A60" w:rsidP="005D1A2D">
            <w:pPr>
              <w:spacing w:before="60" w:after="60" w:line="288" w:lineRule="auto"/>
              <w:rPr>
                <w:rFonts w:cs="Arial"/>
                <w:sz w:val="20"/>
              </w:rPr>
            </w:pPr>
            <w:bookmarkStart w:id="18" w:name="_Hlk40257180"/>
            <w:bookmarkStart w:id="19" w:name="_Hlk50371981"/>
            <w:bookmarkEnd w:id="17"/>
            <w:r w:rsidRPr="001E62A4">
              <w:rPr>
                <w:rFonts w:cs="Arial"/>
                <w:sz w:val="20"/>
              </w:rPr>
              <w:t>R6</w:t>
            </w:r>
            <w:bookmarkEnd w:id="18"/>
          </w:p>
          <w:p w14:paraId="0E67E808" w14:textId="77777777" w:rsidR="005C0A60" w:rsidRDefault="005C0A60" w:rsidP="005D1A2D">
            <w:pPr>
              <w:spacing w:after="60" w:line="288" w:lineRule="auto"/>
              <w:rPr>
                <w:rFonts w:cs="Arial"/>
                <w:sz w:val="20"/>
              </w:rPr>
            </w:pPr>
            <w:r w:rsidRPr="001E62A4">
              <w:rPr>
                <w:rFonts w:cs="Arial"/>
                <w:sz w:val="20"/>
              </w:rPr>
              <w:t xml:space="preserve">The block identified in the area RC3 provides for an </w:t>
            </w:r>
            <w:r w:rsidRPr="001E62A4">
              <w:rPr>
                <w:rFonts w:cs="Arial"/>
                <w:i/>
                <w:iCs/>
                <w:sz w:val="20"/>
              </w:rPr>
              <w:t xml:space="preserve">indoor recreation facility </w:t>
            </w:r>
            <w:r w:rsidRPr="001E62A4">
              <w:rPr>
                <w:rFonts w:cs="Arial"/>
                <w:sz w:val="20"/>
              </w:rPr>
              <w:t xml:space="preserve">with a minimum </w:t>
            </w:r>
            <w:r w:rsidRPr="001E62A4">
              <w:rPr>
                <w:rFonts w:cs="Arial"/>
                <w:i/>
                <w:iCs/>
                <w:sz w:val="20"/>
              </w:rPr>
              <w:t>gross floor area</w:t>
            </w:r>
            <w:r w:rsidRPr="001E62A4">
              <w:rPr>
                <w:rFonts w:cs="Arial"/>
                <w:sz w:val="20"/>
              </w:rPr>
              <w:t xml:space="preserve"> of 1400m</w:t>
            </w:r>
            <w:r w:rsidRPr="001E62A4">
              <w:rPr>
                <w:rFonts w:cs="Arial"/>
                <w:sz w:val="20"/>
                <w:vertAlign w:val="superscript"/>
              </w:rPr>
              <w:t>2</w:t>
            </w:r>
            <w:r w:rsidRPr="001E62A4">
              <w:rPr>
                <w:rFonts w:cs="Arial"/>
                <w:sz w:val="20"/>
              </w:rPr>
              <w:t xml:space="preserve"> that is available for use by members of the public. </w:t>
            </w:r>
          </w:p>
          <w:p w14:paraId="433D2E15" w14:textId="77777777" w:rsidR="005C0A60" w:rsidRPr="001E62A4" w:rsidRDefault="005C0A60" w:rsidP="005D1A2D">
            <w:pPr>
              <w:spacing w:after="60" w:line="288" w:lineRule="auto"/>
              <w:rPr>
                <w:rFonts w:cs="Arial"/>
                <w:sz w:val="20"/>
              </w:rPr>
            </w:pPr>
            <w:r w:rsidRPr="001E62A4">
              <w:rPr>
                <w:rFonts w:cs="Arial"/>
                <w:sz w:val="20"/>
              </w:rPr>
              <w:t>The required 1400m</w:t>
            </w:r>
            <w:r w:rsidRPr="001E62A4">
              <w:rPr>
                <w:rFonts w:cs="Arial"/>
                <w:sz w:val="20"/>
                <w:vertAlign w:val="superscript"/>
              </w:rPr>
              <w:t>2</w:t>
            </w:r>
            <w:r w:rsidRPr="001E62A4">
              <w:rPr>
                <w:rFonts w:cs="Arial"/>
                <w:sz w:val="20"/>
              </w:rPr>
              <w:t xml:space="preserve"> does not include a fitness centre </w:t>
            </w:r>
            <w:r w:rsidRPr="00F3520B">
              <w:rPr>
                <w:rFonts w:cs="Arial"/>
                <w:sz w:val="20"/>
              </w:rPr>
              <w:t>(i.e. gym/gymnasium, yoga/pilates/crossfit venue)</w:t>
            </w:r>
            <w:r>
              <w:t xml:space="preserve"> </w:t>
            </w:r>
            <w:r w:rsidRPr="001E62A4">
              <w:rPr>
                <w:rFonts w:cs="Arial"/>
                <w:sz w:val="20"/>
              </w:rPr>
              <w:t xml:space="preserve">or associated amenities.  </w:t>
            </w:r>
          </w:p>
        </w:tc>
        <w:tc>
          <w:tcPr>
            <w:tcW w:w="4394" w:type="dxa"/>
            <w:tcBorders>
              <w:top w:val="single" w:sz="4" w:space="0" w:color="000000"/>
              <w:left w:val="single" w:sz="4" w:space="0" w:color="000000"/>
              <w:bottom w:val="single" w:sz="4" w:space="0" w:color="000000"/>
              <w:right w:val="single" w:sz="4" w:space="0" w:color="000000"/>
            </w:tcBorders>
          </w:tcPr>
          <w:p w14:paraId="1D1DB7CB" w14:textId="77777777" w:rsidR="005C0A60" w:rsidRPr="001E62A4" w:rsidRDefault="005C0A60" w:rsidP="005D1A2D">
            <w:pPr>
              <w:keepLines/>
              <w:spacing w:after="120" w:line="288" w:lineRule="auto"/>
              <w:rPr>
                <w:rFonts w:cs="Arial"/>
                <w:sz w:val="20"/>
              </w:rPr>
            </w:pPr>
          </w:p>
          <w:p w14:paraId="1820AA42" w14:textId="77777777" w:rsidR="005C0A60" w:rsidRPr="001E62A4" w:rsidRDefault="005C0A60" w:rsidP="005D1A2D">
            <w:pPr>
              <w:keepLines/>
              <w:spacing w:after="120" w:line="288" w:lineRule="auto"/>
              <w:ind w:left="43"/>
              <w:rPr>
                <w:rFonts w:cs="Arial"/>
                <w:sz w:val="20"/>
              </w:rPr>
            </w:pPr>
            <w:r w:rsidRPr="001E62A4">
              <w:rPr>
                <w:rFonts w:cs="Arial"/>
                <w:sz w:val="20"/>
              </w:rPr>
              <w:t>This is a mandatory requirement. There is no applicable criterion.</w:t>
            </w:r>
          </w:p>
          <w:p w14:paraId="383072B4" w14:textId="77777777" w:rsidR="005C0A60" w:rsidRPr="001E62A4" w:rsidRDefault="005C0A60" w:rsidP="005D1A2D">
            <w:pPr>
              <w:keepLines/>
              <w:spacing w:after="120" w:line="288" w:lineRule="auto"/>
              <w:ind w:left="43"/>
              <w:rPr>
                <w:rFonts w:cs="Arial"/>
                <w:sz w:val="20"/>
              </w:rPr>
            </w:pPr>
          </w:p>
          <w:p w14:paraId="35AD3D3B" w14:textId="77777777" w:rsidR="005C0A60" w:rsidRPr="001E62A4" w:rsidRDefault="005C0A60" w:rsidP="005D1A2D">
            <w:pPr>
              <w:keepLines/>
              <w:spacing w:after="120" w:line="288" w:lineRule="auto"/>
              <w:ind w:left="43"/>
              <w:rPr>
                <w:rFonts w:cs="Arial"/>
                <w:sz w:val="20"/>
              </w:rPr>
            </w:pPr>
          </w:p>
        </w:tc>
      </w:tr>
      <w:bookmarkEnd w:id="19"/>
      <w:tr w:rsidR="005C0A60" w:rsidRPr="001E62A4" w14:paraId="760685C0" w14:textId="77777777" w:rsidTr="00592DF2">
        <w:trPr>
          <w:trHeight w:val="523"/>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132F33" w14:textId="77777777" w:rsidR="005C0A60" w:rsidRPr="001E62A4" w:rsidRDefault="005C0A60" w:rsidP="005D1A2D">
            <w:pPr>
              <w:keepLines/>
              <w:spacing w:before="60" w:after="60" w:line="288" w:lineRule="auto"/>
              <w:rPr>
                <w:rFonts w:cs="Arial"/>
                <w:b/>
                <w:bCs/>
                <w:color w:val="000000" w:themeColor="text1"/>
                <w:sz w:val="20"/>
              </w:rPr>
            </w:pPr>
            <w:r w:rsidRPr="001E62A4">
              <w:rPr>
                <w:rFonts w:cs="Arial"/>
                <w:b/>
                <w:bCs/>
                <w:color w:val="000000" w:themeColor="text1"/>
                <w:sz w:val="20"/>
              </w:rPr>
              <w:t>4.2</w:t>
            </w:r>
            <w:r w:rsidRPr="001E62A4">
              <w:rPr>
                <w:rFonts w:cs="Arial"/>
                <w:b/>
                <w:bCs/>
                <w:color w:val="000000" w:themeColor="text1"/>
              </w:rPr>
              <w:t xml:space="preserve"> </w:t>
            </w:r>
            <w:r w:rsidRPr="001E62A4">
              <w:rPr>
                <w:rFonts w:cs="Arial"/>
                <w:b/>
                <w:bCs/>
                <w:color w:val="000000" w:themeColor="text1"/>
                <w:sz w:val="20"/>
              </w:rPr>
              <w:t>Noise attenuation</w:t>
            </w:r>
          </w:p>
        </w:tc>
      </w:tr>
      <w:tr w:rsidR="005C0A60" w:rsidRPr="001E62A4" w14:paraId="2856016C" w14:textId="77777777" w:rsidTr="00592DF2">
        <w:trPr>
          <w:trHeight w:val="558"/>
        </w:trPr>
        <w:tc>
          <w:tcPr>
            <w:tcW w:w="5104" w:type="dxa"/>
            <w:tcBorders>
              <w:top w:val="single" w:sz="4" w:space="0" w:color="000000"/>
              <w:left w:val="single" w:sz="4" w:space="0" w:color="000000"/>
              <w:bottom w:val="single" w:sz="4" w:space="0" w:color="000000"/>
              <w:right w:val="single" w:sz="4" w:space="0" w:color="000000"/>
            </w:tcBorders>
          </w:tcPr>
          <w:p w14:paraId="734608DD" w14:textId="77777777" w:rsidR="005C0A60" w:rsidRPr="001E62A4" w:rsidRDefault="005C0A60" w:rsidP="005D1A2D">
            <w:pPr>
              <w:widowControl w:val="0"/>
              <w:autoSpaceDE w:val="0"/>
              <w:autoSpaceDN w:val="0"/>
              <w:spacing w:before="60" w:after="60" w:line="288" w:lineRule="auto"/>
              <w:ind w:left="79"/>
              <w:rPr>
                <w:rFonts w:eastAsia="Arial" w:cs="Arial"/>
                <w:color w:val="231F20"/>
                <w:sz w:val="20"/>
                <w:szCs w:val="22"/>
                <w:lang w:val="en-US" w:bidi="en-US"/>
              </w:rPr>
            </w:pPr>
            <w:r w:rsidRPr="001E62A4">
              <w:rPr>
                <w:rFonts w:eastAsia="Arial" w:cs="Arial"/>
                <w:color w:val="231F20"/>
                <w:sz w:val="20"/>
                <w:szCs w:val="22"/>
                <w:lang w:val="en-US" w:bidi="en-US"/>
              </w:rPr>
              <w:t>R7</w:t>
            </w:r>
          </w:p>
          <w:p w14:paraId="60CEF8B3" w14:textId="77777777" w:rsidR="005C0A60" w:rsidRPr="001E62A4" w:rsidRDefault="005C0A60" w:rsidP="005D1A2D">
            <w:pPr>
              <w:widowControl w:val="0"/>
              <w:autoSpaceDE w:val="0"/>
              <w:autoSpaceDN w:val="0"/>
              <w:spacing w:before="60" w:after="60" w:line="288" w:lineRule="auto"/>
              <w:ind w:left="79"/>
              <w:rPr>
                <w:rFonts w:eastAsia="Arial" w:cs="Arial"/>
                <w:color w:val="231F20"/>
                <w:sz w:val="20"/>
                <w:szCs w:val="22"/>
                <w:lang w:val="en-US" w:bidi="en-US"/>
              </w:rPr>
            </w:pPr>
            <w:r w:rsidRPr="00040BA0">
              <w:rPr>
                <w:rFonts w:eastAsia="Arial" w:cs="Arial"/>
                <w:color w:val="231F20"/>
                <w:sz w:val="20"/>
                <w:szCs w:val="22"/>
                <w:lang w:val="en-US" w:bidi="en-US"/>
              </w:rPr>
              <w:t>Development complies with</w:t>
            </w:r>
            <w:r>
              <w:rPr>
                <w:rFonts w:eastAsia="Arial" w:cs="Arial"/>
                <w:color w:val="231F20"/>
                <w:sz w:val="20"/>
                <w:szCs w:val="22"/>
                <w:lang w:val="en-US" w:bidi="en-US"/>
              </w:rPr>
              <w:t xml:space="preserve"> a </w:t>
            </w:r>
            <w:r w:rsidRPr="001E62A4">
              <w:rPr>
                <w:rFonts w:eastAsia="Arial" w:cs="Arial"/>
                <w:color w:val="231F20"/>
                <w:sz w:val="20"/>
                <w:szCs w:val="22"/>
                <w:lang w:val="en-US" w:bidi="en-US"/>
              </w:rPr>
              <w:t>noise management plan prepared by a suitably qualified person and endorsed by the Environment Protection Authority (EPA).</w:t>
            </w:r>
          </w:p>
          <w:p w14:paraId="7F27D2F3" w14:textId="77777777" w:rsidR="005C0A60" w:rsidRPr="001E62A4" w:rsidRDefault="005C0A60" w:rsidP="005D1A2D">
            <w:pPr>
              <w:widowControl w:val="0"/>
              <w:autoSpaceDE w:val="0"/>
              <w:autoSpaceDN w:val="0"/>
              <w:spacing w:before="60" w:after="60" w:line="288" w:lineRule="auto"/>
              <w:ind w:left="79"/>
              <w:rPr>
                <w:rFonts w:eastAsia="Arial" w:cs="Arial"/>
                <w:color w:val="231F20"/>
                <w:sz w:val="20"/>
                <w:szCs w:val="22"/>
                <w:lang w:val="en-US" w:bidi="en-US"/>
              </w:rPr>
            </w:pPr>
            <w:r w:rsidRPr="001E62A4">
              <w:rPr>
                <w:rFonts w:eastAsia="Arial" w:cs="Arial"/>
                <w:color w:val="231F20"/>
                <w:sz w:val="20"/>
                <w:szCs w:val="22"/>
                <w:lang w:val="en-US" w:bidi="en-US"/>
              </w:rPr>
              <w:t xml:space="preserve">The noise management plan will detail the proposed design, siting and construction methods that will be employed to ensure compliance with the Noise Zone Standard as detailed in the </w:t>
            </w:r>
            <w:r w:rsidRPr="0025612E">
              <w:rPr>
                <w:rFonts w:eastAsia="Arial" w:cs="Arial"/>
                <w:i/>
                <w:iCs/>
                <w:color w:val="231F20"/>
                <w:sz w:val="20"/>
                <w:szCs w:val="22"/>
                <w:lang w:val="en-US" w:bidi="en-US"/>
              </w:rPr>
              <w:t>Environment Protection Regulation 2005</w:t>
            </w:r>
            <w:r w:rsidRPr="001E62A4">
              <w:rPr>
                <w:rFonts w:eastAsia="Arial" w:cs="Arial"/>
                <w:color w:val="231F20"/>
                <w:sz w:val="20"/>
                <w:szCs w:val="22"/>
                <w:lang w:val="en-US" w:bidi="en-US"/>
              </w:rPr>
              <w:t>, based on the estimated noise levels when the facility is in use.</w:t>
            </w:r>
          </w:p>
          <w:p w14:paraId="35D4B202" w14:textId="77777777" w:rsidR="005C0A60" w:rsidRPr="001E62A4" w:rsidRDefault="005C0A60" w:rsidP="005D1A2D">
            <w:pPr>
              <w:widowControl w:val="0"/>
              <w:autoSpaceDE w:val="0"/>
              <w:autoSpaceDN w:val="0"/>
              <w:spacing w:before="60" w:after="60" w:line="288" w:lineRule="auto"/>
              <w:ind w:left="79"/>
            </w:pPr>
            <w:r w:rsidRPr="001E62A4">
              <w:rPr>
                <w:rFonts w:eastAsia="Arial" w:cs="Arial"/>
                <w:color w:val="231F20"/>
                <w:sz w:val="20"/>
                <w:szCs w:val="22"/>
                <w:lang w:val="en-US" w:bidi="en-US"/>
              </w:rPr>
              <w:t>Note: A condition of development approval may be imposed to ensure compliance with the endorsed noise management plan.</w:t>
            </w:r>
          </w:p>
        </w:tc>
        <w:tc>
          <w:tcPr>
            <w:tcW w:w="4394" w:type="dxa"/>
            <w:tcBorders>
              <w:top w:val="single" w:sz="4" w:space="0" w:color="000000"/>
              <w:left w:val="single" w:sz="4" w:space="0" w:color="000000"/>
              <w:bottom w:val="single" w:sz="4" w:space="0" w:color="000000"/>
              <w:right w:val="single" w:sz="4" w:space="0" w:color="000000"/>
            </w:tcBorders>
          </w:tcPr>
          <w:p w14:paraId="3BBDC8C6" w14:textId="77777777" w:rsidR="005C0A60" w:rsidRPr="001E62A4" w:rsidRDefault="005C0A60" w:rsidP="005D1A2D">
            <w:pPr>
              <w:keepLines/>
              <w:spacing w:after="120" w:line="288" w:lineRule="auto"/>
              <w:ind w:left="43"/>
              <w:rPr>
                <w:rFonts w:cs="Arial"/>
                <w:sz w:val="20"/>
              </w:rPr>
            </w:pPr>
          </w:p>
          <w:p w14:paraId="7ACC29CB" w14:textId="77777777" w:rsidR="005C0A60" w:rsidRPr="001E62A4" w:rsidRDefault="005C0A60" w:rsidP="005D1A2D">
            <w:pPr>
              <w:widowControl w:val="0"/>
              <w:autoSpaceDE w:val="0"/>
              <w:autoSpaceDN w:val="0"/>
              <w:spacing w:before="60" w:after="60" w:line="288" w:lineRule="auto"/>
              <w:ind w:left="79"/>
              <w:rPr>
                <w:rFonts w:eastAsia="Arial" w:cs="Arial"/>
                <w:color w:val="231F20"/>
                <w:sz w:val="20"/>
                <w:szCs w:val="22"/>
                <w:lang w:val="en-US" w:bidi="en-US"/>
              </w:rPr>
            </w:pPr>
            <w:r w:rsidRPr="001E62A4">
              <w:rPr>
                <w:rFonts w:eastAsia="Arial" w:cs="Arial"/>
                <w:color w:val="231F20"/>
                <w:sz w:val="20"/>
                <w:szCs w:val="22"/>
                <w:lang w:val="en-US" w:bidi="en-US"/>
              </w:rPr>
              <w:t>This is a mandatory requirement. There is no applicable criterion.</w:t>
            </w:r>
          </w:p>
          <w:p w14:paraId="056C5719" w14:textId="77777777" w:rsidR="005C0A60" w:rsidRPr="001E62A4" w:rsidRDefault="005C0A60" w:rsidP="005D1A2D">
            <w:pPr>
              <w:keepLines/>
              <w:spacing w:after="120" w:line="288" w:lineRule="auto"/>
              <w:rPr>
                <w:rFonts w:cs="Arial"/>
                <w:sz w:val="20"/>
              </w:rPr>
            </w:pPr>
          </w:p>
        </w:tc>
      </w:tr>
      <w:tr w:rsidR="005C0A60" w:rsidRPr="001E62A4" w14:paraId="2989C2DE" w14:textId="77777777" w:rsidTr="00592DF2">
        <w:trPr>
          <w:trHeight w:val="58"/>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814D93" w14:textId="77777777" w:rsidR="005C0A60" w:rsidRPr="001E62A4" w:rsidRDefault="005C0A60" w:rsidP="005D1A2D">
            <w:pPr>
              <w:keepLines/>
              <w:spacing w:before="60" w:after="60" w:line="288" w:lineRule="auto"/>
              <w:ind w:left="45"/>
              <w:rPr>
                <w:rFonts w:cs="Arial"/>
                <w:b/>
                <w:bCs/>
                <w:sz w:val="20"/>
              </w:rPr>
            </w:pPr>
            <w:r w:rsidRPr="001E62A4">
              <w:rPr>
                <w:rFonts w:cs="Arial"/>
                <w:b/>
                <w:bCs/>
                <w:sz w:val="20"/>
              </w:rPr>
              <w:lastRenderedPageBreak/>
              <w:t>4.3 Contamination</w:t>
            </w:r>
          </w:p>
        </w:tc>
      </w:tr>
      <w:tr w:rsidR="005C0A60" w:rsidRPr="001E62A4" w14:paraId="0487881D" w14:textId="77777777" w:rsidTr="00592DF2">
        <w:trPr>
          <w:trHeight w:val="1550"/>
        </w:trPr>
        <w:tc>
          <w:tcPr>
            <w:tcW w:w="5104" w:type="dxa"/>
            <w:tcBorders>
              <w:top w:val="single" w:sz="4" w:space="0" w:color="000000"/>
              <w:left w:val="single" w:sz="4" w:space="0" w:color="000000"/>
              <w:bottom w:val="single" w:sz="4" w:space="0" w:color="000000"/>
              <w:right w:val="single" w:sz="4" w:space="0" w:color="000000"/>
            </w:tcBorders>
          </w:tcPr>
          <w:p w14:paraId="2505768C" w14:textId="77777777" w:rsidR="005C0A60" w:rsidRPr="001E62A4" w:rsidRDefault="005C0A60" w:rsidP="005D1A2D">
            <w:pPr>
              <w:widowControl w:val="0"/>
              <w:autoSpaceDE w:val="0"/>
              <w:autoSpaceDN w:val="0"/>
              <w:spacing w:before="60" w:after="60" w:line="288" w:lineRule="auto"/>
              <w:ind w:left="79"/>
              <w:rPr>
                <w:rFonts w:eastAsia="Arial" w:cs="Arial"/>
                <w:color w:val="231F20"/>
                <w:sz w:val="20"/>
                <w:szCs w:val="22"/>
                <w:lang w:val="en-US" w:bidi="en-US"/>
              </w:rPr>
            </w:pPr>
            <w:r w:rsidRPr="001E62A4">
              <w:rPr>
                <w:rFonts w:eastAsia="Arial" w:cs="Arial"/>
                <w:color w:val="231F20"/>
                <w:sz w:val="20"/>
                <w:szCs w:val="22"/>
                <w:lang w:val="en-US" w:bidi="en-US"/>
              </w:rPr>
              <w:t>R8</w:t>
            </w:r>
          </w:p>
          <w:p w14:paraId="5DA19FAA" w14:textId="77777777" w:rsidR="005C0A60" w:rsidRDefault="005C0A60" w:rsidP="005D1A2D">
            <w:pPr>
              <w:widowControl w:val="0"/>
              <w:autoSpaceDE w:val="0"/>
              <w:autoSpaceDN w:val="0"/>
              <w:spacing w:before="60" w:after="60" w:line="288" w:lineRule="auto"/>
              <w:ind w:left="79"/>
              <w:rPr>
                <w:rFonts w:eastAsia="Arial" w:cs="Arial"/>
                <w:color w:val="231F20"/>
                <w:sz w:val="20"/>
                <w:szCs w:val="22"/>
                <w:lang w:val="en-US" w:bidi="en-US"/>
              </w:rPr>
            </w:pPr>
            <w:r w:rsidRPr="001E62A4">
              <w:rPr>
                <w:rFonts w:eastAsia="Arial" w:cs="Arial"/>
                <w:color w:val="231F20"/>
                <w:sz w:val="20"/>
                <w:szCs w:val="22"/>
                <w:lang w:val="en-US" w:bidi="en-US"/>
              </w:rPr>
              <w:t xml:space="preserve">An environmental assessment into the site’s suitability from a contamination perspective must be undertaken in accordance with the ACT Contaminated Sites Environment Protection Policy and be endorsed by the Environment Protection Authority </w:t>
            </w:r>
            <w:r>
              <w:rPr>
                <w:rFonts w:eastAsia="Arial" w:cs="Arial"/>
                <w:color w:val="231F20"/>
                <w:sz w:val="20"/>
                <w:szCs w:val="22"/>
                <w:lang w:val="en-US" w:bidi="en-US"/>
              </w:rPr>
              <w:t>prior to construction or a change in use.</w:t>
            </w:r>
          </w:p>
          <w:p w14:paraId="1C772F8D" w14:textId="77777777" w:rsidR="005C0A60" w:rsidRPr="001E62A4" w:rsidRDefault="005C0A60" w:rsidP="005D1A2D">
            <w:pPr>
              <w:widowControl w:val="0"/>
              <w:autoSpaceDE w:val="0"/>
              <w:autoSpaceDN w:val="0"/>
              <w:spacing w:before="60" w:after="60" w:line="288" w:lineRule="auto"/>
              <w:ind w:left="79"/>
              <w:rPr>
                <w:rFonts w:eastAsia="Arial" w:cs="Arial"/>
                <w:color w:val="231F20"/>
                <w:sz w:val="20"/>
                <w:szCs w:val="22"/>
                <w:lang w:val="en-US" w:bidi="en-US"/>
              </w:rPr>
            </w:pPr>
            <w:r w:rsidRPr="001E62A4">
              <w:rPr>
                <w:rFonts w:eastAsia="Arial" w:cs="Arial"/>
                <w:color w:val="231F20"/>
                <w:sz w:val="20"/>
                <w:szCs w:val="22"/>
                <w:lang w:val="en-US" w:bidi="en-US"/>
              </w:rPr>
              <w:t>This rule does not apply if the Environment Protection Authority has provided written advice that the site has been assessed for contamination to its satisfaction.</w:t>
            </w:r>
          </w:p>
        </w:tc>
        <w:tc>
          <w:tcPr>
            <w:tcW w:w="4394" w:type="dxa"/>
            <w:tcBorders>
              <w:top w:val="single" w:sz="4" w:space="0" w:color="000000"/>
              <w:left w:val="single" w:sz="4" w:space="0" w:color="000000"/>
              <w:bottom w:val="single" w:sz="4" w:space="0" w:color="000000"/>
              <w:right w:val="single" w:sz="4" w:space="0" w:color="000000"/>
            </w:tcBorders>
          </w:tcPr>
          <w:p w14:paraId="2367F231" w14:textId="77777777" w:rsidR="005C0A60" w:rsidRPr="001E62A4" w:rsidRDefault="005C0A60" w:rsidP="005D1A2D">
            <w:pPr>
              <w:keepLines/>
              <w:spacing w:after="120" w:line="288" w:lineRule="auto"/>
              <w:ind w:left="43"/>
              <w:rPr>
                <w:rFonts w:eastAsia="Arial" w:cs="Arial"/>
                <w:color w:val="231F20"/>
                <w:sz w:val="20"/>
                <w:szCs w:val="22"/>
                <w:lang w:val="en-US" w:bidi="en-US"/>
              </w:rPr>
            </w:pPr>
          </w:p>
          <w:p w14:paraId="65C2FD97" w14:textId="77777777" w:rsidR="005C0A60" w:rsidRPr="001E62A4" w:rsidRDefault="005C0A60" w:rsidP="005D1A2D">
            <w:pPr>
              <w:keepLines/>
              <w:spacing w:after="120" w:line="288" w:lineRule="auto"/>
              <w:ind w:left="43"/>
              <w:rPr>
                <w:rFonts w:cs="Arial"/>
                <w:sz w:val="20"/>
              </w:rPr>
            </w:pPr>
            <w:r w:rsidRPr="001E62A4">
              <w:rPr>
                <w:rFonts w:eastAsia="Arial" w:cs="Arial"/>
                <w:color w:val="231F20"/>
                <w:sz w:val="20"/>
                <w:szCs w:val="22"/>
                <w:lang w:val="en-US" w:bidi="en-US"/>
              </w:rPr>
              <w:t>This is a mandatory requirement. There is no applicable criterion</w:t>
            </w:r>
          </w:p>
        </w:tc>
      </w:tr>
    </w:tbl>
    <w:p w14:paraId="5E7D767B" w14:textId="77777777" w:rsidR="005C0A60" w:rsidRPr="001E62A4" w:rsidRDefault="005C0A60" w:rsidP="005C0A60">
      <w:pPr>
        <w:keepLines/>
        <w:spacing w:after="120" w:line="288" w:lineRule="auto"/>
        <w:rPr>
          <w:rFonts w:cs="Arial"/>
          <w:highlight w:val="yellow"/>
        </w:rPr>
      </w:pPr>
    </w:p>
    <w:p w14:paraId="0E37447F" w14:textId="77777777" w:rsidR="005C0A60" w:rsidRPr="001E62A4" w:rsidRDefault="005C0A60" w:rsidP="005C0A60">
      <w:pPr>
        <w:rPr>
          <w:b/>
          <w:noProof/>
          <w:szCs w:val="24"/>
        </w:rPr>
      </w:pPr>
      <w:r w:rsidRPr="001E62A4">
        <w:rPr>
          <w:b/>
          <w:noProof/>
          <w:szCs w:val="24"/>
        </w:rPr>
        <w:t>Element 5:  Building and site controls</w:t>
      </w:r>
    </w:p>
    <w:tbl>
      <w:tblPr>
        <w:tblW w:w="9191" w:type="dxa"/>
        <w:tblInd w:w="-5" w:type="dxa"/>
        <w:tblLayout w:type="fixed"/>
        <w:tblLook w:val="0000" w:firstRow="0" w:lastRow="0" w:firstColumn="0" w:lastColumn="0" w:noHBand="0" w:noVBand="0"/>
      </w:tblPr>
      <w:tblGrid>
        <w:gridCol w:w="4962"/>
        <w:gridCol w:w="4229"/>
      </w:tblGrid>
      <w:tr w:rsidR="005C0A60" w:rsidRPr="001E62A4" w14:paraId="6308FD66" w14:textId="77777777" w:rsidTr="00B86345">
        <w:trPr>
          <w:trHeight w:val="372"/>
        </w:trPr>
        <w:tc>
          <w:tcPr>
            <w:tcW w:w="4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4B809E" w14:textId="77777777" w:rsidR="005C0A60" w:rsidRPr="001E62A4" w:rsidRDefault="005C0A60" w:rsidP="005D1A2D">
            <w:pPr>
              <w:keepNext/>
              <w:spacing w:before="60" w:after="60"/>
              <w:ind w:left="360"/>
              <w:rPr>
                <w:rFonts w:cs="Arial"/>
                <w:b/>
                <w:bCs/>
                <w:sz w:val="22"/>
              </w:rPr>
            </w:pPr>
            <w:r w:rsidRPr="001E62A4">
              <w:rPr>
                <w:rFonts w:cs="Arial"/>
                <w:b/>
                <w:bCs/>
                <w:sz w:val="22"/>
              </w:rPr>
              <w:t>Rules</w:t>
            </w:r>
          </w:p>
        </w:tc>
        <w:tc>
          <w:tcPr>
            <w:tcW w:w="42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922E59" w14:textId="77777777" w:rsidR="005C0A60" w:rsidRPr="001E62A4" w:rsidRDefault="005C0A60" w:rsidP="005D1A2D">
            <w:pPr>
              <w:keepNext/>
              <w:spacing w:before="60" w:after="60"/>
              <w:ind w:left="360"/>
              <w:rPr>
                <w:rFonts w:cs="Arial"/>
                <w:b/>
                <w:bCs/>
                <w:sz w:val="22"/>
              </w:rPr>
            </w:pPr>
            <w:r w:rsidRPr="001E62A4">
              <w:rPr>
                <w:rFonts w:cs="Arial"/>
                <w:b/>
                <w:bCs/>
                <w:sz w:val="22"/>
              </w:rPr>
              <w:t>Criteria</w:t>
            </w:r>
          </w:p>
        </w:tc>
      </w:tr>
      <w:tr w:rsidR="005C0A60" w:rsidRPr="001E62A4" w14:paraId="49D7FB87" w14:textId="77777777" w:rsidTr="005D1A2D">
        <w:trPr>
          <w:trHeight w:val="299"/>
        </w:trPr>
        <w:tc>
          <w:tcPr>
            <w:tcW w:w="919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EE0F90" w14:textId="77777777" w:rsidR="005C0A60" w:rsidRPr="001E62A4" w:rsidRDefault="005C0A60" w:rsidP="005D1A2D">
            <w:pPr>
              <w:keepNext/>
              <w:spacing w:before="60" w:after="60"/>
              <w:ind w:left="360"/>
              <w:rPr>
                <w:rFonts w:cs="Arial"/>
                <w:b/>
                <w:bCs/>
                <w:sz w:val="20"/>
              </w:rPr>
            </w:pPr>
            <w:r w:rsidRPr="001E62A4">
              <w:rPr>
                <w:rFonts w:cs="Arial"/>
                <w:b/>
                <w:bCs/>
                <w:color w:val="000000" w:themeColor="text1"/>
                <w:sz w:val="20"/>
              </w:rPr>
              <w:t xml:space="preserve">5.1 Building </w:t>
            </w:r>
            <w:r w:rsidRPr="001E62A4">
              <w:rPr>
                <w:rFonts w:cs="Arial"/>
                <w:b/>
                <w:bCs/>
                <w:sz w:val="20"/>
              </w:rPr>
              <w:t>heights</w:t>
            </w:r>
          </w:p>
        </w:tc>
      </w:tr>
      <w:tr w:rsidR="005C0A60" w:rsidRPr="001E62A4" w14:paraId="75ED936D" w14:textId="77777777" w:rsidTr="00B86345">
        <w:trPr>
          <w:trHeight w:val="558"/>
        </w:trPr>
        <w:tc>
          <w:tcPr>
            <w:tcW w:w="4962" w:type="dxa"/>
            <w:tcBorders>
              <w:top w:val="single" w:sz="4" w:space="0" w:color="000000"/>
              <w:left w:val="single" w:sz="4" w:space="0" w:color="000000"/>
              <w:bottom w:val="single" w:sz="4" w:space="0" w:color="000000"/>
              <w:right w:val="single" w:sz="4" w:space="0" w:color="000000"/>
            </w:tcBorders>
          </w:tcPr>
          <w:p w14:paraId="7DD93963" w14:textId="77777777" w:rsidR="005C0A60" w:rsidRPr="001E62A4" w:rsidRDefault="005C0A60" w:rsidP="005D1A2D">
            <w:pPr>
              <w:spacing w:before="60" w:after="60" w:line="288" w:lineRule="auto"/>
              <w:rPr>
                <w:rFonts w:cs="Arial"/>
                <w:sz w:val="20"/>
              </w:rPr>
            </w:pPr>
            <w:r w:rsidRPr="001E62A4">
              <w:rPr>
                <w:rFonts w:cs="Arial"/>
                <w:sz w:val="20"/>
              </w:rPr>
              <w:t>R9</w:t>
            </w:r>
          </w:p>
          <w:p w14:paraId="117B98E2" w14:textId="77777777" w:rsidR="005C0A60" w:rsidRPr="001E62A4" w:rsidRDefault="005C0A60" w:rsidP="005D1A2D">
            <w:pPr>
              <w:spacing w:before="60" w:after="60" w:line="288" w:lineRule="auto"/>
              <w:rPr>
                <w:rFonts w:cs="Arial"/>
                <w:sz w:val="20"/>
              </w:rPr>
            </w:pPr>
            <w:r w:rsidRPr="001E62A4">
              <w:rPr>
                <w:rFonts w:cs="Arial"/>
                <w:sz w:val="20"/>
              </w:rPr>
              <w:t>This rule applies to areas identified in Figure 3.</w:t>
            </w:r>
          </w:p>
          <w:p w14:paraId="4DA4CAC7" w14:textId="77777777" w:rsidR="005C0A60" w:rsidRPr="001E62A4" w:rsidRDefault="005C0A60" w:rsidP="005D1A2D">
            <w:pPr>
              <w:spacing w:before="60" w:after="60" w:line="288" w:lineRule="auto"/>
              <w:rPr>
                <w:rFonts w:cs="Arial"/>
                <w:sz w:val="20"/>
              </w:rPr>
            </w:pPr>
            <w:r w:rsidRPr="001E62A4">
              <w:rPr>
                <w:rFonts w:cs="Arial"/>
                <w:sz w:val="20"/>
              </w:rPr>
              <w:t xml:space="preserve">The maximum number of storeys and </w:t>
            </w:r>
            <w:r w:rsidRPr="00996880">
              <w:rPr>
                <w:rFonts w:cs="Arial"/>
                <w:i/>
                <w:iCs/>
                <w:sz w:val="20"/>
              </w:rPr>
              <w:t>height of building</w:t>
            </w:r>
            <w:r w:rsidRPr="001E62A4">
              <w:rPr>
                <w:rFonts w:cs="Arial"/>
                <w:sz w:val="20"/>
              </w:rPr>
              <w:t xml:space="preserve"> identified in Figure 3 is:</w:t>
            </w:r>
          </w:p>
          <w:p w14:paraId="4604025E" w14:textId="77777777" w:rsidR="005C0A60" w:rsidRPr="001E62A4" w:rsidRDefault="005C0A60" w:rsidP="005C0A60">
            <w:pPr>
              <w:numPr>
                <w:ilvl w:val="0"/>
                <w:numId w:val="28"/>
              </w:numPr>
              <w:spacing w:before="60" w:after="60" w:line="288" w:lineRule="auto"/>
              <w:ind w:hanging="261"/>
              <w:rPr>
                <w:rFonts w:cs="Arial"/>
                <w:sz w:val="20"/>
              </w:rPr>
            </w:pPr>
            <w:r w:rsidRPr="001E62A4">
              <w:rPr>
                <w:rFonts w:cs="Arial"/>
                <w:sz w:val="20"/>
              </w:rPr>
              <w:t xml:space="preserve">in area ‘A’ 2 storeys and 8.5m </w:t>
            </w:r>
          </w:p>
          <w:p w14:paraId="22DBB454" w14:textId="77777777" w:rsidR="005C0A60" w:rsidRPr="001E62A4" w:rsidRDefault="005C0A60" w:rsidP="005C0A60">
            <w:pPr>
              <w:numPr>
                <w:ilvl w:val="0"/>
                <w:numId w:val="28"/>
              </w:numPr>
              <w:spacing w:before="60" w:after="60" w:line="288" w:lineRule="auto"/>
              <w:ind w:hanging="261"/>
              <w:rPr>
                <w:rFonts w:cs="Arial"/>
                <w:sz w:val="20"/>
              </w:rPr>
            </w:pPr>
            <w:r w:rsidRPr="001E62A4">
              <w:rPr>
                <w:rFonts w:cs="Arial"/>
                <w:sz w:val="20"/>
              </w:rPr>
              <w:t>in area ‘B’ 4 storeys and 15.5m.</w:t>
            </w:r>
          </w:p>
          <w:p w14:paraId="61A1CEBC" w14:textId="77777777" w:rsidR="005C0A60" w:rsidRPr="001E62A4" w:rsidRDefault="005C0A60" w:rsidP="005D1A2D">
            <w:pPr>
              <w:spacing w:before="60" w:after="60" w:line="288" w:lineRule="auto"/>
              <w:rPr>
                <w:rFonts w:cs="Arial"/>
                <w:sz w:val="20"/>
              </w:rPr>
            </w:pPr>
            <w:r w:rsidRPr="001E62A4">
              <w:rPr>
                <w:rFonts w:cs="Arial"/>
                <w:sz w:val="20"/>
              </w:rPr>
              <w:t xml:space="preserve">For this rule the building height excludes all of the following: </w:t>
            </w:r>
          </w:p>
          <w:p w14:paraId="1784E26F" w14:textId="77777777" w:rsidR="005C0A60" w:rsidRPr="001E62A4" w:rsidRDefault="005C0A60" w:rsidP="005C0A60">
            <w:pPr>
              <w:numPr>
                <w:ilvl w:val="0"/>
                <w:numId w:val="27"/>
              </w:numPr>
              <w:spacing w:before="120" w:after="120" w:line="276" w:lineRule="auto"/>
              <w:ind w:right="45"/>
              <w:contextualSpacing/>
              <w:rPr>
                <w:rFonts w:cs="Arial"/>
                <w:sz w:val="20"/>
              </w:rPr>
            </w:pPr>
            <w:r w:rsidRPr="001E62A4">
              <w:rPr>
                <w:rFonts w:cs="Arial"/>
                <w:sz w:val="20"/>
              </w:rPr>
              <w:t xml:space="preserve">roof top plant </w:t>
            </w:r>
          </w:p>
          <w:p w14:paraId="5FEF7186" w14:textId="77777777" w:rsidR="005C0A60" w:rsidRPr="001E62A4" w:rsidRDefault="005C0A60" w:rsidP="005C0A60">
            <w:pPr>
              <w:numPr>
                <w:ilvl w:val="0"/>
                <w:numId w:val="27"/>
              </w:numPr>
              <w:spacing w:before="120" w:after="120" w:line="276" w:lineRule="auto"/>
              <w:ind w:right="45"/>
              <w:contextualSpacing/>
              <w:rPr>
                <w:rFonts w:cs="Arial"/>
                <w:sz w:val="20"/>
              </w:rPr>
            </w:pPr>
            <w:r w:rsidRPr="001E62A4">
              <w:rPr>
                <w:rFonts w:cs="Arial"/>
                <w:sz w:val="20"/>
              </w:rPr>
              <w:t xml:space="preserve">lift overruns </w:t>
            </w:r>
          </w:p>
          <w:p w14:paraId="7FE2FA2B" w14:textId="77777777" w:rsidR="005C0A60" w:rsidRPr="001E62A4" w:rsidRDefault="005C0A60" w:rsidP="005C0A60">
            <w:pPr>
              <w:numPr>
                <w:ilvl w:val="0"/>
                <w:numId w:val="27"/>
              </w:numPr>
              <w:spacing w:before="120" w:after="120" w:line="276" w:lineRule="auto"/>
              <w:ind w:right="45"/>
              <w:contextualSpacing/>
              <w:rPr>
                <w:rFonts w:cs="Arial"/>
                <w:sz w:val="20"/>
              </w:rPr>
            </w:pPr>
            <w:r w:rsidRPr="001E62A4">
              <w:rPr>
                <w:rFonts w:cs="Arial"/>
                <w:sz w:val="20"/>
              </w:rPr>
              <w:t xml:space="preserve">antennas </w:t>
            </w:r>
          </w:p>
          <w:p w14:paraId="41A43151" w14:textId="77777777" w:rsidR="005C0A60" w:rsidRPr="001E62A4" w:rsidRDefault="005C0A60" w:rsidP="005C0A60">
            <w:pPr>
              <w:numPr>
                <w:ilvl w:val="0"/>
                <w:numId w:val="27"/>
              </w:numPr>
              <w:spacing w:before="120" w:after="120" w:line="276" w:lineRule="auto"/>
              <w:ind w:right="45"/>
              <w:contextualSpacing/>
              <w:rPr>
                <w:rFonts w:cs="Arial"/>
                <w:sz w:val="20"/>
              </w:rPr>
            </w:pPr>
            <w:r w:rsidRPr="001E62A4">
              <w:rPr>
                <w:rFonts w:cs="Arial"/>
                <w:sz w:val="20"/>
              </w:rPr>
              <w:t xml:space="preserve">photovoltaic panels </w:t>
            </w:r>
          </w:p>
          <w:p w14:paraId="5304C744" w14:textId="77777777" w:rsidR="005C0A60" w:rsidRPr="001E62A4" w:rsidRDefault="005C0A60" w:rsidP="005C0A60">
            <w:pPr>
              <w:numPr>
                <w:ilvl w:val="0"/>
                <w:numId w:val="27"/>
              </w:numPr>
              <w:spacing w:before="120" w:after="120" w:line="276" w:lineRule="auto"/>
              <w:ind w:right="45"/>
              <w:contextualSpacing/>
              <w:rPr>
                <w:rFonts w:cs="Arial"/>
                <w:sz w:val="20"/>
              </w:rPr>
            </w:pPr>
            <w:r w:rsidRPr="001E62A4">
              <w:rPr>
                <w:rFonts w:cs="Arial"/>
                <w:sz w:val="20"/>
              </w:rPr>
              <w:t xml:space="preserve">air conditioning units </w:t>
            </w:r>
          </w:p>
          <w:p w14:paraId="795D698B" w14:textId="77777777" w:rsidR="005C0A60" w:rsidRDefault="005C0A60" w:rsidP="005C0A60">
            <w:pPr>
              <w:numPr>
                <w:ilvl w:val="0"/>
                <w:numId w:val="27"/>
              </w:numPr>
              <w:spacing w:before="120" w:after="120" w:line="276" w:lineRule="auto"/>
              <w:ind w:right="45"/>
              <w:contextualSpacing/>
              <w:rPr>
                <w:rFonts w:cs="Arial"/>
                <w:sz w:val="20"/>
              </w:rPr>
            </w:pPr>
            <w:r w:rsidRPr="001E62A4">
              <w:rPr>
                <w:rFonts w:cs="Arial"/>
                <w:sz w:val="20"/>
              </w:rPr>
              <w:t>chimneys, flues and vents</w:t>
            </w:r>
          </w:p>
          <w:p w14:paraId="0FA704A4" w14:textId="77777777" w:rsidR="005C0A60" w:rsidRDefault="005C0A60" w:rsidP="005C0A60">
            <w:pPr>
              <w:numPr>
                <w:ilvl w:val="0"/>
                <w:numId w:val="27"/>
              </w:numPr>
              <w:spacing w:before="120" w:after="120" w:line="276" w:lineRule="auto"/>
              <w:ind w:left="357" w:right="45" w:hanging="357"/>
              <w:contextualSpacing/>
              <w:rPr>
                <w:rFonts w:cs="Arial"/>
                <w:sz w:val="20"/>
              </w:rPr>
            </w:pPr>
            <w:r>
              <w:rPr>
                <w:rFonts w:cs="Arial"/>
                <w:sz w:val="20"/>
              </w:rPr>
              <w:t>roof top garden</w:t>
            </w:r>
          </w:p>
          <w:p w14:paraId="1569C6E5" w14:textId="77777777" w:rsidR="005C0A60" w:rsidRPr="001E62A4" w:rsidRDefault="005C0A60" w:rsidP="005D1A2D">
            <w:pPr>
              <w:spacing w:before="120" w:after="120" w:line="276" w:lineRule="auto"/>
              <w:ind w:right="45"/>
              <w:contextualSpacing/>
              <w:rPr>
                <w:rFonts w:cs="Arial"/>
                <w:sz w:val="20"/>
              </w:rPr>
            </w:pPr>
          </w:p>
          <w:p w14:paraId="16000554" w14:textId="77777777" w:rsidR="005C0A60" w:rsidRPr="001E62A4" w:rsidRDefault="005C0A60" w:rsidP="005D1A2D">
            <w:pPr>
              <w:spacing w:before="60" w:after="60" w:line="288" w:lineRule="auto"/>
              <w:rPr>
                <w:rFonts w:cs="Arial"/>
                <w:sz w:val="20"/>
              </w:rPr>
            </w:pPr>
            <w:r w:rsidRPr="001E62A4">
              <w:rPr>
                <w:rFonts w:cs="Arial"/>
                <w:sz w:val="20"/>
              </w:rPr>
              <w:t>Excluded items</w:t>
            </w:r>
            <w:r>
              <w:rPr>
                <w:rFonts w:cs="Arial"/>
                <w:sz w:val="20"/>
              </w:rPr>
              <w:t>, other than roof top gardens,</w:t>
            </w:r>
            <w:r w:rsidRPr="001E62A4">
              <w:rPr>
                <w:rFonts w:cs="Arial"/>
                <w:sz w:val="20"/>
              </w:rPr>
              <w:t xml:space="preserve"> are setback from the building facade of the floor immediately below a minimum distance of 3 metres.</w:t>
            </w:r>
          </w:p>
        </w:tc>
        <w:tc>
          <w:tcPr>
            <w:tcW w:w="4229" w:type="dxa"/>
            <w:tcBorders>
              <w:top w:val="single" w:sz="4" w:space="0" w:color="000000"/>
              <w:left w:val="single" w:sz="4" w:space="0" w:color="000000"/>
              <w:bottom w:val="single" w:sz="4" w:space="0" w:color="000000"/>
              <w:right w:val="single" w:sz="4" w:space="0" w:color="000000"/>
            </w:tcBorders>
          </w:tcPr>
          <w:p w14:paraId="19D91B98" w14:textId="77777777" w:rsidR="005C0A60" w:rsidRPr="001E62A4" w:rsidRDefault="005C0A60" w:rsidP="005D1A2D">
            <w:pPr>
              <w:keepLines/>
              <w:spacing w:after="120" w:line="288" w:lineRule="auto"/>
              <w:rPr>
                <w:rFonts w:cs="Arial"/>
                <w:sz w:val="20"/>
              </w:rPr>
            </w:pPr>
          </w:p>
          <w:p w14:paraId="390452E9" w14:textId="77777777" w:rsidR="005C0A60" w:rsidRPr="001E62A4" w:rsidRDefault="005C0A60" w:rsidP="005D1A2D">
            <w:pPr>
              <w:keepLines/>
              <w:spacing w:after="120" w:line="288" w:lineRule="auto"/>
              <w:ind w:left="43"/>
              <w:rPr>
                <w:rFonts w:cs="Arial"/>
                <w:sz w:val="20"/>
              </w:rPr>
            </w:pPr>
            <w:r w:rsidRPr="00557ADF">
              <w:rPr>
                <w:rFonts w:eastAsia="Arial" w:cs="Arial"/>
                <w:color w:val="231F20"/>
                <w:sz w:val="20"/>
                <w:szCs w:val="22"/>
                <w:lang w:val="en-US" w:bidi="en-US"/>
              </w:rPr>
              <w:t>This is a mandatory requirement. There is no applicable criterion.</w:t>
            </w:r>
          </w:p>
        </w:tc>
      </w:tr>
      <w:tr w:rsidR="005C0A60" w:rsidRPr="001E62A4" w14:paraId="78364504" w14:textId="77777777" w:rsidTr="005D1A2D">
        <w:tc>
          <w:tcPr>
            <w:tcW w:w="919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3DB42F" w14:textId="77777777" w:rsidR="005C0A60" w:rsidRPr="001E62A4" w:rsidRDefault="005C0A60" w:rsidP="005D1A2D">
            <w:pPr>
              <w:keepNext/>
              <w:spacing w:before="60" w:after="60"/>
              <w:ind w:left="360"/>
              <w:rPr>
                <w:rFonts w:cs="Arial"/>
                <w:sz w:val="22"/>
              </w:rPr>
            </w:pPr>
            <w:r w:rsidRPr="001E62A4">
              <w:rPr>
                <w:rFonts w:cs="Arial"/>
                <w:b/>
                <w:bCs/>
                <w:sz w:val="20"/>
              </w:rPr>
              <w:t>5.2 Setbacks</w:t>
            </w:r>
            <w:r w:rsidRPr="001E62A4">
              <w:rPr>
                <w:rFonts w:cs="Arial"/>
                <w:b/>
                <w:bCs/>
                <w:sz w:val="22"/>
              </w:rPr>
              <w:t xml:space="preserve"> </w:t>
            </w:r>
          </w:p>
        </w:tc>
      </w:tr>
      <w:tr w:rsidR="005C0A60" w:rsidRPr="001E62A4" w14:paraId="0BA532B1" w14:textId="77777777" w:rsidTr="00B86345">
        <w:trPr>
          <w:trHeight w:val="1189"/>
        </w:trPr>
        <w:tc>
          <w:tcPr>
            <w:tcW w:w="4962" w:type="dxa"/>
            <w:tcBorders>
              <w:top w:val="single" w:sz="4" w:space="0" w:color="000000"/>
              <w:left w:val="single" w:sz="4" w:space="0" w:color="000000"/>
              <w:bottom w:val="single" w:sz="4" w:space="0" w:color="000000"/>
              <w:right w:val="single" w:sz="4" w:space="0" w:color="000000"/>
            </w:tcBorders>
          </w:tcPr>
          <w:p w14:paraId="55029167" w14:textId="77777777" w:rsidR="005C0A60" w:rsidRPr="00D54190" w:rsidRDefault="005C0A60" w:rsidP="005D1A2D">
            <w:pPr>
              <w:spacing w:before="60" w:after="60" w:line="288" w:lineRule="auto"/>
              <w:rPr>
                <w:rFonts w:cs="Arial"/>
                <w:sz w:val="20"/>
              </w:rPr>
            </w:pPr>
            <w:r w:rsidRPr="00D54190">
              <w:rPr>
                <w:rFonts w:cs="Arial"/>
                <w:sz w:val="20"/>
              </w:rPr>
              <w:t>R10</w:t>
            </w:r>
          </w:p>
          <w:p w14:paraId="5E910C6F" w14:textId="77777777" w:rsidR="005C0A60" w:rsidRPr="00D54190" w:rsidRDefault="005C0A60" w:rsidP="005D1A2D">
            <w:pPr>
              <w:spacing w:before="60" w:after="60" w:line="288" w:lineRule="auto"/>
              <w:rPr>
                <w:rFonts w:cs="Arial"/>
                <w:sz w:val="20"/>
              </w:rPr>
            </w:pPr>
            <w:r w:rsidRPr="00D54190">
              <w:rPr>
                <w:rFonts w:cs="Arial"/>
                <w:sz w:val="20"/>
              </w:rPr>
              <w:t>Development is setback as identified in Figure 3 and complies with all of the following:</w:t>
            </w:r>
          </w:p>
          <w:p w14:paraId="7D96ED5D" w14:textId="77777777" w:rsidR="005C0A60" w:rsidRPr="00D54190" w:rsidRDefault="005C0A60" w:rsidP="005D1A2D">
            <w:pPr>
              <w:spacing w:before="60" w:after="60" w:line="288" w:lineRule="auto"/>
              <w:ind w:left="567" w:hanging="567"/>
              <w:rPr>
                <w:rFonts w:cs="Arial"/>
                <w:sz w:val="20"/>
              </w:rPr>
            </w:pPr>
            <w:r w:rsidRPr="00D54190">
              <w:rPr>
                <w:rFonts w:cs="Arial"/>
                <w:sz w:val="20"/>
              </w:rPr>
              <w:t>a)</w:t>
            </w:r>
            <w:r w:rsidRPr="00D54190">
              <w:rPr>
                <w:rFonts w:cs="Arial"/>
                <w:sz w:val="20"/>
              </w:rPr>
              <w:tab/>
              <w:t>setback to frontage along Georgina Crescent is a minimum of 6m</w:t>
            </w:r>
          </w:p>
          <w:p w14:paraId="221D1055" w14:textId="77777777" w:rsidR="005C0A60" w:rsidRPr="00D54190" w:rsidRDefault="005C0A60" w:rsidP="005D1A2D">
            <w:pPr>
              <w:spacing w:before="60" w:after="60" w:line="288" w:lineRule="auto"/>
              <w:ind w:left="567" w:hanging="567"/>
              <w:rPr>
                <w:rFonts w:cs="Arial"/>
                <w:sz w:val="20"/>
              </w:rPr>
            </w:pPr>
            <w:r w:rsidRPr="00D54190">
              <w:rPr>
                <w:rFonts w:cs="Arial"/>
                <w:sz w:val="20"/>
              </w:rPr>
              <w:t>b)</w:t>
            </w:r>
            <w:r w:rsidRPr="00D54190">
              <w:rPr>
                <w:rFonts w:cs="Arial"/>
                <w:sz w:val="20"/>
              </w:rPr>
              <w:tab/>
              <w:t>all other boundary setbacks are 3m.</w:t>
            </w:r>
            <w:r w:rsidRPr="00D54190">
              <w:rPr>
                <w:rFonts w:cs="Arial"/>
                <w:sz w:val="20"/>
              </w:rPr>
              <w:tab/>
            </w:r>
          </w:p>
          <w:p w14:paraId="500856FB" w14:textId="77777777" w:rsidR="005C0A60" w:rsidRPr="001E62A4" w:rsidRDefault="005C0A60" w:rsidP="005D1A2D">
            <w:pPr>
              <w:spacing w:before="60" w:after="60" w:line="288" w:lineRule="auto"/>
              <w:rPr>
                <w:rFonts w:cs="Arial"/>
                <w:sz w:val="20"/>
              </w:rPr>
            </w:pPr>
          </w:p>
        </w:tc>
        <w:tc>
          <w:tcPr>
            <w:tcW w:w="4229" w:type="dxa"/>
            <w:tcBorders>
              <w:top w:val="single" w:sz="4" w:space="0" w:color="000000"/>
              <w:left w:val="single" w:sz="4" w:space="0" w:color="000000"/>
              <w:bottom w:val="single" w:sz="4" w:space="0" w:color="000000"/>
              <w:right w:val="single" w:sz="4" w:space="0" w:color="000000"/>
            </w:tcBorders>
          </w:tcPr>
          <w:p w14:paraId="6AFDCDAC" w14:textId="77777777" w:rsidR="005C0A60" w:rsidRDefault="005C0A60" w:rsidP="005D1A2D">
            <w:pPr>
              <w:spacing w:before="60" w:after="60" w:line="288" w:lineRule="auto"/>
              <w:rPr>
                <w:rFonts w:cs="Arial"/>
                <w:sz w:val="20"/>
              </w:rPr>
            </w:pPr>
          </w:p>
          <w:p w14:paraId="25C82E4E" w14:textId="77777777" w:rsidR="005C0A60" w:rsidRPr="001E62A4" w:rsidRDefault="005C0A60" w:rsidP="005D1A2D">
            <w:pPr>
              <w:spacing w:before="60" w:after="60" w:line="288" w:lineRule="auto"/>
              <w:rPr>
                <w:rFonts w:cs="Arial"/>
                <w:sz w:val="20"/>
              </w:rPr>
            </w:pPr>
            <w:r w:rsidRPr="00B07F8F">
              <w:rPr>
                <w:rFonts w:eastAsia="Arial" w:cs="Arial"/>
                <w:color w:val="231F20"/>
                <w:sz w:val="20"/>
                <w:szCs w:val="22"/>
                <w:lang w:val="en-US" w:bidi="en-US"/>
              </w:rPr>
              <w:t>This is a mandatory requirement. There is no applicable criterion.</w:t>
            </w:r>
          </w:p>
        </w:tc>
      </w:tr>
    </w:tbl>
    <w:p w14:paraId="5B96674C" w14:textId="77777777" w:rsidR="005C0A60" w:rsidRDefault="005C0A60" w:rsidP="005C0A60">
      <w:pPr>
        <w:keepLines/>
        <w:spacing w:after="120" w:line="288" w:lineRule="auto"/>
        <w:rPr>
          <w:rFonts w:cs="Arial"/>
          <w:highlight w:val="yellow"/>
        </w:rPr>
      </w:pPr>
    </w:p>
    <w:p w14:paraId="6D862ADF" w14:textId="77777777" w:rsidR="00B86345" w:rsidRDefault="00B86345" w:rsidP="005C0A60">
      <w:pPr>
        <w:keepLines/>
        <w:spacing w:after="120" w:line="288" w:lineRule="auto"/>
        <w:rPr>
          <w:rFonts w:cs="Arial"/>
          <w:b/>
          <w:bCs/>
        </w:rPr>
      </w:pPr>
    </w:p>
    <w:p w14:paraId="3405B4E3" w14:textId="5577BC78" w:rsidR="005C0A60" w:rsidRPr="0070196E" w:rsidRDefault="005C0A60" w:rsidP="005C0A60">
      <w:pPr>
        <w:keepLines/>
        <w:spacing w:after="120" w:line="288" w:lineRule="auto"/>
        <w:rPr>
          <w:rFonts w:cs="Arial"/>
          <w:b/>
          <w:bCs/>
        </w:rPr>
      </w:pPr>
      <w:r w:rsidRPr="0070196E">
        <w:rPr>
          <w:rFonts w:cs="Arial"/>
          <w:b/>
          <w:bCs/>
        </w:rPr>
        <w:lastRenderedPageBreak/>
        <w:t>Element 6: Site Design</w:t>
      </w:r>
    </w:p>
    <w:tbl>
      <w:tblPr>
        <w:tblW w:w="9191" w:type="dxa"/>
        <w:tblInd w:w="-5" w:type="dxa"/>
        <w:tblLayout w:type="fixed"/>
        <w:tblLook w:val="0000" w:firstRow="0" w:lastRow="0" w:firstColumn="0" w:lastColumn="0" w:noHBand="0" w:noVBand="0"/>
      </w:tblPr>
      <w:tblGrid>
        <w:gridCol w:w="4655"/>
        <w:gridCol w:w="4536"/>
      </w:tblGrid>
      <w:tr w:rsidR="005C0A60" w:rsidRPr="001E62A4" w14:paraId="24285F82" w14:textId="77777777" w:rsidTr="005D1A2D">
        <w:trPr>
          <w:trHeight w:val="372"/>
        </w:trPr>
        <w:tc>
          <w:tcPr>
            <w:tcW w:w="4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F93FFB" w14:textId="77777777" w:rsidR="005C0A60" w:rsidRPr="001E62A4" w:rsidRDefault="005C0A60" w:rsidP="005D1A2D">
            <w:pPr>
              <w:keepNext/>
              <w:spacing w:before="60" w:after="60"/>
              <w:ind w:left="360"/>
              <w:rPr>
                <w:rFonts w:cs="Arial"/>
                <w:b/>
                <w:bCs/>
                <w:sz w:val="22"/>
              </w:rPr>
            </w:pPr>
            <w:r w:rsidRPr="001E62A4">
              <w:rPr>
                <w:rFonts w:cs="Arial"/>
                <w:b/>
                <w:bCs/>
                <w:sz w:val="22"/>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186004" w14:textId="77777777" w:rsidR="005C0A60" w:rsidRPr="001E62A4" w:rsidRDefault="005C0A60" w:rsidP="005D1A2D">
            <w:pPr>
              <w:keepNext/>
              <w:spacing w:before="60" w:after="60"/>
              <w:ind w:left="360"/>
              <w:rPr>
                <w:rFonts w:cs="Arial"/>
                <w:b/>
                <w:bCs/>
                <w:sz w:val="22"/>
              </w:rPr>
            </w:pPr>
            <w:r w:rsidRPr="001E62A4">
              <w:rPr>
                <w:rFonts w:cs="Arial"/>
                <w:b/>
                <w:bCs/>
                <w:sz w:val="22"/>
              </w:rPr>
              <w:t>Criteria</w:t>
            </w:r>
          </w:p>
        </w:tc>
      </w:tr>
      <w:tr w:rsidR="005C0A60" w:rsidRPr="001E62A4" w14:paraId="51C6BDF0" w14:textId="77777777" w:rsidTr="005D1A2D">
        <w:tc>
          <w:tcPr>
            <w:tcW w:w="919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E4C0D7" w14:textId="77777777" w:rsidR="005C0A60" w:rsidRPr="00557ADF" w:rsidRDefault="005C0A60" w:rsidP="005D1A2D">
            <w:pPr>
              <w:keepNext/>
              <w:spacing w:before="60" w:after="60"/>
              <w:ind w:left="360"/>
              <w:rPr>
                <w:b/>
                <w:sz w:val="20"/>
                <w:szCs w:val="24"/>
                <w:lang w:eastAsia="en-AU"/>
              </w:rPr>
            </w:pPr>
            <w:r w:rsidRPr="0070196E">
              <w:rPr>
                <w:rFonts w:cs="Arial"/>
                <w:b/>
                <w:bCs/>
                <w:sz w:val="20"/>
              </w:rPr>
              <w:t>6.1 Site open space</w:t>
            </w:r>
            <w:r w:rsidRPr="00557ADF">
              <w:rPr>
                <w:b/>
                <w:sz w:val="20"/>
                <w:lang w:eastAsia="en-AU"/>
              </w:rPr>
              <w:t xml:space="preserve"> </w:t>
            </w:r>
            <w:r w:rsidRPr="00557ADF">
              <w:rPr>
                <w:sz w:val="20"/>
                <w:lang w:eastAsia="en-AU"/>
              </w:rPr>
              <w:t xml:space="preserve"> </w:t>
            </w:r>
          </w:p>
        </w:tc>
      </w:tr>
      <w:tr w:rsidR="005C0A60" w:rsidRPr="001E62A4" w14:paraId="5732B712" w14:textId="77777777" w:rsidTr="005D1A2D">
        <w:trPr>
          <w:trHeight w:val="7851"/>
        </w:trPr>
        <w:tc>
          <w:tcPr>
            <w:tcW w:w="4655" w:type="dxa"/>
            <w:tcBorders>
              <w:top w:val="single" w:sz="4" w:space="0" w:color="000000"/>
              <w:left w:val="single" w:sz="4" w:space="0" w:color="000000"/>
              <w:bottom w:val="single" w:sz="4" w:space="0" w:color="000000"/>
              <w:right w:val="single" w:sz="4" w:space="0" w:color="000000"/>
            </w:tcBorders>
          </w:tcPr>
          <w:p w14:paraId="5071851D" w14:textId="77777777" w:rsidR="005C0A60" w:rsidRDefault="005C0A60" w:rsidP="005D1A2D">
            <w:pPr>
              <w:keepNext/>
              <w:autoSpaceDE w:val="0"/>
              <w:autoSpaceDN w:val="0"/>
              <w:spacing w:before="54"/>
              <w:ind w:left="107"/>
              <w:rPr>
                <w:sz w:val="20"/>
                <w:lang w:eastAsia="en-AU"/>
              </w:rPr>
            </w:pPr>
            <w:r>
              <w:rPr>
                <w:sz w:val="20"/>
                <w:lang w:eastAsia="en-AU"/>
              </w:rPr>
              <w:t xml:space="preserve">R11 </w:t>
            </w:r>
          </w:p>
          <w:p w14:paraId="2E0C9D13" w14:textId="77777777" w:rsidR="005C0A60" w:rsidRDefault="005C0A60" w:rsidP="005D1A2D">
            <w:pPr>
              <w:keepNext/>
              <w:autoSpaceDE w:val="0"/>
              <w:autoSpaceDN w:val="0"/>
              <w:spacing w:before="54"/>
              <w:ind w:left="107" w:right="173"/>
              <w:rPr>
                <w:sz w:val="20"/>
                <w:lang w:eastAsia="en-AU"/>
              </w:rPr>
            </w:pPr>
            <w:r>
              <w:rPr>
                <w:sz w:val="20"/>
                <w:lang w:eastAsia="en-AU"/>
              </w:rPr>
              <w:t>Not less than 20% of the total site area is allocated to the following:</w:t>
            </w:r>
          </w:p>
          <w:p w14:paraId="34F2BF30" w14:textId="77777777" w:rsidR="005C0A60" w:rsidRDefault="005C0A60" w:rsidP="005C0A60">
            <w:pPr>
              <w:keepNext/>
              <w:numPr>
                <w:ilvl w:val="0"/>
                <w:numId w:val="29"/>
              </w:numPr>
              <w:autoSpaceDE w:val="0"/>
              <w:autoSpaceDN w:val="0"/>
              <w:spacing w:before="60" w:line="288" w:lineRule="auto"/>
              <w:ind w:right="173"/>
              <w:rPr>
                <w:sz w:val="20"/>
                <w:lang w:eastAsia="en-AU"/>
              </w:rPr>
            </w:pPr>
            <w:r>
              <w:rPr>
                <w:sz w:val="20"/>
                <w:lang w:eastAsia="en-AU"/>
              </w:rPr>
              <w:t xml:space="preserve">for developments with fewer than 20 </w:t>
            </w:r>
            <w:r w:rsidRPr="00557ADF">
              <w:rPr>
                <w:i/>
                <w:iCs/>
                <w:sz w:val="20"/>
                <w:lang w:eastAsia="en-AU"/>
              </w:rPr>
              <w:t>dwellings</w:t>
            </w:r>
            <w:r>
              <w:rPr>
                <w:sz w:val="20"/>
                <w:lang w:eastAsia="en-AU"/>
              </w:rPr>
              <w:t xml:space="preserve">, none of which are </w:t>
            </w:r>
            <w:r w:rsidRPr="00557ADF">
              <w:rPr>
                <w:i/>
                <w:iCs/>
                <w:sz w:val="20"/>
                <w:lang w:eastAsia="en-AU"/>
              </w:rPr>
              <w:t>apartments</w:t>
            </w:r>
            <w:r>
              <w:rPr>
                <w:sz w:val="20"/>
                <w:lang w:eastAsia="en-AU"/>
              </w:rPr>
              <w:t>, one or more of the following:</w:t>
            </w:r>
          </w:p>
          <w:p w14:paraId="5F9D73BF" w14:textId="77777777" w:rsidR="005C0A60" w:rsidRDefault="005C0A60" w:rsidP="005C0A60">
            <w:pPr>
              <w:keepNext/>
              <w:numPr>
                <w:ilvl w:val="1"/>
                <w:numId w:val="29"/>
              </w:numPr>
              <w:autoSpaceDE w:val="0"/>
              <w:autoSpaceDN w:val="0"/>
              <w:spacing w:before="60" w:line="288" w:lineRule="auto"/>
              <w:ind w:right="379"/>
              <w:rPr>
                <w:sz w:val="20"/>
                <w:lang w:eastAsia="en-AU"/>
              </w:rPr>
            </w:pPr>
            <w:r w:rsidRPr="00557ADF">
              <w:rPr>
                <w:i/>
                <w:iCs/>
                <w:sz w:val="20"/>
                <w:lang w:eastAsia="en-AU"/>
              </w:rPr>
              <w:t>communal open space</w:t>
            </w:r>
            <w:r>
              <w:rPr>
                <w:sz w:val="20"/>
                <w:lang w:eastAsia="en-AU"/>
              </w:rPr>
              <w:t xml:space="preserve"> that complies with the following:</w:t>
            </w:r>
          </w:p>
          <w:p w14:paraId="366E4206" w14:textId="77777777" w:rsidR="005C0A60" w:rsidRDefault="005C0A60" w:rsidP="005C0A60">
            <w:pPr>
              <w:keepNext/>
              <w:numPr>
                <w:ilvl w:val="2"/>
                <w:numId w:val="29"/>
              </w:numPr>
              <w:autoSpaceDE w:val="0"/>
              <w:autoSpaceDN w:val="0"/>
              <w:spacing w:before="61"/>
              <w:ind w:hanging="532"/>
              <w:rPr>
                <w:sz w:val="20"/>
                <w:lang w:eastAsia="en-AU"/>
              </w:rPr>
            </w:pPr>
            <w:r>
              <w:rPr>
                <w:sz w:val="20"/>
                <w:lang w:eastAsia="en-AU"/>
              </w:rPr>
              <w:t>a minimum dimension of 2.5m</w:t>
            </w:r>
          </w:p>
          <w:p w14:paraId="3EE7BFA4" w14:textId="77777777" w:rsidR="005C0A60" w:rsidRDefault="005C0A60" w:rsidP="005C0A60">
            <w:pPr>
              <w:keepNext/>
              <w:numPr>
                <w:ilvl w:val="2"/>
                <w:numId w:val="29"/>
              </w:numPr>
              <w:autoSpaceDE w:val="0"/>
              <w:autoSpaceDN w:val="0"/>
              <w:spacing w:before="106" w:line="288" w:lineRule="auto"/>
              <w:ind w:left="1559" w:right="336" w:hanging="566"/>
              <w:rPr>
                <w:sz w:val="20"/>
                <w:lang w:eastAsia="en-AU"/>
              </w:rPr>
            </w:pPr>
            <w:r>
              <w:rPr>
                <w:sz w:val="20"/>
                <w:lang w:eastAsia="en-AU"/>
              </w:rPr>
              <w:t>is directly accessible from common entries and pathways; and/or</w:t>
            </w:r>
          </w:p>
          <w:p w14:paraId="5BAFB9CA" w14:textId="77777777" w:rsidR="005C0A60" w:rsidRDefault="005C0A60" w:rsidP="005C0A60">
            <w:pPr>
              <w:keepNext/>
              <w:numPr>
                <w:ilvl w:val="1"/>
                <w:numId w:val="29"/>
              </w:numPr>
              <w:autoSpaceDE w:val="0"/>
              <w:autoSpaceDN w:val="0"/>
              <w:spacing w:before="60" w:line="288" w:lineRule="auto"/>
              <w:ind w:right="258"/>
              <w:rPr>
                <w:sz w:val="20"/>
                <w:lang w:eastAsia="en-AU"/>
              </w:rPr>
            </w:pPr>
            <w:r w:rsidRPr="00557ADF">
              <w:rPr>
                <w:i/>
                <w:iCs/>
                <w:sz w:val="20"/>
                <w:lang w:eastAsia="en-AU"/>
              </w:rPr>
              <w:t>private open space</w:t>
            </w:r>
            <w:r>
              <w:rPr>
                <w:sz w:val="20"/>
                <w:lang w:eastAsia="en-AU"/>
              </w:rPr>
              <w:t xml:space="preserve"> that complies with the following:</w:t>
            </w:r>
          </w:p>
          <w:p w14:paraId="7F775199" w14:textId="77777777" w:rsidR="005C0A60" w:rsidRDefault="005C0A60" w:rsidP="005C0A60">
            <w:pPr>
              <w:keepNext/>
              <w:numPr>
                <w:ilvl w:val="2"/>
                <w:numId w:val="29"/>
              </w:numPr>
              <w:autoSpaceDE w:val="0"/>
              <w:autoSpaceDN w:val="0"/>
              <w:spacing w:before="60"/>
              <w:ind w:hanging="554"/>
              <w:rPr>
                <w:sz w:val="20"/>
                <w:lang w:eastAsia="en-AU"/>
              </w:rPr>
            </w:pPr>
            <w:r>
              <w:rPr>
                <w:sz w:val="20"/>
                <w:lang w:eastAsia="en-AU"/>
              </w:rPr>
              <w:t>a minimum dimension of 2.5m</w:t>
            </w:r>
          </w:p>
          <w:p w14:paraId="1F8244E8" w14:textId="77777777" w:rsidR="005C0A60" w:rsidRDefault="005C0A60" w:rsidP="005C0A60">
            <w:pPr>
              <w:keepNext/>
              <w:numPr>
                <w:ilvl w:val="2"/>
                <w:numId w:val="29"/>
              </w:numPr>
              <w:autoSpaceDE w:val="0"/>
              <w:autoSpaceDN w:val="0"/>
              <w:spacing w:before="106" w:line="288" w:lineRule="auto"/>
              <w:ind w:left="1559" w:right="380" w:hanging="566"/>
              <w:rPr>
                <w:sz w:val="20"/>
                <w:lang w:eastAsia="en-AU"/>
              </w:rPr>
            </w:pPr>
            <w:r>
              <w:rPr>
                <w:sz w:val="20"/>
                <w:lang w:eastAsia="en-AU"/>
              </w:rPr>
              <w:t xml:space="preserve">is associated with </w:t>
            </w:r>
            <w:r w:rsidRPr="00557ADF">
              <w:rPr>
                <w:i/>
                <w:iCs/>
                <w:sz w:val="20"/>
                <w:lang w:eastAsia="en-AU"/>
              </w:rPr>
              <w:t>dwellings</w:t>
            </w:r>
            <w:r>
              <w:rPr>
                <w:sz w:val="20"/>
                <w:lang w:eastAsia="en-AU"/>
              </w:rPr>
              <w:t xml:space="preserve"> at the </w:t>
            </w:r>
            <w:r w:rsidRPr="00557ADF">
              <w:rPr>
                <w:i/>
                <w:iCs/>
                <w:sz w:val="20"/>
                <w:lang w:eastAsia="en-AU"/>
              </w:rPr>
              <w:t>lower floor level</w:t>
            </w:r>
          </w:p>
          <w:p w14:paraId="639A4887" w14:textId="77777777" w:rsidR="005C0A60" w:rsidRPr="005F4330" w:rsidRDefault="005C0A60" w:rsidP="005C0A60">
            <w:pPr>
              <w:keepNext/>
              <w:numPr>
                <w:ilvl w:val="0"/>
                <w:numId w:val="29"/>
              </w:numPr>
              <w:autoSpaceDE w:val="0"/>
              <w:autoSpaceDN w:val="0"/>
              <w:spacing w:before="60"/>
              <w:ind w:left="567" w:right="176"/>
              <w:rPr>
                <w:sz w:val="20"/>
                <w:lang w:eastAsia="en-AU"/>
              </w:rPr>
            </w:pPr>
            <w:r w:rsidRPr="005F4330">
              <w:rPr>
                <w:sz w:val="20"/>
                <w:lang w:eastAsia="en-AU"/>
              </w:rPr>
              <w:t xml:space="preserve">in all other cases, </w:t>
            </w:r>
            <w:r w:rsidRPr="005F4330">
              <w:rPr>
                <w:i/>
                <w:iCs/>
                <w:sz w:val="20"/>
                <w:lang w:eastAsia="en-AU"/>
              </w:rPr>
              <w:t>communal open space</w:t>
            </w:r>
            <w:r>
              <w:rPr>
                <w:i/>
                <w:iCs/>
                <w:sz w:val="20"/>
                <w:lang w:eastAsia="en-AU"/>
              </w:rPr>
              <w:t xml:space="preserve"> </w:t>
            </w:r>
            <w:r w:rsidRPr="005F4330">
              <w:rPr>
                <w:sz w:val="20"/>
                <w:lang w:eastAsia="en-AU"/>
              </w:rPr>
              <w:t>that complies with the following:</w:t>
            </w:r>
          </w:p>
          <w:p w14:paraId="30DD517D" w14:textId="77777777" w:rsidR="005C0A60" w:rsidRDefault="005C0A60" w:rsidP="005C0A60">
            <w:pPr>
              <w:keepNext/>
              <w:numPr>
                <w:ilvl w:val="1"/>
                <w:numId w:val="29"/>
              </w:numPr>
              <w:autoSpaceDE w:val="0"/>
              <w:autoSpaceDN w:val="0"/>
              <w:spacing w:before="106"/>
              <w:rPr>
                <w:sz w:val="20"/>
                <w:lang w:eastAsia="en-AU"/>
              </w:rPr>
            </w:pPr>
            <w:r>
              <w:rPr>
                <w:sz w:val="20"/>
                <w:lang w:eastAsia="en-AU"/>
              </w:rPr>
              <w:t>a minimum dimension of 2.5m</w:t>
            </w:r>
          </w:p>
          <w:p w14:paraId="358BF836" w14:textId="77777777" w:rsidR="005C0A60" w:rsidRDefault="005C0A60" w:rsidP="005C0A60">
            <w:pPr>
              <w:keepNext/>
              <w:numPr>
                <w:ilvl w:val="1"/>
                <w:numId w:val="29"/>
              </w:numPr>
              <w:autoSpaceDE w:val="0"/>
              <w:autoSpaceDN w:val="0"/>
              <w:spacing w:before="106" w:line="288" w:lineRule="auto"/>
              <w:ind w:right="492"/>
              <w:rPr>
                <w:sz w:val="20"/>
                <w:lang w:eastAsia="en-AU"/>
              </w:rPr>
            </w:pPr>
            <w:r>
              <w:rPr>
                <w:sz w:val="20"/>
                <w:lang w:eastAsia="en-AU"/>
              </w:rPr>
              <w:t>is directly accessible from common entries and pathways</w:t>
            </w:r>
          </w:p>
          <w:p w14:paraId="55BDF440" w14:textId="77777777" w:rsidR="005C0A60" w:rsidRPr="00557ADF" w:rsidRDefault="005C0A60" w:rsidP="005D1A2D">
            <w:pPr>
              <w:keepNext/>
              <w:autoSpaceDE w:val="0"/>
              <w:autoSpaceDN w:val="0"/>
              <w:spacing w:before="106" w:line="288" w:lineRule="auto"/>
              <w:ind w:right="492"/>
              <w:rPr>
                <w:sz w:val="20"/>
                <w:lang w:eastAsia="en-AU"/>
              </w:rPr>
            </w:pPr>
            <w:r>
              <w:rPr>
                <w:sz w:val="20"/>
                <w:lang w:eastAsia="en-AU"/>
              </w:rPr>
              <w:t>n</w:t>
            </w:r>
            <w:r w:rsidRPr="00693833">
              <w:rPr>
                <w:sz w:val="20"/>
                <w:lang w:eastAsia="en-AU"/>
              </w:rPr>
              <w:t xml:space="preserve">ot less than 10% of the total site area is </w:t>
            </w:r>
            <w:r w:rsidRPr="00557ADF">
              <w:rPr>
                <w:i/>
                <w:iCs/>
                <w:sz w:val="20"/>
                <w:lang w:eastAsia="en-AU"/>
              </w:rPr>
              <w:t>planting area.</w:t>
            </w:r>
          </w:p>
        </w:tc>
        <w:tc>
          <w:tcPr>
            <w:tcW w:w="4536" w:type="dxa"/>
            <w:tcBorders>
              <w:top w:val="single" w:sz="4" w:space="0" w:color="000000"/>
              <w:left w:val="single" w:sz="4" w:space="0" w:color="000000"/>
              <w:bottom w:val="single" w:sz="4" w:space="0" w:color="000000"/>
              <w:right w:val="single" w:sz="4" w:space="0" w:color="000000"/>
            </w:tcBorders>
          </w:tcPr>
          <w:p w14:paraId="735023C6" w14:textId="77777777" w:rsidR="005C0A60" w:rsidRDefault="005C0A60" w:rsidP="005D1A2D">
            <w:pPr>
              <w:keepNext/>
              <w:autoSpaceDE w:val="0"/>
              <w:autoSpaceDN w:val="0"/>
              <w:spacing w:before="54"/>
              <w:ind w:left="107"/>
              <w:rPr>
                <w:sz w:val="20"/>
                <w:lang w:eastAsia="en-AU"/>
              </w:rPr>
            </w:pPr>
            <w:r>
              <w:rPr>
                <w:sz w:val="20"/>
                <w:lang w:eastAsia="en-AU"/>
              </w:rPr>
              <w:t>C11</w:t>
            </w:r>
          </w:p>
          <w:p w14:paraId="64794BAD" w14:textId="77777777" w:rsidR="005C0A60" w:rsidRDefault="005C0A60" w:rsidP="005D1A2D">
            <w:pPr>
              <w:keepNext/>
              <w:autoSpaceDE w:val="0"/>
              <w:autoSpaceDN w:val="0"/>
              <w:spacing w:before="54"/>
              <w:ind w:left="107"/>
              <w:rPr>
                <w:sz w:val="20"/>
                <w:lang w:eastAsia="en-AU"/>
              </w:rPr>
            </w:pPr>
            <w:r>
              <w:rPr>
                <w:sz w:val="20"/>
                <w:lang w:eastAsia="en-AU"/>
              </w:rPr>
              <w:t>Open space on the site achieves the following:</w:t>
            </w:r>
          </w:p>
          <w:p w14:paraId="1C5929A8" w14:textId="77777777" w:rsidR="005C0A60" w:rsidRDefault="005C0A60" w:rsidP="005C0A60">
            <w:pPr>
              <w:keepNext/>
              <w:numPr>
                <w:ilvl w:val="0"/>
                <w:numId w:val="30"/>
              </w:numPr>
              <w:autoSpaceDE w:val="0"/>
              <w:autoSpaceDN w:val="0"/>
              <w:spacing w:before="60" w:line="288" w:lineRule="auto"/>
              <w:ind w:right="701"/>
              <w:rPr>
                <w:sz w:val="20"/>
                <w:lang w:eastAsia="en-AU"/>
              </w:rPr>
            </w:pPr>
            <w:r>
              <w:rPr>
                <w:sz w:val="20"/>
                <w:lang w:eastAsia="en-AU"/>
              </w:rPr>
              <w:t>adequate useable space for a range of recreational activities for residents to support active living</w:t>
            </w:r>
          </w:p>
          <w:p w14:paraId="239FC489" w14:textId="77777777" w:rsidR="005C0A60" w:rsidRDefault="005C0A60" w:rsidP="005C0A60">
            <w:pPr>
              <w:keepNext/>
              <w:numPr>
                <w:ilvl w:val="0"/>
                <w:numId w:val="30"/>
              </w:numPr>
              <w:autoSpaceDE w:val="0"/>
              <w:autoSpaceDN w:val="0"/>
              <w:spacing w:before="60" w:line="288" w:lineRule="auto"/>
              <w:ind w:right="877" w:hanging="453"/>
              <w:rPr>
                <w:sz w:val="20"/>
                <w:lang w:eastAsia="en-AU"/>
              </w:rPr>
            </w:pPr>
            <w:r>
              <w:rPr>
                <w:sz w:val="20"/>
                <w:lang w:eastAsia="en-AU"/>
              </w:rPr>
              <w:t>a contribution to on-site infiltration of stormwater run-off</w:t>
            </w:r>
          </w:p>
          <w:p w14:paraId="43437F94" w14:textId="77777777" w:rsidR="005C0A60" w:rsidRDefault="005C0A60" w:rsidP="005C0A60">
            <w:pPr>
              <w:keepNext/>
              <w:numPr>
                <w:ilvl w:val="0"/>
                <w:numId w:val="30"/>
              </w:numPr>
              <w:autoSpaceDE w:val="0"/>
              <w:autoSpaceDN w:val="0"/>
              <w:spacing w:before="61" w:line="288" w:lineRule="auto"/>
              <w:ind w:right="301" w:hanging="453"/>
              <w:rPr>
                <w:sz w:val="20"/>
                <w:lang w:eastAsia="en-AU"/>
              </w:rPr>
            </w:pPr>
            <w:r>
              <w:rPr>
                <w:sz w:val="20"/>
                <w:lang w:eastAsia="en-AU"/>
              </w:rPr>
              <w:t>reasonable accessibility that is designed to be inclusive for all residents</w:t>
            </w:r>
          </w:p>
          <w:p w14:paraId="0F82395E" w14:textId="77777777" w:rsidR="005C0A60" w:rsidRDefault="005C0A60" w:rsidP="005C0A60">
            <w:pPr>
              <w:keepNext/>
              <w:numPr>
                <w:ilvl w:val="0"/>
                <w:numId w:val="30"/>
              </w:numPr>
              <w:autoSpaceDE w:val="0"/>
              <w:autoSpaceDN w:val="0"/>
              <w:spacing w:before="60" w:line="288" w:lineRule="auto"/>
              <w:ind w:right="233" w:hanging="453"/>
              <w:rPr>
                <w:sz w:val="20"/>
                <w:lang w:eastAsia="en-AU"/>
              </w:rPr>
            </w:pPr>
            <w:r>
              <w:rPr>
                <w:sz w:val="20"/>
                <w:lang w:eastAsia="en-AU"/>
              </w:rPr>
              <w:t>reasonable connectivity for pedestrians and cyclists to key local destinations and community uses</w:t>
            </w:r>
          </w:p>
          <w:p w14:paraId="11DF9482" w14:textId="77777777" w:rsidR="005C0A60" w:rsidRDefault="005C0A60" w:rsidP="005C0A60">
            <w:pPr>
              <w:keepNext/>
              <w:numPr>
                <w:ilvl w:val="0"/>
                <w:numId w:val="30"/>
              </w:numPr>
              <w:autoSpaceDE w:val="0"/>
              <w:autoSpaceDN w:val="0"/>
              <w:spacing w:before="60" w:line="288" w:lineRule="auto"/>
              <w:ind w:right="233" w:hanging="453"/>
              <w:rPr>
                <w:sz w:val="20"/>
                <w:lang w:eastAsia="en-AU"/>
              </w:rPr>
            </w:pPr>
            <w:bookmarkStart w:id="20" w:name="_Hlk61421887"/>
            <w:r>
              <w:rPr>
                <w:sz w:val="20"/>
                <w:lang w:eastAsia="en-AU"/>
              </w:rPr>
              <w:t>if the minimum required planting area cannot be provided on site, an equivalent area is achieved by planting on structures.</w:t>
            </w:r>
          </w:p>
          <w:bookmarkEnd w:id="20"/>
          <w:p w14:paraId="4950EC09" w14:textId="77777777" w:rsidR="005C0A60" w:rsidRDefault="005C0A60" w:rsidP="005D1A2D">
            <w:pPr>
              <w:keepNext/>
              <w:autoSpaceDE w:val="0"/>
              <w:autoSpaceDN w:val="0"/>
              <w:spacing w:before="54"/>
              <w:ind w:left="107"/>
              <w:rPr>
                <w:sz w:val="20"/>
                <w:lang w:eastAsia="en-AU"/>
              </w:rPr>
            </w:pPr>
            <w:r>
              <w:rPr>
                <w:sz w:val="20"/>
                <w:lang w:eastAsia="en-AU"/>
              </w:rPr>
              <w:t>One or more of the following matters may be considered when determining compliance with this criterion:</w:t>
            </w:r>
          </w:p>
          <w:p w14:paraId="407BE093" w14:textId="77777777" w:rsidR="005C0A60" w:rsidRDefault="005C0A60" w:rsidP="005C0A60">
            <w:pPr>
              <w:keepNext/>
              <w:numPr>
                <w:ilvl w:val="1"/>
                <w:numId w:val="30"/>
              </w:numPr>
              <w:autoSpaceDE w:val="0"/>
              <w:autoSpaceDN w:val="0"/>
              <w:spacing w:before="60" w:line="288" w:lineRule="auto"/>
              <w:ind w:right="135"/>
              <w:rPr>
                <w:sz w:val="20"/>
                <w:lang w:eastAsia="en-AU"/>
              </w:rPr>
            </w:pPr>
            <w:r>
              <w:rPr>
                <w:sz w:val="20"/>
                <w:lang w:eastAsia="en-AU"/>
              </w:rPr>
              <w:t>whether the total area of upper floor level private open space contributes to the function of other open space on the site; and/or</w:t>
            </w:r>
          </w:p>
          <w:p w14:paraId="6B632FEE" w14:textId="77777777" w:rsidR="005C0A60" w:rsidRPr="001E62A4" w:rsidRDefault="005C0A60" w:rsidP="005C0A60">
            <w:pPr>
              <w:keepNext/>
              <w:numPr>
                <w:ilvl w:val="1"/>
                <w:numId w:val="30"/>
              </w:numPr>
              <w:autoSpaceDE w:val="0"/>
              <w:autoSpaceDN w:val="0"/>
              <w:spacing w:before="60" w:line="288" w:lineRule="auto"/>
              <w:ind w:right="135"/>
              <w:rPr>
                <w:rFonts w:cs="Arial"/>
                <w:sz w:val="20"/>
              </w:rPr>
            </w:pPr>
            <w:r>
              <w:rPr>
                <w:sz w:val="20"/>
                <w:lang w:eastAsia="en-AU"/>
              </w:rPr>
              <w:t>whether any adjoining or adjacent public open space is readily available for the use of residents.</w:t>
            </w:r>
          </w:p>
        </w:tc>
      </w:tr>
    </w:tbl>
    <w:p w14:paraId="4FA5FFE2" w14:textId="77777777" w:rsidR="005C0A60" w:rsidRDefault="005C0A60" w:rsidP="005C0A60">
      <w:pPr>
        <w:keepLines/>
        <w:spacing w:after="120" w:line="288" w:lineRule="auto"/>
        <w:rPr>
          <w:rFonts w:cs="Arial"/>
          <w:highlight w:val="yellow"/>
        </w:rPr>
      </w:pPr>
    </w:p>
    <w:p w14:paraId="2E5672D8" w14:textId="77777777" w:rsidR="005C0A60" w:rsidRDefault="005C0A60" w:rsidP="005C0A60">
      <w:pPr>
        <w:keepLines/>
        <w:spacing w:after="120" w:line="288" w:lineRule="auto"/>
        <w:rPr>
          <w:rFonts w:cs="Arial"/>
          <w:highlight w:val="yellow"/>
        </w:rPr>
      </w:pPr>
    </w:p>
    <w:p w14:paraId="458097F8" w14:textId="77777777" w:rsidR="005C0A60" w:rsidRPr="001E62A4" w:rsidRDefault="005C0A60" w:rsidP="005C0A60">
      <w:pPr>
        <w:keepLines/>
        <w:spacing w:after="120" w:line="288" w:lineRule="auto"/>
        <w:rPr>
          <w:rFonts w:cs="Arial"/>
          <w:highlight w:val="yellow"/>
        </w:rPr>
      </w:pPr>
    </w:p>
    <w:p w14:paraId="7152D437" w14:textId="77777777" w:rsidR="005C0A60" w:rsidRPr="001E62A4" w:rsidRDefault="005C0A60" w:rsidP="005C0A60">
      <w:pPr>
        <w:rPr>
          <w:b/>
          <w:bCs/>
          <w:sz w:val="22"/>
        </w:rPr>
      </w:pPr>
      <w:r>
        <w:rPr>
          <w:noProof/>
        </w:rPr>
        <w:lastRenderedPageBreak/>
        <w:drawing>
          <wp:inline distT="0" distB="0" distL="0" distR="0" wp14:anchorId="66556124" wp14:editId="747C94F1">
            <wp:extent cx="5490210" cy="7548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210" cy="7548880"/>
                    </a:xfrm>
                    <a:prstGeom prst="rect">
                      <a:avLst/>
                    </a:prstGeom>
                    <a:noFill/>
                    <a:ln>
                      <a:noFill/>
                    </a:ln>
                  </pic:spPr>
                </pic:pic>
              </a:graphicData>
            </a:graphic>
          </wp:inline>
        </w:drawing>
      </w:r>
    </w:p>
    <w:p w14:paraId="11A43AFE" w14:textId="77777777" w:rsidR="005C0A60" w:rsidRPr="001E62A4" w:rsidRDefault="005C0A60" w:rsidP="005C0A60">
      <w:pPr>
        <w:keepLines/>
        <w:spacing w:before="120" w:line="288" w:lineRule="auto"/>
        <w:rPr>
          <w:rFonts w:cs="Arial"/>
          <w:b/>
          <w:bCs/>
          <w:sz w:val="22"/>
        </w:rPr>
      </w:pPr>
      <w:bookmarkStart w:id="21" w:name="_Hlk59109391"/>
      <w:r w:rsidRPr="001E62A4">
        <w:rPr>
          <w:rFonts w:cs="Arial"/>
          <w:b/>
          <w:bCs/>
          <w:sz w:val="22"/>
        </w:rPr>
        <w:t>Figure 3: Building heights and boundary setbacks</w:t>
      </w:r>
    </w:p>
    <w:bookmarkEnd w:id="21"/>
    <w:p w14:paraId="31752576" w14:textId="6477E33C" w:rsidR="001C7FD4" w:rsidRDefault="001C7FD4" w:rsidP="004965FA">
      <w:pPr>
        <w:pStyle w:val="BodyText"/>
        <w:spacing w:after="240"/>
        <w:rPr>
          <w:b/>
          <w:bCs/>
        </w:rPr>
      </w:pPr>
      <w:r>
        <w:br w:type="page"/>
      </w:r>
      <w:r>
        <w:rPr>
          <w:b/>
          <w:bCs/>
        </w:rPr>
        <w:lastRenderedPageBreak/>
        <w:t>Interpretation service</w:t>
      </w:r>
    </w:p>
    <w:p w14:paraId="762AFC8D" w14:textId="77777777" w:rsidR="001C7FD4" w:rsidRDefault="00346D1B" w:rsidP="00D93017">
      <w:pPr>
        <w:pStyle w:val="BodyText"/>
      </w:pPr>
      <w:r>
        <w:rPr>
          <w:noProof/>
          <w:lang w:eastAsia="en-AU"/>
        </w:rPr>
        <w:drawing>
          <wp:inline distT="0" distB="0" distL="0" distR="0" wp14:anchorId="0D6BF4D6" wp14:editId="019C6BD8">
            <wp:extent cx="5372100" cy="3543300"/>
            <wp:effectExtent l="19050" t="0" r="0" b="0"/>
            <wp:docPr id="1"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0"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6A27A182" w14:textId="77777777"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96E61" w14:textId="77777777" w:rsidR="004E58FE" w:rsidRDefault="004E58FE">
      <w:r>
        <w:separator/>
      </w:r>
    </w:p>
  </w:endnote>
  <w:endnote w:type="continuationSeparator" w:id="0">
    <w:p w14:paraId="4A8F7194" w14:textId="77777777" w:rsidR="004E58FE" w:rsidRDefault="004E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8755657"/>
      <w:docPartObj>
        <w:docPartGallery w:val="Page Numbers (Top of Page)"/>
        <w:docPartUnique/>
      </w:docPartObj>
    </w:sdtPr>
    <w:sdtEndPr/>
    <w:sdtContent>
      <w:p w14:paraId="33D2CFA9" w14:textId="77777777" w:rsidR="00BE4E8D" w:rsidRPr="007456C5" w:rsidRDefault="00BE4E8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001A4AA3" w:rsidRPr="007456C5">
          <w:rPr>
            <w:rFonts w:ascii="Arial" w:hAnsi="Arial" w:cs="Arial"/>
          </w:rPr>
          <w:fldChar w:fldCharType="begin"/>
        </w:r>
        <w:r w:rsidRPr="007456C5">
          <w:rPr>
            <w:rFonts w:ascii="Arial" w:hAnsi="Arial" w:cs="Arial"/>
          </w:rPr>
          <w:instrText xml:space="preserve"> PAGE </w:instrText>
        </w:r>
        <w:r w:rsidR="001A4AA3" w:rsidRPr="007456C5">
          <w:rPr>
            <w:rFonts w:ascii="Arial" w:hAnsi="Arial" w:cs="Arial"/>
          </w:rPr>
          <w:fldChar w:fldCharType="separate"/>
        </w:r>
        <w:r>
          <w:rPr>
            <w:rFonts w:ascii="Arial" w:hAnsi="Arial" w:cs="Arial"/>
          </w:rPr>
          <w:t>2</w:t>
        </w:r>
        <w:r w:rsidR="001A4AA3" w:rsidRPr="007456C5">
          <w:rPr>
            <w:rFonts w:ascii="Arial" w:hAnsi="Arial" w:cs="Arial"/>
          </w:rPr>
          <w:fldChar w:fldCharType="end"/>
        </w:r>
        <w:r w:rsidRPr="007456C5">
          <w:rPr>
            <w:rFonts w:ascii="Arial" w:hAnsi="Arial" w:cs="Arial"/>
          </w:rPr>
          <w:tab/>
          <w:t>Variation 000 – final variation version</w:t>
        </w:r>
      </w:p>
      <w:p w14:paraId="39754E7A" w14:textId="77777777" w:rsidR="00BE4E8D" w:rsidRPr="007456C5" w:rsidRDefault="00BE4E8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8755651"/>
      <w:docPartObj>
        <w:docPartGallery w:val="Page Numbers (Bottom of Page)"/>
        <w:docPartUnique/>
      </w:docPartObj>
    </w:sdtPr>
    <w:sdtEndPr/>
    <w:sdtContent>
      <w:sdt>
        <w:sdtPr>
          <w:rPr>
            <w:rFonts w:ascii="Arial" w:hAnsi="Arial" w:cs="Arial"/>
          </w:rPr>
          <w:id w:val="8755652"/>
          <w:docPartObj>
            <w:docPartGallery w:val="Page Numbers (Top of Page)"/>
            <w:docPartUnique/>
          </w:docPartObj>
        </w:sdtPr>
        <w:sdtEndPr/>
        <w:sdtContent>
          <w:p w14:paraId="7C9D5FE5" w14:textId="77777777" w:rsidR="00BE4E8D" w:rsidRDefault="00BE4E8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001A4AA3" w:rsidRPr="007456C5">
              <w:rPr>
                <w:rFonts w:ascii="Arial" w:hAnsi="Arial" w:cs="Arial"/>
              </w:rPr>
              <w:fldChar w:fldCharType="begin"/>
            </w:r>
            <w:r w:rsidRPr="007456C5">
              <w:rPr>
                <w:rFonts w:ascii="Arial" w:hAnsi="Arial" w:cs="Arial"/>
              </w:rPr>
              <w:instrText xml:space="preserve"> PAGE </w:instrText>
            </w:r>
            <w:r w:rsidR="001A4AA3" w:rsidRPr="007456C5">
              <w:rPr>
                <w:rFonts w:ascii="Arial" w:hAnsi="Arial" w:cs="Arial"/>
              </w:rPr>
              <w:fldChar w:fldCharType="separate"/>
            </w:r>
            <w:r w:rsidR="004160CF">
              <w:rPr>
                <w:rFonts w:ascii="Arial" w:hAnsi="Arial" w:cs="Arial"/>
              </w:rPr>
              <w:t>5</w:t>
            </w:r>
            <w:r w:rsidR="001A4AA3" w:rsidRPr="007456C5">
              <w:rPr>
                <w:rFonts w:ascii="Arial" w:hAnsi="Arial" w:cs="Arial"/>
              </w:rPr>
              <w:fldChar w:fldCharType="end"/>
            </w:r>
          </w:p>
          <w:p w14:paraId="3C74BCB8" w14:textId="270BD6EB" w:rsidR="00BE4E8D" w:rsidRDefault="00222529" w:rsidP="007456C5">
            <w:pPr>
              <w:pStyle w:val="Footer"/>
              <w:tabs>
                <w:tab w:val="clear" w:pos="4153"/>
                <w:tab w:val="clear" w:pos="8306"/>
                <w:tab w:val="right" w:pos="6096"/>
              </w:tabs>
              <w:rPr>
                <w:rFonts w:ascii="Arial" w:hAnsi="Arial" w:cs="Arial"/>
              </w:rPr>
            </w:pPr>
            <w:r w:rsidRPr="00DD6DC0">
              <w:rPr>
                <w:rFonts w:ascii="Arial" w:hAnsi="Arial" w:cs="Arial"/>
              </w:rPr>
              <w:t>Variation</w:t>
            </w:r>
            <w:r w:rsidR="00D93017" w:rsidRPr="00DD6DC0">
              <w:rPr>
                <w:rFonts w:ascii="Arial" w:hAnsi="Arial" w:cs="Arial"/>
              </w:rPr>
              <w:t xml:space="preserve"> </w:t>
            </w:r>
            <w:r w:rsidR="00A97F4C">
              <w:rPr>
                <w:rFonts w:ascii="Arial" w:hAnsi="Arial" w:cs="Arial"/>
              </w:rPr>
              <w:t>374</w:t>
            </w:r>
          </w:p>
        </w:sdtContent>
      </w:sdt>
    </w:sdtContent>
  </w:sdt>
  <w:p w14:paraId="0C40C7CC" w14:textId="2C3D8918" w:rsidR="004A35B7" w:rsidRPr="004A35B7" w:rsidRDefault="004A35B7" w:rsidP="004A35B7">
    <w:pPr>
      <w:pStyle w:val="Footer"/>
      <w:tabs>
        <w:tab w:val="clear" w:pos="4153"/>
        <w:tab w:val="clear" w:pos="8306"/>
        <w:tab w:val="right" w:pos="6096"/>
      </w:tabs>
      <w:rPr>
        <w:rFonts w:ascii="Arial" w:hAnsi="Arial" w:cs="Arial"/>
        <w:sz w:val="14"/>
      </w:rPr>
    </w:pPr>
    <w:r w:rsidRPr="004A35B7">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91510" w14:textId="65B9E179" w:rsidR="004A35B7" w:rsidRPr="004A35B7" w:rsidRDefault="004A35B7" w:rsidP="004A35B7">
    <w:pPr>
      <w:pStyle w:val="Footer"/>
      <w:rPr>
        <w:rFonts w:ascii="Arial" w:hAnsi="Arial" w:cs="Arial"/>
        <w:sz w:val="14"/>
      </w:rPr>
    </w:pPr>
    <w:r w:rsidRPr="004A35B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B3BDE" w14:textId="77777777" w:rsidR="004E58FE" w:rsidRDefault="004E58FE">
      <w:r>
        <w:separator/>
      </w:r>
    </w:p>
  </w:footnote>
  <w:footnote w:type="continuationSeparator" w:id="0">
    <w:p w14:paraId="65826CFE" w14:textId="77777777" w:rsidR="004E58FE" w:rsidRDefault="004E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0D6D3" w14:textId="77777777" w:rsidR="004A35B7" w:rsidRDefault="004A35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5FB89" w14:textId="77777777" w:rsidR="004A35B7" w:rsidRDefault="004A35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4686B" w14:textId="77777777" w:rsidR="004A35B7" w:rsidRDefault="004A35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9F987" w14:textId="7FEAADB4" w:rsidR="00153904" w:rsidRPr="00D93017" w:rsidRDefault="00153904" w:rsidP="000C334B">
    <w:pPr>
      <w:pStyle w:val="Header"/>
      <w:spacing w:before="360"/>
      <w:ind w:left="-142"/>
      <w:rPr>
        <w:rFonts w:ascii="Calibri" w:hAnsi="Calibri" w:cs="Calibri"/>
        <w:b/>
        <w:sz w:val="32"/>
        <w:szCs w:val="32"/>
      </w:rPr>
    </w:pPr>
    <w:r>
      <w:rPr>
        <w:noProof/>
        <w:lang w:eastAsia="en-AU"/>
      </w:rPr>
      <w:drawing>
        <wp:inline distT="0" distB="0" distL="0" distR="0" wp14:anchorId="2DC4BB3E" wp14:editId="6F4FFAC9">
          <wp:extent cx="2604799" cy="969872"/>
          <wp:effectExtent l="19050" t="0" r="5051" b="0"/>
          <wp:docPr id="5"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r>
      <w:rPr>
        <w:rFonts w:ascii="Calibri" w:hAnsi="Calibri" w:cs="Calibri"/>
        <w:b/>
        <w:sz w:val="32"/>
        <w:szCs w:val="32"/>
      </w:rPr>
      <w:tab/>
      <w:t xml:space="preserve">                 </w:t>
    </w:r>
    <w:r w:rsidRPr="000C334B">
      <w:rPr>
        <w:rFonts w:ascii="Calibri" w:hAnsi="Calibri" w:cs="Calibri"/>
        <w:b/>
        <w:sz w:val="32"/>
        <w:szCs w:val="32"/>
      </w:rPr>
      <w:t xml:space="preserve">Schedule (See section </w:t>
    </w:r>
    <w:r w:rsidR="00FE4161">
      <w:rPr>
        <w:rFonts w:ascii="Calibri" w:hAnsi="Calibri" w:cs="Calibri"/>
        <w:b/>
        <w:sz w:val="32"/>
        <w:szCs w:val="32"/>
      </w:rPr>
      <w:t>3</w:t>
    </w:r>
    <w:r w:rsidRPr="000C334B">
      <w:rPr>
        <w:rFonts w:ascii="Calibri" w:hAnsi="Calibri" w:cs="Calibri"/>
        <w:b/>
        <w:sz w:val="32"/>
        <w:szCs w:val="32"/>
      </w:rPr>
      <w:t>(2))</w:t>
    </w:r>
  </w:p>
  <w:p w14:paraId="13368623" w14:textId="77777777" w:rsidR="00153904" w:rsidRDefault="001539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7165"/>
    <w:multiLevelType w:val="hybridMultilevel"/>
    <w:tmpl w:val="CFB25C64"/>
    <w:lvl w:ilvl="0" w:tplc="C554B328">
      <w:start w:val="1"/>
      <w:numFmt w:val="lowerLetter"/>
      <w:lvlText w:val="%1)"/>
      <w:lvlJc w:val="left"/>
      <w:pPr>
        <w:ind w:left="561" w:hanging="454"/>
      </w:pPr>
      <w:rPr>
        <w:rFonts w:ascii="Arial" w:eastAsia="Arial" w:hAnsi="Arial" w:cs="Arial" w:hint="default"/>
        <w:w w:val="100"/>
        <w:sz w:val="20"/>
        <w:szCs w:val="20"/>
        <w:lang w:val="en-AU" w:eastAsia="en-AU" w:bidi="en-AU"/>
      </w:rPr>
    </w:lvl>
    <w:lvl w:ilvl="1" w:tplc="AB78B45E">
      <w:start w:val="1"/>
      <w:numFmt w:val="lowerRoman"/>
      <w:lvlText w:val="%2)"/>
      <w:lvlJc w:val="left"/>
      <w:pPr>
        <w:ind w:left="1015" w:hanging="454"/>
      </w:pPr>
      <w:rPr>
        <w:rFonts w:ascii="Arial" w:eastAsia="Arial" w:hAnsi="Arial" w:cs="Arial" w:hint="default"/>
        <w:spacing w:val="-1"/>
        <w:w w:val="100"/>
        <w:sz w:val="20"/>
        <w:szCs w:val="20"/>
        <w:lang w:val="en-AU" w:eastAsia="en-AU" w:bidi="en-AU"/>
      </w:rPr>
    </w:lvl>
    <w:lvl w:ilvl="2" w:tplc="FCC82F34">
      <w:numFmt w:val="bullet"/>
      <w:lvlText w:val="•"/>
      <w:lvlJc w:val="left"/>
      <w:pPr>
        <w:ind w:left="1419" w:hanging="454"/>
      </w:pPr>
      <w:rPr>
        <w:lang w:val="en-AU" w:eastAsia="en-AU" w:bidi="en-AU"/>
      </w:rPr>
    </w:lvl>
    <w:lvl w:ilvl="3" w:tplc="6BB0D92E">
      <w:numFmt w:val="bullet"/>
      <w:lvlText w:val="•"/>
      <w:lvlJc w:val="left"/>
      <w:pPr>
        <w:ind w:left="1818" w:hanging="454"/>
      </w:pPr>
      <w:rPr>
        <w:lang w:val="en-AU" w:eastAsia="en-AU" w:bidi="en-AU"/>
      </w:rPr>
    </w:lvl>
    <w:lvl w:ilvl="4" w:tplc="67B05FA4">
      <w:numFmt w:val="bullet"/>
      <w:lvlText w:val="•"/>
      <w:lvlJc w:val="left"/>
      <w:pPr>
        <w:ind w:left="2217" w:hanging="454"/>
      </w:pPr>
      <w:rPr>
        <w:lang w:val="en-AU" w:eastAsia="en-AU" w:bidi="en-AU"/>
      </w:rPr>
    </w:lvl>
    <w:lvl w:ilvl="5" w:tplc="9E362310">
      <w:numFmt w:val="bullet"/>
      <w:lvlText w:val="•"/>
      <w:lvlJc w:val="left"/>
      <w:pPr>
        <w:ind w:left="2616" w:hanging="454"/>
      </w:pPr>
      <w:rPr>
        <w:lang w:val="en-AU" w:eastAsia="en-AU" w:bidi="en-AU"/>
      </w:rPr>
    </w:lvl>
    <w:lvl w:ilvl="6" w:tplc="9F5069EC">
      <w:numFmt w:val="bullet"/>
      <w:lvlText w:val="•"/>
      <w:lvlJc w:val="left"/>
      <w:pPr>
        <w:ind w:left="3015" w:hanging="454"/>
      </w:pPr>
      <w:rPr>
        <w:lang w:val="en-AU" w:eastAsia="en-AU" w:bidi="en-AU"/>
      </w:rPr>
    </w:lvl>
    <w:lvl w:ilvl="7" w:tplc="E8D279A0">
      <w:numFmt w:val="bullet"/>
      <w:lvlText w:val="•"/>
      <w:lvlJc w:val="left"/>
      <w:pPr>
        <w:ind w:left="3414" w:hanging="454"/>
      </w:pPr>
      <w:rPr>
        <w:lang w:val="en-AU" w:eastAsia="en-AU" w:bidi="en-AU"/>
      </w:rPr>
    </w:lvl>
    <w:lvl w:ilvl="8" w:tplc="962ED666">
      <w:numFmt w:val="bullet"/>
      <w:lvlText w:val="•"/>
      <w:lvlJc w:val="left"/>
      <w:pPr>
        <w:ind w:left="3813" w:hanging="454"/>
      </w:pPr>
      <w:rPr>
        <w:lang w:val="en-AU" w:eastAsia="en-AU" w:bidi="en-AU"/>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2" w15:restartNumberingAfterBreak="0">
    <w:nsid w:val="274D74A4"/>
    <w:multiLevelType w:val="hybridMultilevel"/>
    <w:tmpl w:val="CAAA819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7"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3E1901"/>
    <w:multiLevelType w:val="hybridMultilevel"/>
    <w:tmpl w:val="062AD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Heading1"/>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7557833"/>
    <w:multiLevelType w:val="hybridMultilevel"/>
    <w:tmpl w:val="30C4429A"/>
    <w:lvl w:ilvl="0" w:tplc="9DE02522">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5"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E77EF8"/>
    <w:multiLevelType w:val="hybridMultilevel"/>
    <w:tmpl w:val="8654E66E"/>
    <w:lvl w:ilvl="0" w:tplc="AAD06E8A">
      <w:start w:val="1"/>
      <w:numFmt w:val="lowerLetter"/>
      <w:lvlText w:val="%1)"/>
      <w:lvlJc w:val="left"/>
      <w:pPr>
        <w:ind w:left="566" w:hanging="425"/>
      </w:pPr>
      <w:rPr>
        <w:rFonts w:ascii="Arial" w:eastAsia="Arial" w:hAnsi="Arial" w:cs="Arial" w:hint="default"/>
        <w:w w:val="100"/>
        <w:sz w:val="20"/>
        <w:szCs w:val="20"/>
        <w:lang w:val="en-AU" w:eastAsia="en-AU" w:bidi="en-AU"/>
      </w:rPr>
    </w:lvl>
    <w:lvl w:ilvl="1" w:tplc="2B18AF64">
      <w:start w:val="1"/>
      <w:numFmt w:val="lowerRoman"/>
      <w:lvlText w:val="%2)"/>
      <w:lvlJc w:val="left"/>
      <w:pPr>
        <w:ind w:left="1015" w:hanging="454"/>
      </w:pPr>
      <w:rPr>
        <w:rFonts w:ascii="Arial" w:eastAsia="Arial" w:hAnsi="Arial" w:cs="Arial" w:hint="default"/>
        <w:spacing w:val="-1"/>
        <w:w w:val="100"/>
        <w:sz w:val="20"/>
        <w:szCs w:val="20"/>
        <w:lang w:val="en-AU" w:eastAsia="en-AU" w:bidi="en-AU"/>
      </w:rPr>
    </w:lvl>
    <w:lvl w:ilvl="2" w:tplc="FBFCB718">
      <w:start w:val="1"/>
      <w:numFmt w:val="lowerLetter"/>
      <w:lvlText w:val="%3)"/>
      <w:lvlJc w:val="left"/>
      <w:pPr>
        <w:ind w:left="1547" w:hanging="533"/>
      </w:pPr>
      <w:rPr>
        <w:rFonts w:ascii="Arial" w:eastAsia="Arial" w:hAnsi="Arial" w:cs="Arial" w:hint="default"/>
        <w:w w:val="100"/>
        <w:sz w:val="20"/>
        <w:szCs w:val="20"/>
        <w:lang w:val="en-AU" w:eastAsia="en-AU" w:bidi="en-AU"/>
      </w:rPr>
    </w:lvl>
    <w:lvl w:ilvl="3" w:tplc="A2AAD9C8">
      <w:numFmt w:val="bullet"/>
      <w:lvlText w:val="•"/>
      <w:lvlJc w:val="left"/>
      <w:pPr>
        <w:ind w:left="1923" w:hanging="533"/>
      </w:pPr>
      <w:rPr>
        <w:lang w:val="en-AU" w:eastAsia="en-AU" w:bidi="en-AU"/>
      </w:rPr>
    </w:lvl>
    <w:lvl w:ilvl="4" w:tplc="8D8CC67C">
      <w:numFmt w:val="bullet"/>
      <w:lvlText w:val="•"/>
      <w:lvlJc w:val="left"/>
      <w:pPr>
        <w:ind w:left="2307" w:hanging="533"/>
      </w:pPr>
      <w:rPr>
        <w:lang w:val="en-AU" w:eastAsia="en-AU" w:bidi="en-AU"/>
      </w:rPr>
    </w:lvl>
    <w:lvl w:ilvl="5" w:tplc="FE5EF948">
      <w:numFmt w:val="bullet"/>
      <w:lvlText w:val="•"/>
      <w:lvlJc w:val="left"/>
      <w:pPr>
        <w:ind w:left="2691" w:hanging="533"/>
      </w:pPr>
      <w:rPr>
        <w:lang w:val="en-AU" w:eastAsia="en-AU" w:bidi="en-AU"/>
      </w:rPr>
    </w:lvl>
    <w:lvl w:ilvl="6" w:tplc="034CFCC8">
      <w:numFmt w:val="bullet"/>
      <w:lvlText w:val="•"/>
      <w:lvlJc w:val="left"/>
      <w:pPr>
        <w:ind w:left="3075" w:hanging="533"/>
      </w:pPr>
      <w:rPr>
        <w:lang w:val="en-AU" w:eastAsia="en-AU" w:bidi="en-AU"/>
      </w:rPr>
    </w:lvl>
    <w:lvl w:ilvl="7" w:tplc="0DB0871C">
      <w:numFmt w:val="bullet"/>
      <w:lvlText w:val="•"/>
      <w:lvlJc w:val="left"/>
      <w:pPr>
        <w:ind w:left="3459" w:hanging="533"/>
      </w:pPr>
      <w:rPr>
        <w:lang w:val="en-AU" w:eastAsia="en-AU" w:bidi="en-AU"/>
      </w:rPr>
    </w:lvl>
    <w:lvl w:ilvl="8" w:tplc="9FDE6EF2">
      <w:numFmt w:val="bullet"/>
      <w:lvlText w:val="•"/>
      <w:lvlJc w:val="left"/>
      <w:pPr>
        <w:ind w:left="3843" w:hanging="533"/>
      </w:pPr>
      <w:rPr>
        <w:lang w:val="en-AU" w:eastAsia="en-AU" w:bidi="en-AU"/>
      </w:rPr>
    </w:lvl>
  </w:abstractNum>
  <w:num w:numId="1">
    <w:abstractNumId w:val="8"/>
  </w:num>
  <w:num w:numId="2">
    <w:abstractNumId w:val="12"/>
  </w:num>
  <w:num w:numId="3">
    <w:abstractNumId w:val="9"/>
  </w:num>
  <w:num w:numId="4">
    <w:abstractNumId w:val="3"/>
  </w:num>
  <w:num w:numId="5">
    <w:abstractNumId w:val="7"/>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1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5"/>
  </w:num>
  <w:num w:numId="22">
    <w:abstractNumId w:val="14"/>
  </w:num>
  <w:num w:numId="23">
    <w:abstractNumId w:val="11"/>
  </w:num>
  <w:num w:numId="24">
    <w:abstractNumId w:val="11"/>
  </w:num>
  <w:num w:numId="25">
    <w:abstractNumId w:val="9"/>
  </w:num>
  <w:num w:numId="26">
    <w:abstractNumId w:val="1"/>
  </w:num>
  <w:num w:numId="27">
    <w:abstractNumId w:val="2"/>
  </w:num>
  <w:num w:numId="28">
    <w:abstractNumId w:val="13"/>
  </w:num>
  <w:num w:numId="29">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FD4"/>
    <w:rsid w:val="00006764"/>
    <w:rsid w:val="0003409B"/>
    <w:rsid w:val="00065817"/>
    <w:rsid w:val="00084447"/>
    <w:rsid w:val="00096FC2"/>
    <w:rsid w:val="000A0C30"/>
    <w:rsid w:val="000C334B"/>
    <w:rsid w:val="000C4F0A"/>
    <w:rsid w:val="000C7078"/>
    <w:rsid w:val="00121AA0"/>
    <w:rsid w:val="0015090C"/>
    <w:rsid w:val="00153904"/>
    <w:rsid w:val="00161834"/>
    <w:rsid w:val="001A4AA3"/>
    <w:rsid w:val="001B34D2"/>
    <w:rsid w:val="001C7FD4"/>
    <w:rsid w:val="001E089E"/>
    <w:rsid w:val="00222529"/>
    <w:rsid w:val="002429BC"/>
    <w:rsid w:val="002541B6"/>
    <w:rsid w:val="002672A4"/>
    <w:rsid w:val="002C0B57"/>
    <w:rsid w:val="002D7E17"/>
    <w:rsid w:val="002E43AD"/>
    <w:rsid w:val="00346D1B"/>
    <w:rsid w:val="003558AD"/>
    <w:rsid w:val="00356231"/>
    <w:rsid w:val="0036285F"/>
    <w:rsid w:val="003B648B"/>
    <w:rsid w:val="003F30D0"/>
    <w:rsid w:val="004031E0"/>
    <w:rsid w:val="004160CF"/>
    <w:rsid w:val="00426208"/>
    <w:rsid w:val="0043284E"/>
    <w:rsid w:val="00456E7A"/>
    <w:rsid w:val="00460DD4"/>
    <w:rsid w:val="004843F2"/>
    <w:rsid w:val="004965FA"/>
    <w:rsid w:val="004A35B7"/>
    <w:rsid w:val="004E58FE"/>
    <w:rsid w:val="00563F0A"/>
    <w:rsid w:val="0056628D"/>
    <w:rsid w:val="00575B48"/>
    <w:rsid w:val="00581EDB"/>
    <w:rsid w:val="00592DF2"/>
    <w:rsid w:val="005A252E"/>
    <w:rsid w:val="005C0A60"/>
    <w:rsid w:val="00613EB2"/>
    <w:rsid w:val="006466FF"/>
    <w:rsid w:val="006764C0"/>
    <w:rsid w:val="00682711"/>
    <w:rsid w:val="006C39CF"/>
    <w:rsid w:val="006E007C"/>
    <w:rsid w:val="0070443B"/>
    <w:rsid w:val="0074529E"/>
    <w:rsid w:val="007456C5"/>
    <w:rsid w:val="00754569"/>
    <w:rsid w:val="0078707C"/>
    <w:rsid w:val="00787F02"/>
    <w:rsid w:val="007D65CA"/>
    <w:rsid w:val="0085707F"/>
    <w:rsid w:val="0085779E"/>
    <w:rsid w:val="00866334"/>
    <w:rsid w:val="008A2BAC"/>
    <w:rsid w:val="008A388F"/>
    <w:rsid w:val="008B77D9"/>
    <w:rsid w:val="008D6E3B"/>
    <w:rsid w:val="008F5692"/>
    <w:rsid w:val="0092522E"/>
    <w:rsid w:val="009A21DB"/>
    <w:rsid w:val="009B3BED"/>
    <w:rsid w:val="009C3888"/>
    <w:rsid w:val="009E6B05"/>
    <w:rsid w:val="009E782A"/>
    <w:rsid w:val="00A06D67"/>
    <w:rsid w:val="00A73776"/>
    <w:rsid w:val="00A74C38"/>
    <w:rsid w:val="00A84F8E"/>
    <w:rsid w:val="00A97F4C"/>
    <w:rsid w:val="00AA3627"/>
    <w:rsid w:val="00AA764E"/>
    <w:rsid w:val="00AC51AC"/>
    <w:rsid w:val="00AE0C37"/>
    <w:rsid w:val="00AF75FF"/>
    <w:rsid w:val="00B05685"/>
    <w:rsid w:val="00B2138A"/>
    <w:rsid w:val="00B266CC"/>
    <w:rsid w:val="00B86345"/>
    <w:rsid w:val="00B87E35"/>
    <w:rsid w:val="00BE4E8D"/>
    <w:rsid w:val="00BE59AB"/>
    <w:rsid w:val="00C010B1"/>
    <w:rsid w:val="00C12D81"/>
    <w:rsid w:val="00C14346"/>
    <w:rsid w:val="00C3544D"/>
    <w:rsid w:val="00C40CD7"/>
    <w:rsid w:val="00C8148A"/>
    <w:rsid w:val="00C827D2"/>
    <w:rsid w:val="00C83A96"/>
    <w:rsid w:val="00C84118"/>
    <w:rsid w:val="00C92D20"/>
    <w:rsid w:val="00CF2A49"/>
    <w:rsid w:val="00D110BD"/>
    <w:rsid w:val="00D179CD"/>
    <w:rsid w:val="00D37419"/>
    <w:rsid w:val="00D42D95"/>
    <w:rsid w:val="00D458BB"/>
    <w:rsid w:val="00D46A79"/>
    <w:rsid w:val="00D52459"/>
    <w:rsid w:val="00D5669E"/>
    <w:rsid w:val="00D93017"/>
    <w:rsid w:val="00D97283"/>
    <w:rsid w:val="00DB6CD9"/>
    <w:rsid w:val="00DC7A6F"/>
    <w:rsid w:val="00DD6DC0"/>
    <w:rsid w:val="00DF2B25"/>
    <w:rsid w:val="00E03B8B"/>
    <w:rsid w:val="00E215A4"/>
    <w:rsid w:val="00E22A27"/>
    <w:rsid w:val="00EC6492"/>
    <w:rsid w:val="00F0408B"/>
    <w:rsid w:val="00F062FF"/>
    <w:rsid w:val="00F12CB9"/>
    <w:rsid w:val="00F15049"/>
    <w:rsid w:val="00F254A3"/>
    <w:rsid w:val="00F32400"/>
    <w:rsid w:val="00F47A94"/>
    <w:rsid w:val="00F72482"/>
    <w:rsid w:val="00FC63EA"/>
    <w:rsid w:val="00FD1BCE"/>
    <w:rsid w:val="00FE1C35"/>
    <w:rsid w:val="00FE4161"/>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9C35CD"/>
  <w15:docId w15:val="{6C897FF8-685B-4B1D-9F09-A6CA624D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qFormat/>
    <w:rsid w:val="002541B6"/>
    <w:pPr>
      <w:numPr>
        <w:ilvl w:val="2"/>
        <w:numId w:val="2"/>
      </w:numPr>
      <w:spacing w:after="240"/>
      <w:outlineLvl w:val="0"/>
    </w:pPr>
    <w:rPr>
      <w:b/>
    </w:rPr>
  </w:style>
  <w:style w:type="paragraph" w:styleId="Heading2">
    <w:name w:val="heading 2"/>
    <w:basedOn w:val="Normal"/>
    <w:next w:val="Normal"/>
    <w:link w:val="Heading2Char"/>
    <w:semiHidden/>
    <w:unhideWhenUsed/>
    <w:qFormat/>
    <w:rsid w:val="006C39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6C3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458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5390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qFormat/>
    <w:rsid w:val="00D93017"/>
    <w:pPr>
      <w:keepLines/>
      <w:spacing w:after="120" w:line="288" w:lineRule="auto"/>
    </w:pPr>
    <w:rPr>
      <w:rFonts w:cs="Arial"/>
    </w:rPr>
  </w:style>
  <w:style w:type="character" w:styleId="PageNumber">
    <w:name w:val="page number"/>
    <w:basedOn w:val="DefaultParagraphFont"/>
    <w:rsid w:val="001C7FD4"/>
  </w:style>
  <w:style w:type="paragraph" w:styleId="Footer">
    <w:name w:val="footer"/>
    <w:link w:val="FooterChar"/>
    <w:uiPriority w:val="99"/>
    <w:rsid w:val="001C7FD4"/>
    <w:pPr>
      <w:tabs>
        <w:tab w:val="center" w:pos="4153"/>
        <w:tab w:val="right" w:pos="8306"/>
      </w:tabs>
      <w:jc w:val="center"/>
    </w:pPr>
    <w:rPr>
      <w:rFonts w:ascii="Arial Narrow" w:hAnsi="Arial Narrow"/>
      <w:noProof/>
      <w:lang w:eastAsia="en-US"/>
    </w:rPr>
  </w:style>
  <w:style w:type="character" w:styleId="Hyperlink">
    <w:name w:val="Hyperlink"/>
    <w:basedOn w:val="DefaultParagraphFont"/>
    <w:uiPriority w:val="99"/>
    <w:rsid w:val="00E215A4"/>
    <w:rPr>
      <w:color w:val="0000FF"/>
      <w:u w:val="single"/>
    </w:rPr>
  </w:style>
  <w:style w:type="paragraph" w:styleId="Header">
    <w:name w:val="header"/>
    <w:basedOn w:val="Normal"/>
    <w:link w:val="HeaderChar"/>
    <w:rsid w:val="001C7FD4"/>
    <w:pPr>
      <w:tabs>
        <w:tab w:val="center" w:pos="4320"/>
        <w:tab w:val="right" w:pos="8640"/>
      </w:tabs>
    </w:p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rsid w:val="001C7FD4"/>
    <w:pPr>
      <w:spacing w:before="100" w:beforeAutospacing="1" w:after="100" w:afterAutospacing="1"/>
    </w:pPr>
    <w:rPr>
      <w:rFonts w:ascii="Times New Roman" w:eastAsia="SimSun" w:hAnsi="Times New Roman"/>
      <w:szCs w:val="24"/>
      <w:lang w:eastAsia="zh-CN"/>
    </w:rPr>
  </w:style>
  <w:style w:type="character" w:customStyle="1" w:styleId="HeaderChar">
    <w:name w:val="Header Char"/>
    <w:basedOn w:val="DefaultParagraphFont"/>
    <w:link w:val="Header"/>
    <w:rsid w:val="00456E7A"/>
    <w:rPr>
      <w:rFonts w:ascii="Arial" w:hAnsi="Arial"/>
      <w:sz w:val="24"/>
      <w:lang w:eastAsia="en-US"/>
    </w:rPr>
  </w:style>
  <w:style w:type="paragraph" w:styleId="BalloonText">
    <w:name w:val="Balloon Text"/>
    <w:basedOn w:val="Normal"/>
    <w:link w:val="BalloonTextChar"/>
    <w:rsid w:val="0092522E"/>
    <w:rPr>
      <w:rFonts w:ascii="Tahoma" w:hAnsi="Tahoma" w:cs="Tahoma"/>
      <w:sz w:val="16"/>
      <w:szCs w:val="16"/>
    </w:rPr>
  </w:style>
  <w:style w:type="character" w:customStyle="1" w:styleId="BalloonTextChar">
    <w:name w:val="Balloon Text Char"/>
    <w:basedOn w:val="DefaultParagraphFont"/>
    <w:link w:val="BalloonText"/>
    <w:rsid w:val="0092522E"/>
    <w:rPr>
      <w:rFonts w:ascii="Tahoma" w:hAnsi="Tahoma" w:cs="Tahoma"/>
      <w:sz w:val="16"/>
      <w:szCs w:val="16"/>
      <w:lang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character" w:customStyle="1" w:styleId="FooterChar">
    <w:name w:val="Footer Char"/>
    <w:basedOn w:val="DefaultParagraphFont"/>
    <w:link w:val="Footer"/>
    <w:uiPriority w:val="99"/>
    <w:rsid w:val="00FF024D"/>
    <w:rPr>
      <w:rFonts w:ascii="Arial Narrow" w:hAnsi="Arial Narrow"/>
      <w:noProof/>
      <w:lang w:eastAsia="en-US"/>
    </w:rPr>
  </w:style>
  <w:style w:type="character" w:customStyle="1" w:styleId="Heading2Char">
    <w:name w:val="Heading 2 Char"/>
    <w:basedOn w:val="DefaultParagraphFont"/>
    <w:link w:val="Heading2"/>
    <w:semiHidden/>
    <w:rsid w:val="006C39C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6C39CF"/>
    <w:rPr>
      <w:rFonts w:asciiTheme="majorHAnsi" w:eastAsiaTheme="majorEastAsia" w:hAnsiTheme="majorHAnsi" w:cstheme="majorBidi"/>
      <w:b/>
      <w:bCs/>
      <w:color w:val="4F81BD" w:themeColor="accent1"/>
      <w:sz w:val="24"/>
      <w:lang w:eastAsia="en-US"/>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character" w:customStyle="1" w:styleId="Heading4Char">
    <w:name w:val="Heading 4 Char"/>
    <w:basedOn w:val="DefaultParagraphFont"/>
    <w:link w:val="Heading4"/>
    <w:semiHidden/>
    <w:rsid w:val="00D458BB"/>
    <w:rPr>
      <w:rFonts w:asciiTheme="majorHAnsi" w:eastAsiaTheme="majorEastAsia" w:hAnsiTheme="majorHAnsi" w:cstheme="majorBidi"/>
      <w:b/>
      <w:bCs/>
      <w:i/>
      <w:iCs/>
      <w:color w:val="4F81BD" w:themeColor="accent1"/>
      <w:sz w:val="24"/>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customStyle="1" w:styleId="BodyTextChar">
    <w:name w:val="Body Text Char"/>
    <w:basedOn w:val="DefaultParagraphFont"/>
    <w:link w:val="BodyText"/>
    <w:locked/>
    <w:rsid w:val="00D93017"/>
    <w:rPr>
      <w:rFonts w:ascii="Arial" w:hAnsi="Arial" w:cs="Arial"/>
      <w:sz w:val="24"/>
      <w:lang w:eastAsia="en-US"/>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styleId="ListParagraph">
    <w:name w:val="List Paragraph"/>
    <w:basedOn w:val="Normal"/>
    <w:uiPriority w:val="34"/>
    <w:qFormat/>
    <w:rsid w:val="00754569"/>
    <w:pPr>
      <w:ind w:left="720"/>
      <w:contextualSpacing/>
    </w:pPr>
  </w:style>
  <w:style w:type="table" w:styleId="TableGrid">
    <w:name w:val="Table Grid"/>
    <w:basedOn w:val="TableNormal"/>
    <w:rsid w:val="00D524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153904"/>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153904"/>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153904"/>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153904"/>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153904"/>
    <w:pPr>
      <w:tabs>
        <w:tab w:val="left" w:pos="2600"/>
      </w:tabs>
      <w:spacing w:before="200" w:after="60" w:line="276" w:lineRule="auto"/>
      <w:jc w:val="both"/>
    </w:pPr>
    <w:rPr>
      <w:rFonts w:ascii="Calibri" w:eastAsia="Calibri" w:hAnsi="Calibr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701615">
      <w:bodyDiv w:val="1"/>
      <w:marLeft w:val="0"/>
      <w:marRight w:val="0"/>
      <w:marTop w:val="0"/>
      <w:marBottom w:val="0"/>
      <w:divBdr>
        <w:top w:val="none" w:sz="0" w:space="0" w:color="auto"/>
        <w:left w:val="none" w:sz="0" w:space="0" w:color="auto"/>
        <w:bottom w:val="none" w:sz="0" w:space="0" w:color="auto"/>
        <w:right w:val="none" w:sz="0" w:space="0" w:color="auto"/>
      </w:divBdr>
    </w:div>
    <w:div w:id="452791393">
      <w:bodyDiv w:val="1"/>
      <w:marLeft w:val="0"/>
      <w:marRight w:val="0"/>
      <w:marTop w:val="0"/>
      <w:marBottom w:val="0"/>
      <w:divBdr>
        <w:top w:val="none" w:sz="0" w:space="0" w:color="auto"/>
        <w:left w:val="none" w:sz="0" w:space="0" w:color="auto"/>
        <w:bottom w:val="none" w:sz="0" w:space="0" w:color="auto"/>
        <w:right w:val="none" w:sz="0" w:space="0" w:color="auto"/>
      </w:divBdr>
    </w:div>
    <w:div w:id="1105997697">
      <w:bodyDiv w:val="1"/>
      <w:marLeft w:val="0"/>
      <w:marRight w:val="0"/>
      <w:marTop w:val="0"/>
      <w:marBottom w:val="0"/>
      <w:divBdr>
        <w:top w:val="none" w:sz="0" w:space="0" w:color="auto"/>
        <w:left w:val="none" w:sz="0" w:space="0" w:color="auto"/>
        <w:bottom w:val="none" w:sz="0" w:space="0" w:color="auto"/>
        <w:right w:val="none" w:sz="0" w:space="0" w:color="auto"/>
      </w:divBdr>
    </w:div>
    <w:div w:id="1126240983">
      <w:bodyDiv w:val="1"/>
      <w:marLeft w:val="0"/>
      <w:marRight w:val="0"/>
      <w:marTop w:val="0"/>
      <w:marBottom w:val="0"/>
      <w:divBdr>
        <w:top w:val="none" w:sz="0" w:space="0" w:color="auto"/>
        <w:left w:val="none" w:sz="0" w:space="0" w:color="auto"/>
        <w:bottom w:val="none" w:sz="0" w:space="0" w:color="auto"/>
        <w:right w:val="none" w:sz="0" w:space="0" w:color="auto"/>
      </w:divBdr>
    </w:div>
    <w:div w:id="1279677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BD883-B504-455A-B151-8E7EAF3C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1919</Words>
  <Characters>10000</Characters>
  <Application>Microsoft Office Word</Application>
  <DocSecurity>0</DocSecurity>
  <Lines>359</Lines>
  <Paragraphs>184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11785</CharactersWithSpaces>
  <SharedDoc>false</SharedDoc>
  <HLinks>
    <vt:vector size="66" baseType="variant">
      <vt:variant>
        <vt:i4>1769526</vt:i4>
      </vt:variant>
      <vt:variant>
        <vt:i4>62</vt:i4>
      </vt:variant>
      <vt:variant>
        <vt:i4>0</vt:i4>
      </vt:variant>
      <vt:variant>
        <vt:i4>5</vt:i4>
      </vt:variant>
      <vt:variant>
        <vt:lpwstr/>
      </vt:variant>
      <vt:variant>
        <vt:lpwstr>_Toc196643503</vt:lpwstr>
      </vt:variant>
      <vt:variant>
        <vt:i4>1769526</vt:i4>
      </vt:variant>
      <vt:variant>
        <vt:i4>56</vt:i4>
      </vt:variant>
      <vt:variant>
        <vt:i4>0</vt:i4>
      </vt:variant>
      <vt:variant>
        <vt:i4>5</vt:i4>
      </vt:variant>
      <vt:variant>
        <vt:lpwstr/>
      </vt:variant>
      <vt:variant>
        <vt:lpwstr>_Toc196643502</vt:lpwstr>
      </vt:variant>
      <vt:variant>
        <vt:i4>1769526</vt:i4>
      </vt:variant>
      <vt:variant>
        <vt:i4>50</vt:i4>
      </vt:variant>
      <vt:variant>
        <vt:i4>0</vt:i4>
      </vt:variant>
      <vt:variant>
        <vt:i4>5</vt:i4>
      </vt:variant>
      <vt:variant>
        <vt:lpwstr/>
      </vt:variant>
      <vt:variant>
        <vt:lpwstr>_Toc196643501</vt:lpwstr>
      </vt:variant>
      <vt:variant>
        <vt:i4>1769526</vt:i4>
      </vt:variant>
      <vt:variant>
        <vt:i4>44</vt:i4>
      </vt:variant>
      <vt:variant>
        <vt:i4>0</vt:i4>
      </vt:variant>
      <vt:variant>
        <vt:i4>5</vt:i4>
      </vt:variant>
      <vt:variant>
        <vt:lpwstr/>
      </vt:variant>
      <vt:variant>
        <vt:lpwstr>_Toc196643500</vt:lpwstr>
      </vt:variant>
      <vt:variant>
        <vt:i4>1179703</vt:i4>
      </vt:variant>
      <vt:variant>
        <vt:i4>38</vt:i4>
      </vt:variant>
      <vt:variant>
        <vt:i4>0</vt:i4>
      </vt:variant>
      <vt:variant>
        <vt:i4>5</vt:i4>
      </vt:variant>
      <vt:variant>
        <vt:lpwstr/>
      </vt:variant>
      <vt:variant>
        <vt:lpwstr>_Toc196643499</vt:lpwstr>
      </vt:variant>
      <vt:variant>
        <vt:i4>1179703</vt:i4>
      </vt:variant>
      <vt:variant>
        <vt:i4>32</vt:i4>
      </vt:variant>
      <vt:variant>
        <vt:i4>0</vt:i4>
      </vt:variant>
      <vt:variant>
        <vt:i4>5</vt:i4>
      </vt:variant>
      <vt:variant>
        <vt:lpwstr/>
      </vt:variant>
      <vt:variant>
        <vt:lpwstr>_Toc196643498</vt:lpwstr>
      </vt:variant>
      <vt:variant>
        <vt:i4>1179703</vt:i4>
      </vt:variant>
      <vt:variant>
        <vt:i4>26</vt:i4>
      </vt:variant>
      <vt:variant>
        <vt:i4>0</vt:i4>
      </vt:variant>
      <vt:variant>
        <vt:i4>5</vt:i4>
      </vt:variant>
      <vt:variant>
        <vt:lpwstr/>
      </vt:variant>
      <vt:variant>
        <vt:lpwstr>_Toc196643497</vt:lpwstr>
      </vt:variant>
      <vt:variant>
        <vt:i4>1179703</vt:i4>
      </vt:variant>
      <vt:variant>
        <vt:i4>20</vt:i4>
      </vt:variant>
      <vt:variant>
        <vt:i4>0</vt:i4>
      </vt:variant>
      <vt:variant>
        <vt:i4>5</vt:i4>
      </vt:variant>
      <vt:variant>
        <vt:lpwstr/>
      </vt:variant>
      <vt:variant>
        <vt:lpwstr>_Toc196643496</vt:lpwstr>
      </vt:variant>
      <vt:variant>
        <vt:i4>1179703</vt:i4>
      </vt:variant>
      <vt:variant>
        <vt:i4>14</vt:i4>
      </vt:variant>
      <vt:variant>
        <vt:i4>0</vt:i4>
      </vt:variant>
      <vt:variant>
        <vt:i4>5</vt:i4>
      </vt:variant>
      <vt:variant>
        <vt:lpwstr/>
      </vt:variant>
      <vt:variant>
        <vt:lpwstr>_Toc196643495</vt:lpwstr>
      </vt:variant>
      <vt:variant>
        <vt:i4>1179703</vt:i4>
      </vt:variant>
      <vt:variant>
        <vt:i4>8</vt:i4>
      </vt:variant>
      <vt:variant>
        <vt:i4>0</vt:i4>
      </vt:variant>
      <vt:variant>
        <vt:i4>5</vt:i4>
      </vt:variant>
      <vt:variant>
        <vt:lpwstr/>
      </vt:variant>
      <vt:variant>
        <vt:lpwstr>_Toc196643494</vt:lpwstr>
      </vt:variant>
      <vt:variant>
        <vt:i4>1179703</vt:i4>
      </vt:variant>
      <vt:variant>
        <vt:i4>2</vt:i4>
      </vt:variant>
      <vt:variant>
        <vt:i4>0</vt:i4>
      </vt:variant>
      <vt:variant>
        <vt:i4>5</vt:i4>
      </vt:variant>
      <vt:variant>
        <vt:lpwstr/>
      </vt:variant>
      <vt:variant>
        <vt:lpwstr>_Toc196643493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ridsdale</dc:creator>
  <cp:lastModifiedBy>Moxon, KarenL</cp:lastModifiedBy>
  <cp:revision>4</cp:revision>
  <cp:lastPrinted>2012-06-18T06:09:00Z</cp:lastPrinted>
  <dcterms:created xsi:type="dcterms:W3CDTF">2021-06-18T07:22:00Z</dcterms:created>
  <dcterms:modified xsi:type="dcterms:W3CDTF">2021-06-18T07:22:00Z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A29402632</vt:lpwstr>
  </property>
  <property fmtid="{D5CDD505-2E9C-101B-9397-08002B2CF9AE}" pid="3" name="Objective-Comment">
    <vt:lpwstr/>
  </property>
  <property fmtid="{D5CDD505-2E9C-101B-9397-08002B2CF9AE}" pid="4" name="Objective-CreationStamp">
    <vt:filetime>2021-05-26T03:41:48Z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2021-06-15T01:49:31Z</vt:filetime>
  </property>
  <property fmtid="{D5CDD505-2E9C-101B-9397-08002B2CF9AE}" pid="8" name="Objective-ModificationStamp">
    <vt:filetime>2021-06-15T01:49:31Z</vt:filetime>
  </property>
  <property fmtid="{D5CDD505-2E9C-101B-9397-08002B2CF9AE}" pid="9" name="Objective-Owner">
    <vt:lpwstr>Amanda Sullivan</vt:lpwstr>
  </property>
  <property fmtid="{D5CDD505-2E9C-101B-9397-08002B2CF9AE}" pid="10" name="Objective-Path">
    <vt:lpwstr>Whole of ACT Government:EPSDD - Environment Planning and Sustainable Development Directorate:07. Ministerial, Cabinet and Government Relations:06. Ministerials:2021 - Ministerial and Chief Ministerial Briefs / Correspondence:Planning and Urban Policy:05. May:21/46273 Ministerial Information Brief - Gentleman - DV374 Kaleen Indoor Sports Club - Approval instrument:</vt:lpwstr>
  </property>
  <property fmtid="{D5CDD505-2E9C-101B-9397-08002B2CF9AE}" pid="11" name="Objective-Parent">
    <vt:lpwstr>21/46273 Ministerial Information Brief - Gentleman - DV374 Kaleen Indoor Sports Club - Approval instrument</vt:lpwstr>
  </property>
  <property fmtid="{D5CDD505-2E9C-101B-9397-08002B2CF9AE}" pid="12" name="Objective-State">
    <vt:lpwstr>Published</vt:lpwstr>
  </property>
  <property fmtid="{D5CDD505-2E9C-101B-9397-08002B2CF9AE}" pid="13" name="Objective-Title">
    <vt:lpwstr>Att A- NI2021xx Approval Instument and final variation 374</vt:lpwstr>
  </property>
  <property fmtid="{D5CDD505-2E9C-101B-9397-08002B2CF9AE}" pid="14" name="Objective-Version">
    <vt:lpwstr>8.0</vt:lpwstr>
  </property>
  <property fmtid="{D5CDD505-2E9C-101B-9397-08002B2CF9AE}" pid="15" name="Objective-VersionComment">
    <vt:lpwstr/>
  </property>
  <property fmtid="{D5CDD505-2E9C-101B-9397-08002B2CF9AE}" pid="16" name="Objective-VersionNumber">
    <vt:r8>12</vt:r8>
  </property>
  <property fmtid="{D5CDD505-2E9C-101B-9397-08002B2CF9AE}" pid="17" name="Objective-FileNumber">
    <vt:lpwstr>1-2021/46273</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