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A58E" w14:textId="77777777" w:rsidR="00EA29F1" w:rsidRDefault="00EA29F1">
      <w:pPr>
        <w:spacing w:before="120"/>
        <w:rPr>
          <w:rFonts w:ascii="Arial" w:hAnsi="Arial" w:cs="Arial"/>
        </w:rPr>
      </w:pPr>
      <w:bookmarkStart w:id="0" w:name="_Toc44738651"/>
    </w:p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3A19C71A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BD62A5">
        <w:t>1</w:t>
      </w:r>
      <w:r w:rsidR="00D73D9C">
        <w:t xml:space="preserve"> </w:t>
      </w:r>
      <w:r w:rsidR="00B52A2F">
        <w:t xml:space="preserve">(No </w:t>
      </w:r>
      <w:r w:rsidR="00BD62A5">
        <w:t>2</w:t>
      </w:r>
      <w:r w:rsidR="00B52A2F">
        <w:t>)</w:t>
      </w:r>
    </w:p>
    <w:bookmarkEnd w:id="1"/>
    <w:p w14:paraId="02BA8D20" w14:textId="62ED0FB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 xml:space="preserve"> 202</w:t>
      </w:r>
      <w:r w:rsidR="00E57DD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812491">
        <w:rPr>
          <w:rFonts w:ascii="Arial" w:hAnsi="Arial" w:cs="Arial"/>
          <w:b/>
          <w:bCs/>
        </w:rPr>
        <w:t>517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44AF2BFC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BD62A5">
        <w:rPr>
          <w:i/>
          <w:iCs/>
          <w:szCs w:val="24"/>
        </w:rPr>
        <w:t>1</w:t>
      </w:r>
      <w:r w:rsidR="00B52A2F">
        <w:rPr>
          <w:i/>
          <w:iCs/>
          <w:szCs w:val="24"/>
        </w:rPr>
        <w:t xml:space="preserve"> (No </w:t>
      </w:r>
      <w:r w:rsidR="00BD62A5">
        <w:rPr>
          <w:i/>
          <w:iCs/>
          <w:szCs w:val="24"/>
        </w:rPr>
        <w:t>2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77777777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factors and amounts</w:t>
      </w:r>
    </w:p>
    <w:p w14:paraId="17FC8EB1" w14:textId="1DA90EC1" w:rsidR="00645DE4" w:rsidRDefault="00645DE4" w:rsidP="00645DE4">
      <w:pPr>
        <w:spacing w:before="300"/>
        <w:ind w:left="720"/>
      </w:pPr>
      <w:r>
        <w:t>I declare that the AWE indexation factor</w:t>
      </w:r>
      <w:r w:rsidR="00337CFD">
        <w:t>s</w:t>
      </w:r>
      <w:r>
        <w:t xml:space="preserve">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>1 October 202</w:t>
      </w:r>
      <w:r w:rsidR="00BD62A5">
        <w:t>1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4B6E432F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factors</w:t>
      </w:r>
    </w:p>
    <w:p w14:paraId="3A209FF1" w14:textId="3C3177BC" w:rsidR="009A381C" w:rsidRPr="00CF6C73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1.01</w:t>
      </w:r>
      <w:r w:rsidR="00BD62A5">
        <w:rPr>
          <w:rFonts w:ascii="Times New Roman" w:hAnsi="Times New Roman"/>
          <w:b w:val="0"/>
          <w:bCs/>
          <w:sz w:val="24"/>
          <w:szCs w:val="24"/>
        </w:rPr>
        <w:t>7</w:t>
      </w:r>
      <w:r w:rsidR="00EA29F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4942A6D" w14:textId="18B7E76A" w:rsidR="009A381C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annually on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1.0</w:t>
      </w:r>
      <w:r w:rsidR="00BD62A5">
        <w:rPr>
          <w:rFonts w:ascii="Times New Roman" w:hAnsi="Times New Roman"/>
          <w:b w:val="0"/>
          <w:bCs/>
          <w:sz w:val="24"/>
          <w:szCs w:val="24"/>
        </w:rPr>
        <w:t>36</w:t>
      </w:r>
      <w:r w:rsidR="00EA29F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3D89A9D" w14:textId="17B05068" w:rsidR="00EA29F1" w:rsidRDefault="00EA29F1" w:rsidP="00EA29F1">
      <w:pPr>
        <w:pStyle w:val="Billname"/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3F6F2D0C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Pr="00D509E8">
        <w:rPr>
          <w:i/>
          <w:iCs/>
        </w:rPr>
        <w:t xml:space="preserve"> 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A3365E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044B34ED" w:rsidR="00A3365E" w:rsidRDefault="00A3365E" w:rsidP="00792B9D">
            <w:r>
              <w:t>Amount as indexed on 1 April 2021*</w:t>
            </w:r>
          </w:p>
        </w:tc>
        <w:tc>
          <w:tcPr>
            <w:tcW w:w="2544" w:type="dxa"/>
            <w:shd w:val="clear" w:color="auto" w:fill="FFFFFF" w:themeFill="background1"/>
          </w:tcPr>
          <w:p w14:paraId="57E00509" w14:textId="5DDBCE2F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bookmarkEnd w:id="3"/>
      <w:tr w:rsidR="00A3365E" w14:paraId="05A57C80" w14:textId="482E1A70" w:rsidTr="00A3365E">
        <w:trPr>
          <w:trHeight w:val="340"/>
        </w:trPr>
        <w:tc>
          <w:tcPr>
            <w:tcW w:w="3210" w:type="dxa"/>
          </w:tcPr>
          <w:p w14:paraId="6E9FC84F" w14:textId="77777777" w:rsidR="00A3365E" w:rsidRDefault="00A3365E" w:rsidP="00A3365E">
            <w:r>
              <w:t>$100</w:t>
            </w:r>
          </w:p>
        </w:tc>
        <w:tc>
          <w:tcPr>
            <w:tcW w:w="2500" w:type="dxa"/>
          </w:tcPr>
          <w:p w14:paraId="5BFEB2CD" w14:textId="30221CBF" w:rsidR="00A3365E" w:rsidRDefault="00A3365E" w:rsidP="00A3365E">
            <w:r w:rsidRPr="00FA3A9D">
              <w:t>$120</w:t>
            </w:r>
          </w:p>
        </w:tc>
        <w:tc>
          <w:tcPr>
            <w:tcW w:w="2544" w:type="dxa"/>
          </w:tcPr>
          <w:p w14:paraId="2BB9114E" w14:textId="2A6CDF27" w:rsidR="00A3365E" w:rsidRPr="00D24FBA" w:rsidRDefault="00A3365E" w:rsidP="00A3365E">
            <w:r w:rsidRPr="00BF11D7">
              <w:t>$130</w:t>
            </w:r>
          </w:p>
        </w:tc>
      </w:tr>
      <w:tr w:rsidR="00A3365E" w14:paraId="21412B26" w14:textId="75D9B646" w:rsidTr="00A3365E">
        <w:trPr>
          <w:trHeight w:val="340"/>
        </w:trPr>
        <w:tc>
          <w:tcPr>
            <w:tcW w:w="3210" w:type="dxa"/>
          </w:tcPr>
          <w:p w14:paraId="52706CEE" w14:textId="77777777" w:rsidR="00A3365E" w:rsidRDefault="00A3365E" w:rsidP="00A3365E">
            <w:r>
              <w:t>$800</w:t>
            </w:r>
          </w:p>
        </w:tc>
        <w:tc>
          <w:tcPr>
            <w:tcW w:w="2500" w:type="dxa"/>
          </w:tcPr>
          <w:p w14:paraId="29EBE62E" w14:textId="79D36A51" w:rsidR="00A3365E" w:rsidRDefault="00A3365E" w:rsidP="00A3365E">
            <w:r w:rsidRPr="00FA3A9D">
              <w:t>$840</w:t>
            </w:r>
          </w:p>
        </w:tc>
        <w:tc>
          <w:tcPr>
            <w:tcW w:w="2544" w:type="dxa"/>
          </w:tcPr>
          <w:p w14:paraId="3C328C92" w14:textId="2DB99637" w:rsidR="00A3365E" w:rsidRPr="00D24FBA" w:rsidRDefault="00A3365E" w:rsidP="00A3365E">
            <w:r w:rsidRPr="00BF11D7">
              <w:t>$860</w:t>
            </w:r>
          </w:p>
        </w:tc>
      </w:tr>
      <w:tr w:rsidR="00A3365E" w14:paraId="0B090712" w14:textId="7A47A1AA" w:rsidTr="00A3365E">
        <w:trPr>
          <w:trHeight w:val="340"/>
        </w:trPr>
        <w:tc>
          <w:tcPr>
            <w:tcW w:w="3210" w:type="dxa"/>
          </w:tcPr>
          <w:p w14:paraId="79A85015" w14:textId="77777777" w:rsidR="00A3365E" w:rsidRDefault="00A3365E" w:rsidP="00A3365E">
            <w:r>
              <w:t>$1,000</w:t>
            </w:r>
          </w:p>
        </w:tc>
        <w:tc>
          <w:tcPr>
            <w:tcW w:w="2500" w:type="dxa"/>
          </w:tcPr>
          <w:p w14:paraId="7AE6BBF3" w14:textId="7CD0903D" w:rsidR="00A3365E" w:rsidRDefault="00A3365E" w:rsidP="00A3365E">
            <w:r w:rsidRPr="00FA3A9D">
              <w:t>$1,040</w:t>
            </w:r>
          </w:p>
        </w:tc>
        <w:tc>
          <w:tcPr>
            <w:tcW w:w="2544" w:type="dxa"/>
          </w:tcPr>
          <w:p w14:paraId="2911F4CA" w14:textId="43C4748D" w:rsidR="00A3365E" w:rsidRPr="00D24FBA" w:rsidRDefault="00A3365E" w:rsidP="00A3365E">
            <w:r w:rsidRPr="00BF11D7">
              <w:t>$1,060</w:t>
            </w:r>
          </w:p>
        </w:tc>
      </w:tr>
      <w:tr w:rsidR="00A3365E" w14:paraId="007107C3" w14:textId="30E8B0F1" w:rsidTr="00A3365E">
        <w:trPr>
          <w:trHeight w:val="340"/>
        </w:trPr>
        <w:tc>
          <w:tcPr>
            <w:tcW w:w="3210" w:type="dxa"/>
          </w:tcPr>
          <w:p w14:paraId="45EE396B" w14:textId="77777777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16C73146" w14:textId="22FCA339" w:rsidR="00A3365E" w:rsidRDefault="00A3365E" w:rsidP="00A3365E">
            <w:r w:rsidRPr="00FA3A9D">
              <w:t>$2,340</w:t>
            </w:r>
          </w:p>
        </w:tc>
        <w:tc>
          <w:tcPr>
            <w:tcW w:w="2544" w:type="dxa"/>
          </w:tcPr>
          <w:p w14:paraId="69D8D2EF" w14:textId="62B82461" w:rsidR="00A3365E" w:rsidRPr="00D24FBA" w:rsidRDefault="00A3365E" w:rsidP="00A3365E">
            <w:r w:rsidRPr="00BF11D7">
              <w:t>$2,380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543A28C3" w:rsidR="00A3365E" w:rsidRDefault="00A3365E" w:rsidP="00792B9D">
            <w:r>
              <w:t>Amount as indexed on 1 April 2021*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19AC78A3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6D0ED43A" w14:textId="46EBD044" w:rsidR="00A3365E" w:rsidRDefault="00A3365E" w:rsidP="00A3365E">
            <w:r w:rsidRPr="00FA3A9D">
              <w:t>$2,340</w:t>
            </w:r>
          </w:p>
        </w:tc>
        <w:tc>
          <w:tcPr>
            <w:tcW w:w="2544" w:type="dxa"/>
          </w:tcPr>
          <w:p w14:paraId="15639B83" w14:textId="5C5F8935" w:rsidR="00A3365E" w:rsidRPr="00D24FBA" w:rsidRDefault="00A3365E" w:rsidP="00A3365E">
            <w:r w:rsidRPr="00BF11D7">
              <w:t>$2,380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1736F59A" w14:textId="21ACE172" w:rsidR="003E3420" w:rsidRP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</w:t>
      </w:r>
      <w:r w:rsidR="003E3420" w:rsidRPr="00EA29F1">
        <w:rPr>
          <w:i/>
          <w:iCs/>
          <w:sz w:val="24"/>
          <w:szCs w:val="24"/>
        </w:rPr>
        <w:t>AWE indexed amounts – Annual indexation</w:t>
      </w:r>
    </w:p>
    <w:p w14:paraId="59C522FB" w14:textId="1B0CC879" w:rsidR="00680E36" w:rsidRDefault="00680E36" w:rsidP="00680E36">
      <w:pPr>
        <w:pStyle w:val="ListParagraph"/>
        <w:numPr>
          <w:ilvl w:val="0"/>
          <w:numId w:val="11"/>
        </w:numPr>
      </w:pPr>
      <w:r>
        <w:t>For the AWE amount mentioned in section 139 of the MAI Act for the m</w:t>
      </w:r>
      <w:r w:rsidRPr="00680E36">
        <w:t>inimum excess payment for a WPI assessment amount</w:t>
      </w:r>
      <w:r>
        <w:t>:</w:t>
      </w:r>
    </w:p>
    <w:p w14:paraId="0B4913A5" w14:textId="77777777" w:rsidR="00680E36" w:rsidRDefault="00680E36" w:rsidP="00680E36">
      <w:pPr>
        <w:pStyle w:val="ListParagraph"/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4BCE77B2" w14:textId="604EF2EF" w:rsidTr="00A3365E">
        <w:tc>
          <w:tcPr>
            <w:tcW w:w="3210" w:type="dxa"/>
            <w:shd w:val="clear" w:color="auto" w:fill="FFFFFF" w:themeFill="background1"/>
          </w:tcPr>
          <w:p w14:paraId="771902C7" w14:textId="6B9D5986" w:rsidR="00A3365E" w:rsidRDefault="00A3365E" w:rsidP="00156E24">
            <w:r>
              <w:t>AWE indexed amount mentioned in section 139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58C8B73" w14:textId="0CED7E2B" w:rsidR="00A3365E" w:rsidRDefault="00A3365E" w:rsidP="00156E24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44" w:type="dxa"/>
            <w:shd w:val="clear" w:color="auto" w:fill="FFFFFF" w:themeFill="background1"/>
          </w:tcPr>
          <w:p w14:paraId="4FCAA06D" w14:textId="781EC9A7" w:rsidR="00A3365E" w:rsidRDefault="00A3365E" w:rsidP="00156E24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227AA46C" w14:textId="2B795B21" w:rsidTr="00A3365E">
        <w:trPr>
          <w:trHeight w:val="340"/>
        </w:trPr>
        <w:tc>
          <w:tcPr>
            <w:tcW w:w="3210" w:type="dxa"/>
          </w:tcPr>
          <w:p w14:paraId="4AD2B4FD" w14:textId="26BC69AB" w:rsidR="00A3365E" w:rsidRDefault="00A3365E" w:rsidP="00156E24">
            <w:r>
              <w:t>$500</w:t>
            </w:r>
          </w:p>
        </w:tc>
        <w:tc>
          <w:tcPr>
            <w:tcW w:w="2500" w:type="dxa"/>
          </w:tcPr>
          <w:p w14:paraId="10763923" w14:textId="43DAEFE4" w:rsidR="00A3365E" w:rsidRDefault="00A3365E" w:rsidP="00156E24">
            <w:r w:rsidRPr="00D24FBA">
              <w:t>$520</w:t>
            </w:r>
          </w:p>
        </w:tc>
        <w:tc>
          <w:tcPr>
            <w:tcW w:w="2544" w:type="dxa"/>
          </w:tcPr>
          <w:p w14:paraId="69A9B92F" w14:textId="34CDED1D" w:rsidR="00A3365E" w:rsidRPr="00D24FBA" w:rsidRDefault="00A3365E" w:rsidP="00156E24">
            <w:r w:rsidRPr="00A3365E">
              <w:t>$540</w:t>
            </w:r>
          </w:p>
        </w:tc>
      </w:tr>
    </w:tbl>
    <w:p w14:paraId="64952AE6" w14:textId="77777777" w:rsidR="00680E36" w:rsidRPr="00680E36" w:rsidRDefault="00680E36" w:rsidP="00680E36"/>
    <w:p w14:paraId="476117DC" w14:textId="0B302D05" w:rsidR="00B97864" w:rsidRDefault="00B97864" w:rsidP="00680E36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</w:t>
      </w:r>
      <w:r w:rsidRPr="009547F4">
        <w:t xml:space="preserve"> </w:t>
      </w:r>
      <w:r w:rsidR="00794FCF">
        <w:t xml:space="preserve">indexed </w:t>
      </w:r>
      <w:r w:rsidRPr="009547F4">
        <w:t xml:space="preserve">amount mentioned in </w:t>
      </w:r>
      <w:r>
        <w:t>the</w:t>
      </w:r>
      <w:r w:rsidR="00A80D86">
        <w:t xml:space="preserve"> formulas in the</w:t>
      </w:r>
      <w:r>
        <w:t xml:space="preserve"> table in section 167 of the MAI Act</w:t>
      </w:r>
      <w:r w:rsidR="00794FCF">
        <w:t xml:space="preserve"> for the</w:t>
      </w:r>
      <w:r>
        <w:t xml:space="preserve"> amount of quality of life benefits payable</w:t>
      </w:r>
      <w:r w:rsidR="00794FCF">
        <w:t>:</w:t>
      </w:r>
    </w:p>
    <w:p w14:paraId="19D44627" w14:textId="7F93F48C" w:rsidR="00B97864" w:rsidRDefault="00B97864" w:rsidP="00B97864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A3365E" w14:paraId="33D6BA98" w14:textId="010BE248" w:rsidTr="00A3365E">
        <w:tc>
          <w:tcPr>
            <w:tcW w:w="3200" w:type="dxa"/>
            <w:shd w:val="clear" w:color="auto" w:fill="FFFFFF" w:themeFill="background1"/>
          </w:tcPr>
          <w:p w14:paraId="6024A22A" w14:textId="5B37DC05" w:rsidR="00A3365E" w:rsidRDefault="00A3365E" w:rsidP="00792B9D">
            <w:r>
              <w:t>AWE indexed amount mentioned in section 167</w:t>
            </w:r>
          </w:p>
        </w:tc>
        <w:tc>
          <w:tcPr>
            <w:tcW w:w="2521" w:type="dxa"/>
            <w:shd w:val="clear" w:color="auto" w:fill="FFFFFF" w:themeFill="background1"/>
          </w:tcPr>
          <w:p w14:paraId="786E2036" w14:textId="3A3135E6" w:rsidR="00A3365E" w:rsidRDefault="00A3365E" w:rsidP="00792B9D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33" w:type="dxa"/>
            <w:shd w:val="clear" w:color="auto" w:fill="FFFFFF" w:themeFill="background1"/>
          </w:tcPr>
          <w:p w14:paraId="3FF4A199" w14:textId="40C36E12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533F6178" w14:textId="26E84253" w:rsidTr="00A3365E">
        <w:trPr>
          <w:trHeight w:val="340"/>
        </w:trPr>
        <w:tc>
          <w:tcPr>
            <w:tcW w:w="3200" w:type="dxa"/>
          </w:tcPr>
          <w:p w14:paraId="5F14FFCB" w14:textId="395FD588" w:rsidR="00A3365E" w:rsidRDefault="00A3365E" w:rsidP="00A3365E">
            <w:r>
              <w:t>$2,100</w:t>
            </w:r>
          </w:p>
        </w:tc>
        <w:tc>
          <w:tcPr>
            <w:tcW w:w="2521" w:type="dxa"/>
          </w:tcPr>
          <w:p w14:paraId="43A605F5" w14:textId="29F50AF9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$2,160</w:t>
            </w:r>
          </w:p>
        </w:tc>
        <w:tc>
          <w:tcPr>
            <w:tcW w:w="2533" w:type="dxa"/>
          </w:tcPr>
          <w:p w14:paraId="374543FE" w14:textId="5933DDAD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$2,240</w:t>
            </w:r>
          </w:p>
        </w:tc>
      </w:tr>
      <w:tr w:rsidR="00A3365E" w14:paraId="2F6553CE" w14:textId="774E38F1" w:rsidTr="00A3365E">
        <w:trPr>
          <w:trHeight w:val="340"/>
        </w:trPr>
        <w:tc>
          <w:tcPr>
            <w:tcW w:w="3200" w:type="dxa"/>
          </w:tcPr>
          <w:p w14:paraId="418B0DCA" w14:textId="2C8FA251" w:rsidR="00A3365E" w:rsidRDefault="00A3365E" w:rsidP="00A3365E">
            <w:r>
              <w:t>$2,450</w:t>
            </w:r>
          </w:p>
        </w:tc>
        <w:tc>
          <w:tcPr>
            <w:tcW w:w="2521" w:type="dxa"/>
          </w:tcPr>
          <w:p w14:paraId="0E9CC605" w14:textId="38B2B30C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$2,520</w:t>
            </w:r>
          </w:p>
        </w:tc>
        <w:tc>
          <w:tcPr>
            <w:tcW w:w="2533" w:type="dxa"/>
          </w:tcPr>
          <w:p w14:paraId="0EEB754F" w14:textId="73B02002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$2,620</w:t>
            </w:r>
          </w:p>
        </w:tc>
      </w:tr>
      <w:tr w:rsidR="00A3365E" w14:paraId="5A535591" w14:textId="79FFFFA2" w:rsidTr="00A3365E">
        <w:trPr>
          <w:trHeight w:val="340"/>
        </w:trPr>
        <w:tc>
          <w:tcPr>
            <w:tcW w:w="3200" w:type="dxa"/>
          </w:tcPr>
          <w:p w14:paraId="5D4CE332" w14:textId="1D52C416" w:rsidR="00A3365E" w:rsidRDefault="00A3365E" w:rsidP="00A3365E">
            <w:r>
              <w:t>$2,800</w:t>
            </w:r>
          </w:p>
        </w:tc>
        <w:tc>
          <w:tcPr>
            <w:tcW w:w="2521" w:type="dxa"/>
          </w:tcPr>
          <w:p w14:paraId="69B4DB70" w14:textId="3A8B9CDD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$2,880</w:t>
            </w:r>
          </w:p>
        </w:tc>
        <w:tc>
          <w:tcPr>
            <w:tcW w:w="2533" w:type="dxa"/>
          </w:tcPr>
          <w:p w14:paraId="6CFEE2EF" w14:textId="22D7B36C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$2,990</w:t>
            </w:r>
          </w:p>
        </w:tc>
      </w:tr>
      <w:tr w:rsidR="00A3365E" w14:paraId="2C44D9D1" w14:textId="0954D90C" w:rsidTr="00A3365E">
        <w:trPr>
          <w:trHeight w:val="340"/>
        </w:trPr>
        <w:tc>
          <w:tcPr>
            <w:tcW w:w="3200" w:type="dxa"/>
          </w:tcPr>
          <w:p w14:paraId="01447223" w14:textId="705A3425" w:rsidR="00A3365E" w:rsidRDefault="00A3365E" w:rsidP="00A3365E">
            <w:r>
              <w:t>$4,480</w:t>
            </w:r>
          </w:p>
        </w:tc>
        <w:tc>
          <w:tcPr>
            <w:tcW w:w="2521" w:type="dxa"/>
          </w:tcPr>
          <w:p w14:paraId="39DB4723" w14:textId="190DAB65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$4,610</w:t>
            </w:r>
          </w:p>
        </w:tc>
        <w:tc>
          <w:tcPr>
            <w:tcW w:w="2533" w:type="dxa"/>
          </w:tcPr>
          <w:p w14:paraId="17175C55" w14:textId="6977B176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$4,780</w:t>
            </w:r>
          </w:p>
        </w:tc>
      </w:tr>
      <w:tr w:rsidR="00A3365E" w14:paraId="5AF5BC29" w14:textId="763DDA7A" w:rsidTr="00A3365E">
        <w:trPr>
          <w:trHeight w:val="340"/>
        </w:trPr>
        <w:tc>
          <w:tcPr>
            <w:tcW w:w="3200" w:type="dxa"/>
          </w:tcPr>
          <w:p w14:paraId="76AB2C48" w14:textId="2E1EE142" w:rsidR="00A3365E" w:rsidRDefault="00A3365E" w:rsidP="00A3365E">
            <w:r>
              <w:t>$7,000</w:t>
            </w:r>
          </w:p>
        </w:tc>
        <w:tc>
          <w:tcPr>
            <w:tcW w:w="2521" w:type="dxa"/>
          </w:tcPr>
          <w:p w14:paraId="1FCEC8B0" w14:textId="3C7504C1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$7,200</w:t>
            </w:r>
          </w:p>
        </w:tc>
        <w:tc>
          <w:tcPr>
            <w:tcW w:w="2533" w:type="dxa"/>
          </w:tcPr>
          <w:p w14:paraId="3DF383F7" w14:textId="3ED8F015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$7,460</w:t>
            </w:r>
          </w:p>
        </w:tc>
      </w:tr>
      <w:tr w:rsidR="00A3365E" w14:paraId="2886EB34" w14:textId="421A6822" w:rsidTr="00A3365E">
        <w:trPr>
          <w:trHeight w:val="340"/>
        </w:trPr>
        <w:tc>
          <w:tcPr>
            <w:tcW w:w="3200" w:type="dxa"/>
          </w:tcPr>
          <w:p w14:paraId="28BDD6B3" w14:textId="71B45C04" w:rsidR="00A3365E" w:rsidRDefault="00A3365E" w:rsidP="00A3365E">
            <w:r>
              <w:t>$17,500</w:t>
            </w:r>
          </w:p>
        </w:tc>
        <w:tc>
          <w:tcPr>
            <w:tcW w:w="2521" w:type="dxa"/>
          </w:tcPr>
          <w:p w14:paraId="15E25FEE" w14:textId="70442964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$17,990</w:t>
            </w:r>
          </w:p>
        </w:tc>
        <w:tc>
          <w:tcPr>
            <w:tcW w:w="2533" w:type="dxa"/>
          </w:tcPr>
          <w:p w14:paraId="0A19AC2F" w14:textId="609D8827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$18,640</w:t>
            </w:r>
          </w:p>
        </w:tc>
      </w:tr>
      <w:tr w:rsidR="00A3365E" w14:paraId="01444161" w14:textId="15EF33A9" w:rsidTr="00A3365E">
        <w:trPr>
          <w:trHeight w:val="340"/>
        </w:trPr>
        <w:tc>
          <w:tcPr>
            <w:tcW w:w="3200" w:type="dxa"/>
          </w:tcPr>
          <w:p w14:paraId="6A320C10" w14:textId="2F3B0AC0" w:rsidR="00A3365E" w:rsidRDefault="00A3365E" w:rsidP="00A3365E">
            <w:r>
              <w:t>$42,000</w:t>
            </w:r>
          </w:p>
        </w:tc>
        <w:tc>
          <w:tcPr>
            <w:tcW w:w="2521" w:type="dxa"/>
          </w:tcPr>
          <w:p w14:paraId="1D05C431" w14:textId="4E05E2BE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$43,18</w:t>
            </w:r>
            <w:r w:rsidR="00AF60A8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2533" w:type="dxa"/>
          </w:tcPr>
          <w:p w14:paraId="149D90CC" w14:textId="5B77CC93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$44,740</w:t>
            </w:r>
          </w:p>
        </w:tc>
      </w:tr>
      <w:tr w:rsidR="00A3365E" w14:paraId="3BAB0D66" w14:textId="7BC890A3" w:rsidTr="00A3365E">
        <w:trPr>
          <w:trHeight w:val="340"/>
        </w:trPr>
        <w:tc>
          <w:tcPr>
            <w:tcW w:w="3200" w:type="dxa"/>
          </w:tcPr>
          <w:p w14:paraId="05CFC12B" w14:textId="071846FD" w:rsidR="00A3365E" w:rsidRDefault="00A3365E" w:rsidP="00A3365E">
            <w:r>
              <w:t>$126,000</w:t>
            </w:r>
          </w:p>
        </w:tc>
        <w:tc>
          <w:tcPr>
            <w:tcW w:w="2521" w:type="dxa"/>
          </w:tcPr>
          <w:p w14:paraId="0E32531C" w14:textId="3006A06E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$129,530</w:t>
            </w:r>
          </w:p>
        </w:tc>
        <w:tc>
          <w:tcPr>
            <w:tcW w:w="2533" w:type="dxa"/>
          </w:tcPr>
          <w:p w14:paraId="5861B5B3" w14:textId="1C2915CF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$134,200</w:t>
            </w:r>
          </w:p>
        </w:tc>
      </w:tr>
      <w:tr w:rsidR="00A3365E" w14:paraId="07606324" w14:textId="378470DD" w:rsidTr="00A3365E">
        <w:trPr>
          <w:trHeight w:val="340"/>
        </w:trPr>
        <w:tc>
          <w:tcPr>
            <w:tcW w:w="3200" w:type="dxa"/>
          </w:tcPr>
          <w:p w14:paraId="7DD00A25" w14:textId="17C80AFC" w:rsidR="00A3365E" w:rsidRDefault="00A3365E" w:rsidP="00A3365E">
            <w:r>
              <w:t>$350,000</w:t>
            </w:r>
          </w:p>
        </w:tc>
        <w:tc>
          <w:tcPr>
            <w:tcW w:w="2521" w:type="dxa"/>
          </w:tcPr>
          <w:p w14:paraId="31222E8B" w14:textId="09455F40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$359,800</w:t>
            </w:r>
          </w:p>
        </w:tc>
        <w:tc>
          <w:tcPr>
            <w:tcW w:w="2533" w:type="dxa"/>
          </w:tcPr>
          <w:p w14:paraId="6EEAAA25" w14:textId="1448E5F1" w:rsidR="00A3365E" w:rsidRPr="00911833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860583">
              <w:t>$372,760</w:t>
            </w:r>
          </w:p>
        </w:tc>
      </w:tr>
    </w:tbl>
    <w:p w14:paraId="4577E1A7" w14:textId="24BE74D0" w:rsidR="00794FCF" w:rsidRPr="00794FCF" w:rsidRDefault="00CF6C73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CF6C73">
        <w:rPr>
          <w:rFonts w:ascii="Times New Roman" w:hAnsi="Times New Roman"/>
          <w:b w:val="0"/>
          <w:bCs/>
          <w:sz w:val="24"/>
          <w:szCs w:val="24"/>
        </w:rPr>
        <w:lastRenderedPageBreak/>
        <w:t>For each</w:t>
      </w:r>
      <w:r w:rsidR="00794FCF">
        <w:rPr>
          <w:rFonts w:ascii="Times New Roman" w:hAnsi="Times New Roman"/>
          <w:b w:val="0"/>
          <w:bCs/>
          <w:sz w:val="24"/>
          <w:szCs w:val="24"/>
        </w:rPr>
        <w:t xml:space="preserve"> AWE indexed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amount mention</w:t>
      </w:r>
      <w:r w:rsidR="00794FCF">
        <w:rPr>
          <w:rFonts w:ascii="Times New Roman" w:hAnsi="Times New Roman"/>
          <w:b w:val="0"/>
          <w:bCs/>
          <w:sz w:val="24"/>
          <w:szCs w:val="24"/>
        </w:rPr>
        <w:t>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in section 174 of the MAI Act for the amount of death benefit payab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CF6C73">
        <w:rPr>
          <w:rFonts w:ascii="Times New Roman" w:hAnsi="Times New Roman"/>
          <w:b w:val="0"/>
          <w:bCs/>
          <w:sz w:val="24"/>
          <w:szCs w:val="24"/>
        </w:rPr>
        <w:t>e</w:t>
      </w:r>
      <w:r w:rsidR="00794FCF"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A3365E" w14:paraId="7E79141B" w14:textId="6BE6794E" w:rsidTr="00A3365E">
        <w:tc>
          <w:tcPr>
            <w:tcW w:w="3200" w:type="dxa"/>
            <w:shd w:val="clear" w:color="auto" w:fill="FFFFFF" w:themeFill="background1"/>
          </w:tcPr>
          <w:p w14:paraId="2594E180" w14:textId="2F61A286" w:rsidR="00A3365E" w:rsidRDefault="00A3365E" w:rsidP="00792B9D">
            <w:r>
              <w:t>AWE indexed amount mentioned in section 174</w:t>
            </w:r>
          </w:p>
        </w:tc>
        <w:tc>
          <w:tcPr>
            <w:tcW w:w="2521" w:type="dxa"/>
            <w:shd w:val="clear" w:color="auto" w:fill="FFFFFF" w:themeFill="background1"/>
          </w:tcPr>
          <w:p w14:paraId="5B9BAE42" w14:textId="5A13870F" w:rsidR="00A3365E" w:rsidRDefault="00A3365E" w:rsidP="00792B9D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33" w:type="dxa"/>
            <w:shd w:val="clear" w:color="auto" w:fill="FFFFFF" w:themeFill="background1"/>
          </w:tcPr>
          <w:p w14:paraId="03C88EEA" w14:textId="3501EE6A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41E20199" w14:textId="401F57F0" w:rsidTr="00A3365E">
        <w:trPr>
          <w:trHeight w:val="340"/>
        </w:trPr>
        <w:tc>
          <w:tcPr>
            <w:tcW w:w="3200" w:type="dxa"/>
          </w:tcPr>
          <w:p w14:paraId="1CDD7542" w14:textId="79136997" w:rsidR="00A3365E" w:rsidRDefault="00A3365E" w:rsidP="00A3365E">
            <w:r>
              <w:t>$190,000</w:t>
            </w:r>
          </w:p>
        </w:tc>
        <w:tc>
          <w:tcPr>
            <w:tcW w:w="2521" w:type="dxa"/>
          </w:tcPr>
          <w:p w14:paraId="76E81E5E" w14:textId="2D609A0C" w:rsidR="00A3365E" w:rsidRPr="00EA29F1" w:rsidRDefault="00A3365E" w:rsidP="00A3365E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7605E8">
              <w:rPr>
                <w:rFonts w:ascii="Calibri" w:hAnsi="Calibri" w:cs="Calibri"/>
                <w:color w:val="000000"/>
                <w:szCs w:val="24"/>
              </w:rPr>
              <w:t>$195,320</w:t>
            </w:r>
          </w:p>
        </w:tc>
        <w:tc>
          <w:tcPr>
            <w:tcW w:w="2533" w:type="dxa"/>
          </w:tcPr>
          <w:p w14:paraId="0D7D5D1F" w14:textId="5606D132" w:rsidR="00A3365E" w:rsidRPr="007605E8" w:rsidRDefault="00A3365E" w:rsidP="00A3365E">
            <w:pPr>
              <w:rPr>
                <w:rFonts w:ascii="Calibri" w:hAnsi="Calibri" w:cs="Calibri"/>
                <w:color w:val="000000"/>
                <w:szCs w:val="24"/>
              </w:rPr>
            </w:pPr>
            <w:r w:rsidRPr="00ED20A9">
              <w:t>$202,360</w:t>
            </w:r>
          </w:p>
        </w:tc>
      </w:tr>
      <w:tr w:rsidR="00A3365E" w14:paraId="380FD171" w14:textId="1D6A13F4" w:rsidTr="00A3365E">
        <w:trPr>
          <w:trHeight w:val="340"/>
        </w:trPr>
        <w:tc>
          <w:tcPr>
            <w:tcW w:w="3200" w:type="dxa"/>
          </w:tcPr>
          <w:p w14:paraId="16641164" w14:textId="78C6BEDD" w:rsidR="00A3365E" w:rsidRDefault="00A3365E" w:rsidP="00A3365E">
            <w:r>
              <w:t>$40,000</w:t>
            </w:r>
          </w:p>
        </w:tc>
        <w:tc>
          <w:tcPr>
            <w:tcW w:w="2521" w:type="dxa"/>
          </w:tcPr>
          <w:p w14:paraId="17FBF5C2" w14:textId="6E029C64" w:rsidR="00A3365E" w:rsidRDefault="00A3365E" w:rsidP="00A3365E">
            <w:r w:rsidRPr="00911833">
              <w:t>$41,120</w:t>
            </w:r>
          </w:p>
        </w:tc>
        <w:tc>
          <w:tcPr>
            <w:tcW w:w="2533" w:type="dxa"/>
          </w:tcPr>
          <w:p w14:paraId="098C3922" w14:textId="5E943D5C" w:rsidR="00A3365E" w:rsidRPr="00911833" w:rsidRDefault="00A3365E" w:rsidP="00A3365E">
            <w:r w:rsidRPr="00ED20A9">
              <w:t>$42,610</w:t>
            </w:r>
          </w:p>
        </w:tc>
      </w:tr>
      <w:tr w:rsidR="00A3365E" w14:paraId="7AC29AC0" w14:textId="63787762" w:rsidTr="00A3365E">
        <w:trPr>
          <w:trHeight w:val="340"/>
        </w:trPr>
        <w:tc>
          <w:tcPr>
            <w:tcW w:w="3200" w:type="dxa"/>
          </w:tcPr>
          <w:p w14:paraId="51E2BE35" w14:textId="7B950B9C" w:rsidR="00A3365E" w:rsidRDefault="00A3365E" w:rsidP="00A3365E">
            <w:r>
              <w:t>$80,000</w:t>
            </w:r>
          </w:p>
        </w:tc>
        <w:tc>
          <w:tcPr>
            <w:tcW w:w="2521" w:type="dxa"/>
          </w:tcPr>
          <w:p w14:paraId="02A7CF26" w14:textId="7536A6F4" w:rsidR="00A3365E" w:rsidRDefault="00A3365E" w:rsidP="00A3365E">
            <w:r w:rsidRPr="00911833">
              <w:t>$82,240</w:t>
            </w:r>
          </w:p>
        </w:tc>
        <w:tc>
          <w:tcPr>
            <w:tcW w:w="2533" w:type="dxa"/>
          </w:tcPr>
          <w:p w14:paraId="1F88E6FC" w14:textId="7802D639" w:rsidR="00A3365E" w:rsidRPr="00911833" w:rsidRDefault="00A3365E" w:rsidP="00A3365E">
            <w:r w:rsidRPr="00ED20A9">
              <w:t>$85,210</w:t>
            </w:r>
          </w:p>
        </w:tc>
      </w:tr>
      <w:tr w:rsidR="00A3365E" w14:paraId="706E0A85" w14:textId="6212191A" w:rsidTr="00A3365E">
        <w:trPr>
          <w:trHeight w:val="340"/>
        </w:trPr>
        <w:tc>
          <w:tcPr>
            <w:tcW w:w="3200" w:type="dxa"/>
          </w:tcPr>
          <w:p w14:paraId="52768748" w14:textId="1FEB4C18" w:rsidR="00A3365E" w:rsidRDefault="00A3365E" w:rsidP="00A3365E">
            <w:r>
              <w:t>$120,000</w:t>
            </w:r>
          </w:p>
        </w:tc>
        <w:tc>
          <w:tcPr>
            <w:tcW w:w="2521" w:type="dxa"/>
          </w:tcPr>
          <w:p w14:paraId="2830BA76" w14:textId="4CAFDDF1" w:rsidR="00A3365E" w:rsidRDefault="00A3365E" w:rsidP="00A3365E">
            <w:r w:rsidRPr="00911833">
              <w:t>$123,360</w:t>
            </w:r>
          </w:p>
        </w:tc>
        <w:tc>
          <w:tcPr>
            <w:tcW w:w="2533" w:type="dxa"/>
          </w:tcPr>
          <w:p w14:paraId="6B59E631" w14:textId="1FE146D0" w:rsidR="00A3365E" w:rsidRPr="00911833" w:rsidRDefault="00A3365E" w:rsidP="00A3365E">
            <w:r w:rsidRPr="00ED20A9">
              <w:t>$127,810</w:t>
            </w:r>
          </w:p>
        </w:tc>
      </w:tr>
      <w:tr w:rsidR="00A3365E" w14:paraId="2C180F73" w14:textId="72E0C748" w:rsidTr="00A3365E">
        <w:trPr>
          <w:trHeight w:val="340"/>
        </w:trPr>
        <w:tc>
          <w:tcPr>
            <w:tcW w:w="3200" w:type="dxa"/>
          </w:tcPr>
          <w:p w14:paraId="65E0CF55" w14:textId="32157F54" w:rsidR="00A3365E" w:rsidRDefault="00A3365E" w:rsidP="00A3365E">
            <w:r>
              <w:t>$160,000</w:t>
            </w:r>
          </w:p>
        </w:tc>
        <w:tc>
          <w:tcPr>
            <w:tcW w:w="2521" w:type="dxa"/>
          </w:tcPr>
          <w:p w14:paraId="7C7EEB5B" w14:textId="11E257C5" w:rsidR="00A3365E" w:rsidRDefault="00A3365E" w:rsidP="00A3365E">
            <w:r w:rsidRPr="00911833">
              <w:t>$164,480</w:t>
            </w:r>
          </w:p>
        </w:tc>
        <w:tc>
          <w:tcPr>
            <w:tcW w:w="2533" w:type="dxa"/>
          </w:tcPr>
          <w:p w14:paraId="3449FB22" w14:textId="20666804" w:rsidR="00A3365E" w:rsidRPr="00911833" w:rsidRDefault="00A3365E" w:rsidP="00A3365E">
            <w:r w:rsidRPr="00ED20A9">
              <w:t>$170,410</w:t>
            </w:r>
          </w:p>
        </w:tc>
      </w:tr>
    </w:tbl>
    <w:p w14:paraId="58974A40" w14:textId="4108E141" w:rsidR="009F1B99" w:rsidRDefault="009F1B99" w:rsidP="00680E36"/>
    <w:p w14:paraId="611A51F0" w14:textId="0BE5D077" w:rsidR="00490677" w:rsidRDefault="00490677" w:rsidP="00490677">
      <w:pPr>
        <w:pStyle w:val="ListParagraph"/>
        <w:numPr>
          <w:ilvl w:val="0"/>
          <w:numId w:val="11"/>
        </w:numPr>
        <w:spacing w:after="100"/>
        <w:ind w:left="714" w:hanging="357"/>
      </w:pPr>
      <w:r w:rsidRPr="00490677">
        <w:t xml:space="preserve">For </w:t>
      </w:r>
      <w:r>
        <w:t xml:space="preserve">the </w:t>
      </w:r>
      <w:r w:rsidRPr="00490677">
        <w:t xml:space="preserve">AWE indexed amount mentioned in section </w:t>
      </w:r>
      <w:r>
        <w:t>181</w:t>
      </w:r>
      <w:r w:rsidRPr="00490677">
        <w:t xml:space="preserve"> of the MAI Act for the </w:t>
      </w:r>
      <w:r>
        <w:t xml:space="preserve">maximum </w:t>
      </w:r>
      <w:r w:rsidRPr="00490677">
        <w:t xml:space="preserve">amount of </w:t>
      </w:r>
      <w:r>
        <w:t>funeral benefits</w:t>
      </w:r>
      <w:r w:rsidRPr="00490677">
        <w:t xml:space="preserve"> payable: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490677" w14:paraId="74EF0BE8" w14:textId="77777777" w:rsidTr="001F251A">
        <w:tc>
          <w:tcPr>
            <w:tcW w:w="3200" w:type="dxa"/>
            <w:shd w:val="clear" w:color="auto" w:fill="FFFFFF" w:themeFill="background1"/>
          </w:tcPr>
          <w:p w14:paraId="6AB59A62" w14:textId="77777777" w:rsidR="00490677" w:rsidRDefault="00490677" w:rsidP="001F251A">
            <w:r>
              <w:t>AWE indexed amount mentioned in section 243</w:t>
            </w:r>
          </w:p>
        </w:tc>
        <w:tc>
          <w:tcPr>
            <w:tcW w:w="2521" w:type="dxa"/>
            <w:shd w:val="clear" w:color="auto" w:fill="FFFFFF" w:themeFill="background1"/>
          </w:tcPr>
          <w:p w14:paraId="53F096A3" w14:textId="77777777" w:rsidR="00490677" w:rsidRDefault="00490677" w:rsidP="001F251A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33" w:type="dxa"/>
            <w:shd w:val="clear" w:color="auto" w:fill="FFFFFF" w:themeFill="background1"/>
          </w:tcPr>
          <w:p w14:paraId="4FCFE0C7" w14:textId="77777777" w:rsidR="00490677" w:rsidRDefault="00490677" w:rsidP="001F251A">
            <w:r>
              <w:t xml:space="preserve">Amount as indexed on </w:t>
            </w:r>
            <w:r>
              <w:br/>
              <w:t>1 October 2021</w:t>
            </w:r>
          </w:p>
        </w:tc>
      </w:tr>
      <w:tr w:rsidR="00490677" w14:paraId="6502C83D" w14:textId="77777777" w:rsidTr="001F251A">
        <w:trPr>
          <w:trHeight w:val="340"/>
        </w:trPr>
        <w:tc>
          <w:tcPr>
            <w:tcW w:w="3200" w:type="dxa"/>
          </w:tcPr>
          <w:p w14:paraId="11A8A66A" w14:textId="3423D50A" w:rsidR="00490677" w:rsidRDefault="00490677" w:rsidP="00490677">
            <w:r>
              <w:t>$15,000</w:t>
            </w:r>
          </w:p>
        </w:tc>
        <w:tc>
          <w:tcPr>
            <w:tcW w:w="2521" w:type="dxa"/>
          </w:tcPr>
          <w:p w14:paraId="0E04EFFA" w14:textId="4BDD3C4B" w:rsidR="00490677" w:rsidRPr="00EA29F1" w:rsidRDefault="00490677" w:rsidP="00490677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BB4980">
              <w:t>$15,420</w:t>
            </w:r>
          </w:p>
        </w:tc>
        <w:tc>
          <w:tcPr>
            <w:tcW w:w="2533" w:type="dxa"/>
          </w:tcPr>
          <w:p w14:paraId="6E76F786" w14:textId="015EE7F6" w:rsidR="00490677" w:rsidRPr="00911833" w:rsidRDefault="00490677" w:rsidP="00490677">
            <w:pPr>
              <w:rPr>
                <w:rFonts w:ascii="Calibri" w:hAnsi="Calibri" w:cs="Calibri"/>
                <w:color w:val="000000"/>
                <w:szCs w:val="24"/>
              </w:rPr>
            </w:pPr>
            <w:r w:rsidRPr="00BB4980">
              <w:t>$15,980</w:t>
            </w:r>
          </w:p>
        </w:tc>
      </w:tr>
    </w:tbl>
    <w:p w14:paraId="367C1801" w14:textId="77777777" w:rsidR="00490677" w:rsidRDefault="00490677" w:rsidP="00490677">
      <w:pPr>
        <w:pStyle w:val="ListParagraph"/>
      </w:pPr>
    </w:p>
    <w:p w14:paraId="48C7EE9E" w14:textId="5E1DC0D8" w:rsidR="00D24FBA" w:rsidRDefault="00D24FBA" w:rsidP="00490677">
      <w:pPr>
        <w:pStyle w:val="ListParagraph"/>
        <w:numPr>
          <w:ilvl w:val="0"/>
          <w:numId w:val="11"/>
        </w:numPr>
        <w:spacing w:after="100"/>
        <w:ind w:left="714" w:hanging="357"/>
      </w:pPr>
      <w:r w:rsidRPr="009547F4">
        <w:t>For each</w:t>
      </w:r>
      <w:r>
        <w:t xml:space="preserve"> AWE</w:t>
      </w:r>
      <w:r w:rsidRPr="009547F4">
        <w:t xml:space="preserve"> </w:t>
      </w:r>
      <w:r>
        <w:t xml:space="preserve">indexed </w:t>
      </w:r>
      <w:r w:rsidRPr="009547F4">
        <w:t xml:space="preserve">amount mentioned in </w:t>
      </w:r>
      <w:r>
        <w:t>the formulas in the table in section 243 of the MAI Act for the amount of quality of life damages payable: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A3365E" w14:paraId="15CC56EC" w14:textId="18FAA94B" w:rsidTr="00A3365E">
        <w:tc>
          <w:tcPr>
            <w:tcW w:w="3200" w:type="dxa"/>
            <w:shd w:val="clear" w:color="auto" w:fill="FFFFFF" w:themeFill="background1"/>
          </w:tcPr>
          <w:p w14:paraId="391A11B2" w14:textId="77777777" w:rsidR="00A3365E" w:rsidRDefault="00A3365E" w:rsidP="0047347C">
            <w:r>
              <w:t>AWE indexed amount mentioned in section 243</w:t>
            </w:r>
          </w:p>
        </w:tc>
        <w:tc>
          <w:tcPr>
            <w:tcW w:w="2521" w:type="dxa"/>
            <w:shd w:val="clear" w:color="auto" w:fill="FFFFFF" w:themeFill="background1"/>
          </w:tcPr>
          <w:p w14:paraId="38259B87" w14:textId="3B80DFB9" w:rsidR="00A3365E" w:rsidRDefault="00A3365E" w:rsidP="0047347C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33" w:type="dxa"/>
            <w:shd w:val="clear" w:color="auto" w:fill="FFFFFF" w:themeFill="background1"/>
          </w:tcPr>
          <w:p w14:paraId="633D6B13" w14:textId="74A94E76" w:rsidR="00A3365E" w:rsidRDefault="00A3365E" w:rsidP="0047347C">
            <w:r>
              <w:t xml:space="preserve">Amount as indexed on </w:t>
            </w:r>
            <w:r>
              <w:br/>
              <w:t>1 October 2021</w:t>
            </w:r>
          </w:p>
        </w:tc>
      </w:tr>
      <w:tr w:rsidR="00490677" w14:paraId="4AF03D5E" w14:textId="4641A705" w:rsidTr="00A3365E">
        <w:trPr>
          <w:trHeight w:val="340"/>
        </w:trPr>
        <w:tc>
          <w:tcPr>
            <w:tcW w:w="3200" w:type="dxa"/>
          </w:tcPr>
          <w:p w14:paraId="5B2F5D25" w14:textId="77777777" w:rsidR="00490677" w:rsidRDefault="00490677" w:rsidP="00490677">
            <w:r>
              <w:t>$3,500</w:t>
            </w:r>
          </w:p>
        </w:tc>
        <w:tc>
          <w:tcPr>
            <w:tcW w:w="2521" w:type="dxa"/>
          </w:tcPr>
          <w:p w14:paraId="21E78BF0" w14:textId="3DCAB77A" w:rsidR="00490677" w:rsidRPr="00EA29F1" w:rsidRDefault="00490677" w:rsidP="00490677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$3,600</w:t>
            </w:r>
          </w:p>
        </w:tc>
        <w:tc>
          <w:tcPr>
            <w:tcW w:w="2533" w:type="dxa"/>
          </w:tcPr>
          <w:p w14:paraId="5FB152F7" w14:textId="4D8905A5" w:rsidR="00490677" w:rsidRPr="00911833" w:rsidRDefault="00490677" w:rsidP="00490677">
            <w:pPr>
              <w:rPr>
                <w:rFonts w:ascii="Calibri" w:hAnsi="Calibri" w:cs="Calibri"/>
                <w:color w:val="000000"/>
                <w:szCs w:val="24"/>
              </w:rPr>
            </w:pPr>
            <w:r w:rsidRPr="008C52D0">
              <w:t>$3,730</w:t>
            </w:r>
          </w:p>
        </w:tc>
      </w:tr>
      <w:tr w:rsidR="00490677" w14:paraId="38A6FA89" w14:textId="30C8BA01" w:rsidTr="00A3365E">
        <w:trPr>
          <w:trHeight w:val="340"/>
        </w:trPr>
        <w:tc>
          <w:tcPr>
            <w:tcW w:w="3200" w:type="dxa"/>
          </w:tcPr>
          <w:p w14:paraId="7D6F2E6A" w14:textId="77777777" w:rsidR="00490677" w:rsidRDefault="00490677" w:rsidP="00490677">
            <w:r>
              <w:t>$4,000</w:t>
            </w:r>
          </w:p>
        </w:tc>
        <w:tc>
          <w:tcPr>
            <w:tcW w:w="2521" w:type="dxa"/>
          </w:tcPr>
          <w:p w14:paraId="1FEF4140" w14:textId="24EDAAB9" w:rsidR="00490677" w:rsidRDefault="00490677" w:rsidP="00490677">
            <w:r w:rsidRPr="00911833">
              <w:t>$4,120</w:t>
            </w:r>
          </w:p>
        </w:tc>
        <w:tc>
          <w:tcPr>
            <w:tcW w:w="2533" w:type="dxa"/>
          </w:tcPr>
          <w:p w14:paraId="1F947DE6" w14:textId="1CAA6741" w:rsidR="00490677" w:rsidRPr="00911833" w:rsidRDefault="00490677" w:rsidP="00490677">
            <w:r w:rsidRPr="008C52D0">
              <w:t>$4,270</w:t>
            </w:r>
          </w:p>
        </w:tc>
      </w:tr>
      <w:tr w:rsidR="00490677" w14:paraId="4BC67D2B" w14:textId="1EAEA99D" w:rsidTr="00A3365E">
        <w:trPr>
          <w:trHeight w:val="340"/>
        </w:trPr>
        <w:tc>
          <w:tcPr>
            <w:tcW w:w="3200" w:type="dxa"/>
          </w:tcPr>
          <w:p w14:paraId="78E61BC7" w14:textId="77777777" w:rsidR="00490677" w:rsidRDefault="00490677" w:rsidP="00490677">
            <w:r>
              <w:t>$6,400</w:t>
            </w:r>
          </w:p>
        </w:tc>
        <w:tc>
          <w:tcPr>
            <w:tcW w:w="2521" w:type="dxa"/>
          </w:tcPr>
          <w:p w14:paraId="4899B521" w14:textId="4CBB4828" w:rsidR="00490677" w:rsidRPr="00EA29F1" w:rsidRDefault="00490677" w:rsidP="00490677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$6,580</w:t>
            </w:r>
          </w:p>
        </w:tc>
        <w:tc>
          <w:tcPr>
            <w:tcW w:w="2533" w:type="dxa"/>
          </w:tcPr>
          <w:p w14:paraId="2DADA355" w14:textId="5047FA0F" w:rsidR="00490677" w:rsidRPr="00911833" w:rsidRDefault="00490677" w:rsidP="00490677">
            <w:pPr>
              <w:rPr>
                <w:rFonts w:ascii="Calibri" w:hAnsi="Calibri" w:cs="Calibri"/>
                <w:color w:val="000000"/>
                <w:szCs w:val="24"/>
              </w:rPr>
            </w:pPr>
            <w:r w:rsidRPr="008C52D0">
              <w:t>$6,820</w:t>
            </w:r>
          </w:p>
        </w:tc>
      </w:tr>
      <w:tr w:rsidR="00490677" w14:paraId="5B46BFA8" w14:textId="795FCFAA" w:rsidTr="00A3365E">
        <w:trPr>
          <w:trHeight w:val="340"/>
        </w:trPr>
        <w:tc>
          <w:tcPr>
            <w:tcW w:w="3200" w:type="dxa"/>
          </w:tcPr>
          <w:p w14:paraId="18BCADB8" w14:textId="77777777" w:rsidR="00490677" w:rsidRDefault="00490677" w:rsidP="00490677">
            <w:r>
              <w:t>$25,000</w:t>
            </w:r>
          </w:p>
        </w:tc>
        <w:tc>
          <w:tcPr>
            <w:tcW w:w="2521" w:type="dxa"/>
          </w:tcPr>
          <w:p w14:paraId="4082215D" w14:textId="47CC1546" w:rsidR="00490677" w:rsidRDefault="00490677" w:rsidP="00490677">
            <w:r w:rsidRPr="00911833">
              <w:t>$25,700</w:t>
            </w:r>
          </w:p>
        </w:tc>
        <w:tc>
          <w:tcPr>
            <w:tcW w:w="2533" w:type="dxa"/>
          </w:tcPr>
          <w:p w14:paraId="6BAE9A27" w14:textId="7450FC4B" w:rsidR="00490677" w:rsidRPr="00911833" w:rsidRDefault="00490677" w:rsidP="00490677">
            <w:r w:rsidRPr="008C52D0">
              <w:t>$26,630</w:t>
            </w:r>
          </w:p>
        </w:tc>
      </w:tr>
      <w:tr w:rsidR="00490677" w14:paraId="5A989A02" w14:textId="245CAB80" w:rsidTr="00A3365E">
        <w:trPr>
          <w:trHeight w:val="340"/>
        </w:trPr>
        <w:tc>
          <w:tcPr>
            <w:tcW w:w="3200" w:type="dxa"/>
          </w:tcPr>
          <w:p w14:paraId="443365D3" w14:textId="77777777" w:rsidR="00490677" w:rsidRDefault="00490677" w:rsidP="00490677">
            <w:r>
              <w:t>$60,000</w:t>
            </w:r>
          </w:p>
        </w:tc>
        <w:tc>
          <w:tcPr>
            <w:tcW w:w="2521" w:type="dxa"/>
          </w:tcPr>
          <w:p w14:paraId="6CE2F9DE" w14:textId="7B590A19" w:rsidR="00490677" w:rsidRDefault="00490677" w:rsidP="00490677">
            <w:r w:rsidRPr="00911833">
              <w:t>$61,680</w:t>
            </w:r>
          </w:p>
        </w:tc>
        <w:tc>
          <w:tcPr>
            <w:tcW w:w="2533" w:type="dxa"/>
          </w:tcPr>
          <w:p w14:paraId="122C258B" w14:textId="61EBCA32" w:rsidR="00490677" w:rsidRPr="00911833" w:rsidRDefault="00490677" w:rsidP="00490677">
            <w:r w:rsidRPr="008C52D0">
              <w:t>$63,910</w:t>
            </w:r>
          </w:p>
        </w:tc>
      </w:tr>
      <w:tr w:rsidR="00490677" w14:paraId="18D5B24E" w14:textId="42A90962" w:rsidTr="00A3365E">
        <w:trPr>
          <w:trHeight w:val="340"/>
        </w:trPr>
        <w:tc>
          <w:tcPr>
            <w:tcW w:w="3200" w:type="dxa"/>
          </w:tcPr>
          <w:p w14:paraId="2B591FE9" w14:textId="77777777" w:rsidR="00490677" w:rsidRDefault="00490677" w:rsidP="00490677">
            <w:r>
              <w:t>$180,000</w:t>
            </w:r>
          </w:p>
        </w:tc>
        <w:tc>
          <w:tcPr>
            <w:tcW w:w="2521" w:type="dxa"/>
          </w:tcPr>
          <w:p w14:paraId="060F6D03" w14:textId="21E561F6" w:rsidR="00490677" w:rsidRDefault="00490677" w:rsidP="00490677">
            <w:r w:rsidRPr="00911833">
              <w:t>$185,040</w:t>
            </w:r>
          </w:p>
        </w:tc>
        <w:tc>
          <w:tcPr>
            <w:tcW w:w="2533" w:type="dxa"/>
          </w:tcPr>
          <w:p w14:paraId="69D9BDCE" w14:textId="2DB8D13B" w:rsidR="00490677" w:rsidRPr="00911833" w:rsidRDefault="00490677" w:rsidP="00490677">
            <w:r w:rsidRPr="008C52D0">
              <w:t>$191,710</w:t>
            </w:r>
          </w:p>
        </w:tc>
      </w:tr>
      <w:tr w:rsidR="00490677" w14:paraId="245422C4" w14:textId="6153736E" w:rsidTr="00A3365E">
        <w:trPr>
          <w:trHeight w:val="340"/>
        </w:trPr>
        <w:tc>
          <w:tcPr>
            <w:tcW w:w="3200" w:type="dxa"/>
          </w:tcPr>
          <w:p w14:paraId="5926263D" w14:textId="77777777" w:rsidR="00490677" w:rsidRDefault="00490677" w:rsidP="00490677">
            <w:r>
              <w:t>$500,000</w:t>
            </w:r>
          </w:p>
        </w:tc>
        <w:tc>
          <w:tcPr>
            <w:tcW w:w="2521" w:type="dxa"/>
          </w:tcPr>
          <w:p w14:paraId="38C2CD8B" w14:textId="77EBDE06" w:rsidR="00490677" w:rsidRDefault="00490677" w:rsidP="00490677">
            <w:r w:rsidRPr="00D24FBA">
              <w:t>$514,000</w:t>
            </w:r>
          </w:p>
        </w:tc>
        <w:tc>
          <w:tcPr>
            <w:tcW w:w="2533" w:type="dxa"/>
          </w:tcPr>
          <w:p w14:paraId="59803CDE" w14:textId="263FA1F2" w:rsidR="00490677" w:rsidRPr="00D24FBA" w:rsidRDefault="00490677" w:rsidP="00490677">
            <w:r w:rsidRPr="008C52D0">
              <w:t>$532,510</w:t>
            </w:r>
          </w:p>
        </w:tc>
      </w:tr>
    </w:tbl>
    <w:p w14:paraId="09C94354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4AC687CD" w14:textId="01252A02" w:rsidR="00D24FBA" w:rsidRPr="00736CE0" w:rsidRDefault="00D24FBA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>For the AWE indexed amount mentioned in section</w:t>
      </w:r>
      <w:r>
        <w:rPr>
          <w:rFonts w:ascii="Times New Roman" w:hAnsi="Times New Roman"/>
          <w:b w:val="0"/>
          <w:bCs/>
          <w:sz w:val="24"/>
          <w:szCs w:val="24"/>
        </w:rPr>
        <w:t>s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 243 and 244 of the MAI Act for the maximum amount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may be awarded for </w:t>
      </w:r>
      <w:r w:rsidRPr="00736CE0">
        <w:rPr>
          <w:rFonts w:ascii="Times New Roman" w:hAnsi="Times New Roman"/>
          <w:b w:val="0"/>
          <w:bCs/>
          <w:sz w:val="24"/>
          <w:szCs w:val="24"/>
        </w:rPr>
        <w:t>damages</w:t>
      </w:r>
      <w:r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A3365E" w14:paraId="3648B467" w14:textId="796B06BE" w:rsidTr="00A3365E">
        <w:tc>
          <w:tcPr>
            <w:tcW w:w="3200" w:type="dxa"/>
            <w:shd w:val="clear" w:color="auto" w:fill="FFFFFF" w:themeFill="background1"/>
          </w:tcPr>
          <w:p w14:paraId="3D54B211" w14:textId="0E805415" w:rsidR="00A3365E" w:rsidRDefault="00A3365E" w:rsidP="0047347C">
            <w:r>
              <w:t>AWE indexed amount mentioned in sections 243 and 244 of the MAI Act</w:t>
            </w:r>
          </w:p>
        </w:tc>
        <w:tc>
          <w:tcPr>
            <w:tcW w:w="2521" w:type="dxa"/>
            <w:shd w:val="clear" w:color="auto" w:fill="FFFFFF" w:themeFill="background1"/>
          </w:tcPr>
          <w:p w14:paraId="754013E8" w14:textId="29D71657" w:rsidR="00A3365E" w:rsidRDefault="00A3365E" w:rsidP="0047347C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33" w:type="dxa"/>
            <w:shd w:val="clear" w:color="auto" w:fill="FFFFFF" w:themeFill="background1"/>
          </w:tcPr>
          <w:p w14:paraId="19EEAA60" w14:textId="29149C49" w:rsidR="00A3365E" w:rsidRDefault="00A3365E" w:rsidP="0047347C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1783F040" w14:textId="740AE862" w:rsidTr="00A3365E">
        <w:trPr>
          <w:trHeight w:val="340"/>
        </w:trPr>
        <w:tc>
          <w:tcPr>
            <w:tcW w:w="3200" w:type="dxa"/>
          </w:tcPr>
          <w:p w14:paraId="1E3D967B" w14:textId="77777777" w:rsidR="00A3365E" w:rsidRDefault="00A3365E" w:rsidP="0047347C">
            <w:r>
              <w:t>$600,000</w:t>
            </w:r>
          </w:p>
        </w:tc>
        <w:tc>
          <w:tcPr>
            <w:tcW w:w="2521" w:type="dxa"/>
          </w:tcPr>
          <w:p w14:paraId="37CB90EF" w14:textId="0928B4A1" w:rsidR="00A3365E" w:rsidRDefault="00A3365E" w:rsidP="0047347C">
            <w:r w:rsidRPr="00D24FBA">
              <w:t>$616,800</w:t>
            </w:r>
          </w:p>
        </w:tc>
        <w:tc>
          <w:tcPr>
            <w:tcW w:w="2533" w:type="dxa"/>
          </w:tcPr>
          <w:p w14:paraId="6181EAB1" w14:textId="157EEFB8" w:rsidR="00A3365E" w:rsidRPr="00D24FBA" w:rsidRDefault="00490677" w:rsidP="0047347C">
            <w:r w:rsidRPr="00490677">
              <w:t>$639,010</w:t>
            </w:r>
          </w:p>
        </w:tc>
      </w:tr>
    </w:tbl>
    <w:p w14:paraId="295A6C56" w14:textId="650D91D2" w:rsidR="00490677" w:rsidRDefault="00490677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6" w:name="_Hlk48125969"/>
    </w:p>
    <w:p w14:paraId="67B18C78" w14:textId="17F4E74E" w:rsidR="00F06D40" w:rsidRPr="00736CE0" w:rsidRDefault="00F06D40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section 276 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of the MAI Act for </w:t>
      </w:r>
      <w:r>
        <w:rPr>
          <w:rFonts w:ascii="Times New Roman" w:hAnsi="Times New Roman"/>
          <w:b w:val="0"/>
          <w:bCs/>
          <w:sz w:val="24"/>
          <w:szCs w:val="24"/>
        </w:rPr>
        <w:t>awards of damages: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31A9B2DE" w14:textId="52C5EA16" w:rsidTr="00A3365E">
        <w:tc>
          <w:tcPr>
            <w:tcW w:w="3210" w:type="dxa"/>
            <w:shd w:val="clear" w:color="auto" w:fill="FFFFFF" w:themeFill="background1"/>
          </w:tcPr>
          <w:p w14:paraId="2166C6CA" w14:textId="6C265A68" w:rsidR="00A3365E" w:rsidRDefault="00A3365E" w:rsidP="00792B9D">
            <w:r>
              <w:t>AWE indexed amount mentioned in section 276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7EE4FC22" w14:textId="3A5D56C8" w:rsidR="00A3365E" w:rsidRDefault="00A3365E" w:rsidP="00792B9D">
            <w:r>
              <w:t xml:space="preserve">Amount as indexed on </w:t>
            </w:r>
            <w:r>
              <w:br/>
              <w:t>1 October 2020*</w:t>
            </w:r>
          </w:p>
        </w:tc>
        <w:tc>
          <w:tcPr>
            <w:tcW w:w="2544" w:type="dxa"/>
            <w:shd w:val="clear" w:color="auto" w:fill="FFFFFF" w:themeFill="background1"/>
          </w:tcPr>
          <w:p w14:paraId="0DB24056" w14:textId="487956D3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72930CE1" w14:textId="0A5ADDC4" w:rsidTr="00A3365E">
        <w:trPr>
          <w:trHeight w:val="340"/>
        </w:trPr>
        <w:tc>
          <w:tcPr>
            <w:tcW w:w="3210" w:type="dxa"/>
          </w:tcPr>
          <w:p w14:paraId="563FB4B5" w14:textId="23CED0AF" w:rsidR="00A3365E" w:rsidRDefault="00A3365E" w:rsidP="00792B9D">
            <w:r>
              <w:t>$50,000</w:t>
            </w:r>
          </w:p>
        </w:tc>
        <w:tc>
          <w:tcPr>
            <w:tcW w:w="2500" w:type="dxa"/>
          </w:tcPr>
          <w:p w14:paraId="65045739" w14:textId="5194C871" w:rsidR="00A3365E" w:rsidRDefault="00A3365E" w:rsidP="00792B9D">
            <w:r w:rsidRPr="00D24FBA">
              <w:t>$51,400</w:t>
            </w:r>
          </w:p>
        </w:tc>
        <w:tc>
          <w:tcPr>
            <w:tcW w:w="2544" w:type="dxa"/>
          </w:tcPr>
          <w:p w14:paraId="5AFA565C" w14:textId="48B9564F" w:rsidR="00A3365E" w:rsidRPr="00D24FBA" w:rsidRDefault="00490677" w:rsidP="00792B9D">
            <w:r w:rsidRPr="00490677">
              <w:t>$53,260</w:t>
            </w:r>
          </w:p>
        </w:tc>
      </w:tr>
    </w:tbl>
    <w:p w14:paraId="246A4D7A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7" w:name="_Hlk48126038"/>
      <w:bookmarkStart w:id="8" w:name="_Hlk48126019"/>
      <w:bookmarkEnd w:id="6"/>
    </w:p>
    <w:p w14:paraId="78A7FCA2" w14:textId="03DBDAEC" w:rsidR="00F06D40" w:rsidRPr="00736CE0" w:rsidRDefault="00F06D40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lastRenderedPageBreak/>
        <w:t xml:space="preserve">For the AWE indexed amount mention in </w:t>
      </w:r>
      <w:r w:rsidR="00792BA4">
        <w:rPr>
          <w:rFonts w:ascii="Times New Roman" w:hAnsi="Times New Roman"/>
          <w:b w:val="0"/>
          <w:bCs/>
          <w:sz w:val="24"/>
          <w:szCs w:val="24"/>
        </w:rPr>
        <w:t>s</w:t>
      </w:r>
      <w:r>
        <w:rPr>
          <w:rFonts w:ascii="Times New Roman" w:hAnsi="Times New Roman"/>
          <w:b w:val="0"/>
          <w:bCs/>
          <w:sz w:val="24"/>
          <w:szCs w:val="24"/>
        </w:rPr>
        <w:t xml:space="preserve">ection 6 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(ACAT Costs Order) Regulation 2020</w:t>
      </w:r>
      <w:r w:rsidR="00A8690C">
        <w:rPr>
          <w:rFonts w:ascii="Times New Roman" w:hAnsi="Times New Roman"/>
          <w:b w:val="0"/>
          <w:bCs/>
          <w:sz w:val="24"/>
          <w:szCs w:val="24"/>
        </w:rPr>
        <w:t xml:space="preserve"> (the ACAT Regulation)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for maximum costs for ACAT matters: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138"/>
        <w:gridCol w:w="2547"/>
        <w:gridCol w:w="2569"/>
      </w:tblGrid>
      <w:tr w:rsidR="00A3365E" w14:paraId="52C5F1BD" w14:textId="5C5E0EBC" w:rsidTr="00A3365E">
        <w:tc>
          <w:tcPr>
            <w:tcW w:w="3138" w:type="dxa"/>
            <w:shd w:val="clear" w:color="auto" w:fill="FFFFFF" w:themeFill="background1"/>
          </w:tcPr>
          <w:p w14:paraId="5F93D7D9" w14:textId="76359D91" w:rsidR="00A3365E" w:rsidRDefault="00A3365E" w:rsidP="00792B9D">
            <w:r>
              <w:t>AWE indexed amount mentioned in section 6 of the ACAT Regulation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45CC898E" w14:textId="394BB680" w:rsidR="00A3365E" w:rsidRDefault="00A3365E" w:rsidP="00792B9D">
            <w:r>
              <w:t xml:space="preserve">Amount as indexed on </w:t>
            </w:r>
            <w:r>
              <w:br/>
              <w:t>1 October 2020</w:t>
            </w:r>
            <w:r w:rsidR="00ED5567">
              <w:t>*</w:t>
            </w:r>
          </w:p>
        </w:tc>
        <w:tc>
          <w:tcPr>
            <w:tcW w:w="2569" w:type="dxa"/>
            <w:shd w:val="clear" w:color="auto" w:fill="FFFFFF" w:themeFill="background1"/>
          </w:tcPr>
          <w:p w14:paraId="1F682847" w14:textId="4F60B65D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09EA325A" w14:textId="79DDE76F" w:rsidTr="00A3365E">
        <w:trPr>
          <w:trHeight w:val="340"/>
        </w:trPr>
        <w:tc>
          <w:tcPr>
            <w:tcW w:w="3138" w:type="dxa"/>
          </w:tcPr>
          <w:p w14:paraId="0ED7C1BF" w14:textId="75005A8B" w:rsidR="00A3365E" w:rsidRDefault="00A3365E" w:rsidP="00792B9D">
            <w:r>
              <w:t>$2,000</w:t>
            </w:r>
          </w:p>
        </w:tc>
        <w:tc>
          <w:tcPr>
            <w:tcW w:w="2547" w:type="dxa"/>
          </w:tcPr>
          <w:p w14:paraId="063066F3" w14:textId="07566DDC" w:rsidR="00A3365E" w:rsidRDefault="00A3365E" w:rsidP="00792B9D">
            <w:r w:rsidRPr="00D24FBA">
              <w:t>$2,060</w:t>
            </w:r>
          </w:p>
        </w:tc>
        <w:tc>
          <w:tcPr>
            <w:tcW w:w="2569" w:type="dxa"/>
          </w:tcPr>
          <w:p w14:paraId="51047DA4" w14:textId="60CF8FE3" w:rsidR="00A3365E" w:rsidRPr="00D24FBA" w:rsidRDefault="00490677" w:rsidP="00792B9D">
            <w:r w:rsidRPr="00490677">
              <w:t>$2,140</w:t>
            </w:r>
          </w:p>
        </w:tc>
      </w:tr>
      <w:bookmarkEnd w:id="7"/>
      <w:bookmarkEnd w:id="8"/>
    </w:tbl>
    <w:p w14:paraId="61F84DAE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57638279" w14:textId="4085A42E" w:rsidR="00F06D40" w:rsidRPr="00736CE0" w:rsidRDefault="00F06D40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 w:rsidR="00792BA4">
        <w:rPr>
          <w:rFonts w:ascii="Times New Roman" w:hAnsi="Times New Roman"/>
          <w:b w:val="0"/>
          <w:bCs/>
          <w:sz w:val="24"/>
          <w:szCs w:val="24"/>
        </w:rPr>
        <w:t>s</w:t>
      </w:r>
      <w:r>
        <w:rPr>
          <w:rFonts w:ascii="Times New Roman" w:hAnsi="Times New Roman"/>
          <w:b w:val="0"/>
          <w:bCs/>
          <w:sz w:val="24"/>
          <w:szCs w:val="24"/>
        </w:rPr>
        <w:t xml:space="preserve">ection 13C 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(Premiums and Administration) Regulation 2019</w:t>
      </w:r>
      <w:r w:rsidR="00A8690C">
        <w:rPr>
          <w:rFonts w:ascii="Times New Roman" w:hAnsi="Times New Roman"/>
          <w:b w:val="0"/>
          <w:bCs/>
          <w:sz w:val="24"/>
          <w:szCs w:val="24"/>
        </w:rPr>
        <w:t xml:space="preserve"> (the Regulation)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for maximum costs for mandatory final offers</w:t>
      </w:r>
      <w:r w:rsidR="00A8690C"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138"/>
        <w:gridCol w:w="2547"/>
        <w:gridCol w:w="2569"/>
      </w:tblGrid>
      <w:tr w:rsidR="00A3365E" w14:paraId="0888FE80" w14:textId="41358E30" w:rsidTr="00A3365E">
        <w:tc>
          <w:tcPr>
            <w:tcW w:w="3138" w:type="dxa"/>
            <w:shd w:val="clear" w:color="auto" w:fill="FFFFFF" w:themeFill="background1"/>
          </w:tcPr>
          <w:p w14:paraId="1F913161" w14:textId="657613DA" w:rsidR="00A3365E" w:rsidRDefault="00A3365E" w:rsidP="00792B9D">
            <w:r>
              <w:t>AWE indexed amount mentioned in section 13C of the Regulation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20200C6A" w14:textId="732DAD46" w:rsidR="00A3365E" w:rsidRDefault="00A3365E" w:rsidP="00792B9D">
            <w:r>
              <w:t>Amount as indexed on</w:t>
            </w:r>
            <w:r>
              <w:br/>
              <w:t>1 October 2020*</w:t>
            </w:r>
          </w:p>
        </w:tc>
        <w:tc>
          <w:tcPr>
            <w:tcW w:w="2569" w:type="dxa"/>
            <w:shd w:val="clear" w:color="auto" w:fill="FFFFFF" w:themeFill="background1"/>
          </w:tcPr>
          <w:p w14:paraId="3E9CAC97" w14:textId="100CE392" w:rsidR="00A3365E" w:rsidRDefault="00A3365E" w:rsidP="00792B9D">
            <w:r>
              <w:t xml:space="preserve">Amount as indexed on </w:t>
            </w:r>
            <w:r>
              <w:br/>
              <w:t>1 October 2021</w:t>
            </w:r>
          </w:p>
        </w:tc>
      </w:tr>
      <w:tr w:rsidR="00A3365E" w14:paraId="67632762" w14:textId="1B95FEF0" w:rsidTr="00A3365E">
        <w:trPr>
          <w:trHeight w:val="173"/>
        </w:trPr>
        <w:tc>
          <w:tcPr>
            <w:tcW w:w="3138" w:type="dxa"/>
          </w:tcPr>
          <w:p w14:paraId="0A982CA0" w14:textId="71BD949D" w:rsidR="00A3365E" w:rsidRDefault="00A3365E" w:rsidP="00792B9D">
            <w:r>
              <w:t>$5,000</w:t>
            </w:r>
          </w:p>
        </w:tc>
        <w:tc>
          <w:tcPr>
            <w:tcW w:w="2547" w:type="dxa"/>
          </w:tcPr>
          <w:p w14:paraId="0AF4AB7A" w14:textId="19C151D0" w:rsidR="00A3365E" w:rsidRDefault="00A3365E" w:rsidP="00792B9D">
            <w:r w:rsidRPr="00D24FBA">
              <w:t>$5,140</w:t>
            </w:r>
          </w:p>
        </w:tc>
        <w:tc>
          <w:tcPr>
            <w:tcW w:w="2569" w:type="dxa"/>
          </w:tcPr>
          <w:p w14:paraId="64620E1C" w14:textId="1BD02C39" w:rsidR="00A3365E" w:rsidRPr="00D24FBA" w:rsidRDefault="00490677" w:rsidP="00792B9D">
            <w:r w:rsidRPr="00490677">
              <w:t>$5,330</w:t>
            </w:r>
          </w:p>
        </w:tc>
      </w:tr>
    </w:tbl>
    <w:p w14:paraId="2615CFDE" w14:textId="77777777" w:rsidR="00A3365E" w:rsidRDefault="00A3365E" w:rsidP="00A3365E">
      <w:pPr>
        <w:pStyle w:val="Billname"/>
        <w:spacing w:before="0"/>
        <w:rPr>
          <w:rFonts w:asciiTheme="minorHAnsi" w:hAnsiTheme="minorHAnsi" w:cstheme="minorHAnsi"/>
          <w:b w:val="0"/>
          <w:bCs/>
          <w:sz w:val="20"/>
        </w:rPr>
      </w:pPr>
      <w:bookmarkStart w:id="9" w:name="_Hlk48133891"/>
    </w:p>
    <w:p w14:paraId="521DB994" w14:textId="6AF3CD3F" w:rsidR="00A3365E" w:rsidRPr="00A3365E" w:rsidRDefault="00A3365E" w:rsidP="00A3365E">
      <w:pPr>
        <w:pStyle w:val="Billname"/>
        <w:spacing w:before="0"/>
        <w:rPr>
          <w:b w:val="0"/>
          <w:bCs/>
          <w:i/>
          <w:iCs/>
          <w:sz w:val="24"/>
          <w:szCs w:val="24"/>
        </w:rPr>
      </w:pPr>
      <w:r w:rsidRPr="00A3365E">
        <w:rPr>
          <w:rFonts w:asciiTheme="minorHAnsi" w:hAnsiTheme="minorHAnsi" w:cstheme="minorHAnsi"/>
          <w:b w:val="0"/>
          <w:bCs/>
          <w:sz w:val="20"/>
        </w:rPr>
        <w:t>*For information/comparison.</w:t>
      </w:r>
      <w:r w:rsidRPr="00A3365E">
        <w:rPr>
          <w:b w:val="0"/>
          <w:bCs/>
          <w:i/>
          <w:iCs/>
          <w:sz w:val="24"/>
          <w:szCs w:val="24"/>
        </w:rPr>
        <w:t xml:space="preserve"> </w:t>
      </w:r>
    </w:p>
    <w:p w14:paraId="7DBF30EA" w14:textId="76CCDFFF" w:rsidR="00B36486" w:rsidRDefault="00B36486" w:rsidP="00B36486">
      <w:pPr>
        <w:tabs>
          <w:tab w:val="left" w:pos="4320"/>
        </w:tabs>
        <w:spacing w:before="720"/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77777777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3A2D7A72" w:rsidR="00EA29F1" w:rsidRDefault="00401F1D" w:rsidP="00B36486">
      <w:pPr>
        <w:tabs>
          <w:tab w:val="left" w:pos="4320"/>
        </w:tabs>
      </w:pPr>
      <w:r>
        <w:t>Kim Salisbury</w:t>
      </w:r>
    </w:p>
    <w:p w14:paraId="13AE56C4" w14:textId="6C8AF683" w:rsidR="00EA29F1" w:rsidRDefault="00401F1D" w:rsidP="00EA29F1">
      <w:pPr>
        <w:tabs>
          <w:tab w:val="left" w:pos="4320"/>
        </w:tabs>
      </w:pPr>
      <w:r>
        <w:t xml:space="preserve">Acting </w:t>
      </w:r>
      <w:r w:rsidR="00EA29F1"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0E2FB5B8" w14:textId="77777777" w:rsidR="00EA29F1" w:rsidRDefault="00EA29F1" w:rsidP="00EA29F1">
      <w:pPr>
        <w:tabs>
          <w:tab w:val="left" w:pos="4320"/>
        </w:tabs>
      </w:pPr>
    </w:p>
    <w:p w14:paraId="575B0B24" w14:textId="3511F2CF" w:rsidR="00EA29F1" w:rsidRDefault="00B36486" w:rsidP="00EA29F1">
      <w:pPr>
        <w:tabs>
          <w:tab w:val="left" w:pos="4320"/>
        </w:tabs>
      </w:pPr>
      <w:r>
        <w:t>1 September</w:t>
      </w:r>
      <w:r w:rsidR="00EA29F1">
        <w:t xml:space="preserve"> 202</w:t>
      </w:r>
      <w:r w:rsidR="00401F1D">
        <w:t>1</w:t>
      </w:r>
    </w:p>
    <w:bookmarkEnd w:id="9"/>
    <w:p w14:paraId="550FB4CD" w14:textId="6035BFC5" w:rsidR="001440B3" w:rsidRDefault="001440B3" w:rsidP="009A381C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D3A97" w14:textId="77777777" w:rsidR="00BD3E41" w:rsidRDefault="00BD3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BA6F4" w14:textId="76497056" w:rsidR="00BD3E41" w:rsidRPr="00BD3E41" w:rsidRDefault="00BD3E41" w:rsidP="00BD3E41">
    <w:pPr>
      <w:pStyle w:val="Footer"/>
      <w:jc w:val="center"/>
      <w:rPr>
        <w:rFonts w:cs="Arial"/>
        <w:sz w:val="14"/>
      </w:rPr>
    </w:pPr>
    <w:r w:rsidRPr="00BD3E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5C313" w14:textId="77777777" w:rsidR="00BD3E41" w:rsidRDefault="00BD3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34145" w14:textId="77777777" w:rsidR="00BD3E41" w:rsidRDefault="00BD3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1D1BE" w14:textId="77777777" w:rsidR="00BD3E41" w:rsidRDefault="00BD3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9F51F" w14:textId="77777777" w:rsidR="00BD3E41" w:rsidRDefault="00BD3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16"/>
  </w:num>
  <w:num w:numId="6">
    <w:abstractNumId w:val="1"/>
  </w:num>
  <w:num w:numId="7">
    <w:abstractNumId w:val="9"/>
  </w:num>
  <w:num w:numId="8">
    <w:abstractNumId w:val="10"/>
  </w:num>
  <w:num w:numId="9">
    <w:abstractNumId w:val="17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  <w:num w:numId="14">
    <w:abstractNumId w:val="15"/>
  </w:num>
  <w:num w:numId="15">
    <w:abstractNumId w:val="7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DF"/>
    <w:rsid w:val="000848C7"/>
    <w:rsid w:val="001440B3"/>
    <w:rsid w:val="0015394B"/>
    <w:rsid w:val="00176B34"/>
    <w:rsid w:val="001803AB"/>
    <w:rsid w:val="00222933"/>
    <w:rsid w:val="00234E10"/>
    <w:rsid w:val="00264FC4"/>
    <w:rsid w:val="00283719"/>
    <w:rsid w:val="003076F1"/>
    <w:rsid w:val="00337CFD"/>
    <w:rsid w:val="003C0549"/>
    <w:rsid w:val="003E3420"/>
    <w:rsid w:val="00401F1D"/>
    <w:rsid w:val="0042011A"/>
    <w:rsid w:val="00490677"/>
    <w:rsid w:val="00510495"/>
    <w:rsid w:val="00525963"/>
    <w:rsid w:val="005C5F8A"/>
    <w:rsid w:val="00645DE4"/>
    <w:rsid w:val="00680E36"/>
    <w:rsid w:val="006A3C8D"/>
    <w:rsid w:val="0071131B"/>
    <w:rsid w:val="00736CE0"/>
    <w:rsid w:val="007605E8"/>
    <w:rsid w:val="007678FD"/>
    <w:rsid w:val="00792BA4"/>
    <w:rsid w:val="00794FCF"/>
    <w:rsid w:val="007A60F4"/>
    <w:rsid w:val="007E568D"/>
    <w:rsid w:val="007F609B"/>
    <w:rsid w:val="00812491"/>
    <w:rsid w:val="00832782"/>
    <w:rsid w:val="00873A84"/>
    <w:rsid w:val="00911833"/>
    <w:rsid w:val="009547F4"/>
    <w:rsid w:val="009747B6"/>
    <w:rsid w:val="009A381C"/>
    <w:rsid w:val="009D45CB"/>
    <w:rsid w:val="009F1B99"/>
    <w:rsid w:val="00A3365E"/>
    <w:rsid w:val="00A80D86"/>
    <w:rsid w:val="00A820DD"/>
    <w:rsid w:val="00A83A09"/>
    <w:rsid w:val="00A8690C"/>
    <w:rsid w:val="00A9427C"/>
    <w:rsid w:val="00AA35F7"/>
    <w:rsid w:val="00AF60A8"/>
    <w:rsid w:val="00B36486"/>
    <w:rsid w:val="00B52A2F"/>
    <w:rsid w:val="00B74FA3"/>
    <w:rsid w:val="00B97864"/>
    <w:rsid w:val="00BD3E41"/>
    <w:rsid w:val="00BD62A5"/>
    <w:rsid w:val="00BF444B"/>
    <w:rsid w:val="00C85275"/>
    <w:rsid w:val="00CF6C73"/>
    <w:rsid w:val="00D13137"/>
    <w:rsid w:val="00D24FBA"/>
    <w:rsid w:val="00D509E8"/>
    <w:rsid w:val="00D73D9C"/>
    <w:rsid w:val="00E57DD3"/>
    <w:rsid w:val="00EA29F1"/>
    <w:rsid w:val="00ED5567"/>
    <w:rsid w:val="00F01574"/>
    <w:rsid w:val="00F06D40"/>
    <w:rsid w:val="00F30797"/>
    <w:rsid w:val="00F4120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3909</Characters>
  <Application>Microsoft Office Word</Application>
  <DocSecurity>0</DocSecurity>
  <Lines>244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2021-09-01T07:01:00Z</dcterms:created>
  <dcterms:modified xsi:type="dcterms:W3CDTF">2021-09-01T07:01:00Z</dcterms:modified>
</cp:coreProperties>
</file>