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D808C" w14:textId="77777777" w:rsidR="001879EB" w:rsidRPr="00D61077" w:rsidRDefault="001B7965" w:rsidP="001879EB">
      <w:pPr>
        <w:pStyle w:val="Header"/>
        <w:tabs>
          <w:tab w:val="clear" w:pos="4320"/>
          <w:tab w:val="clear" w:pos="8640"/>
        </w:tabs>
        <w:spacing w:before="120"/>
        <w:rPr>
          <w:rFonts w:ascii="Arial" w:hAnsi="Arial" w:cs="Arial"/>
        </w:rPr>
      </w:pPr>
      <w:r w:rsidRPr="00D61077">
        <w:rPr>
          <w:rFonts w:ascii="Arial" w:hAnsi="Arial" w:cs="Arial"/>
        </w:rPr>
        <w:t>Australian Capital Territory</w:t>
      </w:r>
    </w:p>
    <w:p w14:paraId="13996CD4" w14:textId="17FD0E6C" w:rsidR="001879EB" w:rsidRPr="00E34534" w:rsidRDefault="001B7965" w:rsidP="00644C5D">
      <w:pPr>
        <w:pStyle w:val="Billname"/>
        <w:spacing w:before="700" w:after="0"/>
        <w:rPr>
          <w:rFonts w:ascii="Arial" w:hAnsi="Arial"/>
          <w:szCs w:val="36"/>
        </w:rPr>
      </w:pPr>
      <w:r w:rsidRPr="00E34534">
        <w:rPr>
          <w:rFonts w:ascii="Arial" w:hAnsi="Arial"/>
          <w:bCs w:val="0"/>
          <w:szCs w:val="36"/>
        </w:rPr>
        <w:t xml:space="preserve">Planning and </w:t>
      </w:r>
      <w:r w:rsidR="001879EB" w:rsidRPr="00E34534">
        <w:rPr>
          <w:rFonts w:ascii="Arial" w:hAnsi="Arial"/>
          <w:bCs w:val="0"/>
          <w:szCs w:val="36"/>
        </w:rPr>
        <w:t>Development (Draft Variation</w:t>
      </w:r>
      <w:r w:rsidRPr="00E34534">
        <w:rPr>
          <w:rFonts w:ascii="Arial" w:hAnsi="Arial"/>
          <w:bCs w:val="0"/>
          <w:szCs w:val="36"/>
        </w:rPr>
        <w:t xml:space="preserve"> </w:t>
      </w:r>
      <w:bookmarkStart w:id="0" w:name="Variation_number"/>
      <w:r w:rsidR="00365717" w:rsidRPr="00E34534">
        <w:rPr>
          <w:rFonts w:ascii="Arial" w:hAnsi="Arial"/>
          <w:bCs w:val="0"/>
          <w:szCs w:val="36"/>
        </w:rPr>
        <w:t>No </w:t>
      </w:r>
      <w:bookmarkEnd w:id="0"/>
      <w:r w:rsidR="00FC7439">
        <w:rPr>
          <w:rFonts w:ascii="Arial" w:hAnsi="Arial"/>
          <w:bCs w:val="0"/>
          <w:szCs w:val="36"/>
        </w:rPr>
        <w:t>363</w:t>
      </w:r>
      <w:r w:rsidRPr="00E34534">
        <w:rPr>
          <w:rFonts w:ascii="Arial" w:hAnsi="Arial"/>
          <w:bCs w:val="0"/>
          <w:szCs w:val="36"/>
        </w:rPr>
        <w:t xml:space="preserve">) Direction </w:t>
      </w:r>
      <w:bookmarkStart w:id="1" w:name="Direction"/>
      <w:r w:rsidR="001879EB" w:rsidRPr="00E90655">
        <w:rPr>
          <w:rFonts w:ascii="Arial" w:hAnsi="Arial"/>
          <w:bCs w:val="0"/>
          <w:szCs w:val="36"/>
        </w:rPr>
        <w:t>20</w:t>
      </w:r>
      <w:bookmarkEnd w:id="1"/>
      <w:r w:rsidR="00E90655" w:rsidRPr="00E90655">
        <w:rPr>
          <w:rFonts w:ascii="Arial" w:hAnsi="Arial"/>
          <w:bCs w:val="0"/>
          <w:szCs w:val="36"/>
        </w:rPr>
        <w:t>2</w:t>
      </w:r>
      <w:r w:rsidR="00586E8C">
        <w:rPr>
          <w:rFonts w:ascii="Arial" w:hAnsi="Arial"/>
          <w:bCs w:val="0"/>
          <w:szCs w:val="36"/>
        </w:rPr>
        <w:t>1</w:t>
      </w:r>
    </w:p>
    <w:p w14:paraId="7FF0BF21" w14:textId="4D515893" w:rsidR="001879EB" w:rsidRPr="001879EB" w:rsidRDefault="000100A2" w:rsidP="00100EA5">
      <w:pPr>
        <w:pStyle w:val="Billname"/>
        <w:spacing w:before="340" w:after="0"/>
        <w:rPr>
          <w:rFonts w:ascii="Arial" w:hAnsi="Arial"/>
          <w:b w:val="0"/>
          <w:sz w:val="28"/>
          <w:szCs w:val="20"/>
        </w:rPr>
      </w:pPr>
      <w:r>
        <w:rPr>
          <w:rFonts w:ascii="Arial" w:hAnsi="Arial"/>
          <w:b w:val="0"/>
          <w:sz w:val="28"/>
          <w:szCs w:val="20"/>
        </w:rPr>
        <w:t>DV363 Curtin group centre and adjacent residential areas</w:t>
      </w:r>
      <w:r w:rsidR="001B7965" w:rsidRPr="001879EB">
        <w:rPr>
          <w:rFonts w:ascii="Arial" w:hAnsi="Arial"/>
          <w:b w:val="0"/>
          <w:sz w:val="28"/>
          <w:szCs w:val="20"/>
        </w:rPr>
        <w:t xml:space="preserve"> </w:t>
      </w:r>
    </w:p>
    <w:p w14:paraId="51E14515" w14:textId="10A4FA9D" w:rsidR="001879EB" w:rsidRPr="00D61077" w:rsidRDefault="001B7965" w:rsidP="00690046">
      <w:pPr>
        <w:pStyle w:val="Heading5"/>
        <w:keepNext/>
        <w:spacing w:before="340"/>
        <w:rPr>
          <w:rFonts w:ascii="Arial" w:hAnsi="Arial" w:cs="Arial"/>
        </w:rPr>
      </w:pPr>
      <w:r w:rsidRPr="00D61077">
        <w:rPr>
          <w:rFonts w:ascii="Arial" w:hAnsi="Arial" w:cs="Arial"/>
        </w:rPr>
        <w:t xml:space="preserve">Notifiable </w:t>
      </w:r>
      <w:r w:rsidR="00771C69">
        <w:rPr>
          <w:rFonts w:ascii="Arial" w:hAnsi="Arial" w:cs="Arial"/>
        </w:rPr>
        <w:t>i</w:t>
      </w:r>
      <w:r w:rsidRPr="00D61077">
        <w:rPr>
          <w:rFonts w:ascii="Arial" w:hAnsi="Arial" w:cs="Arial"/>
        </w:rPr>
        <w:t xml:space="preserve">nstrument </w:t>
      </w:r>
      <w:r w:rsidRPr="001879EB">
        <w:rPr>
          <w:rFonts w:ascii="Arial" w:hAnsi="Arial" w:cs="Arial"/>
        </w:rPr>
        <w:t>NI</w:t>
      </w:r>
      <w:bookmarkStart w:id="2" w:name="NI"/>
      <w:r w:rsidR="001879EB" w:rsidRPr="001879EB">
        <w:rPr>
          <w:rFonts w:ascii="Arial" w:hAnsi="Arial" w:cs="Arial"/>
        </w:rPr>
        <w:t>20</w:t>
      </w:r>
      <w:r w:rsidR="00E123B6">
        <w:rPr>
          <w:rFonts w:ascii="Arial" w:hAnsi="Arial" w:cs="Arial"/>
        </w:rPr>
        <w:t>2</w:t>
      </w:r>
      <w:r w:rsidR="00586E8C">
        <w:rPr>
          <w:rFonts w:ascii="Arial" w:hAnsi="Arial" w:cs="Arial"/>
        </w:rPr>
        <w:t>1</w:t>
      </w:r>
      <w:r w:rsidRPr="001879EB">
        <w:rPr>
          <w:rFonts w:ascii="Arial" w:hAnsi="Arial" w:cs="Arial"/>
        </w:rPr>
        <w:t>-</w:t>
      </w:r>
      <w:bookmarkEnd w:id="2"/>
      <w:r w:rsidR="00B51809">
        <w:rPr>
          <w:rFonts w:ascii="Arial" w:hAnsi="Arial" w:cs="Arial"/>
        </w:rPr>
        <w:t>62</w:t>
      </w:r>
    </w:p>
    <w:p w14:paraId="4A240647" w14:textId="77777777" w:rsidR="001879EB" w:rsidRPr="00E34534" w:rsidRDefault="001B7965" w:rsidP="00690046">
      <w:pPr>
        <w:pStyle w:val="madeunder"/>
        <w:spacing w:before="300" w:after="0"/>
        <w:rPr>
          <w:rFonts w:cs="Times New Roman"/>
          <w:szCs w:val="20"/>
        </w:rPr>
      </w:pPr>
      <w:r w:rsidRPr="00E34534">
        <w:rPr>
          <w:rFonts w:cs="Times New Roman"/>
          <w:szCs w:val="20"/>
        </w:rPr>
        <w:t>made under the</w:t>
      </w:r>
    </w:p>
    <w:p w14:paraId="6311AEDA" w14:textId="5F96E48F" w:rsidR="001879EB" w:rsidRPr="00F24A3A" w:rsidRDefault="001B7965" w:rsidP="009D6662">
      <w:pPr>
        <w:pStyle w:val="CoverActName"/>
        <w:spacing w:before="320" w:after="0"/>
        <w:jc w:val="left"/>
        <w:rPr>
          <w:rFonts w:ascii="Arial" w:hAnsi="Arial"/>
          <w:bCs w:val="0"/>
          <w:sz w:val="20"/>
          <w:szCs w:val="20"/>
        </w:rPr>
      </w:pPr>
      <w:r w:rsidRPr="00F24A3A">
        <w:rPr>
          <w:rFonts w:ascii="Arial" w:hAnsi="Arial"/>
          <w:bCs w:val="0"/>
          <w:sz w:val="20"/>
          <w:szCs w:val="20"/>
        </w:rPr>
        <w:t>Planning and Development Act 2007, s 76</w:t>
      </w:r>
      <w:r w:rsidR="00CA19AE">
        <w:rPr>
          <w:rFonts w:ascii="Arial" w:hAnsi="Arial"/>
          <w:bCs w:val="0"/>
          <w:sz w:val="20"/>
          <w:szCs w:val="20"/>
        </w:rPr>
        <w:t>(2)(b)(iv)</w:t>
      </w:r>
      <w:r w:rsidRPr="00F24A3A">
        <w:rPr>
          <w:rFonts w:ascii="Arial" w:hAnsi="Arial"/>
          <w:bCs w:val="0"/>
          <w:sz w:val="20"/>
          <w:szCs w:val="20"/>
        </w:rPr>
        <w:t xml:space="preserve"> (Minister’s powers in relation to draft plan variations)</w:t>
      </w:r>
    </w:p>
    <w:p w14:paraId="386DD1F7" w14:textId="77777777" w:rsidR="001879EB" w:rsidRPr="00D61077" w:rsidRDefault="001879EB" w:rsidP="009D6662">
      <w:pPr>
        <w:pStyle w:val="N-line3"/>
        <w:pBdr>
          <w:bottom w:val="none" w:sz="0" w:space="0" w:color="auto"/>
        </w:pBdr>
        <w:spacing w:before="60"/>
        <w:rPr>
          <w:rFonts w:ascii="Arial" w:hAnsi="Arial"/>
        </w:rPr>
      </w:pPr>
    </w:p>
    <w:p w14:paraId="681CB25E" w14:textId="7BDEFDE0" w:rsidR="001879EB" w:rsidRDefault="001879EB" w:rsidP="001879EB">
      <w:pPr>
        <w:pStyle w:val="N-line3"/>
        <w:pBdr>
          <w:top w:val="single" w:sz="12" w:space="1" w:color="auto"/>
          <w:bottom w:val="none" w:sz="0" w:space="0" w:color="auto"/>
        </w:pBdr>
        <w:jc w:val="left"/>
        <w:rPr>
          <w:rFonts w:ascii="Arial" w:hAnsi="Arial"/>
        </w:rPr>
      </w:pPr>
    </w:p>
    <w:p w14:paraId="34BE6719" w14:textId="77777777" w:rsidR="00431A40" w:rsidRPr="00431A40" w:rsidRDefault="00431A40" w:rsidP="00431A40"/>
    <w:p w14:paraId="2FF39E7C" w14:textId="77777777" w:rsidR="00481A4A" w:rsidRPr="00481A4A" w:rsidRDefault="00481A4A" w:rsidP="009D6662">
      <w:pPr>
        <w:pStyle w:val="Heading3"/>
        <w:keepNext w:val="0"/>
        <w:keepLines w:val="0"/>
        <w:spacing w:before="60" w:after="60"/>
        <w:ind w:left="720" w:hanging="720"/>
        <w:rPr>
          <w:rFonts w:ascii="Arial" w:hAnsi="Arial" w:cs="Arial"/>
          <w:b/>
          <w:color w:val="auto"/>
        </w:rPr>
      </w:pPr>
      <w:r w:rsidRPr="00481A4A">
        <w:rPr>
          <w:rFonts w:ascii="Arial" w:hAnsi="Arial" w:cs="Arial"/>
          <w:b/>
          <w:color w:val="auto"/>
        </w:rPr>
        <w:t>1</w:t>
      </w:r>
      <w:r w:rsidRPr="00481A4A">
        <w:rPr>
          <w:rFonts w:ascii="Arial" w:hAnsi="Arial" w:cs="Arial"/>
          <w:b/>
          <w:color w:val="auto"/>
        </w:rPr>
        <w:tab/>
      </w:r>
      <w:r w:rsidRPr="00481A4A">
        <w:rPr>
          <w:rFonts w:ascii="Arial" w:eastAsia="Times New Roman" w:hAnsi="Arial" w:cs="Arial"/>
          <w:b/>
          <w:bCs/>
          <w:color w:val="auto"/>
          <w:szCs w:val="20"/>
          <w:lang w:eastAsia="en-US"/>
        </w:rPr>
        <w:t>Name</w:t>
      </w:r>
      <w:r w:rsidRPr="00481A4A">
        <w:rPr>
          <w:rFonts w:ascii="Arial" w:hAnsi="Arial" w:cs="Arial"/>
          <w:b/>
          <w:color w:val="auto"/>
        </w:rPr>
        <w:t xml:space="preserve"> of instrument</w:t>
      </w:r>
    </w:p>
    <w:p w14:paraId="3013C8D3" w14:textId="63401D52" w:rsidR="00481A4A" w:rsidRDefault="00481A4A" w:rsidP="009D6662">
      <w:pPr>
        <w:spacing w:before="140"/>
        <w:ind w:left="720"/>
      </w:pPr>
      <w:r>
        <w:t xml:space="preserve">This instrument is the </w:t>
      </w:r>
      <w:r>
        <w:rPr>
          <w:i/>
        </w:rPr>
        <w:t xml:space="preserve">Planning and Development (Draft Variation No </w:t>
      </w:r>
      <w:r w:rsidR="00E123B6">
        <w:rPr>
          <w:i/>
        </w:rPr>
        <w:t>363</w:t>
      </w:r>
      <w:r>
        <w:rPr>
          <w:i/>
        </w:rPr>
        <w:t>) Direction 20</w:t>
      </w:r>
      <w:r w:rsidR="00E90655">
        <w:rPr>
          <w:i/>
        </w:rPr>
        <w:t>2</w:t>
      </w:r>
      <w:r w:rsidR="00586E8C">
        <w:rPr>
          <w:i/>
        </w:rPr>
        <w:t>1</w:t>
      </w:r>
      <w:r w:rsidRPr="00360716">
        <w:rPr>
          <w:bCs/>
          <w:iCs/>
        </w:rPr>
        <w:t>.</w:t>
      </w:r>
    </w:p>
    <w:p w14:paraId="020C0EF6" w14:textId="77777777" w:rsidR="00481A4A" w:rsidRPr="00481A4A" w:rsidRDefault="00481A4A" w:rsidP="009D6662">
      <w:pPr>
        <w:pStyle w:val="Heading3"/>
        <w:keepNext w:val="0"/>
        <w:keepLines w:val="0"/>
        <w:spacing w:before="300"/>
        <w:ind w:left="720" w:hanging="720"/>
        <w:rPr>
          <w:rFonts w:ascii="Arial" w:hAnsi="Arial" w:cs="Arial"/>
          <w:b/>
          <w:color w:val="auto"/>
        </w:rPr>
      </w:pPr>
      <w:r w:rsidRPr="00481A4A">
        <w:rPr>
          <w:rFonts w:ascii="Arial" w:hAnsi="Arial" w:cs="Arial"/>
          <w:b/>
          <w:color w:val="auto"/>
        </w:rPr>
        <w:t>2</w:t>
      </w:r>
      <w:r w:rsidRPr="00481A4A">
        <w:rPr>
          <w:rFonts w:ascii="Arial" w:hAnsi="Arial" w:cs="Arial"/>
          <w:b/>
          <w:color w:val="auto"/>
        </w:rPr>
        <w:tab/>
      </w:r>
      <w:r w:rsidRPr="00481A4A">
        <w:rPr>
          <w:rFonts w:ascii="Arial" w:eastAsia="Times New Roman" w:hAnsi="Arial" w:cs="Arial"/>
          <w:b/>
          <w:bCs/>
          <w:color w:val="auto"/>
          <w:szCs w:val="20"/>
          <w:lang w:eastAsia="en-US"/>
        </w:rPr>
        <w:t>Commencement</w:t>
      </w:r>
      <w:r w:rsidRPr="00481A4A">
        <w:rPr>
          <w:rFonts w:ascii="Arial" w:hAnsi="Arial" w:cs="Arial"/>
          <w:b/>
          <w:color w:val="auto"/>
        </w:rPr>
        <w:t xml:space="preserve"> </w:t>
      </w:r>
    </w:p>
    <w:p w14:paraId="23A6B1B6" w14:textId="77777777" w:rsidR="00481A4A" w:rsidRDefault="00481A4A" w:rsidP="009D6662">
      <w:pPr>
        <w:spacing w:before="140"/>
        <w:ind w:left="720"/>
      </w:pPr>
      <w:r>
        <w:t xml:space="preserve">This instrument commences on the day after its notification day. </w:t>
      </w:r>
    </w:p>
    <w:p w14:paraId="4CFC4B64" w14:textId="77777777" w:rsidR="00481A4A" w:rsidRPr="00481A4A" w:rsidRDefault="00481A4A" w:rsidP="00100EA5">
      <w:pPr>
        <w:pStyle w:val="Heading3"/>
        <w:keepNext w:val="0"/>
        <w:keepLines w:val="0"/>
        <w:spacing w:before="300"/>
        <w:ind w:left="720" w:hanging="720"/>
        <w:rPr>
          <w:rFonts w:ascii="Arial" w:hAnsi="Arial" w:cs="Arial"/>
          <w:b/>
          <w:color w:val="auto"/>
        </w:rPr>
      </w:pPr>
      <w:r w:rsidRPr="00481A4A">
        <w:rPr>
          <w:rFonts w:ascii="Arial" w:hAnsi="Arial" w:cs="Arial"/>
          <w:b/>
          <w:color w:val="auto"/>
        </w:rPr>
        <w:t>3</w:t>
      </w:r>
      <w:r w:rsidRPr="00481A4A">
        <w:rPr>
          <w:rFonts w:ascii="Arial" w:hAnsi="Arial" w:cs="Arial"/>
          <w:b/>
          <w:color w:val="auto"/>
        </w:rPr>
        <w:tab/>
      </w:r>
      <w:r w:rsidRPr="00481A4A">
        <w:rPr>
          <w:rFonts w:ascii="Arial" w:eastAsia="Times New Roman" w:hAnsi="Arial" w:cs="Arial"/>
          <w:b/>
          <w:bCs/>
          <w:color w:val="auto"/>
          <w:szCs w:val="20"/>
          <w:lang w:eastAsia="en-US"/>
        </w:rPr>
        <w:t>Direction</w:t>
      </w:r>
    </w:p>
    <w:p w14:paraId="10697EF3" w14:textId="4DB100A2" w:rsidR="00E46A09" w:rsidRDefault="00481A4A" w:rsidP="000100A2">
      <w:pPr>
        <w:pStyle w:val="Header"/>
        <w:tabs>
          <w:tab w:val="left" w:pos="720"/>
        </w:tabs>
        <w:spacing w:before="140"/>
        <w:ind w:left="720"/>
      </w:pPr>
      <w:r>
        <w:t>Under section 76(2)(b)(</w:t>
      </w:r>
      <w:r w:rsidR="00E123B6">
        <w:t>iv</w:t>
      </w:r>
      <w:r>
        <w:t xml:space="preserve">) of the </w:t>
      </w:r>
      <w:r>
        <w:rPr>
          <w:i/>
        </w:rPr>
        <w:t>Planning and Development Act 2007</w:t>
      </w:r>
      <w:r>
        <w:t xml:space="preserve"> (the </w:t>
      </w:r>
      <w:r w:rsidRPr="00100EA5">
        <w:rPr>
          <w:b/>
          <w:i/>
        </w:rPr>
        <w:t>Act</w:t>
      </w:r>
      <w:r>
        <w:t xml:space="preserve">), I direct the planning and land authority to </w:t>
      </w:r>
      <w:r w:rsidR="00FC7439">
        <w:t>revise DV363 to</w:t>
      </w:r>
      <w:r w:rsidR="00E46A09">
        <w:t>:</w:t>
      </w:r>
    </w:p>
    <w:p w14:paraId="5C7B47A7" w14:textId="2C33D032" w:rsidR="00E46A09" w:rsidRDefault="00E46A09" w:rsidP="00E46A09">
      <w:pPr>
        <w:pStyle w:val="Header"/>
        <w:numPr>
          <w:ilvl w:val="0"/>
          <w:numId w:val="3"/>
        </w:numPr>
        <w:tabs>
          <w:tab w:val="left" w:pos="720"/>
        </w:tabs>
        <w:spacing w:before="140"/>
      </w:pPr>
      <w:r>
        <w:t xml:space="preserve">amend the ‘desired character’ statement to include references </w:t>
      </w:r>
      <w:r w:rsidR="00F01102">
        <w:t>to</w:t>
      </w:r>
      <w:r>
        <w:t xml:space="preserve"> human scale and sunlight to the central courtyard</w:t>
      </w:r>
      <w:r w:rsidR="00AC3753">
        <w:t xml:space="preserve"> and attractive and busy public places</w:t>
      </w:r>
    </w:p>
    <w:p w14:paraId="407B2384" w14:textId="38B4DDCE" w:rsidR="00431A40" w:rsidRDefault="00E46A09" w:rsidP="00E46A09">
      <w:pPr>
        <w:pStyle w:val="Header"/>
        <w:numPr>
          <w:ilvl w:val="0"/>
          <w:numId w:val="3"/>
        </w:numPr>
        <w:tabs>
          <w:tab w:val="left" w:pos="720"/>
        </w:tabs>
        <w:spacing w:before="140"/>
      </w:pPr>
      <w:r>
        <w:t>amend rule R10 to increase</w:t>
      </w:r>
      <w:r w:rsidR="00AC3753">
        <w:t xml:space="preserve"> the hours </w:t>
      </w:r>
      <w:r w:rsidR="002C0878">
        <w:t xml:space="preserve">from 9:00am and 2:30pm to 9:00am and 3:30pm </w:t>
      </w:r>
      <w:r w:rsidR="00D54060">
        <w:t xml:space="preserve">at the winter solstice </w:t>
      </w:r>
      <w:r w:rsidR="00AC3753">
        <w:t>to protect</w:t>
      </w:r>
      <w:r>
        <w:t xml:space="preserve"> solar access </w:t>
      </w:r>
      <w:r w:rsidR="00AC3753">
        <w:t>in the central courtyard</w:t>
      </w:r>
      <w:r w:rsidR="000100A2">
        <w:t>.</w:t>
      </w:r>
    </w:p>
    <w:p w14:paraId="5F64CA61" w14:textId="7E6DA30C" w:rsidR="00481A4A" w:rsidRPr="00E90655" w:rsidRDefault="00431A40" w:rsidP="00431A40">
      <w:r>
        <w:br w:type="page"/>
      </w:r>
    </w:p>
    <w:p w14:paraId="0683F005" w14:textId="2C2D0ACF" w:rsidR="00481A4A" w:rsidRPr="00481A4A" w:rsidRDefault="00481A4A" w:rsidP="00100EA5">
      <w:pPr>
        <w:pStyle w:val="Heading3"/>
        <w:keepNext w:val="0"/>
        <w:keepLines w:val="0"/>
        <w:spacing w:before="300"/>
        <w:ind w:left="720" w:hanging="720"/>
        <w:rPr>
          <w:rFonts w:ascii="Arial" w:hAnsi="Arial" w:cs="Arial"/>
          <w:b/>
          <w:color w:val="auto"/>
        </w:rPr>
      </w:pPr>
      <w:r w:rsidRPr="00481A4A">
        <w:rPr>
          <w:rFonts w:ascii="Arial" w:hAnsi="Arial" w:cs="Arial"/>
          <w:b/>
          <w:color w:val="auto"/>
        </w:rPr>
        <w:lastRenderedPageBreak/>
        <w:t>4</w:t>
      </w:r>
      <w:r w:rsidRPr="00481A4A">
        <w:rPr>
          <w:rFonts w:ascii="Arial" w:hAnsi="Arial" w:cs="Arial"/>
          <w:b/>
          <w:color w:val="auto"/>
        </w:rPr>
        <w:tab/>
      </w:r>
      <w:r w:rsidR="00431854">
        <w:rPr>
          <w:rFonts w:ascii="Arial" w:eastAsia="Times New Roman" w:hAnsi="Arial" w:cs="Arial"/>
          <w:b/>
          <w:bCs/>
          <w:color w:val="auto"/>
          <w:szCs w:val="20"/>
          <w:lang w:eastAsia="en-US"/>
        </w:rPr>
        <w:t>Dictionary</w:t>
      </w:r>
    </w:p>
    <w:p w14:paraId="0E9BB355" w14:textId="77777777" w:rsidR="00481A4A" w:rsidRDefault="00481A4A" w:rsidP="00100EA5">
      <w:pPr>
        <w:spacing w:before="140"/>
      </w:pPr>
      <w:r>
        <w:tab/>
        <w:t>In this instrument:</w:t>
      </w:r>
    </w:p>
    <w:p w14:paraId="063B6A3F" w14:textId="6B70E62E" w:rsidR="00481A4A" w:rsidRDefault="00481A4A" w:rsidP="00100EA5">
      <w:pPr>
        <w:spacing w:before="140"/>
        <w:ind w:left="720"/>
      </w:pPr>
      <w:r>
        <w:rPr>
          <w:b/>
          <w:i/>
        </w:rPr>
        <w:t>DV</w:t>
      </w:r>
      <w:r w:rsidR="00FC7439">
        <w:rPr>
          <w:b/>
          <w:i/>
        </w:rPr>
        <w:t>363</w:t>
      </w:r>
      <w:r>
        <w:t xml:space="preserve"> means the recommended version of the </w:t>
      </w:r>
      <w:r w:rsidRPr="00921D9B">
        <w:rPr>
          <w:i/>
        </w:rPr>
        <w:t xml:space="preserve">Draft Variation to the Territory Plan No </w:t>
      </w:r>
      <w:r w:rsidR="00FC7439">
        <w:rPr>
          <w:i/>
        </w:rPr>
        <w:t>363</w:t>
      </w:r>
      <w:r w:rsidRPr="00921D9B">
        <w:rPr>
          <w:i/>
        </w:rPr>
        <w:t xml:space="preserve"> – </w:t>
      </w:r>
      <w:r w:rsidR="00FC7439">
        <w:rPr>
          <w:i/>
        </w:rPr>
        <w:t>Curtin group centre and adjacent residential areas: Zone changes and amendments to the Curtin precinct map and code</w:t>
      </w:r>
      <w:r>
        <w:t xml:space="preserve">, </w:t>
      </w:r>
      <w:r w:rsidR="00FC7439">
        <w:t>March 2020</w:t>
      </w:r>
      <w:r>
        <w:t>, submitted to the Minister under section 69 of the Act and available online at:</w:t>
      </w:r>
    </w:p>
    <w:p w14:paraId="3067A65D" w14:textId="48787E71" w:rsidR="00481A4A" w:rsidRPr="007A31EC" w:rsidRDefault="00CC2F73" w:rsidP="00481A4A">
      <w:pPr>
        <w:spacing w:before="80" w:after="60"/>
        <w:ind w:left="720"/>
      </w:pPr>
      <w:hyperlink r:id="rId8" w:history="1">
        <w:r w:rsidR="00FC7439" w:rsidRPr="00383CF5">
          <w:rPr>
            <w:rStyle w:val="Hyperlink"/>
          </w:rPr>
          <w:t>www.act.gov.au/recommendedvariations</w:t>
        </w:r>
      </w:hyperlink>
      <w:r w:rsidR="00FC7439">
        <w:t xml:space="preserve"> </w:t>
      </w:r>
    </w:p>
    <w:p w14:paraId="13660F76" w14:textId="2A9A350E" w:rsidR="00481A4A" w:rsidRDefault="00481A4A" w:rsidP="00100EA5">
      <w:pPr>
        <w:tabs>
          <w:tab w:val="left" w:pos="4320"/>
        </w:tabs>
        <w:spacing w:before="720"/>
      </w:pPr>
      <w:r w:rsidRPr="00FC7439">
        <w:t>Mick Gentleman MLA</w:t>
      </w:r>
      <w:r>
        <w:br/>
        <w:t xml:space="preserve">Minister for Planning and </w:t>
      </w:r>
      <w:r w:rsidR="00A37ED0">
        <w:t xml:space="preserve">Land </w:t>
      </w:r>
      <w:r>
        <w:t>Management</w:t>
      </w:r>
    </w:p>
    <w:p w14:paraId="4D6BD4E5" w14:textId="2C783B49" w:rsidR="009164BD" w:rsidRPr="00A37ED0" w:rsidRDefault="00B51809" w:rsidP="00A37ED0">
      <w:pPr>
        <w:tabs>
          <w:tab w:val="left" w:pos="4320"/>
        </w:tabs>
      </w:pPr>
      <w:r>
        <w:t>4 February</w:t>
      </w:r>
      <w:r w:rsidR="00245797">
        <w:t xml:space="preserve"> 2021</w:t>
      </w:r>
    </w:p>
    <w:sectPr w:rsidR="009164BD" w:rsidRPr="00A37ED0" w:rsidSect="009D50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797" w:bottom="1440" w:left="1797" w:header="720" w:footer="11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27957A" w14:textId="77777777" w:rsidR="002677E2" w:rsidRDefault="002677E2">
      <w:r>
        <w:separator/>
      </w:r>
    </w:p>
  </w:endnote>
  <w:endnote w:type="continuationSeparator" w:id="0">
    <w:p w14:paraId="0DE8EE1A" w14:textId="77777777" w:rsidR="002677E2" w:rsidRDefault="00267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ED19BC" w14:textId="77777777" w:rsidR="00CC2F73" w:rsidRDefault="00CC2F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6AD07" w14:textId="21B58806" w:rsidR="001879EB" w:rsidRPr="00CC2F73" w:rsidRDefault="00CC2F73" w:rsidP="00CC2F73">
    <w:pPr>
      <w:pStyle w:val="Footer"/>
      <w:rPr>
        <w:rFonts w:ascii="Arial" w:hAnsi="Arial" w:cs="Arial"/>
        <w:sz w:val="14"/>
        <w:szCs w:val="24"/>
      </w:rPr>
    </w:pPr>
    <w:r w:rsidRPr="00CC2F73">
      <w:rPr>
        <w:rFonts w:ascii="Arial" w:hAnsi="Arial" w:cs="Arial"/>
        <w:sz w:val="14"/>
        <w:szCs w:val="2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04576" w14:textId="77777777" w:rsidR="00CC2F73" w:rsidRDefault="00CC2F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61895C" w14:textId="77777777" w:rsidR="002677E2" w:rsidRDefault="002677E2">
      <w:r>
        <w:separator/>
      </w:r>
    </w:p>
  </w:footnote>
  <w:footnote w:type="continuationSeparator" w:id="0">
    <w:p w14:paraId="190AF1E9" w14:textId="77777777" w:rsidR="002677E2" w:rsidRDefault="00267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EC18C" w14:textId="77777777" w:rsidR="00CC2F73" w:rsidRDefault="00CC2F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6FAA4" w14:textId="77777777" w:rsidR="00CC2F73" w:rsidRDefault="00CC2F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C47C" w14:textId="77777777" w:rsidR="00CC2F73" w:rsidRDefault="00CC2F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5C5272"/>
    <w:multiLevelType w:val="hybridMultilevel"/>
    <w:tmpl w:val="DB284DB2"/>
    <w:lvl w:ilvl="0" w:tplc="F90CF5AE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A1A244A"/>
    <w:multiLevelType w:val="hybridMultilevel"/>
    <w:tmpl w:val="B21EAC6A"/>
    <w:lvl w:ilvl="0" w:tplc="C0D8D6C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B943A61"/>
    <w:multiLevelType w:val="hybridMultilevel"/>
    <w:tmpl w:val="56C8D222"/>
    <w:lvl w:ilvl="0" w:tplc="AE2A064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077C58"/>
    <w:multiLevelType w:val="hybridMultilevel"/>
    <w:tmpl w:val="41908DA2"/>
    <w:lvl w:ilvl="0" w:tplc="0DC223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8AC1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DC34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84B9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3CE8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1C90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D854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C6AD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7AE66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2DD2"/>
    <w:rsid w:val="000100A2"/>
    <w:rsid w:val="00091672"/>
    <w:rsid w:val="00100EA5"/>
    <w:rsid w:val="00147C3B"/>
    <w:rsid w:val="001879EB"/>
    <w:rsid w:val="00192CCE"/>
    <w:rsid w:val="001B7965"/>
    <w:rsid w:val="00215233"/>
    <w:rsid w:val="0021611F"/>
    <w:rsid w:val="00245797"/>
    <w:rsid w:val="0025160C"/>
    <w:rsid w:val="002639FF"/>
    <w:rsid w:val="0026413B"/>
    <w:rsid w:val="002677E2"/>
    <w:rsid w:val="002C0878"/>
    <w:rsid w:val="002F5806"/>
    <w:rsid w:val="00333830"/>
    <w:rsid w:val="0034363F"/>
    <w:rsid w:val="00365717"/>
    <w:rsid w:val="00404D37"/>
    <w:rsid w:val="00424C33"/>
    <w:rsid w:val="00431854"/>
    <w:rsid w:val="00431A40"/>
    <w:rsid w:val="004515A2"/>
    <w:rsid w:val="00481A4A"/>
    <w:rsid w:val="00481F79"/>
    <w:rsid w:val="004B0871"/>
    <w:rsid w:val="00504F40"/>
    <w:rsid w:val="00586E8C"/>
    <w:rsid w:val="005B6392"/>
    <w:rsid w:val="00644C5D"/>
    <w:rsid w:val="00690046"/>
    <w:rsid w:val="00692CB1"/>
    <w:rsid w:val="00771C69"/>
    <w:rsid w:val="007A5CDA"/>
    <w:rsid w:val="008F55E0"/>
    <w:rsid w:val="009164BD"/>
    <w:rsid w:val="00955904"/>
    <w:rsid w:val="009C140A"/>
    <w:rsid w:val="009D50B7"/>
    <w:rsid w:val="009D6662"/>
    <w:rsid w:val="00A15399"/>
    <w:rsid w:val="00A22DD2"/>
    <w:rsid w:val="00A37ED0"/>
    <w:rsid w:val="00AC3753"/>
    <w:rsid w:val="00B0790B"/>
    <w:rsid w:val="00B1542B"/>
    <w:rsid w:val="00B16420"/>
    <w:rsid w:val="00B501C3"/>
    <w:rsid w:val="00B51809"/>
    <w:rsid w:val="00C42491"/>
    <w:rsid w:val="00C71B9D"/>
    <w:rsid w:val="00CA19AE"/>
    <w:rsid w:val="00CC2F73"/>
    <w:rsid w:val="00CE4FE2"/>
    <w:rsid w:val="00CF2691"/>
    <w:rsid w:val="00D23A34"/>
    <w:rsid w:val="00D42D6A"/>
    <w:rsid w:val="00D54060"/>
    <w:rsid w:val="00DB60E8"/>
    <w:rsid w:val="00E123B6"/>
    <w:rsid w:val="00E34534"/>
    <w:rsid w:val="00E461D3"/>
    <w:rsid w:val="00E46A09"/>
    <w:rsid w:val="00E90655"/>
    <w:rsid w:val="00EE4E0F"/>
    <w:rsid w:val="00F01102"/>
    <w:rsid w:val="00F1385E"/>
    <w:rsid w:val="00F24A3A"/>
    <w:rsid w:val="00F351F5"/>
    <w:rsid w:val="00F46F3B"/>
    <w:rsid w:val="00FC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87079B"/>
  <w15:docId w15:val="{5D97F8B4-2269-4C7D-8B24-C01FC01B7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1A5C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481A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next w:val="Normal"/>
    <w:qFormat/>
    <w:rsid w:val="00D71A5C"/>
    <w:pPr>
      <w:spacing w:before="120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D71A5C"/>
    <w:pPr>
      <w:tabs>
        <w:tab w:val="center" w:pos="4153"/>
        <w:tab w:val="right" w:pos="8306"/>
      </w:tabs>
      <w:jc w:val="center"/>
    </w:pPr>
    <w:rPr>
      <w:rFonts w:ascii="Arial Narrow" w:hAnsi="Arial Narrow"/>
      <w:noProof/>
      <w:lang w:eastAsia="en-US"/>
    </w:rPr>
  </w:style>
  <w:style w:type="paragraph" w:styleId="Header">
    <w:name w:val="header"/>
    <w:basedOn w:val="Normal"/>
    <w:link w:val="HeaderChar"/>
    <w:uiPriority w:val="99"/>
    <w:rsid w:val="00D71A5C"/>
    <w:pPr>
      <w:tabs>
        <w:tab w:val="center" w:pos="4320"/>
        <w:tab w:val="right" w:pos="8640"/>
      </w:tabs>
    </w:pPr>
  </w:style>
  <w:style w:type="paragraph" w:customStyle="1" w:styleId="Billname">
    <w:name w:val="Billname"/>
    <w:basedOn w:val="Normal"/>
    <w:rsid w:val="00D71A5C"/>
    <w:pPr>
      <w:tabs>
        <w:tab w:val="left" w:pos="2400"/>
        <w:tab w:val="left" w:pos="2880"/>
      </w:tabs>
      <w:spacing w:before="1220" w:after="100"/>
    </w:pPr>
    <w:rPr>
      <w:rFonts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rsid w:val="00D71A5C"/>
    <w:pPr>
      <w:pBdr>
        <w:bottom w:val="single" w:sz="12" w:space="1" w:color="auto"/>
      </w:pBdr>
      <w:jc w:val="both"/>
    </w:pPr>
    <w:rPr>
      <w:rFonts w:cs="Arial"/>
    </w:rPr>
  </w:style>
  <w:style w:type="paragraph" w:customStyle="1" w:styleId="madeunder">
    <w:name w:val="made under"/>
    <w:basedOn w:val="Normal"/>
    <w:rsid w:val="00D71A5C"/>
    <w:pPr>
      <w:spacing w:before="180" w:after="60"/>
      <w:jc w:val="both"/>
    </w:pPr>
    <w:rPr>
      <w:rFonts w:cs="Arial"/>
    </w:rPr>
  </w:style>
  <w:style w:type="paragraph" w:customStyle="1" w:styleId="CoverActName">
    <w:name w:val="CoverActName"/>
    <w:basedOn w:val="Normal"/>
    <w:rsid w:val="00D71A5C"/>
    <w:pPr>
      <w:tabs>
        <w:tab w:val="left" w:pos="2600"/>
      </w:tabs>
      <w:spacing w:before="200" w:after="60"/>
      <w:jc w:val="both"/>
    </w:pPr>
    <w:rPr>
      <w:rFonts w:cs="Arial"/>
      <w:b/>
      <w:bCs/>
    </w:rPr>
  </w:style>
  <w:style w:type="paragraph" w:styleId="Revision">
    <w:name w:val="Revision"/>
    <w:hidden/>
    <w:uiPriority w:val="99"/>
    <w:semiHidden/>
    <w:rsid w:val="001879EB"/>
    <w:rPr>
      <w:sz w:val="24"/>
      <w:szCs w:val="24"/>
    </w:rPr>
  </w:style>
  <w:style w:type="paragraph" w:styleId="BalloonText">
    <w:name w:val="Balloon Text"/>
    <w:basedOn w:val="Normal"/>
    <w:link w:val="BalloonTextChar"/>
    <w:rsid w:val="00187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79EB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481A4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rsid w:val="00481A4A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481A4A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C74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C743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4515A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515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515A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515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515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t.gov.au/recommendedvariation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2E85B-5821-411C-8C85-3D84E7965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1192</Characters>
  <Application>Microsoft Office Word</Application>
  <DocSecurity>0</DocSecurity>
  <Lines>37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DV notifiable instrument notice of direction s76(6)</vt:lpstr>
    </vt:vector>
  </TitlesOfParts>
  <Company>ACT Planning and Land Authority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 notifiable instrument notice of direction s76(6)</dc:title>
  <dc:creator>Ms  Kym  Strudwicke</dc:creator>
  <cp:lastModifiedBy>Moxon, KarenL</cp:lastModifiedBy>
  <cp:revision>4</cp:revision>
  <cp:lastPrinted>2012-06-22T07:03:00Z</cp:lastPrinted>
  <dcterms:created xsi:type="dcterms:W3CDTF">2021-02-04T22:45:00Z</dcterms:created>
  <dcterms:modified xsi:type="dcterms:W3CDTF">2021-02-04T22:45:00Z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Powered by Intelledox</vt:lpwstr>
  </property>
  <property fmtid="{D5CDD505-2E9C-101B-9397-08002B2CF9AE}" pid="3" name="Objective-Id">
    <vt:lpwstr>A27072201</vt:lpwstr>
  </property>
  <property fmtid="{D5CDD505-2E9C-101B-9397-08002B2CF9AE}" pid="4" name="Objective-Title">
    <vt:lpwstr>Att A - DV363 - NI2021-XX Notifiable Instrument - Ministerial Direction -  s76(2)(b)(iv)</vt:lpwstr>
  </property>
  <property fmtid="{D5CDD505-2E9C-101B-9397-08002B2CF9AE}" pid="5" name="Objective-Comment">
    <vt:lpwstr/>
  </property>
  <property fmtid="{D5CDD505-2E9C-101B-9397-08002B2CF9AE}" pid="6" name="Objective-CreationStamp">
    <vt:filetime>2020-10-27T06:17:24Z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2021-01-19T03:34:11Z</vt:filetime>
  </property>
  <property fmtid="{D5CDD505-2E9C-101B-9397-08002B2CF9AE}" pid="10" name="Objective-ModificationStamp">
    <vt:filetime>2021-01-19T03:34:11Z</vt:filetime>
  </property>
  <property fmtid="{D5CDD505-2E9C-101B-9397-08002B2CF9AE}" pid="11" name="Objective-Owner">
    <vt:lpwstr>Helen Hai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Ministerials:2020 - Ministerial and Chief Ministerial Briefs / Correspondence:Planning, Land and Building:11</vt:lpwstr>
  </property>
  <property fmtid="{D5CDD505-2E9C-101B-9397-08002B2CF9AE}" pid="13" name="Objective-Parent">
    <vt:lpwstr>20/90385 Ministerial Information Brief - Gentleman - DV363 Curtin Group Centre - Ministerial Direction and approval instrument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11.0</vt:lpwstr>
  </property>
  <property fmtid="{D5CDD505-2E9C-101B-9397-08002B2CF9AE}" pid="16" name="Objective-VersionNumber">
    <vt:r8>13</vt:r8>
  </property>
  <property fmtid="{D5CDD505-2E9C-101B-9397-08002B2CF9AE}" pid="17" name="Objective-VersionComment">
    <vt:lpwstr/>
  </property>
  <property fmtid="{D5CDD505-2E9C-101B-9397-08002B2CF9AE}" pid="18" name="Objective-FileNumber">
    <vt:lpwstr>1-2020/90385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Add Place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</Properties>
</file>