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BFE9"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6D2B4E38" w14:textId="7D8AC38D" w:rsidR="001440B3" w:rsidRDefault="00D93BE5">
      <w:pPr>
        <w:pStyle w:val="Billname"/>
        <w:spacing w:before="700"/>
      </w:pPr>
      <w:r>
        <w:t>Emergencies</w:t>
      </w:r>
      <w:r w:rsidR="001440B3">
        <w:t xml:space="preserve"> (S</w:t>
      </w:r>
      <w:r>
        <w:t>ervice Provider</w:t>
      </w:r>
      <w:r w:rsidR="001440B3">
        <w:t xml:space="preserve">) </w:t>
      </w:r>
      <w:r>
        <w:t>Approval 2021</w:t>
      </w:r>
      <w:r w:rsidR="001440B3">
        <w:t xml:space="preserve"> (No </w:t>
      </w:r>
      <w:r w:rsidR="00BE3C4B">
        <w:t>3</w:t>
      </w:r>
      <w:r w:rsidR="001440B3">
        <w:t>)</w:t>
      </w:r>
    </w:p>
    <w:p w14:paraId="3164AEDC" w14:textId="410F4DE3" w:rsidR="001440B3" w:rsidRDefault="001440B3" w:rsidP="0042011A">
      <w:pPr>
        <w:spacing w:before="340"/>
        <w:rPr>
          <w:rFonts w:ascii="Arial" w:hAnsi="Arial" w:cs="Arial"/>
          <w:b/>
          <w:bCs/>
        </w:rPr>
      </w:pPr>
      <w:r>
        <w:rPr>
          <w:rFonts w:ascii="Arial" w:hAnsi="Arial" w:cs="Arial"/>
          <w:b/>
          <w:bCs/>
        </w:rPr>
        <w:t>Notifiable instrument NI</w:t>
      </w:r>
      <w:r w:rsidR="00D93BE5">
        <w:rPr>
          <w:rFonts w:ascii="Arial" w:hAnsi="Arial" w:cs="Arial"/>
          <w:b/>
          <w:bCs/>
        </w:rPr>
        <w:t>2021</w:t>
      </w:r>
      <w:r>
        <w:rPr>
          <w:rFonts w:ascii="Arial" w:hAnsi="Arial" w:cs="Arial"/>
          <w:b/>
          <w:bCs/>
        </w:rPr>
        <w:t>–</w:t>
      </w:r>
      <w:r w:rsidR="00F31647">
        <w:rPr>
          <w:rFonts w:ascii="Arial" w:hAnsi="Arial" w:cs="Arial"/>
          <w:b/>
          <w:bCs/>
        </w:rPr>
        <w:t>627</w:t>
      </w:r>
    </w:p>
    <w:p w14:paraId="7E94F2C7" w14:textId="77777777" w:rsidR="001440B3" w:rsidRDefault="001440B3" w:rsidP="0042011A">
      <w:pPr>
        <w:pStyle w:val="madeunder"/>
        <w:spacing w:before="300" w:after="0"/>
      </w:pPr>
      <w:r>
        <w:t xml:space="preserve">made under the  </w:t>
      </w:r>
    </w:p>
    <w:p w14:paraId="3332B9B9" w14:textId="60D7A010" w:rsidR="001440B3" w:rsidRDefault="00D93BE5" w:rsidP="0042011A">
      <w:pPr>
        <w:pStyle w:val="CoverActName"/>
        <w:spacing w:before="320" w:after="0"/>
        <w:rPr>
          <w:rFonts w:cs="Arial"/>
          <w:sz w:val="20"/>
        </w:rPr>
      </w:pPr>
      <w:r>
        <w:rPr>
          <w:rFonts w:cs="Arial"/>
          <w:sz w:val="20"/>
        </w:rPr>
        <w:t>Emergencies Act 2004</w:t>
      </w:r>
      <w:r w:rsidR="001440B3">
        <w:rPr>
          <w:rFonts w:cs="Arial"/>
          <w:sz w:val="20"/>
        </w:rPr>
        <w:t xml:space="preserve">, </w:t>
      </w:r>
      <w:r>
        <w:rPr>
          <w:rFonts w:cs="Arial"/>
          <w:sz w:val="20"/>
        </w:rPr>
        <w:t>s 62</w:t>
      </w:r>
      <w:r w:rsidR="001440B3">
        <w:rPr>
          <w:rFonts w:cs="Arial"/>
          <w:sz w:val="20"/>
        </w:rPr>
        <w:t xml:space="preserve"> (</w:t>
      </w:r>
      <w:r>
        <w:rPr>
          <w:rFonts w:cs="Arial"/>
          <w:sz w:val="20"/>
        </w:rPr>
        <w:t>Decision about approval</w:t>
      </w:r>
      <w:r w:rsidR="001440B3">
        <w:rPr>
          <w:rFonts w:cs="Arial"/>
          <w:sz w:val="20"/>
        </w:rPr>
        <w:t>)</w:t>
      </w:r>
    </w:p>
    <w:p w14:paraId="3C0BCABE" w14:textId="77777777" w:rsidR="001440B3" w:rsidRDefault="001440B3" w:rsidP="0042011A">
      <w:pPr>
        <w:pStyle w:val="N-line3"/>
        <w:pBdr>
          <w:bottom w:val="none" w:sz="0" w:space="0" w:color="auto"/>
        </w:pBdr>
        <w:spacing w:before="60"/>
      </w:pPr>
    </w:p>
    <w:p w14:paraId="2B6DC161" w14:textId="77777777" w:rsidR="001440B3" w:rsidRDefault="001440B3">
      <w:pPr>
        <w:pStyle w:val="N-line3"/>
        <w:pBdr>
          <w:top w:val="single" w:sz="12" w:space="1" w:color="auto"/>
          <w:bottom w:val="none" w:sz="0" w:space="0" w:color="auto"/>
        </w:pBdr>
      </w:pPr>
    </w:p>
    <w:p w14:paraId="2CA05E5C"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F50CB23" w14:textId="09C60E97" w:rsidR="001440B3" w:rsidRDefault="001440B3" w:rsidP="0042011A">
      <w:pPr>
        <w:spacing w:before="140"/>
        <w:ind w:left="720"/>
      </w:pPr>
      <w:r>
        <w:t>This instrument is the</w:t>
      </w:r>
      <w:r w:rsidR="00D93BE5">
        <w:t xml:space="preserve"> </w:t>
      </w:r>
      <w:r w:rsidR="00D93BE5" w:rsidRPr="00D93BE5">
        <w:rPr>
          <w:i/>
          <w:iCs/>
        </w:rPr>
        <w:t xml:space="preserve">Emergencies (Service Provider) Approval 2021 (No </w:t>
      </w:r>
      <w:r w:rsidR="00BE3C4B">
        <w:rPr>
          <w:i/>
          <w:iCs/>
        </w:rPr>
        <w:t>3</w:t>
      </w:r>
      <w:r w:rsidR="00D93BE5" w:rsidRPr="00D93BE5">
        <w:rPr>
          <w:i/>
          <w:iCs/>
        </w:rPr>
        <w:t>)</w:t>
      </w:r>
    </w:p>
    <w:p w14:paraId="798DBDC6"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DB660BF" w14:textId="4A3FEC39" w:rsidR="001440B3" w:rsidRDefault="001440B3" w:rsidP="0042011A">
      <w:pPr>
        <w:spacing w:before="140"/>
        <w:ind w:left="720"/>
      </w:pPr>
      <w:r>
        <w:t xml:space="preserve">This instrument commences on </w:t>
      </w:r>
      <w:r w:rsidR="00BE3C4B">
        <w:t>1 November</w:t>
      </w:r>
      <w:r w:rsidR="00D93BE5">
        <w:t xml:space="preserve"> 2021</w:t>
      </w:r>
      <w:r>
        <w:t xml:space="preserve">. </w:t>
      </w:r>
    </w:p>
    <w:p w14:paraId="68AA5720" w14:textId="46942768"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D93BE5">
        <w:rPr>
          <w:rFonts w:ascii="Arial" w:hAnsi="Arial" w:cs="Arial"/>
          <w:b/>
          <w:bCs/>
        </w:rPr>
        <w:t>Approval</w:t>
      </w:r>
    </w:p>
    <w:p w14:paraId="69DD5B5C" w14:textId="2437E3F1" w:rsidR="001440B3" w:rsidRDefault="00D93BE5" w:rsidP="0042011A">
      <w:pPr>
        <w:spacing w:before="140"/>
        <w:ind w:left="720"/>
      </w:pPr>
      <w:r>
        <w:t>I approve Southern Cross Motorsport Fire &amp; Rescue (the provider) to provide firefighting and rescue services (the services) at events in the ACT.</w:t>
      </w:r>
    </w:p>
    <w:p w14:paraId="6C06D879" w14:textId="0F3A5654" w:rsidR="001440B3" w:rsidRDefault="00D93BE5"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Conditions of Approval</w:t>
      </w:r>
    </w:p>
    <w:p w14:paraId="5DAB840E" w14:textId="3C0A9170" w:rsidR="001440B3" w:rsidRDefault="00D93BE5" w:rsidP="0042011A">
      <w:pPr>
        <w:spacing w:before="140"/>
        <w:ind w:left="720"/>
      </w:pPr>
      <w:r>
        <w:t>Approval is subject to the conditions contained in Schedule 1.</w:t>
      </w:r>
    </w:p>
    <w:p w14:paraId="17F5EEB8" w14:textId="22D6AFB2" w:rsidR="001440B3" w:rsidRDefault="00D93BE5"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Pr>
          <w:rFonts w:ascii="Arial" w:hAnsi="Arial" w:cs="Arial"/>
          <w:b/>
          <w:bCs/>
        </w:rPr>
        <w:t>Expiry</w:t>
      </w:r>
    </w:p>
    <w:p w14:paraId="50D3D652" w14:textId="43B3B345" w:rsidR="001440B3" w:rsidRDefault="00D93BE5" w:rsidP="0042011A">
      <w:pPr>
        <w:spacing w:before="140"/>
        <w:ind w:left="720"/>
      </w:pPr>
      <w:r>
        <w:t xml:space="preserve">This instrument expires </w:t>
      </w:r>
      <w:r w:rsidR="00945282">
        <w:t>30 June</w:t>
      </w:r>
      <w:r>
        <w:t xml:space="preserve"> 2024</w:t>
      </w:r>
      <w:r w:rsidR="0042011A">
        <w:t>.</w:t>
      </w:r>
    </w:p>
    <w:p w14:paraId="453C8278" w14:textId="77777777" w:rsidR="00945282" w:rsidRDefault="00945282" w:rsidP="0042011A">
      <w:pPr>
        <w:tabs>
          <w:tab w:val="left" w:pos="4320"/>
        </w:tabs>
        <w:spacing w:before="720"/>
      </w:pPr>
    </w:p>
    <w:p w14:paraId="69D1DA95" w14:textId="5FF1404C" w:rsidR="0042011A" w:rsidRDefault="00D93BE5" w:rsidP="0042011A">
      <w:pPr>
        <w:tabs>
          <w:tab w:val="left" w:pos="4320"/>
        </w:tabs>
        <w:spacing w:before="720"/>
      </w:pPr>
      <w:r>
        <w:t>Mick Gentleman MLA</w:t>
      </w:r>
    </w:p>
    <w:p w14:paraId="32BB7B51" w14:textId="4C339E69" w:rsidR="001440B3" w:rsidRDefault="00D93BE5" w:rsidP="0042011A">
      <w:pPr>
        <w:tabs>
          <w:tab w:val="left" w:pos="4320"/>
        </w:tabs>
      </w:pPr>
      <w:r>
        <w:t>Minister for Police and Emergency Services</w:t>
      </w:r>
    </w:p>
    <w:p w14:paraId="73511276" w14:textId="0EBC615A" w:rsidR="00F31647" w:rsidRDefault="00F31647" w:rsidP="0042011A">
      <w:pPr>
        <w:tabs>
          <w:tab w:val="left" w:pos="4320"/>
        </w:tabs>
      </w:pPr>
      <w:r>
        <w:t>19/10/2021</w:t>
      </w:r>
    </w:p>
    <w:bookmarkEnd w:id="0"/>
    <w:p w14:paraId="3544EFB0" w14:textId="30ABF5ED" w:rsidR="00D93BE5" w:rsidRDefault="00D93BE5">
      <w:r>
        <w:br w:type="page"/>
      </w:r>
    </w:p>
    <w:p w14:paraId="2F359278" w14:textId="77777777" w:rsidR="00D93BE5" w:rsidRPr="001341FC" w:rsidRDefault="00D93BE5" w:rsidP="009A75D4">
      <w:pPr>
        <w:spacing w:after="120" w:line="276" w:lineRule="auto"/>
        <w:jc w:val="center"/>
        <w:rPr>
          <w:b/>
          <w:bCs/>
        </w:rPr>
      </w:pPr>
      <w:r w:rsidRPr="001341FC">
        <w:rPr>
          <w:b/>
          <w:bCs/>
        </w:rPr>
        <w:lastRenderedPageBreak/>
        <w:t>SCHEDULE 1</w:t>
      </w:r>
    </w:p>
    <w:p w14:paraId="3540D073" w14:textId="18331805" w:rsidR="00D93BE5" w:rsidRDefault="00D93BE5" w:rsidP="00D93BE5">
      <w:pPr>
        <w:spacing w:line="276" w:lineRule="auto"/>
        <w:jc w:val="center"/>
        <w:rPr>
          <w:b/>
          <w:bCs/>
        </w:rPr>
      </w:pPr>
      <w:r w:rsidRPr="001341FC">
        <w:rPr>
          <w:b/>
          <w:bCs/>
        </w:rPr>
        <w:t>Conditions of approval</w:t>
      </w:r>
    </w:p>
    <w:p w14:paraId="7B2D3268" w14:textId="77777777" w:rsidR="009A75D4" w:rsidRPr="009A75D4" w:rsidRDefault="009A75D4" w:rsidP="00D93BE5">
      <w:pPr>
        <w:spacing w:line="276" w:lineRule="auto"/>
        <w:jc w:val="center"/>
        <w:rPr>
          <w:b/>
          <w:bCs/>
          <w:sz w:val="22"/>
          <w:szCs w:val="22"/>
        </w:rPr>
      </w:pPr>
    </w:p>
    <w:p w14:paraId="128990DD"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 xml:space="preserve">The provider must comply with all conditions set out in the </w:t>
      </w:r>
      <w:r w:rsidRPr="009A75D4">
        <w:rPr>
          <w:rFonts w:ascii="Times New Roman" w:hAnsi="Times New Roman" w:cs="Times New Roman"/>
          <w:i/>
          <w:iCs/>
          <w:sz w:val="24"/>
          <w:szCs w:val="24"/>
        </w:rPr>
        <w:t>Application for Approval to Provide Firefighting or Rescue Services in the ACT – AF2015-141</w:t>
      </w:r>
    </w:p>
    <w:p w14:paraId="57DEA837"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 xml:space="preserve">The provider must seek the consent of the Chief Officer ACT Fire &amp; Rescue Service to provide the services at an event which was not specified in the application for approval, at least 7 days prior to the commencement of the event. The request must specify the dates and event precinct where the services are proposed to be provided, and any consent granted is subject on the services being delivered as specified in the request. </w:t>
      </w:r>
    </w:p>
    <w:p w14:paraId="4B0E0D7A"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 xml:space="preserve">Only the staff nominated in the provider’s application for approval under section 61 of the </w:t>
      </w:r>
      <w:r w:rsidRPr="009A75D4">
        <w:rPr>
          <w:rFonts w:ascii="Times New Roman" w:hAnsi="Times New Roman" w:cs="Times New Roman"/>
          <w:i/>
          <w:iCs/>
          <w:sz w:val="24"/>
          <w:szCs w:val="24"/>
        </w:rPr>
        <w:t>Emergencies Act 2004</w:t>
      </w:r>
      <w:r w:rsidRPr="009A75D4">
        <w:rPr>
          <w:rFonts w:ascii="Times New Roman" w:hAnsi="Times New Roman" w:cs="Times New Roman"/>
          <w:sz w:val="24"/>
          <w:szCs w:val="24"/>
        </w:rPr>
        <w:t xml:space="preserve"> are permitted to provide the services. Staff not nominated in the application for approval may only provide the services with the Chief Officer ACT Fire &amp; Rescue Service’s prior written approval.</w:t>
      </w:r>
    </w:p>
    <w:p w14:paraId="1776A9E5"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The provider must provide copies of any updated or renewed insurance documentation to the Chief Officer ACT Fire &amp; Rescue Service if insurance is renewed or varied before the approval expires.</w:t>
      </w:r>
    </w:p>
    <w:p w14:paraId="13C296CC"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In providing the services the provider may only respond to low level fire and / or rescue incidents, including:</w:t>
      </w:r>
    </w:p>
    <w:p w14:paraId="2B1FC323" w14:textId="77777777" w:rsidR="00D93BE5" w:rsidRPr="009A75D4" w:rsidRDefault="00D93BE5" w:rsidP="009A75D4">
      <w:pPr>
        <w:pStyle w:val="ListParagraph"/>
        <w:numPr>
          <w:ilvl w:val="1"/>
          <w:numId w:val="10"/>
        </w:numPr>
        <w:spacing w:line="276" w:lineRule="auto"/>
        <w:ind w:left="284"/>
        <w:rPr>
          <w:rFonts w:ascii="Times New Roman" w:hAnsi="Times New Roman" w:cs="Times New Roman"/>
          <w:sz w:val="24"/>
          <w:szCs w:val="24"/>
        </w:rPr>
      </w:pPr>
      <w:r w:rsidRPr="009A75D4">
        <w:rPr>
          <w:rFonts w:ascii="Times New Roman" w:hAnsi="Times New Roman" w:cs="Times New Roman"/>
          <w:sz w:val="24"/>
          <w:szCs w:val="24"/>
        </w:rPr>
        <w:t>Rubbish bin fires,</w:t>
      </w:r>
    </w:p>
    <w:p w14:paraId="7C8DE3F0" w14:textId="77777777" w:rsidR="00D93BE5" w:rsidRPr="009A75D4" w:rsidRDefault="00D93BE5" w:rsidP="009A75D4">
      <w:pPr>
        <w:pStyle w:val="ListParagraph"/>
        <w:numPr>
          <w:ilvl w:val="1"/>
          <w:numId w:val="10"/>
        </w:numPr>
        <w:spacing w:line="276" w:lineRule="auto"/>
        <w:ind w:left="284"/>
        <w:rPr>
          <w:rFonts w:ascii="Times New Roman" w:hAnsi="Times New Roman" w:cs="Times New Roman"/>
          <w:sz w:val="24"/>
          <w:szCs w:val="24"/>
        </w:rPr>
      </w:pPr>
      <w:r w:rsidRPr="009A75D4">
        <w:rPr>
          <w:rFonts w:ascii="Times New Roman" w:hAnsi="Times New Roman" w:cs="Times New Roman"/>
          <w:sz w:val="24"/>
          <w:szCs w:val="24"/>
        </w:rPr>
        <w:t>Carburettor fire in vehicles,</w:t>
      </w:r>
    </w:p>
    <w:p w14:paraId="6A6E604D" w14:textId="77777777" w:rsidR="00D93BE5" w:rsidRPr="009A75D4" w:rsidRDefault="00D93BE5" w:rsidP="009A75D4">
      <w:pPr>
        <w:pStyle w:val="ListParagraph"/>
        <w:numPr>
          <w:ilvl w:val="1"/>
          <w:numId w:val="10"/>
        </w:numPr>
        <w:spacing w:line="276" w:lineRule="auto"/>
        <w:ind w:left="284"/>
        <w:rPr>
          <w:rFonts w:ascii="Times New Roman" w:hAnsi="Times New Roman" w:cs="Times New Roman"/>
          <w:sz w:val="24"/>
          <w:szCs w:val="24"/>
        </w:rPr>
      </w:pPr>
      <w:r w:rsidRPr="009A75D4">
        <w:rPr>
          <w:rFonts w:ascii="Times New Roman" w:hAnsi="Times New Roman" w:cs="Times New Roman"/>
          <w:sz w:val="24"/>
          <w:szCs w:val="24"/>
        </w:rPr>
        <w:t>Minor vehicle fires</w:t>
      </w:r>
    </w:p>
    <w:p w14:paraId="27715C64" w14:textId="77777777" w:rsidR="00D93BE5" w:rsidRPr="009A75D4" w:rsidRDefault="00D93BE5" w:rsidP="009A75D4">
      <w:pPr>
        <w:pStyle w:val="ListParagraph"/>
        <w:numPr>
          <w:ilvl w:val="1"/>
          <w:numId w:val="10"/>
        </w:numPr>
        <w:spacing w:line="276" w:lineRule="auto"/>
        <w:ind w:left="284"/>
        <w:rPr>
          <w:rFonts w:ascii="Times New Roman" w:hAnsi="Times New Roman" w:cs="Times New Roman"/>
          <w:sz w:val="24"/>
          <w:szCs w:val="24"/>
        </w:rPr>
      </w:pPr>
      <w:r w:rsidRPr="009A75D4">
        <w:rPr>
          <w:rFonts w:ascii="Times New Roman" w:hAnsi="Times New Roman" w:cs="Times New Roman"/>
          <w:sz w:val="24"/>
          <w:szCs w:val="24"/>
        </w:rPr>
        <w:t>To assist a driver or passenger from vehicle if the vehicle has been involved in a minor accident (use of extrication equipment not permitted)</w:t>
      </w:r>
    </w:p>
    <w:p w14:paraId="42F229D1" w14:textId="77777777" w:rsidR="00D93BE5" w:rsidRPr="009A75D4" w:rsidRDefault="00D93BE5" w:rsidP="009A75D4">
      <w:pPr>
        <w:pStyle w:val="ListParagraph"/>
        <w:numPr>
          <w:ilvl w:val="1"/>
          <w:numId w:val="10"/>
        </w:numPr>
        <w:spacing w:after="120" w:line="276" w:lineRule="auto"/>
        <w:ind w:left="284" w:hanging="357"/>
        <w:contextualSpacing w:val="0"/>
        <w:rPr>
          <w:rFonts w:ascii="Times New Roman" w:hAnsi="Times New Roman" w:cs="Times New Roman"/>
          <w:sz w:val="24"/>
          <w:szCs w:val="24"/>
        </w:rPr>
      </w:pPr>
      <w:r w:rsidRPr="009A75D4">
        <w:rPr>
          <w:rFonts w:ascii="Times New Roman" w:hAnsi="Times New Roman" w:cs="Times New Roman"/>
          <w:sz w:val="24"/>
          <w:szCs w:val="24"/>
        </w:rPr>
        <w:t>To provide access to a driver or passenger, for first aid services, in the event of an accident.</w:t>
      </w:r>
    </w:p>
    <w:p w14:paraId="7694D12B"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 xml:space="preserve">The provider may proceed to and deal with the clean-up of oil or fuel spills less than 20 litres during the event. The provider must ensure that the response and clean-up does not breach requirements under the </w:t>
      </w:r>
      <w:r w:rsidRPr="009A75D4">
        <w:rPr>
          <w:rFonts w:ascii="Times New Roman" w:hAnsi="Times New Roman" w:cs="Times New Roman"/>
          <w:i/>
          <w:iCs/>
          <w:sz w:val="24"/>
          <w:szCs w:val="24"/>
        </w:rPr>
        <w:t>Environment Protection Act 1997</w:t>
      </w:r>
      <w:r w:rsidRPr="009A75D4">
        <w:rPr>
          <w:rFonts w:ascii="Times New Roman" w:hAnsi="Times New Roman" w:cs="Times New Roman"/>
          <w:sz w:val="24"/>
          <w:szCs w:val="24"/>
        </w:rPr>
        <w:t xml:space="preserve"> and </w:t>
      </w:r>
      <w:r w:rsidRPr="009A75D4">
        <w:rPr>
          <w:rFonts w:ascii="Times New Roman" w:hAnsi="Times New Roman" w:cs="Times New Roman"/>
          <w:i/>
          <w:iCs/>
          <w:sz w:val="24"/>
          <w:szCs w:val="24"/>
        </w:rPr>
        <w:t>Hazmat CBRN Plan</w:t>
      </w:r>
      <w:r w:rsidRPr="009A75D4">
        <w:rPr>
          <w:rFonts w:ascii="Times New Roman" w:hAnsi="Times New Roman" w:cs="Times New Roman"/>
          <w:sz w:val="24"/>
          <w:szCs w:val="24"/>
        </w:rPr>
        <w:t>.</w:t>
      </w:r>
    </w:p>
    <w:p w14:paraId="396A35F5"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The provider must immediately notify Triple Zero (000) of any incident that is beyond their response authority and capabilities as provided in Conditions 5 and 6.</w:t>
      </w:r>
    </w:p>
    <w:p w14:paraId="5C83E623"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In the event that ACT Fire &amp; Rescue are in attendance at an incident during the event, the provider must take direction from the senior officer in attendance, including any direction about the utilisation of the provider’s services.</w:t>
      </w:r>
    </w:p>
    <w:p w14:paraId="3EDEC48B" w14:textId="77777777" w:rsidR="00D93BE5" w:rsidRPr="009A75D4" w:rsidRDefault="00D93BE5" w:rsidP="009A75D4">
      <w:pPr>
        <w:pStyle w:val="ListParagraph"/>
        <w:numPr>
          <w:ilvl w:val="0"/>
          <w:numId w:val="10"/>
        </w:numPr>
        <w:spacing w:after="120" w:line="276" w:lineRule="auto"/>
        <w:ind w:left="-142" w:hanging="357"/>
        <w:contextualSpacing w:val="0"/>
        <w:rPr>
          <w:rFonts w:ascii="Times New Roman" w:hAnsi="Times New Roman" w:cs="Times New Roman"/>
          <w:sz w:val="24"/>
          <w:szCs w:val="24"/>
        </w:rPr>
      </w:pPr>
      <w:r w:rsidRPr="009A75D4">
        <w:rPr>
          <w:rFonts w:ascii="Times New Roman" w:hAnsi="Times New Roman" w:cs="Times New Roman"/>
          <w:sz w:val="24"/>
          <w:szCs w:val="24"/>
        </w:rPr>
        <w:t>The provider must immediately notify ACT Fire &amp; Rescue Service of any incident that results in:</w:t>
      </w:r>
    </w:p>
    <w:p w14:paraId="0326D813" w14:textId="77777777" w:rsidR="00D93BE5" w:rsidRPr="009A75D4" w:rsidRDefault="00D93BE5" w:rsidP="009A75D4">
      <w:pPr>
        <w:pStyle w:val="ListParagraph"/>
        <w:numPr>
          <w:ilvl w:val="1"/>
          <w:numId w:val="10"/>
        </w:numPr>
        <w:spacing w:line="276" w:lineRule="auto"/>
        <w:ind w:left="284"/>
        <w:rPr>
          <w:rFonts w:ascii="Times New Roman" w:hAnsi="Times New Roman" w:cs="Times New Roman"/>
          <w:sz w:val="24"/>
          <w:szCs w:val="24"/>
        </w:rPr>
      </w:pPr>
      <w:r w:rsidRPr="009A75D4">
        <w:rPr>
          <w:rFonts w:ascii="Times New Roman" w:hAnsi="Times New Roman" w:cs="Times New Roman"/>
          <w:sz w:val="24"/>
          <w:szCs w:val="24"/>
        </w:rPr>
        <w:t>Serious injury or death to any person; or</w:t>
      </w:r>
    </w:p>
    <w:p w14:paraId="043C00A3" w14:textId="77777777" w:rsidR="00D93BE5" w:rsidRPr="009A75D4" w:rsidRDefault="00D93BE5" w:rsidP="009A75D4">
      <w:pPr>
        <w:pStyle w:val="ListParagraph"/>
        <w:numPr>
          <w:ilvl w:val="1"/>
          <w:numId w:val="10"/>
        </w:numPr>
        <w:spacing w:line="276" w:lineRule="auto"/>
        <w:ind w:left="284"/>
        <w:rPr>
          <w:rFonts w:ascii="Times New Roman" w:hAnsi="Times New Roman" w:cs="Times New Roman"/>
          <w:sz w:val="24"/>
          <w:szCs w:val="24"/>
        </w:rPr>
      </w:pPr>
      <w:r w:rsidRPr="009A75D4">
        <w:rPr>
          <w:rFonts w:ascii="Times New Roman" w:hAnsi="Times New Roman" w:cs="Times New Roman"/>
          <w:sz w:val="24"/>
          <w:szCs w:val="24"/>
        </w:rPr>
        <w:t>Damage to property</w:t>
      </w:r>
    </w:p>
    <w:p w14:paraId="0CF11562" w14:textId="77777777" w:rsidR="00D93BE5" w:rsidRPr="009A75D4" w:rsidRDefault="00D93BE5" w:rsidP="009A75D4">
      <w:pPr>
        <w:pStyle w:val="ListParagraph"/>
        <w:numPr>
          <w:ilvl w:val="1"/>
          <w:numId w:val="10"/>
        </w:numPr>
        <w:spacing w:line="276" w:lineRule="auto"/>
        <w:ind w:left="284"/>
        <w:rPr>
          <w:rFonts w:ascii="Times New Roman" w:hAnsi="Times New Roman" w:cs="Times New Roman"/>
          <w:sz w:val="24"/>
          <w:szCs w:val="24"/>
        </w:rPr>
      </w:pPr>
      <w:r w:rsidRPr="009A75D4">
        <w:rPr>
          <w:rFonts w:ascii="Times New Roman" w:hAnsi="Times New Roman" w:cs="Times New Roman"/>
          <w:sz w:val="24"/>
          <w:szCs w:val="24"/>
        </w:rPr>
        <w:t xml:space="preserve">Fire that had occurred. </w:t>
      </w:r>
    </w:p>
    <w:sectPr w:rsidR="00D93BE5" w:rsidRPr="009A75D4"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CA54" w14:textId="77777777" w:rsidR="001F007E" w:rsidRDefault="001F007E" w:rsidP="001440B3">
      <w:r>
        <w:separator/>
      </w:r>
    </w:p>
  </w:endnote>
  <w:endnote w:type="continuationSeparator" w:id="0">
    <w:p w14:paraId="2BD39EA9" w14:textId="77777777" w:rsidR="001F007E" w:rsidRDefault="001F007E"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682F"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07AA" w14:textId="62CE2A0E" w:rsidR="0042011A" w:rsidRPr="00A80225" w:rsidRDefault="00A80225" w:rsidP="00A80225">
    <w:pPr>
      <w:pStyle w:val="Footer"/>
      <w:jc w:val="center"/>
      <w:rPr>
        <w:rFonts w:cs="Arial"/>
        <w:sz w:val="14"/>
      </w:rPr>
    </w:pPr>
    <w:r w:rsidRPr="00A8022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66FD"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C6F" w14:textId="77777777" w:rsidR="001F007E" w:rsidRDefault="001F007E" w:rsidP="001440B3">
      <w:r>
        <w:separator/>
      </w:r>
    </w:p>
  </w:footnote>
  <w:footnote w:type="continuationSeparator" w:id="0">
    <w:p w14:paraId="09FA9209" w14:textId="77777777" w:rsidR="001F007E" w:rsidRDefault="001F007E"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F6CC"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7F24"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3044"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DF5AE6"/>
    <w:multiLevelType w:val="hybridMultilevel"/>
    <w:tmpl w:val="E76808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3"/>
  </w:num>
  <w:num w:numId="2">
    <w:abstractNumId w:val="0"/>
  </w:num>
  <w:num w:numId="3">
    <w:abstractNumId w:val="4"/>
  </w:num>
  <w:num w:numId="4">
    <w:abstractNumId w:val="7"/>
  </w:num>
  <w:num w:numId="5">
    <w:abstractNumId w:val="8"/>
  </w:num>
  <w:num w:numId="6">
    <w:abstractNumId w:val="1"/>
  </w:num>
  <w:num w:numId="7">
    <w:abstractNumId w:val="5"/>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4595B"/>
    <w:rsid w:val="00060B2C"/>
    <w:rsid w:val="001440B3"/>
    <w:rsid w:val="001F007E"/>
    <w:rsid w:val="00222933"/>
    <w:rsid w:val="00283719"/>
    <w:rsid w:val="0042011A"/>
    <w:rsid w:val="00525963"/>
    <w:rsid w:val="00711779"/>
    <w:rsid w:val="00945282"/>
    <w:rsid w:val="009A75D4"/>
    <w:rsid w:val="00A80225"/>
    <w:rsid w:val="00AA35F7"/>
    <w:rsid w:val="00BE3C4B"/>
    <w:rsid w:val="00D93BE5"/>
    <w:rsid w:val="00E51730"/>
    <w:rsid w:val="00E54F8F"/>
    <w:rsid w:val="00F31647"/>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BDF8E"/>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D93BE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2616</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2021-10-18T23:48:00Z</cp:lastPrinted>
  <dcterms:created xsi:type="dcterms:W3CDTF">2021-10-27T03:05:00Z</dcterms:created>
  <dcterms:modified xsi:type="dcterms:W3CDTF">2021-10-27T03:05:00Z</dcterms:modified>
</cp:coreProperties>
</file>