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2.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header3.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4.xml" ContentType="application/vnd.openxmlformats-officedocument.wordprocessingml.header+xml"/>
  <Override PartName="/word/footer9.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F873F5B" w14:textId="77777777" w:rsidR="00227454" w:rsidRDefault="00227454" w:rsidP="00CD3C04">
      <w:pPr>
        <w:pStyle w:val="Header"/>
        <w:spacing w:after="0" w:line="240" w:lineRule="auto"/>
      </w:pPr>
      <w:r>
        <w:t>Australian Capital Territory</w:t>
      </w:r>
    </w:p>
    <w:p w14:paraId="7296655D" w14:textId="77777777" w:rsidR="00C20F34" w:rsidRPr="00442935" w:rsidRDefault="00C20F34" w:rsidP="00CD3C04">
      <w:pPr>
        <w:pStyle w:val="Billname"/>
        <w:spacing w:before="700" w:after="0" w:line="240" w:lineRule="auto"/>
        <w:rPr>
          <w:rFonts w:ascii="Arial" w:hAnsi="Arial"/>
          <w:szCs w:val="36"/>
        </w:rPr>
      </w:pPr>
      <w:r w:rsidRPr="00442935">
        <w:rPr>
          <w:rFonts w:ascii="Arial" w:hAnsi="Arial"/>
          <w:szCs w:val="36"/>
        </w:rPr>
        <w:t>Planning and Development (</w:t>
      </w:r>
      <w:r w:rsidR="00785870">
        <w:rPr>
          <w:rFonts w:ascii="Arial" w:hAnsi="Arial"/>
          <w:szCs w:val="36"/>
        </w:rPr>
        <w:t xml:space="preserve">Plan Variation </w:t>
      </w:r>
      <w:r w:rsidR="00227454">
        <w:rPr>
          <w:rFonts w:ascii="Arial" w:hAnsi="Arial"/>
          <w:szCs w:val="36"/>
        </w:rPr>
        <w:t>No </w:t>
      </w:r>
      <w:r w:rsidR="00375512">
        <w:rPr>
          <w:rFonts w:ascii="Arial" w:hAnsi="Arial"/>
          <w:szCs w:val="36"/>
        </w:rPr>
        <w:t>363</w:t>
      </w:r>
      <w:r w:rsidR="00227454">
        <w:rPr>
          <w:rFonts w:ascii="Arial" w:hAnsi="Arial"/>
          <w:szCs w:val="36"/>
        </w:rPr>
        <w:t xml:space="preserve">) </w:t>
      </w:r>
      <w:r w:rsidR="00785870">
        <w:rPr>
          <w:rFonts w:ascii="Arial" w:hAnsi="Arial"/>
          <w:szCs w:val="36"/>
        </w:rPr>
        <w:t xml:space="preserve">Approval </w:t>
      </w:r>
      <w:r w:rsidR="00273589" w:rsidRPr="00442935">
        <w:rPr>
          <w:rFonts w:ascii="Arial" w:hAnsi="Arial"/>
          <w:szCs w:val="36"/>
        </w:rPr>
        <w:t>20</w:t>
      </w:r>
      <w:r w:rsidR="00375512">
        <w:rPr>
          <w:rFonts w:ascii="Arial" w:hAnsi="Arial"/>
          <w:szCs w:val="36"/>
        </w:rPr>
        <w:t>2</w:t>
      </w:r>
      <w:r w:rsidR="001767D5">
        <w:rPr>
          <w:rFonts w:ascii="Arial" w:hAnsi="Arial"/>
          <w:szCs w:val="36"/>
        </w:rPr>
        <w:t>1</w:t>
      </w:r>
    </w:p>
    <w:p w14:paraId="0EBBA2CA" w14:textId="77777777" w:rsidR="00052842" w:rsidRPr="00785870" w:rsidRDefault="00E05267" w:rsidP="00CD3C04">
      <w:pPr>
        <w:pStyle w:val="Heading5"/>
        <w:keepNext/>
        <w:keepLines/>
        <w:spacing w:before="340" w:after="0" w:line="240" w:lineRule="auto"/>
        <w:rPr>
          <w:rFonts w:ascii="Arial" w:eastAsia="Times New Roman" w:hAnsi="Arial" w:cs="Arial"/>
          <w:szCs w:val="24"/>
        </w:rPr>
      </w:pPr>
      <w:r w:rsidRPr="00785870">
        <w:rPr>
          <w:rFonts w:ascii="Arial" w:eastAsia="Times New Roman" w:hAnsi="Arial" w:cs="Arial"/>
          <w:szCs w:val="24"/>
        </w:rPr>
        <w:t xml:space="preserve">Notifiable </w:t>
      </w:r>
      <w:r w:rsidR="00CD3C04">
        <w:rPr>
          <w:rFonts w:ascii="Arial" w:eastAsia="Times New Roman" w:hAnsi="Arial" w:cs="Arial"/>
          <w:szCs w:val="24"/>
        </w:rPr>
        <w:t>i</w:t>
      </w:r>
      <w:r w:rsidRPr="00785870">
        <w:rPr>
          <w:rFonts w:ascii="Arial" w:eastAsia="Times New Roman" w:hAnsi="Arial" w:cs="Arial"/>
          <w:szCs w:val="24"/>
        </w:rPr>
        <w:t>nstrument NI20</w:t>
      </w:r>
      <w:r w:rsidR="00375512">
        <w:rPr>
          <w:rFonts w:ascii="Arial" w:eastAsia="Times New Roman" w:hAnsi="Arial" w:cs="Arial"/>
          <w:szCs w:val="24"/>
        </w:rPr>
        <w:t>2</w:t>
      </w:r>
      <w:r w:rsidR="001767D5">
        <w:rPr>
          <w:rFonts w:ascii="Arial" w:eastAsia="Times New Roman" w:hAnsi="Arial" w:cs="Arial"/>
          <w:szCs w:val="24"/>
        </w:rPr>
        <w:t>1</w:t>
      </w:r>
      <w:r w:rsidR="00052842" w:rsidRPr="00785870">
        <w:rPr>
          <w:rFonts w:ascii="Arial" w:eastAsia="Times New Roman" w:hAnsi="Arial" w:cs="Arial"/>
          <w:szCs w:val="24"/>
        </w:rPr>
        <w:t>-</w:t>
      </w:r>
      <w:r w:rsidR="006F0DBD">
        <w:rPr>
          <w:rFonts w:ascii="Arial" w:eastAsia="Times New Roman" w:hAnsi="Arial" w:cs="Arial"/>
          <w:szCs w:val="24"/>
        </w:rPr>
        <w:t>63</w:t>
      </w:r>
    </w:p>
    <w:p w14:paraId="4F60D88D" w14:textId="77777777" w:rsidR="00785870" w:rsidRPr="004B2EAF" w:rsidRDefault="00785870" w:rsidP="00CD3C04">
      <w:pPr>
        <w:pStyle w:val="madeunder"/>
        <w:spacing w:before="300" w:after="0" w:line="240" w:lineRule="auto"/>
        <w:rPr>
          <w:rFonts w:ascii="Times New Roman" w:hAnsi="Times New Roman" w:cs="Times New Roman"/>
          <w:sz w:val="24"/>
          <w:szCs w:val="20"/>
        </w:rPr>
      </w:pPr>
      <w:bookmarkStart w:id="0" w:name="Citation"/>
      <w:r w:rsidRPr="004B2EAF">
        <w:rPr>
          <w:rFonts w:ascii="Times New Roman" w:hAnsi="Times New Roman" w:cs="Times New Roman"/>
          <w:sz w:val="24"/>
          <w:szCs w:val="20"/>
        </w:rPr>
        <w:t>made under the</w:t>
      </w:r>
    </w:p>
    <w:p w14:paraId="516089C4" w14:textId="77777777" w:rsidR="00785870" w:rsidRDefault="00785870" w:rsidP="00CD3C04">
      <w:pPr>
        <w:pStyle w:val="CoverActName"/>
        <w:spacing w:before="320" w:after="0" w:line="240" w:lineRule="auto"/>
        <w:jc w:val="left"/>
        <w:rPr>
          <w:rFonts w:ascii="Arial" w:eastAsia="Times New Roman" w:hAnsi="Arial"/>
          <w:bCs w:val="0"/>
          <w:sz w:val="20"/>
          <w:szCs w:val="20"/>
        </w:rPr>
      </w:pPr>
      <w:r w:rsidRPr="004B2EAF">
        <w:rPr>
          <w:rFonts w:ascii="Arial" w:eastAsia="Times New Roman" w:hAnsi="Arial"/>
          <w:bCs w:val="0"/>
          <w:sz w:val="20"/>
          <w:szCs w:val="20"/>
        </w:rPr>
        <w:t>Planning and Development Act 2007, s 76 (Minister’s powers in relation to draft plan variations)</w:t>
      </w:r>
    </w:p>
    <w:p w14:paraId="7F91F74C" w14:textId="77777777" w:rsidR="00CD3C04" w:rsidRDefault="00CD3C04" w:rsidP="00CD3C04">
      <w:pPr>
        <w:pStyle w:val="CoverActName"/>
        <w:spacing w:before="60" w:after="0" w:line="240" w:lineRule="auto"/>
        <w:jc w:val="left"/>
        <w:rPr>
          <w:rFonts w:ascii="Arial" w:eastAsia="Times New Roman" w:hAnsi="Arial"/>
          <w:bCs w:val="0"/>
          <w:sz w:val="20"/>
          <w:szCs w:val="20"/>
        </w:rPr>
      </w:pPr>
    </w:p>
    <w:bookmarkEnd w:id="0"/>
    <w:p w14:paraId="1DC9094F" w14:textId="77777777" w:rsidR="00C20F34" w:rsidRPr="00A13376" w:rsidRDefault="00C20F34" w:rsidP="00CD3C04">
      <w:pPr>
        <w:pStyle w:val="N-line3"/>
        <w:pBdr>
          <w:top w:val="single" w:sz="12" w:space="1" w:color="auto"/>
          <w:bottom w:val="none" w:sz="0" w:space="0" w:color="auto"/>
        </w:pBdr>
        <w:spacing w:after="0" w:line="240" w:lineRule="auto"/>
        <w:jc w:val="left"/>
        <w:rPr>
          <w:rFonts w:ascii="Arial" w:hAnsi="Arial"/>
          <w:sz w:val="24"/>
        </w:rPr>
      </w:pPr>
    </w:p>
    <w:p w14:paraId="4476E85A" w14:textId="77777777" w:rsidR="00052842" w:rsidRPr="00227454" w:rsidRDefault="00564A4F" w:rsidP="00CD3C04">
      <w:pPr>
        <w:autoSpaceDE w:val="0"/>
        <w:autoSpaceDN w:val="0"/>
        <w:adjustRightInd w:val="0"/>
        <w:spacing w:before="60" w:after="0" w:line="240" w:lineRule="auto"/>
        <w:rPr>
          <w:rFonts w:ascii="Arial" w:eastAsia="Times New Roman" w:hAnsi="Arial" w:cs="Arial"/>
          <w:b/>
          <w:sz w:val="24"/>
          <w:szCs w:val="20"/>
        </w:rPr>
      </w:pPr>
      <w:r>
        <w:rPr>
          <w:rFonts w:ascii="Arial" w:eastAsia="Times New Roman" w:hAnsi="Arial" w:cs="Arial"/>
          <w:b/>
          <w:sz w:val="24"/>
          <w:szCs w:val="20"/>
        </w:rPr>
        <w:t>1</w:t>
      </w:r>
      <w:r w:rsidR="00785870">
        <w:rPr>
          <w:rFonts w:ascii="Arial" w:eastAsia="Times New Roman" w:hAnsi="Arial" w:cs="Arial"/>
          <w:b/>
          <w:sz w:val="24"/>
          <w:szCs w:val="20"/>
        </w:rPr>
        <w:tab/>
      </w:r>
      <w:r w:rsidR="00052842" w:rsidRPr="00227454">
        <w:rPr>
          <w:rFonts w:ascii="Arial" w:eastAsia="Times New Roman" w:hAnsi="Arial" w:cs="Arial"/>
          <w:b/>
          <w:sz w:val="24"/>
          <w:szCs w:val="20"/>
        </w:rPr>
        <w:t xml:space="preserve">Name of instrument </w:t>
      </w:r>
    </w:p>
    <w:p w14:paraId="20BC9791" w14:textId="77777777" w:rsidR="00227454" w:rsidRPr="00785870" w:rsidRDefault="00227454" w:rsidP="00CD3C04">
      <w:pPr>
        <w:autoSpaceDE w:val="0"/>
        <w:autoSpaceDN w:val="0"/>
        <w:adjustRightInd w:val="0"/>
        <w:spacing w:before="140" w:after="0" w:line="240" w:lineRule="auto"/>
        <w:ind w:left="720"/>
        <w:rPr>
          <w:rFonts w:ascii="Times New Roman" w:eastAsia="Times New Roman" w:hAnsi="Times New Roman"/>
          <w:sz w:val="24"/>
          <w:szCs w:val="20"/>
        </w:rPr>
      </w:pPr>
      <w:r w:rsidRPr="00785870">
        <w:rPr>
          <w:rFonts w:ascii="Times New Roman" w:eastAsia="Times New Roman" w:hAnsi="Times New Roman"/>
          <w:sz w:val="24"/>
          <w:szCs w:val="20"/>
        </w:rPr>
        <w:t xml:space="preserve">This instrument is the </w:t>
      </w:r>
      <w:r w:rsidRPr="00785870">
        <w:rPr>
          <w:rFonts w:ascii="Times New Roman" w:eastAsia="Times New Roman" w:hAnsi="Times New Roman"/>
          <w:i/>
          <w:sz w:val="24"/>
          <w:szCs w:val="20"/>
        </w:rPr>
        <w:t>Planning and Development (</w:t>
      </w:r>
      <w:r w:rsidR="00785870" w:rsidRPr="00785870">
        <w:rPr>
          <w:rFonts w:ascii="Times New Roman" w:eastAsia="Times New Roman" w:hAnsi="Times New Roman"/>
          <w:i/>
          <w:sz w:val="24"/>
          <w:szCs w:val="20"/>
        </w:rPr>
        <w:t>Plan</w:t>
      </w:r>
      <w:r w:rsidRPr="00785870">
        <w:rPr>
          <w:rFonts w:ascii="Times New Roman" w:eastAsia="Times New Roman" w:hAnsi="Times New Roman"/>
          <w:i/>
          <w:sz w:val="24"/>
          <w:szCs w:val="20"/>
        </w:rPr>
        <w:t xml:space="preserve"> Variation No </w:t>
      </w:r>
      <w:r w:rsidR="00375512">
        <w:rPr>
          <w:rFonts w:ascii="Times New Roman" w:eastAsia="Times New Roman" w:hAnsi="Times New Roman"/>
          <w:i/>
          <w:sz w:val="24"/>
          <w:szCs w:val="20"/>
        </w:rPr>
        <w:t>363</w:t>
      </w:r>
      <w:r w:rsidRPr="00785870">
        <w:rPr>
          <w:rFonts w:ascii="Times New Roman" w:eastAsia="Times New Roman" w:hAnsi="Times New Roman"/>
          <w:i/>
          <w:sz w:val="24"/>
          <w:szCs w:val="20"/>
        </w:rPr>
        <w:t xml:space="preserve">) </w:t>
      </w:r>
      <w:r w:rsidR="00785870" w:rsidRPr="00785870">
        <w:rPr>
          <w:rFonts w:ascii="Times New Roman" w:eastAsia="Times New Roman" w:hAnsi="Times New Roman"/>
          <w:i/>
          <w:sz w:val="24"/>
          <w:szCs w:val="20"/>
        </w:rPr>
        <w:t xml:space="preserve">Approval </w:t>
      </w:r>
      <w:r w:rsidRPr="00785870">
        <w:rPr>
          <w:rFonts w:ascii="Times New Roman" w:eastAsia="Times New Roman" w:hAnsi="Times New Roman"/>
          <w:i/>
          <w:sz w:val="24"/>
          <w:szCs w:val="20"/>
        </w:rPr>
        <w:t>20</w:t>
      </w:r>
      <w:r w:rsidR="00375512">
        <w:rPr>
          <w:rFonts w:ascii="Times New Roman" w:eastAsia="Times New Roman" w:hAnsi="Times New Roman"/>
          <w:i/>
          <w:sz w:val="24"/>
          <w:szCs w:val="20"/>
        </w:rPr>
        <w:t>2</w:t>
      </w:r>
      <w:r w:rsidR="001767D5">
        <w:rPr>
          <w:rFonts w:ascii="Times New Roman" w:eastAsia="Times New Roman" w:hAnsi="Times New Roman"/>
          <w:i/>
          <w:sz w:val="24"/>
          <w:szCs w:val="20"/>
        </w:rPr>
        <w:t>1</w:t>
      </w:r>
      <w:r w:rsidRPr="00785870">
        <w:rPr>
          <w:rFonts w:ascii="Times New Roman" w:eastAsia="Times New Roman" w:hAnsi="Times New Roman"/>
          <w:sz w:val="24"/>
          <w:szCs w:val="20"/>
        </w:rPr>
        <w:t>.</w:t>
      </w:r>
    </w:p>
    <w:p w14:paraId="7E0F6B77" w14:textId="77777777" w:rsidR="00227454" w:rsidRPr="00227454" w:rsidRDefault="00227454" w:rsidP="00CD3C04">
      <w:pPr>
        <w:autoSpaceDE w:val="0"/>
        <w:autoSpaceDN w:val="0"/>
        <w:adjustRightInd w:val="0"/>
        <w:spacing w:before="300" w:after="0" w:line="240" w:lineRule="auto"/>
        <w:rPr>
          <w:rFonts w:ascii="Arial" w:eastAsia="Times New Roman" w:hAnsi="Arial" w:cs="Arial"/>
          <w:b/>
          <w:sz w:val="24"/>
          <w:szCs w:val="20"/>
        </w:rPr>
      </w:pPr>
      <w:r w:rsidRPr="00227454">
        <w:rPr>
          <w:rFonts w:ascii="Arial" w:eastAsia="Times New Roman" w:hAnsi="Arial" w:cs="Arial"/>
          <w:b/>
          <w:sz w:val="24"/>
          <w:szCs w:val="20"/>
        </w:rPr>
        <w:t>2</w:t>
      </w:r>
      <w:r w:rsidR="00785870">
        <w:rPr>
          <w:rFonts w:ascii="Arial" w:eastAsia="Times New Roman" w:hAnsi="Arial" w:cs="Arial"/>
          <w:b/>
          <w:sz w:val="24"/>
          <w:szCs w:val="20"/>
        </w:rPr>
        <w:tab/>
      </w:r>
      <w:r w:rsidRPr="00227454">
        <w:rPr>
          <w:rFonts w:ascii="Arial" w:eastAsia="Times New Roman" w:hAnsi="Arial" w:cs="Arial"/>
          <w:b/>
          <w:sz w:val="24"/>
          <w:szCs w:val="20"/>
        </w:rPr>
        <w:t>Approval of draft plan variation</w:t>
      </w:r>
    </w:p>
    <w:p w14:paraId="309AB39C" w14:textId="77777777" w:rsidR="00227454" w:rsidRPr="00564A4F" w:rsidRDefault="00564A4F" w:rsidP="00CD3C04">
      <w:pPr>
        <w:tabs>
          <w:tab w:val="left" w:pos="-720"/>
        </w:tabs>
        <w:spacing w:before="140" w:after="0" w:line="240" w:lineRule="auto"/>
        <w:ind w:left="709" w:hanging="425"/>
        <w:rPr>
          <w:rFonts w:ascii="Times New Roman" w:eastAsia="Times New Roman" w:hAnsi="Times New Roman"/>
          <w:sz w:val="24"/>
          <w:szCs w:val="20"/>
        </w:rPr>
      </w:pPr>
      <w:r>
        <w:rPr>
          <w:rFonts w:ascii="Times New Roman" w:eastAsia="Times New Roman" w:hAnsi="Times New Roman"/>
          <w:sz w:val="24"/>
          <w:szCs w:val="20"/>
        </w:rPr>
        <w:t>(1)</w:t>
      </w:r>
      <w:r w:rsidR="00227454" w:rsidRPr="00564A4F">
        <w:rPr>
          <w:rFonts w:ascii="Times New Roman" w:eastAsia="Times New Roman" w:hAnsi="Times New Roman"/>
          <w:sz w:val="24"/>
          <w:szCs w:val="20"/>
        </w:rPr>
        <w:tab/>
        <w:t xml:space="preserve">I </w:t>
      </w:r>
      <w:r w:rsidRPr="00564A4F">
        <w:rPr>
          <w:rFonts w:ascii="Times New Roman" w:eastAsia="Times New Roman" w:hAnsi="Times New Roman"/>
          <w:sz w:val="24"/>
          <w:szCs w:val="20"/>
        </w:rPr>
        <w:t>approve</w:t>
      </w:r>
      <w:r w:rsidR="00227454" w:rsidRPr="00564A4F">
        <w:rPr>
          <w:rFonts w:ascii="Times New Roman" w:eastAsia="Times New Roman" w:hAnsi="Times New Roman"/>
          <w:sz w:val="24"/>
          <w:szCs w:val="20"/>
        </w:rPr>
        <w:t xml:space="preserve"> under section 76</w:t>
      </w:r>
      <w:r w:rsidR="00CD3C04">
        <w:rPr>
          <w:rFonts w:ascii="Times New Roman" w:eastAsia="Times New Roman" w:hAnsi="Times New Roman"/>
          <w:sz w:val="24"/>
          <w:szCs w:val="20"/>
        </w:rPr>
        <w:t xml:space="preserve"> </w:t>
      </w:r>
      <w:r w:rsidR="00227454" w:rsidRPr="00564A4F">
        <w:rPr>
          <w:rFonts w:ascii="Times New Roman" w:eastAsia="Times New Roman" w:hAnsi="Times New Roman"/>
          <w:sz w:val="24"/>
          <w:szCs w:val="20"/>
        </w:rPr>
        <w:t>(</w:t>
      </w:r>
      <w:r w:rsidR="00EC122E" w:rsidRPr="00564A4F">
        <w:rPr>
          <w:rFonts w:ascii="Times New Roman" w:eastAsia="Times New Roman" w:hAnsi="Times New Roman"/>
          <w:sz w:val="24"/>
          <w:szCs w:val="20"/>
        </w:rPr>
        <w:t>2</w:t>
      </w:r>
      <w:r w:rsidR="00227454" w:rsidRPr="00564A4F">
        <w:rPr>
          <w:rFonts w:ascii="Times New Roman" w:eastAsia="Times New Roman" w:hAnsi="Times New Roman"/>
          <w:sz w:val="24"/>
          <w:szCs w:val="20"/>
        </w:rPr>
        <w:t>)</w:t>
      </w:r>
      <w:r w:rsidR="00CD3C04">
        <w:rPr>
          <w:rFonts w:ascii="Times New Roman" w:eastAsia="Times New Roman" w:hAnsi="Times New Roman"/>
          <w:sz w:val="24"/>
          <w:szCs w:val="20"/>
        </w:rPr>
        <w:t xml:space="preserve"> </w:t>
      </w:r>
      <w:r w:rsidR="00227454" w:rsidRPr="00564A4F">
        <w:rPr>
          <w:rFonts w:ascii="Times New Roman" w:eastAsia="Times New Roman" w:hAnsi="Times New Roman"/>
          <w:sz w:val="24"/>
          <w:szCs w:val="20"/>
        </w:rPr>
        <w:t xml:space="preserve">(a) of the </w:t>
      </w:r>
      <w:r w:rsidR="00227454" w:rsidRPr="00564A4F">
        <w:rPr>
          <w:rFonts w:ascii="Times New Roman" w:eastAsia="Times New Roman" w:hAnsi="Times New Roman"/>
          <w:i/>
          <w:sz w:val="24"/>
          <w:szCs w:val="20"/>
        </w:rPr>
        <w:t>Planning and Development Act 2007</w:t>
      </w:r>
      <w:r w:rsidR="00227454" w:rsidRPr="00564A4F">
        <w:rPr>
          <w:rFonts w:ascii="Times New Roman" w:eastAsia="Times New Roman" w:hAnsi="Times New Roman"/>
          <w:sz w:val="24"/>
          <w:szCs w:val="20"/>
        </w:rPr>
        <w:t xml:space="preserve"> the draft plan variation No </w:t>
      </w:r>
      <w:r w:rsidR="00375512">
        <w:rPr>
          <w:rFonts w:ascii="Times New Roman" w:eastAsia="Times New Roman" w:hAnsi="Times New Roman"/>
          <w:sz w:val="24"/>
          <w:szCs w:val="20"/>
        </w:rPr>
        <w:t>363</w:t>
      </w:r>
      <w:r w:rsidR="00227454" w:rsidRPr="00564A4F">
        <w:rPr>
          <w:rFonts w:ascii="Times New Roman" w:eastAsia="Times New Roman" w:hAnsi="Times New Roman"/>
          <w:sz w:val="24"/>
          <w:szCs w:val="20"/>
        </w:rPr>
        <w:t xml:space="preserve"> to the Territory Plan.</w:t>
      </w:r>
    </w:p>
    <w:p w14:paraId="39E9396B" w14:textId="77777777" w:rsidR="00227454" w:rsidRPr="00564A4F" w:rsidRDefault="00227454" w:rsidP="00CD3C04">
      <w:pPr>
        <w:tabs>
          <w:tab w:val="left" w:pos="-720"/>
        </w:tabs>
        <w:spacing w:before="140" w:after="0" w:line="240" w:lineRule="auto"/>
        <w:ind w:left="709" w:hanging="425"/>
        <w:rPr>
          <w:rFonts w:ascii="Times New Roman" w:eastAsia="Times New Roman" w:hAnsi="Times New Roman"/>
          <w:sz w:val="24"/>
          <w:szCs w:val="20"/>
        </w:rPr>
      </w:pPr>
      <w:r w:rsidRPr="00564A4F">
        <w:rPr>
          <w:rFonts w:ascii="Times New Roman" w:eastAsia="Times New Roman" w:hAnsi="Times New Roman"/>
          <w:sz w:val="24"/>
          <w:szCs w:val="20"/>
        </w:rPr>
        <w:t>(2)</w:t>
      </w:r>
      <w:r w:rsidRPr="00564A4F">
        <w:rPr>
          <w:rFonts w:ascii="Times New Roman" w:eastAsia="Times New Roman" w:hAnsi="Times New Roman"/>
          <w:sz w:val="24"/>
          <w:szCs w:val="20"/>
        </w:rPr>
        <w:tab/>
        <w:t>In this section:</w:t>
      </w:r>
    </w:p>
    <w:p w14:paraId="434C9E3B" w14:textId="77777777" w:rsidR="00227454" w:rsidRPr="00564A4F" w:rsidRDefault="00CD3C04" w:rsidP="00CD3C04">
      <w:pPr>
        <w:tabs>
          <w:tab w:val="left" w:pos="-720"/>
        </w:tabs>
        <w:spacing w:before="140" w:after="0" w:line="240" w:lineRule="auto"/>
        <w:ind w:left="709"/>
        <w:rPr>
          <w:rFonts w:ascii="Times New Roman" w:eastAsia="Times New Roman" w:hAnsi="Times New Roman"/>
          <w:i/>
          <w:sz w:val="24"/>
          <w:szCs w:val="20"/>
        </w:rPr>
      </w:pPr>
      <w:r>
        <w:rPr>
          <w:rFonts w:ascii="Times New Roman" w:eastAsia="Times New Roman" w:hAnsi="Times New Roman"/>
          <w:b/>
          <w:i/>
          <w:sz w:val="24"/>
          <w:szCs w:val="20"/>
        </w:rPr>
        <w:t>d</w:t>
      </w:r>
      <w:r w:rsidR="00227454" w:rsidRPr="00564A4F">
        <w:rPr>
          <w:rFonts w:ascii="Times New Roman" w:eastAsia="Times New Roman" w:hAnsi="Times New Roman"/>
          <w:b/>
          <w:i/>
          <w:sz w:val="24"/>
          <w:szCs w:val="20"/>
        </w:rPr>
        <w:t xml:space="preserve">raft plan variation No </w:t>
      </w:r>
      <w:r w:rsidR="00375512">
        <w:rPr>
          <w:rFonts w:ascii="Times New Roman" w:eastAsia="Times New Roman" w:hAnsi="Times New Roman"/>
          <w:b/>
          <w:i/>
          <w:sz w:val="24"/>
          <w:szCs w:val="20"/>
        </w:rPr>
        <w:t>363</w:t>
      </w:r>
      <w:r w:rsidR="00227454" w:rsidRPr="00564A4F">
        <w:rPr>
          <w:rFonts w:ascii="Times New Roman" w:eastAsia="Times New Roman" w:hAnsi="Times New Roman"/>
          <w:b/>
          <w:i/>
          <w:sz w:val="24"/>
          <w:szCs w:val="20"/>
        </w:rPr>
        <w:t xml:space="preserve"> to the Territory Plan </w:t>
      </w:r>
      <w:r w:rsidR="00227454" w:rsidRPr="00564A4F">
        <w:rPr>
          <w:rFonts w:ascii="Times New Roman" w:eastAsia="Times New Roman" w:hAnsi="Times New Roman"/>
          <w:sz w:val="24"/>
          <w:szCs w:val="20"/>
        </w:rPr>
        <w:t xml:space="preserve">means the draft plan variation in the schedule. </w:t>
      </w:r>
    </w:p>
    <w:p w14:paraId="6D5F0789" w14:textId="77777777" w:rsidR="00227454" w:rsidRPr="00227454" w:rsidRDefault="00227454" w:rsidP="00CD3C04">
      <w:pPr>
        <w:autoSpaceDE w:val="0"/>
        <w:autoSpaceDN w:val="0"/>
        <w:adjustRightInd w:val="0"/>
        <w:spacing w:before="240" w:after="120" w:line="240" w:lineRule="auto"/>
        <w:rPr>
          <w:rFonts w:ascii="Arial" w:eastAsia="Times New Roman" w:hAnsi="Arial" w:cs="Arial"/>
          <w:b/>
          <w:sz w:val="24"/>
          <w:szCs w:val="20"/>
        </w:rPr>
      </w:pPr>
    </w:p>
    <w:p w14:paraId="71B10542" w14:textId="77777777" w:rsidR="00227454" w:rsidRPr="00375512" w:rsidRDefault="00227454" w:rsidP="00CD3C04">
      <w:pPr>
        <w:autoSpaceDE w:val="0"/>
        <w:autoSpaceDN w:val="0"/>
        <w:adjustRightInd w:val="0"/>
        <w:spacing w:before="240" w:after="0" w:line="240" w:lineRule="auto"/>
        <w:rPr>
          <w:rFonts w:ascii="Times New Roman" w:eastAsia="Times New Roman" w:hAnsi="Times New Roman"/>
          <w:sz w:val="24"/>
          <w:szCs w:val="20"/>
        </w:rPr>
      </w:pPr>
      <w:r w:rsidRPr="00375512">
        <w:rPr>
          <w:rFonts w:ascii="Times New Roman" w:eastAsia="Times New Roman" w:hAnsi="Times New Roman"/>
          <w:sz w:val="24"/>
          <w:szCs w:val="20"/>
        </w:rPr>
        <w:t>Mick Gentleman MLA</w:t>
      </w:r>
    </w:p>
    <w:p w14:paraId="2F23A3CC" w14:textId="77777777" w:rsidR="00227454" w:rsidRPr="00785870" w:rsidRDefault="00227454" w:rsidP="00CD3C04">
      <w:pPr>
        <w:autoSpaceDE w:val="0"/>
        <w:autoSpaceDN w:val="0"/>
        <w:adjustRightInd w:val="0"/>
        <w:spacing w:after="0" w:line="240" w:lineRule="auto"/>
        <w:rPr>
          <w:rFonts w:ascii="Times New Roman" w:eastAsia="Times New Roman" w:hAnsi="Times New Roman"/>
          <w:sz w:val="24"/>
          <w:szCs w:val="20"/>
        </w:rPr>
      </w:pPr>
      <w:r w:rsidRPr="00785870">
        <w:rPr>
          <w:rFonts w:ascii="Times New Roman" w:eastAsia="Times New Roman" w:hAnsi="Times New Roman"/>
          <w:sz w:val="24"/>
          <w:szCs w:val="20"/>
        </w:rPr>
        <w:t>Minister for Planning and Land Management</w:t>
      </w:r>
    </w:p>
    <w:p w14:paraId="054F9577" w14:textId="77777777" w:rsidR="00227454" w:rsidRPr="00785870" w:rsidRDefault="006F0DBD" w:rsidP="00CD3C04">
      <w:pPr>
        <w:autoSpaceDE w:val="0"/>
        <w:autoSpaceDN w:val="0"/>
        <w:adjustRightInd w:val="0"/>
        <w:spacing w:after="0" w:line="240" w:lineRule="auto"/>
        <w:rPr>
          <w:rFonts w:ascii="Times New Roman" w:eastAsia="Times New Roman" w:hAnsi="Times New Roman"/>
          <w:sz w:val="24"/>
          <w:szCs w:val="20"/>
        </w:rPr>
      </w:pPr>
      <w:r>
        <w:rPr>
          <w:rFonts w:ascii="Times New Roman" w:eastAsia="Times New Roman" w:hAnsi="Times New Roman"/>
          <w:sz w:val="24"/>
          <w:szCs w:val="20"/>
        </w:rPr>
        <w:t xml:space="preserve">4 February </w:t>
      </w:r>
      <w:r w:rsidR="00785870" w:rsidRPr="00785870">
        <w:rPr>
          <w:rFonts w:ascii="Times New Roman" w:eastAsia="Times New Roman" w:hAnsi="Times New Roman"/>
          <w:sz w:val="24"/>
          <w:szCs w:val="20"/>
        </w:rPr>
        <w:t>20</w:t>
      </w:r>
      <w:r w:rsidR="00375512">
        <w:rPr>
          <w:rFonts w:ascii="Times New Roman" w:eastAsia="Times New Roman" w:hAnsi="Times New Roman"/>
          <w:sz w:val="24"/>
          <w:szCs w:val="20"/>
        </w:rPr>
        <w:t>2</w:t>
      </w:r>
      <w:r w:rsidR="00B71AFE">
        <w:rPr>
          <w:rFonts w:ascii="Times New Roman" w:eastAsia="Times New Roman" w:hAnsi="Times New Roman"/>
          <w:sz w:val="24"/>
          <w:szCs w:val="20"/>
        </w:rPr>
        <w:t>1</w:t>
      </w:r>
    </w:p>
    <w:p w14:paraId="5925AD3A" w14:textId="77777777" w:rsidR="00227454" w:rsidRPr="00227454" w:rsidRDefault="00227454" w:rsidP="00CD3C04">
      <w:pPr>
        <w:autoSpaceDE w:val="0"/>
        <w:autoSpaceDN w:val="0"/>
        <w:adjustRightInd w:val="0"/>
        <w:spacing w:before="240" w:after="120" w:line="240" w:lineRule="auto"/>
        <w:rPr>
          <w:rFonts w:ascii="Arial" w:eastAsia="Times New Roman" w:hAnsi="Arial" w:cs="Arial"/>
          <w:sz w:val="24"/>
          <w:szCs w:val="20"/>
        </w:rPr>
      </w:pPr>
    </w:p>
    <w:p w14:paraId="1573705A" w14:textId="77777777" w:rsidR="006F6210" w:rsidRDefault="006F6210" w:rsidP="00CD3C04">
      <w:pPr>
        <w:autoSpaceDE w:val="0"/>
        <w:autoSpaceDN w:val="0"/>
        <w:adjustRightInd w:val="0"/>
        <w:spacing w:before="240" w:after="120" w:line="240" w:lineRule="auto"/>
        <w:rPr>
          <w:rFonts w:ascii="Arial" w:eastAsia="Times New Roman" w:hAnsi="Arial" w:cs="Arial"/>
          <w:sz w:val="24"/>
          <w:szCs w:val="20"/>
        </w:rPr>
        <w:sectPr w:rsidR="006F6210" w:rsidSect="00C83853">
          <w:footerReference w:type="default" r:id="rId7"/>
          <w:headerReference w:type="first" r:id="rId8"/>
          <w:footerReference w:type="first" r:id="rId9"/>
          <w:pgSz w:w="11907" w:h="16840" w:code="9"/>
          <w:pgMar w:top="1287" w:right="1797" w:bottom="1287" w:left="1797" w:header="720" w:footer="1157" w:gutter="0"/>
          <w:pgNumType w:start="1"/>
          <w:cols w:space="720"/>
          <w:docGrid w:linePitch="299"/>
        </w:sectPr>
      </w:pPr>
    </w:p>
    <w:p w14:paraId="08A9DDDA" w14:textId="77777777" w:rsidR="00132F13" w:rsidRDefault="00132F13" w:rsidP="00132F13">
      <w:pPr>
        <w:pStyle w:val="BodyText"/>
      </w:pPr>
    </w:p>
    <w:p w14:paraId="77B0ADAA" w14:textId="77777777" w:rsidR="00132F13" w:rsidRPr="00D93017" w:rsidRDefault="00132F13" w:rsidP="00132F13">
      <w:pPr>
        <w:pStyle w:val="BodyText"/>
        <w:jc w:val="center"/>
        <w:rPr>
          <w:i/>
          <w:sz w:val="32"/>
          <w:szCs w:val="32"/>
        </w:rPr>
      </w:pPr>
      <w:r w:rsidRPr="00D93017">
        <w:rPr>
          <w:i/>
          <w:sz w:val="32"/>
          <w:szCs w:val="32"/>
        </w:rPr>
        <w:t>Planning and Development Act 2007</w:t>
      </w:r>
    </w:p>
    <w:p w14:paraId="500338CF" w14:textId="77777777" w:rsidR="00132F13" w:rsidRPr="00D93017" w:rsidRDefault="00132F13" w:rsidP="00132F13">
      <w:pPr>
        <w:pStyle w:val="BodyText"/>
      </w:pPr>
    </w:p>
    <w:p w14:paraId="26A74653" w14:textId="77777777" w:rsidR="00132F13" w:rsidRPr="00F52998" w:rsidRDefault="00132F13" w:rsidP="00132F13">
      <w:pPr>
        <w:pStyle w:val="StyleBodyText26ptBoldCenteredLeft1cmRight1cm"/>
        <w:pBdr>
          <w:top w:val="single" w:sz="4" w:space="12" w:color="auto"/>
          <w:bottom w:val="single" w:sz="4" w:space="12" w:color="auto"/>
        </w:pBdr>
        <w:ind w:right="-85"/>
        <w:rPr>
          <w:rFonts w:ascii="Arial" w:hAnsi="Arial" w:cs="Arial"/>
          <w:caps w:val="0"/>
          <w:sz w:val="64"/>
          <w:szCs w:val="64"/>
        </w:rPr>
      </w:pPr>
      <w:r w:rsidRPr="00F52998">
        <w:rPr>
          <w:rFonts w:ascii="Arial" w:hAnsi="Arial" w:cs="Arial"/>
          <w:caps w:val="0"/>
          <w:sz w:val="64"/>
          <w:szCs w:val="64"/>
        </w:rPr>
        <w:t>Var</w:t>
      </w:r>
      <w:r>
        <w:rPr>
          <w:rFonts w:ascii="Arial" w:hAnsi="Arial" w:cs="Arial"/>
          <w:caps w:val="0"/>
          <w:sz w:val="64"/>
          <w:szCs w:val="64"/>
        </w:rPr>
        <w:t>iation to the</w:t>
      </w:r>
      <w:r>
        <w:rPr>
          <w:rFonts w:ascii="Arial" w:hAnsi="Arial" w:cs="Arial"/>
          <w:caps w:val="0"/>
          <w:sz w:val="64"/>
          <w:szCs w:val="64"/>
        </w:rPr>
        <w:br/>
        <w:t>Territory Plan</w:t>
      </w:r>
      <w:r>
        <w:rPr>
          <w:rFonts w:ascii="Arial" w:hAnsi="Arial" w:cs="Arial"/>
          <w:caps w:val="0"/>
          <w:sz w:val="64"/>
          <w:szCs w:val="64"/>
        </w:rPr>
        <w:br/>
        <w:t>No 363</w:t>
      </w:r>
    </w:p>
    <w:p w14:paraId="7A41B1EB" w14:textId="77777777" w:rsidR="00132F13" w:rsidRDefault="00132F13" w:rsidP="00132F13">
      <w:pPr>
        <w:pStyle w:val="BodyText"/>
      </w:pPr>
    </w:p>
    <w:p w14:paraId="4553876C" w14:textId="77777777" w:rsidR="00132F13" w:rsidRDefault="00132F13" w:rsidP="00132F13">
      <w:pPr>
        <w:pStyle w:val="BodyText"/>
      </w:pPr>
    </w:p>
    <w:p w14:paraId="307F083C" w14:textId="77777777" w:rsidR="00132F13" w:rsidRPr="000352AB" w:rsidRDefault="00132F13" w:rsidP="00132F13">
      <w:pPr>
        <w:pStyle w:val="TATitleexplanatoryheading"/>
        <w:spacing w:after="120"/>
        <w:rPr>
          <w:sz w:val="48"/>
        </w:rPr>
      </w:pPr>
      <w:r w:rsidRPr="000352AB">
        <w:rPr>
          <w:sz w:val="48"/>
        </w:rPr>
        <w:t>Curtin group centre and adjacent residential areas:</w:t>
      </w:r>
    </w:p>
    <w:p w14:paraId="146BC303" w14:textId="77777777" w:rsidR="00132F13" w:rsidRPr="000352AB" w:rsidRDefault="00132F13" w:rsidP="00132F13">
      <w:pPr>
        <w:pStyle w:val="TATitleexplanatoryheading"/>
        <w:spacing w:after="120"/>
        <w:rPr>
          <w:sz w:val="48"/>
        </w:rPr>
      </w:pPr>
      <w:r w:rsidRPr="000352AB">
        <w:rPr>
          <w:sz w:val="48"/>
        </w:rPr>
        <w:t>Zone changes and amendments to the Curtin precinct map and code</w:t>
      </w:r>
    </w:p>
    <w:p w14:paraId="0524FC12" w14:textId="77777777" w:rsidR="00132F13" w:rsidRDefault="00132F13" w:rsidP="00132F13">
      <w:pPr>
        <w:pStyle w:val="BodyText"/>
      </w:pPr>
    </w:p>
    <w:p w14:paraId="76E6F7EE" w14:textId="77777777" w:rsidR="00132F13" w:rsidRPr="00134218" w:rsidRDefault="00132F13" w:rsidP="00132F13">
      <w:pPr>
        <w:pStyle w:val="BodyText"/>
        <w:jc w:val="center"/>
      </w:pPr>
    </w:p>
    <w:p w14:paraId="15C26AE9" w14:textId="77777777" w:rsidR="00132F13" w:rsidRPr="00CE0CDE" w:rsidRDefault="00132F13" w:rsidP="00132F13">
      <w:pPr>
        <w:pStyle w:val="BlockText"/>
        <w:spacing w:after="0"/>
        <w:jc w:val="center"/>
        <w:rPr>
          <w:rFonts w:ascii="Arial" w:hAnsi="Arial" w:cs="Arial"/>
          <w:sz w:val="24"/>
          <w:szCs w:val="24"/>
        </w:rPr>
      </w:pPr>
      <w:r w:rsidRPr="00CE0CDE">
        <w:rPr>
          <w:rFonts w:ascii="Arial" w:hAnsi="Arial" w:cs="Arial"/>
          <w:sz w:val="24"/>
          <w:szCs w:val="24"/>
        </w:rPr>
        <w:t>Final variation prepared under s76 of the</w:t>
      </w:r>
    </w:p>
    <w:p w14:paraId="5E8C3373" w14:textId="77777777" w:rsidR="00132F13" w:rsidRPr="00CE0CDE" w:rsidRDefault="00132F13" w:rsidP="00132F13">
      <w:pPr>
        <w:pStyle w:val="BlockText"/>
        <w:jc w:val="center"/>
        <w:rPr>
          <w:rFonts w:ascii="Arial" w:hAnsi="Arial" w:cs="Arial"/>
          <w:i/>
          <w:sz w:val="24"/>
          <w:szCs w:val="24"/>
        </w:rPr>
      </w:pPr>
      <w:r w:rsidRPr="00CE0CDE">
        <w:rPr>
          <w:rFonts w:ascii="Arial" w:hAnsi="Arial" w:cs="Arial"/>
          <w:i/>
          <w:sz w:val="24"/>
          <w:szCs w:val="24"/>
        </w:rPr>
        <w:t>Planning and Development Act 2007</w:t>
      </w:r>
    </w:p>
    <w:p w14:paraId="439EB591" w14:textId="77777777" w:rsidR="00132F13" w:rsidRPr="0074529E" w:rsidRDefault="00132F13" w:rsidP="00132F13">
      <w:pPr>
        <w:pStyle w:val="BodyText"/>
      </w:pPr>
    </w:p>
    <w:p w14:paraId="3AA86001" w14:textId="77777777" w:rsidR="00132F13" w:rsidRDefault="00132F13" w:rsidP="00132F13">
      <w:pPr>
        <w:pStyle w:val="BodyText"/>
      </w:pPr>
    </w:p>
    <w:p w14:paraId="6877E884" w14:textId="77777777" w:rsidR="00132F13" w:rsidRDefault="00132F13" w:rsidP="00132F13">
      <w:pPr>
        <w:pStyle w:val="BodyText"/>
      </w:pPr>
    </w:p>
    <w:p w14:paraId="5B200E35" w14:textId="77777777" w:rsidR="00132F13" w:rsidRDefault="00132F13" w:rsidP="00132F13">
      <w:pPr>
        <w:pStyle w:val="BodyText"/>
      </w:pPr>
    </w:p>
    <w:p w14:paraId="77CDE390" w14:textId="77777777" w:rsidR="00132F13" w:rsidRPr="0074529E" w:rsidRDefault="00132F13" w:rsidP="00132F13">
      <w:pPr>
        <w:pStyle w:val="BodyText"/>
      </w:pPr>
    </w:p>
    <w:p w14:paraId="30A00320" w14:textId="77777777" w:rsidR="00132F13" w:rsidRDefault="00132F13" w:rsidP="00132F13">
      <w:pPr>
        <w:pStyle w:val="BodyText"/>
      </w:pPr>
    </w:p>
    <w:p w14:paraId="05A4A730" w14:textId="77777777" w:rsidR="00132F13" w:rsidRDefault="00132F13" w:rsidP="00132F13">
      <w:pPr>
        <w:pStyle w:val="BodyText"/>
      </w:pPr>
    </w:p>
    <w:p w14:paraId="18AE97A2" w14:textId="77777777" w:rsidR="00132F13" w:rsidRPr="00D93017" w:rsidRDefault="00132F13" w:rsidP="00132F13">
      <w:pPr>
        <w:pStyle w:val="BodyText"/>
        <w:jc w:val="center"/>
        <w:rPr>
          <w:i/>
        </w:rPr>
      </w:pPr>
      <w:r w:rsidRPr="00D93017">
        <w:rPr>
          <w:i/>
        </w:rPr>
        <w:t>This page is intentionally blank.</w:t>
      </w:r>
    </w:p>
    <w:p w14:paraId="7CFBE85B" w14:textId="77777777" w:rsidR="00132F13" w:rsidRDefault="00132F13" w:rsidP="00132F13">
      <w:pPr>
        <w:pStyle w:val="BodyText"/>
      </w:pPr>
      <w:r>
        <w:br w:type="page"/>
      </w:r>
    </w:p>
    <w:p w14:paraId="670DE856" w14:textId="77777777" w:rsidR="00132F13" w:rsidRDefault="00132F13" w:rsidP="00132F13">
      <w:pPr>
        <w:pStyle w:val="ContentsTitle"/>
      </w:pPr>
      <w:r w:rsidRPr="00785E51">
        <w:t>Contents</w:t>
      </w:r>
    </w:p>
    <w:p w14:paraId="1B97200F" w14:textId="77777777" w:rsidR="00132F13" w:rsidRPr="00785E51" w:rsidRDefault="00132F13" w:rsidP="00132F13">
      <w:pPr>
        <w:pStyle w:val="BodyText"/>
      </w:pPr>
    </w:p>
    <w:p w14:paraId="0FB599BF" w14:textId="77777777" w:rsidR="00132F13" w:rsidRPr="00CE0CDE" w:rsidRDefault="00132F13" w:rsidP="00132F13">
      <w:pPr>
        <w:pStyle w:val="TOC1"/>
        <w:rPr>
          <w:rFonts w:ascii="Arial" w:hAnsi="Arial"/>
          <w:b w:val="0"/>
          <w:caps/>
          <w:sz w:val="24"/>
          <w:szCs w:val="24"/>
        </w:rPr>
      </w:pPr>
      <w:r w:rsidRPr="00CE0CDE">
        <w:rPr>
          <w:rFonts w:ascii="Arial" w:hAnsi="Arial"/>
          <w:sz w:val="24"/>
          <w:szCs w:val="24"/>
        </w:rPr>
        <w:fldChar w:fldCharType="begin"/>
      </w:r>
      <w:r w:rsidRPr="00CE0CDE">
        <w:rPr>
          <w:rFonts w:ascii="Arial" w:hAnsi="Arial"/>
          <w:sz w:val="24"/>
          <w:szCs w:val="24"/>
        </w:rPr>
        <w:instrText xml:space="preserve"> TOC \o "1-1" \h \z \t "Heading 2,2,Heading 3,3,Head 1,1,Head 2,2,Head 3,3" </w:instrText>
      </w:r>
      <w:r w:rsidRPr="00CE0CDE">
        <w:rPr>
          <w:rFonts w:ascii="Arial" w:hAnsi="Arial"/>
          <w:sz w:val="24"/>
          <w:szCs w:val="24"/>
        </w:rPr>
        <w:fldChar w:fldCharType="separate"/>
      </w:r>
      <w:hyperlink w:anchor="_Toc342496211" w:history="1">
        <w:r w:rsidRPr="00CE0CDE">
          <w:rPr>
            <w:rStyle w:val="Hyperlink"/>
            <w:rFonts w:ascii="Arial" w:hAnsi="Arial"/>
            <w:sz w:val="24"/>
            <w:szCs w:val="24"/>
          </w:rPr>
          <w:t>1.</w:t>
        </w:r>
        <w:r w:rsidRPr="00CE0CDE">
          <w:rPr>
            <w:rFonts w:ascii="Arial" w:hAnsi="Arial"/>
            <w:b w:val="0"/>
            <w:sz w:val="24"/>
            <w:szCs w:val="24"/>
          </w:rPr>
          <w:tab/>
        </w:r>
        <w:r w:rsidRPr="00CE0CDE">
          <w:rPr>
            <w:rStyle w:val="Hyperlink"/>
            <w:rFonts w:ascii="Arial" w:hAnsi="Arial"/>
            <w:sz w:val="24"/>
            <w:szCs w:val="24"/>
          </w:rPr>
          <w:t>EXPLANATORY STATEMENT</w:t>
        </w:r>
        <w:r w:rsidRPr="00CE0CDE">
          <w:rPr>
            <w:rFonts w:ascii="Arial" w:hAnsi="Arial"/>
            <w:webHidden/>
            <w:sz w:val="24"/>
            <w:szCs w:val="24"/>
          </w:rPr>
          <w:tab/>
        </w:r>
        <w:r w:rsidRPr="00CE0CDE">
          <w:rPr>
            <w:rFonts w:ascii="Arial" w:hAnsi="Arial"/>
            <w:webHidden/>
            <w:sz w:val="24"/>
            <w:szCs w:val="24"/>
          </w:rPr>
          <w:fldChar w:fldCharType="begin"/>
        </w:r>
        <w:r w:rsidRPr="00CE0CDE">
          <w:rPr>
            <w:rFonts w:ascii="Arial" w:hAnsi="Arial"/>
            <w:webHidden/>
            <w:sz w:val="24"/>
            <w:szCs w:val="24"/>
          </w:rPr>
          <w:instrText xml:space="preserve"> PAGEREF _Toc342496211 \h </w:instrText>
        </w:r>
        <w:r w:rsidRPr="00CE0CDE">
          <w:rPr>
            <w:rFonts w:ascii="Arial" w:hAnsi="Arial"/>
            <w:webHidden/>
            <w:sz w:val="24"/>
            <w:szCs w:val="24"/>
          </w:rPr>
        </w:r>
        <w:r w:rsidRPr="00CE0CDE">
          <w:rPr>
            <w:rFonts w:ascii="Arial" w:hAnsi="Arial"/>
            <w:webHidden/>
            <w:sz w:val="24"/>
            <w:szCs w:val="24"/>
          </w:rPr>
          <w:fldChar w:fldCharType="separate"/>
        </w:r>
        <w:r w:rsidR="0081715D">
          <w:rPr>
            <w:rFonts w:ascii="Arial" w:hAnsi="Arial"/>
            <w:webHidden/>
            <w:sz w:val="24"/>
            <w:szCs w:val="24"/>
          </w:rPr>
          <w:t>1</w:t>
        </w:r>
        <w:r w:rsidRPr="00CE0CDE">
          <w:rPr>
            <w:rFonts w:ascii="Arial" w:hAnsi="Arial"/>
            <w:webHidden/>
            <w:sz w:val="24"/>
            <w:szCs w:val="24"/>
          </w:rPr>
          <w:fldChar w:fldCharType="end"/>
        </w:r>
      </w:hyperlink>
    </w:p>
    <w:p w14:paraId="44D7F400" w14:textId="77777777" w:rsidR="00132F13" w:rsidRPr="00CE0CDE" w:rsidRDefault="00FC479A" w:rsidP="00132F13">
      <w:pPr>
        <w:pStyle w:val="TOC2"/>
        <w:rPr>
          <w:sz w:val="24"/>
        </w:rPr>
      </w:pPr>
      <w:hyperlink w:anchor="_Toc342496212" w:history="1">
        <w:r w:rsidR="00132F13" w:rsidRPr="00CE0CDE">
          <w:rPr>
            <w:rStyle w:val="Hyperlink"/>
            <w:sz w:val="24"/>
          </w:rPr>
          <w:t>1.1</w:t>
        </w:r>
        <w:r w:rsidR="00132F13" w:rsidRPr="00CE0CDE">
          <w:rPr>
            <w:sz w:val="24"/>
          </w:rPr>
          <w:tab/>
        </w:r>
        <w:r w:rsidR="00132F13" w:rsidRPr="00CE0CDE">
          <w:rPr>
            <w:rStyle w:val="Hyperlink"/>
            <w:sz w:val="24"/>
          </w:rPr>
          <w:t>Background</w:t>
        </w:r>
        <w:r w:rsidR="00132F13" w:rsidRPr="00CE0CDE">
          <w:rPr>
            <w:webHidden/>
            <w:sz w:val="24"/>
          </w:rPr>
          <w:tab/>
        </w:r>
        <w:r w:rsidR="00132F13" w:rsidRPr="00CE0CDE">
          <w:rPr>
            <w:webHidden/>
            <w:sz w:val="24"/>
          </w:rPr>
          <w:fldChar w:fldCharType="begin"/>
        </w:r>
        <w:r w:rsidR="00132F13" w:rsidRPr="00CE0CDE">
          <w:rPr>
            <w:webHidden/>
            <w:sz w:val="24"/>
          </w:rPr>
          <w:instrText xml:space="preserve"> PAGEREF _Toc342496212 \h </w:instrText>
        </w:r>
        <w:r w:rsidR="00132F13" w:rsidRPr="00CE0CDE">
          <w:rPr>
            <w:webHidden/>
            <w:sz w:val="24"/>
          </w:rPr>
        </w:r>
        <w:r w:rsidR="00132F13" w:rsidRPr="00CE0CDE">
          <w:rPr>
            <w:webHidden/>
            <w:sz w:val="24"/>
          </w:rPr>
          <w:fldChar w:fldCharType="separate"/>
        </w:r>
        <w:r w:rsidR="0081715D">
          <w:rPr>
            <w:webHidden/>
            <w:sz w:val="24"/>
          </w:rPr>
          <w:t>1</w:t>
        </w:r>
        <w:r w:rsidR="00132F13" w:rsidRPr="00CE0CDE">
          <w:rPr>
            <w:webHidden/>
            <w:sz w:val="24"/>
          </w:rPr>
          <w:fldChar w:fldCharType="end"/>
        </w:r>
      </w:hyperlink>
    </w:p>
    <w:p w14:paraId="2BB88602" w14:textId="77777777" w:rsidR="00132F13" w:rsidRPr="00CE0CDE" w:rsidRDefault="00FC479A" w:rsidP="00132F13">
      <w:pPr>
        <w:pStyle w:val="TOC2"/>
        <w:rPr>
          <w:sz w:val="24"/>
        </w:rPr>
      </w:pPr>
      <w:hyperlink w:anchor="_Toc342496213" w:history="1">
        <w:r w:rsidR="00132F13" w:rsidRPr="00CE0CDE">
          <w:rPr>
            <w:rStyle w:val="Hyperlink"/>
            <w:sz w:val="24"/>
          </w:rPr>
          <w:t>1.2</w:t>
        </w:r>
        <w:r w:rsidR="00132F13" w:rsidRPr="00CE0CDE">
          <w:rPr>
            <w:sz w:val="24"/>
          </w:rPr>
          <w:tab/>
        </w:r>
        <w:r w:rsidR="00132F13" w:rsidRPr="00CE0CDE">
          <w:rPr>
            <w:rStyle w:val="Hyperlink"/>
            <w:sz w:val="24"/>
          </w:rPr>
          <w:t>Summary of the Proposal</w:t>
        </w:r>
        <w:r w:rsidR="00132F13" w:rsidRPr="00CE0CDE">
          <w:rPr>
            <w:webHidden/>
            <w:sz w:val="24"/>
          </w:rPr>
          <w:tab/>
        </w:r>
        <w:r w:rsidR="00132F13" w:rsidRPr="00CE0CDE">
          <w:rPr>
            <w:webHidden/>
            <w:sz w:val="24"/>
          </w:rPr>
          <w:fldChar w:fldCharType="begin"/>
        </w:r>
        <w:r w:rsidR="00132F13" w:rsidRPr="00CE0CDE">
          <w:rPr>
            <w:webHidden/>
            <w:sz w:val="24"/>
          </w:rPr>
          <w:instrText xml:space="preserve"> PAGEREF _Toc342496213 \h </w:instrText>
        </w:r>
        <w:r w:rsidR="00132F13" w:rsidRPr="00CE0CDE">
          <w:rPr>
            <w:webHidden/>
            <w:sz w:val="24"/>
          </w:rPr>
        </w:r>
        <w:r w:rsidR="00132F13" w:rsidRPr="00CE0CDE">
          <w:rPr>
            <w:webHidden/>
            <w:sz w:val="24"/>
          </w:rPr>
          <w:fldChar w:fldCharType="separate"/>
        </w:r>
        <w:r w:rsidR="0081715D">
          <w:rPr>
            <w:webHidden/>
            <w:sz w:val="24"/>
          </w:rPr>
          <w:t>1</w:t>
        </w:r>
        <w:r w:rsidR="00132F13" w:rsidRPr="00CE0CDE">
          <w:rPr>
            <w:webHidden/>
            <w:sz w:val="24"/>
          </w:rPr>
          <w:fldChar w:fldCharType="end"/>
        </w:r>
      </w:hyperlink>
    </w:p>
    <w:p w14:paraId="60F9C4AE" w14:textId="77777777" w:rsidR="00132F13" w:rsidRPr="00CE0CDE" w:rsidRDefault="00FC479A" w:rsidP="00132F13">
      <w:pPr>
        <w:pStyle w:val="TOC2"/>
        <w:rPr>
          <w:sz w:val="24"/>
        </w:rPr>
      </w:pPr>
      <w:hyperlink w:anchor="_Toc342496214" w:history="1">
        <w:r w:rsidR="00132F13" w:rsidRPr="00CE0CDE">
          <w:rPr>
            <w:rStyle w:val="Hyperlink"/>
            <w:sz w:val="24"/>
          </w:rPr>
          <w:t>1.3</w:t>
        </w:r>
        <w:r w:rsidR="00132F13" w:rsidRPr="00CE0CDE">
          <w:rPr>
            <w:sz w:val="24"/>
          </w:rPr>
          <w:tab/>
        </w:r>
        <w:r w:rsidR="00132F13" w:rsidRPr="00CE0CDE">
          <w:rPr>
            <w:rStyle w:val="Hyperlink"/>
            <w:sz w:val="24"/>
          </w:rPr>
          <w:t>The National Capital Plan</w:t>
        </w:r>
        <w:r w:rsidR="00132F13" w:rsidRPr="00CE0CDE">
          <w:rPr>
            <w:webHidden/>
            <w:sz w:val="24"/>
          </w:rPr>
          <w:tab/>
        </w:r>
        <w:r w:rsidR="00132F13" w:rsidRPr="00CE0CDE">
          <w:rPr>
            <w:webHidden/>
            <w:sz w:val="24"/>
          </w:rPr>
          <w:fldChar w:fldCharType="begin"/>
        </w:r>
        <w:r w:rsidR="00132F13" w:rsidRPr="00CE0CDE">
          <w:rPr>
            <w:webHidden/>
            <w:sz w:val="24"/>
          </w:rPr>
          <w:instrText xml:space="preserve"> PAGEREF _Toc342496214 \h </w:instrText>
        </w:r>
        <w:r w:rsidR="00132F13" w:rsidRPr="00CE0CDE">
          <w:rPr>
            <w:webHidden/>
            <w:sz w:val="24"/>
          </w:rPr>
        </w:r>
        <w:r w:rsidR="00132F13" w:rsidRPr="00CE0CDE">
          <w:rPr>
            <w:webHidden/>
            <w:sz w:val="24"/>
          </w:rPr>
          <w:fldChar w:fldCharType="separate"/>
        </w:r>
        <w:r w:rsidR="0081715D">
          <w:rPr>
            <w:webHidden/>
            <w:sz w:val="24"/>
          </w:rPr>
          <w:t>2</w:t>
        </w:r>
        <w:r w:rsidR="00132F13" w:rsidRPr="00CE0CDE">
          <w:rPr>
            <w:webHidden/>
            <w:sz w:val="24"/>
          </w:rPr>
          <w:fldChar w:fldCharType="end"/>
        </w:r>
      </w:hyperlink>
    </w:p>
    <w:p w14:paraId="68FB2BC3" w14:textId="77777777" w:rsidR="00132F13" w:rsidRPr="00CE0CDE" w:rsidRDefault="00FC479A" w:rsidP="00132F13">
      <w:pPr>
        <w:pStyle w:val="TOC2"/>
        <w:rPr>
          <w:sz w:val="24"/>
        </w:rPr>
      </w:pPr>
      <w:hyperlink w:anchor="_Toc342496215" w:history="1">
        <w:r w:rsidR="00132F13" w:rsidRPr="00CE0CDE">
          <w:rPr>
            <w:rStyle w:val="Hyperlink"/>
            <w:sz w:val="24"/>
          </w:rPr>
          <w:t>1.4</w:t>
        </w:r>
        <w:r w:rsidR="00132F13" w:rsidRPr="00CE0CDE">
          <w:rPr>
            <w:sz w:val="24"/>
          </w:rPr>
          <w:tab/>
        </w:r>
        <w:r w:rsidR="00132F13" w:rsidRPr="00CE0CDE">
          <w:rPr>
            <w:rStyle w:val="Hyperlink"/>
            <w:sz w:val="24"/>
          </w:rPr>
          <w:t>Site Description</w:t>
        </w:r>
        <w:r w:rsidR="00132F13" w:rsidRPr="00CE0CDE">
          <w:rPr>
            <w:webHidden/>
            <w:sz w:val="24"/>
          </w:rPr>
          <w:tab/>
        </w:r>
        <w:r w:rsidR="00132F13" w:rsidRPr="00CE0CDE">
          <w:rPr>
            <w:webHidden/>
            <w:sz w:val="24"/>
          </w:rPr>
          <w:fldChar w:fldCharType="begin"/>
        </w:r>
        <w:r w:rsidR="00132F13" w:rsidRPr="00CE0CDE">
          <w:rPr>
            <w:webHidden/>
            <w:sz w:val="24"/>
          </w:rPr>
          <w:instrText xml:space="preserve"> PAGEREF _Toc342496215 \h </w:instrText>
        </w:r>
        <w:r w:rsidR="00132F13" w:rsidRPr="00CE0CDE">
          <w:rPr>
            <w:webHidden/>
            <w:sz w:val="24"/>
          </w:rPr>
        </w:r>
        <w:r w:rsidR="00132F13" w:rsidRPr="00CE0CDE">
          <w:rPr>
            <w:webHidden/>
            <w:sz w:val="24"/>
          </w:rPr>
          <w:fldChar w:fldCharType="separate"/>
        </w:r>
        <w:r w:rsidR="0081715D">
          <w:rPr>
            <w:webHidden/>
            <w:sz w:val="24"/>
          </w:rPr>
          <w:t>2</w:t>
        </w:r>
        <w:r w:rsidR="00132F13" w:rsidRPr="00CE0CDE">
          <w:rPr>
            <w:webHidden/>
            <w:sz w:val="24"/>
          </w:rPr>
          <w:fldChar w:fldCharType="end"/>
        </w:r>
      </w:hyperlink>
    </w:p>
    <w:p w14:paraId="06CACEE8" w14:textId="77777777" w:rsidR="00132F13" w:rsidRPr="00CE0CDE" w:rsidRDefault="00FC479A" w:rsidP="00132F13">
      <w:pPr>
        <w:pStyle w:val="TOC2"/>
        <w:rPr>
          <w:sz w:val="24"/>
        </w:rPr>
      </w:pPr>
      <w:hyperlink w:anchor="_Toc342496216" w:history="1">
        <w:r w:rsidR="00132F13" w:rsidRPr="00CE0CDE">
          <w:rPr>
            <w:rStyle w:val="Hyperlink"/>
            <w:sz w:val="24"/>
          </w:rPr>
          <w:t>1.5</w:t>
        </w:r>
        <w:r w:rsidR="00132F13" w:rsidRPr="00CE0CDE">
          <w:rPr>
            <w:sz w:val="24"/>
          </w:rPr>
          <w:tab/>
        </w:r>
        <w:r w:rsidR="00132F13" w:rsidRPr="00CE0CDE">
          <w:rPr>
            <w:rStyle w:val="Hyperlink"/>
            <w:sz w:val="24"/>
          </w:rPr>
          <w:t>Current Territory Plan Provisions</w:t>
        </w:r>
        <w:r w:rsidR="00132F13" w:rsidRPr="00CE0CDE">
          <w:rPr>
            <w:webHidden/>
            <w:sz w:val="24"/>
          </w:rPr>
          <w:tab/>
        </w:r>
        <w:r w:rsidR="00132F13" w:rsidRPr="00CE0CDE">
          <w:rPr>
            <w:webHidden/>
            <w:sz w:val="24"/>
          </w:rPr>
          <w:fldChar w:fldCharType="begin"/>
        </w:r>
        <w:r w:rsidR="00132F13" w:rsidRPr="00CE0CDE">
          <w:rPr>
            <w:webHidden/>
            <w:sz w:val="24"/>
          </w:rPr>
          <w:instrText xml:space="preserve"> PAGEREF _Toc342496216 \h </w:instrText>
        </w:r>
        <w:r w:rsidR="00132F13" w:rsidRPr="00CE0CDE">
          <w:rPr>
            <w:webHidden/>
            <w:sz w:val="24"/>
          </w:rPr>
        </w:r>
        <w:r w:rsidR="00132F13" w:rsidRPr="00CE0CDE">
          <w:rPr>
            <w:webHidden/>
            <w:sz w:val="24"/>
          </w:rPr>
          <w:fldChar w:fldCharType="separate"/>
        </w:r>
        <w:r w:rsidR="0081715D">
          <w:rPr>
            <w:webHidden/>
            <w:sz w:val="24"/>
          </w:rPr>
          <w:t>4</w:t>
        </w:r>
        <w:r w:rsidR="00132F13" w:rsidRPr="00CE0CDE">
          <w:rPr>
            <w:webHidden/>
            <w:sz w:val="24"/>
          </w:rPr>
          <w:fldChar w:fldCharType="end"/>
        </w:r>
      </w:hyperlink>
    </w:p>
    <w:p w14:paraId="2D703F72" w14:textId="77777777" w:rsidR="00132F13" w:rsidRPr="00CE0CDE" w:rsidRDefault="00FC479A" w:rsidP="00132F13">
      <w:pPr>
        <w:pStyle w:val="TOC2"/>
        <w:rPr>
          <w:sz w:val="24"/>
        </w:rPr>
      </w:pPr>
      <w:hyperlink w:anchor="_Toc342496217" w:history="1">
        <w:r w:rsidR="00132F13" w:rsidRPr="00CE0CDE">
          <w:rPr>
            <w:rStyle w:val="Hyperlink"/>
            <w:sz w:val="24"/>
          </w:rPr>
          <w:t>1.6</w:t>
        </w:r>
        <w:r w:rsidR="00132F13" w:rsidRPr="00CE0CDE">
          <w:rPr>
            <w:sz w:val="24"/>
          </w:rPr>
          <w:tab/>
        </w:r>
        <w:r w:rsidR="00132F13" w:rsidRPr="00CE0CDE">
          <w:rPr>
            <w:rStyle w:val="Hyperlink"/>
            <w:sz w:val="24"/>
          </w:rPr>
          <w:t>Changes to the Territory Plan</w:t>
        </w:r>
        <w:r w:rsidR="00132F13" w:rsidRPr="00CE0CDE">
          <w:rPr>
            <w:webHidden/>
            <w:sz w:val="24"/>
          </w:rPr>
          <w:tab/>
        </w:r>
        <w:r w:rsidR="00132F13" w:rsidRPr="00CE0CDE">
          <w:rPr>
            <w:webHidden/>
            <w:sz w:val="24"/>
          </w:rPr>
          <w:fldChar w:fldCharType="begin"/>
        </w:r>
        <w:r w:rsidR="00132F13" w:rsidRPr="00CE0CDE">
          <w:rPr>
            <w:webHidden/>
            <w:sz w:val="24"/>
          </w:rPr>
          <w:instrText xml:space="preserve"> PAGEREF _Toc342496217 \h </w:instrText>
        </w:r>
        <w:r w:rsidR="00132F13" w:rsidRPr="00CE0CDE">
          <w:rPr>
            <w:webHidden/>
            <w:sz w:val="24"/>
          </w:rPr>
        </w:r>
        <w:r w:rsidR="00132F13" w:rsidRPr="00CE0CDE">
          <w:rPr>
            <w:webHidden/>
            <w:sz w:val="24"/>
          </w:rPr>
          <w:fldChar w:fldCharType="separate"/>
        </w:r>
        <w:r w:rsidR="0081715D">
          <w:rPr>
            <w:webHidden/>
            <w:sz w:val="24"/>
          </w:rPr>
          <w:t>5</w:t>
        </w:r>
        <w:r w:rsidR="00132F13" w:rsidRPr="00CE0CDE">
          <w:rPr>
            <w:webHidden/>
            <w:sz w:val="24"/>
          </w:rPr>
          <w:fldChar w:fldCharType="end"/>
        </w:r>
      </w:hyperlink>
    </w:p>
    <w:p w14:paraId="463ED5D9" w14:textId="77777777" w:rsidR="00132F13" w:rsidRPr="00CE0CDE" w:rsidRDefault="00FC479A" w:rsidP="00132F13">
      <w:pPr>
        <w:pStyle w:val="TOC2"/>
        <w:rPr>
          <w:sz w:val="24"/>
        </w:rPr>
      </w:pPr>
      <w:hyperlink w:anchor="_Toc342496218" w:history="1">
        <w:r w:rsidR="00132F13" w:rsidRPr="00CE0CDE">
          <w:rPr>
            <w:rStyle w:val="Hyperlink"/>
            <w:sz w:val="24"/>
          </w:rPr>
          <w:t>1.7</w:t>
        </w:r>
        <w:r w:rsidR="00132F13" w:rsidRPr="00CE0CDE">
          <w:rPr>
            <w:sz w:val="24"/>
          </w:rPr>
          <w:tab/>
        </w:r>
        <w:r w:rsidR="00132F13" w:rsidRPr="00CE0CDE">
          <w:rPr>
            <w:rStyle w:val="Hyperlink"/>
            <w:sz w:val="24"/>
          </w:rPr>
          <w:t>Consultation on the Draft Variation</w:t>
        </w:r>
        <w:r w:rsidR="00132F13" w:rsidRPr="00CE0CDE">
          <w:rPr>
            <w:webHidden/>
            <w:sz w:val="24"/>
          </w:rPr>
          <w:tab/>
        </w:r>
        <w:r w:rsidR="00132F13" w:rsidRPr="00CE0CDE">
          <w:rPr>
            <w:webHidden/>
            <w:sz w:val="24"/>
          </w:rPr>
          <w:fldChar w:fldCharType="begin"/>
        </w:r>
        <w:r w:rsidR="00132F13" w:rsidRPr="00CE0CDE">
          <w:rPr>
            <w:webHidden/>
            <w:sz w:val="24"/>
          </w:rPr>
          <w:instrText xml:space="preserve"> PAGEREF _Toc342496218 \h </w:instrText>
        </w:r>
        <w:r w:rsidR="00132F13" w:rsidRPr="00CE0CDE">
          <w:rPr>
            <w:webHidden/>
            <w:sz w:val="24"/>
          </w:rPr>
        </w:r>
        <w:r w:rsidR="00132F13" w:rsidRPr="00CE0CDE">
          <w:rPr>
            <w:webHidden/>
            <w:sz w:val="24"/>
          </w:rPr>
          <w:fldChar w:fldCharType="separate"/>
        </w:r>
        <w:r w:rsidR="0081715D">
          <w:rPr>
            <w:webHidden/>
            <w:sz w:val="24"/>
          </w:rPr>
          <w:t>5</w:t>
        </w:r>
        <w:r w:rsidR="00132F13" w:rsidRPr="00CE0CDE">
          <w:rPr>
            <w:webHidden/>
            <w:sz w:val="24"/>
          </w:rPr>
          <w:fldChar w:fldCharType="end"/>
        </w:r>
      </w:hyperlink>
    </w:p>
    <w:p w14:paraId="739ED313" w14:textId="77777777" w:rsidR="00132F13" w:rsidRPr="00CE0CDE" w:rsidRDefault="00FC479A" w:rsidP="00132F13">
      <w:pPr>
        <w:pStyle w:val="TOC2"/>
        <w:rPr>
          <w:sz w:val="24"/>
        </w:rPr>
      </w:pPr>
      <w:hyperlink w:anchor="_Toc342496219" w:history="1">
        <w:r w:rsidR="00132F13" w:rsidRPr="00CE0CDE">
          <w:rPr>
            <w:rStyle w:val="Hyperlink"/>
            <w:sz w:val="24"/>
          </w:rPr>
          <w:t>1.8</w:t>
        </w:r>
        <w:r w:rsidR="00132F13" w:rsidRPr="00CE0CDE">
          <w:rPr>
            <w:sz w:val="24"/>
          </w:rPr>
          <w:tab/>
        </w:r>
        <w:r w:rsidR="00132F13" w:rsidRPr="00CE0CDE">
          <w:rPr>
            <w:rStyle w:val="Hyperlink"/>
            <w:sz w:val="24"/>
          </w:rPr>
          <w:t>Revisions to the Draft Variation Recommended to the Minister</w:t>
        </w:r>
        <w:r w:rsidR="00132F13" w:rsidRPr="00CE0CDE">
          <w:rPr>
            <w:webHidden/>
            <w:sz w:val="24"/>
          </w:rPr>
          <w:tab/>
        </w:r>
        <w:r w:rsidR="00132F13" w:rsidRPr="00CE0CDE">
          <w:rPr>
            <w:webHidden/>
            <w:sz w:val="24"/>
          </w:rPr>
          <w:fldChar w:fldCharType="begin"/>
        </w:r>
        <w:r w:rsidR="00132F13" w:rsidRPr="00CE0CDE">
          <w:rPr>
            <w:webHidden/>
            <w:sz w:val="24"/>
          </w:rPr>
          <w:instrText xml:space="preserve"> PAGEREF _Toc342496219 \h </w:instrText>
        </w:r>
        <w:r w:rsidR="00132F13" w:rsidRPr="00CE0CDE">
          <w:rPr>
            <w:webHidden/>
            <w:sz w:val="24"/>
          </w:rPr>
        </w:r>
        <w:r w:rsidR="00132F13" w:rsidRPr="00CE0CDE">
          <w:rPr>
            <w:webHidden/>
            <w:sz w:val="24"/>
          </w:rPr>
          <w:fldChar w:fldCharType="separate"/>
        </w:r>
        <w:r w:rsidR="0081715D">
          <w:rPr>
            <w:webHidden/>
            <w:sz w:val="24"/>
          </w:rPr>
          <w:t>5</w:t>
        </w:r>
        <w:r w:rsidR="00132F13" w:rsidRPr="00CE0CDE">
          <w:rPr>
            <w:webHidden/>
            <w:sz w:val="24"/>
          </w:rPr>
          <w:fldChar w:fldCharType="end"/>
        </w:r>
      </w:hyperlink>
    </w:p>
    <w:p w14:paraId="2F1479AA" w14:textId="77777777" w:rsidR="00132F13" w:rsidRPr="00CE0CDE" w:rsidRDefault="00FC479A" w:rsidP="00132F13">
      <w:pPr>
        <w:pStyle w:val="TOC1"/>
        <w:rPr>
          <w:rFonts w:ascii="Arial" w:hAnsi="Arial"/>
          <w:b w:val="0"/>
          <w:caps/>
          <w:sz w:val="24"/>
          <w:szCs w:val="24"/>
        </w:rPr>
      </w:pPr>
      <w:hyperlink w:anchor="_Toc342496220" w:history="1">
        <w:r w:rsidR="00132F13" w:rsidRPr="00CE0CDE">
          <w:rPr>
            <w:rStyle w:val="Hyperlink"/>
            <w:rFonts w:ascii="Arial" w:hAnsi="Arial"/>
            <w:sz w:val="24"/>
            <w:szCs w:val="24"/>
          </w:rPr>
          <w:t>2.</w:t>
        </w:r>
        <w:r w:rsidR="00132F13" w:rsidRPr="00CE0CDE">
          <w:rPr>
            <w:rFonts w:ascii="Arial" w:hAnsi="Arial"/>
            <w:b w:val="0"/>
            <w:sz w:val="24"/>
            <w:szCs w:val="24"/>
          </w:rPr>
          <w:tab/>
        </w:r>
        <w:r w:rsidR="00132F13" w:rsidRPr="00CE0CDE">
          <w:rPr>
            <w:rStyle w:val="Hyperlink"/>
            <w:rFonts w:ascii="Arial" w:hAnsi="Arial"/>
            <w:sz w:val="24"/>
            <w:szCs w:val="24"/>
          </w:rPr>
          <w:t>VARIATION</w:t>
        </w:r>
        <w:r w:rsidR="00132F13" w:rsidRPr="00CE0CDE">
          <w:rPr>
            <w:rFonts w:ascii="Arial" w:hAnsi="Arial"/>
            <w:webHidden/>
            <w:sz w:val="24"/>
            <w:szCs w:val="24"/>
          </w:rPr>
          <w:tab/>
        </w:r>
        <w:r w:rsidR="00132F13" w:rsidRPr="00CE0CDE">
          <w:rPr>
            <w:rFonts w:ascii="Arial" w:hAnsi="Arial"/>
            <w:webHidden/>
            <w:sz w:val="24"/>
            <w:szCs w:val="24"/>
          </w:rPr>
          <w:fldChar w:fldCharType="begin"/>
        </w:r>
        <w:r w:rsidR="00132F13" w:rsidRPr="00CE0CDE">
          <w:rPr>
            <w:rFonts w:ascii="Arial" w:hAnsi="Arial"/>
            <w:webHidden/>
            <w:sz w:val="24"/>
            <w:szCs w:val="24"/>
          </w:rPr>
          <w:instrText xml:space="preserve"> PAGEREF _Toc342496220 \h </w:instrText>
        </w:r>
        <w:r w:rsidR="00132F13" w:rsidRPr="00CE0CDE">
          <w:rPr>
            <w:rFonts w:ascii="Arial" w:hAnsi="Arial"/>
            <w:webHidden/>
            <w:sz w:val="24"/>
            <w:szCs w:val="24"/>
          </w:rPr>
        </w:r>
        <w:r w:rsidR="00132F13" w:rsidRPr="00CE0CDE">
          <w:rPr>
            <w:rFonts w:ascii="Arial" w:hAnsi="Arial"/>
            <w:webHidden/>
            <w:sz w:val="24"/>
            <w:szCs w:val="24"/>
          </w:rPr>
          <w:fldChar w:fldCharType="separate"/>
        </w:r>
        <w:r w:rsidR="0081715D">
          <w:rPr>
            <w:rFonts w:ascii="Arial" w:hAnsi="Arial"/>
            <w:webHidden/>
            <w:sz w:val="24"/>
            <w:szCs w:val="24"/>
          </w:rPr>
          <w:t>7</w:t>
        </w:r>
        <w:r w:rsidR="00132F13" w:rsidRPr="00CE0CDE">
          <w:rPr>
            <w:rFonts w:ascii="Arial" w:hAnsi="Arial"/>
            <w:webHidden/>
            <w:sz w:val="24"/>
            <w:szCs w:val="24"/>
          </w:rPr>
          <w:fldChar w:fldCharType="end"/>
        </w:r>
      </w:hyperlink>
    </w:p>
    <w:p w14:paraId="3F8C28AE" w14:textId="77777777" w:rsidR="00132F13" w:rsidRPr="00CE0CDE" w:rsidRDefault="00FC479A" w:rsidP="00132F13">
      <w:pPr>
        <w:pStyle w:val="TOC2"/>
        <w:rPr>
          <w:sz w:val="24"/>
        </w:rPr>
      </w:pPr>
      <w:hyperlink w:anchor="_Toc342496221" w:history="1">
        <w:r w:rsidR="00132F13" w:rsidRPr="00CE0CDE">
          <w:rPr>
            <w:rStyle w:val="Hyperlink"/>
            <w:sz w:val="24"/>
          </w:rPr>
          <w:t>2.1</w:t>
        </w:r>
        <w:r w:rsidR="00132F13" w:rsidRPr="00CE0CDE">
          <w:rPr>
            <w:sz w:val="24"/>
          </w:rPr>
          <w:tab/>
        </w:r>
        <w:r w:rsidR="00132F13" w:rsidRPr="00CE0CDE">
          <w:rPr>
            <w:rStyle w:val="Hyperlink"/>
            <w:sz w:val="24"/>
          </w:rPr>
          <w:t>Variation to the Territory Plan</w:t>
        </w:r>
        <w:r w:rsidR="00132F13" w:rsidRPr="00CE0CDE">
          <w:rPr>
            <w:webHidden/>
            <w:sz w:val="24"/>
          </w:rPr>
          <w:tab/>
        </w:r>
        <w:r w:rsidR="00132F13" w:rsidRPr="00CE0CDE">
          <w:rPr>
            <w:webHidden/>
            <w:sz w:val="24"/>
          </w:rPr>
          <w:fldChar w:fldCharType="begin"/>
        </w:r>
        <w:r w:rsidR="00132F13" w:rsidRPr="00CE0CDE">
          <w:rPr>
            <w:webHidden/>
            <w:sz w:val="24"/>
          </w:rPr>
          <w:instrText xml:space="preserve"> PAGEREF _Toc342496221 \h </w:instrText>
        </w:r>
        <w:r w:rsidR="00132F13" w:rsidRPr="00CE0CDE">
          <w:rPr>
            <w:webHidden/>
            <w:sz w:val="24"/>
          </w:rPr>
        </w:r>
        <w:r w:rsidR="00132F13" w:rsidRPr="00CE0CDE">
          <w:rPr>
            <w:webHidden/>
            <w:sz w:val="24"/>
          </w:rPr>
          <w:fldChar w:fldCharType="separate"/>
        </w:r>
        <w:r w:rsidR="0081715D">
          <w:rPr>
            <w:webHidden/>
            <w:sz w:val="24"/>
          </w:rPr>
          <w:t>7</w:t>
        </w:r>
        <w:r w:rsidR="00132F13" w:rsidRPr="00CE0CDE">
          <w:rPr>
            <w:webHidden/>
            <w:sz w:val="24"/>
          </w:rPr>
          <w:fldChar w:fldCharType="end"/>
        </w:r>
      </w:hyperlink>
    </w:p>
    <w:p w14:paraId="7F015E58" w14:textId="77777777" w:rsidR="00132F13" w:rsidRDefault="00132F13" w:rsidP="00132F13">
      <w:pPr>
        <w:pStyle w:val="TOC1"/>
      </w:pPr>
      <w:r w:rsidRPr="00CE0CDE">
        <w:rPr>
          <w:rFonts w:ascii="Arial" w:hAnsi="Arial"/>
          <w:sz w:val="24"/>
          <w:szCs w:val="24"/>
        </w:rPr>
        <w:fldChar w:fldCharType="end"/>
      </w:r>
    </w:p>
    <w:p w14:paraId="728D4C94" w14:textId="77777777" w:rsidR="00132F13" w:rsidRDefault="00132F13" w:rsidP="00132F13">
      <w:pPr>
        <w:pStyle w:val="BodyText"/>
      </w:pPr>
      <w:r>
        <w:br w:type="page"/>
      </w:r>
    </w:p>
    <w:p w14:paraId="31BFB849" w14:textId="77777777" w:rsidR="00132F13" w:rsidRDefault="00132F13" w:rsidP="00132F13">
      <w:pPr>
        <w:pStyle w:val="BodyText"/>
      </w:pPr>
    </w:p>
    <w:p w14:paraId="230D9F5D" w14:textId="77777777" w:rsidR="00132F13" w:rsidRDefault="00132F13" w:rsidP="00132F13">
      <w:pPr>
        <w:pStyle w:val="BodyText"/>
      </w:pPr>
    </w:p>
    <w:p w14:paraId="5CA77A44" w14:textId="77777777" w:rsidR="00132F13" w:rsidRPr="00D93017" w:rsidRDefault="00132F13" w:rsidP="00132F13">
      <w:pPr>
        <w:pStyle w:val="BodyText"/>
        <w:jc w:val="center"/>
        <w:rPr>
          <w:i/>
        </w:rPr>
      </w:pPr>
      <w:r w:rsidRPr="00D93017">
        <w:rPr>
          <w:i/>
        </w:rPr>
        <w:t>This page is intentionally blank.</w:t>
      </w:r>
    </w:p>
    <w:p w14:paraId="200A677C" w14:textId="77777777" w:rsidR="00132F13" w:rsidRPr="00137C11" w:rsidRDefault="00132F13" w:rsidP="00132F13">
      <w:pPr>
        <w:pStyle w:val="BodyText"/>
      </w:pPr>
    </w:p>
    <w:p w14:paraId="4A30BF49" w14:textId="77777777" w:rsidR="00132F13" w:rsidRDefault="00132F13" w:rsidP="00132F13">
      <w:pPr>
        <w:pStyle w:val="BodyText"/>
        <w:sectPr w:rsidR="00132F13" w:rsidSect="00C83853">
          <w:footerReference w:type="even" r:id="rId10"/>
          <w:footerReference w:type="default" r:id="rId11"/>
          <w:headerReference w:type="first" r:id="rId12"/>
          <w:pgSz w:w="11907" w:h="16840" w:code="9"/>
          <w:pgMar w:top="1418" w:right="1531" w:bottom="1474" w:left="1531" w:header="720" w:footer="589" w:gutter="0"/>
          <w:pgNumType w:fmt="lowerRoman" w:start="1"/>
          <w:cols w:space="720"/>
          <w:titlePg/>
          <w:docGrid w:linePitch="326"/>
        </w:sectPr>
      </w:pPr>
    </w:p>
    <w:p w14:paraId="4B27390C" w14:textId="77777777" w:rsidR="00132F13" w:rsidRPr="00691FD4" w:rsidRDefault="00132F13" w:rsidP="00132F13">
      <w:pPr>
        <w:pStyle w:val="Head1"/>
        <w:tabs>
          <w:tab w:val="clear" w:pos="851"/>
          <w:tab w:val="num" w:pos="567"/>
        </w:tabs>
        <w:spacing w:line="240" w:lineRule="auto"/>
        <w:rPr>
          <w:rFonts w:ascii="Arial" w:hAnsi="Arial" w:cs="Arial"/>
          <w:sz w:val="32"/>
          <w:szCs w:val="32"/>
        </w:rPr>
      </w:pPr>
      <w:bookmarkStart w:id="1" w:name="_Toc342496211"/>
      <w:r w:rsidRPr="00691FD4">
        <w:rPr>
          <w:rFonts w:ascii="Arial" w:hAnsi="Arial" w:cs="Arial"/>
          <w:sz w:val="32"/>
          <w:szCs w:val="32"/>
        </w:rPr>
        <w:lastRenderedPageBreak/>
        <w:t>EXPLANATORY STATEMENT</w:t>
      </w:r>
      <w:bookmarkEnd w:id="1"/>
    </w:p>
    <w:p w14:paraId="3AC45FEB" w14:textId="77777777" w:rsidR="00132F13" w:rsidRPr="00691FD4" w:rsidRDefault="00132F13" w:rsidP="00132F13">
      <w:pPr>
        <w:pStyle w:val="Head2"/>
        <w:keepNext/>
        <w:spacing w:line="240" w:lineRule="auto"/>
        <w:rPr>
          <w:rFonts w:ascii="Arial" w:hAnsi="Arial" w:cs="Arial"/>
          <w:sz w:val="28"/>
          <w:szCs w:val="28"/>
        </w:rPr>
      </w:pPr>
      <w:bookmarkStart w:id="2" w:name="_Toc342496212"/>
      <w:r w:rsidRPr="00691FD4">
        <w:rPr>
          <w:rFonts w:ascii="Arial" w:hAnsi="Arial" w:cs="Arial"/>
          <w:sz w:val="28"/>
          <w:szCs w:val="28"/>
        </w:rPr>
        <w:t>Background</w:t>
      </w:r>
      <w:bookmarkEnd w:id="2"/>
    </w:p>
    <w:p w14:paraId="1AA09D0E" w14:textId="77777777" w:rsidR="00132F13" w:rsidRDefault="00132F13" w:rsidP="00132F13">
      <w:pPr>
        <w:pStyle w:val="BodyText"/>
        <w:spacing w:after="0"/>
      </w:pPr>
      <w:r>
        <w:t>The v</w:t>
      </w:r>
      <w:r w:rsidRPr="009842A5">
        <w:t>ariation</w:t>
      </w:r>
      <w:r>
        <w:t xml:space="preserve"> incorporates the recommendations of the Curtin Group Centre Master Plan (2018) into the Territory Plan. The group and town centre master planning program has been undertaken as part of the ACT Government initiative to encourage the rejuvenation of selected commercial centres, and to guide development within the centres over the next 10 to 20 years. The Curtin Group Centre Master Plan (the master plan) as one of the selected commercial centres underwent several community engagement sessions and was approved by the ACT Government on 28 November </w:t>
      </w:r>
      <w:r w:rsidRPr="000616C3">
        <w:t>201</w:t>
      </w:r>
      <w:r>
        <w:t>8</w:t>
      </w:r>
      <w:r w:rsidRPr="000616C3">
        <w:t>.</w:t>
      </w:r>
    </w:p>
    <w:p w14:paraId="1EB5DE08" w14:textId="77777777" w:rsidR="00132F13" w:rsidRDefault="00132F13" w:rsidP="00132F13">
      <w:pPr>
        <w:pStyle w:val="BodyText"/>
      </w:pPr>
    </w:p>
    <w:p w14:paraId="4213985F" w14:textId="77777777" w:rsidR="00132F13" w:rsidRPr="00691FD4" w:rsidRDefault="00132F13" w:rsidP="00132F13">
      <w:pPr>
        <w:pStyle w:val="Head2"/>
        <w:keepNext/>
        <w:spacing w:line="240" w:lineRule="auto"/>
        <w:rPr>
          <w:rFonts w:ascii="Arial" w:hAnsi="Arial" w:cs="Arial"/>
          <w:sz w:val="28"/>
          <w:szCs w:val="28"/>
        </w:rPr>
      </w:pPr>
      <w:bookmarkStart w:id="3" w:name="_Toc342496213"/>
      <w:r w:rsidRPr="00691FD4">
        <w:rPr>
          <w:rFonts w:ascii="Arial" w:hAnsi="Arial" w:cs="Arial"/>
          <w:sz w:val="28"/>
          <w:szCs w:val="28"/>
        </w:rPr>
        <w:t>Summary of the Proposal</w:t>
      </w:r>
      <w:bookmarkEnd w:id="3"/>
    </w:p>
    <w:p w14:paraId="04C94896" w14:textId="77777777" w:rsidR="00132F13" w:rsidRDefault="00132F13" w:rsidP="00132F13">
      <w:pPr>
        <w:pStyle w:val="BodyText"/>
      </w:pPr>
      <w:r>
        <w:t xml:space="preserve">The variation incorporates the recommendations of the approved Curtin Group Centre Master Plan (November 2018) into the Territory Plan to provide guidance </w:t>
      </w:r>
      <w:r w:rsidRPr="004836CD">
        <w:t>on the desired built form and character of the centre as it develops into the future.</w:t>
      </w:r>
      <w:r>
        <w:t xml:space="preserve"> </w:t>
      </w:r>
    </w:p>
    <w:p w14:paraId="38F24E53" w14:textId="77777777" w:rsidR="00132F13" w:rsidRDefault="00132F13" w:rsidP="00132F13">
      <w:pPr>
        <w:pStyle w:val="BodyText"/>
      </w:pPr>
      <w:r>
        <w:t>The variation</w:t>
      </w:r>
      <w:r w:rsidRPr="00122274">
        <w:t xml:space="preserve"> </w:t>
      </w:r>
      <w:r>
        <w:t xml:space="preserve">amends the Territory Plan map as well as the existing Curtin precinct map and code to reflect the changes recommended by the master plan. These changes are listed in </w:t>
      </w:r>
      <w:r w:rsidRPr="009032A5">
        <w:rPr>
          <w:b/>
        </w:rPr>
        <w:t xml:space="preserve">section </w:t>
      </w:r>
      <w:r>
        <w:rPr>
          <w:b/>
        </w:rPr>
        <w:t>2</w:t>
      </w:r>
      <w:r w:rsidRPr="009032A5">
        <w:rPr>
          <w:b/>
        </w:rPr>
        <w:t>.</w:t>
      </w:r>
      <w:r>
        <w:rPr>
          <w:b/>
        </w:rPr>
        <w:t>1</w:t>
      </w:r>
      <w:r>
        <w:t xml:space="preserve">. </w:t>
      </w:r>
    </w:p>
    <w:p w14:paraId="42B3A9F5" w14:textId="77777777" w:rsidR="00132F13" w:rsidRDefault="00132F13" w:rsidP="00132F13">
      <w:pPr>
        <w:pStyle w:val="BodyText"/>
      </w:pPr>
      <w:r w:rsidRPr="009E43A2">
        <w:t>The centre is currently limited to two storeys, with the ability for building heights to be increased above two storeys where they meet a set of criteria.</w:t>
      </w:r>
      <w:r>
        <w:t xml:space="preserve"> This variation reinforces the centre’s village character by limiting building height around the central courtyard to single storey and provides the opportunity for some increase in building height that is complementary to this character. It reflects the approved master plan by permitting up to five storeys to the south west and north west of the central courtyard, and up to six storeys for the Statesman Hotel site (Block 6 Section 62 Curtin) and part of the adjacent parking areas, with setbacks for the higher building elements to protect the streetscape character. It also permits residential development in the medium density residential zones adjoining the centre up to six storeys.</w:t>
      </w:r>
    </w:p>
    <w:p w14:paraId="018BF3C0" w14:textId="77777777" w:rsidR="00132F13" w:rsidRDefault="00132F13" w:rsidP="00132F13">
      <w:pPr>
        <w:pStyle w:val="BodyText"/>
      </w:pPr>
      <w:r>
        <w:t>The variation</w:t>
      </w:r>
      <w:r w:rsidRPr="00122274">
        <w:t xml:space="preserve"> rezones</w:t>
      </w:r>
      <w:r>
        <w:t xml:space="preserve"> a parcel of unleased land at the south west corner of the Carruthers Street roundabout from residential/commercial zones to urban open space (Block 7 Section 63 Curtin), and rezones the southern part of the centre from commercial core zone to commercial business zone. It also generally </w:t>
      </w:r>
      <w:r w:rsidRPr="00051AC3">
        <w:t>prohibits</w:t>
      </w:r>
      <w:r w:rsidRPr="00122274">
        <w:t xml:space="preserve"> residential uses within the </w:t>
      </w:r>
      <w:r>
        <w:t xml:space="preserve">commercial </w:t>
      </w:r>
      <w:r w:rsidRPr="00122274">
        <w:t>core area</w:t>
      </w:r>
      <w:r>
        <w:t xml:space="preserve"> at the ground floor level, to encourage an active streetscape and public places.</w:t>
      </w:r>
    </w:p>
    <w:p w14:paraId="7112B4C2" w14:textId="77777777" w:rsidR="00132F13" w:rsidRDefault="00132F13" w:rsidP="00132F13">
      <w:pPr>
        <w:pStyle w:val="BodyText"/>
        <w:rPr>
          <w:highlight w:val="yellow"/>
        </w:rPr>
      </w:pPr>
      <w:r>
        <w:t xml:space="preserve">The variation identifies main pedestrian areas where shop fronts and awnings are required to encourage pedestrian activity. It also nominates minimum setbacks </w:t>
      </w:r>
      <w:r>
        <w:lastRenderedPageBreak/>
        <w:t>for development along Theodore Street to protect the existing street trees and provide separation from the existing residential area to the east.</w:t>
      </w:r>
    </w:p>
    <w:p w14:paraId="75AD7687" w14:textId="77777777" w:rsidR="00132F13" w:rsidRDefault="00132F13" w:rsidP="00132F13">
      <w:pPr>
        <w:pStyle w:val="BodyText"/>
      </w:pPr>
    </w:p>
    <w:p w14:paraId="1AA90EC2" w14:textId="77777777" w:rsidR="00132F13" w:rsidRPr="00691FD4" w:rsidRDefault="00132F13" w:rsidP="00132F13">
      <w:pPr>
        <w:pStyle w:val="Head2"/>
        <w:keepNext/>
        <w:spacing w:line="240" w:lineRule="auto"/>
        <w:rPr>
          <w:rFonts w:ascii="Arial" w:hAnsi="Arial" w:cs="Arial"/>
          <w:sz w:val="28"/>
          <w:szCs w:val="28"/>
        </w:rPr>
      </w:pPr>
      <w:bookmarkStart w:id="4" w:name="_Toc342496214"/>
      <w:bookmarkStart w:id="5" w:name="_Toc134526692"/>
      <w:r w:rsidRPr="00691FD4">
        <w:rPr>
          <w:rFonts w:ascii="Arial" w:hAnsi="Arial" w:cs="Arial"/>
          <w:sz w:val="28"/>
          <w:szCs w:val="28"/>
        </w:rPr>
        <w:t>The National Capital Plan</w:t>
      </w:r>
      <w:bookmarkEnd w:id="4"/>
    </w:p>
    <w:p w14:paraId="62A7E9BD" w14:textId="77777777" w:rsidR="00132F13" w:rsidRDefault="00132F13" w:rsidP="00132F13">
      <w:pPr>
        <w:pStyle w:val="BodyText"/>
      </w:pPr>
      <w:r>
        <w:t xml:space="preserve">The </w:t>
      </w:r>
      <w:r w:rsidRPr="004E360C">
        <w:rPr>
          <w:i/>
        </w:rPr>
        <w:t>Australian Capital Territory (Planning and Land Management) Act 1988</w:t>
      </w:r>
      <w:r w:rsidRPr="00237375">
        <w:t xml:space="preserve"> </w:t>
      </w:r>
      <w:r>
        <w:t xml:space="preserve">established the National Capital Authority (NCA) with two of its functions being to prepare and administer a National Capital Plan (NCP) and to keep the NCP under constant review and to propose amendments to it when necessary. </w:t>
      </w:r>
    </w:p>
    <w:p w14:paraId="5EBED984" w14:textId="77777777" w:rsidR="00132F13" w:rsidRDefault="00132F13" w:rsidP="00132F13">
      <w:pPr>
        <w:pStyle w:val="BodyText"/>
      </w:pPr>
      <w:r>
        <w:t>The NCP, which was published in the Commonwealth Gazette on 21 January 1990 is required to ensure that Canberra and the Territory are planned and developed in accordance with their national significance.  The</w:t>
      </w:r>
      <w:r w:rsidRPr="00237375">
        <w:t xml:space="preserve"> Planning and Land Management Act 1988 also required that </w:t>
      </w:r>
      <w:r>
        <w:t>the</w:t>
      </w:r>
      <w:r w:rsidRPr="00237375">
        <w:t xml:space="preserve"> Territory </w:t>
      </w:r>
      <w:r>
        <w:t>Plan is not inconsistent with the NCP.</w:t>
      </w:r>
    </w:p>
    <w:p w14:paraId="5AAB7F55" w14:textId="77777777" w:rsidR="00132F13" w:rsidRDefault="00132F13" w:rsidP="00132F13">
      <w:pPr>
        <w:pStyle w:val="BodyText"/>
      </w:pPr>
      <w:r>
        <w:t xml:space="preserve">In </w:t>
      </w:r>
      <w:r w:rsidRPr="00006764">
        <w:t>accordance</w:t>
      </w:r>
      <w:r>
        <w:t xml:space="preserve"> with section 10 of the </w:t>
      </w:r>
      <w:r>
        <w:rPr>
          <w:i/>
        </w:rPr>
        <w:t>Australian Capital Territory (Planning and Land Management</w:t>
      </w:r>
      <w:r>
        <w:t xml:space="preserve">) </w:t>
      </w:r>
      <w:r>
        <w:rPr>
          <w:i/>
        </w:rPr>
        <w:t>Act 1988</w:t>
      </w:r>
      <w:r>
        <w:t>, the NCP defines the planning principles and policies for Canberra and the Territory, for giving effect to the object of the NCP and sets out the general policies to be implemented throughout the Territory, including the range and nature of permitted land uses.</w:t>
      </w:r>
    </w:p>
    <w:p w14:paraId="0040CCAE" w14:textId="77777777" w:rsidR="00132F13" w:rsidRDefault="00132F13" w:rsidP="00132F13">
      <w:pPr>
        <w:pStyle w:val="BodyText"/>
      </w:pPr>
      <w:r>
        <w:t xml:space="preserve">It also </w:t>
      </w:r>
      <w:r w:rsidRPr="00006764">
        <w:t>sets</w:t>
      </w:r>
      <w:r>
        <w:t xml:space="preserve"> out the detailed conditions of planning, design and development for areas that have special significance to the National Capital known as designated areas and identifies special requirements for the development of some other areas.</w:t>
      </w:r>
    </w:p>
    <w:bookmarkEnd w:id="5"/>
    <w:p w14:paraId="50F8D8CC" w14:textId="77777777" w:rsidR="00132F13" w:rsidRDefault="00132F13" w:rsidP="00132F13">
      <w:pPr>
        <w:pStyle w:val="BodyText"/>
        <w:spacing w:after="0"/>
      </w:pPr>
    </w:p>
    <w:p w14:paraId="75A1DCAE" w14:textId="77777777" w:rsidR="00132F13" w:rsidRPr="00691FD4" w:rsidRDefault="00132F13" w:rsidP="00132F13">
      <w:pPr>
        <w:pStyle w:val="Head2"/>
        <w:keepNext/>
        <w:spacing w:line="240" w:lineRule="auto"/>
        <w:rPr>
          <w:rFonts w:ascii="Arial" w:hAnsi="Arial" w:cs="Arial"/>
          <w:sz w:val="28"/>
          <w:szCs w:val="28"/>
        </w:rPr>
      </w:pPr>
      <w:bookmarkStart w:id="6" w:name="_Toc342496215"/>
      <w:r w:rsidRPr="00691FD4">
        <w:rPr>
          <w:rFonts w:ascii="Arial" w:hAnsi="Arial" w:cs="Arial"/>
          <w:sz w:val="28"/>
          <w:szCs w:val="28"/>
        </w:rPr>
        <w:t>Site Description</w:t>
      </w:r>
      <w:bookmarkEnd w:id="6"/>
    </w:p>
    <w:p w14:paraId="5D9BEDE1" w14:textId="77777777" w:rsidR="00132F13" w:rsidRDefault="00132F13" w:rsidP="00132F13">
      <w:pPr>
        <w:pStyle w:val="BodyText"/>
      </w:pPr>
      <w:r>
        <w:t>The subject area is the Curtin Group Centre and surrounding medium density residential areas. The centre is located approximately 3km north of Woden town centre and 300m west of the Yarra Glen and Carruthers Street interchange. The centre is bounded by Carruthers Street to the north, Theodore Street to the east and</w:t>
      </w:r>
      <w:r w:rsidRPr="006F7CD2">
        <w:t xml:space="preserve"> </w:t>
      </w:r>
      <w:r>
        <w:t>Strangways Street to the west and south.</w:t>
      </w:r>
    </w:p>
    <w:p w14:paraId="4201B584" w14:textId="77777777" w:rsidR="00132F13" w:rsidRDefault="00132F13" w:rsidP="00132F13">
      <w:pPr>
        <w:pStyle w:val="BodyText"/>
      </w:pPr>
      <w:r>
        <w:t>The centre is predominately single storey, with commercial buildings surrounding a central courtyard, with awnings provided along most frontages for all weather pedestrian protection. Development at the north west and south east corners of the centre is two storeys, while the south west and north east sections of the centre contain substantial areas of surface car parking.</w:t>
      </w:r>
    </w:p>
    <w:p w14:paraId="569D6E8E" w14:textId="77777777" w:rsidR="00132F13" w:rsidRDefault="00132F13" w:rsidP="00132F13">
      <w:pPr>
        <w:pStyle w:val="BodyText"/>
      </w:pPr>
      <w:r>
        <w:t xml:space="preserve">Nearby development includes detached single dwellings to the east, </w:t>
      </w:r>
      <w:proofErr w:type="spellStart"/>
      <w:r>
        <w:t>multi unit</w:t>
      </w:r>
      <w:proofErr w:type="spellEnd"/>
      <w:r>
        <w:t xml:space="preserve"> developments to the north and west, community facilities to the north east and south, and extensive urban open space areas providing pedestrian connections between the centre and the surrounding suburb.</w:t>
      </w:r>
    </w:p>
    <w:p w14:paraId="70A7231C" w14:textId="77777777" w:rsidR="00132F13" w:rsidRDefault="00FC479A" w:rsidP="00132F13">
      <w:pPr>
        <w:pStyle w:val="BodyText"/>
      </w:pPr>
      <w:r>
        <w:rPr>
          <w:noProof/>
          <w:lang w:eastAsia="en-AU"/>
        </w:rPr>
        <w:lastRenderedPageBreak/>
        <w:pict w14:anchorId="7105DE0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 o:spid="_x0000_i1027" type="#_x0000_t75" style="width:441.75pt;height:526.5pt;visibility:visible">
            <v:imagedata r:id="rId13" o:title="location"/>
          </v:shape>
        </w:pict>
      </w:r>
    </w:p>
    <w:p w14:paraId="56FAEE18" w14:textId="77777777" w:rsidR="00132F13" w:rsidRDefault="00132F13" w:rsidP="00132F13">
      <w:pPr>
        <w:pStyle w:val="BodyText"/>
      </w:pPr>
      <w:r w:rsidRPr="00503D16">
        <w:rPr>
          <w:b/>
          <w:bCs/>
        </w:rPr>
        <w:t>Figure 1</w:t>
      </w:r>
      <w:r>
        <w:rPr>
          <w:b/>
          <w:bCs/>
        </w:rPr>
        <w:t xml:space="preserve">: </w:t>
      </w:r>
      <w:r w:rsidRPr="00503D16">
        <w:rPr>
          <w:b/>
          <w:bCs/>
        </w:rPr>
        <w:t xml:space="preserve"> Site Plan</w:t>
      </w:r>
    </w:p>
    <w:p w14:paraId="738CF18C" w14:textId="77777777" w:rsidR="00132F13" w:rsidRDefault="00132F13" w:rsidP="00132F13">
      <w:pPr>
        <w:pStyle w:val="BodyText"/>
      </w:pPr>
      <w:r>
        <w:br w:type="page"/>
      </w:r>
    </w:p>
    <w:p w14:paraId="011B781B" w14:textId="77777777" w:rsidR="00132F13" w:rsidRPr="00691FD4" w:rsidRDefault="00132F13" w:rsidP="00132F13">
      <w:pPr>
        <w:pStyle w:val="Head2"/>
        <w:keepNext/>
        <w:spacing w:line="240" w:lineRule="auto"/>
        <w:rPr>
          <w:rFonts w:ascii="Arial" w:hAnsi="Arial" w:cs="Arial"/>
          <w:sz w:val="28"/>
          <w:szCs w:val="28"/>
        </w:rPr>
      </w:pPr>
      <w:bookmarkStart w:id="7" w:name="_Toc342496216"/>
      <w:r w:rsidRPr="00691FD4">
        <w:rPr>
          <w:rFonts w:ascii="Arial" w:hAnsi="Arial" w:cs="Arial"/>
          <w:sz w:val="28"/>
          <w:szCs w:val="28"/>
        </w:rPr>
        <w:t>Current Territory Plan Provisions</w:t>
      </w:r>
      <w:bookmarkEnd w:id="7"/>
    </w:p>
    <w:p w14:paraId="15DB5B2F" w14:textId="77777777" w:rsidR="00132F13" w:rsidRPr="00DB6CD9" w:rsidRDefault="00132F13" w:rsidP="00132F13">
      <w:pPr>
        <w:pStyle w:val="BodyText"/>
        <w:spacing w:after="240"/>
        <w:rPr>
          <w:b/>
        </w:rPr>
      </w:pPr>
      <w:r>
        <w:t xml:space="preserve">The Territory Plan map for the area subject to this variation is shown in </w:t>
      </w:r>
      <w:r w:rsidRPr="00EB3D73">
        <w:rPr>
          <w:b/>
          <w:bCs/>
        </w:rPr>
        <w:t>Figure 2</w:t>
      </w:r>
      <w:r>
        <w:t>.</w:t>
      </w:r>
    </w:p>
    <w:p w14:paraId="1B45D678" w14:textId="77777777" w:rsidR="00132F13" w:rsidRDefault="00FC479A" w:rsidP="00132F13">
      <w:pPr>
        <w:pStyle w:val="Header"/>
        <w:tabs>
          <w:tab w:val="left" w:pos="720"/>
        </w:tabs>
      </w:pPr>
      <w:r>
        <w:rPr>
          <w:noProof/>
        </w:rPr>
        <w:pict w14:anchorId="092436FF">
          <v:shape id="Picture 4" o:spid="_x0000_i1028" type="#_x0000_t75" alt="a" style="width:5in;height:384.75pt;visibility:visible">
            <v:imagedata r:id="rId14" o:title="a"/>
          </v:shape>
        </w:pict>
      </w:r>
    </w:p>
    <w:p w14:paraId="61418801" w14:textId="77777777" w:rsidR="00132F13" w:rsidRPr="00F15049" w:rsidRDefault="00132F13" w:rsidP="00132F13">
      <w:pPr>
        <w:pStyle w:val="BodyText"/>
      </w:pPr>
      <w:r w:rsidRPr="00D93017">
        <w:rPr>
          <w:b/>
          <w:bCs/>
        </w:rPr>
        <w:t>Figure 2</w:t>
      </w:r>
      <w:r>
        <w:rPr>
          <w:b/>
          <w:bCs/>
        </w:rPr>
        <w:t>:</w:t>
      </w:r>
      <w:r w:rsidRPr="00D93017">
        <w:rPr>
          <w:b/>
          <w:bCs/>
        </w:rPr>
        <w:t xml:space="preserve">  Territory Plan Zones Map </w:t>
      </w:r>
    </w:p>
    <w:p w14:paraId="2A0B7EB8" w14:textId="77777777" w:rsidR="00132F13" w:rsidRPr="00E215A4" w:rsidRDefault="00132F13" w:rsidP="00132F13">
      <w:pPr>
        <w:pStyle w:val="BodyText"/>
        <w:tabs>
          <w:tab w:val="left" w:pos="1134"/>
        </w:tabs>
        <w:rPr>
          <w:b/>
          <w:bCs/>
        </w:rPr>
      </w:pPr>
    </w:p>
    <w:p w14:paraId="16092DAA" w14:textId="77777777" w:rsidR="00132F13" w:rsidRDefault="00132F13" w:rsidP="00132F13">
      <w:pPr>
        <w:pStyle w:val="BodyText"/>
        <w:jc w:val="center"/>
        <w:rPr>
          <w:b/>
        </w:rPr>
      </w:pPr>
    </w:p>
    <w:p w14:paraId="79299DE8" w14:textId="77777777" w:rsidR="00132F13" w:rsidRDefault="00132F13" w:rsidP="00132F13">
      <w:pPr>
        <w:pStyle w:val="BodyText"/>
        <w:jc w:val="center"/>
        <w:rPr>
          <w:b/>
        </w:rPr>
      </w:pPr>
      <w:r>
        <w:rPr>
          <w:b/>
        </w:rPr>
        <w:br w:type="page"/>
      </w:r>
    </w:p>
    <w:p w14:paraId="4C9BD49A" w14:textId="77777777" w:rsidR="00132F13" w:rsidRPr="00691FD4" w:rsidRDefault="00132F13" w:rsidP="00132F13">
      <w:pPr>
        <w:pStyle w:val="Head2"/>
        <w:keepNext/>
        <w:spacing w:line="240" w:lineRule="auto"/>
        <w:rPr>
          <w:rFonts w:ascii="Arial" w:hAnsi="Arial" w:cs="Arial"/>
          <w:sz w:val="28"/>
          <w:szCs w:val="28"/>
        </w:rPr>
      </w:pPr>
      <w:bookmarkStart w:id="8" w:name="_Toc342496217"/>
      <w:r w:rsidRPr="00691FD4">
        <w:rPr>
          <w:rFonts w:ascii="Arial" w:hAnsi="Arial" w:cs="Arial"/>
          <w:sz w:val="28"/>
          <w:szCs w:val="28"/>
        </w:rPr>
        <w:t>Changes to the Territory Plan</w:t>
      </w:r>
      <w:bookmarkEnd w:id="8"/>
    </w:p>
    <w:p w14:paraId="1137F396" w14:textId="77777777" w:rsidR="00132F13" w:rsidRDefault="00132F13" w:rsidP="00132F13">
      <w:pPr>
        <w:pStyle w:val="BodyText"/>
      </w:pPr>
      <w:r>
        <w:t xml:space="preserve">Detailed changes </w:t>
      </w:r>
      <w:r w:rsidRPr="001530C2">
        <w:t>to the Territory Plan are</w:t>
      </w:r>
      <w:r>
        <w:t xml:space="preserve"> noted in section 2 of this document.</w:t>
      </w:r>
    </w:p>
    <w:p w14:paraId="2A887A97" w14:textId="77777777" w:rsidR="00132F13" w:rsidRPr="00691FD4" w:rsidRDefault="00132F13" w:rsidP="00132F13">
      <w:pPr>
        <w:pStyle w:val="Head2"/>
        <w:keepNext/>
        <w:spacing w:line="240" w:lineRule="auto"/>
        <w:rPr>
          <w:rFonts w:ascii="Arial" w:hAnsi="Arial" w:cs="Arial"/>
          <w:sz w:val="28"/>
          <w:szCs w:val="28"/>
        </w:rPr>
      </w:pPr>
      <w:bookmarkStart w:id="9" w:name="_Toc342496218"/>
      <w:r w:rsidRPr="00691FD4">
        <w:rPr>
          <w:rFonts w:ascii="Arial" w:hAnsi="Arial" w:cs="Arial"/>
          <w:sz w:val="28"/>
          <w:szCs w:val="28"/>
        </w:rPr>
        <w:t>Consultation on the Draft Variation</w:t>
      </w:r>
      <w:bookmarkEnd w:id="9"/>
    </w:p>
    <w:p w14:paraId="50D3B611" w14:textId="77777777" w:rsidR="00132F13" w:rsidRPr="006764C0" w:rsidRDefault="00132F13" w:rsidP="00132F13">
      <w:pPr>
        <w:pStyle w:val="BodyText"/>
      </w:pPr>
      <w:r>
        <w:t xml:space="preserve">Draft Variation 363 (DV363) was released for public comment between 7 June and 21 August 2019. A consultation notice under section 63 of the </w:t>
      </w:r>
      <w:r w:rsidRPr="009842A5">
        <w:rPr>
          <w:i/>
        </w:rPr>
        <w:t xml:space="preserve">Planning and </w:t>
      </w:r>
      <w:r>
        <w:rPr>
          <w:i/>
        </w:rPr>
        <w:t>Development</w:t>
      </w:r>
      <w:r w:rsidRPr="009842A5">
        <w:rPr>
          <w:i/>
        </w:rPr>
        <w:t xml:space="preserve"> Act </w:t>
      </w:r>
      <w:r>
        <w:rPr>
          <w:i/>
        </w:rPr>
        <w:t>2007</w:t>
      </w:r>
      <w:r>
        <w:t xml:space="preserve"> (P&amp;D Act) was published on the ACT Legislation Register on 7 June 2019.</w:t>
      </w:r>
    </w:p>
    <w:p w14:paraId="64FC8164" w14:textId="77777777" w:rsidR="00132F13" w:rsidRDefault="00132F13" w:rsidP="00132F13">
      <w:pPr>
        <w:pStyle w:val="BodyText"/>
      </w:pPr>
      <w:r>
        <w:t xml:space="preserve">A total of 19 written submissions were received. Main issues raised by submitters included: </w:t>
      </w:r>
    </w:p>
    <w:p w14:paraId="45FCC3A7" w14:textId="77777777" w:rsidR="00132F13" w:rsidRDefault="00132F13" w:rsidP="00132F13">
      <w:pPr>
        <w:pStyle w:val="BodyText"/>
        <w:numPr>
          <w:ilvl w:val="0"/>
          <w:numId w:val="23"/>
        </w:numPr>
        <w:tabs>
          <w:tab w:val="clear" w:pos="1701"/>
        </w:tabs>
        <w:spacing w:after="0" w:line="240" w:lineRule="auto"/>
      </w:pPr>
      <w:r>
        <w:t>Changes to the proposed statement of desired character to include references like ‘an active and inclusive meeting place’, ‘a human scale urban village’ and ‘a sunlit central courtyard’</w:t>
      </w:r>
    </w:p>
    <w:p w14:paraId="0CEAADD8" w14:textId="77777777" w:rsidR="00132F13" w:rsidRDefault="00132F13" w:rsidP="00132F13">
      <w:pPr>
        <w:pStyle w:val="BodyText"/>
        <w:numPr>
          <w:ilvl w:val="0"/>
          <w:numId w:val="23"/>
        </w:numPr>
        <w:tabs>
          <w:tab w:val="clear" w:pos="1701"/>
        </w:tabs>
        <w:spacing w:after="0" w:line="240" w:lineRule="auto"/>
      </w:pPr>
      <w:r>
        <w:t xml:space="preserve">Reduction of building heights to maintain views from the group centre to Red Hill </w:t>
      </w:r>
    </w:p>
    <w:p w14:paraId="221BF895" w14:textId="77777777" w:rsidR="00132F13" w:rsidRDefault="00132F13" w:rsidP="00132F13">
      <w:pPr>
        <w:pStyle w:val="BodyText"/>
        <w:numPr>
          <w:ilvl w:val="0"/>
          <w:numId w:val="23"/>
        </w:numPr>
        <w:tabs>
          <w:tab w:val="clear" w:pos="1701"/>
        </w:tabs>
        <w:spacing w:after="0" w:line="240" w:lineRule="auto"/>
      </w:pPr>
      <w:r>
        <w:t>Additional solar access protection for the central courtyard to prevent overshadowing</w:t>
      </w:r>
    </w:p>
    <w:p w14:paraId="261C400D" w14:textId="77777777" w:rsidR="00132F13" w:rsidRDefault="00132F13" w:rsidP="00132F13">
      <w:pPr>
        <w:pStyle w:val="BodyText"/>
        <w:numPr>
          <w:ilvl w:val="0"/>
          <w:numId w:val="23"/>
        </w:numPr>
        <w:tabs>
          <w:tab w:val="clear" w:pos="1701"/>
        </w:tabs>
        <w:spacing w:after="0" w:line="240" w:lineRule="auto"/>
      </w:pPr>
      <w:r>
        <w:t>Increase to building setbacks along Strangways Street and Theodore Street</w:t>
      </w:r>
    </w:p>
    <w:p w14:paraId="24D1F6FC" w14:textId="77777777" w:rsidR="00132F13" w:rsidRPr="00AF1AB5" w:rsidRDefault="00132F13" w:rsidP="00132F13">
      <w:pPr>
        <w:pStyle w:val="BodyText"/>
        <w:numPr>
          <w:ilvl w:val="0"/>
          <w:numId w:val="23"/>
        </w:numPr>
        <w:tabs>
          <w:tab w:val="clear" w:pos="1701"/>
        </w:tabs>
        <w:spacing w:after="0" w:line="240" w:lineRule="auto"/>
      </w:pPr>
      <w:r>
        <w:t>Additional tree protection in the group centre</w:t>
      </w:r>
    </w:p>
    <w:p w14:paraId="25FCE73B" w14:textId="77777777" w:rsidR="00132F13" w:rsidRDefault="00132F13" w:rsidP="00132F13">
      <w:pPr>
        <w:pStyle w:val="BodyText"/>
        <w:rPr>
          <w:highlight w:val="yellow"/>
        </w:rPr>
      </w:pPr>
    </w:p>
    <w:p w14:paraId="723F996C" w14:textId="77777777" w:rsidR="00132F13" w:rsidRDefault="00132F13" w:rsidP="00132F13">
      <w:pPr>
        <w:pStyle w:val="BodyText"/>
        <w:spacing w:after="240"/>
      </w:pPr>
      <w:r>
        <w:t xml:space="preserve">The above issues were considered and are detailed in a report on consultation.  </w:t>
      </w:r>
      <w:r w:rsidRPr="008C3239">
        <w:t xml:space="preserve">Changes were </w:t>
      </w:r>
      <w:r>
        <w:t>made to DV363 that was recommended to the Minister responsible for planning</w:t>
      </w:r>
      <w:r w:rsidRPr="008C3239">
        <w:t xml:space="preserve">.  </w:t>
      </w:r>
      <w:r>
        <w:t>The outcomes of consultation were considered by the Minister responsible for planning prior to approving this variation.</w:t>
      </w:r>
    </w:p>
    <w:p w14:paraId="0CEDC005" w14:textId="77777777" w:rsidR="00132F13" w:rsidRDefault="00132F13" w:rsidP="00132F13">
      <w:pPr>
        <w:pStyle w:val="BodyText"/>
        <w:spacing w:after="0"/>
      </w:pPr>
    </w:p>
    <w:p w14:paraId="17EC35FE" w14:textId="77777777" w:rsidR="00132F13" w:rsidRPr="00691FD4" w:rsidRDefault="00132F13" w:rsidP="00132F13">
      <w:pPr>
        <w:pStyle w:val="Head2"/>
        <w:keepNext/>
        <w:spacing w:line="240" w:lineRule="auto"/>
        <w:rPr>
          <w:rFonts w:ascii="Arial" w:hAnsi="Arial" w:cs="Arial"/>
          <w:sz w:val="28"/>
          <w:szCs w:val="28"/>
        </w:rPr>
      </w:pPr>
      <w:bookmarkStart w:id="10" w:name="_Toc342496219"/>
      <w:r w:rsidRPr="00691FD4">
        <w:rPr>
          <w:rFonts w:ascii="Arial" w:hAnsi="Arial" w:cs="Arial"/>
          <w:sz w:val="28"/>
          <w:szCs w:val="28"/>
        </w:rPr>
        <w:t>Revisions to the Draft Variation Recommended to the Minister</w:t>
      </w:r>
      <w:bookmarkEnd w:id="10"/>
    </w:p>
    <w:p w14:paraId="5BE01143" w14:textId="77777777" w:rsidR="00132F13" w:rsidRDefault="00132F13" w:rsidP="00132F13">
      <w:pPr>
        <w:pStyle w:val="BodyText"/>
        <w:spacing w:after="240"/>
        <w:rPr>
          <w:highlight w:val="yellow"/>
        </w:rPr>
      </w:pPr>
      <w:r>
        <w:t>In response to Recommendation 2 made by the Legislative Assembly’s Standing Committee on Planning and Urban Renewal (the Committee) in its Report No.</w:t>
      </w:r>
      <w:r w:rsidRPr="0043284E">
        <w:t xml:space="preserve"> </w:t>
      </w:r>
      <w:r>
        <w:t>13 and subsequent Direction of the Minister, changes were made to the ‘desired chara</w:t>
      </w:r>
      <w:r w:rsidRPr="002D2CF2">
        <w:t>cter’ statement under RC1 – Curtin Group Centre in the Curtin Precinct Code.</w:t>
      </w:r>
    </w:p>
    <w:p w14:paraId="3E0315D3" w14:textId="77777777" w:rsidR="00132F13" w:rsidRPr="00D31527" w:rsidRDefault="00132F13" w:rsidP="00132F13">
      <w:pPr>
        <w:pStyle w:val="BodyText"/>
        <w:spacing w:after="240"/>
      </w:pPr>
      <w:r w:rsidRPr="00D31527">
        <w:t>The ‘desired character’ statement was amended to include two dot points as follows:</w:t>
      </w:r>
    </w:p>
    <w:p w14:paraId="17691B5E" w14:textId="77777777" w:rsidR="00132F13" w:rsidRPr="00691FD4" w:rsidRDefault="00132F13" w:rsidP="00132F13">
      <w:pPr>
        <w:numPr>
          <w:ilvl w:val="0"/>
          <w:numId w:val="24"/>
        </w:numPr>
        <w:spacing w:after="0" w:line="288" w:lineRule="auto"/>
        <w:ind w:left="426" w:hanging="426"/>
        <w:rPr>
          <w:rFonts w:ascii="Arial" w:hAnsi="Arial" w:cs="Arial"/>
          <w:sz w:val="24"/>
          <w:szCs w:val="24"/>
        </w:rPr>
      </w:pPr>
      <w:bookmarkStart w:id="11" w:name="_Hlk57212122"/>
      <w:r w:rsidRPr="00691FD4">
        <w:rPr>
          <w:rFonts w:ascii="Arial" w:hAnsi="Arial" w:cs="Arial"/>
          <w:sz w:val="24"/>
          <w:szCs w:val="24"/>
        </w:rPr>
        <w:t>Maintain the human scale character of the public spaces within the centre</w:t>
      </w:r>
    </w:p>
    <w:p w14:paraId="364BA537" w14:textId="77777777" w:rsidR="00132F13" w:rsidRPr="00691FD4" w:rsidRDefault="00132F13" w:rsidP="00132F13">
      <w:pPr>
        <w:numPr>
          <w:ilvl w:val="0"/>
          <w:numId w:val="24"/>
        </w:numPr>
        <w:spacing w:after="0" w:line="288" w:lineRule="auto"/>
        <w:ind w:left="426" w:hanging="426"/>
        <w:rPr>
          <w:rFonts w:ascii="Arial" w:hAnsi="Arial" w:cs="Arial"/>
          <w:sz w:val="24"/>
          <w:szCs w:val="24"/>
        </w:rPr>
      </w:pPr>
      <w:r w:rsidRPr="00691FD4">
        <w:rPr>
          <w:rFonts w:ascii="Arial" w:hAnsi="Arial" w:cs="Arial"/>
          <w:sz w:val="24"/>
          <w:szCs w:val="24"/>
        </w:rPr>
        <w:t>Provide a reasonable level of sunlight to the central courtyard</w:t>
      </w:r>
    </w:p>
    <w:bookmarkEnd w:id="11"/>
    <w:p w14:paraId="0F0DEE13" w14:textId="77777777" w:rsidR="00132F13" w:rsidRDefault="00132F13" w:rsidP="00132F13">
      <w:pPr>
        <w:pStyle w:val="BodyText"/>
        <w:spacing w:after="240"/>
      </w:pPr>
      <w:r>
        <w:lastRenderedPageBreak/>
        <w:t xml:space="preserve">Recommendation 2 also recommended </w:t>
      </w:r>
      <w:r w:rsidR="004836CD">
        <w:rPr>
          <w:lang w:val="en-AU"/>
        </w:rPr>
        <w:t xml:space="preserve">that </w:t>
      </w:r>
      <w:r>
        <w:t>references to a ‘busy’ and ‘attractive’ centre are incorporated into the ‘desired character’ statement. These matters are already recognised in the ‘desired character’ statement through the following dot points:</w:t>
      </w:r>
    </w:p>
    <w:p w14:paraId="24730022" w14:textId="77777777" w:rsidR="00132F13" w:rsidRPr="00691FD4" w:rsidRDefault="00132F13" w:rsidP="00132F13">
      <w:pPr>
        <w:numPr>
          <w:ilvl w:val="0"/>
          <w:numId w:val="24"/>
        </w:numPr>
        <w:spacing w:after="0" w:line="288" w:lineRule="auto"/>
        <w:ind w:left="426" w:hanging="426"/>
        <w:rPr>
          <w:rFonts w:ascii="Arial" w:hAnsi="Arial" w:cs="Arial"/>
          <w:sz w:val="24"/>
          <w:szCs w:val="24"/>
        </w:rPr>
      </w:pPr>
      <w:r w:rsidRPr="00691FD4">
        <w:rPr>
          <w:rFonts w:ascii="Arial" w:hAnsi="Arial" w:cs="Arial"/>
          <w:sz w:val="24"/>
          <w:szCs w:val="24"/>
        </w:rPr>
        <w:t>A busy community hub that offers a broad range of services and facilities to diverse user groups in the area</w:t>
      </w:r>
    </w:p>
    <w:p w14:paraId="6AD8D8CA" w14:textId="77777777" w:rsidR="00132F13" w:rsidRPr="00691FD4" w:rsidRDefault="00132F13" w:rsidP="00132F13">
      <w:pPr>
        <w:numPr>
          <w:ilvl w:val="0"/>
          <w:numId w:val="24"/>
        </w:numPr>
        <w:spacing w:after="0" w:line="288" w:lineRule="auto"/>
        <w:ind w:left="426" w:hanging="426"/>
        <w:rPr>
          <w:rFonts w:ascii="Arial" w:hAnsi="Arial" w:cs="Arial"/>
          <w:sz w:val="24"/>
          <w:szCs w:val="24"/>
        </w:rPr>
      </w:pPr>
      <w:r w:rsidRPr="00691FD4">
        <w:rPr>
          <w:rFonts w:ascii="Arial" w:hAnsi="Arial" w:cs="Arial"/>
          <w:sz w:val="24"/>
          <w:szCs w:val="24"/>
        </w:rPr>
        <w:t>Be an attractive place to do business for local retailers and other businesses</w:t>
      </w:r>
    </w:p>
    <w:p w14:paraId="1C019F51" w14:textId="77777777" w:rsidR="00132F13" w:rsidRDefault="00132F13" w:rsidP="00132F13">
      <w:pPr>
        <w:pStyle w:val="BodyText"/>
        <w:spacing w:after="240"/>
      </w:pPr>
    </w:p>
    <w:p w14:paraId="0549A97E" w14:textId="77777777" w:rsidR="00132F13" w:rsidRPr="002D2CF2" w:rsidRDefault="00132F13" w:rsidP="00132F13">
      <w:pPr>
        <w:pStyle w:val="BodyText"/>
        <w:spacing w:after="240"/>
      </w:pPr>
      <w:r w:rsidRPr="002D2CF2">
        <w:t>In response to Recommendation 6 made by the Committee in its Report No. 13 and subsequent Direction of the Minister</w:t>
      </w:r>
      <w:r w:rsidR="004836CD">
        <w:rPr>
          <w:lang w:val="en-AU"/>
        </w:rPr>
        <w:t>,</w:t>
      </w:r>
      <w:r w:rsidRPr="002D2CF2">
        <w:t xml:space="preserve"> a change was made to Rule R10 of the Curtin Precinct Code to increase the hours considered by the rule from 9:00am and 2:30pm to 9:00am and 3:30pm in the solar access provision to better reflect the hours of usage. </w:t>
      </w:r>
    </w:p>
    <w:p w14:paraId="75F7E9B0" w14:textId="77777777" w:rsidR="00132F13" w:rsidRPr="002D2CF2" w:rsidRDefault="00132F13" w:rsidP="00132F13">
      <w:pPr>
        <w:pStyle w:val="BodyText"/>
        <w:spacing w:after="240"/>
      </w:pPr>
      <w:r w:rsidRPr="002D2CF2">
        <w:t>Rule R10 was amended to read as follows:</w:t>
      </w:r>
    </w:p>
    <w:p w14:paraId="42CCF781" w14:textId="77777777" w:rsidR="00132F13" w:rsidRPr="006725D9" w:rsidRDefault="00132F13" w:rsidP="00132F13">
      <w:pPr>
        <w:pStyle w:val="RuleList"/>
        <w:keepNext/>
        <w:numPr>
          <w:ilvl w:val="1"/>
          <w:numId w:val="12"/>
        </w:numPr>
        <w:rPr>
          <w:sz w:val="24"/>
          <w:lang w:eastAsia="en-US"/>
        </w:rPr>
      </w:pPr>
      <w:r w:rsidRPr="006725D9">
        <w:rPr>
          <w:sz w:val="24"/>
          <w:lang w:eastAsia="en-US"/>
        </w:rPr>
        <w:t>This rule applies to development in area ‘a’ and ‘b’ shown in Figure 2.</w:t>
      </w:r>
    </w:p>
    <w:p w14:paraId="4C3FDF5D" w14:textId="77777777" w:rsidR="00132F13" w:rsidRDefault="00132F13" w:rsidP="00132F13">
      <w:pPr>
        <w:pStyle w:val="BodyText"/>
        <w:spacing w:after="240"/>
        <w:rPr>
          <w:sz w:val="32"/>
        </w:rPr>
      </w:pPr>
      <w:r w:rsidRPr="006725D9">
        <w:t>Buildings do not overshadow the central courtyard beyond the shadow cast by a notional 5 metre high fence measured from the datum ground level at the boundary adjoining the central courtyard shown in Figure 2 at the winter solstice between 9:00am and 3:30pm.</w:t>
      </w:r>
      <w:r>
        <w:br w:type="page"/>
      </w:r>
    </w:p>
    <w:p w14:paraId="4968C1E9" w14:textId="77777777" w:rsidR="00132F13" w:rsidRPr="00691FD4" w:rsidRDefault="00132F13" w:rsidP="00132F13">
      <w:pPr>
        <w:pStyle w:val="Head1"/>
        <w:tabs>
          <w:tab w:val="clear" w:pos="851"/>
        </w:tabs>
        <w:spacing w:line="240" w:lineRule="auto"/>
        <w:ind w:left="567" w:hanging="567"/>
        <w:rPr>
          <w:rFonts w:ascii="Arial" w:hAnsi="Arial" w:cs="Arial"/>
          <w:sz w:val="32"/>
          <w:szCs w:val="32"/>
        </w:rPr>
      </w:pPr>
      <w:bookmarkStart w:id="12" w:name="_Toc342496220"/>
      <w:r w:rsidRPr="00691FD4">
        <w:rPr>
          <w:rFonts w:ascii="Arial" w:hAnsi="Arial" w:cs="Arial"/>
          <w:sz w:val="32"/>
          <w:szCs w:val="32"/>
        </w:rPr>
        <w:t>VARIATION</w:t>
      </w:r>
      <w:bookmarkEnd w:id="12"/>
      <w:r w:rsidRPr="00691FD4">
        <w:rPr>
          <w:rFonts w:ascii="Arial" w:hAnsi="Arial" w:cs="Arial"/>
          <w:sz w:val="32"/>
          <w:szCs w:val="32"/>
        </w:rPr>
        <w:t xml:space="preserve"> </w:t>
      </w:r>
    </w:p>
    <w:p w14:paraId="52E3DA4A" w14:textId="77777777" w:rsidR="00132F13" w:rsidRPr="00691FD4" w:rsidRDefault="00132F13" w:rsidP="00132F13">
      <w:pPr>
        <w:pStyle w:val="Head2"/>
        <w:keepNext/>
        <w:spacing w:line="240" w:lineRule="auto"/>
        <w:rPr>
          <w:rFonts w:ascii="Arial" w:hAnsi="Arial" w:cs="Arial"/>
          <w:sz w:val="28"/>
          <w:szCs w:val="28"/>
        </w:rPr>
      </w:pPr>
      <w:bookmarkStart w:id="13" w:name="_Toc342496221"/>
      <w:bookmarkStart w:id="14" w:name="_Toc189989954"/>
      <w:r w:rsidRPr="00691FD4">
        <w:rPr>
          <w:rFonts w:ascii="Arial" w:hAnsi="Arial" w:cs="Arial"/>
          <w:sz w:val="28"/>
          <w:szCs w:val="28"/>
        </w:rPr>
        <w:t>Variation to the Territory Plan</w:t>
      </w:r>
      <w:bookmarkEnd w:id="13"/>
      <w:r w:rsidRPr="00691FD4">
        <w:rPr>
          <w:rFonts w:ascii="Arial" w:hAnsi="Arial" w:cs="Arial"/>
          <w:sz w:val="28"/>
          <w:szCs w:val="28"/>
        </w:rPr>
        <w:t xml:space="preserve"> </w:t>
      </w:r>
    </w:p>
    <w:p w14:paraId="0A3A3023" w14:textId="77777777" w:rsidR="00132F13" w:rsidRPr="00211049" w:rsidRDefault="00132F13" w:rsidP="00132F13">
      <w:pPr>
        <w:pStyle w:val="BodyText"/>
      </w:pPr>
      <w:r>
        <w:t>The Territory Plan map is varied in all of the following ways:</w:t>
      </w:r>
    </w:p>
    <w:p w14:paraId="75556DBA" w14:textId="77777777" w:rsidR="00132F13" w:rsidRDefault="00132F13" w:rsidP="00132F13">
      <w:pPr>
        <w:pStyle w:val="TAsubheadinglocationinterritoryplan"/>
      </w:pPr>
      <w:r>
        <w:t xml:space="preserve">Variation to the </w:t>
      </w:r>
      <w:r w:rsidRPr="00DE52D3">
        <w:rPr>
          <w:iCs/>
        </w:rPr>
        <w:t>Territory Plan</w:t>
      </w:r>
      <w:r>
        <w:rPr>
          <w:i/>
        </w:rPr>
        <w:t xml:space="preserve"> </w:t>
      </w:r>
      <w:r>
        <w:rPr>
          <w:iCs/>
        </w:rPr>
        <w:t>M</w:t>
      </w:r>
      <w:r w:rsidRPr="00EA415F">
        <w:rPr>
          <w:iCs/>
        </w:rPr>
        <w:t>ap</w:t>
      </w:r>
    </w:p>
    <w:p w14:paraId="695F6F8E" w14:textId="77777777" w:rsidR="00132F13" w:rsidRPr="00C14980" w:rsidRDefault="00132F13" w:rsidP="00132F13">
      <w:pPr>
        <w:pStyle w:val="BodyText"/>
        <w:rPr>
          <w:i/>
          <w:iCs/>
        </w:rPr>
      </w:pPr>
      <w:r>
        <w:rPr>
          <w:i/>
          <w:iCs/>
        </w:rPr>
        <w:t>Substitute</w:t>
      </w:r>
    </w:p>
    <w:p w14:paraId="0D478583" w14:textId="77777777" w:rsidR="00132F13" w:rsidRDefault="00FC479A" w:rsidP="00132F13">
      <w:pPr>
        <w:pStyle w:val="BodyText"/>
      </w:pPr>
      <w:r>
        <w:rPr>
          <w:noProof/>
          <w:lang w:eastAsia="en-AU"/>
        </w:rPr>
        <w:pict w14:anchorId="4D5E96CC">
          <v:shape id="Picture 5" o:spid="_x0000_i1029" type="#_x0000_t75" alt="a" style="width:429pt;height:458.25pt;visibility:visible">
            <v:imagedata r:id="rId15" o:title="a"/>
          </v:shape>
        </w:pict>
      </w:r>
    </w:p>
    <w:bookmarkEnd w:id="14"/>
    <w:p w14:paraId="0BD9ADC9" w14:textId="77777777" w:rsidR="00132F13" w:rsidRDefault="00132F13" w:rsidP="00132F13">
      <w:pPr>
        <w:pStyle w:val="BodyText"/>
      </w:pPr>
    </w:p>
    <w:p w14:paraId="38ECBE87" w14:textId="77777777" w:rsidR="00132F13" w:rsidRDefault="00132F13" w:rsidP="00132F13">
      <w:pPr>
        <w:pStyle w:val="BodyText"/>
      </w:pPr>
    </w:p>
    <w:p w14:paraId="6D5617F5" w14:textId="77777777" w:rsidR="00132F13" w:rsidRDefault="00132F13" w:rsidP="00132F13">
      <w:pPr>
        <w:pStyle w:val="TAsubheadinglocationinterritoryplan"/>
      </w:pPr>
      <w:r>
        <w:lastRenderedPageBreak/>
        <w:t xml:space="preserve">Variation to the </w:t>
      </w:r>
      <w:r w:rsidRPr="00EA415F">
        <w:rPr>
          <w:iCs/>
        </w:rPr>
        <w:t xml:space="preserve">Curtin </w:t>
      </w:r>
      <w:r>
        <w:rPr>
          <w:iCs/>
        </w:rPr>
        <w:t>P</w:t>
      </w:r>
      <w:r w:rsidRPr="00EA415F">
        <w:rPr>
          <w:iCs/>
        </w:rPr>
        <w:t xml:space="preserve">recinct </w:t>
      </w:r>
      <w:r>
        <w:rPr>
          <w:iCs/>
        </w:rPr>
        <w:t>M</w:t>
      </w:r>
      <w:r w:rsidRPr="00EA415F">
        <w:rPr>
          <w:iCs/>
        </w:rPr>
        <w:t xml:space="preserve">ap and </w:t>
      </w:r>
      <w:r>
        <w:rPr>
          <w:iCs/>
        </w:rPr>
        <w:t>C</w:t>
      </w:r>
      <w:r w:rsidRPr="00EA415F">
        <w:rPr>
          <w:iCs/>
        </w:rPr>
        <w:t>ode</w:t>
      </w:r>
    </w:p>
    <w:p w14:paraId="1AE206D2" w14:textId="77777777" w:rsidR="00132F13" w:rsidRPr="00C25137" w:rsidRDefault="00132F13" w:rsidP="00132F13">
      <w:pPr>
        <w:pStyle w:val="TAeditorialitemgeneralheading"/>
        <w:numPr>
          <w:ilvl w:val="0"/>
          <w:numId w:val="0"/>
        </w:numPr>
      </w:pPr>
      <w:r>
        <w:t>1</w:t>
      </w:r>
      <w:r w:rsidRPr="00C25137">
        <w:t>.</w:t>
      </w:r>
      <w:r w:rsidRPr="00C25137">
        <w:tab/>
      </w:r>
      <w:r>
        <w:t>Curtin P</w:t>
      </w:r>
      <w:r w:rsidRPr="00C25137">
        <w:t xml:space="preserve">recinct </w:t>
      </w:r>
      <w:r>
        <w:t>Map and Code</w:t>
      </w:r>
    </w:p>
    <w:p w14:paraId="6C2C60A8" w14:textId="77777777" w:rsidR="00132F13" w:rsidRPr="00BD425D" w:rsidRDefault="00132F13" w:rsidP="00132F13">
      <w:pPr>
        <w:pStyle w:val="BodyText"/>
      </w:pPr>
    </w:p>
    <w:p w14:paraId="7D84F9F9" w14:textId="77777777" w:rsidR="00132F13" w:rsidRPr="00094B41" w:rsidRDefault="00132F13" w:rsidP="00132F13">
      <w:pPr>
        <w:pStyle w:val="BodyText"/>
        <w:rPr>
          <w:iCs/>
        </w:rPr>
      </w:pPr>
      <w:r w:rsidRPr="007266B0">
        <w:rPr>
          <w:i/>
        </w:rPr>
        <w:t xml:space="preserve">Substitute </w:t>
      </w:r>
    </w:p>
    <w:p w14:paraId="7176C9DA" w14:textId="77777777" w:rsidR="00132F13" w:rsidRPr="007266B0" w:rsidRDefault="00132F13" w:rsidP="00132F13">
      <w:pPr>
        <w:pStyle w:val="BodyText"/>
      </w:pPr>
      <w:r w:rsidRPr="007266B0">
        <w:t xml:space="preserve">Curtin </w:t>
      </w:r>
      <w:r>
        <w:t>Precinct M</w:t>
      </w:r>
      <w:r w:rsidRPr="007266B0">
        <w:t>ap</w:t>
      </w:r>
      <w:r>
        <w:t xml:space="preserve"> and Assessment Tracks</w:t>
      </w:r>
      <w:r w:rsidRPr="007266B0">
        <w:t xml:space="preserve"> – </w:t>
      </w:r>
      <w:r w:rsidRPr="00094B41">
        <w:rPr>
          <w:bCs/>
        </w:rPr>
        <w:t>Attachment A</w:t>
      </w:r>
    </w:p>
    <w:p w14:paraId="752AAEE5" w14:textId="77777777" w:rsidR="00132F13" w:rsidRPr="007266B0" w:rsidRDefault="00132F13" w:rsidP="00132F13">
      <w:pPr>
        <w:pStyle w:val="BodyText"/>
      </w:pPr>
      <w:r>
        <w:t>Curtin Precinct C</w:t>
      </w:r>
      <w:r w:rsidRPr="007266B0">
        <w:t xml:space="preserve">ode, RC1 – Curtin Group Centre – </w:t>
      </w:r>
      <w:r w:rsidRPr="00094B41">
        <w:rPr>
          <w:bCs/>
        </w:rPr>
        <w:t>Attachment B</w:t>
      </w:r>
    </w:p>
    <w:p w14:paraId="01848D64" w14:textId="77777777" w:rsidR="00132F13" w:rsidRPr="007266B0" w:rsidRDefault="00132F13" w:rsidP="00132F13">
      <w:pPr>
        <w:pStyle w:val="BodyText"/>
      </w:pPr>
    </w:p>
    <w:p w14:paraId="5530F517" w14:textId="77777777" w:rsidR="00132F13" w:rsidRPr="007266B0" w:rsidRDefault="00132F13" w:rsidP="00132F13">
      <w:pPr>
        <w:pStyle w:val="BodyText"/>
        <w:rPr>
          <w:i/>
        </w:rPr>
      </w:pPr>
      <w:r w:rsidRPr="007266B0">
        <w:rPr>
          <w:i/>
        </w:rPr>
        <w:t>Insert after RC1</w:t>
      </w:r>
    </w:p>
    <w:p w14:paraId="5237634C" w14:textId="77777777" w:rsidR="00132F13" w:rsidRDefault="00132F13" w:rsidP="00132F13">
      <w:pPr>
        <w:pStyle w:val="BodyText"/>
      </w:pPr>
      <w:r w:rsidRPr="007266B0">
        <w:t xml:space="preserve">RC2 – Curtin Residential areas – </w:t>
      </w:r>
      <w:r w:rsidRPr="00094B41">
        <w:rPr>
          <w:bCs/>
        </w:rPr>
        <w:t>Attachment C</w:t>
      </w:r>
    </w:p>
    <w:p w14:paraId="31E94E26" w14:textId="77777777" w:rsidR="00132F13" w:rsidRPr="008B77D9" w:rsidRDefault="00132F13" w:rsidP="00132F13">
      <w:pPr>
        <w:pStyle w:val="BodyText"/>
      </w:pPr>
    </w:p>
    <w:p w14:paraId="5E67E517" w14:textId="77777777" w:rsidR="00132F13" w:rsidRDefault="00132F13" w:rsidP="00132F13">
      <w:pPr>
        <w:pStyle w:val="BodyText"/>
      </w:pPr>
    </w:p>
    <w:p w14:paraId="52CC82AA" w14:textId="77777777" w:rsidR="00132F13" w:rsidRDefault="00132F13" w:rsidP="00132F13">
      <w:pPr>
        <w:pStyle w:val="BodyText"/>
      </w:pPr>
    </w:p>
    <w:p w14:paraId="0ABD8F66" w14:textId="77777777" w:rsidR="00132F13" w:rsidRDefault="00132F13" w:rsidP="00132F13">
      <w:pPr>
        <w:pStyle w:val="BodyText"/>
        <w:spacing w:after="240"/>
        <w:rPr>
          <w:b/>
          <w:bCs/>
        </w:rPr>
      </w:pPr>
      <w:r>
        <w:t xml:space="preserve"> </w:t>
      </w:r>
      <w:r>
        <w:br w:type="page"/>
      </w:r>
      <w:r>
        <w:rPr>
          <w:b/>
          <w:bCs/>
        </w:rPr>
        <w:lastRenderedPageBreak/>
        <w:t>Interpretation service</w:t>
      </w:r>
    </w:p>
    <w:p w14:paraId="2532F527" w14:textId="77777777" w:rsidR="00132F13" w:rsidRDefault="00FC479A" w:rsidP="00132F13">
      <w:pPr>
        <w:pStyle w:val="BodyText"/>
      </w:pPr>
      <w:r>
        <w:rPr>
          <w:noProof/>
          <w:lang w:eastAsia="en-AU"/>
        </w:rPr>
        <w:pict w14:anchorId="40CBF8DC">
          <v:shape id="_x0000_i1030" type="#_x0000_t75" alt="Trans" style="width:423pt;height:279pt;visibility:visible">
            <v:imagedata r:id="rId16" o:title="Trans"/>
          </v:shape>
        </w:pict>
      </w:r>
    </w:p>
    <w:p w14:paraId="2EF39C61" w14:textId="77777777" w:rsidR="00132F13" w:rsidRPr="00B673A4" w:rsidRDefault="00132F13" w:rsidP="00132F13">
      <w:pPr>
        <w:rPr>
          <w:rFonts w:cs="Arial"/>
        </w:rPr>
        <w:sectPr w:rsidR="00132F13" w:rsidRPr="00B673A4" w:rsidSect="00C83853">
          <w:footerReference w:type="default" r:id="rId17"/>
          <w:pgSz w:w="11906" w:h="16838"/>
          <w:pgMar w:top="1702" w:right="1700" w:bottom="1440" w:left="1560" w:header="708" w:footer="575" w:gutter="0"/>
          <w:pgNumType w:start="1"/>
          <w:cols w:space="708"/>
          <w:docGrid w:linePitch="360"/>
        </w:sectPr>
      </w:pPr>
    </w:p>
    <w:p w14:paraId="52C30C74" w14:textId="77777777" w:rsidR="00132F13" w:rsidRDefault="00132F13" w:rsidP="00132F13">
      <w:pPr>
        <w:pStyle w:val="BodyText"/>
      </w:pPr>
    </w:p>
    <w:p w14:paraId="1FC1A877" w14:textId="77777777" w:rsidR="00132F13" w:rsidRDefault="00FC479A" w:rsidP="00132F13">
      <w:pPr>
        <w:pStyle w:val="BodyText"/>
      </w:pPr>
      <w:r>
        <w:rPr>
          <w:noProof/>
          <w:lang w:eastAsia="en-AU"/>
        </w:rPr>
        <w:pict w14:anchorId="6C16E736">
          <v:shape id="Picture 6" o:spid="_x0000_i1031" type="#_x0000_t75" alt="Curtin Precinct Map" style="width:414pt;height:603.75pt;visibility:visible">
            <v:imagedata r:id="rId18" o:title="Curtin Precinct Map"/>
          </v:shape>
        </w:pict>
      </w:r>
    </w:p>
    <w:p w14:paraId="6368AD67" w14:textId="77777777" w:rsidR="00132F13" w:rsidRDefault="00132F13" w:rsidP="00132F13">
      <w:pPr>
        <w:pStyle w:val="BodyText"/>
      </w:pPr>
    </w:p>
    <w:p w14:paraId="41D12FE5" w14:textId="77777777" w:rsidR="00132F13" w:rsidRDefault="00132F13" w:rsidP="00132F13">
      <w:pPr>
        <w:pStyle w:val="BodyText"/>
      </w:pPr>
    </w:p>
    <w:p w14:paraId="1127381D" w14:textId="77777777" w:rsidR="00132F13" w:rsidRPr="00D261B2" w:rsidRDefault="00132F13" w:rsidP="00132F13">
      <w:pPr>
        <w:pStyle w:val="BodyText"/>
        <w:rPr>
          <w:b/>
          <w:sz w:val="36"/>
          <w:szCs w:val="36"/>
        </w:rPr>
      </w:pPr>
      <w:r w:rsidRPr="004418BF">
        <w:rPr>
          <w:b/>
          <w:sz w:val="36"/>
          <w:szCs w:val="36"/>
        </w:rPr>
        <w:lastRenderedPageBreak/>
        <w:t>Assessment Tracks</w:t>
      </w:r>
    </w:p>
    <w:p w14:paraId="28A074CC" w14:textId="77777777" w:rsidR="00132F13" w:rsidRDefault="00132F13" w:rsidP="000B6D2A">
      <w:pPr>
        <w:pStyle w:val="bodyText0"/>
        <w:spacing w:after="0"/>
      </w:pPr>
      <w:r w:rsidRPr="00A224CA">
        <w:t xml:space="preserve">The following </w:t>
      </w:r>
      <w:r>
        <w:t xml:space="preserve">tables identify the additional prohibited development and additional merit track development for </w:t>
      </w:r>
      <w:r w:rsidRPr="00A224CA">
        <w:t>blocks</w:t>
      </w:r>
      <w:r>
        <w:t xml:space="preserve"> and parcels </w:t>
      </w:r>
      <w:r w:rsidRPr="00232A38">
        <w:t>shown</w:t>
      </w:r>
      <w:r>
        <w:t xml:space="preserve"> </w:t>
      </w:r>
      <w:r w:rsidRPr="00232A38">
        <w:t>in</w:t>
      </w:r>
      <w:r>
        <w:t xml:space="preserve"> </w:t>
      </w:r>
      <w:r w:rsidRPr="00232A38">
        <w:t xml:space="preserve">the </w:t>
      </w:r>
      <w:r w:rsidRPr="00E537FF">
        <w:t>Curtin</w:t>
      </w:r>
      <w:r>
        <w:t xml:space="preserve"> Precinct Map (identified as </w:t>
      </w:r>
      <w:proofErr w:type="spellStart"/>
      <w:r>
        <w:t>PDn</w:t>
      </w:r>
      <w:proofErr w:type="spellEnd"/>
      <w:r>
        <w:t xml:space="preserve"> or </w:t>
      </w:r>
      <w:proofErr w:type="spellStart"/>
      <w:r>
        <w:t>MTn</w:t>
      </w:r>
      <w:proofErr w:type="spellEnd"/>
      <w:r>
        <w:t>). Development that is exempt from requiring development approval, other prohibited development and the minimum assessment track applicable to each development proposal is set out in the relevant zone development table.</w:t>
      </w:r>
      <w:r w:rsidRPr="00A224CA">
        <w:t xml:space="preserve"> </w:t>
      </w:r>
    </w:p>
    <w:p w14:paraId="2EAD7BCB" w14:textId="77777777" w:rsidR="00132F13" w:rsidRDefault="00132F13" w:rsidP="000B6D2A">
      <w:pPr>
        <w:pStyle w:val="bodyText0"/>
        <w:spacing w:after="0"/>
      </w:pPr>
      <w:r>
        <w:t>The following tables constitute part of the relevant zone development table.</w:t>
      </w:r>
    </w:p>
    <w:p w14:paraId="5072F1BD" w14:textId="77777777" w:rsidR="00132F13" w:rsidRPr="000B6D2A" w:rsidRDefault="00132F13" w:rsidP="000B6D2A">
      <w:pPr>
        <w:keepNext/>
        <w:spacing w:after="0" w:line="240" w:lineRule="auto"/>
        <w:rPr>
          <w:rStyle w:val="Strong"/>
          <w:rFonts w:ascii="Arial" w:eastAsia="Times New Roman" w:hAnsi="Arial"/>
          <w:sz w:val="24"/>
          <w:szCs w:val="20"/>
        </w:rPr>
      </w:pPr>
      <w:r w:rsidRPr="000B6D2A">
        <w:rPr>
          <w:rStyle w:val="Strong"/>
          <w:rFonts w:ascii="Arial" w:eastAsia="Times New Roman" w:hAnsi="Arial"/>
          <w:sz w:val="24"/>
          <w:szCs w:val="20"/>
        </w:rPr>
        <w:t xml:space="preserve">Table 1 – Additional prohibited development </w:t>
      </w:r>
    </w:p>
    <w:tbl>
      <w:tblPr>
        <w:tblW w:w="9214" w:type="dxa"/>
        <w:tblInd w:w="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000" w:firstRow="0" w:lastRow="0" w:firstColumn="0" w:lastColumn="0" w:noHBand="0" w:noVBand="0"/>
      </w:tblPr>
      <w:tblGrid>
        <w:gridCol w:w="2835"/>
        <w:gridCol w:w="2550"/>
        <w:gridCol w:w="3829"/>
      </w:tblGrid>
      <w:tr w:rsidR="00132F13" w:rsidRPr="00232A38" w14:paraId="6A1F9CCD" w14:textId="77777777" w:rsidTr="00EF4ED5">
        <w:trPr>
          <w:trHeight w:val="252"/>
        </w:trPr>
        <w:tc>
          <w:tcPr>
            <w:tcW w:w="5000" w:type="pct"/>
            <w:gridSpan w:val="3"/>
            <w:shd w:val="clear" w:color="auto" w:fill="E0E0E0"/>
          </w:tcPr>
          <w:p w14:paraId="64B0B514" w14:textId="77777777" w:rsidR="00132F13" w:rsidRPr="000B6D2A" w:rsidRDefault="00132F13" w:rsidP="000B6D2A">
            <w:pPr>
              <w:spacing w:before="60" w:after="60" w:line="240" w:lineRule="auto"/>
              <w:jc w:val="center"/>
              <w:rPr>
                <w:rFonts w:ascii="Arial" w:eastAsia="Times New Roman" w:hAnsi="Arial" w:cs="Arial"/>
                <w:b/>
                <w:sz w:val="20"/>
                <w:szCs w:val="20"/>
              </w:rPr>
            </w:pPr>
            <w:r w:rsidRPr="000B6D2A">
              <w:rPr>
                <w:rFonts w:ascii="Arial" w:eastAsia="Times New Roman" w:hAnsi="Arial" w:cs="Arial"/>
                <w:b/>
                <w:sz w:val="20"/>
                <w:szCs w:val="20"/>
              </w:rPr>
              <w:t>Additional prohibited development</w:t>
            </w:r>
          </w:p>
        </w:tc>
      </w:tr>
      <w:tr w:rsidR="00132F13" w:rsidRPr="00232A38" w14:paraId="42A04507" w14:textId="77777777" w:rsidTr="00EF4ED5">
        <w:tblPrEx>
          <w:tblCellMar>
            <w:left w:w="108" w:type="dxa"/>
            <w:right w:w="108" w:type="dxa"/>
          </w:tblCellMar>
        </w:tblPrEx>
        <w:trPr>
          <w:trHeight w:val="16"/>
        </w:trPr>
        <w:tc>
          <w:tcPr>
            <w:tcW w:w="1538" w:type="pct"/>
          </w:tcPr>
          <w:p w14:paraId="59CF4AD3" w14:textId="77777777" w:rsidR="00132F13" w:rsidRPr="000B6D2A" w:rsidRDefault="00132F13" w:rsidP="000B6D2A">
            <w:pPr>
              <w:spacing w:before="60" w:after="60" w:line="240" w:lineRule="auto"/>
              <w:jc w:val="center"/>
              <w:rPr>
                <w:rFonts w:ascii="Arial" w:eastAsia="Times New Roman" w:hAnsi="Arial" w:cs="Arial"/>
                <w:b/>
                <w:sz w:val="20"/>
                <w:szCs w:val="20"/>
              </w:rPr>
            </w:pPr>
            <w:r w:rsidRPr="000B6D2A">
              <w:rPr>
                <w:rFonts w:ascii="Arial" w:eastAsia="Times New Roman" w:hAnsi="Arial" w:cs="Arial"/>
                <w:b/>
                <w:sz w:val="20"/>
                <w:szCs w:val="20"/>
              </w:rPr>
              <w:t>Suburb precinct map label</w:t>
            </w:r>
          </w:p>
        </w:tc>
        <w:tc>
          <w:tcPr>
            <w:tcW w:w="1384" w:type="pct"/>
          </w:tcPr>
          <w:p w14:paraId="00765F24" w14:textId="77777777" w:rsidR="00132F13" w:rsidRPr="000B6D2A" w:rsidRDefault="00132F13" w:rsidP="000B6D2A">
            <w:pPr>
              <w:spacing w:before="60" w:after="60" w:line="240" w:lineRule="auto"/>
              <w:jc w:val="center"/>
              <w:rPr>
                <w:rFonts w:ascii="Arial" w:eastAsia="Times New Roman" w:hAnsi="Arial" w:cs="Arial"/>
                <w:b/>
                <w:sz w:val="20"/>
                <w:szCs w:val="20"/>
              </w:rPr>
            </w:pPr>
            <w:r w:rsidRPr="000B6D2A">
              <w:rPr>
                <w:rFonts w:ascii="Arial" w:eastAsia="Times New Roman" w:hAnsi="Arial" w:cs="Arial"/>
                <w:b/>
                <w:sz w:val="20"/>
                <w:szCs w:val="20"/>
              </w:rPr>
              <w:t>Zone</w:t>
            </w:r>
          </w:p>
        </w:tc>
        <w:tc>
          <w:tcPr>
            <w:tcW w:w="2078" w:type="pct"/>
            <w:shd w:val="clear" w:color="auto" w:fill="auto"/>
          </w:tcPr>
          <w:p w14:paraId="582C9D6D" w14:textId="77777777" w:rsidR="00132F13" w:rsidRPr="000B6D2A" w:rsidRDefault="00132F13" w:rsidP="000B6D2A">
            <w:pPr>
              <w:spacing w:before="60" w:after="60" w:line="240" w:lineRule="auto"/>
              <w:jc w:val="right"/>
              <w:rPr>
                <w:rFonts w:ascii="Arial" w:eastAsia="Times New Roman" w:hAnsi="Arial" w:cs="Arial"/>
                <w:b/>
                <w:sz w:val="20"/>
                <w:szCs w:val="20"/>
              </w:rPr>
            </w:pPr>
            <w:r w:rsidRPr="000B6D2A">
              <w:rPr>
                <w:rFonts w:ascii="Arial" w:eastAsia="Times New Roman" w:hAnsi="Arial" w:cs="Arial"/>
                <w:b/>
                <w:sz w:val="20"/>
                <w:szCs w:val="20"/>
              </w:rPr>
              <w:t>Development</w:t>
            </w:r>
          </w:p>
        </w:tc>
      </w:tr>
      <w:tr w:rsidR="00132F13" w:rsidRPr="00232A38" w14:paraId="7A7F146D" w14:textId="77777777" w:rsidTr="00EF4ED5">
        <w:tblPrEx>
          <w:tblCellMar>
            <w:left w:w="108" w:type="dxa"/>
            <w:right w:w="108" w:type="dxa"/>
          </w:tblCellMar>
        </w:tblPrEx>
        <w:trPr>
          <w:trHeight w:val="16"/>
        </w:trPr>
        <w:tc>
          <w:tcPr>
            <w:tcW w:w="1538" w:type="pct"/>
            <w:vAlign w:val="center"/>
          </w:tcPr>
          <w:p w14:paraId="1984E819" w14:textId="77777777" w:rsidR="00132F13" w:rsidRPr="000B6D2A" w:rsidRDefault="00132F13" w:rsidP="000B6D2A">
            <w:pPr>
              <w:spacing w:before="60" w:after="60" w:line="240" w:lineRule="auto"/>
              <w:jc w:val="center"/>
              <w:rPr>
                <w:rFonts w:ascii="Arial" w:eastAsia="Times New Roman" w:hAnsi="Arial" w:cs="Arial"/>
                <w:bCs/>
                <w:sz w:val="20"/>
                <w:szCs w:val="20"/>
              </w:rPr>
            </w:pPr>
            <w:r w:rsidRPr="000B6D2A">
              <w:rPr>
                <w:rFonts w:ascii="Arial" w:eastAsia="Times New Roman" w:hAnsi="Arial" w:cs="Arial"/>
                <w:bCs/>
                <w:sz w:val="20"/>
                <w:szCs w:val="20"/>
              </w:rPr>
              <w:t>PD1</w:t>
            </w:r>
          </w:p>
        </w:tc>
        <w:tc>
          <w:tcPr>
            <w:tcW w:w="1384" w:type="pct"/>
            <w:vAlign w:val="center"/>
          </w:tcPr>
          <w:p w14:paraId="1AC8D6A9" w14:textId="77777777" w:rsidR="00132F13" w:rsidRPr="000B6D2A" w:rsidRDefault="00132F13" w:rsidP="000B6D2A">
            <w:pPr>
              <w:spacing w:before="60" w:after="60" w:line="240" w:lineRule="auto"/>
              <w:jc w:val="center"/>
              <w:rPr>
                <w:rFonts w:ascii="Arial" w:eastAsia="Times New Roman" w:hAnsi="Arial" w:cs="Arial"/>
                <w:bCs/>
                <w:sz w:val="20"/>
                <w:szCs w:val="20"/>
              </w:rPr>
            </w:pPr>
            <w:r w:rsidRPr="000B6D2A">
              <w:rPr>
                <w:rFonts w:ascii="Arial" w:eastAsia="Times New Roman" w:hAnsi="Arial" w:cs="Arial"/>
                <w:bCs/>
                <w:sz w:val="20"/>
                <w:szCs w:val="20"/>
              </w:rPr>
              <w:t>CFZ</w:t>
            </w:r>
          </w:p>
        </w:tc>
        <w:tc>
          <w:tcPr>
            <w:tcW w:w="2078" w:type="pct"/>
            <w:shd w:val="clear" w:color="auto" w:fill="auto"/>
            <w:vAlign w:val="center"/>
          </w:tcPr>
          <w:p w14:paraId="25DFC120" w14:textId="77777777" w:rsidR="00132F13" w:rsidRPr="006D7DAB" w:rsidRDefault="00132F13" w:rsidP="006D7DAB">
            <w:pPr>
              <w:spacing w:after="0" w:line="288" w:lineRule="auto"/>
              <w:jc w:val="right"/>
              <w:rPr>
                <w:rFonts w:ascii="Arial" w:eastAsia="Times New Roman" w:hAnsi="Arial" w:cs="Arial"/>
                <w:i/>
                <w:sz w:val="20"/>
                <w:szCs w:val="20"/>
              </w:rPr>
            </w:pPr>
            <w:r w:rsidRPr="006D7DAB">
              <w:rPr>
                <w:rFonts w:ascii="Arial" w:eastAsia="Times New Roman" w:hAnsi="Arial" w:cs="Arial"/>
                <w:i/>
                <w:sz w:val="20"/>
                <w:szCs w:val="20"/>
              </w:rPr>
              <w:t xml:space="preserve">retirement village </w:t>
            </w:r>
          </w:p>
          <w:p w14:paraId="1400B727" w14:textId="77777777" w:rsidR="00132F13" w:rsidRPr="000B6D2A" w:rsidRDefault="00132F13" w:rsidP="006D7DAB">
            <w:pPr>
              <w:spacing w:after="0" w:line="288" w:lineRule="auto"/>
              <w:jc w:val="right"/>
              <w:rPr>
                <w:rFonts w:ascii="Arial" w:eastAsia="Times New Roman" w:hAnsi="Arial" w:cs="Arial"/>
                <w:bCs/>
                <w:sz w:val="20"/>
                <w:szCs w:val="20"/>
              </w:rPr>
            </w:pPr>
            <w:r w:rsidRPr="006D7DAB">
              <w:rPr>
                <w:rFonts w:ascii="Arial" w:eastAsia="Times New Roman" w:hAnsi="Arial" w:cs="Arial"/>
                <w:i/>
                <w:sz w:val="20"/>
                <w:szCs w:val="20"/>
              </w:rPr>
              <w:t>supportive housing</w:t>
            </w:r>
            <w:r w:rsidRPr="000B6D2A">
              <w:rPr>
                <w:rFonts w:ascii="Arial" w:eastAsia="Times New Roman" w:hAnsi="Arial" w:cs="Arial"/>
                <w:bCs/>
                <w:sz w:val="20"/>
                <w:szCs w:val="20"/>
              </w:rPr>
              <w:t xml:space="preserve"> </w:t>
            </w:r>
          </w:p>
        </w:tc>
      </w:tr>
    </w:tbl>
    <w:p w14:paraId="783FA1D0" w14:textId="77777777" w:rsidR="00132F13" w:rsidRPr="00232A38" w:rsidRDefault="00132F13" w:rsidP="00132F13">
      <w:pPr>
        <w:pStyle w:val="BodyText"/>
      </w:pPr>
    </w:p>
    <w:p w14:paraId="3C2FB175" w14:textId="77777777" w:rsidR="00132F13" w:rsidRDefault="00132F13" w:rsidP="00132F13">
      <w:pPr>
        <w:pStyle w:val="BodyText"/>
      </w:pPr>
    </w:p>
    <w:p w14:paraId="0CB7A9F4" w14:textId="77777777" w:rsidR="00132F13" w:rsidRDefault="00132F13" w:rsidP="00132F13">
      <w:pPr>
        <w:pStyle w:val="BodyText"/>
        <w:sectPr w:rsidR="00132F13" w:rsidSect="00C83853">
          <w:footerReference w:type="default" r:id="rId19"/>
          <w:headerReference w:type="first" r:id="rId20"/>
          <w:footerReference w:type="first" r:id="rId21"/>
          <w:pgSz w:w="11907" w:h="16840" w:code="9"/>
          <w:pgMar w:top="1418" w:right="1531" w:bottom="1474" w:left="1531" w:header="720" w:footer="415" w:gutter="0"/>
          <w:pgNumType w:start="1"/>
          <w:cols w:space="720"/>
          <w:titlePg/>
          <w:docGrid w:linePitch="326"/>
        </w:sectPr>
      </w:pPr>
    </w:p>
    <w:p w14:paraId="7CFF9DF3" w14:textId="77777777" w:rsidR="00132F13" w:rsidRPr="00F82C1F" w:rsidRDefault="00132F13" w:rsidP="00132F13">
      <w:pPr>
        <w:pStyle w:val="partsubheading"/>
      </w:pPr>
      <w:bookmarkStart w:id="15" w:name="_Toc333401443"/>
      <w:r w:rsidRPr="00F82C1F">
        <w:lastRenderedPageBreak/>
        <w:t xml:space="preserve">RC1 – </w:t>
      </w:r>
      <w:r>
        <w:t>Curtin Group Centre</w:t>
      </w:r>
      <w:bookmarkEnd w:id="15"/>
    </w:p>
    <w:p w14:paraId="755B68D6" w14:textId="77777777" w:rsidR="00132F13" w:rsidRDefault="00132F13" w:rsidP="00B64543">
      <w:pPr>
        <w:pStyle w:val="bodyText0"/>
        <w:spacing w:after="0"/>
      </w:pPr>
      <w:r>
        <w:t xml:space="preserve">This part applies to blocks and parcels identified in area RC1 shown on the </w:t>
      </w:r>
      <w:r w:rsidRPr="00E537FF">
        <w:t>Curtin</w:t>
      </w:r>
      <w:r w:rsidRPr="00AA08B9">
        <w:rPr>
          <w:color w:val="FF0000"/>
        </w:rPr>
        <w:t xml:space="preserve"> </w:t>
      </w:r>
      <w:r>
        <w:t>Precinct Map. RC1 includes the Curtin Group Centre.</w:t>
      </w:r>
    </w:p>
    <w:p w14:paraId="4ED1D9CB" w14:textId="77777777" w:rsidR="00132F13" w:rsidRPr="00B64543" w:rsidRDefault="00132F13" w:rsidP="00B64543">
      <w:pPr>
        <w:pStyle w:val="bodyText0"/>
        <w:spacing w:after="120"/>
        <w:rPr>
          <w:b/>
        </w:rPr>
      </w:pPr>
      <w:r w:rsidRPr="00B64543">
        <w:rPr>
          <w:b/>
        </w:rPr>
        <w:t>Desired character</w:t>
      </w:r>
    </w:p>
    <w:p w14:paraId="639D2AEB" w14:textId="77777777" w:rsidR="00132F13" w:rsidRPr="00B64543" w:rsidRDefault="00132F13" w:rsidP="00B64543">
      <w:pPr>
        <w:numPr>
          <w:ilvl w:val="0"/>
          <w:numId w:val="37"/>
        </w:numPr>
        <w:spacing w:after="0" w:line="288" w:lineRule="auto"/>
        <w:rPr>
          <w:rFonts w:ascii="Arial" w:eastAsia="Times New Roman" w:hAnsi="Arial" w:cs="Arial"/>
          <w:sz w:val="20"/>
          <w:szCs w:val="20"/>
        </w:rPr>
      </w:pPr>
      <w:bookmarkStart w:id="16" w:name="_Hlk57212276"/>
      <w:r w:rsidRPr="00B64543">
        <w:rPr>
          <w:rFonts w:ascii="Arial" w:eastAsia="Times New Roman" w:hAnsi="Arial" w:cs="Arial"/>
          <w:sz w:val="20"/>
          <w:szCs w:val="20"/>
        </w:rPr>
        <w:t>A busy community hub that offers a broad range of services and facilities to diverse user groups in the area</w:t>
      </w:r>
    </w:p>
    <w:p w14:paraId="1F8461F9" w14:textId="77777777" w:rsidR="00132F13" w:rsidRPr="00B64543" w:rsidRDefault="00132F13" w:rsidP="00B64543">
      <w:pPr>
        <w:numPr>
          <w:ilvl w:val="0"/>
          <w:numId w:val="37"/>
        </w:numPr>
        <w:spacing w:after="0" w:line="288" w:lineRule="auto"/>
        <w:rPr>
          <w:rFonts w:ascii="Arial" w:eastAsia="Times New Roman" w:hAnsi="Arial" w:cs="Arial"/>
          <w:sz w:val="20"/>
          <w:szCs w:val="20"/>
        </w:rPr>
      </w:pPr>
      <w:r w:rsidRPr="00B64543">
        <w:rPr>
          <w:rFonts w:ascii="Arial" w:eastAsia="Times New Roman" w:hAnsi="Arial" w:cs="Arial"/>
          <w:sz w:val="20"/>
          <w:szCs w:val="20"/>
        </w:rPr>
        <w:t>Provide sustainable and high-quality housing options to attract residents to the area</w:t>
      </w:r>
    </w:p>
    <w:p w14:paraId="34AF56D0" w14:textId="77777777" w:rsidR="00132F13" w:rsidRPr="00B64543" w:rsidRDefault="00132F13" w:rsidP="00B64543">
      <w:pPr>
        <w:numPr>
          <w:ilvl w:val="0"/>
          <w:numId w:val="37"/>
        </w:numPr>
        <w:spacing w:after="0" w:line="288" w:lineRule="auto"/>
        <w:rPr>
          <w:rFonts w:ascii="Arial" w:eastAsia="Times New Roman" w:hAnsi="Arial" w:cs="Arial"/>
          <w:sz w:val="20"/>
          <w:szCs w:val="20"/>
        </w:rPr>
      </w:pPr>
      <w:r w:rsidRPr="00B64543">
        <w:rPr>
          <w:rFonts w:ascii="Arial" w:eastAsia="Times New Roman" w:hAnsi="Arial" w:cs="Arial"/>
          <w:sz w:val="20"/>
          <w:szCs w:val="20"/>
        </w:rPr>
        <w:t>Maintain the human scale character of the public spaces within the centre</w:t>
      </w:r>
    </w:p>
    <w:p w14:paraId="45A23CBC" w14:textId="77777777" w:rsidR="00132F13" w:rsidRPr="00B64543" w:rsidRDefault="00132F13" w:rsidP="00B64543">
      <w:pPr>
        <w:numPr>
          <w:ilvl w:val="0"/>
          <w:numId w:val="37"/>
        </w:numPr>
        <w:spacing w:after="0" w:line="288" w:lineRule="auto"/>
        <w:rPr>
          <w:rFonts w:ascii="Arial" w:eastAsia="Times New Roman" w:hAnsi="Arial" w:cs="Arial"/>
          <w:sz w:val="20"/>
          <w:szCs w:val="20"/>
        </w:rPr>
      </w:pPr>
      <w:r w:rsidRPr="00B64543">
        <w:rPr>
          <w:rFonts w:ascii="Arial" w:eastAsia="Times New Roman" w:hAnsi="Arial" w:cs="Arial"/>
          <w:sz w:val="20"/>
          <w:szCs w:val="20"/>
        </w:rPr>
        <w:t>Provide a reasonable level of sunlight to the central courtyard</w:t>
      </w:r>
    </w:p>
    <w:p w14:paraId="7C00C399" w14:textId="77777777" w:rsidR="00132F13" w:rsidRPr="00B64543" w:rsidRDefault="00132F13" w:rsidP="00B64543">
      <w:pPr>
        <w:numPr>
          <w:ilvl w:val="0"/>
          <w:numId w:val="37"/>
        </w:numPr>
        <w:spacing w:after="0" w:line="288" w:lineRule="auto"/>
        <w:rPr>
          <w:rFonts w:ascii="Arial" w:eastAsia="Times New Roman" w:hAnsi="Arial" w:cs="Arial"/>
          <w:sz w:val="20"/>
          <w:szCs w:val="20"/>
        </w:rPr>
      </w:pPr>
      <w:r w:rsidRPr="00B64543">
        <w:rPr>
          <w:rFonts w:ascii="Arial" w:eastAsia="Times New Roman" w:hAnsi="Arial" w:cs="Arial"/>
          <w:sz w:val="20"/>
          <w:szCs w:val="20"/>
        </w:rPr>
        <w:t>Be an attractive place to do business for local retailers and other businesses</w:t>
      </w:r>
    </w:p>
    <w:bookmarkEnd w:id="16"/>
    <w:p w14:paraId="445CB37A" w14:textId="77777777" w:rsidR="00132F13" w:rsidRPr="00B64543" w:rsidRDefault="00132F13" w:rsidP="00B64543">
      <w:pPr>
        <w:numPr>
          <w:ilvl w:val="0"/>
          <w:numId w:val="37"/>
        </w:numPr>
        <w:spacing w:after="0" w:line="288" w:lineRule="auto"/>
        <w:rPr>
          <w:rFonts w:ascii="Arial" w:eastAsia="Times New Roman" w:hAnsi="Arial" w:cs="Arial"/>
          <w:sz w:val="20"/>
          <w:szCs w:val="20"/>
        </w:rPr>
      </w:pPr>
      <w:r w:rsidRPr="00B64543">
        <w:rPr>
          <w:rFonts w:ascii="Arial" w:eastAsia="Times New Roman" w:hAnsi="Arial" w:cs="Arial"/>
          <w:sz w:val="20"/>
          <w:szCs w:val="20"/>
        </w:rPr>
        <w:t>Provide opportunities for evening activities, as well as informal recreation, community and leisure uses</w:t>
      </w:r>
    </w:p>
    <w:p w14:paraId="335E2291" w14:textId="77777777" w:rsidR="00132F13" w:rsidRDefault="00132F13" w:rsidP="00B64543">
      <w:pPr>
        <w:numPr>
          <w:ilvl w:val="0"/>
          <w:numId w:val="37"/>
        </w:numPr>
        <w:spacing w:after="0" w:line="288" w:lineRule="auto"/>
        <w:rPr>
          <w:rFonts w:ascii="Arial" w:eastAsia="Times New Roman" w:hAnsi="Arial" w:cs="Arial"/>
          <w:sz w:val="20"/>
          <w:szCs w:val="20"/>
        </w:rPr>
      </w:pPr>
      <w:r w:rsidRPr="00B64543">
        <w:rPr>
          <w:rFonts w:ascii="Arial" w:eastAsia="Times New Roman" w:hAnsi="Arial" w:cs="Arial"/>
          <w:sz w:val="20"/>
          <w:szCs w:val="20"/>
        </w:rPr>
        <w:t>Pedestrians and cyclists will be able to access the centre safely and efficiently and be connected to nearby facilities such as schools, aged care accommodation and the future City to Woden light rail on Yarra Glen.</w:t>
      </w:r>
    </w:p>
    <w:p w14:paraId="3D60E6F3" w14:textId="77777777" w:rsidR="00132F13" w:rsidRPr="00D90905" w:rsidRDefault="00132F13" w:rsidP="00D4721D">
      <w:pPr>
        <w:pStyle w:val="codeHeading"/>
        <w:keepNext/>
        <w:numPr>
          <w:ilvl w:val="0"/>
          <w:numId w:val="25"/>
        </w:numPr>
        <w:tabs>
          <w:tab w:val="clear" w:pos="2880"/>
        </w:tabs>
        <w:spacing w:line="240" w:lineRule="auto"/>
      </w:pPr>
      <w:bookmarkStart w:id="17" w:name="_Toc343525647"/>
      <w:r w:rsidRPr="00D90905">
        <w:t>Use</w:t>
      </w:r>
      <w:bookmarkEnd w:id="17"/>
    </w:p>
    <w:tbl>
      <w:tblPr>
        <w:tblW w:w="935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80"/>
        <w:gridCol w:w="4676"/>
      </w:tblGrid>
      <w:tr w:rsidR="00132F13" w:rsidRPr="00232A38" w14:paraId="3D195FB3" w14:textId="77777777" w:rsidTr="00427CB7">
        <w:trPr>
          <w:tblHeader/>
        </w:trPr>
        <w:tc>
          <w:tcPr>
            <w:tcW w:w="2501" w:type="pct"/>
            <w:tcBorders>
              <w:bottom w:val="single" w:sz="4" w:space="0" w:color="auto"/>
            </w:tcBorders>
            <w:shd w:val="pct25" w:color="auto" w:fill="auto"/>
          </w:tcPr>
          <w:p w14:paraId="4988BCB0" w14:textId="77777777" w:rsidR="00132F13" w:rsidRPr="00232A38" w:rsidRDefault="00132F13" w:rsidP="00EF4ED5">
            <w:pPr>
              <w:pStyle w:val="codeHeading"/>
              <w:keepNext/>
            </w:pPr>
            <w:r w:rsidRPr="00232A38">
              <w:t>Rules</w:t>
            </w:r>
          </w:p>
        </w:tc>
        <w:tc>
          <w:tcPr>
            <w:tcW w:w="2499" w:type="pct"/>
            <w:tcBorders>
              <w:bottom w:val="single" w:sz="4" w:space="0" w:color="auto"/>
            </w:tcBorders>
            <w:shd w:val="pct25" w:color="auto" w:fill="auto"/>
          </w:tcPr>
          <w:p w14:paraId="1DBB7F8F" w14:textId="77777777" w:rsidR="00132F13" w:rsidRPr="00232A38" w:rsidRDefault="00132F13" w:rsidP="00EF4ED5">
            <w:pPr>
              <w:pStyle w:val="codeHeading"/>
            </w:pPr>
            <w:r w:rsidRPr="00232A38">
              <w:t>Criteria</w:t>
            </w:r>
          </w:p>
        </w:tc>
      </w:tr>
      <w:tr w:rsidR="00132F13" w:rsidRPr="00D90905" w14:paraId="70A14FA8" w14:textId="77777777" w:rsidTr="00427CB7">
        <w:tc>
          <w:tcPr>
            <w:tcW w:w="5000" w:type="pct"/>
            <w:gridSpan w:val="2"/>
            <w:tcBorders>
              <w:bottom w:val="single" w:sz="4" w:space="0" w:color="auto"/>
            </w:tcBorders>
            <w:shd w:val="pct12" w:color="auto" w:fill="auto"/>
          </w:tcPr>
          <w:p w14:paraId="11792C33" w14:textId="77777777" w:rsidR="00132F13" w:rsidRPr="00D90905" w:rsidDel="00612863" w:rsidRDefault="00132F13" w:rsidP="009D7ECC">
            <w:pPr>
              <w:pStyle w:val="CodeItem"/>
              <w:keepNext/>
              <w:numPr>
                <w:ilvl w:val="1"/>
                <w:numId w:val="25"/>
              </w:numPr>
              <w:tabs>
                <w:tab w:val="clear" w:pos="1080"/>
                <w:tab w:val="num" w:pos="462"/>
              </w:tabs>
              <w:spacing w:line="240" w:lineRule="auto"/>
            </w:pPr>
            <w:bookmarkStart w:id="18" w:name="_Toc343525648"/>
            <w:r w:rsidRPr="00D90905">
              <w:t>Ground floor use</w:t>
            </w:r>
            <w:bookmarkEnd w:id="18"/>
          </w:p>
        </w:tc>
      </w:tr>
      <w:tr w:rsidR="00132F13" w:rsidRPr="009A2138" w14:paraId="096445DB" w14:textId="77777777" w:rsidTr="00427CB7">
        <w:tc>
          <w:tcPr>
            <w:tcW w:w="2501" w:type="pct"/>
            <w:tcBorders>
              <w:bottom w:val="single" w:sz="4" w:space="0" w:color="auto"/>
            </w:tcBorders>
            <w:shd w:val="clear" w:color="auto" w:fill="auto"/>
          </w:tcPr>
          <w:p w14:paraId="7779C388" w14:textId="77777777" w:rsidR="00132F13" w:rsidRPr="00E37B36" w:rsidRDefault="00132F13" w:rsidP="00132F13">
            <w:pPr>
              <w:pStyle w:val="RuleList"/>
              <w:numPr>
                <w:ilvl w:val="0"/>
                <w:numId w:val="28"/>
              </w:numPr>
              <w:ind w:left="0"/>
              <w:rPr>
                <w:lang w:val="en-US" w:bidi="en-US"/>
              </w:rPr>
            </w:pPr>
          </w:p>
          <w:p w14:paraId="154F4101" w14:textId="77777777" w:rsidR="00132F13" w:rsidRPr="00E37B36" w:rsidRDefault="00132F13" w:rsidP="00EF4ED5">
            <w:pPr>
              <w:pStyle w:val="RuleList"/>
              <w:rPr>
                <w:lang w:val="en-US" w:bidi="en-US"/>
              </w:rPr>
            </w:pPr>
            <w:r w:rsidRPr="00E37B36">
              <w:rPr>
                <w:lang w:val="en-US" w:bidi="en-US"/>
              </w:rPr>
              <w:t>This rule applies to sites with boundaries to primary active frontages shown in Figure 4.</w:t>
            </w:r>
          </w:p>
          <w:p w14:paraId="1C7D7BF0" w14:textId="77777777" w:rsidR="00132F13" w:rsidRPr="00E37B36" w:rsidRDefault="00132F13" w:rsidP="00EF4ED5">
            <w:pPr>
              <w:pStyle w:val="RuleList"/>
              <w:rPr>
                <w:lang w:val="en-US" w:bidi="en-US"/>
              </w:rPr>
            </w:pPr>
            <w:r w:rsidRPr="00E37B36">
              <w:rPr>
                <w:lang w:val="en-US" w:bidi="en-US"/>
              </w:rPr>
              <w:t>Only the following uses are permitted along the primary active frontage at the ground floor level:</w:t>
            </w:r>
          </w:p>
          <w:p w14:paraId="15085EFC" w14:textId="77777777" w:rsidR="00132F13" w:rsidRPr="00D4721D" w:rsidRDefault="00132F13" w:rsidP="00D4721D">
            <w:pPr>
              <w:numPr>
                <w:ilvl w:val="0"/>
                <w:numId w:val="38"/>
              </w:numPr>
              <w:spacing w:after="0" w:line="288" w:lineRule="auto"/>
              <w:rPr>
                <w:rFonts w:ascii="Arial" w:eastAsia="Times New Roman" w:hAnsi="Arial" w:cs="Arial"/>
                <w:i/>
                <w:iCs/>
                <w:sz w:val="20"/>
                <w:szCs w:val="20"/>
              </w:rPr>
            </w:pPr>
            <w:r w:rsidRPr="00D4721D">
              <w:rPr>
                <w:rFonts w:ascii="Arial" w:eastAsia="Times New Roman" w:hAnsi="Arial" w:cs="Arial"/>
                <w:i/>
                <w:iCs/>
                <w:sz w:val="20"/>
                <w:szCs w:val="20"/>
              </w:rPr>
              <w:t>business agency</w:t>
            </w:r>
          </w:p>
          <w:p w14:paraId="7D30B73E" w14:textId="77777777" w:rsidR="00132F13" w:rsidRPr="00D4721D" w:rsidRDefault="00132F13" w:rsidP="00D4721D">
            <w:pPr>
              <w:numPr>
                <w:ilvl w:val="0"/>
                <w:numId w:val="38"/>
              </w:numPr>
              <w:spacing w:after="0" w:line="288" w:lineRule="auto"/>
              <w:rPr>
                <w:rFonts w:ascii="Arial" w:eastAsia="Times New Roman" w:hAnsi="Arial" w:cs="Arial"/>
                <w:i/>
                <w:iCs/>
                <w:sz w:val="20"/>
                <w:szCs w:val="20"/>
              </w:rPr>
            </w:pPr>
            <w:r w:rsidRPr="00D4721D">
              <w:rPr>
                <w:rFonts w:ascii="Arial" w:eastAsia="Times New Roman" w:hAnsi="Arial" w:cs="Arial"/>
                <w:i/>
                <w:iCs/>
                <w:sz w:val="20"/>
                <w:szCs w:val="20"/>
              </w:rPr>
              <w:t>club</w:t>
            </w:r>
          </w:p>
          <w:p w14:paraId="50F2D396" w14:textId="77777777" w:rsidR="00132F13" w:rsidRPr="00D4721D" w:rsidRDefault="00132F13" w:rsidP="00D4721D">
            <w:pPr>
              <w:numPr>
                <w:ilvl w:val="0"/>
                <w:numId w:val="38"/>
              </w:numPr>
              <w:spacing w:after="0" w:line="288" w:lineRule="auto"/>
              <w:rPr>
                <w:rFonts w:ascii="Arial" w:eastAsia="Times New Roman" w:hAnsi="Arial" w:cs="Arial"/>
                <w:i/>
                <w:iCs/>
                <w:sz w:val="20"/>
                <w:szCs w:val="20"/>
              </w:rPr>
            </w:pPr>
            <w:r w:rsidRPr="00D4721D">
              <w:rPr>
                <w:rFonts w:ascii="Arial" w:eastAsia="Times New Roman" w:hAnsi="Arial" w:cs="Arial"/>
                <w:i/>
                <w:iCs/>
                <w:sz w:val="20"/>
                <w:szCs w:val="20"/>
              </w:rPr>
              <w:t>community activity centre</w:t>
            </w:r>
          </w:p>
          <w:p w14:paraId="0EAC0A52" w14:textId="77777777" w:rsidR="00132F13" w:rsidRPr="00D4721D" w:rsidRDefault="00132F13" w:rsidP="00D4721D">
            <w:pPr>
              <w:numPr>
                <w:ilvl w:val="0"/>
                <w:numId w:val="38"/>
              </w:numPr>
              <w:spacing w:after="0" w:line="288" w:lineRule="auto"/>
              <w:rPr>
                <w:rFonts w:ascii="Arial" w:eastAsia="Times New Roman" w:hAnsi="Arial" w:cs="Arial"/>
                <w:i/>
                <w:iCs/>
                <w:sz w:val="20"/>
                <w:szCs w:val="20"/>
              </w:rPr>
            </w:pPr>
            <w:r w:rsidRPr="00D4721D">
              <w:rPr>
                <w:rFonts w:ascii="Arial" w:eastAsia="Times New Roman" w:hAnsi="Arial" w:cs="Arial"/>
                <w:i/>
                <w:iCs/>
                <w:sz w:val="20"/>
                <w:szCs w:val="20"/>
              </w:rPr>
              <w:t>drink establishment</w:t>
            </w:r>
          </w:p>
          <w:p w14:paraId="7914A3AF" w14:textId="77777777" w:rsidR="00132F13" w:rsidRPr="00D4721D" w:rsidRDefault="00132F13" w:rsidP="00D4721D">
            <w:pPr>
              <w:numPr>
                <w:ilvl w:val="0"/>
                <w:numId w:val="38"/>
              </w:numPr>
              <w:spacing w:after="0" w:line="288" w:lineRule="auto"/>
              <w:rPr>
                <w:rFonts w:ascii="Arial" w:eastAsia="Times New Roman" w:hAnsi="Arial" w:cs="Arial"/>
                <w:i/>
                <w:iCs/>
                <w:sz w:val="20"/>
                <w:szCs w:val="20"/>
              </w:rPr>
            </w:pPr>
            <w:r w:rsidRPr="00D4721D">
              <w:rPr>
                <w:rFonts w:ascii="Arial" w:eastAsia="Times New Roman" w:hAnsi="Arial" w:cs="Arial"/>
                <w:i/>
                <w:iCs/>
                <w:sz w:val="20"/>
                <w:szCs w:val="20"/>
              </w:rPr>
              <w:t>financial establishment</w:t>
            </w:r>
          </w:p>
          <w:p w14:paraId="27D85DBF" w14:textId="77777777" w:rsidR="00132F13" w:rsidRPr="00D4721D" w:rsidRDefault="00132F13" w:rsidP="00D4721D">
            <w:pPr>
              <w:numPr>
                <w:ilvl w:val="0"/>
                <w:numId w:val="38"/>
              </w:numPr>
              <w:spacing w:after="0" w:line="288" w:lineRule="auto"/>
              <w:rPr>
                <w:rFonts w:ascii="Arial" w:eastAsia="Times New Roman" w:hAnsi="Arial" w:cs="Arial"/>
                <w:i/>
                <w:iCs/>
                <w:sz w:val="20"/>
                <w:szCs w:val="20"/>
              </w:rPr>
            </w:pPr>
            <w:r w:rsidRPr="00D4721D">
              <w:rPr>
                <w:rFonts w:ascii="Arial" w:eastAsia="Times New Roman" w:hAnsi="Arial" w:cs="Arial"/>
                <w:i/>
                <w:iCs/>
                <w:sz w:val="20"/>
                <w:szCs w:val="20"/>
              </w:rPr>
              <w:t>hotel</w:t>
            </w:r>
          </w:p>
          <w:p w14:paraId="329134E4" w14:textId="77777777" w:rsidR="00132F13" w:rsidRPr="00D4721D" w:rsidRDefault="00132F13" w:rsidP="00D4721D">
            <w:pPr>
              <w:numPr>
                <w:ilvl w:val="0"/>
                <w:numId w:val="38"/>
              </w:numPr>
              <w:spacing w:after="0" w:line="288" w:lineRule="auto"/>
              <w:rPr>
                <w:rFonts w:ascii="Arial" w:eastAsia="Times New Roman" w:hAnsi="Arial" w:cs="Arial"/>
                <w:i/>
                <w:iCs/>
                <w:sz w:val="20"/>
                <w:szCs w:val="20"/>
              </w:rPr>
            </w:pPr>
            <w:r w:rsidRPr="00D4721D">
              <w:rPr>
                <w:rFonts w:ascii="Arial" w:eastAsia="Times New Roman" w:hAnsi="Arial" w:cs="Arial"/>
                <w:i/>
                <w:iCs/>
                <w:sz w:val="20"/>
                <w:szCs w:val="20"/>
              </w:rPr>
              <w:t>indoor entertainment facility</w:t>
            </w:r>
          </w:p>
          <w:p w14:paraId="07A6D3C4" w14:textId="77777777" w:rsidR="00132F13" w:rsidRPr="00D4721D" w:rsidRDefault="00132F13" w:rsidP="00D4721D">
            <w:pPr>
              <w:numPr>
                <w:ilvl w:val="0"/>
                <w:numId w:val="38"/>
              </w:numPr>
              <w:spacing w:after="0" w:line="288" w:lineRule="auto"/>
              <w:rPr>
                <w:rFonts w:ascii="Arial" w:eastAsia="Times New Roman" w:hAnsi="Arial" w:cs="Arial"/>
                <w:i/>
                <w:iCs/>
                <w:sz w:val="20"/>
                <w:szCs w:val="20"/>
              </w:rPr>
            </w:pPr>
            <w:r w:rsidRPr="00D4721D">
              <w:rPr>
                <w:rFonts w:ascii="Arial" w:eastAsia="Times New Roman" w:hAnsi="Arial" w:cs="Arial"/>
                <w:i/>
                <w:iCs/>
                <w:sz w:val="20"/>
                <w:szCs w:val="20"/>
              </w:rPr>
              <w:t>indoor recreation facility</w:t>
            </w:r>
          </w:p>
          <w:p w14:paraId="2616BDE0" w14:textId="77777777" w:rsidR="00132F13" w:rsidRPr="00D4721D" w:rsidRDefault="00132F13" w:rsidP="00D4721D">
            <w:pPr>
              <w:numPr>
                <w:ilvl w:val="0"/>
                <w:numId w:val="38"/>
              </w:numPr>
              <w:spacing w:after="0" w:line="288" w:lineRule="auto"/>
              <w:rPr>
                <w:rFonts w:ascii="Arial" w:eastAsia="Times New Roman" w:hAnsi="Arial" w:cs="Arial"/>
                <w:i/>
                <w:iCs/>
                <w:sz w:val="20"/>
                <w:szCs w:val="20"/>
              </w:rPr>
            </w:pPr>
            <w:r w:rsidRPr="00D4721D">
              <w:rPr>
                <w:rFonts w:ascii="Arial" w:eastAsia="Times New Roman" w:hAnsi="Arial" w:cs="Arial"/>
                <w:i/>
                <w:iCs/>
                <w:sz w:val="20"/>
                <w:szCs w:val="20"/>
              </w:rPr>
              <w:t>public agency</w:t>
            </w:r>
          </w:p>
          <w:p w14:paraId="517F12A4" w14:textId="77777777" w:rsidR="00132F13" w:rsidRPr="00D4721D" w:rsidRDefault="00132F13" w:rsidP="00D4721D">
            <w:pPr>
              <w:numPr>
                <w:ilvl w:val="0"/>
                <w:numId w:val="38"/>
              </w:numPr>
              <w:spacing w:after="0" w:line="288" w:lineRule="auto"/>
              <w:rPr>
                <w:rFonts w:ascii="Arial" w:eastAsia="Times New Roman" w:hAnsi="Arial" w:cs="Arial"/>
                <w:i/>
                <w:iCs/>
                <w:sz w:val="20"/>
                <w:szCs w:val="20"/>
              </w:rPr>
            </w:pPr>
            <w:r w:rsidRPr="00D4721D">
              <w:rPr>
                <w:rFonts w:ascii="Arial" w:eastAsia="Times New Roman" w:hAnsi="Arial" w:cs="Arial"/>
                <w:i/>
                <w:iCs/>
                <w:sz w:val="20"/>
                <w:szCs w:val="20"/>
              </w:rPr>
              <w:t>restaurant</w:t>
            </w:r>
          </w:p>
          <w:p w14:paraId="12FAF65F" w14:textId="77777777" w:rsidR="00132F13" w:rsidRPr="009A2138" w:rsidRDefault="00132F13" w:rsidP="00D4721D">
            <w:pPr>
              <w:numPr>
                <w:ilvl w:val="0"/>
                <w:numId w:val="38"/>
              </w:numPr>
              <w:spacing w:after="0" w:line="288" w:lineRule="auto"/>
            </w:pPr>
            <w:r w:rsidRPr="00D4721D">
              <w:rPr>
                <w:rFonts w:ascii="Arial" w:eastAsia="Times New Roman" w:hAnsi="Arial" w:cs="Arial"/>
                <w:i/>
                <w:iCs/>
                <w:sz w:val="20"/>
                <w:szCs w:val="20"/>
              </w:rPr>
              <w:t>SHOP</w:t>
            </w:r>
          </w:p>
        </w:tc>
        <w:tc>
          <w:tcPr>
            <w:tcW w:w="2499" w:type="pct"/>
            <w:tcBorders>
              <w:bottom w:val="single" w:sz="4" w:space="0" w:color="auto"/>
            </w:tcBorders>
            <w:shd w:val="clear" w:color="auto" w:fill="auto"/>
          </w:tcPr>
          <w:p w14:paraId="40CA575B" w14:textId="77777777" w:rsidR="00132F13" w:rsidRPr="00146582" w:rsidRDefault="00132F13" w:rsidP="00EF4ED5">
            <w:pPr>
              <w:pStyle w:val="CritList"/>
              <w:rPr>
                <w:lang w:val="en-US" w:bidi="en-US"/>
              </w:rPr>
            </w:pPr>
          </w:p>
          <w:p w14:paraId="2D86046B" w14:textId="77777777" w:rsidR="00132F13" w:rsidRPr="009A2138" w:rsidRDefault="00132F13" w:rsidP="00132F13">
            <w:pPr>
              <w:pStyle w:val="CritList"/>
              <w:numPr>
                <w:ilvl w:val="1"/>
                <w:numId w:val="10"/>
              </w:numPr>
              <w:rPr>
                <w:lang w:val="en-US" w:bidi="en-US"/>
              </w:rPr>
            </w:pPr>
            <w:r w:rsidRPr="00146582">
              <w:rPr>
                <w:lang w:val="en-US" w:bidi="en-US"/>
              </w:rPr>
              <w:t xml:space="preserve">Buildings fronting main pedestrian areas and routes incorporate uses on the ground floor that generate activity in the public space. </w:t>
            </w:r>
          </w:p>
        </w:tc>
      </w:tr>
      <w:tr w:rsidR="00132F13" w:rsidRPr="00225A4D" w14:paraId="2198F0F0" w14:textId="77777777" w:rsidTr="00427CB7">
        <w:tblPrEx>
          <w:tblLook w:val="01E0" w:firstRow="1" w:lastRow="1" w:firstColumn="1" w:lastColumn="1" w:noHBand="0" w:noVBand="0"/>
        </w:tblPrEx>
        <w:trPr>
          <w:hidden/>
        </w:trPr>
        <w:tc>
          <w:tcPr>
            <w:tcW w:w="2501" w:type="pct"/>
            <w:tcBorders>
              <w:bottom w:val="single" w:sz="4" w:space="0" w:color="auto"/>
            </w:tcBorders>
            <w:shd w:val="clear" w:color="auto" w:fill="auto"/>
          </w:tcPr>
          <w:p w14:paraId="66D892E3" w14:textId="77777777" w:rsidR="00132F13" w:rsidRPr="003C7BA0" w:rsidRDefault="00132F13" w:rsidP="00132F13">
            <w:pPr>
              <w:pStyle w:val="RuleList"/>
              <w:numPr>
                <w:ilvl w:val="0"/>
                <w:numId w:val="28"/>
              </w:numPr>
              <w:ind w:left="0"/>
              <w:rPr>
                <w:vanish/>
              </w:rPr>
            </w:pPr>
          </w:p>
          <w:p w14:paraId="1D87EE60" w14:textId="77777777" w:rsidR="00132F13" w:rsidRDefault="00132F13" w:rsidP="00132F13">
            <w:pPr>
              <w:pStyle w:val="RuleList"/>
              <w:keepNext/>
              <w:numPr>
                <w:ilvl w:val="1"/>
                <w:numId w:val="28"/>
              </w:numPr>
            </w:pPr>
          </w:p>
          <w:p w14:paraId="02D09F89" w14:textId="77777777" w:rsidR="00132F13" w:rsidRPr="00BB346D" w:rsidRDefault="00132F13" w:rsidP="00132F13">
            <w:pPr>
              <w:pStyle w:val="RuleList"/>
              <w:keepNext/>
              <w:numPr>
                <w:ilvl w:val="1"/>
                <w:numId w:val="28"/>
              </w:numPr>
            </w:pPr>
            <w:r>
              <w:t>There is no applicable rule.</w:t>
            </w:r>
          </w:p>
        </w:tc>
        <w:tc>
          <w:tcPr>
            <w:tcW w:w="2499" w:type="pct"/>
            <w:tcBorders>
              <w:bottom w:val="single" w:sz="4" w:space="0" w:color="auto"/>
            </w:tcBorders>
            <w:shd w:val="clear" w:color="auto" w:fill="auto"/>
          </w:tcPr>
          <w:p w14:paraId="18850943" w14:textId="77777777" w:rsidR="00132F13" w:rsidRPr="00F27131" w:rsidRDefault="00132F13" w:rsidP="00EF4ED5">
            <w:pPr>
              <w:pStyle w:val="CritList"/>
            </w:pPr>
          </w:p>
          <w:p w14:paraId="42C1158D" w14:textId="77777777" w:rsidR="00132F13" w:rsidRDefault="00132F13" w:rsidP="00132F13">
            <w:pPr>
              <w:pStyle w:val="CritList"/>
              <w:numPr>
                <w:ilvl w:val="1"/>
                <w:numId w:val="10"/>
              </w:numPr>
            </w:pPr>
            <w:r>
              <w:t xml:space="preserve">This criterion </w:t>
            </w:r>
            <w:r w:rsidRPr="00774644">
              <w:rPr>
                <w:lang w:val="en-US" w:bidi="en-US"/>
              </w:rPr>
              <w:t>applies</w:t>
            </w:r>
            <w:r>
              <w:t xml:space="preserve"> to sites </w:t>
            </w:r>
            <w:r w:rsidRPr="009B31A1">
              <w:t xml:space="preserve">with secondary active frontages shown in </w:t>
            </w:r>
            <w:r>
              <w:t>Figure</w:t>
            </w:r>
            <w:r w:rsidRPr="009B31A1">
              <w:t xml:space="preserve"> 4.</w:t>
            </w:r>
          </w:p>
          <w:p w14:paraId="04649446" w14:textId="77777777" w:rsidR="00132F13" w:rsidRPr="00F27131" w:rsidRDefault="00132F13" w:rsidP="00132F13">
            <w:pPr>
              <w:pStyle w:val="CritList"/>
              <w:numPr>
                <w:ilvl w:val="1"/>
                <w:numId w:val="10"/>
              </w:numPr>
            </w:pPr>
            <w:r>
              <w:t xml:space="preserve">Buildings </w:t>
            </w:r>
            <w:r w:rsidRPr="00774644">
              <w:rPr>
                <w:lang w:val="en-US" w:bidi="en-US"/>
              </w:rPr>
              <w:t>incorporate</w:t>
            </w:r>
            <w:r>
              <w:t xml:space="preserve"> uses on the ground floor that generate activity in the public space.</w:t>
            </w:r>
          </w:p>
        </w:tc>
      </w:tr>
    </w:tbl>
    <w:p w14:paraId="035FE0D0" w14:textId="77777777" w:rsidR="00D4721D" w:rsidRDefault="00D4721D" w:rsidP="00132F13">
      <w:pPr>
        <w:pStyle w:val="BodyText"/>
        <w:spacing w:after="0" w:line="240" w:lineRule="auto"/>
        <w:rPr>
          <w:noProof/>
          <w:lang w:eastAsia="en-AU"/>
        </w:rPr>
      </w:pPr>
    </w:p>
    <w:p w14:paraId="104032D4" w14:textId="77777777" w:rsidR="00132F13" w:rsidRDefault="00FC479A" w:rsidP="00132F13">
      <w:pPr>
        <w:pStyle w:val="BodyText"/>
        <w:spacing w:after="0" w:line="240" w:lineRule="auto"/>
      </w:pPr>
      <w:r>
        <w:rPr>
          <w:noProof/>
          <w:lang w:eastAsia="en-AU"/>
        </w:rPr>
        <w:lastRenderedPageBreak/>
        <w:pict w14:anchorId="45B0F3E9">
          <v:shape id="Picture 9" o:spid="_x0000_i1032" type="#_x0000_t75" alt="Areas A and B" style="width:367.5pt;height:454.5pt;visibility:visible">
            <v:imagedata r:id="rId22" o:title="Areas A and B"/>
          </v:shape>
        </w:pict>
      </w:r>
    </w:p>
    <w:p w14:paraId="09EAA963" w14:textId="77777777" w:rsidR="00132F13" w:rsidRDefault="00132F13" w:rsidP="009D7ECC">
      <w:pPr>
        <w:pStyle w:val="Figuretitle"/>
        <w:tabs>
          <w:tab w:val="left" w:pos="1134"/>
        </w:tabs>
        <w:spacing w:after="0" w:line="240" w:lineRule="auto"/>
      </w:pPr>
      <w:r w:rsidRPr="00B42051">
        <w:t>Figure 1</w:t>
      </w:r>
    </w:p>
    <w:p w14:paraId="0A71018D" w14:textId="77777777" w:rsidR="009D7ECC" w:rsidRDefault="009D7ECC" w:rsidP="009D7ECC">
      <w:pPr>
        <w:pStyle w:val="Figuretitle"/>
        <w:tabs>
          <w:tab w:val="left" w:pos="1134"/>
        </w:tabs>
        <w:spacing w:after="0" w:line="240" w:lineRule="auto"/>
      </w:pP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79"/>
        <w:gridCol w:w="4535"/>
      </w:tblGrid>
      <w:tr w:rsidR="00132F13" w:rsidRPr="00232A38" w14:paraId="60D10F83" w14:textId="77777777" w:rsidTr="00EF4ED5">
        <w:trPr>
          <w:tblHeader/>
        </w:trPr>
        <w:tc>
          <w:tcPr>
            <w:tcW w:w="2539" w:type="pct"/>
            <w:tcBorders>
              <w:bottom w:val="single" w:sz="4" w:space="0" w:color="auto"/>
            </w:tcBorders>
            <w:shd w:val="pct25" w:color="auto" w:fill="auto"/>
          </w:tcPr>
          <w:p w14:paraId="2C5535BF" w14:textId="77777777" w:rsidR="00132F13" w:rsidRPr="00232A38" w:rsidRDefault="00132F13" w:rsidP="00EF4ED5">
            <w:pPr>
              <w:pStyle w:val="codeHeading"/>
              <w:keepNext/>
            </w:pPr>
            <w:r>
              <w:t>Rules</w:t>
            </w:r>
          </w:p>
        </w:tc>
        <w:tc>
          <w:tcPr>
            <w:tcW w:w="2461" w:type="pct"/>
            <w:tcBorders>
              <w:bottom w:val="single" w:sz="4" w:space="0" w:color="auto"/>
            </w:tcBorders>
            <w:shd w:val="pct25" w:color="auto" w:fill="auto"/>
          </w:tcPr>
          <w:p w14:paraId="5BFBAAB7" w14:textId="77777777" w:rsidR="00132F13" w:rsidRPr="00232A38" w:rsidRDefault="00132F13" w:rsidP="00EF4ED5">
            <w:pPr>
              <w:pStyle w:val="codeHeading"/>
            </w:pPr>
            <w:r>
              <w:t>Criteria</w:t>
            </w:r>
          </w:p>
        </w:tc>
      </w:tr>
      <w:tr w:rsidR="00132F13" w:rsidRPr="00232A38" w14:paraId="56AE54C2" w14:textId="77777777" w:rsidTr="00EF4ED5">
        <w:tc>
          <w:tcPr>
            <w:tcW w:w="5000" w:type="pct"/>
            <w:gridSpan w:val="2"/>
            <w:tcBorders>
              <w:bottom w:val="single" w:sz="4" w:space="0" w:color="auto"/>
            </w:tcBorders>
            <w:shd w:val="pct12" w:color="auto" w:fill="auto"/>
          </w:tcPr>
          <w:p w14:paraId="4F4CF70C" w14:textId="77777777" w:rsidR="00132F13" w:rsidRPr="00283F21" w:rsidDel="00612863" w:rsidRDefault="00132F13" w:rsidP="009D7ECC">
            <w:pPr>
              <w:pStyle w:val="CodeItem"/>
              <w:keepNext/>
              <w:numPr>
                <w:ilvl w:val="1"/>
                <w:numId w:val="25"/>
              </w:numPr>
              <w:tabs>
                <w:tab w:val="clear" w:pos="1080"/>
                <w:tab w:val="num" w:pos="462"/>
              </w:tabs>
              <w:spacing w:line="240" w:lineRule="auto"/>
            </w:pPr>
            <w:r>
              <w:t>Parking</w:t>
            </w:r>
          </w:p>
        </w:tc>
      </w:tr>
      <w:tr w:rsidR="00132F13" w:rsidRPr="0021078D" w14:paraId="292AACCA" w14:textId="77777777" w:rsidTr="00EF4ED5">
        <w:tc>
          <w:tcPr>
            <w:tcW w:w="2539" w:type="pct"/>
            <w:shd w:val="clear" w:color="auto" w:fill="auto"/>
          </w:tcPr>
          <w:p w14:paraId="78F688AA" w14:textId="77777777" w:rsidR="00132F13" w:rsidRDefault="00132F13" w:rsidP="00132F13">
            <w:pPr>
              <w:pStyle w:val="RuleList"/>
              <w:numPr>
                <w:ilvl w:val="0"/>
                <w:numId w:val="28"/>
              </w:numPr>
              <w:ind w:left="0"/>
              <w:rPr>
                <w:lang w:val="en-US" w:bidi="en-US"/>
              </w:rPr>
            </w:pPr>
          </w:p>
          <w:p w14:paraId="24E5DB12" w14:textId="77777777" w:rsidR="00132F13" w:rsidRPr="002869EB" w:rsidRDefault="00132F13" w:rsidP="00132F13">
            <w:pPr>
              <w:pStyle w:val="RuleList"/>
              <w:keepNext/>
              <w:numPr>
                <w:ilvl w:val="1"/>
                <w:numId w:val="28"/>
              </w:numPr>
              <w:rPr>
                <w:lang w:val="en-US" w:bidi="en-US"/>
              </w:rPr>
            </w:pPr>
            <w:r>
              <w:rPr>
                <w:lang w:val="en-US" w:bidi="en-US"/>
              </w:rPr>
              <w:t xml:space="preserve">Existing </w:t>
            </w:r>
            <w:r w:rsidRPr="00945F61">
              <w:t>surface</w:t>
            </w:r>
            <w:r>
              <w:rPr>
                <w:lang w:val="en-US" w:bidi="en-US"/>
              </w:rPr>
              <w:t xml:space="preserve"> car parking shown in Figure 1 is retained. No other development is permitted, except any associated works to the surface car park. </w:t>
            </w:r>
          </w:p>
        </w:tc>
        <w:tc>
          <w:tcPr>
            <w:tcW w:w="2461" w:type="pct"/>
            <w:shd w:val="clear" w:color="auto" w:fill="auto"/>
          </w:tcPr>
          <w:p w14:paraId="2111F804" w14:textId="77777777" w:rsidR="00132F13" w:rsidRPr="00774644" w:rsidRDefault="00132F13" w:rsidP="00EF4ED5">
            <w:pPr>
              <w:pStyle w:val="CritList"/>
              <w:rPr>
                <w:vanish/>
              </w:rPr>
            </w:pPr>
          </w:p>
          <w:p w14:paraId="496466F4" w14:textId="77777777" w:rsidR="00132F13" w:rsidRDefault="00132F13" w:rsidP="00132F13">
            <w:pPr>
              <w:pStyle w:val="CritList"/>
              <w:numPr>
                <w:ilvl w:val="1"/>
                <w:numId w:val="10"/>
              </w:numPr>
            </w:pPr>
          </w:p>
          <w:p w14:paraId="2BCE6CA4" w14:textId="77777777" w:rsidR="00132F13" w:rsidRPr="00232A38" w:rsidRDefault="00132F13" w:rsidP="00132F13">
            <w:pPr>
              <w:pStyle w:val="CritList"/>
              <w:numPr>
                <w:ilvl w:val="1"/>
                <w:numId w:val="10"/>
              </w:numPr>
            </w:pPr>
            <w:r w:rsidRPr="00B97039">
              <w:t>This is a mandatory requirement.  There is no applicable criterion.</w:t>
            </w:r>
          </w:p>
        </w:tc>
      </w:tr>
      <w:tr w:rsidR="00132F13" w:rsidRPr="00B97039" w14:paraId="079D2DF8" w14:textId="77777777" w:rsidTr="00EF4ED5">
        <w:tc>
          <w:tcPr>
            <w:tcW w:w="5000" w:type="pct"/>
            <w:gridSpan w:val="2"/>
            <w:shd w:val="pct12" w:color="auto" w:fill="auto"/>
          </w:tcPr>
          <w:p w14:paraId="653399B9" w14:textId="77777777" w:rsidR="00132F13" w:rsidRPr="00B97039" w:rsidDel="00612863" w:rsidRDefault="00132F13" w:rsidP="009D7ECC">
            <w:pPr>
              <w:pStyle w:val="CodeItem"/>
              <w:keepNext/>
              <w:numPr>
                <w:ilvl w:val="1"/>
                <w:numId w:val="25"/>
              </w:numPr>
              <w:tabs>
                <w:tab w:val="clear" w:pos="1080"/>
                <w:tab w:val="num" w:pos="462"/>
              </w:tabs>
              <w:spacing w:line="240" w:lineRule="auto"/>
            </w:pPr>
            <w:bookmarkStart w:id="19" w:name="_Toc347323022"/>
            <w:r w:rsidRPr="00B97039">
              <w:lastRenderedPageBreak/>
              <w:t>Residential use</w:t>
            </w:r>
            <w:bookmarkEnd w:id="19"/>
            <w:r>
              <w:t xml:space="preserve"> – CZ3 – ground floor</w:t>
            </w:r>
          </w:p>
        </w:tc>
      </w:tr>
      <w:tr w:rsidR="00132F13" w:rsidRPr="00B97039" w14:paraId="1852D799" w14:textId="77777777" w:rsidTr="00EF4ED5">
        <w:tc>
          <w:tcPr>
            <w:tcW w:w="2539" w:type="pct"/>
            <w:shd w:val="clear" w:color="auto" w:fill="auto"/>
          </w:tcPr>
          <w:p w14:paraId="33F93BD1" w14:textId="77777777" w:rsidR="00132F13" w:rsidRPr="00B97039" w:rsidRDefault="00132F13" w:rsidP="00132F13">
            <w:pPr>
              <w:pStyle w:val="RuleList"/>
              <w:keepNext/>
              <w:numPr>
                <w:ilvl w:val="0"/>
                <w:numId w:val="28"/>
              </w:numPr>
              <w:ind w:left="0"/>
            </w:pPr>
          </w:p>
          <w:p w14:paraId="7B7887A8" w14:textId="77777777" w:rsidR="00132F13" w:rsidRPr="00CC5815" w:rsidRDefault="00132F13" w:rsidP="00132F13">
            <w:pPr>
              <w:pStyle w:val="RuleList"/>
              <w:keepNext/>
              <w:numPr>
                <w:ilvl w:val="1"/>
                <w:numId w:val="28"/>
              </w:numPr>
            </w:pPr>
            <w:r w:rsidRPr="000B5CA5">
              <w:t>This rule applies to area ‘A’ shown in figure 1.</w:t>
            </w:r>
            <w:r w:rsidRPr="00CC5815">
              <w:t xml:space="preserve">  </w:t>
            </w:r>
          </w:p>
          <w:p w14:paraId="59F923DA" w14:textId="77777777" w:rsidR="00132F13" w:rsidRPr="00B97039" w:rsidRDefault="00132F13" w:rsidP="00132F13">
            <w:pPr>
              <w:pStyle w:val="RuleList"/>
              <w:keepNext/>
              <w:numPr>
                <w:ilvl w:val="1"/>
                <w:numId w:val="28"/>
              </w:numPr>
            </w:pPr>
            <w:r w:rsidRPr="00CE2F87">
              <w:rPr>
                <w:i/>
              </w:rPr>
              <w:t>RESIDENTIAL USE</w:t>
            </w:r>
            <w:r>
              <w:t xml:space="preserve"> is only permitted at the ground floor level where development complies with Australian Standard </w:t>
            </w:r>
            <w:r>
              <w:rPr>
                <w:i/>
              </w:rPr>
              <w:t xml:space="preserve">AS4299 – Adaptable housing </w:t>
            </w:r>
            <w:r>
              <w:t>(class C) and the </w:t>
            </w:r>
            <w:r w:rsidRPr="00EC5C8C">
              <w:t>Access and Mobility General Code</w:t>
            </w:r>
            <w:r>
              <w:t>.</w:t>
            </w:r>
          </w:p>
        </w:tc>
        <w:tc>
          <w:tcPr>
            <w:tcW w:w="2461" w:type="pct"/>
            <w:shd w:val="clear" w:color="auto" w:fill="auto"/>
          </w:tcPr>
          <w:p w14:paraId="45E14AB8" w14:textId="77777777" w:rsidR="00132F13" w:rsidRPr="00774644" w:rsidRDefault="00132F13" w:rsidP="00EF4ED5">
            <w:pPr>
              <w:pStyle w:val="CritList"/>
              <w:rPr>
                <w:vanish/>
              </w:rPr>
            </w:pPr>
          </w:p>
          <w:p w14:paraId="6EFC5D97" w14:textId="77777777" w:rsidR="00132F13" w:rsidRDefault="00132F13" w:rsidP="00132F13">
            <w:pPr>
              <w:pStyle w:val="CritList"/>
              <w:numPr>
                <w:ilvl w:val="1"/>
                <w:numId w:val="10"/>
              </w:numPr>
            </w:pPr>
          </w:p>
          <w:p w14:paraId="629F6782" w14:textId="77777777" w:rsidR="00132F13" w:rsidRPr="0076358E" w:rsidRDefault="00132F13" w:rsidP="00132F13">
            <w:pPr>
              <w:pStyle w:val="CritList"/>
              <w:numPr>
                <w:ilvl w:val="1"/>
                <w:numId w:val="10"/>
              </w:numPr>
            </w:pPr>
            <w:r w:rsidRPr="00B97039">
              <w:t>This is a mandatory requirement.  There is no applicable criterion.</w:t>
            </w:r>
          </w:p>
        </w:tc>
      </w:tr>
      <w:tr w:rsidR="00132F13" w:rsidRPr="00B97039" w14:paraId="6AA6C8E3" w14:textId="77777777" w:rsidTr="00EF4ED5">
        <w:tc>
          <w:tcPr>
            <w:tcW w:w="5000" w:type="pct"/>
            <w:gridSpan w:val="2"/>
            <w:shd w:val="clear" w:color="auto" w:fill="F2F2F2"/>
          </w:tcPr>
          <w:p w14:paraId="3D25B53D" w14:textId="77777777" w:rsidR="00132F13" w:rsidRPr="00B97039" w:rsidRDefault="00132F13" w:rsidP="009D7ECC">
            <w:pPr>
              <w:pStyle w:val="CodeItem"/>
              <w:keepNext/>
              <w:numPr>
                <w:ilvl w:val="1"/>
                <w:numId w:val="25"/>
              </w:numPr>
              <w:tabs>
                <w:tab w:val="clear" w:pos="1080"/>
                <w:tab w:val="num" w:pos="462"/>
              </w:tabs>
              <w:spacing w:line="240" w:lineRule="auto"/>
              <w:rPr>
                <w:vanish/>
              </w:rPr>
            </w:pPr>
            <w:r>
              <w:t>Potential contamination</w:t>
            </w:r>
          </w:p>
        </w:tc>
      </w:tr>
      <w:tr w:rsidR="00132F13" w:rsidRPr="00B97039" w14:paraId="28F760BD" w14:textId="77777777" w:rsidTr="00EF4ED5">
        <w:tc>
          <w:tcPr>
            <w:tcW w:w="2539" w:type="pct"/>
            <w:shd w:val="clear" w:color="auto" w:fill="auto"/>
          </w:tcPr>
          <w:p w14:paraId="1B75A39A" w14:textId="77777777" w:rsidR="00132F13" w:rsidRDefault="00132F13" w:rsidP="00132F13">
            <w:pPr>
              <w:pStyle w:val="RuleList"/>
              <w:keepNext/>
              <w:numPr>
                <w:ilvl w:val="0"/>
                <w:numId w:val="28"/>
              </w:numPr>
              <w:ind w:left="0"/>
            </w:pPr>
          </w:p>
          <w:p w14:paraId="0B121D72" w14:textId="77777777" w:rsidR="00132F13" w:rsidRDefault="00132F13" w:rsidP="00132F13">
            <w:pPr>
              <w:pStyle w:val="RuleList"/>
              <w:keepNext/>
              <w:numPr>
                <w:ilvl w:val="1"/>
                <w:numId w:val="28"/>
              </w:numPr>
            </w:pPr>
            <w:r>
              <w:t>This rule applies to Area B shown in Figure 1, where an assessment by the proponent in accordance with the ACT Contaminated Sites Environment Protection Policy identifies contamination within or adjacent to the development area, but does not apply if the Environment Protection Authority has provided written advice that there are no contaminated sites within or adjacent to the development area.</w:t>
            </w:r>
          </w:p>
          <w:p w14:paraId="5100515D" w14:textId="77777777" w:rsidR="00132F13" w:rsidRDefault="00132F13" w:rsidP="00132F13">
            <w:pPr>
              <w:pStyle w:val="RuleList"/>
              <w:keepNext/>
              <w:numPr>
                <w:ilvl w:val="1"/>
                <w:numId w:val="28"/>
              </w:numPr>
            </w:pPr>
            <w:r>
              <w:t xml:space="preserve">Development complies with an environmental site assessment report endorsed by Environment Protection Authority. </w:t>
            </w:r>
          </w:p>
          <w:p w14:paraId="143E4A69" w14:textId="77777777" w:rsidR="00132F13" w:rsidRPr="00B97039" w:rsidRDefault="00132F13" w:rsidP="00EF4ED5">
            <w:pPr>
              <w:pStyle w:val="RuleList"/>
            </w:pPr>
            <w:r w:rsidRPr="00983D66">
              <w:rPr>
                <w:b/>
                <w:sz w:val="18"/>
                <w:szCs w:val="18"/>
              </w:rPr>
              <w:t>Note:</w:t>
            </w:r>
            <w:r w:rsidRPr="00E87B14">
              <w:rPr>
                <w:sz w:val="18"/>
                <w:szCs w:val="18"/>
              </w:rPr>
              <w:t xml:space="preserve"> A condition of development approval may be imposed to ensure compliance with the endorsed site assessment report.</w:t>
            </w:r>
            <w:r>
              <w:t xml:space="preserve"> </w:t>
            </w:r>
          </w:p>
        </w:tc>
        <w:tc>
          <w:tcPr>
            <w:tcW w:w="2461" w:type="pct"/>
            <w:shd w:val="clear" w:color="auto" w:fill="auto"/>
          </w:tcPr>
          <w:p w14:paraId="34B947A8" w14:textId="77777777" w:rsidR="00132F13" w:rsidRPr="00774644" w:rsidRDefault="00132F13" w:rsidP="00EF4ED5">
            <w:pPr>
              <w:pStyle w:val="CritList"/>
              <w:rPr>
                <w:vanish/>
              </w:rPr>
            </w:pPr>
          </w:p>
          <w:p w14:paraId="42FEC3A2" w14:textId="77777777" w:rsidR="00132F13" w:rsidRDefault="00132F13" w:rsidP="00132F13">
            <w:pPr>
              <w:pStyle w:val="CritList"/>
              <w:numPr>
                <w:ilvl w:val="1"/>
                <w:numId w:val="10"/>
              </w:numPr>
            </w:pPr>
          </w:p>
          <w:p w14:paraId="42A40241" w14:textId="77777777" w:rsidR="00132F13" w:rsidRPr="00B97039" w:rsidRDefault="00132F13" w:rsidP="00132F13">
            <w:pPr>
              <w:pStyle w:val="CritList"/>
              <w:numPr>
                <w:ilvl w:val="1"/>
                <w:numId w:val="10"/>
              </w:numPr>
              <w:rPr>
                <w:vanish/>
              </w:rPr>
            </w:pPr>
            <w:r w:rsidRPr="00B97039">
              <w:t>This is a mandatory requirement.  There is no applicable criterion.</w:t>
            </w:r>
          </w:p>
        </w:tc>
      </w:tr>
      <w:tr w:rsidR="00132F13" w:rsidRPr="00B97039" w14:paraId="00CE86A7" w14:textId="77777777" w:rsidTr="00EF4ED5">
        <w:tc>
          <w:tcPr>
            <w:tcW w:w="5000" w:type="pct"/>
            <w:gridSpan w:val="2"/>
            <w:shd w:val="clear" w:color="auto" w:fill="F2F2F2"/>
          </w:tcPr>
          <w:p w14:paraId="3547066E" w14:textId="77777777" w:rsidR="00132F13" w:rsidRPr="00B97039" w:rsidRDefault="00132F13" w:rsidP="009D7ECC">
            <w:pPr>
              <w:pStyle w:val="CodeItem"/>
              <w:keepNext/>
              <w:numPr>
                <w:ilvl w:val="1"/>
                <w:numId w:val="25"/>
              </w:numPr>
              <w:tabs>
                <w:tab w:val="clear" w:pos="1080"/>
                <w:tab w:val="num" w:pos="462"/>
              </w:tabs>
              <w:spacing w:line="240" w:lineRule="auto"/>
              <w:rPr>
                <w:vanish/>
              </w:rPr>
            </w:pPr>
            <w:r>
              <w:t>Noise</w:t>
            </w:r>
          </w:p>
        </w:tc>
      </w:tr>
      <w:tr w:rsidR="00132F13" w:rsidRPr="00B97039" w14:paraId="0EB9BD01" w14:textId="77777777" w:rsidTr="00EF4ED5">
        <w:tc>
          <w:tcPr>
            <w:tcW w:w="2539" w:type="pct"/>
            <w:shd w:val="clear" w:color="auto" w:fill="auto"/>
          </w:tcPr>
          <w:p w14:paraId="0E105C3C" w14:textId="77777777" w:rsidR="00132F13" w:rsidRDefault="00132F13" w:rsidP="00132F13">
            <w:pPr>
              <w:pStyle w:val="RuleList"/>
              <w:keepNext/>
              <w:numPr>
                <w:ilvl w:val="0"/>
                <w:numId w:val="28"/>
              </w:numPr>
              <w:ind w:left="0"/>
            </w:pPr>
          </w:p>
          <w:p w14:paraId="24AF19AE" w14:textId="77777777" w:rsidR="00132F13" w:rsidRDefault="00132F13" w:rsidP="00132F13">
            <w:pPr>
              <w:pStyle w:val="RuleList"/>
              <w:keepNext/>
              <w:numPr>
                <w:ilvl w:val="1"/>
                <w:numId w:val="28"/>
              </w:numPr>
            </w:pPr>
            <w:r>
              <w:t>This rule applies to Area B shown in Figure 1. A noise assessment is to be undertaken identifying any surrounding noise and providing mitigation measures within the development area to the satisfaction of the Environment Protection Authority.</w:t>
            </w:r>
          </w:p>
          <w:p w14:paraId="6C78E9CF" w14:textId="77777777" w:rsidR="00132F13" w:rsidRDefault="00132F13" w:rsidP="00132F13">
            <w:pPr>
              <w:pStyle w:val="RuleList"/>
              <w:keepNext/>
              <w:numPr>
                <w:ilvl w:val="1"/>
                <w:numId w:val="28"/>
              </w:numPr>
            </w:pPr>
            <w:r>
              <w:t>Development complies with a noise assessment report endorsed by Environment Protection Authority.</w:t>
            </w:r>
          </w:p>
          <w:p w14:paraId="75AE983A" w14:textId="77777777" w:rsidR="00132F13" w:rsidRPr="00B97039" w:rsidRDefault="00132F13" w:rsidP="00EF4ED5">
            <w:pPr>
              <w:pStyle w:val="RuleList"/>
            </w:pPr>
            <w:r w:rsidRPr="00983D66">
              <w:rPr>
                <w:b/>
                <w:sz w:val="18"/>
                <w:szCs w:val="18"/>
              </w:rPr>
              <w:t>Note:</w:t>
            </w:r>
            <w:r w:rsidRPr="00983D66">
              <w:rPr>
                <w:sz w:val="18"/>
                <w:szCs w:val="18"/>
              </w:rPr>
              <w:t xml:space="preserve"> A condition of development approval may be imposed to ensure compliance with the endorsed noise assessment report.</w:t>
            </w:r>
          </w:p>
        </w:tc>
        <w:tc>
          <w:tcPr>
            <w:tcW w:w="2461" w:type="pct"/>
            <w:shd w:val="clear" w:color="auto" w:fill="auto"/>
          </w:tcPr>
          <w:p w14:paraId="4612F290" w14:textId="77777777" w:rsidR="00132F13" w:rsidRPr="00774644" w:rsidRDefault="00132F13" w:rsidP="00EF4ED5">
            <w:pPr>
              <w:pStyle w:val="CritList"/>
              <w:rPr>
                <w:vanish/>
              </w:rPr>
            </w:pPr>
          </w:p>
          <w:p w14:paraId="5FF06423" w14:textId="77777777" w:rsidR="00132F13" w:rsidRDefault="00132F13" w:rsidP="00132F13">
            <w:pPr>
              <w:pStyle w:val="CritList"/>
              <w:numPr>
                <w:ilvl w:val="1"/>
                <w:numId w:val="10"/>
              </w:numPr>
            </w:pPr>
          </w:p>
          <w:p w14:paraId="243E8D26" w14:textId="77777777" w:rsidR="00132F13" w:rsidRPr="00B97039" w:rsidRDefault="00132F13" w:rsidP="00132F13">
            <w:pPr>
              <w:pStyle w:val="CritList"/>
              <w:numPr>
                <w:ilvl w:val="1"/>
                <w:numId w:val="10"/>
              </w:numPr>
            </w:pPr>
            <w:r w:rsidRPr="00B97039">
              <w:t>This is a mandatory requirement.  There is no applicable criterion.</w:t>
            </w:r>
          </w:p>
        </w:tc>
      </w:tr>
    </w:tbl>
    <w:p w14:paraId="06948CCF" w14:textId="77777777" w:rsidR="00132F13" w:rsidRPr="00E70629" w:rsidRDefault="00132F13" w:rsidP="00132F13">
      <w:pPr>
        <w:pStyle w:val="elementHeading"/>
        <w:keepNext/>
        <w:numPr>
          <w:ilvl w:val="0"/>
          <w:numId w:val="25"/>
        </w:numPr>
        <w:spacing w:after="0"/>
      </w:pPr>
      <w:r>
        <w:rPr>
          <w:b w:val="0"/>
          <w:sz w:val="20"/>
        </w:rPr>
        <w:br w:type="page"/>
      </w:r>
      <w:r w:rsidRPr="00E70629">
        <w:lastRenderedPageBreak/>
        <w:t>Buildings</w:t>
      </w:r>
    </w:p>
    <w:p w14:paraId="0BEA9295" w14:textId="77777777" w:rsidR="00132F13" w:rsidRDefault="00132F13" w:rsidP="009D7ECC">
      <w:pPr>
        <w:pStyle w:val="elementHeading"/>
        <w:spacing w:before="0" w:after="0" w:line="240" w:lineRule="auto"/>
        <w:rPr>
          <w:b w:val="0"/>
          <w:sz w:val="20"/>
        </w:rPr>
      </w:pP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79"/>
        <w:gridCol w:w="4535"/>
      </w:tblGrid>
      <w:tr w:rsidR="00132F13" w:rsidRPr="00232A38" w14:paraId="2027854E" w14:textId="77777777" w:rsidTr="00EF4ED5">
        <w:trPr>
          <w:tblHeader/>
        </w:trPr>
        <w:tc>
          <w:tcPr>
            <w:tcW w:w="2539" w:type="pct"/>
            <w:tcBorders>
              <w:bottom w:val="single" w:sz="4" w:space="0" w:color="auto"/>
            </w:tcBorders>
            <w:shd w:val="pct25" w:color="auto" w:fill="auto"/>
          </w:tcPr>
          <w:p w14:paraId="41060624" w14:textId="77777777" w:rsidR="00132F13" w:rsidRPr="00232A38" w:rsidRDefault="00132F13" w:rsidP="00EF4ED5">
            <w:pPr>
              <w:pStyle w:val="codeHeading"/>
              <w:keepNext/>
            </w:pPr>
            <w:r w:rsidRPr="00D755F7">
              <w:t>Rules</w:t>
            </w:r>
          </w:p>
        </w:tc>
        <w:tc>
          <w:tcPr>
            <w:tcW w:w="2461" w:type="pct"/>
            <w:tcBorders>
              <w:bottom w:val="single" w:sz="4" w:space="0" w:color="auto"/>
            </w:tcBorders>
            <w:shd w:val="pct25" w:color="auto" w:fill="auto"/>
          </w:tcPr>
          <w:p w14:paraId="1F266CC5" w14:textId="77777777" w:rsidR="00132F13" w:rsidRPr="00232A38" w:rsidRDefault="00132F13" w:rsidP="00EF4ED5">
            <w:pPr>
              <w:pStyle w:val="codeHeading"/>
            </w:pPr>
            <w:r w:rsidRPr="00D755F7">
              <w:t>Criteria</w:t>
            </w:r>
          </w:p>
        </w:tc>
      </w:tr>
      <w:tr w:rsidR="00132F13" w:rsidRPr="00232A38" w14:paraId="3A1D53C9" w14:textId="77777777" w:rsidTr="00EF4ED5">
        <w:tc>
          <w:tcPr>
            <w:tcW w:w="5000" w:type="pct"/>
            <w:gridSpan w:val="2"/>
            <w:tcBorders>
              <w:bottom w:val="single" w:sz="4" w:space="0" w:color="auto"/>
            </w:tcBorders>
            <w:shd w:val="pct12" w:color="auto" w:fill="auto"/>
          </w:tcPr>
          <w:p w14:paraId="2731BC9B" w14:textId="77777777" w:rsidR="00132F13" w:rsidRPr="00283F21" w:rsidDel="00612863" w:rsidRDefault="00132F13" w:rsidP="009D7ECC">
            <w:pPr>
              <w:pStyle w:val="CodeItem"/>
              <w:keepNext/>
              <w:numPr>
                <w:ilvl w:val="1"/>
                <w:numId w:val="25"/>
              </w:numPr>
              <w:tabs>
                <w:tab w:val="clear" w:pos="1080"/>
                <w:tab w:val="num" w:pos="462"/>
              </w:tabs>
              <w:spacing w:line="240" w:lineRule="auto"/>
              <w:rPr>
                <w:lang w:eastAsia="en-US"/>
              </w:rPr>
            </w:pPr>
            <w:r>
              <w:rPr>
                <w:lang w:eastAsia="en-US"/>
              </w:rPr>
              <w:t>Building heights</w:t>
            </w:r>
          </w:p>
        </w:tc>
      </w:tr>
      <w:tr w:rsidR="00132F13" w:rsidRPr="0021078D" w14:paraId="1E2E7279" w14:textId="77777777" w:rsidTr="00EF4ED5">
        <w:tc>
          <w:tcPr>
            <w:tcW w:w="2539" w:type="pct"/>
            <w:shd w:val="clear" w:color="auto" w:fill="auto"/>
          </w:tcPr>
          <w:p w14:paraId="122418D2" w14:textId="77777777" w:rsidR="00132F13" w:rsidRPr="00F07446" w:rsidRDefault="00132F13" w:rsidP="00132F13">
            <w:pPr>
              <w:pStyle w:val="RuleList"/>
              <w:keepNext/>
              <w:numPr>
                <w:ilvl w:val="0"/>
                <w:numId w:val="28"/>
              </w:numPr>
              <w:ind w:left="0"/>
            </w:pPr>
          </w:p>
          <w:p w14:paraId="0DD8D8C1" w14:textId="77777777" w:rsidR="00132F13" w:rsidRPr="00F07446" w:rsidRDefault="00132F13" w:rsidP="00EF4ED5">
            <w:pPr>
              <w:pStyle w:val="RuleList"/>
              <w:keepNext/>
            </w:pPr>
            <w:r w:rsidRPr="00F07446">
              <w:t xml:space="preserve">This rule applies to </w:t>
            </w:r>
            <w:r>
              <w:t xml:space="preserve">the </w:t>
            </w:r>
            <w:r w:rsidRPr="00F07446">
              <w:t>CZ1 zone</w:t>
            </w:r>
            <w:r>
              <w:t>, excluding</w:t>
            </w:r>
            <w:r w:rsidRPr="00F07446">
              <w:t xml:space="preserve"> areas that </w:t>
            </w:r>
            <w:r>
              <w:t>have alternative</w:t>
            </w:r>
            <w:r w:rsidRPr="00F07446">
              <w:t xml:space="preserve"> building heights identified</w:t>
            </w:r>
            <w:r>
              <w:t xml:space="preserve"> elsewhere in this code.</w:t>
            </w:r>
          </w:p>
          <w:p w14:paraId="53001AE3" w14:textId="77777777" w:rsidR="00132F13" w:rsidRPr="00F07446" w:rsidRDefault="00132F13" w:rsidP="00EF4ED5">
            <w:pPr>
              <w:pStyle w:val="RuleList"/>
              <w:keepNext/>
            </w:pPr>
            <w:r w:rsidRPr="00F07446">
              <w:t xml:space="preserve">The maximum </w:t>
            </w:r>
            <w:r w:rsidRPr="00F07446">
              <w:rPr>
                <w:i/>
              </w:rPr>
              <w:t>height of building</w:t>
            </w:r>
            <w:r w:rsidRPr="00F07446">
              <w:t xml:space="preserve"> is two storeys with a total height not more than 9 metres above </w:t>
            </w:r>
            <w:r w:rsidRPr="00F07446">
              <w:rPr>
                <w:i/>
              </w:rPr>
              <w:t>datum ground level</w:t>
            </w:r>
            <w:r w:rsidRPr="00F07446">
              <w:t>.</w:t>
            </w:r>
          </w:p>
        </w:tc>
        <w:tc>
          <w:tcPr>
            <w:tcW w:w="2461" w:type="pct"/>
            <w:shd w:val="clear" w:color="auto" w:fill="auto"/>
          </w:tcPr>
          <w:p w14:paraId="461447D6" w14:textId="77777777" w:rsidR="00132F13" w:rsidRPr="00F07446" w:rsidRDefault="00132F13" w:rsidP="00EF4ED5">
            <w:pPr>
              <w:pStyle w:val="CritList"/>
              <w:numPr>
                <w:ilvl w:val="0"/>
                <w:numId w:val="0"/>
              </w:numPr>
            </w:pPr>
          </w:p>
          <w:p w14:paraId="1314C0A0" w14:textId="77777777" w:rsidR="00132F13" w:rsidRPr="00F07446" w:rsidRDefault="00132F13" w:rsidP="00EF4ED5">
            <w:pPr>
              <w:pStyle w:val="CritList"/>
              <w:numPr>
                <w:ilvl w:val="0"/>
                <w:numId w:val="0"/>
              </w:numPr>
              <w:rPr>
                <w:vanish/>
              </w:rPr>
            </w:pPr>
            <w:r w:rsidRPr="00F07446">
              <w:t>This is a mandatory requirement. There is no applicable criterion.</w:t>
            </w:r>
          </w:p>
        </w:tc>
      </w:tr>
      <w:tr w:rsidR="00132F13" w:rsidRPr="0021078D" w14:paraId="3ACE47C7" w14:textId="77777777" w:rsidTr="00EF4ED5">
        <w:tc>
          <w:tcPr>
            <w:tcW w:w="2539" w:type="pct"/>
            <w:shd w:val="clear" w:color="auto" w:fill="auto"/>
          </w:tcPr>
          <w:p w14:paraId="76EA5635" w14:textId="77777777" w:rsidR="00132F13" w:rsidRPr="00A30C37" w:rsidRDefault="00132F13" w:rsidP="00132F13">
            <w:pPr>
              <w:pStyle w:val="RuleList"/>
              <w:keepNext/>
              <w:numPr>
                <w:ilvl w:val="0"/>
                <w:numId w:val="28"/>
              </w:numPr>
              <w:ind w:left="0"/>
            </w:pPr>
          </w:p>
          <w:p w14:paraId="16FA2FAF" w14:textId="77777777" w:rsidR="00132F13" w:rsidRPr="00645C92" w:rsidRDefault="00132F13" w:rsidP="00132F13">
            <w:pPr>
              <w:pStyle w:val="RuleList"/>
              <w:keepNext/>
              <w:numPr>
                <w:ilvl w:val="1"/>
                <w:numId w:val="28"/>
              </w:numPr>
            </w:pPr>
            <w:r w:rsidRPr="00645C92">
              <w:t>This rule applies to area</w:t>
            </w:r>
            <w:r>
              <w:t xml:space="preserve"> ‘a’</w:t>
            </w:r>
            <w:r w:rsidRPr="00645C92">
              <w:t xml:space="preserve"> shown in </w:t>
            </w:r>
            <w:r>
              <w:t>Figure</w:t>
            </w:r>
            <w:r w:rsidRPr="00645C92">
              <w:t xml:space="preserve"> 2.</w:t>
            </w:r>
          </w:p>
          <w:p w14:paraId="17040CF1" w14:textId="77777777" w:rsidR="00132F13" w:rsidRPr="00631C16" w:rsidRDefault="00132F13" w:rsidP="00132F13">
            <w:pPr>
              <w:pStyle w:val="RuleList"/>
              <w:keepNext/>
              <w:numPr>
                <w:ilvl w:val="1"/>
                <w:numId w:val="28"/>
              </w:numPr>
            </w:pPr>
            <w:r w:rsidRPr="00645C92">
              <w:t xml:space="preserve">The maximum </w:t>
            </w:r>
            <w:r w:rsidRPr="00631C16">
              <w:rPr>
                <w:i/>
              </w:rPr>
              <w:t>height of building</w:t>
            </w:r>
            <w:r w:rsidRPr="00645C92">
              <w:t xml:space="preserve"> is</w:t>
            </w:r>
            <w:r>
              <w:t xml:space="preserve"> </w:t>
            </w:r>
            <w:r w:rsidRPr="00645C92">
              <w:t xml:space="preserve">one </w:t>
            </w:r>
            <w:r w:rsidRPr="00631C16">
              <w:rPr>
                <w:i/>
              </w:rPr>
              <w:t>storey</w:t>
            </w:r>
            <w:r w:rsidRPr="00645C92">
              <w:t xml:space="preserve"> with a total height not more than 5 metres above </w:t>
            </w:r>
            <w:r w:rsidRPr="00631C16">
              <w:rPr>
                <w:i/>
              </w:rPr>
              <w:t>datum ground level</w:t>
            </w:r>
            <w:r>
              <w:rPr>
                <w:i/>
              </w:rPr>
              <w:t>.</w:t>
            </w:r>
          </w:p>
        </w:tc>
        <w:tc>
          <w:tcPr>
            <w:tcW w:w="2461" w:type="pct"/>
            <w:shd w:val="clear" w:color="auto" w:fill="auto"/>
          </w:tcPr>
          <w:p w14:paraId="11712E27" w14:textId="77777777" w:rsidR="00132F13" w:rsidRPr="00774644" w:rsidRDefault="00132F13" w:rsidP="00EF4ED5">
            <w:pPr>
              <w:pStyle w:val="CritList"/>
              <w:rPr>
                <w:vanish/>
              </w:rPr>
            </w:pPr>
          </w:p>
          <w:p w14:paraId="3E045546" w14:textId="77777777" w:rsidR="00132F13" w:rsidRDefault="00132F13" w:rsidP="00132F13">
            <w:pPr>
              <w:pStyle w:val="CritList"/>
              <w:numPr>
                <w:ilvl w:val="1"/>
                <w:numId w:val="10"/>
              </w:numPr>
            </w:pPr>
          </w:p>
          <w:p w14:paraId="474846BB" w14:textId="77777777" w:rsidR="00132F13" w:rsidRPr="00FE244B" w:rsidRDefault="00132F13" w:rsidP="00132F13">
            <w:pPr>
              <w:pStyle w:val="CritList"/>
              <w:numPr>
                <w:ilvl w:val="1"/>
                <w:numId w:val="10"/>
              </w:numPr>
            </w:pPr>
            <w:r w:rsidRPr="00B97039">
              <w:t>This is a mandatory requirement.  There is no applicable criterion.</w:t>
            </w:r>
          </w:p>
        </w:tc>
      </w:tr>
      <w:tr w:rsidR="00132F13" w:rsidRPr="0021078D" w14:paraId="47EB95F7" w14:textId="77777777" w:rsidTr="00EF4ED5">
        <w:tc>
          <w:tcPr>
            <w:tcW w:w="2539" w:type="pct"/>
            <w:shd w:val="clear" w:color="auto" w:fill="auto"/>
          </w:tcPr>
          <w:p w14:paraId="16A480F3" w14:textId="77777777" w:rsidR="00132F13" w:rsidRPr="008A1951" w:rsidRDefault="00132F13" w:rsidP="00132F13">
            <w:pPr>
              <w:pStyle w:val="RuleList"/>
              <w:numPr>
                <w:ilvl w:val="0"/>
                <w:numId w:val="28"/>
              </w:numPr>
              <w:ind w:left="0"/>
            </w:pPr>
          </w:p>
          <w:p w14:paraId="3FF3B415" w14:textId="77777777" w:rsidR="00132F13" w:rsidRPr="00645C92" w:rsidRDefault="00132F13" w:rsidP="00132F13">
            <w:pPr>
              <w:pStyle w:val="RuleList"/>
              <w:numPr>
                <w:ilvl w:val="1"/>
                <w:numId w:val="28"/>
              </w:numPr>
            </w:pPr>
            <w:r w:rsidRPr="00645C92">
              <w:t>This rule applies to area</w:t>
            </w:r>
            <w:r>
              <w:t xml:space="preserve"> ‘b’</w:t>
            </w:r>
            <w:r w:rsidRPr="00645C92">
              <w:t xml:space="preserve"> shown in </w:t>
            </w:r>
            <w:r>
              <w:t>Figure</w:t>
            </w:r>
            <w:r w:rsidRPr="00645C92">
              <w:t xml:space="preserve"> 2.</w:t>
            </w:r>
          </w:p>
          <w:p w14:paraId="03506040" w14:textId="77777777" w:rsidR="00132F13" w:rsidRPr="00645C92" w:rsidRDefault="00132F13" w:rsidP="00132F13">
            <w:pPr>
              <w:pStyle w:val="RuleList"/>
              <w:numPr>
                <w:ilvl w:val="1"/>
                <w:numId w:val="28"/>
              </w:numPr>
            </w:pPr>
            <w:r w:rsidRPr="00645C92">
              <w:t xml:space="preserve">The maximum </w:t>
            </w:r>
            <w:r w:rsidRPr="00631C16">
              <w:rPr>
                <w:i/>
              </w:rPr>
              <w:t>height of building</w:t>
            </w:r>
            <w:r w:rsidRPr="00645C92">
              <w:t xml:space="preserve"> is up to 2 </w:t>
            </w:r>
            <w:r w:rsidRPr="00631C16">
              <w:rPr>
                <w:i/>
              </w:rPr>
              <w:t>storeys</w:t>
            </w:r>
            <w:r w:rsidRPr="00645C92">
              <w:t xml:space="preserve"> with a total height not more than 9 metres above </w:t>
            </w:r>
            <w:r w:rsidRPr="00631C16">
              <w:rPr>
                <w:i/>
              </w:rPr>
              <w:t>datum ground level</w:t>
            </w:r>
            <w:r>
              <w:t>.</w:t>
            </w:r>
          </w:p>
          <w:p w14:paraId="3D8929D4" w14:textId="77777777" w:rsidR="00132F13" w:rsidRPr="00645C92" w:rsidRDefault="00132F13" w:rsidP="00EF4ED5">
            <w:pPr>
              <w:pStyle w:val="RuleList"/>
            </w:pPr>
          </w:p>
          <w:p w14:paraId="521674CC" w14:textId="77777777" w:rsidR="00132F13" w:rsidRPr="00645C92" w:rsidRDefault="00132F13" w:rsidP="00132F13">
            <w:pPr>
              <w:pStyle w:val="RuleList"/>
              <w:numPr>
                <w:ilvl w:val="1"/>
                <w:numId w:val="28"/>
              </w:numPr>
            </w:pPr>
            <w:r w:rsidRPr="00645C92">
              <w:t xml:space="preserve">Plant room that is screened from view and set back a minimum of 3m from the building facade of the floor immediately below is not included in the </w:t>
            </w:r>
            <w:r w:rsidRPr="00645C92">
              <w:rPr>
                <w:i/>
              </w:rPr>
              <w:t>height of building</w:t>
            </w:r>
            <w:r w:rsidRPr="00645C92">
              <w:t>.</w:t>
            </w:r>
          </w:p>
          <w:p w14:paraId="428B8B3A" w14:textId="77777777" w:rsidR="00132F13" w:rsidRPr="008348A2" w:rsidRDefault="00132F13" w:rsidP="00132F13">
            <w:pPr>
              <w:pStyle w:val="RuleList"/>
              <w:numPr>
                <w:ilvl w:val="1"/>
                <w:numId w:val="28"/>
              </w:numPr>
              <w:rPr>
                <w:sz w:val="18"/>
                <w:szCs w:val="18"/>
              </w:rPr>
            </w:pPr>
            <w:r w:rsidRPr="006B76DA">
              <w:rPr>
                <w:i/>
                <w:sz w:val="18"/>
                <w:szCs w:val="18"/>
              </w:rPr>
              <w:t xml:space="preserve">Note: Additional height restrictions </w:t>
            </w:r>
            <w:r>
              <w:rPr>
                <w:i/>
                <w:sz w:val="18"/>
                <w:szCs w:val="18"/>
              </w:rPr>
              <w:t>may apply as described in the following rules and criteria.</w:t>
            </w:r>
          </w:p>
          <w:p w14:paraId="7E691718" w14:textId="77777777" w:rsidR="00132F13" w:rsidRDefault="00132F13" w:rsidP="00EF4ED5">
            <w:pPr>
              <w:pStyle w:val="RuleList"/>
              <w:rPr>
                <w:i/>
                <w:sz w:val="18"/>
                <w:szCs w:val="18"/>
              </w:rPr>
            </w:pPr>
          </w:p>
          <w:p w14:paraId="20A7EA8F" w14:textId="77777777" w:rsidR="00132F13" w:rsidRPr="002869EB" w:rsidRDefault="00132F13" w:rsidP="00EF4ED5">
            <w:pPr>
              <w:pStyle w:val="RuleList"/>
              <w:rPr>
                <w:lang w:val="en-US" w:bidi="en-US"/>
              </w:rPr>
            </w:pPr>
          </w:p>
        </w:tc>
        <w:tc>
          <w:tcPr>
            <w:tcW w:w="2461" w:type="pct"/>
            <w:shd w:val="clear" w:color="auto" w:fill="auto"/>
          </w:tcPr>
          <w:p w14:paraId="64DE26B8" w14:textId="77777777" w:rsidR="00132F13" w:rsidRPr="00E87B14" w:rsidRDefault="00132F13" w:rsidP="00132F13">
            <w:pPr>
              <w:pStyle w:val="CritList"/>
              <w:numPr>
                <w:ilvl w:val="0"/>
                <w:numId w:val="27"/>
              </w:numPr>
            </w:pPr>
          </w:p>
          <w:p w14:paraId="39805894" w14:textId="77777777" w:rsidR="00132F13" w:rsidRPr="00645C92" w:rsidRDefault="00132F13" w:rsidP="00132F13">
            <w:pPr>
              <w:pStyle w:val="CritList"/>
              <w:numPr>
                <w:ilvl w:val="1"/>
                <w:numId w:val="10"/>
              </w:numPr>
            </w:pPr>
            <w:r>
              <w:t>For area ‘b</w:t>
            </w:r>
            <w:r w:rsidRPr="00645C92">
              <w:t>’, additional storeys may be considered where development complies with all of the following:</w:t>
            </w:r>
          </w:p>
          <w:p w14:paraId="0BD309A6" w14:textId="77777777" w:rsidR="00132F13" w:rsidRPr="00645C92" w:rsidRDefault="00132F13" w:rsidP="00132F13">
            <w:pPr>
              <w:pStyle w:val="CritList"/>
              <w:numPr>
                <w:ilvl w:val="2"/>
                <w:numId w:val="10"/>
              </w:numPr>
            </w:pPr>
            <w:r>
              <w:t xml:space="preserve">Development retains reasonable solar access to the main daytime living areas of </w:t>
            </w:r>
            <w:r>
              <w:rPr>
                <w:i/>
              </w:rPr>
              <w:t>dwellings</w:t>
            </w:r>
            <w:r>
              <w:t xml:space="preserve"> on adjoining blocks and their associated </w:t>
            </w:r>
            <w:r>
              <w:rPr>
                <w:i/>
              </w:rPr>
              <w:t>principle private open space</w:t>
            </w:r>
          </w:p>
          <w:p w14:paraId="3A25DDA7" w14:textId="77777777" w:rsidR="00132F13" w:rsidRPr="00645C92" w:rsidRDefault="00132F13" w:rsidP="00132F13">
            <w:pPr>
              <w:pStyle w:val="CritList"/>
              <w:numPr>
                <w:ilvl w:val="2"/>
                <w:numId w:val="10"/>
              </w:numPr>
            </w:pPr>
            <w:r>
              <w:t xml:space="preserve">The design of buildings </w:t>
            </w:r>
            <w:r w:rsidRPr="00645C92">
              <w:t>reflect</w:t>
            </w:r>
            <w:r>
              <w:t>s</w:t>
            </w:r>
            <w:r w:rsidRPr="00645C92">
              <w:t xml:space="preserve"> the</w:t>
            </w:r>
            <w:r>
              <w:t xml:space="preserve"> existing</w:t>
            </w:r>
            <w:r w:rsidRPr="00645C92">
              <w:t xml:space="preserve"> local character</w:t>
            </w:r>
            <w:r>
              <w:t xml:space="preserve"> and desired character</w:t>
            </w:r>
            <w:r w:rsidRPr="00645C92">
              <w:t xml:space="preserve"> of the group centre</w:t>
            </w:r>
          </w:p>
          <w:p w14:paraId="59B519EC" w14:textId="77777777" w:rsidR="00132F13" w:rsidRPr="00645C92" w:rsidRDefault="00132F13" w:rsidP="00132F13">
            <w:pPr>
              <w:pStyle w:val="CritList"/>
              <w:numPr>
                <w:ilvl w:val="2"/>
                <w:numId w:val="10"/>
              </w:numPr>
            </w:pPr>
            <w:r w:rsidRPr="00645C92">
              <w:t>Development contributes to the mix of uses and/or housing diversity of Curtin</w:t>
            </w:r>
          </w:p>
          <w:p w14:paraId="13B04CCD" w14:textId="77777777" w:rsidR="00132F13" w:rsidRPr="00B964D8" w:rsidRDefault="00132F13" w:rsidP="00132F13">
            <w:pPr>
              <w:pStyle w:val="CritList"/>
              <w:numPr>
                <w:ilvl w:val="2"/>
                <w:numId w:val="10"/>
              </w:numPr>
            </w:pPr>
            <w:r w:rsidRPr="00B964D8">
              <w:t xml:space="preserve">Development is supported by a visual </w:t>
            </w:r>
            <w:r>
              <w:t>assessment that provides</w:t>
            </w:r>
            <w:r w:rsidRPr="00B964D8">
              <w:t>:</w:t>
            </w:r>
          </w:p>
          <w:p w14:paraId="6D7F14AF" w14:textId="77777777" w:rsidR="00132F13" w:rsidRDefault="00132F13" w:rsidP="00132F13">
            <w:pPr>
              <w:pStyle w:val="CritList"/>
              <w:numPr>
                <w:ilvl w:val="3"/>
                <w:numId w:val="10"/>
              </w:numPr>
            </w:pPr>
            <w:r w:rsidRPr="00B964D8">
              <w:t xml:space="preserve">Analysis of the group centre </w:t>
            </w:r>
            <w:r>
              <w:t xml:space="preserve">and surrounding landscape character </w:t>
            </w:r>
            <w:r w:rsidRPr="00B964D8">
              <w:t>to demonstrate how the developmen</w:t>
            </w:r>
            <w:r>
              <w:t>t positively contributes to the</w:t>
            </w:r>
            <w:r w:rsidRPr="00B964D8">
              <w:t xml:space="preserve"> desired character</w:t>
            </w:r>
            <w:r>
              <w:t xml:space="preserve"> of the group centre</w:t>
            </w:r>
            <w:r w:rsidRPr="00B964D8">
              <w:t>,</w:t>
            </w:r>
            <w:r>
              <w:t xml:space="preserve"> primary pedestrian routes, streetscape character and nearby development</w:t>
            </w:r>
          </w:p>
          <w:p w14:paraId="3F4970F7" w14:textId="77777777" w:rsidR="00132F13" w:rsidRPr="00B964D8" w:rsidRDefault="00132F13" w:rsidP="00132F13">
            <w:pPr>
              <w:pStyle w:val="CritList"/>
              <w:numPr>
                <w:ilvl w:val="3"/>
                <w:numId w:val="10"/>
              </w:numPr>
            </w:pPr>
            <w:r>
              <w:t>Analysis of key views, at the pedestrian level, to demonstrate how the proposal has been designed to consider key views into the centre and from key locations in Curtin</w:t>
            </w:r>
          </w:p>
          <w:p w14:paraId="7F7F8313" w14:textId="77777777" w:rsidR="00132F13" w:rsidRPr="00B964D8" w:rsidRDefault="00132F13" w:rsidP="00132F13">
            <w:pPr>
              <w:pStyle w:val="CritList"/>
              <w:numPr>
                <w:ilvl w:val="3"/>
                <w:numId w:val="10"/>
              </w:numPr>
            </w:pPr>
            <w:r>
              <w:lastRenderedPageBreak/>
              <w:t>Evidence outlining how the proposal is designed to minimise potential impacts on the surrounding landscape character and public spaces, including the central courtyard.</w:t>
            </w:r>
          </w:p>
          <w:p w14:paraId="59D47DD1" w14:textId="77777777" w:rsidR="00132F13" w:rsidRPr="00935241" w:rsidRDefault="00132F13" w:rsidP="00132F13">
            <w:pPr>
              <w:pStyle w:val="CritList"/>
              <w:numPr>
                <w:ilvl w:val="1"/>
                <w:numId w:val="10"/>
              </w:numPr>
            </w:pPr>
            <w:r w:rsidRPr="00645C92">
              <w:t xml:space="preserve">Maximum </w:t>
            </w:r>
            <w:r w:rsidRPr="00645C92">
              <w:rPr>
                <w:i/>
              </w:rPr>
              <w:t>height of building</w:t>
            </w:r>
            <w:r w:rsidRPr="00645C92">
              <w:t xml:space="preserve"> is the lesser of 5 </w:t>
            </w:r>
            <w:r w:rsidRPr="00645C92">
              <w:rPr>
                <w:i/>
              </w:rPr>
              <w:t>storeys</w:t>
            </w:r>
            <w:r w:rsidRPr="00645C92">
              <w:t xml:space="preserve"> and 18 metres above </w:t>
            </w:r>
            <w:r w:rsidRPr="00645C92">
              <w:rPr>
                <w:i/>
              </w:rPr>
              <w:t>datum ground level</w:t>
            </w:r>
            <w:r w:rsidRPr="00645C92">
              <w:t>.</w:t>
            </w:r>
            <w:r w:rsidRPr="00935241">
              <w:rPr>
                <w:highlight w:val="yellow"/>
              </w:rPr>
              <w:t xml:space="preserve"> </w:t>
            </w:r>
          </w:p>
        </w:tc>
      </w:tr>
      <w:tr w:rsidR="00132F13" w:rsidRPr="0021078D" w14:paraId="7143AD03" w14:textId="77777777" w:rsidTr="00EF4ED5">
        <w:tc>
          <w:tcPr>
            <w:tcW w:w="5000" w:type="pct"/>
            <w:gridSpan w:val="2"/>
            <w:shd w:val="clear" w:color="auto" w:fill="E7E6E6"/>
          </w:tcPr>
          <w:p w14:paraId="33E4F2CF" w14:textId="77777777" w:rsidR="00132F13" w:rsidRPr="007B66A6" w:rsidRDefault="00132F13" w:rsidP="009D7ECC">
            <w:pPr>
              <w:pStyle w:val="CodeItem"/>
              <w:keepNext/>
              <w:numPr>
                <w:ilvl w:val="1"/>
                <w:numId w:val="25"/>
              </w:numPr>
              <w:tabs>
                <w:tab w:val="clear" w:pos="1080"/>
                <w:tab w:val="num" w:pos="462"/>
              </w:tabs>
              <w:spacing w:line="240" w:lineRule="auto"/>
            </w:pPr>
            <w:r>
              <w:lastRenderedPageBreak/>
              <w:t>Building setbacks and solar access to the central courtyard</w:t>
            </w:r>
          </w:p>
        </w:tc>
      </w:tr>
      <w:tr w:rsidR="00132F13" w:rsidRPr="0021078D" w14:paraId="05A31FFD" w14:textId="77777777" w:rsidTr="00EF4ED5">
        <w:tc>
          <w:tcPr>
            <w:tcW w:w="2539" w:type="pct"/>
            <w:shd w:val="clear" w:color="auto" w:fill="auto"/>
          </w:tcPr>
          <w:p w14:paraId="4C5146AC" w14:textId="77777777" w:rsidR="00132F13" w:rsidRPr="00A30C37" w:rsidRDefault="00132F13" w:rsidP="00132F13">
            <w:pPr>
              <w:pStyle w:val="RuleList"/>
              <w:keepNext/>
              <w:numPr>
                <w:ilvl w:val="0"/>
                <w:numId w:val="28"/>
              </w:numPr>
              <w:ind w:left="0"/>
            </w:pPr>
          </w:p>
          <w:p w14:paraId="6511149E" w14:textId="77777777" w:rsidR="00132F13" w:rsidRPr="00B72E4A" w:rsidRDefault="00132F13" w:rsidP="00132F13">
            <w:pPr>
              <w:pStyle w:val="RuleList"/>
              <w:keepNext/>
              <w:numPr>
                <w:ilvl w:val="1"/>
                <w:numId w:val="28"/>
              </w:numPr>
            </w:pPr>
            <w:r w:rsidRPr="00B72E4A">
              <w:t>This rule appl</w:t>
            </w:r>
            <w:r>
              <w:t>ies to development in area ‘a’ and</w:t>
            </w:r>
            <w:r w:rsidRPr="00B72E4A">
              <w:t xml:space="preserve"> ‘b’ shown in </w:t>
            </w:r>
            <w:r>
              <w:t>Figure</w:t>
            </w:r>
            <w:r w:rsidRPr="00B72E4A">
              <w:t xml:space="preserve"> 2.</w:t>
            </w:r>
          </w:p>
          <w:p w14:paraId="5B50CCF6" w14:textId="77777777" w:rsidR="00132F13" w:rsidRPr="00A30C37" w:rsidRDefault="00132F13" w:rsidP="00132F13">
            <w:pPr>
              <w:pStyle w:val="RuleList"/>
              <w:keepNext/>
              <w:numPr>
                <w:ilvl w:val="1"/>
                <w:numId w:val="28"/>
              </w:numPr>
            </w:pPr>
            <w:r w:rsidRPr="00FE244B">
              <w:t xml:space="preserve">Buildings do not overshadow the central courtyard beyond the shadow cast by a notional 5 metre high fence measured from the </w:t>
            </w:r>
            <w:r w:rsidRPr="00FE244B">
              <w:rPr>
                <w:i/>
              </w:rPr>
              <w:t>datum ground level</w:t>
            </w:r>
            <w:r w:rsidRPr="00FE244B">
              <w:t xml:space="preserve"> at the boundary adjoining the central courtyard shown in </w:t>
            </w:r>
            <w:r>
              <w:t>Figure</w:t>
            </w:r>
            <w:r w:rsidRPr="00FE244B">
              <w:t xml:space="preserve"> 2 at </w:t>
            </w:r>
            <w:r>
              <w:t xml:space="preserve">the </w:t>
            </w:r>
            <w:r w:rsidRPr="00FE244B">
              <w:t xml:space="preserve">winter solstice between 9:00am and </w:t>
            </w:r>
            <w:r>
              <w:t>3</w:t>
            </w:r>
            <w:r w:rsidRPr="00FE244B">
              <w:t>:30pm.</w:t>
            </w:r>
          </w:p>
        </w:tc>
        <w:tc>
          <w:tcPr>
            <w:tcW w:w="2461" w:type="pct"/>
            <w:shd w:val="clear" w:color="auto" w:fill="auto"/>
          </w:tcPr>
          <w:p w14:paraId="45D3D1DC" w14:textId="77777777" w:rsidR="00132F13" w:rsidRPr="00774644" w:rsidRDefault="00132F13" w:rsidP="00EF4ED5">
            <w:pPr>
              <w:pStyle w:val="CritList"/>
              <w:keepNext/>
              <w:rPr>
                <w:vanish/>
              </w:rPr>
            </w:pPr>
          </w:p>
          <w:p w14:paraId="6A26AC40" w14:textId="77777777" w:rsidR="00132F13" w:rsidRDefault="00132F13" w:rsidP="00132F13">
            <w:pPr>
              <w:pStyle w:val="CritList"/>
              <w:keepNext/>
              <w:numPr>
                <w:ilvl w:val="1"/>
                <w:numId w:val="10"/>
              </w:numPr>
            </w:pPr>
          </w:p>
          <w:p w14:paraId="68AB1074" w14:textId="77777777" w:rsidR="00132F13" w:rsidRPr="00FE244B" w:rsidRDefault="00132F13" w:rsidP="00132F13">
            <w:pPr>
              <w:pStyle w:val="CritList"/>
              <w:keepNext/>
              <w:numPr>
                <w:ilvl w:val="1"/>
                <w:numId w:val="10"/>
              </w:numPr>
            </w:pPr>
            <w:r w:rsidRPr="00B97039">
              <w:t>This is a mandatory requirement.  There is no applicable criterion.</w:t>
            </w:r>
          </w:p>
        </w:tc>
      </w:tr>
      <w:tr w:rsidR="00132F13" w:rsidRPr="0021078D" w14:paraId="3CCCF6E3" w14:textId="77777777" w:rsidTr="00EF4ED5">
        <w:trPr>
          <w:hidden/>
        </w:trPr>
        <w:tc>
          <w:tcPr>
            <w:tcW w:w="2539" w:type="pct"/>
            <w:shd w:val="clear" w:color="auto" w:fill="auto"/>
          </w:tcPr>
          <w:p w14:paraId="5E0EEB53" w14:textId="77777777" w:rsidR="00132F13" w:rsidRPr="00346866" w:rsidRDefault="00132F13" w:rsidP="00132F13">
            <w:pPr>
              <w:pStyle w:val="RuleList"/>
              <w:keepNext/>
              <w:numPr>
                <w:ilvl w:val="0"/>
                <w:numId w:val="28"/>
              </w:numPr>
              <w:ind w:left="0"/>
              <w:rPr>
                <w:vanish/>
              </w:rPr>
            </w:pPr>
          </w:p>
          <w:p w14:paraId="7D66B4C0" w14:textId="77777777" w:rsidR="00132F13" w:rsidRDefault="00132F13" w:rsidP="00132F13">
            <w:pPr>
              <w:pStyle w:val="RuleList"/>
              <w:keepNext/>
              <w:numPr>
                <w:ilvl w:val="1"/>
                <w:numId w:val="28"/>
              </w:numPr>
            </w:pPr>
          </w:p>
          <w:p w14:paraId="683135A4" w14:textId="77777777" w:rsidR="00132F13" w:rsidRPr="00A30C37" w:rsidRDefault="00132F13" w:rsidP="00132F13">
            <w:pPr>
              <w:pStyle w:val="RuleList"/>
              <w:keepNext/>
              <w:numPr>
                <w:ilvl w:val="1"/>
                <w:numId w:val="28"/>
              </w:numPr>
            </w:pPr>
            <w:r w:rsidRPr="00777D22">
              <w:t>There is no applicable rule.</w:t>
            </w:r>
          </w:p>
        </w:tc>
        <w:tc>
          <w:tcPr>
            <w:tcW w:w="2461" w:type="pct"/>
            <w:shd w:val="clear" w:color="auto" w:fill="auto"/>
          </w:tcPr>
          <w:p w14:paraId="42E3B336" w14:textId="77777777" w:rsidR="00132F13" w:rsidRDefault="00132F13" w:rsidP="00EF4ED5">
            <w:pPr>
              <w:pStyle w:val="CritList"/>
            </w:pPr>
          </w:p>
          <w:p w14:paraId="345F0844" w14:textId="77777777" w:rsidR="00132F13" w:rsidRPr="00C77B8D" w:rsidRDefault="00132F13" w:rsidP="00132F13">
            <w:pPr>
              <w:pStyle w:val="CritList"/>
              <w:numPr>
                <w:ilvl w:val="1"/>
                <w:numId w:val="10"/>
              </w:numPr>
            </w:pPr>
            <w:r w:rsidRPr="00C77B8D">
              <w:t>Development demonstrates that reasonable sunlight for adjacent public spaces is maintained on the winter solstice between 9</w:t>
            </w:r>
            <w:r>
              <w:t>:00</w:t>
            </w:r>
            <w:r w:rsidRPr="00C77B8D">
              <w:t xml:space="preserve">am and 2:30pm.  </w:t>
            </w:r>
          </w:p>
        </w:tc>
      </w:tr>
      <w:tr w:rsidR="00132F13" w:rsidRPr="0021078D" w14:paraId="1FA6255A" w14:textId="77777777" w:rsidTr="00EF4ED5">
        <w:tc>
          <w:tcPr>
            <w:tcW w:w="2539" w:type="pct"/>
            <w:shd w:val="clear" w:color="auto" w:fill="auto"/>
          </w:tcPr>
          <w:p w14:paraId="1E2848AB" w14:textId="77777777" w:rsidR="00132F13" w:rsidRPr="00B72E4A" w:rsidRDefault="00132F13" w:rsidP="00132F13">
            <w:pPr>
              <w:pStyle w:val="RuleList"/>
              <w:keepNext/>
              <w:numPr>
                <w:ilvl w:val="0"/>
                <w:numId w:val="28"/>
              </w:numPr>
              <w:ind w:left="0"/>
            </w:pPr>
          </w:p>
          <w:p w14:paraId="0A7898AC" w14:textId="77777777" w:rsidR="00132F13" w:rsidRPr="00B72E4A" w:rsidRDefault="00132F13" w:rsidP="00132F13">
            <w:pPr>
              <w:pStyle w:val="RuleList"/>
              <w:keepNext/>
              <w:numPr>
                <w:ilvl w:val="1"/>
                <w:numId w:val="28"/>
              </w:numPr>
            </w:pPr>
            <w:r w:rsidRPr="00B72E4A">
              <w:t xml:space="preserve">This rule applies to development on Block 25 Section 62 Curtin shown in </w:t>
            </w:r>
            <w:r>
              <w:t>Figure</w:t>
            </w:r>
            <w:r w:rsidRPr="00B72E4A">
              <w:t xml:space="preserve"> 2.</w:t>
            </w:r>
          </w:p>
          <w:p w14:paraId="4F85BC13" w14:textId="77777777" w:rsidR="00132F13" w:rsidRPr="00B72E4A" w:rsidRDefault="00132F13" w:rsidP="00132F13">
            <w:pPr>
              <w:pStyle w:val="RuleList"/>
              <w:keepNext/>
              <w:numPr>
                <w:ilvl w:val="1"/>
                <w:numId w:val="28"/>
              </w:numPr>
            </w:pPr>
            <w:r w:rsidRPr="00B72E4A">
              <w:t xml:space="preserve">Development above one </w:t>
            </w:r>
            <w:r w:rsidRPr="00B72E4A">
              <w:rPr>
                <w:i/>
              </w:rPr>
              <w:t>storey</w:t>
            </w:r>
            <w:r w:rsidRPr="00B72E4A">
              <w:t xml:space="preserve"> is setback a minimum of 3m from each boundary adjoining the central courtyard shown in </w:t>
            </w:r>
            <w:r>
              <w:t>Figure</w:t>
            </w:r>
            <w:r w:rsidRPr="00B72E4A">
              <w:t xml:space="preserve"> 2.</w:t>
            </w:r>
          </w:p>
        </w:tc>
        <w:tc>
          <w:tcPr>
            <w:tcW w:w="2461" w:type="pct"/>
            <w:shd w:val="clear" w:color="auto" w:fill="auto"/>
          </w:tcPr>
          <w:p w14:paraId="588D0A94" w14:textId="77777777" w:rsidR="00132F13" w:rsidRPr="00774644" w:rsidRDefault="00132F13" w:rsidP="00EF4ED5">
            <w:pPr>
              <w:pStyle w:val="CritList"/>
              <w:rPr>
                <w:vanish/>
              </w:rPr>
            </w:pPr>
          </w:p>
          <w:p w14:paraId="35DBBC43" w14:textId="77777777" w:rsidR="00132F13" w:rsidRDefault="00132F13" w:rsidP="00132F13">
            <w:pPr>
              <w:pStyle w:val="CritList"/>
              <w:numPr>
                <w:ilvl w:val="1"/>
                <w:numId w:val="10"/>
              </w:numPr>
            </w:pPr>
          </w:p>
          <w:p w14:paraId="49D230C7" w14:textId="77777777" w:rsidR="00132F13" w:rsidRPr="00B72E4A" w:rsidRDefault="00132F13" w:rsidP="00132F13">
            <w:pPr>
              <w:pStyle w:val="CritList"/>
              <w:numPr>
                <w:ilvl w:val="1"/>
                <w:numId w:val="10"/>
              </w:numPr>
            </w:pPr>
            <w:r w:rsidRPr="00B97039">
              <w:t>This is a mandatory requirement.  There is no applicable criterion.</w:t>
            </w:r>
          </w:p>
        </w:tc>
      </w:tr>
      <w:tr w:rsidR="00132F13" w:rsidRPr="0021078D" w14:paraId="00D02475" w14:textId="77777777" w:rsidTr="00EF4ED5">
        <w:tc>
          <w:tcPr>
            <w:tcW w:w="2539" w:type="pct"/>
            <w:shd w:val="clear" w:color="auto" w:fill="auto"/>
          </w:tcPr>
          <w:p w14:paraId="43F3A61E" w14:textId="77777777" w:rsidR="00132F13" w:rsidRDefault="00132F13" w:rsidP="00132F13">
            <w:pPr>
              <w:pStyle w:val="RuleList"/>
              <w:keepNext/>
              <w:numPr>
                <w:ilvl w:val="0"/>
                <w:numId w:val="28"/>
              </w:numPr>
              <w:ind w:left="0"/>
            </w:pPr>
          </w:p>
          <w:p w14:paraId="75389E1E" w14:textId="77777777" w:rsidR="00132F13" w:rsidRPr="008A1951" w:rsidRDefault="00132F13" w:rsidP="00132F13">
            <w:pPr>
              <w:pStyle w:val="RuleList"/>
              <w:keepNext/>
              <w:numPr>
                <w:ilvl w:val="1"/>
                <w:numId w:val="28"/>
              </w:numPr>
            </w:pPr>
            <w:r>
              <w:t>Buildings directly fronting Strangways Street, Carruthers Street and Theodore Street has a minimum setback of 3 metres above the first floor as shown in Figure 2.</w:t>
            </w:r>
          </w:p>
        </w:tc>
        <w:tc>
          <w:tcPr>
            <w:tcW w:w="2461" w:type="pct"/>
            <w:shd w:val="clear" w:color="auto" w:fill="auto"/>
          </w:tcPr>
          <w:p w14:paraId="1816E135" w14:textId="77777777" w:rsidR="00132F13" w:rsidRPr="00774644" w:rsidRDefault="00132F13" w:rsidP="00EF4ED5">
            <w:pPr>
              <w:pStyle w:val="CritList"/>
              <w:rPr>
                <w:vanish/>
              </w:rPr>
            </w:pPr>
          </w:p>
          <w:p w14:paraId="40CA6EEB" w14:textId="77777777" w:rsidR="00132F13" w:rsidRDefault="00132F13" w:rsidP="00132F13">
            <w:pPr>
              <w:pStyle w:val="CritList"/>
              <w:numPr>
                <w:ilvl w:val="1"/>
                <w:numId w:val="10"/>
              </w:numPr>
            </w:pPr>
          </w:p>
          <w:p w14:paraId="310DFDD8" w14:textId="77777777" w:rsidR="00132F13" w:rsidRPr="00FE244B" w:rsidRDefault="00132F13" w:rsidP="00132F13">
            <w:pPr>
              <w:pStyle w:val="CritList"/>
              <w:numPr>
                <w:ilvl w:val="1"/>
                <w:numId w:val="10"/>
              </w:numPr>
              <w:rPr>
                <w:vanish/>
              </w:rPr>
            </w:pPr>
            <w:r w:rsidRPr="00B97039">
              <w:t>This is a mandatory requirement.  There is no applicable criterion.</w:t>
            </w:r>
          </w:p>
        </w:tc>
      </w:tr>
    </w:tbl>
    <w:p w14:paraId="4C135FF0" w14:textId="77777777" w:rsidR="00132F13" w:rsidRDefault="00132F13" w:rsidP="00132F13">
      <w:pPr>
        <w:rPr>
          <w:rFonts w:cs="Arial"/>
        </w:rPr>
      </w:pPr>
    </w:p>
    <w:p w14:paraId="1E546650" w14:textId="77777777" w:rsidR="00132F13" w:rsidRDefault="00132F13" w:rsidP="00132F13">
      <w:pPr>
        <w:rPr>
          <w:rFonts w:cs="Arial"/>
        </w:rPr>
      </w:pPr>
    </w:p>
    <w:p w14:paraId="26E5CE20" w14:textId="77777777" w:rsidR="00132F13" w:rsidRDefault="00FC479A" w:rsidP="00132F13">
      <w:pPr>
        <w:pStyle w:val="BodyText"/>
        <w:spacing w:after="0" w:line="240" w:lineRule="auto"/>
      </w:pPr>
      <w:r>
        <w:rPr>
          <w:noProof/>
          <w:lang w:eastAsia="en-AU"/>
        </w:rPr>
        <w:lastRenderedPageBreak/>
        <w:pict w14:anchorId="3089FDB3">
          <v:shape id="Picture 7" o:spid="_x0000_i1033" type="#_x0000_t75" style="width:442.5pt;height:596.25pt;visibility:visible">
            <v:imagedata r:id="rId23" o:title="Heights - Oct 2019"/>
          </v:shape>
        </w:pict>
      </w:r>
    </w:p>
    <w:p w14:paraId="59216AE7" w14:textId="77777777" w:rsidR="00132F13" w:rsidRDefault="00132F13" w:rsidP="00132F13">
      <w:pPr>
        <w:pStyle w:val="Figuretitle"/>
        <w:tabs>
          <w:tab w:val="left" w:pos="1134"/>
        </w:tabs>
        <w:spacing w:after="240"/>
      </w:pPr>
      <w:r w:rsidRPr="00B42051">
        <w:t xml:space="preserve">Figure </w:t>
      </w:r>
      <w:r>
        <w:t>2 Building heights and setbacks</w:t>
      </w:r>
    </w:p>
    <w:p w14:paraId="720F127B" w14:textId="77777777" w:rsidR="00132F13" w:rsidRDefault="00132F13" w:rsidP="00132F13">
      <w:pPr>
        <w:rPr>
          <w:rFonts w:cs="Arial"/>
        </w:rPr>
      </w:pPr>
    </w:p>
    <w:p w14:paraId="4744EE79" w14:textId="77777777" w:rsidR="00132F13" w:rsidRDefault="00132F13" w:rsidP="00132F13">
      <w:pPr>
        <w:rPr>
          <w:rFonts w:cs="Arial"/>
        </w:rPr>
      </w:pPr>
    </w:p>
    <w:tbl>
      <w:tblPr>
        <w:tblW w:w="893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5"/>
        <w:gridCol w:w="4396"/>
      </w:tblGrid>
      <w:tr w:rsidR="00132F13" w:rsidRPr="00D755F7" w14:paraId="19A0E3DA" w14:textId="77777777" w:rsidTr="00CD57D3">
        <w:trPr>
          <w:tblHeader/>
        </w:trPr>
        <w:tc>
          <w:tcPr>
            <w:tcW w:w="2539" w:type="pct"/>
            <w:tcBorders>
              <w:bottom w:val="single" w:sz="4" w:space="0" w:color="auto"/>
            </w:tcBorders>
            <w:shd w:val="clear" w:color="auto" w:fill="CCCCCC"/>
          </w:tcPr>
          <w:p w14:paraId="3A7D601D" w14:textId="77777777" w:rsidR="00132F13" w:rsidRPr="00D755F7" w:rsidRDefault="00132F13" w:rsidP="0096707D">
            <w:pPr>
              <w:pStyle w:val="codeHeading"/>
              <w:keepNext/>
              <w:spacing w:line="240" w:lineRule="auto"/>
            </w:pPr>
            <w:r w:rsidRPr="00D755F7">
              <w:lastRenderedPageBreak/>
              <w:t>Rules</w:t>
            </w:r>
          </w:p>
        </w:tc>
        <w:tc>
          <w:tcPr>
            <w:tcW w:w="2461" w:type="pct"/>
            <w:tcBorders>
              <w:bottom w:val="single" w:sz="4" w:space="0" w:color="auto"/>
            </w:tcBorders>
            <w:shd w:val="clear" w:color="auto" w:fill="CCCCCC"/>
          </w:tcPr>
          <w:p w14:paraId="76DD0F4D" w14:textId="77777777" w:rsidR="00132F13" w:rsidRPr="00D755F7" w:rsidRDefault="00132F13" w:rsidP="0096707D">
            <w:pPr>
              <w:pStyle w:val="codeHeading"/>
              <w:keepNext/>
              <w:spacing w:line="240" w:lineRule="auto"/>
            </w:pPr>
            <w:r w:rsidRPr="00D755F7">
              <w:t>Criteria</w:t>
            </w:r>
          </w:p>
        </w:tc>
      </w:tr>
      <w:tr w:rsidR="00132F13" w:rsidRPr="008A1951" w14:paraId="7CC39F07" w14:textId="77777777" w:rsidTr="00CD57D3">
        <w:tc>
          <w:tcPr>
            <w:tcW w:w="5000" w:type="pct"/>
            <w:gridSpan w:val="2"/>
            <w:shd w:val="clear" w:color="auto" w:fill="E7E6E6"/>
          </w:tcPr>
          <w:p w14:paraId="4C51E4CE" w14:textId="77777777" w:rsidR="00132F13" w:rsidRPr="00B97039" w:rsidRDefault="00132F13" w:rsidP="009D7ECC">
            <w:pPr>
              <w:pStyle w:val="CodeItem"/>
              <w:keepNext/>
              <w:numPr>
                <w:ilvl w:val="1"/>
                <w:numId w:val="25"/>
              </w:numPr>
              <w:tabs>
                <w:tab w:val="clear" w:pos="1080"/>
                <w:tab w:val="num" w:pos="462"/>
              </w:tabs>
              <w:spacing w:line="240" w:lineRule="auto"/>
            </w:pPr>
            <w:r>
              <w:t>Building heights and setbacks – Area C</w:t>
            </w:r>
          </w:p>
        </w:tc>
      </w:tr>
      <w:tr w:rsidR="00132F13" w:rsidRPr="008A1951" w14:paraId="610D858B" w14:textId="77777777" w:rsidTr="00CD57D3">
        <w:tc>
          <w:tcPr>
            <w:tcW w:w="2539" w:type="pct"/>
            <w:shd w:val="clear" w:color="auto" w:fill="auto"/>
          </w:tcPr>
          <w:p w14:paraId="77B8DAD5" w14:textId="77777777" w:rsidR="00132F13" w:rsidRDefault="00132F13" w:rsidP="00132F13">
            <w:pPr>
              <w:pStyle w:val="RuleList"/>
              <w:keepNext/>
              <w:numPr>
                <w:ilvl w:val="0"/>
                <w:numId w:val="28"/>
              </w:numPr>
              <w:ind w:left="0"/>
            </w:pPr>
          </w:p>
          <w:p w14:paraId="09B010FF" w14:textId="77777777" w:rsidR="00132F13" w:rsidRDefault="00132F13" w:rsidP="00132F13">
            <w:pPr>
              <w:pStyle w:val="RuleList"/>
              <w:keepNext/>
              <w:numPr>
                <w:ilvl w:val="1"/>
                <w:numId w:val="28"/>
              </w:numPr>
            </w:pPr>
            <w:r>
              <w:t>This rule applies to A</w:t>
            </w:r>
            <w:r w:rsidRPr="00624BCD">
              <w:t xml:space="preserve">rea </w:t>
            </w:r>
            <w:r>
              <w:t>C in Figure</w:t>
            </w:r>
            <w:r w:rsidRPr="00624BCD">
              <w:t xml:space="preserve"> 3.</w:t>
            </w:r>
          </w:p>
          <w:p w14:paraId="4288C49A" w14:textId="77777777" w:rsidR="00132F13" w:rsidRPr="006D07DE" w:rsidRDefault="00132F13" w:rsidP="00132F13">
            <w:pPr>
              <w:pStyle w:val="RuleList"/>
              <w:keepNext/>
              <w:numPr>
                <w:ilvl w:val="1"/>
                <w:numId w:val="28"/>
              </w:numPr>
            </w:pPr>
            <w:r w:rsidRPr="006D07DE">
              <w:t xml:space="preserve">The maximum </w:t>
            </w:r>
            <w:r w:rsidRPr="006D07DE">
              <w:rPr>
                <w:i/>
              </w:rPr>
              <w:t>height of building</w:t>
            </w:r>
            <w:r w:rsidRPr="006D07DE">
              <w:t xml:space="preserve"> is:</w:t>
            </w:r>
          </w:p>
          <w:p w14:paraId="13EB2A1B" w14:textId="77777777" w:rsidR="00132F13" w:rsidRPr="00830117" w:rsidRDefault="00132F13" w:rsidP="00132F13">
            <w:pPr>
              <w:pStyle w:val="RuleList"/>
              <w:keepNext/>
              <w:numPr>
                <w:ilvl w:val="2"/>
                <w:numId w:val="28"/>
              </w:numPr>
            </w:pPr>
            <w:r>
              <w:t>for area ‘C1’, two</w:t>
            </w:r>
            <w:r w:rsidRPr="006D07DE">
              <w:t xml:space="preserve"> </w:t>
            </w:r>
            <w:r w:rsidRPr="006D07DE">
              <w:rPr>
                <w:i/>
              </w:rPr>
              <w:t>storey</w:t>
            </w:r>
            <w:r w:rsidRPr="006D07DE">
              <w:t xml:space="preserve"> wit</w:t>
            </w:r>
            <w:r>
              <w:t>h a total height not more than 9</w:t>
            </w:r>
            <w:r w:rsidRPr="006D07DE">
              <w:t xml:space="preserve"> metres above </w:t>
            </w:r>
            <w:r w:rsidRPr="006D07DE">
              <w:rPr>
                <w:i/>
              </w:rPr>
              <w:t>datum ground level</w:t>
            </w:r>
          </w:p>
          <w:p w14:paraId="3FBAFF56" w14:textId="77777777" w:rsidR="00132F13" w:rsidRDefault="00132F13" w:rsidP="00132F13">
            <w:pPr>
              <w:pStyle w:val="RuleList"/>
              <w:keepNext/>
              <w:numPr>
                <w:ilvl w:val="3"/>
                <w:numId w:val="28"/>
              </w:numPr>
            </w:pPr>
            <w:r>
              <w:t>buildings, including basement, are setback a minimum of 6 metres from Theodore Street and a minimum of 3 metres from all other existing block boundaries of Block 6 Section 62 Curtin and from the boundary of water easement as shown in Figure 3</w:t>
            </w:r>
          </w:p>
          <w:p w14:paraId="03E2628F" w14:textId="77777777" w:rsidR="00132F13" w:rsidRDefault="00132F13" w:rsidP="00132F13">
            <w:pPr>
              <w:pStyle w:val="RuleList"/>
              <w:keepNext/>
              <w:numPr>
                <w:ilvl w:val="3"/>
                <w:numId w:val="28"/>
              </w:numPr>
            </w:pPr>
            <w:r>
              <w:t>buildings, including basement, can have zero metre setback for commercial uses along Strangways Street to the extent shown in Figure 3</w:t>
            </w:r>
          </w:p>
          <w:p w14:paraId="1EEBB309" w14:textId="77777777" w:rsidR="00132F13" w:rsidRPr="00830117" w:rsidRDefault="00132F13" w:rsidP="00132F13">
            <w:pPr>
              <w:pStyle w:val="RuleList"/>
              <w:keepNext/>
              <w:numPr>
                <w:ilvl w:val="3"/>
                <w:numId w:val="28"/>
              </w:numPr>
            </w:pPr>
            <w:r>
              <w:t>at least one main building entry is to face the centre as shown in Figure 3.</w:t>
            </w:r>
          </w:p>
          <w:p w14:paraId="534024C1" w14:textId="77777777" w:rsidR="00132F13" w:rsidRPr="00830117" w:rsidRDefault="00132F13" w:rsidP="00132F13">
            <w:pPr>
              <w:pStyle w:val="RuleList"/>
              <w:keepNext/>
              <w:numPr>
                <w:ilvl w:val="2"/>
                <w:numId w:val="28"/>
              </w:numPr>
            </w:pPr>
            <w:r>
              <w:t>for area ‘C2</w:t>
            </w:r>
            <w:r w:rsidRPr="006D07DE">
              <w:t xml:space="preserve">’, up to </w:t>
            </w:r>
            <w:r>
              <w:t>3</w:t>
            </w:r>
            <w:r w:rsidRPr="006D07DE">
              <w:t xml:space="preserve"> storeys wit</w:t>
            </w:r>
            <w:r>
              <w:t>h a total height not more than 12</w:t>
            </w:r>
            <w:r w:rsidRPr="006D07DE">
              <w:t xml:space="preserve"> metres above </w:t>
            </w:r>
            <w:r w:rsidRPr="006D07DE">
              <w:rPr>
                <w:i/>
              </w:rPr>
              <w:t>datum ground level</w:t>
            </w:r>
          </w:p>
          <w:p w14:paraId="5ECEDAB3" w14:textId="77777777" w:rsidR="00132F13" w:rsidRDefault="00132F13" w:rsidP="00132F13">
            <w:pPr>
              <w:pStyle w:val="RuleList"/>
              <w:keepNext/>
              <w:numPr>
                <w:ilvl w:val="3"/>
                <w:numId w:val="28"/>
              </w:numPr>
            </w:pPr>
            <w:r>
              <w:t>buildings</w:t>
            </w:r>
            <w:r w:rsidRPr="00696E8B">
              <w:t>, including basement,</w:t>
            </w:r>
            <w:r>
              <w:t xml:space="preserve"> are setback a minimum of 3</w:t>
            </w:r>
            <w:r w:rsidRPr="005D2B2B">
              <w:t xml:space="preserve"> metres from Strangways Street boundary</w:t>
            </w:r>
            <w:r>
              <w:t>, 6 metres from Theodore Street boundary, and 25 metres from the boundary immediately next to Theodore Street as shown in Figure 3.</w:t>
            </w:r>
          </w:p>
          <w:p w14:paraId="40A8F605" w14:textId="77777777" w:rsidR="00132F13" w:rsidRDefault="00132F13" w:rsidP="00132F13">
            <w:pPr>
              <w:pStyle w:val="RuleList"/>
              <w:keepNext/>
              <w:numPr>
                <w:ilvl w:val="2"/>
                <w:numId w:val="28"/>
              </w:numPr>
            </w:pPr>
            <w:r>
              <w:t>for area ‘C3</w:t>
            </w:r>
            <w:r w:rsidRPr="006D07DE">
              <w:t>’, up to</w:t>
            </w:r>
            <w:r>
              <w:t xml:space="preserve"> 6</w:t>
            </w:r>
            <w:r w:rsidRPr="006D07DE">
              <w:t xml:space="preserve"> </w:t>
            </w:r>
            <w:r w:rsidRPr="006D07DE">
              <w:rPr>
                <w:i/>
              </w:rPr>
              <w:t>storeys</w:t>
            </w:r>
            <w:r w:rsidRPr="006D07DE">
              <w:t xml:space="preserve"> with a total height not more than</w:t>
            </w:r>
            <w:r>
              <w:t xml:space="preserve"> 21</w:t>
            </w:r>
            <w:r w:rsidRPr="006D07DE">
              <w:t xml:space="preserve"> metres above </w:t>
            </w:r>
            <w:r w:rsidRPr="006D07DE">
              <w:rPr>
                <w:i/>
              </w:rPr>
              <w:t>datum ground level</w:t>
            </w:r>
          </w:p>
          <w:p w14:paraId="2CF2F45C" w14:textId="77777777" w:rsidR="00132F13" w:rsidRDefault="00132F13" w:rsidP="00132F13">
            <w:pPr>
              <w:pStyle w:val="RuleList"/>
              <w:keepNext/>
              <w:numPr>
                <w:ilvl w:val="3"/>
                <w:numId w:val="28"/>
              </w:numPr>
            </w:pPr>
            <w:r>
              <w:t>buildings are setback a minimum of 31 metres from Theodore Street boundary</w:t>
            </w:r>
          </w:p>
          <w:p w14:paraId="7F953F64" w14:textId="77777777" w:rsidR="00132F13" w:rsidRPr="00245157" w:rsidRDefault="00132F13" w:rsidP="00132F13">
            <w:pPr>
              <w:pStyle w:val="RuleList"/>
              <w:keepNext/>
              <w:numPr>
                <w:ilvl w:val="3"/>
                <w:numId w:val="28"/>
              </w:numPr>
            </w:pPr>
            <w:r>
              <w:t>buildings are setback a minimum of 3 metres above the first floor for development facing Strangways Street.</w:t>
            </w:r>
          </w:p>
        </w:tc>
        <w:tc>
          <w:tcPr>
            <w:tcW w:w="2461" w:type="pct"/>
            <w:shd w:val="clear" w:color="auto" w:fill="auto"/>
          </w:tcPr>
          <w:p w14:paraId="1BADD498" w14:textId="77777777" w:rsidR="00132F13" w:rsidRPr="00774644" w:rsidRDefault="00132F13" w:rsidP="00EF4ED5">
            <w:pPr>
              <w:pStyle w:val="CritList"/>
              <w:rPr>
                <w:vanish/>
              </w:rPr>
            </w:pPr>
          </w:p>
          <w:p w14:paraId="76C18908" w14:textId="77777777" w:rsidR="00132F13" w:rsidRDefault="00132F13" w:rsidP="00132F13">
            <w:pPr>
              <w:pStyle w:val="CritList"/>
              <w:numPr>
                <w:ilvl w:val="1"/>
                <w:numId w:val="10"/>
              </w:numPr>
            </w:pPr>
          </w:p>
          <w:p w14:paraId="79B2F27C" w14:textId="77777777" w:rsidR="00132F13" w:rsidRPr="00245157" w:rsidRDefault="00132F13" w:rsidP="00132F13">
            <w:pPr>
              <w:pStyle w:val="CritList"/>
              <w:numPr>
                <w:ilvl w:val="1"/>
                <w:numId w:val="10"/>
              </w:numPr>
            </w:pPr>
            <w:r w:rsidRPr="00B97039">
              <w:t>This is a mandatory requirement.  There is no applicable criterion.</w:t>
            </w:r>
          </w:p>
        </w:tc>
      </w:tr>
    </w:tbl>
    <w:p w14:paraId="5EC90122" w14:textId="77777777" w:rsidR="00132F13" w:rsidRDefault="00132F13" w:rsidP="00132F13"/>
    <w:tbl>
      <w:tblPr>
        <w:tblW w:w="88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419"/>
        <w:gridCol w:w="4420"/>
      </w:tblGrid>
      <w:tr w:rsidR="00132F13" w:rsidRPr="00D755F7" w14:paraId="029EED26" w14:textId="77777777" w:rsidTr="00EF4ED5">
        <w:trPr>
          <w:tblHeader/>
        </w:trPr>
        <w:tc>
          <w:tcPr>
            <w:tcW w:w="2500" w:type="pct"/>
            <w:tcBorders>
              <w:bottom w:val="single" w:sz="4" w:space="0" w:color="auto"/>
            </w:tcBorders>
            <w:shd w:val="clear" w:color="auto" w:fill="CCCCCC"/>
          </w:tcPr>
          <w:p w14:paraId="603D54CF" w14:textId="77777777" w:rsidR="00132F13" w:rsidRPr="00D755F7" w:rsidRDefault="00132F13" w:rsidP="00EF4ED5">
            <w:pPr>
              <w:pStyle w:val="codeHeading"/>
              <w:keepNext/>
            </w:pPr>
            <w:r w:rsidRPr="00D755F7">
              <w:lastRenderedPageBreak/>
              <w:t>Rules</w:t>
            </w:r>
          </w:p>
        </w:tc>
        <w:tc>
          <w:tcPr>
            <w:tcW w:w="2500" w:type="pct"/>
            <w:tcBorders>
              <w:bottom w:val="single" w:sz="4" w:space="0" w:color="auto"/>
            </w:tcBorders>
            <w:shd w:val="clear" w:color="auto" w:fill="CCCCCC"/>
          </w:tcPr>
          <w:p w14:paraId="2BEB72C6" w14:textId="77777777" w:rsidR="00132F13" w:rsidRPr="00D755F7" w:rsidRDefault="00132F13" w:rsidP="00EF4ED5">
            <w:pPr>
              <w:pStyle w:val="codeHeading"/>
            </w:pPr>
            <w:r w:rsidRPr="00D755F7">
              <w:t>Criteria</w:t>
            </w:r>
          </w:p>
        </w:tc>
      </w:tr>
      <w:tr w:rsidR="00132F13" w:rsidRPr="008A1951" w14:paraId="6D9118B8" w14:textId="77777777" w:rsidTr="00EF4ED5">
        <w:tc>
          <w:tcPr>
            <w:tcW w:w="2500" w:type="pct"/>
            <w:shd w:val="clear" w:color="auto" w:fill="auto"/>
          </w:tcPr>
          <w:p w14:paraId="25FC8EC4" w14:textId="77777777" w:rsidR="00132F13" w:rsidRDefault="00132F13" w:rsidP="00132F13">
            <w:pPr>
              <w:pStyle w:val="RuleList"/>
              <w:keepNext/>
              <w:keepLines/>
              <w:numPr>
                <w:ilvl w:val="0"/>
                <w:numId w:val="28"/>
              </w:numPr>
              <w:ind w:left="0"/>
            </w:pPr>
          </w:p>
          <w:p w14:paraId="64FDC560" w14:textId="77777777" w:rsidR="00132F13" w:rsidRDefault="00132F13" w:rsidP="00132F13">
            <w:pPr>
              <w:pStyle w:val="RuleList"/>
              <w:keepNext/>
              <w:keepLines/>
              <w:numPr>
                <w:ilvl w:val="1"/>
                <w:numId w:val="28"/>
              </w:numPr>
            </w:pPr>
            <w:r>
              <w:t>For residential development located on the ground floor level for Area C shown in Figure 3, the development must comply with the following:</w:t>
            </w:r>
          </w:p>
          <w:p w14:paraId="7689F25A" w14:textId="77777777" w:rsidR="00132F13" w:rsidRDefault="00132F13" w:rsidP="00132F13">
            <w:pPr>
              <w:pStyle w:val="RuleList"/>
              <w:keepNext/>
              <w:keepLines/>
              <w:numPr>
                <w:ilvl w:val="2"/>
                <w:numId w:val="28"/>
              </w:numPr>
            </w:pPr>
            <w:r>
              <w:t>setback a minimum 3 metres from the front block boundary facing Strangways Street to allow for a raised courtyard and landscaping</w:t>
            </w:r>
          </w:p>
          <w:p w14:paraId="252357EA" w14:textId="77777777" w:rsidR="00132F13" w:rsidRDefault="00132F13" w:rsidP="00132F13">
            <w:pPr>
              <w:pStyle w:val="RuleList"/>
              <w:keepNext/>
              <w:keepLines/>
              <w:numPr>
                <w:ilvl w:val="2"/>
                <w:numId w:val="28"/>
              </w:numPr>
            </w:pPr>
            <w:r>
              <w:t>provide a ground floor courtyard that is raised 600-900mm above the verge level with the courtyard being setback a minimum 2 metres from the Theodore Street front block boundary and a minimum 800mm from the Strangways Street front block boundary.</w:t>
            </w:r>
          </w:p>
          <w:p w14:paraId="57F0712A" w14:textId="77777777" w:rsidR="00132F13" w:rsidRDefault="00132F13" w:rsidP="00132F13">
            <w:pPr>
              <w:pStyle w:val="RuleList"/>
              <w:keepNext/>
              <w:keepLines/>
              <w:numPr>
                <w:ilvl w:val="2"/>
                <w:numId w:val="28"/>
              </w:numPr>
            </w:pPr>
            <w:r>
              <w:t>provide screen plantings between the raised courtyard and front block boundary.</w:t>
            </w:r>
          </w:p>
          <w:p w14:paraId="3E324B33" w14:textId="77777777" w:rsidR="00132F13" w:rsidRDefault="00132F13" w:rsidP="00132F13">
            <w:pPr>
              <w:pStyle w:val="RuleList"/>
              <w:keepNext/>
              <w:keepLines/>
              <w:numPr>
                <w:ilvl w:val="2"/>
                <w:numId w:val="28"/>
              </w:numPr>
            </w:pPr>
            <w:r>
              <w:t>provide a low transparent fence at the edge of the raised courtyard that is no higher than 1.8 metres above the verge level. Where possible, the fence is to include a gate with pedestrian access provided between an individual courtyard and public footpath (where a public footpath exists.)</w:t>
            </w:r>
          </w:p>
        </w:tc>
        <w:tc>
          <w:tcPr>
            <w:tcW w:w="2500" w:type="pct"/>
            <w:shd w:val="clear" w:color="auto" w:fill="auto"/>
          </w:tcPr>
          <w:p w14:paraId="2A7BAF6E" w14:textId="77777777" w:rsidR="00132F13" w:rsidRPr="00774644" w:rsidRDefault="00132F13" w:rsidP="00EF4ED5">
            <w:pPr>
              <w:pStyle w:val="CritList"/>
              <w:keepNext/>
              <w:keepLines/>
              <w:rPr>
                <w:vanish/>
              </w:rPr>
            </w:pPr>
          </w:p>
          <w:p w14:paraId="6605E8DF" w14:textId="77777777" w:rsidR="00132F13" w:rsidRDefault="00132F13" w:rsidP="00132F13">
            <w:pPr>
              <w:pStyle w:val="CritList"/>
              <w:keepNext/>
              <w:keepLines/>
              <w:numPr>
                <w:ilvl w:val="1"/>
                <w:numId w:val="10"/>
              </w:numPr>
            </w:pPr>
          </w:p>
          <w:p w14:paraId="0BC3B205" w14:textId="77777777" w:rsidR="00132F13" w:rsidRDefault="00132F13" w:rsidP="00EF4ED5">
            <w:pPr>
              <w:pStyle w:val="CritList"/>
              <w:keepNext/>
              <w:keepLines/>
              <w:numPr>
                <w:ilvl w:val="0"/>
                <w:numId w:val="0"/>
              </w:numPr>
            </w:pPr>
            <w:r w:rsidRPr="00B97039">
              <w:t>This is a mandatory requirement.  There is no applicable criterion.</w:t>
            </w:r>
          </w:p>
        </w:tc>
      </w:tr>
    </w:tbl>
    <w:p w14:paraId="726E3FCE" w14:textId="77777777" w:rsidR="00132F13" w:rsidRDefault="00132F13" w:rsidP="00132F13">
      <w:pPr>
        <w:pStyle w:val="BodyText"/>
      </w:pPr>
    </w:p>
    <w:p w14:paraId="0A92B082" w14:textId="77777777" w:rsidR="00132F13" w:rsidRDefault="00FC479A" w:rsidP="0053262C">
      <w:pPr>
        <w:pStyle w:val="Figuretitle"/>
        <w:tabs>
          <w:tab w:val="left" w:pos="1134"/>
        </w:tabs>
      </w:pPr>
      <w:r>
        <w:rPr>
          <w:noProof/>
        </w:rPr>
        <w:lastRenderedPageBreak/>
        <w:pict w14:anchorId="38D67D84">
          <v:shape id="Picture 10" o:spid="_x0000_i1034" type="#_x0000_t75" alt="Area C" style="width:450pt;height:564pt;visibility:visible">
            <v:imagedata r:id="rId24" o:title="Area C"/>
          </v:shape>
        </w:pict>
      </w:r>
      <w:r w:rsidR="00132F13">
        <w:t>Figure 3 Building heights, setbacks and new road – Area C</w:t>
      </w:r>
    </w:p>
    <w:p w14:paraId="388A29A5" w14:textId="77777777" w:rsidR="00132F13" w:rsidRDefault="00132F13" w:rsidP="00132F13">
      <w:pPr>
        <w:pStyle w:val="Figuretitle"/>
        <w:tabs>
          <w:tab w:val="left" w:pos="1134"/>
        </w:tabs>
        <w:spacing w:after="360"/>
      </w:pPr>
    </w:p>
    <w:p w14:paraId="276C5E2F" w14:textId="77777777" w:rsidR="00132F13" w:rsidRDefault="00132F13" w:rsidP="00132F13">
      <w:pPr>
        <w:pStyle w:val="Figuretitle"/>
        <w:tabs>
          <w:tab w:val="left" w:pos="1134"/>
        </w:tabs>
        <w:spacing w:after="360"/>
      </w:pPr>
    </w:p>
    <w:tbl>
      <w:tblPr>
        <w:tblW w:w="88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419"/>
        <w:gridCol w:w="4420"/>
      </w:tblGrid>
      <w:tr w:rsidR="00132F13" w:rsidRPr="00D755F7" w14:paraId="33AC9F87" w14:textId="77777777" w:rsidTr="00EF4ED5">
        <w:trPr>
          <w:tblHeader/>
        </w:trPr>
        <w:tc>
          <w:tcPr>
            <w:tcW w:w="2500" w:type="pct"/>
            <w:tcBorders>
              <w:bottom w:val="single" w:sz="4" w:space="0" w:color="auto"/>
            </w:tcBorders>
            <w:shd w:val="clear" w:color="auto" w:fill="CCCCCC"/>
          </w:tcPr>
          <w:p w14:paraId="0365F03E" w14:textId="77777777" w:rsidR="00132F13" w:rsidRPr="00D755F7" w:rsidRDefault="00132F13" w:rsidP="00EF4ED5">
            <w:pPr>
              <w:pStyle w:val="codeHeading"/>
              <w:keepNext/>
            </w:pPr>
            <w:r w:rsidRPr="00D755F7">
              <w:lastRenderedPageBreak/>
              <w:t>Rules</w:t>
            </w:r>
          </w:p>
        </w:tc>
        <w:tc>
          <w:tcPr>
            <w:tcW w:w="2500" w:type="pct"/>
            <w:tcBorders>
              <w:bottom w:val="single" w:sz="4" w:space="0" w:color="auto"/>
            </w:tcBorders>
            <w:shd w:val="clear" w:color="auto" w:fill="CCCCCC"/>
          </w:tcPr>
          <w:p w14:paraId="78BE32B7" w14:textId="77777777" w:rsidR="00132F13" w:rsidRPr="00D755F7" w:rsidRDefault="00132F13" w:rsidP="00EF4ED5">
            <w:pPr>
              <w:pStyle w:val="codeHeading"/>
            </w:pPr>
            <w:r w:rsidRPr="00D755F7">
              <w:t>Criteria</w:t>
            </w:r>
          </w:p>
        </w:tc>
      </w:tr>
      <w:tr w:rsidR="00132F13" w:rsidRPr="008A1951" w14:paraId="7F9EBE3E" w14:textId="77777777" w:rsidTr="00EF4ED5">
        <w:tc>
          <w:tcPr>
            <w:tcW w:w="5000" w:type="pct"/>
            <w:gridSpan w:val="2"/>
            <w:tcBorders>
              <w:top w:val="single" w:sz="4" w:space="0" w:color="auto"/>
              <w:left w:val="single" w:sz="4" w:space="0" w:color="auto"/>
              <w:bottom w:val="single" w:sz="4" w:space="0" w:color="auto"/>
              <w:right w:val="single" w:sz="4" w:space="0" w:color="auto"/>
            </w:tcBorders>
            <w:shd w:val="clear" w:color="auto" w:fill="E7E6E6"/>
          </w:tcPr>
          <w:p w14:paraId="0070BA11" w14:textId="77777777" w:rsidR="00132F13" w:rsidRDefault="00132F13" w:rsidP="00CD57D3">
            <w:pPr>
              <w:pStyle w:val="CodeItem"/>
              <w:keepNext/>
              <w:numPr>
                <w:ilvl w:val="1"/>
                <w:numId w:val="25"/>
              </w:numPr>
              <w:tabs>
                <w:tab w:val="clear" w:pos="1080"/>
                <w:tab w:val="num" w:pos="453"/>
              </w:tabs>
              <w:spacing w:line="240" w:lineRule="auto"/>
            </w:pPr>
            <w:bookmarkStart w:id="20" w:name="_Toc322681620"/>
            <w:bookmarkStart w:id="21" w:name="_Toc322784525"/>
            <w:bookmarkStart w:id="22" w:name="_Toc326238857"/>
            <w:bookmarkStart w:id="23" w:name="_Toc343525650"/>
            <w:r>
              <w:t>Development on nominated car parking areas</w:t>
            </w:r>
            <w:bookmarkEnd w:id="20"/>
            <w:bookmarkEnd w:id="21"/>
            <w:bookmarkEnd w:id="22"/>
            <w:bookmarkEnd w:id="23"/>
          </w:p>
        </w:tc>
      </w:tr>
      <w:tr w:rsidR="00132F13" w:rsidRPr="008A1951" w14:paraId="338114F9" w14:textId="77777777" w:rsidTr="00EF4ED5">
        <w:tc>
          <w:tcPr>
            <w:tcW w:w="2500" w:type="pct"/>
            <w:tcBorders>
              <w:top w:val="single" w:sz="4" w:space="0" w:color="auto"/>
              <w:left w:val="single" w:sz="4" w:space="0" w:color="auto"/>
              <w:bottom w:val="single" w:sz="4" w:space="0" w:color="auto"/>
              <w:right w:val="single" w:sz="4" w:space="0" w:color="auto"/>
            </w:tcBorders>
            <w:shd w:val="clear" w:color="auto" w:fill="auto"/>
          </w:tcPr>
          <w:p w14:paraId="07F546D7" w14:textId="77777777" w:rsidR="00132F13" w:rsidRPr="00283F21" w:rsidRDefault="00132F13" w:rsidP="00132F13">
            <w:pPr>
              <w:pStyle w:val="RuleList"/>
              <w:keepNext/>
              <w:numPr>
                <w:ilvl w:val="0"/>
                <w:numId w:val="28"/>
              </w:numPr>
              <w:ind w:left="0"/>
            </w:pPr>
          </w:p>
          <w:p w14:paraId="67AB5DED" w14:textId="77777777" w:rsidR="00132F13" w:rsidRPr="00645C92" w:rsidRDefault="00132F13" w:rsidP="00132F13">
            <w:pPr>
              <w:pStyle w:val="RuleList"/>
              <w:keepNext/>
              <w:numPr>
                <w:ilvl w:val="1"/>
                <w:numId w:val="28"/>
              </w:numPr>
            </w:pPr>
            <w:r w:rsidRPr="00645C92">
              <w:t xml:space="preserve">This rule applies to </w:t>
            </w:r>
            <w:r>
              <w:t>Area C, shown in Figure 3</w:t>
            </w:r>
            <w:r w:rsidRPr="00645C92">
              <w:t>.</w:t>
            </w:r>
          </w:p>
          <w:p w14:paraId="343F334D" w14:textId="77777777" w:rsidR="00132F13" w:rsidRDefault="00132F13" w:rsidP="00132F13">
            <w:pPr>
              <w:pStyle w:val="RuleList"/>
              <w:keepNext/>
              <w:numPr>
                <w:ilvl w:val="1"/>
                <w:numId w:val="28"/>
              </w:numPr>
            </w:pPr>
            <w:r>
              <w:t>Development complies with all of the following:</w:t>
            </w:r>
          </w:p>
          <w:p w14:paraId="779FE184" w14:textId="77777777" w:rsidR="00132F13" w:rsidRDefault="00132F13" w:rsidP="00132F13">
            <w:pPr>
              <w:pStyle w:val="RuleList"/>
              <w:keepNext/>
              <w:numPr>
                <w:ilvl w:val="2"/>
                <w:numId w:val="28"/>
              </w:numPr>
            </w:pPr>
            <w:r>
              <w:t>the existing number of car parking spaces is retained on the site and made available for public use at all times</w:t>
            </w:r>
          </w:p>
          <w:p w14:paraId="4B9B8F45" w14:textId="77777777" w:rsidR="00132F13" w:rsidRPr="009506DE" w:rsidRDefault="00132F13" w:rsidP="00132F13">
            <w:pPr>
              <w:pStyle w:val="RuleList"/>
              <w:keepNext/>
              <w:numPr>
                <w:ilvl w:val="2"/>
                <w:numId w:val="28"/>
              </w:numPr>
              <w:rPr>
                <w:lang w:val="en-US" w:bidi="en-US"/>
              </w:rPr>
            </w:pPr>
            <w:r>
              <w:t xml:space="preserve">provides car parking that is generated by the development on site in accordance with the </w:t>
            </w:r>
            <w:r>
              <w:rPr>
                <w:i/>
              </w:rPr>
              <w:t>Parking and Vehicular Access General Code</w:t>
            </w:r>
            <w:r>
              <w:t>.</w:t>
            </w:r>
          </w:p>
          <w:p w14:paraId="29D42FE5" w14:textId="77777777" w:rsidR="00132F13" w:rsidRPr="007535F5" w:rsidRDefault="00132F13" w:rsidP="00EF4ED5">
            <w:pPr>
              <w:pStyle w:val="RuleList"/>
              <w:keepNext/>
            </w:pPr>
            <w:r w:rsidRPr="007535F5">
              <w:rPr>
                <w:b/>
              </w:rPr>
              <w:t>Note:</w:t>
            </w:r>
            <w:r w:rsidRPr="007535F5">
              <w:t xml:space="preserve"> the spaces required under b) are in addition to those required by a).</w:t>
            </w:r>
          </w:p>
        </w:tc>
        <w:tc>
          <w:tcPr>
            <w:tcW w:w="2500" w:type="pct"/>
            <w:tcBorders>
              <w:top w:val="single" w:sz="4" w:space="0" w:color="auto"/>
              <w:left w:val="single" w:sz="4" w:space="0" w:color="auto"/>
              <w:bottom w:val="single" w:sz="4" w:space="0" w:color="auto"/>
              <w:right w:val="single" w:sz="4" w:space="0" w:color="auto"/>
            </w:tcBorders>
            <w:shd w:val="clear" w:color="auto" w:fill="auto"/>
          </w:tcPr>
          <w:p w14:paraId="4C3E3843" w14:textId="77777777" w:rsidR="00132F13" w:rsidRPr="00832377" w:rsidRDefault="00132F13" w:rsidP="00EF4ED5">
            <w:pPr>
              <w:pStyle w:val="CritList"/>
            </w:pPr>
          </w:p>
          <w:p w14:paraId="0A01348A" w14:textId="77777777" w:rsidR="00132F13" w:rsidRPr="007D2C3B" w:rsidRDefault="00132F13" w:rsidP="00132F13">
            <w:pPr>
              <w:pStyle w:val="CritList"/>
              <w:numPr>
                <w:ilvl w:val="1"/>
                <w:numId w:val="10"/>
              </w:numPr>
            </w:pPr>
            <w:r w:rsidRPr="007D2C3B">
              <w:t>Development achieves all of the following:</w:t>
            </w:r>
          </w:p>
          <w:p w14:paraId="6B494F92" w14:textId="77777777" w:rsidR="00132F13" w:rsidRPr="007D2C3B" w:rsidRDefault="00132F13" w:rsidP="00132F13">
            <w:pPr>
              <w:pStyle w:val="CritList"/>
              <w:numPr>
                <w:ilvl w:val="2"/>
                <w:numId w:val="10"/>
              </w:numPr>
            </w:pPr>
            <w:r w:rsidRPr="007D2C3B">
              <w:t xml:space="preserve">any additional parking provision requirements (under the </w:t>
            </w:r>
            <w:r w:rsidRPr="007D2C3B">
              <w:rPr>
                <w:i/>
              </w:rPr>
              <w:t>Parking and Vehicular Access General Code</w:t>
            </w:r>
            <w:r w:rsidRPr="007D2C3B">
              <w:t>) for the development</w:t>
            </w:r>
          </w:p>
          <w:p w14:paraId="767E9224" w14:textId="77777777" w:rsidR="00132F13" w:rsidRPr="007D2C3B" w:rsidRDefault="00132F13" w:rsidP="00132F13">
            <w:pPr>
              <w:pStyle w:val="CritList"/>
              <w:numPr>
                <w:ilvl w:val="2"/>
                <w:numId w:val="10"/>
              </w:numPr>
            </w:pPr>
            <w:r w:rsidRPr="007D2C3B">
              <w:t>makes a substantial contribution to the long term publicly accessible parking supply for the group centre</w:t>
            </w:r>
            <w:r>
              <w:t>.</w:t>
            </w:r>
          </w:p>
          <w:p w14:paraId="70B963E4" w14:textId="77777777" w:rsidR="00132F13" w:rsidRDefault="00132F13" w:rsidP="00EF4ED5">
            <w:pPr>
              <w:pStyle w:val="CritList"/>
              <w:numPr>
                <w:ilvl w:val="0"/>
                <w:numId w:val="0"/>
              </w:numPr>
            </w:pPr>
          </w:p>
          <w:p w14:paraId="133A0290" w14:textId="77777777" w:rsidR="00132F13" w:rsidRDefault="00132F13" w:rsidP="00EF4ED5">
            <w:pPr>
              <w:pStyle w:val="CritList"/>
              <w:keepNext/>
              <w:numPr>
                <w:ilvl w:val="0"/>
                <w:numId w:val="0"/>
              </w:numPr>
            </w:pPr>
          </w:p>
        </w:tc>
      </w:tr>
      <w:tr w:rsidR="00132F13" w:rsidRPr="00D755F7" w14:paraId="1290FA7D" w14:textId="77777777" w:rsidTr="00EF4ED5">
        <w:tc>
          <w:tcPr>
            <w:tcW w:w="5000" w:type="pct"/>
            <w:gridSpan w:val="2"/>
            <w:tcBorders>
              <w:bottom w:val="single" w:sz="4" w:space="0" w:color="auto"/>
            </w:tcBorders>
            <w:shd w:val="clear" w:color="auto" w:fill="E6E6E6"/>
          </w:tcPr>
          <w:p w14:paraId="7A0E52F2" w14:textId="77777777" w:rsidR="00132F13" w:rsidRPr="000922C5" w:rsidDel="00612863" w:rsidRDefault="00132F13" w:rsidP="00CD57D3">
            <w:pPr>
              <w:pStyle w:val="CodeItem"/>
              <w:keepNext/>
              <w:numPr>
                <w:ilvl w:val="1"/>
                <w:numId w:val="25"/>
              </w:numPr>
              <w:tabs>
                <w:tab w:val="clear" w:pos="1080"/>
                <w:tab w:val="num" w:pos="453"/>
              </w:tabs>
              <w:spacing w:line="240" w:lineRule="auto"/>
            </w:pPr>
            <w:r>
              <w:t>Building Design</w:t>
            </w:r>
          </w:p>
        </w:tc>
      </w:tr>
      <w:tr w:rsidR="00132F13" w:rsidRPr="008A1951" w14:paraId="6635639D" w14:textId="77777777" w:rsidTr="00EF4ED5">
        <w:tc>
          <w:tcPr>
            <w:tcW w:w="2500" w:type="pct"/>
            <w:shd w:val="clear" w:color="auto" w:fill="auto"/>
          </w:tcPr>
          <w:p w14:paraId="5EE64887" w14:textId="77777777" w:rsidR="00132F13" w:rsidRPr="00B16912" w:rsidRDefault="00132F13" w:rsidP="00132F13">
            <w:pPr>
              <w:pStyle w:val="RuleList"/>
              <w:keepNext/>
              <w:numPr>
                <w:ilvl w:val="0"/>
                <w:numId w:val="28"/>
              </w:numPr>
              <w:ind w:left="0"/>
            </w:pPr>
          </w:p>
          <w:p w14:paraId="437948F2" w14:textId="77777777" w:rsidR="00132F13" w:rsidRPr="00B16912" w:rsidRDefault="00132F13" w:rsidP="00132F13">
            <w:pPr>
              <w:pStyle w:val="RuleList"/>
              <w:keepNext/>
              <w:numPr>
                <w:ilvl w:val="1"/>
                <w:numId w:val="28"/>
              </w:numPr>
            </w:pPr>
            <w:r w:rsidRPr="00B16912">
              <w:t>This rule applies in CZ1 and CZ2.</w:t>
            </w:r>
          </w:p>
          <w:p w14:paraId="1EF046F4" w14:textId="77777777" w:rsidR="00132F13" w:rsidRPr="00B16912" w:rsidRDefault="00132F13" w:rsidP="00132F13">
            <w:pPr>
              <w:pStyle w:val="RuleList"/>
              <w:keepNext/>
              <w:numPr>
                <w:ilvl w:val="1"/>
                <w:numId w:val="28"/>
              </w:numPr>
            </w:pPr>
            <w:r w:rsidRPr="00B16912">
              <w:t>The minimum floor to ceiling height at ground floor level is 3.6m.</w:t>
            </w:r>
          </w:p>
        </w:tc>
        <w:tc>
          <w:tcPr>
            <w:tcW w:w="2500" w:type="pct"/>
            <w:shd w:val="clear" w:color="auto" w:fill="auto"/>
          </w:tcPr>
          <w:p w14:paraId="02DECCB8" w14:textId="77777777" w:rsidR="00132F13" w:rsidRPr="00B16912" w:rsidRDefault="00132F13" w:rsidP="00EF4ED5">
            <w:pPr>
              <w:pStyle w:val="CritList"/>
            </w:pPr>
          </w:p>
          <w:p w14:paraId="38606CA9" w14:textId="77777777" w:rsidR="00132F13" w:rsidRPr="00B16912" w:rsidRDefault="00132F13" w:rsidP="00132F13">
            <w:pPr>
              <w:pStyle w:val="CritList"/>
              <w:numPr>
                <w:ilvl w:val="1"/>
                <w:numId w:val="10"/>
              </w:numPr>
            </w:pPr>
            <w:r w:rsidRPr="00B16912">
              <w:t>The ground floor level of buildings is adaptable for commercial uses.</w:t>
            </w:r>
          </w:p>
        </w:tc>
      </w:tr>
      <w:tr w:rsidR="00132F13" w:rsidRPr="00D755F7" w14:paraId="690AEB7A" w14:textId="77777777" w:rsidTr="00EF4ED5">
        <w:tc>
          <w:tcPr>
            <w:tcW w:w="5000" w:type="pct"/>
            <w:gridSpan w:val="2"/>
            <w:tcBorders>
              <w:bottom w:val="single" w:sz="4" w:space="0" w:color="auto"/>
            </w:tcBorders>
            <w:shd w:val="clear" w:color="auto" w:fill="E6E6E6"/>
          </w:tcPr>
          <w:p w14:paraId="293B752C" w14:textId="77777777" w:rsidR="00132F13" w:rsidRPr="000922C5" w:rsidDel="00612863" w:rsidRDefault="00132F13" w:rsidP="003D76EE">
            <w:pPr>
              <w:pStyle w:val="CodeItem"/>
              <w:keepNext/>
              <w:numPr>
                <w:ilvl w:val="1"/>
                <w:numId w:val="25"/>
              </w:numPr>
              <w:tabs>
                <w:tab w:val="clear" w:pos="1080"/>
                <w:tab w:val="num" w:pos="453"/>
              </w:tabs>
              <w:spacing w:line="240" w:lineRule="auto"/>
            </w:pPr>
            <w:r>
              <w:t>Passive surveillance</w:t>
            </w:r>
          </w:p>
        </w:tc>
      </w:tr>
      <w:tr w:rsidR="00132F13" w:rsidRPr="008A1951" w14:paraId="0E1BD942" w14:textId="77777777" w:rsidTr="00EF4ED5">
        <w:tc>
          <w:tcPr>
            <w:tcW w:w="2500" w:type="pct"/>
            <w:shd w:val="clear" w:color="auto" w:fill="auto"/>
          </w:tcPr>
          <w:p w14:paraId="62F8A6FF" w14:textId="77777777" w:rsidR="00132F13" w:rsidRPr="00394B40" w:rsidRDefault="00132F13" w:rsidP="00132F13">
            <w:pPr>
              <w:pStyle w:val="RuleList"/>
              <w:keepNext/>
              <w:numPr>
                <w:ilvl w:val="0"/>
                <w:numId w:val="28"/>
              </w:numPr>
              <w:ind w:left="0"/>
            </w:pPr>
          </w:p>
          <w:p w14:paraId="782B7241" w14:textId="77777777" w:rsidR="00132F13" w:rsidRPr="00777D22" w:rsidRDefault="00132F13" w:rsidP="00132F13">
            <w:pPr>
              <w:pStyle w:val="RuleList"/>
              <w:keepNext/>
              <w:numPr>
                <w:ilvl w:val="1"/>
                <w:numId w:val="28"/>
              </w:numPr>
            </w:pPr>
            <w:r w:rsidRPr="00777D22">
              <w:t xml:space="preserve">Residential development along primary or secondary active frontages shown in </w:t>
            </w:r>
            <w:r>
              <w:t>Figure</w:t>
            </w:r>
            <w:r w:rsidRPr="00777D22">
              <w:t xml:space="preserve"> 4 or public open space areas includes balconies and/or windows to main living areas addressing each street frontage and public spaces.</w:t>
            </w:r>
          </w:p>
        </w:tc>
        <w:tc>
          <w:tcPr>
            <w:tcW w:w="2500" w:type="pct"/>
            <w:shd w:val="clear" w:color="auto" w:fill="auto"/>
          </w:tcPr>
          <w:p w14:paraId="35CB1DDA" w14:textId="77777777" w:rsidR="00132F13" w:rsidRPr="00777D22" w:rsidRDefault="00132F13" w:rsidP="00EF4ED5">
            <w:pPr>
              <w:pStyle w:val="CritList"/>
            </w:pPr>
          </w:p>
          <w:p w14:paraId="4C44FFF3" w14:textId="77777777" w:rsidR="00132F13" w:rsidRPr="00777D22" w:rsidRDefault="00132F13" w:rsidP="00132F13">
            <w:pPr>
              <w:pStyle w:val="CritList"/>
              <w:numPr>
                <w:ilvl w:val="1"/>
                <w:numId w:val="10"/>
              </w:numPr>
            </w:pPr>
            <w:r w:rsidRPr="00777D22">
              <w:t>Residential development provides opportunities for passive surveillance of public spaces and pedestrian areas.</w:t>
            </w:r>
          </w:p>
        </w:tc>
      </w:tr>
      <w:tr w:rsidR="00132F13" w:rsidRPr="008A1951" w14:paraId="40F1DD58" w14:textId="77777777" w:rsidTr="00EF4ED5">
        <w:trPr>
          <w:hidden/>
        </w:trPr>
        <w:tc>
          <w:tcPr>
            <w:tcW w:w="2500" w:type="pct"/>
            <w:shd w:val="clear" w:color="auto" w:fill="auto"/>
          </w:tcPr>
          <w:p w14:paraId="5D6A737E" w14:textId="77777777" w:rsidR="00132F13" w:rsidRPr="00346866" w:rsidRDefault="00132F13" w:rsidP="00132F13">
            <w:pPr>
              <w:pStyle w:val="RuleList"/>
              <w:keepNext/>
              <w:numPr>
                <w:ilvl w:val="0"/>
                <w:numId w:val="28"/>
              </w:numPr>
              <w:ind w:left="0"/>
              <w:rPr>
                <w:vanish/>
              </w:rPr>
            </w:pPr>
          </w:p>
          <w:p w14:paraId="57DDA3A8" w14:textId="77777777" w:rsidR="00132F13" w:rsidRPr="00346866" w:rsidRDefault="00132F13" w:rsidP="00132F13">
            <w:pPr>
              <w:pStyle w:val="RuleList"/>
              <w:keepNext/>
              <w:numPr>
                <w:ilvl w:val="1"/>
                <w:numId w:val="28"/>
              </w:numPr>
              <w:rPr>
                <w:u w:val="single"/>
              </w:rPr>
            </w:pPr>
          </w:p>
          <w:p w14:paraId="6CDC39AC" w14:textId="77777777" w:rsidR="00132F13" w:rsidRPr="00777D22" w:rsidRDefault="00132F13" w:rsidP="00132F13">
            <w:pPr>
              <w:pStyle w:val="RuleList"/>
              <w:keepNext/>
              <w:numPr>
                <w:ilvl w:val="1"/>
                <w:numId w:val="28"/>
              </w:numPr>
              <w:rPr>
                <w:u w:val="single"/>
              </w:rPr>
            </w:pPr>
            <w:r w:rsidRPr="00777D22">
              <w:t>There is no applicable rule.</w:t>
            </w:r>
          </w:p>
        </w:tc>
        <w:tc>
          <w:tcPr>
            <w:tcW w:w="2500" w:type="pct"/>
            <w:shd w:val="clear" w:color="auto" w:fill="auto"/>
          </w:tcPr>
          <w:p w14:paraId="579D6CED" w14:textId="77777777" w:rsidR="00132F13" w:rsidRPr="00777D22" w:rsidRDefault="00132F13" w:rsidP="00EF4ED5">
            <w:pPr>
              <w:pStyle w:val="CritList"/>
            </w:pPr>
          </w:p>
          <w:p w14:paraId="4D689A3C" w14:textId="77777777" w:rsidR="00132F13" w:rsidRPr="00777D22" w:rsidRDefault="00132F13" w:rsidP="00132F13">
            <w:pPr>
              <w:pStyle w:val="CritList"/>
              <w:numPr>
                <w:ilvl w:val="1"/>
                <w:numId w:val="10"/>
              </w:numPr>
            </w:pPr>
            <w:r w:rsidRPr="00777D22">
              <w:t>Ground floor public entrances, including residential lobby and lift areas are clearly visible from external public spaces.</w:t>
            </w:r>
          </w:p>
        </w:tc>
      </w:tr>
      <w:tr w:rsidR="00132F13" w:rsidRPr="00D755F7" w14:paraId="3F7CFE19" w14:textId="77777777" w:rsidTr="00EF4ED5">
        <w:tc>
          <w:tcPr>
            <w:tcW w:w="5000" w:type="pct"/>
            <w:gridSpan w:val="2"/>
            <w:tcBorders>
              <w:bottom w:val="single" w:sz="4" w:space="0" w:color="auto"/>
            </w:tcBorders>
            <w:shd w:val="clear" w:color="auto" w:fill="E6E6E6"/>
          </w:tcPr>
          <w:p w14:paraId="19C541E0" w14:textId="77777777" w:rsidR="00132F13" w:rsidRPr="000922C5" w:rsidDel="00612863" w:rsidRDefault="00132F13" w:rsidP="003D76EE">
            <w:pPr>
              <w:pStyle w:val="CodeItem"/>
              <w:keepNext/>
              <w:numPr>
                <w:ilvl w:val="1"/>
                <w:numId w:val="25"/>
              </w:numPr>
              <w:tabs>
                <w:tab w:val="clear" w:pos="1080"/>
                <w:tab w:val="num" w:pos="453"/>
              </w:tabs>
              <w:spacing w:line="240" w:lineRule="auto"/>
            </w:pPr>
            <w:r>
              <w:t>Main pedestrian areas and routes</w:t>
            </w:r>
          </w:p>
        </w:tc>
      </w:tr>
      <w:tr w:rsidR="00132F13" w:rsidRPr="008A1951" w14:paraId="05BD2850" w14:textId="77777777" w:rsidTr="00EF4ED5">
        <w:tc>
          <w:tcPr>
            <w:tcW w:w="2500" w:type="pct"/>
            <w:shd w:val="clear" w:color="auto" w:fill="auto"/>
          </w:tcPr>
          <w:p w14:paraId="392CE91D" w14:textId="77777777" w:rsidR="00132F13" w:rsidRPr="000545F6" w:rsidRDefault="00132F13" w:rsidP="00132F13">
            <w:pPr>
              <w:pStyle w:val="RuleList"/>
              <w:keepNext/>
              <w:numPr>
                <w:ilvl w:val="0"/>
                <w:numId w:val="28"/>
              </w:numPr>
              <w:ind w:left="0"/>
            </w:pPr>
          </w:p>
          <w:p w14:paraId="0AF7C3D2" w14:textId="77777777" w:rsidR="00132F13" w:rsidRPr="000545F6" w:rsidRDefault="00132F13" w:rsidP="00132F13">
            <w:pPr>
              <w:pStyle w:val="RuleList"/>
              <w:keepNext/>
              <w:numPr>
                <w:ilvl w:val="1"/>
                <w:numId w:val="28"/>
              </w:numPr>
            </w:pPr>
            <w:r w:rsidRPr="000545F6">
              <w:t xml:space="preserve">This rule applies to main pedestrian areas shown in </w:t>
            </w:r>
            <w:r>
              <w:t>Figure</w:t>
            </w:r>
            <w:r w:rsidRPr="000545F6">
              <w:t> 4.</w:t>
            </w:r>
          </w:p>
          <w:p w14:paraId="5E20114D" w14:textId="77777777" w:rsidR="00132F13" w:rsidRPr="000545F6" w:rsidRDefault="00132F13" w:rsidP="00132F13">
            <w:pPr>
              <w:pStyle w:val="RuleList"/>
              <w:keepNext/>
              <w:numPr>
                <w:ilvl w:val="1"/>
                <w:numId w:val="28"/>
              </w:numPr>
            </w:pPr>
            <w:r w:rsidRPr="000545F6">
              <w:t>Development ensures pedestrian areas remain unenclosed and publicly accessible at all times</w:t>
            </w:r>
            <w:r>
              <w:t>.</w:t>
            </w:r>
          </w:p>
          <w:p w14:paraId="0F4491CA" w14:textId="77777777" w:rsidR="00132F13" w:rsidRPr="0019580A" w:rsidRDefault="00132F13" w:rsidP="00EF4ED5">
            <w:pPr>
              <w:pStyle w:val="RuleList"/>
              <w:keepNext/>
            </w:pPr>
            <w:r w:rsidRPr="0019580A">
              <w:rPr>
                <w:rFonts w:cs="Times New Roman"/>
                <w:b/>
                <w:sz w:val="18"/>
              </w:rPr>
              <w:t>Note:</w:t>
            </w:r>
            <w:r w:rsidRPr="0019580A">
              <w:rPr>
                <w:rFonts w:cs="Times New Roman"/>
                <w:sz w:val="18"/>
              </w:rPr>
              <w:t xml:space="preserve"> A condition of approval may be imposed regarding the tenure of pedestrian routes.</w:t>
            </w:r>
          </w:p>
        </w:tc>
        <w:tc>
          <w:tcPr>
            <w:tcW w:w="2500" w:type="pct"/>
            <w:shd w:val="clear" w:color="auto" w:fill="auto"/>
          </w:tcPr>
          <w:p w14:paraId="5499AB8D" w14:textId="77777777" w:rsidR="00132F13" w:rsidRPr="00774644" w:rsidRDefault="00132F13" w:rsidP="00EF4ED5">
            <w:pPr>
              <w:pStyle w:val="CritList"/>
              <w:rPr>
                <w:vanish/>
              </w:rPr>
            </w:pPr>
          </w:p>
          <w:p w14:paraId="265730C4" w14:textId="77777777" w:rsidR="00132F13" w:rsidRDefault="00132F13" w:rsidP="00132F13">
            <w:pPr>
              <w:pStyle w:val="CritList"/>
              <w:numPr>
                <w:ilvl w:val="1"/>
                <w:numId w:val="10"/>
              </w:numPr>
            </w:pPr>
          </w:p>
          <w:p w14:paraId="79F6A24C" w14:textId="77777777" w:rsidR="00132F13" w:rsidRPr="000545F6" w:rsidRDefault="00132F13" w:rsidP="00132F13">
            <w:pPr>
              <w:pStyle w:val="CritList"/>
              <w:numPr>
                <w:ilvl w:val="1"/>
                <w:numId w:val="10"/>
              </w:numPr>
            </w:pPr>
            <w:r w:rsidRPr="00B97039">
              <w:t>This is a mandatory requirement.  There is no applicable criterion.</w:t>
            </w:r>
          </w:p>
        </w:tc>
      </w:tr>
    </w:tbl>
    <w:p w14:paraId="44C02B5A" w14:textId="77777777" w:rsidR="00132F13" w:rsidRDefault="00132F13" w:rsidP="00132F13">
      <w:pPr>
        <w:pStyle w:val="BodyText"/>
      </w:pPr>
    </w:p>
    <w:tbl>
      <w:tblPr>
        <w:tblW w:w="907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7"/>
        <w:gridCol w:w="4538"/>
      </w:tblGrid>
      <w:tr w:rsidR="00132F13" w:rsidRPr="00D755F7" w14:paraId="2761029C" w14:textId="77777777" w:rsidTr="00EF4ED5">
        <w:trPr>
          <w:tblHeader/>
        </w:trPr>
        <w:tc>
          <w:tcPr>
            <w:tcW w:w="2500" w:type="pct"/>
            <w:tcBorders>
              <w:bottom w:val="single" w:sz="4" w:space="0" w:color="auto"/>
            </w:tcBorders>
            <w:shd w:val="clear" w:color="auto" w:fill="CCCCCC"/>
          </w:tcPr>
          <w:p w14:paraId="1B4BEE92" w14:textId="77777777" w:rsidR="00132F13" w:rsidRPr="00D755F7" w:rsidRDefault="00132F13" w:rsidP="00EF4ED5">
            <w:pPr>
              <w:pStyle w:val="codeHeading"/>
              <w:keepNext/>
            </w:pPr>
            <w:r w:rsidRPr="00D755F7">
              <w:lastRenderedPageBreak/>
              <w:t>Rules</w:t>
            </w:r>
          </w:p>
        </w:tc>
        <w:tc>
          <w:tcPr>
            <w:tcW w:w="2500" w:type="pct"/>
            <w:tcBorders>
              <w:bottom w:val="single" w:sz="4" w:space="0" w:color="auto"/>
            </w:tcBorders>
            <w:shd w:val="clear" w:color="auto" w:fill="CCCCCC"/>
          </w:tcPr>
          <w:p w14:paraId="4B0C0678" w14:textId="77777777" w:rsidR="00132F13" w:rsidRPr="00D755F7" w:rsidRDefault="00132F13" w:rsidP="00EF4ED5">
            <w:pPr>
              <w:pStyle w:val="codeHeading"/>
              <w:keepNext/>
            </w:pPr>
            <w:r w:rsidRPr="00D755F7">
              <w:t>Criteria</w:t>
            </w:r>
          </w:p>
        </w:tc>
      </w:tr>
      <w:tr w:rsidR="00132F13" w:rsidRPr="00D755F7" w14:paraId="5E53A53A" w14:textId="77777777" w:rsidTr="00EF4ED5">
        <w:tc>
          <w:tcPr>
            <w:tcW w:w="5000" w:type="pct"/>
            <w:gridSpan w:val="2"/>
            <w:tcBorders>
              <w:bottom w:val="single" w:sz="4" w:space="0" w:color="auto"/>
            </w:tcBorders>
            <w:shd w:val="clear" w:color="auto" w:fill="E6E6E6"/>
          </w:tcPr>
          <w:p w14:paraId="4FADEC6B" w14:textId="77777777" w:rsidR="00132F13" w:rsidRPr="000922C5" w:rsidDel="00612863" w:rsidRDefault="00132F13" w:rsidP="003D76EE">
            <w:pPr>
              <w:pStyle w:val="CodeItem"/>
              <w:keepNext/>
              <w:numPr>
                <w:ilvl w:val="1"/>
                <w:numId w:val="25"/>
              </w:numPr>
              <w:tabs>
                <w:tab w:val="clear" w:pos="1080"/>
                <w:tab w:val="num" w:pos="453"/>
              </w:tabs>
              <w:spacing w:line="240" w:lineRule="auto"/>
            </w:pPr>
            <w:r>
              <w:t>Active frontages</w:t>
            </w:r>
          </w:p>
        </w:tc>
      </w:tr>
      <w:tr w:rsidR="00132F13" w:rsidRPr="00C97E28" w14:paraId="53FBDDB3" w14:textId="77777777" w:rsidTr="00EF4ED5">
        <w:tc>
          <w:tcPr>
            <w:tcW w:w="2500" w:type="pct"/>
            <w:shd w:val="clear" w:color="auto" w:fill="auto"/>
          </w:tcPr>
          <w:p w14:paraId="49F6928A" w14:textId="77777777" w:rsidR="00132F13" w:rsidRPr="00C97E28" w:rsidRDefault="00132F13" w:rsidP="00132F13">
            <w:pPr>
              <w:pStyle w:val="RuleList"/>
              <w:keepNext/>
              <w:numPr>
                <w:ilvl w:val="0"/>
                <w:numId w:val="28"/>
              </w:numPr>
              <w:ind w:left="0"/>
            </w:pPr>
          </w:p>
          <w:p w14:paraId="13608443" w14:textId="77777777" w:rsidR="00132F13" w:rsidRPr="00C97E28" w:rsidRDefault="00132F13" w:rsidP="00132F13">
            <w:pPr>
              <w:pStyle w:val="RuleList"/>
              <w:keepNext/>
              <w:numPr>
                <w:ilvl w:val="1"/>
                <w:numId w:val="28"/>
              </w:numPr>
            </w:pPr>
            <w:r w:rsidRPr="00C97E28">
              <w:t xml:space="preserve">For buildings located along primary active </w:t>
            </w:r>
            <w:r>
              <w:t>frontage areas shown in Figure 4</w:t>
            </w:r>
            <w:r w:rsidRPr="00C97E28">
              <w:t>, frontages and building design comply with all of the following:</w:t>
            </w:r>
          </w:p>
          <w:p w14:paraId="78BEC6CB" w14:textId="77777777" w:rsidR="00132F13" w:rsidRPr="00C97E28" w:rsidRDefault="00132F13" w:rsidP="00132F13">
            <w:pPr>
              <w:pStyle w:val="RuleList"/>
              <w:keepNext/>
              <w:numPr>
                <w:ilvl w:val="2"/>
                <w:numId w:val="28"/>
              </w:numPr>
            </w:pPr>
            <w:r w:rsidRPr="00C97E28">
              <w:t>buildings incorporate clear display windows and/or shop fronts at the ground floor level</w:t>
            </w:r>
            <w:r>
              <w:t xml:space="preserve"> for a minimum of 70% of the frontage</w:t>
            </w:r>
          </w:p>
          <w:p w14:paraId="49DD4C63" w14:textId="77777777" w:rsidR="00132F13" w:rsidRPr="00C97E28" w:rsidRDefault="00132F13" w:rsidP="00132F13">
            <w:pPr>
              <w:pStyle w:val="RuleList"/>
              <w:keepNext/>
              <w:numPr>
                <w:ilvl w:val="2"/>
                <w:numId w:val="28"/>
              </w:numPr>
            </w:pPr>
            <w:r w:rsidRPr="00C97E28">
              <w:t>buildings incorporate direct pedestrian access at grade with the verge level</w:t>
            </w:r>
            <w:r>
              <w:t>/courtyard level</w:t>
            </w:r>
            <w:r w:rsidRPr="00C97E28">
              <w:t xml:space="preserve"> for access and egress.</w:t>
            </w:r>
          </w:p>
        </w:tc>
        <w:tc>
          <w:tcPr>
            <w:tcW w:w="2500" w:type="pct"/>
            <w:shd w:val="clear" w:color="auto" w:fill="auto"/>
          </w:tcPr>
          <w:p w14:paraId="49C84882" w14:textId="77777777" w:rsidR="00132F13" w:rsidRPr="00774644" w:rsidRDefault="00132F13" w:rsidP="00EF4ED5">
            <w:pPr>
              <w:pStyle w:val="CritList"/>
              <w:rPr>
                <w:vanish/>
              </w:rPr>
            </w:pPr>
          </w:p>
          <w:p w14:paraId="23927533" w14:textId="77777777" w:rsidR="00132F13" w:rsidRDefault="00132F13" w:rsidP="00132F13">
            <w:pPr>
              <w:pStyle w:val="CritList"/>
              <w:numPr>
                <w:ilvl w:val="1"/>
                <w:numId w:val="10"/>
              </w:numPr>
            </w:pPr>
          </w:p>
          <w:p w14:paraId="44A6F46D" w14:textId="77777777" w:rsidR="00132F13" w:rsidRPr="00C97E28" w:rsidRDefault="00132F13" w:rsidP="00132F13">
            <w:pPr>
              <w:pStyle w:val="CritList"/>
              <w:numPr>
                <w:ilvl w:val="1"/>
                <w:numId w:val="10"/>
              </w:numPr>
            </w:pPr>
            <w:r w:rsidRPr="00B97039">
              <w:t>This is a mandatory requirement.  There is no applicable criterion.</w:t>
            </w:r>
          </w:p>
        </w:tc>
      </w:tr>
      <w:tr w:rsidR="00132F13" w:rsidRPr="00C97E28" w14:paraId="3749B7AC" w14:textId="77777777" w:rsidTr="00EF4ED5">
        <w:tc>
          <w:tcPr>
            <w:tcW w:w="2500" w:type="pct"/>
            <w:tcBorders>
              <w:top w:val="single" w:sz="4" w:space="0" w:color="auto"/>
              <w:left w:val="single" w:sz="4" w:space="0" w:color="auto"/>
              <w:bottom w:val="single" w:sz="4" w:space="0" w:color="auto"/>
              <w:right w:val="single" w:sz="4" w:space="0" w:color="auto"/>
            </w:tcBorders>
            <w:shd w:val="clear" w:color="auto" w:fill="auto"/>
          </w:tcPr>
          <w:p w14:paraId="00750FA5" w14:textId="77777777" w:rsidR="00132F13" w:rsidRPr="00C97E28" w:rsidRDefault="00132F13" w:rsidP="00132F13">
            <w:pPr>
              <w:pStyle w:val="RuleList"/>
              <w:keepNext/>
              <w:numPr>
                <w:ilvl w:val="0"/>
                <w:numId w:val="28"/>
              </w:numPr>
              <w:ind w:left="0"/>
            </w:pPr>
          </w:p>
          <w:p w14:paraId="25E5EAD6" w14:textId="77777777" w:rsidR="00132F13" w:rsidRPr="00C97E28" w:rsidRDefault="00132F13" w:rsidP="00132F13">
            <w:pPr>
              <w:pStyle w:val="RuleList"/>
              <w:keepNext/>
              <w:numPr>
                <w:ilvl w:val="1"/>
                <w:numId w:val="28"/>
              </w:numPr>
            </w:pPr>
            <w:r w:rsidRPr="00C97E28">
              <w:t xml:space="preserve">For buildings located along secondary active </w:t>
            </w:r>
            <w:r>
              <w:t>frontage areas shown in Figure 4</w:t>
            </w:r>
            <w:r w:rsidRPr="00C97E28">
              <w:t>, frontages and building design comply with all of the following:</w:t>
            </w:r>
          </w:p>
          <w:p w14:paraId="006EC892" w14:textId="77777777" w:rsidR="00132F13" w:rsidRPr="00C97E28" w:rsidRDefault="00132F13" w:rsidP="00132F13">
            <w:pPr>
              <w:pStyle w:val="RuleList"/>
              <w:keepNext/>
              <w:numPr>
                <w:ilvl w:val="2"/>
                <w:numId w:val="28"/>
              </w:numPr>
            </w:pPr>
            <w:r w:rsidRPr="00C97E28">
              <w:t>buildings incorporate clear display windows and shopfronts at the ground floor level</w:t>
            </w:r>
          </w:p>
          <w:p w14:paraId="35114A31" w14:textId="77777777" w:rsidR="00132F13" w:rsidRPr="00C97E28" w:rsidRDefault="00132F13" w:rsidP="00132F13">
            <w:pPr>
              <w:pStyle w:val="RuleList"/>
              <w:keepNext/>
              <w:numPr>
                <w:ilvl w:val="2"/>
                <w:numId w:val="28"/>
              </w:numPr>
            </w:pPr>
            <w:r w:rsidRPr="00C97E28">
              <w:t>buildings incorporate direct pedestrian access at grade with the verge level</w:t>
            </w:r>
            <w:r>
              <w:t>/courtyard level</w:t>
            </w:r>
            <w:r w:rsidRPr="00C97E28">
              <w:t xml:space="preserve"> for access and egress.</w:t>
            </w:r>
          </w:p>
        </w:tc>
        <w:tc>
          <w:tcPr>
            <w:tcW w:w="2500" w:type="pct"/>
            <w:tcBorders>
              <w:top w:val="single" w:sz="4" w:space="0" w:color="auto"/>
              <w:left w:val="single" w:sz="4" w:space="0" w:color="auto"/>
              <w:bottom w:val="single" w:sz="4" w:space="0" w:color="auto"/>
              <w:right w:val="single" w:sz="4" w:space="0" w:color="auto"/>
            </w:tcBorders>
            <w:shd w:val="clear" w:color="auto" w:fill="auto"/>
          </w:tcPr>
          <w:p w14:paraId="7357FE05" w14:textId="77777777" w:rsidR="00132F13" w:rsidRPr="00C97E28" w:rsidRDefault="00132F13" w:rsidP="00EF4ED5">
            <w:pPr>
              <w:pStyle w:val="CritList"/>
            </w:pPr>
          </w:p>
          <w:p w14:paraId="11B90D11" w14:textId="77777777" w:rsidR="00132F13" w:rsidRPr="00C97E28" w:rsidRDefault="00132F13" w:rsidP="00132F13">
            <w:pPr>
              <w:pStyle w:val="CritList"/>
              <w:numPr>
                <w:ilvl w:val="1"/>
                <w:numId w:val="10"/>
              </w:numPr>
            </w:pPr>
            <w:r w:rsidRPr="00C97E28">
              <w:t>Development at ground floor level achieves all of the following:</w:t>
            </w:r>
          </w:p>
          <w:p w14:paraId="0336F369" w14:textId="77777777" w:rsidR="00132F13" w:rsidRPr="00C97E28" w:rsidRDefault="00132F13" w:rsidP="00132F13">
            <w:pPr>
              <w:pStyle w:val="CritList"/>
              <w:numPr>
                <w:ilvl w:val="2"/>
                <w:numId w:val="10"/>
              </w:numPr>
            </w:pPr>
            <w:r w:rsidRPr="00C97E28">
              <w:t>is adaptable for shops</w:t>
            </w:r>
          </w:p>
          <w:p w14:paraId="6E24B964" w14:textId="77777777" w:rsidR="00132F13" w:rsidRPr="00C97E28" w:rsidRDefault="00132F13" w:rsidP="00132F13">
            <w:pPr>
              <w:pStyle w:val="CritList"/>
              <w:numPr>
                <w:ilvl w:val="2"/>
                <w:numId w:val="10"/>
              </w:numPr>
            </w:pPr>
            <w:r w:rsidRPr="00C97E28">
              <w:t>direct pedestrian access at the same level as the immediately adjoining verge</w:t>
            </w:r>
          </w:p>
          <w:p w14:paraId="11E91EA7" w14:textId="77777777" w:rsidR="00132F13" w:rsidRPr="00C97E28" w:rsidRDefault="00132F13" w:rsidP="00132F13">
            <w:pPr>
              <w:pStyle w:val="CritList"/>
              <w:numPr>
                <w:ilvl w:val="2"/>
                <w:numId w:val="10"/>
              </w:numPr>
              <w:rPr>
                <w:vanish/>
              </w:rPr>
            </w:pPr>
            <w:r w:rsidRPr="00C97E28">
              <w:t>provide opportunities for views into and out of the building</w:t>
            </w:r>
          </w:p>
        </w:tc>
      </w:tr>
      <w:tr w:rsidR="00132F13" w:rsidRPr="00C97E28" w14:paraId="10D77C99" w14:textId="77777777" w:rsidTr="00EF4ED5">
        <w:tc>
          <w:tcPr>
            <w:tcW w:w="5000" w:type="pct"/>
            <w:gridSpan w:val="2"/>
            <w:tcBorders>
              <w:top w:val="single" w:sz="4" w:space="0" w:color="auto"/>
              <w:left w:val="single" w:sz="4" w:space="0" w:color="auto"/>
              <w:bottom w:val="single" w:sz="4" w:space="0" w:color="auto"/>
              <w:right w:val="single" w:sz="4" w:space="0" w:color="auto"/>
            </w:tcBorders>
            <w:shd w:val="clear" w:color="auto" w:fill="F2F2F2"/>
          </w:tcPr>
          <w:p w14:paraId="22181482" w14:textId="77777777" w:rsidR="00132F13" w:rsidRPr="00330B21" w:rsidRDefault="00132F13" w:rsidP="003D76EE">
            <w:pPr>
              <w:pStyle w:val="CodeItem"/>
              <w:keepNext/>
              <w:numPr>
                <w:ilvl w:val="1"/>
                <w:numId w:val="25"/>
              </w:numPr>
              <w:tabs>
                <w:tab w:val="clear" w:pos="1080"/>
                <w:tab w:val="num" w:pos="453"/>
              </w:tabs>
              <w:spacing w:line="240" w:lineRule="auto"/>
            </w:pPr>
            <w:r w:rsidRPr="00330B21">
              <w:t>Access</w:t>
            </w:r>
          </w:p>
        </w:tc>
      </w:tr>
      <w:tr w:rsidR="00132F13" w:rsidRPr="00C97E28" w14:paraId="5C469036" w14:textId="77777777" w:rsidTr="00EF4ED5">
        <w:tc>
          <w:tcPr>
            <w:tcW w:w="2500" w:type="pct"/>
            <w:tcBorders>
              <w:top w:val="single" w:sz="4" w:space="0" w:color="auto"/>
              <w:left w:val="single" w:sz="4" w:space="0" w:color="auto"/>
              <w:bottom w:val="single" w:sz="4" w:space="0" w:color="auto"/>
              <w:right w:val="single" w:sz="4" w:space="0" w:color="auto"/>
            </w:tcBorders>
            <w:shd w:val="clear" w:color="auto" w:fill="auto"/>
          </w:tcPr>
          <w:p w14:paraId="35D3A3FE" w14:textId="77777777" w:rsidR="00132F13" w:rsidRDefault="00132F13" w:rsidP="00132F13">
            <w:pPr>
              <w:pStyle w:val="RuleList"/>
              <w:keepNext/>
              <w:numPr>
                <w:ilvl w:val="0"/>
                <w:numId w:val="28"/>
              </w:numPr>
              <w:ind w:left="0"/>
            </w:pPr>
          </w:p>
          <w:p w14:paraId="134719C6" w14:textId="77777777" w:rsidR="00132F13" w:rsidRDefault="00132F13" w:rsidP="00132F13">
            <w:pPr>
              <w:pStyle w:val="RuleList"/>
              <w:keepNext/>
              <w:numPr>
                <w:ilvl w:val="1"/>
                <w:numId w:val="28"/>
              </w:numPr>
            </w:pPr>
            <w:r>
              <w:t xml:space="preserve">Access to Block 7 Section 62 Curtin adjacent to Curtin Place to be provided to allow for safe and easy access for large vehicles and along with improved pedestrian access to adjacent uses. </w:t>
            </w:r>
          </w:p>
        </w:tc>
        <w:tc>
          <w:tcPr>
            <w:tcW w:w="2500" w:type="pct"/>
            <w:tcBorders>
              <w:top w:val="single" w:sz="4" w:space="0" w:color="auto"/>
              <w:left w:val="single" w:sz="4" w:space="0" w:color="auto"/>
              <w:bottom w:val="single" w:sz="4" w:space="0" w:color="auto"/>
              <w:right w:val="single" w:sz="4" w:space="0" w:color="auto"/>
            </w:tcBorders>
            <w:shd w:val="clear" w:color="auto" w:fill="auto"/>
          </w:tcPr>
          <w:p w14:paraId="29B473E2" w14:textId="77777777" w:rsidR="00132F13" w:rsidRPr="00774644" w:rsidRDefault="00132F13" w:rsidP="00EF4ED5">
            <w:pPr>
              <w:pStyle w:val="CritList"/>
              <w:rPr>
                <w:vanish/>
              </w:rPr>
            </w:pPr>
          </w:p>
          <w:p w14:paraId="0ACE6C5D" w14:textId="77777777" w:rsidR="00132F13" w:rsidRDefault="00132F13" w:rsidP="00132F13">
            <w:pPr>
              <w:pStyle w:val="CritList"/>
              <w:numPr>
                <w:ilvl w:val="1"/>
                <w:numId w:val="10"/>
              </w:numPr>
            </w:pPr>
          </w:p>
          <w:p w14:paraId="2C1FD54C" w14:textId="77777777" w:rsidR="00132F13" w:rsidRPr="00C97E28" w:rsidRDefault="00132F13" w:rsidP="00132F13">
            <w:pPr>
              <w:pStyle w:val="CritList"/>
              <w:numPr>
                <w:ilvl w:val="1"/>
                <w:numId w:val="10"/>
              </w:numPr>
            </w:pPr>
            <w:r w:rsidRPr="00B97039">
              <w:t>This is a mandatory requirement.  There is no applicable criterion.</w:t>
            </w:r>
          </w:p>
        </w:tc>
      </w:tr>
      <w:tr w:rsidR="00132F13" w:rsidRPr="00C97E28" w14:paraId="2BCE5421" w14:textId="77777777" w:rsidTr="00EF4ED5">
        <w:tc>
          <w:tcPr>
            <w:tcW w:w="2500" w:type="pct"/>
            <w:tcBorders>
              <w:top w:val="single" w:sz="4" w:space="0" w:color="auto"/>
              <w:left w:val="single" w:sz="4" w:space="0" w:color="auto"/>
              <w:bottom w:val="single" w:sz="4" w:space="0" w:color="auto"/>
              <w:right w:val="single" w:sz="4" w:space="0" w:color="auto"/>
            </w:tcBorders>
            <w:shd w:val="clear" w:color="auto" w:fill="auto"/>
          </w:tcPr>
          <w:p w14:paraId="1A174C06" w14:textId="77777777" w:rsidR="00132F13" w:rsidRDefault="00132F13" w:rsidP="00132F13">
            <w:pPr>
              <w:pStyle w:val="RuleList"/>
              <w:keepNext/>
              <w:numPr>
                <w:ilvl w:val="0"/>
                <w:numId w:val="28"/>
              </w:numPr>
              <w:ind w:left="0"/>
            </w:pPr>
          </w:p>
          <w:p w14:paraId="0ACC44F2" w14:textId="77777777" w:rsidR="00132F13" w:rsidRDefault="00132F13" w:rsidP="00132F13">
            <w:pPr>
              <w:pStyle w:val="RuleList"/>
              <w:keepNext/>
              <w:numPr>
                <w:ilvl w:val="1"/>
                <w:numId w:val="28"/>
              </w:numPr>
            </w:pPr>
            <w:r>
              <w:t>No driveway access is permitted along Carruthers Street and Theodore Street for CZ1 and CZ2 in the group centre shown in Figure 2.</w:t>
            </w:r>
          </w:p>
        </w:tc>
        <w:tc>
          <w:tcPr>
            <w:tcW w:w="2500" w:type="pct"/>
            <w:tcBorders>
              <w:top w:val="single" w:sz="4" w:space="0" w:color="auto"/>
              <w:left w:val="single" w:sz="4" w:space="0" w:color="auto"/>
              <w:bottom w:val="single" w:sz="4" w:space="0" w:color="auto"/>
              <w:right w:val="single" w:sz="4" w:space="0" w:color="auto"/>
            </w:tcBorders>
            <w:shd w:val="clear" w:color="auto" w:fill="auto"/>
          </w:tcPr>
          <w:p w14:paraId="597DA552" w14:textId="77777777" w:rsidR="00132F13" w:rsidRPr="00774644" w:rsidRDefault="00132F13" w:rsidP="00EF4ED5">
            <w:pPr>
              <w:pStyle w:val="CritList"/>
              <w:rPr>
                <w:vanish/>
              </w:rPr>
            </w:pPr>
          </w:p>
          <w:p w14:paraId="443C177A" w14:textId="77777777" w:rsidR="00132F13" w:rsidRDefault="00132F13" w:rsidP="00132F13">
            <w:pPr>
              <w:pStyle w:val="CritList"/>
              <w:numPr>
                <w:ilvl w:val="1"/>
                <w:numId w:val="10"/>
              </w:numPr>
            </w:pPr>
          </w:p>
          <w:p w14:paraId="505D713F" w14:textId="77777777" w:rsidR="00132F13" w:rsidRPr="00C97E28" w:rsidRDefault="00132F13" w:rsidP="00132F13">
            <w:pPr>
              <w:pStyle w:val="CritList"/>
              <w:numPr>
                <w:ilvl w:val="1"/>
                <w:numId w:val="10"/>
              </w:numPr>
            </w:pPr>
            <w:r w:rsidRPr="00B97039">
              <w:t>This is a mandatory requirement.  There is no applicable criterion.</w:t>
            </w:r>
          </w:p>
        </w:tc>
      </w:tr>
    </w:tbl>
    <w:p w14:paraId="257E5274" w14:textId="77777777" w:rsidR="00132F13" w:rsidRDefault="00132F13" w:rsidP="00132F13">
      <w:pPr>
        <w:pStyle w:val="BodyText"/>
      </w:pPr>
    </w:p>
    <w:p w14:paraId="7A2DE528" w14:textId="77777777" w:rsidR="00132F13" w:rsidRDefault="00FC479A" w:rsidP="00132F13">
      <w:pPr>
        <w:pStyle w:val="BodyText"/>
        <w:spacing w:after="0" w:line="240" w:lineRule="auto"/>
      </w:pPr>
      <w:r>
        <w:rPr>
          <w:noProof/>
          <w:lang w:eastAsia="en-AU"/>
        </w:rPr>
        <w:lastRenderedPageBreak/>
        <w:pict w14:anchorId="179A015B">
          <v:shape id="Picture 12" o:spid="_x0000_i1035" type="#_x0000_t75" style="width:442.5pt;height:625.5pt;visibility:visible">
            <v:imagedata r:id="rId25" o:title="Frontages - Oct 2019"/>
          </v:shape>
        </w:pict>
      </w:r>
    </w:p>
    <w:p w14:paraId="4DBD3880" w14:textId="77777777" w:rsidR="00132F13" w:rsidRDefault="00132F13" w:rsidP="00132F13">
      <w:pPr>
        <w:pStyle w:val="Figuretitle"/>
        <w:tabs>
          <w:tab w:val="left" w:pos="1134"/>
        </w:tabs>
        <w:spacing w:after="360"/>
      </w:pPr>
      <w:r w:rsidRPr="00B42051">
        <w:t xml:space="preserve">Figure </w:t>
      </w:r>
      <w:r>
        <w:t>4 Active frontages and main pedestrian areas</w:t>
      </w:r>
    </w:p>
    <w:p w14:paraId="6F2D61D6" w14:textId="77777777" w:rsidR="00132F13" w:rsidRDefault="00132F13" w:rsidP="00132F13">
      <w:pPr>
        <w:pStyle w:val="Figuretitle"/>
        <w:tabs>
          <w:tab w:val="left" w:pos="1134"/>
        </w:tabs>
        <w:spacing w:after="360"/>
      </w:pPr>
    </w:p>
    <w:tbl>
      <w:tblPr>
        <w:tblW w:w="907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7"/>
        <w:gridCol w:w="4538"/>
      </w:tblGrid>
      <w:tr w:rsidR="00132F13" w:rsidRPr="00232A38" w14:paraId="33051919" w14:textId="77777777" w:rsidTr="00EF4ED5">
        <w:trPr>
          <w:tblHeader/>
        </w:trPr>
        <w:tc>
          <w:tcPr>
            <w:tcW w:w="2500" w:type="pct"/>
            <w:tcBorders>
              <w:top w:val="single" w:sz="4" w:space="0" w:color="auto"/>
              <w:left w:val="single" w:sz="4" w:space="0" w:color="auto"/>
              <w:bottom w:val="single" w:sz="4" w:space="0" w:color="auto"/>
              <w:right w:val="single" w:sz="4" w:space="0" w:color="auto"/>
            </w:tcBorders>
            <w:shd w:val="clear" w:color="auto" w:fill="CCCCCC"/>
          </w:tcPr>
          <w:p w14:paraId="3B0F38B1" w14:textId="77777777" w:rsidR="00132F13" w:rsidRPr="00232A38" w:rsidRDefault="00132F13" w:rsidP="00EF4ED5">
            <w:pPr>
              <w:pStyle w:val="codeHeading"/>
              <w:keepNext/>
            </w:pPr>
            <w:r w:rsidRPr="00232A38">
              <w:lastRenderedPageBreak/>
              <w:t>Rules</w:t>
            </w:r>
          </w:p>
        </w:tc>
        <w:tc>
          <w:tcPr>
            <w:tcW w:w="2500" w:type="pct"/>
            <w:tcBorders>
              <w:top w:val="single" w:sz="4" w:space="0" w:color="auto"/>
              <w:left w:val="single" w:sz="4" w:space="0" w:color="auto"/>
              <w:bottom w:val="single" w:sz="4" w:space="0" w:color="auto"/>
              <w:right w:val="single" w:sz="4" w:space="0" w:color="auto"/>
            </w:tcBorders>
            <w:shd w:val="clear" w:color="auto" w:fill="CCCCCC"/>
          </w:tcPr>
          <w:p w14:paraId="51FEB225" w14:textId="77777777" w:rsidR="00132F13" w:rsidRPr="00232A38" w:rsidRDefault="00132F13" w:rsidP="00EF4ED5">
            <w:pPr>
              <w:pStyle w:val="codeHeading"/>
            </w:pPr>
            <w:r w:rsidRPr="00232A38">
              <w:t>Criteria</w:t>
            </w:r>
          </w:p>
        </w:tc>
      </w:tr>
      <w:tr w:rsidR="00132F13" w14:paraId="0FC81A42" w14:textId="77777777" w:rsidTr="00EF4ED5">
        <w:tblPrEx>
          <w:tblLook w:val="04A0" w:firstRow="1" w:lastRow="0" w:firstColumn="1" w:lastColumn="0" w:noHBand="0" w:noVBand="1"/>
        </w:tblPrEx>
        <w:trPr>
          <w:hidden/>
        </w:trPr>
        <w:tc>
          <w:tcPr>
            <w:tcW w:w="2500" w:type="pct"/>
            <w:tcBorders>
              <w:top w:val="single" w:sz="4" w:space="0" w:color="auto"/>
              <w:left w:val="single" w:sz="4" w:space="0" w:color="auto"/>
              <w:bottom w:val="single" w:sz="4" w:space="0" w:color="auto"/>
              <w:right w:val="single" w:sz="4" w:space="0" w:color="auto"/>
            </w:tcBorders>
            <w:shd w:val="clear" w:color="auto" w:fill="auto"/>
          </w:tcPr>
          <w:p w14:paraId="65A09DE2" w14:textId="77777777" w:rsidR="00132F13" w:rsidRPr="000545F6" w:rsidRDefault="00132F13" w:rsidP="00132F13">
            <w:pPr>
              <w:pStyle w:val="RuleList"/>
              <w:keepNext/>
              <w:numPr>
                <w:ilvl w:val="0"/>
                <w:numId w:val="28"/>
              </w:numPr>
              <w:ind w:left="0"/>
              <w:rPr>
                <w:vanish/>
              </w:rPr>
            </w:pPr>
          </w:p>
          <w:p w14:paraId="5DD5E415" w14:textId="77777777" w:rsidR="00132F13" w:rsidRPr="000545F6" w:rsidRDefault="00132F13" w:rsidP="00132F13">
            <w:pPr>
              <w:pStyle w:val="RuleList"/>
              <w:keepNext/>
              <w:numPr>
                <w:ilvl w:val="1"/>
                <w:numId w:val="28"/>
              </w:numPr>
            </w:pPr>
          </w:p>
          <w:p w14:paraId="719BD291" w14:textId="77777777" w:rsidR="00132F13" w:rsidRPr="000545F6" w:rsidRDefault="00132F13" w:rsidP="00132F13">
            <w:pPr>
              <w:pStyle w:val="RuleList"/>
              <w:keepNext/>
              <w:numPr>
                <w:ilvl w:val="1"/>
                <w:numId w:val="28"/>
              </w:numPr>
            </w:pPr>
            <w:r w:rsidRPr="000545F6">
              <w:t>There is no applicable rule.</w:t>
            </w:r>
          </w:p>
        </w:tc>
        <w:tc>
          <w:tcPr>
            <w:tcW w:w="2500" w:type="pct"/>
            <w:tcBorders>
              <w:top w:val="single" w:sz="4" w:space="0" w:color="auto"/>
              <w:left w:val="single" w:sz="4" w:space="0" w:color="auto"/>
              <w:bottom w:val="single" w:sz="4" w:space="0" w:color="auto"/>
              <w:right w:val="single" w:sz="4" w:space="0" w:color="auto"/>
            </w:tcBorders>
            <w:shd w:val="clear" w:color="auto" w:fill="auto"/>
          </w:tcPr>
          <w:p w14:paraId="01E9F5D2" w14:textId="77777777" w:rsidR="00132F13" w:rsidRPr="000545F6" w:rsidRDefault="00132F13" w:rsidP="00EF4ED5">
            <w:pPr>
              <w:pStyle w:val="CritList"/>
            </w:pPr>
          </w:p>
          <w:p w14:paraId="0788378F" w14:textId="77777777" w:rsidR="00132F13" w:rsidRPr="000545F6" w:rsidRDefault="00132F13" w:rsidP="00132F13">
            <w:pPr>
              <w:pStyle w:val="CritList"/>
              <w:numPr>
                <w:ilvl w:val="1"/>
                <w:numId w:val="10"/>
              </w:numPr>
            </w:pPr>
            <w:r w:rsidRPr="000545F6">
              <w:t xml:space="preserve">Extensive lengths of blank facades, open structured car parks and loading docks are not located along primary active frontage areas, and do not dominate secondary active frontage areas shown in </w:t>
            </w:r>
            <w:r>
              <w:t>Figure</w:t>
            </w:r>
            <w:r w:rsidRPr="000545F6">
              <w:t xml:space="preserve"> </w:t>
            </w:r>
            <w:r>
              <w:t>4</w:t>
            </w:r>
            <w:r w:rsidRPr="000545F6">
              <w:t>.</w:t>
            </w:r>
          </w:p>
        </w:tc>
      </w:tr>
      <w:tr w:rsidR="00132F13" w14:paraId="3E4A5E44" w14:textId="77777777" w:rsidTr="00EF4ED5">
        <w:tblPrEx>
          <w:tblLook w:val="04A0" w:firstRow="1" w:lastRow="0" w:firstColumn="1" w:lastColumn="0" w:noHBand="0" w:noVBand="1"/>
        </w:tblPrEx>
        <w:trPr>
          <w:hidden/>
        </w:trPr>
        <w:tc>
          <w:tcPr>
            <w:tcW w:w="2500" w:type="pct"/>
            <w:tcBorders>
              <w:top w:val="single" w:sz="4" w:space="0" w:color="auto"/>
              <w:left w:val="single" w:sz="4" w:space="0" w:color="auto"/>
              <w:bottom w:val="single" w:sz="4" w:space="0" w:color="auto"/>
              <w:right w:val="single" w:sz="4" w:space="0" w:color="auto"/>
            </w:tcBorders>
            <w:shd w:val="clear" w:color="auto" w:fill="auto"/>
          </w:tcPr>
          <w:p w14:paraId="0AA40E04" w14:textId="77777777" w:rsidR="00132F13" w:rsidRPr="008D0C5F" w:rsidRDefault="00132F13" w:rsidP="00132F13">
            <w:pPr>
              <w:pStyle w:val="RuleList"/>
              <w:keepNext/>
              <w:numPr>
                <w:ilvl w:val="0"/>
                <w:numId w:val="28"/>
              </w:numPr>
              <w:ind w:left="0"/>
              <w:rPr>
                <w:vanish/>
              </w:rPr>
            </w:pPr>
          </w:p>
          <w:p w14:paraId="52BA74F3" w14:textId="77777777" w:rsidR="00132F13" w:rsidRPr="008D0C5F" w:rsidRDefault="00132F13" w:rsidP="00132F13">
            <w:pPr>
              <w:pStyle w:val="RuleList"/>
              <w:keepNext/>
              <w:numPr>
                <w:ilvl w:val="1"/>
                <w:numId w:val="28"/>
              </w:numPr>
            </w:pPr>
          </w:p>
          <w:p w14:paraId="56256707" w14:textId="77777777" w:rsidR="00132F13" w:rsidRPr="008D0C5F" w:rsidRDefault="00132F13" w:rsidP="00132F13">
            <w:pPr>
              <w:pStyle w:val="RuleList"/>
              <w:keepNext/>
              <w:numPr>
                <w:ilvl w:val="1"/>
                <w:numId w:val="28"/>
              </w:numPr>
            </w:pPr>
            <w:r w:rsidRPr="008D0C5F">
              <w:t>There is no applicable rule.</w:t>
            </w:r>
          </w:p>
        </w:tc>
        <w:tc>
          <w:tcPr>
            <w:tcW w:w="2500" w:type="pct"/>
            <w:tcBorders>
              <w:top w:val="single" w:sz="4" w:space="0" w:color="auto"/>
              <w:left w:val="single" w:sz="4" w:space="0" w:color="auto"/>
              <w:bottom w:val="single" w:sz="4" w:space="0" w:color="auto"/>
              <w:right w:val="single" w:sz="4" w:space="0" w:color="auto"/>
            </w:tcBorders>
            <w:shd w:val="clear" w:color="auto" w:fill="auto"/>
          </w:tcPr>
          <w:p w14:paraId="73EE6A7B" w14:textId="77777777" w:rsidR="00132F13" w:rsidRPr="008D0C5F" w:rsidRDefault="00132F13" w:rsidP="00EF4ED5">
            <w:pPr>
              <w:pStyle w:val="CritList"/>
            </w:pPr>
          </w:p>
          <w:p w14:paraId="1C77E2F4" w14:textId="77777777" w:rsidR="00132F13" w:rsidRPr="008D0C5F" w:rsidRDefault="00132F13" w:rsidP="00132F13">
            <w:pPr>
              <w:pStyle w:val="CritList"/>
              <w:numPr>
                <w:ilvl w:val="1"/>
                <w:numId w:val="10"/>
              </w:numPr>
            </w:pPr>
            <w:r w:rsidRPr="008D0C5F">
              <w:t xml:space="preserve">Utility infrastructure, such as electricity substations and water boosters, located along primary active frontages shown in </w:t>
            </w:r>
            <w:r>
              <w:t>Figure</w:t>
            </w:r>
            <w:r w:rsidRPr="008D0C5F">
              <w:t xml:space="preserve"> </w:t>
            </w:r>
            <w:r>
              <w:t>4</w:t>
            </w:r>
            <w:r w:rsidRPr="008D0C5F">
              <w:t xml:space="preserve"> are minimised and/or screened.</w:t>
            </w:r>
          </w:p>
        </w:tc>
      </w:tr>
      <w:tr w:rsidR="00132F13" w14:paraId="50A36C36" w14:textId="77777777" w:rsidTr="00EF4ED5">
        <w:tblPrEx>
          <w:tblLook w:val="04A0" w:firstRow="1" w:lastRow="0" w:firstColumn="1" w:lastColumn="0" w:noHBand="0" w:noVBand="1"/>
        </w:tblPrEx>
        <w:tc>
          <w:tcPr>
            <w:tcW w:w="5000" w:type="pct"/>
            <w:gridSpan w:val="2"/>
            <w:tcBorders>
              <w:top w:val="single" w:sz="4" w:space="0" w:color="auto"/>
              <w:left w:val="single" w:sz="4" w:space="0" w:color="auto"/>
              <w:bottom w:val="single" w:sz="4" w:space="0" w:color="auto"/>
              <w:right w:val="single" w:sz="4" w:space="0" w:color="auto"/>
            </w:tcBorders>
            <w:shd w:val="clear" w:color="auto" w:fill="E6E6E6"/>
            <w:hideMark/>
          </w:tcPr>
          <w:p w14:paraId="460F3650" w14:textId="77777777" w:rsidR="00132F13" w:rsidRDefault="00132F13" w:rsidP="003D76EE">
            <w:pPr>
              <w:pStyle w:val="CodeItem"/>
              <w:keepNext/>
              <w:numPr>
                <w:ilvl w:val="1"/>
                <w:numId w:val="25"/>
              </w:numPr>
              <w:tabs>
                <w:tab w:val="clear" w:pos="1080"/>
                <w:tab w:val="num" w:pos="453"/>
              </w:tabs>
              <w:spacing w:line="240" w:lineRule="auto"/>
            </w:pPr>
            <w:r>
              <w:t>Awnings</w:t>
            </w:r>
          </w:p>
        </w:tc>
      </w:tr>
      <w:tr w:rsidR="00132F13" w:rsidRPr="008B3519" w14:paraId="60D4F5B7" w14:textId="77777777" w:rsidTr="00EF4ED5">
        <w:tc>
          <w:tcPr>
            <w:tcW w:w="2500" w:type="pct"/>
            <w:tcBorders>
              <w:top w:val="single" w:sz="4" w:space="0" w:color="auto"/>
              <w:left w:val="single" w:sz="4" w:space="0" w:color="auto"/>
              <w:bottom w:val="single" w:sz="4" w:space="0" w:color="auto"/>
              <w:right w:val="single" w:sz="4" w:space="0" w:color="auto"/>
            </w:tcBorders>
            <w:shd w:val="clear" w:color="auto" w:fill="auto"/>
          </w:tcPr>
          <w:p w14:paraId="287B2298" w14:textId="77777777" w:rsidR="00132F13" w:rsidRPr="000545F6" w:rsidRDefault="00132F13" w:rsidP="00132F13">
            <w:pPr>
              <w:pStyle w:val="RuleList"/>
              <w:keepNext/>
              <w:numPr>
                <w:ilvl w:val="0"/>
                <w:numId w:val="28"/>
              </w:numPr>
              <w:ind w:left="0"/>
            </w:pPr>
          </w:p>
          <w:p w14:paraId="16EAE5EE" w14:textId="77777777" w:rsidR="00132F13" w:rsidRPr="000545F6" w:rsidRDefault="00132F13" w:rsidP="00132F13">
            <w:pPr>
              <w:pStyle w:val="RuleList"/>
              <w:keepNext/>
              <w:numPr>
                <w:ilvl w:val="1"/>
                <w:numId w:val="28"/>
              </w:numPr>
            </w:pPr>
            <w:r w:rsidRPr="000545F6">
              <w:t xml:space="preserve">This rule applies to buildings fronting primary active frontage areas shown in </w:t>
            </w:r>
            <w:r>
              <w:t>Figure</w:t>
            </w:r>
            <w:r w:rsidRPr="000545F6">
              <w:t xml:space="preserve"> 4.</w:t>
            </w:r>
          </w:p>
          <w:p w14:paraId="4C83A497" w14:textId="77777777" w:rsidR="00132F13" w:rsidRPr="000545F6" w:rsidRDefault="00132F13" w:rsidP="00132F13">
            <w:pPr>
              <w:pStyle w:val="RuleList"/>
              <w:keepNext/>
              <w:numPr>
                <w:ilvl w:val="1"/>
                <w:numId w:val="28"/>
              </w:numPr>
            </w:pPr>
            <w:r w:rsidRPr="000545F6">
              <w:t>Buildings incorporate cantilevered awnings for the full extent of the building frontage that comply with all of the following:</w:t>
            </w:r>
          </w:p>
          <w:p w14:paraId="714E197B" w14:textId="77777777" w:rsidR="00132F13" w:rsidRPr="000545F6" w:rsidRDefault="00132F13" w:rsidP="00132F13">
            <w:pPr>
              <w:pStyle w:val="RuleList"/>
              <w:keepNext/>
              <w:numPr>
                <w:ilvl w:val="2"/>
                <w:numId w:val="28"/>
              </w:numPr>
            </w:pPr>
            <w:r w:rsidRPr="000545F6">
              <w:t>provide a minimum height clearance of 3m</w:t>
            </w:r>
          </w:p>
          <w:p w14:paraId="5C3481B6" w14:textId="77777777" w:rsidR="00132F13" w:rsidRPr="000545F6" w:rsidRDefault="00132F13" w:rsidP="00132F13">
            <w:pPr>
              <w:pStyle w:val="RuleList"/>
              <w:keepNext/>
              <w:numPr>
                <w:ilvl w:val="2"/>
                <w:numId w:val="28"/>
              </w:numPr>
            </w:pPr>
            <w:r w:rsidRPr="000545F6">
              <w:t xml:space="preserve">provide a maximum height of 3.5m above </w:t>
            </w:r>
            <w:r w:rsidRPr="000545F6">
              <w:rPr>
                <w:i/>
              </w:rPr>
              <w:t>datum ground level</w:t>
            </w:r>
          </w:p>
          <w:p w14:paraId="65611109" w14:textId="77777777" w:rsidR="00132F13" w:rsidRPr="000545F6" w:rsidRDefault="00132F13" w:rsidP="00132F13">
            <w:pPr>
              <w:pStyle w:val="RuleList"/>
              <w:keepNext/>
              <w:numPr>
                <w:ilvl w:val="2"/>
                <w:numId w:val="28"/>
              </w:numPr>
            </w:pPr>
            <w:r w:rsidRPr="000545F6">
              <w:t>are integrated into the building design at the first floor level</w:t>
            </w:r>
          </w:p>
          <w:p w14:paraId="57D77204" w14:textId="77777777" w:rsidR="00132F13" w:rsidRPr="000545F6" w:rsidRDefault="00132F13" w:rsidP="00132F13">
            <w:pPr>
              <w:pStyle w:val="RuleList"/>
              <w:keepNext/>
              <w:numPr>
                <w:ilvl w:val="2"/>
                <w:numId w:val="28"/>
              </w:numPr>
            </w:pPr>
            <w:r w:rsidRPr="000545F6">
              <w:t xml:space="preserve">are a minimum of 3m in cantilever depth, except </w:t>
            </w:r>
            <w:r>
              <w:t>where:</w:t>
            </w:r>
          </w:p>
          <w:p w14:paraId="7F3DE4EE" w14:textId="77777777" w:rsidR="00132F13" w:rsidRPr="000545F6" w:rsidRDefault="00132F13" w:rsidP="00132F13">
            <w:pPr>
              <w:pStyle w:val="RuleList"/>
              <w:keepNext/>
              <w:numPr>
                <w:ilvl w:val="3"/>
                <w:numId w:val="28"/>
              </w:numPr>
            </w:pPr>
            <w:r w:rsidRPr="000545F6">
              <w:t>opposing primary active frontages are 6m apart or less, awning depth may be reduced to ensure awnings are separated by not more than 0.5m</w:t>
            </w:r>
          </w:p>
          <w:p w14:paraId="04848ABB" w14:textId="77777777" w:rsidR="00132F13" w:rsidRPr="000545F6" w:rsidRDefault="00132F13" w:rsidP="00132F13">
            <w:pPr>
              <w:pStyle w:val="RuleList"/>
              <w:keepNext/>
              <w:numPr>
                <w:ilvl w:val="3"/>
                <w:numId w:val="28"/>
              </w:numPr>
            </w:pPr>
            <w:r w:rsidRPr="000545F6">
              <w:t>a reduction in awning depth is required to accommodate existing infrastructure and/or street trees.</w:t>
            </w:r>
          </w:p>
        </w:tc>
        <w:tc>
          <w:tcPr>
            <w:tcW w:w="2500" w:type="pct"/>
            <w:tcBorders>
              <w:top w:val="single" w:sz="4" w:space="0" w:color="auto"/>
              <w:left w:val="single" w:sz="4" w:space="0" w:color="auto"/>
              <w:bottom w:val="single" w:sz="4" w:space="0" w:color="auto"/>
              <w:right w:val="single" w:sz="4" w:space="0" w:color="auto"/>
            </w:tcBorders>
            <w:shd w:val="clear" w:color="auto" w:fill="auto"/>
          </w:tcPr>
          <w:p w14:paraId="6BCADC9B" w14:textId="77777777" w:rsidR="00132F13" w:rsidRPr="000545F6" w:rsidRDefault="00132F13" w:rsidP="00EF4ED5">
            <w:pPr>
              <w:pStyle w:val="CritList"/>
            </w:pPr>
          </w:p>
          <w:p w14:paraId="607E1ABF" w14:textId="77777777" w:rsidR="00132F13" w:rsidRPr="000545F6" w:rsidRDefault="00132F13" w:rsidP="00132F13">
            <w:pPr>
              <w:pStyle w:val="CritList"/>
              <w:numPr>
                <w:ilvl w:val="1"/>
                <w:numId w:val="10"/>
              </w:numPr>
            </w:pPr>
            <w:r w:rsidRPr="000545F6">
              <w:t>Awnings provide continuous all weather pedestrian shelter and activity in a form compatible with existing awnings.</w:t>
            </w:r>
          </w:p>
        </w:tc>
      </w:tr>
      <w:tr w:rsidR="00132F13" w14:paraId="7F72F81A" w14:textId="77777777" w:rsidTr="00EF4ED5">
        <w:tblPrEx>
          <w:tblLook w:val="04A0" w:firstRow="1" w:lastRow="0" w:firstColumn="1" w:lastColumn="0" w:noHBand="0" w:noVBand="1"/>
        </w:tblPrEx>
        <w:tc>
          <w:tcPr>
            <w:tcW w:w="5000" w:type="pct"/>
            <w:gridSpan w:val="2"/>
            <w:tcBorders>
              <w:top w:val="single" w:sz="4" w:space="0" w:color="auto"/>
              <w:left w:val="single" w:sz="4" w:space="0" w:color="auto"/>
              <w:bottom w:val="single" w:sz="4" w:space="0" w:color="auto"/>
              <w:right w:val="single" w:sz="4" w:space="0" w:color="auto"/>
            </w:tcBorders>
            <w:shd w:val="clear" w:color="auto" w:fill="E6E6E6"/>
            <w:hideMark/>
          </w:tcPr>
          <w:p w14:paraId="64E34FA2" w14:textId="77777777" w:rsidR="00132F13" w:rsidRDefault="00132F13" w:rsidP="003D76EE">
            <w:pPr>
              <w:pStyle w:val="CodeItem"/>
              <w:keepNext/>
              <w:numPr>
                <w:ilvl w:val="1"/>
                <w:numId w:val="25"/>
              </w:numPr>
              <w:tabs>
                <w:tab w:val="clear" w:pos="1080"/>
                <w:tab w:val="num" w:pos="453"/>
              </w:tabs>
              <w:spacing w:line="240" w:lineRule="auto"/>
            </w:pPr>
            <w:r>
              <w:t>New road</w:t>
            </w:r>
          </w:p>
        </w:tc>
      </w:tr>
      <w:tr w:rsidR="00132F13" w:rsidRPr="008B3519" w14:paraId="0BF609B2" w14:textId="77777777" w:rsidTr="00EF4ED5">
        <w:tc>
          <w:tcPr>
            <w:tcW w:w="2500" w:type="pct"/>
            <w:tcBorders>
              <w:top w:val="single" w:sz="4" w:space="0" w:color="auto"/>
              <w:left w:val="single" w:sz="4" w:space="0" w:color="auto"/>
              <w:bottom w:val="single" w:sz="4" w:space="0" w:color="auto"/>
              <w:right w:val="single" w:sz="4" w:space="0" w:color="auto"/>
            </w:tcBorders>
            <w:shd w:val="clear" w:color="auto" w:fill="auto"/>
          </w:tcPr>
          <w:p w14:paraId="78A5001E" w14:textId="77777777" w:rsidR="00132F13" w:rsidRPr="00BE418B" w:rsidRDefault="00132F13" w:rsidP="00132F13">
            <w:pPr>
              <w:pStyle w:val="RuleList"/>
              <w:keepNext/>
              <w:numPr>
                <w:ilvl w:val="0"/>
                <w:numId w:val="28"/>
              </w:numPr>
              <w:ind w:left="0"/>
            </w:pPr>
          </w:p>
          <w:p w14:paraId="6D0276B5" w14:textId="77777777" w:rsidR="00132F13" w:rsidRPr="00BE418B" w:rsidRDefault="00132F13" w:rsidP="00132F13">
            <w:pPr>
              <w:pStyle w:val="RuleList"/>
              <w:keepNext/>
              <w:numPr>
                <w:ilvl w:val="1"/>
                <w:numId w:val="28"/>
              </w:numPr>
            </w:pPr>
            <w:r w:rsidRPr="00BE418B">
              <w:t xml:space="preserve">This rule applies to </w:t>
            </w:r>
            <w:r>
              <w:t xml:space="preserve">development in Area </w:t>
            </w:r>
            <w:r w:rsidRPr="00BE418B">
              <w:t xml:space="preserve">C in CZ2 shown in </w:t>
            </w:r>
            <w:r>
              <w:t>Figure</w:t>
            </w:r>
            <w:r w:rsidRPr="00BE418B">
              <w:t xml:space="preserve"> 3.</w:t>
            </w:r>
          </w:p>
          <w:p w14:paraId="1290E8AE" w14:textId="77777777" w:rsidR="00132F13" w:rsidRPr="00BE418B" w:rsidRDefault="00132F13" w:rsidP="00132F13">
            <w:pPr>
              <w:pStyle w:val="RuleList"/>
              <w:keepNext/>
              <w:numPr>
                <w:ilvl w:val="1"/>
                <w:numId w:val="28"/>
              </w:numPr>
            </w:pPr>
            <w:r w:rsidRPr="00BE418B">
              <w:t xml:space="preserve">Development incorporates the new road shown in </w:t>
            </w:r>
            <w:r>
              <w:t>Figure</w:t>
            </w:r>
            <w:r w:rsidRPr="00BE418B">
              <w:t xml:space="preserve"> 3, connecting Strangways Street to the existing internal car parking circulation lane.</w:t>
            </w:r>
          </w:p>
        </w:tc>
        <w:tc>
          <w:tcPr>
            <w:tcW w:w="2500" w:type="pct"/>
            <w:tcBorders>
              <w:top w:val="single" w:sz="4" w:space="0" w:color="auto"/>
              <w:left w:val="single" w:sz="4" w:space="0" w:color="auto"/>
              <w:bottom w:val="single" w:sz="4" w:space="0" w:color="auto"/>
              <w:right w:val="single" w:sz="4" w:space="0" w:color="auto"/>
            </w:tcBorders>
            <w:shd w:val="clear" w:color="auto" w:fill="auto"/>
          </w:tcPr>
          <w:p w14:paraId="5C3B167A" w14:textId="77777777" w:rsidR="00132F13" w:rsidRPr="00BE418B" w:rsidRDefault="00132F13" w:rsidP="00EF4ED5">
            <w:pPr>
              <w:pStyle w:val="CritList"/>
            </w:pPr>
          </w:p>
          <w:p w14:paraId="61DA3A28" w14:textId="77777777" w:rsidR="00132F13" w:rsidRPr="00BE418B" w:rsidRDefault="00132F13" w:rsidP="00132F13">
            <w:pPr>
              <w:pStyle w:val="CritList"/>
              <w:numPr>
                <w:ilvl w:val="1"/>
                <w:numId w:val="10"/>
              </w:numPr>
            </w:pPr>
            <w:r w:rsidRPr="00BE418B">
              <w:t xml:space="preserve">Development does not preclude the provision of a road in the location shown in </w:t>
            </w:r>
            <w:r>
              <w:t>Figure</w:t>
            </w:r>
            <w:r w:rsidRPr="00BE418B">
              <w:t xml:space="preserve"> 3.</w:t>
            </w:r>
          </w:p>
        </w:tc>
      </w:tr>
    </w:tbl>
    <w:p w14:paraId="78DE9A1F" w14:textId="77777777" w:rsidR="00132F13" w:rsidRDefault="00132F13" w:rsidP="00132F13">
      <w:pPr>
        <w:pStyle w:val="BodyText"/>
        <w:sectPr w:rsidR="00132F13" w:rsidSect="00C83853">
          <w:footerReference w:type="default" r:id="rId26"/>
          <w:headerReference w:type="first" r:id="rId27"/>
          <w:footerReference w:type="first" r:id="rId28"/>
          <w:pgSz w:w="11907" w:h="16840" w:code="9"/>
          <w:pgMar w:top="1418" w:right="1531" w:bottom="1474" w:left="1531" w:header="720" w:footer="415" w:gutter="0"/>
          <w:pgNumType w:start="1"/>
          <w:cols w:space="720"/>
          <w:titlePg/>
          <w:docGrid w:linePitch="326"/>
        </w:sectPr>
      </w:pPr>
    </w:p>
    <w:p w14:paraId="0ECB9AC4" w14:textId="77777777" w:rsidR="00132F13" w:rsidRDefault="00132F13" w:rsidP="00132F13">
      <w:pPr>
        <w:pStyle w:val="partsubheading"/>
        <w:rPr>
          <w:lang w:val="en-AU" w:eastAsia="en-AU"/>
        </w:rPr>
      </w:pPr>
      <w:r w:rsidRPr="001F55C7">
        <w:rPr>
          <w:lang w:val="en-AU" w:eastAsia="en-AU"/>
        </w:rPr>
        <w:lastRenderedPageBreak/>
        <w:t>RC2 – Curtin residential areas</w:t>
      </w:r>
    </w:p>
    <w:p w14:paraId="33FCFC4A" w14:textId="77777777" w:rsidR="001F55C7" w:rsidRDefault="001F55C7" w:rsidP="00744624">
      <w:pPr>
        <w:pStyle w:val="BodyText"/>
        <w:rPr>
          <w:sz w:val="20"/>
          <w:szCs w:val="20"/>
          <w:lang w:val="en-AU" w:eastAsia="en-AU"/>
        </w:rPr>
      </w:pPr>
      <w:r>
        <w:rPr>
          <w:sz w:val="20"/>
          <w:szCs w:val="20"/>
          <w:lang w:val="en-AU" w:eastAsia="en-AU"/>
        </w:rPr>
        <w:t>This part applies to blocks and parcels identified in area RC2 shown on the Curtin Precinct Map.</w:t>
      </w:r>
    </w:p>
    <w:p w14:paraId="0B67675F" w14:textId="77777777" w:rsidR="00C83853" w:rsidRDefault="00C83853" w:rsidP="00C83853">
      <w:pPr>
        <w:pStyle w:val="elementHeading"/>
        <w:keepNext/>
        <w:numPr>
          <w:ilvl w:val="0"/>
          <w:numId w:val="25"/>
        </w:numPr>
        <w:spacing w:after="0"/>
      </w:pPr>
      <w:r>
        <w:t>Building heights</w:t>
      </w:r>
    </w:p>
    <w:tbl>
      <w:tblPr>
        <w:tblW w:w="907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7"/>
        <w:gridCol w:w="4538"/>
      </w:tblGrid>
      <w:tr w:rsidR="00C83853" w:rsidRPr="00D755F7" w14:paraId="3528E96D" w14:textId="77777777" w:rsidTr="00E87BA4">
        <w:tc>
          <w:tcPr>
            <w:tcW w:w="2500" w:type="pct"/>
            <w:shd w:val="clear" w:color="auto" w:fill="CCCCCC"/>
          </w:tcPr>
          <w:p w14:paraId="18F55BBD" w14:textId="77777777" w:rsidR="00C83853" w:rsidRPr="00D755F7" w:rsidRDefault="00C83853" w:rsidP="00E87BA4">
            <w:pPr>
              <w:pStyle w:val="codeHeading"/>
              <w:keepNext/>
            </w:pPr>
            <w:r w:rsidRPr="00D755F7">
              <w:t>Rules</w:t>
            </w:r>
          </w:p>
        </w:tc>
        <w:tc>
          <w:tcPr>
            <w:tcW w:w="2500" w:type="pct"/>
            <w:shd w:val="clear" w:color="auto" w:fill="CCCCCC"/>
          </w:tcPr>
          <w:p w14:paraId="17CD2C4B" w14:textId="77777777" w:rsidR="00C83853" w:rsidRPr="00D755F7" w:rsidRDefault="00C83853" w:rsidP="00E87BA4">
            <w:pPr>
              <w:pStyle w:val="codeHeading"/>
            </w:pPr>
            <w:r w:rsidRPr="00D755F7">
              <w:t>Criteria</w:t>
            </w:r>
          </w:p>
        </w:tc>
      </w:tr>
      <w:tr w:rsidR="00C83853" w:rsidRPr="00232A38" w14:paraId="10A7CBF1" w14:textId="77777777" w:rsidTr="00E87BA4">
        <w:tc>
          <w:tcPr>
            <w:tcW w:w="5000" w:type="pct"/>
            <w:gridSpan w:val="2"/>
            <w:shd w:val="clear" w:color="auto" w:fill="E6E6E6"/>
          </w:tcPr>
          <w:p w14:paraId="7D8FCC91" w14:textId="77777777" w:rsidR="00C83853" w:rsidRPr="00D60EA2" w:rsidDel="00612863" w:rsidRDefault="00C83853" w:rsidP="00E87BA4">
            <w:pPr>
              <w:pStyle w:val="CodeItem"/>
              <w:keepNext/>
              <w:numPr>
                <w:ilvl w:val="1"/>
                <w:numId w:val="25"/>
              </w:numPr>
              <w:spacing w:line="240" w:lineRule="auto"/>
            </w:pPr>
            <w:bookmarkStart w:id="24" w:name="_Toc324236466"/>
            <w:bookmarkStart w:id="25" w:name="_Toc327957397"/>
            <w:bookmarkStart w:id="26" w:name="_Toc340222519"/>
            <w:r>
              <w:t>Building heights</w:t>
            </w:r>
            <w:bookmarkEnd w:id="24"/>
            <w:bookmarkEnd w:id="25"/>
            <w:bookmarkEnd w:id="26"/>
          </w:p>
        </w:tc>
      </w:tr>
      <w:tr w:rsidR="00C83853" w:rsidRPr="00232A38" w14:paraId="21F52C9B" w14:textId="77777777" w:rsidTr="00E87BA4">
        <w:tc>
          <w:tcPr>
            <w:tcW w:w="2500" w:type="pct"/>
            <w:shd w:val="clear" w:color="auto" w:fill="FFFFFF"/>
          </w:tcPr>
          <w:p w14:paraId="10479A5F" w14:textId="77777777" w:rsidR="00C83853" w:rsidRPr="00A5137C" w:rsidRDefault="00C83853" w:rsidP="00E87BA4">
            <w:pPr>
              <w:pStyle w:val="RuleList"/>
              <w:keepNext/>
              <w:numPr>
                <w:ilvl w:val="0"/>
                <w:numId w:val="28"/>
              </w:numPr>
              <w:ind w:left="0"/>
            </w:pPr>
          </w:p>
          <w:p w14:paraId="25F9DC5F" w14:textId="77777777" w:rsidR="00C83853" w:rsidRPr="00A5137C" w:rsidRDefault="00C83853" w:rsidP="00E87BA4">
            <w:pPr>
              <w:pStyle w:val="RuleList"/>
              <w:keepNext/>
              <w:numPr>
                <w:ilvl w:val="1"/>
                <w:numId w:val="28"/>
              </w:numPr>
            </w:pPr>
            <w:r w:rsidRPr="00A5137C">
              <w:t xml:space="preserve">This rule applies to the areas shown in </w:t>
            </w:r>
            <w:r>
              <w:t>Figure</w:t>
            </w:r>
            <w:r w:rsidRPr="00A5137C">
              <w:t xml:space="preserve"> 5.</w:t>
            </w:r>
          </w:p>
          <w:p w14:paraId="7D87E247" w14:textId="77777777" w:rsidR="00C83853" w:rsidRPr="00A5137C" w:rsidRDefault="00C83853" w:rsidP="00E87BA4">
            <w:pPr>
              <w:pStyle w:val="RuleList"/>
              <w:numPr>
                <w:ilvl w:val="1"/>
                <w:numId w:val="26"/>
              </w:numPr>
            </w:pPr>
            <w:r w:rsidRPr="00A5137C">
              <w:t xml:space="preserve">The maximum </w:t>
            </w:r>
            <w:r w:rsidRPr="00A5137C">
              <w:rPr>
                <w:i/>
              </w:rPr>
              <w:t>height of building</w:t>
            </w:r>
            <w:r w:rsidRPr="00A5137C">
              <w:t xml:space="preserve"> for:</w:t>
            </w:r>
          </w:p>
          <w:p w14:paraId="6100BFB8" w14:textId="77777777" w:rsidR="00C83853" w:rsidRPr="00A5137C" w:rsidRDefault="00C83853" w:rsidP="00E87BA4">
            <w:pPr>
              <w:pStyle w:val="RuleList"/>
              <w:keepNext/>
              <w:numPr>
                <w:ilvl w:val="2"/>
                <w:numId w:val="28"/>
              </w:numPr>
            </w:pPr>
            <w:r>
              <w:t>area ‘a</w:t>
            </w:r>
            <w:r w:rsidRPr="00A5137C">
              <w:t xml:space="preserve">’ is up to 3 </w:t>
            </w:r>
            <w:r w:rsidRPr="00A5137C">
              <w:rPr>
                <w:i/>
              </w:rPr>
              <w:t xml:space="preserve">storeys </w:t>
            </w:r>
            <w:r w:rsidRPr="00A5137C">
              <w:t xml:space="preserve">with a maximum height of 12 metres above </w:t>
            </w:r>
            <w:r w:rsidRPr="00A5137C">
              <w:rPr>
                <w:i/>
              </w:rPr>
              <w:t>datum ground level</w:t>
            </w:r>
          </w:p>
          <w:p w14:paraId="74C7CE7B" w14:textId="77777777" w:rsidR="00C83853" w:rsidRPr="00A5137C" w:rsidRDefault="00C83853" w:rsidP="00E87BA4">
            <w:pPr>
              <w:pStyle w:val="RuleList"/>
              <w:keepNext/>
              <w:numPr>
                <w:ilvl w:val="2"/>
                <w:numId w:val="28"/>
              </w:numPr>
              <w:tabs>
                <w:tab w:val="clear" w:pos="454"/>
                <w:tab w:val="num" w:pos="172"/>
              </w:tabs>
            </w:pPr>
            <w:r>
              <w:t>area ‘b</w:t>
            </w:r>
            <w:r w:rsidRPr="00A5137C">
              <w:t xml:space="preserve">’ is up to 4 </w:t>
            </w:r>
            <w:r w:rsidRPr="00A5137C">
              <w:rPr>
                <w:i/>
              </w:rPr>
              <w:t>storeys</w:t>
            </w:r>
            <w:r w:rsidRPr="00A5137C">
              <w:t xml:space="preserve"> with a maximum height of 15 metres above </w:t>
            </w:r>
            <w:r w:rsidRPr="00A5137C">
              <w:rPr>
                <w:i/>
              </w:rPr>
              <w:t>datum ground level</w:t>
            </w:r>
          </w:p>
          <w:p w14:paraId="30494051" w14:textId="77777777" w:rsidR="00C83853" w:rsidRPr="003B56EF" w:rsidRDefault="00C83853" w:rsidP="00E87BA4">
            <w:pPr>
              <w:pStyle w:val="RuleList"/>
              <w:keepNext/>
              <w:numPr>
                <w:ilvl w:val="2"/>
                <w:numId w:val="28"/>
              </w:numPr>
            </w:pPr>
            <w:r>
              <w:t>area ‘c</w:t>
            </w:r>
            <w:r w:rsidRPr="00A5137C">
              <w:t xml:space="preserve">’ is up to 6 </w:t>
            </w:r>
            <w:r w:rsidRPr="00A5137C">
              <w:rPr>
                <w:i/>
              </w:rPr>
              <w:t>storeys</w:t>
            </w:r>
            <w:r w:rsidRPr="00A5137C">
              <w:t xml:space="preserve"> with a maximum height of 21 metres above </w:t>
            </w:r>
            <w:r w:rsidRPr="00A5137C">
              <w:rPr>
                <w:i/>
              </w:rPr>
              <w:t>datum ground level</w:t>
            </w:r>
          </w:p>
          <w:p w14:paraId="0535322E" w14:textId="77777777" w:rsidR="00C83853" w:rsidRPr="00A5137C" w:rsidRDefault="00C83853" w:rsidP="00E87BA4">
            <w:pPr>
              <w:pStyle w:val="RuleList"/>
              <w:keepNext/>
              <w:numPr>
                <w:ilvl w:val="1"/>
                <w:numId w:val="28"/>
              </w:numPr>
            </w:pPr>
            <w:r>
              <w:t>Area ‘a’ and ‘c’ for Block 1 Section 15 Curtin shown in Figure 5 are measured 21 metres from the mid-point of the block boundary on Theodore Street, 29 metres  from the mid-point of the boundary along Carruthers Street, intersect by the line drawn from the front block boundary of Block 8 Section 17 Curtin facing Parker Street.</w:t>
            </w:r>
          </w:p>
        </w:tc>
        <w:tc>
          <w:tcPr>
            <w:tcW w:w="2500" w:type="pct"/>
            <w:shd w:val="clear" w:color="auto" w:fill="FFFFFF"/>
          </w:tcPr>
          <w:p w14:paraId="64D2BE83" w14:textId="77777777" w:rsidR="00C83853" w:rsidRPr="00774644" w:rsidRDefault="00C83853" w:rsidP="00E87BA4">
            <w:pPr>
              <w:pStyle w:val="CritList"/>
              <w:rPr>
                <w:vanish/>
              </w:rPr>
            </w:pPr>
          </w:p>
          <w:p w14:paraId="03E3A373" w14:textId="77777777" w:rsidR="00C83853" w:rsidRDefault="00C83853" w:rsidP="00E87BA4">
            <w:pPr>
              <w:pStyle w:val="CritList"/>
              <w:numPr>
                <w:ilvl w:val="1"/>
                <w:numId w:val="10"/>
              </w:numPr>
            </w:pPr>
          </w:p>
          <w:p w14:paraId="4F022FEB" w14:textId="77777777" w:rsidR="00C83853" w:rsidRPr="00A5137C" w:rsidRDefault="00C83853" w:rsidP="00E87BA4">
            <w:pPr>
              <w:pStyle w:val="CritList"/>
              <w:numPr>
                <w:ilvl w:val="1"/>
                <w:numId w:val="10"/>
              </w:numPr>
            </w:pPr>
            <w:r w:rsidRPr="00B97039">
              <w:t>This is a mandatory requirement.  There is no applicable criterion.</w:t>
            </w:r>
          </w:p>
        </w:tc>
      </w:tr>
      <w:tr w:rsidR="00C83853" w:rsidRPr="00232A38" w14:paraId="4C222D07" w14:textId="77777777" w:rsidTr="00E87BA4">
        <w:tc>
          <w:tcPr>
            <w:tcW w:w="5000" w:type="pct"/>
            <w:gridSpan w:val="2"/>
            <w:shd w:val="clear" w:color="auto" w:fill="E7E6E6"/>
          </w:tcPr>
          <w:p w14:paraId="55BCEECE" w14:textId="77777777" w:rsidR="00C83853" w:rsidRPr="00A5137C" w:rsidRDefault="00C83853" w:rsidP="00E87BA4">
            <w:pPr>
              <w:pStyle w:val="CodeItem"/>
              <w:keepNext/>
              <w:numPr>
                <w:ilvl w:val="1"/>
                <w:numId w:val="25"/>
              </w:numPr>
              <w:spacing w:line="240" w:lineRule="auto"/>
              <w:rPr>
                <w:vanish/>
              </w:rPr>
            </w:pPr>
            <w:r>
              <w:t>Building Setbacks</w:t>
            </w:r>
          </w:p>
        </w:tc>
      </w:tr>
      <w:tr w:rsidR="00C83853" w:rsidRPr="00232A38" w14:paraId="3C1557AC" w14:textId="77777777" w:rsidTr="00E87BA4">
        <w:tc>
          <w:tcPr>
            <w:tcW w:w="2500" w:type="pct"/>
            <w:shd w:val="clear" w:color="auto" w:fill="FFFFFF"/>
          </w:tcPr>
          <w:p w14:paraId="5626375D" w14:textId="77777777" w:rsidR="00C83853" w:rsidRDefault="00C83853" w:rsidP="00E87BA4">
            <w:pPr>
              <w:pStyle w:val="RuleList"/>
              <w:keepNext/>
              <w:numPr>
                <w:ilvl w:val="0"/>
                <w:numId w:val="28"/>
              </w:numPr>
              <w:ind w:left="0"/>
            </w:pPr>
          </w:p>
          <w:p w14:paraId="1326D21D" w14:textId="77777777" w:rsidR="00C83853" w:rsidRDefault="00C83853" w:rsidP="00E87BA4">
            <w:pPr>
              <w:pStyle w:val="RuleList"/>
              <w:keepNext/>
              <w:numPr>
                <w:ilvl w:val="1"/>
                <w:numId w:val="28"/>
              </w:numPr>
            </w:pPr>
            <w:r>
              <w:t>This rule applies to development at Block 1 Section 15 Curtin shown in Figure 5 that comply with all of the following:</w:t>
            </w:r>
          </w:p>
          <w:p w14:paraId="53576884" w14:textId="77777777" w:rsidR="00C83853" w:rsidRDefault="00C83853" w:rsidP="00E87BA4">
            <w:pPr>
              <w:pStyle w:val="RuleList"/>
              <w:keepNext/>
              <w:numPr>
                <w:ilvl w:val="2"/>
                <w:numId w:val="28"/>
              </w:numPr>
            </w:pPr>
            <w:r>
              <w:t>Building facing Carruthers Street and Martin Street has a minimum setback of 4 metres</w:t>
            </w:r>
          </w:p>
          <w:p w14:paraId="5B5182D1" w14:textId="77777777" w:rsidR="00C83853" w:rsidRPr="00A5137C" w:rsidRDefault="00C83853" w:rsidP="00E87BA4">
            <w:pPr>
              <w:pStyle w:val="RuleList"/>
              <w:keepNext/>
              <w:numPr>
                <w:ilvl w:val="2"/>
                <w:numId w:val="28"/>
              </w:numPr>
            </w:pPr>
            <w:r>
              <w:t>Building facing Theodore Street has a minimum setback of 6 metres.</w:t>
            </w:r>
          </w:p>
        </w:tc>
        <w:tc>
          <w:tcPr>
            <w:tcW w:w="2500" w:type="pct"/>
            <w:shd w:val="clear" w:color="auto" w:fill="FFFFFF"/>
          </w:tcPr>
          <w:p w14:paraId="61147739" w14:textId="77777777" w:rsidR="00C83853" w:rsidRPr="00774644" w:rsidRDefault="00C83853" w:rsidP="00E87BA4">
            <w:pPr>
              <w:pStyle w:val="CritList"/>
              <w:rPr>
                <w:vanish/>
              </w:rPr>
            </w:pPr>
          </w:p>
          <w:p w14:paraId="692EA3BD" w14:textId="77777777" w:rsidR="00C83853" w:rsidRDefault="00C83853" w:rsidP="00E87BA4">
            <w:pPr>
              <w:pStyle w:val="CritList"/>
              <w:numPr>
                <w:ilvl w:val="1"/>
                <w:numId w:val="10"/>
              </w:numPr>
            </w:pPr>
          </w:p>
          <w:p w14:paraId="3D4C884A" w14:textId="77777777" w:rsidR="00C83853" w:rsidRPr="00A5137C" w:rsidRDefault="00C83853" w:rsidP="00E87BA4">
            <w:pPr>
              <w:pStyle w:val="CritList"/>
              <w:numPr>
                <w:ilvl w:val="1"/>
                <w:numId w:val="10"/>
              </w:numPr>
              <w:rPr>
                <w:vanish/>
              </w:rPr>
            </w:pPr>
            <w:r w:rsidRPr="00B97039">
              <w:t>This is a mandatory requirement.  There is no applicable criterion.</w:t>
            </w:r>
          </w:p>
        </w:tc>
      </w:tr>
      <w:tr w:rsidR="00C83853" w:rsidRPr="00232A38" w14:paraId="0C4500A9" w14:textId="77777777" w:rsidTr="00E87BA4">
        <w:tc>
          <w:tcPr>
            <w:tcW w:w="5000" w:type="pct"/>
            <w:gridSpan w:val="2"/>
            <w:shd w:val="clear" w:color="auto" w:fill="F2F2F2"/>
          </w:tcPr>
          <w:p w14:paraId="19D144B1" w14:textId="77777777" w:rsidR="00C83853" w:rsidRPr="00A5137C" w:rsidRDefault="00C83853" w:rsidP="00E87BA4">
            <w:pPr>
              <w:pStyle w:val="CodeItem"/>
              <w:keepNext/>
              <w:numPr>
                <w:ilvl w:val="1"/>
                <w:numId w:val="25"/>
              </w:numPr>
              <w:spacing w:line="240" w:lineRule="auto"/>
              <w:rPr>
                <w:vanish/>
              </w:rPr>
            </w:pPr>
            <w:r>
              <w:t>Access</w:t>
            </w:r>
          </w:p>
        </w:tc>
      </w:tr>
      <w:tr w:rsidR="00C83853" w:rsidRPr="00232A38" w14:paraId="2492F77A" w14:textId="77777777" w:rsidTr="00E87BA4">
        <w:tc>
          <w:tcPr>
            <w:tcW w:w="2500" w:type="pct"/>
            <w:shd w:val="clear" w:color="auto" w:fill="FFFFFF"/>
          </w:tcPr>
          <w:p w14:paraId="4E371C60" w14:textId="77777777" w:rsidR="00C83853" w:rsidRDefault="00C83853" w:rsidP="00E87BA4">
            <w:pPr>
              <w:pStyle w:val="RuleList"/>
              <w:keepNext/>
              <w:numPr>
                <w:ilvl w:val="0"/>
                <w:numId w:val="28"/>
              </w:numPr>
              <w:ind w:left="0"/>
            </w:pPr>
          </w:p>
          <w:p w14:paraId="33486591" w14:textId="77777777" w:rsidR="00C83853" w:rsidRPr="00525E00" w:rsidRDefault="00C83853" w:rsidP="00E87BA4">
            <w:pPr>
              <w:pStyle w:val="RuleList"/>
              <w:keepNext/>
              <w:numPr>
                <w:ilvl w:val="1"/>
                <w:numId w:val="28"/>
              </w:numPr>
            </w:pPr>
            <w:r>
              <w:t>Driveway is not permitted along Carruthers Street and Theodore Street for Block 1 Section 15 Curtin shown in Figure 5.</w:t>
            </w:r>
          </w:p>
        </w:tc>
        <w:tc>
          <w:tcPr>
            <w:tcW w:w="2500" w:type="pct"/>
            <w:shd w:val="clear" w:color="auto" w:fill="FFFFFF"/>
          </w:tcPr>
          <w:p w14:paraId="7B6D4B95" w14:textId="77777777" w:rsidR="00C83853" w:rsidRPr="00774644" w:rsidRDefault="00C83853" w:rsidP="00E87BA4">
            <w:pPr>
              <w:pStyle w:val="CritList"/>
              <w:rPr>
                <w:vanish/>
              </w:rPr>
            </w:pPr>
          </w:p>
          <w:p w14:paraId="2AF98027" w14:textId="77777777" w:rsidR="00C83853" w:rsidRDefault="00C83853" w:rsidP="00E87BA4">
            <w:pPr>
              <w:pStyle w:val="CritList"/>
              <w:numPr>
                <w:ilvl w:val="1"/>
                <w:numId w:val="10"/>
              </w:numPr>
            </w:pPr>
          </w:p>
          <w:p w14:paraId="40B616BC" w14:textId="77777777" w:rsidR="00C83853" w:rsidRPr="00A5137C" w:rsidRDefault="00C83853" w:rsidP="00E87BA4">
            <w:pPr>
              <w:pStyle w:val="CritList"/>
              <w:numPr>
                <w:ilvl w:val="1"/>
                <w:numId w:val="10"/>
              </w:numPr>
              <w:rPr>
                <w:vanish/>
              </w:rPr>
            </w:pPr>
            <w:r w:rsidRPr="00B97039">
              <w:t>This is a mandatory requirement.  There is no applicable criterion.</w:t>
            </w:r>
          </w:p>
        </w:tc>
      </w:tr>
    </w:tbl>
    <w:p w14:paraId="352CBA3E" w14:textId="77777777" w:rsidR="00C83853" w:rsidRDefault="00C83853" w:rsidP="00744624">
      <w:pPr>
        <w:pStyle w:val="BodyText"/>
        <w:rPr>
          <w:sz w:val="20"/>
          <w:szCs w:val="20"/>
          <w:lang w:val="en-AU" w:eastAsia="en-AU"/>
        </w:rPr>
      </w:pPr>
    </w:p>
    <w:p w14:paraId="0FF1BBD6" w14:textId="77777777" w:rsidR="00C83853" w:rsidRPr="00744624" w:rsidRDefault="00C83853" w:rsidP="00744624">
      <w:pPr>
        <w:pStyle w:val="BodyText"/>
        <w:rPr>
          <w:sz w:val="20"/>
          <w:szCs w:val="20"/>
          <w:lang w:val="en-AU" w:eastAsia="en-AU"/>
        </w:rPr>
      </w:pPr>
    </w:p>
    <w:p w14:paraId="47BFB604" w14:textId="77777777" w:rsidR="00132F13" w:rsidRDefault="00FC479A" w:rsidP="00132F13">
      <w:pPr>
        <w:pStyle w:val="BodyText"/>
        <w:spacing w:after="0" w:line="240" w:lineRule="auto"/>
        <w:jc w:val="center"/>
      </w:pPr>
      <w:r>
        <w:rPr>
          <w:noProof/>
          <w:lang w:eastAsia="en-AU"/>
        </w:rPr>
        <w:pict w14:anchorId="0A32AFB7">
          <v:shape id="Picture 8" o:spid="_x0000_i1036" type="#_x0000_t75" alt="heights RC2" style="width:455.25pt;height:531pt;visibility:visible">
            <v:imagedata r:id="rId29" o:title="heights RC2"/>
          </v:shape>
        </w:pict>
      </w:r>
    </w:p>
    <w:p w14:paraId="20B696EA" w14:textId="77777777" w:rsidR="00132F13" w:rsidRDefault="00132F13" w:rsidP="00132F13">
      <w:pPr>
        <w:pStyle w:val="Figuretitle"/>
        <w:tabs>
          <w:tab w:val="left" w:pos="1134"/>
        </w:tabs>
        <w:spacing w:after="240"/>
      </w:pPr>
      <w:r>
        <w:t>Figure 5 Buildings heights</w:t>
      </w:r>
    </w:p>
    <w:p w14:paraId="17C85239" w14:textId="77777777" w:rsidR="00132F13" w:rsidRPr="00B673A4" w:rsidRDefault="00132F13" w:rsidP="00132F13">
      <w:pPr>
        <w:tabs>
          <w:tab w:val="left" w:pos="3090"/>
        </w:tabs>
      </w:pPr>
    </w:p>
    <w:p w14:paraId="7B07058F" w14:textId="77777777" w:rsidR="00132F13" w:rsidRDefault="00132F13" w:rsidP="00132F13">
      <w:pPr>
        <w:rPr>
          <w:rFonts w:cs="Arial"/>
        </w:rPr>
      </w:pPr>
    </w:p>
    <w:p w14:paraId="576D2945" w14:textId="77777777" w:rsidR="00132F13" w:rsidRDefault="00132F13" w:rsidP="00132F13">
      <w:pPr>
        <w:pStyle w:val="BodyText"/>
      </w:pPr>
    </w:p>
    <w:p w14:paraId="11D532AE" w14:textId="77777777" w:rsidR="00132F13" w:rsidRPr="0070443B" w:rsidRDefault="00132F13" w:rsidP="00132F13">
      <w:pPr>
        <w:pStyle w:val="BodyText"/>
      </w:pPr>
    </w:p>
    <w:p w14:paraId="3B06054B" w14:textId="77777777" w:rsidR="003C63BD" w:rsidRPr="00A13376" w:rsidRDefault="003C63BD" w:rsidP="00525E00">
      <w:pPr>
        <w:spacing w:line="240" w:lineRule="auto"/>
        <w:ind w:firstLine="720"/>
        <w:rPr>
          <w:rStyle w:val="Emphasis"/>
          <w:i w:val="0"/>
        </w:rPr>
      </w:pPr>
    </w:p>
    <w:sectPr w:rsidR="003C63BD" w:rsidRPr="00A13376" w:rsidSect="00C83853">
      <w:headerReference w:type="default" r:id="rId30"/>
      <w:headerReference w:type="first" r:id="rId31"/>
      <w:pgSz w:w="11907" w:h="16840" w:code="9"/>
      <w:pgMar w:top="1418" w:right="1531" w:bottom="1474" w:left="1531" w:header="720" w:footer="577" w:gutter="0"/>
      <w:pgNumType w:start="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DE6527A" w14:textId="77777777" w:rsidR="00A53D54" w:rsidRDefault="00A53D54">
      <w:r>
        <w:separator/>
      </w:r>
    </w:p>
  </w:endnote>
  <w:endnote w:type="continuationSeparator" w:id="0">
    <w:p w14:paraId="1A2D0BD9" w14:textId="77777777" w:rsidR="00A53D54" w:rsidRDefault="00A53D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Bold">
    <w:panose1 w:val="020B0704020202020204"/>
    <w:charset w:val="00"/>
    <w:family w:val="swiss"/>
    <w:notTrueType/>
    <w:pitch w:val="variable"/>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ntique Olive">
    <w:panose1 w:val="00000000000000000000"/>
    <w:charset w:val="00"/>
    <w:family w:val="swiss"/>
    <w:notTrueType/>
    <w:pitch w:val="variable"/>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15B811E" w14:textId="77777777" w:rsidR="00467623" w:rsidRPr="00467623" w:rsidRDefault="00467623" w:rsidP="00467623">
    <w:pPr>
      <w:pStyle w:val="Footer"/>
      <w:jc w:val="center"/>
      <w:rPr>
        <w:rFonts w:cs="Arial"/>
        <w:sz w:val="14"/>
      </w:rPr>
    </w:pPr>
    <w:r w:rsidRPr="00467623">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CA6B07" w14:textId="77777777" w:rsidR="00FC479A" w:rsidRPr="00467623" w:rsidRDefault="00FC479A" w:rsidP="00FC479A">
    <w:pPr>
      <w:pStyle w:val="Footer"/>
      <w:jc w:val="center"/>
      <w:rPr>
        <w:rFonts w:cs="Arial"/>
        <w:sz w:val="14"/>
      </w:rPr>
    </w:pPr>
    <w:r w:rsidRPr="0046762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C7370A4" w14:textId="77777777" w:rsidR="00EF4ED5" w:rsidRPr="007456C5" w:rsidRDefault="00EF4ED5" w:rsidP="00EF4ED5">
    <w:pPr>
      <w:pStyle w:val="Footer"/>
      <w:tabs>
        <w:tab w:val="center" w:pos="4253"/>
      </w:tabs>
      <w:spacing w:after="60"/>
      <w:ind w:left="-284"/>
      <w:rPr>
        <w:rFonts w:cs="Arial"/>
      </w:rPr>
    </w:pPr>
    <w:r w:rsidRPr="007456C5">
      <w:rPr>
        <w:rFonts w:cs="Arial"/>
      </w:rPr>
      <w:t xml:space="preserve">Page </w:t>
    </w:r>
    <w:r w:rsidRPr="007456C5">
      <w:rPr>
        <w:rFonts w:cs="Arial"/>
      </w:rPr>
      <w:fldChar w:fldCharType="begin"/>
    </w:r>
    <w:r w:rsidRPr="007456C5">
      <w:rPr>
        <w:rFonts w:cs="Arial"/>
      </w:rPr>
      <w:instrText xml:space="preserve"> PAGE </w:instrText>
    </w:r>
    <w:r w:rsidRPr="007456C5">
      <w:rPr>
        <w:rFonts w:cs="Arial"/>
      </w:rPr>
      <w:fldChar w:fldCharType="separate"/>
    </w:r>
    <w:r>
      <w:rPr>
        <w:rFonts w:cs="Arial"/>
      </w:rPr>
      <w:t>2</w:t>
    </w:r>
    <w:r w:rsidRPr="007456C5">
      <w:rPr>
        <w:rFonts w:cs="Arial"/>
      </w:rPr>
      <w:fldChar w:fldCharType="end"/>
    </w:r>
    <w:r w:rsidRPr="007456C5">
      <w:rPr>
        <w:rFonts w:cs="Arial"/>
      </w:rPr>
      <w:tab/>
      <w:t>Variation 000 – final variation version</w:t>
    </w:r>
  </w:p>
  <w:p w14:paraId="43B507D7" w14:textId="77777777" w:rsidR="00EF4ED5" w:rsidRPr="007456C5" w:rsidRDefault="00EF4ED5" w:rsidP="00EF4ED5">
    <w:pPr>
      <w:pStyle w:val="Footer"/>
      <w:tabs>
        <w:tab w:val="center" w:pos="4962"/>
      </w:tabs>
      <w:ind w:left="-284"/>
      <w:rPr>
        <w:rFonts w:cs="Arial"/>
      </w:rPr>
    </w:pPr>
    <w:r w:rsidRPr="007456C5">
      <w:rPr>
        <w:rFonts w:cs="Arial"/>
      </w:rPr>
      <w:t>Month 20XX</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D0A0A9" w14:textId="77777777" w:rsidR="00EF4ED5" w:rsidRDefault="00EF4ED5" w:rsidP="00EF4ED5">
    <w:pPr>
      <w:pStyle w:val="Footer"/>
      <w:tabs>
        <w:tab w:val="left" w:pos="709"/>
        <w:tab w:val="left" w:pos="2552"/>
        <w:tab w:val="left" w:pos="3402"/>
        <w:tab w:val="left" w:pos="3544"/>
        <w:tab w:val="right" w:pos="4111"/>
        <w:tab w:val="left" w:pos="4395"/>
        <w:tab w:val="left" w:pos="5670"/>
        <w:tab w:val="left" w:pos="5812"/>
      </w:tabs>
      <w:spacing w:after="60"/>
      <w:ind w:left="2290" w:firstLine="1538"/>
      <w:jc w:val="right"/>
      <w:rPr>
        <w:rFonts w:cs="Arial"/>
      </w:rPr>
    </w:pPr>
    <w:r w:rsidRPr="007456C5">
      <w:rPr>
        <w:rFonts w:cs="Arial"/>
      </w:rPr>
      <w:t xml:space="preserve">Page </w:t>
    </w:r>
    <w:r w:rsidRPr="007456C5">
      <w:rPr>
        <w:rFonts w:cs="Arial"/>
      </w:rPr>
      <w:fldChar w:fldCharType="begin"/>
    </w:r>
    <w:r w:rsidRPr="007456C5">
      <w:rPr>
        <w:rFonts w:cs="Arial"/>
      </w:rPr>
      <w:instrText xml:space="preserve"> PAGE </w:instrText>
    </w:r>
    <w:r w:rsidRPr="007456C5">
      <w:rPr>
        <w:rFonts w:cs="Arial"/>
      </w:rPr>
      <w:fldChar w:fldCharType="separate"/>
    </w:r>
    <w:r>
      <w:rPr>
        <w:rFonts w:cs="Arial"/>
      </w:rPr>
      <w:t>v</w:t>
    </w:r>
    <w:r w:rsidRPr="007456C5">
      <w:rPr>
        <w:rFonts w:cs="Arial"/>
      </w:rPr>
      <w:fldChar w:fldCharType="end"/>
    </w:r>
  </w:p>
  <w:p w14:paraId="65B04789" w14:textId="77777777" w:rsidR="00EF4ED5" w:rsidRDefault="00EF4ED5" w:rsidP="00CE0CDE">
    <w:pPr>
      <w:pStyle w:val="Footer"/>
      <w:tabs>
        <w:tab w:val="right" w:pos="6096"/>
      </w:tabs>
      <w:jc w:val="center"/>
      <w:rPr>
        <w:rFonts w:cs="Arial"/>
      </w:rPr>
    </w:pPr>
    <w:r w:rsidRPr="000352AB">
      <w:rPr>
        <w:rFonts w:cs="Arial"/>
      </w:rPr>
      <w:t>Variation No 363</w:t>
    </w:r>
  </w:p>
  <w:p w14:paraId="36B5524C" w14:textId="77777777" w:rsidR="00467623" w:rsidRPr="00467623" w:rsidRDefault="00467623" w:rsidP="00467623">
    <w:pPr>
      <w:pStyle w:val="Footer"/>
      <w:tabs>
        <w:tab w:val="right" w:pos="6096"/>
      </w:tabs>
      <w:jc w:val="center"/>
      <w:rPr>
        <w:rFonts w:cs="Arial"/>
        <w:sz w:val="14"/>
      </w:rPr>
    </w:pPr>
    <w:r w:rsidRPr="00467623">
      <w:rPr>
        <w:rFonts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CE475E" w14:textId="77777777" w:rsidR="00EF4ED5" w:rsidRPr="0053262C" w:rsidRDefault="00EF4ED5" w:rsidP="00E2591B">
    <w:pPr>
      <w:pStyle w:val="Footer"/>
      <w:tabs>
        <w:tab w:val="right" w:pos="6096"/>
      </w:tabs>
      <w:spacing w:after="60"/>
      <w:jc w:val="center"/>
      <w:rPr>
        <w:sz w:val="20"/>
        <w:szCs w:val="20"/>
      </w:rPr>
    </w:pPr>
    <w:r w:rsidRPr="0053262C">
      <w:rPr>
        <w:rFonts w:cs="Arial"/>
        <w:sz w:val="20"/>
        <w:szCs w:val="20"/>
      </w:rPr>
      <w:t>Variation No 363</w:t>
    </w:r>
    <w:r w:rsidRPr="0053262C">
      <w:rPr>
        <w:sz w:val="20"/>
        <w:szCs w:val="20"/>
      </w:rPr>
      <w:tab/>
      <w:t xml:space="preserve"> Page </w:t>
    </w:r>
    <w:r w:rsidRPr="0053262C">
      <w:rPr>
        <w:sz w:val="20"/>
        <w:szCs w:val="20"/>
      </w:rPr>
      <w:fldChar w:fldCharType="begin"/>
    </w:r>
    <w:r w:rsidRPr="0053262C">
      <w:rPr>
        <w:sz w:val="20"/>
        <w:szCs w:val="20"/>
      </w:rPr>
      <w:instrText xml:space="preserve"> PAGE </w:instrText>
    </w:r>
    <w:r w:rsidRPr="0053262C">
      <w:rPr>
        <w:sz w:val="20"/>
        <w:szCs w:val="20"/>
      </w:rPr>
      <w:fldChar w:fldCharType="separate"/>
    </w:r>
    <w:r w:rsidRPr="0053262C">
      <w:rPr>
        <w:sz w:val="20"/>
        <w:szCs w:val="20"/>
      </w:rPr>
      <w:t>9</w:t>
    </w:r>
    <w:r w:rsidRPr="0053262C">
      <w:rPr>
        <w:sz w:val="20"/>
        <w:szCs w:val="20"/>
      </w:rPr>
      <w:fldChar w:fldCharType="end"/>
    </w:r>
  </w:p>
  <w:p w14:paraId="0A94C82E" w14:textId="77777777" w:rsidR="00EF4ED5" w:rsidRPr="00467623" w:rsidRDefault="00467623" w:rsidP="00467623">
    <w:pPr>
      <w:pStyle w:val="Footer"/>
      <w:tabs>
        <w:tab w:val="right" w:pos="6096"/>
      </w:tabs>
      <w:jc w:val="center"/>
      <w:rPr>
        <w:rFonts w:cs="Arial"/>
        <w:sz w:val="14"/>
        <w:szCs w:val="14"/>
      </w:rPr>
    </w:pPr>
    <w:r w:rsidRPr="00467623">
      <w:rPr>
        <w:rFonts w:cs="Arial"/>
        <w:sz w:val="14"/>
        <w:szCs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Borders>
        <w:top w:val="single" w:sz="4" w:space="0" w:color="auto"/>
      </w:tblBorders>
      <w:tblLook w:val="0000" w:firstRow="0" w:lastRow="0" w:firstColumn="0" w:lastColumn="0" w:noHBand="0" w:noVBand="0"/>
    </w:tblPr>
    <w:tblGrid>
      <w:gridCol w:w="1810"/>
      <w:gridCol w:w="5274"/>
      <w:gridCol w:w="1445"/>
    </w:tblGrid>
    <w:tr w:rsidR="00EF4ED5" w:rsidRPr="0090610C" w14:paraId="7DA2DCD5" w14:textId="77777777" w:rsidTr="00EF4ED5">
      <w:tc>
        <w:tcPr>
          <w:tcW w:w="1061" w:type="pct"/>
        </w:tcPr>
        <w:p w14:paraId="36D3F347" w14:textId="77777777" w:rsidR="00EF4ED5" w:rsidRPr="0090610C" w:rsidRDefault="00EF4ED5" w:rsidP="00EF4ED5">
          <w:pPr>
            <w:pStyle w:val="Footer"/>
            <w:spacing w:before="120"/>
            <w:rPr>
              <w:rFonts w:ascii="Arial Narrow" w:hAnsi="Arial Narrow" w:cs="Arial"/>
              <w:sz w:val="20"/>
              <w:szCs w:val="20"/>
            </w:rPr>
          </w:pPr>
          <w:proofErr w:type="spellStart"/>
          <w:r w:rsidRPr="0090610C">
            <w:rPr>
              <w:rFonts w:ascii="Arial Narrow" w:hAnsi="Arial Narrow" w:cs="Arial"/>
              <w:sz w:val="20"/>
              <w:szCs w:val="20"/>
            </w:rPr>
            <w:t>NIxxxxxxxx</w:t>
          </w:r>
          <w:proofErr w:type="spellEnd"/>
        </w:p>
      </w:tc>
      <w:tc>
        <w:tcPr>
          <w:tcW w:w="3092" w:type="pct"/>
        </w:tcPr>
        <w:p w14:paraId="7C28AE3A" w14:textId="77777777" w:rsidR="00EF4ED5" w:rsidRPr="00DB1532" w:rsidRDefault="00EF4ED5" w:rsidP="00DB1532">
          <w:pPr>
            <w:pStyle w:val="Footer"/>
            <w:spacing w:before="120" w:after="60" w:line="240" w:lineRule="exact"/>
            <w:jc w:val="center"/>
            <w:rPr>
              <w:rFonts w:ascii="Arial Narrow" w:hAnsi="Arial Narrow" w:cs="Arial"/>
              <w:sz w:val="20"/>
              <w:szCs w:val="20"/>
            </w:rPr>
          </w:pPr>
          <w:r w:rsidRPr="0090610C">
            <w:rPr>
              <w:rFonts w:ascii="Arial Narrow" w:hAnsi="Arial Narrow" w:cs="Arial"/>
              <w:sz w:val="20"/>
              <w:szCs w:val="20"/>
            </w:rPr>
            <w:t>Curtin Precinct Map</w:t>
          </w:r>
        </w:p>
      </w:tc>
      <w:tc>
        <w:tcPr>
          <w:tcW w:w="847" w:type="pct"/>
        </w:tcPr>
        <w:p w14:paraId="3FB0D331" w14:textId="77777777" w:rsidR="00EF4ED5" w:rsidRPr="0090610C" w:rsidRDefault="00EF4ED5" w:rsidP="00EF4ED5">
          <w:pPr>
            <w:pStyle w:val="Footer"/>
            <w:spacing w:before="120"/>
            <w:jc w:val="right"/>
            <w:rPr>
              <w:rFonts w:ascii="Arial Narrow" w:hAnsi="Arial Narrow" w:cs="Arial"/>
              <w:sz w:val="20"/>
              <w:szCs w:val="20"/>
            </w:rPr>
          </w:pPr>
          <w:r w:rsidRPr="0090610C">
            <w:rPr>
              <w:rFonts w:ascii="Arial Narrow" w:hAnsi="Arial Narrow" w:cs="Arial"/>
              <w:sz w:val="20"/>
              <w:szCs w:val="20"/>
            </w:rPr>
            <w:t xml:space="preserve">page  </w:t>
          </w:r>
          <w:r w:rsidRPr="0090610C">
            <w:rPr>
              <w:rStyle w:val="PageNumber"/>
              <w:rFonts w:ascii="Arial Narrow" w:hAnsi="Arial Narrow"/>
              <w:sz w:val="20"/>
              <w:szCs w:val="20"/>
            </w:rPr>
            <w:fldChar w:fldCharType="begin"/>
          </w:r>
          <w:r w:rsidRPr="0090610C">
            <w:rPr>
              <w:rStyle w:val="PageNumber"/>
              <w:rFonts w:ascii="Arial Narrow" w:hAnsi="Arial Narrow"/>
              <w:sz w:val="20"/>
              <w:szCs w:val="20"/>
            </w:rPr>
            <w:instrText xml:space="preserve"> PAGE </w:instrText>
          </w:r>
          <w:r w:rsidRPr="0090610C">
            <w:rPr>
              <w:rStyle w:val="PageNumber"/>
              <w:rFonts w:ascii="Arial Narrow" w:hAnsi="Arial Narrow"/>
              <w:sz w:val="20"/>
              <w:szCs w:val="20"/>
            </w:rPr>
            <w:fldChar w:fldCharType="separate"/>
          </w:r>
          <w:r w:rsidRPr="0090610C">
            <w:rPr>
              <w:rStyle w:val="PageNumber"/>
              <w:rFonts w:ascii="Arial Narrow" w:hAnsi="Arial Narrow"/>
              <w:sz w:val="20"/>
              <w:szCs w:val="20"/>
            </w:rPr>
            <w:t>2</w:t>
          </w:r>
          <w:r w:rsidRPr="0090610C">
            <w:rPr>
              <w:rStyle w:val="PageNumber"/>
              <w:rFonts w:ascii="Arial Narrow" w:hAnsi="Arial Narrow"/>
              <w:sz w:val="20"/>
              <w:szCs w:val="20"/>
            </w:rPr>
            <w:fldChar w:fldCharType="end"/>
          </w:r>
        </w:p>
      </w:tc>
    </w:tr>
  </w:tbl>
  <w:p w14:paraId="6BFED601" w14:textId="77777777" w:rsidR="00EF4ED5" w:rsidRPr="00467623" w:rsidRDefault="00467623" w:rsidP="00467623">
    <w:pPr>
      <w:pStyle w:val="Footer"/>
      <w:tabs>
        <w:tab w:val="left" w:pos="709"/>
        <w:tab w:val="left" w:pos="2552"/>
        <w:tab w:val="left" w:pos="3402"/>
        <w:tab w:val="left" w:pos="3544"/>
        <w:tab w:val="right" w:pos="4111"/>
        <w:tab w:val="left" w:pos="4395"/>
        <w:tab w:val="left" w:pos="5670"/>
        <w:tab w:val="left" w:pos="5812"/>
      </w:tabs>
      <w:spacing w:after="60"/>
      <w:jc w:val="center"/>
      <w:rPr>
        <w:rFonts w:cs="Arial"/>
        <w:sz w:val="14"/>
        <w:szCs w:val="14"/>
      </w:rPr>
    </w:pPr>
    <w:r w:rsidRPr="00467623">
      <w:rPr>
        <w:rFonts w:cs="Arial"/>
        <w:sz w:val="14"/>
        <w:szCs w:val="14"/>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Borders>
        <w:top w:val="single" w:sz="4" w:space="0" w:color="auto"/>
      </w:tblBorders>
      <w:tblLook w:val="0000" w:firstRow="0" w:lastRow="0" w:firstColumn="0" w:lastColumn="0" w:noHBand="0" w:noVBand="0"/>
    </w:tblPr>
    <w:tblGrid>
      <w:gridCol w:w="1923"/>
      <w:gridCol w:w="5603"/>
      <w:gridCol w:w="1535"/>
    </w:tblGrid>
    <w:tr w:rsidR="00EF4ED5" w:rsidRPr="0090610C" w14:paraId="1EC3CBAF" w14:textId="77777777" w:rsidTr="00EF4ED5">
      <w:tc>
        <w:tcPr>
          <w:tcW w:w="1061" w:type="pct"/>
        </w:tcPr>
        <w:p w14:paraId="72ECA209" w14:textId="77777777" w:rsidR="00EF4ED5" w:rsidRPr="0090610C" w:rsidRDefault="00EF4ED5" w:rsidP="00EF4ED5">
          <w:pPr>
            <w:pStyle w:val="Footer"/>
            <w:spacing w:before="120"/>
            <w:rPr>
              <w:rFonts w:ascii="Arial Narrow" w:hAnsi="Arial Narrow" w:cs="Arial"/>
              <w:sz w:val="20"/>
              <w:szCs w:val="20"/>
            </w:rPr>
          </w:pPr>
          <w:proofErr w:type="spellStart"/>
          <w:r w:rsidRPr="0090610C">
            <w:rPr>
              <w:rFonts w:ascii="Arial Narrow" w:hAnsi="Arial Narrow" w:cs="Arial"/>
              <w:sz w:val="20"/>
              <w:szCs w:val="20"/>
            </w:rPr>
            <w:t>NIxxxxxxxx</w:t>
          </w:r>
          <w:proofErr w:type="spellEnd"/>
        </w:p>
      </w:tc>
      <w:tc>
        <w:tcPr>
          <w:tcW w:w="3092" w:type="pct"/>
        </w:tcPr>
        <w:p w14:paraId="7B113797" w14:textId="77777777" w:rsidR="00EF4ED5" w:rsidRPr="00DB1532" w:rsidRDefault="00EF4ED5" w:rsidP="00DB1532">
          <w:pPr>
            <w:pStyle w:val="Footer"/>
            <w:spacing w:before="120" w:after="60" w:line="240" w:lineRule="exact"/>
            <w:jc w:val="center"/>
            <w:rPr>
              <w:rFonts w:ascii="Arial Narrow" w:hAnsi="Arial Narrow" w:cs="Arial"/>
              <w:sz w:val="20"/>
              <w:szCs w:val="20"/>
            </w:rPr>
          </w:pPr>
          <w:r w:rsidRPr="0090610C">
            <w:rPr>
              <w:rFonts w:ascii="Arial Narrow" w:hAnsi="Arial Narrow" w:cs="Arial"/>
              <w:sz w:val="20"/>
              <w:szCs w:val="20"/>
            </w:rPr>
            <w:t>Curtin Precinct Map</w:t>
          </w:r>
        </w:p>
      </w:tc>
      <w:tc>
        <w:tcPr>
          <w:tcW w:w="847" w:type="pct"/>
        </w:tcPr>
        <w:p w14:paraId="5E8E93AA" w14:textId="77777777" w:rsidR="00EF4ED5" w:rsidRPr="0090610C" w:rsidRDefault="00EF4ED5" w:rsidP="00EF4ED5">
          <w:pPr>
            <w:pStyle w:val="Footer"/>
            <w:spacing w:before="120"/>
            <w:jc w:val="right"/>
            <w:rPr>
              <w:rFonts w:ascii="Arial Narrow" w:hAnsi="Arial Narrow" w:cs="Arial"/>
              <w:sz w:val="20"/>
              <w:szCs w:val="20"/>
            </w:rPr>
          </w:pPr>
          <w:r w:rsidRPr="0090610C">
            <w:rPr>
              <w:rFonts w:ascii="Arial Narrow" w:hAnsi="Arial Narrow" w:cs="Arial"/>
              <w:sz w:val="20"/>
              <w:szCs w:val="20"/>
            </w:rPr>
            <w:t xml:space="preserve">page  </w:t>
          </w:r>
          <w:r w:rsidRPr="0090610C">
            <w:rPr>
              <w:rStyle w:val="PageNumber"/>
              <w:rFonts w:ascii="Arial Narrow" w:hAnsi="Arial Narrow"/>
              <w:sz w:val="20"/>
              <w:szCs w:val="20"/>
            </w:rPr>
            <w:fldChar w:fldCharType="begin"/>
          </w:r>
          <w:r w:rsidRPr="0090610C">
            <w:rPr>
              <w:rStyle w:val="PageNumber"/>
              <w:rFonts w:ascii="Arial Narrow" w:hAnsi="Arial Narrow"/>
              <w:sz w:val="20"/>
              <w:szCs w:val="20"/>
            </w:rPr>
            <w:instrText xml:space="preserve"> PAGE </w:instrText>
          </w:r>
          <w:r w:rsidRPr="0090610C">
            <w:rPr>
              <w:rStyle w:val="PageNumber"/>
              <w:rFonts w:ascii="Arial Narrow" w:hAnsi="Arial Narrow"/>
              <w:sz w:val="20"/>
              <w:szCs w:val="20"/>
            </w:rPr>
            <w:fldChar w:fldCharType="separate"/>
          </w:r>
          <w:r w:rsidRPr="0090610C">
            <w:rPr>
              <w:rStyle w:val="PageNumber"/>
              <w:rFonts w:ascii="Arial Narrow" w:hAnsi="Arial Narrow"/>
              <w:sz w:val="20"/>
              <w:szCs w:val="20"/>
            </w:rPr>
            <w:t>1</w:t>
          </w:r>
          <w:r w:rsidRPr="0090610C">
            <w:rPr>
              <w:rStyle w:val="PageNumber"/>
              <w:rFonts w:ascii="Arial Narrow" w:hAnsi="Arial Narrow"/>
              <w:sz w:val="20"/>
              <w:szCs w:val="20"/>
            </w:rPr>
            <w:fldChar w:fldCharType="end"/>
          </w:r>
        </w:p>
      </w:tc>
    </w:tr>
  </w:tbl>
  <w:p w14:paraId="5869B3C4" w14:textId="77777777" w:rsidR="00EF4ED5" w:rsidRPr="00467623" w:rsidRDefault="00467623" w:rsidP="00467623">
    <w:pPr>
      <w:pStyle w:val="Status"/>
      <w:spacing w:before="0"/>
      <w:rPr>
        <w:rFonts w:cs="Arial"/>
        <w:szCs w:val="14"/>
      </w:rPr>
    </w:pPr>
    <w:r w:rsidRPr="00467623">
      <w:rPr>
        <w:rFonts w:cs="Arial"/>
        <w:szCs w:val="14"/>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Borders>
        <w:top w:val="single" w:sz="4" w:space="0" w:color="auto"/>
      </w:tblBorders>
      <w:tblLook w:val="0000" w:firstRow="0" w:lastRow="0" w:firstColumn="0" w:lastColumn="0" w:noHBand="0" w:noVBand="0"/>
    </w:tblPr>
    <w:tblGrid>
      <w:gridCol w:w="1810"/>
      <w:gridCol w:w="5274"/>
      <w:gridCol w:w="1445"/>
    </w:tblGrid>
    <w:tr w:rsidR="00EF4ED5" w:rsidRPr="008510A6" w14:paraId="3084B468" w14:textId="77777777" w:rsidTr="00EF4ED5">
      <w:tc>
        <w:tcPr>
          <w:tcW w:w="1061" w:type="pct"/>
        </w:tcPr>
        <w:p w14:paraId="41D9D6D2" w14:textId="77777777" w:rsidR="00EF4ED5" w:rsidRPr="008510A6" w:rsidRDefault="00EF4ED5" w:rsidP="00EF4ED5">
          <w:pPr>
            <w:pStyle w:val="Footer"/>
            <w:spacing w:before="120"/>
            <w:rPr>
              <w:rFonts w:ascii="Arial Narrow" w:hAnsi="Arial Narrow" w:cs="Arial"/>
              <w:sz w:val="20"/>
              <w:szCs w:val="20"/>
            </w:rPr>
          </w:pPr>
          <w:proofErr w:type="spellStart"/>
          <w:r w:rsidRPr="008510A6">
            <w:rPr>
              <w:rFonts w:ascii="Arial Narrow" w:hAnsi="Arial Narrow" w:cs="Arial"/>
              <w:sz w:val="20"/>
              <w:szCs w:val="20"/>
            </w:rPr>
            <w:t>NIxxxxxxxx</w:t>
          </w:r>
          <w:proofErr w:type="spellEnd"/>
        </w:p>
      </w:tc>
      <w:tc>
        <w:tcPr>
          <w:tcW w:w="3092" w:type="pct"/>
        </w:tcPr>
        <w:p w14:paraId="5D1304BD" w14:textId="77777777" w:rsidR="00EF4ED5" w:rsidRPr="00DB1532" w:rsidRDefault="00EF4ED5" w:rsidP="00DB1532">
          <w:pPr>
            <w:pStyle w:val="Footer"/>
            <w:spacing w:before="120" w:after="60" w:line="240" w:lineRule="exact"/>
            <w:jc w:val="center"/>
            <w:rPr>
              <w:rFonts w:ascii="Arial Narrow" w:hAnsi="Arial Narrow" w:cs="Arial"/>
              <w:sz w:val="20"/>
              <w:szCs w:val="20"/>
            </w:rPr>
          </w:pPr>
          <w:r w:rsidRPr="008510A6">
            <w:rPr>
              <w:rFonts w:ascii="Arial Narrow" w:hAnsi="Arial Narrow" w:cs="Arial"/>
              <w:sz w:val="20"/>
              <w:szCs w:val="20"/>
            </w:rPr>
            <w:t>Curtin Precinct Code</w:t>
          </w:r>
        </w:p>
      </w:tc>
      <w:tc>
        <w:tcPr>
          <w:tcW w:w="847" w:type="pct"/>
        </w:tcPr>
        <w:p w14:paraId="3DA9A751" w14:textId="77777777" w:rsidR="00EF4ED5" w:rsidRPr="008510A6" w:rsidRDefault="00EF4ED5" w:rsidP="00EF4ED5">
          <w:pPr>
            <w:pStyle w:val="Footer"/>
            <w:spacing w:before="120"/>
            <w:jc w:val="right"/>
            <w:rPr>
              <w:rFonts w:ascii="Arial Narrow" w:hAnsi="Arial Narrow" w:cs="Arial"/>
              <w:sz w:val="20"/>
              <w:szCs w:val="20"/>
            </w:rPr>
          </w:pPr>
          <w:r w:rsidRPr="008510A6">
            <w:rPr>
              <w:rFonts w:ascii="Arial Narrow" w:hAnsi="Arial Narrow" w:cs="Arial"/>
              <w:sz w:val="20"/>
              <w:szCs w:val="20"/>
            </w:rPr>
            <w:t xml:space="preserve">page  </w:t>
          </w:r>
          <w:r w:rsidRPr="008510A6">
            <w:rPr>
              <w:rStyle w:val="PageNumber"/>
              <w:rFonts w:ascii="Arial Narrow" w:hAnsi="Arial Narrow"/>
              <w:sz w:val="20"/>
              <w:szCs w:val="20"/>
            </w:rPr>
            <w:fldChar w:fldCharType="begin"/>
          </w:r>
          <w:r w:rsidRPr="008510A6">
            <w:rPr>
              <w:rStyle w:val="PageNumber"/>
              <w:rFonts w:ascii="Arial Narrow" w:hAnsi="Arial Narrow"/>
              <w:sz w:val="20"/>
              <w:szCs w:val="20"/>
            </w:rPr>
            <w:instrText xml:space="preserve"> PAGE </w:instrText>
          </w:r>
          <w:r w:rsidRPr="008510A6">
            <w:rPr>
              <w:rStyle w:val="PageNumber"/>
              <w:rFonts w:ascii="Arial Narrow" w:hAnsi="Arial Narrow"/>
              <w:sz w:val="20"/>
              <w:szCs w:val="20"/>
            </w:rPr>
            <w:fldChar w:fldCharType="separate"/>
          </w:r>
          <w:r w:rsidRPr="008510A6">
            <w:rPr>
              <w:rStyle w:val="PageNumber"/>
              <w:rFonts w:ascii="Arial Narrow" w:hAnsi="Arial Narrow"/>
              <w:sz w:val="20"/>
              <w:szCs w:val="20"/>
            </w:rPr>
            <w:t>6</w:t>
          </w:r>
          <w:r w:rsidRPr="008510A6">
            <w:rPr>
              <w:rStyle w:val="PageNumber"/>
              <w:rFonts w:ascii="Arial Narrow" w:hAnsi="Arial Narrow"/>
              <w:sz w:val="20"/>
              <w:szCs w:val="20"/>
            </w:rPr>
            <w:fldChar w:fldCharType="end"/>
          </w:r>
        </w:p>
      </w:tc>
    </w:tr>
  </w:tbl>
  <w:p w14:paraId="6E09B56C" w14:textId="77777777" w:rsidR="00EF4ED5" w:rsidRPr="00467623" w:rsidRDefault="00467623" w:rsidP="00467623">
    <w:pPr>
      <w:pStyle w:val="Footer"/>
      <w:tabs>
        <w:tab w:val="left" w:pos="709"/>
        <w:tab w:val="left" w:pos="2552"/>
        <w:tab w:val="left" w:pos="3402"/>
        <w:tab w:val="left" w:pos="3544"/>
        <w:tab w:val="right" w:pos="4111"/>
        <w:tab w:val="left" w:pos="4395"/>
        <w:tab w:val="left" w:pos="5670"/>
        <w:tab w:val="left" w:pos="5812"/>
      </w:tabs>
      <w:spacing w:after="60"/>
      <w:jc w:val="center"/>
      <w:rPr>
        <w:rFonts w:cs="Arial"/>
        <w:sz w:val="14"/>
        <w:szCs w:val="14"/>
      </w:rPr>
    </w:pPr>
    <w:r w:rsidRPr="00467623">
      <w:rPr>
        <w:rFonts w:cs="Arial"/>
        <w:sz w:val="14"/>
        <w:szCs w:val="14"/>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Borders>
        <w:top w:val="single" w:sz="4" w:space="0" w:color="auto"/>
      </w:tblBorders>
      <w:tblLook w:val="0000" w:firstRow="0" w:lastRow="0" w:firstColumn="0" w:lastColumn="0" w:noHBand="0" w:noVBand="0"/>
    </w:tblPr>
    <w:tblGrid>
      <w:gridCol w:w="1923"/>
      <w:gridCol w:w="5603"/>
      <w:gridCol w:w="1535"/>
    </w:tblGrid>
    <w:tr w:rsidR="00EF4ED5" w:rsidRPr="0090610C" w14:paraId="4E45A558" w14:textId="77777777" w:rsidTr="00EF4ED5">
      <w:tc>
        <w:tcPr>
          <w:tcW w:w="1061" w:type="pct"/>
        </w:tcPr>
        <w:p w14:paraId="14F26CB2" w14:textId="77777777" w:rsidR="00EF4ED5" w:rsidRPr="0090610C" w:rsidRDefault="00EF4ED5" w:rsidP="00EF4ED5">
          <w:pPr>
            <w:pStyle w:val="Footer"/>
            <w:spacing w:before="120"/>
            <w:rPr>
              <w:rFonts w:ascii="Arial Narrow" w:hAnsi="Arial Narrow" w:cs="Arial"/>
              <w:sz w:val="20"/>
              <w:szCs w:val="20"/>
            </w:rPr>
          </w:pPr>
          <w:proofErr w:type="spellStart"/>
          <w:r w:rsidRPr="0090610C">
            <w:rPr>
              <w:rFonts w:ascii="Arial Narrow" w:hAnsi="Arial Narrow" w:cs="Arial"/>
              <w:sz w:val="20"/>
              <w:szCs w:val="20"/>
            </w:rPr>
            <w:t>NIxxxxxxxx</w:t>
          </w:r>
          <w:proofErr w:type="spellEnd"/>
        </w:p>
      </w:tc>
      <w:tc>
        <w:tcPr>
          <w:tcW w:w="3092" w:type="pct"/>
        </w:tcPr>
        <w:p w14:paraId="3340A01D" w14:textId="77777777" w:rsidR="00EF4ED5" w:rsidRPr="00DB1532" w:rsidRDefault="00EF4ED5" w:rsidP="00DB1532">
          <w:pPr>
            <w:pStyle w:val="Footer"/>
            <w:spacing w:before="120" w:after="60" w:line="240" w:lineRule="exact"/>
            <w:jc w:val="center"/>
            <w:rPr>
              <w:rFonts w:ascii="Arial Narrow" w:hAnsi="Arial Narrow" w:cs="Arial"/>
              <w:sz w:val="20"/>
              <w:szCs w:val="20"/>
            </w:rPr>
          </w:pPr>
          <w:r w:rsidRPr="0090610C">
            <w:rPr>
              <w:rFonts w:ascii="Arial Narrow" w:hAnsi="Arial Narrow" w:cs="Arial"/>
              <w:sz w:val="20"/>
              <w:szCs w:val="20"/>
            </w:rPr>
            <w:t>Curtin Precinct Code</w:t>
          </w:r>
        </w:p>
      </w:tc>
      <w:tc>
        <w:tcPr>
          <w:tcW w:w="847" w:type="pct"/>
        </w:tcPr>
        <w:p w14:paraId="514B3BE5" w14:textId="77777777" w:rsidR="00EF4ED5" w:rsidRPr="0090610C" w:rsidRDefault="00EF4ED5" w:rsidP="00EF4ED5">
          <w:pPr>
            <w:pStyle w:val="Footer"/>
            <w:spacing w:before="120"/>
            <w:jc w:val="right"/>
            <w:rPr>
              <w:rFonts w:ascii="Arial Narrow" w:hAnsi="Arial Narrow" w:cs="Arial"/>
              <w:sz w:val="20"/>
              <w:szCs w:val="20"/>
            </w:rPr>
          </w:pPr>
          <w:r w:rsidRPr="0090610C">
            <w:rPr>
              <w:rFonts w:ascii="Arial Narrow" w:hAnsi="Arial Narrow" w:cs="Arial"/>
              <w:sz w:val="20"/>
              <w:szCs w:val="20"/>
            </w:rPr>
            <w:t xml:space="preserve">page  </w:t>
          </w:r>
          <w:r w:rsidRPr="0090610C">
            <w:rPr>
              <w:rFonts w:ascii="Arial Narrow" w:hAnsi="Arial Narrow"/>
              <w:sz w:val="20"/>
              <w:szCs w:val="20"/>
            </w:rPr>
            <w:t>1</w:t>
          </w:r>
        </w:p>
      </w:tc>
    </w:tr>
  </w:tbl>
  <w:p w14:paraId="60E5030C" w14:textId="77777777" w:rsidR="00EF4ED5" w:rsidRPr="00467623" w:rsidRDefault="00467623" w:rsidP="00467623">
    <w:pPr>
      <w:pStyle w:val="Status"/>
      <w:spacing w:before="0"/>
      <w:rPr>
        <w:rFonts w:cs="Arial"/>
        <w:szCs w:val="14"/>
      </w:rPr>
    </w:pPr>
    <w:r w:rsidRPr="00467623">
      <w:rPr>
        <w:rFonts w:cs="Arial"/>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58BC709" w14:textId="77777777" w:rsidR="00A53D54" w:rsidRDefault="00A53D54">
      <w:r>
        <w:separator/>
      </w:r>
    </w:p>
  </w:footnote>
  <w:footnote w:type="continuationSeparator" w:id="0">
    <w:p w14:paraId="6324CAEF" w14:textId="77777777" w:rsidR="00A53D54" w:rsidRDefault="00A53D5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4B1478" w14:textId="77777777" w:rsidR="00EF4ED5" w:rsidRDefault="00EF4ED5" w:rsidP="00132F13">
    <w:pPr>
      <w:pStyle w:val="Header"/>
      <w:spacing w:after="0"/>
      <w:ind w:left="-142"/>
      <w:rPr>
        <w:rFonts w:ascii="Calibri" w:hAnsi="Calibri" w:cs="Calibri"/>
        <w:sz w:val="28"/>
        <w:szCs w:val="32"/>
      </w:rPr>
    </w:pPr>
    <w:r>
      <w:rPr>
        <w:rFonts w:ascii="Calibri" w:hAnsi="Calibri" w:cs="Calibri"/>
        <w:b/>
        <w:sz w:val="32"/>
        <w:szCs w:val="32"/>
      </w:rPr>
      <w:t xml:space="preserve">Schedule </w:t>
    </w:r>
    <w:r w:rsidRPr="009A4FFC">
      <w:rPr>
        <w:rFonts w:ascii="Calibri" w:hAnsi="Calibri" w:cs="Calibri"/>
        <w:sz w:val="28"/>
        <w:szCs w:val="32"/>
      </w:rPr>
      <w:t>(See section 2(2))</w:t>
    </w:r>
  </w:p>
  <w:p w14:paraId="5B5CE20F" w14:textId="77777777" w:rsidR="00EF4ED5" w:rsidRPr="00132F13" w:rsidRDefault="00FC479A" w:rsidP="00132F13">
    <w:pPr>
      <w:pStyle w:val="Header"/>
      <w:spacing w:after="0"/>
      <w:ind w:left="-142"/>
      <w:rPr>
        <w:rFonts w:ascii="Calibri" w:hAnsi="Calibri" w:cs="Calibri"/>
        <w:b/>
        <w:sz w:val="32"/>
        <w:szCs w:val="32"/>
      </w:rPr>
    </w:pPr>
    <w:r>
      <w:rPr>
        <w:noProof/>
      </w:rPr>
      <w:pict w14:anchorId="33A158D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i1025" type="#_x0000_t75" alt="ACTGov_EPD_inline_black" style="width:204.75pt;height:76.5pt;visibility:visible">
          <v:imagedata r:id="rId1" o:title="ACTGov_EPD_inline_black"/>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CC1CE5D" w14:textId="77777777" w:rsidR="00EF4ED5" w:rsidRPr="007A64D5" w:rsidRDefault="00EF4ED5" w:rsidP="00CE0CDE">
    <w:pPr>
      <w:pStyle w:val="Header"/>
      <w:spacing w:before="360"/>
      <w:ind w:left="-142"/>
      <w:rPr>
        <w:rFonts w:ascii="Calibri" w:hAnsi="Calibri" w:cs="Calibri"/>
        <w:noProof/>
      </w:rPr>
    </w:pPr>
    <w:r w:rsidRPr="007A64D5">
      <w:rPr>
        <w:rFonts w:ascii="Calibri" w:hAnsi="Calibri" w:cs="Calibri"/>
        <w:b/>
        <w:bCs/>
        <w:noProof/>
      </w:rPr>
      <w:t xml:space="preserve">Schedule </w:t>
    </w:r>
    <w:r w:rsidR="00CE0CDE" w:rsidRPr="007A64D5">
      <w:rPr>
        <w:rFonts w:ascii="Calibri" w:hAnsi="Calibri" w:cs="Calibri"/>
        <w:noProof/>
      </w:rPr>
      <w:t>(See section 2(2))</w:t>
    </w:r>
  </w:p>
  <w:p w14:paraId="021690A5" w14:textId="77777777" w:rsidR="00EF4ED5" w:rsidRPr="00CE0CDE" w:rsidRDefault="00FC479A" w:rsidP="00CE0CDE">
    <w:pPr>
      <w:pStyle w:val="Header"/>
      <w:spacing w:before="360"/>
      <w:ind w:left="-142"/>
      <w:rPr>
        <w:rFonts w:ascii="Calibri" w:hAnsi="Calibri" w:cs="Calibri"/>
        <w:b/>
        <w:sz w:val="32"/>
        <w:szCs w:val="32"/>
      </w:rPr>
    </w:pPr>
    <w:r>
      <w:rPr>
        <w:noProof/>
      </w:rPr>
      <w:pict w14:anchorId="4FD9369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alt="ACTGov_EPD_inline_black" style="width:204.75pt;height:76.5pt;visibility:visible">
          <v:imagedata r:id="rId1" o:title="ACTGov_EPD_inline_black"/>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7EE1F9" w14:textId="77777777" w:rsidR="00EF4ED5" w:rsidRPr="00223A0F" w:rsidRDefault="00EF4ED5" w:rsidP="00EF4ED5">
    <w:pPr>
      <w:pStyle w:val="Header"/>
      <w:jc w:val="right"/>
      <w:rPr>
        <w:b/>
      </w:rPr>
    </w:pPr>
    <w:r>
      <w:rPr>
        <w:b/>
      </w:rPr>
      <w:t>Attachment A</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29065D9" w14:textId="77777777" w:rsidR="00EF4ED5" w:rsidRPr="00223A0F" w:rsidRDefault="00EF4ED5" w:rsidP="00EF4ED5">
    <w:pPr>
      <w:pStyle w:val="Header"/>
      <w:jc w:val="right"/>
      <w:rPr>
        <w:b/>
      </w:rPr>
    </w:pPr>
    <w:r>
      <w:rPr>
        <w:b/>
      </w:rPr>
      <w:t>Attachment B</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47ACC61" w14:textId="77777777" w:rsidR="00EF4ED5" w:rsidRPr="00331CD8" w:rsidRDefault="00EF4ED5" w:rsidP="00EF4ED5">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AAE548" w14:textId="77777777" w:rsidR="00EF4ED5" w:rsidRPr="00223A0F" w:rsidRDefault="00EF4ED5" w:rsidP="00EF4ED5">
    <w:pPr>
      <w:pStyle w:val="Header"/>
      <w:jc w:val="right"/>
      <w:rPr>
        <w:b/>
      </w:rPr>
    </w:pPr>
    <w:r>
      <w:rPr>
        <w:b/>
      </w:rPr>
      <w:t>Attachment C</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44079D"/>
    <w:multiLevelType w:val="hybridMultilevel"/>
    <w:tmpl w:val="A50E7E7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51400AE"/>
    <w:multiLevelType w:val="multilevel"/>
    <w:tmpl w:val="A4FE1F60"/>
    <w:lvl w:ilvl="0">
      <w:start w:val="1"/>
      <w:numFmt w:val="decimal"/>
      <w:lvlText w:val="%1."/>
      <w:lvlJc w:val="left"/>
      <w:pPr>
        <w:tabs>
          <w:tab w:val="num" w:pos="0"/>
        </w:tabs>
        <w:ind w:left="0" w:firstLine="0"/>
      </w:pPr>
      <w:rPr>
        <w:rFonts w:hint="default"/>
      </w:rPr>
    </w:lvl>
    <w:lvl w:ilvl="1">
      <w:start w:val="1"/>
      <w:numFmt w:val="decimal"/>
      <w:lvlText w:val="%1.%2"/>
      <w:lvlJc w:val="left"/>
      <w:pPr>
        <w:tabs>
          <w:tab w:val="num" w:pos="0"/>
        </w:tabs>
        <w:ind w:left="0" w:firstLine="0"/>
      </w:pPr>
      <w:rPr>
        <w:rFonts w:hint="default"/>
      </w:rPr>
    </w:lvl>
    <w:lvl w:ilvl="2">
      <w:start w:val="1"/>
      <w:numFmt w:val="decimal"/>
      <w:lvlText w:val="%1.%2.%3"/>
      <w:lvlJc w:val="left"/>
      <w:pPr>
        <w:tabs>
          <w:tab w:val="num" w:pos="0"/>
        </w:tabs>
        <w:ind w:left="0" w:firstLine="0"/>
      </w:pPr>
      <w:rPr>
        <w:rFonts w:hint="default"/>
      </w:rPr>
    </w:lvl>
    <w:lvl w:ilvl="3">
      <w:start w:val="1"/>
      <w:numFmt w:val="decimal"/>
      <w:lvlText w:val="%1.%2.%3.%4"/>
      <w:lvlJc w:val="left"/>
      <w:pPr>
        <w:tabs>
          <w:tab w:val="num" w:pos="1440"/>
        </w:tabs>
        <w:ind w:left="567" w:hanging="567"/>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2" w15:restartNumberingAfterBreak="0">
    <w:nsid w:val="0AEB7A52"/>
    <w:multiLevelType w:val="hybridMultilevel"/>
    <w:tmpl w:val="73B8DCE4"/>
    <w:lvl w:ilvl="0" w:tplc="83560036">
      <w:start w:val="1"/>
      <w:numFmt w:val="decimal"/>
      <w:pStyle w:val="TAeditorialitemgeneralheading"/>
      <w:lvlText w:val="%1."/>
      <w:lvlJc w:val="left"/>
      <w:pPr>
        <w:tabs>
          <w:tab w:val="num" w:pos="720"/>
        </w:tabs>
        <w:ind w:left="720" w:hanging="360"/>
      </w:pPr>
    </w:lvl>
    <w:lvl w:ilvl="1" w:tplc="90EE9082">
      <w:start w:val="1"/>
      <w:numFmt w:val="decimal"/>
      <w:lvlText w:val="%2."/>
      <w:lvlJc w:val="left"/>
      <w:pPr>
        <w:tabs>
          <w:tab w:val="num" w:pos="1440"/>
        </w:tabs>
        <w:ind w:left="1440" w:hanging="360"/>
      </w:pPr>
    </w:lvl>
    <w:lvl w:ilvl="2" w:tplc="68423AB0">
      <w:start w:val="1"/>
      <w:numFmt w:val="decimal"/>
      <w:lvlText w:val="%3."/>
      <w:lvlJc w:val="left"/>
      <w:pPr>
        <w:tabs>
          <w:tab w:val="num" w:pos="2160"/>
        </w:tabs>
        <w:ind w:left="2160" w:hanging="360"/>
      </w:pPr>
    </w:lvl>
    <w:lvl w:ilvl="3" w:tplc="F53A3F70">
      <w:start w:val="1"/>
      <w:numFmt w:val="decimal"/>
      <w:lvlText w:val="%4."/>
      <w:lvlJc w:val="left"/>
      <w:pPr>
        <w:tabs>
          <w:tab w:val="num" w:pos="2880"/>
        </w:tabs>
        <w:ind w:left="2880" w:hanging="360"/>
      </w:pPr>
    </w:lvl>
    <w:lvl w:ilvl="4" w:tplc="29FAD4C6">
      <w:start w:val="1"/>
      <w:numFmt w:val="decimal"/>
      <w:lvlText w:val="%5."/>
      <w:lvlJc w:val="left"/>
      <w:pPr>
        <w:tabs>
          <w:tab w:val="num" w:pos="3600"/>
        </w:tabs>
        <w:ind w:left="3600" w:hanging="360"/>
      </w:pPr>
    </w:lvl>
    <w:lvl w:ilvl="5" w:tplc="658C1D98">
      <w:start w:val="1"/>
      <w:numFmt w:val="decimal"/>
      <w:lvlText w:val="%6."/>
      <w:lvlJc w:val="left"/>
      <w:pPr>
        <w:tabs>
          <w:tab w:val="num" w:pos="4320"/>
        </w:tabs>
        <w:ind w:left="4320" w:hanging="360"/>
      </w:pPr>
    </w:lvl>
    <w:lvl w:ilvl="6" w:tplc="D8D874D6">
      <w:start w:val="1"/>
      <w:numFmt w:val="decimal"/>
      <w:lvlText w:val="%7."/>
      <w:lvlJc w:val="left"/>
      <w:pPr>
        <w:tabs>
          <w:tab w:val="num" w:pos="5040"/>
        </w:tabs>
        <w:ind w:left="5040" w:hanging="360"/>
      </w:pPr>
    </w:lvl>
    <w:lvl w:ilvl="7" w:tplc="AB6CCB3A">
      <w:start w:val="1"/>
      <w:numFmt w:val="decimal"/>
      <w:lvlText w:val="%8."/>
      <w:lvlJc w:val="left"/>
      <w:pPr>
        <w:tabs>
          <w:tab w:val="num" w:pos="5760"/>
        </w:tabs>
        <w:ind w:left="5760" w:hanging="360"/>
      </w:pPr>
    </w:lvl>
    <w:lvl w:ilvl="8" w:tplc="E8C67B32">
      <w:start w:val="1"/>
      <w:numFmt w:val="decimal"/>
      <w:lvlText w:val="%9."/>
      <w:lvlJc w:val="left"/>
      <w:pPr>
        <w:tabs>
          <w:tab w:val="num" w:pos="6480"/>
        </w:tabs>
        <w:ind w:left="6480" w:hanging="360"/>
      </w:pPr>
    </w:lvl>
  </w:abstractNum>
  <w:abstractNum w:abstractNumId="3" w15:restartNumberingAfterBreak="0">
    <w:nsid w:val="0E045666"/>
    <w:multiLevelType w:val="hybridMultilevel"/>
    <w:tmpl w:val="8670130C"/>
    <w:lvl w:ilvl="0" w:tplc="66368B4C">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0F1260ED"/>
    <w:multiLevelType w:val="multilevel"/>
    <w:tmpl w:val="68785880"/>
    <w:lvl w:ilvl="0">
      <w:start w:val="1"/>
      <w:numFmt w:val="decimal"/>
      <w:lvlText w:val="%1)"/>
      <w:lvlJc w:val="left"/>
      <w:pPr>
        <w:ind w:left="425" w:hanging="425"/>
      </w:pPr>
      <w:rPr>
        <w:rFonts w:hint="default"/>
      </w:rPr>
    </w:lvl>
    <w:lvl w:ilvl="1">
      <w:start w:val="1"/>
      <w:numFmt w:val="lowerLetter"/>
      <w:lvlText w:val="%2)"/>
      <w:lvlJc w:val="left"/>
      <w:pPr>
        <w:ind w:left="850" w:hanging="425"/>
      </w:pPr>
      <w:rPr>
        <w:rFonts w:hint="default"/>
      </w:rPr>
    </w:lvl>
    <w:lvl w:ilvl="2">
      <w:start w:val="1"/>
      <w:numFmt w:val="lowerRoman"/>
      <w:lvlText w:val="%3)"/>
      <w:lvlJc w:val="left"/>
      <w:pPr>
        <w:ind w:left="1275" w:hanging="425"/>
      </w:pPr>
      <w:rPr>
        <w:rFonts w:hint="default"/>
      </w:rPr>
    </w:lvl>
    <w:lvl w:ilvl="3">
      <w:start w:val="1"/>
      <w:numFmt w:val="decimal"/>
      <w:lvlText w:val="(%4)"/>
      <w:lvlJc w:val="left"/>
      <w:pPr>
        <w:ind w:left="1700" w:hanging="425"/>
      </w:pPr>
      <w:rPr>
        <w:rFonts w:hint="default"/>
      </w:rPr>
    </w:lvl>
    <w:lvl w:ilvl="4">
      <w:start w:val="1"/>
      <w:numFmt w:val="lowerLetter"/>
      <w:lvlText w:val="(%5)"/>
      <w:lvlJc w:val="left"/>
      <w:pPr>
        <w:ind w:left="2125" w:hanging="425"/>
      </w:pPr>
      <w:rPr>
        <w:rFonts w:hint="default"/>
      </w:rPr>
    </w:lvl>
    <w:lvl w:ilvl="5">
      <w:start w:val="1"/>
      <w:numFmt w:val="lowerRoman"/>
      <w:lvlText w:val="(%6)"/>
      <w:lvlJc w:val="left"/>
      <w:pPr>
        <w:ind w:left="2550" w:hanging="425"/>
      </w:pPr>
      <w:rPr>
        <w:rFonts w:hint="default"/>
      </w:rPr>
    </w:lvl>
    <w:lvl w:ilvl="6">
      <w:start w:val="1"/>
      <w:numFmt w:val="decimal"/>
      <w:lvlText w:val="%7."/>
      <w:lvlJc w:val="left"/>
      <w:pPr>
        <w:ind w:left="2975" w:hanging="425"/>
      </w:pPr>
      <w:rPr>
        <w:rFonts w:hint="default"/>
      </w:rPr>
    </w:lvl>
    <w:lvl w:ilvl="7">
      <w:start w:val="1"/>
      <w:numFmt w:val="lowerLetter"/>
      <w:lvlText w:val="%8."/>
      <w:lvlJc w:val="left"/>
      <w:pPr>
        <w:ind w:left="3400" w:hanging="425"/>
      </w:pPr>
      <w:rPr>
        <w:rFonts w:hint="default"/>
      </w:rPr>
    </w:lvl>
    <w:lvl w:ilvl="8">
      <w:start w:val="1"/>
      <w:numFmt w:val="lowerRoman"/>
      <w:lvlText w:val="%9."/>
      <w:lvlJc w:val="left"/>
      <w:pPr>
        <w:ind w:left="3825" w:hanging="425"/>
      </w:pPr>
      <w:rPr>
        <w:rFonts w:hint="default"/>
      </w:rPr>
    </w:lvl>
  </w:abstractNum>
  <w:abstractNum w:abstractNumId="5" w15:restartNumberingAfterBreak="0">
    <w:nsid w:val="10A3778F"/>
    <w:multiLevelType w:val="multilevel"/>
    <w:tmpl w:val="F91E89F4"/>
    <w:lvl w:ilvl="0">
      <w:start w:val="1"/>
      <w:numFmt w:val="decimal"/>
      <w:lvlText w:val="Element %1:"/>
      <w:lvlJc w:val="left"/>
      <w:pPr>
        <w:tabs>
          <w:tab w:val="num" w:pos="2880"/>
        </w:tabs>
        <w:ind w:left="0" w:firstLine="0"/>
      </w:pPr>
      <w:rPr>
        <w:rFonts w:ascii="Arial Bold" w:hAnsi="Arial Bold" w:hint="default"/>
        <w:b/>
        <w:i w:val="0"/>
        <w:color w:val="auto"/>
      </w:rPr>
    </w:lvl>
    <w:lvl w:ilvl="1">
      <w:start w:val="1"/>
      <w:numFmt w:val="decimal"/>
      <w:lvlText w:val="%1.%2"/>
      <w:lvlJc w:val="left"/>
      <w:pPr>
        <w:tabs>
          <w:tab w:val="num" w:pos="1080"/>
        </w:tabs>
        <w:ind w:left="448" w:hanging="448"/>
      </w:pPr>
      <w:rPr>
        <w:rFonts w:hint="default"/>
        <w:color w:val="auto"/>
      </w:rPr>
    </w:lvl>
    <w:lvl w:ilvl="2">
      <w:start w:val="1"/>
      <w:numFmt w:val="decimal"/>
      <w:lvlText w:val="C%1.%2.%3."/>
      <w:lvlJc w:val="left"/>
      <w:pPr>
        <w:tabs>
          <w:tab w:val="num" w:pos="1224"/>
        </w:tabs>
        <w:ind w:left="1224" w:hanging="1224"/>
      </w:pPr>
      <w:rPr>
        <w:rFonts w:hint="default"/>
        <w:color w:val="666699"/>
      </w:rPr>
    </w:lvl>
    <w:lvl w:ilvl="3">
      <w:start w:val="1"/>
      <w:numFmt w:val="decimal"/>
      <w:lvlRestart w:val="0"/>
      <w:lvlText w:val="M%1.%2.%4."/>
      <w:lvlJc w:val="left"/>
      <w:pPr>
        <w:tabs>
          <w:tab w:val="num" w:pos="1225"/>
        </w:tabs>
        <w:ind w:left="1225" w:hanging="1225"/>
      </w:pPr>
      <w:rPr>
        <w:rFonts w:hint="default"/>
        <w:color w:val="666699"/>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6" w15:restartNumberingAfterBreak="0">
    <w:nsid w:val="18C27E60"/>
    <w:multiLevelType w:val="hybridMultilevel"/>
    <w:tmpl w:val="ED2AFC5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A560E7D"/>
    <w:multiLevelType w:val="singleLevel"/>
    <w:tmpl w:val="0C090001"/>
    <w:lvl w:ilvl="0">
      <w:start w:val="1"/>
      <w:numFmt w:val="bullet"/>
      <w:lvlText w:val=""/>
      <w:lvlJc w:val="left"/>
      <w:pPr>
        <w:tabs>
          <w:tab w:val="num" w:pos="360"/>
        </w:tabs>
        <w:ind w:left="360" w:hanging="360"/>
      </w:pPr>
      <w:rPr>
        <w:rFonts w:ascii="Symbol" w:hAnsi="Symbol" w:cs="Symbol" w:hint="default"/>
      </w:rPr>
    </w:lvl>
  </w:abstractNum>
  <w:abstractNum w:abstractNumId="8" w15:restartNumberingAfterBreak="0">
    <w:nsid w:val="20AD38C6"/>
    <w:multiLevelType w:val="multilevel"/>
    <w:tmpl w:val="19D46314"/>
    <w:lvl w:ilvl="0">
      <w:numFmt w:val="none"/>
      <w:lvlText w:val="%1"/>
      <w:lvlJc w:val="left"/>
      <w:pPr>
        <w:ind w:left="0" w:firstLine="0"/>
      </w:pPr>
      <w:rPr>
        <w:rFonts w:hint="default"/>
      </w:rPr>
    </w:lvl>
    <w:lvl w:ilvl="1">
      <w:start w:val="1"/>
      <w:numFmt w:val="decimal"/>
      <w:pStyle w:val="NoteText"/>
      <w:lvlText w:val="%2."/>
      <w:lvlJc w:val="left"/>
      <w:pPr>
        <w:ind w:left="851" w:hanging="851"/>
      </w:pPr>
      <w:rPr>
        <w:rFonts w:hint="default"/>
      </w:rPr>
    </w:lvl>
    <w:lvl w:ilvl="2">
      <w:start w:val="1"/>
      <w:numFmt w:val="bullet"/>
      <w:lvlText w:val=""/>
      <w:lvlJc w:val="left"/>
      <w:pPr>
        <w:ind w:left="851" w:hanging="426"/>
      </w:pPr>
      <w:rPr>
        <w:rFonts w:ascii="Symbol" w:hAnsi="Symbol"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 w15:restartNumberingAfterBreak="0">
    <w:nsid w:val="29752F7C"/>
    <w:multiLevelType w:val="hybridMultilevel"/>
    <w:tmpl w:val="E4844C8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2DFA182E"/>
    <w:multiLevelType w:val="multilevel"/>
    <w:tmpl w:val="F91E89F4"/>
    <w:lvl w:ilvl="0">
      <w:start w:val="1"/>
      <w:numFmt w:val="decimal"/>
      <w:lvlText w:val="Element %1:"/>
      <w:lvlJc w:val="left"/>
      <w:pPr>
        <w:tabs>
          <w:tab w:val="num" w:pos="2880"/>
        </w:tabs>
        <w:ind w:left="0" w:firstLine="0"/>
      </w:pPr>
      <w:rPr>
        <w:rFonts w:ascii="Arial Bold" w:hAnsi="Arial Bold" w:hint="default"/>
        <w:b/>
        <w:i w:val="0"/>
        <w:color w:val="auto"/>
      </w:rPr>
    </w:lvl>
    <w:lvl w:ilvl="1">
      <w:start w:val="1"/>
      <w:numFmt w:val="decimal"/>
      <w:lvlText w:val="%1.%2"/>
      <w:lvlJc w:val="left"/>
      <w:pPr>
        <w:tabs>
          <w:tab w:val="num" w:pos="1080"/>
        </w:tabs>
        <w:ind w:left="448" w:hanging="448"/>
      </w:pPr>
      <w:rPr>
        <w:rFonts w:hint="default"/>
        <w:color w:val="auto"/>
      </w:rPr>
    </w:lvl>
    <w:lvl w:ilvl="2">
      <w:start w:val="1"/>
      <w:numFmt w:val="decimal"/>
      <w:lvlText w:val="C%1.%2.%3."/>
      <w:lvlJc w:val="left"/>
      <w:pPr>
        <w:tabs>
          <w:tab w:val="num" w:pos="1224"/>
        </w:tabs>
        <w:ind w:left="1224" w:hanging="1224"/>
      </w:pPr>
      <w:rPr>
        <w:rFonts w:hint="default"/>
        <w:color w:val="666699"/>
      </w:rPr>
    </w:lvl>
    <w:lvl w:ilvl="3">
      <w:start w:val="1"/>
      <w:numFmt w:val="decimal"/>
      <w:lvlRestart w:val="0"/>
      <w:lvlText w:val="M%1.%2.%4."/>
      <w:lvlJc w:val="left"/>
      <w:pPr>
        <w:tabs>
          <w:tab w:val="num" w:pos="1225"/>
        </w:tabs>
        <w:ind w:left="1225" w:hanging="1225"/>
      </w:pPr>
      <w:rPr>
        <w:rFonts w:hint="default"/>
        <w:color w:val="666699"/>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11" w15:restartNumberingAfterBreak="0">
    <w:nsid w:val="300E372F"/>
    <w:multiLevelType w:val="multilevel"/>
    <w:tmpl w:val="8AB839EA"/>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2" w15:restartNumberingAfterBreak="0">
    <w:nsid w:val="3BBE1870"/>
    <w:multiLevelType w:val="multilevel"/>
    <w:tmpl w:val="AD9604A2"/>
    <w:lvl w:ilvl="0">
      <w:start w:val="1"/>
      <w:numFmt w:val="decimal"/>
      <w:pStyle w:val="condition"/>
      <w:lvlText w:val="%1."/>
      <w:lvlJc w:val="left"/>
      <w:pPr>
        <w:tabs>
          <w:tab w:val="num" w:pos="567"/>
        </w:tabs>
        <w:ind w:left="567" w:hanging="567"/>
      </w:pPr>
    </w:lvl>
    <w:lvl w:ilvl="1">
      <w:start w:val="1"/>
      <w:numFmt w:val="lowerLetter"/>
      <w:lvlText w:val="(%2)"/>
      <w:lvlJc w:val="left"/>
      <w:pPr>
        <w:tabs>
          <w:tab w:val="num" w:pos="1134"/>
        </w:tabs>
        <w:ind w:left="1134" w:hanging="567"/>
      </w:pPr>
    </w:lvl>
    <w:lvl w:ilvl="2">
      <w:start w:val="1"/>
      <w:numFmt w:val="lowerRoman"/>
      <w:lvlText w:val="(%3)"/>
      <w:lvlJc w:val="left"/>
      <w:pPr>
        <w:tabs>
          <w:tab w:val="num" w:pos="1854"/>
        </w:tabs>
        <w:ind w:left="1701" w:hanging="567"/>
      </w:pPr>
    </w:lvl>
    <w:lvl w:ilvl="3">
      <w:start w:val="1"/>
      <w:numFmt w:val="bullet"/>
      <w:lvlText w:val=""/>
      <w:lvlJc w:val="left"/>
      <w:pPr>
        <w:tabs>
          <w:tab w:val="num" w:pos="2268"/>
        </w:tabs>
        <w:ind w:left="2268" w:hanging="567"/>
      </w:pPr>
      <w:rPr>
        <w:rFonts w:ascii="Symbol" w:hAnsi="Symbol" w:hint="default"/>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3" w15:restartNumberingAfterBreak="0">
    <w:nsid w:val="456157C5"/>
    <w:multiLevelType w:val="multilevel"/>
    <w:tmpl w:val="5324206A"/>
    <w:lvl w:ilvl="0">
      <w:start w:val="1"/>
      <w:numFmt w:val="decimal"/>
      <w:suff w:val="space"/>
      <w:lvlText w:val="R%1"/>
      <w:lvlJc w:val="left"/>
      <w:pPr>
        <w:ind w:left="284" w:firstLine="0"/>
      </w:pPr>
      <w:rPr>
        <w:rFonts w:ascii="Arial" w:hAnsi="Arial" w:hint="default"/>
        <w:b w:val="0"/>
        <w:bCs w:val="0"/>
        <w:i w:val="0"/>
        <w:iCs w:val="0"/>
        <w:caps w:val="0"/>
        <w:smallCaps w:val="0"/>
        <w:strike w:val="0"/>
        <w:dstrike w:val="0"/>
        <w:noProof w:val="0"/>
        <w:vanish w:val="0"/>
        <w:color w:val="auto"/>
        <w:spacing w:val="0"/>
        <w:kern w:val="0"/>
        <w:position w:val="0"/>
        <w:u w:val="none"/>
        <w:vertAlign w:val="baseline"/>
        <w:em w:val="none"/>
      </w:rPr>
    </w:lvl>
    <w:lvl w:ilvl="1">
      <w:start w:val="1"/>
      <w:numFmt w:val="none"/>
      <w:lvlRestart w:val="0"/>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rPr>
    </w:lvl>
    <w:lvl w:ilvl="3">
      <w:start w:val="1"/>
      <w:numFmt w:val="lowerRoman"/>
      <w:lvlText w:val="%4)"/>
      <w:lvlJc w:val="left"/>
      <w:pPr>
        <w:tabs>
          <w:tab w:val="num" w:pos="907"/>
        </w:tabs>
        <w:ind w:left="907" w:hanging="453"/>
      </w:pPr>
      <w:rPr>
        <w:rFonts w:hint="default"/>
      </w:rPr>
    </w:lvl>
    <w:lvl w:ilvl="4">
      <w:start w:val="1"/>
      <w:numFmt w:val="decimal"/>
      <w:lvlText w:val="%1.%2.%3.%4.%5."/>
      <w:lvlJc w:val="left"/>
      <w:pPr>
        <w:tabs>
          <w:tab w:val="num" w:pos="1131"/>
        </w:tabs>
        <w:ind w:left="1131" w:hanging="792"/>
      </w:pPr>
      <w:rPr>
        <w:rFonts w:hint="default"/>
      </w:rPr>
    </w:lvl>
    <w:lvl w:ilvl="5">
      <w:start w:val="1"/>
      <w:numFmt w:val="decimal"/>
      <w:lvlText w:val="%1.%2.%3.%4.%5.%6."/>
      <w:lvlJc w:val="left"/>
      <w:pPr>
        <w:tabs>
          <w:tab w:val="num" w:pos="1635"/>
        </w:tabs>
        <w:ind w:left="1635" w:hanging="936"/>
      </w:pPr>
      <w:rPr>
        <w:rFonts w:hint="default"/>
      </w:rPr>
    </w:lvl>
    <w:lvl w:ilvl="6">
      <w:start w:val="1"/>
      <w:numFmt w:val="decimal"/>
      <w:lvlText w:val="%1.%2.%3.%4.%5.%6.%7."/>
      <w:lvlJc w:val="left"/>
      <w:pPr>
        <w:tabs>
          <w:tab w:val="num" w:pos="2139"/>
        </w:tabs>
        <w:ind w:left="2139" w:hanging="1080"/>
      </w:pPr>
      <w:rPr>
        <w:rFonts w:hint="default"/>
      </w:rPr>
    </w:lvl>
    <w:lvl w:ilvl="7">
      <w:start w:val="1"/>
      <w:numFmt w:val="decimal"/>
      <w:lvlText w:val="%1.%2.%3.%4.%5.%6.%7.%8."/>
      <w:lvlJc w:val="left"/>
      <w:pPr>
        <w:tabs>
          <w:tab w:val="num" w:pos="2643"/>
        </w:tabs>
        <w:ind w:left="2643" w:hanging="1224"/>
      </w:pPr>
      <w:rPr>
        <w:rFonts w:hint="default"/>
      </w:rPr>
    </w:lvl>
    <w:lvl w:ilvl="8">
      <w:start w:val="1"/>
      <w:numFmt w:val="decimal"/>
      <w:lvlText w:val="%1.%2.%3.%4.%5.%6.%7.%8.%9."/>
      <w:lvlJc w:val="left"/>
      <w:pPr>
        <w:tabs>
          <w:tab w:val="num" w:pos="3219"/>
        </w:tabs>
        <w:ind w:left="3219" w:hanging="1440"/>
      </w:pPr>
      <w:rPr>
        <w:rFonts w:hint="default"/>
      </w:rPr>
    </w:lvl>
  </w:abstractNum>
  <w:abstractNum w:abstractNumId="14" w15:restartNumberingAfterBreak="0">
    <w:nsid w:val="494355FC"/>
    <w:multiLevelType w:val="hybridMultilevel"/>
    <w:tmpl w:val="DC321640"/>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5" w15:restartNumberingAfterBreak="0">
    <w:nsid w:val="4E3E71F1"/>
    <w:multiLevelType w:val="multilevel"/>
    <w:tmpl w:val="BC7683BE"/>
    <w:lvl w:ilvl="0">
      <w:start w:val="1"/>
      <w:numFmt w:val="decimal"/>
      <w:pStyle w:val="hidden"/>
      <w:lvlText w:val="%1."/>
      <w:lvlJc w:val="left"/>
      <w:pPr>
        <w:tabs>
          <w:tab w:val="num" w:pos="567"/>
        </w:tabs>
        <w:ind w:left="567" w:hanging="567"/>
      </w:pPr>
      <w:rPr>
        <w:rFonts w:hint="default"/>
      </w:rPr>
    </w:lvl>
    <w:lvl w:ilvl="1">
      <w:start w:val="1"/>
      <w:numFmt w:val="decimal"/>
      <w:pStyle w:val="Head2"/>
      <w:lvlText w:val="%1.%2"/>
      <w:lvlJc w:val="left"/>
      <w:pPr>
        <w:tabs>
          <w:tab w:val="num" w:pos="567"/>
        </w:tabs>
        <w:ind w:left="567" w:hanging="567"/>
      </w:pPr>
      <w:rPr>
        <w:rFonts w:hint="default"/>
      </w:rPr>
    </w:lvl>
    <w:lvl w:ilvl="2">
      <w:start w:val="1"/>
      <w:numFmt w:val="decimal"/>
      <w:pStyle w:val="Head3"/>
      <w:lvlText w:val="%1.%2.%3"/>
      <w:lvlJc w:val="left"/>
      <w:pPr>
        <w:tabs>
          <w:tab w:val="num" w:pos="567"/>
        </w:tabs>
        <w:ind w:left="567" w:hanging="567"/>
      </w:pPr>
      <w:rPr>
        <w:rFonts w:hint="default"/>
      </w:rPr>
    </w:lvl>
    <w:lvl w:ilvl="3">
      <w:start w:val="1"/>
      <w:numFmt w:val="decimal"/>
      <w:lvlText w:val="%1.%2.%3.%4"/>
      <w:lvlJc w:val="left"/>
      <w:pPr>
        <w:tabs>
          <w:tab w:val="num" w:pos="1440"/>
        </w:tabs>
        <w:ind w:left="567" w:hanging="567"/>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16" w15:restartNumberingAfterBreak="0">
    <w:nsid w:val="52EC606A"/>
    <w:multiLevelType w:val="hybridMultilevel"/>
    <w:tmpl w:val="1A4EA8C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7" w15:restartNumberingAfterBreak="0">
    <w:nsid w:val="5550324F"/>
    <w:multiLevelType w:val="multilevel"/>
    <w:tmpl w:val="1D24444A"/>
    <w:lvl w:ilvl="0">
      <w:start w:val="1"/>
      <w:numFmt w:val="decimal"/>
      <w:pStyle w:val="numbered"/>
      <w:lvlText w:val="%1.0"/>
      <w:lvlJc w:val="left"/>
      <w:pPr>
        <w:tabs>
          <w:tab w:val="num" w:pos="567"/>
        </w:tabs>
        <w:ind w:left="567" w:hanging="567"/>
      </w:pPr>
    </w:lvl>
    <w:lvl w:ilvl="1">
      <w:start w:val="1"/>
      <w:numFmt w:val="decimal"/>
      <w:lvlText w:val="%1.%2"/>
      <w:lvlJc w:val="left"/>
      <w:pPr>
        <w:tabs>
          <w:tab w:val="num" w:pos="567"/>
        </w:tabs>
        <w:ind w:left="567" w:hanging="567"/>
      </w:pPr>
    </w:lvl>
    <w:lvl w:ilvl="2">
      <w:start w:val="1"/>
      <w:numFmt w:val="decimal"/>
      <w:lvlText w:val="%1.%2.%3"/>
      <w:lvlJc w:val="left"/>
      <w:pPr>
        <w:tabs>
          <w:tab w:val="num" w:pos="720"/>
        </w:tabs>
        <w:ind w:left="0" w:firstLine="0"/>
      </w:pPr>
    </w:lvl>
    <w:lvl w:ilvl="3">
      <w:start w:val="1"/>
      <w:numFmt w:val="decimal"/>
      <w:pStyle w:val="Heading4"/>
      <w:lvlText w:val="%1.%2.%3.%4"/>
      <w:lvlJc w:val="left"/>
      <w:pPr>
        <w:tabs>
          <w:tab w:val="num" w:pos="720"/>
        </w:tabs>
        <w:ind w:left="567" w:hanging="567"/>
      </w:pPr>
    </w:lvl>
    <w:lvl w:ilvl="4">
      <w:start w:val="1"/>
      <w:numFmt w:val="decimal"/>
      <w:lvlText w:val="%1.%2.%3.%4.%5"/>
      <w:lvlJc w:val="left"/>
      <w:pPr>
        <w:tabs>
          <w:tab w:val="num" w:pos="2520"/>
        </w:tabs>
        <w:ind w:left="2232" w:hanging="792"/>
      </w:pPr>
    </w:lvl>
    <w:lvl w:ilvl="5">
      <w:start w:val="1"/>
      <w:numFmt w:val="decimal"/>
      <w:pStyle w:val="Heading6"/>
      <w:lvlText w:val="%1.%2.%3.%4.%5.%6."/>
      <w:lvlJc w:val="left"/>
      <w:pPr>
        <w:tabs>
          <w:tab w:val="num" w:pos="2736"/>
        </w:tabs>
        <w:ind w:left="2736" w:hanging="936"/>
      </w:pPr>
    </w:lvl>
    <w:lvl w:ilvl="6">
      <w:start w:val="1"/>
      <w:numFmt w:val="decimal"/>
      <w:pStyle w:val="Heading7"/>
      <w:lvlText w:val="%1.%2.%3.%4.%5.%6.%7."/>
      <w:lvlJc w:val="left"/>
      <w:pPr>
        <w:tabs>
          <w:tab w:val="num" w:pos="3240"/>
        </w:tabs>
        <w:ind w:left="3240" w:hanging="1080"/>
      </w:pPr>
    </w:lvl>
    <w:lvl w:ilvl="7">
      <w:start w:val="1"/>
      <w:numFmt w:val="decimal"/>
      <w:pStyle w:val="Heading8"/>
      <w:lvlText w:val="%1.%2.%3.%4.%5.%6.%7.%8."/>
      <w:lvlJc w:val="left"/>
      <w:pPr>
        <w:tabs>
          <w:tab w:val="num" w:pos="3744"/>
        </w:tabs>
        <w:ind w:left="3744" w:hanging="1224"/>
      </w:pPr>
    </w:lvl>
    <w:lvl w:ilvl="8">
      <w:start w:val="1"/>
      <w:numFmt w:val="decimal"/>
      <w:pStyle w:val="Heading9"/>
      <w:lvlText w:val="%1.%2.%3.%4.%5.%6.%7.%8.%9."/>
      <w:lvlJc w:val="left"/>
      <w:pPr>
        <w:tabs>
          <w:tab w:val="num" w:pos="4320"/>
        </w:tabs>
        <w:ind w:left="4320" w:hanging="1440"/>
      </w:pPr>
    </w:lvl>
  </w:abstractNum>
  <w:abstractNum w:abstractNumId="18" w15:restartNumberingAfterBreak="0">
    <w:nsid w:val="5E941D2B"/>
    <w:multiLevelType w:val="multilevel"/>
    <w:tmpl w:val="1C2AF44C"/>
    <w:lvl w:ilvl="0">
      <w:start w:val="17"/>
      <w:numFmt w:val="decimal"/>
      <w:suff w:val="space"/>
      <w:lvlText w:val="R%1"/>
      <w:lvlJc w:val="left"/>
      <w:pPr>
        <w:ind w:left="284" w:firstLine="0"/>
      </w:pPr>
      <w:rPr>
        <w:rFonts w:ascii="Arial" w:hAnsi="Arial" w:hint="default"/>
        <w:b w:val="0"/>
        <w:bCs w:val="0"/>
        <w:i w:val="0"/>
        <w:iCs w:val="0"/>
        <w:caps w:val="0"/>
        <w:smallCaps w:val="0"/>
        <w:strike w:val="0"/>
        <w:dstrike w:val="0"/>
        <w:vanish w:val="0"/>
        <w:color w:val="auto"/>
        <w:spacing w:val="0"/>
        <w:kern w:val="0"/>
        <w:position w:val="0"/>
        <w:u w:val="none"/>
        <w:vertAlign w:val="baseline"/>
        <w:em w:val="none"/>
      </w:rPr>
    </w:lvl>
    <w:lvl w:ilvl="1">
      <w:start w:val="1"/>
      <w:numFmt w:val="none"/>
      <w:lvlRestart w:val="0"/>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rPr>
    </w:lvl>
    <w:lvl w:ilvl="3">
      <w:start w:val="1"/>
      <w:numFmt w:val="lowerRoman"/>
      <w:lvlText w:val="%4)"/>
      <w:lvlJc w:val="left"/>
      <w:pPr>
        <w:tabs>
          <w:tab w:val="num" w:pos="907"/>
        </w:tabs>
        <w:ind w:left="907" w:hanging="453"/>
      </w:pPr>
      <w:rPr>
        <w:rFonts w:hint="default"/>
      </w:rPr>
    </w:lvl>
    <w:lvl w:ilvl="4">
      <w:start w:val="1"/>
      <w:numFmt w:val="decimal"/>
      <w:lvlText w:val="%1.%2.%3.%4.%5."/>
      <w:lvlJc w:val="left"/>
      <w:pPr>
        <w:tabs>
          <w:tab w:val="num" w:pos="1131"/>
        </w:tabs>
        <w:ind w:left="1131" w:hanging="792"/>
      </w:pPr>
      <w:rPr>
        <w:rFonts w:hint="default"/>
      </w:rPr>
    </w:lvl>
    <w:lvl w:ilvl="5">
      <w:start w:val="1"/>
      <w:numFmt w:val="decimal"/>
      <w:lvlText w:val="%1.%2.%3.%4.%5.%6."/>
      <w:lvlJc w:val="left"/>
      <w:pPr>
        <w:tabs>
          <w:tab w:val="num" w:pos="1635"/>
        </w:tabs>
        <w:ind w:left="1635" w:hanging="936"/>
      </w:pPr>
      <w:rPr>
        <w:rFonts w:hint="default"/>
      </w:rPr>
    </w:lvl>
    <w:lvl w:ilvl="6">
      <w:start w:val="1"/>
      <w:numFmt w:val="decimal"/>
      <w:lvlText w:val="%1.%2.%3.%4.%5.%6.%7."/>
      <w:lvlJc w:val="left"/>
      <w:pPr>
        <w:tabs>
          <w:tab w:val="num" w:pos="2139"/>
        </w:tabs>
        <w:ind w:left="2139" w:hanging="1080"/>
      </w:pPr>
      <w:rPr>
        <w:rFonts w:hint="default"/>
      </w:rPr>
    </w:lvl>
    <w:lvl w:ilvl="7">
      <w:start w:val="1"/>
      <w:numFmt w:val="decimal"/>
      <w:lvlText w:val="%1.%2.%3.%4.%5.%6.%7.%8."/>
      <w:lvlJc w:val="left"/>
      <w:pPr>
        <w:tabs>
          <w:tab w:val="num" w:pos="2643"/>
        </w:tabs>
        <w:ind w:left="2643" w:hanging="1224"/>
      </w:pPr>
      <w:rPr>
        <w:rFonts w:hint="default"/>
      </w:rPr>
    </w:lvl>
    <w:lvl w:ilvl="8">
      <w:start w:val="1"/>
      <w:numFmt w:val="decimal"/>
      <w:lvlText w:val="%1.%2.%3.%4.%5.%6.%7.%8.%9."/>
      <w:lvlJc w:val="left"/>
      <w:pPr>
        <w:tabs>
          <w:tab w:val="num" w:pos="3219"/>
        </w:tabs>
        <w:ind w:left="3219" w:hanging="1440"/>
      </w:pPr>
      <w:rPr>
        <w:rFonts w:hint="default"/>
      </w:rPr>
    </w:lvl>
  </w:abstractNum>
  <w:abstractNum w:abstractNumId="19" w15:restartNumberingAfterBreak="0">
    <w:nsid w:val="65E13AE1"/>
    <w:multiLevelType w:val="multilevel"/>
    <w:tmpl w:val="F8800D62"/>
    <w:lvl w:ilvl="0">
      <w:start w:val="1"/>
      <w:numFmt w:val="decimal"/>
      <w:pStyle w:val="CritList"/>
      <w:suff w:val="space"/>
      <w:lvlText w:val="C%1"/>
      <w:lvlJc w:val="left"/>
      <w:pPr>
        <w:ind w:left="0" w:firstLine="0"/>
      </w:pPr>
      <w:rPr>
        <w:rFonts w:ascii="Arial" w:hAnsi="Arial" w:hint="default"/>
        <w:b w:val="0"/>
        <w:bCs w:val="0"/>
        <w:i w:val="0"/>
        <w:iCs w:val="0"/>
        <w:caps w:val="0"/>
        <w:smallCaps w:val="0"/>
        <w:strike w:val="0"/>
        <w:dstrike w:val="0"/>
        <w:outline w:val="0"/>
        <w:shadow w:val="0"/>
        <w:emboss w:val="0"/>
        <w:imprint w:val="0"/>
        <w:noProof w:val="0"/>
        <w:vanish w:val="0"/>
        <w:spacing w:val="0"/>
        <w:kern w:val="0"/>
        <w:position w:val="0"/>
        <w:u w:val="none"/>
        <w:vertAlign w:val="baseline"/>
        <w:em w:val="none"/>
      </w:rPr>
    </w:lvl>
    <w:lvl w:ilvl="1">
      <w:start w:val="1"/>
      <w:numFmt w:val="none"/>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rPr>
    </w:lvl>
    <w:lvl w:ilvl="3">
      <w:start w:val="1"/>
      <w:numFmt w:val="lowerRoman"/>
      <w:lvlText w:val="%4)"/>
      <w:lvlJc w:val="left"/>
      <w:pPr>
        <w:tabs>
          <w:tab w:val="num" w:pos="907"/>
        </w:tabs>
        <w:ind w:left="907" w:hanging="453"/>
      </w:pPr>
      <w:rPr>
        <w:rFonts w:hint="default"/>
      </w:rPr>
    </w:lvl>
    <w:lvl w:ilvl="4">
      <w:start w:val="1"/>
      <w:numFmt w:val="lowerLetter"/>
      <w:lvlText w:val="%5)"/>
      <w:lvlJc w:val="left"/>
      <w:pPr>
        <w:tabs>
          <w:tab w:val="num" w:pos="1134"/>
        </w:tabs>
        <w:ind w:left="1134" w:hanging="227"/>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20" w15:restartNumberingAfterBreak="0">
    <w:nsid w:val="696520DD"/>
    <w:multiLevelType w:val="multilevel"/>
    <w:tmpl w:val="5324206A"/>
    <w:lvl w:ilvl="0">
      <w:start w:val="1"/>
      <w:numFmt w:val="decimal"/>
      <w:suff w:val="space"/>
      <w:lvlText w:val="R%1"/>
      <w:lvlJc w:val="left"/>
      <w:pPr>
        <w:ind w:left="284" w:firstLine="0"/>
      </w:pPr>
      <w:rPr>
        <w:rFonts w:ascii="Arial" w:hAnsi="Arial" w:hint="default"/>
        <w:b w:val="0"/>
        <w:bCs w:val="0"/>
        <w:i w:val="0"/>
        <w:iCs w:val="0"/>
        <w:caps w:val="0"/>
        <w:smallCaps w:val="0"/>
        <w:strike w:val="0"/>
        <w:dstrike w:val="0"/>
        <w:outline w:val="0"/>
        <w:shadow w:val="0"/>
        <w:emboss w:val="0"/>
        <w:imprint w:val="0"/>
        <w:noProof w:val="0"/>
        <w:vanish w:val="0"/>
        <w:color w:val="auto"/>
        <w:spacing w:val="0"/>
        <w:kern w:val="0"/>
        <w:position w:val="0"/>
        <w:u w:val="none"/>
        <w:vertAlign w:val="baseline"/>
        <w:em w:val="none"/>
      </w:rPr>
    </w:lvl>
    <w:lvl w:ilvl="1">
      <w:start w:val="1"/>
      <w:numFmt w:val="none"/>
      <w:lvlRestart w:val="0"/>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rPr>
    </w:lvl>
    <w:lvl w:ilvl="3">
      <w:start w:val="1"/>
      <w:numFmt w:val="lowerRoman"/>
      <w:lvlText w:val="%4)"/>
      <w:lvlJc w:val="left"/>
      <w:pPr>
        <w:tabs>
          <w:tab w:val="num" w:pos="907"/>
        </w:tabs>
        <w:ind w:left="907" w:hanging="453"/>
      </w:pPr>
      <w:rPr>
        <w:rFonts w:hint="default"/>
      </w:rPr>
    </w:lvl>
    <w:lvl w:ilvl="4">
      <w:start w:val="1"/>
      <w:numFmt w:val="decimal"/>
      <w:lvlText w:val="%1.%2.%3.%4.%5."/>
      <w:lvlJc w:val="left"/>
      <w:pPr>
        <w:tabs>
          <w:tab w:val="num" w:pos="1131"/>
        </w:tabs>
        <w:ind w:left="1131" w:hanging="792"/>
      </w:pPr>
      <w:rPr>
        <w:rFonts w:hint="default"/>
      </w:rPr>
    </w:lvl>
    <w:lvl w:ilvl="5">
      <w:start w:val="1"/>
      <w:numFmt w:val="decimal"/>
      <w:lvlText w:val="%1.%2.%3.%4.%5.%6."/>
      <w:lvlJc w:val="left"/>
      <w:pPr>
        <w:tabs>
          <w:tab w:val="num" w:pos="1635"/>
        </w:tabs>
        <w:ind w:left="1635" w:hanging="936"/>
      </w:pPr>
      <w:rPr>
        <w:rFonts w:hint="default"/>
      </w:rPr>
    </w:lvl>
    <w:lvl w:ilvl="6">
      <w:start w:val="1"/>
      <w:numFmt w:val="decimal"/>
      <w:lvlText w:val="%1.%2.%3.%4.%5.%6.%7."/>
      <w:lvlJc w:val="left"/>
      <w:pPr>
        <w:tabs>
          <w:tab w:val="num" w:pos="2139"/>
        </w:tabs>
        <w:ind w:left="2139" w:hanging="1080"/>
      </w:pPr>
      <w:rPr>
        <w:rFonts w:hint="default"/>
      </w:rPr>
    </w:lvl>
    <w:lvl w:ilvl="7">
      <w:start w:val="1"/>
      <w:numFmt w:val="decimal"/>
      <w:lvlText w:val="%1.%2.%3.%4.%5.%6.%7.%8."/>
      <w:lvlJc w:val="left"/>
      <w:pPr>
        <w:tabs>
          <w:tab w:val="num" w:pos="2643"/>
        </w:tabs>
        <w:ind w:left="2643" w:hanging="1224"/>
      </w:pPr>
      <w:rPr>
        <w:rFonts w:hint="default"/>
      </w:rPr>
    </w:lvl>
    <w:lvl w:ilvl="8">
      <w:start w:val="1"/>
      <w:numFmt w:val="decimal"/>
      <w:lvlText w:val="%1.%2.%3.%4.%5.%6.%7.%8.%9."/>
      <w:lvlJc w:val="left"/>
      <w:pPr>
        <w:tabs>
          <w:tab w:val="num" w:pos="3219"/>
        </w:tabs>
        <w:ind w:left="3219" w:hanging="1440"/>
      </w:pPr>
      <w:rPr>
        <w:rFonts w:hint="default"/>
      </w:rPr>
    </w:lvl>
  </w:abstractNum>
  <w:abstractNum w:abstractNumId="21" w15:restartNumberingAfterBreak="0">
    <w:nsid w:val="6BD237CB"/>
    <w:multiLevelType w:val="multilevel"/>
    <w:tmpl w:val="6C40347A"/>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2" w15:restartNumberingAfterBreak="0">
    <w:nsid w:val="6CC45A21"/>
    <w:multiLevelType w:val="multilevel"/>
    <w:tmpl w:val="1D5A7CE0"/>
    <w:lvl w:ilvl="0">
      <w:start w:val="1"/>
      <w:numFmt w:val="lowerLetter"/>
      <w:lvlText w:val="%1)"/>
      <w:lvlJc w:val="left"/>
      <w:pPr>
        <w:ind w:left="851" w:hanging="426"/>
      </w:pPr>
      <w:rPr>
        <w:rFonts w:hint="default"/>
      </w:rPr>
    </w:lvl>
    <w:lvl w:ilvl="1">
      <w:start w:val="1"/>
      <w:numFmt w:val="lowerRoman"/>
      <w:lvlText w:val="%2."/>
      <w:lvlJc w:val="left"/>
      <w:pPr>
        <w:ind w:left="1276" w:hanging="426"/>
      </w:pPr>
      <w:rPr>
        <w:rFonts w:hint="default"/>
      </w:rPr>
    </w:lvl>
    <w:lvl w:ilvl="2">
      <w:start w:val="1"/>
      <w:numFmt w:val="decimal"/>
      <w:lvlText w:val="%3."/>
      <w:lvlJc w:val="right"/>
      <w:pPr>
        <w:ind w:left="1701" w:hanging="426"/>
      </w:pPr>
      <w:rPr>
        <w:rFonts w:hint="default"/>
      </w:rPr>
    </w:lvl>
    <w:lvl w:ilvl="3">
      <w:start w:val="1"/>
      <w:numFmt w:val="decimal"/>
      <w:lvlText w:val="%4."/>
      <w:lvlJc w:val="left"/>
      <w:pPr>
        <w:ind w:left="2126" w:hanging="426"/>
      </w:pPr>
      <w:rPr>
        <w:rFonts w:hint="default"/>
      </w:rPr>
    </w:lvl>
    <w:lvl w:ilvl="4">
      <w:start w:val="1"/>
      <w:numFmt w:val="lowerLetter"/>
      <w:lvlText w:val="%5."/>
      <w:lvlJc w:val="left"/>
      <w:pPr>
        <w:ind w:left="2551" w:hanging="426"/>
      </w:pPr>
      <w:rPr>
        <w:rFonts w:hint="default"/>
      </w:rPr>
    </w:lvl>
    <w:lvl w:ilvl="5">
      <w:start w:val="1"/>
      <w:numFmt w:val="lowerRoman"/>
      <w:lvlText w:val="%6."/>
      <w:lvlJc w:val="right"/>
      <w:pPr>
        <w:ind w:left="2976" w:hanging="426"/>
      </w:pPr>
      <w:rPr>
        <w:rFonts w:hint="default"/>
      </w:rPr>
    </w:lvl>
    <w:lvl w:ilvl="6">
      <w:start w:val="1"/>
      <w:numFmt w:val="decimal"/>
      <w:lvlText w:val="%7."/>
      <w:lvlJc w:val="left"/>
      <w:pPr>
        <w:ind w:left="3401" w:hanging="426"/>
      </w:pPr>
      <w:rPr>
        <w:rFonts w:hint="default"/>
      </w:rPr>
    </w:lvl>
    <w:lvl w:ilvl="7">
      <w:start w:val="1"/>
      <w:numFmt w:val="lowerLetter"/>
      <w:lvlText w:val="%8."/>
      <w:lvlJc w:val="left"/>
      <w:pPr>
        <w:ind w:left="3826" w:hanging="426"/>
      </w:pPr>
      <w:rPr>
        <w:rFonts w:hint="default"/>
      </w:rPr>
    </w:lvl>
    <w:lvl w:ilvl="8">
      <w:start w:val="1"/>
      <w:numFmt w:val="lowerRoman"/>
      <w:lvlText w:val="%9."/>
      <w:lvlJc w:val="right"/>
      <w:pPr>
        <w:ind w:left="4251" w:hanging="426"/>
      </w:pPr>
      <w:rPr>
        <w:rFonts w:hint="default"/>
      </w:rPr>
    </w:lvl>
  </w:abstractNum>
  <w:abstractNum w:abstractNumId="23" w15:restartNumberingAfterBreak="0">
    <w:nsid w:val="7E5D7983"/>
    <w:multiLevelType w:val="hybridMultilevel"/>
    <w:tmpl w:val="D08E59B6"/>
    <w:lvl w:ilvl="0" w:tplc="0C090017">
      <w:start w:val="1"/>
      <w:numFmt w:val="lowerLetter"/>
      <w:lvlText w:val="%1)"/>
      <w:lvlJc w:val="left"/>
      <w:pPr>
        <w:ind w:left="360" w:hanging="360"/>
      </w:pPr>
      <w:rPr>
        <w:rFonts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4" w15:restartNumberingAfterBreak="0">
    <w:nsid w:val="7ED44F34"/>
    <w:multiLevelType w:val="hybridMultilevel"/>
    <w:tmpl w:val="8B385E3E"/>
    <w:lvl w:ilvl="0" w:tplc="549ECD6A">
      <w:start w:val="1"/>
      <w:numFmt w:val="bullet"/>
      <w:lvlText w:val=""/>
      <w:lvlJc w:val="left"/>
      <w:pPr>
        <w:ind w:left="720" w:hanging="360"/>
      </w:pPr>
      <w:rPr>
        <w:rFonts w:ascii="Symbol" w:hAnsi="Symbol" w:hint="default"/>
      </w:rPr>
    </w:lvl>
    <w:lvl w:ilvl="1" w:tplc="0280423A" w:tentative="1">
      <w:start w:val="1"/>
      <w:numFmt w:val="bullet"/>
      <w:lvlText w:val="o"/>
      <w:lvlJc w:val="left"/>
      <w:pPr>
        <w:ind w:left="1440" w:hanging="360"/>
      </w:pPr>
      <w:rPr>
        <w:rFonts w:ascii="Courier New" w:hAnsi="Courier New" w:cs="Courier New" w:hint="default"/>
      </w:rPr>
    </w:lvl>
    <w:lvl w:ilvl="2" w:tplc="1EDC3582" w:tentative="1">
      <w:start w:val="1"/>
      <w:numFmt w:val="bullet"/>
      <w:lvlText w:val=""/>
      <w:lvlJc w:val="left"/>
      <w:pPr>
        <w:ind w:left="2160" w:hanging="360"/>
      </w:pPr>
      <w:rPr>
        <w:rFonts w:ascii="Wingdings" w:hAnsi="Wingdings" w:hint="default"/>
      </w:rPr>
    </w:lvl>
    <w:lvl w:ilvl="3" w:tplc="31469EB6" w:tentative="1">
      <w:start w:val="1"/>
      <w:numFmt w:val="bullet"/>
      <w:lvlText w:val=""/>
      <w:lvlJc w:val="left"/>
      <w:pPr>
        <w:ind w:left="2880" w:hanging="360"/>
      </w:pPr>
      <w:rPr>
        <w:rFonts w:ascii="Symbol" w:hAnsi="Symbol" w:hint="default"/>
      </w:rPr>
    </w:lvl>
    <w:lvl w:ilvl="4" w:tplc="1DD60F50" w:tentative="1">
      <w:start w:val="1"/>
      <w:numFmt w:val="bullet"/>
      <w:lvlText w:val="o"/>
      <w:lvlJc w:val="left"/>
      <w:pPr>
        <w:ind w:left="3600" w:hanging="360"/>
      </w:pPr>
      <w:rPr>
        <w:rFonts w:ascii="Courier New" w:hAnsi="Courier New" w:cs="Courier New" w:hint="default"/>
      </w:rPr>
    </w:lvl>
    <w:lvl w:ilvl="5" w:tplc="D23E38EA" w:tentative="1">
      <w:start w:val="1"/>
      <w:numFmt w:val="bullet"/>
      <w:lvlText w:val=""/>
      <w:lvlJc w:val="left"/>
      <w:pPr>
        <w:ind w:left="4320" w:hanging="360"/>
      </w:pPr>
      <w:rPr>
        <w:rFonts w:ascii="Wingdings" w:hAnsi="Wingdings" w:hint="default"/>
      </w:rPr>
    </w:lvl>
    <w:lvl w:ilvl="6" w:tplc="F0E6526A" w:tentative="1">
      <w:start w:val="1"/>
      <w:numFmt w:val="bullet"/>
      <w:lvlText w:val=""/>
      <w:lvlJc w:val="left"/>
      <w:pPr>
        <w:ind w:left="5040" w:hanging="360"/>
      </w:pPr>
      <w:rPr>
        <w:rFonts w:ascii="Symbol" w:hAnsi="Symbol" w:hint="default"/>
      </w:rPr>
    </w:lvl>
    <w:lvl w:ilvl="7" w:tplc="45AC47D6" w:tentative="1">
      <w:start w:val="1"/>
      <w:numFmt w:val="bullet"/>
      <w:lvlText w:val="o"/>
      <w:lvlJc w:val="left"/>
      <w:pPr>
        <w:ind w:left="5760" w:hanging="360"/>
      </w:pPr>
      <w:rPr>
        <w:rFonts w:ascii="Courier New" w:hAnsi="Courier New" w:cs="Courier New" w:hint="default"/>
      </w:rPr>
    </w:lvl>
    <w:lvl w:ilvl="8" w:tplc="6D827E48" w:tentative="1">
      <w:start w:val="1"/>
      <w:numFmt w:val="bullet"/>
      <w:lvlText w:val=""/>
      <w:lvlJc w:val="left"/>
      <w:pPr>
        <w:ind w:left="6480" w:hanging="360"/>
      </w:pPr>
      <w:rPr>
        <w:rFonts w:ascii="Wingdings" w:hAnsi="Wingdings" w:hint="default"/>
      </w:rPr>
    </w:lvl>
  </w:abstractNum>
  <w:num w:numId="1">
    <w:abstractNumId w:val="12"/>
  </w:num>
  <w:num w:numId="2">
    <w:abstractNumId w:val="17"/>
  </w:num>
  <w:num w:numId="3">
    <w:abstractNumId w:val="17"/>
  </w:num>
  <w:num w:numId="4">
    <w:abstractNumId w:val="17"/>
  </w:num>
  <w:num w:numId="5">
    <w:abstractNumId w:val="15"/>
  </w:num>
  <w:num w:numId="6">
    <w:abstractNumId w:val="9"/>
  </w:num>
  <w:num w:numId="7">
    <w:abstractNumId w:val="14"/>
  </w:num>
  <w:num w:numId="8">
    <w:abstractNumId w:val="15"/>
  </w:num>
  <w:num w:numId="9">
    <w:abstractNumId w:val="7"/>
  </w:num>
  <w:num w:numId="10">
    <w:abstractNumId w:val="19"/>
  </w:num>
  <w:num w:numId="11">
    <w:abstractNumId w:val="10"/>
  </w:num>
  <w:num w:numId="12">
    <w:abstractNumId w:val="20"/>
  </w:num>
  <w:num w:numId="13">
    <w:abstractNumId w:val="22"/>
  </w:num>
  <w:num w:numId="14">
    <w:abstractNumId w:val="4"/>
  </w:num>
  <w:num w:numId="15">
    <w:abstractNumId w:val="21"/>
  </w:num>
  <w:num w:numId="16">
    <w:abstractNumId w:val="1"/>
  </w:num>
  <w:num w:numId="17">
    <w:abstractNumId w:val="8"/>
  </w:num>
  <w:num w:numId="18">
    <w:abstractNumId w:val="0"/>
  </w:num>
  <w:num w:numId="19">
    <w:abstractNumId w:val="3"/>
  </w:num>
  <w:num w:numId="20">
    <w:abstractNumId w:val="11"/>
  </w:num>
  <w:num w:numId="2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6"/>
  </w:num>
  <w:num w:numId="24">
    <w:abstractNumId w:val="24"/>
  </w:num>
  <w:num w:numId="25">
    <w:abstractNumId w:val="5"/>
  </w:num>
  <w:num w:numId="26">
    <w:abstractNumId w:val="18"/>
  </w:num>
  <w:num w:numId="27">
    <w:abstractNumId w:val="19"/>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3"/>
  </w:num>
  <w:num w:numId="29">
    <w:abstractNumId w:val="15"/>
  </w:num>
  <w:num w:numId="30">
    <w:abstractNumId w:val="15"/>
  </w:num>
  <w:num w:numId="31">
    <w:abstractNumId w:val="15"/>
  </w:num>
  <w:num w:numId="32">
    <w:abstractNumId w:val="15"/>
  </w:num>
  <w:num w:numId="33">
    <w:abstractNumId w:val="15"/>
  </w:num>
  <w:num w:numId="34">
    <w:abstractNumId w:val="15"/>
  </w:num>
  <w:num w:numId="35">
    <w:abstractNumId w:val="15"/>
  </w:num>
  <w:num w:numId="36">
    <w:abstractNumId w:val="15"/>
  </w:num>
  <w:num w:numId="37">
    <w:abstractNumId w:val="16"/>
  </w:num>
  <w:num w:numId="38">
    <w:abstractNumId w:val="23"/>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rawingGridHorizontalSpacing w:val="110"/>
  <w:displayHorizontalDrawingGridEvery w:val="0"/>
  <w:displayVerticalDrawingGridEvery w:val="0"/>
  <w:noPunctuationKerning/>
  <w:characterSpacingControl w:val="doNotCompress"/>
  <w:hdrShapeDefaults>
    <o:shapedefaults v:ext="edit" spidmax="5123"/>
  </w:hdrShapeDefault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EB630A"/>
    <w:rsid w:val="00041DAC"/>
    <w:rsid w:val="00052842"/>
    <w:rsid w:val="0006175C"/>
    <w:rsid w:val="000866A1"/>
    <w:rsid w:val="000B2857"/>
    <w:rsid w:val="000B6D2A"/>
    <w:rsid w:val="000F56C2"/>
    <w:rsid w:val="00100D45"/>
    <w:rsid w:val="00115980"/>
    <w:rsid w:val="00127CBF"/>
    <w:rsid w:val="001317EB"/>
    <w:rsid w:val="00132F13"/>
    <w:rsid w:val="001767D5"/>
    <w:rsid w:val="001C3D3A"/>
    <w:rsid w:val="001F55C7"/>
    <w:rsid w:val="0021635A"/>
    <w:rsid w:val="00227454"/>
    <w:rsid w:val="00273589"/>
    <w:rsid w:val="002B0133"/>
    <w:rsid w:val="002B2215"/>
    <w:rsid w:val="002C1A70"/>
    <w:rsid w:val="00300790"/>
    <w:rsid w:val="003733D7"/>
    <w:rsid w:val="00375512"/>
    <w:rsid w:val="003B0888"/>
    <w:rsid w:val="003C02FD"/>
    <w:rsid w:val="003C63BD"/>
    <w:rsid w:val="003D76EE"/>
    <w:rsid w:val="00427CB7"/>
    <w:rsid w:val="00442935"/>
    <w:rsid w:val="00467623"/>
    <w:rsid w:val="004836CD"/>
    <w:rsid w:val="004901E4"/>
    <w:rsid w:val="004A1471"/>
    <w:rsid w:val="004A59D7"/>
    <w:rsid w:val="00525E00"/>
    <w:rsid w:val="0053262C"/>
    <w:rsid w:val="00564A4F"/>
    <w:rsid w:val="00571FD1"/>
    <w:rsid w:val="00594FF3"/>
    <w:rsid w:val="005B3C88"/>
    <w:rsid w:val="005D58E8"/>
    <w:rsid w:val="005E3575"/>
    <w:rsid w:val="0062139E"/>
    <w:rsid w:val="006858F6"/>
    <w:rsid w:val="00691FD4"/>
    <w:rsid w:val="006A2A2B"/>
    <w:rsid w:val="006A5B2B"/>
    <w:rsid w:val="006C27F5"/>
    <w:rsid w:val="006D2A16"/>
    <w:rsid w:val="006D7DAB"/>
    <w:rsid w:val="006F0DBD"/>
    <w:rsid w:val="006F6210"/>
    <w:rsid w:val="00713099"/>
    <w:rsid w:val="00744624"/>
    <w:rsid w:val="00752E5D"/>
    <w:rsid w:val="00765C83"/>
    <w:rsid w:val="00774F8C"/>
    <w:rsid w:val="00785870"/>
    <w:rsid w:val="00790F41"/>
    <w:rsid w:val="00791C3B"/>
    <w:rsid w:val="007A64D5"/>
    <w:rsid w:val="00810801"/>
    <w:rsid w:val="0081715D"/>
    <w:rsid w:val="00837448"/>
    <w:rsid w:val="008510A6"/>
    <w:rsid w:val="008570B7"/>
    <w:rsid w:val="0090610C"/>
    <w:rsid w:val="0091698C"/>
    <w:rsid w:val="00923789"/>
    <w:rsid w:val="00932C2A"/>
    <w:rsid w:val="00964B8E"/>
    <w:rsid w:val="009665AF"/>
    <w:rsid w:val="0096707D"/>
    <w:rsid w:val="00976A1B"/>
    <w:rsid w:val="0098365E"/>
    <w:rsid w:val="009C3B13"/>
    <w:rsid w:val="009D7ECC"/>
    <w:rsid w:val="009E2366"/>
    <w:rsid w:val="00A13376"/>
    <w:rsid w:val="00A23937"/>
    <w:rsid w:val="00A53D54"/>
    <w:rsid w:val="00A655BD"/>
    <w:rsid w:val="00A66E5B"/>
    <w:rsid w:val="00A7038F"/>
    <w:rsid w:val="00A95B4B"/>
    <w:rsid w:val="00AC3CF5"/>
    <w:rsid w:val="00AE0F12"/>
    <w:rsid w:val="00B64543"/>
    <w:rsid w:val="00B71AFE"/>
    <w:rsid w:val="00C20F34"/>
    <w:rsid w:val="00C21F07"/>
    <w:rsid w:val="00C61F20"/>
    <w:rsid w:val="00C75FED"/>
    <w:rsid w:val="00C82171"/>
    <w:rsid w:val="00C83853"/>
    <w:rsid w:val="00C9437E"/>
    <w:rsid w:val="00CD3C04"/>
    <w:rsid w:val="00CD57D3"/>
    <w:rsid w:val="00CE0CDE"/>
    <w:rsid w:val="00D13407"/>
    <w:rsid w:val="00D4721D"/>
    <w:rsid w:val="00DB1532"/>
    <w:rsid w:val="00DC5638"/>
    <w:rsid w:val="00DE0B5E"/>
    <w:rsid w:val="00DE79D3"/>
    <w:rsid w:val="00DF7070"/>
    <w:rsid w:val="00E05267"/>
    <w:rsid w:val="00E2591B"/>
    <w:rsid w:val="00E47E0A"/>
    <w:rsid w:val="00E87982"/>
    <w:rsid w:val="00E87BA4"/>
    <w:rsid w:val="00EA4489"/>
    <w:rsid w:val="00EB630A"/>
    <w:rsid w:val="00EC122E"/>
    <w:rsid w:val="00EE446F"/>
    <w:rsid w:val="00EF4ED5"/>
    <w:rsid w:val="00F12722"/>
    <w:rsid w:val="00F87B18"/>
    <w:rsid w:val="00FC479A"/>
    <w:rsid w:val="00FE6F2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3"/>
    <o:shapelayout v:ext="edit">
      <o:idmap v:ext="edit" data="1"/>
    </o:shapelayout>
  </w:shapeDefaults>
  <w:decimalSymbol w:val="."/>
  <w:listSeparator w:val=","/>
  <w14:docId w14:val="78FF2851"/>
  <w15:chartTrackingRefBased/>
  <w15:docId w15:val="{8457E1F3-8D79-4D52-918B-9AC545D12B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caption" w:semiHidden="1" w:unhideWhenUsed="1" w:qFormat="1"/>
    <w:lsdException w:name="table of figures" w:uiPriority="99"/>
    <w:lsdException w:name="Title" w:qFormat="1"/>
    <w:lsdException w:name="Default Paragraph Font" w:uiPriority="1"/>
    <w:lsdException w:name="Body Text" w:qFormat="1"/>
    <w:lsdException w:name="Subtitle" w:qFormat="1"/>
    <w:lsdException w:name="Strong" w:uiPriority="22" w:qFormat="1"/>
    <w:lsdException w:name="Emphasis" w:qFormat="1"/>
    <w:lsdException w:name="Normal Table" w:semiHidden="1" w:unhideWhenUsed="1"/>
    <w:lsdException w:name="annotation subject" w:uiPriority="99"/>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C479A"/>
    <w:pPr>
      <w:spacing w:after="200" w:line="276" w:lineRule="auto"/>
    </w:pPr>
    <w:rPr>
      <w:rFonts w:ascii="Calibri" w:eastAsia="Calibri" w:hAnsi="Calibri"/>
      <w:sz w:val="22"/>
      <w:szCs w:val="22"/>
    </w:rPr>
  </w:style>
  <w:style w:type="paragraph" w:styleId="Heading1">
    <w:name w:val="heading 1"/>
    <w:basedOn w:val="Normal"/>
    <w:next w:val="Normal"/>
    <w:link w:val="Heading1Char"/>
    <w:qFormat/>
    <w:rsid w:val="00A23937"/>
    <w:pPr>
      <w:keepNext/>
      <w:spacing w:before="240" w:after="60"/>
      <w:outlineLvl w:val="0"/>
    </w:pPr>
    <w:rPr>
      <w:rFonts w:eastAsia="Times" w:cs="Arial"/>
      <w:b/>
      <w:bCs/>
      <w:kern w:val="32"/>
      <w:sz w:val="32"/>
      <w:szCs w:val="32"/>
    </w:rPr>
  </w:style>
  <w:style w:type="paragraph" w:styleId="Heading2">
    <w:name w:val="heading 2"/>
    <w:basedOn w:val="Normal"/>
    <w:next w:val="Normal"/>
    <w:link w:val="Heading2Char"/>
    <w:qFormat/>
    <w:rsid w:val="00A23937"/>
    <w:pPr>
      <w:keepNext/>
      <w:outlineLvl w:val="1"/>
    </w:pPr>
    <w:rPr>
      <w:rFonts w:eastAsia="Times New Roman"/>
      <w:b/>
      <w:sz w:val="28"/>
      <w:szCs w:val="20"/>
      <w:lang w:val="en-US"/>
    </w:rPr>
  </w:style>
  <w:style w:type="paragraph" w:styleId="Heading3">
    <w:name w:val="heading 3"/>
    <w:basedOn w:val="Normal"/>
    <w:next w:val="Normal"/>
    <w:link w:val="Heading3Char"/>
    <w:qFormat/>
    <w:rsid w:val="00A23937"/>
    <w:pPr>
      <w:keepNext/>
      <w:spacing w:before="240" w:after="60"/>
      <w:outlineLvl w:val="2"/>
    </w:pPr>
    <w:rPr>
      <w:rFonts w:eastAsia="Times" w:cs="Arial"/>
      <w:b/>
      <w:bCs/>
      <w:sz w:val="24"/>
      <w:szCs w:val="26"/>
    </w:rPr>
  </w:style>
  <w:style w:type="paragraph" w:styleId="Heading4">
    <w:name w:val="heading 4"/>
    <w:basedOn w:val="Normal"/>
    <w:next w:val="Normal"/>
    <w:qFormat/>
    <w:pPr>
      <w:keepNext/>
      <w:numPr>
        <w:ilvl w:val="3"/>
        <w:numId w:val="2"/>
      </w:numPr>
      <w:spacing w:before="240" w:after="60"/>
      <w:outlineLvl w:val="3"/>
    </w:pPr>
    <w:rPr>
      <w:rFonts w:ascii="Times New Roman" w:hAnsi="Times New Roman"/>
      <w:b/>
      <w:bCs/>
      <w:sz w:val="28"/>
      <w:szCs w:val="28"/>
    </w:rPr>
  </w:style>
  <w:style w:type="paragraph" w:styleId="Heading5">
    <w:name w:val="heading 5"/>
    <w:basedOn w:val="Normal"/>
    <w:next w:val="Normal"/>
    <w:qFormat/>
    <w:pPr>
      <w:spacing w:before="120"/>
      <w:outlineLvl w:val="4"/>
    </w:pPr>
    <w:rPr>
      <w:b/>
      <w:sz w:val="24"/>
    </w:rPr>
  </w:style>
  <w:style w:type="paragraph" w:styleId="Heading6">
    <w:name w:val="heading 6"/>
    <w:basedOn w:val="Heading3"/>
    <w:qFormat/>
    <w:pPr>
      <w:numPr>
        <w:ilvl w:val="5"/>
        <w:numId w:val="4"/>
      </w:numPr>
      <w:spacing w:after="120"/>
      <w:outlineLvl w:val="5"/>
    </w:pPr>
    <w:rPr>
      <w:rFonts w:ascii="Arial" w:hAnsi="Arial"/>
    </w:rPr>
  </w:style>
  <w:style w:type="paragraph" w:styleId="Heading7">
    <w:name w:val="heading 7"/>
    <w:basedOn w:val="Normal"/>
    <w:next w:val="Normal"/>
    <w:qFormat/>
    <w:pPr>
      <w:numPr>
        <w:ilvl w:val="6"/>
        <w:numId w:val="4"/>
      </w:numPr>
      <w:spacing w:before="240" w:after="60"/>
      <w:outlineLvl w:val="6"/>
    </w:pPr>
    <w:rPr>
      <w:rFonts w:ascii="Arial" w:hAnsi="Arial"/>
      <w:sz w:val="20"/>
    </w:rPr>
  </w:style>
  <w:style w:type="paragraph" w:styleId="Heading8">
    <w:name w:val="heading 8"/>
    <w:basedOn w:val="Heading7"/>
    <w:next w:val="Normal"/>
    <w:qFormat/>
    <w:pPr>
      <w:numPr>
        <w:ilvl w:val="7"/>
      </w:numPr>
      <w:tabs>
        <w:tab w:val="left" w:pos="-720"/>
      </w:tabs>
      <w:spacing w:before="0"/>
      <w:jc w:val="center"/>
      <w:outlineLvl w:val="7"/>
    </w:pPr>
    <w:rPr>
      <w:b/>
      <w:i/>
      <w:sz w:val="24"/>
    </w:rPr>
  </w:style>
  <w:style w:type="paragraph" w:styleId="Heading9">
    <w:name w:val="heading 9"/>
    <w:basedOn w:val="Normal"/>
    <w:next w:val="Normal"/>
    <w:qFormat/>
    <w:pPr>
      <w:keepNext/>
      <w:numPr>
        <w:ilvl w:val="8"/>
        <w:numId w:val="4"/>
      </w:numPr>
      <w:outlineLvl w:val="8"/>
    </w:pPr>
    <w:rPr>
      <w:rFonts w:ascii="Arial Narrow" w:hAnsi="Arial Narrow"/>
      <w:b/>
    </w:rPr>
  </w:style>
  <w:style w:type="character" w:default="1" w:styleId="DefaultParagraphFont">
    <w:name w:val="Default Paragraph Font"/>
    <w:uiPriority w:val="1"/>
    <w:semiHidden/>
    <w:unhideWhenUsed/>
    <w:rsid w:val="00FC479A"/>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rsid w:val="00FC479A"/>
  </w:style>
  <w:style w:type="paragraph" w:styleId="BodyText">
    <w:name w:val="Body Text"/>
    <w:basedOn w:val="Normal"/>
    <w:link w:val="BodyTextChar"/>
    <w:qFormat/>
    <w:rsid w:val="00A23937"/>
    <w:pPr>
      <w:tabs>
        <w:tab w:val="left" w:pos="1701"/>
      </w:tabs>
      <w:spacing w:after="120"/>
    </w:pPr>
    <w:rPr>
      <w:rFonts w:ascii="Arial" w:eastAsia="Times New Roman" w:hAnsi="Arial"/>
      <w:sz w:val="24"/>
      <w:szCs w:val="24"/>
      <w:lang w:val="x-none" w:eastAsia="x-none"/>
    </w:rPr>
  </w:style>
  <w:style w:type="character" w:styleId="PageNumber">
    <w:name w:val="page number"/>
    <w:basedOn w:val="DefaultParagraphFont"/>
  </w:style>
  <w:style w:type="paragraph" w:styleId="Footer">
    <w:name w:val="footer"/>
    <w:basedOn w:val="Normal"/>
    <w:link w:val="FooterChar"/>
    <w:unhideWhenUsed/>
    <w:rsid w:val="00A23937"/>
    <w:pPr>
      <w:tabs>
        <w:tab w:val="center" w:pos="4513"/>
        <w:tab w:val="right" w:pos="9026"/>
      </w:tabs>
    </w:pPr>
    <w:rPr>
      <w:rFonts w:ascii="Arial" w:eastAsia="Times New Roman" w:hAnsi="Arial"/>
      <w:sz w:val="24"/>
      <w:szCs w:val="24"/>
    </w:rPr>
  </w:style>
  <w:style w:type="character" w:styleId="Hyperlink">
    <w:name w:val="Hyperlink"/>
    <w:rPr>
      <w:color w:val="0000FF"/>
      <w:u w:val="single"/>
    </w:rPr>
  </w:style>
  <w:style w:type="paragraph" w:styleId="Header">
    <w:name w:val="header"/>
    <w:basedOn w:val="Normal"/>
    <w:link w:val="HeaderChar"/>
    <w:rsid w:val="00A23937"/>
    <w:pPr>
      <w:tabs>
        <w:tab w:val="center" w:pos="4320"/>
        <w:tab w:val="right" w:pos="8640"/>
      </w:tabs>
      <w:spacing w:before="120"/>
    </w:pPr>
    <w:rPr>
      <w:rFonts w:ascii="Arial" w:eastAsia="Times" w:hAnsi="Arial" w:cs="Arial"/>
      <w:sz w:val="24"/>
      <w:szCs w:val="24"/>
    </w:rPr>
  </w:style>
  <w:style w:type="paragraph" w:styleId="Title">
    <w:name w:val="Title"/>
    <w:basedOn w:val="Normal"/>
    <w:qFormat/>
    <w:pPr>
      <w:ind w:left="567"/>
    </w:pPr>
    <w:rPr>
      <w:b/>
      <w:caps/>
      <w:sz w:val="24"/>
    </w:rPr>
  </w:style>
  <w:style w:type="paragraph" w:customStyle="1" w:styleId="heading">
    <w:name w:val="heading"/>
    <w:basedOn w:val="Heading1"/>
  </w:style>
  <w:style w:type="paragraph" w:customStyle="1" w:styleId="hidden">
    <w:name w:val="hidden"/>
    <w:basedOn w:val="Normal"/>
    <w:next w:val="Normal"/>
    <w:pPr>
      <w:numPr>
        <w:numId w:val="5"/>
      </w:numPr>
    </w:pPr>
    <w:rPr>
      <w:rFonts w:cs="Arial"/>
      <w:vanish/>
      <w:color w:val="FF0000"/>
    </w:rPr>
  </w:style>
  <w:style w:type="paragraph" w:styleId="TOC1">
    <w:name w:val="toc 1"/>
    <w:basedOn w:val="Normal"/>
    <w:next w:val="Normal"/>
    <w:autoRedefine/>
    <w:uiPriority w:val="39"/>
    <w:rsid w:val="00A23937"/>
    <w:pPr>
      <w:tabs>
        <w:tab w:val="right" w:leader="dot" w:pos="9027"/>
      </w:tabs>
      <w:spacing w:before="120"/>
      <w:ind w:left="780" w:hanging="780"/>
    </w:pPr>
    <w:rPr>
      <w:rFonts w:ascii="Arial Bold" w:eastAsia="Times New Roman" w:hAnsi="Arial Bold" w:cs="Arial"/>
      <w:b/>
      <w:bCs/>
      <w:noProof/>
      <w:sz w:val="20"/>
      <w:szCs w:val="20"/>
    </w:rPr>
  </w:style>
  <w:style w:type="paragraph" w:styleId="TOC2">
    <w:name w:val="toc 2"/>
    <w:basedOn w:val="Normal"/>
    <w:next w:val="Normal"/>
    <w:uiPriority w:val="39"/>
    <w:rsid w:val="00A23937"/>
    <w:pPr>
      <w:tabs>
        <w:tab w:val="left" w:pos="1134"/>
        <w:tab w:val="left" w:pos="1276"/>
        <w:tab w:val="right" w:leader="dot" w:pos="9016"/>
      </w:tabs>
      <w:spacing w:before="180"/>
      <w:ind w:left="284"/>
    </w:pPr>
    <w:rPr>
      <w:rFonts w:ascii="Arial" w:eastAsia="Times New Roman" w:hAnsi="Arial" w:cs="Arial"/>
      <w:noProof/>
      <w:sz w:val="20"/>
      <w:szCs w:val="24"/>
    </w:rPr>
  </w:style>
  <w:style w:type="paragraph" w:styleId="TOC3">
    <w:name w:val="toc 3"/>
    <w:basedOn w:val="Normal"/>
    <w:next w:val="Normal"/>
    <w:autoRedefine/>
    <w:uiPriority w:val="39"/>
    <w:rsid w:val="00A23937"/>
    <w:pPr>
      <w:keepNext/>
      <w:tabs>
        <w:tab w:val="left" w:pos="1560"/>
        <w:tab w:val="right" w:leader="dot" w:pos="9027"/>
      </w:tabs>
      <w:spacing w:before="60"/>
      <w:ind w:left="1560" w:hanging="1276"/>
    </w:pPr>
    <w:rPr>
      <w:rFonts w:ascii="Arial Bold" w:eastAsia="Times New Roman" w:hAnsi="Arial Bold" w:cs="Arial"/>
      <w:bCs/>
      <w:noProof/>
      <w:sz w:val="20"/>
      <w:szCs w:val="20"/>
    </w:rPr>
  </w:style>
  <w:style w:type="paragraph" w:styleId="TOC4">
    <w:name w:val="toc 4"/>
    <w:basedOn w:val="Normal"/>
    <w:next w:val="Normal"/>
    <w:autoRedefine/>
    <w:uiPriority w:val="39"/>
    <w:rsid w:val="00A23937"/>
    <w:pPr>
      <w:tabs>
        <w:tab w:val="right" w:leader="dot" w:pos="9027"/>
      </w:tabs>
      <w:ind w:left="2127" w:hanging="567"/>
    </w:pPr>
    <w:rPr>
      <w:rFonts w:ascii="Arial" w:eastAsia="Times New Roman" w:hAnsi="Arial" w:cs="Arial"/>
      <w:noProof/>
      <w:sz w:val="20"/>
      <w:szCs w:val="20"/>
      <w:lang w:val="en-US" w:bidi="en-US"/>
    </w:rPr>
  </w:style>
  <w:style w:type="paragraph" w:styleId="TOC5">
    <w:name w:val="toc 5"/>
    <w:basedOn w:val="Normal"/>
    <w:next w:val="Normal"/>
    <w:autoRedefine/>
    <w:semiHidden/>
    <w:pPr>
      <w:ind w:left="720"/>
    </w:pPr>
    <w:rPr>
      <w:rFonts w:ascii="Times New Roman" w:hAnsi="Times New Roman"/>
      <w:sz w:val="20"/>
    </w:rPr>
  </w:style>
  <w:style w:type="paragraph" w:styleId="TOC6">
    <w:name w:val="toc 6"/>
    <w:basedOn w:val="Normal"/>
    <w:next w:val="Normal"/>
    <w:autoRedefine/>
    <w:semiHidden/>
    <w:pPr>
      <w:ind w:left="960"/>
    </w:pPr>
    <w:rPr>
      <w:rFonts w:ascii="Times New Roman" w:hAnsi="Times New Roman"/>
      <w:sz w:val="20"/>
    </w:rPr>
  </w:style>
  <w:style w:type="paragraph" w:styleId="TOC7">
    <w:name w:val="toc 7"/>
    <w:basedOn w:val="Normal"/>
    <w:next w:val="Normal"/>
    <w:autoRedefine/>
    <w:semiHidden/>
    <w:pPr>
      <w:ind w:left="1200"/>
    </w:pPr>
    <w:rPr>
      <w:rFonts w:ascii="Times New Roman" w:hAnsi="Times New Roman"/>
      <w:sz w:val="20"/>
    </w:rPr>
  </w:style>
  <w:style w:type="paragraph" w:styleId="TOC8">
    <w:name w:val="toc 8"/>
    <w:basedOn w:val="Normal"/>
    <w:next w:val="Normal"/>
    <w:autoRedefine/>
    <w:semiHidden/>
    <w:pPr>
      <w:ind w:left="1440"/>
    </w:pPr>
    <w:rPr>
      <w:rFonts w:ascii="Times New Roman" w:hAnsi="Times New Roman"/>
      <w:sz w:val="20"/>
    </w:rPr>
  </w:style>
  <w:style w:type="paragraph" w:styleId="TOC9">
    <w:name w:val="toc 9"/>
    <w:basedOn w:val="Normal"/>
    <w:next w:val="Normal"/>
    <w:autoRedefine/>
    <w:semiHidden/>
    <w:pPr>
      <w:ind w:left="1680"/>
    </w:pPr>
    <w:rPr>
      <w:rFonts w:ascii="Times New Roman" w:hAnsi="Times New Roman"/>
      <w:sz w:val="20"/>
    </w:rPr>
  </w:style>
  <w:style w:type="paragraph" w:customStyle="1" w:styleId="Head1">
    <w:name w:val="Head 1"/>
    <w:basedOn w:val="Normal"/>
    <w:next w:val="BodyText"/>
    <w:pPr>
      <w:tabs>
        <w:tab w:val="num" w:pos="851"/>
      </w:tabs>
      <w:spacing w:after="240"/>
      <w:ind w:left="851" w:hanging="851"/>
    </w:pPr>
    <w:rPr>
      <w:b/>
      <w:sz w:val="36"/>
    </w:rPr>
  </w:style>
  <w:style w:type="paragraph" w:styleId="BlockText">
    <w:name w:val="Block Text"/>
    <w:basedOn w:val="Normal"/>
    <w:pPr>
      <w:spacing w:after="120"/>
      <w:ind w:left="1440" w:right="1440"/>
    </w:pPr>
  </w:style>
  <w:style w:type="paragraph" w:customStyle="1" w:styleId="Head2">
    <w:name w:val="Head 2"/>
    <w:basedOn w:val="Normal"/>
    <w:next w:val="BodyText"/>
    <w:pPr>
      <w:numPr>
        <w:ilvl w:val="1"/>
        <w:numId w:val="5"/>
      </w:numPr>
      <w:spacing w:after="240"/>
    </w:pPr>
    <w:rPr>
      <w:b/>
      <w:sz w:val="32"/>
    </w:rPr>
  </w:style>
  <w:style w:type="paragraph" w:customStyle="1" w:styleId="Head3">
    <w:name w:val="Head 3"/>
    <w:basedOn w:val="Normal"/>
    <w:next w:val="BodyText"/>
    <w:pPr>
      <w:numPr>
        <w:ilvl w:val="2"/>
        <w:numId w:val="5"/>
      </w:numPr>
      <w:spacing w:after="240"/>
    </w:pPr>
    <w:rPr>
      <w:b/>
    </w:rPr>
  </w:style>
  <w:style w:type="paragraph" w:customStyle="1" w:styleId="condition">
    <w:name w:val="condition"/>
    <w:basedOn w:val="Normal"/>
    <w:rsid w:val="003C63BD"/>
    <w:pPr>
      <w:numPr>
        <w:numId w:val="1"/>
      </w:numPr>
      <w:spacing w:after="240"/>
    </w:pPr>
  </w:style>
  <w:style w:type="paragraph" w:customStyle="1" w:styleId="subheading">
    <w:name w:val="subheading"/>
    <w:basedOn w:val="Normal"/>
    <w:rsid w:val="003C63BD"/>
    <w:pPr>
      <w:tabs>
        <w:tab w:val="left" w:pos="8315"/>
      </w:tabs>
      <w:spacing w:after="240"/>
      <w:ind w:right="91"/>
      <w:outlineLvl w:val="1"/>
    </w:pPr>
    <w:rPr>
      <w:b/>
      <w:i/>
      <w:color w:val="000000"/>
    </w:rPr>
  </w:style>
  <w:style w:type="paragraph" w:customStyle="1" w:styleId="nonumber">
    <w:name w:val="nonumber"/>
    <w:basedOn w:val="condition"/>
    <w:pPr>
      <w:numPr>
        <w:numId w:val="0"/>
      </w:numPr>
      <w:ind w:left="567"/>
    </w:pPr>
  </w:style>
  <w:style w:type="paragraph" w:styleId="NormalIndent">
    <w:name w:val="Normal Indent"/>
    <w:basedOn w:val="Normal"/>
    <w:pPr>
      <w:ind w:left="567"/>
    </w:pPr>
  </w:style>
  <w:style w:type="paragraph" w:styleId="BodyText3">
    <w:name w:val="Body Text 3"/>
    <w:basedOn w:val="Normal"/>
    <w:pPr>
      <w:pBdr>
        <w:top w:val="single" w:sz="6" w:space="1" w:color="auto"/>
        <w:left w:val="single" w:sz="6" w:space="4" w:color="auto"/>
        <w:bottom w:val="single" w:sz="6" w:space="1" w:color="auto"/>
        <w:right w:val="single" w:sz="6" w:space="4" w:color="auto"/>
      </w:pBdr>
    </w:pPr>
    <w:rPr>
      <w:rFonts w:ascii="Antique Olive" w:hAnsi="Antique Olive"/>
    </w:rPr>
  </w:style>
  <w:style w:type="paragraph" w:styleId="BodyTextIndent">
    <w:name w:val="Body Text Indent"/>
    <w:basedOn w:val="Normal"/>
    <w:autoRedefine/>
    <w:pPr>
      <w:tabs>
        <w:tab w:val="left" w:pos="1134"/>
      </w:tabs>
      <w:spacing w:after="120"/>
      <w:ind w:left="709"/>
    </w:pPr>
    <w:rPr>
      <w:rFonts w:cs="Arial"/>
      <w:szCs w:val="24"/>
      <w:lang w:val="en-US"/>
    </w:rPr>
  </w:style>
  <w:style w:type="paragraph" w:customStyle="1" w:styleId="areapolicies">
    <w:name w:val="area policies"/>
    <w:autoRedefine/>
    <w:rPr>
      <w:rFonts w:ascii="Arial" w:hAnsi="Arial" w:cs="Arial"/>
      <w:sz w:val="22"/>
      <w:szCs w:val="22"/>
      <w:lang w:eastAsia="en-US"/>
    </w:rPr>
  </w:style>
  <w:style w:type="paragraph" w:customStyle="1" w:styleId="Style1">
    <w:name w:val="Style1"/>
    <w:basedOn w:val="Normal"/>
    <w:pPr>
      <w:tabs>
        <w:tab w:val="left" w:pos="-720"/>
      </w:tabs>
      <w:ind w:left="284" w:right="43"/>
      <w:jc w:val="center"/>
    </w:pPr>
    <w:rPr>
      <w:rFonts w:ascii="Helvetica" w:hAnsi="Helvetica"/>
    </w:rPr>
  </w:style>
  <w:style w:type="paragraph" w:styleId="BodyTextIndent3">
    <w:name w:val="Body Text Indent 3"/>
    <w:basedOn w:val="Normal"/>
    <w:pPr>
      <w:ind w:left="1418"/>
    </w:pPr>
    <w:rPr>
      <w:rFonts w:ascii="Times New Roman" w:hAnsi="Times New Roman" w:cs="Arial"/>
      <w:szCs w:val="24"/>
      <w:lang w:val="en-US"/>
    </w:rPr>
  </w:style>
  <w:style w:type="paragraph" w:styleId="NormalWeb">
    <w:name w:val="Normal (Web)"/>
    <w:basedOn w:val="Normal"/>
    <w:pPr>
      <w:spacing w:before="100" w:beforeAutospacing="1" w:after="100" w:afterAutospacing="1"/>
    </w:pPr>
    <w:rPr>
      <w:rFonts w:ascii="Times New Roman" w:eastAsia="SimSun" w:hAnsi="Times New Roman"/>
      <w:szCs w:val="24"/>
      <w:lang w:eastAsia="zh-CN"/>
    </w:rPr>
  </w:style>
  <w:style w:type="character" w:styleId="CommentReference">
    <w:name w:val="annotation reference"/>
    <w:semiHidden/>
    <w:rPr>
      <w:sz w:val="16"/>
      <w:szCs w:val="16"/>
    </w:rPr>
  </w:style>
  <w:style w:type="paragraph" w:styleId="CommentText">
    <w:name w:val="annotation text"/>
    <w:basedOn w:val="Normal"/>
    <w:link w:val="CommentTextChar"/>
    <w:semiHidden/>
    <w:rsid w:val="00A23937"/>
    <w:rPr>
      <w:rFonts w:ascii="Times New Roman" w:eastAsia="Times New Roman" w:hAnsi="Times New Roman"/>
      <w:sz w:val="20"/>
      <w:szCs w:val="20"/>
    </w:rPr>
  </w:style>
  <w:style w:type="character" w:styleId="FollowedHyperlink">
    <w:name w:val="FollowedHyperlink"/>
    <w:rPr>
      <w:color w:val="800080"/>
      <w:u w:val="single"/>
    </w:rPr>
  </w:style>
  <w:style w:type="paragraph" w:styleId="BodyText2">
    <w:name w:val="Body Text 2"/>
    <w:basedOn w:val="Normal"/>
    <w:rPr>
      <w:rFonts w:cs="Arial"/>
      <w:color w:val="333399"/>
    </w:rPr>
  </w:style>
  <w:style w:type="paragraph" w:customStyle="1" w:styleId="numbered">
    <w:name w:val="numbered"/>
    <w:basedOn w:val="Normal"/>
    <w:pPr>
      <w:numPr>
        <w:numId w:val="3"/>
      </w:numPr>
    </w:pPr>
    <w:rPr>
      <w:rFonts w:ascii="Arial" w:hAnsi="Arial" w:cs="Arial"/>
    </w:rPr>
  </w:style>
  <w:style w:type="paragraph" w:customStyle="1" w:styleId="btext2indent">
    <w:name w:val="btext2indent"/>
    <w:basedOn w:val="Normal"/>
    <w:pPr>
      <w:spacing w:after="120"/>
      <w:ind w:left="1134" w:hanging="567"/>
    </w:pPr>
  </w:style>
  <w:style w:type="paragraph" w:styleId="BalloonText">
    <w:name w:val="Balloon Text"/>
    <w:basedOn w:val="Normal"/>
    <w:semiHidden/>
    <w:rsid w:val="00EB630A"/>
    <w:rPr>
      <w:rFonts w:ascii="Tahoma" w:hAnsi="Tahoma" w:cs="Tahoma"/>
      <w:sz w:val="16"/>
      <w:szCs w:val="16"/>
    </w:rPr>
  </w:style>
  <w:style w:type="character" w:customStyle="1" w:styleId="emailstyle18">
    <w:name w:val="emailstyle18"/>
    <w:rPr>
      <w:rFonts w:ascii="Arial" w:hAnsi="Arial" w:cs="Arial"/>
      <w:color w:val="000000"/>
      <w:sz w:val="20"/>
    </w:rPr>
  </w:style>
  <w:style w:type="paragraph" w:customStyle="1" w:styleId="Billname">
    <w:name w:val="Billname"/>
    <w:basedOn w:val="Normal"/>
    <w:rsid w:val="00C20F34"/>
    <w:pPr>
      <w:tabs>
        <w:tab w:val="left" w:pos="2400"/>
        <w:tab w:val="left" w:pos="2880"/>
      </w:tabs>
      <w:spacing w:before="1220" w:after="100"/>
    </w:pPr>
    <w:rPr>
      <w:rFonts w:cs="Arial"/>
      <w:b/>
      <w:bCs/>
      <w:sz w:val="40"/>
      <w:szCs w:val="40"/>
    </w:rPr>
  </w:style>
  <w:style w:type="paragraph" w:customStyle="1" w:styleId="N-line3">
    <w:name w:val="N-line3"/>
    <w:basedOn w:val="Normal"/>
    <w:next w:val="Normal"/>
    <w:rsid w:val="00C20F34"/>
    <w:pPr>
      <w:pBdr>
        <w:bottom w:val="single" w:sz="12" w:space="1" w:color="auto"/>
      </w:pBdr>
      <w:jc w:val="both"/>
    </w:pPr>
    <w:rPr>
      <w:rFonts w:cs="Arial"/>
      <w:szCs w:val="24"/>
    </w:rPr>
  </w:style>
  <w:style w:type="paragraph" w:customStyle="1" w:styleId="madeunder">
    <w:name w:val="made under"/>
    <w:basedOn w:val="Normal"/>
    <w:rsid w:val="00C20F34"/>
    <w:pPr>
      <w:spacing w:before="180" w:after="60"/>
      <w:jc w:val="both"/>
    </w:pPr>
    <w:rPr>
      <w:rFonts w:cs="Arial"/>
      <w:szCs w:val="24"/>
    </w:rPr>
  </w:style>
  <w:style w:type="paragraph" w:customStyle="1" w:styleId="CoverActName">
    <w:name w:val="CoverActName"/>
    <w:basedOn w:val="Normal"/>
    <w:rsid w:val="00C20F34"/>
    <w:pPr>
      <w:tabs>
        <w:tab w:val="left" w:pos="2600"/>
      </w:tabs>
      <w:spacing w:before="200" w:after="60"/>
      <w:jc w:val="both"/>
    </w:pPr>
    <w:rPr>
      <w:rFonts w:cs="Arial"/>
      <w:b/>
      <w:bCs/>
      <w:szCs w:val="24"/>
    </w:rPr>
  </w:style>
  <w:style w:type="character" w:styleId="Emphasis">
    <w:name w:val="Emphasis"/>
    <w:qFormat/>
    <w:rsid w:val="00A13376"/>
    <w:rPr>
      <w:i/>
      <w:iCs/>
    </w:rPr>
  </w:style>
  <w:style w:type="character" w:customStyle="1" w:styleId="BodyTextChar">
    <w:name w:val="Body Text Char"/>
    <w:link w:val="BodyText"/>
    <w:rsid w:val="00A23937"/>
    <w:rPr>
      <w:rFonts w:ascii="Arial" w:hAnsi="Arial"/>
      <w:sz w:val="24"/>
      <w:szCs w:val="24"/>
    </w:rPr>
  </w:style>
  <w:style w:type="paragraph" w:customStyle="1" w:styleId="CritList">
    <w:name w:val="CritList"/>
    <w:basedOn w:val="Normal"/>
    <w:link w:val="CritListChar"/>
    <w:qFormat/>
    <w:rsid w:val="00A23937"/>
    <w:pPr>
      <w:numPr>
        <w:numId w:val="10"/>
      </w:numPr>
      <w:spacing w:before="60" w:after="60" w:line="288" w:lineRule="auto"/>
    </w:pPr>
    <w:rPr>
      <w:rFonts w:ascii="Arial" w:eastAsia="Times New Roman" w:hAnsi="Arial" w:cs="Arial"/>
      <w:sz w:val="20"/>
      <w:szCs w:val="20"/>
    </w:rPr>
  </w:style>
  <w:style w:type="paragraph" w:customStyle="1" w:styleId="elementHeading">
    <w:name w:val="elementHeading"/>
    <w:basedOn w:val="Normal"/>
    <w:rsid w:val="00A23937"/>
    <w:pPr>
      <w:tabs>
        <w:tab w:val="left" w:pos="1418"/>
      </w:tabs>
      <w:spacing w:before="120" w:line="288" w:lineRule="auto"/>
    </w:pPr>
    <w:rPr>
      <w:rFonts w:ascii="Arial" w:eastAsia="Times New Roman" w:hAnsi="Arial" w:cs="Arial"/>
      <w:b/>
      <w:bCs/>
      <w:sz w:val="24"/>
      <w:szCs w:val="20"/>
    </w:rPr>
  </w:style>
  <w:style w:type="paragraph" w:customStyle="1" w:styleId="CodeItem">
    <w:name w:val="CodeItem"/>
    <w:basedOn w:val="Normal"/>
    <w:link w:val="CodeItemChar"/>
    <w:qFormat/>
    <w:rsid w:val="00A23937"/>
    <w:pPr>
      <w:spacing w:before="60" w:after="60"/>
    </w:pPr>
    <w:rPr>
      <w:rFonts w:ascii="Arial" w:eastAsia="Times New Roman" w:hAnsi="Arial" w:cs="Arial"/>
      <w:b/>
      <w:bCs/>
      <w:sz w:val="20"/>
      <w:szCs w:val="20"/>
    </w:rPr>
  </w:style>
  <w:style w:type="paragraph" w:customStyle="1" w:styleId="RuleList">
    <w:name w:val="RuleList"/>
    <w:basedOn w:val="Normal"/>
    <w:link w:val="RuleListChar"/>
    <w:qFormat/>
    <w:rsid w:val="00A23937"/>
    <w:pPr>
      <w:spacing w:before="60" w:after="60" w:line="288" w:lineRule="auto"/>
    </w:pPr>
    <w:rPr>
      <w:rFonts w:ascii="Arial" w:eastAsia="Times New Roman" w:hAnsi="Arial" w:cs="Arial"/>
      <w:sz w:val="20"/>
      <w:szCs w:val="20"/>
    </w:rPr>
  </w:style>
  <w:style w:type="paragraph" w:customStyle="1" w:styleId="Figuretitle">
    <w:name w:val="Figure_title"/>
    <w:basedOn w:val="Normal"/>
    <w:qFormat/>
    <w:rsid w:val="00A23937"/>
    <w:rPr>
      <w:rFonts w:ascii="Arial" w:eastAsia="Times New Roman" w:hAnsi="Arial"/>
      <w:b/>
      <w:sz w:val="20"/>
      <w:szCs w:val="20"/>
    </w:rPr>
  </w:style>
  <w:style w:type="paragraph" w:customStyle="1" w:styleId="partsubheading">
    <w:name w:val="partsubheading"/>
    <w:basedOn w:val="partHeading"/>
    <w:next w:val="BodyText"/>
    <w:qFormat/>
    <w:rsid w:val="00A23937"/>
  </w:style>
  <w:style w:type="paragraph" w:customStyle="1" w:styleId="partHeading">
    <w:name w:val="partHeading"/>
    <w:basedOn w:val="BodyText"/>
    <w:next w:val="Normal"/>
    <w:qFormat/>
    <w:rsid w:val="00A23937"/>
    <w:pPr>
      <w:shd w:val="clear" w:color="auto" w:fill="000000"/>
      <w:tabs>
        <w:tab w:val="left" w:pos="1134"/>
        <w:tab w:val="left" w:pos="1287"/>
      </w:tabs>
      <w:spacing w:before="60"/>
    </w:pPr>
    <w:rPr>
      <w:rFonts w:cs="Arial"/>
      <w:b/>
      <w:bCs/>
      <w:color w:val="FFFFFF"/>
      <w:sz w:val="32"/>
      <w:szCs w:val="20"/>
    </w:rPr>
  </w:style>
  <w:style w:type="character" w:customStyle="1" w:styleId="HeaderChar">
    <w:name w:val="Header Char"/>
    <w:link w:val="Header"/>
    <w:rsid w:val="00A23937"/>
    <w:rPr>
      <w:rFonts w:ascii="Arial" w:eastAsia="Times" w:hAnsi="Arial" w:cs="Arial"/>
      <w:sz w:val="24"/>
      <w:szCs w:val="24"/>
      <w:lang w:eastAsia="en-US"/>
    </w:rPr>
  </w:style>
  <w:style w:type="paragraph" w:customStyle="1" w:styleId="codeHeading">
    <w:name w:val="codeHeading"/>
    <w:basedOn w:val="Normal"/>
    <w:rsid w:val="00A23937"/>
    <w:pPr>
      <w:spacing w:before="60" w:after="60"/>
    </w:pPr>
    <w:rPr>
      <w:rFonts w:ascii="Arial" w:eastAsia="Times New Roman" w:hAnsi="Arial" w:cs="Arial"/>
      <w:b/>
      <w:bCs/>
      <w:szCs w:val="20"/>
    </w:rPr>
  </w:style>
  <w:style w:type="paragraph" w:customStyle="1" w:styleId="bodyText0">
    <w:name w:val="bodyText"/>
    <w:basedOn w:val="Normal"/>
    <w:link w:val="bodyTextChar0"/>
    <w:qFormat/>
    <w:rsid w:val="00A23937"/>
    <w:pPr>
      <w:spacing w:before="120" w:line="288" w:lineRule="auto"/>
    </w:pPr>
    <w:rPr>
      <w:rFonts w:ascii="Arial" w:eastAsia="Times New Roman" w:hAnsi="Arial" w:cs="Arial"/>
      <w:sz w:val="20"/>
      <w:szCs w:val="20"/>
    </w:rPr>
  </w:style>
  <w:style w:type="paragraph" w:customStyle="1" w:styleId="codeTitle">
    <w:name w:val="codeTitle"/>
    <w:basedOn w:val="Heading1"/>
    <w:rsid w:val="00A23937"/>
    <w:pPr>
      <w:spacing w:before="1440"/>
      <w:jc w:val="center"/>
    </w:pPr>
    <w:rPr>
      <w:rFonts w:ascii="Arial" w:eastAsia="Times New Roman" w:hAnsi="Arial"/>
      <w:sz w:val="52"/>
      <w:szCs w:val="20"/>
    </w:rPr>
  </w:style>
  <w:style w:type="character" w:customStyle="1" w:styleId="Heading1Char">
    <w:name w:val="Heading 1 Char"/>
    <w:link w:val="Heading1"/>
    <w:rsid w:val="00A23937"/>
    <w:rPr>
      <w:rFonts w:ascii="Calibri" w:eastAsia="Times" w:hAnsi="Calibri" w:cs="Arial"/>
      <w:b/>
      <w:bCs/>
      <w:kern w:val="32"/>
      <w:sz w:val="32"/>
      <w:szCs w:val="32"/>
      <w:lang w:eastAsia="en-US"/>
    </w:rPr>
  </w:style>
  <w:style w:type="paragraph" w:customStyle="1" w:styleId="NoteText">
    <w:name w:val="NoteText"/>
    <w:basedOn w:val="Normal"/>
    <w:rsid w:val="00A23937"/>
    <w:pPr>
      <w:numPr>
        <w:ilvl w:val="1"/>
        <w:numId w:val="17"/>
      </w:numPr>
      <w:spacing w:before="60"/>
    </w:pPr>
    <w:rPr>
      <w:rFonts w:ascii="Arial" w:eastAsia="Times New Roman" w:hAnsi="Arial"/>
      <w:sz w:val="18"/>
      <w:szCs w:val="20"/>
    </w:rPr>
  </w:style>
  <w:style w:type="character" w:customStyle="1" w:styleId="CommentTextChar">
    <w:name w:val="Comment Text Char"/>
    <w:link w:val="CommentText"/>
    <w:semiHidden/>
    <w:rsid w:val="00A23937"/>
    <w:rPr>
      <w:lang w:eastAsia="en-US"/>
    </w:rPr>
  </w:style>
  <w:style w:type="paragraph" w:styleId="CommentSubject">
    <w:name w:val="annotation subject"/>
    <w:basedOn w:val="CommentText"/>
    <w:next w:val="CommentText"/>
    <w:link w:val="CommentSubjectChar"/>
    <w:uiPriority w:val="99"/>
    <w:unhideWhenUsed/>
    <w:rsid w:val="00A23937"/>
    <w:rPr>
      <w:rFonts w:ascii="Arial" w:hAnsi="Arial"/>
      <w:b/>
      <w:bCs/>
    </w:rPr>
  </w:style>
  <w:style w:type="character" w:customStyle="1" w:styleId="CommentTextChar1">
    <w:name w:val="Comment Text Char1"/>
    <w:semiHidden/>
    <w:rsid w:val="00C9437E"/>
    <w:rPr>
      <w:lang w:eastAsia="en-US"/>
    </w:rPr>
  </w:style>
  <w:style w:type="character" w:customStyle="1" w:styleId="CommentSubjectChar">
    <w:name w:val="Comment Subject Char"/>
    <w:link w:val="CommentSubject"/>
    <w:uiPriority w:val="99"/>
    <w:rsid w:val="00A23937"/>
    <w:rPr>
      <w:rFonts w:ascii="Arial" w:hAnsi="Arial"/>
      <w:b/>
      <w:bCs/>
      <w:lang w:eastAsia="en-US"/>
    </w:rPr>
  </w:style>
  <w:style w:type="paragraph" w:customStyle="1" w:styleId="ContentsTitle">
    <w:name w:val="ContentsTitle"/>
    <w:basedOn w:val="Heading2"/>
    <w:rsid w:val="00A23937"/>
    <w:pPr>
      <w:spacing w:before="120" w:after="120"/>
    </w:pPr>
    <w:rPr>
      <w:rFonts w:ascii="Arial" w:hAnsi="Arial" w:cs="Arial"/>
    </w:rPr>
  </w:style>
  <w:style w:type="character" w:customStyle="1" w:styleId="Heading2Char">
    <w:name w:val="Heading 2 Char"/>
    <w:link w:val="Heading2"/>
    <w:rsid w:val="00A23937"/>
    <w:rPr>
      <w:rFonts w:ascii="Calibri" w:hAnsi="Calibri"/>
      <w:b/>
      <w:sz w:val="28"/>
      <w:lang w:val="en-US" w:eastAsia="en-US"/>
    </w:rPr>
  </w:style>
  <w:style w:type="paragraph" w:styleId="TableofFigures">
    <w:name w:val="table of figures"/>
    <w:basedOn w:val="TOC1"/>
    <w:next w:val="Normal"/>
    <w:uiPriority w:val="99"/>
    <w:unhideWhenUsed/>
    <w:rsid w:val="00A23937"/>
  </w:style>
  <w:style w:type="character" w:customStyle="1" w:styleId="Heading3Char">
    <w:name w:val="Heading 3 Char"/>
    <w:link w:val="Heading3"/>
    <w:rsid w:val="00A23937"/>
    <w:rPr>
      <w:rFonts w:ascii="Calibri" w:eastAsia="Times" w:hAnsi="Calibri" w:cs="Arial"/>
      <w:b/>
      <w:bCs/>
      <w:sz w:val="24"/>
      <w:szCs w:val="26"/>
      <w:lang w:eastAsia="en-US"/>
    </w:rPr>
  </w:style>
  <w:style w:type="character" w:customStyle="1" w:styleId="FooterChar">
    <w:name w:val="Footer Char"/>
    <w:link w:val="Footer"/>
    <w:rsid w:val="00A23937"/>
    <w:rPr>
      <w:rFonts w:ascii="Arial" w:hAnsi="Arial"/>
      <w:sz w:val="24"/>
      <w:szCs w:val="24"/>
    </w:rPr>
  </w:style>
  <w:style w:type="paragraph" w:customStyle="1" w:styleId="TATitleexplanatoryheading">
    <w:name w:val="TA Title explanatory heading"/>
    <w:basedOn w:val="Normal"/>
    <w:rsid w:val="00132F13"/>
    <w:pPr>
      <w:spacing w:after="0" w:line="240" w:lineRule="auto"/>
      <w:jc w:val="center"/>
    </w:pPr>
    <w:rPr>
      <w:rFonts w:ascii="Arial" w:eastAsia="Times New Roman" w:hAnsi="Arial" w:cs="Arial"/>
      <w:sz w:val="40"/>
      <w:szCs w:val="40"/>
    </w:rPr>
  </w:style>
  <w:style w:type="paragraph" w:customStyle="1" w:styleId="TAeditorialitemgeneralheading">
    <w:name w:val="TA editorial item general heading"/>
    <w:basedOn w:val="Normal"/>
    <w:rsid w:val="00132F13"/>
    <w:pPr>
      <w:numPr>
        <w:numId w:val="21"/>
      </w:numPr>
      <w:pBdr>
        <w:top w:val="single" w:sz="4" w:space="1" w:color="auto"/>
        <w:left w:val="single" w:sz="4" w:space="4" w:color="auto"/>
        <w:bottom w:val="single" w:sz="4" w:space="1" w:color="auto"/>
        <w:right w:val="single" w:sz="4" w:space="4" w:color="auto"/>
      </w:pBdr>
      <w:shd w:val="clear" w:color="auto" w:fill="D9D9D9"/>
      <w:spacing w:after="0" w:line="240" w:lineRule="auto"/>
      <w:ind w:hanging="720"/>
    </w:pPr>
    <w:rPr>
      <w:rFonts w:ascii="Arial" w:eastAsia="Times New Roman" w:hAnsi="Arial"/>
      <w:b/>
      <w:sz w:val="24"/>
      <w:szCs w:val="24"/>
    </w:rPr>
  </w:style>
  <w:style w:type="paragraph" w:customStyle="1" w:styleId="TAsubheadinglocationinterritoryplan">
    <w:name w:val="TA sub heading location in territory plan"/>
    <w:basedOn w:val="Heading4"/>
    <w:rsid w:val="00132F13"/>
    <w:pPr>
      <w:keepNext w:val="0"/>
      <w:numPr>
        <w:ilvl w:val="0"/>
        <w:numId w:val="0"/>
      </w:numPr>
      <w:spacing w:after="240" w:line="240" w:lineRule="auto"/>
    </w:pPr>
    <w:rPr>
      <w:rFonts w:ascii="Arial" w:eastAsia="Times New Roman" w:hAnsi="Arial"/>
      <w:b w:val="0"/>
      <w:bCs w:val="0"/>
      <w:sz w:val="32"/>
      <w:szCs w:val="20"/>
    </w:rPr>
  </w:style>
  <w:style w:type="paragraph" w:customStyle="1" w:styleId="StyleBodyText26ptBoldCenteredLeft1cmRight1cm">
    <w:name w:val="Style Body Text + 26 pt Bold Centered Left:  1 cm Right:  1 cm..."/>
    <w:basedOn w:val="BodyText"/>
    <w:rsid w:val="00132F13"/>
    <w:pPr>
      <w:keepLines/>
      <w:pBdr>
        <w:top w:val="single" w:sz="4" w:space="6" w:color="auto"/>
        <w:left w:val="single" w:sz="4" w:space="4" w:color="auto"/>
        <w:bottom w:val="single" w:sz="4" w:space="6" w:color="auto"/>
        <w:right w:val="single" w:sz="4" w:space="4" w:color="auto"/>
      </w:pBdr>
      <w:shd w:val="clear" w:color="auto" w:fill="F3F3F3"/>
      <w:tabs>
        <w:tab w:val="clear" w:pos="1701"/>
      </w:tabs>
      <w:spacing w:line="288" w:lineRule="auto"/>
      <w:ind w:left="567" w:right="567"/>
      <w:jc w:val="center"/>
    </w:pPr>
    <w:rPr>
      <w:rFonts w:ascii="Calibri" w:hAnsi="Calibri"/>
      <w:b/>
      <w:bCs/>
      <w:caps/>
      <w:sz w:val="52"/>
      <w:szCs w:val="20"/>
      <w:lang w:val="en-AU" w:eastAsia="en-US"/>
    </w:rPr>
  </w:style>
  <w:style w:type="character" w:customStyle="1" w:styleId="RuleListChar">
    <w:name w:val="RuleList Char"/>
    <w:link w:val="RuleList"/>
    <w:rsid w:val="00132F13"/>
    <w:rPr>
      <w:rFonts w:ascii="Arial" w:hAnsi="Arial" w:cs="Arial"/>
      <w:lang w:eastAsia="en-AU"/>
    </w:rPr>
  </w:style>
  <w:style w:type="paragraph" w:customStyle="1" w:styleId="Status">
    <w:name w:val="Status"/>
    <w:basedOn w:val="Normal"/>
    <w:rsid w:val="00132F13"/>
    <w:pPr>
      <w:spacing w:before="280" w:after="0" w:line="240" w:lineRule="auto"/>
      <w:jc w:val="center"/>
    </w:pPr>
    <w:rPr>
      <w:rFonts w:ascii="Arial" w:eastAsia="Times New Roman" w:hAnsi="Arial"/>
      <w:sz w:val="14"/>
      <w:szCs w:val="20"/>
    </w:rPr>
  </w:style>
  <w:style w:type="paragraph" w:customStyle="1" w:styleId="FooterInfoCentre">
    <w:name w:val="FooterInfoCentre"/>
    <w:basedOn w:val="Normal"/>
    <w:rsid w:val="00132F13"/>
    <w:pPr>
      <w:tabs>
        <w:tab w:val="right" w:pos="7707"/>
      </w:tabs>
      <w:spacing w:after="0" w:line="240" w:lineRule="auto"/>
      <w:jc w:val="center"/>
    </w:pPr>
    <w:rPr>
      <w:rFonts w:ascii="Arial" w:eastAsia="Times New Roman" w:hAnsi="Arial"/>
      <w:sz w:val="18"/>
      <w:szCs w:val="20"/>
    </w:rPr>
  </w:style>
  <w:style w:type="character" w:customStyle="1" w:styleId="bodyTextChar0">
    <w:name w:val="bodyText Char"/>
    <w:link w:val="bodyText0"/>
    <w:rsid w:val="00132F13"/>
    <w:rPr>
      <w:rFonts w:ascii="Arial" w:hAnsi="Arial" w:cs="Arial"/>
      <w:lang w:eastAsia="en-US"/>
    </w:rPr>
  </w:style>
  <w:style w:type="character" w:styleId="Strong">
    <w:name w:val="Strong"/>
    <w:uiPriority w:val="22"/>
    <w:rsid w:val="00132F13"/>
    <w:rPr>
      <w:b/>
      <w:bCs/>
    </w:rPr>
  </w:style>
  <w:style w:type="character" w:customStyle="1" w:styleId="CritListChar">
    <w:name w:val="CritList Char"/>
    <w:link w:val="CritList"/>
    <w:rsid w:val="00132F13"/>
    <w:rPr>
      <w:rFonts w:ascii="Arial" w:hAnsi="Arial" w:cs="Arial"/>
      <w:lang w:eastAsia="en-AU"/>
    </w:rPr>
  </w:style>
  <w:style w:type="character" w:customStyle="1" w:styleId="CodeItemChar">
    <w:name w:val="CodeItem Char"/>
    <w:link w:val="CodeItem"/>
    <w:rsid w:val="00132F13"/>
    <w:rPr>
      <w:rFonts w:ascii="Arial" w:hAnsi="Arial" w:cs="Arial"/>
      <w:b/>
      <w:bCs/>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image" Target="media/image2.jpeg"/><Relationship Id="rId18" Type="http://schemas.openxmlformats.org/officeDocument/2006/relationships/image" Target="media/image6.jpeg"/><Relationship Id="rId26" Type="http://schemas.openxmlformats.org/officeDocument/2006/relationships/footer" Target="footer8.xml"/><Relationship Id="rId3" Type="http://schemas.openxmlformats.org/officeDocument/2006/relationships/settings" Target="settings.xml"/><Relationship Id="rId21" Type="http://schemas.openxmlformats.org/officeDocument/2006/relationships/footer" Target="footer7.xml"/><Relationship Id="rId7" Type="http://schemas.openxmlformats.org/officeDocument/2006/relationships/footer" Target="footer1.xml"/><Relationship Id="rId12" Type="http://schemas.openxmlformats.org/officeDocument/2006/relationships/header" Target="header2.xml"/><Relationship Id="rId17" Type="http://schemas.openxmlformats.org/officeDocument/2006/relationships/footer" Target="footer5.xml"/><Relationship Id="rId25" Type="http://schemas.openxmlformats.org/officeDocument/2006/relationships/image" Target="media/image10.jpeg"/><Relationship Id="rId33" Type="http://schemas.openxmlformats.org/officeDocument/2006/relationships/theme" Target="theme/theme1.xml"/><Relationship Id="rId2" Type="http://schemas.openxmlformats.org/officeDocument/2006/relationships/styles" Target="styles.xml"/><Relationship Id="rId16" Type="http://schemas.openxmlformats.org/officeDocument/2006/relationships/image" Target="media/image5.png"/><Relationship Id="rId20" Type="http://schemas.openxmlformats.org/officeDocument/2006/relationships/header" Target="header3.xml"/><Relationship Id="rId29" Type="http://schemas.openxmlformats.org/officeDocument/2006/relationships/image" Target="media/image11.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4.xml"/><Relationship Id="rId24" Type="http://schemas.openxmlformats.org/officeDocument/2006/relationships/image" Target="media/image9.jpeg"/><Relationship Id="rId32"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image" Target="media/image4.jpeg"/><Relationship Id="rId23" Type="http://schemas.openxmlformats.org/officeDocument/2006/relationships/image" Target="media/image8.jpeg"/><Relationship Id="rId28" Type="http://schemas.openxmlformats.org/officeDocument/2006/relationships/footer" Target="footer9.xml"/><Relationship Id="rId10" Type="http://schemas.openxmlformats.org/officeDocument/2006/relationships/footer" Target="footer3.xml"/><Relationship Id="rId19" Type="http://schemas.openxmlformats.org/officeDocument/2006/relationships/footer" Target="footer6.xml"/><Relationship Id="rId31" Type="http://schemas.openxmlformats.org/officeDocument/2006/relationships/header" Target="header6.xml"/><Relationship Id="rId4" Type="http://schemas.openxmlformats.org/officeDocument/2006/relationships/webSettings" Target="webSettings.xml"/><Relationship Id="rId9" Type="http://schemas.openxmlformats.org/officeDocument/2006/relationships/footer" Target="footer2.xml"/><Relationship Id="rId14" Type="http://schemas.openxmlformats.org/officeDocument/2006/relationships/image" Target="media/image3.jpeg"/><Relationship Id="rId22" Type="http://schemas.openxmlformats.org/officeDocument/2006/relationships/image" Target="media/image7.jpeg"/><Relationship Id="rId27" Type="http://schemas.openxmlformats.org/officeDocument/2006/relationships/header" Target="header4.xml"/><Relationship Id="rId30" Type="http://schemas.openxmlformats.org/officeDocument/2006/relationships/header" Target="header5.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31</Pages>
  <Words>4391</Words>
  <Characters>22965</Characters>
  <Application>Microsoft Office Word</Application>
  <DocSecurity>0</DocSecurity>
  <Lines>820</Lines>
  <Paragraphs>408</Paragraphs>
  <ScaleCrop>false</ScaleCrop>
  <HeadingPairs>
    <vt:vector size="2" baseType="variant">
      <vt:variant>
        <vt:lpstr>Title</vt:lpstr>
      </vt:variant>
      <vt:variant>
        <vt:i4>1</vt:i4>
      </vt:variant>
    </vt:vector>
  </HeadingPairs>
  <TitlesOfParts>
    <vt:vector size="1" baseType="lpstr">
      <vt:lpstr>Land (Planning and Environment) Act 1991</vt:lpstr>
    </vt:vector>
  </TitlesOfParts>
  <Company>ACT Government</Company>
  <LinksUpToDate>false</LinksUpToDate>
  <CharactersWithSpaces>26948</CharactersWithSpaces>
  <SharedDoc>false</SharedDoc>
  <HLinks>
    <vt:vector size="66" baseType="variant">
      <vt:variant>
        <vt:i4>1245242</vt:i4>
      </vt:variant>
      <vt:variant>
        <vt:i4>62</vt:i4>
      </vt:variant>
      <vt:variant>
        <vt:i4>0</vt:i4>
      </vt:variant>
      <vt:variant>
        <vt:i4>5</vt:i4>
      </vt:variant>
      <vt:variant>
        <vt:lpwstr/>
      </vt:variant>
      <vt:variant>
        <vt:lpwstr>_Toc342496221</vt:lpwstr>
      </vt:variant>
      <vt:variant>
        <vt:i4>1245242</vt:i4>
      </vt:variant>
      <vt:variant>
        <vt:i4>56</vt:i4>
      </vt:variant>
      <vt:variant>
        <vt:i4>0</vt:i4>
      </vt:variant>
      <vt:variant>
        <vt:i4>5</vt:i4>
      </vt:variant>
      <vt:variant>
        <vt:lpwstr/>
      </vt:variant>
      <vt:variant>
        <vt:lpwstr>_Toc342496220</vt:lpwstr>
      </vt:variant>
      <vt:variant>
        <vt:i4>1048634</vt:i4>
      </vt:variant>
      <vt:variant>
        <vt:i4>50</vt:i4>
      </vt:variant>
      <vt:variant>
        <vt:i4>0</vt:i4>
      </vt:variant>
      <vt:variant>
        <vt:i4>5</vt:i4>
      </vt:variant>
      <vt:variant>
        <vt:lpwstr/>
      </vt:variant>
      <vt:variant>
        <vt:lpwstr>_Toc342496219</vt:lpwstr>
      </vt:variant>
      <vt:variant>
        <vt:i4>1048634</vt:i4>
      </vt:variant>
      <vt:variant>
        <vt:i4>44</vt:i4>
      </vt:variant>
      <vt:variant>
        <vt:i4>0</vt:i4>
      </vt:variant>
      <vt:variant>
        <vt:i4>5</vt:i4>
      </vt:variant>
      <vt:variant>
        <vt:lpwstr/>
      </vt:variant>
      <vt:variant>
        <vt:lpwstr>_Toc342496218</vt:lpwstr>
      </vt:variant>
      <vt:variant>
        <vt:i4>1048634</vt:i4>
      </vt:variant>
      <vt:variant>
        <vt:i4>38</vt:i4>
      </vt:variant>
      <vt:variant>
        <vt:i4>0</vt:i4>
      </vt:variant>
      <vt:variant>
        <vt:i4>5</vt:i4>
      </vt:variant>
      <vt:variant>
        <vt:lpwstr/>
      </vt:variant>
      <vt:variant>
        <vt:lpwstr>_Toc342496217</vt:lpwstr>
      </vt:variant>
      <vt:variant>
        <vt:i4>1048634</vt:i4>
      </vt:variant>
      <vt:variant>
        <vt:i4>32</vt:i4>
      </vt:variant>
      <vt:variant>
        <vt:i4>0</vt:i4>
      </vt:variant>
      <vt:variant>
        <vt:i4>5</vt:i4>
      </vt:variant>
      <vt:variant>
        <vt:lpwstr/>
      </vt:variant>
      <vt:variant>
        <vt:lpwstr>_Toc342496216</vt:lpwstr>
      </vt:variant>
      <vt:variant>
        <vt:i4>1048634</vt:i4>
      </vt:variant>
      <vt:variant>
        <vt:i4>26</vt:i4>
      </vt:variant>
      <vt:variant>
        <vt:i4>0</vt:i4>
      </vt:variant>
      <vt:variant>
        <vt:i4>5</vt:i4>
      </vt:variant>
      <vt:variant>
        <vt:lpwstr/>
      </vt:variant>
      <vt:variant>
        <vt:lpwstr>_Toc342496215</vt:lpwstr>
      </vt:variant>
      <vt:variant>
        <vt:i4>1048634</vt:i4>
      </vt:variant>
      <vt:variant>
        <vt:i4>20</vt:i4>
      </vt:variant>
      <vt:variant>
        <vt:i4>0</vt:i4>
      </vt:variant>
      <vt:variant>
        <vt:i4>5</vt:i4>
      </vt:variant>
      <vt:variant>
        <vt:lpwstr/>
      </vt:variant>
      <vt:variant>
        <vt:lpwstr>_Toc342496214</vt:lpwstr>
      </vt:variant>
      <vt:variant>
        <vt:i4>1048634</vt:i4>
      </vt:variant>
      <vt:variant>
        <vt:i4>14</vt:i4>
      </vt:variant>
      <vt:variant>
        <vt:i4>0</vt:i4>
      </vt:variant>
      <vt:variant>
        <vt:i4>5</vt:i4>
      </vt:variant>
      <vt:variant>
        <vt:lpwstr/>
      </vt:variant>
      <vt:variant>
        <vt:lpwstr>_Toc342496213</vt:lpwstr>
      </vt:variant>
      <vt:variant>
        <vt:i4>1048634</vt:i4>
      </vt:variant>
      <vt:variant>
        <vt:i4>8</vt:i4>
      </vt:variant>
      <vt:variant>
        <vt:i4>0</vt:i4>
      </vt:variant>
      <vt:variant>
        <vt:i4>5</vt:i4>
      </vt:variant>
      <vt:variant>
        <vt:lpwstr/>
      </vt:variant>
      <vt:variant>
        <vt:lpwstr>_Toc342496212</vt:lpwstr>
      </vt:variant>
      <vt:variant>
        <vt:i4>1048634</vt:i4>
      </vt:variant>
      <vt:variant>
        <vt:i4>2</vt:i4>
      </vt:variant>
      <vt:variant>
        <vt:i4>0</vt:i4>
      </vt:variant>
      <vt:variant>
        <vt:i4>5</vt:i4>
      </vt:variant>
      <vt:variant>
        <vt:lpwstr/>
      </vt:variant>
      <vt:variant>
        <vt:lpwstr>_Toc342496211</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Land (Planning and Environment) Act 1991</dc:title>
  <dc:subject/>
  <dc:creator>ACT Government</dc:creator>
  <cp:keywords>2</cp:keywords>
  <dc:description/>
  <cp:lastModifiedBy>Moxon, KarenL</cp:lastModifiedBy>
  <cp:revision>7</cp:revision>
  <cp:lastPrinted>2008-06-10T23:29:00Z</cp:lastPrinted>
  <dcterms:created xsi:type="dcterms:W3CDTF">2021-02-05T00:48:00Z</dcterms:created>
  <dcterms:modified xsi:type="dcterms:W3CDTF">2021-02-07T22:25:00Z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tive-Comment">
    <vt:lpwstr/>
  </property>
  <property fmtid="{D5CDD505-2E9C-101B-9397-08002B2CF9AE}" pid="3" name="O?O?ctive-Id">
    <vt:lpwstr>A3058171</vt:lpwstr>
  </property>
  <property fmtid="{D5CDD505-2E9C-101B-9397-08002B2CF9AE}" pid="4" name="????ctive-Owner">
    <vt:lpwstr>Janine Ridsdale</vt:lpwstr>
  </property>
  <property fmtid="{D5CDD505-2E9C-101B-9397-08002B2CF9AE}" pid="5" name="????ctive-Path">
    <vt:lpwstr>Whole of ACT Government:ACTPLA:BRANCH - PLANNING SERVICES:PS PLANNING AND LAND POLICY SECTION:04 TERRITORY PLAN COORDINATION UNIT:TPC Territory Plan Variations:TPC Variations Land Act Part 2:TPVar-Variation-DVP276 - ANU Exchange -Territory Plan and Strate</vt:lpwstr>
  </property>
  <property fmtid="{D5CDD505-2E9C-101B-9397-08002B2CF9AE}" pid="6" name="????ctive-Parent">
    <vt:lpwstr>4. Submissions to Minister and PEC</vt:lpwstr>
  </property>
  <property fmtid="{D5CDD505-2E9C-101B-9397-08002B2CF9AE}" pid="7" name="????ctive-VersionComment">
    <vt:lpwstr>amended plan 2.1</vt:lpwstr>
  </property>
  <property fmtid="{D5CDD505-2E9C-101B-9397-08002B2CF9AE}" pid="8" name="????ctive-FileNumber">
    <vt:lpwstr>1-2005/03310</vt:lpwstr>
  </property>
  <property fmtid="{D5CDD505-2E9C-101B-9397-08002B2CF9AE}" pid="9" name="????ctive-Classification">
    <vt:lpwstr>Not classified</vt:lpwstr>
  </property>
  <property fmtid="{D5CDD505-2E9C-101B-9397-08002B2CF9AE}" pid="10" name="|?|?ctive-Owner Agency [system]">
    <vt:lpwstr>ACTPLA</vt:lpwstr>
  </property>
  <property fmtid="{D5CDD505-2E9C-101B-9397-08002B2CF9AE}" pid="11" name="????ctive-Language [system]">
    <vt:lpwstr>English (en)</vt:lpwstr>
  </property>
  <property fmtid="{D5CDD505-2E9C-101B-9397-08002B2CF9AE}" pid="12" name="????ctive-Jurisdiction [system]">
    <vt:lpwstr>ACT</vt:lpwstr>
  </property>
  <property fmtid="{D5CDD505-2E9C-101B-9397-08002B2CF9AE}" pid="13" name="`?`?ctive-Customers [system]">
    <vt:lpwstr>&lt;not set&gt;</vt:lpwstr>
  </property>
  <property fmtid="{D5CDD505-2E9C-101B-9397-08002B2CF9AE}" pid="14" name="????ctive-Add Place [system]">
    <vt:lpwstr>&lt;not set&gt;</vt:lpwstr>
  </property>
  <property fmtid="{D5CDD505-2E9C-101B-9397-08002B2CF9AE}" pid="15" name="????ctive-Places [system]">
    <vt:lpwstr/>
  </property>
  <property fmtid="{D5CDD505-2E9C-101B-9397-08002B2CF9AE}" pid="16" name="i?i?ctive-Document Created By [system]">
    <vt:lpwstr/>
  </property>
  <property fmtid="{D5CDD505-2E9C-101B-9397-08002B2CF9AE}" pid="17" name="Objective-Id">
    <vt:lpwstr>A27526366</vt:lpwstr>
  </property>
  <property fmtid="{D5CDD505-2E9C-101B-9397-08002B2CF9AE}" pid="18" name="Objective-Comment">
    <vt:lpwstr/>
  </property>
  <property fmtid="{D5CDD505-2E9C-101B-9397-08002B2CF9AE}" pid="19" name="Objective-CreationStamp">
    <vt:filetime>2020-12-02T06:34:30Z</vt:filetime>
  </property>
  <property fmtid="{D5CDD505-2E9C-101B-9397-08002B2CF9AE}" pid="20" name="Objective-IsApproved">
    <vt:bool>false</vt:bool>
  </property>
  <property fmtid="{D5CDD505-2E9C-101B-9397-08002B2CF9AE}" pid="21" name="Objective-IsPublished">
    <vt:bool>true</vt:bool>
  </property>
  <property fmtid="{D5CDD505-2E9C-101B-9397-08002B2CF9AE}" pid="22" name="Objective-DatePublished">
    <vt:filetime>2021-01-19T03:35:13Z</vt:filetime>
  </property>
  <property fmtid="{D5CDD505-2E9C-101B-9397-08002B2CF9AE}" pid="23" name="Objective-ModificationStamp">
    <vt:filetime>2021-01-19T03:35:13Z</vt:filetime>
  </property>
  <property fmtid="{D5CDD505-2E9C-101B-9397-08002B2CF9AE}" pid="24" name="Objective-Owner">
    <vt:lpwstr>Helen Hai</vt:lpwstr>
  </property>
  <property fmtid="{D5CDD505-2E9C-101B-9397-08002B2CF9AE}" pid="25" name="Objective-Path">
    <vt:lpwstr>Whole of ACT Government:EPSDD - Environment Planning and Sustainable Development Directorate:07. Ministerial, Cabinet and Government Relations:06. Ministerials:2020 - Ministerial and Chief Ministerial Briefs / Correspondence:Planning, Land and Building:11</vt:lpwstr>
  </property>
  <property fmtid="{D5CDD505-2E9C-101B-9397-08002B2CF9AE}" pid="26" name="Objective-Parent">
    <vt:lpwstr>20/90385 Ministerial Information Brief - Gentleman - DV363 Curtin Group Centre - Ministerial Direction and approval instrument</vt:lpwstr>
  </property>
  <property fmtid="{D5CDD505-2E9C-101B-9397-08002B2CF9AE}" pid="27" name="Objective-State">
    <vt:lpwstr>Published</vt:lpwstr>
  </property>
  <property fmtid="{D5CDD505-2E9C-101B-9397-08002B2CF9AE}" pid="28" name="Objective-Title">
    <vt:lpwstr>Att B - DV363 - NI2021-XX Approval Instrument and final Variation 363</vt:lpwstr>
  </property>
  <property fmtid="{D5CDD505-2E9C-101B-9397-08002B2CF9AE}" pid="29" name="Objective-Version">
    <vt:lpwstr>4.0</vt:lpwstr>
  </property>
  <property fmtid="{D5CDD505-2E9C-101B-9397-08002B2CF9AE}" pid="30" name="Objective-VersionComment">
    <vt:lpwstr/>
  </property>
  <property fmtid="{D5CDD505-2E9C-101B-9397-08002B2CF9AE}" pid="31" name="Objective-VersionNumber">
    <vt:r8>4</vt:r8>
  </property>
  <property fmtid="{D5CDD505-2E9C-101B-9397-08002B2CF9AE}" pid="32" name="Objective-FileNumber">
    <vt:lpwstr>1-2020/90385</vt:lpwstr>
  </property>
  <property fmtid="{D5CDD505-2E9C-101B-9397-08002B2CF9AE}" pid="33" name="Objective-Classification">
    <vt:lpwstr>[Inherited - none]</vt:lpwstr>
  </property>
  <property fmtid="{D5CDD505-2E9C-101B-9397-08002B2CF9AE}" pid="34" name="Objective-Caveats">
    <vt:lpwstr/>
  </property>
  <property fmtid="{D5CDD505-2E9C-101B-9397-08002B2CF9AE}" pid="35" name="Objective-Owner Agency [system]">
    <vt:lpwstr>EPSDD</vt:lpwstr>
  </property>
  <property fmtid="{D5CDD505-2E9C-101B-9397-08002B2CF9AE}" pid="36" name="Objective-Document Type [system]">
    <vt:lpwstr>0-Document</vt:lpwstr>
  </property>
  <property fmtid="{D5CDD505-2E9C-101B-9397-08002B2CF9AE}" pid="37" name="Objective-Language [system]">
    <vt:lpwstr>English (en)</vt:lpwstr>
  </property>
  <property fmtid="{D5CDD505-2E9C-101B-9397-08002B2CF9AE}" pid="38" name="Objective-Jurisdiction [system]">
    <vt:lpwstr>ACT</vt:lpwstr>
  </property>
  <property fmtid="{D5CDD505-2E9C-101B-9397-08002B2CF9AE}" pid="39" name="Objective-Customers [system]">
    <vt:lpwstr/>
  </property>
  <property fmtid="{D5CDD505-2E9C-101B-9397-08002B2CF9AE}" pid="40" name="Objective-Add Place [system]">
    <vt:lpwstr> </vt:lpwstr>
  </property>
  <property fmtid="{D5CDD505-2E9C-101B-9397-08002B2CF9AE}" pid="41" name="Objective-Places [system]">
    <vt:lpwstr/>
  </property>
  <property fmtid="{D5CDD505-2E9C-101B-9397-08002B2CF9AE}" pid="42" name="Objective-Transaction Reference [system]">
    <vt:lpwstr/>
  </property>
  <property fmtid="{D5CDD505-2E9C-101B-9397-08002B2CF9AE}" pid="43" name="Objective-Document Created By [system]">
    <vt:lpwstr/>
  </property>
  <property fmtid="{D5CDD505-2E9C-101B-9397-08002B2CF9AE}" pid="44" name="Objective-Document Created On [system]">
    <vt:lpwstr/>
  </property>
  <property fmtid="{D5CDD505-2E9C-101B-9397-08002B2CF9AE}" pid="45" name="Objective-Covers Period From [system]">
    <vt:lpwstr/>
  </property>
  <property fmtid="{D5CDD505-2E9C-101B-9397-08002B2CF9AE}" pid="46" name="Objective-Covers Period To [system]">
    <vt:lpwstr/>
  </property>
  <property fmtid="{D5CDD505-2E9C-101B-9397-08002B2CF9AE}" pid="47" name="DMSID">
    <vt:lpwstr>1293035</vt:lpwstr>
  </property>
  <property fmtid="{D5CDD505-2E9C-101B-9397-08002B2CF9AE}" pid="48" name="CHECKEDOUTFROMJMS">
    <vt:lpwstr/>
  </property>
  <property fmtid="{D5CDD505-2E9C-101B-9397-08002B2CF9AE}" pid="49" name="JMSREQUIREDCHECKIN">
    <vt:lpwstr/>
  </property>
</Properties>
</file>