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6A73" w14:textId="77777777" w:rsidR="007857AE" w:rsidRPr="007857AE" w:rsidRDefault="007857AE" w:rsidP="007857AE">
      <w:pPr>
        <w:spacing w:before="120" w:after="0" w:line="240" w:lineRule="auto"/>
        <w:rPr>
          <w:rFonts w:ascii="Arial" w:eastAsia="Times New Roman" w:hAnsi="Arial" w:cs="Arial"/>
          <w:sz w:val="24"/>
          <w:szCs w:val="20"/>
          <w:lang w:eastAsia="en-US"/>
        </w:rPr>
      </w:pPr>
      <w:bookmarkStart w:id="0" w:name="_Toc44738651"/>
      <w:bookmarkStart w:id="1" w:name="_Hlk82770704"/>
      <w:r w:rsidRPr="007857AE">
        <w:rPr>
          <w:rFonts w:ascii="Arial" w:eastAsia="Times New Roman" w:hAnsi="Arial" w:cs="Arial"/>
          <w:sz w:val="24"/>
          <w:szCs w:val="20"/>
          <w:lang w:eastAsia="en-US"/>
        </w:rPr>
        <w:t>Australian Capital Territory</w:t>
      </w:r>
    </w:p>
    <w:p w14:paraId="19B98988" w14:textId="77777777" w:rsidR="007857AE" w:rsidRPr="007857AE" w:rsidRDefault="007857AE" w:rsidP="007857AE">
      <w:pPr>
        <w:tabs>
          <w:tab w:val="left" w:pos="2400"/>
          <w:tab w:val="left" w:pos="2880"/>
        </w:tabs>
        <w:spacing w:before="700" w:after="100" w:line="240" w:lineRule="auto"/>
        <w:rPr>
          <w:rFonts w:ascii="Arial" w:eastAsia="Times New Roman" w:hAnsi="Arial"/>
          <w:b/>
          <w:sz w:val="40"/>
          <w:szCs w:val="20"/>
          <w:lang w:eastAsia="en-US"/>
        </w:rPr>
      </w:pPr>
      <w:r w:rsidRPr="007857AE">
        <w:rPr>
          <w:rFonts w:ascii="Arial" w:eastAsia="Times New Roman" w:hAnsi="Arial"/>
          <w:b/>
          <w:sz w:val="40"/>
          <w:szCs w:val="20"/>
          <w:lang w:eastAsia="en-US"/>
        </w:rPr>
        <w:t>Government Procurement (Ethical Treatment of Workers Evaluation) Direction 2021</w:t>
      </w:r>
    </w:p>
    <w:p w14:paraId="7DDDF261" w14:textId="648E9E89" w:rsidR="007857AE" w:rsidRPr="007857AE" w:rsidRDefault="007857AE" w:rsidP="007857AE">
      <w:pPr>
        <w:spacing w:before="340" w:after="0" w:line="240" w:lineRule="auto"/>
        <w:rPr>
          <w:rFonts w:ascii="Arial" w:eastAsia="Times New Roman" w:hAnsi="Arial" w:cs="Arial"/>
          <w:b/>
          <w:bCs/>
          <w:sz w:val="24"/>
          <w:szCs w:val="20"/>
          <w:lang w:eastAsia="en-US"/>
        </w:rPr>
      </w:pPr>
      <w:r w:rsidRPr="007857AE">
        <w:rPr>
          <w:rFonts w:ascii="Arial" w:eastAsia="Times New Roman" w:hAnsi="Arial" w:cs="Arial"/>
          <w:b/>
          <w:bCs/>
          <w:sz w:val="24"/>
          <w:szCs w:val="20"/>
          <w:lang w:eastAsia="en-US"/>
        </w:rPr>
        <w:t>Notifiable instrument NI2021–</w:t>
      </w:r>
      <w:r w:rsidR="005446E5">
        <w:rPr>
          <w:rFonts w:ascii="Arial" w:eastAsia="Times New Roman" w:hAnsi="Arial" w:cs="Arial"/>
          <w:b/>
          <w:bCs/>
          <w:sz w:val="24"/>
          <w:szCs w:val="20"/>
          <w:lang w:eastAsia="en-US"/>
        </w:rPr>
        <w:t>730</w:t>
      </w:r>
    </w:p>
    <w:p w14:paraId="46A87A7C" w14:textId="77777777" w:rsidR="007857AE" w:rsidRPr="007857AE" w:rsidRDefault="007857AE" w:rsidP="007857AE">
      <w:pPr>
        <w:spacing w:before="300" w:after="0" w:line="240" w:lineRule="auto"/>
        <w:jc w:val="both"/>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 xml:space="preserve">made under the  </w:t>
      </w:r>
    </w:p>
    <w:p w14:paraId="486FBBA4" w14:textId="77777777" w:rsidR="007857AE" w:rsidRPr="007857AE" w:rsidRDefault="007857AE" w:rsidP="007857AE">
      <w:pPr>
        <w:tabs>
          <w:tab w:val="left" w:pos="2600"/>
        </w:tabs>
        <w:spacing w:before="320" w:after="0" w:line="240" w:lineRule="auto"/>
        <w:jc w:val="both"/>
        <w:rPr>
          <w:rFonts w:ascii="Arial" w:eastAsia="Times New Roman" w:hAnsi="Arial" w:cs="Arial"/>
          <w:b/>
          <w:sz w:val="20"/>
          <w:szCs w:val="20"/>
          <w:lang w:eastAsia="en-US"/>
        </w:rPr>
      </w:pPr>
      <w:r w:rsidRPr="007857AE">
        <w:rPr>
          <w:rFonts w:ascii="Arial" w:eastAsia="Times New Roman" w:hAnsi="Arial" w:cs="Arial"/>
          <w:b/>
          <w:sz w:val="20"/>
          <w:szCs w:val="20"/>
          <w:lang w:eastAsia="en-US"/>
        </w:rPr>
        <w:t>Government Procurement Regulation 2007, s13 (Procurement procedure)</w:t>
      </w:r>
    </w:p>
    <w:p w14:paraId="017E5F32" w14:textId="77777777" w:rsidR="007857AE" w:rsidRPr="007857AE" w:rsidRDefault="007857AE" w:rsidP="007857AE">
      <w:pPr>
        <w:pBdr>
          <w:top w:val="single" w:sz="12" w:space="1" w:color="auto"/>
        </w:pBdr>
        <w:spacing w:after="0" w:line="240" w:lineRule="auto"/>
        <w:jc w:val="both"/>
        <w:rPr>
          <w:rFonts w:ascii="Times New Roman" w:eastAsia="Times New Roman" w:hAnsi="Times New Roman"/>
          <w:sz w:val="24"/>
          <w:szCs w:val="20"/>
          <w:lang w:eastAsia="en-US"/>
        </w:rPr>
      </w:pPr>
    </w:p>
    <w:p w14:paraId="6816A1C1" w14:textId="77777777" w:rsidR="007857AE" w:rsidRPr="007857AE" w:rsidRDefault="007857AE" w:rsidP="007857AE">
      <w:pPr>
        <w:spacing w:before="60" w:after="60" w:line="240" w:lineRule="auto"/>
        <w:ind w:left="720" w:hanging="720"/>
        <w:rPr>
          <w:rFonts w:ascii="Arial" w:eastAsia="Times New Roman" w:hAnsi="Arial" w:cs="Arial"/>
          <w:b/>
          <w:bCs/>
          <w:sz w:val="24"/>
          <w:szCs w:val="20"/>
          <w:lang w:eastAsia="en-US"/>
        </w:rPr>
      </w:pPr>
      <w:r w:rsidRPr="007857AE">
        <w:rPr>
          <w:rFonts w:ascii="Arial" w:eastAsia="Times New Roman" w:hAnsi="Arial" w:cs="Arial"/>
          <w:b/>
          <w:bCs/>
          <w:sz w:val="24"/>
          <w:szCs w:val="20"/>
          <w:lang w:eastAsia="en-US"/>
        </w:rPr>
        <w:t>1</w:t>
      </w:r>
      <w:r w:rsidRPr="007857AE">
        <w:rPr>
          <w:rFonts w:ascii="Arial" w:eastAsia="Times New Roman" w:hAnsi="Arial" w:cs="Arial"/>
          <w:b/>
          <w:bCs/>
          <w:sz w:val="24"/>
          <w:szCs w:val="20"/>
          <w:lang w:eastAsia="en-US"/>
        </w:rPr>
        <w:tab/>
        <w:t>Name of instrument</w:t>
      </w:r>
    </w:p>
    <w:p w14:paraId="474869D7" w14:textId="77777777" w:rsidR="007857AE" w:rsidRPr="007857AE" w:rsidRDefault="007857AE" w:rsidP="007857AE">
      <w:pPr>
        <w:spacing w:before="140" w:after="0" w:line="240" w:lineRule="auto"/>
        <w:ind w:left="720"/>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 xml:space="preserve">This instrument is the </w:t>
      </w:r>
      <w:r w:rsidRPr="007857AE">
        <w:rPr>
          <w:rFonts w:ascii="Times New Roman" w:eastAsia="Times New Roman" w:hAnsi="Times New Roman"/>
          <w:i/>
          <w:iCs/>
          <w:sz w:val="24"/>
          <w:szCs w:val="20"/>
          <w:lang w:eastAsia="en-US"/>
        </w:rPr>
        <w:t>Government Procurement (Ethical Treatment of Workers Evaluation) Direction 2021.</w:t>
      </w:r>
    </w:p>
    <w:p w14:paraId="401144A8" w14:textId="77777777" w:rsidR="007857AE" w:rsidRPr="007857AE" w:rsidRDefault="007857AE" w:rsidP="007857AE">
      <w:pPr>
        <w:spacing w:before="300" w:after="0" w:line="240" w:lineRule="auto"/>
        <w:ind w:left="720" w:hanging="720"/>
        <w:rPr>
          <w:rFonts w:ascii="Arial" w:eastAsia="Times New Roman" w:hAnsi="Arial" w:cs="Arial"/>
          <w:b/>
          <w:bCs/>
          <w:sz w:val="24"/>
          <w:szCs w:val="20"/>
          <w:lang w:eastAsia="en-US"/>
        </w:rPr>
      </w:pPr>
      <w:r w:rsidRPr="007857AE">
        <w:rPr>
          <w:rFonts w:ascii="Arial" w:eastAsia="Times New Roman" w:hAnsi="Arial" w:cs="Arial"/>
          <w:b/>
          <w:bCs/>
          <w:sz w:val="24"/>
          <w:szCs w:val="20"/>
          <w:lang w:eastAsia="en-US"/>
        </w:rPr>
        <w:t>2</w:t>
      </w:r>
      <w:r w:rsidRPr="007857AE">
        <w:rPr>
          <w:rFonts w:ascii="Arial" w:eastAsia="Times New Roman" w:hAnsi="Arial" w:cs="Arial"/>
          <w:b/>
          <w:bCs/>
          <w:sz w:val="24"/>
          <w:szCs w:val="20"/>
          <w:lang w:eastAsia="en-US"/>
        </w:rPr>
        <w:tab/>
        <w:t xml:space="preserve">Commencement </w:t>
      </w:r>
    </w:p>
    <w:p w14:paraId="7183BBEB" w14:textId="77777777" w:rsidR="007857AE" w:rsidRPr="007857AE" w:rsidRDefault="007857AE" w:rsidP="007857AE">
      <w:pPr>
        <w:spacing w:before="140" w:after="0" w:line="240" w:lineRule="auto"/>
        <w:ind w:left="720"/>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This instrument commences on 1 February 2022.</w:t>
      </w:r>
    </w:p>
    <w:p w14:paraId="65CD0CDF" w14:textId="77777777" w:rsidR="007857AE" w:rsidRPr="007857AE" w:rsidRDefault="007857AE" w:rsidP="007857AE">
      <w:pPr>
        <w:spacing w:before="300" w:after="0" w:line="240" w:lineRule="auto"/>
        <w:ind w:left="720" w:hanging="720"/>
        <w:rPr>
          <w:rFonts w:ascii="Arial" w:eastAsia="Times New Roman" w:hAnsi="Arial" w:cs="Arial"/>
          <w:b/>
          <w:bCs/>
          <w:sz w:val="24"/>
          <w:szCs w:val="20"/>
          <w:lang w:eastAsia="en-US"/>
        </w:rPr>
      </w:pPr>
      <w:r w:rsidRPr="007857AE">
        <w:rPr>
          <w:rFonts w:ascii="Arial" w:eastAsia="Times New Roman" w:hAnsi="Arial" w:cs="Arial"/>
          <w:b/>
          <w:bCs/>
          <w:sz w:val="24"/>
          <w:szCs w:val="20"/>
          <w:lang w:eastAsia="en-US"/>
        </w:rPr>
        <w:t>3</w:t>
      </w:r>
      <w:r w:rsidRPr="007857AE">
        <w:rPr>
          <w:rFonts w:ascii="Arial" w:eastAsia="Times New Roman" w:hAnsi="Arial" w:cs="Arial"/>
          <w:b/>
          <w:bCs/>
          <w:sz w:val="24"/>
          <w:szCs w:val="20"/>
          <w:lang w:eastAsia="en-US"/>
        </w:rPr>
        <w:tab/>
        <w:t>Application</w:t>
      </w:r>
    </w:p>
    <w:p w14:paraId="0673B370" w14:textId="77777777" w:rsidR="007857AE" w:rsidRPr="007857AE" w:rsidRDefault="007857AE" w:rsidP="007857AE">
      <w:pPr>
        <w:spacing w:before="140" w:after="0" w:line="240" w:lineRule="auto"/>
        <w:ind w:left="720" w:hanging="720"/>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(1)</w:t>
      </w:r>
      <w:r w:rsidRPr="007857AE">
        <w:rPr>
          <w:rFonts w:ascii="Times New Roman" w:eastAsia="Times New Roman" w:hAnsi="Times New Roman"/>
          <w:sz w:val="24"/>
          <w:szCs w:val="20"/>
          <w:lang w:eastAsia="en-US"/>
        </w:rPr>
        <w:tab/>
        <w:t>This instrument applies to a procurement undertaken by a Territory Entity:</w:t>
      </w:r>
    </w:p>
    <w:p w14:paraId="1FB77CCC" w14:textId="77777777" w:rsidR="007857AE" w:rsidRPr="007857AE" w:rsidRDefault="007857AE" w:rsidP="007857AE">
      <w:pPr>
        <w:numPr>
          <w:ilvl w:val="0"/>
          <w:numId w:val="52"/>
        </w:numPr>
        <w:spacing w:before="140" w:after="0" w:line="240" w:lineRule="auto"/>
        <w:contextualSpacing/>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to which Part 2B of the Act</w:t>
      </w:r>
      <w:r w:rsidRPr="007857AE">
        <w:rPr>
          <w:rFonts w:ascii="Times New Roman" w:eastAsia="Times New Roman" w:hAnsi="Times New Roman"/>
          <w:i/>
          <w:iCs/>
          <w:sz w:val="24"/>
          <w:szCs w:val="20"/>
          <w:lang w:eastAsia="en-US"/>
        </w:rPr>
        <w:t xml:space="preserve"> </w:t>
      </w:r>
      <w:r w:rsidRPr="007857AE">
        <w:rPr>
          <w:rFonts w:ascii="Times New Roman" w:eastAsia="Times New Roman" w:hAnsi="Times New Roman"/>
          <w:sz w:val="24"/>
          <w:szCs w:val="20"/>
          <w:lang w:eastAsia="en-US"/>
        </w:rPr>
        <w:t>applies; and</w:t>
      </w:r>
    </w:p>
    <w:p w14:paraId="5D3B5EEC" w14:textId="77777777" w:rsidR="007857AE" w:rsidRPr="007857AE" w:rsidRDefault="007857AE" w:rsidP="007857AE">
      <w:pPr>
        <w:numPr>
          <w:ilvl w:val="0"/>
          <w:numId w:val="52"/>
        </w:numPr>
        <w:spacing w:before="140" w:after="0" w:line="240" w:lineRule="auto"/>
        <w:contextualSpacing/>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 xml:space="preserve">that has a total estimated value of $200 000 or more; and </w:t>
      </w:r>
    </w:p>
    <w:p w14:paraId="49B56225" w14:textId="77777777" w:rsidR="007857AE" w:rsidRPr="007857AE" w:rsidRDefault="007857AE" w:rsidP="007857AE">
      <w:pPr>
        <w:numPr>
          <w:ilvl w:val="0"/>
          <w:numId w:val="52"/>
        </w:numPr>
        <w:spacing w:before="140" w:after="0" w:line="240" w:lineRule="auto"/>
        <w:contextualSpacing/>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which is conducted by public tender.</w:t>
      </w:r>
    </w:p>
    <w:p w14:paraId="4E82FA2F" w14:textId="77777777" w:rsidR="007857AE" w:rsidRPr="007857AE" w:rsidRDefault="007857AE" w:rsidP="007857AE">
      <w:pPr>
        <w:spacing w:before="140" w:after="0" w:line="240" w:lineRule="auto"/>
        <w:ind w:left="709" w:hanging="709"/>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(2)</w:t>
      </w:r>
      <w:r w:rsidRPr="007857AE">
        <w:rPr>
          <w:rFonts w:ascii="Times New Roman" w:eastAsia="Times New Roman" w:hAnsi="Times New Roman"/>
          <w:sz w:val="24"/>
          <w:szCs w:val="20"/>
          <w:lang w:eastAsia="en-US"/>
        </w:rPr>
        <w:tab/>
        <w:t>For the avoidance of doubt, this includes a procurement to establish, or add to an existing, standing offer arrangement.</w:t>
      </w:r>
    </w:p>
    <w:p w14:paraId="11C4C7A0" w14:textId="77777777" w:rsidR="007857AE" w:rsidRPr="007857AE" w:rsidRDefault="007857AE" w:rsidP="007857AE">
      <w:pPr>
        <w:tabs>
          <w:tab w:val="left" w:pos="709"/>
        </w:tabs>
        <w:spacing w:before="140" w:after="0" w:line="240" w:lineRule="auto"/>
        <w:ind w:left="851" w:hanging="851"/>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 xml:space="preserve">(3) </w:t>
      </w:r>
      <w:r w:rsidRPr="007857AE">
        <w:rPr>
          <w:rFonts w:ascii="Times New Roman" w:eastAsia="Times New Roman" w:hAnsi="Times New Roman"/>
          <w:sz w:val="24"/>
          <w:szCs w:val="20"/>
          <w:lang w:eastAsia="en-US"/>
        </w:rPr>
        <w:tab/>
        <w:t>This instrument does not apply to:</w:t>
      </w:r>
    </w:p>
    <w:p w14:paraId="452B03D7" w14:textId="77777777" w:rsidR="007857AE" w:rsidRPr="007857AE" w:rsidRDefault="007857AE" w:rsidP="007857AE">
      <w:pPr>
        <w:keepNext/>
        <w:widowControl w:val="0"/>
        <w:spacing w:after="0" w:line="240" w:lineRule="auto"/>
        <w:jc w:val="center"/>
        <w:outlineLvl w:val="1"/>
        <w:rPr>
          <w:rFonts w:ascii="Arial" w:eastAsia="Times New Roman" w:hAnsi="Arial" w:cs="Arial"/>
          <w:i/>
          <w:iCs/>
          <w:sz w:val="16"/>
          <w:szCs w:val="16"/>
          <w:lang w:eastAsia="en-US"/>
        </w:rPr>
      </w:pPr>
    </w:p>
    <w:p w14:paraId="1E3F2A38" w14:textId="77777777" w:rsidR="007857AE" w:rsidRPr="007857AE" w:rsidRDefault="007857AE" w:rsidP="007857AE">
      <w:pPr>
        <w:numPr>
          <w:ilvl w:val="0"/>
          <w:numId w:val="53"/>
        </w:numPr>
        <w:spacing w:after="60" w:line="240" w:lineRule="auto"/>
        <w:rPr>
          <w:rFonts w:ascii="Times New Roman" w:eastAsia="Times New Roman" w:hAnsi="Times New Roman"/>
          <w:sz w:val="24"/>
          <w:szCs w:val="24"/>
          <w:lang w:eastAsia="en-US"/>
        </w:rPr>
      </w:pPr>
      <w:r w:rsidRPr="007857AE">
        <w:rPr>
          <w:rFonts w:ascii="Times New Roman" w:eastAsia="Times New Roman" w:hAnsi="Times New Roman"/>
          <w:sz w:val="24"/>
          <w:szCs w:val="24"/>
          <w:lang w:eastAsia="en-US"/>
        </w:rPr>
        <w:t>procurements advertised on Tenders ACT before 1 February 2022; and</w:t>
      </w:r>
    </w:p>
    <w:p w14:paraId="78437B62" w14:textId="77777777" w:rsidR="007857AE" w:rsidRPr="007857AE" w:rsidRDefault="007857AE" w:rsidP="007857AE">
      <w:pPr>
        <w:numPr>
          <w:ilvl w:val="0"/>
          <w:numId w:val="53"/>
        </w:numPr>
        <w:spacing w:after="60" w:line="240" w:lineRule="auto"/>
        <w:rPr>
          <w:rFonts w:ascii="Times New Roman" w:eastAsia="Times New Roman" w:hAnsi="Times New Roman"/>
          <w:sz w:val="24"/>
          <w:szCs w:val="24"/>
          <w:lang w:eastAsia="en-US"/>
        </w:rPr>
      </w:pPr>
      <w:r w:rsidRPr="007857AE">
        <w:rPr>
          <w:rFonts w:ascii="Times New Roman" w:eastAsia="Times New Roman" w:hAnsi="Times New Roman"/>
          <w:sz w:val="24"/>
          <w:szCs w:val="24"/>
          <w:lang w:eastAsia="en-US"/>
        </w:rPr>
        <w:t>standing offer contracts as defined in the Regulation</w:t>
      </w:r>
      <w:r w:rsidRPr="007857AE">
        <w:rPr>
          <w:rFonts w:ascii="Times New Roman" w:eastAsia="Times New Roman" w:hAnsi="Times New Roman"/>
          <w:i/>
          <w:iCs/>
          <w:sz w:val="24"/>
          <w:szCs w:val="24"/>
          <w:lang w:eastAsia="en-US"/>
        </w:rPr>
        <w:t xml:space="preserve">; </w:t>
      </w:r>
      <w:r w:rsidRPr="007857AE">
        <w:rPr>
          <w:rFonts w:ascii="Times New Roman" w:eastAsia="Times New Roman" w:hAnsi="Times New Roman"/>
          <w:sz w:val="24"/>
          <w:szCs w:val="24"/>
          <w:lang w:eastAsia="en-US"/>
        </w:rPr>
        <w:t>and</w:t>
      </w:r>
    </w:p>
    <w:p w14:paraId="4FE16506" w14:textId="77777777" w:rsidR="007857AE" w:rsidRPr="007857AE" w:rsidRDefault="007857AE" w:rsidP="007857AE">
      <w:pPr>
        <w:numPr>
          <w:ilvl w:val="0"/>
          <w:numId w:val="53"/>
        </w:numPr>
        <w:spacing w:after="60" w:line="240" w:lineRule="auto"/>
        <w:rPr>
          <w:rFonts w:ascii="Times New Roman" w:eastAsia="Times New Roman" w:hAnsi="Times New Roman"/>
          <w:sz w:val="24"/>
          <w:szCs w:val="24"/>
          <w:lang w:eastAsia="en-US"/>
        </w:rPr>
      </w:pPr>
      <w:r w:rsidRPr="007857AE">
        <w:rPr>
          <w:rFonts w:ascii="Times New Roman" w:eastAsia="Times New Roman" w:hAnsi="Times New Roman"/>
          <w:sz w:val="24"/>
          <w:szCs w:val="24"/>
          <w:lang w:eastAsia="en-US"/>
        </w:rPr>
        <w:t>procurements where an exemption from the Secure Local Jobs Code has been granted under section 22H of the Act.</w:t>
      </w:r>
    </w:p>
    <w:p w14:paraId="14ED6BED" w14:textId="6DB428D0" w:rsidR="00F928CE" w:rsidRDefault="00F928CE" w:rsidP="007857AE">
      <w:pPr>
        <w:spacing w:after="60" w:line="240" w:lineRule="auto"/>
        <w:ind w:left="360" w:hanging="360"/>
        <w:rPr>
          <w:rFonts w:ascii="Times New Roman" w:eastAsia="Times New Roman" w:hAnsi="Times New Roman"/>
          <w:sz w:val="24"/>
          <w:szCs w:val="24"/>
          <w:lang w:eastAsia="en-US"/>
        </w:rPr>
      </w:pPr>
      <w:r>
        <w:rPr>
          <w:rFonts w:ascii="Times New Roman" w:eastAsia="Times New Roman" w:hAnsi="Times New Roman"/>
          <w:sz w:val="24"/>
          <w:szCs w:val="24"/>
          <w:lang w:eastAsia="en-US"/>
        </w:rPr>
        <w:br w:type="page"/>
      </w:r>
    </w:p>
    <w:p w14:paraId="73522748" w14:textId="77777777" w:rsidR="007857AE" w:rsidRPr="007857AE" w:rsidRDefault="007857AE" w:rsidP="007857AE">
      <w:pPr>
        <w:spacing w:before="300" w:after="0" w:line="240" w:lineRule="auto"/>
        <w:ind w:left="720" w:hanging="720"/>
        <w:rPr>
          <w:rFonts w:ascii="Arial" w:eastAsia="Times New Roman" w:hAnsi="Arial" w:cs="Arial"/>
          <w:b/>
          <w:bCs/>
          <w:sz w:val="24"/>
          <w:szCs w:val="20"/>
          <w:lang w:eastAsia="en-US"/>
        </w:rPr>
      </w:pPr>
      <w:r w:rsidRPr="007857AE">
        <w:rPr>
          <w:rFonts w:ascii="Arial" w:eastAsia="Times New Roman" w:hAnsi="Arial" w:cs="Arial"/>
          <w:b/>
          <w:bCs/>
          <w:sz w:val="24"/>
          <w:szCs w:val="20"/>
          <w:lang w:eastAsia="en-US"/>
        </w:rPr>
        <w:lastRenderedPageBreak/>
        <w:t>4</w:t>
      </w:r>
      <w:r w:rsidRPr="007857AE">
        <w:rPr>
          <w:rFonts w:ascii="Arial" w:eastAsia="Times New Roman" w:hAnsi="Arial" w:cs="Arial"/>
          <w:b/>
          <w:bCs/>
          <w:sz w:val="24"/>
          <w:szCs w:val="20"/>
          <w:lang w:eastAsia="en-US"/>
        </w:rPr>
        <w:tab/>
        <w:t>Government Procurement Direction</w:t>
      </w:r>
    </w:p>
    <w:p w14:paraId="31B9DA3C" w14:textId="77777777" w:rsidR="007857AE" w:rsidRPr="007857AE" w:rsidRDefault="007857AE" w:rsidP="007857AE">
      <w:pPr>
        <w:spacing w:before="140" w:after="0" w:line="240" w:lineRule="auto"/>
        <w:ind w:left="720"/>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 xml:space="preserve">I direct that in undertaking a procurement to which section 3 applies, a Territory Entity must comply with the </w:t>
      </w:r>
      <w:r w:rsidRPr="007857AE">
        <w:rPr>
          <w:rFonts w:ascii="Times New Roman" w:eastAsia="Times New Roman" w:hAnsi="Times New Roman"/>
          <w:i/>
          <w:iCs/>
          <w:sz w:val="24"/>
          <w:szCs w:val="20"/>
          <w:lang w:eastAsia="en-US"/>
        </w:rPr>
        <w:t>Ethical Treatment of Workers Evaluation</w:t>
      </w:r>
      <w:r w:rsidRPr="007857AE">
        <w:rPr>
          <w:rFonts w:ascii="Times New Roman" w:eastAsia="Times New Roman" w:hAnsi="Times New Roman"/>
          <w:sz w:val="24"/>
          <w:szCs w:val="20"/>
          <w:lang w:eastAsia="en-US"/>
        </w:rPr>
        <w:t>, as set out in the schedule to this instrument.</w:t>
      </w:r>
    </w:p>
    <w:p w14:paraId="41F60AFC" w14:textId="77777777" w:rsidR="007857AE" w:rsidRPr="007857AE" w:rsidRDefault="007857AE" w:rsidP="007857AE">
      <w:pPr>
        <w:spacing w:before="140" w:after="0" w:line="240" w:lineRule="auto"/>
        <w:rPr>
          <w:rFonts w:ascii="Times New Roman" w:eastAsia="Times New Roman" w:hAnsi="Times New Roman"/>
          <w:sz w:val="24"/>
          <w:szCs w:val="20"/>
          <w:lang w:eastAsia="en-US"/>
        </w:rPr>
      </w:pPr>
    </w:p>
    <w:p w14:paraId="17104190" w14:textId="77777777" w:rsidR="007857AE" w:rsidRPr="007857AE" w:rsidRDefault="007857AE" w:rsidP="007857AE">
      <w:pPr>
        <w:tabs>
          <w:tab w:val="left" w:pos="4320"/>
        </w:tabs>
        <w:spacing w:before="720" w:after="0" w:line="240" w:lineRule="auto"/>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Chris Steel</w:t>
      </w:r>
    </w:p>
    <w:p w14:paraId="65AFE6E2" w14:textId="77777777" w:rsidR="007857AE" w:rsidRPr="007857AE" w:rsidRDefault="007857AE" w:rsidP="007857AE">
      <w:pPr>
        <w:tabs>
          <w:tab w:val="left" w:pos="4320"/>
        </w:tabs>
        <w:spacing w:after="0" w:line="240" w:lineRule="auto"/>
        <w:rPr>
          <w:rFonts w:ascii="Times New Roman" w:eastAsia="Times New Roman" w:hAnsi="Times New Roman"/>
          <w:sz w:val="24"/>
          <w:szCs w:val="20"/>
          <w:lang w:eastAsia="en-US"/>
        </w:rPr>
      </w:pPr>
      <w:r w:rsidRPr="007857AE">
        <w:rPr>
          <w:rFonts w:ascii="Times New Roman" w:eastAsia="Times New Roman" w:hAnsi="Times New Roman"/>
          <w:sz w:val="24"/>
          <w:szCs w:val="20"/>
          <w:lang w:eastAsia="en-US"/>
        </w:rPr>
        <w:t>Special Minister of State</w:t>
      </w:r>
    </w:p>
    <w:p w14:paraId="2839676F" w14:textId="05C53A58" w:rsidR="007857AE" w:rsidRPr="007857AE" w:rsidRDefault="009F1C9D" w:rsidP="007857AE">
      <w:pPr>
        <w:tabs>
          <w:tab w:val="left" w:pos="4320"/>
        </w:tabs>
        <w:spacing w:after="0" w:line="240" w:lineRule="auto"/>
        <w:rPr>
          <w:rFonts w:ascii="Times New Roman" w:eastAsia="Times New Roman" w:hAnsi="Times New Roman"/>
          <w:sz w:val="24"/>
          <w:szCs w:val="20"/>
          <w:lang w:eastAsia="en-US"/>
        </w:rPr>
      </w:pPr>
      <w:r>
        <w:rPr>
          <w:rFonts w:ascii="Times New Roman" w:eastAsia="Times New Roman" w:hAnsi="Times New Roman"/>
          <w:sz w:val="24"/>
          <w:szCs w:val="20"/>
          <w:lang w:eastAsia="en-US"/>
        </w:rPr>
        <w:t xml:space="preserve">7 </w:t>
      </w:r>
      <w:r w:rsidR="007857AE" w:rsidRPr="00F82821">
        <w:rPr>
          <w:rFonts w:ascii="Times New Roman" w:eastAsia="Times New Roman" w:hAnsi="Times New Roman"/>
          <w:sz w:val="24"/>
          <w:szCs w:val="20"/>
          <w:lang w:eastAsia="en-US"/>
        </w:rPr>
        <w:t>December 2021</w:t>
      </w:r>
    </w:p>
    <w:bookmarkEnd w:id="0"/>
    <w:bookmarkEnd w:id="1"/>
    <w:p w14:paraId="5F923083" w14:textId="77777777" w:rsidR="007857AE" w:rsidRDefault="007857AE" w:rsidP="007857AE">
      <w:pPr>
        <w:tabs>
          <w:tab w:val="left" w:pos="4320"/>
        </w:tabs>
      </w:pPr>
    </w:p>
    <w:p w14:paraId="614F9697" w14:textId="77777777" w:rsidR="007857AE" w:rsidRDefault="007857AE">
      <w:pPr>
        <w:spacing w:line="276" w:lineRule="auto"/>
      </w:pPr>
      <w:r>
        <w:br w:type="page"/>
      </w:r>
    </w:p>
    <w:p w14:paraId="201CB0FE" w14:textId="38D90955" w:rsidR="000A2FFC" w:rsidRDefault="00E14055">
      <w:r>
        <w:rPr>
          <w:noProof/>
        </w:rPr>
        <w:lastRenderedPageBreak/>
        <w:drawing>
          <wp:anchor distT="0" distB="0" distL="114300" distR="114300" simplePos="0" relativeHeight="251657215" behindDoc="1" locked="0" layoutInCell="1" allowOverlap="1" wp14:anchorId="53CB8E44" wp14:editId="37CA8B14">
            <wp:simplePos x="0" y="0"/>
            <wp:positionH relativeFrom="page">
              <wp:align>right</wp:align>
            </wp:positionH>
            <wp:positionV relativeFrom="paragraph">
              <wp:posOffset>-914400</wp:posOffset>
            </wp:positionV>
            <wp:extent cx="7550562" cy="1079975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0562" cy="10799755"/>
                    </a:xfrm>
                    <a:prstGeom prst="rect">
                      <a:avLst/>
                    </a:prstGeom>
                    <a:noFill/>
                  </pic:spPr>
                </pic:pic>
              </a:graphicData>
            </a:graphic>
            <wp14:sizeRelH relativeFrom="margin">
              <wp14:pctWidth>0</wp14:pctWidth>
            </wp14:sizeRelH>
            <wp14:sizeRelV relativeFrom="margin">
              <wp14:pctHeight>0</wp14:pctHeight>
            </wp14:sizeRelV>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07BECCC7" w14:textId="33AEC5AC" w:rsidR="00F875BD" w:rsidRDefault="00F875BD"/>
        <w:p w14:paraId="20E49E80" w14:textId="77777777" w:rsidR="00F928CE" w:rsidRDefault="00F928CE">
          <w:pPr>
            <w:spacing w:line="276" w:lineRule="auto"/>
            <w:rPr>
              <w:rFonts w:asciiTheme="majorHAnsi" w:eastAsia="Times New Roman" w:hAnsiTheme="majorHAnsi"/>
              <w:caps/>
              <w:noProof/>
              <w:color w:val="482D8C" w:themeColor="background2"/>
              <w:sz w:val="36"/>
              <w:szCs w:val="40"/>
            </w:rPr>
            <w:sectPr w:rsidR="00F928CE" w:rsidSect="00803699">
              <w:headerReference w:type="even" r:id="rId12"/>
              <w:headerReference w:type="default" r:id="rId13"/>
              <w:footerReference w:type="even" r:id="rId14"/>
              <w:footerReference w:type="default" r:id="rId15"/>
              <w:headerReference w:type="first" r:id="rId16"/>
              <w:footerReference w:type="first" r:id="rId17"/>
              <w:pgSz w:w="11906" w:h="16838" w:code="9"/>
              <w:pgMar w:top="1440" w:right="1797" w:bottom="1440" w:left="1797" w:header="567" w:footer="720" w:gutter="0"/>
              <w:cols w:space="708"/>
              <w:docGrid w:linePitch="360"/>
            </w:sectPr>
          </w:pPr>
        </w:p>
        <w:p w14:paraId="3DC2B33A" w14:textId="7DA16724" w:rsidR="00F875BD" w:rsidRDefault="008C51CB">
          <w:pPr>
            <w:spacing w:line="276" w:lineRule="auto"/>
            <w:rPr>
              <w:rFonts w:asciiTheme="majorHAnsi" w:eastAsia="Times New Roman" w:hAnsiTheme="majorHAnsi"/>
              <w:caps/>
              <w:noProof/>
              <w:color w:val="482D8C" w:themeColor="background2"/>
              <w:sz w:val="36"/>
              <w:szCs w:val="40"/>
            </w:rPr>
          </w:pPr>
        </w:p>
      </w:sdtContent>
    </w:sdt>
    <w:p w14:paraId="7162961A" w14:textId="77777777" w:rsidR="002D33BC" w:rsidRPr="005115E8" w:rsidRDefault="002D33BC" w:rsidP="00444C38">
      <w:pPr>
        <w:pStyle w:val="TOC1"/>
      </w:pPr>
      <w:r w:rsidRPr="005115E8">
        <w:t>Content</w:t>
      </w:r>
      <w:r w:rsidR="005115E8" w:rsidRPr="005115E8">
        <w:t>s</w:t>
      </w:r>
    </w:p>
    <w:p w14:paraId="3E8FD8C8" w14:textId="6110108D" w:rsidR="00241FC2" w:rsidRPr="001072AE" w:rsidRDefault="00DD7FA7">
      <w:pPr>
        <w:pStyle w:val="TOC1"/>
        <w:rPr>
          <w:rFonts w:eastAsiaTheme="minorEastAsia" w:cstheme="minorBidi"/>
          <w:b w:val="0"/>
          <w:caps w:val="0"/>
          <w:color w:val="auto"/>
          <w:sz w:val="30"/>
          <w:szCs w:val="30"/>
        </w:rPr>
      </w:pPr>
      <w:r>
        <w:rPr>
          <w:sz w:val="30"/>
          <w:szCs w:val="30"/>
        </w:rPr>
        <w:fldChar w:fldCharType="begin"/>
      </w:r>
      <w:r w:rsidR="0096313F" w:rsidRPr="001072AE">
        <w:rPr>
          <w:sz w:val="30"/>
          <w:szCs w:val="30"/>
        </w:rPr>
        <w:instrText xml:space="preserve"> TOC \o "1-4" \u </w:instrText>
      </w:r>
      <w:r>
        <w:rPr>
          <w:sz w:val="30"/>
          <w:szCs w:val="30"/>
        </w:rPr>
        <w:fldChar w:fldCharType="separate"/>
      </w:r>
      <w:r w:rsidR="00241FC2" w:rsidRPr="001072AE">
        <w:rPr>
          <w:sz w:val="30"/>
          <w:szCs w:val="30"/>
        </w:rPr>
        <w:t>Overview</w:t>
      </w:r>
      <w:r w:rsidR="00241FC2" w:rsidRPr="001072AE">
        <w:rPr>
          <w:sz w:val="30"/>
          <w:szCs w:val="30"/>
        </w:rPr>
        <w:tab/>
      </w:r>
      <w:r w:rsidR="00241FC2" w:rsidRPr="001072AE">
        <w:rPr>
          <w:sz w:val="30"/>
          <w:szCs w:val="30"/>
        </w:rPr>
        <w:fldChar w:fldCharType="begin"/>
      </w:r>
      <w:r w:rsidR="00241FC2" w:rsidRPr="001072AE">
        <w:rPr>
          <w:sz w:val="30"/>
          <w:szCs w:val="30"/>
        </w:rPr>
        <w:instrText xml:space="preserve"> PAGEREF _Toc84348880 \h </w:instrText>
      </w:r>
      <w:r w:rsidR="00241FC2" w:rsidRPr="001072AE">
        <w:rPr>
          <w:sz w:val="30"/>
          <w:szCs w:val="30"/>
        </w:rPr>
      </w:r>
      <w:r w:rsidR="00241FC2" w:rsidRPr="001072AE">
        <w:rPr>
          <w:sz w:val="30"/>
          <w:szCs w:val="30"/>
        </w:rPr>
        <w:fldChar w:fldCharType="separate"/>
      </w:r>
      <w:r w:rsidR="009A516A">
        <w:rPr>
          <w:sz w:val="30"/>
          <w:szCs w:val="30"/>
        </w:rPr>
        <w:t>6</w:t>
      </w:r>
      <w:r w:rsidR="00241FC2" w:rsidRPr="001072AE">
        <w:rPr>
          <w:sz w:val="30"/>
          <w:szCs w:val="30"/>
        </w:rPr>
        <w:fldChar w:fldCharType="end"/>
      </w:r>
    </w:p>
    <w:p w14:paraId="2F7C35BE" w14:textId="03079723" w:rsidR="00241FC2" w:rsidRPr="001072AE" w:rsidRDefault="00241FC2">
      <w:pPr>
        <w:pStyle w:val="TOC1"/>
        <w:rPr>
          <w:rFonts w:eastAsiaTheme="minorEastAsia" w:cstheme="minorBidi"/>
          <w:b w:val="0"/>
          <w:caps w:val="0"/>
          <w:color w:val="auto"/>
          <w:sz w:val="30"/>
          <w:szCs w:val="30"/>
        </w:rPr>
      </w:pPr>
      <w:r w:rsidRPr="001072AE">
        <w:rPr>
          <w:sz w:val="30"/>
          <w:szCs w:val="30"/>
        </w:rPr>
        <w:t>Objectives</w:t>
      </w:r>
      <w:r w:rsidRPr="001072AE">
        <w:rPr>
          <w:sz w:val="30"/>
          <w:szCs w:val="30"/>
        </w:rPr>
        <w:tab/>
      </w:r>
      <w:r w:rsidRPr="001072AE">
        <w:rPr>
          <w:sz w:val="30"/>
          <w:szCs w:val="30"/>
        </w:rPr>
        <w:fldChar w:fldCharType="begin"/>
      </w:r>
      <w:r w:rsidRPr="001072AE">
        <w:rPr>
          <w:sz w:val="30"/>
          <w:szCs w:val="30"/>
        </w:rPr>
        <w:instrText xml:space="preserve"> PAGEREF _Toc84348881 \h </w:instrText>
      </w:r>
      <w:r w:rsidRPr="001072AE">
        <w:rPr>
          <w:sz w:val="30"/>
          <w:szCs w:val="30"/>
        </w:rPr>
      </w:r>
      <w:r w:rsidRPr="001072AE">
        <w:rPr>
          <w:sz w:val="30"/>
          <w:szCs w:val="30"/>
        </w:rPr>
        <w:fldChar w:fldCharType="separate"/>
      </w:r>
      <w:r w:rsidR="009A516A">
        <w:rPr>
          <w:sz w:val="30"/>
          <w:szCs w:val="30"/>
        </w:rPr>
        <w:t>6</w:t>
      </w:r>
      <w:r w:rsidRPr="001072AE">
        <w:rPr>
          <w:sz w:val="30"/>
          <w:szCs w:val="30"/>
        </w:rPr>
        <w:fldChar w:fldCharType="end"/>
      </w:r>
    </w:p>
    <w:p w14:paraId="4B267FA2" w14:textId="3C3B21E7" w:rsidR="00241FC2" w:rsidRPr="001072AE" w:rsidRDefault="00241FC2">
      <w:pPr>
        <w:pStyle w:val="TOC1"/>
        <w:rPr>
          <w:rFonts w:eastAsiaTheme="minorEastAsia" w:cstheme="minorBidi"/>
          <w:b w:val="0"/>
          <w:caps w:val="0"/>
          <w:color w:val="auto"/>
          <w:sz w:val="30"/>
          <w:szCs w:val="30"/>
        </w:rPr>
      </w:pPr>
      <w:r w:rsidRPr="001072AE">
        <w:rPr>
          <w:sz w:val="30"/>
          <w:szCs w:val="30"/>
        </w:rPr>
        <w:t>ethical treatment of workers evaluation</w:t>
      </w:r>
      <w:r w:rsidRPr="001072AE">
        <w:rPr>
          <w:sz w:val="30"/>
          <w:szCs w:val="30"/>
        </w:rPr>
        <w:tab/>
      </w:r>
      <w:r w:rsidRPr="001072AE">
        <w:rPr>
          <w:sz w:val="30"/>
          <w:szCs w:val="30"/>
        </w:rPr>
        <w:fldChar w:fldCharType="begin"/>
      </w:r>
      <w:r w:rsidRPr="001072AE">
        <w:rPr>
          <w:sz w:val="30"/>
          <w:szCs w:val="30"/>
        </w:rPr>
        <w:instrText xml:space="preserve"> PAGEREF _Toc84348882 \h </w:instrText>
      </w:r>
      <w:r w:rsidRPr="001072AE">
        <w:rPr>
          <w:sz w:val="30"/>
          <w:szCs w:val="30"/>
        </w:rPr>
      </w:r>
      <w:r w:rsidRPr="001072AE">
        <w:rPr>
          <w:sz w:val="30"/>
          <w:szCs w:val="30"/>
        </w:rPr>
        <w:fldChar w:fldCharType="separate"/>
      </w:r>
      <w:r w:rsidR="009A516A">
        <w:rPr>
          <w:sz w:val="30"/>
          <w:szCs w:val="30"/>
        </w:rPr>
        <w:t>7</w:t>
      </w:r>
      <w:r w:rsidRPr="001072AE">
        <w:rPr>
          <w:sz w:val="30"/>
          <w:szCs w:val="30"/>
        </w:rPr>
        <w:fldChar w:fldCharType="end"/>
      </w:r>
    </w:p>
    <w:p w14:paraId="1EFB39E1" w14:textId="1615DC96" w:rsidR="00241FC2" w:rsidRPr="001072AE" w:rsidRDefault="00241FC2">
      <w:pPr>
        <w:pStyle w:val="TOC1"/>
        <w:rPr>
          <w:rFonts w:eastAsiaTheme="minorEastAsia" w:cstheme="minorBidi"/>
          <w:b w:val="0"/>
          <w:caps w:val="0"/>
          <w:color w:val="auto"/>
          <w:sz w:val="30"/>
          <w:szCs w:val="30"/>
        </w:rPr>
      </w:pPr>
      <w:r w:rsidRPr="001072AE">
        <w:rPr>
          <w:sz w:val="30"/>
          <w:szCs w:val="30"/>
        </w:rPr>
        <w:t>Tenderer complaints</w:t>
      </w:r>
      <w:r w:rsidRPr="001072AE">
        <w:rPr>
          <w:sz w:val="30"/>
          <w:szCs w:val="30"/>
        </w:rPr>
        <w:tab/>
      </w:r>
      <w:r w:rsidRPr="001072AE">
        <w:rPr>
          <w:sz w:val="30"/>
          <w:szCs w:val="30"/>
        </w:rPr>
        <w:fldChar w:fldCharType="begin"/>
      </w:r>
      <w:r w:rsidRPr="001072AE">
        <w:rPr>
          <w:sz w:val="30"/>
          <w:szCs w:val="30"/>
        </w:rPr>
        <w:instrText xml:space="preserve"> PAGEREF _Toc84348883 \h </w:instrText>
      </w:r>
      <w:r w:rsidRPr="001072AE">
        <w:rPr>
          <w:sz w:val="30"/>
          <w:szCs w:val="30"/>
        </w:rPr>
      </w:r>
      <w:r w:rsidRPr="001072AE">
        <w:rPr>
          <w:sz w:val="30"/>
          <w:szCs w:val="30"/>
        </w:rPr>
        <w:fldChar w:fldCharType="separate"/>
      </w:r>
      <w:r w:rsidR="009A516A">
        <w:rPr>
          <w:sz w:val="30"/>
          <w:szCs w:val="30"/>
        </w:rPr>
        <w:t>8</w:t>
      </w:r>
      <w:r w:rsidRPr="001072AE">
        <w:rPr>
          <w:sz w:val="30"/>
          <w:szCs w:val="30"/>
        </w:rPr>
        <w:fldChar w:fldCharType="end"/>
      </w:r>
    </w:p>
    <w:p w14:paraId="26E81FEB" w14:textId="4E03935A" w:rsidR="00241FC2" w:rsidRPr="001072AE" w:rsidRDefault="00241FC2">
      <w:pPr>
        <w:pStyle w:val="TOC1"/>
        <w:rPr>
          <w:rFonts w:eastAsiaTheme="minorEastAsia" w:cstheme="minorBidi"/>
          <w:b w:val="0"/>
          <w:caps w:val="0"/>
          <w:color w:val="auto"/>
          <w:sz w:val="30"/>
          <w:szCs w:val="30"/>
        </w:rPr>
      </w:pPr>
      <w:r w:rsidRPr="001072AE">
        <w:rPr>
          <w:sz w:val="30"/>
          <w:szCs w:val="30"/>
        </w:rPr>
        <w:t>Glossary</w:t>
      </w:r>
      <w:r w:rsidRPr="001072AE">
        <w:rPr>
          <w:sz w:val="30"/>
          <w:szCs w:val="30"/>
        </w:rPr>
        <w:tab/>
      </w:r>
      <w:r w:rsidRPr="001072AE">
        <w:rPr>
          <w:sz w:val="30"/>
          <w:szCs w:val="30"/>
        </w:rPr>
        <w:fldChar w:fldCharType="begin"/>
      </w:r>
      <w:r w:rsidRPr="001072AE">
        <w:rPr>
          <w:sz w:val="30"/>
          <w:szCs w:val="30"/>
        </w:rPr>
        <w:instrText xml:space="preserve"> PAGEREF _Toc84348884 \h </w:instrText>
      </w:r>
      <w:r w:rsidRPr="001072AE">
        <w:rPr>
          <w:sz w:val="30"/>
          <w:szCs w:val="30"/>
        </w:rPr>
      </w:r>
      <w:r w:rsidRPr="001072AE">
        <w:rPr>
          <w:sz w:val="30"/>
          <w:szCs w:val="30"/>
        </w:rPr>
        <w:fldChar w:fldCharType="separate"/>
      </w:r>
      <w:r w:rsidR="009A516A">
        <w:rPr>
          <w:sz w:val="30"/>
          <w:szCs w:val="30"/>
        </w:rPr>
        <w:t>9</w:t>
      </w:r>
      <w:r w:rsidRPr="001072AE">
        <w:rPr>
          <w:sz w:val="30"/>
          <w:szCs w:val="30"/>
        </w:rPr>
        <w:fldChar w:fldCharType="end"/>
      </w:r>
    </w:p>
    <w:p w14:paraId="321D302C" w14:textId="6E953963" w:rsidR="00241FC2" w:rsidRPr="001072AE" w:rsidRDefault="00241FC2">
      <w:pPr>
        <w:pStyle w:val="TOC1"/>
        <w:rPr>
          <w:rFonts w:eastAsiaTheme="minorEastAsia" w:cstheme="minorBidi"/>
          <w:b w:val="0"/>
          <w:caps w:val="0"/>
          <w:color w:val="auto"/>
          <w:sz w:val="30"/>
          <w:szCs w:val="30"/>
        </w:rPr>
      </w:pPr>
      <w:r w:rsidRPr="001072AE">
        <w:rPr>
          <w:sz w:val="30"/>
          <w:szCs w:val="30"/>
        </w:rPr>
        <w:t>Appendix A - Secure Local Jobs Code Prescribed Legislation</w:t>
      </w:r>
      <w:r w:rsidRPr="001072AE">
        <w:rPr>
          <w:sz w:val="30"/>
          <w:szCs w:val="30"/>
        </w:rPr>
        <w:tab/>
      </w:r>
      <w:r w:rsidRPr="001072AE">
        <w:rPr>
          <w:sz w:val="30"/>
          <w:szCs w:val="30"/>
        </w:rPr>
        <w:fldChar w:fldCharType="begin"/>
      </w:r>
      <w:r w:rsidRPr="001072AE">
        <w:rPr>
          <w:sz w:val="30"/>
          <w:szCs w:val="30"/>
        </w:rPr>
        <w:instrText xml:space="preserve"> PAGEREF _Toc84348885 \h </w:instrText>
      </w:r>
      <w:r w:rsidRPr="001072AE">
        <w:rPr>
          <w:sz w:val="30"/>
          <w:szCs w:val="30"/>
        </w:rPr>
      </w:r>
      <w:r w:rsidRPr="001072AE">
        <w:rPr>
          <w:sz w:val="30"/>
          <w:szCs w:val="30"/>
        </w:rPr>
        <w:fldChar w:fldCharType="separate"/>
      </w:r>
      <w:r w:rsidR="009A516A">
        <w:rPr>
          <w:sz w:val="30"/>
          <w:szCs w:val="30"/>
        </w:rPr>
        <w:t>10</w:t>
      </w:r>
      <w:r w:rsidRPr="001072AE">
        <w:rPr>
          <w:sz w:val="30"/>
          <w:szCs w:val="30"/>
        </w:rPr>
        <w:fldChar w:fldCharType="end"/>
      </w:r>
    </w:p>
    <w:p w14:paraId="24CDCB7F" w14:textId="0C9AF628" w:rsidR="00241FC2" w:rsidRDefault="00241FC2">
      <w:pPr>
        <w:pStyle w:val="TOC2"/>
        <w:rPr>
          <w:rFonts w:eastAsiaTheme="minorEastAsia" w:cstheme="minorBidi"/>
          <w:color w:val="auto"/>
          <w:sz w:val="22"/>
          <w:szCs w:val="22"/>
        </w:rPr>
      </w:pPr>
    </w:p>
    <w:p w14:paraId="09A8BEDC" w14:textId="732749D1" w:rsidR="007E48DE" w:rsidRDefault="00DD7FA7" w:rsidP="002E4170">
      <w:pPr>
        <w:pStyle w:val="TOC1"/>
      </w:pPr>
      <w:r>
        <w:rPr>
          <w:rFonts w:asciiTheme="majorHAnsi" w:hAnsiTheme="majorHAnsi"/>
          <w:sz w:val="36"/>
        </w:rPr>
        <w:fldChar w:fldCharType="end"/>
      </w:r>
      <w:r w:rsidR="00C34A60">
        <w:br w:type="page"/>
      </w:r>
      <w:r w:rsidR="007E48DE">
        <w:lastRenderedPageBreak/>
        <mc:AlternateContent>
          <mc:Choice Requires="wps">
            <w:drawing>
              <wp:anchor distT="0" distB="0" distL="114300" distR="114300" simplePos="0" relativeHeight="251658242" behindDoc="0" locked="0" layoutInCell="1" allowOverlap="1" wp14:anchorId="1A644AAD" wp14:editId="6888E625">
                <wp:simplePos x="0" y="0"/>
                <wp:positionH relativeFrom="column">
                  <wp:posOffset>3919220</wp:posOffset>
                </wp:positionH>
                <wp:positionV relativeFrom="paragraph">
                  <wp:posOffset>233045</wp:posOffset>
                </wp:positionV>
                <wp:extent cx="1981200" cy="26479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81200" cy="2647950"/>
                        </a:xfrm>
                        <a:prstGeom prst="rect">
                          <a:avLst/>
                        </a:prstGeom>
                        <a:noFill/>
                        <a:ln w="6350">
                          <a:noFill/>
                        </a:ln>
                      </wps:spPr>
                      <wps:txbx>
                        <w:txbxContent>
                          <w:p w14:paraId="2E66AEA2" w14:textId="77777777" w:rsidR="00380652" w:rsidRDefault="00380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4AAD" id="_x0000_t202" coordsize="21600,21600" o:spt="202" path="m,l,21600r21600,l21600,xe">
                <v:stroke joinstyle="miter"/>
                <v:path gradientshapeok="t" o:connecttype="rect"/>
              </v:shapetype>
              <v:shape id="Text Box 3" o:spid="_x0000_s1026" type="#_x0000_t202" style="position:absolute;margin-left:308.6pt;margin-top:18.35pt;width:156pt;height:2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" filled="f" stroked="f" strokeweight=".5pt">
                <v:textbox>
                  <w:txbxContent>
                    <w:p w14:paraId="2E66AEA2" w14:textId="77777777" w:rsidR="00380652" w:rsidRDefault="00380652"/>
                  </w:txbxContent>
                </v:textbox>
                <w10:wrap type="square"/>
              </v:shape>
            </w:pict>
          </mc:Fallback>
        </mc:AlternateContent>
      </w:r>
      <w:r w:rsidR="007E48DE">
        <w:t>Minister</w:t>
      </w:r>
      <w:r w:rsidR="00C213BC">
        <w:t>ial</w:t>
      </w:r>
      <w:r w:rsidR="007E48DE">
        <w:t xml:space="preserve"> MESSAGE</w:t>
      </w:r>
    </w:p>
    <w:p w14:paraId="38EF2312" w14:textId="4F863E66" w:rsidR="003570EE" w:rsidRPr="004F2D49" w:rsidRDefault="003570EE" w:rsidP="003570EE">
      <w:pPr>
        <w:spacing w:line="276" w:lineRule="auto"/>
        <w:jc w:val="both"/>
        <w:rPr>
          <w:rFonts w:cstheme="minorHAnsi"/>
          <w:sz w:val="22"/>
          <w:szCs w:val="22"/>
          <w:shd w:val="clear" w:color="auto" w:fill="FFFFFF"/>
        </w:rPr>
      </w:pPr>
      <w:bookmarkStart w:id="2" w:name="_Hlk43911783"/>
      <w:r w:rsidRPr="004F2D49">
        <w:rPr>
          <w:noProof/>
          <w:sz w:val="22"/>
          <w:szCs w:val="22"/>
        </w:rPr>
        <w:drawing>
          <wp:anchor distT="0" distB="0" distL="114300" distR="114300" simplePos="0" relativeHeight="251658244" behindDoc="1" locked="0" layoutInCell="1" allowOverlap="1" wp14:anchorId="5956DC9B" wp14:editId="6F35CFA5">
            <wp:simplePos x="0" y="0"/>
            <wp:positionH relativeFrom="margin">
              <wp:posOffset>4128135</wp:posOffset>
            </wp:positionH>
            <wp:positionV relativeFrom="paragraph">
              <wp:posOffset>8890</wp:posOffset>
            </wp:positionV>
            <wp:extent cx="1583690" cy="2356485"/>
            <wp:effectExtent l="0" t="0" r="0" b="5715"/>
            <wp:wrapTight wrapText="bothSides">
              <wp:wrapPolygon edited="0">
                <wp:start x="0" y="0"/>
                <wp:lineTo x="0" y="21478"/>
                <wp:lineTo x="21306" y="21478"/>
                <wp:lineTo x="21306" y="0"/>
                <wp:lineTo x="0" y="0"/>
              </wp:wrapPolygon>
            </wp:wrapTight>
            <wp:docPr id="1" name="Picture 1" descr="Chris Steel, MLA"/>
            <wp:cNvGraphicFramePr/>
            <a:graphic xmlns:a="http://schemas.openxmlformats.org/drawingml/2006/main">
              <a:graphicData uri="http://schemas.openxmlformats.org/drawingml/2006/picture">
                <pic:pic xmlns:pic="http://schemas.openxmlformats.org/drawingml/2006/picture">
                  <pic:nvPicPr>
                    <pic:cNvPr id="3" name="Picture 3" descr="Chris Steel, MLA"/>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69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D49">
        <w:rPr>
          <w:rFonts w:cstheme="minorHAnsi"/>
          <w:sz w:val="22"/>
          <w:szCs w:val="22"/>
          <w:shd w:val="clear" w:color="auto" w:fill="FFFFFF"/>
        </w:rPr>
        <w:t xml:space="preserve">The ACT Government is committed to strengthening our procurement practices by ensuring we are awarding contracts to businesses </w:t>
      </w:r>
      <w:r w:rsidR="007E327C" w:rsidRPr="004F2D49">
        <w:rPr>
          <w:rFonts w:cstheme="minorHAnsi"/>
          <w:sz w:val="22"/>
          <w:szCs w:val="22"/>
          <w:shd w:val="clear" w:color="auto" w:fill="FFFFFF"/>
        </w:rPr>
        <w:t>whose standards align with the Territory’s.</w:t>
      </w:r>
      <w:r w:rsidRPr="004F2D49">
        <w:rPr>
          <w:rFonts w:cstheme="minorHAnsi"/>
          <w:sz w:val="22"/>
          <w:szCs w:val="22"/>
          <w:shd w:val="clear" w:color="auto" w:fill="FFFFFF"/>
        </w:rPr>
        <w:t xml:space="preserve"> This will ensure </w:t>
      </w:r>
      <w:r w:rsidR="006825ED">
        <w:rPr>
          <w:rFonts w:cstheme="minorHAnsi"/>
          <w:sz w:val="22"/>
          <w:szCs w:val="22"/>
          <w:shd w:val="clear" w:color="auto" w:fill="FFFFFF"/>
        </w:rPr>
        <w:t xml:space="preserve">our continued support for </w:t>
      </w:r>
      <w:r w:rsidRPr="004F2D49">
        <w:rPr>
          <w:rFonts w:cstheme="minorHAnsi"/>
          <w:sz w:val="22"/>
          <w:szCs w:val="22"/>
          <w:shd w:val="clear" w:color="auto" w:fill="FFFFFF"/>
        </w:rPr>
        <w:t xml:space="preserve">sustainable, secure and safe jobs for all Canberrans. </w:t>
      </w:r>
      <w:r w:rsidR="00A04A20">
        <w:rPr>
          <w:rFonts w:cstheme="minorHAnsi"/>
          <w:sz w:val="22"/>
          <w:szCs w:val="22"/>
          <w:shd w:val="clear" w:color="auto" w:fill="FFFFFF"/>
        </w:rPr>
        <w:t>We</w:t>
      </w:r>
      <w:r w:rsidRPr="004F2D49">
        <w:rPr>
          <w:rFonts w:cstheme="minorHAnsi"/>
          <w:sz w:val="22"/>
          <w:szCs w:val="22"/>
          <w:shd w:val="clear" w:color="auto" w:fill="FFFFFF"/>
        </w:rPr>
        <w:t xml:space="preserve"> want to create fairer procurement process</w:t>
      </w:r>
      <w:r w:rsidR="000D79D0" w:rsidRPr="004F2D49">
        <w:rPr>
          <w:rFonts w:cstheme="minorHAnsi"/>
          <w:sz w:val="22"/>
          <w:szCs w:val="22"/>
          <w:shd w:val="clear" w:color="auto" w:fill="FFFFFF"/>
        </w:rPr>
        <w:t>es</w:t>
      </w:r>
      <w:r w:rsidRPr="004F2D49">
        <w:rPr>
          <w:rFonts w:cstheme="minorHAnsi"/>
          <w:sz w:val="22"/>
          <w:szCs w:val="22"/>
          <w:shd w:val="clear" w:color="auto" w:fill="FFFFFF"/>
        </w:rPr>
        <w:t xml:space="preserve"> for</w:t>
      </w:r>
      <w:r w:rsidR="007E327C" w:rsidRPr="004F2D49">
        <w:rPr>
          <w:rFonts w:cstheme="minorHAnsi"/>
          <w:sz w:val="22"/>
          <w:szCs w:val="22"/>
          <w:shd w:val="clear" w:color="auto" w:fill="FFFFFF"/>
        </w:rPr>
        <w:t xml:space="preserve"> model</w:t>
      </w:r>
      <w:r w:rsidRPr="004F2D49">
        <w:rPr>
          <w:rFonts w:cstheme="minorHAnsi"/>
          <w:sz w:val="22"/>
          <w:szCs w:val="22"/>
          <w:shd w:val="clear" w:color="auto" w:fill="FFFFFF"/>
        </w:rPr>
        <w:t xml:space="preserve"> employers</w:t>
      </w:r>
      <w:r w:rsidR="006D560F">
        <w:rPr>
          <w:rFonts w:cstheme="minorHAnsi"/>
          <w:sz w:val="22"/>
          <w:szCs w:val="22"/>
          <w:shd w:val="clear" w:color="auto" w:fill="FFFFFF"/>
        </w:rPr>
        <w:t xml:space="preserve"> </w:t>
      </w:r>
      <w:r w:rsidRPr="004F2D49">
        <w:rPr>
          <w:rFonts w:cstheme="minorHAnsi"/>
          <w:sz w:val="22"/>
          <w:szCs w:val="22"/>
          <w:shd w:val="clear" w:color="auto" w:fill="FFFFFF"/>
        </w:rPr>
        <w:t>and hold</w:t>
      </w:r>
      <w:r w:rsidR="000D79D0" w:rsidRPr="004F2D49">
        <w:rPr>
          <w:rFonts w:cstheme="minorHAnsi"/>
          <w:sz w:val="22"/>
          <w:szCs w:val="22"/>
          <w:shd w:val="clear" w:color="auto" w:fill="FFFFFF"/>
        </w:rPr>
        <w:t xml:space="preserve"> </w:t>
      </w:r>
      <w:r w:rsidRPr="004F2D49">
        <w:rPr>
          <w:rFonts w:cstheme="minorHAnsi"/>
          <w:sz w:val="22"/>
          <w:szCs w:val="22"/>
          <w:shd w:val="clear" w:color="auto" w:fill="FFFFFF"/>
        </w:rPr>
        <w:t>account</w:t>
      </w:r>
      <w:r w:rsidR="000D79D0" w:rsidRPr="004F2D49">
        <w:rPr>
          <w:rFonts w:cstheme="minorHAnsi"/>
          <w:sz w:val="22"/>
          <w:szCs w:val="22"/>
          <w:shd w:val="clear" w:color="auto" w:fill="FFFFFF"/>
        </w:rPr>
        <w:t>able any</w:t>
      </w:r>
      <w:r w:rsidRPr="004F2D49">
        <w:rPr>
          <w:rFonts w:cstheme="minorHAnsi"/>
          <w:sz w:val="22"/>
          <w:szCs w:val="22"/>
          <w:shd w:val="clear" w:color="auto" w:fill="FFFFFF"/>
        </w:rPr>
        <w:t xml:space="preserve"> businesses not meeting their industrial and legal obligations. </w:t>
      </w:r>
    </w:p>
    <w:p w14:paraId="49214660" w14:textId="4547D4E1" w:rsidR="003570EE" w:rsidRPr="00FE7BDB" w:rsidRDefault="00E14055" w:rsidP="00444C38">
      <w:pPr>
        <w:pStyle w:val="Billname"/>
        <w:spacing w:before="0" w:after="200" w:line="276" w:lineRule="auto"/>
        <w:jc w:val="both"/>
        <w:rPr>
          <w:rFonts w:asciiTheme="minorHAnsi" w:eastAsiaTheme="minorHAnsi" w:hAnsiTheme="minorHAnsi" w:cstheme="minorHAnsi"/>
          <w:b w:val="0"/>
          <w:sz w:val="22"/>
          <w:szCs w:val="22"/>
          <w:shd w:val="clear" w:color="auto" w:fill="FFFFFF"/>
          <w:lang w:eastAsia="en-AU"/>
        </w:rPr>
      </w:pPr>
      <w:r>
        <w:rPr>
          <w:rFonts w:asciiTheme="minorHAnsi" w:eastAsiaTheme="minorHAnsi" w:hAnsiTheme="minorHAnsi" w:cstheme="minorHAnsi"/>
          <w:b w:val="0"/>
          <w:noProof/>
          <w:sz w:val="22"/>
          <w:szCs w:val="22"/>
          <w:shd w:val="clear" w:color="auto" w:fill="FFFFFF"/>
          <w:lang w:eastAsia="en-AU"/>
        </w:rPr>
        <w:drawing>
          <wp:anchor distT="0" distB="0" distL="114300" distR="114300" simplePos="0" relativeHeight="251664388" behindDoc="0" locked="0" layoutInCell="1" allowOverlap="1" wp14:anchorId="22E2561D" wp14:editId="67047CA9">
            <wp:simplePos x="0" y="0"/>
            <wp:positionH relativeFrom="column">
              <wp:posOffset>4127500</wp:posOffset>
            </wp:positionH>
            <wp:positionV relativeFrom="paragraph">
              <wp:posOffset>977900</wp:posOffset>
            </wp:positionV>
            <wp:extent cx="1584960" cy="23596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2359660"/>
                    </a:xfrm>
                    <a:prstGeom prst="rect">
                      <a:avLst/>
                    </a:prstGeom>
                    <a:noFill/>
                  </pic:spPr>
                </pic:pic>
              </a:graphicData>
            </a:graphic>
          </wp:anchor>
        </w:drawing>
      </w:r>
      <w:r w:rsidR="003570EE" w:rsidRPr="00FE7BDB">
        <w:rPr>
          <w:rFonts w:asciiTheme="minorHAnsi" w:eastAsiaTheme="minorHAnsi" w:hAnsiTheme="minorHAnsi" w:cstheme="minorHAnsi"/>
          <w:b w:val="0"/>
          <w:sz w:val="22"/>
          <w:szCs w:val="22"/>
          <w:shd w:val="clear" w:color="auto" w:fill="FFFFFF"/>
          <w:lang w:eastAsia="en-AU"/>
        </w:rPr>
        <w:t>Th</w:t>
      </w:r>
      <w:r w:rsidR="002E3F37" w:rsidRPr="00FE7BDB">
        <w:rPr>
          <w:rFonts w:asciiTheme="minorHAnsi" w:eastAsiaTheme="minorHAnsi" w:hAnsiTheme="minorHAnsi" w:cstheme="minorHAnsi"/>
          <w:b w:val="0"/>
          <w:sz w:val="22"/>
          <w:szCs w:val="22"/>
          <w:shd w:val="clear" w:color="auto" w:fill="FFFFFF"/>
          <w:lang w:eastAsia="en-AU"/>
        </w:rPr>
        <w:t>e</w:t>
      </w:r>
      <w:r w:rsidR="009825C9" w:rsidRPr="00FE7BDB">
        <w:rPr>
          <w:rFonts w:asciiTheme="minorHAnsi" w:eastAsiaTheme="minorHAnsi" w:hAnsiTheme="minorHAnsi" w:cstheme="minorHAnsi"/>
          <w:b w:val="0"/>
          <w:sz w:val="22"/>
          <w:szCs w:val="22"/>
          <w:shd w:val="clear" w:color="auto" w:fill="FFFFFF"/>
          <w:lang w:eastAsia="en-AU"/>
        </w:rPr>
        <w:t xml:space="preserve"> </w:t>
      </w:r>
      <w:r w:rsidR="003746CE" w:rsidRPr="001B3AB4">
        <w:rPr>
          <w:rFonts w:asciiTheme="minorHAnsi" w:eastAsiaTheme="minorHAnsi" w:hAnsiTheme="minorHAnsi" w:cstheme="minorHAnsi"/>
          <w:b w:val="0"/>
          <w:i/>
          <w:iCs/>
          <w:sz w:val="22"/>
          <w:szCs w:val="22"/>
          <w:shd w:val="clear" w:color="auto" w:fill="FFFFFF"/>
          <w:lang w:eastAsia="en-AU"/>
        </w:rPr>
        <w:t>Government Procurement (Ethical Treatment of Workers Evaluation) Direction 2021</w:t>
      </w:r>
      <w:r w:rsidR="003746CE" w:rsidRPr="00FE7BDB">
        <w:rPr>
          <w:rFonts w:asciiTheme="minorHAnsi" w:eastAsiaTheme="minorHAnsi" w:hAnsiTheme="minorHAnsi" w:cstheme="minorHAnsi"/>
          <w:b w:val="0"/>
          <w:sz w:val="22"/>
          <w:szCs w:val="22"/>
          <w:shd w:val="clear" w:color="auto" w:fill="FFFFFF"/>
          <w:lang w:eastAsia="en-AU"/>
        </w:rPr>
        <w:t xml:space="preserve"> </w:t>
      </w:r>
      <w:r w:rsidR="003570EE" w:rsidRPr="003746CE">
        <w:rPr>
          <w:rFonts w:asciiTheme="minorHAnsi" w:eastAsiaTheme="minorHAnsi" w:hAnsiTheme="minorHAnsi" w:cstheme="minorHAnsi"/>
          <w:b w:val="0"/>
          <w:sz w:val="22"/>
          <w:szCs w:val="22"/>
          <w:shd w:val="clear" w:color="auto" w:fill="FFFFFF"/>
          <w:lang w:eastAsia="en-AU"/>
        </w:rPr>
        <w:t xml:space="preserve">incorporates an </w:t>
      </w:r>
      <w:r w:rsidR="006436B5" w:rsidRPr="003746CE">
        <w:rPr>
          <w:rFonts w:asciiTheme="minorHAnsi" w:eastAsiaTheme="minorHAnsi" w:hAnsiTheme="minorHAnsi" w:cstheme="minorHAnsi"/>
          <w:b w:val="0"/>
          <w:sz w:val="22"/>
          <w:szCs w:val="22"/>
          <w:shd w:val="clear" w:color="auto" w:fill="FFFFFF"/>
          <w:lang w:eastAsia="en-AU"/>
        </w:rPr>
        <w:t xml:space="preserve">assessment </w:t>
      </w:r>
      <w:r w:rsidR="003570EE" w:rsidRPr="003746CE">
        <w:rPr>
          <w:rFonts w:asciiTheme="minorHAnsi" w:eastAsiaTheme="minorHAnsi" w:hAnsiTheme="minorHAnsi" w:cstheme="minorHAnsi"/>
          <w:b w:val="0"/>
          <w:sz w:val="22"/>
          <w:szCs w:val="22"/>
          <w:shd w:val="clear" w:color="auto" w:fill="FFFFFF"/>
          <w:lang w:eastAsia="en-AU"/>
        </w:rPr>
        <w:t xml:space="preserve">of </w:t>
      </w:r>
      <w:r w:rsidR="000D6DC2" w:rsidRPr="003746CE">
        <w:rPr>
          <w:rFonts w:asciiTheme="minorHAnsi" w:eastAsiaTheme="minorHAnsi" w:hAnsiTheme="minorHAnsi" w:cstheme="minorHAnsi"/>
          <w:b w:val="0"/>
          <w:sz w:val="22"/>
          <w:szCs w:val="22"/>
          <w:shd w:val="clear" w:color="auto" w:fill="FFFFFF"/>
          <w:lang w:eastAsia="en-AU"/>
        </w:rPr>
        <w:t>t</w:t>
      </w:r>
      <w:r w:rsidR="00C57975" w:rsidRPr="003746CE">
        <w:rPr>
          <w:rFonts w:asciiTheme="minorHAnsi" w:eastAsiaTheme="minorHAnsi" w:hAnsiTheme="minorHAnsi" w:cstheme="minorHAnsi"/>
          <w:b w:val="0"/>
          <w:sz w:val="22"/>
          <w:szCs w:val="22"/>
          <w:shd w:val="clear" w:color="auto" w:fill="FFFFFF"/>
          <w:lang w:eastAsia="en-AU"/>
        </w:rPr>
        <w:t>enderer</w:t>
      </w:r>
      <w:r w:rsidR="000D79D0" w:rsidRPr="003746CE">
        <w:rPr>
          <w:rFonts w:asciiTheme="minorHAnsi" w:eastAsiaTheme="minorHAnsi" w:hAnsiTheme="minorHAnsi" w:cstheme="minorHAnsi"/>
          <w:b w:val="0"/>
          <w:sz w:val="22"/>
          <w:szCs w:val="22"/>
          <w:shd w:val="clear" w:color="auto" w:fill="FFFFFF"/>
          <w:lang w:eastAsia="en-AU"/>
        </w:rPr>
        <w:t xml:space="preserve"> </w:t>
      </w:r>
      <w:r w:rsidR="000D6DC2" w:rsidRPr="003746CE">
        <w:rPr>
          <w:rFonts w:asciiTheme="minorHAnsi" w:eastAsiaTheme="minorHAnsi" w:hAnsiTheme="minorHAnsi" w:cstheme="minorHAnsi"/>
          <w:b w:val="0"/>
          <w:sz w:val="22"/>
          <w:szCs w:val="22"/>
          <w:shd w:val="clear" w:color="auto" w:fill="FFFFFF"/>
          <w:lang w:eastAsia="en-AU"/>
        </w:rPr>
        <w:t>practices as an employer</w:t>
      </w:r>
      <w:r w:rsidR="000D79D0" w:rsidRPr="003746CE">
        <w:rPr>
          <w:rFonts w:asciiTheme="minorHAnsi" w:eastAsiaTheme="minorHAnsi" w:hAnsiTheme="minorHAnsi" w:cstheme="minorHAnsi"/>
          <w:b w:val="0"/>
          <w:sz w:val="22"/>
          <w:szCs w:val="22"/>
          <w:shd w:val="clear" w:color="auto" w:fill="FFFFFF"/>
          <w:lang w:eastAsia="en-AU"/>
        </w:rPr>
        <w:t xml:space="preserve"> </w:t>
      </w:r>
      <w:r w:rsidR="000E1D83" w:rsidRPr="003746CE">
        <w:rPr>
          <w:rFonts w:asciiTheme="minorHAnsi" w:eastAsiaTheme="minorHAnsi" w:hAnsiTheme="minorHAnsi" w:cstheme="minorHAnsi"/>
          <w:b w:val="0"/>
          <w:sz w:val="22"/>
          <w:szCs w:val="22"/>
          <w:shd w:val="clear" w:color="auto" w:fill="FFFFFF"/>
          <w:lang w:eastAsia="en-AU"/>
        </w:rPr>
        <w:t xml:space="preserve">into </w:t>
      </w:r>
      <w:r w:rsidR="003570EE" w:rsidRPr="003746CE">
        <w:rPr>
          <w:rFonts w:asciiTheme="minorHAnsi" w:eastAsiaTheme="minorHAnsi" w:hAnsiTheme="minorHAnsi" w:cstheme="minorHAnsi"/>
          <w:b w:val="0"/>
          <w:sz w:val="22"/>
          <w:szCs w:val="22"/>
          <w:shd w:val="clear" w:color="auto" w:fill="FFFFFF"/>
          <w:lang w:eastAsia="en-AU"/>
        </w:rPr>
        <w:t>our procurement processes.</w:t>
      </w:r>
      <w:r w:rsidR="000D79D0" w:rsidRPr="003746CE">
        <w:rPr>
          <w:rFonts w:asciiTheme="minorHAnsi" w:eastAsiaTheme="minorHAnsi" w:hAnsiTheme="minorHAnsi" w:cstheme="minorHAnsi"/>
          <w:b w:val="0"/>
          <w:sz w:val="22"/>
          <w:szCs w:val="22"/>
          <w:shd w:val="clear" w:color="auto" w:fill="FFFFFF"/>
          <w:lang w:eastAsia="en-AU"/>
        </w:rPr>
        <w:t xml:space="preserve"> It </w:t>
      </w:r>
      <w:r w:rsidR="000D6DC2" w:rsidRPr="003746CE">
        <w:rPr>
          <w:rFonts w:asciiTheme="minorHAnsi" w:eastAsiaTheme="minorHAnsi" w:hAnsiTheme="minorHAnsi" w:cstheme="minorHAnsi"/>
          <w:b w:val="0"/>
          <w:sz w:val="22"/>
          <w:szCs w:val="22"/>
          <w:shd w:val="clear" w:color="auto" w:fill="FFFFFF"/>
          <w:lang w:eastAsia="en-AU"/>
        </w:rPr>
        <w:t>will</w:t>
      </w:r>
      <w:r w:rsidR="000D79D0" w:rsidRPr="003746CE">
        <w:rPr>
          <w:rFonts w:asciiTheme="minorHAnsi" w:eastAsiaTheme="minorHAnsi" w:hAnsiTheme="minorHAnsi" w:cstheme="minorHAnsi"/>
          <w:b w:val="0"/>
          <w:sz w:val="22"/>
          <w:szCs w:val="22"/>
          <w:shd w:val="clear" w:color="auto" w:fill="FFFFFF"/>
          <w:lang w:eastAsia="en-AU"/>
        </w:rPr>
        <w:t xml:space="preserve"> support </w:t>
      </w:r>
      <w:r w:rsidR="000D6DC2" w:rsidRPr="003746CE">
        <w:rPr>
          <w:rFonts w:asciiTheme="minorHAnsi" w:eastAsiaTheme="minorHAnsi" w:hAnsiTheme="minorHAnsi" w:cstheme="minorHAnsi"/>
          <w:b w:val="0"/>
          <w:sz w:val="22"/>
          <w:szCs w:val="22"/>
          <w:shd w:val="clear" w:color="auto" w:fill="FFFFFF"/>
          <w:lang w:eastAsia="en-AU"/>
        </w:rPr>
        <w:t>t</w:t>
      </w:r>
      <w:r w:rsidR="00C57975" w:rsidRPr="003746CE">
        <w:rPr>
          <w:rFonts w:asciiTheme="minorHAnsi" w:eastAsiaTheme="minorHAnsi" w:hAnsiTheme="minorHAnsi" w:cstheme="minorHAnsi"/>
          <w:b w:val="0"/>
          <w:sz w:val="22"/>
          <w:szCs w:val="22"/>
          <w:shd w:val="clear" w:color="auto" w:fill="FFFFFF"/>
          <w:lang w:eastAsia="en-AU"/>
        </w:rPr>
        <w:t>enderer</w:t>
      </w:r>
      <w:r w:rsidR="000D79D0" w:rsidRPr="003746CE">
        <w:rPr>
          <w:rFonts w:asciiTheme="minorHAnsi" w:eastAsiaTheme="minorHAnsi" w:hAnsiTheme="minorHAnsi" w:cstheme="minorHAnsi"/>
          <w:b w:val="0"/>
          <w:sz w:val="22"/>
          <w:szCs w:val="22"/>
          <w:shd w:val="clear" w:color="auto" w:fill="FFFFFF"/>
          <w:lang w:eastAsia="en-AU"/>
        </w:rPr>
        <w:t>s to maintain their compliance with the Secure Local Jobs Code and workplace laws.</w:t>
      </w:r>
      <w:r w:rsidR="003570EE" w:rsidRPr="003746CE">
        <w:rPr>
          <w:rFonts w:asciiTheme="minorHAnsi" w:eastAsiaTheme="minorHAnsi" w:hAnsiTheme="minorHAnsi" w:cstheme="minorHAnsi"/>
          <w:b w:val="0"/>
          <w:sz w:val="22"/>
          <w:szCs w:val="22"/>
          <w:shd w:val="clear" w:color="auto" w:fill="FFFFFF"/>
          <w:lang w:eastAsia="en-AU"/>
        </w:rPr>
        <w:t xml:space="preserve"> Th</w:t>
      </w:r>
      <w:r w:rsidR="004E363D">
        <w:rPr>
          <w:rFonts w:asciiTheme="minorHAnsi" w:eastAsiaTheme="minorHAnsi" w:hAnsiTheme="minorHAnsi" w:cstheme="minorHAnsi"/>
          <w:b w:val="0"/>
          <w:sz w:val="22"/>
          <w:szCs w:val="22"/>
          <w:shd w:val="clear" w:color="auto" w:fill="FFFFFF"/>
          <w:lang w:eastAsia="en-AU"/>
        </w:rPr>
        <w:t>e Direction</w:t>
      </w:r>
      <w:r w:rsidR="000D6DC2" w:rsidRPr="003746CE">
        <w:rPr>
          <w:rFonts w:asciiTheme="minorHAnsi" w:eastAsiaTheme="minorHAnsi" w:hAnsiTheme="minorHAnsi" w:cstheme="minorHAnsi"/>
          <w:b w:val="0"/>
          <w:sz w:val="22"/>
          <w:szCs w:val="22"/>
          <w:shd w:val="clear" w:color="auto" w:fill="FFFFFF"/>
          <w:lang w:eastAsia="en-AU"/>
        </w:rPr>
        <w:t xml:space="preserve"> will</w:t>
      </w:r>
      <w:r w:rsidR="008C201B">
        <w:rPr>
          <w:rFonts w:asciiTheme="minorHAnsi" w:eastAsiaTheme="minorHAnsi" w:hAnsiTheme="minorHAnsi" w:cstheme="minorHAnsi"/>
          <w:b w:val="0"/>
          <w:sz w:val="22"/>
          <w:szCs w:val="22"/>
          <w:shd w:val="clear" w:color="auto" w:fill="FFFFFF"/>
          <w:lang w:eastAsia="en-AU"/>
        </w:rPr>
        <w:t xml:space="preserve"> ensure</w:t>
      </w:r>
      <w:r w:rsidR="003570EE" w:rsidRPr="003746CE">
        <w:rPr>
          <w:rFonts w:asciiTheme="minorHAnsi" w:eastAsiaTheme="minorHAnsi" w:hAnsiTheme="minorHAnsi" w:cstheme="minorHAnsi"/>
          <w:b w:val="0"/>
          <w:sz w:val="22"/>
          <w:szCs w:val="22"/>
          <w:shd w:val="clear" w:color="auto" w:fill="FFFFFF"/>
          <w:lang w:eastAsia="en-AU"/>
        </w:rPr>
        <w:t xml:space="preserve"> ACT Government spending influence</w:t>
      </w:r>
      <w:r w:rsidR="008C201B">
        <w:rPr>
          <w:rFonts w:asciiTheme="minorHAnsi" w:eastAsiaTheme="minorHAnsi" w:hAnsiTheme="minorHAnsi" w:cstheme="minorHAnsi"/>
          <w:b w:val="0"/>
          <w:sz w:val="22"/>
          <w:szCs w:val="22"/>
          <w:shd w:val="clear" w:color="auto" w:fill="FFFFFF"/>
          <w:lang w:eastAsia="en-AU"/>
        </w:rPr>
        <w:t>s</w:t>
      </w:r>
      <w:r w:rsidR="003570EE" w:rsidRPr="003746CE">
        <w:rPr>
          <w:rFonts w:asciiTheme="minorHAnsi" w:eastAsiaTheme="minorHAnsi" w:hAnsiTheme="minorHAnsi" w:cstheme="minorHAnsi"/>
          <w:b w:val="0"/>
          <w:sz w:val="22"/>
          <w:szCs w:val="22"/>
          <w:shd w:val="clear" w:color="auto" w:fill="FFFFFF"/>
          <w:lang w:eastAsia="en-AU"/>
        </w:rPr>
        <w:t xml:space="preserve"> positive business behaviour</w:t>
      </w:r>
      <w:r w:rsidR="008C201B">
        <w:rPr>
          <w:rFonts w:asciiTheme="minorHAnsi" w:eastAsiaTheme="minorHAnsi" w:hAnsiTheme="minorHAnsi" w:cstheme="minorHAnsi"/>
          <w:b w:val="0"/>
          <w:sz w:val="22"/>
          <w:szCs w:val="22"/>
          <w:shd w:val="clear" w:color="auto" w:fill="FFFFFF"/>
          <w:lang w:eastAsia="en-AU"/>
        </w:rPr>
        <w:t>,</w:t>
      </w:r>
      <w:r w:rsidR="003570EE" w:rsidRPr="003746CE">
        <w:rPr>
          <w:rFonts w:asciiTheme="minorHAnsi" w:eastAsiaTheme="minorHAnsi" w:hAnsiTheme="minorHAnsi" w:cstheme="minorHAnsi"/>
          <w:b w:val="0"/>
          <w:sz w:val="22"/>
          <w:szCs w:val="22"/>
          <w:shd w:val="clear" w:color="auto" w:fill="FFFFFF"/>
          <w:lang w:eastAsia="en-AU"/>
        </w:rPr>
        <w:t xml:space="preserve"> an</w:t>
      </w:r>
      <w:r w:rsidR="000D6DC2" w:rsidRPr="003746CE">
        <w:rPr>
          <w:rFonts w:asciiTheme="minorHAnsi" w:eastAsiaTheme="minorHAnsi" w:hAnsiTheme="minorHAnsi" w:cstheme="minorHAnsi"/>
          <w:b w:val="0"/>
          <w:sz w:val="22"/>
          <w:szCs w:val="22"/>
          <w:shd w:val="clear" w:color="auto" w:fill="FFFFFF"/>
          <w:lang w:eastAsia="en-AU"/>
        </w:rPr>
        <w:t>d</w:t>
      </w:r>
      <w:r w:rsidR="003570EE" w:rsidRPr="003746CE">
        <w:rPr>
          <w:rFonts w:asciiTheme="minorHAnsi" w:eastAsiaTheme="minorHAnsi" w:hAnsiTheme="minorHAnsi" w:cstheme="minorHAnsi"/>
          <w:b w:val="0"/>
          <w:sz w:val="22"/>
          <w:szCs w:val="22"/>
          <w:shd w:val="clear" w:color="auto" w:fill="FFFFFF"/>
          <w:lang w:eastAsia="en-AU"/>
        </w:rPr>
        <w:t xml:space="preserve"> encourag</w:t>
      </w:r>
      <w:r w:rsidR="000D6DC2" w:rsidRPr="003746CE">
        <w:rPr>
          <w:rFonts w:asciiTheme="minorHAnsi" w:eastAsiaTheme="minorHAnsi" w:hAnsiTheme="minorHAnsi" w:cstheme="minorHAnsi"/>
          <w:b w:val="0"/>
          <w:sz w:val="22"/>
          <w:szCs w:val="22"/>
          <w:shd w:val="clear" w:color="auto" w:fill="FFFFFF"/>
          <w:lang w:eastAsia="en-AU"/>
        </w:rPr>
        <w:t>e</w:t>
      </w:r>
      <w:r w:rsidR="003570EE" w:rsidRPr="003746CE">
        <w:rPr>
          <w:rFonts w:asciiTheme="minorHAnsi" w:eastAsiaTheme="minorHAnsi" w:hAnsiTheme="minorHAnsi" w:cstheme="minorHAnsi"/>
          <w:b w:val="0"/>
          <w:sz w:val="22"/>
          <w:szCs w:val="22"/>
          <w:shd w:val="clear" w:color="auto" w:fill="FFFFFF"/>
          <w:lang w:eastAsia="en-AU"/>
        </w:rPr>
        <w:t xml:space="preserve"> businesses tendering for work to meet </w:t>
      </w:r>
      <w:r w:rsidR="000D6DC2" w:rsidRPr="003746CE">
        <w:rPr>
          <w:rFonts w:asciiTheme="minorHAnsi" w:eastAsiaTheme="minorHAnsi" w:hAnsiTheme="minorHAnsi" w:cstheme="minorHAnsi"/>
          <w:b w:val="0"/>
          <w:sz w:val="22"/>
          <w:szCs w:val="22"/>
          <w:shd w:val="clear" w:color="auto" w:fill="FFFFFF"/>
          <w:lang w:eastAsia="en-AU"/>
        </w:rPr>
        <w:t>the high</w:t>
      </w:r>
      <w:r w:rsidR="002E3F37" w:rsidRPr="003746CE">
        <w:rPr>
          <w:rFonts w:asciiTheme="minorHAnsi" w:eastAsiaTheme="minorHAnsi" w:hAnsiTheme="minorHAnsi" w:cstheme="minorHAnsi"/>
          <w:b w:val="0"/>
          <w:sz w:val="22"/>
          <w:szCs w:val="22"/>
          <w:shd w:val="clear" w:color="auto" w:fill="FFFFFF"/>
          <w:lang w:eastAsia="en-AU"/>
        </w:rPr>
        <w:t xml:space="preserve"> </w:t>
      </w:r>
      <w:r w:rsidR="003570EE" w:rsidRPr="003746CE">
        <w:rPr>
          <w:rFonts w:asciiTheme="minorHAnsi" w:eastAsiaTheme="minorHAnsi" w:hAnsiTheme="minorHAnsi" w:cstheme="minorHAnsi"/>
          <w:b w:val="0"/>
          <w:sz w:val="22"/>
          <w:szCs w:val="22"/>
          <w:shd w:val="clear" w:color="auto" w:fill="FFFFFF"/>
          <w:lang w:eastAsia="en-AU"/>
        </w:rPr>
        <w:t>labour standards</w:t>
      </w:r>
      <w:r w:rsidR="000D6DC2" w:rsidRPr="003746CE">
        <w:rPr>
          <w:rFonts w:asciiTheme="minorHAnsi" w:eastAsiaTheme="minorHAnsi" w:hAnsiTheme="minorHAnsi" w:cstheme="minorHAnsi"/>
          <w:b w:val="0"/>
          <w:sz w:val="22"/>
          <w:szCs w:val="22"/>
          <w:shd w:val="clear" w:color="auto" w:fill="FFFFFF"/>
          <w:lang w:eastAsia="en-AU"/>
        </w:rPr>
        <w:t xml:space="preserve"> the Canberra community expects</w:t>
      </w:r>
      <w:r w:rsidR="003570EE" w:rsidRPr="003746CE">
        <w:rPr>
          <w:rFonts w:asciiTheme="minorHAnsi" w:eastAsiaTheme="minorHAnsi" w:hAnsiTheme="minorHAnsi" w:cstheme="minorHAnsi"/>
          <w:b w:val="0"/>
          <w:sz w:val="22"/>
          <w:szCs w:val="22"/>
          <w:shd w:val="clear" w:color="auto" w:fill="FFFFFF"/>
          <w:lang w:eastAsia="en-AU"/>
        </w:rPr>
        <w:t>.</w:t>
      </w:r>
    </w:p>
    <w:p w14:paraId="1C95ACBD" w14:textId="5ACA8407" w:rsidR="003570EE" w:rsidRPr="004F2D49" w:rsidRDefault="00780028" w:rsidP="003570EE">
      <w:pPr>
        <w:spacing w:line="276" w:lineRule="auto"/>
        <w:jc w:val="both"/>
        <w:rPr>
          <w:rFonts w:cstheme="minorHAnsi"/>
          <w:sz w:val="22"/>
          <w:szCs w:val="22"/>
          <w:shd w:val="clear" w:color="auto" w:fill="FFFFFF"/>
        </w:rPr>
      </w:pPr>
      <w:r>
        <w:rPr>
          <w:rFonts w:cstheme="minorHAnsi"/>
          <w:sz w:val="22"/>
          <w:szCs w:val="22"/>
          <w:shd w:val="clear" w:color="auto" w:fill="FFFFFF"/>
        </w:rPr>
        <w:t>I</w:t>
      </w:r>
      <w:r w:rsidR="003570EE" w:rsidRPr="004F2D49">
        <w:rPr>
          <w:rFonts w:cstheme="minorHAnsi"/>
          <w:sz w:val="22"/>
          <w:szCs w:val="22"/>
          <w:shd w:val="clear" w:color="auto" w:fill="FFFFFF"/>
        </w:rPr>
        <w:t xml:space="preserve">ncorporating </w:t>
      </w:r>
      <w:r w:rsidR="006D560F">
        <w:rPr>
          <w:rFonts w:cstheme="minorHAnsi"/>
          <w:sz w:val="22"/>
          <w:szCs w:val="22"/>
          <w:shd w:val="clear" w:color="auto" w:fill="FFFFFF"/>
        </w:rPr>
        <w:t>the Fair and Safe Employment</w:t>
      </w:r>
      <w:r w:rsidR="00EF6042">
        <w:rPr>
          <w:rFonts w:cstheme="minorHAnsi"/>
          <w:sz w:val="22"/>
          <w:szCs w:val="22"/>
          <w:shd w:val="clear" w:color="auto" w:fill="FFFFFF"/>
        </w:rPr>
        <w:t xml:space="preserve"> Evaluation</w:t>
      </w:r>
      <w:r w:rsidR="00D05694">
        <w:rPr>
          <w:rFonts w:cstheme="minorHAnsi"/>
          <w:sz w:val="22"/>
          <w:szCs w:val="22"/>
          <w:shd w:val="clear" w:color="auto" w:fill="FFFFFF"/>
        </w:rPr>
        <w:t xml:space="preserve"> </w:t>
      </w:r>
      <w:r w:rsidR="006D560F">
        <w:rPr>
          <w:rFonts w:cstheme="minorHAnsi"/>
          <w:sz w:val="22"/>
          <w:szCs w:val="22"/>
          <w:shd w:val="clear" w:color="auto" w:fill="FFFFFF"/>
        </w:rPr>
        <w:t>C</w:t>
      </w:r>
      <w:r>
        <w:rPr>
          <w:rFonts w:cstheme="minorHAnsi"/>
          <w:sz w:val="22"/>
          <w:szCs w:val="22"/>
          <w:shd w:val="clear" w:color="auto" w:fill="FFFFFF"/>
        </w:rPr>
        <w:t xml:space="preserve">riteria </w:t>
      </w:r>
      <w:r w:rsidR="003570EE" w:rsidRPr="004F2D49">
        <w:rPr>
          <w:rFonts w:cstheme="minorHAnsi"/>
          <w:sz w:val="22"/>
          <w:szCs w:val="22"/>
          <w:shd w:val="clear" w:color="auto" w:fill="FFFFFF"/>
        </w:rPr>
        <w:t>into our procurement processes</w:t>
      </w:r>
      <w:r>
        <w:rPr>
          <w:rFonts w:cstheme="minorHAnsi"/>
          <w:sz w:val="22"/>
          <w:szCs w:val="22"/>
          <w:shd w:val="clear" w:color="auto" w:fill="FFFFFF"/>
        </w:rPr>
        <w:t xml:space="preserve"> will</w:t>
      </w:r>
      <w:r w:rsidR="003570EE" w:rsidRPr="004F2D49">
        <w:rPr>
          <w:rFonts w:cstheme="minorHAnsi"/>
          <w:sz w:val="22"/>
          <w:szCs w:val="22"/>
          <w:shd w:val="clear" w:color="auto" w:fill="FFFFFF"/>
        </w:rPr>
        <w:t xml:space="preserve"> strengthen our ability to</w:t>
      </w:r>
      <w:r w:rsidR="005F6C7A" w:rsidRPr="004F2D49">
        <w:rPr>
          <w:rFonts w:cstheme="minorHAnsi"/>
          <w:sz w:val="22"/>
          <w:szCs w:val="22"/>
          <w:shd w:val="clear" w:color="auto" w:fill="FFFFFF"/>
        </w:rPr>
        <w:t xml:space="preserve"> achiev</w:t>
      </w:r>
      <w:r>
        <w:rPr>
          <w:rFonts w:cstheme="minorHAnsi"/>
          <w:sz w:val="22"/>
          <w:szCs w:val="22"/>
          <w:shd w:val="clear" w:color="auto" w:fill="FFFFFF"/>
        </w:rPr>
        <w:t>e</w:t>
      </w:r>
      <w:r w:rsidR="003570EE" w:rsidRPr="004F2D49">
        <w:rPr>
          <w:rFonts w:cstheme="minorHAnsi"/>
          <w:sz w:val="22"/>
          <w:szCs w:val="22"/>
          <w:shd w:val="clear" w:color="auto" w:fill="FFFFFF"/>
        </w:rPr>
        <w:t xml:space="preserve"> </w:t>
      </w:r>
      <w:r>
        <w:rPr>
          <w:rFonts w:cstheme="minorHAnsi"/>
          <w:sz w:val="22"/>
          <w:szCs w:val="22"/>
          <w:shd w:val="clear" w:color="auto" w:fill="FFFFFF"/>
        </w:rPr>
        <w:t xml:space="preserve">genuine </w:t>
      </w:r>
      <w:r w:rsidR="003570EE" w:rsidRPr="004F2D49">
        <w:rPr>
          <w:rFonts w:cstheme="minorHAnsi"/>
          <w:sz w:val="22"/>
          <w:szCs w:val="22"/>
          <w:shd w:val="clear" w:color="auto" w:fill="FFFFFF"/>
        </w:rPr>
        <w:t xml:space="preserve">value for money, support a vibrant and sustainable local economy and </w:t>
      </w:r>
      <w:r>
        <w:rPr>
          <w:rFonts w:cstheme="minorHAnsi"/>
          <w:sz w:val="22"/>
          <w:szCs w:val="22"/>
          <w:shd w:val="clear" w:color="auto" w:fill="FFFFFF"/>
        </w:rPr>
        <w:t xml:space="preserve">foster </w:t>
      </w:r>
      <w:r w:rsidR="003570EE" w:rsidRPr="004F2D49">
        <w:rPr>
          <w:rFonts w:cstheme="minorHAnsi"/>
          <w:sz w:val="22"/>
          <w:szCs w:val="22"/>
          <w:shd w:val="clear" w:color="auto" w:fill="FFFFFF"/>
        </w:rPr>
        <w:t>a safe and well-paid workforce to underpin the ACT Government’s economic and fiscal recovery efforts.</w:t>
      </w:r>
    </w:p>
    <w:p w14:paraId="4CAB9A9F" w14:textId="55BF211D" w:rsidR="00780028" w:rsidRDefault="003570EE" w:rsidP="007E48DE">
      <w:pPr>
        <w:spacing w:line="276" w:lineRule="auto"/>
        <w:jc w:val="both"/>
        <w:rPr>
          <w:rFonts w:cstheme="minorHAnsi"/>
          <w:sz w:val="22"/>
          <w:szCs w:val="22"/>
          <w:shd w:val="clear" w:color="auto" w:fill="FFFFFF"/>
        </w:rPr>
      </w:pPr>
      <w:r w:rsidRPr="004F2D49">
        <w:rPr>
          <w:rFonts w:cstheme="minorHAnsi"/>
          <w:sz w:val="22"/>
          <w:szCs w:val="22"/>
          <w:shd w:val="clear" w:color="auto" w:fill="FFFFFF"/>
        </w:rPr>
        <w:t xml:space="preserve">This </w:t>
      </w:r>
      <w:r w:rsidR="00D05694">
        <w:rPr>
          <w:rFonts w:cstheme="minorHAnsi"/>
          <w:sz w:val="22"/>
          <w:szCs w:val="22"/>
          <w:shd w:val="clear" w:color="auto" w:fill="FFFFFF"/>
        </w:rPr>
        <w:t>process</w:t>
      </w:r>
      <w:r w:rsidR="00D05694" w:rsidRPr="004F2D49">
        <w:rPr>
          <w:rFonts w:cstheme="minorHAnsi"/>
          <w:sz w:val="22"/>
          <w:szCs w:val="22"/>
          <w:shd w:val="clear" w:color="auto" w:fill="FFFFFF"/>
        </w:rPr>
        <w:t xml:space="preserve"> </w:t>
      </w:r>
      <w:r w:rsidRPr="004F2D49">
        <w:rPr>
          <w:rFonts w:cstheme="minorHAnsi"/>
          <w:sz w:val="22"/>
          <w:szCs w:val="22"/>
          <w:shd w:val="clear" w:color="auto" w:fill="FFFFFF"/>
        </w:rPr>
        <w:t>encourages decision-makers to think about the behaviours we want to encourage and reward from businesses</w:t>
      </w:r>
      <w:r w:rsidR="00780028">
        <w:rPr>
          <w:rFonts w:cstheme="minorHAnsi"/>
          <w:sz w:val="22"/>
          <w:szCs w:val="22"/>
          <w:shd w:val="clear" w:color="auto" w:fill="FFFFFF"/>
        </w:rPr>
        <w:t>,</w:t>
      </w:r>
      <w:r w:rsidRPr="004F2D49">
        <w:rPr>
          <w:rFonts w:cstheme="minorHAnsi"/>
          <w:sz w:val="22"/>
          <w:szCs w:val="22"/>
          <w:shd w:val="clear" w:color="auto" w:fill="FFFFFF"/>
        </w:rPr>
        <w:t xml:space="preserve"> and how we can ensure that </w:t>
      </w:r>
      <w:r w:rsidR="00D05694">
        <w:rPr>
          <w:rFonts w:cstheme="minorHAnsi"/>
          <w:sz w:val="22"/>
          <w:szCs w:val="22"/>
          <w:shd w:val="clear" w:color="auto" w:fill="FFFFFF"/>
        </w:rPr>
        <w:t>our</w:t>
      </w:r>
      <w:r w:rsidR="00D05694" w:rsidRPr="004F2D49">
        <w:rPr>
          <w:rFonts w:cstheme="minorHAnsi"/>
          <w:sz w:val="22"/>
          <w:szCs w:val="22"/>
          <w:shd w:val="clear" w:color="auto" w:fill="FFFFFF"/>
        </w:rPr>
        <w:t xml:space="preserve"> </w:t>
      </w:r>
      <w:r w:rsidRPr="004F2D49">
        <w:rPr>
          <w:rFonts w:cstheme="minorHAnsi"/>
          <w:sz w:val="22"/>
          <w:szCs w:val="22"/>
          <w:shd w:val="clear" w:color="auto" w:fill="FFFFFF"/>
        </w:rPr>
        <w:t>procurement</w:t>
      </w:r>
      <w:r w:rsidR="00D05694">
        <w:rPr>
          <w:rFonts w:cstheme="minorHAnsi"/>
          <w:sz w:val="22"/>
          <w:szCs w:val="22"/>
          <w:shd w:val="clear" w:color="auto" w:fill="FFFFFF"/>
        </w:rPr>
        <w:t>s</w:t>
      </w:r>
      <w:r w:rsidRPr="004F2D49">
        <w:rPr>
          <w:rFonts w:cstheme="minorHAnsi"/>
          <w:sz w:val="22"/>
          <w:szCs w:val="22"/>
          <w:shd w:val="clear" w:color="auto" w:fill="FFFFFF"/>
        </w:rPr>
        <w:t xml:space="preserve"> </w:t>
      </w:r>
      <w:r w:rsidR="00D05694">
        <w:rPr>
          <w:rFonts w:cstheme="minorHAnsi"/>
          <w:sz w:val="22"/>
          <w:szCs w:val="22"/>
          <w:shd w:val="clear" w:color="auto" w:fill="FFFFFF"/>
        </w:rPr>
        <w:t xml:space="preserve">are </w:t>
      </w:r>
      <w:r w:rsidR="00780028">
        <w:rPr>
          <w:rFonts w:cstheme="minorHAnsi"/>
          <w:sz w:val="22"/>
          <w:szCs w:val="22"/>
          <w:shd w:val="clear" w:color="auto" w:fill="FFFFFF"/>
        </w:rPr>
        <w:t>consistent with</w:t>
      </w:r>
      <w:r w:rsidRPr="004F2D49">
        <w:rPr>
          <w:rFonts w:cstheme="minorHAnsi"/>
          <w:sz w:val="22"/>
          <w:szCs w:val="22"/>
          <w:shd w:val="clear" w:color="auto" w:fill="FFFFFF"/>
        </w:rPr>
        <w:t xml:space="preserve"> ACT Government and community values.</w:t>
      </w:r>
    </w:p>
    <w:p w14:paraId="44640215" w14:textId="0FCECFAE" w:rsidR="00780028" w:rsidRDefault="00780028" w:rsidP="007E48DE">
      <w:pPr>
        <w:spacing w:line="276" w:lineRule="auto"/>
        <w:jc w:val="both"/>
        <w:rPr>
          <w:rFonts w:cstheme="minorHAnsi"/>
          <w:b/>
          <w:bCs/>
          <w:sz w:val="22"/>
          <w:szCs w:val="22"/>
          <w:shd w:val="clear" w:color="auto" w:fill="FFFFFF"/>
        </w:rPr>
      </w:pPr>
      <w:r>
        <w:rPr>
          <w:rFonts w:cstheme="minorHAnsi"/>
          <w:b/>
          <w:bCs/>
          <w:sz w:val="22"/>
          <w:szCs w:val="22"/>
          <w:shd w:val="clear" w:color="auto" w:fill="FFFFFF"/>
        </w:rPr>
        <w:t>Chris Steel MLA</w:t>
      </w:r>
      <w:r w:rsidR="004A4189">
        <w:rPr>
          <w:rFonts w:cstheme="minorHAnsi"/>
          <w:b/>
          <w:bCs/>
          <w:sz w:val="22"/>
          <w:szCs w:val="22"/>
          <w:shd w:val="clear" w:color="auto" w:fill="FFFFFF"/>
        </w:rPr>
        <w:tab/>
      </w:r>
      <w:r w:rsidR="004A4189">
        <w:rPr>
          <w:rFonts w:cstheme="minorHAnsi"/>
          <w:b/>
          <w:bCs/>
          <w:sz w:val="22"/>
          <w:szCs w:val="22"/>
          <w:shd w:val="clear" w:color="auto" w:fill="FFFFFF"/>
        </w:rPr>
        <w:tab/>
      </w:r>
      <w:r w:rsidR="004A4189">
        <w:rPr>
          <w:rFonts w:cstheme="minorHAnsi"/>
          <w:b/>
          <w:bCs/>
          <w:sz w:val="22"/>
          <w:szCs w:val="22"/>
          <w:shd w:val="clear" w:color="auto" w:fill="FFFFFF"/>
        </w:rPr>
        <w:tab/>
      </w:r>
      <w:r w:rsidR="004A4189">
        <w:rPr>
          <w:rFonts w:cstheme="minorHAnsi"/>
          <w:b/>
          <w:bCs/>
          <w:sz w:val="22"/>
          <w:szCs w:val="22"/>
          <w:shd w:val="clear" w:color="auto" w:fill="FFFFFF"/>
        </w:rPr>
        <w:tab/>
        <w:t>Mick Gentleman MLA</w:t>
      </w:r>
    </w:p>
    <w:p w14:paraId="71CCDDA9" w14:textId="0C01F592" w:rsidR="007E48DE" w:rsidRPr="004F2D49" w:rsidRDefault="00780028" w:rsidP="007E48DE">
      <w:pPr>
        <w:spacing w:line="276" w:lineRule="auto"/>
        <w:jc w:val="both"/>
        <w:rPr>
          <w:rFonts w:cstheme="minorHAnsi"/>
          <w:sz w:val="22"/>
          <w:szCs w:val="22"/>
          <w:shd w:val="clear" w:color="auto" w:fill="FFFFFF"/>
        </w:rPr>
      </w:pPr>
      <w:r>
        <w:rPr>
          <w:rFonts w:cstheme="minorHAnsi"/>
          <w:b/>
          <w:bCs/>
          <w:sz w:val="22"/>
          <w:szCs w:val="22"/>
          <w:shd w:val="clear" w:color="auto" w:fill="FFFFFF"/>
        </w:rPr>
        <w:t>Special Minister of State</w:t>
      </w:r>
      <w:r w:rsidR="007E48DE" w:rsidRPr="004F2D49">
        <w:rPr>
          <w:rFonts w:cstheme="minorHAnsi"/>
          <w:sz w:val="22"/>
          <w:szCs w:val="22"/>
          <w:shd w:val="clear" w:color="auto" w:fill="FFFFFF"/>
        </w:rPr>
        <w:t xml:space="preserve"> </w:t>
      </w:r>
      <w:r w:rsidR="004A4189">
        <w:rPr>
          <w:rFonts w:cstheme="minorHAnsi"/>
          <w:sz w:val="22"/>
          <w:szCs w:val="22"/>
          <w:shd w:val="clear" w:color="auto" w:fill="FFFFFF"/>
        </w:rPr>
        <w:tab/>
      </w:r>
      <w:r w:rsidR="004A4189">
        <w:rPr>
          <w:rFonts w:cstheme="minorHAnsi"/>
          <w:sz w:val="22"/>
          <w:szCs w:val="22"/>
          <w:shd w:val="clear" w:color="auto" w:fill="FFFFFF"/>
        </w:rPr>
        <w:tab/>
      </w:r>
      <w:r w:rsidR="004A4189" w:rsidRPr="004A4189">
        <w:rPr>
          <w:rFonts w:cstheme="minorHAnsi"/>
          <w:b/>
          <w:bCs/>
          <w:sz w:val="22"/>
          <w:szCs w:val="22"/>
          <w:shd w:val="clear" w:color="auto" w:fill="FFFFFF"/>
        </w:rPr>
        <w:t>Minister for Industrial Relations and Workplace Safety</w:t>
      </w:r>
    </w:p>
    <w:bookmarkEnd w:id="2"/>
    <w:p w14:paraId="637D8875" w14:textId="4BE409CA" w:rsidR="007E48DE" w:rsidRDefault="007E48DE" w:rsidP="00475235">
      <w:r>
        <w:br w:type="page"/>
      </w:r>
    </w:p>
    <w:p w14:paraId="72A0C842" w14:textId="67015656" w:rsidR="00AE3905" w:rsidRPr="004F2D49" w:rsidRDefault="00703E03" w:rsidP="00AC5ACD">
      <w:pPr>
        <w:pStyle w:val="Heading1"/>
        <w:spacing w:before="0"/>
      </w:pPr>
      <w:bookmarkStart w:id="3" w:name="_Toc83294115"/>
      <w:bookmarkStart w:id="4" w:name="_Toc84348880"/>
      <w:r>
        <w:lastRenderedPageBreak/>
        <w:t>Overview</w:t>
      </w:r>
      <w:bookmarkEnd w:id="3"/>
      <w:bookmarkEnd w:id="4"/>
    </w:p>
    <w:p w14:paraId="6AB0BEED" w14:textId="5291AC13" w:rsidR="0003292C" w:rsidRPr="003876C6" w:rsidRDefault="00EF0B57" w:rsidP="00475235">
      <w:pPr>
        <w:jc w:val="both"/>
        <w:rPr>
          <w:sz w:val="22"/>
          <w:szCs w:val="22"/>
        </w:rPr>
      </w:pPr>
      <w:r>
        <w:rPr>
          <w:sz w:val="22"/>
          <w:szCs w:val="22"/>
        </w:rPr>
        <w:t>Application of t</w:t>
      </w:r>
      <w:r w:rsidR="007E48DE" w:rsidRPr="004F2D49">
        <w:rPr>
          <w:sz w:val="22"/>
          <w:szCs w:val="22"/>
        </w:rPr>
        <w:t xml:space="preserve">he </w:t>
      </w:r>
      <w:r w:rsidR="008C201B">
        <w:rPr>
          <w:sz w:val="22"/>
          <w:szCs w:val="22"/>
        </w:rPr>
        <w:t>E</w:t>
      </w:r>
      <w:r w:rsidR="003746CE" w:rsidRPr="003746CE">
        <w:rPr>
          <w:sz w:val="22"/>
          <w:szCs w:val="22"/>
        </w:rPr>
        <w:t xml:space="preserve">thical </w:t>
      </w:r>
      <w:r w:rsidR="008C201B">
        <w:rPr>
          <w:sz w:val="22"/>
          <w:szCs w:val="22"/>
        </w:rPr>
        <w:t>T</w:t>
      </w:r>
      <w:r w:rsidR="003746CE" w:rsidRPr="003746CE">
        <w:rPr>
          <w:sz w:val="22"/>
          <w:szCs w:val="22"/>
        </w:rPr>
        <w:t xml:space="preserve">reatment of </w:t>
      </w:r>
      <w:r w:rsidR="008C201B">
        <w:rPr>
          <w:sz w:val="22"/>
          <w:szCs w:val="22"/>
        </w:rPr>
        <w:t>W</w:t>
      </w:r>
      <w:r w:rsidR="003746CE" w:rsidRPr="003746CE">
        <w:rPr>
          <w:sz w:val="22"/>
          <w:szCs w:val="22"/>
        </w:rPr>
        <w:t xml:space="preserve">orkers </w:t>
      </w:r>
      <w:r w:rsidR="008C201B">
        <w:rPr>
          <w:sz w:val="22"/>
          <w:szCs w:val="22"/>
        </w:rPr>
        <w:t>E</w:t>
      </w:r>
      <w:r w:rsidR="003746CE" w:rsidRPr="003746CE">
        <w:rPr>
          <w:sz w:val="22"/>
          <w:szCs w:val="22"/>
        </w:rPr>
        <w:t xml:space="preserve">valuation </w:t>
      </w:r>
      <w:r w:rsidR="00C2262B" w:rsidRPr="004F2D49">
        <w:rPr>
          <w:sz w:val="22"/>
          <w:szCs w:val="22"/>
        </w:rPr>
        <w:t>is a</w:t>
      </w:r>
      <w:r>
        <w:rPr>
          <w:sz w:val="22"/>
          <w:szCs w:val="22"/>
        </w:rPr>
        <w:t xml:space="preserve">n ACT Government requirement given effect to by </w:t>
      </w:r>
      <w:r w:rsidR="003746CE">
        <w:rPr>
          <w:sz w:val="22"/>
          <w:szCs w:val="22"/>
        </w:rPr>
        <w:t xml:space="preserve">the </w:t>
      </w:r>
      <w:r w:rsidR="003746CE" w:rsidRPr="00FE7BDB">
        <w:rPr>
          <w:rFonts w:cstheme="minorHAnsi"/>
          <w:bCs/>
          <w:i/>
          <w:iCs/>
          <w:sz w:val="22"/>
          <w:szCs w:val="22"/>
          <w:shd w:val="clear" w:color="auto" w:fill="FFFFFF"/>
        </w:rPr>
        <w:t>Government Procurement (Ethical Treatment of Workers Evaluation) Direction 2021</w:t>
      </w:r>
      <w:r w:rsidR="007A44F8">
        <w:rPr>
          <w:rFonts w:cstheme="minorHAnsi"/>
          <w:bCs/>
          <w:i/>
          <w:iCs/>
          <w:sz w:val="22"/>
          <w:szCs w:val="22"/>
          <w:shd w:val="clear" w:color="auto" w:fill="FFFFFF"/>
        </w:rPr>
        <w:t xml:space="preserve"> </w:t>
      </w:r>
      <w:r w:rsidR="007A44F8" w:rsidRPr="003876C6">
        <w:rPr>
          <w:rFonts w:cstheme="minorHAnsi"/>
          <w:bCs/>
          <w:sz w:val="22"/>
          <w:szCs w:val="22"/>
          <w:shd w:val="clear" w:color="auto" w:fill="FFFFFF"/>
        </w:rPr>
        <w:t>(Direction)</w:t>
      </w:r>
      <w:r w:rsidRPr="003876C6">
        <w:rPr>
          <w:sz w:val="22"/>
          <w:szCs w:val="22"/>
        </w:rPr>
        <w:t>.</w:t>
      </w:r>
      <w:r w:rsidR="00C2262B" w:rsidRPr="003876C6">
        <w:rPr>
          <w:sz w:val="22"/>
          <w:szCs w:val="22"/>
        </w:rPr>
        <w:t xml:space="preserve"> </w:t>
      </w:r>
    </w:p>
    <w:p w14:paraId="016F1CED" w14:textId="77777777" w:rsidR="00F97017" w:rsidRPr="003876C6" w:rsidRDefault="00F97017" w:rsidP="00F97017">
      <w:pPr>
        <w:spacing w:after="0"/>
        <w:jc w:val="both"/>
        <w:rPr>
          <w:sz w:val="22"/>
          <w:szCs w:val="22"/>
        </w:rPr>
      </w:pPr>
      <w:r w:rsidRPr="003876C6">
        <w:rPr>
          <w:sz w:val="22"/>
          <w:szCs w:val="22"/>
        </w:rPr>
        <w:t>Territory entities subject to the Direction will:</w:t>
      </w:r>
    </w:p>
    <w:p w14:paraId="1EB55ABC" w14:textId="77777777" w:rsidR="00F97017" w:rsidRPr="003876C6" w:rsidRDefault="00F97017" w:rsidP="00F97017">
      <w:pPr>
        <w:pStyle w:val="Bullet1"/>
        <w:ind w:left="357" w:hanging="357"/>
        <w:rPr>
          <w:szCs w:val="22"/>
        </w:rPr>
      </w:pPr>
      <w:r w:rsidRPr="003876C6">
        <w:rPr>
          <w:szCs w:val="22"/>
        </w:rPr>
        <w:t>ensure relevant officers understand and comply with the Evaluation when undertaking a procurement that requires its application.</w:t>
      </w:r>
    </w:p>
    <w:p w14:paraId="2E669F56" w14:textId="77777777" w:rsidR="00F97017" w:rsidRPr="003876C6" w:rsidRDefault="00F97017" w:rsidP="00F97017">
      <w:pPr>
        <w:pStyle w:val="Bullet1"/>
      </w:pPr>
      <w:r w:rsidRPr="003876C6">
        <w:t xml:space="preserve">make a decision on whether a Tender may proceed for consideration in the procurement process following an evaluation under the fair and safe employment evaluation criteria (Evaluation Criteria). </w:t>
      </w:r>
    </w:p>
    <w:p w14:paraId="31FB7EB2" w14:textId="14464EBF" w:rsidR="00F97017" w:rsidRPr="003876C6" w:rsidRDefault="00F97017" w:rsidP="00F97017">
      <w:pPr>
        <w:pStyle w:val="Bullet1"/>
        <w:ind w:left="357" w:hanging="357"/>
        <w:rPr>
          <w:szCs w:val="22"/>
        </w:rPr>
      </w:pPr>
      <w:r w:rsidRPr="003876C6">
        <w:rPr>
          <w:szCs w:val="22"/>
        </w:rPr>
        <w:t>notify the decision to the Secure Local Jobs Code Branch</w:t>
      </w:r>
      <w:r w:rsidR="00ED7B36">
        <w:rPr>
          <w:szCs w:val="22"/>
        </w:rPr>
        <w:t xml:space="preserve"> </w:t>
      </w:r>
      <w:r w:rsidR="00834F3E">
        <w:rPr>
          <w:szCs w:val="22"/>
        </w:rPr>
        <w:t>Secure Local Jobs Code Branch</w:t>
      </w:r>
      <w:r w:rsidRPr="003876C6">
        <w:rPr>
          <w:szCs w:val="22"/>
        </w:rPr>
        <w:t xml:space="preserve"> as outlined in the Evaluation.</w:t>
      </w:r>
    </w:p>
    <w:p w14:paraId="183849B2" w14:textId="3FEAA0DB" w:rsidR="00F97017" w:rsidRPr="003876C6" w:rsidRDefault="00F97017" w:rsidP="00F97017">
      <w:pPr>
        <w:pStyle w:val="Bullet1"/>
        <w:ind w:left="357" w:hanging="357"/>
        <w:rPr>
          <w:szCs w:val="22"/>
        </w:rPr>
      </w:pPr>
      <w:r w:rsidRPr="003876C6">
        <w:rPr>
          <w:szCs w:val="22"/>
        </w:rPr>
        <w:t xml:space="preserve">seek guidance from </w:t>
      </w:r>
      <w:r w:rsidR="00834F3E">
        <w:rPr>
          <w:szCs w:val="22"/>
        </w:rPr>
        <w:t xml:space="preserve">Secure Local Jobs Code Branch </w:t>
      </w:r>
      <w:r w:rsidRPr="003876C6">
        <w:rPr>
          <w:szCs w:val="22"/>
        </w:rPr>
        <w:t>and Procurement ACT on applying the Evaluation, as required.</w:t>
      </w:r>
    </w:p>
    <w:p w14:paraId="6ADF52B3" w14:textId="77777777" w:rsidR="00F97017" w:rsidRPr="00475235" w:rsidRDefault="00F97017" w:rsidP="00475235">
      <w:pPr>
        <w:jc w:val="both"/>
        <w:rPr>
          <w:sz w:val="22"/>
        </w:rPr>
      </w:pPr>
    </w:p>
    <w:p w14:paraId="3FBAC527" w14:textId="43D9FC79" w:rsidR="00AE3905" w:rsidRPr="00AC5ACD" w:rsidRDefault="003746CE" w:rsidP="00AC5ACD">
      <w:pPr>
        <w:pStyle w:val="Heading1"/>
        <w:spacing w:before="0"/>
      </w:pPr>
      <w:bookmarkStart w:id="5" w:name="_Toc82791856"/>
      <w:bookmarkStart w:id="6" w:name="_Toc83294116"/>
      <w:bookmarkStart w:id="7" w:name="_Toc84348881"/>
      <w:r w:rsidRPr="00AC5ACD">
        <w:t>O</w:t>
      </w:r>
      <w:r w:rsidR="007E48DE" w:rsidRPr="00AC5ACD">
        <w:t>bjectives</w:t>
      </w:r>
      <w:bookmarkEnd w:id="5"/>
      <w:bookmarkEnd w:id="6"/>
      <w:bookmarkEnd w:id="7"/>
    </w:p>
    <w:p w14:paraId="50AE5944" w14:textId="32341CEC" w:rsidR="008E35A1" w:rsidRPr="00530BAF" w:rsidRDefault="008E35A1" w:rsidP="00530BAF">
      <w:pPr>
        <w:rPr>
          <w:sz w:val="24"/>
          <w:szCs w:val="24"/>
        </w:rPr>
      </w:pPr>
      <w:r w:rsidRPr="00530BAF">
        <w:rPr>
          <w:sz w:val="22"/>
          <w:szCs w:val="22"/>
        </w:rPr>
        <w:t xml:space="preserve">The ACT Government </w:t>
      </w:r>
      <w:r>
        <w:rPr>
          <w:sz w:val="22"/>
          <w:szCs w:val="22"/>
        </w:rPr>
        <w:t>has a clear objective to</w:t>
      </w:r>
      <w:r w:rsidRPr="00530BAF">
        <w:rPr>
          <w:sz w:val="22"/>
          <w:szCs w:val="22"/>
        </w:rPr>
        <w:t xml:space="preserve"> use </w:t>
      </w:r>
      <w:r>
        <w:rPr>
          <w:sz w:val="22"/>
          <w:szCs w:val="22"/>
        </w:rPr>
        <w:t>our</w:t>
      </w:r>
      <w:r w:rsidRPr="00530BAF">
        <w:rPr>
          <w:sz w:val="22"/>
          <w:szCs w:val="22"/>
        </w:rPr>
        <w:t xml:space="preserve"> purchasing power to</w:t>
      </w:r>
      <w:r>
        <w:rPr>
          <w:sz w:val="22"/>
          <w:szCs w:val="22"/>
        </w:rPr>
        <w:t xml:space="preserve"> promote </w:t>
      </w:r>
      <w:r w:rsidRPr="00530BAF">
        <w:rPr>
          <w:sz w:val="22"/>
          <w:szCs w:val="22"/>
        </w:rPr>
        <w:t xml:space="preserve">the highest standards of </w:t>
      </w:r>
      <w:r>
        <w:rPr>
          <w:sz w:val="22"/>
          <w:szCs w:val="22"/>
        </w:rPr>
        <w:t xml:space="preserve">safe and </w:t>
      </w:r>
      <w:r w:rsidRPr="00530BAF">
        <w:rPr>
          <w:sz w:val="22"/>
          <w:szCs w:val="22"/>
        </w:rPr>
        <w:t xml:space="preserve">ethical </w:t>
      </w:r>
      <w:r>
        <w:rPr>
          <w:sz w:val="22"/>
          <w:szCs w:val="22"/>
        </w:rPr>
        <w:t xml:space="preserve">workplace </w:t>
      </w:r>
      <w:r w:rsidRPr="00530BAF">
        <w:rPr>
          <w:sz w:val="22"/>
          <w:szCs w:val="22"/>
        </w:rPr>
        <w:t xml:space="preserve">behaviour. Ensuring public confidence in the use of taxpayer money is a central aim of the </w:t>
      </w:r>
      <w:r w:rsidR="003746CE">
        <w:rPr>
          <w:sz w:val="22"/>
          <w:szCs w:val="22"/>
        </w:rPr>
        <w:t xml:space="preserve">ACT </w:t>
      </w:r>
      <w:r w:rsidRPr="00530BAF">
        <w:rPr>
          <w:sz w:val="22"/>
          <w:szCs w:val="22"/>
        </w:rPr>
        <w:t xml:space="preserve">Government’s procurement </w:t>
      </w:r>
      <w:r w:rsidR="003746CE">
        <w:rPr>
          <w:sz w:val="22"/>
          <w:szCs w:val="22"/>
        </w:rPr>
        <w:t>framework</w:t>
      </w:r>
      <w:r w:rsidR="003746CE" w:rsidRPr="00530BAF">
        <w:rPr>
          <w:sz w:val="22"/>
          <w:szCs w:val="22"/>
        </w:rPr>
        <w:t xml:space="preserve"> </w:t>
      </w:r>
      <w:r w:rsidRPr="00530BAF">
        <w:rPr>
          <w:sz w:val="22"/>
          <w:szCs w:val="22"/>
        </w:rPr>
        <w:t xml:space="preserve">and </w:t>
      </w:r>
      <w:r w:rsidR="003746CE">
        <w:rPr>
          <w:sz w:val="22"/>
          <w:szCs w:val="22"/>
        </w:rPr>
        <w:t xml:space="preserve">the pursuit </w:t>
      </w:r>
      <w:r w:rsidRPr="00530BAF">
        <w:rPr>
          <w:sz w:val="22"/>
          <w:szCs w:val="22"/>
        </w:rPr>
        <w:t xml:space="preserve">of value for money. </w:t>
      </w:r>
      <w:r>
        <w:rPr>
          <w:sz w:val="22"/>
          <w:szCs w:val="22"/>
        </w:rPr>
        <w:t>Safe and e</w:t>
      </w:r>
      <w:r w:rsidRPr="00530BAF">
        <w:rPr>
          <w:sz w:val="22"/>
          <w:szCs w:val="22"/>
        </w:rPr>
        <w:t xml:space="preserve">thical behaviour by employers is central to each </w:t>
      </w:r>
      <w:r w:rsidR="003746CE">
        <w:rPr>
          <w:sz w:val="22"/>
          <w:szCs w:val="22"/>
        </w:rPr>
        <w:t>procurement</w:t>
      </w:r>
      <w:r w:rsidR="003746CE" w:rsidRPr="00530BAF">
        <w:rPr>
          <w:sz w:val="22"/>
          <w:szCs w:val="22"/>
        </w:rPr>
        <w:t xml:space="preserve"> </w:t>
      </w:r>
      <w:r w:rsidRPr="00530BAF">
        <w:rPr>
          <w:sz w:val="22"/>
          <w:szCs w:val="22"/>
        </w:rPr>
        <w:t>alongside price and technical requirements.</w:t>
      </w:r>
      <w:r w:rsidR="00884792">
        <w:rPr>
          <w:sz w:val="22"/>
          <w:szCs w:val="22"/>
        </w:rPr>
        <w:t xml:space="preserve"> Th</w:t>
      </w:r>
      <w:r w:rsidR="00C70DBD">
        <w:rPr>
          <w:sz w:val="22"/>
          <w:szCs w:val="22"/>
        </w:rPr>
        <w:t xml:space="preserve">e Ethical Treatment of Workers Evaluation </w:t>
      </w:r>
      <w:r w:rsidR="00F862AA">
        <w:rPr>
          <w:sz w:val="22"/>
          <w:szCs w:val="22"/>
        </w:rPr>
        <w:t xml:space="preserve">requires </w:t>
      </w:r>
      <w:r w:rsidR="00884792">
        <w:rPr>
          <w:sz w:val="22"/>
          <w:szCs w:val="22"/>
        </w:rPr>
        <w:t xml:space="preserve">ACT Government staff involved in a procurement to consider fair and safe working conditions </w:t>
      </w:r>
      <w:r w:rsidR="00834F3E">
        <w:rPr>
          <w:sz w:val="22"/>
          <w:szCs w:val="22"/>
        </w:rPr>
        <w:t>as a</w:t>
      </w:r>
      <w:r w:rsidR="00884792">
        <w:rPr>
          <w:sz w:val="22"/>
          <w:szCs w:val="22"/>
        </w:rPr>
        <w:t xml:space="preserve"> central value in </w:t>
      </w:r>
      <w:r w:rsidR="00F862AA">
        <w:rPr>
          <w:sz w:val="22"/>
          <w:szCs w:val="22"/>
        </w:rPr>
        <w:t>their procurement</w:t>
      </w:r>
      <w:r w:rsidR="00884792">
        <w:rPr>
          <w:sz w:val="22"/>
          <w:szCs w:val="22"/>
        </w:rPr>
        <w:t xml:space="preserve"> decision</w:t>
      </w:r>
      <w:r w:rsidR="00F862AA">
        <w:rPr>
          <w:sz w:val="22"/>
          <w:szCs w:val="22"/>
        </w:rPr>
        <w:t>s</w:t>
      </w:r>
      <w:r w:rsidR="00884792">
        <w:rPr>
          <w:sz w:val="22"/>
          <w:szCs w:val="22"/>
        </w:rPr>
        <w:t xml:space="preserve">. </w:t>
      </w:r>
    </w:p>
    <w:p w14:paraId="109AAEE0" w14:textId="357FC4D2" w:rsidR="00D160FF" w:rsidRPr="004F2D49" w:rsidRDefault="0003292C" w:rsidP="00785A87">
      <w:pPr>
        <w:jc w:val="both"/>
        <w:rPr>
          <w:sz w:val="22"/>
          <w:szCs w:val="22"/>
        </w:rPr>
      </w:pPr>
      <w:r w:rsidRPr="004F2D49">
        <w:rPr>
          <w:sz w:val="22"/>
          <w:szCs w:val="22"/>
        </w:rPr>
        <w:t>The ACT Government recognises that procuring from</w:t>
      </w:r>
      <w:r w:rsidR="007E327C" w:rsidRPr="004F2D49">
        <w:rPr>
          <w:sz w:val="22"/>
          <w:szCs w:val="22"/>
        </w:rPr>
        <w:t xml:space="preserve"> </w:t>
      </w:r>
      <w:r w:rsidR="007602FB">
        <w:rPr>
          <w:sz w:val="22"/>
          <w:szCs w:val="22"/>
        </w:rPr>
        <w:t>Tenderers</w:t>
      </w:r>
      <w:r w:rsidR="007602FB" w:rsidRPr="004F2D49">
        <w:rPr>
          <w:sz w:val="22"/>
          <w:szCs w:val="22"/>
        </w:rPr>
        <w:t xml:space="preserve"> </w:t>
      </w:r>
      <w:r w:rsidR="00E46CFC" w:rsidRPr="004F2D49">
        <w:rPr>
          <w:sz w:val="22"/>
          <w:szCs w:val="22"/>
        </w:rPr>
        <w:t>whose business practices do not align with the Territory’s</w:t>
      </w:r>
      <w:r w:rsidR="007602FB">
        <w:rPr>
          <w:sz w:val="22"/>
          <w:szCs w:val="22"/>
        </w:rPr>
        <w:t xml:space="preserve"> Procurement Values</w:t>
      </w:r>
      <w:r w:rsidR="00E46CFC" w:rsidRPr="004F2D49">
        <w:rPr>
          <w:sz w:val="22"/>
          <w:szCs w:val="22"/>
        </w:rPr>
        <w:t xml:space="preserve"> </w:t>
      </w:r>
      <w:r w:rsidR="005C0C57" w:rsidRPr="004F2D49">
        <w:rPr>
          <w:sz w:val="22"/>
          <w:szCs w:val="22"/>
        </w:rPr>
        <w:t xml:space="preserve">is not consistent with the pursuit of value for </w:t>
      </w:r>
      <w:r w:rsidRPr="004F2D49">
        <w:rPr>
          <w:sz w:val="22"/>
          <w:szCs w:val="22"/>
        </w:rPr>
        <w:t xml:space="preserve">money </w:t>
      </w:r>
      <w:r w:rsidR="005C0C57" w:rsidRPr="004F2D49">
        <w:rPr>
          <w:sz w:val="22"/>
          <w:szCs w:val="22"/>
        </w:rPr>
        <w:t xml:space="preserve">under the </w:t>
      </w:r>
      <w:r w:rsidR="005C0C57" w:rsidRPr="004F2D49">
        <w:rPr>
          <w:i/>
          <w:iCs/>
          <w:sz w:val="22"/>
          <w:szCs w:val="22"/>
        </w:rPr>
        <w:t>Government Procurement Act 2001</w:t>
      </w:r>
      <w:r w:rsidRPr="004F2D49">
        <w:rPr>
          <w:sz w:val="22"/>
          <w:szCs w:val="22"/>
        </w:rPr>
        <w:t>.</w:t>
      </w:r>
      <w:r w:rsidR="00FC59DB">
        <w:rPr>
          <w:sz w:val="22"/>
          <w:szCs w:val="22"/>
        </w:rPr>
        <w:t xml:space="preserve"> </w:t>
      </w:r>
      <w:r w:rsidRPr="004F2D49">
        <w:rPr>
          <w:sz w:val="22"/>
          <w:szCs w:val="22"/>
        </w:rPr>
        <w:t xml:space="preserve"> </w:t>
      </w:r>
    </w:p>
    <w:p w14:paraId="4AF3524F" w14:textId="1824E58C" w:rsidR="000314FD" w:rsidRPr="004F2D49" w:rsidRDefault="000314FD" w:rsidP="000314FD">
      <w:pPr>
        <w:jc w:val="both"/>
        <w:rPr>
          <w:sz w:val="22"/>
          <w:szCs w:val="22"/>
        </w:rPr>
      </w:pPr>
      <w:r w:rsidRPr="004F2D49">
        <w:rPr>
          <w:sz w:val="22"/>
          <w:szCs w:val="22"/>
        </w:rPr>
        <w:t xml:space="preserve">The objective of </w:t>
      </w:r>
      <w:r w:rsidR="002E1C10">
        <w:rPr>
          <w:sz w:val="22"/>
          <w:szCs w:val="22"/>
        </w:rPr>
        <w:t xml:space="preserve">this </w:t>
      </w:r>
      <w:r w:rsidR="00F97017">
        <w:rPr>
          <w:sz w:val="22"/>
          <w:szCs w:val="22"/>
        </w:rPr>
        <w:t xml:space="preserve">evaluation </w:t>
      </w:r>
      <w:r w:rsidRPr="004F2D49">
        <w:rPr>
          <w:sz w:val="22"/>
          <w:szCs w:val="22"/>
        </w:rPr>
        <w:t xml:space="preserve">is to ensure that the ACT Government only contracts with </w:t>
      </w:r>
      <w:r w:rsidR="007602FB">
        <w:rPr>
          <w:sz w:val="22"/>
          <w:szCs w:val="22"/>
        </w:rPr>
        <w:t>Tenderers</w:t>
      </w:r>
      <w:r w:rsidRPr="004F2D49">
        <w:rPr>
          <w:sz w:val="22"/>
          <w:szCs w:val="22"/>
        </w:rPr>
        <w:t xml:space="preserve"> who demonstrate behaviour and business practices aligned to the </w:t>
      </w:r>
      <w:hyperlink r:id="rId20" w:history="1">
        <w:r w:rsidRPr="004F2D49">
          <w:rPr>
            <w:rStyle w:val="Hyperlink"/>
            <w:sz w:val="22"/>
            <w:szCs w:val="22"/>
          </w:rPr>
          <w:t xml:space="preserve">Fair and Safe Conditions for Workers </w:t>
        </w:r>
        <w:r w:rsidR="007D759C">
          <w:rPr>
            <w:rStyle w:val="Hyperlink"/>
            <w:sz w:val="22"/>
            <w:szCs w:val="22"/>
          </w:rPr>
          <w:t>P</w:t>
        </w:r>
        <w:r w:rsidRPr="004F2D49">
          <w:rPr>
            <w:rStyle w:val="Hyperlink"/>
            <w:sz w:val="22"/>
            <w:szCs w:val="22"/>
          </w:rPr>
          <w:t xml:space="preserve">rocurement </w:t>
        </w:r>
        <w:r w:rsidR="007D759C">
          <w:rPr>
            <w:rStyle w:val="Hyperlink"/>
            <w:sz w:val="22"/>
            <w:szCs w:val="22"/>
          </w:rPr>
          <w:t>V</w:t>
        </w:r>
        <w:r w:rsidRPr="004F2D49">
          <w:rPr>
            <w:rStyle w:val="Hyperlink"/>
            <w:sz w:val="22"/>
            <w:szCs w:val="22"/>
          </w:rPr>
          <w:t>alue</w:t>
        </w:r>
      </w:hyperlink>
      <w:r w:rsidRPr="004F2D49">
        <w:rPr>
          <w:rStyle w:val="Hyperlink"/>
          <w:color w:val="7030A0"/>
          <w:sz w:val="22"/>
          <w:szCs w:val="22"/>
        </w:rPr>
        <w:t xml:space="preserve"> </w:t>
      </w:r>
      <w:r w:rsidRPr="004F2D49">
        <w:rPr>
          <w:rStyle w:val="Hyperlink"/>
          <w:color w:val="auto"/>
          <w:sz w:val="22"/>
          <w:szCs w:val="22"/>
          <w:u w:val="none"/>
        </w:rPr>
        <w:t>and remain compliant with their obligations under the</w:t>
      </w:r>
      <w:r w:rsidRPr="004F2D49">
        <w:rPr>
          <w:rStyle w:val="Hyperlink"/>
          <w:color w:val="7030A0"/>
          <w:sz w:val="22"/>
          <w:szCs w:val="22"/>
        </w:rPr>
        <w:t xml:space="preserve"> </w:t>
      </w:r>
      <w:hyperlink r:id="rId21" w:history="1">
        <w:r w:rsidRPr="004F2D49">
          <w:rPr>
            <w:rStyle w:val="Hyperlink"/>
            <w:sz w:val="22"/>
            <w:szCs w:val="22"/>
          </w:rPr>
          <w:t>Secure Local Jobs Code.</w:t>
        </w:r>
      </w:hyperlink>
      <w:r w:rsidRPr="004F2D49">
        <w:rPr>
          <w:sz w:val="22"/>
          <w:szCs w:val="22"/>
        </w:rPr>
        <w:t xml:space="preserve"> </w:t>
      </w:r>
    </w:p>
    <w:p w14:paraId="79A44BBA" w14:textId="265C5680" w:rsidR="00C25DF9" w:rsidRPr="002E4170" w:rsidRDefault="00FC59DB" w:rsidP="00AC5ACD">
      <w:pPr>
        <w:spacing w:after="0" w:line="240" w:lineRule="auto"/>
        <w:rPr>
          <w:sz w:val="22"/>
        </w:rPr>
      </w:pPr>
      <w:r w:rsidRPr="00530BAF">
        <w:rPr>
          <w:sz w:val="22"/>
          <w:szCs w:val="22"/>
        </w:rPr>
        <w:t xml:space="preserve">This </w:t>
      </w:r>
      <w:r w:rsidR="00F97017">
        <w:rPr>
          <w:sz w:val="22"/>
          <w:szCs w:val="22"/>
        </w:rPr>
        <w:t>p</w:t>
      </w:r>
      <w:r w:rsidR="007A44F8">
        <w:rPr>
          <w:sz w:val="22"/>
          <w:szCs w:val="22"/>
        </w:rPr>
        <w:t>rocess</w:t>
      </w:r>
      <w:r w:rsidR="007A44F8" w:rsidRPr="00530BAF">
        <w:rPr>
          <w:sz w:val="22"/>
          <w:szCs w:val="22"/>
        </w:rPr>
        <w:t xml:space="preserve"> </w:t>
      </w:r>
      <w:r w:rsidRPr="00530BAF">
        <w:rPr>
          <w:sz w:val="22"/>
          <w:szCs w:val="22"/>
        </w:rPr>
        <w:t xml:space="preserve">provides a </w:t>
      </w:r>
      <w:r w:rsidR="00797E88">
        <w:rPr>
          <w:sz w:val="22"/>
          <w:szCs w:val="22"/>
        </w:rPr>
        <w:t>mechanism</w:t>
      </w:r>
      <w:r w:rsidRPr="00530BAF">
        <w:rPr>
          <w:sz w:val="22"/>
          <w:szCs w:val="22"/>
        </w:rPr>
        <w:t xml:space="preserve"> for assessing ethical treatment of workers in the context of specific </w:t>
      </w:r>
      <w:r w:rsidR="007B784B">
        <w:rPr>
          <w:sz w:val="22"/>
          <w:szCs w:val="22"/>
        </w:rPr>
        <w:t>T</w:t>
      </w:r>
      <w:r w:rsidRPr="00530BAF">
        <w:rPr>
          <w:sz w:val="22"/>
          <w:szCs w:val="22"/>
        </w:rPr>
        <w:t>enders</w:t>
      </w:r>
      <w:r w:rsidR="006D560F">
        <w:rPr>
          <w:sz w:val="22"/>
          <w:szCs w:val="22"/>
        </w:rPr>
        <w:t xml:space="preserve"> </w:t>
      </w:r>
      <w:r w:rsidRPr="00530BAF">
        <w:rPr>
          <w:sz w:val="22"/>
          <w:szCs w:val="22"/>
        </w:rPr>
        <w:t>and operates in addition to Secure Local Jobs Code certification.</w:t>
      </w:r>
    </w:p>
    <w:p w14:paraId="5F20B7C3" w14:textId="77777777" w:rsidR="007E18B9" w:rsidRPr="00AC5ACD" w:rsidRDefault="007E18B9" w:rsidP="004D29A8">
      <w:pPr>
        <w:spacing w:after="0"/>
      </w:pPr>
    </w:p>
    <w:p w14:paraId="0152B9EB" w14:textId="77777777" w:rsidR="009D33F7" w:rsidRDefault="009D33F7">
      <w:pPr>
        <w:spacing w:line="276" w:lineRule="auto"/>
        <w:rPr>
          <w:rFonts w:eastAsiaTheme="majorEastAsia" w:cstheme="majorBidi"/>
          <w:bCs/>
          <w:caps/>
          <w:color w:val="482D8C" w:themeColor="background2"/>
          <w:spacing w:val="-20"/>
          <w:kern w:val="36"/>
          <w:sz w:val="44"/>
          <w:szCs w:val="48"/>
        </w:rPr>
      </w:pPr>
      <w:bookmarkStart w:id="8" w:name="_Toc82791857"/>
      <w:bookmarkStart w:id="9" w:name="_Toc83294117"/>
      <w:bookmarkStart w:id="10" w:name="_Toc460922834"/>
      <w:r>
        <w:br w:type="page"/>
      </w:r>
    </w:p>
    <w:p w14:paraId="74F75CF9" w14:textId="7A8035D3" w:rsidR="00EC03C5" w:rsidRPr="00AC5ACD" w:rsidRDefault="00C32623" w:rsidP="00AC5ACD">
      <w:pPr>
        <w:pStyle w:val="Heading1"/>
        <w:spacing w:before="0"/>
      </w:pPr>
      <w:bookmarkStart w:id="11" w:name="_Toc84348882"/>
      <w:r w:rsidRPr="00AC5ACD">
        <w:lastRenderedPageBreak/>
        <w:t>e</w:t>
      </w:r>
      <w:r w:rsidR="007A44F8" w:rsidRPr="00AC5ACD">
        <w:t>thical treatment of workers evaluation</w:t>
      </w:r>
      <w:bookmarkEnd w:id="8"/>
      <w:bookmarkEnd w:id="9"/>
      <w:bookmarkEnd w:id="11"/>
    </w:p>
    <w:bookmarkEnd w:id="10"/>
    <w:p w14:paraId="3D0A4BCC" w14:textId="5EE90D50" w:rsidR="009D33F7" w:rsidRDefault="00ED7B36" w:rsidP="001072AE">
      <w:pPr>
        <w:jc w:val="both"/>
        <w:rPr>
          <w:sz w:val="22"/>
          <w:szCs w:val="22"/>
        </w:rPr>
      </w:pPr>
      <w:r>
        <w:rPr>
          <w:noProof/>
          <w:sz w:val="22"/>
          <w:szCs w:val="22"/>
        </w:rPr>
        <mc:AlternateContent>
          <mc:Choice Requires="wps">
            <w:drawing>
              <wp:anchor distT="0" distB="0" distL="114300" distR="114300" simplePos="0" relativeHeight="251661316" behindDoc="0" locked="0" layoutInCell="1" allowOverlap="1" wp14:anchorId="23DDF217" wp14:editId="24196DA5">
                <wp:simplePos x="0" y="0"/>
                <wp:positionH relativeFrom="margin">
                  <wp:posOffset>-60325</wp:posOffset>
                </wp:positionH>
                <wp:positionV relativeFrom="paragraph">
                  <wp:posOffset>410845</wp:posOffset>
                </wp:positionV>
                <wp:extent cx="4246684" cy="272464"/>
                <wp:effectExtent l="0" t="0" r="0" b="0"/>
                <wp:wrapNone/>
                <wp:docPr id="6" name="Text Box 6"/>
                <wp:cNvGraphicFramePr/>
                <a:graphic xmlns:a="http://schemas.openxmlformats.org/drawingml/2006/main">
                  <a:graphicData uri="http://schemas.microsoft.com/office/word/2010/wordprocessingShape">
                    <wps:wsp>
                      <wps:cNvSpPr txBox="1"/>
                      <wps:spPr>
                        <a:xfrm>
                          <a:off x="0" y="0"/>
                          <a:ext cx="4246684" cy="272464"/>
                        </a:xfrm>
                        <a:prstGeom prst="rect">
                          <a:avLst/>
                        </a:prstGeom>
                        <a:noFill/>
                        <a:ln w="6350">
                          <a:noFill/>
                        </a:ln>
                      </wps:spPr>
                      <wps:txbx>
                        <w:txbxContent>
                          <w:p w14:paraId="0FC50D80" w14:textId="502BC897" w:rsidR="0031779C" w:rsidRPr="001B3AB4" w:rsidRDefault="0031779C">
                            <w:pPr>
                              <w:rPr>
                                <w:rStyle w:val="SubtleEmphasis"/>
                              </w:rPr>
                            </w:pPr>
                            <w:r w:rsidRPr="001B3AB4">
                              <w:rPr>
                                <w:rStyle w:val="SubtleEmphasis"/>
                              </w:rPr>
                              <w:t xml:space="preserve">Table 1: Fair and Safe Employment </w:t>
                            </w:r>
                            <w:r w:rsidR="00475235">
                              <w:rPr>
                                <w:rStyle w:val="SubtleEmphasis"/>
                              </w:rPr>
                              <w:t xml:space="preserve">Evaluation </w:t>
                            </w:r>
                            <w:r w:rsidRPr="001B3AB4">
                              <w:rPr>
                                <w:rStyle w:val="SubtleEmphasis"/>
                              </w:rP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DF217" id="Text Box 6" o:spid="_x0000_s1027" type="#_x0000_t202" style="position:absolute;left:0;text-align:left;margin-left:-4.75pt;margin-top:32.35pt;width:334.4pt;height:21.45pt;z-index:2516613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" filled="f" stroked="f" strokeweight=".5pt">
                <v:textbox>
                  <w:txbxContent>
                    <w:p w14:paraId="0FC50D80" w14:textId="502BC897" w:rsidR="0031779C" w:rsidRPr="001B3AB4" w:rsidRDefault="0031779C">
                      <w:pPr>
                        <w:rPr>
                          <w:rStyle w:val="SubtleEmphasis"/>
                        </w:rPr>
                      </w:pPr>
                      <w:r w:rsidRPr="001B3AB4">
                        <w:rPr>
                          <w:rStyle w:val="SubtleEmphasis"/>
                        </w:rPr>
                        <w:t xml:space="preserve">Table 1: Fair and Safe Employment </w:t>
                      </w:r>
                      <w:r w:rsidR="00475235">
                        <w:rPr>
                          <w:rStyle w:val="SubtleEmphasis"/>
                        </w:rPr>
                        <w:t xml:space="preserve">Evaluation </w:t>
                      </w:r>
                      <w:r w:rsidRPr="001B3AB4">
                        <w:rPr>
                          <w:rStyle w:val="SubtleEmphasis"/>
                        </w:rPr>
                        <w:t>Criteria</w:t>
                      </w:r>
                    </w:p>
                  </w:txbxContent>
                </v:textbox>
                <w10:wrap anchorx="margin"/>
              </v:shape>
            </w:pict>
          </mc:Fallback>
        </mc:AlternateContent>
      </w:r>
      <w:r w:rsidR="003876C6">
        <w:rPr>
          <w:sz w:val="22"/>
        </w:rPr>
        <w:t>T</w:t>
      </w:r>
      <w:r w:rsidR="00E30981" w:rsidRPr="002E4170">
        <w:rPr>
          <w:sz w:val="22"/>
        </w:rPr>
        <w:t xml:space="preserve">he </w:t>
      </w:r>
      <w:r w:rsidR="00834F3E">
        <w:rPr>
          <w:sz w:val="22"/>
        </w:rPr>
        <w:t xml:space="preserve">Secure Local Jobs Code Branch will </w:t>
      </w:r>
      <w:r w:rsidR="008D567D">
        <w:rPr>
          <w:sz w:val="22"/>
          <w:szCs w:val="22"/>
        </w:rPr>
        <w:t>consider</w:t>
      </w:r>
      <w:r w:rsidR="00C25DF9" w:rsidRPr="002E4170">
        <w:rPr>
          <w:sz w:val="22"/>
        </w:rPr>
        <w:t xml:space="preserve"> </w:t>
      </w:r>
      <w:r w:rsidR="00A047C2" w:rsidRPr="002E4170">
        <w:rPr>
          <w:sz w:val="22"/>
        </w:rPr>
        <w:t>each</w:t>
      </w:r>
      <w:r w:rsidR="00C25DF9" w:rsidRPr="002E4170">
        <w:rPr>
          <w:sz w:val="22"/>
        </w:rPr>
        <w:t xml:space="preserve"> Tender against </w:t>
      </w:r>
      <w:r w:rsidR="00E30981" w:rsidRPr="002E4170">
        <w:rPr>
          <w:sz w:val="22"/>
        </w:rPr>
        <w:t>the</w:t>
      </w:r>
      <w:r w:rsidR="001B458A" w:rsidRPr="002E4170">
        <w:rPr>
          <w:sz w:val="22"/>
        </w:rPr>
        <w:t xml:space="preserve"> </w:t>
      </w:r>
      <w:r w:rsidR="003876C6">
        <w:rPr>
          <w:sz w:val="22"/>
          <w:szCs w:val="22"/>
        </w:rPr>
        <w:t>E</w:t>
      </w:r>
      <w:r w:rsidR="008B72B1">
        <w:rPr>
          <w:sz w:val="22"/>
          <w:szCs w:val="22"/>
        </w:rPr>
        <w:t>valuation</w:t>
      </w:r>
      <w:r w:rsidR="00E30981" w:rsidRPr="004F2D49">
        <w:rPr>
          <w:sz w:val="22"/>
          <w:szCs w:val="22"/>
        </w:rPr>
        <w:t xml:space="preserve"> </w:t>
      </w:r>
      <w:r w:rsidR="003876C6">
        <w:rPr>
          <w:sz w:val="22"/>
          <w:szCs w:val="22"/>
        </w:rPr>
        <w:t>C</w:t>
      </w:r>
      <w:r w:rsidR="00E30981" w:rsidRPr="004F2D49">
        <w:rPr>
          <w:sz w:val="22"/>
          <w:szCs w:val="22"/>
        </w:rPr>
        <w:t>riteria</w:t>
      </w:r>
      <w:r w:rsidR="00E30981" w:rsidRPr="002E4170">
        <w:rPr>
          <w:sz w:val="22"/>
        </w:rPr>
        <w:t xml:space="preserve"> </w:t>
      </w:r>
      <w:r w:rsidR="00C25DF9" w:rsidRPr="002E4170">
        <w:rPr>
          <w:sz w:val="22"/>
        </w:rPr>
        <w:t>in Table</w:t>
      </w:r>
      <w:r w:rsidR="0031779C" w:rsidRPr="002E4170">
        <w:rPr>
          <w:sz w:val="22"/>
        </w:rPr>
        <w:t xml:space="preserve"> 1</w:t>
      </w:r>
      <w:r w:rsidR="008D567D">
        <w:rPr>
          <w:sz w:val="22"/>
          <w:szCs w:val="22"/>
        </w:rPr>
        <w:t xml:space="preserve">. </w:t>
      </w:r>
    </w:p>
    <w:tbl>
      <w:tblPr>
        <w:tblStyle w:val="ColorfulList-Accent5"/>
        <w:tblpPr w:leftFromText="180" w:rightFromText="180" w:vertAnchor="text" w:horzAnchor="margin" w:tblpY="377"/>
        <w:tblW w:w="9356" w:type="dxa"/>
        <w:tblLook w:val="04A0" w:firstRow="1" w:lastRow="0" w:firstColumn="1" w:lastColumn="0" w:noHBand="0" w:noVBand="1"/>
      </w:tblPr>
      <w:tblGrid>
        <w:gridCol w:w="4678"/>
        <w:gridCol w:w="4678"/>
      </w:tblGrid>
      <w:tr w:rsidR="009D33F7" w:rsidRPr="002B44CD" w14:paraId="1388047E" w14:textId="77777777" w:rsidTr="0085534F">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dxa"/>
            <w:gridSpan w:val="2"/>
          </w:tcPr>
          <w:p w14:paraId="16E969AE" w14:textId="77777777" w:rsidR="009D33F7" w:rsidRPr="002B44CD" w:rsidRDefault="009D33F7" w:rsidP="0085534F">
            <w:pPr>
              <w:pStyle w:val="Tablehead"/>
              <w:jc w:val="center"/>
              <w:rPr>
                <w:rFonts w:asciiTheme="minorHAnsi" w:hAnsiTheme="minorHAnsi" w:cstheme="minorHAnsi"/>
                <w:b/>
                <w:bCs w:val="0"/>
              </w:rPr>
            </w:pPr>
            <w:r>
              <w:rPr>
                <w:rFonts w:asciiTheme="minorHAnsi" w:hAnsiTheme="minorHAnsi" w:cstheme="minorHAnsi"/>
                <w:b/>
                <w:bCs w:val="0"/>
                <w:szCs w:val="21"/>
              </w:rPr>
              <w:t xml:space="preserve">Fair and Safe Employment </w:t>
            </w:r>
            <w:r w:rsidRPr="007B382A">
              <w:rPr>
                <w:rFonts w:asciiTheme="minorHAnsi" w:hAnsiTheme="minorHAnsi" w:cstheme="minorHAnsi"/>
                <w:b/>
                <w:bCs w:val="0"/>
                <w:szCs w:val="21"/>
              </w:rPr>
              <w:t xml:space="preserve">Evaluation </w:t>
            </w:r>
            <w:r>
              <w:rPr>
                <w:rFonts w:asciiTheme="minorHAnsi" w:hAnsiTheme="minorHAnsi" w:cstheme="minorHAnsi"/>
                <w:b/>
                <w:bCs w:val="0"/>
              </w:rPr>
              <w:t>Criteria</w:t>
            </w:r>
          </w:p>
        </w:tc>
      </w:tr>
      <w:tr w:rsidR="009D33F7" w:rsidRPr="00FD1839" w14:paraId="2DB20928" w14:textId="77777777" w:rsidTr="0085534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78" w:type="dxa"/>
          </w:tcPr>
          <w:p w14:paraId="642105CD" w14:textId="77777777" w:rsidR="009D33F7" w:rsidRPr="00FD1839" w:rsidRDefault="009D33F7" w:rsidP="0085534F">
            <w:pPr>
              <w:jc w:val="center"/>
              <w:rPr>
                <w:b w:val="0"/>
                <w:bCs w:val="0"/>
                <w:sz w:val="20"/>
                <w:szCs w:val="20"/>
              </w:rPr>
            </w:pPr>
            <w:r w:rsidRPr="00FD1839">
              <w:rPr>
                <w:sz w:val="20"/>
                <w:szCs w:val="20"/>
              </w:rPr>
              <w:t xml:space="preserve">Secure Local Jobs Code </w:t>
            </w:r>
            <w:r>
              <w:rPr>
                <w:sz w:val="20"/>
                <w:szCs w:val="20"/>
              </w:rPr>
              <w:t>c</w:t>
            </w:r>
            <w:r w:rsidRPr="00FD1839">
              <w:rPr>
                <w:sz w:val="20"/>
                <w:szCs w:val="20"/>
              </w:rPr>
              <w:t>ompliance</w:t>
            </w:r>
          </w:p>
        </w:tc>
        <w:tc>
          <w:tcPr>
            <w:tcW w:w="4678" w:type="dxa"/>
          </w:tcPr>
          <w:p w14:paraId="61E873DE" w14:textId="77777777" w:rsidR="009D33F7" w:rsidRPr="00FD1839" w:rsidRDefault="009D33F7" w:rsidP="0085534F">
            <w:pPr>
              <w:pStyle w:val="Bullet2"/>
              <w:numPr>
                <w:ilvl w:val="0"/>
                <w:numId w:val="0"/>
              </w:numPr>
              <w:jc w:val="center"/>
              <w:cnfStyle w:val="000000100000" w:firstRow="0" w:lastRow="0" w:firstColumn="0" w:lastColumn="0" w:oddVBand="0" w:evenVBand="0" w:oddHBand="1" w:evenHBand="0" w:firstRowFirstColumn="0" w:firstRowLastColumn="0" w:lastRowFirstColumn="0" w:lastRowLastColumn="0"/>
              <w:rPr>
                <w:b/>
                <w:bCs/>
                <w:sz w:val="20"/>
              </w:rPr>
            </w:pPr>
            <w:r w:rsidRPr="00FD1839">
              <w:rPr>
                <w:b/>
                <w:bCs/>
                <w:sz w:val="20"/>
              </w:rPr>
              <w:t xml:space="preserve">Reputational </w:t>
            </w:r>
            <w:r>
              <w:rPr>
                <w:b/>
                <w:bCs/>
                <w:sz w:val="20"/>
              </w:rPr>
              <w:t>r</w:t>
            </w:r>
            <w:r w:rsidRPr="00FD1839">
              <w:rPr>
                <w:b/>
                <w:bCs/>
                <w:sz w:val="20"/>
              </w:rPr>
              <w:t>isk</w:t>
            </w:r>
          </w:p>
        </w:tc>
      </w:tr>
      <w:tr w:rsidR="009D33F7" w:rsidRPr="00FD1839" w14:paraId="20A56D6A" w14:textId="77777777" w:rsidTr="0085534F">
        <w:trPr>
          <w:trHeight w:val="276"/>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vAlign w:val="top"/>
          </w:tcPr>
          <w:p w14:paraId="22160086" w14:textId="77777777" w:rsidR="009D33F7" w:rsidRPr="00B418CB" w:rsidRDefault="009D33F7" w:rsidP="0085534F">
            <w:pPr>
              <w:pStyle w:val="Bullet1"/>
              <w:numPr>
                <w:ilvl w:val="0"/>
                <w:numId w:val="0"/>
              </w:numPr>
              <w:ind w:left="37"/>
              <w:rPr>
                <w:b w:val="0"/>
                <w:bCs w:val="0"/>
                <w:sz w:val="20"/>
              </w:rPr>
            </w:pPr>
            <w:r w:rsidRPr="00B418CB">
              <w:rPr>
                <w:b w:val="0"/>
                <w:bCs w:val="0"/>
                <w:sz w:val="20"/>
              </w:rPr>
              <w:t>Tenderer</w:t>
            </w:r>
            <w:r>
              <w:rPr>
                <w:b w:val="0"/>
                <w:bCs w:val="0"/>
                <w:sz w:val="20"/>
              </w:rPr>
              <w:t>’</w:t>
            </w:r>
            <w:r w:rsidRPr="00B418CB">
              <w:rPr>
                <w:b w:val="0"/>
                <w:bCs w:val="0"/>
                <w:sz w:val="20"/>
              </w:rPr>
              <w:t>s ongoing compliance with their Secure Local Jobs Code obligations including:</w:t>
            </w:r>
          </w:p>
          <w:p w14:paraId="411EE8F9" w14:textId="77777777" w:rsidR="009D33F7" w:rsidRPr="004F2D49" w:rsidRDefault="009D33F7" w:rsidP="009D33F7">
            <w:pPr>
              <w:pStyle w:val="Bullet1"/>
              <w:rPr>
                <w:b w:val="0"/>
                <w:bCs w:val="0"/>
                <w:sz w:val="20"/>
              </w:rPr>
            </w:pPr>
            <w:r w:rsidRPr="004F2D49">
              <w:rPr>
                <w:b w:val="0"/>
                <w:bCs w:val="0"/>
                <w:sz w:val="20"/>
              </w:rPr>
              <w:t xml:space="preserve">Tenderer has submitted a completed and compliant </w:t>
            </w:r>
            <w:r w:rsidRPr="004F2D49">
              <w:rPr>
                <w:rFonts w:eastAsiaTheme="minorEastAsia"/>
                <w:b w:val="0"/>
                <w:bCs w:val="0"/>
                <w:sz w:val="20"/>
              </w:rPr>
              <w:t>Labour Relations Training and Workplace Equity Plan for the procurement</w:t>
            </w:r>
          </w:p>
          <w:p w14:paraId="59DC7F8F" w14:textId="77777777" w:rsidR="009D33F7" w:rsidRPr="004F2D49" w:rsidRDefault="009D33F7" w:rsidP="009D33F7">
            <w:pPr>
              <w:pStyle w:val="Bullet1"/>
              <w:rPr>
                <w:b w:val="0"/>
                <w:bCs w:val="0"/>
                <w:sz w:val="20"/>
              </w:rPr>
            </w:pPr>
            <w:r w:rsidRPr="00B418CB">
              <w:rPr>
                <w:b w:val="0"/>
                <w:bCs w:val="0"/>
                <w:sz w:val="20"/>
              </w:rPr>
              <w:t>Tenderer has c</w:t>
            </w:r>
            <w:r w:rsidRPr="00B418CB">
              <w:rPr>
                <w:rFonts w:eastAsiaTheme="minorEastAsia"/>
                <w:b w:val="0"/>
                <w:bCs w:val="0"/>
                <w:sz w:val="20"/>
              </w:rPr>
              <w:t>ompli</w:t>
            </w:r>
            <w:r w:rsidRPr="00B418CB">
              <w:rPr>
                <w:b w:val="0"/>
                <w:bCs w:val="0"/>
                <w:sz w:val="20"/>
              </w:rPr>
              <w:t xml:space="preserve">ed </w:t>
            </w:r>
            <w:r w:rsidRPr="00B418CB">
              <w:rPr>
                <w:rFonts w:eastAsiaTheme="minorEastAsia"/>
                <w:b w:val="0"/>
                <w:bCs w:val="0"/>
                <w:sz w:val="20"/>
              </w:rPr>
              <w:t xml:space="preserve">with </w:t>
            </w:r>
            <w:r w:rsidRPr="00B418CB">
              <w:rPr>
                <w:b w:val="0"/>
                <w:bCs w:val="0"/>
                <w:sz w:val="20"/>
              </w:rPr>
              <w:t>and met</w:t>
            </w:r>
            <w:r w:rsidRPr="004F2D49">
              <w:rPr>
                <w:rFonts w:eastAsiaTheme="minorEastAsia"/>
                <w:b w:val="0"/>
                <w:bCs w:val="0"/>
                <w:sz w:val="20"/>
              </w:rPr>
              <w:t xml:space="preserve"> Labour Relations Training and Workplace Equity Plan </w:t>
            </w:r>
            <w:r w:rsidRPr="00B418CB">
              <w:rPr>
                <w:rFonts w:eastAsiaTheme="minorEastAsia"/>
                <w:b w:val="0"/>
                <w:bCs w:val="0"/>
                <w:sz w:val="20"/>
              </w:rPr>
              <w:t>reporting obligations for any applicable contracts in the preceding 12 months</w:t>
            </w:r>
          </w:p>
          <w:p w14:paraId="7B166863" w14:textId="77777777" w:rsidR="009D33F7" w:rsidRPr="0031779C" w:rsidRDefault="009D33F7" w:rsidP="009D33F7">
            <w:pPr>
              <w:pStyle w:val="Bullet1"/>
              <w:rPr>
                <w:sz w:val="20"/>
              </w:rPr>
            </w:pPr>
            <w:r w:rsidRPr="00B418CB">
              <w:rPr>
                <w:rFonts w:eastAsiaTheme="minorEastAsia"/>
                <w:b w:val="0"/>
                <w:bCs w:val="0"/>
                <w:sz w:val="20"/>
              </w:rPr>
              <w:t>Tenderer has maintained compliance with prescribed legislation under the Secure local Jobs Code</w:t>
            </w:r>
            <w:r>
              <w:rPr>
                <w:rFonts w:eastAsiaTheme="minorEastAsia"/>
                <w:b w:val="0"/>
                <w:bCs w:val="0"/>
                <w:sz w:val="20"/>
              </w:rPr>
              <w:t xml:space="preserve"> (see Appendix A).</w:t>
            </w:r>
          </w:p>
        </w:tc>
        <w:tc>
          <w:tcPr>
            <w:tcW w:w="4678" w:type="dxa"/>
            <w:shd w:val="clear" w:color="auto" w:fill="D9D9D9" w:themeFill="background1" w:themeFillShade="D9"/>
            <w:vAlign w:val="top"/>
          </w:tcPr>
          <w:p w14:paraId="25AF9D32" w14:textId="77777777" w:rsidR="009D33F7" w:rsidRPr="00B418CB" w:rsidRDefault="009D33F7" w:rsidP="0085534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rPr>
            </w:pPr>
            <w:r>
              <w:rPr>
                <w:sz w:val="20"/>
              </w:rPr>
              <w:t xml:space="preserve">Whether the Tenderer has demonstrated any actions or omissions </w:t>
            </w:r>
            <w:r w:rsidRPr="00B418CB">
              <w:rPr>
                <w:sz w:val="20"/>
              </w:rPr>
              <w:t xml:space="preserve">that would be likely to have a material adverse effect on: </w:t>
            </w:r>
          </w:p>
          <w:p w14:paraId="5D2E4B1F" w14:textId="77777777" w:rsidR="009D33F7" w:rsidRPr="004F2D49" w:rsidRDefault="009D33F7" w:rsidP="009D33F7">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T</w:t>
            </w:r>
            <w:r w:rsidRPr="004F2D49">
              <w:rPr>
                <w:sz w:val="20"/>
              </w:rPr>
              <w:t xml:space="preserve">he reputation of the Territory or </w:t>
            </w:r>
            <w:r>
              <w:rPr>
                <w:sz w:val="20"/>
              </w:rPr>
              <w:t xml:space="preserve">a </w:t>
            </w:r>
            <w:r w:rsidRPr="004F2D49">
              <w:rPr>
                <w:sz w:val="20"/>
              </w:rPr>
              <w:t>relevant Territory Entity in relation to its status as a model employer, that only contracts with other employers who show model behaviour towards their employees</w:t>
            </w:r>
            <w:r>
              <w:rPr>
                <w:sz w:val="20"/>
              </w:rPr>
              <w:t>.</w:t>
            </w:r>
          </w:p>
          <w:p w14:paraId="5404DACC" w14:textId="77777777" w:rsidR="009D33F7" w:rsidRPr="004F2D49" w:rsidRDefault="009D33F7" w:rsidP="009D33F7">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T</w:t>
            </w:r>
            <w:r w:rsidRPr="004F2D49">
              <w:rPr>
                <w:sz w:val="20"/>
              </w:rPr>
              <w:t xml:space="preserve">he risk to the Territory Entity </w:t>
            </w:r>
            <w:r>
              <w:rPr>
                <w:sz w:val="20"/>
              </w:rPr>
              <w:t xml:space="preserve">posed by </w:t>
            </w:r>
            <w:r w:rsidRPr="004F2D49">
              <w:rPr>
                <w:sz w:val="20"/>
              </w:rPr>
              <w:t>procuring from an unethical Tenderer</w:t>
            </w:r>
            <w:r>
              <w:rPr>
                <w:sz w:val="20"/>
              </w:rPr>
              <w:t>.</w:t>
            </w:r>
          </w:p>
          <w:p w14:paraId="594AAB96" w14:textId="77777777" w:rsidR="009D33F7" w:rsidRPr="0031779C" w:rsidRDefault="009D33F7" w:rsidP="009D33F7">
            <w:pPr>
              <w:pStyle w:val="Bullet1"/>
              <w:cnfStyle w:val="000000000000" w:firstRow="0" w:lastRow="0" w:firstColumn="0" w:lastColumn="0" w:oddVBand="0" w:evenVBand="0" w:oddHBand="0" w:evenHBand="0" w:firstRowFirstColumn="0" w:firstRowLastColumn="0" w:lastRowFirstColumn="0" w:lastRowLastColumn="0"/>
            </w:pPr>
            <w:r>
              <w:rPr>
                <w:sz w:val="20"/>
              </w:rPr>
              <w:t>T</w:t>
            </w:r>
            <w:r w:rsidRPr="004F2D49">
              <w:rPr>
                <w:sz w:val="20"/>
              </w:rPr>
              <w:t xml:space="preserve">he public interest, or public confidence in the Territory and/or its procurement </w:t>
            </w:r>
            <w:r>
              <w:rPr>
                <w:sz w:val="20"/>
              </w:rPr>
              <w:t>f</w:t>
            </w:r>
            <w:r w:rsidRPr="004F2D49">
              <w:rPr>
                <w:sz w:val="20"/>
              </w:rPr>
              <w:t>ramework</w:t>
            </w:r>
            <w:r>
              <w:rPr>
                <w:sz w:val="20"/>
              </w:rPr>
              <w:t>.</w:t>
            </w:r>
          </w:p>
        </w:tc>
      </w:tr>
      <w:tr w:rsidR="009D33F7" w:rsidRPr="00FD1839" w14:paraId="6E4A1AED" w14:textId="77777777" w:rsidTr="0085534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78" w:type="dxa"/>
            <w:shd w:val="clear" w:color="auto" w:fill="D9D9D9" w:themeFill="background1" w:themeFillShade="D9"/>
            <w:vAlign w:val="top"/>
          </w:tcPr>
          <w:p w14:paraId="05633FC5" w14:textId="78175566" w:rsidR="009D33F7" w:rsidRPr="00380652" w:rsidRDefault="009D33F7" w:rsidP="0085534F">
            <w:pPr>
              <w:pStyle w:val="Bullet1"/>
              <w:numPr>
                <w:ilvl w:val="0"/>
                <w:numId w:val="0"/>
              </w:numPr>
              <w:rPr>
                <w:rFonts w:eastAsiaTheme="minorEastAsia"/>
                <w:b w:val="0"/>
                <w:bCs w:val="0"/>
                <w:sz w:val="20"/>
              </w:rPr>
            </w:pPr>
            <w:r>
              <w:rPr>
                <w:sz w:val="20"/>
              </w:rPr>
              <w:t xml:space="preserve">Note: </w:t>
            </w:r>
            <w:r>
              <w:rPr>
                <w:rFonts w:eastAsiaTheme="minorEastAsia"/>
                <w:sz w:val="20"/>
              </w:rPr>
              <w:t xml:space="preserve"> </w:t>
            </w:r>
            <w:r w:rsidRPr="00D05694">
              <w:rPr>
                <w:rFonts w:eastAsiaTheme="minorEastAsia"/>
                <w:b w:val="0"/>
                <w:bCs w:val="0"/>
                <w:sz w:val="20"/>
              </w:rPr>
              <w:t xml:space="preserve">To evaluate Secure Local Jobs Code compliance, the </w:t>
            </w:r>
            <w:r w:rsidR="00834F3E">
              <w:rPr>
                <w:rFonts w:eastAsiaTheme="minorEastAsia"/>
                <w:b w:val="0"/>
                <w:bCs w:val="0"/>
                <w:sz w:val="20"/>
              </w:rPr>
              <w:t xml:space="preserve">Secure Local Jobs Code Branch </w:t>
            </w:r>
            <w:r w:rsidRPr="00D05694">
              <w:rPr>
                <w:rFonts w:eastAsiaTheme="minorEastAsia"/>
                <w:b w:val="0"/>
                <w:bCs w:val="0"/>
                <w:sz w:val="20"/>
              </w:rPr>
              <w:t>will review any convictions, civil penalties or, in the absence of conviction, evidence that the Tenderer has engaged in non-complying conduct in connection with prescribed legislation in the preceding five years.</w:t>
            </w:r>
          </w:p>
          <w:p w14:paraId="4B922E40" w14:textId="77777777" w:rsidR="009D33F7" w:rsidRPr="004F2D49" w:rsidDel="009B0773" w:rsidRDefault="009D33F7" w:rsidP="0085534F">
            <w:pPr>
              <w:pStyle w:val="Bullet1"/>
              <w:numPr>
                <w:ilvl w:val="0"/>
                <w:numId w:val="0"/>
              </w:numPr>
              <w:ind w:left="37"/>
              <w:rPr>
                <w:sz w:val="20"/>
              </w:rPr>
            </w:pPr>
          </w:p>
        </w:tc>
        <w:tc>
          <w:tcPr>
            <w:tcW w:w="4678" w:type="dxa"/>
            <w:shd w:val="clear" w:color="auto" w:fill="D9D9D9" w:themeFill="background1" w:themeFillShade="D9"/>
            <w:vAlign w:val="top"/>
          </w:tcPr>
          <w:p w14:paraId="4205243E" w14:textId="66F5A066" w:rsidR="009D33F7" w:rsidRDefault="009D33F7" w:rsidP="0085534F">
            <w:pPr>
              <w:pStyle w:val="Bullet1"/>
              <w:numPr>
                <w:ilvl w:val="0"/>
                <w:numId w:val="0"/>
              </w:numPr>
              <w:cnfStyle w:val="000000100000" w:firstRow="0" w:lastRow="0" w:firstColumn="0" w:lastColumn="0" w:oddVBand="0" w:evenVBand="0" w:oddHBand="1" w:evenHBand="0" w:firstRowFirstColumn="0" w:firstRowLastColumn="0" w:lastRowFirstColumn="0" w:lastRowLastColumn="0"/>
              <w:rPr>
                <w:sz w:val="20"/>
              </w:rPr>
            </w:pPr>
            <w:r w:rsidRPr="00D05694">
              <w:rPr>
                <w:b/>
                <w:bCs/>
                <w:sz w:val="20"/>
              </w:rPr>
              <w:t>Note:</w:t>
            </w:r>
            <w:r>
              <w:rPr>
                <w:sz w:val="20"/>
              </w:rPr>
              <w:t xml:space="preserve"> </w:t>
            </w:r>
            <w:r w:rsidRPr="00B418CB">
              <w:rPr>
                <w:sz w:val="20"/>
              </w:rPr>
              <w:t xml:space="preserve"> </w:t>
            </w:r>
            <w:r>
              <w:rPr>
                <w:sz w:val="20"/>
              </w:rPr>
              <w:t xml:space="preserve">To evaluate reputational risk, </w:t>
            </w:r>
            <w:r w:rsidRPr="00D05694">
              <w:rPr>
                <w:rFonts w:eastAsiaTheme="minorEastAsia"/>
                <w:bCs/>
                <w:sz w:val="20"/>
              </w:rPr>
              <w:t xml:space="preserve">the </w:t>
            </w:r>
            <w:r w:rsidR="00834F3E">
              <w:rPr>
                <w:rFonts w:eastAsiaTheme="minorEastAsia"/>
                <w:bCs/>
                <w:sz w:val="20"/>
              </w:rPr>
              <w:t xml:space="preserve">Secure Local Jobs Code Branch </w:t>
            </w:r>
            <w:r w:rsidRPr="00D05694">
              <w:rPr>
                <w:rFonts w:eastAsiaTheme="minorEastAsia"/>
                <w:bCs/>
                <w:sz w:val="20"/>
              </w:rPr>
              <w:t xml:space="preserve">may use </w:t>
            </w:r>
            <w:r w:rsidRPr="00D05694">
              <w:rPr>
                <w:bCs/>
                <w:sz w:val="20"/>
              </w:rPr>
              <w:t>any information that is available to Government. This may include</w:t>
            </w:r>
            <w:r>
              <w:rPr>
                <w:sz w:val="20"/>
              </w:rPr>
              <w:t>:</w:t>
            </w:r>
            <w:r w:rsidRPr="00B418CB">
              <w:rPr>
                <w:sz w:val="20"/>
              </w:rPr>
              <w:t xml:space="preserve"> </w:t>
            </w:r>
          </w:p>
          <w:p w14:paraId="5A4C33F1" w14:textId="77777777" w:rsidR="009D33F7" w:rsidRDefault="009D33F7" w:rsidP="009D33F7">
            <w:pPr>
              <w:pStyle w:val="Bullet1"/>
              <w:cnfStyle w:val="000000100000" w:firstRow="0" w:lastRow="0" w:firstColumn="0" w:lastColumn="0" w:oddVBand="0" w:evenVBand="0" w:oddHBand="1" w:evenHBand="0" w:firstRowFirstColumn="0" w:firstRowLastColumn="0" w:lastRowFirstColumn="0" w:lastRowLastColumn="0"/>
              <w:rPr>
                <w:sz w:val="20"/>
              </w:rPr>
            </w:pPr>
            <w:r w:rsidRPr="00B418CB">
              <w:rPr>
                <w:sz w:val="20"/>
              </w:rPr>
              <w:t xml:space="preserve">media reports </w:t>
            </w:r>
          </w:p>
          <w:p w14:paraId="38718117" w14:textId="77777777" w:rsidR="009D33F7" w:rsidRDefault="009D33F7" w:rsidP="009D33F7">
            <w:pPr>
              <w:pStyle w:val="Bullet1"/>
              <w:cnfStyle w:val="000000100000" w:firstRow="0" w:lastRow="0" w:firstColumn="0" w:lastColumn="0" w:oddVBand="0" w:evenVBand="0" w:oddHBand="1" w:evenHBand="0" w:firstRowFirstColumn="0" w:firstRowLastColumn="0" w:lastRowFirstColumn="0" w:lastRowLastColumn="0"/>
              <w:rPr>
                <w:sz w:val="20"/>
              </w:rPr>
            </w:pPr>
            <w:r w:rsidRPr="00B418CB">
              <w:rPr>
                <w:sz w:val="20"/>
              </w:rPr>
              <w:t xml:space="preserve">alleged breaches </w:t>
            </w:r>
            <w:r>
              <w:rPr>
                <w:sz w:val="20"/>
              </w:rPr>
              <w:t xml:space="preserve">of relevant legislation </w:t>
            </w:r>
            <w:r w:rsidRPr="00B418CB">
              <w:rPr>
                <w:sz w:val="20"/>
              </w:rPr>
              <w:t xml:space="preserve">for which there is some evidence, but investigations are currently underway, </w:t>
            </w:r>
            <w:r>
              <w:rPr>
                <w:sz w:val="20"/>
              </w:rPr>
              <w:t xml:space="preserve">including </w:t>
            </w:r>
            <w:r w:rsidRPr="00972705">
              <w:rPr>
                <w:sz w:val="20"/>
              </w:rPr>
              <w:t>complaints or information received</w:t>
            </w:r>
            <w:r>
              <w:rPr>
                <w:sz w:val="20"/>
              </w:rPr>
              <w:t xml:space="preserve"> by the Secure Local Jobs Code Registrar </w:t>
            </w:r>
            <w:r w:rsidRPr="00972705">
              <w:rPr>
                <w:sz w:val="20"/>
              </w:rPr>
              <w:t xml:space="preserve">but which have not yet been the subject of formal action by the </w:t>
            </w:r>
            <w:r>
              <w:rPr>
                <w:sz w:val="20"/>
              </w:rPr>
              <w:t>Secure Local Jobs Code</w:t>
            </w:r>
            <w:r w:rsidRPr="00972705">
              <w:rPr>
                <w:sz w:val="20"/>
              </w:rPr>
              <w:t xml:space="preserve"> Registrar</w:t>
            </w:r>
          </w:p>
          <w:p w14:paraId="75720F57" w14:textId="77777777" w:rsidR="009D33F7" w:rsidRPr="004F2D49" w:rsidRDefault="009D33F7" w:rsidP="009D33F7">
            <w:pPr>
              <w:pStyle w:val="Bullet1"/>
              <w:cnfStyle w:val="000000100000" w:firstRow="0" w:lastRow="0" w:firstColumn="0" w:lastColumn="0" w:oddVBand="0" w:evenVBand="0" w:oddHBand="1" w:evenHBand="0" w:firstRowFirstColumn="0" w:firstRowLastColumn="0" w:lastRowFirstColumn="0" w:lastRowLastColumn="0"/>
              <w:rPr>
                <w:sz w:val="20"/>
              </w:rPr>
            </w:pPr>
            <w:r w:rsidRPr="004F2D49">
              <w:rPr>
                <w:sz w:val="20"/>
              </w:rPr>
              <w:t xml:space="preserve">convictions, civil penalties, or any other legal action which falls outside the </w:t>
            </w:r>
            <w:r w:rsidRPr="00B418CB">
              <w:rPr>
                <w:sz w:val="20"/>
              </w:rPr>
              <w:t>five-year</w:t>
            </w:r>
            <w:r w:rsidRPr="004F2D49">
              <w:rPr>
                <w:sz w:val="20"/>
              </w:rPr>
              <w:t xml:space="preserve"> timeframe but is relevant to assessing reputational risk (for example, where legal action is still ongoing in relation to events which occurred prior to the preceding five years)</w:t>
            </w:r>
          </w:p>
          <w:p w14:paraId="33C38174" w14:textId="77777777" w:rsidR="009D33F7" w:rsidRPr="00B418CB" w:rsidDel="009B0773" w:rsidRDefault="009D33F7" w:rsidP="009D33F7">
            <w:pPr>
              <w:pStyle w:val="Bullet1"/>
              <w:cnfStyle w:val="000000100000" w:firstRow="0" w:lastRow="0" w:firstColumn="0" w:lastColumn="0" w:oddVBand="0" w:evenVBand="0" w:oddHBand="1" w:evenHBand="0" w:firstRowFirstColumn="0" w:firstRowLastColumn="0" w:lastRowFirstColumn="0" w:lastRowLastColumn="0"/>
              <w:rPr>
                <w:sz w:val="20"/>
              </w:rPr>
            </w:pPr>
            <w:r w:rsidRPr="00B418CB">
              <w:rPr>
                <w:sz w:val="20"/>
              </w:rPr>
              <w:t xml:space="preserve">enforcement notices or current investigations against any relevant legislation in addition to </w:t>
            </w:r>
            <w:r>
              <w:rPr>
                <w:sz w:val="20"/>
              </w:rPr>
              <w:t>the prescribed legislation under the Secure Local Jobs Code (see Appendix A)</w:t>
            </w:r>
            <w:r w:rsidRPr="00B418CB">
              <w:rPr>
                <w:sz w:val="20"/>
              </w:rPr>
              <w:t xml:space="preserve"> or unethical acts by the Tenderer</w:t>
            </w:r>
          </w:p>
        </w:tc>
      </w:tr>
    </w:tbl>
    <w:p w14:paraId="4C911803" w14:textId="77777777" w:rsidR="009D33F7" w:rsidRDefault="009D33F7" w:rsidP="00103B8D">
      <w:pPr>
        <w:rPr>
          <w:sz w:val="22"/>
          <w:szCs w:val="22"/>
        </w:rPr>
      </w:pPr>
    </w:p>
    <w:p w14:paraId="41B37929" w14:textId="77777777" w:rsidR="009D33F7" w:rsidRDefault="009D33F7">
      <w:pPr>
        <w:spacing w:line="276" w:lineRule="auto"/>
        <w:rPr>
          <w:sz w:val="22"/>
          <w:szCs w:val="22"/>
        </w:rPr>
      </w:pPr>
      <w:r>
        <w:rPr>
          <w:sz w:val="22"/>
          <w:szCs w:val="22"/>
        </w:rPr>
        <w:br w:type="page"/>
      </w:r>
    </w:p>
    <w:p w14:paraId="1D8BB4E5" w14:textId="29317029" w:rsidR="007B784B" w:rsidRDefault="007B784B" w:rsidP="007B784B">
      <w:pPr>
        <w:rPr>
          <w:sz w:val="22"/>
          <w:szCs w:val="22"/>
        </w:rPr>
      </w:pPr>
      <w:r>
        <w:rPr>
          <w:sz w:val="22"/>
          <w:szCs w:val="22"/>
        </w:rPr>
        <w:lastRenderedPageBreak/>
        <w:t>In undertaking the evaluation, the Secure Local Jobs Branch must seek information from relevant sources and entities. This may include seeking comments from regulatory bodies such as the Work Health and Safety Commissioner about work safety matters, the relevant trade union in relation to employee matters</w:t>
      </w:r>
      <w:r w:rsidR="00D90E48">
        <w:rPr>
          <w:sz w:val="22"/>
          <w:szCs w:val="22"/>
        </w:rPr>
        <w:t xml:space="preserve"> and confirmation of consultation with employees on Labour Relations Training and Workplace Equity Plans</w:t>
      </w:r>
      <w:r>
        <w:rPr>
          <w:sz w:val="22"/>
          <w:szCs w:val="22"/>
        </w:rPr>
        <w:t xml:space="preserve">, and ACT Government agencies about compliance with contractual terms. </w:t>
      </w:r>
    </w:p>
    <w:p w14:paraId="5043CA10" w14:textId="6031862F" w:rsidR="007B784B" w:rsidRDefault="00ED7B36" w:rsidP="007B784B">
      <w:pPr>
        <w:rPr>
          <w:sz w:val="22"/>
          <w:szCs w:val="22"/>
        </w:rPr>
      </w:pPr>
      <w:r>
        <w:rPr>
          <w:sz w:val="22"/>
          <w:szCs w:val="22"/>
        </w:rPr>
        <w:t>Based on the assessment of a Tender</w:t>
      </w:r>
      <w:r w:rsidR="00990DD8">
        <w:rPr>
          <w:sz w:val="22"/>
          <w:szCs w:val="22"/>
        </w:rPr>
        <w:t>er</w:t>
      </w:r>
      <w:r>
        <w:rPr>
          <w:sz w:val="22"/>
          <w:szCs w:val="22"/>
        </w:rPr>
        <w:t xml:space="preserve"> against the </w:t>
      </w:r>
      <w:r w:rsidR="00834F3E">
        <w:rPr>
          <w:sz w:val="22"/>
          <w:szCs w:val="22"/>
        </w:rPr>
        <w:t xml:space="preserve">Fair and Safe Employment </w:t>
      </w:r>
      <w:r>
        <w:rPr>
          <w:sz w:val="22"/>
          <w:szCs w:val="22"/>
        </w:rPr>
        <w:t xml:space="preserve">Evaluation Criteria, the </w:t>
      </w:r>
      <w:r w:rsidR="00834F3E">
        <w:rPr>
          <w:sz w:val="22"/>
          <w:szCs w:val="22"/>
        </w:rPr>
        <w:t xml:space="preserve">Secure Local Jobs Code Branch </w:t>
      </w:r>
      <w:r>
        <w:rPr>
          <w:sz w:val="22"/>
          <w:szCs w:val="22"/>
        </w:rPr>
        <w:t xml:space="preserve">will </w:t>
      </w:r>
      <w:r w:rsidR="007B784B">
        <w:rPr>
          <w:sz w:val="22"/>
          <w:szCs w:val="22"/>
        </w:rPr>
        <w:t xml:space="preserve">recommend to the Delegate </w:t>
      </w:r>
      <w:r>
        <w:rPr>
          <w:sz w:val="22"/>
          <w:szCs w:val="22"/>
        </w:rPr>
        <w:t>whether or not a</w:t>
      </w:r>
      <w:r w:rsidR="007B784B">
        <w:rPr>
          <w:sz w:val="22"/>
          <w:szCs w:val="22"/>
        </w:rPr>
        <w:t xml:space="preserve"> Tenderer</w:t>
      </w:r>
      <w:r w:rsidR="007B784B" w:rsidRPr="004F2D49">
        <w:rPr>
          <w:sz w:val="22"/>
          <w:szCs w:val="22"/>
        </w:rPr>
        <w:t xml:space="preserve"> </w:t>
      </w:r>
      <w:r>
        <w:rPr>
          <w:sz w:val="22"/>
          <w:szCs w:val="22"/>
        </w:rPr>
        <w:t xml:space="preserve">should </w:t>
      </w:r>
      <w:r w:rsidR="007B784B" w:rsidRPr="004F2D49">
        <w:rPr>
          <w:sz w:val="22"/>
          <w:szCs w:val="22"/>
        </w:rPr>
        <w:t xml:space="preserve">remain in consideration </w:t>
      </w:r>
      <w:r w:rsidR="007B784B">
        <w:rPr>
          <w:sz w:val="22"/>
          <w:szCs w:val="22"/>
        </w:rPr>
        <w:t>in the procurement process.</w:t>
      </w:r>
    </w:p>
    <w:p w14:paraId="31D4AB69" w14:textId="1D4D75B2" w:rsidR="00B1226F" w:rsidRPr="00ED7B36" w:rsidRDefault="007E4ED6" w:rsidP="007E4ED6">
      <w:pPr>
        <w:pStyle w:val="Bullet1"/>
        <w:numPr>
          <w:ilvl w:val="0"/>
          <w:numId w:val="0"/>
        </w:numPr>
      </w:pPr>
      <w:r w:rsidRPr="00475235">
        <w:rPr>
          <w:szCs w:val="22"/>
        </w:rPr>
        <w:t>The Delegate make</w:t>
      </w:r>
      <w:r w:rsidR="00592A4B" w:rsidRPr="00475235">
        <w:rPr>
          <w:szCs w:val="22"/>
        </w:rPr>
        <w:t>s</w:t>
      </w:r>
      <w:r w:rsidRPr="00475235">
        <w:rPr>
          <w:szCs w:val="22"/>
        </w:rPr>
        <w:t xml:space="preserve"> </w:t>
      </w:r>
      <w:r w:rsidR="00592A4B" w:rsidRPr="00475235">
        <w:rPr>
          <w:szCs w:val="22"/>
        </w:rPr>
        <w:t>a</w:t>
      </w:r>
      <w:r w:rsidRPr="00475235">
        <w:rPr>
          <w:szCs w:val="22"/>
        </w:rPr>
        <w:t xml:space="preserve"> </w:t>
      </w:r>
      <w:r w:rsidRPr="00475235">
        <w:t xml:space="preserve">decision </w:t>
      </w:r>
      <w:r w:rsidR="00AE06CA" w:rsidRPr="00475235">
        <w:t>based on the available evidence before them</w:t>
      </w:r>
      <w:r w:rsidR="006919DE" w:rsidRPr="00475235">
        <w:t xml:space="preserve"> on whether a Tender </w:t>
      </w:r>
      <w:r w:rsidR="006919DE" w:rsidRPr="00ED7B36">
        <w:t>may</w:t>
      </w:r>
      <w:r w:rsidRPr="00ED7B36">
        <w:t xml:space="preserve"> proceed for consideration in the procurement process. </w:t>
      </w:r>
    </w:p>
    <w:p w14:paraId="03E6BAAA" w14:textId="18191473" w:rsidR="00B1226F" w:rsidRPr="00ED7B36" w:rsidRDefault="00B1226F" w:rsidP="00B1226F">
      <w:pPr>
        <w:rPr>
          <w:sz w:val="22"/>
          <w:szCs w:val="22"/>
        </w:rPr>
      </w:pPr>
      <w:r w:rsidRPr="00ED7B36">
        <w:rPr>
          <w:sz w:val="22"/>
          <w:szCs w:val="22"/>
        </w:rPr>
        <w:t xml:space="preserve">A </w:t>
      </w:r>
      <w:r w:rsidR="003876C6" w:rsidRPr="00ED7B36">
        <w:rPr>
          <w:sz w:val="22"/>
          <w:szCs w:val="22"/>
        </w:rPr>
        <w:t>Delegate</w:t>
      </w:r>
      <w:r w:rsidRPr="00ED7B36">
        <w:rPr>
          <w:sz w:val="22"/>
          <w:szCs w:val="22"/>
        </w:rPr>
        <w:t xml:space="preserve"> may decide that a Tenderer </w:t>
      </w:r>
      <w:r w:rsidRPr="00ED7B36">
        <w:t>proceed for consideration in the procurement process</w:t>
      </w:r>
      <w:r w:rsidRPr="00ED7B36">
        <w:rPr>
          <w:sz w:val="22"/>
          <w:szCs w:val="22"/>
        </w:rPr>
        <w:t xml:space="preserve"> despite a </w:t>
      </w:r>
      <w:r w:rsidR="003876C6" w:rsidRPr="00ED7B36">
        <w:rPr>
          <w:sz w:val="22"/>
          <w:szCs w:val="22"/>
        </w:rPr>
        <w:t xml:space="preserve">contrary </w:t>
      </w:r>
      <w:r w:rsidRPr="00ED7B36">
        <w:rPr>
          <w:sz w:val="22"/>
          <w:szCs w:val="22"/>
        </w:rPr>
        <w:t xml:space="preserve">recommendation from the Secure Local Jobs Branch </w:t>
      </w:r>
      <w:r w:rsidR="003876C6" w:rsidRPr="00ED7B36">
        <w:rPr>
          <w:sz w:val="22"/>
          <w:szCs w:val="22"/>
        </w:rPr>
        <w:t xml:space="preserve">only </w:t>
      </w:r>
      <w:r w:rsidRPr="00ED7B36">
        <w:rPr>
          <w:sz w:val="22"/>
          <w:szCs w:val="22"/>
        </w:rPr>
        <w:t xml:space="preserve">where: </w:t>
      </w:r>
    </w:p>
    <w:p w14:paraId="47F6842D" w14:textId="5E542461" w:rsidR="00B1226F" w:rsidRPr="00ED7B36" w:rsidRDefault="00B1226F" w:rsidP="001072AE">
      <w:pPr>
        <w:pStyle w:val="ListParagraph"/>
        <w:numPr>
          <w:ilvl w:val="0"/>
          <w:numId w:val="50"/>
        </w:numPr>
        <w:ind w:left="360"/>
        <w:rPr>
          <w:sz w:val="22"/>
          <w:szCs w:val="22"/>
        </w:rPr>
      </w:pPr>
      <w:r w:rsidRPr="00ED7B36">
        <w:rPr>
          <w:sz w:val="22"/>
          <w:szCs w:val="22"/>
        </w:rPr>
        <w:t>the Tender is the only respondent to a procurement process; or</w:t>
      </w:r>
    </w:p>
    <w:p w14:paraId="48865DB0" w14:textId="140FB880" w:rsidR="00B1226F" w:rsidRPr="00ED7B36" w:rsidRDefault="00B1226F" w:rsidP="001072AE">
      <w:pPr>
        <w:pStyle w:val="ListParagraph"/>
        <w:numPr>
          <w:ilvl w:val="0"/>
          <w:numId w:val="50"/>
        </w:numPr>
        <w:ind w:left="360"/>
        <w:rPr>
          <w:sz w:val="22"/>
          <w:szCs w:val="22"/>
        </w:rPr>
      </w:pPr>
      <w:r w:rsidRPr="00ED7B36">
        <w:rPr>
          <w:sz w:val="22"/>
          <w:szCs w:val="22"/>
        </w:rPr>
        <w:t>the procurement is for emergency works to critical services that have been disrupted; or</w:t>
      </w:r>
    </w:p>
    <w:p w14:paraId="4B6ED91E" w14:textId="7D5A0F8F" w:rsidR="00B1226F" w:rsidRPr="00ED7B36" w:rsidRDefault="00B1226F" w:rsidP="001072AE">
      <w:pPr>
        <w:pStyle w:val="ListParagraph"/>
        <w:numPr>
          <w:ilvl w:val="0"/>
          <w:numId w:val="50"/>
        </w:numPr>
        <w:ind w:left="360"/>
        <w:rPr>
          <w:sz w:val="22"/>
          <w:szCs w:val="22"/>
        </w:rPr>
      </w:pPr>
      <w:r w:rsidRPr="00ED7B36">
        <w:rPr>
          <w:sz w:val="22"/>
          <w:szCs w:val="22"/>
        </w:rPr>
        <w:t>the procurement is to prevent an imminent danger to health and safety.</w:t>
      </w:r>
    </w:p>
    <w:p w14:paraId="643CFFC0" w14:textId="54F8C03C" w:rsidR="00B1226F" w:rsidRPr="00ED7B36" w:rsidRDefault="00B1226F" w:rsidP="00C70DBD">
      <w:pPr>
        <w:rPr>
          <w:sz w:val="22"/>
          <w:szCs w:val="22"/>
        </w:rPr>
      </w:pPr>
      <w:r w:rsidRPr="00ED7B36">
        <w:rPr>
          <w:sz w:val="22"/>
          <w:szCs w:val="22"/>
        </w:rPr>
        <w:t xml:space="preserve">Where a </w:t>
      </w:r>
      <w:r w:rsidR="003876C6" w:rsidRPr="00ED7B36">
        <w:rPr>
          <w:sz w:val="22"/>
          <w:szCs w:val="22"/>
        </w:rPr>
        <w:t>Delegate</w:t>
      </w:r>
      <w:r w:rsidRPr="00ED7B36">
        <w:rPr>
          <w:sz w:val="22"/>
          <w:szCs w:val="22"/>
        </w:rPr>
        <w:t xml:space="preserve"> decides to include a Tenderer despite a recommendation from the Secure Local Jobs Branch, the </w:t>
      </w:r>
      <w:r w:rsidR="003876C6" w:rsidRPr="00ED7B36">
        <w:rPr>
          <w:sz w:val="22"/>
          <w:szCs w:val="22"/>
        </w:rPr>
        <w:t>Delegate</w:t>
      </w:r>
      <w:r w:rsidRPr="00ED7B36">
        <w:rPr>
          <w:sz w:val="22"/>
          <w:szCs w:val="22"/>
        </w:rPr>
        <w:t xml:space="preserve"> must:</w:t>
      </w:r>
    </w:p>
    <w:p w14:paraId="132C637C" w14:textId="65EC7CCE" w:rsidR="00B1226F" w:rsidRPr="00ED7B36" w:rsidRDefault="00B1226F" w:rsidP="001072AE">
      <w:pPr>
        <w:pStyle w:val="ListParagraph"/>
        <w:numPr>
          <w:ilvl w:val="0"/>
          <w:numId w:val="49"/>
        </w:numPr>
        <w:ind w:left="360"/>
        <w:rPr>
          <w:sz w:val="22"/>
          <w:szCs w:val="22"/>
        </w:rPr>
      </w:pPr>
      <w:r w:rsidRPr="00ED7B36">
        <w:rPr>
          <w:sz w:val="22"/>
          <w:szCs w:val="22"/>
        </w:rPr>
        <w:t>consult with the Chief Executive of the Territory Entity</w:t>
      </w:r>
      <w:r w:rsidR="003876C6" w:rsidRPr="00ED7B36">
        <w:rPr>
          <w:sz w:val="22"/>
          <w:szCs w:val="22"/>
        </w:rPr>
        <w:t>;</w:t>
      </w:r>
      <w:r w:rsidRPr="00ED7B36">
        <w:rPr>
          <w:sz w:val="22"/>
          <w:szCs w:val="22"/>
        </w:rPr>
        <w:t xml:space="preserve"> </w:t>
      </w:r>
    </w:p>
    <w:p w14:paraId="28F153C1" w14:textId="3897A4A6" w:rsidR="00B1226F" w:rsidRPr="00ED7B36" w:rsidRDefault="00B1226F" w:rsidP="001072AE">
      <w:pPr>
        <w:pStyle w:val="ListParagraph"/>
        <w:numPr>
          <w:ilvl w:val="0"/>
          <w:numId w:val="49"/>
        </w:numPr>
        <w:ind w:left="360"/>
        <w:rPr>
          <w:sz w:val="22"/>
          <w:szCs w:val="22"/>
        </w:rPr>
      </w:pPr>
      <w:r w:rsidRPr="00ED7B36">
        <w:rPr>
          <w:sz w:val="22"/>
          <w:szCs w:val="22"/>
        </w:rPr>
        <w:t>provide reasons and evidence in support of including the Tenderer; and</w:t>
      </w:r>
    </w:p>
    <w:p w14:paraId="6A171747" w14:textId="4FB5D082" w:rsidR="00B1226F" w:rsidRPr="00ED7B36" w:rsidRDefault="00B1226F" w:rsidP="001072AE">
      <w:pPr>
        <w:pStyle w:val="ListParagraph"/>
        <w:numPr>
          <w:ilvl w:val="0"/>
          <w:numId w:val="49"/>
        </w:numPr>
        <w:ind w:left="360"/>
        <w:rPr>
          <w:szCs w:val="22"/>
        </w:rPr>
      </w:pPr>
      <w:r w:rsidRPr="00ED7B36">
        <w:rPr>
          <w:sz w:val="22"/>
          <w:szCs w:val="22"/>
        </w:rPr>
        <w:t>record the decision in writing.</w:t>
      </w:r>
    </w:p>
    <w:p w14:paraId="3699AB3F" w14:textId="7B553DE8" w:rsidR="00B1226F" w:rsidRDefault="00661DED" w:rsidP="007E4ED6">
      <w:pPr>
        <w:pStyle w:val="Bullet1"/>
        <w:numPr>
          <w:ilvl w:val="0"/>
          <w:numId w:val="0"/>
        </w:numPr>
      </w:pPr>
      <w:r w:rsidRPr="00475235">
        <w:t xml:space="preserve">To remove any doubt, the </w:t>
      </w:r>
      <w:r w:rsidR="003876C6">
        <w:t>Delegate</w:t>
      </w:r>
      <w:r w:rsidRPr="00475235">
        <w:t xml:space="preserve"> is the ultimate decision maker for the procurement</w:t>
      </w:r>
      <w:r w:rsidR="00592A4B" w:rsidRPr="00475235">
        <w:t>.</w:t>
      </w:r>
      <w:r w:rsidR="0017579D" w:rsidRPr="00475235">
        <w:t xml:space="preserve"> </w:t>
      </w:r>
    </w:p>
    <w:p w14:paraId="484F0286" w14:textId="0891E602" w:rsidR="004D29A8" w:rsidRPr="007B382A" w:rsidRDefault="006919DE" w:rsidP="001072AE">
      <w:pPr>
        <w:pStyle w:val="Bullet1"/>
        <w:numPr>
          <w:ilvl w:val="0"/>
          <w:numId w:val="0"/>
        </w:numPr>
        <w:spacing w:after="200" w:line="250" w:lineRule="exact"/>
      </w:pPr>
      <w:r w:rsidRPr="00475235">
        <w:t xml:space="preserve">To assist the </w:t>
      </w:r>
      <w:r w:rsidR="00834F3E">
        <w:t>Secure Local Jobs Code Branch</w:t>
      </w:r>
      <w:r w:rsidRPr="00475235">
        <w:t xml:space="preserve"> to perform its role, where a</w:t>
      </w:r>
      <w:r w:rsidR="0017579D" w:rsidRPr="00475235">
        <w:t xml:space="preserve"> </w:t>
      </w:r>
      <w:r w:rsidR="001B5FD1" w:rsidRPr="00475235">
        <w:t xml:space="preserve">decision </w:t>
      </w:r>
      <w:r w:rsidRPr="00475235">
        <w:t>is different from</w:t>
      </w:r>
      <w:r w:rsidR="001B5FD1" w:rsidRPr="00475235">
        <w:t xml:space="preserve"> the </w:t>
      </w:r>
      <w:r w:rsidR="00834F3E">
        <w:t xml:space="preserve">Secure Local Jobs Code Branch </w:t>
      </w:r>
      <w:r w:rsidR="000B2A5C" w:rsidRPr="00475235">
        <w:t xml:space="preserve">’s </w:t>
      </w:r>
      <w:r w:rsidR="001B5FD1" w:rsidRPr="00475235">
        <w:t>recommendations</w:t>
      </w:r>
      <w:r w:rsidR="00834F3E">
        <w:t>, this</w:t>
      </w:r>
      <w:r w:rsidR="001B5FD1" w:rsidRPr="00475235">
        <w:t xml:space="preserve"> </w:t>
      </w:r>
      <w:r w:rsidRPr="00475235">
        <w:t>must be notified</w:t>
      </w:r>
      <w:r w:rsidR="001B5FD1" w:rsidRPr="00475235">
        <w:t xml:space="preserve"> to the </w:t>
      </w:r>
      <w:r w:rsidR="00834F3E">
        <w:t>Secure Local Jobs Code Branch</w:t>
      </w:r>
      <w:r w:rsidR="001B5FD1" w:rsidRPr="00475235">
        <w:t xml:space="preserve"> within </w:t>
      </w:r>
      <w:r w:rsidR="00834F3E">
        <w:t>three</w:t>
      </w:r>
      <w:r w:rsidR="00834F3E" w:rsidRPr="00475235">
        <w:t xml:space="preserve"> </w:t>
      </w:r>
      <w:r w:rsidR="00834F3E">
        <w:t>b</w:t>
      </w:r>
      <w:r w:rsidR="001B5FD1" w:rsidRPr="00475235">
        <w:t xml:space="preserve">usiness </w:t>
      </w:r>
      <w:r w:rsidR="00834F3E">
        <w:t>d</w:t>
      </w:r>
      <w:r w:rsidR="001B5FD1" w:rsidRPr="00475235">
        <w:t>ays of the decision being made</w:t>
      </w:r>
      <w:r w:rsidRPr="00475235">
        <w:t xml:space="preserve"> along with the reasons for the decision</w:t>
      </w:r>
      <w:r w:rsidR="001B5FD1" w:rsidRPr="00475235">
        <w:t>.</w:t>
      </w:r>
    </w:p>
    <w:p w14:paraId="0A923223" w14:textId="0DEAECD8" w:rsidR="009D33F7" w:rsidRDefault="00380652" w:rsidP="00F820BB">
      <w:pPr>
        <w:rPr>
          <w:sz w:val="22"/>
          <w:szCs w:val="22"/>
        </w:rPr>
      </w:pPr>
      <w:r>
        <w:rPr>
          <w:sz w:val="22"/>
          <w:szCs w:val="22"/>
        </w:rPr>
        <w:t xml:space="preserve">While the </w:t>
      </w:r>
      <w:r w:rsidR="003876C6">
        <w:rPr>
          <w:sz w:val="22"/>
          <w:szCs w:val="22"/>
        </w:rPr>
        <w:t>consideration of the</w:t>
      </w:r>
      <w:r w:rsidR="00475235">
        <w:rPr>
          <w:sz w:val="22"/>
          <w:szCs w:val="22"/>
        </w:rPr>
        <w:t xml:space="preserve"> </w:t>
      </w:r>
      <w:r w:rsidR="00834F3E">
        <w:rPr>
          <w:sz w:val="22"/>
          <w:szCs w:val="22"/>
        </w:rPr>
        <w:t xml:space="preserve">Fair and Safe </w:t>
      </w:r>
      <w:r w:rsidR="00834F3E" w:rsidRPr="00D90E48">
        <w:rPr>
          <w:sz w:val="22"/>
          <w:szCs w:val="22"/>
        </w:rPr>
        <w:t xml:space="preserve">Employment </w:t>
      </w:r>
      <w:r w:rsidR="003876C6" w:rsidRPr="00D90E48">
        <w:rPr>
          <w:rStyle w:val="SubtleEmphasis"/>
          <w:i w:val="0"/>
          <w:iCs w:val="0"/>
          <w:color w:val="auto"/>
        </w:rPr>
        <w:t>E</w:t>
      </w:r>
      <w:r w:rsidR="00475235" w:rsidRPr="00D90E48">
        <w:rPr>
          <w:rStyle w:val="SubtleEmphasis"/>
          <w:i w:val="0"/>
          <w:iCs w:val="0"/>
          <w:color w:val="auto"/>
        </w:rPr>
        <w:t xml:space="preserve">valuation </w:t>
      </w:r>
      <w:r w:rsidR="003876C6" w:rsidRPr="00D90E48">
        <w:rPr>
          <w:rStyle w:val="SubtleEmphasis"/>
          <w:i w:val="0"/>
          <w:iCs w:val="0"/>
          <w:color w:val="auto"/>
        </w:rPr>
        <w:t>C</w:t>
      </w:r>
      <w:r w:rsidR="00475235" w:rsidRPr="00D90E48">
        <w:rPr>
          <w:rStyle w:val="SubtleEmphasis"/>
          <w:i w:val="0"/>
          <w:iCs w:val="0"/>
          <w:color w:val="auto"/>
        </w:rPr>
        <w:t>riteria</w:t>
      </w:r>
      <w:r w:rsidR="00475235" w:rsidRPr="00D90E48">
        <w:rPr>
          <w:sz w:val="22"/>
          <w:szCs w:val="22"/>
        </w:rPr>
        <w:t xml:space="preserve"> </w:t>
      </w:r>
      <w:r>
        <w:rPr>
          <w:sz w:val="22"/>
          <w:szCs w:val="22"/>
        </w:rPr>
        <w:t>may occur concurrently with</w:t>
      </w:r>
      <w:r w:rsidR="008D567D">
        <w:rPr>
          <w:sz w:val="22"/>
          <w:szCs w:val="22"/>
        </w:rPr>
        <w:t xml:space="preserve"> </w:t>
      </w:r>
      <w:r w:rsidRPr="007B382A">
        <w:rPr>
          <w:sz w:val="22"/>
          <w:szCs w:val="22"/>
        </w:rPr>
        <w:t>the evaluation</w:t>
      </w:r>
      <w:r w:rsidR="00834F3E" w:rsidRPr="00834F3E">
        <w:rPr>
          <w:sz w:val="22"/>
          <w:szCs w:val="22"/>
        </w:rPr>
        <w:t xml:space="preserve"> </w:t>
      </w:r>
      <w:r w:rsidR="00834F3E" w:rsidRPr="007B382A">
        <w:rPr>
          <w:sz w:val="22"/>
          <w:szCs w:val="22"/>
        </w:rPr>
        <w:t xml:space="preserve">of any </w:t>
      </w:r>
      <w:r w:rsidR="00834F3E">
        <w:rPr>
          <w:sz w:val="22"/>
          <w:szCs w:val="22"/>
        </w:rPr>
        <w:t xml:space="preserve">other </w:t>
      </w:r>
      <w:r w:rsidR="00834F3E" w:rsidRPr="007B382A">
        <w:rPr>
          <w:sz w:val="22"/>
          <w:szCs w:val="22"/>
        </w:rPr>
        <w:t xml:space="preserve">evaluation </w:t>
      </w:r>
      <w:r w:rsidR="00834F3E">
        <w:rPr>
          <w:sz w:val="22"/>
          <w:szCs w:val="22"/>
        </w:rPr>
        <w:t>criteria in a procurement, including the centralised assessment of Labour Relations Training and Workplace Plans by the Secure Local Jobs Code Branch</w:t>
      </w:r>
      <w:r w:rsidR="00C32623">
        <w:rPr>
          <w:sz w:val="22"/>
          <w:szCs w:val="22"/>
        </w:rPr>
        <w:t>,</w:t>
      </w:r>
      <w:r>
        <w:rPr>
          <w:sz w:val="22"/>
          <w:szCs w:val="22"/>
        </w:rPr>
        <w:t xml:space="preserve"> a Tenderer’s performance against </w:t>
      </w:r>
      <w:r w:rsidR="00C413BA">
        <w:rPr>
          <w:sz w:val="22"/>
          <w:szCs w:val="22"/>
        </w:rPr>
        <w:t>these criteria</w:t>
      </w:r>
      <w:r w:rsidR="00490750">
        <w:rPr>
          <w:sz w:val="22"/>
          <w:szCs w:val="22"/>
        </w:rPr>
        <w:t xml:space="preserve"> </w:t>
      </w:r>
      <w:r>
        <w:rPr>
          <w:sz w:val="22"/>
          <w:szCs w:val="22"/>
        </w:rPr>
        <w:t>may result in a recommendation that they do not proceed</w:t>
      </w:r>
      <w:r w:rsidRPr="004F2D49">
        <w:rPr>
          <w:sz w:val="22"/>
          <w:szCs w:val="22"/>
        </w:rPr>
        <w:t xml:space="preserve"> </w:t>
      </w:r>
      <w:r>
        <w:rPr>
          <w:sz w:val="22"/>
          <w:szCs w:val="22"/>
        </w:rPr>
        <w:t>further in the procurement process</w:t>
      </w:r>
      <w:r w:rsidRPr="004F2D49">
        <w:rPr>
          <w:sz w:val="22"/>
          <w:szCs w:val="22"/>
        </w:rPr>
        <w:t>.</w:t>
      </w:r>
    </w:p>
    <w:p w14:paraId="4DFAC36E" w14:textId="57BECFB2" w:rsidR="00F820BB" w:rsidRDefault="00F820BB" w:rsidP="00F820BB">
      <w:pPr>
        <w:rPr>
          <w:sz w:val="22"/>
          <w:szCs w:val="22"/>
        </w:rPr>
      </w:pPr>
      <w:r>
        <w:rPr>
          <w:sz w:val="22"/>
          <w:szCs w:val="22"/>
        </w:rPr>
        <w:t xml:space="preserve">Inclusion of a Tenderer in one instance does not create a precedent for automatic inclusion in future </w:t>
      </w:r>
      <w:r w:rsidR="007B784B">
        <w:rPr>
          <w:sz w:val="22"/>
          <w:szCs w:val="22"/>
        </w:rPr>
        <w:t>procurements</w:t>
      </w:r>
      <w:r>
        <w:rPr>
          <w:sz w:val="22"/>
          <w:szCs w:val="22"/>
        </w:rPr>
        <w:t xml:space="preserve">. </w:t>
      </w:r>
    </w:p>
    <w:p w14:paraId="35E4C0DC" w14:textId="1FB035CE" w:rsidR="0065683B" w:rsidRDefault="00834F3E" w:rsidP="0065683B">
      <w:pPr>
        <w:pStyle w:val="Bullet1"/>
        <w:numPr>
          <w:ilvl w:val="0"/>
          <w:numId w:val="0"/>
        </w:numPr>
        <w:rPr>
          <w:szCs w:val="22"/>
        </w:rPr>
      </w:pPr>
      <w:r>
        <w:rPr>
          <w:szCs w:val="22"/>
        </w:rPr>
        <w:t xml:space="preserve">The </w:t>
      </w:r>
      <w:r w:rsidR="00FD1244">
        <w:rPr>
          <w:szCs w:val="22"/>
        </w:rPr>
        <w:t xml:space="preserve">Ethical Treatment of Workers Evaluation </w:t>
      </w:r>
      <w:r w:rsidR="0065683B" w:rsidRPr="007053F8">
        <w:rPr>
          <w:szCs w:val="22"/>
        </w:rPr>
        <w:t xml:space="preserve">does </w:t>
      </w:r>
      <w:r w:rsidR="0065683B" w:rsidRPr="00F8621B">
        <w:rPr>
          <w:szCs w:val="22"/>
        </w:rPr>
        <w:t>not</w:t>
      </w:r>
      <w:r w:rsidR="0065683B" w:rsidRPr="007053F8">
        <w:rPr>
          <w:szCs w:val="22"/>
        </w:rPr>
        <w:t xml:space="preserve"> directly apply to subcontractors. Tenderers will be responsible for undertaking due diligence on their subcontractors to ensure they meet </w:t>
      </w:r>
      <w:r w:rsidR="0065683B">
        <w:rPr>
          <w:szCs w:val="22"/>
        </w:rPr>
        <w:t>ACT Government ethical procurement standards</w:t>
      </w:r>
      <w:r w:rsidR="0065683B" w:rsidRPr="007053F8">
        <w:rPr>
          <w:szCs w:val="22"/>
        </w:rPr>
        <w:t xml:space="preserve">. This requirement will be reflected in </w:t>
      </w:r>
      <w:r w:rsidR="00FD1244">
        <w:rPr>
          <w:szCs w:val="22"/>
        </w:rPr>
        <w:t>a</w:t>
      </w:r>
      <w:r w:rsidR="00FD1244" w:rsidRPr="007053F8">
        <w:rPr>
          <w:szCs w:val="22"/>
        </w:rPr>
        <w:t xml:space="preserve">pproach </w:t>
      </w:r>
      <w:r w:rsidR="0065683B" w:rsidRPr="007053F8">
        <w:rPr>
          <w:szCs w:val="22"/>
        </w:rPr>
        <w:t xml:space="preserve">to </w:t>
      </w:r>
      <w:r w:rsidR="00FD1244">
        <w:rPr>
          <w:szCs w:val="22"/>
        </w:rPr>
        <w:t>m</w:t>
      </w:r>
      <w:r w:rsidR="00FD1244" w:rsidRPr="007053F8">
        <w:rPr>
          <w:szCs w:val="22"/>
        </w:rPr>
        <w:t xml:space="preserve">arket </w:t>
      </w:r>
      <w:r w:rsidR="0065683B" w:rsidRPr="007053F8">
        <w:rPr>
          <w:szCs w:val="22"/>
        </w:rPr>
        <w:t>Documents and any contracts arising from a procurement.</w:t>
      </w:r>
    </w:p>
    <w:p w14:paraId="63C508FC" w14:textId="77777777" w:rsidR="00CB6EDC" w:rsidRPr="007053F8" w:rsidRDefault="00CB6EDC" w:rsidP="0065683B">
      <w:pPr>
        <w:pStyle w:val="Bullet1"/>
        <w:numPr>
          <w:ilvl w:val="0"/>
          <w:numId w:val="0"/>
        </w:numPr>
        <w:rPr>
          <w:szCs w:val="22"/>
        </w:rPr>
      </w:pPr>
    </w:p>
    <w:p w14:paraId="293D8967" w14:textId="14F12A69" w:rsidR="00CC58FD" w:rsidRPr="00C900F5" w:rsidRDefault="00C57975" w:rsidP="001072AE">
      <w:pPr>
        <w:pStyle w:val="Heading1"/>
        <w:spacing w:before="0"/>
      </w:pPr>
      <w:bookmarkStart w:id="12" w:name="_Toc75246173"/>
      <w:bookmarkStart w:id="13" w:name="_Toc75246237"/>
      <w:bookmarkStart w:id="14" w:name="_Toc76556468"/>
      <w:bookmarkStart w:id="15" w:name="_Toc82084523"/>
      <w:bookmarkStart w:id="16" w:name="_Toc82186750"/>
      <w:bookmarkStart w:id="17" w:name="_Toc82791858"/>
      <w:bookmarkStart w:id="18" w:name="_Toc83294118"/>
      <w:bookmarkStart w:id="19" w:name="_Toc84348883"/>
      <w:r>
        <w:t>Tenderer</w:t>
      </w:r>
      <w:r w:rsidR="003C53AE" w:rsidRPr="00C900F5">
        <w:t xml:space="preserve"> </w:t>
      </w:r>
      <w:r w:rsidR="00767529">
        <w:t>c</w:t>
      </w:r>
      <w:r w:rsidR="00CC58FD" w:rsidRPr="00C900F5">
        <w:t>omplaints</w:t>
      </w:r>
      <w:bookmarkEnd w:id="12"/>
      <w:bookmarkEnd w:id="13"/>
      <w:bookmarkEnd w:id="14"/>
      <w:bookmarkEnd w:id="15"/>
      <w:bookmarkEnd w:id="16"/>
      <w:bookmarkEnd w:id="17"/>
      <w:bookmarkEnd w:id="18"/>
      <w:bookmarkEnd w:id="19"/>
    </w:p>
    <w:p w14:paraId="6816EC83" w14:textId="5728C197" w:rsidR="003C53AE" w:rsidRDefault="00C57975" w:rsidP="003C53AE">
      <w:pPr>
        <w:jc w:val="both"/>
        <w:rPr>
          <w:sz w:val="22"/>
          <w:szCs w:val="22"/>
        </w:rPr>
      </w:pPr>
      <w:r>
        <w:rPr>
          <w:sz w:val="22"/>
          <w:szCs w:val="22"/>
        </w:rPr>
        <w:t>Tenderer</w:t>
      </w:r>
      <w:r w:rsidR="003C53AE" w:rsidRPr="004F2D49">
        <w:rPr>
          <w:sz w:val="22"/>
          <w:szCs w:val="22"/>
        </w:rPr>
        <w:t xml:space="preserve">s may lodge a complaint </w:t>
      </w:r>
      <w:r w:rsidR="00814C49" w:rsidRPr="006420EB">
        <w:rPr>
          <w:sz w:val="22"/>
          <w:szCs w:val="22"/>
        </w:rPr>
        <w:t>in accordance</w:t>
      </w:r>
      <w:r w:rsidR="00814C49" w:rsidRPr="004F2D49">
        <w:rPr>
          <w:sz w:val="22"/>
          <w:szCs w:val="22"/>
        </w:rPr>
        <w:t xml:space="preserve"> with the </w:t>
      </w:r>
      <w:r w:rsidR="00814C49" w:rsidRPr="00AC5ACD">
        <w:t>Supplier Complaints Management Procedure</w:t>
      </w:r>
      <w:r w:rsidR="00814C49">
        <w:rPr>
          <w:rStyle w:val="Hyperlink"/>
          <w:sz w:val="22"/>
          <w:szCs w:val="22"/>
        </w:rPr>
        <w:t xml:space="preserve"> </w:t>
      </w:r>
      <w:r w:rsidR="003C53AE" w:rsidRPr="004F2D49">
        <w:rPr>
          <w:sz w:val="22"/>
          <w:szCs w:val="22"/>
        </w:rPr>
        <w:t>if there are concerns about the application of th</w:t>
      </w:r>
      <w:r w:rsidR="008D567D">
        <w:rPr>
          <w:sz w:val="22"/>
          <w:szCs w:val="22"/>
        </w:rPr>
        <w:t>e Ethical Treatment of Workers Evaluation</w:t>
      </w:r>
      <w:r w:rsidR="003C53AE" w:rsidRPr="004F2D49">
        <w:rPr>
          <w:sz w:val="22"/>
          <w:szCs w:val="22"/>
        </w:rPr>
        <w:t xml:space="preserve"> to a </w:t>
      </w:r>
      <w:r w:rsidR="003C53AE" w:rsidRPr="006420EB">
        <w:rPr>
          <w:sz w:val="22"/>
          <w:szCs w:val="22"/>
        </w:rPr>
        <w:t>procurement</w:t>
      </w:r>
      <w:r w:rsidR="00814C49">
        <w:rPr>
          <w:sz w:val="22"/>
          <w:szCs w:val="22"/>
        </w:rPr>
        <w:t>.</w:t>
      </w:r>
      <w:r w:rsidR="003C53AE" w:rsidRPr="006420EB">
        <w:rPr>
          <w:sz w:val="22"/>
          <w:szCs w:val="22"/>
        </w:rPr>
        <w:t xml:space="preserve"> </w:t>
      </w:r>
    </w:p>
    <w:p w14:paraId="2B0A8DFA" w14:textId="77777777" w:rsidR="00D90E48" w:rsidRDefault="00D90E48" w:rsidP="00D90E48">
      <w:pPr>
        <w:pStyle w:val="Heading1"/>
        <w:spacing w:before="0"/>
      </w:pPr>
      <w:bookmarkStart w:id="20" w:name="_Toc82791859"/>
      <w:bookmarkStart w:id="21" w:name="_Toc83294119"/>
      <w:r w:rsidRPr="00C900F5">
        <w:lastRenderedPageBreak/>
        <w:t>Review</w:t>
      </w:r>
      <w:bookmarkEnd w:id="20"/>
      <w:bookmarkEnd w:id="21"/>
    </w:p>
    <w:p w14:paraId="4EF5811E" w14:textId="5F7426C6" w:rsidR="00D90E48" w:rsidRDefault="00D90E48" w:rsidP="00D90E48">
      <w:pPr>
        <w:rPr>
          <w:sz w:val="22"/>
          <w:szCs w:val="22"/>
        </w:rPr>
      </w:pPr>
      <w:r w:rsidRPr="00AB673F">
        <w:rPr>
          <w:sz w:val="22"/>
          <w:szCs w:val="22"/>
        </w:rPr>
        <w:t>Procurement ACT</w:t>
      </w:r>
      <w:r w:rsidR="00D5280C">
        <w:rPr>
          <w:sz w:val="22"/>
          <w:szCs w:val="22"/>
        </w:rPr>
        <w:t>, with support from SLJC Branch,</w:t>
      </w:r>
      <w:r w:rsidRPr="00AB673F">
        <w:rPr>
          <w:sz w:val="22"/>
          <w:szCs w:val="22"/>
        </w:rPr>
        <w:t xml:space="preserve"> will conduct a comprehensive review </w:t>
      </w:r>
      <w:r>
        <w:rPr>
          <w:sz w:val="22"/>
          <w:szCs w:val="22"/>
        </w:rPr>
        <w:t>of the Evaluation one</w:t>
      </w:r>
      <w:r w:rsidRPr="00AB673F">
        <w:rPr>
          <w:sz w:val="22"/>
          <w:szCs w:val="22"/>
        </w:rPr>
        <w:t xml:space="preserve"> year </w:t>
      </w:r>
      <w:r>
        <w:rPr>
          <w:sz w:val="22"/>
          <w:szCs w:val="22"/>
        </w:rPr>
        <w:t>from implementation</w:t>
      </w:r>
      <w:r w:rsidRPr="00AB673F">
        <w:rPr>
          <w:sz w:val="22"/>
          <w:szCs w:val="22"/>
        </w:rPr>
        <w:t>. This review will address the</w:t>
      </w:r>
      <w:r>
        <w:rPr>
          <w:sz w:val="22"/>
          <w:szCs w:val="22"/>
        </w:rPr>
        <w:t xml:space="preserve"> integration</w:t>
      </w:r>
      <w:r w:rsidRPr="00AB673F">
        <w:rPr>
          <w:sz w:val="22"/>
          <w:szCs w:val="22"/>
        </w:rPr>
        <w:t xml:space="preserve"> of th</w:t>
      </w:r>
      <w:r>
        <w:rPr>
          <w:sz w:val="22"/>
          <w:szCs w:val="22"/>
        </w:rPr>
        <w:t>e Evaluation into ACT Government procurements</w:t>
      </w:r>
      <w:r w:rsidRPr="00AB673F">
        <w:rPr>
          <w:sz w:val="22"/>
          <w:szCs w:val="22"/>
        </w:rPr>
        <w:t xml:space="preserve"> to</w:t>
      </w:r>
      <w:r w:rsidRPr="004F2D49">
        <w:rPr>
          <w:sz w:val="22"/>
          <w:szCs w:val="22"/>
        </w:rPr>
        <w:t xml:space="preserve"> date and provide recommendations for improvement</w:t>
      </w:r>
      <w:r>
        <w:rPr>
          <w:sz w:val="22"/>
          <w:szCs w:val="22"/>
        </w:rPr>
        <w:t>. It will also consider options to</w:t>
      </w:r>
      <w:r w:rsidRPr="004F2D49">
        <w:rPr>
          <w:sz w:val="22"/>
          <w:szCs w:val="22"/>
        </w:rPr>
        <w:t xml:space="preserve"> expand </w:t>
      </w:r>
      <w:r>
        <w:rPr>
          <w:sz w:val="22"/>
          <w:szCs w:val="22"/>
        </w:rPr>
        <w:t>its</w:t>
      </w:r>
      <w:r w:rsidRPr="004F2D49">
        <w:rPr>
          <w:sz w:val="22"/>
          <w:szCs w:val="22"/>
        </w:rPr>
        <w:t xml:space="preserve"> scope and/or criteria.</w:t>
      </w:r>
    </w:p>
    <w:p w14:paraId="4F2CC89B" w14:textId="19C34D7F" w:rsidR="00D90E48" w:rsidRPr="00B42926" w:rsidRDefault="00D90E48" w:rsidP="00D90E48">
      <w:pPr>
        <w:rPr>
          <w:sz w:val="22"/>
        </w:rPr>
      </w:pPr>
      <w:r>
        <w:rPr>
          <w:sz w:val="22"/>
          <w:szCs w:val="22"/>
        </w:rPr>
        <w:t>The Secure Local Jobs Code Branch will make available, on a quarterly basis, to the Special Minister of State</w:t>
      </w:r>
      <w:r w:rsidR="00D5280C">
        <w:rPr>
          <w:sz w:val="22"/>
          <w:szCs w:val="22"/>
        </w:rPr>
        <w:t xml:space="preserve"> and the Minister for Workplace Safety and Industrial Relations</w:t>
      </w:r>
      <w:r>
        <w:rPr>
          <w:sz w:val="22"/>
          <w:szCs w:val="22"/>
        </w:rPr>
        <w:t>, the number of procurements, by each Territory entity, where a Tenderer rem</w:t>
      </w:r>
      <w:r w:rsidR="00B51817">
        <w:rPr>
          <w:sz w:val="22"/>
          <w:szCs w:val="22"/>
        </w:rPr>
        <w:t>a</w:t>
      </w:r>
      <w:r>
        <w:rPr>
          <w:sz w:val="22"/>
          <w:szCs w:val="22"/>
        </w:rPr>
        <w:t xml:space="preserve">ined in consideration in </w:t>
      </w:r>
      <w:r w:rsidR="00B51817">
        <w:rPr>
          <w:sz w:val="22"/>
          <w:szCs w:val="22"/>
        </w:rPr>
        <w:t>a</w:t>
      </w:r>
      <w:r>
        <w:rPr>
          <w:sz w:val="22"/>
          <w:szCs w:val="22"/>
        </w:rPr>
        <w:t xml:space="preserve"> procurement process, contrary to the recommendation by the Secure Local Jobs Code Branch as reported by Territory entity Delegates.</w:t>
      </w:r>
    </w:p>
    <w:p w14:paraId="5197B1FE" w14:textId="77777777" w:rsidR="00D90E48" w:rsidRDefault="00D90E48" w:rsidP="003C53AE">
      <w:pPr>
        <w:jc w:val="both"/>
        <w:rPr>
          <w:sz w:val="22"/>
          <w:szCs w:val="22"/>
        </w:rPr>
      </w:pPr>
    </w:p>
    <w:p w14:paraId="2BB4E2F9" w14:textId="7C0792EF" w:rsidR="00C2262B" w:rsidRDefault="00C2262B" w:rsidP="00C2262B">
      <w:pPr>
        <w:pStyle w:val="Heading1"/>
        <w:spacing w:before="0"/>
      </w:pPr>
      <w:bookmarkStart w:id="22" w:name="_Toc83294120"/>
      <w:bookmarkStart w:id="23" w:name="_Toc84348884"/>
      <w:r>
        <w:t>Glossary</w:t>
      </w:r>
      <w:bookmarkEnd w:id="22"/>
      <w:bookmarkEnd w:id="23"/>
    </w:p>
    <w:tbl>
      <w:tblPr>
        <w:tblStyle w:val="ColorfulList-Accent5"/>
        <w:tblW w:w="5000" w:type="pct"/>
        <w:tblLook w:val="04A0" w:firstRow="1" w:lastRow="0" w:firstColumn="1" w:lastColumn="0" w:noHBand="0" w:noVBand="1"/>
      </w:tblPr>
      <w:tblGrid>
        <w:gridCol w:w="2728"/>
        <w:gridCol w:w="5584"/>
      </w:tblGrid>
      <w:tr w:rsidR="00C2262B" w14:paraId="7EA71694" w14:textId="77777777" w:rsidTr="004F2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hideMark/>
          </w:tcPr>
          <w:p w14:paraId="55742E57" w14:textId="77777777" w:rsidR="00C2262B" w:rsidRDefault="00C2262B" w:rsidP="00334DF0">
            <w:pPr>
              <w:spacing w:line="276" w:lineRule="auto"/>
              <w:rPr>
                <w:rFonts w:asciiTheme="minorHAnsi" w:hAnsiTheme="minorHAnsi" w:cstheme="minorHAnsi"/>
                <w:b/>
                <w:bCs w:val="0"/>
                <w:lang w:eastAsia="en-US"/>
              </w:rPr>
            </w:pPr>
            <w:r>
              <w:rPr>
                <w:rFonts w:asciiTheme="minorHAnsi" w:hAnsiTheme="minorHAnsi" w:cstheme="minorHAnsi"/>
                <w:b/>
                <w:bCs w:val="0"/>
                <w:lang w:eastAsia="en-US"/>
              </w:rPr>
              <w:t>Term</w:t>
            </w:r>
          </w:p>
        </w:tc>
        <w:tc>
          <w:tcPr>
            <w:tcW w:w="3359" w:type="pct"/>
            <w:hideMark/>
          </w:tcPr>
          <w:p w14:paraId="6522AF2C" w14:textId="77777777" w:rsidR="00C2262B" w:rsidRDefault="00C2262B" w:rsidP="00334DF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lang w:eastAsia="en-US"/>
              </w:rPr>
            </w:pPr>
            <w:r>
              <w:rPr>
                <w:rFonts w:asciiTheme="minorHAnsi" w:hAnsiTheme="minorHAnsi" w:cstheme="minorHAnsi"/>
                <w:b/>
                <w:bCs w:val="0"/>
                <w:lang w:eastAsia="en-US"/>
              </w:rPr>
              <w:t>Definition</w:t>
            </w:r>
          </w:p>
        </w:tc>
      </w:tr>
      <w:tr w:rsidR="00C2262B" w14:paraId="7D928D06" w14:textId="77777777" w:rsidTr="004F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38F6878F" w14:textId="4767C476" w:rsidR="00C2262B" w:rsidRDefault="0091599C" w:rsidP="00334DF0">
            <w:pPr>
              <w:spacing w:line="276" w:lineRule="auto"/>
              <w:rPr>
                <w:rFonts w:cstheme="minorHAnsi"/>
                <w:lang w:eastAsia="en-US"/>
              </w:rPr>
            </w:pPr>
            <w:r>
              <w:rPr>
                <w:rFonts w:cstheme="minorHAnsi"/>
                <w:lang w:eastAsia="en-US"/>
              </w:rPr>
              <w:t>Business Day</w:t>
            </w:r>
          </w:p>
        </w:tc>
        <w:tc>
          <w:tcPr>
            <w:tcW w:w="3359" w:type="pct"/>
          </w:tcPr>
          <w:p w14:paraId="64BB3950" w14:textId="7775EDB8" w:rsidR="00C2262B" w:rsidRPr="002E4170" w:rsidRDefault="00CA12DD" w:rsidP="00E315F3">
            <w:pPr>
              <w:pStyle w:val="Default"/>
              <w:jc w:val="both"/>
              <w:cnfStyle w:val="000000100000" w:firstRow="0" w:lastRow="0" w:firstColumn="0" w:lastColumn="0" w:oddVBand="0" w:evenVBand="0" w:oddHBand="1" w:evenHBand="0" w:firstRowFirstColumn="0" w:firstRowLastColumn="0" w:lastRowFirstColumn="0" w:lastRowLastColumn="0"/>
              <w:rPr>
                <w:sz w:val="22"/>
              </w:rPr>
            </w:pPr>
            <w:r w:rsidRPr="002E4170">
              <w:rPr>
                <w:sz w:val="22"/>
              </w:rPr>
              <w:t>A</w:t>
            </w:r>
            <w:r w:rsidR="00E315F3" w:rsidRPr="002E4170">
              <w:rPr>
                <w:sz w:val="22"/>
              </w:rPr>
              <w:t>ny day that is not a Saturday, Sunday</w:t>
            </w:r>
            <w:r w:rsidR="009E7018" w:rsidRPr="002E4170">
              <w:rPr>
                <w:sz w:val="22"/>
              </w:rPr>
              <w:t>,</w:t>
            </w:r>
            <w:r w:rsidR="00E315F3" w:rsidRPr="002E4170">
              <w:rPr>
                <w:sz w:val="22"/>
              </w:rPr>
              <w:t xml:space="preserve"> or a Territory/national public holiday. </w:t>
            </w:r>
          </w:p>
        </w:tc>
      </w:tr>
      <w:tr w:rsidR="00E22F93" w14:paraId="448C7561" w14:textId="77777777" w:rsidTr="004F2D49">
        <w:tc>
          <w:tcPr>
            <w:cnfStyle w:val="001000000000" w:firstRow="0" w:lastRow="0" w:firstColumn="1" w:lastColumn="0" w:oddVBand="0" w:evenVBand="0" w:oddHBand="0" w:evenHBand="0" w:firstRowFirstColumn="0" w:firstRowLastColumn="0" w:lastRowFirstColumn="0" w:lastRowLastColumn="0"/>
            <w:tcW w:w="1641" w:type="pct"/>
          </w:tcPr>
          <w:p w14:paraId="09791D41" w14:textId="54555203" w:rsidR="00E22F93" w:rsidRDefault="00E22F93" w:rsidP="00334DF0">
            <w:pPr>
              <w:spacing w:line="276" w:lineRule="auto"/>
              <w:rPr>
                <w:rFonts w:cstheme="minorHAnsi"/>
                <w:lang w:eastAsia="en-US"/>
              </w:rPr>
            </w:pPr>
            <w:r>
              <w:rPr>
                <w:rFonts w:cstheme="minorHAnsi"/>
                <w:lang w:eastAsia="en-US"/>
              </w:rPr>
              <w:t>Delegate</w:t>
            </w:r>
          </w:p>
        </w:tc>
        <w:tc>
          <w:tcPr>
            <w:tcW w:w="3359" w:type="pct"/>
          </w:tcPr>
          <w:p w14:paraId="0663FA78" w14:textId="7ED5ECCD" w:rsidR="00E22F93" w:rsidRDefault="00E22F93" w:rsidP="00334DF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lang w:eastAsia="en-US"/>
              </w:rPr>
            </w:pPr>
            <w:r>
              <w:rPr>
                <w:rFonts w:cstheme="minorHAnsi"/>
                <w:lang w:eastAsia="en-US"/>
              </w:rPr>
              <w:t>A delegate nominated for the relevant procurement</w:t>
            </w:r>
          </w:p>
        </w:tc>
      </w:tr>
      <w:tr w:rsidR="00C2262B" w14:paraId="3F972CFC" w14:textId="77777777" w:rsidTr="000E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tcPr>
          <w:p w14:paraId="6961408A" w14:textId="216BB133" w:rsidR="00C2262B" w:rsidRPr="000E4351" w:rsidRDefault="00C2262B" w:rsidP="00334DF0">
            <w:pPr>
              <w:spacing w:line="276" w:lineRule="auto"/>
              <w:rPr>
                <w:rFonts w:cstheme="minorHAnsi"/>
                <w:lang w:eastAsia="en-US"/>
              </w:rPr>
            </w:pPr>
            <w:r w:rsidRPr="000E4351">
              <w:rPr>
                <w:rFonts w:cstheme="minorHAnsi"/>
                <w:color w:val="auto"/>
              </w:rPr>
              <w:t>Procurement Value</w:t>
            </w:r>
          </w:p>
        </w:tc>
        <w:tc>
          <w:tcPr>
            <w:tcW w:w="3359" w:type="pct"/>
            <w:shd w:val="clear" w:color="auto" w:fill="auto"/>
          </w:tcPr>
          <w:p w14:paraId="52F5ED23" w14:textId="41E7929B" w:rsidR="00C2262B" w:rsidRPr="000E4351" w:rsidRDefault="007D759C" w:rsidP="00334DF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eastAsia="en-US"/>
              </w:rPr>
            </w:pPr>
            <w:r w:rsidRPr="000E4351">
              <w:rPr>
                <w:rFonts w:cstheme="minorHAnsi"/>
                <w:color w:val="auto"/>
              </w:rPr>
              <w:t xml:space="preserve">A </w:t>
            </w:r>
            <w:r w:rsidR="00C2262B" w:rsidRPr="000E4351">
              <w:rPr>
                <w:rFonts w:cstheme="minorHAnsi"/>
                <w:color w:val="auto"/>
              </w:rPr>
              <w:t>value in the Charter of Procurement Values</w:t>
            </w:r>
          </w:p>
        </w:tc>
      </w:tr>
      <w:tr w:rsidR="00B418CB" w14:paraId="4CAE75B1" w14:textId="77777777" w:rsidTr="004F2D49">
        <w:tc>
          <w:tcPr>
            <w:cnfStyle w:val="001000000000" w:firstRow="0" w:lastRow="0" w:firstColumn="1" w:lastColumn="0" w:oddVBand="0" w:evenVBand="0" w:oddHBand="0" w:evenHBand="0" w:firstRowFirstColumn="0" w:firstRowLastColumn="0" w:lastRowFirstColumn="0" w:lastRowLastColumn="0"/>
            <w:tcW w:w="1641" w:type="pct"/>
          </w:tcPr>
          <w:p w14:paraId="1420941F" w14:textId="7725D68E" w:rsidR="00B418CB" w:rsidRDefault="00B418CB" w:rsidP="00B418CB">
            <w:pPr>
              <w:spacing w:line="276" w:lineRule="auto"/>
              <w:rPr>
                <w:rFonts w:cstheme="minorHAnsi"/>
                <w:b w:val="0"/>
                <w:bCs w:val="0"/>
                <w:lang w:eastAsia="en-US"/>
              </w:rPr>
            </w:pPr>
            <w:r>
              <w:rPr>
                <w:rFonts w:cstheme="minorHAnsi"/>
                <w:lang w:eastAsia="en-US"/>
              </w:rPr>
              <w:t>Tender</w:t>
            </w:r>
          </w:p>
        </w:tc>
        <w:tc>
          <w:tcPr>
            <w:tcW w:w="3359" w:type="pct"/>
          </w:tcPr>
          <w:p w14:paraId="40DF2C2C" w14:textId="5FA52D0C" w:rsidR="00B418CB" w:rsidRDefault="00B418CB" w:rsidP="00B41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hd w:val="clear" w:color="auto" w:fill="FFFFFF"/>
                <w:lang w:eastAsia="en-US"/>
              </w:rPr>
            </w:pPr>
            <w:r>
              <w:rPr>
                <w:rFonts w:cstheme="minorHAnsi"/>
              </w:rPr>
              <w:t>A response submitted by a Tenderer to an Approach to Market</w:t>
            </w:r>
          </w:p>
        </w:tc>
      </w:tr>
      <w:tr w:rsidR="00B418CB" w14:paraId="1DB8E069" w14:textId="77777777" w:rsidTr="000E435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tcPr>
          <w:p w14:paraId="45753E56" w14:textId="2BB26312" w:rsidR="00B418CB" w:rsidRDefault="00B418CB" w:rsidP="00B418CB">
            <w:pPr>
              <w:spacing w:line="276" w:lineRule="auto"/>
              <w:rPr>
                <w:rFonts w:cstheme="minorHAnsi"/>
                <w:lang w:eastAsia="en-US"/>
              </w:rPr>
            </w:pPr>
            <w:r>
              <w:rPr>
                <w:rFonts w:cstheme="minorHAnsi"/>
                <w:color w:val="auto"/>
                <w:lang w:eastAsia="en-US"/>
              </w:rPr>
              <w:t>Tenderer</w:t>
            </w:r>
          </w:p>
        </w:tc>
        <w:tc>
          <w:tcPr>
            <w:tcW w:w="3359" w:type="pct"/>
            <w:shd w:val="clear" w:color="auto" w:fill="auto"/>
          </w:tcPr>
          <w:p w14:paraId="3DE53897" w14:textId="6BF019B9" w:rsidR="00B418CB" w:rsidRDefault="00B418CB" w:rsidP="00B418CB">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F2454">
              <w:rPr>
                <w:rFonts w:cstheme="minorHAnsi"/>
                <w:color w:val="auto"/>
              </w:rPr>
              <w:t>An entity</w:t>
            </w:r>
            <w:r>
              <w:rPr>
                <w:rFonts w:cstheme="minorHAnsi"/>
                <w:color w:val="auto"/>
              </w:rPr>
              <w:t xml:space="preserve"> (including a natural person)</w:t>
            </w:r>
            <w:r w:rsidRPr="00EF2454">
              <w:rPr>
                <w:rFonts w:cstheme="minorHAnsi"/>
                <w:color w:val="auto"/>
              </w:rPr>
              <w:t xml:space="preserve"> that </w:t>
            </w:r>
            <w:r>
              <w:rPr>
                <w:rFonts w:cstheme="minorHAnsi"/>
                <w:color w:val="auto"/>
              </w:rPr>
              <w:t>may be</w:t>
            </w:r>
            <w:r w:rsidRPr="00EF2454">
              <w:rPr>
                <w:rFonts w:cstheme="minorHAnsi"/>
                <w:color w:val="auto"/>
              </w:rPr>
              <w:t xml:space="preserve"> engaged by a </w:t>
            </w:r>
            <w:r>
              <w:rPr>
                <w:rFonts w:cstheme="minorHAnsi"/>
                <w:color w:val="auto"/>
              </w:rPr>
              <w:t>Territory Entity</w:t>
            </w:r>
            <w:r w:rsidRPr="00EF2454">
              <w:rPr>
                <w:rFonts w:cstheme="minorHAnsi"/>
                <w:color w:val="auto"/>
              </w:rPr>
              <w:t xml:space="preserve"> under a procurement</w:t>
            </w:r>
          </w:p>
        </w:tc>
      </w:tr>
      <w:tr w:rsidR="00B418CB" w14:paraId="5E981E03" w14:textId="77777777" w:rsidTr="004F2D49">
        <w:tc>
          <w:tcPr>
            <w:cnfStyle w:val="001000000000" w:firstRow="0" w:lastRow="0" w:firstColumn="1" w:lastColumn="0" w:oddVBand="0" w:evenVBand="0" w:oddHBand="0" w:evenHBand="0" w:firstRowFirstColumn="0" w:firstRowLastColumn="0" w:lastRowFirstColumn="0" w:lastRowLastColumn="0"/>
            <w:tcW w:w="1641" w:type="pct"/>
            <w:hideMark/>
          </w:tcPr>
          <w:p w14:paraId="5BE5DBBE" w14:textId="096FCB18" w:rsidR="00B418CB" w:rsidRDefault="00B418CB" w:rsidP="00B418CB">
            <w:pPr>
              <w:spacing w:line="276" w:lineRule="auto"/>
              <w:rPr>
                <w:rFonts w:cstheme="minorHAnsi"/>
                <w:b w:val="0"/>
                <w:bCs w:val="0"/>
                <w:lang w:eastAsia="en-US"/>
              </w:rPr>
            </w:pPr>
            <w:r w:rsidRPr="00EF2454">
              <w:rPr>
                <w:rFonts w:cstheme="minorHAnsi"/>
                <w:color w:val="auto"/>
              </w:rPr>
              <w:t xml:space="preserve">Territory </w:t>
            </w:r>
            <w:r>
              <w:rPr>
                <w:rFonts w:cstheme="minorHAnsi"/>
                <w:color w:val="auto"/>
              </w:rPr>
              <w:t>E</w:t>
            </w:r>
            <w:r w:rsidRPr="00EF2454">
              <w:rPr>
                <w:rFonts w:cstheme="minorHAnsi"/>
                <w:color w:val="auto"/>
              </w:rPr>
              <w:t>ntity</w:t>
            </w:r>
          </w:p>
        </w:tc>
        <w:tc>
          <w:tcPr>
            <w:tcW w:w="3359" w:type="pct"/>
            <w:hideMark/>
          </w:tcPr>
          <w:p w14:paraId="1C2BFD10" w14:textId="6FEA7A24" w:rsidR="00B418CB" w:rsidRPr="007B784B" w:rsidRDefault="00B418CB" w:rsidP="00B41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hd w:val="clear" w:color="auto" w:fill="FFFFFF"/>
                <w:lang w:eastAsia="en-US"/>
              </w:rPr>
            </w:pPr>
            <w:r w:rsidRPr="00EF2454">
              <w:rPr>
                <w:rFonts w:cstheme="minorHAnsi"/>
                <w:color w:val="auto"/>
              </w:rPr>
              <w:t xml:space="preserve">Has the meaning given to it by the </w:t>
            </w:r>
            <w:r w:rsidRPr="00862065">
              <w:rPr>
                <w:rFonts w:cstheme="minorHAnsi"/>
                <w:i/>
                <w:iCs/>
                <w:color w:val="auto"/>
              </w:rPr>
              <w:t>Government Procurement Act 2001</w:t>
            </w:r>
            <w:r w:rsidRPr="00EF2454">
              <w:rPr>
                <w:rFonts w:cstheme="minorHAnsi"/>
                <w:color w:val="auto"/>
              </w:rPr>
              <w:t xml:space="preserve"> (ACT)</w:t>
            </w:r>
            <w:r w:rsidR="00444C38">
              <w:rPr>
                <w:rFonts w:cstheme="minorHAnsi"/>
                <w:color w:val="auto"/>
              </w:rPr>
              <w:t xml:space="preserve"> and </w:t>
            </w:r>
            <w:r w:rsidR="00444C38" w:rsidRPr="007B784B">
              <w:rPr>
                <w:rFonts w:cstheme="minorHAnsi"/>
                <w:color w:val="auto"/>
              </w:rPr>
              <w:t>refers to the Territory Entity undertaking the relevant procurement</w:t>
            </w:r>
            <w:r w:rsidR="00661DED" w:rsidRPr="007B784B">
              <w:rPr>
                <w:rFonts w:cstheme="minorHAnsi"/>
              </w:rPr>
              <w:t xml:space="preserve"> and required to comply with Directions under s13 of the </w:t>
            </w:r>
            <w:r w:rsidR="00661DED" w:rsidRPr="007B784B">
              <w:rPr>
                <w:rFonts w:cstheme="minorHAnsi"/>
                <w:i/>
                <w:iCs/>
              </w:rPr>
              <w:t>Government Procurement Regulation 2007</w:t>
            </w:r>
          </w:p>
        </w:tc>
      </w:tr>
    </w:tbl>
    <w:p w14:paraId="43048CB0" w14:textId="2B9D3CD8" w:rsidR="00514DA8" w:rsidRDefault="00860B3E" w:rsidP="00FE7BDB">
      <w:pPr>
        <w:pStyle w:val="Heading1"/>
      </w:pPr>
      <w:r>
        <w:br w:type="page"/>
      </w:r>
      <w:bookmarkStart w:id="24" w:name="_Toc83294121"/>
      <w:bookmarkStart w:id="25" w:name="_Toc84348885"/>
      <w:r w:rsidR="00514DA8">
        <w:lastRenderedPageBreak/>
        <w:t xml:space="preserve">Appendix A - </w:t>
      </w:r>
      <w:r w:rsidR="00514DA8" w:rsidRPr="007344C5">
        <w:t xml:space="preserve">Secure Local Jobs Code </w:t>
      </w:r>
      <w:r w:rsidR="00514DA8">
        <w:t>Prescribed Legislation</w:t>
      </w:r>
      <w:bookmarkEnd w:id="24"/>
      <w:bookmarkEnd w:id="25"/>
    </w:p>
    <w:p w14:paraId="586617C4" w14:textId="7B40D836" w:rsidR="00514DA8" w:rsidRPr="007344C5" w:rsidRDefault="00514DA8" w:rsidP="00FE7BDB">
      <w:r>
        <w:t>Pr</w:t>
      </w:r>
      <w:r w:rsidRPr="00514DA8">
        <w:t>escribed Legislation</w:t>
      </w:r>
      <w:r>
        <w:t xml:space="preserve"> </w:t>
      </w:r>
      <w:r w:rsidRPr="00514DA8">
        <w:t xml:space="preserve">means all applicable Acts and subordinate instruments of the Commonwealth and the Territory, which deal with matters relating to industrial relations, employment and/or workplace safety obligations that apply to </w:t>
      </w:r>
      <w:r>
        <w:t>a Tenderer</w:t>
      </w:r>
      <w:r w:rsidRPr="00514DA8">
        <w:t>, including (as amended or replaced from time to time) but not limited to:</w:t>
      </w:r>
    </w:p>
    <w:p w14:paraId="2096121B" w14:textId="77777777" w:rsidR="00514DA8" w:rsidRPr="007344C5" w:rsidRDefault="00514DA8" w:rsidP="00FE7BDB">
      <w:pPr>
        <w:rPr>
          <w:sz w:val="24"/>
          <w:szCs w:val="24"/>
        </w:rPr>
      </w:pPr>
      <w:r w:rsidRPr="007344C5">
        <w:rPr>
          <w:i/>
          <w:iCs/>
          <w:sz w:val="24"/>
          <w:szCs w:val="24"/>
        </w:rPr>
        <w:t>Fair Work Act 2009</w:t>
      </w:r>
      <w:r w:rsidRPr="007344C5">
        <w:rPr>
          <w:sz w:val="24"/>
          <w:szCs w:val="24"/>
        </w:rPr>
        <w:t xml:space="preserve"> (Cth)</w:t>
      </w:r>
    </w:p>
    <w:p w14:paraId="38416B4D" w14:textId="77777777" w:rsidR="00514DA8" w:rsidRPr="007344C5" w:rsidRDefault="00514DA8" w:rsidP="00FE7BDB">
      <w:pPr>
        <w:rPr>
          <w:sz w:val="24"/>
          <w:szCs w:val="24"/>
        </w:rPr>
      </w:pPr>
      <w:r w:rsidRPr="007344C5">
        <w:rPr>
          <w:i/>
          <w:iCs/>
          <w:sz w:val="24"/>
          <w:szCs w:val="24"/>
        </w:rPr>
        <w:t xml:space="preserve">Building and Construction Industry (Improving Productivity) Act 2016 </w:t>
      </w:r>
      <w:r w:rsidRPr="007344C5">
        <w:rPr>
          <w:sz w:val="24"/>
          <w:szCs w:val="24"/>
        </w:rPr>
        <w:t>(Cth)</w:t>
      </w:r>
    </w:p>
    <w:p w14:paraId="40BE4C7A" w14:textId="77777777" w:rsidR="00514DA8" w:rsidRPr="007344C5" w:rsidRDefault="00514DA8" w:rsidP="00FE7BDB">
      <w:pPr>
        <w:rPr>
          <w:sz w:val="24"/>
          <w:szCs w:val="24"/>
        </w:rPr>
      </w:pPr>
      <w:r w:rsidRPr="007344C5">
        <w:rPr>
          <w:i/>
          <w:iCs/>
          <w:sz w:val="24"/>
          <w:szCs w:val="24"/>
        </w:rPr>
        <w:t>Fair Work (Transitional Provisions and Consequential Amendments) Act 2009</w:t>
      </w:r>
      <w:r w:rsidRPr="007344C5">
        <w:rPr>
          <w:sz w:val="24"/>
          <w:szCs w:val="24"/>
        </w:rPr>
        <w:t xml:space="preserve"> (Cth)</w:t>
      </w:r>
    </w:p>
    <w:p w14:paraId="5F88C68D" w14:textId="77777777" w:rsidR="00514DA8" w:rsidRPr="007344C5" w:rsidRDefault="00514DA8" w:rsidP="00FE7BDB">
      <w:pPr>
        <w:rPr>
          <w:sz w:val="24"/>
          <w:szCs w:val="24"/>
        </w:rPr>
      </w:pPr>
      <w:r w:rsidRPr="007344C5">
        <w:rPr>
          <w:i/>
          <w:iCs/>
          <w:sz w:val="24"/>
          <w:szCs w:val="24"/>
        </w:rPr>
        <w:t>Income Tax Assessment Act 1997</w:t>
      </w:r>
      <w:r w:rsidRPr="007344C5">
        <w:rPr>
          <w:sz w:val="24"/>
          <w:szCs w:val="24"/>
        </w:rPr>
        <w:t xml:space="preserve"> (Cth)</w:t>
      </w:r>
    </w:p>
    <w:p w14:paraId="1D35EE16" w14:textId="77777777" w:rsidR="00514DA8" w:rsidRPr="007344C5" w:rsidRDefault="00514DA8" w:rsidP="00FE7BDB">
      <w:pPr>
        <w:rPr>
          <w:sz w:val="24"/>
          <w:szCs w:val="24"/>
        </w:rPr>
      </w:pPr>
      <w:r w:rsidRPr="007344C5">
        <w:rPr>
          <w:i/>
          <w:iCs/>
          <w:sz w:val="24"/>
          <w:szCs w:val="24"/>
        </w:rPr>
        <w:t>Independent Contractors Act 2006</w:t>
      </w:r>
      <w:r w:rsidRPr="007344C5">
        <w:rPr>
          <w:sz w:val="24"/>
          <w:szCs w:val="24"/>
        </w:rPr>
        <w:t xml:space="preserve"> (Cth)</w:t>
      </w:r>
    </w:p>
    <w:p w14:paraId="38FB73D2" w14:textId="77777777" w:rsidR="00514DA8" w:rsidRPr="007344C5" w:rsidRDefault="00514DA8" w:rsidP="00FE7BDB">
      <w:pPr>
        <w:rPr>
          <w:sz w:val="24"/>
          <w:szCs w:val="24"/>
        </w:rPr>
      </w:pPr>
      <w:r w:rsidRPr="007344C5">
        <w:rPr>
          <w:i/>
          <w:iCs/>
          <w:sz w:val="24"/>
          <w:szCs w:val="24"/>
        </w:rPr>
        <w:t>Industry Research and Development Act 1986</w:t>
      </w:r>
      <w:r w:rsidRPr="007344C5">
        <w:rPr>
          <w:sz w:val="24"/>
          <w:szCs w:val="24"/>
        </w:rPr>
        <w:t xml:space="preserve"> (Cth)</w:t>
      </w:r>
    </w:p>
    <w:p w14:paraId="2197111D" w14:textId="77777777" w:rsidR="00514DA8" w:rsidRPr="007344C5" w:rsidRDefault="00514DA8" w:rsidP="00FE7BDB">
      <w:pPr>
        <w:rPr>
          <w:sz w:val="24"/>
          <w:szCs w:val="24"/>
        </w:rPr>
      </w:pPr>
      <w:r w:rsidRPr="007344C5">
        <w:rPr>
          <w:i/>
          <w:iCs/>
          <w:sz w:val="24"/>
          <w:szCs w:val="24"/>
        </w:rPr>
        <w:t>Long Service Leave Act 1976</w:t>
      </w:r>
      <w:r w:rsidRPr="007344C5">
        <w:rPr>
          <w:sz w:val="24"/>
          <w:szCs w:val="24"/>
        </w:rPr>
        <w:t xml:space="preserve"> (ACT)</w:t>
      </w:r>
    </w:p>
    <w:p w14:paraId="3B784680" w14:textId="77777777" w:rsidR="00514DA8" w:rsidRPr="007344C5" w:rsidRDefault="00514DA8" w:rsidP="00FE7BDB">
      <w:pPr>
        <w:rPr>
          <w:sz w:val="24"/>
          <w:szCs w:val="24"/>
        </w:rPr>
      </w:pPr>
      <w:r w:rsidRPr="007344C5">
        <w:rPr>
          <w:i/>
          <w:iCs/>
          <w:sz w:val="24"/>
          <w:szCs w:val="24"/>
        </w:rPr>
        <w:t>Long Service Leave (Portable Schemes) Act 2009</w:t>
      </w:r>
      <w:r w:rsidRPr="007344C5">
        <w:rPr>
          <w:sz w:val="24"/>
          <w:szCs w:val="24"/>
        </w:rPr>
        <w:t xml:space="preserve"> (ACT)</w:t>
      </w:r>
    </w:p>
    <w:p w14:paraId="1035627C" w14:textId="77777777" w:rsidR="00514DA8" w:rsidRPr="007344C5" w:rsidRDefault="00514DA8" w:rsidP="00FE7BDB">
      <w:pPr>
        <w:rPr>
          <w:sz w:val="24"/>
          <w:szCs w:val="24"/>
        </w:rPr>
      </w:pPr>
      <w:r w:rsidRPr="007344C5">
        <w:rPr>
          <w:i/>
          <w:iCs/>
          <w:sz w:val="24"/>
          <w:szCs w:val="24"/>
        </w:rPr>
        <w:t>Migration Act 1958</w:t>
      </w:r>
      <w:r w:rsidRPr="007344C5">
        <w:rPr>
          <w:sz w:val="24"/>
          <w:szCs w:val="24"/>
        </w:rPr>
        <w:t xml:space="preserve"> (Cth)</w:t>
      </w:r>
    </w:p>
    <w:p w14:paraId="6B0FFB8C" w14:textId="77777777" w:rsidR="00514DA8" w:rsidRPr="007344C5" w:rsidRDefault="00514DA8" w:rsidP="00FE7BDB">
      <w:pPr>
        <w:rPr>
          <w:sz w:val="24"/>
          <w:szCs w:val="24"/>
        </w:rPr>
      </w:pPr>
      <w:r w:rsidRPr="007344C5">
        <w:rPr>
          <w:i/>
          <w:iCs/>
          <w:sz w:val="24"/>
          <w:szCs w:val="24"/>
        </w:rPr>
        <w:t>Paid Parental Leave Act 2010</w:t>
      </w:r>
      <w:r w:rsidRPr="007344C5">
        <w:rPr>
          <w:sz w:val="24"/>
          <w:szCs w:val="24"/>
        </w:rPr>
        <w:t xml:space="preserve"> (Cth)</w:t>
      </w:r>
    </w:p>
    <w:p w14:paraId="5F321528" w14:textId="77777777" w:rsidR="00514DA8" w:rsidRPr="007344C5" w:rsidRDefault="00514DA8" w:rsidP="00FE7BDB">
      <w:pPr>
        <w:rPr>
          <w:sz w:val="24"/>
          <w:szCs w:val="24"/>
        </w:rPr>
      </w:pPr>
      <w:r w:rsidRPr="007344C5">
        <w:rPr>
          <w:i/>
          <w:iCs/>
          <w:sz w:val="24"/>
          <w:szCs w:val="24"/>
        </w:rPr>
        <w:t>Payroll Tax Act 2011</w:t>
      </w:r>
      <w:r w:rsidRPr="007344C5">
        <w:rPr>
          <w:sz w:val="24"/>
          <w:szCs w:val="24"/>
        </w:rPr>
        <w:t xml:space="preserve"> (ACT)</w:t>
      </w:r>
    </w:p>
    <w:p w14:paraId="1F627D92" w14:textId="77777777" w:rsidR="00514DA8" w:rsidRPr="007344C5" w:rsidRDefault="00514DA8" w:rsidP="00FE7BDB">
      <w:pPr>
        <w:rPr>
          <w:sz w:val="24"/>
          <w:szCs w:val="24"/>
        </w:rPr>
      </w:pPr>
      <w:r w:rsidRPr="007344C5">
        <w:rPr>
          <w:i/>
          <w:iCs/>
          <w:sz w:val="24"/>
          <w:szCs w:val="24"/>
        </w:rPr>
        <w:t>Safety, Rehabilitation and Compensation Act 1988</w:t>
      </w:r>
      <w:r w:rsidRPr="007344C5">
        <w:rPr>
          <w:sz w:val="24"/>
          <w:szCs w:val="24"/>
        </w:rPr>
        <w:t xml:space="preserve"> (Cth)</w:t>
      </w:r>
    </w:p>
    <w:p w14:paraId="2077FBF2" w14:textId="77777777" w:rsidR="00514DA8" w:rsidRPr="007344C5" w:rsidRDefault="00514DA8" w:rsidP="00FE7BDB">
      <w:pPr>
        <w:rPr>
          <w:sz w:val="24"/>
          <w:szCs w:val="24"/>
        </w:rPr>
      </w:pPr>
      <w:r w:rsidRPr="007344C5">
        <w:rPr>
          <w:i/>
          <w:iCs/>
          <w:sz w:val="24"/>
          <w:szCs w:val="24"/>
        </w:rPr>
        <w:t>Superannuation Guarantee (Administration) Act 1992</w:t>
      </w:r>
      <w:r w:rsidRPr="007344C5">
        <w:rPr>
          <w:sz w:val="24"/>
          <w:szCs w:val="24"/>
        </w:rPr>
        <w:t xml:space="preserve"> (Cth)</w:t>
      </w:r>
    </w:p>
    <w:p w14:paraId="36092557" w14:textId="77777777" w:rsidR="00514DA8" w:rsidRPr="007344C5" w:rsidRDefault="00514DA8" w:rsidP="00FE7BDB">
      <w:pPr>
        <w:rPr>
          <w:sz w:val="24"/>
          <w:szCs w:val="24"/>
        </w:rPr>
      </w:pPr>
      <w:r w:rsidRPr="007344C5">
        <w:rPr>
          <w:i/>
          <w:iCs/>
          <w:sz w:val="24"/>
          <w:szCs w:val="24"/>
        </w:rPr>
        <w:t>Superannuation Guarantee Charge Act 1992</w:t>
      </w:r>
      <w:r w:rsidRPr="007344C5">
        <w:rPr>
          <w:sz w:val="24"/>
          <w:szCs w:val="24"/>
        </w:rPr>
        <w:t xml:space="preserve"> (Cth)</w:t>
      </w:r>
    </w:p>
    <w:p w14:paraId="17EA5DD0" w14:textId="77777777" w:rsidR="00514DA8" w:rsidRPr="007344C5" w:rsidRDefault="00514DA8" w:rsidP="00FE7BDB">
      <w:pPr>
        <w:rPr>
          <w:sz w:val="24"/>
          <w:szCs w:val="24"/>
        </w:rPr>
      </w:pPr>
      <w:r w:rsidRPr="007344C5">
        <w:rPr>
          <w:i/>
          <w:iCs/>
          <w:sz w:val="24"/>
          <w:szCs w:val="24"/>
        </w:rPr>
        <w:t>Work Health and Safety Act 2011</w:t>
      </w:r>
      <w:r w:rsidRPr="007344C5">
        <w:rPr>
          <w:sz w:val="24"/>
          <w:szCs w:val="24"/>
        </w:rPr>
        <w:t xml:space="preserve"> (ACT)</w:t>
      </w:r>
    </w:p>
    <w:p w14:paraId="151DBAEC" w14:textId="77777777" w:rsidR="00514DA8" w:rsidRPr="007344C5" w:rsidRDefault="00514DA8" w:rsidP="00FE7BDB">
      <w:pPr>
        <w:rPr>
          <w:sz w:val="24"/>
          <w:szCs w:val="24"/>
        </w:rPr>
      </w:pPr>
      <w:r w:rsidRPr="007344C5">
        <w:rPr>
          <w:i/>
          <w:iCs/>
          <w:sz w:val="24"/>
          <w:szCs w:val="24"/>
        </w:rPr>
        <w:t>Workers Compensation Act 1951</w:t>
      </w:r>
      <w:r w:rsidRPr="007344C5">
        <w:rPr>
          <w:sz w:val="24"/>
          <w:szCs w:val="24"/>
        </w:rPr>
        <w:t xml:space="preserve"> (ACT)</w:t>
      </w:r>
    </w:p>
    <w:p w14:paraId="3098B8B7" w14:textId="77777777" w:rsidR="00514DA8" w:rsidRDefault="00514DA8" w:rsidP="00FE7BDB">
      <w:pPr>
        <w:rPr>
          <w:sz w:val="24"/>
          <w:szCs w:val="24"/>
        </w:rPr>
      </w:pPr>
      <w:r w:rsidRPr="007344C5">
        <w:rPr>
          <w:i/>
          <w:iCs/>
          <w:sz w:val="24"/>
          <w:szCs w:val="24"/>
        </w:rPr>
        <w:t>Workplace Gender Equality Act 2012</w:t>
      </w:r>
      <w:r w:rsidRPr="007344C5">
        <w:rPr>
          <w:sz w:val="24"/>
          <w:szCs w:val="24"/>
        </w:rPr>
        <w:t xml:space="preserve"> (Cth)</w:t>
      </w:r>
    </w:p>
    <w:p w14:paraId="6DF31B2C" w14:textId="6A419EA3" w:rsidR="00514DA8" w:rsidRDefault="00ED7B36" w:rsidP="00FE7BDB">
      <w:pPr>
        <w:rPr>
          <w:sz w:val="24"/>
          <w:szCs w:val="24"/>
        </w:rPr>
      </w:pPr>
      <w:r>
        <w:rPr>
          <w:i/>
          <w:iCs/>
          <w:sz w:val="24"/>
          <w:szCs w:val="24"/>
        </w:rPr>
        <w:t>*</w:t>
      </w:r>
      <w:r w:rsidR="00514DA8">
        <w:rPr>
          <w:i/>
          <w:iCs/>
          <w:sz w:val="24"/>
          <w:szCs w:val="24"/>
        </w:rPr>
        <w:t xml:space="preserve">Labour Hire Licensing Act 2020 </w:t>
      </w:r>
      <w:r w:rsidR="00514DA8" w:rsidRPr="007344C5">
        <w:rPr>
          <w:sz w:val="24"/>
          <w:szCs w:val="24"/>
        </w:rPr>
        <w:t>(ACT)</w:t>
      </w:r>
    </w:p>
    <w:p w14:paraId="226646E5" w14:textId="726FD1C4" w:rsidR="00514DA8" w:rsidRPr="007344C5" w:rsidRDefault="00ED7B36" w:rsidP="00FE7BDB">
      <w:pPr>
        <w:rPr>
          <w:sz w:val="24"/>
          <w:szCs w:val="24"/>
        </w:rPr>
      </w:pPr>
      <w:r>
        <w:rPr>
          <w:i/>
          <w:iCs/>
          <w:sz w:val="24"/>
          <w:szCs w:val="24"/>
        </w:rPr>
        <w:t>*</w:t>
      </w:r>
      <w:r w:rsidR="00514DA8">
        <w:rPr>
          <w:i/>
          <w:iCs/>
          <w:sz w:val="24"/>
          <w:szCs w:val="24"/>
        </w:rPr>
        <w:t xml:space="preserve">Discrimination Act 1991 </w:t>
      </w:r>
      <w:r w:rsidR="00514DA8" w:rsidRPr="007344C5">
        <w:rPr>
          <w:sz w:val="24"/>
          <w:szCs w:val="24"/>
        </w:rPr>
        <w:t>(ACT)</w:t>
      </w:r>
    </w:p>
    <w:p w14:paraId="4DDDB72A" w14:textId="510E567E" w:rsidR="00514DA8" w:rsidRDefault="00ED7B36">
      <w:pPr>
        <w:spacing w:line="276" w:lineRule="auto"/>
      </w:pPr>
      <w:r>
        <w:rPr>
          <w:noProof/>
        </w:rPr>
        <mc:AlternateContent>
          <mc:Choice Requires="wps">
            <w:drawing>
              <wp:anchor distT="0" distB="0" distL="114300" distR="114300" simplePos="0" relativeHeight="251665412" behindDoc="0" locked="0" layoutInCell="1" allowOverlap="1" wp14:anchorId="2E1903F4" wp14:editId="3BC80D4E">
                <wp:simplePos x="0" y="0"/>
                <wp:positionH relativeFrom="margin">
                  <wp:posOffset>-203200</wp:posOffset>
                </wp:positionH>
                <wp:positionV relativeFrom="paragraph">
                  <wp:posOffset>1007745</wp:posOffset>
                </wp:positionV>
                <wp:extent cx="5953125" cy="7620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953125" cy="762000"/>
                        </a:xfrm>
                        <a:prstGeom prst="rect">
                          <a:avLst/>
                        </a:prstGeom>
                        <a:solidFill>
                          <a:schemeClr val="lt1"/>
                        </a:solidFill>
                        <a:ln w="6350">
                          <a:noFill/>
                        </a:ln>
                      </wps:spPr>
                      <wps:txbx>
                        <w:txbxContent>
                          <w:p w14:paraId="1F36FFA7" w14:textId="50B8739F" w:rsidR="00ED7B36" w:rsidRPr="00990DD8" w:rsidRDefault="00ED7B36">
                            <w:pPr>
                              <w:rPr>
                                <w:i/>
                                <w:iCs/>
                                <w:sz w:val="20"/>
                                <w:szCs w:val="20"/>
                              </w:rPr>
                            </w:pPr>
                            <w:r w:rsidRPr="00ED7B36">
                              <w:rPr>
                                <w:i/>
                                <w:iCs/>
                                <w:sz w:val="20"/>
                                <w:szCs w:val="20"/>
                              </w:rPr>
                              <w:t xml:space="preserve">*These two Acts are not </w:t>
                            </w:r>
                            <w:r w:rsidR="00C413BA">
                              <w:rPr>
                                <w:i/>
                                <w:iCs/>
                                <w:sz w:val="20"/>
                                <w:szCs w:val="20"/>
                              </w:rPr>
                              <w:t>listed</w:t>
                            </w:r>
                            <w:r w:rsidRPr="00ED7B36">
                              <w:rPr>
                                <w:i/>
                                <w:iCs/>
                                <w:sz w:val="20"/>
                                <w:szCs w:val="20"/>
                              </w:rPr>
                              <w:t xml:space="preserve"> in the </w:t>
                            </w:r>
                            <w:r w:rsidR="00C413BA">
                              <w:rPr>
                                <w:i/>
                                <w:iCs/>
                                <w:sz w:val="20"/>
                                <w:szCs w:val="20"/>
                              </w:rPr>
                              <w:t>examples</w:t>
                            </w:r>
                            <w:r w:rsidRPr="00ED7B36">
                              <w:rPr>
                                <w:i/>
                                <w:iCs/>
                                <w:sz w:val="20"/>
                                <w:szCs w:val="20"/>
                              </w:rPr>
                              <w:t xml:space="preserve"> of prescribed legislation in the </w:t>
                            </w:r>
                            <w:r w:rsidR="00C413BA">
                              <w:rPr>
                                <w:i/>
                                <w:iCs/>
                                <w:sz w:val="20"/>
                                <w:szCs w:val="20"/>
                              </w:rPr>
                              <w:t xml:space="preserve">Secure Local Jobs </w:t>
                            </w:r>
                            <w:r>
                              <w:rPr>
                                <w:i/>
                                <w:iCs/>
                                <w:sz w:val="20"/>
                                <w:szCs w:val="20"/>
                              </w:rPr>
                              <w:t>C</w:t>
                            </w:r>
                            <w:r w:rsidRPr="00990DD8">
                              <w:rPr>
                                <w:i/>
                                <w:iCs/>
                                <w:sz w:val="20"/>
                                <w:szCs w:val="20"/>
                              </w:rPr>
                              <w:t>ode</w:t>
                            </w:r>
                            <w:r w:rsidR="00C413BA">
                              <w:rPr>
                                <w:i/>
                                <w:iCs/>
                                <w:sz w:val="20"/>
                                <w:szCs w:val="20"/>
                              </w:rPr>
                              <w:t xml:space="preserve"> (Code)</w:t>
                            </w:r>
                            <w:r w:rsidRPr="00990DD8">
                              <w:rPr>
                                <w:i/>
                                <w:iCs/>
                                <w:sz w:val="20"/>
                                <w:szCs w:val="20"/>
                              </w:rPr>
                              <w:t xml:space="preserve">, however the </w:t>
                            </w:r>
                            <w:r>
                              <w:rPr>
                                <w:i/>
                                <w:iCs/>
                                <w:sz w:val="20"/>
                                <w:szCs w:val="20"/>
                              </w:rPr>
                              <w:t xml:space="preserve">prescribed legislation list in the Code </w:t>
                            </w:r>
                            <w:r w:rsidRPr="00990DD8">
                              <w:rPr>
                                <w:i/>
                                <w:iCs/>
                                <w:sz w:val="20"/>
                                <w:szCs w:val="20"/>
                              </w:rPr>
                              <w:t>is caveated as non-exhaustive</w:t>
                            </w:r>
                            <w:r w:rsidR="00C413BA">
                              <w:rPr>
                                <w:i/>
                                <w:iCs/>
                                <w:sz w:val="20"/>
                                <w:szCs w:val="20"/>
                              </w:rPr>
                              <w:t xml:space="preserve">. </w:t>
                            </w:r>
                            <w:r w:rsidRPr="00990DD8">
                              <w:rPr>
                                <w:i/>
                                <w:iCs/>
                                <w:sz w:val="20"/>
                                <w:szCs w:val="20"/>
                              </w:rPr>
                              <w:t xml:space="preserve">Prescribed Legislation under the Code covers all </w:t>
                            </w:r>
                            <w:r>
                              <w:rPr>
                                <w:i/>
                                <w:iCs/>
                                <w:sz w:val="20"/>
                                <w:szCs w:val="20"/>
                              </w:rPr>
                              <w:t>Commonwealth</w:t>
                            </w:r>
                            <w:r w:rsidRPr="00990DD8">
                              <w:rPr>
                                <w:i/>
                                <w:iCs/>
                                <w:sz w:val="20"/>
                                <w:szCs w:val="20"/>
                              </w:rPr>
                              <w:t xml:space="preserve"> and </w:t>
                            </w:r>
                            <w:r>
                              <w:rPr>
                                <w:i/>
                                <w:iCs/>
                                <w:sz w:val="20"/>
                                <w:szCs w:val="20"/>
                              </w:rPr>
                              <w:t>T</w:t>
                            </w:r>
                            <w:r w:rsidRPr="00990DD8">
                              <w:rPr>
                                <w:i/>
                                <w:iCs/>
                                <w:sz w:val="20"/>
                                <w:szCs w:val="20"/>
                              </w:rPr>
                              <w:t xml:space="preserve">erritory </w:t>
                            </w:r>
                            <w:r>
                              <w:rPr>
                                <w:i/>
                                <w:iCs/>
                                <w:sz w:val="20"/>
                                <w:szCs w:val="20"/>
                              </w:rPr>
                              <w:t>Acts</w:t>
                            </w:r>
                            <w:r w:rsidRPr="00990DD8">
                              <w:rPr>
                                <w:i/>
                                <w:iCs/>
                                <w:sz w:val="20"/>
                                <w:szCs w:val="20"/>
                              </w:rPr>
                              <w:t xml:space="preserve"> relating to industrial relations or workplace safety obligations</w:t>
                            </w:r>
                            <w:r>
                              <w:rPr>
                                <w:i/>
                                <w:iCs/>
                                <w:sz w:val="20"/>
                                <w:szCs w:val="20"/>
                              </w:rPr>
                              <w:t xml:space="preserve">. </w:t>
                            </w:r>
                            <w:r w:rsidR="00990DD8">
                              <w:rPr>
                                <w:i/>
                                <w:iCs/>
                                <w:sz w:val="20"/>
                                <w:szCs w:val="20"/>
                              </w:rPr>
                              <w:t>Th</w:t>
                            </w:r>
                            <w:r>
                              <w:rPr>
                                <w:i/>
                                <w:iCs/>
                                <w:sz w:val="20"/>
                                <w:szCs w:val="20"/>
                              </w:rPr>
                              <w:t>e</w:t>
                            </w:r>
                            <w:r w:rsidR="00C413BA">
                              <w:rPr>
                                <w:i/>
                                <w:iCs/>
                                <w:sz w:val="20"/>
                                <w:szCs w:val="20"/>
                              </w:rPr>
                              <w:t>se</w:t>
                            </w:r>
                            <w:r>
                              <w:rPr>
                                <w:i/>
                                <w:iCs/>
                                <w:sz w:val="20"/>
                                <w:szCs w:val="20"/>
                              </w:rPr>
                              <w:t xml:space="preserve"> additional Act</w:t>
                            </w:r>
                            <w:r w:rsidR="00990DD8">
                              <w:rPr>
                                <w:i/>
                                <w:iCs/>
                                <w:sz w:val="20"/>
                                <w:szCs w:val="20"/>
                              </w:rPr>
                              <w:t>s</w:t>
                            </w:r>
                            <w:r>
                              <w:rPr>
                                <w:i/>
                                <w:iCs/>
                                <w:sz w:val="20"/>
                                <w:szCs w:val="20"/>
                              </w:rPr>
                              <w:t xml:space="preserve"> have been </w:t>
                            </w:r>
                            <w:r w:rsidR="00C413BA">
                              <w:rPr>
                                <w:i/>
                                <w:iCs/>
                                <w:sz w:val="20"/>
                                <w:szCs w:val="20"/>
                              </w:rPr>
                              <w:t xml:space="preserve">specifically </w:t>
                            </w:r>
                            <w:r>
                              <w:rPr>
                                <w:i/>
                                <w:iCs/>
                                <w:sz w:val="20"/>
                                <w:szCs w:val="20"/>
                              </w:rPr>
                              <w:t>included here</w:t>
                            </w:r>
                            <w:r w:rsidRPr="00990DD8">
                              <w:rPr>
                                <w:i/>
                                <w:iCs/>
                                <w:sz w:val="20"/>
                                <w:szCs w:val="20"/>
                              </w:rPr>
                              <w:t xml:space="preserve"> are included here for 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03F4" id="Text Box 7" o:spid="_x0000_s1028" type="#_x0000_t202" style="position:absolute;margin-left:-16pt;margin-top:79.35pt;width:468.75pt;height:60pt;z-index:251665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" fillcolor="white [3201]" stroked="f" strokeweight=".5pt">
                <v:textbox>
                  <w:txbxContent>
                    <w:p w14:paraId="1F36FFA7" w14:textId="50B8739F" w:rsidR="00ED7B36" w:rsidRPr="00990DD8" w:rsidRDefault="00ED7B36">
                      <w:pPr>
                        <w:rPr>
                          <w:i/>
                          <w:iCs/>
                          <w:sz w:val="20"/>
                          <w:szCs w:val="20"/>
                        </w:rPr>
                      </w:pPr>
                      <w:r w:rsidRPr="00ED7B36">
                        <w:rPr>
                          <w:i/>
                          <w:iCs/>
                          <w:sz w:val="20"/>
                          <w:szCs w:val="20"/>
                        </w:rPr>
                        <w:t xml:space="preserve">*These two Acts are not </w:t>
                      </w:r>
                      <w:r w:rsidR="00C413BA">
                        <w:rPr>
                          <w:i/>
                          <w:iCs/>
                          <w:sz w:val="20"/>
                          <w:szCs w:val="20"/>
                        </w:rPr>
                        <w:t>listed</w:t>
                      </w:r>
                      <w:r w:rsidRPr="00ED7B36">
                        <w:rPr>
                          <w:i/>
                          <w:iCs/>
                          <w:sz w:val="20"/>
                          <w:szCs w:val="20"/>
                        </w:rPr>
                        <w:t xml:space="preserve"> in the </w:t>
                      </w:r>
                      <w:r w:rsidR="00C413BA">
                        <w:rPr>
                          <w:i/>
                          <w:iCs/>
                          <w:sz w:val="20"/>
                          <w:szCs w:val="20"/>
                        </w:rPr>
                        <w:t>examples</w:t>
                      </w:r>
                      <w:r w:rsidRPr="00ED7B36">
                        <w:rPr>
                          <w:i/>
                          <w:iCs/>
                          <w:sz w:val="20"/>
                          <w:szCs w:val="20"/>
                        </w:rPr>
                        <w:t xml:space="preserve"> of prescribed legislation in the </w:t>
                      </w:r>
                      <w:r w:rsidR="00C413BA">
                        <w:rPr>
                          <w:i/>
                          <w:iCs/>
                          <w:sz w:val="20"/>
                          <w:szCs w:val="20"/>
                        </w:rPr>
                        <w:t xml:space="preserve">Secure Local Jobs </w:t>
                      </w:r>
                      <w:r>
                        <w:rPr>
                          <w:i/>
                          <w:iCs/>
                          <w:sz w:val="20"/>
                          <w:szCs w:val="20"/>
                        </w:rPr>
                        <w:t>C</w:t>
                      </w:r>
                      <w:r w:rsidRPr="00990DD8">
                        <w:rPr>
                          <w:i/>
                          <w:iCs/>
                          <w:sz w:val="20"/>
                          <w:szCs w:val="20"/>
                        </w:rPr>
                        <w:t>ode</w:t>
                      </w:r>
                      <w:r w:rsidR="00C413BA">
                        <w:rPr>
                          <w:i/>
                          <w:iCs/>
                          <w:sz w:val="20"/>
                          <w:szCs w:val="20"/>
                        </w:rPr>
                        <w:t xml:space="preserve"> (Code)</w:t>
                      </w:r>
                      <w:r w:rsidRPr="00990DD8">
                        <w:rPr>
                          <w:i/>
                          <w:iCs/>
                          <w:sz w:val="20"/>
                          <w:szCs w:val="20"/>
                        </w:rPr>
                        <w:t xml:space="preserve">, however the </w:t>
                      </w:r>
                      <w:r>
                        <w:rPr>
                          <w:i/>
                          <w:iCs/>
                          <w:sz w:val="20"/>
                          <w:szCs w:val="20"/>
                        </w:rPr>
                        <w:t xml:space="preserve">prescribed legislation list in the Code </w:t>
                      </w:r>
                      <w:r w:rsidRPr="00990DD8">
                        <w:rPr>
                          <w:i/>
                          <w:iCs/>
                          <w:sz w:val="20"/>
                          <w:szCs w:val="20"/>
                        </w:rPr>
                        <w:t>is caveated as non-exhaustive</w:t>
                      </w:r>
                      <w:r w:rsidR="00C413BA">
                        <w:rPr>
                          <w:i/>
                          <w:iCs/>
                          <w:sz w:val="20"/>
                          <w:szCs w:val="20"/>
                        </w:rPr>
                        <w:t xml:space="preserve">. </w:t>
                      </w:r>
                      <w:r w:rsidRPr="00990DD8">
                        <w:rPr>
                          <w:i/>
                          <w:iCs/>
                          <w:sz w:val="20"/>
                          <w:szCs w:val="20"/>
                        </w:rPr>
                        <w:t xml:space="preserve">Prescribed Legislation under the Code covers all </w:t>
                      </w:r>
                      <w:r>
                        <w:rPr>
                          <w:i/>
                          <w:iCs/>
                          <w:sz w:val="20"/>
                          <w:szCs w:val="20"/>
                        </w:rPr>
                        <w:t>Commonwealth</w:t>
                      </w:r>
                      <w:r w:rsidRPr="00990DD8">
                        <w:rPr>
                          <w:i/>
                          <w:iCs/>
                          <w:sz w:val="20"/>
                          <w:szCs w:val="20"/>
                        </w:rPr>
                        <w:t xml:space="preserve"> and </w:t>
                      </w:r>
                      <w:r>
                        <w:rPr>
                          <w:i/>
                          <w:iCs/>
                          <w:sz w:val="20"/>
                          <w:szCs w:val="20"/>
                        </w:rPr>
                        <w:t>T</w:t>
                      </w:r>
                      <w:r w:rsidRPr="00990DD8">
                        <w:rPr>
                          <w:i/>
                          <w:iCs/>
                          <w:sz w:val="20"/>
                          <w:szCs w:val="20"/>
                        </w:rPr>
                        <w:t xml:space="preserve">erritory </w:t>
                      </w:r>
                      <w:r>
                        <w:rPr>
                          <w:i/>
                          <w:iCs/>
                          <w:sz w:val="20"/>
                          <w:szCs w:val="20"/>
                        </w:rPr>
                        <w:t>Acts</w:t>
                      </w:r>
                      <w:r w:rsidRPr="00990DD8">
                        <w:rPr>
                          <w:i/>
                          <w:iCs/>
                          <w:sz w:val="20"/>
                          <w:szCs w:val="20"/>
                        </w:rPr>
                        <w:t xml:space="preserve"> relating to industrial relations or workplace safety obligations</w:t>
                      </w:r>
                      <w:r>
                        <w:rPr>
                          <w:i/>
                          <w:iCs/>
                          <w:sz w:val="20"/>
                          <w:szCs w:val="20"/>
                        </w:rPr>
                        <w:t xml:space="preserve">. </w:t>
                      </w:r>
                      <w:r w:rsidR="00990DD8">
                        <w:rPr>
                          <w:i/>
                          <w:iCs/>
                          <w:sz w:val="20"/>
                          <w:szCs w:val="20"/>
                        </w:rPr>
                        <w:t>Th</w:t>
                      </w:r>
                      <w:r>
                        <w:rPr>
                          <w:i/>
                          <w:iCs/>
                          <w:sz w:val="20"/>
                          <w:szCs w:val="20"/>
                        </w:rPr>
                        <w:t>e</w:t>
                      </w:r>
                      <w:r w:rsidR="00C413BA">
                        <w:rPr>
                          <w:i/>
                          <w:iCs/>
                          <w:sz w:val="20"/>
                          <w:szCs w:val="20"/>
                        </w:rPr>
                        <w:t>se</w:t>
                      </w:r>
                      <w:r>
                        <w:rPr>
                          <w:i/>
                          <w:iCs/>
                          <w:sz w:val="20"/>
                          <w:szCs w:val="20"/>
                        </w:rPr>
                        <w:t xml:space="preserve"> additional Act</w:t>
                      </w:r>
                      <w:r w:rsidR="00990DD8">
                        <w:rPr>
                          <w:i/>
                          <w:iCs/>
                          <w:sz w:val="20"/>
                          <w:szCs w:val="20"/>
                        </w:rPr>
                        <w:t>s</w:t>
                      </w:r>
                      <w:r>
                        <w:rPr>
                          <w:i/>
                          <w:iCs/>
                          <w:sz w:val="20"/>
                          <w:szCs w:val="20"/>
                        </w:rPr>
                        <w:t xml:space="preserve"> have been </w:t>
                      </w:r>
                      <w:r w:rsidR="00C413BA">
                        <w:rPr>
                          <w:i/>
                          <w:iCs/>
                          <w:sz w:val="20"/>
                          <w:szCs w:val="20"/>
                        </w:rPr>
                        <w:t xml:space="preserve">specifically </w:t>
                      </w:r>
                      <w:r>
                        <w:rPr>
                          <w:i/>
                          <w:iCs/>
                          <w:sz w:val="20"/>
                          <w:szCs w:val="20"/>
                        </w:rPr>
                        <w:t>included here</w:t>
                      </w:r>
                      <w:r w:rsidRPr="00990DD8">
                        <w:rPr>
                          <w:i/>
                          <w:iCs/>
                          <w:sz w:val="20"/>
                          <w:szCs w:val="20"/>
                        </w:rPr>
                        <w:t xml:space="preserve"> are included here for clarity</w:t>
                      </w:r>
                    </w:p>
                  </w:txbxContent>
                </v:textbox>
                <w10:wrap anchorx="margin"/>
              </v:shape>
            </w:pict>
          </mc:Fallback>
        </mc:AlternateContent>
      </w:r>
      <w:r w:rsidR="00514DA8">
        <w:br w:type="page"/>
      </w:r>
    </w:p>
    <w:p w14:paraId="0F78DA31" w14:textId="77777777" w:rsidR="003D4531" w:rsidRDefault="003D4531" w:rsidP="003D4531"/>
    <w:p w14:paraId="46929501" w14:textId="2BEB28C1" w:rsidR="003E7217" w:rsidRDefault="003E7217">
      <w:pPr>
        <w:spacing w:line="276" w:lineRule="auto"/>
      </w:pPr>
    </w:p>
    <w:p w14:paraId="7EA3A816" w14:textId="77777777" w:rsidR="00860B3E" w:rsidRDefault="00860B3E" w:rsidP="00030790">
      <w:pPr>
        <w:spacing w:before="240"/>
      </w:pPr>
    </w:p>
    <w:p w14:paraId="006B0FF9" w14:textId="77777777" w:rsidR="00A56436" w:rsidRDefault="006D2273" w:rsidP="00860B3E">
      <w:pPr>
        <w:spacing w:line="276" w:lineRule="auto"/>
      </w:pPr>
      <w:r>
        <w:rPr>
          <w:noProof/>
        </w:rPr>
        <w:drawing>
          <wp:anchor distT="0" distB="0" distL="114300" distR="114300" simplePos="0" relativeHeight="251658241" behindDoc="1" locked="0" layoutInCell="1" allowOverlap="1" wp14:anchorId="0C2458CA" wp14:editId="696EF79A">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2650774F" w14:textId="77777777" w:rsidR="00B70B52" w:rsidRDefault="00B70B52">
      <w:pPr>
        <w:spacing w:line="276" w:lineRule="auto"/>
        <w:rPr>
          <w:rFonts w:eastAsia="TimesNewRomanPS-ItalicMT"/>
        </w:rPr>
      </w:pPr>
    </w:p>
    <w:p w14:paraId="77FDDFD9" w14:textId="77777777" w:rsidR="007903B1" w:rsidRDefault="007903B1">
      <w:pPr>
        <w:spacing w:line="276" w:lineRule="auto"/>
        <w:rPr>
          <w:rFonts w:eastAsia="TimesNewRomanPS-ItalicMT"/>
        </w:rPr>
      </w:pPr>
    </w:p>
    <w:p w14:paraId="61817E7B" w14:textId="77777777" w:rsidR="007D5985" w:rsidRPr="003B2710" w:rsidRDefault="007D5985" w:rsidP="007D5985">
      <w:pPr>
        <w:rPr>
          <w:rFonts w:eastAsia="TimesNewRomanPS-ItalicMT"/>
        </w:rPr>
      </w:pPr>
    </w:p>
    <w:p w14:paraId="3FDE1378" w14:textId="08E6425C" w:rsidR="00632F54" w:rsidRPr="00632F54" w:rsidRDefault="00496C0F" w:rsidP="00632F54">
      <w:pPr>
        <w:pStyle w:val="Heading2"/>
      </w:pPr>
      <w:bookmarkStart w:id="26" w:name="_Toc75246245"/>
      <w:bookmarkStart w:id="27" w:name="_Toc76556476"/>
      <w:bookmarkStart w:id="28" w:name="_Toc82186759"/>
      <w:bookmarkStart w:id="29" w:name="_Toc82791867"/>
      <w:bookmarkStart w:id="30" w:name="_Toc83294122"/>
      <w:bookmarkStart w:id="31" w:name="_Toc84348674"/>
      <w:bookmarkStart w:id="32" w:name="_Toc84348828"/>
      <w:bookmarkStart w:id="33" w:name="_Toc84348886"/>
      <w:r>
        <w:rPr>
          <w:noProof/>
        </w:rPr>
        <w:drawing>
          <wp:anchor distT="0" distB="0" distL="114300" distR="114300" simplePos="0" relativeHeight="251658240" behindDoc="0" locked="0" layoutInCell="1" allowOverlap="1" wp14:anchorId="611DADF4" wp14:editId="4AA74FC4">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23" cstate="print"/>
                    <a:stretch>
                      <a:fillRect/>
                    </a:stretch>
                  </pic:blipFill>
                  <pic:spPr bwMode="auto">
                    <a:xfrm>
                      <a:off x="0" y="0"/>
                      <a:ext cx="1413510" cy="721995"/>
                    </a:xfrm>
                    <a:prstGeom prst="rect">
                      <a:avLst/>
                    </a:prstGeom>
                    <a:noFill/>
                  </pic:spPr>
                </pic:pic>
              </a:graphicData>
            </a:graphic>
          </wp:anchor>
        </w:drawing>
      </w:r>
      <w:bookmarkEnd w:id="26"/>
      <w:bookmarkEnd w:id="27"/>
      <w:bookmarkEnd w:id="28"/>
      <w:bookmarkEnd w:id="29"/>
      <w:bookmarkEnd w:id="30"/>
      <w:bookmarkEnd w:id="31"/>
      <w:bookmarkEnd w:id="32"/>
      <w:bookmarkEnd w:id="33"/>
      <w:r>
        <w:t xml:space="preserve"> </w:t>
      </w:r>
    </w:p>
    <w:sectPr w:rsidR="00632F54" w:rsidRPr="00632F54" w:rsidSect="00803699">
      <w:headerReference w:type="default" r:id="rId24"/>
      <w:pgSz w:w="11906" w:h="16838" w:code="9"/>
      <w:pgMar w:top="1440" w:right="1797" w:bottom="1440" w:left="1797"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FB23" w14:textId="77777777" w:rsidR="00240302" w:rsidRDefault="00240302" w:rsidP="00665B9F">
      <w:pPr>
        <w:spacing w:after="0" w:line="240" w:lineRule="auto"/>
      </w:pPr>
      <w:r>
        <w:separator/>
      </w:r>
    </w:p>
  </w:endnote>
  <w:endnote w:type="continuationSeparator" w:id="0">
    <w:p w14:paraId="36BE3944" w14:textId="77777777" w:rsidR="00240302" w:rsidRDefault="00240302" w:rsidP="00665B9F">
      <w:pPr>
        <w:spacing w:after="0" w:line="240" w:lineRule="auto"/>
      </w:pPr>
      <w:r>
        <w:continuationSeparator/>
      </w:r>
    </w:p>
  </w:endnote>
  <w:endnote w:type="continuationNotice" w:id="1">
    <w:p w14:paraId="4F9A329C" w14:textId="77777777" w:rsidR="00240302" w:rsidRDefault="002403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B2C0" w14:textId="77777777" w:rsidR="00150A1F" w:rsidRDefault="00150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58308"/>
      <w:docPartObj>
        <w:docPartGallery w:val="Page Numbers (Bottom of Page)"/>
        <w:docPartUnique/>
      </w:docPartObj>
    </w:sdtPr>
    <w:sdtEndPr>
      <w:rPr>
        <w:noProof/>
      </w:rPr>
    </w:sdtEndPr>
    <w:sdtContent>
      <w:p w14:paraId="13AD2D59" w14:textId="34BA87BF" w:rsidR="004F4EAA" w:rsidRDefault="004F4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AF410A" w14:textId="286844D5" w:rsidR="00380652" w:rsidRPr="00150A1F" w:rsidRDefault="00150A1F" w:rsidP="00150A1F">
    <w:pPr>
      <w:pStyle w:val="Intro"/>
      <w:tabs>
        <w:tab w:val="right" w:pos="8789"/>
        <w:tab w:val="right" w:pos="9070"/>
      </w:tabs>
      <w:spacing w:after="0"/>
      <w:jc w:val="center"/>
      <w:rPr>
        <w:rFonts w:ascii="Arial" w:hAnsi="Arial" w:cs="Arial"/>
        <w:color w:val="auto"/>
        <w:sz w:val="14"/>
        <w:szCs w:val="14"/>
      </w:rPr>
    </w:pPr>
    <w:r w:rsidRPr="00150A1F">
      <w:rPr>
        <w:rFonts w:ascii="Arial" w:hAnsi="Arial" w:cs="Arial"/>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F8E6" w14:textId="77777777" w:rsidR="00150A1F" w:rsidRDefault="00150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C2022" w14:textId="77777777" w:rsidR="00240302" w:rsidRDefault="00240302" w:rsidP="00665B9F">
      <w:pPr>
        <w:spacing w:after="0" w:line="240" w:lineRule="auto"/>
      </w:pPr>
      <w:r>
        <w:separator/>
      </w:r>
    </w:p>
  </w:footnote>
  <w:footnote w:type="continuationSeparator" w:id="0">
    <w:p w14:paraId="3DA0105E" w14:textId="77777777" w:rsidR="00240302" w:rsidRDefault="00240302" w:rsidP="00665B9F">
      <w:pPr>
        <w:spacing w:after="0" w:line="240" w:lineRule="auto"/>
      </w:pPr>
      <w:r>
        <w:continuationSeparator/>
      </w:r>
    </w:p>
  </w:footnote>
  <w:footnote w:type="continuationNotice" w:id="1">
    <w:p w14:paraId="733F8F94" w14:textId="77777777" w:rsidR="00240302" w:rsidRDefault="002403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6155" w14:textId="77777777" w:rsidR="00150A1F" w:rsidRDefault="00150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1710" w14:textId="77777777" w:rsidR="00150A1F" w:rsidRDefault="00150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940A" w14:textId="77777777" w:rsidR="00150A1F" w:rsidRDefault="00150A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BC7A" w14:textId="77777777" w:rsidR="00F928CE" w:rsidRPr="006046FF" w:rsidRDefault="00F928CE" w:rsidP="002009BA">
    <w:pPr>
      <w:pStyle w:val="Intro"/>
      <w:rPr>
        <w:b/>
        <w:caps/>
        <w:color w:val="000000" w:themeColor="text1"/>
      </w:rPr>
    </w:pPr>
    <w:r w:rsidRPr="006046FF">
      <w:rPr>
        <w:b/>
        <w:caps/>
        <w:noProof/>
        <w:color w:val="000000" w:themeColor="text1"/>
      </w:rPr>
      <w:drawing>
        <wp:anchor distT="0" distB="0" distL="114300" distR="114300" simplePos="0" relativeHeight="251659264" behindDoc="1" locked="0" layoutInCell="1" allowOverlap="1" wp14:anchorId="0B8B88B0" wp14:editId="03077ECA">
          <wp:simplePos x="0" y="0"/>
          <wp:positionH relativeFrom="page">
            <wp:posOffset>534035</wp:posOffset>
          </wp:positionH>
          <wp:positionV relativeFrom="page">
            <wp:posOffset>-584200</wp:posOffset>
          </wp:positionV>
          <wp:extent cx="7632000" cy="903600"/>
          <wp:effectExtent l="38100" t="0" r="7620" b="640080"/>
          <wp:wrapNone/>
          <wp:docPr id="11"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94684"/>
    <w:multiLevelType w:val="hybridMultilevel"/>
    <w:tmpl w:val="FB42D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E74B64"/>
    <w:multiLevelType w:val="hybridMultilevel"/>
    <w:tmpl w:val="DDC8BBF6"/>
    <w:lvl w:ilvl="0" w:tplc="35C2D6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CD31004"/>
    <w:multiLevelType w:val="hybridMultilevel"/>
    <w:tmpl w:val="54407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C7361B5"/>
    <w:multiLevelType w:val="hybridMultilevel"/>
    <w:tmpl w:val="702A9388"/>
    <w:lvl w:ilvl="0" w:tplc="56D8F0C0">
      <w:start w:val="1"/>
      <w:numFmt w:val="bullet"/>
      <w:lvlText w:val="–"/>
      <w:lvlJc w:val="left"/>
      <w:pPr>
        <w:tabs>
          <w:tab w:val="num" w:pos="720"/>
        </w:tabs>
        <w:ind w:left="720" w:hanging="360"/>
      </w:pPr>
      <w:rPr>
        <w:rFonts w:ascii="Arial" w:hAnsi="Arial" w:hint="default"/>
      </w:rPr>
    </w:lvl>
    <w:lvl w:ilvl="1" w:tplc="BA248E60">
      <w:start w:val="1"/>
      <w:numFmt w:val="bullet"/>
      <w:lvlText w:val="–"/>
      <w:lvlJc w:val="left"/>
      <w:pPr>
        <w:tabs>
          <w:tab w:val="num" w:pos="1440"/>
        </w:tabs>
        <w:ind w:left="1440" w:hanging="360"/>
      </w:pPr>
      <w:rPr>
        <w:rFonts w:ascii="Arial" w:hAnsi="Arial" w:hint="default"/>
      </w:rPr>
    </w:lvl>
    <w:lvl w:ilvl="2" w:tplc="986027FA" w:tentative="1">
      <w:start w:val="1"/>
      <w:numFmt w:val="bullet"/>
      <w:lvlText w:val="–"/>
      <w:lvlJc w:val="left"/>
      <w:pPr>
        <w:tabs>
          <w:tab w:val="num" w:pos="2160"/>
        </w:tabs>
        <w:ind w:left="2160" w:hanging="360"/>
      </w:pPr>
      <w:rPr>
        <w:rFonts w:ascii="Arial" w:hAnsi="Arial" w:hint="default"/>
      </w:rPr>
    </w:lvl>
    <w:lvl w:ilvl="3" w:tplc="1B468F1A" w:tentative="1">
      <w:start w:val="1"/>
      <w:numFmt w:val="bullet"/>
      <w:lvlText w:val="–"/>
      <w:lvlJc w:val="left"/>
      <w:pPr>
        <w:tabs>
          <w:tab w:val="num" w:pos="2880"/>
        </w:tabs>
        <w:ind w:left="2880" w:hanging="360"/>
      </w:pPr>
      <w:rPr>
        <w:rFonts w:ascii="Arial" w:hAnsi="Arial" w:hint="default"/>
      </w:rPr>
    </w:lvl>
    <w:lvl w:ilvl="4" w:tplc="538C7944" w:tentative="1">
      <w:start w:val="1"/>
      <w:numFmt w:val="bullet"/>
      <w:lvlText w:val="–"/>
      <w:lvlJc w:val="left"/>
      <w:pPr>
        <w:tabs>
          <w:tab w:val="num" w:pos="3600"/>
        </w:tabs>
        <w:ind w:left="3600" w:hanging="360"/>
      </w:pPr>
      <w:rPr>
        <w:rFonts w:ascii="Arial" w:hAnsi="Arial" w:hint="default"/>
      </w:rPr>
    </w:lvl>
    <w:lvl w:ilvl="5" w:tplc="A85C6550" w:tentative="1">
      <w:start w:val="1"/>
      <w:numFmt w:val="bullet"/>
      <w:lvlText w:val="–"/>
      <w:lvlJc w:val="left"/>
      <w:pPr>
        <w:tabs>
          <w:tab w:val="num" w:pos="4320"/>
        </w:tabs>
        <w:ind w:left="4320" w:hanging="360"/>
      </w:pPr>
      <w:rPr>
        <w:rFonts w:ascii="Arial" w:hAnsi="Arial" w:hint="default"/>
      </w:rPr>
    </w:lvl>
    <w:lvl w:ilvl="6" w:tplc="4BB83E60" w:tentative="1">
      <w:start w:val="1"/>
      <w:numFmt w:val="bullet"/>
      <w:lvlText w:val="–"/>
      <w:lvlJc w:val="left"/>
      <w:pPr>
        <w:tabs>
          <w:tab w:val="num" w:pos="5040"/>
        </w:tabs>
        <w:ind w:left="5040" w:hanging="360"/>
      </w:pPr>
      <w:rPr>
        <w:rFonts w:ascii="Arial" w:hAnsi="Arial" w:hint="default"/>
      </w:rPr>
    </w:lvl>
    <w:lvl w:ilvl="7" w:tplc="678253B4" w:tentative="1">
      <w:start w:val="1"/>
      <w:numFmt w:val="bullet"/>
      <w:lvlText w:val="–"/>
      <w:lvlJc w:val="left"/>
      <w:pPr>
        <w:tabs>
          <w:tab w:val="num" w:pos="5760"/>
        </w:tabs>
        <w:ind w:left="5760" w:hanging="360"/>
      </w:pPr>
      <w:rPr>
        <w:rFonts w:ascii="Arial" w:hAnsi="Arial" w:hint="default"/>
      </w:rPr>
    </w:lvl>
    <w:lvl w:ilvl="8" w:tplc="84A41B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9D4AAA"/>
    <w:multiLevelType w:val="hybridMultilevel"/>
    <w:tmpl w:val="1B4486C0"/>
    <w:lvl w:ilvl="0" w:tplc="FA7E6766">
      <w:start w:val="1"/>
      <w:numFmt w:val="bullet"/>
      <w:lvlText w:val="•"/>
      <w:lvlJc w:val="left"/>
      <w:pPr>
        <w:tabs>
          <w:tab w:val="num" w:pos="720"/>
        </w:tabs>
        <w:ind w:left="720" w:hanging="360"/>
      </w:pPr>
      <w:rPr>
        <w:rFonts w:ascii="Arial" w:hAnsi="Arial" w:hint="default"/>
      </w:rPr>
    </w:lvl>
    <w:lvl w:ilvl="1" w:tplc="3BE40FD6" w:tentative="1">
      <w:start w:val="1"/>
      <w:numFmt w:val="bullet"/>
      <w:lvlText w:val="•"/>
      <w:lvlJc w:val="left"/>
      <w:pPr>
        <w:tabs>
          <w:tab w:val="num" w:pos="1440"/>
        </w:tabs>
        <w:ind w:left="1440" w:hanging="360"/>
      </w:pPr>
      <w:rPr>
        <w:rFonts w:ascii="Arial" w:hAnsi="Arial" w:hint="default"/>
      </w:rPr>
    </w:lvl>
    <w:lvl w:ilvl="2" w:tplc="D2CA3CF6" w:tentative="1">
      <w:start w:val="1"/>
      <w:numFmt w:val="bullet"/>
      <w:lvlText w:val="•"/>
      <w:lvlJc w:val="left"/>
      <w:pPr>
        <w:tabs>
          <w:tab w:val="num" w:pos="2160"/>
        </w:tabs>
        <w:ind w:left="2160" w:hanging="360"/>
      </w:pPr>
      <w:rPr>
        <w:rFonts w:ascii="Arial" w:hAnsi="Arial" w:hint="default"/>
      </w:rPr>
    </w:lvl>
    <w:lvl w:ilvl="3" w:tplc="2C24ECD6" w:tentative="1">
      <w:start w:val="1"/>
      <w:numFmt w:val="bullet"/>
      <w:lvlText w:val="•"/>
      <w:lvlJc w:val="left"/>
      <w:pPr>
        <w:tabs>
          <w:tab w:val="num" w:pos="2880"/>
        </w:tabs>
        <w:ind w:left="2880" w:hanging="360"/>
      </w:pPr>
      <w:rPr>
        <w:rFonts w:ascii="Arial" w:hAnsi="Arial" w:hint="default"/>
      </w:rPr>
    </w:lvl>
    <w:lvl w:ilvl="4" w:tplc="8B76CD66" w:tentative="1">
      <w:start w:val="1"/>
      <w:numFmt w:val="bullet"/>
      <w:lvlText w:val="•"/>
      <w:lvlJc w:val="left"/>
      <w:pPr>
        <w:tabs>
          <w:tab w:val="num" w:pos="3600"/>
        </w:tabs>
        <w:ind w:left="3600" w:hanging="360"/>
      </w:pPr>
      <w:rPr>
        <w:rFonts w:ascii="Arial" w:hAnsi="Arial" w:hint="default"/>
      </w:rPr>
    </w:lvl>
    <w:lvl w:ilvl="5" w:tplc="6686AB1C" w:tentative="1">
      <w:start w:val="1"/>
      <w:numFmt w:val="bullet"/>
      <w:lvlText w:val="•"/>
      <w:lvlJc w:val="left"/>
      <w:pPr>
        <w:tabs>
          <w:tab w:val="num" w:pos="4320"/>
        </w:tabs>
        <w:ind w:left="4320" w:hanging="360"/>
      </w:pPr>
      <w:rPr>
        <w:rFonts w:ascii="Arial" w:hAnsi="Arial" w:hint="default"/>
      </w:rPr>
    </w:lvl>
    <w:lvl w:ilvl="6" w:tplc="FA565D52" w:tentative="1">
      <w:start w:val="1"/>
      <w:numFmt w:val="bullet"/>
      <w:lvlText w:val="•"/>
      <w:lvlJc w:val="left"/>
      <w:pPr>
        <w:tabs>
          <w:tab w:val="num" w:pos="5040"/>
        </w:tabs>
        <w:ind w:left="5040" w:hanging="360"/>
      </w:pPr>
      <w:rPr>
        <w:rFonts w:ascii="Arial" w:hAnsi="Arial" w:hint="default"/>
      </w:rPr>
    </w:lvl>
    <w:lvl w:ilvl="7" w:tplc="A6160768" w:tentative="1">
      <w:start w:val="1"/>
      <w:numFmt w:val="bullet"/>
      <w:lvlText w:val="•"/>
      <w:lvlJc w:val="left"/>
      <w:pPr>
        <w:tabs>
          <w:tab w:val="num" w:pos="5760"/>
        </w:tabs>
        <w:ind w:left="5760" w:hanging="360"/>
      </w:pPr>
      <w:rPr>
        <w:rFonts w:ascii="Arial" w:hAnsi="Arial" w:hint="default"/>
      </w:rPr>
    </w:lvl>
    <w:lvl w:ilvl="8" w:tplc="67CA37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EC7BB9"/>
    <w:multiLevelType w:val="hybridMultilevel"/>
    <w:tmpl w:val="71F064EC"/>
    <w:lvl w:ilvl="0" w:tplc="35C2D6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8"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52E8468A"/>
    <w:multiLevelType w:val="hybridMultilevel"/>
    <w:tmpl w:val="D534EE2A"/>
    <w:lvl w:ilvl="0" w:tplc="85F234D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8F771F"/>
    <w:multiLevelType w:val="multilevel"/>
    <w:tmpl w:val="98322B18"/>
    <w:lvl w:ilvl="0">
      <w:start w:val="1"/>
      <w:numFmt w:val="bullet"/>
      <w:pStyle w:val="Bullet2"/>
      <w:lvlText w:val=""/>
      <w:lvlJc w:val="left"/>
      <w:pPr>
        <w:ind w:left="998" w:hanging="357"/>
      </w:pPr>
      <w:rPr>
        <w:rFonts w:ascii="Symbol" w:hAnsi="Symbol" w:hint="default"/>
        <w:sz w:val="21"/>
        <w:szCs w:val="21"/>
      </w:rPr>
    </w:lvl>
    <w:lvl w:ilvl="1">
      <w:start w:val="1"/>
      <w:numFmt w:val="bullet"/>
      <w:lvlText w:val="o"/>
      <w:lvlJc w:val="left"/>
      <w:pPr>
        <w:ind w:left="1508" w:hanging="357"/>
      </w:pPr>
      <w:rPr>
        <w:rFonts w:ascii="Courier New" w:hAnsi="Courier New" w:hint="default"/>
      </w:rPr>
    </w:lvl>
    <w:lvl w:ilvl="2">
      <w:start w:val="1"/>
      <w:numFmt w:val="bullet"/>
      <w:lvlText w:val=""/>
      <w:lvlJc w:val="left"/>
      <w:pPr>
        <w:ind w:left="2018" w:hanging="357"/>
      </w:pPr>
      <w:rPr>
        <w:rFonts w:ascii="Wingdings" w:hAnsi="Wingdings" w:hint="default"/>
      </w:rPr>
    </w:lvl>
    <w:lvl w:ilvl="3">
      <w:start w:val="1"/>
      <w:numFmt w:val="bullet"/>
      <w:lvlText w:val=""/>
      <w:lvlJc w:val="left"/>
      <w:pPr>
        <w:ind w:left="2528" w:hanging="357"/>
      </w:pPr>
      <w:rPr>
        <w:rFonts w:ascii="Symbol" w:hAnsi="Symbol" w:hint="default"/>
      </w:rPr>
    </w:lvl>
    <w:lvl w:ilvl="4">
      <w:start w:val="1"/>
      <w:numFmt w:val="bullet"/>
      <w:lvlText w:val="o"/>
      <w:lvlJc w:val="left"/>
      <w:pPr>
        <w:ind w:left="3038" w:hanging="357"/>
      </w:pPr>
      <w:rPr>
        <w:rFonts w:ascii="Courier New" w:hAnsi="Courier New" w:cs="Courier New" w:hint="default"/>
      </w:rPr>
    </w:lvl>
    <w:lvl w:ilvl="5">
      <w:start w:val="1"/>
      <w:numFmt w:val="bullet"/>
      <w:lvlText w:val=""/>
      <w:lvlJc w:val="left"/>
      <w:pPr>
        <w:ind w:left="3548" w:hanging="357"/>
      </w:pPr>
      <w:rPr>
        <w:rFonts w:ascii="Wingdings" w:hAnsi="Wingdings" w:hint="default"/>
      </w:rPr>
    </w:lvl>
    <w:lvl w:ilvl="6">
      <w:start w:val="1"/>
      <w:numFmt w:val="bullet"/>
      <w:lvlText w:val=""/>
      <w:lvlJc w:val="left"/>
      <w:pPr>
        <w:ind w:left="4058" w:hanging="357"/>
      </w:pPr>
      <w:rPr>
        <w:rFonts w:ascii="Symbol" w:hAnsi="Symbol" w:hint="default"/>
      </w:rPr>
    </w:lvl>
    <w:lvl w:ilvl="7">
      <w:start w:val="1"/>
      <w:numFmt w:val="bullet"/>
      <w:lvlText w:val="o"/>
      <w:lvlJc w:val="left"/>
      <w:pPr>
        <w:ind w:left="4568" w:hanging="357"/>
      </w:pPr>
      <w:rPr>
        <w:rFonts w:ascii="Courier New" w:hAnsi="Courier New" w:cs="Courier New" w:hint="default"/>
      </w:rPr>
    </w:lvl>
    <w:lvl w:ilvl="8">
      <w:start w:val="1"/>
      <w:numFmt w:val="bullet"/>
      <w:lvlText w:val=""/>
      <w:lvlJc w:val="left"/>
      <w:pPr>
        <w:ind w:left="5078" w:hanging="357"/>
      </w:pPr>
      <w:rPr>
        <w:rFonts w:ascii="Wingdings" w:hAnsi="Wingdings" w:hint="default"/>
      </w:rPr>
    </w:lvl>
  </w:abstractNum>
  <w:abstractNum w:abstractNumId="33" w15:restartNumberingAfterBreak="0">
    <w:nsid w:val="579E1640"/>
    <w:multiLevelType w:val="hybridMultilevel"/>
    <w:tmpl w:val="8242B6C6"/>
    <w:lvl w:ilvl="0" w:tplc="0C090017">
      <w:start w:val="1"/>
      <w:numFmt w:val="lowerLetter"/>
      <w:lvlText w:val="%1)"/>
      <w:lvlJc w:val="left"/>
      <w:pPr>
        <w:ind w:left="1080" w:hanging="360"/>
      </w:pPr>
      <w:rPr>
        <w:rFonts w:hint="default"/>
        <w:sz w:val="24"/>
      </w:rPr>
    </w:lvl>
    <w:lvl w:ilvl="1" w:tplc="0C090019">
      <w:start w:val="1"/>
      <w:numFmt w:val="bullet"/>
      <w:lvlText w:val="o"/>
      <w:lvlJc w:val="left"/>
      <w:pPr>
        <w:tabs>
          <w:tab w:val="num" w:pos="2520"/>
        </w:tabs>
        <w:ind w:left="2520" w:hanging="360"/>
      </w:pPr>
      <w:rPr>
        <w:rFonts w:ascii="Courier New" w:hAnsi="Courier New" w:hint="default"/>
      </w:rPr>
    </w:lvl>
    <w:lvl w:ilvl="2" w:tplc="0C09001B">
      <w:start w:val="1"/>
      <w:numFmt w:val="bullet"/>
      <w:lvlText w:val=""/>
      <w:lvlJc w:val="left"/>
      <w:pPr>
        <w:tabs>
          <w:tab w:val="num" w:pos="3240"/>
        </w:tabs>
        <w:ind w:left="3240" w:hanging="360"/>
      </w:pPr>
      <w:rPr>
        <w:rFonts w:ascii="Wingdings" w:hAnsi="Wingdings" w:hint="default"/>
      </w:rPr>
    </w:lvl>
    <w:lvl w:ilvl="3" w:tplc="0C09000F">
      <w:start w:val="1"/>
      <w:numFmt w:val="bullet"/>
      <w:lvlText w:val=""/>
      <w:lvlJc w:val="left"/>
      <w:pPr>
        <w:tabs>
          <w:tab w:val="num" w:pos="3960"/>
        </w:tabs>
        <w:ind w:left="3960" w:hanging="360"/>
      </w:pPr>
      <w:rPr>
        <w:rFonts w:ascii="Symbol" w:hAnsi="Symbol" w:hint="default"/>
      </w:rPr>
    </w:lvl>
    <w:lvl w:ilvl="4" w:tplc="0C090019">
      <w:start w:val="1"/>
      <w:numFmt w:val="bullet"/>
      <w:lvlText w:val="o"/>
      <w:lvlJc w:val="left"/>
      <w:pPr>
        <w:tabs>
          <w:tab w:val="num" w:pos="4680"/>
        </w:tabs>
        <w:ind w:left="4680" w:hanging="360"/>
      </w:pPr>
      <w:rPr>
        <w:rFonts w:ascii="Courier New" w:hAnsi="Courier New" w:hint="default"/>
      </w:rPr>
    </w:lvl>
    <w:lvl w:ilvl="5" w:tplc="0C09001B">
      <w:start w:val="1"/>
      <w:numFmt w:val="bullet"/>
      <w:lvlText w:val=""/>
      <w:lvlJc w:val="left"/>
      <w:pPr>
        <w:tabs>
          <w:tab w:val="num" w:pos="5400"/>
        </w:tabs>
        <w:ind w:left="5400" w:hanging="360"/>
      </w:pPr>
      <w:rPr>
        <w:rFonts w:ascii="Wingdings" w:hAnsi="Wingdings" w:hint="default"/>
      </w:rPr>
    </w:lvl>
    <w:lvl w:ilvl="6" w:tplc="0C09000F">
      <w:start w:val="1"/>
      <w:numFmt w:val="bullet"/>
      <w:lvlText w:val=""/>
      <w:lvlJc w:val="left"/>
      <w:pPr>
        <w:tabs>
          <w:tab w:val="num" w:pos="6120"/>
        </w:tabs>
        <w:ind w:left="6120" w:hanging="360"/>
      </w:pPr>
      <w:rPr>
        <w:rFonts w:ascii="Symbol" w:hAnsi="Symbol" w:hint="default"/>
      </w:rPr>
    </w:lvl>
    <w:lvl w:ilvl="7" w:tplc="0C090019">
      <w:start w:val="1"/>
      <w:numFmt w:val="bullet"/>
      <w:lvlText w:val="o"/>
      <w:lvlJc w:val="left"/>
      <w:pPr>
        <w:tabs>
          <w:tab w:val="num" w:pos="6840"/>
        </w:tabs>
        <w:ind w:left="6840" w:hanging="360"/>
      </w:pPr>
      <w:rPr>
        <w:rFonts w:ascii="Courier New" w:hAnsi="Courier New" w:hint="default"/>
      </w:rPr>
    </w:lvl>
    <w:lvl w:ilvl="8" w:tplc="0C09001B">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7EB0A07"/>
    <w:multiLevelType w:val="hybridMultilevel"/>
    <w:tmpl w:val="9BBE548A"/>
    <w:lvl w:ilvl="0" w:tplc="85F234D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43494A"/>
    <w:multiLevelType w:val="hybridMultilevel"/>
    <w:tmpl w:val="9F1CA722"/>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5E5401CC"/>
    <w:multiLevelType w:val="hybridMultilevel"/>
    <w:tmpl w:val="5F9C4664"/>
    <w:lvl w:ilvl="0" w:tplc="35C2D6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C060ED"/>
    <w:multiLevelType w:val="hybridMultilevel"/>
    <w:tmpl w:val="81C27DF4"/>
    <w:lvl w:ilvl="0" w:tplc="35C2D6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DA0218"/>
    <w:multiLevelType w:val="hybridMultilevel"/>
    <w:tmpl w:val="ABA0ABAA"/>
    <w:lvl w:ilvl="0" w:tplc="A028C2E0">
      <w:start w:val="3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9D420E"/>
    <w:multiLevelType w:val="hybridMultilevel"/>
    <w:tmpl w:val="415493E0"/>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BFF74E9"/>
    <w:multiLevelType w:val="hybridMultilevel"/>
    <w:tmpl w:val="BEAC5DFE"/>
    <w:lvl w:ilvl="0" w:tplc="85F234D8">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3" w15:restartNumberingAfterBreak="0">
    <w:nsid w:val="6F6422C7"/>
    <w:multiLevelType w:val="hybridMultilevel"/>
    <w:tmpl w:val="C4BABAFC"/>
    <w:lvl w:ilvl="0" w:tplc="CD2CB49C">
      <w:start w:val="1"/>
      <w:numFmt w:val="bullet"/>
      <w:lvlText w:val="•"/>
      <w:lvlJc w:val="left"/>
      <w:pPr>
        <w:tabs>
          <w:tab w:val="num" w:pos="720"/>
        </w:tabs>
        <w:ind w:left="720" w:hanging="360"/>
      </w:pPr>
      <w:rPr>
        <w:rFonts w:ascii="Arial" w:hAnsi="Arial" w:hint="default"/>
      </w:rPr>
    </w:lvl>
    <w:lvl w:ilvl="1" w:tplc="6C06B53E" w:tentative="1">
      <w:start w:val="1"/>
      <w:numFmt w:val="bullet"/>
      <w:lvlText w:val="•"/>
      <w:lvlJc w:val="left"/>
      <w:pPr>
        <w:tabs>
          <w:tab w:val="num" w:pos="1440"/>
        </w:tabs>
        <w:ind w:left="1440" w:hanging="360"/>
      </w:pPr>
      <w:rPr>
        <w:rFonts w:ascii="Arial" w:hAnsi="Arial" w:hint="default"/>
      </w:rPr>
    </w:lvl>
    <w:lvl w:ilvl="2" w:tplc="B4326838" w:tentative="1">
      <w:start w:val="1"/>
      <w:numFmt w:val="bullet"/>
      <w:lvlText w:val="•"/>
      <w:lvlJc w:val="left"/>
      <w:pPr>
        <w:tabs>
          <w:tab w:val="num" w:pos="2160"/>
        </w:tabs>
        <w:ind w:left="2160" w:hanging="360"/>
      </w:pPr>
      <w:rPr>
        <w:rFonts w:ascii="Arial" w:hAnsi="Arial" w:hint="default"/>
      </w:rPr>
    </w:lvl>
    <w:lvl w:ilvl="3" w:tplc="A31CD4C0" w:tentative="1">
      <w:start w:val="1"/>
      <w:numFmt w:val="bullet"/>
      <w:lvlText w:val="•"/>
      <w:lvlJc w:val="left"/>
      <w:pPr>
        <w:tabs>
          <w:tab w:val="num" w:pos="2880"/>
        </w:tabs>
        <w:ind w:left="2880" w:hanging="360"/>
      </w:pPr>
      <w:rPr>
        <w:rFonts w:ascii="Arial" w:hAnsi="Arial" w:hint="default"/>
      </w:rPr>
    </w:lvl>
    <w:lvl w:ilvl="4" w:tplc="40CC4890" w:tentative="1">
      <w:start w:val="1"/>
      <w:numFmt w:val="bullet"/>
      <w:lvlText w:val="•"/>
      <w:lvlJc w:val="left"/>
      <w:pPr>
        <w:tabs>
          <w:tab w:val="num" w:pos="3600"/>
        </w:tabs>
        <w:ind w:left="3600" w:hanging="360"/>
      </w:pPr>
      <w:rPr>
        <w:rFonts w:ascii="Arial" w:hAnsi="Arial" w:hint="default"/>
      </w:rPr>
    </w:lvl>
    <w:lvl w:ilvl="5" w:tplc="4FB64B44" w:tentative="1">
      <w:start w:val="1"/>
      <w:numFmt w:val="bullet"/>
      <w:lvlText w:val="•"/>
      <w:lvlJc w:val="left"/>
      <w:pPr>
        <w:tabs>
          <w:tab w:val="num" w:pos="4320"/>
        </w:tabs>
        <w:ind w:left="4320" w:hanging="360"/>
      </w:pPr>
      <w:rPr>
        <w:rFonts w:ascii="Arial" w:hAnsi="Arial" w:hint="default"/>
      </w:rPr>
    </w:lvl>
    <w:lvl w:ilvl="6" w:tplc="FDB26066" w:tentative="1">
      <w:start w:val="1"/>
      <w:numFmt w:val="bullet"/>
      <w:lvlText w:val="•"/>
      <w:lvlJc w:val="left"/>
      <w:pPr>
        <w:tabs>
          <w:tab w:val="num" w:pos="5040"/>
        </w:tabs>
        <w:ind w:left="5040" w:hanging="360"/>
      </w:pPr>
      <w:rPr>
        <w:rFonts w:ascii="Arial" w:hAnsi="Arial" w:hint="default"/>
      </w:rPr>
    </w:lvl>
    <w:lvl w:ilvl="7" w:tplc="8B08301E" w:tentative="1">
      <w:start w:val="1"/>
      <w:numFmt w:val="bullet"/>
      <w:lvlText w:val="•"/>
      <w:lvlJc w:val="left"/>
      <w:pPr>
        <w:tabs>
          <w:tab w:val="num" w:pos="5760"/>
        </w:tabs>
        <w:ind w:left="5760" w:hanging="360"/>
      </w:pPr>
      <w:rPr>
        <w:rFonts w:ascii="Arial" w:hAnsi="Arial" w:hint="default"/>
      </w:rPr>
    </w:lvl>
    <w:lvl w:ilvl="8" w:tplc="3C18B06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1436C9"/>
    <w:multiLevelType w:val="hybridMultilevel"/>
    <w:tmpl w:val="0E149AEE"/>
    <w:lvl w:ilvl="0" w:tplc="85F234D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257F41"/>
    <w:multiLevelType w:val="hybridMultilevel"/>
    <w:tmpl w:val="CF044D3A"/>
    <w:lvl w:ilvl="0" w:tplc="D4CE5C8C">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7" w15:restartNumberingAfterBreak="0">
    <w:nsid w:val="7E5F4F8D"/>
    <w:multiLevelType w:val="hybridMultilevel"/>
    <w:tmpl w:val="CD78225C"/>
    <w:lvl w:ilvl="0" w:tplc="D80AB2D2">
      <w:start w:val="1"/>
      <w:numFmt w:val="decimal"/>
      <w:lvlText w:val="%1)"/>
      <w:lvlJc w:val="left"/>
      <w:pPr>
        <w:ind w:left="720" w:hanging="360"/>
      </w:pPr>
      <w:rPr>
        <w:i w:val="0"/>
      </w:rPr>
    </w:lvl>
    <w:lvl w:ilvl="1" w:tplc="E33045CC">
      <w:start w:val="1"/>
      <w:numFmt w:val="lowerLetter"/>
      <w:lvlText w:val="%2."/>
      <w:lvlJc w:val="left"/>
      <w:pPr>
        <w:ind w:left="1440" w:hanging="360"/>
      </w:pPr>
    </w:lvl>
    <w:lvl w:ilvl="2" w:tplc="AE78CEE0">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0"/>
  </w:num>
  <w:num w:numId="4">
    <w:abstractNumId w:val="32"/>
  </w:num>
  <w:num w:numId="5">
    <w:abstractNumId w:val="26"/>
  </w:num>
  <w:num w:numId="6">
    <w:abstractNumId w:val="18"/>
  </w:num>
  <w:num w:numId="7">
    <w:abstractNumId w:val="44"/>
  </w:num>
  <w:num w:numId="8">
    <w:abstractNumId w:val="24"/>
  </w:num>
  <w:num w:numId="9">
    <w:abstractNumId w:val="12"/>
  </w:num>
  <w:num w:numId="10">
    <w:abstractNumId w:val="27"/>
  </w:num>
  <w:num w:numId="11">
    <w:abstractNumId w:val="22"/>
  </w:num>
  <w:num w:numId="12">
    <w:abstractNumId w:val="36"/>
  </w:num>
  <w:num w:numId="13">
    <w:abstractNumId w:val="15"/>
  </w:num>
  <w:num w:numId="14">
    <w:abstractNumId w:val="23"/>
  </w:num>
  <w:num w:numId="15">
    <w:abstractNumId w:val="25"/>
  </w:num>
  <w:num w:numId="16">
    <w:abstractNumId w:val="14"/>
  </w:num>
  <w:num w:numId="17">
    <w:abstractNumId w:val="17"/>
  </w:num>
  <w:num w:numId="18">
    <w:abstractNumId w:val="3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28"/>
  </w:num>
  <w:num w:numId="31">
    <w:abstractNumId w:val="10"/>
  </w:num>
  <w:num w:numId="32">
    <w:abstractNumId w:val="20"/>
  </w:num>
  <w:num w:numId="33">
    <w:abstractNumId w:val="43"/>
  </w:num>
  <w:num w:numId="34">
    <w:abstractNumId w:val="19"/>
  </w:num>
  <w:num w:numId="35">
    <w:abstractNumId w:val="21"/>
  </w:num>
  <w:num w:numId="36">
    <w:abstractNumId w:val="38"/>
  </w:num>
  <w:num w:numId="37">
    <w:abstractNumId w:val="13"/>
  </w:num>
  <w:num w:numId="38">
    <w:abstractNumId w:val="30"/>
  </w:num>
  <w:num w:numId="39">
    <w:abstractNumId w:val="40"/>
  </w:num>
  <w:num w:numId="40">
    <w:abstractNumId w:val="41"/>
  </w:num>
  <w:num w:numId="41">
    <w:abstractNumId w:val="47"/>
  </w:num>
  <w:num w:numId="42">
    <w:abstractNumId w:val="39"/>
  </w:num>
  <w:num w:numId="43">
    <w:abstractNumId w:val="40"/>
  </w:num>
  <w:num w:numId="44">
    <w:abstractNumId w:val="35"/>
  </w:num>
  <w:num w:numId="45">
    <w:abstractNumId w:val="45"/>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40"/>
  </w:num>
  <w:num w:numId="49">
    <w:abstractNumId w:val="37"/>
  </w:num>
  <w:num w:numId="50">
    <w:abstractNumId w:val="34"/>
  </w:num>
  <w:num w:numId="51">
    <w:abstractNumId w:val="16"/>
  </w:num>
  <w:num w:numId="52">
    <w:abstractNumId w:val="46"/>
  </w:num>
  <w:num w:numId="53">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DE"/>
    <w:rsid w:val="00001515"/>
    <w:rsid w:val="000016B9"/>
    <w:rsid w:val="000068D5"/>
    <w:rsid w:val="00023AB3"/>
    <w:rsid w:val="0002547B"/>
    <w:rsid w:val="00027566"/>
    <w:rsid w:val="00030790"/>
    <w:rsid w:val="00030CC1"/>
    <w:rsid w:val="000314FD"/>
    <w:rsid w:val="0003284D"/>
    <w:rsid w:val="0003292C"/>
    <w:rsid w:val="00033E26"/>
    <w:rsid w:val="0003443B"/>
    <w:rsid w:val="00034546"/>
    <w:rsid w:val="00036123"/>
    <w:rsid w:val="00036B92"/>
    <w:rsid w:val="00041136"/>
    <w:rsid w:val="000419C1"/>
    <w:rsid w:val="00043B50"/>
    <w:rsid w:val="000446A5"/>
    <w:rsid w:val="0005196D"/>
    <w:rsid w:val="000637F7"/>
    <w:rsid w:val="000650AF"/>
    <w:rsid w:val="00065CEA"/>
    <w:rsid w:val="00070067"/>
    <w:rsid w:val="0007453E"/>
    <w:rsid w:val="000765BA"/>
    <w:rsid w:val="00076803"/>
    <w:rsid w:val="00090A83"/>
    <w:rsid w:val="0009244E"/>
    <w:rsid w:val="00092E07"/>
    <w:rsid w:val="000A2FFC"/>
    <w:rsid w:val="000A3C61"/>
    <w:rsid w:val="000A6B63"/>
    <w:rsid w:val="000A7F65"/>
    <w:rsid w:val="000B13CB"/>
    <w:rsid w:val="000B2A5C"/>
    <w:rsid w:val="000C3F1E"/>
    <w:rsid w:val="000C6C34"/>
    <w:rsid w:val="000D2777"/>
    <w:rsid w:val="000D6DC2"/>
    <w:rsid w:val="000D79D0"/>
    <w:rsid w:val="000E1D83"/>
    <w:rsid w:val="000E4351"/>
    <w:rsid w:val="000E5B5D"/>
    <w:rsid w:val="000E6448"/>
    <w:rsid w:val="000F5CCD"/>
    <w:rsid w:val="000F5D86"/>
    <w:rsid w:val="000F747E"/>
    <w:rsid w:val="000F759A"/>
    <w:rsid w:val="0010124D"/>
    <w:rsid w:val="0010297E"/>
    <w:rsid w:val="001029B2"/>
    <w:rsid w:val="001029C9"/>
    <w:rsid w:val="00103B8D"/>
    <w:rsid w:val="0010434F"/>
    <w:rsid w:val="0010577C"/>
    <w:rsid w:val="001072AE"/>
    <w:rsid w:val="0011798B"/>
    <w:rsid w:val="0012570D"/>
    <w:rsid w:val="0013432B"/>
    <w:rsid w:val="00137805"/>
    <w:rsid w:val="00141132"/>
    <w:rsid w:val="001427E3"/>
    <w:rsid w:val="0015010B"/>
    <w:rsid w:val="00150576"/>
    <w:rsid w:val="00150A1F"/>
    <w:rsid w:val="0015108C"/>
    <w:rsid w:val="00152855"/>
    <w:rsid w:val="00152EB7"/>
    <w:rsid w:val="0016080C"/>
    <w:rsid w:val="00160A4B"/>
    <w:rsid w:val="001623DE"/>
    <w:rsid w:val="00163D0E"/>
    <w:rsid w:val="00165A2E"/>
    <w:rsid w:val="001672D3"/>
    <w:rsid w:val="0017579D"/>
    <w:rsid w:val="00181D40"/>
    <w:rsid w:val="001835F6"/>
    <w:rsid w:val="0018603F"/>
    <w:rsid w:val="001912A2"/>
    <w:rsid w:val="001966FA"/>
    <w:rsid w:val="00197334"/>
    <w:rsid w:val="00197666"/>
    <w:rsid w:val="001A0139"/>
    <w:rsid w:val="001A03FA"/>
    <w:rsid w:val="001A0956"/>
    <w:rsid w:val="001B3AB4"/>
    <w:rsid w:val="001B458A"/>
    <w:rsid w:val="001B5FD1"/>
    <w:rsid w:val="001B7336"/>
    <w:rsid w:val="001C1FF2"/>
    <w:rsid w:val="001C42C0"/>
    <w:rsid w:val="001D3B5B"/>
    <w:rsid w:val="001D3D75"/>
    <w:rsid w:val="001E7690"/>
    <w:rsid w:val="001E76BA"/>
    <w:rsid w:val="001F1D86"/>
    <w:rsid w:val="001F1EC8"/>
    <w:rsid w:val="001F2093"/>
    <w:rsid w:val="001F60FF"/>
    <w:rsid w:val="001F6EFF"/>
    <w:rsid w:val="002009BA"/>
    <w:rsid w:val="002032ED"/>
    <w:rsid w:val="00203525"/>
    <w:rsid w:val="00203F15"/>
    <w:rsid w:val="00206480"/>
    <w:rsid w:val="00214A8E"/>
    <w:rsid w:val="00215465"/>
    <w:rsid w:val="00217F1D"/>
    <w:rsid w:val="0022481E"/>
    <w:rsid w:val="00224885"/>
    <w:rsid w:val="0023488C"/>
    <w:rsid w:val="00240302"/>
    <w:rsid w:val="00241FC2"/>
    <w:rsid w:val="00242744"/>
    <w:rsid w:val="00243CE6"/>
    <w:rsid w:val="00246AAC"/>
    <w:rsid w:val="0024769D"/>
    <w:rsid w:val="002479CE"/>
    <w:rsid w:val="0026249A"/>
    <w:rsid w:val="00270E1D"/>
    <w:rsid w:val="002846D8"/>
    <w:rsid w:val="00292BB0"/>
    <w:rsid w:val="0029362E"/>
    <w:rsid w:val="0029527E"/>
    <w:rsid w:val="0029668D"/>
    <w:rsid w:val="00297562"/>
    <w:rsid w:val="002A0832"/>
    <w:rsid w:val="002A093C"/>
    <w:rsid w:val="002A5106"/>
    <w:rsid w:val="002A5458"/>
    <w:rsid w:val="002A7E7F"/>
    <w:rsid w:val="002A7EAC"/>
    <w:rsid w:val="002B44CD"/>
    <w:rsid w:val="002B4846"/>
    <w:rsid w:val="002C65C2"/>
    <w:rsid w:val="002C6B74"/>
    <w:rsid w:val="002D06DA"/>
    <w:rsid w:val="002D33BC"/>
    <w:rsid w:val="002D6623"/>
    <w:rsid w:val="002E151B"/>
    <w:rsid w:val="002E1C10"/>
    <w:rsid w:val="002E38B1"/>
    <w:rsid w:val="002E3F37"/>
    <w:rsid w:val="002E4170"/>
    <w:rsid w:val="002E56F4"/>
    <w:rsid w:val="002E6B8A"/>
    <w:rsid w:val="002E7655"/>
    <w:rsid w:val="002F181C"/>
    <w:rsid w:val="002F3300"/>
    <w:rsid w:val="00300733"/>
    <w:rsid w:val="00300BF2"/>
    <w:rsid w:val="003010B0"/>
    <w:rsid w:val="0030461B"/>
    <w:rsid w:val="00311C1A"/>
    <w:rsid w:val="00315634"/>
    <w:rsid w:val="0031779C"/>
    <w:rsid w:val="00320CC2"/>
    <w:rsid w:val="003238CE"/>
    <w:rsid w:val="0033178D"/>
    <w:rsid w:val="00334DF0"/>
    <w:rsid w:val="00343254"/>
    <w:rsid w:val="003439ED"/>
    <w:rsid w:val="00344E3A"/>
    <w:rsid w:val="00347E02"/>
    <w:rsid w:val="00354F6D"/>
    <w:rsid w:val="003570EE"/>
    <w:rsid w:val="003633F5"/>
    <w:rsid w:val="003701A3"/>
    <w:rsid w:val="00373ED3"/>
    <w:rsid w:val="003746CE"/>
    <w:rsid w:val="00375E1D"/>
    <w:rsid w:val="00376A58"/>
    <w:rsid w:val="00377C27"/>
    <w:rsid w:val="00380652"/>
    <w:rsid w:val="003839CC"/>
    <w:rsid w:val="00383F43"/>
    <w:rsid w:val="00385D82"/>
    <w:rsid w:val="00386A7D"/>
    <w:rsid w:val="003876C6"/>
    <w:rsid w:val="003903B0"/>
    <w:rsid w:val="003A2376"/>
    <w:rsid w:val="003A4442"/>
    <w:rsid w:val="003A641C"/>
    <w:rsid w:val="003B13F4"/>
    <w:rsid w:val="003B3AC4"/>
    <w:rsid w:val="003C53AE"/>
    <w:rsid w:val="003C5FD8"/>
    <w:rsid w:val="003C7418"/>
    <w:rsid w:val="003D4531"/>
    <w:rsid w:val="003D4DBC"/>
    <w:rsid w:val="003E133F"/>
    <w:rsid w:val="003E5300"/>
    <w:rsid w:val="003E5D7D"/>
    <w:rsid w:val="003E5DBB"/>
    <w:rsid w:val="003E7217"/>
    <w:rsid w:val="003F5C6E"/>
    <w:rsid w:val="003F6DC1"/>
    <w:rsid w:val="003F7196"/>
    <w:rsid w:val="00411A3D"/>
    <w:rsid w:val="00412D3D"/>
    <w:rsid w:val="004154E2"/>
    <w:rsid w:val="004202B4"/>
    <w:rsid w:val="00430C28"/>
    <w:rsid w:val="004356A6"/>
    <w:rsid w:val="00443088"/>
    <w:rsid w:val="004439BD"/>
    <w:rsid w:val="00444C38"/>
    <w:rsid w:val="004502A1"/>
    <w:rsid w:val="004506A9"/>
    <w:rsid w:val="00452A9D"/>
    <w:rsid w:val="00452B15"/>
    <w:rsid w:val="004563B4"/>
    <w:rsid w:val="00457BC3"/>
    <w:rsid w:val="00462EA4"/>
    <w:rsid w:val="004643AC"/>
    <w:rsid w:val="0046616A"/>
    <w:rsid w:val="00475235"/>
    <w:rsid w:val="0048022D"/>
    <w:rsid w:val="00480E80"/>
    <w:rsid w:val="00481CE3"/>
    <w:rsid w:val="00482E0B"/>
    <w:rsid w:val="00482E6D"/>
    <w:rsid w:val="00486A85"/>
    <w:rsid w:val="0048788A"/>
    <w:rsid w:val="00490750"/>
    <w:rsid w:val="0049145A"/>
    <w:rsid w:val="00496C0F"/>
    <w:rsid w:val="00496CD4"/>
    <w:rsid w:val="004A2A9F"/>
    <w:rsid w:val="004A4189"/>
    <w:rsid w:val="004B1892"/>
    <w:rsid w:val="004B4981"/>
    <w:rsid w:val="004C10AE"/>
    <w:rsid w:val="004C1925"/>
    <w:rsid w:val="004C22A4"/>
    <w:rsid w:val="004C2D1B"/>
    <w:rsid w:val="004C5BAF"/>
    <w:rsid w:val="004C731B"/>
    <w:rsid w:val="004D0E33"/>
    <w:rsid w:val="004D29A8"/>
    <w:rsid w:val="004E363D"/>
    <w:rsid w:val="004E68DC"/>
    <w:rsid w:val="004E69B5"/>
    <w:rsid w:val="004F131E"/>
    <w:rsid w:val="004F259D"/>
    <w:rsid w:val="004F2D49"/>
    <w:rsid w:val="004F3D98"/>
    <w:rsid w:val="004F40D0"/>
    <w:rsid w:val="004F4EAA"/>
    <w:rsid w:val="004F5B70"/>
    <w:rsid w:val="004F74DA"/>
    <w:rsid w:val="005014D9"/>
    <w:rsid w:val="00501951"/>
    <w:rsid w:val="00501D67"/>
    <w:rsid w:val="00502E73"/>
    <w:rsid w:val="00503E7E"/>
    <w:rsid w:val="00503F4B"/>
    <w:rsid w:val="005115E8"/>
    <w:rsid w:val="00512E77"/>
    <w:rsid w:val="00514DA8"/>
    <w:rsid w:val="0051513F"/>
    <w:rsid w:val="00525261"/>
    <w:rsid w:val="00530BAF"/>
    <w:rsid w:val="00530FF7"/>
    <w:rsid w:val="005322D1"/>
    <w:rsid w:val="0053763A"/>
    <w:rsid w:val="00537CDC"/>
    <w:rsid w:val="00537F0F"/>
    <w:rsid w:val="00541665"/>
    <w:rsid w:val="005446E5"/>
    <w:rsid w:val="00552098"/>
    <w:rsid w:val="005638F1"/>
    <w:rsid w:val="005654E8"/>
    <w:rsid w:val="00567D24"/>
    <w:rsid w:val="00576D35"/>
    <w:rsid w:val="00577AA3"/>
    <w:rsid w:val="0058326A"/>
    <w:rsid w:val="0058377A"/>
    <w:rsid w:val="00584F41"/>
    <w:rsid w:val="00585EE6"/>
    <w:rsid w:val="0058630A"/>
    <w:rsid w:val="00586AC8"/>
    <w:rsid w:val="00590795"/>
    <w:rsid w:val="00592217"/>
    <w:rsid w:val="00592A4B"/>
    <w:rsid w:val="005935F1"/>
    <w:rsid w:val="00594CD0"/>
    <w:rsid w:val="005A4061"/>
    <w:rsid w:val="005A46E4"/>
    <w:rsid w:val="005A60DB"/>
    <w:rsid w:val="005A7CE3"/>
    <w:rsid w:val="005B06A2"/>
    <w:rsid w:val="005B0939"/>
    <w:rsid w:val="005B220B"/>
    <w:rsid w:val="005B369E"/>
    <w:rsid w:val="005B6DFA"/>
    <w:rsid w:val="005C0C57"/>
    <w:rsid w:val="005C54B5"/>
    <w:rsid w:val="005C72CC"/>
    <w:rsid w:val="005D021D"/>
    <w:rsid w:val="005D16C4"/>
    <w:rsid w:val="005D3FC3"/>
    <w:rsid w:val="005E4452"/>
    <w:rsid w:val="005E5305"/>
    <w:rsid w:val="005F6C7A"/>
    <w:rsid w:val="00600CC7"/>
    <w:rsid w:val="00602573"/>
    <w:rsid w:val="006046FF"/>
    <w:rsid w:val="00605307"/>
    <w:rsid w:val="006055E7"/>
    <w:rsid w:val="006068DB"/>
    <w:rsid w:val="0061006A"/>
    <w:rsid w:val="00622565"/>
    <w:rsid w:val="0063036E"/>
    <w:rsid w:val="00632A55"/>
    <w:rsid w:val="00632F54"/>
    <w:rsid w:val="00633619"/>
    <w:rsid w:val="00633AF4"/>
    <w:rsid w:val="00635C80"/>
    <w:rsid w:val="0064070B"/>
    <w:rsid w:val="00640F1A"/>
    <w:rsid w:val="006420EB"/>
    <w:rsid w:val="006436B5"/>
    <w:rsid w:val="00644C7F"/>
    <w:rsid w:val="006515F5"/>
    <w:rsid w:val="00651868"/>
    <w:rsid w:val="0065683B"/>
    <w:rsid w:val="00656EE5"/>
    <w:rsid w:val="0066005B"/>
    <w:rsid w:val="006610FF"/>
    <w:rsid w:val="00661DED"/>
    <w:rsid w:val="00664FEA"/>
    <w:rsid w:val="00665B9F"/>
    <w:rsid w:val="006702A9"/>
    <w:rsid w:val="006732FE"/>
    <w:rsid w:val="00675458"/>
    <w:rsid w:val="00680C6F"/>
    <w:rsid w:val="00681A43"/>
    <w:rsid w:val="006825ED"/>
    <w:rsid w:val="00685229"/>
    <w:rsid w:val="006872A4"/>
    <w:rsid w:val="00687586"/>
    <w:rsid w:val="006875BB"/>
    <w:rsid w:val="006919DE"/>
    <w:rsid w:val="0069624A"/>
    <w:rsid w:val="006A2843"/>
    <w:rsid w:val="006A46A5"/>
    <w:rsid w:val="006A6360"/>
    <w:rsid w:val="006B3E90"/>
    <w:rsid w:val="006B55F3"/>
    <w:rsid w:val="006C055B"/>
    <w:rsid w:val="006C088C"/>
    <w:rsid w:val="006C1037"/>
    <w:rsid w:val="006C17CE"/>
    <w:rsid w:val="006C6F47"/>
    <w:rsid w:val="006D2273"/>
    <w:rsid w:val="006D560F"/>
    <w:rsid w:val="006D5A09"/>
    <w:rsid w:val="006D5CDC"/>
    <w:rsid w:val="006E31E5"/>
    <w:rsid w:val="006F39C0"/>
    <w:rsid w:val="006F7929"/>
    <w:rsid w:val="007027D2"/>
    <w:rsid w:val="00703717"/>
    <w:rsid w:val="00703E03"/>
    <w:rsid w:val="00704BD8"/>
    <w:rsid w:val="007053F8"/>
    <w:rsid w:val="00710114"/>
    <w:rsid w:val="00713409"/>
    <w:rsid w:val="00726267"/>
    <w:rsid w:val="00730642"/>
    <w:rsid w:val="0073089A"/>
    <w:rsid w:val="00731AE2"/>
    <w:rsid w:val="00734186"/>
    <w:rsid w:val="00742261"/>
    <w:rsid w:val="00752EAD"/>
    <w:rsid w:val="007602FB"/>
    <w:rsid w:val="0076392F"/>
    <w:rsid w:val="00767529"/>
    <w:rsid w:val="00772702"/>
    <w:rsid w:val="00780028"/>
    <w:rsid w:val="00785600"/>
    <w:rsid w:val="007857AE"/>
    <w:rsid w:val="00785A87"/>
    <w:rsid w:val="007903B1"/>
    <w:rsid w:val="0079069F"/>
    <w:rsid w:val="00794D21"/>
    <w:rsid w:val="00797E88"/>
    <w:rsid w:val="007A07BB"/>
    <w:rsid w:val="007A44F8"/>
    <w:rsid w:val="007A48A5"/>
    <w:rsid w:val="007A6A50"/>
    <w:rsid w:val="007B1F3C"/>
    <w:rsid w:val="007B382A"/>
    <w:rsid w:val="007B5D93"/>
    <w:rsid w:val="007B784B"/>
    <w:rsid w:val="007C4B5F"/>
    <w:rsid w:val="007C5BA7"/>
    <w:rsid w:val="007C78D8"/>
    <w:rsid w:val="007D1FEC"/>
    <w:rsid w:val="007D26DC"/>
    <w:rsid w:val="007D5985"/>
    <w:rsid w:val="007D759C"/>
    <w:rsid w:val="007E1806"/>
    <w:rsid w:val="007E18B9"/>
    <w:rsid w:val="007E327C"/>
    <w:rsid w:val="007E48DE"/>
    <w:rsid w:val="007E4ED6"/>
    <w:rsid w:val="007E76A2"/>
    <w:rsid w:val="007F0C0F"/>
    <w:rsid w:val="007F77FC"/>
    <w:rsid w:val="007F7C0A"/>
    <w:rsid w:val="00803699"/>
    <w:rsid w:val="00806EA2"/>
    <w:rsid w:val="00810221"/>
    <w:rsid w:val="00810457"/>
    <w:rsid w:val="008121EB"/>
    <w:rsid w:val="008130C8"/>
    <w:rsid w:val="0081441C"/>
    <w:rsid w:val="00814A34"/>
    <w:rsid w:val="00814C49"/>
    <w:rsid w:val="00815796"/>
    <w:rsid w:val="00815AAF"/>
    <w:rsid w:val="008266EE"/>
    <w:rsid w:val="00826FDC"/>
    <w:rsid w:val="00832B4A"/>
    <w:rsid w:val="00834F3E"/>
    <w:rsid w:val="00840E9D"/>
    <w:rsid w:val="008459DC"/>
    <w:rsid w:val="0085089E"/>
    <w:rsid w:val="008545F3"/>
    <w:rsid w:val="008571E2"/>
    <w:rsid w:val="0086024E"/>
    <w:rsid w:val="00860B3E"/>
    <w:rsid w:val="00867F51"/>
    <w:rsid w:val="00873402"/>
    <w:rsid w:val="00875C35"/>
    <w:rsid w:val="00875D0C"/>
    <w:rsid w:val="008774A7"/>
    <w:rsid w:val="00881827"/>
    <w:rsid w:val="00884792"/>
    <w:rsid w:val="00886A94"/>
    <w:rsid w:val="0089332C"/>
    <w:rsid w:val="008A2D11"/>
    <w:rsid w:val="008A593B"/>
    <w:rsid w:val="008A7F67"/>
    <w:rsid w:val="008B0380"/>
    <w:rsid w:val="008B72B1"/>
    <w:rsid w:val="008C201B"/>
    <w:rsid w:val="008C36E0"/>
    <w:rsid w:val="008C49E6"/>
    <w:rsid w:val="008C51CB"/>
    <w:rsid w:val="008D0A78"/>
    <w:rsid w:val="008D2D94"/>
    <w:rsid w:val="008D37D2"/>
    <w:rsid w:val="008D567D"/>
    <w:rsid w:val="008D6B2C"/>
    <w:rsid w:val="008E0002"/>
    <w:rsid w:val="008E2036"/>
    <w:rsid w:val="008E35A1"/>
    <w:rsid w:val="008E590A"/>
    <w:rsid w:val="008E6747"/>
    <w:rsid w:val="008E79C8"/>
    <w:rsid w:val="008F2389"/>
    <w:rsid w:val="008F6B67"/>
    <w:rsid w:val="00903DB2"/>
    <w:rsid w:val="00904044"/>
    <w:rsid w:val="00904FB0"/>
    <w:rsid w:val="00907378"/>
    <w:rsid w:val="0091599C"/>
    <w:rsid w:val="0092218B"/>
    <w:rsid w:val="00922679"/>
    <w:rsid w:val="0092592D"/>
    <w:rsid w:val="009310AB"/>
    <w:rsid w:val="00931401"/>
    <w:rsid w:val="0093359B"/>
    <w:rsid w:val="00936F16"/>
    <w:rsid w:val="00937B2B"/>
    <w:rsid w:val="009404B0"/>
    <w:rsid w:val="00941A30"/>
    <w:rsid w:val="00947539"/>
    <w:rsid w:val="00947E99"/>
    <w:rsid w:val="00951CE8"/>
    <w:rsid w:val="0095312A"/>
    <w:rsid w:val="00954C6D"/>
    <w:rsid w:val="00956D3C"/>
    <w:rsid w:val="0096313F"/>
    <w:rsid w:val="00963EA8"/>
    <w:rsid w:val="00966ABA"/>
    <w:rsid w:val="00967DE7"/>
    <w:rsid w:val="00975520"/>
    <w:rsid w:val="00976910"/>
    <w:rsid w:val="00981A71"/>
    <w:rsid w:val="009825C9"/>
    <w:rsid w:val="009834E3"/>
    <w:rsid w:val="00990DD8"/>
    <w:rsid w:val="00992C1C"/>
    <w:rsid w:val="0099727E"/>
    <w:rsid w:val="009972DF"/>
    <w:rsid w:val="009A516A"/>
    <w:rsid w:val="009B0773"/>
    <w:rsid w:val="009B18B6"/>
    <w:rsid w:val="009B7419"/>
    <w:rsid w:val="009C0369"/>
    <w:rsid w:val="009C1EA3"/>
    <w:rsid w:val="009D33F7"/>
    <w:rsid w:val="009E391E"/>
    <w:rsid w:val="009E4EC4"/>
    <w:rsid w:val="009E7018"/>
    <w:rsid w:val="009F1C9D"/>
    <w:rsid w:val="009F5725"/>
    <w:rsid w:val="00A0029F"/>
    <w:rsid w:val="00A009AC"/>
    <w:rsid w:val="00A00A2F"/>
    <w:rsid w:val="00A02DC0"/>
    <w:rsid w:val="00A0328D"/>
    <w:rsid w:val="00A047C2"/>
    <w:rsid w:val="00A04A20"/>
    <w:rsid w:val="00A10661"/>
    <w:rsid w:val="00A113A7"/>
    <w:rsid w:val="00A13E02"/>
    <w:rsid w:val="00A26F24"/>
    <w:rsid w:val="00A306EC"/>
    <w:rsid w:val="00A31CD5"/>
    <w:rsid w:val="00A46172"/>
    <w:rsid w:val="00A5046C"/>
    <w:rsid w:val="00A53F9C"/>
    <w:rsid w:val="00A541B9"/>
    <w:rsid w:val="00A56436"/>
    <w:rsid w:val="00A67238"/>
    <w:rsid w:val="00A71462"/>
    <w:rsid w:val="00A7287A"/>
    <w:rsid w:val="00A75303"/>
    <w:rsid w:val="00A7771C"/>
    <w:rsid w:val="00A80C2F"/>
    <w:rsid w:val="00A93F31"/>
    <w:rsid w:val="00A95A25"/>
    <w:rsid w:val="00A97043"/>
    <w:rsid w:val="00AA3252"/>
    <w:rsid w:val="00AA38A8"/>
    <w:rsid w:val="00AA618D"/>
    <w:rsid w:val="00AA6E5F"/>
    <w:rsid w:val="00AB2AD9"/>
    <w:rsid w:val="00AB3779"/>
    <w:rsid w:val="00AB525E"/>
    <w:rsid w:val="00AB673F"/>
    <w:rsid w:val="00AB6DED"/>
    <w:rsid w:val="00AB7D32"/>
    <w:rsid w:val="00AC5820"/>
    <w:rsid w:val="00AC5ACD"/>
    <w:rsid w:val="00AD606C"/>
    <w:rsid w:val="00AD735F"/>
    <w:rsid w:val="00AE06CA"/>
    <w:rsid w:val="00AE2693"/>
    <w:rsid w:val="00AE3905"/>
    <w:rsid w:val="00AE3E57"/>
    <w:rsid w:val="00AE507F"/>
    <w:rsid w:val="00AE6BD7"/>
    <w:rsid w:val="00AF112C"/>
    <w:rsid w:val="00AF3254"/>
    <w:rsid w:val="00AF3C99"/>
    <w:rsid w:val="00AF4E7F"/>
    <w:rsid w:val="00AF582A"/>
    <w:rsid w:val="00B00988"/>
    <w:rsid w:val="00B02277"/>
    <w:rsid w:val="00B1226F"/>
    <w:rsid w:val="00B23196"/>
    <w:rsid w:val="00B23E3C"/>
    <w:rsid w:val="00B25FE8"/>
    <w:rsid w:val="00B323D1"/>
    <w:rsid w:val="00B4041E"/>
    <w:rsid w:val="00B40CCC"/>
    <w:rsid w:val="00B418CB"/>
    <w:rsid w:val="00B443C7"/>
    <w:rsid w:val="00B4624D"/>
    <w:rsid w:val="00B505EA"/>
    <w:rsid w:val="00B51817"/>
    <w:rsid w:val="00B51C5D"/>
    <w:rsid w:val="00B52386"/>
    <w:rsid w:val="00B525C2"/>
    <w:rsid w:val="00B52648"/>
    <w:rsid w:val="00B54CB7"/>
    <w:rsid w:val="00B5640E"/>
    <w:rsid w:val="00B57786"/>
    <w:rsid w:val="00B615C8"/>
    <w:rsid w:val="00B6508B"/>
    <w:rsid w:val="00B70B52"/>
    <w:rsid w:val="00B71D00"/>
    <w:rsid w:val="00B73A9C"/>
    <w:rsid w:val="00B76291"/>
    <w:rsid w:val="00B77445"/>
    <w:rsid w:val="00B84BCE"/>
    <w:rsid w:val="00B933F0"/>
    <w:rsid w:val="00BA0EAD"/>
    <w:rsid w:val="00BA210D"/>
    <w:rsid w:val="00BA2D7F"/>
    <w:rsid w:val="00BA61F5"/>
    <w:rsid w:val="00BB2B3C"/>
    <w:rsid w:val="00BB3989"/>
    <w:rsid w:val="00BC21E9"/>
    <w:rsid w:val="00BC2C15"/>
    <w:rsid w:val="00BC6211"/>
    <w:rsid w:val="00BD3B6B"/>
    <w:rsid w:val="00BD5D08"/>
    <w:rsid w:val="00BD7B61"/>
    <w:rsid w:val="00BE1842"/>
    <w:rsid w:val="00BE4FA9"/>
    <w:rsid w:val="00BF3615"/>
    <w:rsid w:val="00BF7560"/>
    <w:rsid w:val="00C140C2"/>
    <w:rsid w:val="00C14E41"/>
    <w:rsid w:val="00C17AE1"/>
    <w:rsid w:val="00C213BC"/>
    <w:rsid w:val="00C224A4"/>
    <w:rsid w:val="00C2262B"/>
    <w:rsid w:val="00C24ADB"/>
    <w:rsid w:val="00C25DF9"/>
    <w:rsid w:val="00C30FA2"/>
    <w:rsid w:val="00C32623"/>
    <w:rsid w:val="00C348AF"/>
    <w:rsid w:val="00C34A60"/>
    <w:rsid w:val="00C34F4D"/>
    <w:rsid w:val="00C357B7"/>
    <w:rsid w:val="00C413BA"/>
    <w:rsid w:val="00C416DE"/>
    <w:rsid w:val="00C41C77"/>
    <w:rsid w:val="00C44E07"/>
    <w:rsid w:val="00C46952"/>
    <w:rsid w:val="00C514BF"/>
    <w:rsid w:val="00C52D75"/>
    <w:rsid w:val="00C57975"/>
    <w:rsid w:val="00C61F07"/>
    <w:rsid w:val="00C62D6A"/>
    <w:rsid w:val="00C70DBD"/>
    <w:rsid w:val="00C77116"/>
    <w:rsid w:val="00C777A0"/>
    <w:rsid w:val="00C777B3"/>
    <w:rsid w:val="00C82173"/>
    <w:rsid w:val="00C837F2"/>
    <w:rsid w:val="00C85938"/>
    <w:rsid w:val="00C87F77"/>
    <w:rsid w:val="00C955A4"/>
    <w:rsid w:val="00C97205"/>
    <w:rsid w:val="00C973B7"/>
    <w:rsid w:val="00CA0519"/>
    <w:rsid w:val="00CA12DD"/>
    <w:rsid w:val="00CB1673"/>
    <w:rsid w:val="00CB2109"/>
    <w:rsid w:val="00CB2292"/>
    <w:rsid w:val="00CB32F1"/>
    <w:rsid w:val="00CB51EC"/>
    <w:rsid w:val="00CB5B48"/>
    <w:rsid w:val="00CB6EDC"/>
    <w:rsid w:val="00CB7CEE"/>
    <w:rsid w:val="00CC43D0"/>
    <w:rsid w:val="00CC46C2"/>
    <w:rsid w:val="00CC58FD"/>
    <w:rsid w:val="00CC72D7"/>
    <w:rsid w:val="00CD3D0E"/>
    <w:rsid w:val="00CE5298"/>
    <w:rsid w:val="00CF0CC8"/>
    <w:rsid w:val="00CF576B"/>
    <w:rsid w:val="00CF5A26"/>
    <w:rsid w:val="00D05694"/>
    <w:rsid w:val="00D05E52"/>
    <w:rsid w:val="00D07A91"/>
    <w:rsid w:val="00D160FF"/>
    <w:rsid w:val="00D2026C"/>
    <w:rsid w:val="00D222DB"/>
    <w:rsid w:val="00D249CA"/>
    <w:rsid w:val="00D24F1A"/>
    <w:rsid w:val="00D30008"/>
    <w:rsid w:val="00D30D37"/>
    <w:rsid w:val="00D36066"/>
    <w:rsid w:val="00D51B7A"/>
    <w:rsid w:val="00D5280C"/>
    <w:rsid w:val="00D5471F"/>
    <w:rsid w:val="00D558E2"/>
    <w:rsid w:val="00D57622"/>
    <w:rsid w:val="00D61000"/>
    <w:rsid w:val="00D62302"/>
    <w:rsid w:val="00D63564"/>
    <w:rsid w:val="00D725F6"/>
    <w:rsid w:val="00D72E45"/>
    <w:rsid w:val="00D760F0"/>
    <w:rsid w:val="00D81DDF"/>
    <w:rsid w:val="00D8573C"/>
    <w:rsid w:val="00D90E48"/>
    <w:rsid w:val="00D91446"/>
    <w:rsid w:val="00D93B89"/>
    <w:rsid w:val="00D95E4C"/>
    <w:rsid w:val="00DB04F9"/>
    <w:rsid w:val="00DB064A"/>
    <w:rsid w:val="00DB08EC"/>
    <w:rsid w:val="00DB15F2"/>
    <w:rsid w:val="00DB30F6"/>
    <w:rsid w:val="00DB687B"/>
    <w:rsid w:val="00DB76EC"/>
    <w:rsid w:val="00DC0304"/>
    <w:rsid w:val="00DC2754"/>
    <w:rsid w:val="00DC3FE3"/>
    <w:rsid w:val="00DC46FF"/>
    <w:rsid w:val="00DD1627"/>
    <w:rsid w:val="00DD307E"/>
    <w:rsid w:val="00DD35A4"/>
    <w:rsid w:val="00DD4148"/>
    <w:rsid w:val="00DD4331"/>
    <w:rsid w:val="00DD6496"/>
    <w:rsid w:val="00DD7FA7"/>
    <w:rsid w:val="00DE41C4"/>
    <w:rsid w:val="00DE709D"/>
    <w:rsid w:val="00DE7ECE"/>
    <w:rsid w:val="00DF1411"/>
    <w:rsid w:val="00E020B6"/>
    <w:rsid w:val="00E024A1"/>
    <w:rsid w:val="00E04F6D"/>
    <w:rsid w:val="00E14055"/>
    <w:rsid w:val="00E20794"/>
    <w:rsid w:val="00E21249"/>
    <w:rsid w:val="00E21F81"/>
    <w:rsid w:val="00E22F93"/>
    <w:rsid w:val="00E25F01"/>
    <w:rsid w:val="00E27E63"/>
    <w:rsid w:val="00E30105"/>
    <w:rsid w:val="00E30981"/>
    <w:rsid w:val="00E315F3"/>
    <w:rsid w:val="00E34EAC"/>
    <w:rsid w:val="00E43F8B"/>
    <w:rsid w:val="00E460DB"/>
    <w:rsid w:val="00E46CFC"/>
    <w:rsid w:val="00E51B08"/>
    <w:rsid w:val="00E561E7"/>
    <w:rsid w:val="00E56A87"/>
    <w:rsid w:val="00E56E31"/>
    <w:rsid w:val="00E65E28"/>
    <w:rsid w:val="00E666BB"/>
    <w:rsid w:val="00E670FD"/>
    <w:rsid w:val="00E73B61"/>
    <w:rsid w:val="00E753AA"/>
    <w:rsid w:val="00E81792"/>
    <w:rsid w:val="00E817B2"/>
    <w:rsid w:val="00E83255"/>
    <w:rsid w:val="00E842AC"/>
    <w:rsid w:val="00E850F8"/>
    <w:rsid w:val="00E856F0"/>
    <w:rsid w:val="00E87F38"/>
    <w:rsid w:val="00E93F07"/>
    <w:rsid w:val="00E946C6"/>
    <w:rsid w:val="00EA2AA9"/>
    <w:rsid w:val="00EB1B88"/>
    <w:rsid w:val="00EC03C5"/>
    <w:rsid w:val="00EC7585"/>
    <w:rsid w:val="00ED7B36"/>
    <w:rsid w:val="00EE3E48"/>
    <w:rsid w:val="00EF0B57"/>
    <w:rsid w:val="00EF4950"/>
    <w:rsid w:val="00EF6042"/>
    <w:rsid w:val="00EF63A6"/>
    <w:rsid w:val="00F00920"/>
    <w:rsid w:val="00F04053"/>
    <w:rsid w:val="00F05E53"/>
    <w:rsid w:val="00F11E01"/>
    <w:rsid w:val="00F123D6"/>
    <w:rsid w:val="00F141C9"/>
    <w:rsid w:val="00F14C08"/>
    <w:rsid w:val="00F15055"/>
    <w:rsid w:val="00F15362"/>
    <w:rsid w:val="00F21E05"/>
    <w:rsid w:val="00F4263E"/>
    <w:rsid w:val="00F43E6B"/>
    <w:rsid w:val="00F443FE"/>
    <w:rsid w:val="00F44C16"/>
    <w:rsid w:val="00F47ECA"/>
    <w:rsid w:val="00F5066C"/>
    <w:rsid w:val="00F53D3C"/>
    <w:rsid w:val="00F549B6"/>
    <w:rsid w:val="00F63713"/>
    <w:rsid w:val="00F65B1E"/>
    <w:rsid w:val="00F65D04"/>
    <w:rsid w:val="00F779B0"/>
    <w:rsid w:val="00F820BB"/>
    <w:rsid w:val="00F826ED"/>
    <w:rsid w:val="00F82821"/>
    <w:rsid w:val="00F8283F"/>
    <w:rsid w:val="00F862AA"/>
    <w:rsid w:val="00F875BD"/>
    <w:rsid w:val="00F87BD7"/>
    <w:rsid w:val="00F911C2"/>
    <w:rsid w:val="00F928CE"/>
    <w:rsid w:val="00F97017"/>
    <w:rsid w:val="00FA1A39"/>
    <w:rsid w:val="00FA467F"/>
    <w:rsid w:val="00FA4C7A"/>
    <w:rsid w:val="00FA6998"/>
    <w:rsid w:val="00FA6CBC"/>
    <w:rsid w:val="00FA72BB"/>
    <w:rsid w:val="00FB0B5D"/>
    <w:rsid w:val="00FB1226"/>
    <w:rsid w:val="00FB3938"/>
    <w:rsid w:val="00FB53A8"/>
    <w:rsid w:val="00FC1E24"/>
    <w:rsid w:val="00FC4E25"/>
    <w:rsid w:val="00FC5418"/>
    <w:rsid w:val="00FC549E"/>
    <w:rsid w:val="00FC59DB"/>
    <w:rsid w:val="00FC70CA"/>
    <w:rsid w:val="00FD1244"/>
    <w:rsid w:val="00FD20FC"/>
    <w:rsid w:val="00FD4A39"/>
    <w:rsid w:val="00FE0459"/>
    <w:rsid w:val="00FE5FB2"/>
    <w:rsid w:val="00FE631C"/>
    <w:rsid w:val="00FE7BDB"/>
    <w:rsid w:val="00FF0A9E"/>
    <w:rsid w:val="00FF1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22495F4"/>
  <w15:docId w15:val="{F4801AB0-1DC2-464D-9887-713A0C2A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750"/>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44C3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9D33F7"/>
    <w:pPr>
      <w:keepNext/>
      <w:tabs>
        <w:tab w:val="right" w:leader="dot" w:pos="9060"/>
      </w:tabs>
      <w:spacing w:before="200" w:after="120" w:line="240" w:lineRule="exact"/>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styleId="FootnoteText">
    <w:name w:val="footnote text"/>
    <w:basedOn w:val="Normal"/>
    <w:link w:val="FootnoteTextChar"/>
    <w:uiPriority w:val="99"/>
    <w:semiHidden/>
    <w:unhideWhenUsed/>
    <w:rsid w:val="007E48DE"/>
    <w:pPr>
      <w:spacing w:after="0" w:line="240" w:lineRule="auto"/>
    </w:pPr>
    <w:rPr>
      <w:rFonts w:cstheme="minorBidi"/>
      <w:sz w:val="20"/>
      <w:szCs w:val="20"/>
      <w:lang w:eastAsia="en-US"/>
    </w:rPr>
  </w:style>
  <w:style w:type="character" w:customStyle="1" w:styleId="FootnoteTextChar">
    <w:name w:val="Footnote Text Char"/>
    <w:basedOn w:val="DefaultParagraphFont"/>
    <w:link w:val="FootnoteText"/>
    <w:uiPriority w:val="99"/>
    <w:semiHidden/>
    <w:rsid w:val="007E48DE"/>
    <w:rPr>
      <w:sz w:val="20"/>
      <w:szCs w:val="20"/>
    </w:rPr>
  </w:style>
  <w:style w:type="character" w:styleId="FootnoteReference">
    <w:name w:val="footnote reference"/>
    <w:basedOn w:val="DefaultParagraphFont"/>
    <w:uiPriority w:val="99"/>
    <w:semiHidden/>
    <w:unhideWhenUsed/>
    <w:rsid w:val="007E48DE"/>
    <w:rPr>
      <w:vertAlign w:val="superscript"/>
    </w:rPr>
  </w:style>
  <w:style w:type="character" w:styleId="CommentReference">
    <w:name w:val="annotation reference"/>
    <w:basedOn w:val="DefaultParagraphFont"/>
    <w:uiPriority w:val="99"/>
    <w:semiHidden/>
    <w:unhideWhenUsed/>
    <w:rsid w:val="00EC03C5"/>
    <w:rPr>
      <w:sz w:val="16"/>
      <w:szCs w:val="16"/>
    </w:rPr>
  </w:style>
  <w:style w:type="paragraph" w:styleId="CommentText">
    <w:name w:val="annotation text"/>
    <w:basedOn w:val="Normal"/>
    <w:link w:val="CommentTextChar"/>
    <w:uiPriority w:val="99"/>
    <w:unhideWhenUsed/>
    <w:rsid w:val="00EC03C5"/>
    <w:pPr>
      <w:spacing w:line="240" w:lineRule="auto"/>
    </w:pPr>
    <w:rPr>
      <w:sz w:val="20"/>
      <w:szCs w:val="20"/>
    </w:rPr>
  </w:style>
  <w:style w:type="character" w:customStyle="1" w:styleId="CommentTextChar">
    <w:name w:val="Comment Text Char"/>
    <w:basedOn w:val="DefaultParagraphFont"/>
    <w:link w:val="CommentText"/>
    <w:uiPriority w:val="99"/>
    <w:rsid w:val="00EC03C5"/>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C03C5"/>
    <w:rPr>
      <w:b/>
      <w:bCs/>
    </w:rPr>
  </w:style>
  <w:style w:type="character" w:customStyle="1" w:styleId="CommentSubjectChar">
    <w:name w:val="Comment Subject Char"/>
    <w:basedOn w:val="CommentTextChar"/>
    <w:link w:val="CommentSubject"/>
    <w:uiPriority w:val="99"/>
    <w:semiHidden/>
    <w:rsid w:val="00EC03C5"/>
    <w:rPr>
      <w:rFonts w:cs="Times New Roman"/>
      <w:b/>
      <w:bCs/>
      <w:sz w:val="20"/>
      <w:szCs w:val="20"/>
      <w:lang w:eastAsia="en-AU"/>
    </w:rPr>
  </w:style>
  <w:style w:type="character" w:styleId="SubtleEmphasis">
    <w:name w:val="Subtle Emphasis"/>
    <w:basedOn w:val="DefaultParagraphFont"/>
    <w:uiPriority w:val="19"/>
    <w:qFormat/>
    <w:rsid w:val="00585EE6"/>
    <w:rPr>
      <w:i/>
      <w:iCs/>
      <w:color w:val="404040" w:themeColor="text1" w:themeTint="BF"/>
    </w:rPr>
  </w:style>
  <w:style w:type="paragraph" w:customStyle="1" w:styleId="Default">
    <w:name w:val="Default"/>
    <w:rsid w:val="0013432B"/>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D307E"/>
    <w:rPr>
      <w:color w:val="605E5C"/>
      <w:shd w:val="clear" w:color="auto" w:fill="E1DFDD"/>
    </w:rPr>
  </w:style>
  <w:style w:type="character" w:styleId="FollowedHyperlink">
    <w:name w:val="FollowedHyperlink"/>
    <w:basedOn w:val="DefaultParagraphFont"/>
    <w:uiPriority w:val="99"/>
    <w:semiHidden/>
    <w:unhideWhenUsed/>
    <w:rsid w:val="0066005B"/>
    <w:rPr>
      <w:color w:val="7F7F7F" w:themeColor="followedHyperlink"/>
      <w:u w:val="single"/>
    </w:rPr>
  </w:style>
  <w:style w:type="paragraph" w:styleId="Revision">
    <w:name w:val="Revision"/>
    <w:hidden/>
    <w:uiPriority w:val="99"/>
    <w:semiHidden/>
    <w:rsid w:val="005F6C7A"/>
    <w:pPr>
      <w:spacing w:after="0" w:line="240" w:lineRule="auto"/>
    </w:pPr>
    <w:rPr>
      <w:rFonts w:cs="Times New Roman"/>
      <w:sz w:val="21"/>
      <w:szCs w:val="21"/>
      <w:lang w:eastAsia="en-AU"/>
    </w:rPr>
  </w:style>
  <w:style w:type="paragraph" w:customStyle="1" w:styleId="Billname">
    <w:name w:val="Billname"/>
    <w:basedOn w:val="Normal"/>
    <w:rsid w:val="003746CE"/>
    <w:pPr>
      <w:tabs>
        <w:tab w:val="left" w:pos="2400"/>
        <w:tab w:val="left" w:pos="2880"/>
      </w:tabs>
      <w:spacing w:before="1220" w:after="100" w:line="240" w:lineRule="auto"/>
    </w:pPr>
    <w:rPr>
      <w:rFonts w:ascii="Arial" w:eastAsia="Times New Roman" w:hAnsi="Arial"/>
      <w:b/>
      <w:sz w:val="40"/>
      <w:szCs w:val="20"/>
      <w:lang w:eastAsia="en-US"/>
    </w:rPr>
  </w:style>
  <w:style w:type="paragraph" w:customStyle="1" w:styleId="N-line3">
    <w:name w:val="N-line3"/>
    <w:basedOn w:val="Normal"/>
    <w:next w:val="Normal"/>
    <w:rsid w:val="007857AE"/>
    <w:pPr>
      <w:pBdr>
        <w:bottom w:val="single" w:sz="12" w:space="1" w:color="auto"/>
      </w:pBdr>
      <w:spacing w:after="0" w:line="240" w:lineRule="auto"/>
      <w:jc w:val="both"/>
    </w:pPr>
    <w:rPr>
      <w:rFonts w:ascii="Times New Roman" w:eastAsia="Times New Roman" w:hAnsi="Times New Roman"/>
      <w:sz w:val="24"/>
      <w:szCs w:val="20"/>
      <w:lang w:eastAsia="en-US"/>
    </w:rPr>
  </w:style>
  <w:style w:type="paragraph" w:customStyle="1" w:styleId="madeunder">
    <w:name w:val="made under"/>
    <w:basedOn w:val="Normal"/>
    <w:rsid w:val="007857AE"/>
    <w:pPr>
      <w:spacing w:before="180" w:after="60" w:line="240" w:lineRule="auto"/>
      <w:jc w:val="both"/>
    </w:pPr>
    <w:rPr>
      <w:rFonts w:ascii="Times New Roman" w:eastAsia="Times New Roman" w:hAnsi="Times New Roman"/>
      <w:sz w:val="24"/>
      <w:szCs w:val="20"/>
      <w:lang w:eastAsia="en-US"/>
    </w:rPr>
  </w:style>
  <w:style w:type="paragraph" w:customStyle="1" w:styleId="CoverActName">
    <w:name w:val="CoverActName"/>
    <w:basedOn w:val="Normal"/>
    <w:rsid w:val="007857AE"/>
    <w:pPr>
      <w:tabs>
        <w:tab w:val="left" w:pos="2600"/>
      </w:tabs>
      <w:spacing w:before="200" w:after="60" w:line="240" w:lineRule="auto"/>
      <w:jc w:val="both"/>
    </w:pPr>
    <w:rPr>
      <w:rFonts w:ascii="Arial" w:eastAsia="Times New Roman" w:hAnsi="Arial"/>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2338">
      <w:bodyDiv w:val="1"/>
      <w:marLeft w:val="0"/>
      <w:marRight w:val="0"/>
      <w:marTop w:val="0"/>
      <w:marBottom w:val="0"/>
      <w:divBdr>
        <w:top w:val="none" w:sz="0" w:space="0" w:color="auto"/>
        <w:left w:val="none" w:sz="0" w:space="0" w:color="auto"/>
        <w:bottom w:val="none" w:sz="0" w:space="0" w:color="auto"/>
        <w:right w:val="none" w:sz="0" w:space="0" w:color="auto"/>
      </w:divBdr>
      <w:divsChild>
        <w:div w:id="198931374">
          <w:marLeft w:val="446"/>
          <w:marRight w:val="0"/>
          <w:marTop w:val="0"/>
          <w:marBottom w:val="0"/>
          <w:divBdr>
            <w:top w:val="none" w:sz="0" w:space="0" w:color="auto"/>
            <w:left w:val="none" w:sz="0" w:space="0" w:color="auto"/>
            <w:bottom w:val="none" w:sz="0" w:space="0" w:color="auto"/>
            <w:right w:val="none" w:sz="0" w:space="0" w:color="auto"/>
          </w:divBdr>
        </w:div>
        <w:div w:id="869028002">
          <w:marLeft w:val="446"/>
          <w:marRight w:val="0"/>
          <w:marTop w:val="0"/>
          <w:marBottom w:val="0"/>
          <w:divBdr>
            <w:top w:val="none" w:sz="0" w:space="0" w:color="auto"/>
            <w:left w:val="none" w:sz="0" w:space="0" w:color="auto"/>
            <w:bottom w:val="none" w:sz="0" w:space="0" w:color="auto"/>
            <w:right w:val="none" w:sz="0" w:space="0" w:color="auto"/>
          </w:divBdr>
        </w:div>
        <w:div w:id="1798795305">
          <w:marLeft w:val="446"/>
          <w:marRight w:val="0"/>
          <w:marTop w:val="0"/>
          <w:marBottom w:val="0"/>
          <w:divBdr>
            <w:top w:val="none" w:sz="0" w:space="0" w:color="auto"/>
            <w:left w:val="none" w:sz="0" w:space="0" w:color="auto"/>
            <w:bottom w:val="none" w:sz="0" w:space="0" w:color="auto"/>
            <w:right w:val="none" w:sz="0" w:space="0" w:color="auto"/>
          </w:divBdr>
        </w:div>
      </w:divsChild>
    </w:div>
    <w:div w:id="412046671">
      <w:bodyDiv w:val="1"/>
      <w:marLeft w:val="0"/>
      <w:marRight w:val="0"/>
      <w:marTop w:val="0"/>
      <w:marBottom w:val="0"/>
      <w:divBdr>
        <w:top w:val="none" w:sz="0" w:space="0" w:color="auto"/>
        <w:left w:val="none" w:sz="0" w:space="0" w:color="auto"/>
        <w:bottom w:val="none" w:sz="0" w:space="0" w:color="auto"/>
        <w:right w:val="none" w:sz="0" w:space="0" w:color="auto"/>
      </w:divBdr>
      <w:divsChild>
        <w:div w:id="250091422">
          <w:marLeft w:val="0"/>
          <w:marRight w:val="0"/>
          <w:marTop w:val="0"/>
          <w:marBottom w:val="0"/>
          <w:divBdr>
            <w:top w:val="none" w:sz="0" w:space="0" w:color="auto"/>
            <w:left w:val="none" w:sz="0" w:space="0" w:color="auto"/>
            <w:bottom w:val="none" w:sz="0" w:space="0" w:color="auto"/>
            <w:right w:val="none" w:sz="0" w:space="0" w:color="auto"/>
          </w:divBdr>
        </w:div>
        <w:div w:id="418065657">
          <w:marLeft w:val="0"/>
          <w:marRight w:val="0"/>
          <w:marTop w:val="0"/>
          <w:marBottom w:val="0"/>
          <w:divBdr>
            <w:top w:val="none" w:sz="0" w:space="0" w:color="auto"/>
            <w:left w:val="none" w:sz="0" w:space="0" w:color="auto"/>
            <w:bottom w:val="none" w:sz="0" w:space="0" w:color="auto"/>
            <w:right w:val="none" w:sz="0" w:space="0" w:color="auto"/>
          </w:divBdr>
        </w:div>
        <w:div w:id="1956476126">
          <w:marLeft w:val="0"/>
          <w:marRight w:val="0"/>
          <w:marTop w:val="0"/>
          <w:marBottom w:val="0"/>
          <w:divBdr>
            <w:top w:val="none" w:sz="0" w:space="0" w:color="auto"/>
            <w:left w:val="none" w:sz="0" w:space="0" w:color="auto"/>
            <w:bottom w:val="none" w:sz="0" w:space="0" w:color="auto"/>
            <w:right w:val="none" w:sz="0" w:space="0" w:color="auto"/>
          </w:divBdr>
        </w:div>
      </w:divsChild>
    </w:div>
    <w:div w:id="482238313">
      <w:bodyDiv w:val="1"/>
      <w:marLeft w:val="0"/>
      <w:marRight w:val="0"/>
      <w:marTop w:val="0"/>
      <w:marBottom w:val="0"/>
      <w:divBdr>
        <w:top w:val="none" w:sz="0" w:space="0" w:color="auto"/>
        <w:left w:val="none" w:sz="0" w:space="0" w:color="auto"/>
        <w:bottom w:val="none" w:sz="0" w:space="0" w:color="auto"/>
        <w:right w:val="none" w:sz="0" w:space="0" w:color="auto"/>
      </w:divBdr>
    </w:div>
    <w:div w:id="658728049">
      <w:bodyDiv w:val="1"/>
      <w:marLeft w:val="0"/>
      <w:marRight w:val="0"/>
      <w:marTop w:val="0"/>
      <w:marBottom w:val="0"/>
      <w:divBdr>
        <w:top w:val="none" w:sz="0" w:space="0" w:color="auto"/>
        <w:left w:val="none" w:sz="0" w:space="0" w:color="auto"/>
        <w:bottom w:val="none" w:sz="0" w:space="0" w:color="auto"/>
        <w:right w:val="none" w:sz="0" w:space="0" w:color="auto"/>
      </w:divBdr>
      <w:divsChild>
        <w:div w:id="583756646">
          <w:marLeft w:val="0"/>
          <w:marRight w:val="0"/>
          <w:marTop w:val="0"/>
          <w:marBottom w:val="0"/>
          <w:divBdr>
            <w:top w:val="none" w:sz="0" w:space="0" w:color="auto"/>
            <w:left w:val="none" w:sz="0" w:space="0" w:color="auto"/>
            <w:bottom w:val="none" w:sz="0" w:space="0" w:color="auto"/>
            <w:right w:val="none" w:sz="0" w:space="0" w:color="auto"/>
          </w:divBdr>
        </w:div>
        <w:div w:id="1101148630">
          <w:marLeft w:val="0"/>
          <w:marRight w:val="0"/>
          <w:marTop w:val="0"/>
          <w:marBottom w:val="0"/>
          <w:divBdr>
            <w:top w:val="none" w:sz="0" w:space="0" w:color="auto"/>
            <w:left w:val="none" w:sz="0" w:space="0" w:color="auto"/>
            <w:bottom w:val="none" w:sz="0" w:space="0" w:color="auto"/>
            <w:right w:val="none" w:sz="0" w:space="0" w:color="auto"/>
          </w:divBdr>
        </w:div>
        <w:div w:id="1816218883">
          <w:marLeft w:val="0"/>
          <w:marRight w:val="0"/>
          <w:marTop w:val="0"/>
          <w:marBottom w:val="0"/>
          <w:divBdr>
            <w:top w:val="none" w:sz="0" w:space="0" w:color="auto"/>
            <w:left w:val="none" w:sz="0" w:space="0" w:color="auto"/>
            <w:bottom w:val="none" w:sz="0" w:space="0" w:color="auto"/>
            <w:right w:val="none" w:sz="0" w:space="0" w:color="auto"/>
          </w:divBdr>
        </w:div>
        <w:div w:id="443155267">
          <w:marLeft w:val="0"/>
          <w:marRight w:val="0"/>
          <w:marTop w:val="0"/>
          <w:marBottom w:val="0"/>
          <w:divBdr>
            <w:top w:val="none" w:sz="0" w:space="0" w:color="auto"/>
            <w:left w:val="none" w:sz="0" w:space="0" w:color="auto"/>
            <w:bottom w:val="none" w:sz="0" w:space="0" w:color="auto"/>
            <w:right w:val="none" w:sz="0" w:space="0" w:color="auto"/>
          </w:divBdr>
        </w:div>
        <w:div w:id="637034349">
          <w:marLeft w:val="0"/>
          <w:marRight w:val="0"/>
          <w:marTop w:val="0"/>
          <w:marBottom w:val="0"/>
          <w:divBdr>
            <w:top w:val="none" w:sz="0" w:space="0" w:color="auto"/>
            <w:left w:val="none" w:sz="0" w:space="0" w:color="auto"/>
            <w:bottom w:val="none" w:sz="0" w:space="0" w:color="auto"/>
            <w:right w:val="none" w:sz="0" w:space="0" w:color="auto"/>
          </w:divBdr>
        </w:div>
        <w:div w:id="94372108">
          <w:marLeft w:val="0"/>
          <w:marRight w:val="0"/>
          <w:marTop w:val="0"/>
          <w:marBottom w:val="0"/>
          <w:divBdr>
            <w:top w:val="none" w:sz="0" w:space="0" w:color="auto"/>
            <w:left w:val="none" w:sz="0" w:space="0" w:color="auto"/>
            <w:bottom w:val="none" w:sz="0" w:space="0" w:color="auto"/>
            <w:right w:val="none" w:sz="0" w:space="0" w:color="auto"/>
          </w:divBdr>
        </w:div>
        <w:div w:id="664090729">
          <w:marLeft w:val="0"/>
          <w:marRight w:val="0"/>
          <w:marTop w:val="0"/>
          <w:marBottom w:val="0"/>
          <w:divBdr>
            <w:top w:val="none" w:sz="0" w:space="0" w:color="auto"/>
            <w:left w:val="none" w:sz="0" w:space="0" w:color="auto"/>
            <w:bottom w:val="none" w:sz="0" w:space="0" w:color="auto"/>
            <w:right w:val="none" w:sz="0" w:space="0" w:color="auto"/>
          </w:divBdr>
        </w:div>
        <w:div w:id="613706869">
          <w:marLeft w:val="0"/>
          <w:marRight w:val="0"/>
          <w:marTop w:val="0"/>
          <w:marBottom w:val="0"/>
          <w:divBdr>
            <w:top w:val="none" w:sz="0" w:space="0" w:color="auto"/>
            <w:left w:val="none" w:sz="0" w:space="0" w:color="auto"/>
            <w:bottom w:val="none" w:sz="0" w:space="0" w:color="auto"/>
            <w:right w:val="none" w:sz="0" w:space="0" w:color="auto"/>
          </w:divBdr>
        </w:div>
        <w:div w:id="1507745592">
          <w:marLeft w:val="0"/>
          <w:marRight w:val="0"/>
          <w:marTop w:val="0"/>
          <w:marBottom w:val="0"/>
          <w:divBdr>
            <w:top w:val="none" w:sz="0" w:space="0" w:color="auto"/>
            <w:left w:val="none" w:sz="0" w:space="0" w:color="auto"/>
            <w:bottom w:val="none" w:sz="0" w:space="0" w:color="auto"/>
            <w:right w:val="none" w:sz="0" w:space="0" w:color="auto"/>
          </w:divBdr>
        </w:div>
        <w:div w:id="39718379">
          <w:marLeft w:val="0"/>
          <w:marRight w:val="0"/>
          <w:marTop w:val="0"/>
          <w:marBottom w:val="0"/>
          <w:divBdr>
            <w:top w:val="none" w:sz="0" w:space="0" w:color="auto"/>
            <w:left w:val="none" w:sz="0" w:space="0" w:color="auto"/>
            <w:bottom w:val="none" w:sz="0" w:space="0" w:color="auto"/>
            <w:right w:val="none" w:sz="0" w:space="0" w:color="auto"/>
          </w:divBdr>
        </w:div>
        <w:div w:id="2022314922">
          <w:marLeft w:val="0"/>
          <w:marRight w:val="0"/>
          <w:marTop w:val="0"/>
          <w:marBottom w:val="0"/>
          <w:divBdr>
            <w:top w:val="none" w:sz="0" w:space="0" w:color="auto"/>
            <w:left w:val="none" w:sz="0" w:space="0" w:color="auto"/>
            <w:bottom w:val="none" w:sz="0" w:space="0" w:color="auto"/>
            <w:right w:val="none" w:sz="0" w:space="0" w:color="auto"/>
          </w:divBdr>
        </w:div>
        <w:div w:id="2088648519">
          <w:marLeft w:val="0"/>
          <w:marRight w:val="0"/>
          <w:marTop w:val="0"/>
          <w:marBottom w:val="0"/>
          <w:divBdr>
            <w:top w:val="none" w:sz="0" w:space="0" w:color="auto"/>
            <w:left w:val="none" w:sz="0" w:space="0" w:color="auto"/>
            <w:bottom w:val="none" w:sz="0" w:space="0" w:color="auto"/>
            <w:right w:val="none" w:sz="0" w:space="0" w:color="auto"/>
          </w:divBdr>
        </w:div>
        <w:div w:id="641037288">
          <w:marLeft w:val="0"/>
          <w:marRight w:val="0"/>
          <w:marTop w:val="0"/>
          <w:marBottom w:val="0"/>
          <w:divBdr>
            <w:top w:val="none" w:sz="0" w:space="0" w:color="auto"/>
            <w:left w:val="none" w:sz="0" w:space="0" w:color="auto"/>
            <w:bottom w:val="none" w:sz="0" w:space="0" w:color="auto"/>
            <w:right w:val="none" w:sz="0" w:space="0" w:color="auto"/>
          </w:divBdr>
        </w:div>
      </w:divsChild>
    </w:div>
    <w:div w:id="913275521">
      <w:bodyDiv w:val="1"/>
      <w:marLeft w:val="0"/>
      <w:marRight w:val="0"/>
      <w:marTop w:val="0"/>
      <w:marBottom w:val="0"/>
      <w:divBdr>
        <w:top w:val="none" w:sz="0" w:space="0" w:color="auto"/>
        <w:left w:val="none" w:sz="0" w:space="0" w:color="auto"/>
        <w:bottom w:val="none" w:sz="0" w:space="0" w:color="auto"/>
        <w:right w:val="none" w:sz="0" w:space="0" w:color="auto"/>
      </w:divBdr>
      <w:divsChild>
        <w:div w:id="240063364">
          <w:marLeft w:val="0"/>
          <w:marRight w:val="0"/>
          <w:marTop w:val="15"/>
          <w:marBottom w:val="0"/>
          <w:divBdr>
            <w:top w:val="single" w:sz="48" w:space="0" w:color="auto"/>
            <w:left w:val="single" w:sz="48" w:space="0" w:color="auto"/>
            <w:bottom w:val="single" w:sz="48" w:space="0" w:color="auto"/>
            <w:right w:val="single" w:sz="48" w:space="0" w:color="auto"/>
          </w:divBdr>
          <w:divsChild>
            <w:div w:id="1718624632">
              <w:marLeft w:val="0"/>
              <w:marRight w:val="0"/>
              <w:marTop w:val="0"/>
              <w:marBottom w:val="0"/>
              <w:divBdr>
                <w:top w:val="none" w:sz="0" w:space="0" w:color="auto"/>
                <w:left w:val="none" w:sz="0" w:space="0" w:color="auto"/>
                <w:bottom w:val="none" w:sz="0" w:space="0" w:color="auto"/>
                <w:right w:val="none" w:sz="0" w:space="0" w:color="auto"/>
              </w:divBdr>
              <w:divsChild>
                <w:div w:id="36242378">
                  <w:marLeft w:val="0"/>
                  <w:marRight w:val="0"/>
                  <w:marTop w:val="0"/>
                  <w:marBottom w:val="0"/>
                  <w:divBdr>
                    <w:top w:val="none" w:sz="0" w:space="0" w:color="auto"/>
                    <w:left w:val="none" w:sz="0" w:space="0" w:color="auto"/>
                    <w:bottom w:val="none" w:sz="0" w:space="0" w:color="auto"/>
                    <w:right w:val="none" w:sz="0" w:space="0" w:color="auto"/>
                  </w:divBdr>
                </w:div>
                <w:div w:id="54403963">
                  <w:marLeft w:val="0"/>
                  <w:marRight w:val="0"/>
                  <w:marTop w:val="0"/>
                  <w:marBottom w:val="0"/>
                  <w:divBdr>
                    <w:top w:val="none" w:sz="0" w:space="0" w:color="auto"/>
                    <w:left w:val="none" w:sz="0" w:space="0" w:color="auto"/>
                    <w:bottom w:val="none" w:sz="0" w:space="0" w:color="auto"/>
                    <w:right w:val="none" w:sz="0" w:space="0" w:color="auto"/>
                  </w:divBdr>
                </w:div>
                <w:div w:id="322782925">
                  <w:marLeft w:val="0"/>
                  <w:marRight w:val="0"/>
                  <w:marTop w:val="0"/>
                  <w:marBottom w:val="0"/>
                  <w:divBdr>
                    <w:top w:val="none" w:sz="0" w:space="0" w:color="auto"/>
                    <w:left w:val="none" w:sz="0" w:space="0" w:color="auto"/>
                    <w:bottom w:val="none" w:sz="0" w:space="0" w:color="auto"/>
                    <w:right w:val="none" w:sz="0" w:space="0" w:color="auto"/>
                  </w:divBdr>
                </w:div>
                <w:div w:id="355548516">
                  <w:marLeft w:val="0"/>
                  <w:marRight w:val="0"/>
                  <w:marTop w:val="0"/>
                  <w:marBottom w:val="0"/>
                  <w:divBdr>
                    <w:top w:val="none" w:sz="0" w:space="0" w:color="auto"/>
                    <w:left w:val="none" w:sz="0" w:space="0" w:color="auto"/>
                    <w:bottom w:val="none" w:sz="0" w:space="0" w:color="auto"/>
                    <w:right w:val="none" w:sz="0" w:space="0" w:color="auto"/>
                  </w:divBdr>
                </w:div>
                <w:div w:id="388962333">
                  <w:marLeft w:val="0"/>
                  <w:marRight w:val="0"/>
                  <w:marTop w:val="0"/>
                  <w:marBottom w:val="0"/>
                  <w:divBdr>
                    <w:top w:val="none" w:sz="0" w:space="0" w:color="auto"/>
                    <w:left w:val="none" w:sz="0" w:space="0" w:color="auto"/>
                    <w:bottom w:val="none" w:sz="0" w:space="0" w:color="auto"/>
                    <w:right w:val="none" w:sz="0" w:space="0" w:color="auto"/>
                  </w:divBdr>
                </w:div>
                <w:div w:id="560481383">
                  <w:marLeft w:val="0"/>
                  <w:marRight w:val="0"/>
                  <w:marTop w:val="0"/>
                  <w:marBottom w:val="0"/>
                  <w:divBdr>
                    <w:top w:val="none" w:sz="0" w:space="0" w:color="auto"/>
                    <w:left w:val="none" w:sz="0" w:space="0" w:color="auto"/>
                    <w:bottom w:val="none" w:sz="0" w:space="0" w:color="auto"/>
                    <w:right w:val="none" w:sz="0" w:space="0" w:color="auto"/>
                  </w:divBdr>
                </w:div>
                <w:div w:id="674766175">
                  <w:marLeft w:val="0"/>
                  <w:marRight w:val="0"/>
                  <w:marTop w:val="0"/>
                  <w:marBottom w:val="0"/>
                  <w:divBdr>
                    <w:top w:val="none" w:sz="0" w:space="0" w:color="auto"/>
                    <w:left w:val="none" w:sz="0" w:space="0" w:color="auto"/>
                    <w:bottom w:val="none" w:sz="0" w:space="0" w:color="auto"/>
                    <w:right w:val="none" w:sz="0" w:space="0" w:color="auto"/>
                  </w:divBdr>
                </w:div>
                <w:div w:id="687831340">
                  <w:marLeft w:val="0"/>
                  <w:marRight w:val="0"/>
                  <w:marTop w:val="0"/>
                  <w:marBottom w:val="0"/>
                  <w:divBdr>
                    <w:top w:val="none" w:sz="0" w:space="0" w:color="auto"/>
                    <w:left w:val="none" w:sz="0" w:space="0" w:color="auto"/>
                    <w:bottom w:val="none" w:sz="0" w:space="0" w:color="auto"/>
                    <w:right w:val="none" w:sz="0" w:space="0" w:color="auto"/>
                  </w:divBdr>
                </w:div>
                <w:div w:id="819734723">
                  <w:marLeft w:val="0"/>
                  <w:marRight w:val="0"/>
                  <w:marTop w:val="0"/>
                  <w:marBottom w:val="0"/>
                  <w:divBdr>
                    <w:top w:val="none" w:sz="0" w:space="0" w:color="auto"/>
                    <w:left w:val="none" w:sz="0" w:space="0" w:color="auto"/>
                    <w:bottom w:val="none" w:sz="0" w:space="0" w:color="auto"/>
                    <w:right w:val="none" w:sz="0" w:space="0" w:color="auto"/>
                  </w:divBdr>
                </w:div>
                <w:div w:id="858201542">
                  <w:marLeft w:val="0"/>
                  <w:marRight w:val="0"/>
                  <w:marTop w:val="0"/>
                  <w:marBottom w:val="0"/>
                  <w:divBdr>
                    <w:top w:val="none" w:sz="0" w:space="0" w:color="auto"/>
                    <w:left w:val="none" w:sz="0" w:space="0" w:color="auto"/>
                    <w:bottom w:val="none" w:sz="0" w:space="0" w:color="auto"/>
                    <w:right w:val="none" w:sz="0" w:space="0" w:color="auto"/>
                  </w:divBdr>
                </w:div>
                <w:div w:id="870219075">
                  <w:marLeft w:val="0"/>
                  <w:marRight w:val="0"/>
                  <w:marTop w:val="0"/>
                  <w:marBottom w:val="0"/>
                  <w:divBdr>
                    <w:top w:val="none" w:sz="0" w:space="0" w:color="auto"/>
                    <w:left w:val="none" w:sz="0" w:space="0" w:color="auto"/>
                    <w:bottom w:val="none" w:sz="0" w:space="0" w:color="auto"/>
                    <w:right w:val="none" w:sz="0" w:space="0" w:color="auto"/>
                  </w:divBdr>
                </w:div>
                <w:div w:id="874663111">
                  <w:marLeft w:val="0"/>
                  <w:marRight w:val="0"/>
                  <w:marTop w:val="0"/>
                  <w:marBottom w:val="0"/>
                  <w:divBdr>
                    <w:top w:val="none" w:sz="0" w:space="0" w:color="auto"/>
                    <w:left w:val="none" w:sz="0" w:space="0" w:color="auto"/>
                    <w:bottom w:val="none" w:sz="0" w:space="0" w:color="auto"/>
                    <w:right w:val="none" w:sz="0" w:space="0" w:color="auto"/>
                  </w:divBdr>
                </w:div>
                <w:div w:id="917984538">
                  <w:marLeft w:val="0"/>
                  <w:marRight w:val="0"/>
                  <w:marTop w:val="0"/>
                  <w:marBottom w:val="0"/>
                  <w:divBdr>
                    <w:top w:val="none" w:sz="0" w:space="0" w:color="auto"/>
                    <w:left w:val="none" w:sz="0" w:space="0" w:color="auto"/>
                    <w:bottom w:val="none" w:sz="0" w:space="0" w:color="auto"/>
                    <w:right w:val="none" w:sz="0" w:space="0" w:color="auto"/>
                  </w:divBdr>
                </w:div>
                <w:div w:id="968778066">
                  <w:marLeft w:val="0"/>
                  <w:marRight w:val="0"/>
                  <w:marTop w:val="0"/>
                  <w:marBottom w:val="0"/>
                  <w:divBdr>
                    <w:top w:val="none" w:sz="0" w:space="0" w:color="auto"/>
                    <w:left w:val="none" w:sz="0" w:space="0" w:color="auto"/>
                    <w:bottom w:val="none" w:sz="0" w:space="0" w:color="auto"/>
                    <w:right w:val="none" w:sz="0" w:space="0" w:color="auto"/>
                  </w:divBdr>
                </w:div>
                <w:div w:id="980964793">
                  <w:marLeft w:val="0"/>
                  <w:marRight w:val="0"/>
                  <w:marTop w:val="0"/>
                  <w:marBottom w:val="0"/>
                  <w:divBdr>
                    <w:top w:val="none" w:sz="0" w:space="0" w:color="auto"/>
                    <w:left w:val="none" w:sz="0" w:space="0" w:color="auto"/>
                    <w:bottom w:val="none" w:sz="0" w:space="0" w:color="auto"/>
                    <w:right w:val="none" w:sz="0" w:space="0" w:color="auto"/>
                  </w:divBdr>
                </w:div>
                <w:div w:id="1006129459">
                  <w:marLeft w:val="0"/>
                  <w:marRight w:val="0"/>
                  <w:marTop w:val="0"/>
                  <w:marBottom w:val="0"/>
                  <w:divBdr>
                    <w:top w:val="none" w:sz="0" w:space="0" w:color="auto"/>
                    <w:left w:val="none" w:sz="0" w:space="0" w:color="auto"/>
                    <w:bottom w:val="none" w:sz="0" w:space="0" w:color="auto"/>
                    <w:right w:val="none" w:sz="0" w:space="0" w:color="auto"/>
                  </w:divBdr>
                </w:div>
                <w:div w:id="1031417337">
                  <w:marLeft w:val="0"/>
                  <w:marRight w:val="0"/>
                  <w:marTop w:val="0"/>
                  <w:marBottom w:val="0"/>
                  <w:divBdr>
                    <w:top w:val="none" w:sz="0" w:space="0" w:color="auto"/>
                    <w:left w:val="none" w:sz="0" w:space="0" w:color="auto"/>
                    <w:bottom w:val="none" w:sz="0" w:space="0" w:color="auto"/>
                    <w:right w:val="none" w:sz="0" w:space="0" w:color="auto"/>
                  </w:divBdr>
                </w:div>
                <w:div w:id="1073893006">
                  <w:marLeft w:val="0"/>
                  <w:marRight w:val="0"/>
                  <w:marTop w:val="0"/>
                  <w:marBottom w:val="0"/>
                  <w:divBdr>
                    <w:top w:val="none" w:sz="0" w:space="0" w:color="auto"/>
                    <w:left w:val="none" w:sz="0" w:space="0" w:color="auto"/>
                    <w:bottom w:val="none" w:sz="0" w:space="0" w:color="auto"/>
                    <w:right w:val="none" w:sz="0" w:space="0" w:color="auto"/>
                  </w:divBdr>
                </w:div>
                <w:div w:id="1078985168">
                  <w:marLeft w:val="0"/>
                  <w:marRight w:val="0"/>
                  <w:marTop w:val="0"/>
                  <w:marBottom w:val="0"/>
                  <w:divBdr>
                    <w:top w:val="none" w:sz="0" w:space="0" w:color="auto"/>
                    <w:left w:val="none" w:sz="0" w:space="0" w:color="auto"/>
                    <w:bottom w:val="none" w:sz="0" w:space="0" w:color="auto"/>
                    <w:right w:val="none" w:sz="0" w:space="0" w:color="auto"/>
                  </w:divBdr>
                </w:div>
                <w:div w:id="1080371728">
                  <w:marLeft w:val="0"/>
                  <w:marRight w:val="0"/>
                  <w:marTop w:val="0"/>
                  <w:marBottom w:val="0"/>
                  <w:divBdr>
                    <w:top w:val="none" w:sz="0" w:space="0" w:color="auto"/>
                    <w:left w:val="none" w:sz="0" w:space="0" w:color="auto"/>
                    <w:bottom w:val="none" w:sz="0" w:space="0" w:color="auto"/>
                    <w:right w:val="none" w:sz="0" w:space="0" w:color="auto"/>
                  </w:divBdr>
                </w:div>
                <w:div w:id="1103498462">
                  <w:marLeft w:val="0"/>
                  <w:marRight w:val="0"/>
                  <w:marTop w:val="0"/>
                  <w:marBottom w:val="0"/>
                  <w:divBdr>
                    <w:top w:val="none" w:sz="0" w:space="0" w:color="auto"/>
                    <w:left w:val="none" w:sz="0" w:space="0" w:color="auto"/>
                    <w:bottom w:val="none" w:sz="0" w:space="0" w:color="auto"/>
                    <w:right w:val="none" w:sz="0" w:space="0" w:color="auto"/>
                  </w:divBdr>
                </w:div>
                <w:div w:id="1149787672">
                  <w:marLeft w:val="0"/>
                  <w:marRight w:val="0"/>
                  <w:marTop w:val="0"/>
                  <w:marBottom w:val="0"/>
                  <w:divBdr>
                    <w:top w:val="none" w:sz="0" w:space="0" w:color="auto"/>
                    <w:left w:val="none" w:sz="0" w:space="0" w:color="auto"/>
                    <w:bottom w:val="none" w:sz="0" w:space="0" w:color="auto"/>
                    <w:right w:val="none" w:sz="0" w:space="0" w:color="auto"/>
                  </w:divBdr>
                </w:div>
                <w:div w:id="1154955283">
                  <w:marLeft w:val="0"/>
                  <w:marRight w:val="0"/>
                  <w:marTop w:val="0"/>
                  <w:marBottom w:val="0"/>
                  <w:divBdr>
                    <w:top w:val="none" w:sz="0" w:space="0" w:color="auto"/>
                    <w:left w:val="none" w:sz="0" w:space="0" w:color="auto"/>
                    <w:bottom w:val="none" w:sz="0" w:space="0" w:color="auto"/>
                    <w:right w:val="none" w:sz="0" w:space="0" w:color="auto"/>
                  </w:divBdr>
                </w:div>
                <w:div w:id="1165391568">
                  <w:marLeft w:val="0"/>
                  <w:marRight w:val="0"/>
                  <w:marTop w:val="0"/>
                  <w:marBottom w:val="0"/>
                  <w:divBdr>
                    <w:top w:val="none" w:sz="0" w:space="0" w:color="auto"/>
                    <w:left w:val="none" w:sz="0" w:space="0" w:color="auto"/>
                    <w:bottom w:val="none" w:sz="0" w:space="0" w:color="auto"/>
                    <w:right w:val="none" w:sz="0" w:space="0" w:color="auto"/>
                  </w:divBdr>
                </w:div>
                <w:div w:id="1199204259">
                  <w:marLeft w:val="0"/>
                  <w:marRight w:val="0"/>
                  <w:marTop w:val="0"/>
                  <w:marBottom w:val="0"/>
                  <w:divBdr>
                    <w:top w:val="none" w:sz="0" w:space="0" w:color="auto"/>
                    <w:left w:val="none" w:sz="0" w:space="0" w:color="auto"/>
                    <w:bottom w:val="none" w:sz="0" w:space="0" w:color="auto"/>
                    <w:right w:val="none" w:sz="0" w:space="0" w:color="auto"/>
                  </w:divBdr>
                </w:div>
                <w:div w:id="1372803960">
                  <w:marLeft w:val="0"/>
                  <w:marRight w:val="0"/>
                  <w:marTop w:val="0"/>
                  <w:marBottom w:val="0"/>
                  <w:divBdr>
                    <w:top w:val="none" w:sz="0" w:space="0" w:color="auto"/>
                    <w:left w:val="none" w:sz="0" w:space="0" w:color="auto"/>
                    <w:bottom w:val="none" w:sz="0" w:space="0" w:color="auto"/>
                    <w:right w:val="none" w:sz="0" w:space="0" w:color="auto"/>
                  </w:divBdr>
                </w:div>
                <w:div w:id="1409185372">
                  <w:marLeft w:val="0"/>
                  <w:marRight w:val="0"/>
                  <w:marTop w:val="0"/>
                  <w:marBottom w:val="0"/>
                  <w:divBdr>
                    <w:top w:val="none" w:sz="0" w:space="0" w:color="auto"/>
                    <w:left w:val="none" w:sz="0" w:space="0" w:color="auto"/>
                    <w:bottom w:val="none" w:sz="0" w:space="0" w:color="auto"/>
                    <w:right w:val="none" w:sz="0" w:space="0" w:color="auto"/>
                  </w:divBdr>
                </w:div>
                <w:div w:id="1419907221">
                  <w:marLeft w:val="0"/>
                  <w:marRight w:val="0"/>
                  <w:marTop w:val="0"/>
                  <w:marBottom w:val="0"/>
                  <w:divBdr>
                    <w:top w:val="none" w:sz="0" w:space="0" w:color="auto"/>
                    <w:left w:val="none" w:sz="0" w:space="0" w:color="auto"/>
                    <w:bottom w:val="none" w:sz="0" w:space="0" w:color="auto"/>
                    <w:right w:val="none" w:sz="0" w:space="0" w:color="auto"/>
                  </w:divBdr>
                </w:div>
                <w:div w:id="1521354361">
                  <w:marLeft w:val="0"/>
                  <w:marRight w:val="0"/>
                  <w:marTop w:val="0"/>
                  <w:marBottom w:val="0"/>
                  <w:divBdr>
                    <w:top w:val="none" w:sz="0" w:space="0" w:color="auto"/>
                    <w:left w:val="none" w:sz="0" w:space="0" w:color="auto"/>
                    <w:bottom w:val="none" w:sz="0" w:space="0" w:color="auto"/>
                    <w:right w:val="none" w:sz="0" w:space="0" w:color="auto"/>
                  </w:divBdr>
                </w:div>
                <w:div w:id="1564291159">
                  <w:marLeft w:val="0"/>
                  <w:marRight w:val="0"/>
                  <w:marTop w:val="0"/>
                  <w:marBottom w:val="0"/>
                  <w:divBdr>
                    <w:top w:val="none" w:sz="0" w:space="0" w:color="auto"/>
                    <w:left w:val="none" w:sz="0" w:space="0" w:color="auto"/>
                    <w:bottom w:val="none" w:sz="0" w:space="0" w:color="auto"/>
                    <w:right w:val="none" w:sz="0" w:space="0" w:color="auto"/>
                  </w:divBdr>
                </w:div>
                <w:div w:id="1648776206">
                  <w:marLeft w:val="0"/>
                  <w:marRight w:val="0"/>
                  <w:marTop w:val="0"/>
                  <w:marBottom w:val="0"/>
                  <w:divBdr>
                    <w:top w:val="none" w:sz="0" w:space="0" w:color="auto"/>
                    <w:left w:val="none" w:sz="0" w:space="0" w:color="auto"/>
                    <w:bottom w:val="none" w:sz="0" w:space="0" w:color="auto"/>
                    <w:right w:val="none" w:sz="0" w:space="0" w:color="auto"/>
                  </w:divBdr>
                </w:div>
                <w:div w:id="1666781017">
                  <w:marLeft w:val="0"/>
                  <w:marRight w:val="0"/>
                  <w:marTop w:val="0"/>
                  <w:marBottom w:val="0"/>
                  <w:divBdr>
                    <w:top w:val="none" w:sz="0" w:space="0" w:color="auto"/>
                    <w:left w:val="none" w:sz="0" w:space="0" w:color="auto"/>
                    <w:bottom w:val="none" w:sz="0" w:space="0" w:color="auto"/>
                    <w:right w:val="none" w:sz="0" w:space="0" w:color="auto"/>
                  </w:divBdr>
                </w:div>
                <w:div w:id="1747916591">
                  <w:marLeft w:val="0"/>
                  <w:marRight w:val="0"/>
                  <w:marTop w:val="0"/>
                  <w:marBottom w:val="0"/>
                  <w:divBdr>
                    <w:top w:val="none" w:sz="0" w:space="0" w:color="auto"/>
                    <w:left w:val="none" w:sz="0" w:space="0" w:color="auto"/>
                    <w:bottom w:val="none" w:sz="0" w:space="0" w:color="auto"/>
                    <w:right w:val="none" w:sz="0" w:space="0" w:color="auto"/>
                  </w:divBdr>
                </w:div>
                <w:div w:id="1851481808">
                  <w:marLeft w:val="0"/>
                  <w:marRight w:val="0"/>
                  <w:marTop w:val="0"/>
                  <w:marBottom w:val="0"/>
                  <w:divBdr>
                    <w:top w:val="none" w:sz="0" w:space="0" w:color="auto"/>
                    <w:left w:val="none" w:sz="0" w:space="0" w:color="auto"/>
                    <w:bottom w:val="none" w:sz="0" w:space="0" w:color="auto"/>
                    <w:right w:val="none" w:sz="0" w:space="0" w:color="auto"/>
                  </w:divBdr>
                </w:div>
                <w:div w:id="2048215774">
                  <w:marLeft w:val="0"/>
                  <w:marRight w:val="0"/>
                  <w:marTop w:val="0"/>
                  <w:marBottom w:val="0"/>
                  <w:divBdr>
                    <w:top w:val="none" w:sz="0" w:space="0" w:color="auto"/>
                    <w:left w:val="none" w:sz="0" w:space="0" w:color="auto"/>
                    <w:bottom w:val="none" w:sz="0" w:space="0" w:color="auto"/>
                    <w:right w:val="none" w:sz="0" w:space="0" w:color="auto"/>
                  </w:divBdr>
                </w:div>
                <w:div w:id="20546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5885">
      <w:bodyDiv w:val="1"/>
      <w:marLeft w:val="0"/>
      <w:marRight w:val="0"/>
      <w:marTop w:val="0"/>
      <w:marBottom w:val="0"/>
      <w:divBdr>
        <w:top w:val="none" w:sz="0" w:space="0" w:color="auto"/>
        <w:left w:val="none" w:sz="0" w:space="0" w:color="auto"/>
        <w:bottom w:val="none" w:sz="0" w:space="0" w:color="auto"/>
        <w:right w:val="none" w:sz="0" w:space="0" w:color="auto"/>
      </w:divBdr>
    </w:div>
    <w:div w:id="1094320321">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715881727">
      <w:bodyDiv w:val="1"/>
      <w:marLeft w:val="0"/>
      <w:marRight w:val="0"/>
      <w:marTop w:val="0"/>
      <w:marBottom w:val="0"/>
      <w:divBdr>
        <w:top w:val="none" w:sz="0" w:space="0" w:color="auto"/>
        <w:left w:val="none" w:sz="0" w:space="0" w:color="auto"/>
        <w:bottom w:val="none" w:sz="0" w:space="0" w:color="auto"/>
        <w:right w:val="none" w:sz="0" w:space="0" w:color="auto"/>
      </w:divBdr>
      <w:divsChild>
        <w:div w:id="1724593565">
          <w:marLeft w:val="1166"/>
          <w:marRight w:val="0"/>
          <w:marTop w:val="53"/>
          <w:marBottom w:val="0"/>
          <w:divBdr>
            <w:top w:val="none" w:sz="0" w:space="0" w:color="auto"/>
            <w:left w:val="none" w:sz="0" w:space="0" w:color="auto"/>
            <w:bottom w:val="none" w:sz="0" w:space="0" w:color="auto"/>
            <w:right w:val="none" w:sz="0" w:space="0" w:color="auto"/>
          </w:divBdr>
        </w:div>
      </w:divsChild>
    </w:div>
    <w:div w:id="1966540559">
      <w:bodyDiv w:val="1"/>
      <w:marLeft w:val="0"/>
      <w:marRight w:val="0"/>
      <w:marTop w:val="0"/>
      <w:marBottom w:val="0"/>
      <w:divBdr>
        <w:top w:val="none" w:sz="0" w:space="0" w:color="auto"/>
        <w:left w:val="none" w:sz="0" w:space="0" w:color="auto"/>
        <w:bottom w:val="none" w:sz="0" w:space="0" w:color="auto"/>
        <w:right w:val="none" w:sz="0" w:space="0" w:color="auto"/>
      </w:divBdr>
      <w:divsChild>
        <w:div w:id="1393694338">
          <w:marLeft w:val="446"/>
          <w:marRight w:val="0"/>
          <w:marTop w:val="0"/>
          <w:marBottom w:val="0"/>
          <w:divBdr>
            <w:top w:val="none" w:sz="0" w:space="0" w:color="auto"/>
            <w:left w:val="none" w:sz="0" w:space="0" w:color="auto"/>
            <w:bottom w:val="none" w:sz="0" w:space="0" w:color="auto"/>
            <w:right w:val="none" w:sz="0" w:space="0" w:color="auto"/>
          </w:divBdr>
        </w:div>
        <w:div w:id="1491412050">
          <w:marLeft w:val="446"/>
          <w:marRight w:val="0"/>
          <w:marTop w:val="0"/>
          <w:marBottom w:val="0"/>
          <w:divBdr>
            <w:top w:val="none" w:sz="0" w:space="0" w:color="auto"/>
            <w:left w:val="none" w:sz="0" w:space="0" w:color="auto"/>
            <w:bottom w:val="none" w:sz="0" w:space="0" w:color="auto"/>
            <w:right w:val="none" w:sz="0" w:space="0" w:color="auto"/>
          </w:divBdr>
        </w:div>
      </w:divsChild>
    </w:div>
    <w:div w:id="2008751089">
      <w:bodyDiv w:val="1"/>
      <w:marLeft w:val="0"/>
      <w:marRight w:val="0"/>
      <w:marTop w:val="0"/>
      <w:marBottom w:val="0"/>
      <w:divBdr>
        <w:top w:val="none" w:sz="0" w:space="0" w:color="auto"/>
        <w:left w:val="none" w:sz="0" w:space="0" w:color="auto"/>
        <w:bottom w:val="none" w:sz="0" w:space="0" w:color="auto"/>
        <w:right w:val="none" w:sz="0" w:space="0" w:color="auto"/>
      </w:divBdr>
      <w:divsChild>
        <w:div w:id="1859737733">
          <w:marLeft w:val="1166"/>
          <w:marRight w:val="0"/>
          <w:marTop w:val="5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rocurement.act.gov.au/supplying-to-act-government/securelocaljob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act.gov.au/View/ni/2020-580/current/PDF/2020-58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w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13840430A97C4CB01487FB925CAC9E" ma:contentTypeVersion="11" ma:contentTypeDescription="Create a new document." ma:contentTypeScope="" ma:versionID="89570047a7b6da7d988eebe37bccc50b">
  <xsd:schema xmlns:xsd="http://www.w3.org/2001/XMLSchema" xmlns:xs="http://www.w3.org/2001/XMLSchema" xmlns:p="http://schemas.microsoft.com/office/2006/metadata/properties" xmlns:ns2="7bc4b02a-ed6a-4901-bc73-a16e988ff35d" xmlns:ns3="17a16921-731f-4321-8f70-c1bcb67b17cd" targetNamespace="http://schemas.microsoft.com/office/2006/metadata/properties" ma:root="true" ma:fieldsID="d25e44e16d5f1949ef066c2fa19725ed" ns2:_="" ns3:_="">
    <xsd:import namespace="7bc4b02a-ed6a-4901-bc73-a16e988ff35d"/>
    <xsd:import namespace="17a16921-731f-4321-8f70-c1bcb67b17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b02a-ed6a-4901-bc73-a16e988ff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a16921-731f-4321-8f70-c1bcb67b17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D6C0B5AC-9386-452C-A6D0-15B5D9432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b02a-ed6a-4901-bc73-a16e988ff35d"/>
    <ds:schemaRef ds:uri="17a16921-731f-4321-8f70-c1bcb67b1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F93E9-FB59-449A-A194-78CB0B729466}">
  <ds:schemaRefs>
    <ds:schemaRef ds:uri="http://schemas.openxmlformats.org/officeDocument/2006/bibliography"/>
  </ds:schemaRefs>
</ds:datastoreItem>
</file>

<file path=customXml/itemProps4.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2032</Words>
  <Characters>11432</Characters>
  <Application>Microsoft Office Word</Application>
  <DocSecurity>0</DocSecurity>
  <Lines>277</Lines>
  <Paragraphs>126</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13368</CharactersWithSpaces>
  <SharedDoc>false</SharedDoc>
  <HLinks>
    <vt:vector size="30" baseType="variant">
      <vt:variant>
        <vt:i4>1245200</vt:i4>
      </vt:variant>
      <vt:variant>
        <vt:i4>60</vt:i4>
      </vt:variant>
      <vt:variant>
        <vt:i4>0</vt:i4>
      </vt:variant>
      <vt:variant>
        <vt:i4>5</vt:i4>
      </vt:variant>
      <vt:variant>
        <vt:lpwstr>https://www.procurement.act.gov.au/policy-and-resources/supplier-and-tenderer-complaints</vt:lpwstr>
      </vt:variant>
      <vt:variant>
        <vt:lpwstr/>
      </vt:variant>
      <vt:variant>
        <vt:i4>2490422</vt:i4>
      </vt:variant>
      <vt:variant>
        <vt:i4>57</vt:i4>
      </vt:variant>
      <vt:variant>
        <vt:i4>0</vt:i4>
      </vt:variant>
      <vt:variant>
        <vt:i4>5</vt:i4>
      </vt:variant>
      <vt:variant>
        <vt:lpwstr>https://www.procurement.act.gov.au/__data/assets/pdf_file/0016/1346020/Secure-Local-Jobs-Exemption-Guidelines_November-2018.pdf</vt:lpwstr>
      </vt:variant>
      <vt:variant>
        <vt:lpwstr/>
      </vt:variant>
      <vt:variant>
        <vt:i4>2097256</vt:i4>
      </vt:variant>
      <vt:variant>
        <vt:i4>45</vt:i4>
      </vt:variant>
      <vt:variant>
        <vt:i4>0</vt:i4>
      </vt:variant>
      <vt:variant>
        <vt:i4>5</vt:i4>
      </vt:variant>
      <vt:variant>
        <vt:lpwstr>https://www.legislation.act.gov.au/ni/2020-580/</vt:lpwstr>
      </vt:variant>
      <vt:variant>
        <vt:lpwstr/>
      </vt:variant>
      <vt:variant>
        <vt:i4>6357101</vt:i4>
      </vt:variant>
      <vt:variant>
        <vt:i4>42</vt:i4>
      </vt:variant>
      <vt:variant>
        <vt:i4>0</vt:i4>
      </vt:variant>
      <vt:variant>
        <vt:i4>5</vt:i4>
      </vt:variant>
      <vt:variant>
        <vt:lpwstr>https://www.procurement.act.gov.au/supplying-to-act-government/securelocaljobs</vt:lpwstr>
      </vt:variant>
      <vt:variant>
        <vt:lpwstr/>
      </vt:variant>
      <vt:variant>
        <vt:i4>2097256</vt:i4>
      </vt:variant>
      <vt:variant>
        <vt:i4>39</vt:i4>
      </vt:variant>
      <vt:variant>
        <vt:i4>0</vt:i4>
      </vt:variant>
      <vt:variant>
        <vt:i4>5</vt:i4>
      </vt:variant>
      <vt:variant>
        <vt:lpwstr>https://www.legislation.act.gov.au/ni/2020-580/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ACT Government</dc:creator>
  <cp:keywords/>
  <cp:lastModifiedBy>Moxon, KarenL</cp:lastModifiedBy>
  <cp:revision>5</cp:revision>
  <cp:lastPrinted>2021-06-22T22:30:00Z</cp:lastPrinted>
  <dcterms:created xsi:type="dcterms:W3CDTF">2021-12-08T23:57:00Z</dcterms:created>
  <dcterms:modified xsi:type="dcterms:W3CDTF">2021-12-08T23:57:00Z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0x010100CA13840430A97C4CB01487FB925CAC9E</vt:lpwstr>
  </property>
  <property fmtid="{D5CDD505-2E9C-101B-9397-08002B2CF9AE}" pid="3" name="DMSID">
    <vt:lpwstr>8654181</vt:lpwstr>
  </property>
  <property fmtid="{D5CDD505-2E9C-101B-9397-08002B2CF9AE}" pid="4" name="CHECKEDOUTFROMJMS">
    <vt:lpwstr/>
  </property>
  <property fmtid="{D5CDD505-2E9C-101B-9397-08002B2CF9AE}" pid="5" name="JMSREQUIREDCHECKIN">
    <vt:lpwstr/>
  </property>
</Properties>
</file>