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B4649" w14:textId="77777777" w:rsidR="00644F62" w:rsidRPr="00970627" w:rsidRDefault="00644F62" w:rsidP="00644F62">
      <w:pPr>
        <w:spacing w:before="120" w:after="0" w:line="240" w:lineRule="auto"/>
        <w:rPr>
          <w:rFonts w:ascii="Arial" w:eastAsia="Times New Roman" w:hAnsi="Arial" w:cs="Arial"/>
          <w:sz w:val="24"/>
          <w:szCs w:val="20"/>
        </w:rPr>
      </w:pPr>
      <w:bookmarkStart w:id="0" w:name="_Toc44738651"/>
      <w:r w:rsidRPr="00970627">
        <w:rPr>
          <w:rFonts w:ascii="Arial" w:eastAsia="Times New Roman" w:hAnsi="Arial" w:cs="Arial"/>
          <w:sz w:val="24"/>
          <w:szCs w:val="20"/>
        </w:rPr>
        <w:t>Australian Capital Territory</w:t>
      </w:r>
    </w:p>
    <w:p w14:paraId="76D42B18" w14:textId="77777777" w:rsidR="00644F62" w:rsidRPr="00970627" w:rsidRDefault="00644F62" w:rsidP="00644F62">
      <w:pPr>
        <w:tabs>
          <w:tab w:val="left" w:pos="2400"/>
          <w:tab w:val="left" w:pos="2880"/>
        </w:tabs>
        <w:spacing w:before="700" w:after="100" w:line="240" w:lineRule="auto"/>
        <w:rPr>
          <w:rFonts w:ascii="Arial" w:eastAsia="Times New Roman" w:hAnsi="Arial" w:cs="Times New Roman"/>
          <w:b/>
          <w:sz w:val="40"/>
          <w:szCs w:val="20"/>
        </w:rPr>
      </w:pPr>
      <w:r>
        <w:rPr>
          <w:rFonts w:ascii="Arial" w:eastAsia="Times New Roman" w:hAnsi="Arial" w:cs="Times New Roman"/>
          <w:b/>
          <w:sz w:val="40"/>
          <w:szCs w:val="20"/>
        </w:rPr>
        <w:t>Financial Management (Cemeteries and Crematoria Authority Governing Board</w:t>
      </w:r>
      <w:r>
        <w:rPr>
          <w:rFonts w:ascii="Arial" w:eastAsia="Times New Roman" w:hAnsi="Arial" w:cs="Times New Roman"/>
          <w:b/>
          <w:sz w:val="40"/>
          <w:szCs w:val="20"/>
        </w:rPr>
        <w:br/>
      </w:r>
      <w:sdt>
        <w:sdtPr>
          <w:rPr>
            <w:rFonts w:ascii="Arial" w:eastAsia="Times New Roman" w:hAnsi="Arial" w:cs="Times New Roman"/>
            <w:b/>
            <w:sz w:val="40"/>
            <w:szCs w:val="20"/>
          </w:rPr>
          <w:id w:val="-1618675320"/>
          <w:placeholder>
            <w:docPart w:val="9F198C665BE94A69833FCF88BFB84F4C"/>
          </w:placeholder>
          <w:text/>
        </w:sdtPr>
        <w:sdtEndPr/>
        <w:sdtContent>
          <w:r w:rsidRPr="00970627">
            <w:rPr>
              <w:rFonts w:ascii="Arial" w:eastAsia="Times New Roman" w:hAnsi="Arial" w:cs="Times New Roman"/>
              <w:b/>
              <w:sz w:val="40"/>
              <w:szCs w:val="20"/>
            </w:rPr>
            <w:t>Chief Executive Officer)</w:t>
          </w:r>
        </w:sdtContent>
      </w:sdt>
      <w:r w:rsidRPr="00970627">
        <w:rPr>
          <w:rFonts w:ascii="Arial" w:eastAsia="Times New Roman" w:hAnsi="Arial" w:cs="Times New Roman"/>
          <w:b/>
          <w:sz w:val="40"/>
          <w:szCs w:val="20"/>
        </w:rPr>
        <w:t xml:space="preserve"> </w:t>
      </w:r>
      <w:sdt>
        <w:sdtPr>
          <w:rPr>
            <w:rFonts w:ascii="Arial" w:eastAsia="Times New Roman" w:hAnsi="Arial" w:cs="Times New Roman"/>
            <w:b/>
            <w:sz w:val="40"/>
            <w:szCs w:val="20"/>
          </w:rPr>
          <w:id w:val="1639535108"/>
          <w:placeholder>
            <w:docPart w:val="C1AB750BAD564200BD02C8347355E693"/>
          </w:placeholder>
          <w:dropDownList>
            <w:listItem w:value="Choose an item."/>
            <w:listItem w:displayText="Appointment" w:value="Appointment"/>
            <w:listItem w:displayText="Acting Appointment" w:value="Acting Appointment"/>
          </w:dropDownList>
        </w:sdtPr>
        <w:sdtEndPr/>
        <w:sdtContent>
          <w:r>
            <w:rPr>
              <w:rFonts w:ascii="Arial" w:eastAsia="Times New Roman" w:hAnsi="Arial" w:cs="Times New Roman"/>
              <w:b/>
              <w:sz w:val="40"/>
              <w:szCs w:val="20"/>
            </w:rPr>
            <w:t>Acting Appointment</w:t>
          </w:r>
        </w:sdtContent>
      </w:sdt>
      <w:r w:rsidRPr="00970627">
        <w:rPr>
          <w:rFonts w:ascii="Arial" w:eastAsia="Times New Roman" w:hAnsi="Arial" w:cs="Times New Roman"/>
          <w:b/>
          <w:sz w:val="40"/>
          <w:szCs w:val="20"/>
        </w:rPr>
        <w:t xml:space="preserve"> </w:t>
      </w:r>
      <w:sdt>
        <w:sdtPr>
          <w:rPr>
            <w:rFonts w:ascii="Arial" w:eastAsia="Times New Roman" w:hAnsi="Arial" w:cs="Times New Roman"/>
            <w:b/>
            <w:sz w:val="40"/>
            <w:szCs w:val="20"/>
          </w:rPr>
          <w:id w:val="738976047"/>
          <w:placeholder>
            <w:docPart w:val="6CD2657477624FCE911F6B16D9E79319"/>
          </w:placeholder>
          <w:text/>
        </w:sdtPr>
        <w:sdtEndPr/>
        <w:sdtContent>
          <w:r>
            <w:rPr>
              <w:rFonts w:ascii="Arial" w:eastAsia="Times New Roman" w:hAnsi="Arial" w:cs="Times New Roman"/>
              <w:b/>
              <w:sz w:val="40"/>
              <w:szCs w:val="20"/>
            </w:rPr>
            <w:t>2021</w:t>
          </w:r>
        </w:sdtContent>
      </w:sdt>
      <w:r w:rsidRPr="00970627">
        <w:rPr>
          <w:rFonts w:ascii="Arial" w:eastAsia="Times New Roman" w:hAnsi="Arial" w:cs="Times New Roman"/>
          <w:b/>
          <w:sz w:val="40"/>
          <w:szCs w:val="20"/>
        </w:rPr>
        <w:t xml:space="preserve"> (N</w:t>
      </w:r>
      <w:r>
        <w:rPr>
          <w:rFonts w:ascii="Arial" w:eastAsia="Times New Roman" w:hAnsi="Arial" w:cs="Times New Roman"/>
          <w:b/>
          <w:sz w:val="40"/>
          <w:szCs w:val="20"/>
        </w:rPr>
        <w:t>o</w:t>
      </w:r>
      <w:r w:rsidRPr="00970627">
        <w:rPr>
          <w:rFonts w:ascii="Arial" w:eastAsia="Times New Roman" w:hAnsi="Arial" w:cs="Times New Roman"/>
          <w:b/>
          <w:sz w:val="40"/>
          <w:szCs w:val="20"/>
        </w:rPr>
        <w:t xml:space="preserve"> </w:t>
      </w:r>
      <w:sdt>
        <w:sdtPr>
          <w:rPr>
            <w:rFonts w:ascii="Arial" w:eastAsia="Times New Roman" w:hAnsi="Arial" w:cs="Times New Roman"/>
            <w:b/>
            <w:sz w:val="40"/>
            <w:szCs w:val="20"/>
          </w:rPr>
          <w:id w:val="1977795532"/>
          <w:placeholder>
            <w:docPart w:val="605F930300634B90BDECE734151F1CF9"/>
          </w:placeholder>
          <w:text/>
        </w:sdtPr>
        <w:sdtEndPr/>
        <w:sdtContent>
          <w:r>
            <w:rPr>
              <w:rFonts w:ascii="Arial" w:eastAsia="Times New Roman" w:hAnsi="Arial" w:cs="Times New Roman"/>
              <w:b/>
              <w:sz w:val="40"/>
              <w:szCs w:val="20"/>
            </w:rPr>
            <w:t>2</w:t>
          </w:r>
        </w:sdtContent>
      </w:sdt>
      <w:r w:rsidRPr="00970627">
        <w:rPr>
          <w:rFonts w:ascii="Arial" w:eastAsia="Times New Roman" w:hAnsi="Arial" w:cs="Times New Roman"/>
          <w:b/>
          <w:sz w:val="40"/>
          <w:szCs w:val="20"/>
        </w:rPr>
        <w:t>)</w:t>
      </w:r>
    </w:p>
    <w:p w14:paraId="448629FC" w14:textId="77777777" w:rsidR="00644F62" w:rsidRDefault="00644F62" w:rsidP="00644F62">
      <w:pPr>
        <w:spacing w:before="340"/>
        <w:rPr>
          <w:rFonts w:ascii="Arial" w:hAnsi="Arial" w:cs="Arial"/>
          <w:b/>
          <w:bCs/>
        </w:rPr>
      </w:pPr>
      <w:r>
        <w:rPr>
          <w:rFonts w:ascii="Arial" w:hAnsi="Arial" w:cs="Arial"/>
          <w:b/>
          <w:bCs/>
        </w:rPr>
        <w:t>Notifiable instrument NI2021–792</w:t>
      </w:r>
    </w:p>
    <w:p w14:paraId="6A058289" w14:textId="77777777" w:rsidR="00644F62" w:rsidRPr="00970627" w:rsidRDefault="00644F62" w:rsidP="00644F62">
      <w:pPr>
        <w:spacing w:before="300" w:after="0" w:line="240" w:lineRule="auto"/>
        <w:jc w:val="both"/>
        <w:rPr>
          <w:rFonts w:ascii="Times New Roman" w:eastAsia="Times New Roman" w:hAnsi="Times New Roman" w:cs="Times New Roman"/>
          <w:sz w:val="24"/>
          <w:szCs w:val="20"/>
        </w:rPr>
      </w:pPr>
      <w:r w:rsidRPr="00970627">
        <w:rPr>
          <w:rFonts w:ascii="Times New Roman" w:eastAsia="Times New Roman" w:hAnsi="Times New Roman" w:cs="Times New Roman"/>
          <w:sz w:val="24"/>
          <w:szCs w:val="20"/>
        </w:rPr>
        <w:t xml:space="preserve">made under the   </w:t>
      </w:r>
    </w:p>
    <w:p w14:paraId="706DA160" w14:textId="77777777" w:rsidR="00644F62" w:rsidRDefault="00644F62" w:rsidP="00644F62">
      <w:pPr>
        <w:pStyle w:val="CoverActName"/>
        <w:spacing w:before="240" w:after="0"/>
        <w:rPr>
          <w:rFonts w:cs="Arial"/>
          <w:sz w:val="20"/>
        </w:rPr>
      </w:pPr>
      <w:r>
        <w:rPr>
          <w:rFonts w:cs="Arial"/>
          <w:sz w:val="20"/>
        </w:rPr>
        <w:t>Cemeteries and Crematoria</w:t>
      </w:r>
      <w:r w:rsidRPr="0017185C">
        <w:rPr>
          <w:rFonts w:cs="Arial"/>
          <w:sz w:val="20"/>
        </w:rPr>
        <w:t xml:space="preserve"> Act 20</w:t>
      </w:r>
      <w:r>
        <w:rPr>
          <w:rFonts w:cs="Arial"/>
          <w:sz w:val="20"/>
        </w:rPr>
        <w:t xml:space="preserve">20, </w:t>
      </w:r>
      <w:r w:rsidRPr="009B5F8F">
        <w:rPr>
          <w:rFonts w:cs="Arial"/>
          <w:sz w:val="20"/>
        </w:rPr>
        <w:t>section</w:t>
      </w:r>
      <w:r>
        <w:rPr>
          <w:rFonts w:cs="Arial"/>
          <w:sz w:val="20"/>
        </w:rPr>
        <w:t>s 117 (Establishment of governing board) and</w:t>
      </w:r>
      <w:r w:rsidRPr="009B5F8F">
        <w:rPr>
          <w:rFonts w:cs="Arial"/>
          <w:sz w:val="20"/>
        </w:rPr>
        <w:t xml:space="preserve"> </w:t>
      </w:r>
      <w:r>
        <w:rPr>
          <w:rFonts w:cs="Arial"/>
          <w:sz w:val="20"/>
        </w:rPr>
        <w:t>118</w:t>
      </w:r>
      <w:r w:rsidRPr="009B5F8F">
        <w:rPr>
          <w:rFonts w:cs="Arial"/>
          <w:sz w:val="20"/>
        </w:rPr>
        <w:t xml:space="preserve"> (Governing board members)</w:t>
      </w:r>
    </w:p>
    <w:p w14:paraId="38D4D763" w14:textId="77777777" w:rsidR="00644F62" w:rsidRDefault="00644F62" w:rsidP="00644F62">
      <w:pPr>
        <w:pStyle w:val="CoverActName"/>
        <w:spacing w:before="120" w:after="0"/>
        <w:rPr>
          <w:rFonts w:cs="Arial"/>
          <w:sz w:val="20"/>
        </w:rPr>
      </w:pPr>
      <w:r w:rsidRPr="004B60FD">
        <w:rPr>
          <w:rFonts w:cs="Arial"/>
          <w:sz w:val="20"/>
        </w:rPr>
        <w:t>Financial Management Act 1996, section 80 (Appointment of CEO of authority with governing board)</w:t>
      </w:r>
    </w:p>
    <w:p w14:paraId="5857C003" w14:textId="77777777" w:rsidR="00644F62" w:rsidRPr="00FF2948" w:rsidRDefault="00644F62" w:rsidP="00644F62">
      <w:pPr>
        <w:pStyle w:val="CoverActName"/>
        <w:spacing w:before="120" w:after="0"/>
      </w:pPr>
      <w:r w:rsidRPr="00F65574">
        <w:rPr>
          <w:rFonts w:cs="Arial"/>
          <w:iCs/>
          <w:sz w:val="20"/>
        </w:rPr>
        <w:t>Legislation Act 2001</w:t>
      </w:r>
      <w:r w:rsidRPr="00D400B9">
        <w:rPr>
          <w:rFonts w:cs="Arial"/>
          <w:sz w:val="20"/>
        </w:rPr>
        <w:t>, sections 209, 219 and 221 (Appointments and Acting Appointments</w:t>
      </w:r>
      <w:r>
        <w:rPr>
          <w:rFonts w:cs="Arial"/>
          <w:sz w:val="20"/>
        </w:rPr>
        <w:t>)</w:t>
      </w:r>
    </w:p>
    <w:p w14:paraId="396E2522" w14:textId="77777777" w:rsidR="00644F62" w:rsidRPr="00970627" w:rsidRDefault="00644F62" w:rsidP="00644F62">
      <w:pPr>
        <w:spacing w:before="60" w:after="0" w:line="240" w:lineRule="auto"/>
        <w:jc w:val="both"/>
        <w:rPr>
          <w:rFonts w:ascii="Times New Roman" w:eastAsia="Times New Roman" w:hAnsi="Times New Roman" w:cs="Times New Roman"/>
          <w:sz w:val="24"/>
          <w:szCs w:val="20"/>
        </w:rPr>
      </w:pPr>
    </w:p>
    <w:p w14:paraId="51934E5C" w14:textId="77777777" w:rsidR="00644F62" w:rsidRPr="00970627" w:rsidRDefault="00644F62" w:rsidP="00644F62">
      <w:pPr>
        <w:pBdr>
          <w:top w:val="single" w:sz="12" w:space="1" w:color="auto"/>
        </w:pBdr>
        <w:spacing w:after="0" w:line="240" w:lineRule="auto"/>
        <w:jc w:val="both"/>
        <w:rPr>
          <w:rFonts w:ascii="Times New Roman" w:eastAsia="Times New Roman" w:hAnsi="Times New Roman" w:cs="Times New Roman"/>
          <w:sz w:val="24"/>
          <w:szCs w:val="20"/>
        </w:rPr>
      </w:pPr>
    </w:p>
    <w:p w14:paraId="1B32046E" w14:textId="77777777" w:rsidR="00644F62" w:rsidRPr="00970627" w:rsidRDefault="00644F62" w:rsidP="00644F62">
      <w:pPr>
        <w:spacing w:before="60" w:after="60" w:line="240" w:lineRule="auto"/>
        <w:ind w:left="720" w:hanging="720"/>
        <w:rPr>
          <w:rFonts w:ascii="Arial" w:eastAsia="Times New Roman" w:hAnsi="Arial" w:cs="Arial"/>
          <w:b/>
          <w:bCs/>
          <w:sz w:val="24"/>
          <w:szCs w:val="20"/>
        </w:rPr>
      </w:pPr>
      <w:r w:rsidRPr="00970627">
        <w:rPr>
          <w:rFonts w:ascii="Arial" w:eastAsia="Times New Roman" w:hAnsi="Arial" w:cs="Arial"/>
          <w:b/>
          <w:bCs/>
          <w:sz w:val="24"/>
          <w:szCs w:val="20"/>
        </w:rPr>
        <w:t>1</w:t>
      </w:r>
      <w:r w:rsidRPr="00970627">
        <w:rPr>
          <w:rFonts w:ascii="Arial" w:eastAsia="Times New Roman" w:hAnsi="Arial" w:cs="Arial"/>
          <w:b/>
          <w:bCs/>
          <w:sz w:val="24"/>
          <w:szCs w:val="20"/>
        </w:rPr>
        <w:tab/>
        <w:t>Name of instrument</w:t>
      </w:r>
    </w:p>
    <w:p w14:paraId="68E09DBD" w14:textId="77777777" w:rsidR="00644F62" w:rsidRPr="00970627" w:rsidRDefault="00644F62" w:rsidP="00644F62">
      <w:pPr>
        <w:spacing w:before="140" w:after="0" w:line="240" w:lineRule="auto"/>
        <w:ind w:left="720"/>
        <w:rPr>
          <w:rFonts w:ascii="Times New Roman" w:eastAsia="Times New Roman" w:hAnsi="Times New Roman" w:cs="Times New Roman"/>
          <w:sz w:val="24"/>
          <w:szCs w:val="20"/>
        </w:rPr>
      </w:pPr>
      <w:r w:rsidRPr="00970627">
        <w:rPr>
          <w:rFonts w:ascii="Times New Roman" w:eastAsia="Times New Roman" w:hAnsi="Times New Roman" w:cs="Times New Roman"/>
          <w:sz w:val="24"/>
          <w:szCs w:val="20"/>
        </w:rPr>
        <w:t>This instrument is the</w:t>
      </w:r>
      <w:r w:rsidRPr="00970627">
        <w:rPr>
          <w:rFonts w:ascii="Times New Roman" w:eastAsia="Times New Roman" w:hAnsi="Times New Roman" w:cs="Times New Roman"/>
          <w:i/>
          <w:sz w:val="24"/>
          <w:szCs w:val="20"/>
        </w:rPr>
        <w:t xml:space="preserve"> </w:t>
      </w:r>
      <w:sdt>
        <w:sdtPr>
          <w:rPr>
            <w:rFonts w:ascii="Times New Roman" w:hAnsi="Times New Roman" w:cs="Times New Roman"/>
            <w:i/>
            <w:iCs/>
            <w:sz w:val="24"/>
            <w:szCs w:val="24"/>
          </w:rPr>
          <w:id w:val="-1522543935"/>
          <w:placeholder>
            <w:docPart w:val="016541288DAF4720A34D31BEC85C040E"/>
          </w:placeholder>
          <w:text/>
        </w:sdtPr>
        <w:sdtEndPr/>
        <w:sdtContent>
          <w:r w:rsidRPr="00FF2948">
            <w:rPr>
              <w:rFonts w:ascii="Times New Roman" w:hAnsi="Times New Roman" w:cs="Times New Roman"/>
              <w:i/>
              <w:iCs/>
              <w:sz w:val="24"/>
              <w:szCs w:val="24"/>
            </w:rPr>
            <w:t xml:space="preserve">Financial Management (Cemeteries and Crematoria </w:t>
          </w:r>
          <w:r>
            <w:rPr>
              <w:rFonts w:ascii="Times New Roman" w:hAnsi="Times New Roman" w:cs="Times New Roman"/>
              <w:i/>
              <w:iCs/>
              <w:sz w:val="24"/>
              <w:szCs w:val="24"/>
            </w:rPr>
            <w:t xml:space="preserve">Authority </w:t>
          </w:r>
          <w:r w:rsidRPr="00FF2948">
            <w:rPr>
              <w:rFonts w:ascii="Times New Roman" w:hAnsi="Times New Roman" w:cs="Times New Roman"/>
              <w:i/>
              <w:iCs/>
              <w:sz w:val="24"/>
              <w:szCs w:val="24"/>
            </w:rPr>
            <w:t xml:space="preserve">Governing Board Chief Executive Officer) </w:t>
          </w:r>
          <w:r>
            <w:rPr>
              <w:rFonts w:ascii="Times New Roman" w:hAnsi="Times New Roman" w:cs="Times New Roman"/>
              <w:i/>
              <w:iCs/>
              <w:sz w:val="24"/>
              <w:szCs w:val="24"/>
            </w:rPr>
            <w:t xml:space="preserve">Acting </w:t>
          </w:r>
          <w:r w:rsidRPr="00FF2948">
            <w:rPr>
              <w:rFonts w:ascii="Times New Roman" w:hAnsi="Times New Roman" w:cs="Times New Roman"/>
              <w:i/>
              <w:iCs/>
              <w:sz w:val="24"/>
              <w:szCs w:val="24"/>
            </w:rPr>
            <w:t>Appointment 202</w:t>
          </w:r>
          <w:r>
            <w:rPr>
              <w:rFonts w:ascii="Times New Roman" w:hAnsi="Times New Roman" w:cs="Times New Roman"/>
              <w:i/>
              <w:iCs/>
              <w:sz w:val="24"/>
              <w:szCs w:val="24"/>
            </w:rPr>
            <w:t>1 (No 2)</w:t>
          </w:r>
        </w:sdtContent>
      </w:sdt>
      <w:r w:rsidRPr="00970627">
        <w:rPr>
          <w:rFonts w:ascii="Times New Roman" w:eastAsia="Times New Roman" w:hAnsi="Times New Roman" w:cs="Times New Roman"/>
          <w:sz w:val="24"/>
          <w:szCs w:val="20"/>
        </w:rPr>
        <w:t>.</w:t>
      </w:r>
    </w:p>
    <w:p w14:paraId="0C105B31" w14:textId="77777777" w:rsidR="00644F62" w:rsidRPr="00970627" w:rsidRDefault="00644F62" w:rsidP="00644F62">
      <w:pPr>
        <w:spacing w:before="300" w:after="0" w:line="240" w:lineRule="auto"/>
        <w:ind w:left="720" w:hanging="720"/>
        <w:rPr>
          <w:rFonts w:ascii="Arial" w:eastAsia="Times New Roman" w:hAnsi="Arial" w:cs="Arial"/>
          <w:b/>
          <w:bCs/>
          <w:sz w:val="24"/>
          <w:szCs w:val="20"/>
        </w:rPr>
      </w:pPr>
      <w:r w:rsidRPr="00970627">
        <w:rPr>
          <w:rFonts w:ascii="Arial" w:eastAsia="Times New Roman" w:hAnsi="Arial" w:cs="Arial"/>
          <w:b/>
          <w:bCs/>
          <w:sz w:val="24"/>
          <w:szCs w:val="20"/>
        </w:rPr>
        <w:t>2</w:t>
      </w:r>
      <w:r w:rsidRPr="00970627">
        <w:rPr>
          <w:rFonts w:ascii="Arial" w:eastAsia="Times New Roman" w:hAnsi="Arial" w:cs="Arial"/>
          <w:b/>
          <w:bCs/>
          <w:sz w:val="24"/>
          <w:szCs w:val="20"/>
        </w:rPr>
        <w:tab/>
        <w:t xml:space="preserve">Commencement </w:t>
      </w:r>
    </w:p>
    <w:p w14:paraId="6A87201E" w14:textId="77777777" w:rsidR="00644F62" w:rsidRPr="00970627" w:rsidRDefault="00A70E5A" w:rsidP="00644F62">
      <w:pPr>
        <w:spacing w:before="140" w:after="0" w:line="240" w:lineRule="auto"/>
        <w:ind w:left="720"/>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711723"/>
          <w:placeholder>
            <w:docPart w:val="10C46D5F18E840A0948E319F53F5499C"/>
          </w:placeholder>
          <w:dropDownList>
            <w:listItem w:value="Choose an item."/>
            <w:listItem w:displayText="This instrument commences on" w:value="This instrument commences on"/>
            <w:listItem w:displayText="This instrument is taken to have commenced on" w:value="This instrument is taken to have commenced on"/>
          </w:dropDownList>
        </w:sdtPr>
        <w:sdtEndPr/>
        <w:sdtContent>
          <w:r w:rsidR="00644F62" w:rsidRPr="00970627">
            <w:rPr>
              <w:rFonts w:ascii="Times New Roman" w:eastAsia="Times New Roman" w:hAnsi="Times New Roman" w:cs="Times New Roman"/>
              <w:sz w:val="24"/>
              <w:szCs w:val="20"/>
            </w:rPr>
            <w:t>This instrument commences on</w:t>
          </w:r>
        </w:sdtContent>
      </w:sdt>
      <w:r w:rsidR="00644F62" w:rsidRPr="00970627">
        <w:rPr>
          <w:rFonts w:ascii="Times New Roman" w:eastAsia="Times New Roman" w:hAnsi="Times New Roman" w:cs="Times New Roman"/>
          <w:sz w:val="24"/>
          <w:szCs w:val="20"/>
        </w:rPr>
        <w:t xml:space="preserve"> </w:t>
      </w:r>
      <w:r w:rsidR="00644F62">
        <w:rPr>
          <w:rFonts w:ascii="Times New Roman" w:eastAsia="Times New Roman" w:hAnsi="Times New Roman" w:cs="Times New Roman"/>
          <w:sz w:val="24"/>
          <w:szCs w:val="20"/>
        </w:rPr>
        <w:t>1 January 2022</w:t>
      </w:r>
      <w:r w:rsidR="00644F62" w:rsidRPr="00970627">
        <w:rPr>
          <w:rFonts w:ascii="Times New Roman" w:eastAsia="Times New Roman" w:hAnsi="Times New Roman" w:cs="Times New Roman"/>
          <w:sz w:val="24"/>
          <w:szCs w:val="20"/>
        </w:rPr>
        <w:t xml:space="preserve">. </w:t>
      </w:r>
    </w:p>
    <w:p w14:paraId="5CE81D60" w14:textId="77777777" w:rsidR="00644F62" w:rsidRPr="00970627" w:rsidRDefault="00644F62" w:rsidP="00644F62">
      <w:pPr>
        <w:spacing w:before="300" w:after="0" w:line="240" w:lineRule="auto"/>
        <w:ind w:left="720" w:hanging="720"/>
        <w:rPr>
          <w:rFonts w:ascii="Arial" w:eastAsia="Times New Roman" w:hAnsi="Arial" w:cs="Arial"/>
          <w:b/>
          <w:bCs/>
          <w:sz w:val="24"/>
          <w:szCs w:val="20"/>
        </w:rPr>
      </w:pPr>
      <w:r w:rsidRPr="00970627">
        <w:rPr>
          <w:rFonts w:ascii="Arial" w:eastAsia="Times New Roman" w:hAnsi="Arial" w:cs="Arial"/>
          <w:b/>
          <w:bCs/>
          <w:sz w:val="24"/>
          <w:szCs w:val="20"/>
        </w:rPr>
        <w:t>3</w:t>
      </w:r>
      <w:r w:rsidRPr="00970627">
        <w:rPr>
          <w:rFonts w:ascii="Arial" w:eastAsia="Times New Roman" w:hAnsi="Arial" w:cs="Arial"/>
          <w:b/>
          <w:bCs/>
          <w:sz w:val="24"/>
          <w:szCs w:val="20"/>
        </w:rPr>
        <w:tab/>
      </w:r>
      <w:r>
        <w:rPr>
          <w:rFonts w:ascii="Arial" w:eastAsia="Times New Roman" w:hAnsi="Arial" w:cs="Arial"/>
          <w:b/>
          <w:bCs/>
          <w:sz w:val="24"/>
          <w:szCs w:val="20"/>
        </w:rPr>
        <w:t xml:space="preserve">Acting </w:t>
      </w:r>
      <w:r w:rsidRPr="00970627">
        <w:rPr>
          <w:rFonts w:ascii="Arial" w:eastAsia="Times New Roman" w:hAnsi="Arial" w:cs="Arial"/>
          <w:b/>
          <w:bCs/>
          <w:sz w:val="24"/>
          <w:szCs w:val="20"/>
        </w:rPr>
        <w:t>Appointment</w:t>
      </w:r>
    </w:p>
    <w:p w14:paraId="4FBBDD17" w14:textId="77777777" w:rsidR="00644F62" w:rsidRPr="00970627" w:rsidRDefault="00644F62" w:rsidP="00644F62">
      <w:pPr>
        <w:spacing w:before="140"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governing board for the Cemeteries and Crematoria Authority </w:t>
      </w:r>
      <w:r w:rsidRPr="00970627">
        <w:rPr>
          <w:rFonts w:ascii="Times New Roman" w:eastAsia="Times New Roman" w:hAnsi="Times New Roman" w:cs="Times New Roman"/>
          <w:sz w:val="24"/>
          <w:szCs w:val="20"/>
        </w:rPr>
        <w:t>appoint</w:t>
      </w:r>
      <w:r>
        <w:rPr>
          <w:rFonts w:ascii="Times New Roman" w:eastAsia="Times New Roman" w:hAnsi="Times New Roman" w:cs="Times New Roman"/>
          <w:sz w:val="24"/>
          <w:szCs w:val="20"/>
        </w:rPr>
        <w:t>s</w:t>
      </w:r>
      <w:r w:rsidRPr="00970627">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br/>
      </w:r>
      <w:sdt>
        <w:sdtPr>
          <w:rPr>
            <w:rFonts w:ascii="Times New Roman" w:eastAsia="Times New Roman" w:hAnsi="Times New Roman" w:cs="Times New Roman"/>
            <w:sz w:val="24"/>
            <w:szCs w:val="20"/>
          </w:rPr>
          <w:id w:val="1102465270"/>
          <w:placeholder>
            <w:docPart w:val="8A63D181A5E748BB8D76070E19F3BBC9"/>
          </w:placeholder>
          <w:text/>
        </w:sdtPr>
        <w:sdtEndPr/>
        <w:sdtContent>
          <w:r>
            <w:rPr>
              <w:rFonts w:ascii="Times New Roman" w:eastAsia="Times New Roman" w:hAnsi="Times New Roman" w:cs="Times New Roman"/>
              <w:sz w:val="24"/>
              <w:szCs w:val="20"/>
            </w:rPr>
            <w:t>Kerry McMurray</w:t>
          </w:r>
        </w:sdtContent>
      </w:sdt>
      <w:r w:rsidRPr="00970627">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as</w:t>
      </w:r>
      <w:r w:rsidRPr="00970627">
        <w:rPr>
          <w:rFonts w:ascii="Times New Roman" w:eastAsia="Times New Roman" w:hAnsi="Times New Roman" w:cs="Times New Roman"/>
          <w:sz w:val="24"/>
          <w:szCs w:val="20"/>
        </w:rPr>
        <w:t xml:space="preserve"> </w:t>
      </w:r>
      <w:sdt>
        <w:sdtPr>
          <w:rPr>
            <w:rFonts w:ascii="Times New Roman" w:eastAsia="Times New Roman" w:hAnsi="Times New Roman" w:cs="Times New Roman"/>
            <w:sz w:val="24"/>
            <w:szCs w:val="20"/>
          </w:rPr>
          <w:id w:val="1783224510"/>
          <w:placeholder>
            <w:docPart w:val="1BB991702EB34C92B35929D527163FF9"/>
          </w:placeholder>
          <w:text/>
        </w:sdtPr>
        <w:sdtEndPr/>
        <w:sdtContent>
          <w:r w:rsidRPr="00970627">
            <w:rPr>
              <w:rFonts w:ascii="Times New Roman" w:eastAsia="Times New Roman" w:hAnsi="Times New Roman" w:cs="Times New Roman"/>
              <w:sz w:val="24"/>
              <w:szCs w:val="20"/>
            </w:rPr>
            <w:t xml:space="preserve">the </w:t>
          </w:r>
          <w:r>
            <w:rPr>
              <w:rFonts w:ascii="Times New Roman" w:eastAsia="Times New Roman" w:hAnsi="Times New Roman" w:cs="Times New Roman"/>
              <w:sz w:val="24"/>
              <w:szCs w:val="20"/>
            </w:rPr>
            <w:t xml:space="preserve">Acting </w:t>
          </w:r>
          <w:r w:rsidRPr="00970627">
            <w:rPr>
              <w:rFonts w:ascii="Times New Roman" w:eastAsia="Times New Roman" w:hAnsi="Times New Roman" w:cs="Times New Roman"/>
              <w:sz w:val="24"/>
              <w:szCs w:val="20"/>
            </w:rPr>
            <w:t xml:space="preserve">Chief Executive Officer of the </w:t>
          </w:r>
          <w:r>
            <w:rPr>
              <w:rFonts w:ascii="Times New Roman" w:eastAsia="Times New Roman" w:hAnsi="Times New Roman" w:cs="Times New Roman"/>
              <w:sz w:val="24"/>
              <w:szCs w:val="20"/>
            </w:rPr>
            <w:t>Cemeteries and Crematoria Authority</w:t>
          </w:r>
        </w:sdtContent>
      </w:sdt>
      <w:r>
        <w:rPr>
          <w:rFonts w:ascii="Times New Roman" w:eastAsia="Times New Roman" w:hAnsi="Times New Roman" w:cs="Times New Roman"/>
          <w:sz w:val="24"/>
          <w:szCs w:val="20"/>
        </w:rPr>
        <w:t xml:space="preserve"> until 31 January 2022</w:t>
      </w:r>
      <w:r w:rsidRPr="00970627">
        <w:rPr>
          <w:rFonts w:ascii="Times New Roman" w:eastAsia="Times New Roman" w:hAnsi="Times New Roman" w:cs="Times New Roman"/>
          <w:sz w:val="24"/>
          <w:szCs w:val="20"/>
        </w:rPr>
        <w:t>.</w:t>
      </w:r>
    </w:p>
    <w:p w14:paraId="751DA6CD" w14:textId="77777777" w:rsidR="00644F62" w:rsidRPr="00970627" w:rsidRDefault="00644F62" w:rsidP="00644F62">
      <w:pPr>
        <w:spacing w:before="300" w:after="0" w:line="240" w:lineRule="auto"/>
        <w:ind w:left="720" w:hanging="720"/>
        <w:rPr>
          <w:rFonts w:ascii="Arial" w:eastAsia="Times New Roman" w:hAnsi="Arial" w:cs="Arial"/>
          <w:b/>
          <w:bCs/>
          <w:sz w:val="24"/>
          <w:szCs w:val="20"/>
        </w:rPr>
      </w:pPr>
      <w:r>
        <w:rPr>
          <w:rFonts w:ascii="Arial" w:eastAsia="Times New Roman" w:hAnsi="Arial" w:cs="Arial"/>
          <w:b/>
          <w:bCs/>
          <w:sz w:val="24"/>
          <w:szCs w:val="20"/>
        </w:rPr>
        <w:t>4</w:t>
      </w:r>
      <w:r w:rsidRPr="00970627">
        <w:rPr>
          <w:rFonts w:ascii="Arial" w:eastAsia="Times New Roman" w:hAnsi="Arial" w:cs="Arial"/>
          <w:b/>
          <w:bCs/>
          <w:sz w:val="24"/>
          <w:szCs w:val="20"/>
        </w:rPr>
        <w:tab/>
        <w:t xml:space="preserve">Conditions of </w:t>
      </w:r>
      <w:r>
        <w:rPr>
          <w:rFonts w:ascii="Arial" w:eastAsia="Times New Roman" w:hAnsi="Arial" w:cs="Arial"/>
          <w:b/>
          <w:bCs/>
          <w:sz w:val="24"/>
          <w:szCs w:val="20"/>
        </w:rPr>
        <w:t xml:space="preserve">Acting </w:t>
      </w:r>
      <w:r w:rsidRPr="00970627">
        <w:rPr>
          <w:rFonts w:ascii="Arial" w:eastAsia="Times New Roman" w:hAnsi="Arial" w:cs="Arial"/>
          <w:b/>
          <w:bCs/>
          <w:sz w:val="24"/>
          <w:szCs w:val="20"/>
        </w:rPr>
        <w:t>Appointment</w:t>
      </w:r>
    </w:p>
    <w:p w14:paraId="0D94F273" w14:textId="77777777" w:rsidR="00644F62" w:rsidRPr="00970627" w:rsidRDefault="00644F62" w:rsidP="00644F62">
      <w:pPr>
        <w:spacing w:before="140" w:after="0" w:line="240" w:lineRule="auto"/>
        <w:ind w:left="720"/>
        <w:rPr>
          <w:rFonts w:ascii="Times New Roman" w:eastAsia="Times New Roman" w:hAnsi="Times New Roman" w:cs="Times New Roman"/>
          <w:sz w:val="24"/>
          <w:szCs w:val="20"/>
        </w:rPr>
      </w:pPr>
      <w:r w:rsidRPr="00970627">
        <w:rPr>
          <w:rFonts w:ascii="Times New Roman" w:eastAsia="Times New Roman" w:hAnsi="Times New Roman" w:cs="Times New Roman"/>
          <w:sz w:val="24"/>
          <w:szCs w:val="20"/>
        </w:rPr>
        <w:t xml:space="preserve">The conditions of appointment of the Chief Executive Officer are set out in the Conditions of </w:t>
      </w:r>
      <w:r>
        <w:rPr>
          <w:rFonts w:ascii="Times New Roman" w:eastAsia="Times New Roman" w:hAnsi="Times New Roman" w:cs="Times New Roman"/>
          <w:sz w:val="24"/>
          <w:szCs w:val="20"/>
        </w:rPr>
        <w:t xml:space="preserve">Acting </w:t>
      </w:r>
      <w:r w:rsidRPr="00970627">
        <w:rPr>
          <w:rFonts w:ascii="Times New Roman" w:eastAsia="Times New Roman" w:hAnsi="Times New Roman" w:cs="Times New Roman"/>
          <w:sz w:val="24"/>
          <w:szCs w:val="20"/>
        </w:rPr>
        <w:t>Appointment.</w:t>
      </w:r>
    </w:p>
    <w:bookmarkEnd w:id="0"/>
    <w:p w14:paraId="1396B51A" w14:textId="54E76B8F" w:rsidR="00644F62" w:rsidRDefault="00644F62" w:rsidP="00644F62">
      <w:pPr>
        <w:tabs>
          <w:tab w:val="left" w:pos="4320"/>
        </w:tabs>
        <w:rPr>
          <w:rFonts w:ascii="Arial" w:hAnsi="Arial" w:cs="Arial"/>
          <w:color w:val="000000"/>
          <w:sz w:val="14"/>
          <w:szCs w:val="14"/>
        </w:rPr>
      </w:pPr>
    </w:p>
    <w:p w14:paraId="4D162F41" w14:textId="77777777" w:rsidR="0032470F" w:rsidRPr="00767403" w:rsidRDefault="0032470F" w:rsidP="00644F62">
      <w:pPr>
        <w:tabs>
          <w:tab w:val="left" w:pos="4320"/>
        </w:tabs>
        <w:rPr>
          <w:rFonts w:ascii="Arial" w:hAnsi="Arial" w:cs="Arial"/>
          <w:color w:val="000000"/>
          <w:sz w:val="14"/>
          <w:szCs w:val="14"/>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644F62" w:rsidRPr="00FF2948" w14:paraId="507314D6" w14:textId="77777777" w:rsidTr="007F49B4">
        <w:tc>
          <w:tcPr>
            <w:tcW w:w="4678" w:type="dxa"/>
          </w:tcPr>
          <w:p w14:paraId="17AE5820" w14:textId="77777777" w:rsidR="00644F62" w:rsidRPr="00FF2948" w:rsidRDefault="00644F62" w:rsidP="007F49B4">
            <w:pPr>
              <w:tabs>
                <w:tab w:val="left" w:pos="4320"/>
              </w:tabs>
              <w:rPr>
                <w:color w:val="000000"/>
                <w:sz w:val="24"/>
                <w:szCs w:val="24"/>
              </w:rPr>
            </w:pPr>
            <w:r>
              <w:rPr>
                <w:color w:val="000000"/>
                <w:sz w:val="24"/>
                <w:szCs w:val="24"/>
              </w:rPr>
              <w:t>Neale Guthrie</w:t>
            </w:r>
          </w:p>
          <w:p w14:paraId="16778783" w14:textId="77777777" w:rsidR="00644F62" w:rsidRPr="00FF2948" w:rsidRDefault="00644F62" w:rsidP="007F49B4">
            <w:pPr>
              <w:tabs>
                <w:tab w:val="left" w:pos="4320"/>
              </w:tabs>
              <w:rPr>
                <w:color w:val="000000"/>
                <w:sz w:val="24"/>
                <w:szCs w:val="24"/>
              </w:rPr>
            </w:pPr>
            <w:r w:rsidRPr="00FF2948">
              <w:rPr>
                <w:color w:val="000000"/>
                <w:sz w:val="24"/>
                <w:szCs w:val="24"/>
              </w:rPr>
              <w:t>Chair</w:t>
            </w:r>
          </w:p>
          <w:p w14:paraId="029675CD" w14:textId="77777777" w:rsidR="00644F62" w:rsidRPr="00FF2948" w:rsidRDefault="00644F62" w:rsidP="007F49B4">
            <w:pPr>
              <w:tabs>
                <w:tab w:val="left" w:pos="4320"/>
              </w:tabs>
              <w:rPr>
                <w:color w:val="000000"/>
                <w:sz w:val="24"/>
                <w:szCs w:val="24"/>
              </w:rPr>
            </w:pPr>
            <w:r w:rsidRPr="00FF2948">
              <w:rPr>
                <w:color w:val="000000"/>
                <w:sz w:val="24"/>
                <w:szCs w:val="24"/>
              </w:rPr>
              <w:t xml:space="preserve">Cemeteries </w:t>
            </w:r>
            <w:r w:rsidRPr="00FF2948">
              <w:rPr>
                <w:sz w:val="24"/>
                <w:szCs w:val="24"/>
              </w:rPr>
              <w:t xml:space="preserve">and Crematoria </w:t>
            </w:r>
            <w:r w:rsidRPr="00FF2948">
              <w:rPr>
                <w:color w:val="000000"/>
                <w:sz w:val="24"/>
                <w:szCs w:val="24"/>
              </w:rPr>
              <w:t>Authority Governing Board</w:t>
            </w:r>
          </w:p>
          <w:p w14:paraId="6131D857" w14:textId="77777777" w:rsidR="00644F62" w:rsidRPr="00FF2948" w:rsidRDefault="00644F62" w:rsidP="007F49B4">
            <w:pPr>
              <w:tabs>
                <w:tab w:val="left" w:pos="4320"/>
              </w:tabs>
              <w:rPr>
                <w:color w:val="000000"/>
                <w:sz w:val="24"/>
                <w:szCs w:val="24"/>
              </w:rPr>
            </w:pPr>
          </w:p>
          <w:p w14:paraId="50457B84" w14:textId="77777777" w:rsidR="00644F62" w:rsidRPr="00FF2948" w:rsidRDefault="00644F62" w:rsidP="007F49B4">
            <w:pPr>
              <w:tabs>
                <w:tab w:val="left" w:pos="4320"/>
              </w:tabs>
              <w:rPr>
                <w:color w:val="000000"/>
                <w:sz w:val="24"/>
                <w:szCs w:val="24"/>
              </w:rPr>
            </w:pPr>
            <w:r w:rsidRPr="00FF2948">
              <w:rPr>
                <w:color w:val="000000"/>
                <w:sz w:val="24"/>
                <w:szCs w:val="24"/>
              </w:rPr>
              <w:t xml:space="preserve">Date: </w:t>
            </w:r>
            <w:r>
              <w:rPr>
                <w:color w:val="000000"/>
                <w:sz w:val="24"/>
                <w:szCs w:val="24"/>
              </w:rPr>
              <w:t>22 December 2021</w:t>
            </w:r>
          </w:p>
        </w:tc>
        <w:tc>
          <w:tcPr>
            <w:tcW w:w="4678" w:type="dxa"/>
          </w:tcPr>
          <w:p w14:paraId="14A055BE" w14:textId="77777777" w:rsidR="00644F62" w:rsidRPr="00DC6843" w:rsidRDefault="00644F62" w:rsidP="007F49B4">
            <w:pPr>
              <w:tabs>
                <w:tab w:val="left" w:pos="4320"/>
              </w:tabs>
              <w:rPr>
                <w:color w:val="000000"/>
                <w:sz w:val="24"/>
                <w:szCs w:val="24"/>
              </w:rPr>
            </w:pPr>
            <w:r w:rsidRPr="00DC6843">
              <w:rPr>
                <w:color w:val="000000"/>
                <w:sz w:val="24"/>
                <w:szCs w:val="24"/>
              </w:rPr>
              <w:t xml:space="preserve">Georgina McKenzie </w:t>
            </w:r>
          </w:p>
          <w:p w14:paraId="660604E1" w14:textId="77777777" w:rsidR="00644F62" w:rsidRPr="00FF2948" w:rsidRDefault="00644F62" w:rsidP="007F49B4">
            <w:pPr>
              <w:tabs>
                <w:tab w:val="left" w:pos="4320"/>
              </w:tabs>
              <w:rPr>
                <w:color w:val="000000"/>
                <w:sz w:val="24"/>
                <w:szCs w:val="24"/>
              </w:rPr>
            </w:pPr>
            <w:r>
              <w:rPr>
                <w:color w:val="000000"/>
                <w:sz w:val="24"/>
                <w:szCs w:val="24"/>
              </w:rPr>
              <w:t>Deputy Chair</w:t>
            </w:r>
          </w:p>
          <w:p w14:paraId="0FF6280C" w14:textId="77777777" w:rsidR="00644F62" w:rsidRPr="00FF2948" w:rsidRDefault="00644F62" w:rsidP="007F49B4">
            <w:pPr>
              <w:tabs>
                <w:tab w:val="left" w:pos="4320"/>
              </w:tabs>
              <w:rPr>
                <w:color w:val="000000"/>
                <w:sz w:val="24"/>
                <w:szCs w:val="24"/>
              </w:rPr>
            </w:pPr>
            <w:r w:rsidRPr="00FF2948">
              <w:rPr>
                <w:color w:val="000000"/>
                <w:sz w:val="24"/>
                <w:szCs w:val="24"/>
              </w:rPr>
              <w:t xml:space="preserve">Cemeteries </w:t>
            </w:r>
            <w:r w:rsidRPr="00FF2948">
              <w:rPr>
                <w:sz w:val="24"/>
                <w:szCs w:val="24"/>
              </w:rPr>
              <w:t xml:space="preserve">and Crematoria </w:t>
            </w:r>
            <w:r w:rsidRPr="00FF2948">
              <w:rPr>
                <w:color w:val="000000"/>
                <w:sz w:val="24"/>
                <w:szCs w:val="24"/>
              </w:rPr>
              <w:t>Authority Governing Board</w:t>
            </w:r>
          </w:p>
          <w:p w14:paraId="716B14F2" w14:textId="77777777" w:rsidR="00644F62" w:rsidRPr="00FF2948" w:rsidRDefault="00644F62" w:rsidP="007F49B4">
            <w:pPr>
              <w:tabs>
                <w:tab w:val="left" w:pos="4320"/>
              </w:tabs>
              <w:rPr>
                <w:color w:val="000000"/>
                <w:sz w:val="24"/>
                <w:szCs w:val="24"/>
              </w:rPr>
            </w:pPr>
          </w:p>
          <w:p w14:paraId="340F77C8" w14:textId="77777777" w:rsidR="00644F62" w:rsidRPr="00FF2948" w:rsidRDefault="00644F62" w:rsidP="007F49B4">
            <w:pPr>
              <w:tabs>
                <w:tab w:val="left" w:pos="4320"/>
              </w:tabs>
              <w:rPr>
                <w:color w:val="000000"/>
                <w:sz w:val="24"/>
                <w:szCs w:val="24"/>
              </w:rPr>
            </w:pPr>
            <w:r w:rsidRPr="00FF2948">
              <w:rPr>
                <w:color w:val="000000"/>
                <w:sz w:val="24"/>
                <w:szCs w:val="24"/>
              </w:rPr>
              <w:t>Date:</w:t>
            </w:r>
            <w:r>
              <w:rPr>
                <w:color w:val="000000"/>
                <w:sz w:val="24"/>
                <w:szCs w:val="24"/>
              </w:rPr>
              <w:t xml:space="preserve"> 22</w:t>
            </w:r>
            <w:r w:rsidRPr="00FF2948">
              <w:rPr>
                <w:color w:val="000000"/>
                <w:sz w:val="24"/>
                <w:szCs w:val="24"/>
              </w:rPr>
              <w:t xml:space="preserve"> </w:t>
            </w:r>
            <w:r>
              <w:rPr>
                <w:color w:val="000000"/>
                <w:sz w:val="24"/>
                <w:szCs w:val="24"/>
              </w:rPr>
              <w:t>December 2021</w:t>
            </w:r>
          </w:p>
        </w:tc>
      </w:tr>
    </w:tbl>
    <w:p w14:paraId="69F34622" w14:textId="77777777" w:rsidR="00644F62" w:rsidRPr="009E3D8C" w:rsidRDefault="00644F62" w:rsidP="00644F62">
      <w:pPr>
        <w:tabs>
          <w:tab w:val="left" w:pos="4320"/>
        </w:tabs>
        <w:spacing w:after="0" w:line="240" w:lineRule="auto"/>
        <w:rPr>
          <w:rFonts w:ascii="Times New Roman" w:hAnsi="Times New Roman" w:cs="Times New Roman"/>
          <w:color w:val="000000"/>
          <w:sz w:val="6"/>
          <w:szCs w:val="6"/>
        </w:rPr>
      </w:pPr>
    </w:p>
    <w:p w14:paraId="63F05744" w14:textId="77777777" w:rsidR="00644F62" w:rsidRDefault="00644F62" w:rsidP="00CC17D1">
      <w:pPr>
        <w:tabs>
          <w:tab w:val="left" w:pos="4320"/>
        </w:tabs>
        <w:spacing w:after="0" w:line="240" w:lineRule="auto"/>
        <w:jc w:val="center"/>
        <w:rPr>
          <w:rFonts w:ascii="Times New Roman" w:eastAsia="Times New Roman" w:hAnsi="Times New Roman" w:cs="Times New Roman"/>
          <w:b/>
          <w:sz w:val="28"/>
          <w:szCs w:val="28"/>
        </w:rPr>
        <w:sectPr w:rsidR="00644F62" w:rsidSect="00767403">
          <w:headerReference w:type="even" r:id="rId7"/>
          <w:headerReference w:type="default" r:id="rId8"/>
          <w:footerReference w:type="even" r:id="rId9"/>
          <w:footerReference w:type="default" r:id="rId10"/>
          <w:headerReference w:type="first" r:id="rId11"/>
          <w:footerReference w:type="first" r:id="rId12"/>
          <w:pgSz w:w="11907" w:h="16839" w:code="9"/>
          <w:pgMar w:top="993" w:right="1797" w:bottom="1440" w:left="1797" w:header="720" w:footer="567" w:gutter="0"/>
          <w:pgNumType w:start="1"/>
          <w:cols w:space="720"/>
          <w:titlePg/>
          <w:docGrid w:linePitch="299"/>
        </w:sectPr>
      </w:pPr>
    </w:p>
    <w:p w14:paraId="69285EE4" w14:textId="24E79949" w:rsidR="00CC17D1" w:rsidRPr="00246FF1" w:rsidRDefault="0094362C" w:rsidP="00CC17D1">
      <w:pPr>
        <w:tabs>
          <w:tab w:val="left" w:pos="432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Schedule A - </w:t>
      </w:r>
      <w:r w:rsidR="00CC17D1" w:rsidRPr="00246FF1">
        <w:rPr>
          <w:rFonts w:ascii="Times New Roman" w:eastAsia="Times New Roman" w:hAnsi="Times New Roman" w:cs="Times New Roman"/>
          <w:b/>
          <w:sz w:val="28"/>
          <w:szCs w:val="28"/>
        </w:rPr>
        <w:t xml:space="preserve">Conditions of </w:t>
      </w:r>
      <w:r w:rsidR="00931CC4">
        <w:rPr>
          <w:rFonts w:ascii="Times New Roman" w:eastAsia="Times New Roman" w:hAnsi="Times New Roman" w:cs="Times New Roman"/>
          <w:b/>
          <w:sz w:val="28"/>
          <w:szCs w:val="28"/>
        </w:rPr>
        <w:t xml:space="preserve">Acting </w:t>
      </w:r>
      <w:r w:rsidR="00CC17D1" w:rsidRPr="00246FF1">
        <w:rPr>
          <w:rFonts w:ascii="Times New Roman" w:eastAsia="Times New Roman" w:hAnsi="Times New Roman" w:cs="Times New Roman"/>
          <w:b/>
          <w:sz w:val="28"/>
          <w:szCs w:val="28"/>
        </w:rPr>
        <w:t>Appointment</w:t>
      </w:r>
    </w:p>
    <w:p w14:paraId="4CCD4843" w14:textId="77777777" w:rsidR="00CC17D1" w:rsidRPr="00246FF1" w:rsidRDefault="00CC17D1" w:rsidP="00CC17D1">
      <w:pPr>
        <w:tabs>
          <w:tab w:val="left" w:pos="4320"/>
        </w:tabs>
        <w:spacing w:after="0" w:line="240" w:lineRule="auto"/>
        <w:rPr>
          <w:rFonts w:ascii="Times New Roman" w:eastAsia="Times New Roman" w:hAnsi="Times New Roman" w:cs="Times New Roman"/>
          <w:sz w:val="24"/>
          <w:szCs w:val="20"/>
        </w:rPr>
      </w:pPr>
    </w:p>
    <w:p w14:paraId="7A5A20B5" w14:textId="33CF7317" w:rsidR="00CC17D1" w:rsidRPr="00246FF1" w:rsidRDefault="00CC17D1" w:rsidP="00CC17D1">
      <w:pPr>
        <w:spacing w:before="120" w:after="120" w:line="276" w:lineRule="auto"/>
        <w:contextualSpacing/>
        <w:jc w:val="center"/>
        <w:outlineLvl w:val="0"/>
        <w:rPr>
          <w:rFonts w:ascii="Times New Roman" w:eastAsia="Times New Roman" w:hAnsi="Times New Roman" w:cs="Times New Roman"/>
          <w:b/>
          <w:kern w:val="28"/>
          <w:sz w:val="24"/>
          <w:szCs w:val="24"/>
        </w:rPr>
      </w:pPr>
      <w:r w:rsidRPr="00246FF1">
        <w:rPr>
          <w:rFonts w:ascii="Times New Roman" w:eastAsia="Times New Roman" w:hAnsi="Times New Roman" w:cs="Times New Roman"/>
          <w:b/>
          <w:kern w:val="28"/>
          <w:sz w:val="24"/>
          <w:szCs w:val="24"/>
        </w:rPr>
        <w:t xml:space="preserve">Chief Executive Officer, </w:t>
      </w:r>
      <w:r w:rsidR="00654403" w:rsidRPr="00654403">
        <w:rPr>
          <w:rFonts w:ascii="Times New Roman" w:eastAsia="Times New Roman" w:hAnsi="Times New Roman" w:cs="Times New Roman"/>
          <w:b/>
          <w:kern w:val="28"/>
          <w:sz w:val="24"/>
          <w:szCs w:val="24"/>
        </w:rPr>
        <w:t>Cemeteries and Crematoria Authority</w:t>
      </w:r>
    </w:p>
    <w:p w14:paraId="6EA5AEF2" w14:textId="04220A24" w:rsidR="00CC17D1" w:rsidRPr="00800013" w:rsidRDefault="00937990" w:rsidP="00CC17D1">
      <w:pPr>
        <w:spacing w:after="0" w:line="240" w:lineRule="auto"/>
        <w:jc w:val="center"/>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Kerry McMurray</w:t>
      </w:r>
    </w:p>
    <w:p w14:paraId="65356908" w14:textId="6D5001DF" w:rsidR="00CC17D1" w:rsidRPr="00246FF1" w:rsidRDefault="00CC17D1" w:rsidP="00CC17D1">
      <w:pPr>
        <w:spacing w:after="0" w:line="240" w:lineRule="auto"/>
        <w:jc w:val="center"/>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(Appointee)</w:t>
      </w:r>
    </w:p>
    <w:p w14:paraId="4D0B4022" w14:textId="77777777" w:rsidR="00CC17D1" w:rsidRPr="00246FF1" w:rsidRDefault="00CC17D1" w:rsidP="00CC17D1">
      <w:pPr>
        <w:spacing w:before="120" w:after="120" w:line="276" w:lineRule="auto"/>
        <w:contextualSpacing/>
        <w:outlineLvl w:val="0"/>
        <w:rPr>
          <w:rFonts w:ascii="Times New Roman" w:eastAsia="Times New Roman" w:hAnsi="Times New Roman" w:cs="Times New Roman"/>
          <w:b/>
          <w:kern w:val="28"/>
          <w:sz w:val="24"/>
          <w:szCs w:val="24"/>
        </w:rPr>
      </w:pPr>
    </w:p>
    <w:p w14:paraId="43A8253A" w14:textId="77777777" w:rsidR="00CC17D1" w:rsidRPr="00246FF1" w:rsidRDefault="00CC17D1" w:rsidP="00CC17D1">
      <w:pPr>
        <w:spacing w:before="120" w:after="120" w:line="276" w:lineRule="auto"/>
        <w:contextualSpacing/>
        <w:outlineLvl w:val="0"/>
        <w:rPr>
          <w:rFonts w:ascii="Times New Roman" w:eastAsia="Times New Roman" w:hAnsi="Times New Roman" w:cs="Times New Roman"/>
          <w:b/>
          <w:kern w:val="28"/>
          <w:sz w:val="24"/>
          <w:szCs w:val="24"/>
        </w:rPr>
      </w:pPr>
      <w:r w:rsidRPr="00246FF1">
        <w:rPr>
          <w:rFonts w:ascii="Times New Roman" w:eastAsia="Times New Roman" w:hAnsi="Times New Roman" w:cs="Times New Roman"/>
          <w:b/>
          <w:kern w:val="28"/>
          <w:sz w:val="24"/>
          <w:szCs w:val="24"/>
        </w:rPr>
        <w:t>Operation and Application</w:t>
      </w:r>
    </w:p>
    <w:p w14:paraId="24A909D9" w14:textId="1685C229" w:rsidR="00CC17D1" w:rsidRPr="00246FF1" w:rsidRDefault="00CC17D1" w:rsidP="00CC17D1">
      <w:pPr>
        <w:numPr>
          <w:ilvl w:val="0"/>
          <w:numId w:val="1"/>
        </w:numPr>
        <w:spacing w:after="100" w:line="240" w:lineRule="auto"/>
        <w:ind w:left="357" w:hanging="357"/>
        <w:rPr>
          <w:rFonts w:ascii="Times New Roman" w:eastAsia="Calibri" w:hAnsi="Times New Roman" w:cs="Times New Roman"/>
          <w:b/>
          <w:sz w:val="24"/>
          <w:szCs w:val="24"/>
        </w:rPr>
      </w:pPr>
      <w:r w:rsidRPr="00246FF1">
        <w:rPr>
          <w:rFonts w:ascii="Times New Roman" w:eastAsia="Calibri" w:hAnsi="Times New Roman" w:cs="Times New Roman"/>
          <w:sz w:val="24"/>
          <w:szCs w:val="24"/>
        </w:rPr>
        <w:t xml:space="preserve">The terms and conditions of the Appointee’s </w:t>
      </w:r>
      <w:r w:rsidR="00931CC4">
        <w:rPr>
          <w:rFonts w:ascii="Times New Roman" w:eastAsia="Calibri" w:hAnsi="Times New Roman" w:cs="Times New Roman"/>
          <w:sz w:val="24"/>
          <w:szCs w:val="24"/>
        </w:rPr>
        <w:t xml:space="preserve">acting </w:t>
      </w:r>
      <w:r w:rsidRPr="00246FF1">
        <w:rPr>
          <w:rFonts w:ascii="Times New Roman" w:eastAsia="Calibri" w:hAnsi="Times New Roman" w:cs="Times New Roman"/>
          <w:sz w:val="24"/>
          <w:szCs w:val="24"/>
        </w:rPr>
        <w:t xml:space="preserve">appointment are regulated by:- </w:t>
      </w:r>
    </w:p>
    <w:p w14:paraId="03EB9344" w14:textId="77777777" w:rsidR="00CC17D1" w:rsidRPr="00246FF1" w:rsidRDefault="00CC17D1" w:rsidP="00CC17D1">
      <w:pPr>
        <w:numPr>
          <w:ilvl w:val="0"/>
          <w:numId w:val="2"/>
        </w:numPr>
        <w:spacing w:after="100" w:line="240" w:lineRule="auto"/>
        <w:ind w:left="1077" w:hanging="357"/>
        <w:rPr>
          <w:rFonts w:ascii="Times New Roman" w:eastAsia="Calibri" w:hAnsi="Times New Roman" w:cs="Times New Roman"/>
          <w:b/>
          <w:sz w:val="24"/>
          <w:szCs w:val="24"/>
        </w:rPr>
      </w:pPr>
      <w:r w:rsidRPr="00246FF1">
        <w:rPr>
          <w:rFonts w:ascii="Times New Roman" w:eastAsia="Calibri" w:hAnsi="Times New Roman" w:cs="Times New Roman"/>
          <w:sz w:val="24"/>
          <w:szCs w:val="24"/>
        </w:rPr>
        <w:t>these Conditions of Appointment;</w:t>
      </w:r>
    </w:p>
    <w:p w14:paraId="7F7D4B7A" w14:textId="09BC68AF" w:rsidR="00CC17D1" w:rsidRPr="00854895" w:rsidRDefault="00CC17D1" w:rsidP="00CC17D1">
      <w:pPr>
        <w:numPr>
          <w:ilvl w:val="0"/>
          <w:numId w:val="2"/>
        </w:numPr>
        <w:spacing w:after="100" w:line="240" w:lineRule="auto"/>
        <w:ind w:left="1077" w:hanging="357"/>
        <w:rPr>
          <w:rFonts w:ascii="Times New Roman" w:eastAsia="Calibri" w:hAnsi="Times New Roman" w:cs="Times New Roman"/>
          <w:b/>
          <w:sz w:val="24"/>
          <w:szCs w:val="24"/>
        </w:rPr>
      </w:pPr>
      <w:r w:rsidRPr="00246FF1">
        <w:rPr>
          <w:rFonts w:ascii="Times New Roman" w:eastAsia="Calibri" w:hAnsi="Times New Roman" w:cs="Times New Roman"/>
          <w:sz w:val="24"/>
          <w:szCs w:val="24"/>
        </w:rPr>
        <w:t xml:space="preserve">the </w:t>
      </w:r>
      <w:r w:rsidR="00854895" w:rsidRPr="00654403">
        <w:rPr>
          <w:rFonts w:ascii="Times New Roman" w:eastAsia="Calibri" w:hAnsi="Times New Roman" w:cs="Times New Roman"/>
          <w:i/>
          <w:sz w:val="24"/>
        </w:rPr>
        <w:t>Cemeteries and Crematoria Act 2020</w:t>
      </w:r>
      <w:r w:rsidRPr="00246FF1">
        <w:rPr>
          <w:rFonts w:ascii="Times New Roman" w:eastAsia="Calibri" w:hAnsi="Times New Roman" w:cs="Times New Roman"/>
          <w:sz w:val="24"/>
          <w:szCs w:val="24"/>
        </w:rPr>
        <w:t>;</w:t>
      </w:r>
    </w:p>
    <w:p w14:paraId="0A768EC1" w14:textId="466EC880" w:rsidR="00854895" w:rsidRPr="00854895" w:rsidRDefault="00854895" w:rsidP="00854895">
      <w:pPr>
        <w:numPr>
          <w:ilvl w:val="0"/>
          <w:numId w:val="2"/>
        </w:numPr>
        <w:spacing w:after="100" w:line="240" w:lineRule="auto"/>
        <w:ind w:left="1077" w:hanging="357"/>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Pr="00854895">
        <w:rPr>
          <w:rFonts w:ascii="Times New Roman" w:eastAsia="Calibri" w:hAnsi="Times New Roman" w:cs="Times New Roman"/>
          <w:i/>
          <w:sz w:val="24"/>
          <w:szCs w:val="24"/>
        </w:rPr>
        <w:t>Financial Management Act 1996</w:t>
      </w:r>
      <w:r>
        <w:rPr>
          <w:rFonts w:ascii="Times New Roman" w:eastAsia="Calibri" w:hAnsi="Times New Roman" w:cs="Times New Roman"/>
          <w:sz w:val="24"/>
          <w:szCs w:val="24"/>
        </w:rPr>
        <w:t>;</w:t>
      </w:r>
      <w:r w:rsidR="00315E5F">
        <w:rPr>
          <w:rFonts w:ascii="Times New Roman" w:eastAsia="Calibri" w:hAnsi="Times New Roman" w:cs="Times New Roman"/>
          <w:sz w:val="24"/>
          <w:szCs w:val="24"/>
        </w:rPr>
        <w:t xml:space="preserve"> and</w:t>
      </w:r>
    </w:p>
    <w:p w14:paraId="262131B5" w14:textId="77777777" w:rsidR="00CC17D1" w:rsidRPr="00246FF1" w:rsidRDefault="00CC17D1" w:rsidP="00CC17D1">
      <w:pPr>
        <w:numPr>
          <w:ilvl w:val="0"/>
          <w:numId w:val="2"/>
        </w:numPr>
        <w:spacing w:after="100" w:line="240" w:lineRule="auto"/>
        <w:ind w:left="1077" w:hanging="357"/>
        <w:rPr>
          <w:rFonts w:ascii="Times New Roman" w:eastAsia="Calibri" w:hAnsi="Times New Roman" w:cs="Times New Roman"/>
          <w:b/>
          <w:sz w:val="24"/>
          <w:szCs w:val="24"/>
        </w:rPr>
      </w:pPr>
      <w:r w:rsidRPr="00246FF1">
        <w:rPr>
          <w:rFonts w:ascii="Times New Roman" w:eastAsia="Calibri" w:hAnsi="Times New Roman" w:cs="Times New Roman"/>
          <w:sz w:val="24"/>
          <w:szCs w:val="24"/>
        </w:rPr>
        <w:t>other applicable laws of the Territory.</w:t>
      </w:r>
    </w:p>
    <w:p w14:paraId="627CA40D" w14:textId="77777777" w:rsidR="00CC17D1" w:rsidRPr="00246FF1" w:rsidRDefault="00CC17D1" w:rsidP="00CC17D1">
      <w:pPr>
        <w:numPr>
          <w:ilvl w:val="0"/>
          <w:numId w:val="1"/>
        </w:numPr>
        <w:spacing w:after="100" w:line="240" w:lineRule="auto"/>
        <w:ind w:left="357" w:hanging="357"/>
        <w:rPr>
          <w:rFonts w:ascii="Times New Roman" w:eastAsia="Calibri" w:hAnsi="Times New Roman" w:cs="Times New Roman"/>
          <w:b/>
          <w:sz w:val="24"/>
          <w:szCs w:val="24"/>
        </w:rPr>
      </w:pPr>
      <w:r w:rsidRPr="00246FF1">
        <w:rPr>
          <w:rFonts w:ascii="Times New Roman" w:eastAsia="Calibri" w:hAnsi="Times New Roman" w:cs="Times New Roman"/>
          <w:sz w:val="24"/>
          <w:szCs w:val="24"/>
        </w:rPr>
        <w:t>The Appointee acknowledges that no oral understandings or promises have been given by the Appointer.</w:t>
      </w:r>
    </w:p>
    <w:p w14:paraId="62AE6282" w14:textId="77777777" w:rsidR="00CC17D1" w:rsidRDefault="00CC17D1" w:rsidP="00CC17D1">
      <w:pPr>
        <w:spacing w:after="0" w:line="240" w:lineRule="auto"/>
        <w:ind w:left="360"/>
        <w:rPr>
          <w:rFonts w:ascii="Times New Roman" w:eastAsia="Calibri" w:hAnsi="Times New Roman" w:cs="Times New Roman"/>
          <w:b/>
          <w:sz w:val="24"/>
          <w:szCs w:val="24"/>
        </w:rPr>
      </w:pPr>
    </w:p>
    <w:p w14:paraId="5706029F" w14:textId="77777777" w:rsidR="00CC17D1" w:rsidRPr="00246FF1" w:rsidRDefault="00CC17D1" w:rsidP="00CC17D1">
      <w:pPr>
        <w:spacing w:after="0" w:line="240" w:lineRule="auto"/>
        <w:ind w:left="360"/>
        <w:rPr>
          <w:rFonts w:ascii="Times New Roman" w:eastAsia="Calibri" w:hAnsi="Times New Roman" w:cs="Times New Roman"/>
          <w:b/>
          <w:sz w:val="24"/>
          <w:szCs w:val="24"/>
        </w:rPr>
      </w:pPr>
    </w:p>
    <w:p w14:paraId="1C9F6F19" w14:textId="77777777" w:rsidR="00CC17D1" w:rsidRPr="00246FF1" w:rsidRDefault="00CC17D1" w:rsidP="00CC17D1">
      <w:pPr>
        <w:spacing w:after="0" w:line="240" w:lineRule="auto"/>
        <w:rPr>
          <w:rFonts w:ascii="Times New Roman" w:eastAsia="Times New Roman" w:hAnsi="Times New Roman" w:cs="Times New Roman"/>
          <w:b/>
          <w:sz w:val="24"/>
          <w:szCs w:val="20"/>
        </w:rPr>
      </w:pPr>
      <w:r w:rsidRPr="00246FF1">
        <w:rPr>
          <w:rFonts w:ascii="Times New Roman" w:eastAsia="Times New Roman" w:hAnsi="Times New Roman" w:cs="Times New Roman"/>
          <w:b/>
          <w:sz w:val="24"/>
          <w:szCs w:val="20"/>
        </w:rPr>
        <w:t>Definitions</w:t>
      </w:r>
    </w:p>
    <w:p w14:paraId="2B75C3B0" w14:textId="77777777" w:rsidR="00CC17D1" w:rsidRPr="00246FF1" w:rsidRDefault="00CC17D1" w:rsidP="00CC17D1">
      <w:pPr>
        <w:spacing w:after="0" w:line="240" w:lineRule="auto"/>
        <w:rPr>
          <w:rFonts w:ascii="Times New Roman" w:eastAsia="Times New Roman" w:hAnsi="Times New Roman" w:cs="Times New Roman"/>
          <w:b/>
          <w:sz w:val="24"/>
          <w:szCs w:val="20"/>
        </w:rPr>
      </w:pPr>
    </w:p>
    <w:p w14:paraId="5FE0F3DA" w14:textId="185DB5A0" w:rsidR="00CC17D1" w:rsidRPr="00246FF1" w:rsidRDefault="00CC17D1" w:rsidP="00CC17D1">
      <w:pPr>
        <w:numPr>
          <w:ilvl w:val="0"/>
          <w:numId w:val="1"/>
        </w:numPr>
        <w:spacing w:after="100" w:line="240" w:lineRule="auto"/>
        <w:ind w:left="357" w:hanging="357"/>
        <w:rPr>
          <w:rFonts w:ascii="Times New Roman" w:eastAsia="Calibri" w:hAnsi="Times New Roman" w:cs="Times New Roman"/>
          <w:sz w:val="24"/>
        </w:rPr>
      </w:pPr>
      <w:r w:rsidRPr="00246FF1">
        <w:rPr>
          <w:rFonts w:ascii="Times New Roman" w:eastAsia="Calibri" w:hAnsi="Times New Roman" w:cs="Times New Roman"/>
          <w:sz w:val="24"/>
        </w:rPr>
        <w:t xml:space="preserve">In these Conditions of </w:t>
      </w:r>
      <w:r w:rsidR="00931CC4">
        <w:rPr>
          <w:rFonts w:ascii="Times New Roman" w:eastAsia="Calibri" w:hAnsi="Times New Roman" w:cs="Times New Roman"/>
          <w:sz w:val="24"/>
        </w:rPr>
        <w:t xml:space="preserve">Acting </w:t>
      </w:r>
      <w:r w:rsidRPr="00246FF1">
        <w:rPr>
          <w:rFonts w:ascii="Times New Roman" w:eastAsia="Calibri" w:hAnsi="Times New Roman" w:cs="Times New Roman"/>
          <w:sz w:val="24"/>
        </w:rPr>
        <w:t>Appointment the following words have the following meanings, unles</w:t>
      </w:r>
      <w:r>
        <w:rPr>
          <w:rFonts w:ascii="Times New Roman" w:eastAsia="Calibri" w:hAnsi="Times New Roman" w:cs="Times New Roman"/>
          <w:sz w:val="24"/>
        </w:rPr>
        <w:t>s a contrary intention appears:</w:t>
      </w:r>
    </w:p>
    <w:p w14:paraId="53F7E5E2" w14:textId="234B6B38" w:rsidR="00CC17D1" w:rsidRDefault="00CC17D1" w:rsidP="00654403">
      <w:pPr>
        <w:numPr>
          <w:ilvl w:val="0"/>
          <w:numId w:val="3"/>
        </w:numPr>
        <w:spacing w:after="100" w:line="240" w:lineRule="auto"/>
        <w:rPr>
          <w:rFonts w:ascii="Times New Roman" w:eastAsia="Calibri" w:hAnsi="Times New Roman" w:cs="Times New Roman"/>
          <w:sz w:val="24"/>
        </w:rPr>
      </w:pPr>
      <w:r w:rsidRPr="00246FF1">
        <w:rPr>
          <w:rFonts w:ascii="Times New Roman" w:eastAsia="Calibri" w:hAnsi="Times New Roman" w:cs="Times New Roman"/>
          <w:sz w:val="24"/>
        </w:rPr>
        <w:t xml:space="preserve">the </w:t>
      </w:r>
      <w:r w:rsidR="00654403" w:rsidRPr="00654403">
        <w:rPr>
          <w:rFonts w:ascii="Times New Roman" w:eastAsia="Calibri" w:hAnsi="Times New Roman" w:cs="Times New Roman"/>
          <w:i/>
          <w:sz w:val="24"/>
        </w:rPr>
        <w:t>Cemeteries and Crematoria Act 2020</w:t>
      </w:r>
      <w:r w:rsidR="006514BF">
        <w:rPr>
          <w:rFonts w:ascii="Times New Roman" w:eastAsia="Calibri" w:hAnsi="Times New Roman" w:cs="Times New Roman"/>
          <w:sz w:val="24"/>
        </w:rPr>
        <w:t xml:space="preserve"> means the </w:t>
      </w:r>
      <w:r w:rsidR="006514BF" w:rsidRPr="00654403">
        <w:rPr>
          <w:rFonts w:ascii="Times New Roman" w:eastAsia="Calibri" w:hAnsi="Times New Roman" w:cs="Times New Roman"/>
          <w:i/>
          <w:sz w:val="24"/>
        </w:rPr>
        <w:t>Cemeteries and Crematoria Act 2020</w:t>
      </w:r>
      <w:r w:rsidRPr="00246FF1">
        <w:rPr>
          <w:rFonts w:ascii="Times New Roman" w:eastAsia="Calibri" w:hAnsi="Times New Roman" w:cs="Times New Roman"/>
          <w:sz w:val="24"/>
        </w:rPr>
        <w:t xml:space="preserve">, as </w:t>
      </w:r>
      <w:r w:rsidR="00C67930">
        <w:rPr>
          <w:rFonts w:ascii="Times New Roman" w:eastAsia="Calibri" w:hAnsi="Times New Roman" w:cs="Times New Roman"/>
          <w:sz w:val="24"/>
        </w:rPr>
        <w:t>varied</w:t>
      </w:r>
      <w:r w:rsidRPr="00246FF1">
        <w:rPr>
          <w:rFonts w:ascii="Times New Roman" w:eastAsia="Calibri" w:hAnsi="Times New Roman" w:cs="Times New Roman"/>
          <w:sz w:val="24"/>
        </w:rPr>
        <w:t xml:space="preserve"> from time to time;</w:t>
      </w:r>
    </w:p>
    <w:p w14:paraId="235B10EF" w14:textId="502A3D48" w:rsidR="006514BF" w:rsidRPr="00246FF1" w:rsidRDefault="006514BF" w:rsidP="006514BF">
      <w:pPr>
        <w:numPr>
          <w:ilvl w:val="0"/>
          <w:numId w:val="3"/>
        </w:numPr>
        <w:spacing w:after="100" w:line="240" w:lineRule="auto"/>
        <w:rPr>
          <w:rFonts w:ascii="Times New Roman" w:eastAsia="Calibri" w:hAnsi="Times New Roman" w:cs="Times New Roman"/>
          <w:sz w:val="24"/>
        </w:rPr>
      </w:pPr>
      <w:r w:rsidRPr="00246FF1">
        <w:rPr>
          <w:rFonts w:ascii="Times New Roman" w:eastAsia="Calibri" w:hAnsi="Times New Roman" w:cs="Times New Roman"/>
          <w:sz w:val="24"/>
        </w:rPr>
        <w:t xml:space="preserve">the </w:t>
      </w:r>
      <w:r w:rsidRPr="00854895">
        <w:rPr>
          <w:rFonts w:ascii="Times New Roman" w:eastAsia="Calibri" w:hAnsi="Times New Roman" w:cs="Times New Roman"/>
          <w:i/>
          <w:sz w:val="24"/>
          <w:szCs w:val="24"/>
        </w:rPr>
        <w:t>Financial Management Act 1996</w:t>
      </w:r>
      <w:r>
        <w:rPr>
          <w:rFonts w:ascii="Times New Roman" w:eastAsia="Calibri" w:hAnsi="Times New Roman" w:cs="Times New Roman"/>
          <w:i/>
          <w:sz w:val="24"/>
          <w:szCs w:val="24"/>
        </w:rPr>
        <w:t xml:space="preserve"> </w:t>
      </w:r>
      <w:r>
        <w:rPr>
          <w:rFonts w:ascii="Times New Roman" w:eastAsia="Calibri" w:hAnsi="Times New Roman" w:cs="Times New Roman"/>
          <w:sz w:val="24"/>
        </w:rPr>
        <w:t xml:space="preserve">means the </w:t>
      </w:r>
      <w:r w:rsidRPr="00854895">
        <w:rPr>
          <w:rFonts w:ascii="Times New Roman" w:eastAsia="Calibri" w:hAnsi="Times New Roman" w:cs="Times New Roman"/>
          <w:i/>
          <w:sz w:val="24"/>
          <w:szCs w:val="24"/>
        </w:rPr>
        <w:t>Financial Management Act 1996</w:t>
      </w:r>
      <w:r w:rsidRPr="00246FF1">
        <w:rPr>
          <w:rFonts w:ascii="Times New Roman" w:eastAsia="Calibri" w:hAnsi="Times New Roman" w:cs="Times New Roman"/>
          <w:sz w:val="24"/>
        </w:rPr>
        <w:t xml:space="preserve">, as </w:t>
      </w:r>
      <w:r w:rsidR="00C67930">
        <w:rPr>
          <w:rFonts w:ascii="Times New Roman" w:eastAsia="Calibri" w:hAnsi="Times New Roman" w:cs="Times New Roman"/>
          <w:sz w:val="24"/>
        </w:rPr>
        <w:t>varied</w:t>
      </w:r>
      <w:r w:rsidRPr="00246FF1">
        <w:rPr>
          <w:rFonts w:ascii="Times New Roman" w:eastAsia="Calibri" w:hAnsi="Times New Roman" w:cs="Times New Roman"/>
          <w:sz w:val="24"/>
        </w:rPr>
        <w:t xml:space="preserve"> from time to time;</w:t>
      </w:r>
    </w:p>
    <w:p w14:paraId="683AFA52" w14:textId="3098FA47" w:rsidR="00CC17D1" w:rsidRDefault="00CC17D1" w:rsidP="00654403">
      <w:pPr>
        <w:numPr>
          <w:ilvl w:val="0"/>
          <w:numId w:val="3"/>
        </w:numPr>
        <w:spacing w:after="100" w:line="240" w:lineRule="auto"/>
        <w:rPr>
          <w:rFonts w:ascii="Times New Roman" w:eastAsia="Calibri" w:hAnsi="Times New Roman" w:cs="Times New Roman"/>
          <w:sz w:val="24"/>
        </w:rPr>
      </w:pPr>
      <w:r w:rsidRPr="00246FF1">
        <w:rPr>
          <w:rFonts w:ascii="Times New Roman" w:eastAsia="Calibri" w:hAnsi="Times New Roman" w:cs="Times New Roman"/>
          <w:sz w:val="24"/>
        </w:rPr>
        <w:t xml:space="preserve">“Appointee” means the natural person specified in </w:t>
      </w:r>
      <w:r w:rsidR="0094362C" w:rsidRPr="0094362C">
        <w:rPr>
          <w:rFonts w:ascii="Times New Roman" w:eastAsia="Calibri" w:hAnsi="Times New Roman" w:cs="Times New Roman"/>
          <w:iCs/>
          <w:sz w:val="24"/>
        </w:rPr>
        <w:t>this</w:t>
      </w:r>
      <w:r w:rsidR="0094362C">
        <w:rPr>
          <w:rFonts w:ascii="Times New Roman" w:eastAsia="Calibri" w:hAnsi="Times New Roman" w:cs="Times New Roman"/>
          <w:i/>
          <w:sz w:val="24"/>
          <w:u w:val="single"/>
        </w:rPr>
        <w:t xml:space="preserve"> </w:t>
      </w:r>
      <w:r w:rsidRPr="00246FF1">
        <w:rPr>
          <w:rFonts w:ascii="Times New Roman" w:eastAsia="Calibri" w:hAnsi="Times New Roman" w:cs="Times New Roman"/>
          <w:i/>
          <w:sz w:val="24"/>
          <w:u w:val="single"/>
        </w:rPr>
        <w:t>Schedule A</w:t>
      </w:r>
      <w:r w:rsidRPr="00246FF1">
        <w:rPr>
          <w:rFonts w:ascii="Times New Roman" w:eastAsia="Calibri" w:hAnsi="Times New Roman" w:cs="Times New Roman"/>
          <w:sz w:val="24"/>
        </w:rPr>
        <w:t xml:space="preserve">, being a person performing the duties of the Chief Executive Officer under the </w:t>
      </w:r>
      <w:r w:rsidR="00654403" w:rsidRPr="006514BF">
        <w:rPr>
          <w:rFonts w:ascii="Times New Roman" w:eastAsia="Calibri" w:hAnsi="Times New Roman" w:cs="Times New Roman"/>
          <w:i/>
          <w:sz w:val="24"/>
        </w:rPr>
        <w:t>Cemeteries and Crematoria Act 2020</w:t>
      </w:r>
      <w:r w:rsidR="006514BF" w:rsidRPr="006514BF">
        <w:rPr>
          <w:rFonts w:ascii="Times New Roman" w:eastAsia="Calibri" w:hAnsi="Times New Roman" w:cs="Times New Roman"/>
          <w:i/>
          <w:sz w:val="24"/>
        </w:rPr>
        <w:t xml:space="preserve"> </w:t>
      </w:r>
      <w:r w:rsidR="006514BF" w:rsidRPr="006514BF">
        <w:rPr>
          <w:rFonts w:ascii="Times New Roman" w:eastAsia="Calibri" w:hAnsi="Times New Roman" w:cs="Times New Roman"/>
          <w:sz w:val="24"/>
        </w:rPr>
        <w:t>and the</w:t>
      </w:r>
      <w:r w:rsidR="006514BF" w:rsidRPr="006514BF">
        <w:rPr>
          <w:rFonts w:ascii="Times New Roman" w:eastAsia="Calibri" w:hAnsi="Times New Roman" w:cs="Times New Roman"/>
          <w:i/>
          <w:sz w:val="24"/>
        </w:rPr>
        <w:t xml:space="preserve"> </w:t>
      </w:r>
      <w:r w:rsidR="006514BF" w:rsidRPr="006514BF">
        <w:rPr>
          <w:rFonts w:ascii="Times New Roman" w:eastAsia="Calibri" w:hAnsi="Times New Roman" w:cs="Times New Roman"/>
          <w:i/>
          <w:sz w:val="24"/>
          <w:szCs w:val="24"/>
        </w:rPr>
        <w:t>Financial Management Act 1996</w:t>
      </w:r>
      <w:r w:rsidRPr="006514BF">
        <w:rPr>
          <w:rFonts w:ascii="Times New Roman" w:eastAsia="Calibri" w:hAnsi="Times New Roman" w:cs="Times New Roman"/>
          <w:sz w:val="24"/>
        </w:rPr>
        <w:t>;</w:t>
      </w:r>
    </w:p>
    <w:p w14:paraId="39A21938" w14:textId="3C7F30BD" w:rsidR="00CC17D1" w:rsidRDefault="00CC17D1" w:rsidP="00654403">
      <w:pPr>
        <w:numPr>
          <w:ilvl w:val="0"/>
          <w:numId w:val="3"/>
        </w:numPr>
        <w:spacing w:after="100" w:line="240" w:lineRule="auto"/>
        <w:rPr>
          <w:rFonts w:ascii="Times New Roman" w:eastAsia="Calibri" w:hAnsi="Times New Roman" w:cs="Times New Roman"/>
          <w:sz w:val="24"/>
        </w:rPr>
      </w:pPr>
      <w:r w:rsidRPr="00246FF1">
        <w:rPr>
          <w:rFonts w:ascii="Times New Roman" w:eastAsia="Calibri" w:hAnsi="Times New Roman" w:cs="Times New Roman"/>
          <w:sz w:val="24"/>
        </w:rPr>
        <w:t>“Appointer” means the</w:t>
      </w:r>
      <w:r w:rsidR="00BB2258">
        <w:rPr>
          <w:rFonts w:ascii="Times New Roman" w:eastAsia="Calibri" w:hAnsi="Times New Roman" w:cs="Times New Roman"/>
          <w:sz w:val="24"/>
        </w:rPr>
        <w:t xml:space="preserve"> governing board for the</w:t>
      </w:r>
      <w:r w:rsidRPr="00246FF1">
        <w:rPr>
          <w:rFonts w:ascii="Times New Roman" w:eastAsia="Calibri" w:hAnsi="Times New Roman" w:cs="Times New Roman"/>
          <w:sz w:val="24"/>
        </w:rPr>
        <w:t xml:space="preserve"> </w:t>
      </w:r>
      <w:r w:rsidR="00654403" w:rsidRPr="00654403">
        <w:rPr>
          <w:rFonts w:ascii="Times New Roman" w:eastAsia="Calibri" w:hAnsi="Times New Roman" w:cs="Times New Roman"/>
          <w:sz w:val="24"/>
        </w:rPr>
        <w:t xml:space="preserve">Cemeteries and Crematoria </w:t>
      </w:r>
      <w:r w:rsidR="00654403">
        <w:rPr>
          <w:rFonts w:ascii="Times New Roman" w:eastAsia="Calibri" w:hAnsi="Times New Roman" w:cs="Times New Roman"/>
          <w:sz w:val="24"/>
        </w:rPr>
        <w:t>Authority</w:t>
      </w:r>
      <w:r w:rsidR="00BB2258">
        <w:rPr>
          <w:rFonts w:ascii="Times New Roman" w:eastAsia="Calibri" w:hAnsi="Times New Roman" w:cs="Times New Roman"/>
          <w:sz w:val="24"/>
        </w:rPr>
        <w:t>.</w:t>
      </w:r>
    </w:p>
    <w:p w14:paraId="1AAE55BC" w14:textId="711E3CD2" w:rsidR="00CC17D1" w:rsidRPr="00246FF1" w:rsidRDefault="00CC17D1" w:rsidP="00654403">
      <w:pPr>
        <w:numPr>
          <w:ilvl w:val="0"/>
          <w:numId w:val="3"/>
        </w:numPr>
        <w:spacing w:after="100" w:line="240" w:lineRule="auto"/>
        <w:rPr>
          <w:rFonts w:ascii="Times New Roman" w:eastAsia="Calibri" w:hAnsi="Times New Roman" w:cs="Times New Roman"/>
          <w:sz w:val="24"/>
        </w:rPr>
      </w:pPr>
      <w:r w:rsidRPr="00246FF1">
        <w:rPr>
          <w:rFonts w:ascii="Times New Roman" w:eastAsia="Calibri" w:hAnsi="Times New Roman" w:cs="Times New Roman"/>
          <w:sz w:val="24"/>
        </w:rPr>
        <w:t>“</w:t>
      </w:r>
      <w:r w:rsidR="00931CC4">
        <w:rPr>
          <w:rFonts w:ascii="Times New Roman" w:eastAsia="Calibri" w:hAnsi="Times New Roman" w:cs="Times New Roman"/>
          <w:sz w:val="24"/>
        </w:rPr>
        <w:t xml:space="preserve">Acting </w:t>
      </w:r>
      <w:r w:rsidRPr="00246FF1">
        <w:rPr>
          <w:rFonts w:ascii="Times New Roman" w:eastAsia="Calibri" w:hAnsi="Times New Roman" w:cs="Times New Roman"/>
          <w:sz w:val="24"/>
        </w:rPr>
        <w:t>Appointment</w:t>
      </w:r>
      <w:r w:rsidR="00131FEE">
        <w:rPr>
          <w:rFonts w:ascii="Times New Roman" w:eastAsia="Calibri" w:hAnsi="Times New Roman" w:cs="Times New Roman"/>
          <w:sz w:val="24"/>
        </w:rPr>
        <w:t xml:space="preserve"> Instrument</w:t>
      </w:r>
      <w:r w:rsidRPr="00246FF1">
        <w:rPr>
          <w:rFonts w:ascii="Times New Roman" w:eastAsia="Calibri" w:hAnsi="Times New Roman" w:cs="Times New Roman"/>
          <w:sz w:val="24"/>
        </w:rPr>
        <w:t xml:space="preserve">” means </w:t>
      </w:r>
      <w:r w:rsidR="00654403" w:rsidRPr="00654403">
        <w:rPr>
          <w:rFonts w:ascii="Times New Roman" w:eastAsia="Calibri" w:hAnsi="Times New Roman" w:cs="Times New Roman"/>
          <w:sz w:val="24"/>
        </w:rPr>
        <w:t xml:space="preserve">the </w:t>
      </w:r>
      <w:r w:rsidR="00654403" w:rsidRPr="00131FEE">
        <w:rPr>
          <w:rFonts w:ascii="Times New Roman" w:eastAsia="Calibri" w:hAnsi="Times New Roman" w:cs="Times New Roman"/>
          <w:i/>
          <w:iCs/>
          <w:sz w:val="24"/>
        </w:rPr>
        <w:t xml:space="preserve">Financial Management (Cemeteries and Crematoria </w:t>
      </w:r>
      <w:r w:rsidR="0094362C" w:rsidRPr="00131FEE">
        <w:rPr>
          <w:rFonts w:ascii="Times New Roman" w:eastAsia="Calibri" w:hAnsi="Times New Roman" w:cs="Times New Roman"/>
          <w:i/>
          <w:iCs/>
          <w:sz w:val="24"/>
        </w:rPr>
        <w:t xml:space="preserve">Authority </w:t>
      </w:r>
      <w:r w:rsidR="00654403" w:rsidRPr="00131FEE">
        <w:rPr>
          <w:rFonts w:ascii="Times New Roman" w:eastAsia="Calibri" w:hAnsi="Times New Roman" w:cs="Times New Roman"/>
          <w:i/>
          <w:iCs/>
          <w:sz w:val="24"/>
        </w:rPr>
        <w:t xml:space="preserve">Governing Board Chief Executive Officer) Acting Appointment 2021 (No </w:t>
      </w:r>
      <w:r w:rsidR="00A87EBF">
        <w:rPr>
          <w:rFonts w:ascii="Times New Roman" w:eastAsia="Calibri" w:hAnsi="Times New Roman" w:cs="Times New Roman"/>
          <w:i/>
          <w:iCs/>
          <w:sz w:val="24"/>
        </w:rPr>
        <w:t>2</w:t>
      </w:r>
      <w:r w:rsidR="00654403" w:rsidRPr="00131FEE">
        <w:rPr>
          <w:rFonts w:ascii="Times New Roman" w:eastAsia="Calibri" w:hAnsi="Times New Roman" w:cs="Times New Roman"/>
          <w:i/>
          <w:iCs/>
          <w:sz w:val="24"/>
        </w:rPr>
        <w:t>)</w:t>
      </w:r>
      <w:r w:rsidRPr="00131FEE">
        <w:rPr>
          <w:rFonts w:ascii="Times New Roman" w:eastAsia="Calibri" w:hAnsi="Times New Roman" w:cs="Times New Roman"/>
          <w:sz w:val="24"/>
        </w:rPr>
        <w:t>;</w:t>
      </w:r>
      <w:r w:rsidRPr="00246FF1">
        <w:rPr>
          <w:rFonts w:ascii="Times New Roman" w:eastAsia="Calibri" w:hAnsi="Times New Roman" w:cs="Times New Roman"/>
          <w:sz w:val="24"/>
        </w:rPr>
        <w:t xml:space="preserve">  </w:t>
      </w:r>
    </w:p>
    <w:p w14:paraId="2D1BBF5A" w14:textId="7A3288DB" w:rsidR="00CC17D1" w:rsidRPr="00246FF1" w:rsidRDefault="00CC17D1" w:rsidP="00CC17D1">
      <w:pPr>
        <w:numPr>
          <w:ilvl w:val="0"/>
          <w:numId w:val="3"/>
        </w:numPr>
        <w:spacing w:after="100" w:line="240" w:lineRule="auto"/>
        <w:ind w:left="1077" w:hanging="357"/>
        <w:rPr>
          <w:rFonts w:ascii="Times New Roman" w:eastAsia="Calibri" w:hAnsi="Times New Roman" w:cs="Times New Roman"/>
          <w:sz w:val="24"/>
        </w:rPr>
      </w:pPr>
      <w:r w:rsidRPr="00246FF1">
        <w:rPr>
          <w:rFonts w:ascii="Times New Roman" w:eastAsia="Calibri" w:hAnsi="Times New Roman" w:cs="Times New Roman"/>
          <w:sz w:val="24"/>
        </w:rPr>
        <w:t xml:space="preserve">“Conditions of </w:t>
      </w:r>
      <w:r w:rsidR="00931CC4">
        <w:rPr>
          <w:rFonts w:ascii="Times New Roman" w:eastAsia="Calibri" w:hAnsi="Times New Roman" w:cs="Times New Roman"/>
          <w:sz w:val="24"/>
        </w:rPr>
        <w:t xml:space="preserve">Acting </w:t>
      </w:r>
      <w:r w:rsidRPr="00246FF1">
        <w:rPr>
          <w:rFonts w:ascii="Times New Roman" w:eastAsia="Calibri" w:hAnsi="Times New Roman" w:cs="Times New Roman"/>
          <w:sz w:val="24"/>
        </w:rPr>
        <w:t>Appointment” means these conditions of appointment and the terms and conditions otherwise provided by law</w:t>
      </w:r>
      <w:r>
        <w:rPr>
          <w:rFonts w:ascii="Times New Roman" w:eastAsia="Calibri" w:hAnsi="Times New Roman" w:cs="Times New Roman"/>
          <w:sz w:val="24"/>
        </w:rPr>
        <w:t>.</w:t>
      </w:r>
    </w:p>
    <w:p w14:paraId="1C88A010" w14:textId="77777777" w:rsidR="00CC17D1" w:rsidRDefault="00CC17D1" w:rsidP="00CC17D1">
      <w:pPr>
        <w:spacing w:after="0" w:line="240" w:lineRule="auto"/>
        <w:ind w:left="360"/>
        <w:rPr>
          <w:rFonts w:ascii="Times New Roman" w:eastAsia="Times New Roman" w:hAnsi="Times New Roman" w:cs="Times New Roman"/>
          <w:sz w:val="24"/>
          <w:szCs w:val="20"/>
        </w:rPr>
      </w:pPr>
    </w:p>
    <w:p w14:paraId="40713A6A" w14:textId="77777777" w:rsidR="00CC17D1" w:rsidRPr="00246FF1" w:rsidRDefault="00CC17D1" w:rsidP="00CC17D1">
      <w:pPr>
        <w:spacing w:after="0" w:line="240" w:lineRule="auto"/>
        <w:ind w:left="360"/>
        <w:rPr>
          <w:rFonts w:ascii="Times New Roman" w:eastAsia="Times New Roman" w:hAnsi="Times New Roman" w:cs="Times New Roman"/>
          <w:sz w:val="24"/>
          <w:szCs w:val="20"/>
        </w:rPr>
      </w:pPr>
    </w:p>
    <w:p w14:paraId="52DABB9D" w14:textId="77777777" w:rsidR="00CC17D1" w:rsidRPr="00246FF1" w:rsidRDefault="00CC17D1" w:rsidP="00CC17D1">
      <w:pPr>
        <w:spacing w:after="0" w:line="240" w:lineRule="auto"/>
        <w:rPr>
          <w:rFonts w:ascii="Times New Roman" w:eastAsia="Times New Roman" w:hAnsi="Times New Roman" w:cs="Times New Roman"/>
          <w:b/>
          <w:sz w:val="24"/>
          <w:szCs w:val="20"/>
        </w:rPr>
      </w:pPr>
      <w:r w:rsidRPr="00246FF1">
        <w:rPr>
          <w:rFonts w:ascii="Times New Roman" w:eastAsia="Times New Roman" w:hAnsi="Times New Roman" w:cs="Times New Roman"/>
          <w:b/>
          <w:sz w:val="24"/>
          <w:szCs w:val="20"/>
        </w:rPr>
        <w:t>Term</w:t>
      </w:r>
    </w:p>
    <w:p w14:paraId="2C5C5E56"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671CC29A" w14:textId="3437D2D7" w:rsidR="00CC17D1" w:rsidRPr="00B4100A" w:rsidRDefault="00CC17D1" w:rsidP="00F65574">
      <w:pPr>
        <w:numPr>
          <w:ilvl w:val="0"/>
          <w:numId w:val="1"/>
        </w:numPr>
        <w:spacing w:after="100" w:line="240" w:lineRule="auto"/>
        <w:rPr>
          <w:rFonts w:ascii="Times New Roman" w:eastAsia="Times New Roman" w:hAnsi="Times New Roman" w:cs="Times New Roman"/>
          <w:b/>
          <w:sz w:val="24"/>
          <w:szCs w:val="20"/>
        </w:rPr>
      </w:pPr>
      <w:r w:rsidRPr="00B4100A">
        <w:rPr>
          <w:rFonts w:ascii="Times New Roman" w:eastAsia="Calibri" w:hAnsi="Times New Roman" w:cs="Times New Roman"/>
          <w:sz w:val="24"/>
        </w:rPr>
        <w:t xml:space="preserve">The </w:t>
      </w:r>
      <w:r w:rsidR="00131FEE" w:rsidRPr="00F65574">
        <w:rPr>
          <w:rFonts w:ascii="Times New Roman" w:eastAsia="Calibri" w:hAnsi="Times New Roman" w:cs="Times New Roman"/>
          <w:color w:val="000000"/>
          <w:sz w:val="24"/>
          <w:szCs w:val="24"/>
        </w:rPr>
        <w:t>a</w:t>
      </w:r>
      <w:r w:rsidR="00315E5F" w:rsidRPr="00F65574">
        <w:rPr>
          <w:rFonts w:ascii="Times New Roman" w:eastAsia="Calibri" w:hAnsi="Times New Roman" w:cs="Times New Roman"/>
          <w:color w:val="000000"/>
          <w:sz w:val="24"/>
          <w:szCs w:val="24"/>
        </w:rPr>
        <w:t>cting</w:t>
      </w:r>
      <w:r w:rsidR="00315E5F" w:rsidRPr="00B4100A">
        <w:rPr>
          <w:rFonts w:ascii="Times New Roman" w:eastAsia="Calibri" w:hAnsi="Times New Roman" w:cs="Times New Roman"/>
          <w:sz w:val="24"/>
        </w:rPr>
        <w:t xml:space="preserve"> </w:t>
      </w:r>
      <w:r w:rsidR="00131FEE" w:rsidRPr="00B4100A">
        <w:rPr>
          <w:rFonts w:ascii="Times New Roman" w:eastAsia="Calibri" w:hAnsi="Times New Roman" w:cs="Times New Roman"/>
          <w:sz w:val="24"/>
        </w:rPr>
        <w:t>a</w:t>
      </w:r>
      <w:r w:rsidR="00315E5F" w:rsidRPr="00B4100A">
        <w:rPr>
          <w:rFonts w:ascii="Times New Roman" w:eastAsia="Calibri" w:hAnsi="Times New Roman" w:cs="Times New Roman"/>
          <w:sz w:val="24"/>
        </w:rPr>
        <w:t>ppointment commences</w:t>
      </w:r>
      <w:r w:rsidR="00BE6641">
        <w:rPr>
          <w:rFonts w:ascii="Times New Roman" w:eastAsia="Calibri" w:hAnsi="Times New Roman" w:cs="Times New Roman"/>
          <w:sz w:val="24"/>
        </w:rPr>
        <w:t xml:space="preserve"> </w:t>
      </w:r>
      <w:r w:rsidR="00315E5F" w:rsidRPr="00B4100A">
        <w:rPr>
          <w:rFonts w:ascii="Times New Roman" w:eastAsia="Calibri" w:hAnsi="Times New Roman" w:cs="Times New Roman"/>
          <w:sz w:val="24"/>
        </w:rPr>
        <w:t>on the date specified in</w:t>
      </w:r>
      <w:r w:rsidR="00BE6641">
        <w:rPr>
          <w:rFonts w:ascii="Times New Roman" w:eastAsia="Calibri" w:hAnsi="Times New Roman" w:cs="Times New Roman"/>
          <w:sz w:val="24"/>
        </w:rPr>
        <w:t xml:space="preserve"> clause 2 of</w:t>
      </w:r>
      <w:r w:rsidR="00315E5F" w:rsidRPr="00B4100A">
        <w:rPr>
          <w:rFonts w:ascii="Times New Roman" w:eastAsia="Calibri" w:hAnsi="Times New Roman" w:cs="Times New Roman"/>
          <w:sz w:val="24"/>
        </w:rPr>
        <w:t xml:space="preserve"> t</w:t>
      </w:r>
      <w:r w:rsidR="00131FEE" w:rsidRPr="00B4100A">
        <w:rPr>
          <w:rFonts w:ascii="Times New Roman" w:eastAsia="Calibri" w:hAnsi="Times New Roman" w:cs="Times New Roman"/>
          <w:sz w:val="24"/>
        </w:rPr>
        <w:t>he Acting Appointment Instrument and</w:t>
      </w:r>
      <w:r w:rsidR="00315E5F" w:rsidRPr="00B4100A">
        <w:rPr>
          <w:rFonts w:ascii="Times New Roman" w:eastAsia="Calibri" w:hAnsi="Times New Roman" w:cs="Times New Roman"/>
          <w:sz w:val="24"/>
        </w:rPr>
        <w:t xml:space="preserve"> ends on the date</w:t>
      </w:r>
      <w:r w:rsidR="00BE6641">
        <w:rPr>
          <w:rFonts w:ascii="Times New Roman" w:eastAsia="Calibri" w:hAnsi="Times New Roman" w:cs="Times New Roman"/>
          <w:sz w:val="24"/>
        </w:rPr>
        <w:t xml:space="preserve"> specified in clause 3 of the Acting Appointment Instrument,</w:t>
      </w:r>
      <w:r w:rsidR="00315E5F" w:rsidRPr="00B4100A">
        <w:rPr>
          <w:rFonts w:ascii="Times New Roman" w:eastAsia="Calibri" w:hAnsi="Times New Roman" w:cs="Times New Roman"/>
          <w:sz w:val="24"/>
        </w:rPr>
        <w:t xml:space="preserve"> </w:t>
      </w:r>
      <w:r w:rsidR="00356339" w:rsidRPr="00B4100A">
        <w:rPr>
          <w:rFonts w:ascii="Times New Roman" w:eastAsia="Calibri" w:hAnsi="Times New Roman" w:cs="Times New Roman"/>
          <w:sz w:val="24"/>
        </w:rPr>
        <w:t xml:space="preserve">and otherwise </w:t>
      </w:r>
      <w:r w:rsidR="00BE6641">
        <w:rPr>
          <w:rFonts w:ascii="Times New Roman" w:eastAsia="Calibri" w:hAnsi="Times New Roman" w:cs="Times New Roman"/>
          <w:sz w:val="24"/>
        </w:rPr>
        <w:t xml:space="preserve">ends </w:t>
      </w:r>
      <w:r w:rsidR="00356339" w:rsidRPr="00B4100A">
        <w:rPr>
          <w:rFonts w:ascii="Times New Roman" w:eastAsia="Calibri" w:hAnsi="Times New Roman" w:cs="Times New Roman"/>
          <w:sz w:val="24"/>
        </w:rPr>
        <w:t>pursuant to clauses 5 and 6 of the Conditions of Acting Appointment</w:t>
      </w:r>
      <w:r w:rsidR="00BE6641">
        <w:rPr>
          <w:rFonts w:ascii="Times New Roman" w:eastAsia="Calibri" w:hAnsi="Times New Roman" w:cs="Times New Roman"/>
          <w:sz w:val="24"/>
        </w:rPr>
        <w:t>,</w:t>
      </w:r>
      <w:r w:rsidR="00BE6641" w:rsidRPr="00BE6641">
        <w:rPr>
          <w:rFonts w:ascii="Times New Roman" w:eastAsia="Calibri" w:hAnsi="Times New Roman" w:cs="Times New Roman"/>
          <w:sz w:val="24"/>
        </w:rPr>
        <w:t xml:space="preserve"> </w:t>
      </w:r>
      <w:r w:rsidR="00BE6641">
        <w:rPr>
          <w:rFonts w:ascii="Times New Roman" w:eastAsia="Calibri" w:hAnsi="Times New Roman" w:cs="Times New Roman"/>
          <w:sz w:val="24"/>
        </w:rPr>
        <w:t>whichever is earlier.</w:t>
      </w:r>
      <w:r w:rsidRPr="00B4100A">
        <w:rPr>
          <w:rFonts w:ascii="Times New Roman" w:eastAsia="Times New Roman" w:hAnsi="Times New Roman" w:cs="Times New Roman"/>
          <w:b/>
          <w:sz w:val="24"/>
          <w:szCs w:val="20"/>
        </w:rPr>
        <w:br w:type="page"/>
      </w:r>
    </w:p>
    <w:p w14:paraId="55628BF9" w14:textId="510455C8" w:rsidR="00CC17D1" w:rsidRPr="00246FF1" w:rsidRDefault="006514BF" w:rsidP="00CC17D1">
      <w:pPr>
        <w:spacing w:after="0" w:line="240" w:lineRule="auto"/>
        <w:rPr>
          <w:rFonts w:ascii="Times New Roman" w:eastAsia="Times New Roman" w:hAnsi="Times New Roman" w:cs="Times New Roman"/>
          <w:b/>
          <w:sz w:val="24"/>
          <w:szCs w:val="20"/>
        </w:rPr>
      </w:pPr>
      <w:r w:rsidRPr="006514BF">
        <w:rPr>
          <w:rFonts w:ascii="Times New Roman" w:eastAsia="Times New Roman" w:hAnsi="Times New Roman" w:cs="Times New Roman"/>
          <w:b/>
          <w:color w:val="000000" w:themeColor="text1"/>
          <w:sz w:val="24"/>
          <w:szCs w:val="20"/>
        </w:rPr>
        <w:lastRenderedPageBreak/>
        <w:t xml:space="preserve">End of </w:t>
      </w:r>
      <w:r w:rsidR="00931CC4">
        <w:rPr>
          <w:rFonts w:ascii="Times New Roman" w:eastAsia="Times New Roman" w:hAnsi="Times New Roman" w:cs="Times New Roman"/>
          <w:b/>
          <w:color w:val="000000" w:themeColor="text1"/>
          <w:sz w:val="24"/>
          <w:szCs w:val="20"/>
        </w:rPr>
        <w:t xml:space="preserve">Acting </w:t>
      </w:r>
      <w:r w:rsidRPr="006514BF">
        <w:rPr>
          <w:rFonts w:ascii="Times New Roman" w:eastAsia="Times New Roman" w:hAnsi="Times New Roman" w:cs="Times New Roman"/>
          <w:b/>
          <w:color w:val="000000" w:themeColor="text1"/>
          <w:sz w:val="24"/>
          <w:szCs w:val="20"/>
        </w:rPr>
        <w:t>Appointment or resignation</w:t>
      </w:r>
    </w:p>
    <w:p w14:paraId="40A0BD3A" w14:textId="77777777" w:rsidR="00CC17D1" w:rsidRPr="00246FF1" w:rsidRDefault="00CC17D1" w:rsidP="00CC17D1">
      <w:pPr>
        <w:spacing w:after="120" w:line="240" w:lineRule="auto"/>
        <w:ind w:hanging="930"/>
        <w:rPr>
          <w:rFonts w:ascii="Times New Roman" w:eastAsia="Times New Roman" w:hAnsi="Times New Roman" w:cs="Times New Roman"/>
          <w:bCs/>
          <w:sz w:val="24"/>
          <w:szCs w:val="20"/>
        </w:rPr>
      </w:pPr>
    </w:p>
    <w:p w14:paraId="6EA47FB4" w14:textId="681D827D" w:rsidR="00A31C2B" w:rsidRDefault="00CC17D1" w:rsidP="00CC17D1">
      <w:pPr>
        <w:numPr>
          <w:ilvl w:val="0"/>
          <w:numId w:val="1"/>
        </w:numPr>
        <w:spacing w:after="100" w:line="240" w:lineRule="auto"/>
        <w:rPr>
          <w:rFonts w:ascii="Times New Roman" w:eastAsia="Calibri" w:hAnsi="Times New Roman" w:cs="Times New Roman"/>
          <w:color w:val="000000"/>
          <w:sz w:val="24"/>
          <w:szCs w:val="24"/>
        </w:rPr>
      </w:pPr>
      <w:r w:rsidRPr="00854895">
        <w:rPr>
          <w:rFonts w:ascii="Times New Roman" w:eastAsia="Calibri" w:hAnsi="Times New Roman" w:cs="Times New Roman"/>
          <w:color w:val="000000"/>
          <w:sz w:val="24"/>
          <w:szCs w:val="24"/>
        </w:rPr>
        <w:t xml:space="preserve">The </w:t>
      </w:r>
      <w:r w:rsidR="00854895" w:rsidRPr="00854895">
        <w:rPr>
          <w:rFonts w:ascii="Times New Roman" w:eastAsia="Calibri" w:hAnsi="Times New Roman" w:cs="Times New Roman"/>
          <w:color w:val="000000"/>
          <w:sz w:val="24"/>
          <w:szCs w:val="24"/>
        </w:rPr>
        <w:t xml:space="preserve">Appointee’s </w:t>
      </w:r>
      <w:r w:rsidR="00931CC4">
        <w:rPr>
          <w:rFonts w:ascii="Times New Roman" w:eastAsia="Calibri" w:hAnsi="Times New Roman" w:cs="Times New Roman"/>
          <w:color w:val="000000"/>
          <w:sz w:val="24"/>
          <w:szCs w:val="24"/>
        </w:rPr>
        <w:t xml:space="preserve">acting </w:t>
      </w:r>
      <w:r w:rsidR="00854895" w:rsidRPr="00854895">
        <w:rPr>
          <w:rFonts w:ascii="Times New Roman" w:eastAsia="Calibri" w:hAnsi="Times New Roman" w:cs="Times New Roman"/>
          <w:color w:val="000000"/>
          <w:sz w:val="24"/>
          <w:szCs w:val="24"/>
        </w:rPr>
        <w:t>appointment</w:t>
      </w:r>
      <w:r w:rsidR="00A31C2B">
        <w:rPr>
          <w:rFonts w:ascii="Times New Roman" w:eastAsia="Calibri" w:hAnsi="Times New Roman" w:cs="Times New Roman"/>
          <w:color w:val="000000"/>
          <w:sz w:val="24"/>
          <w:szCs w:val="24"/>
        </w:rPr>
        <w:t xml:space="preserve"> may be ended at any time under sections 209 and 219 of the </w:t>
      </w:r>
      <w:r w:rsidR="00A31C2B" w:rsidRPr="00A31C2B">
        <w:rPr>
          <w:rFonts w:ascii="Times New Roman" w:eastAsia="Calibri" w:hAnsi="Times New Roman" w:cs="Times New Roman"/>
          <w:i/>
          <w:iCs/>
          <w:color w:val="000000"/>
          <w:sz w:val="24"/>
          <w:szCs w:val="24"/>
        </w:rPr>
        <w:t>Legislation Act 2001</w:t>
      </w:r>
      <w:r w:rsidR="00A31C2B">
        <w:rPr>
          <w:rFonts w:ascii="Times New Roman" w:eastAsia="Calibri" w:hAnsi="Times New Roman" w:cs="Times New Roman"/>
          <w:color w:val="000000"/>
          <w:sz w:val="24"/>
          <w:szCs w:val="24"/>
        </w:rPr>
        <w:t>, exercisable in the same way</w:t>
      </w:r>
      <w:r w:rsidR="00A31C2B" w:rsidRPr="00A31C2B">
        <w:rPr>
          <w:rFonts w:ascii="Times New Roman" w:eastAsia="Calibri" w:hAnsi="Times New Roman" w:cs="Times New Roman"/>
          <w:color w:val="000000"/>
          <w:sz w:val="24"/>
          <w:szCs w:val="24"/>
        </w:rPr>
        <w:t xml:space="preserve"> and subject to the same conditions, as the power to make the acting appointment</w:t>
      </w:r>
      <w:r w:rsidR="00A31C2B">
        <w:rPr>
          <w:rFonts w:ascii="Times New Roman" w:eastAsia="Calibri" w:hAnsi="Times New Roman" w:cs="Times New Roman"/>
          <w:color w:val="000000"/>
          <w:sz w:val="24"/>
          <w:szCs w:val="24"/>
        </w:rPr>
        <w:t xml:space="preserve">, by operation of </w:t>
      </w:r>
      <w:r w:rsidR="00A31C2B" w:rsidRPr="00854895">
        <w:rPr>
          <w:rFonts w:ascii="Times New Roman" w:hAnsi="Times New Roman" w:cs="Times New Roman"/>
          <w:bCs/>
          <w:sz w:val="24"/>
          <w:szCs w:val="24"/>
        </w:rPr>
        <w:t xml:space="preserve">sections 117 and 118 of the </w:t>
      </w:r>
      <w:r w:rsidR="00A31C2B" w:rsidRPr="00854895">
        <w:rPr>
          <w:rFonts w:ascii="Times New Roman" w:hAnsi="Times New Roman" w:cs="Times New Roman"/>
          <w:bCs/>
          <w:i/>
          <w:sz w:val="24"/>
          <w:szCs w:val="24"/>
        </w:rPr>
        <w:t xml:space="preserve">Cemeteries and Crematoria Act 2020 </w:t>
      </w:r>
      <w:r w:rsidR="00A31C2B" w:rsidRPr="00854895">
        <w:rPr>
          <w:rFonts w:ascii="Times New Roman" w:hAnsi="Times New Roman" w:cs="Times New Roman"/>
          <w:bCs/>
          <w:iCs/>
          <w:sz w:val="24"/>
          <w:szCs w:val="24"/>
        </w:rPr>
        <w:t xml:space="preserve">and section 80 of the </w:t>
      </w:r>
      <w:r w:rsidR="00A31C2B" w:rsidRPr="00854895">
        <w:rPr>
          <w:rFonts w:ascii="Times New Roman" w:hAnsi="Times New Roman" w:cs="Times New Roman"/>
          <w:bCs/>
          <w:i/>
          <w:sz w:val="24"/>
          <w:szCs w:val="24"/>
        </w:rPr>
        <w:t>Financial Management Act 1996</w:t>
      </w:r>
      <w:r w:rsidR="00A31C2B">
        <w:rPr>
          <w:rFonts w:ascii="Times New Roman" w:hAnsi="Times New Roman" w:cs="Times New Roman"/>
          <w:bCs/>
          <w:sz w:val="24"/>
          <w:szCs w:val="24"/>
        </w:rPr>
        <w:t>.</w:t>
      </w:r>
    </w:p>
    <w:p w14:paraId="4A46666D" w14:textId="50F9A28E" w:rsidR="00CC17D1" w:rsidRPr="00854895" w:rsidRDefault="00CC17D1" w:rsidP="00CC17D1">
      <w:pPr>
        <w:numPr>
          <w:ilvl w:val="0"/>
          <w:numId w:val="1"/>
        </w:numPr>
        <w:spacing w:after="100" w:line="240" w:lineRule="auto"/>
        <w:ind w:left="357" w:hanging="357"/>
        <w:rPr>
          <w:rFonts w:ascii="Times New Roman" w:eastAsia="Calibri" w:hAnsi="Times New Roman" w:cs="Times New Roman"/>
          <w:b/>
          <w:color w:val="000000"/>
          <w:sz w:val="24"/>
        </w:rPr>
      </w:pPr>
      <w:r w:rsidRPr="00854895">
        <w:rPr>
          <w:rFonts w:ascii="Times New Roman" w:eastAsia="Calibri" w:hAnsi="Times New Roman" w:cs="Times New Roman"/>
          <w:color w:val="000000"/>
          <w:sz w:val="24"/>
          <w:szCs w:val="24"/>
        </w:rPr>
        <w:t xml:space="preserve">The Appointee’s </w:t>
      </w:r>
      <w:r w:rsidR="00122307">
        <w:rPr>
          <w:rFonts w:ascii="Times New Roman" w:eastAsia="Calibri" w:hAnsi="Times New Roman" w:cs="Times New Roman"/>
          <w:color w:val="000000"/>
          <w:sz w:val="24"/>
          <w:szCs w:val="24"/>
        </w:rPr>
        <w:t xml:space="preserve">acting </w:t>
      </w:r>
      <w:r w:rsidRPr="00854895">
        <w:rPr>
          <w:rFonts w:ascii="Times New Roman" w:eastAsia="Calibri" w:hAnsi="Times New Roman" w:cs="Times New Roman"/>
          <w:color w:val="000000"/>
          <w:sz w:val="24"/>
          <w:szCs w:val="24"/>
        </w:rPr>
        <w:t>appointment ends if the Appointee</w:t>
      </w:r>
      <w:r w:rsidRPr="00854895">
        <w:rPr>
          <w:rFonts w:ascii="Times New Roman" w:eastAsia="Calibri" w:hAnsi="Times New Roman" w:cs="Times New Roman"/>
          <w:color w:val="000000"/>
          <w:sz w:val="24"/>
        </w:rPr>
        <w:t xml:space="preserve"> </w:t>
      </w:r>
      <w:r w:rsidR="00122307">
        <w:rPr>
          <w:rFonts w:ascii="Times New Roman" w:eastAsia="Calibri" w:hAnsi="Times New Roman" w:cs="Times New Roman"/>
          <w:color w:val="000000"/>
          <w:sz w:val="24"/>
        </w:rPr>
        <w:t>provides the Appointer signed written notice that the Appointee resigns.</w:t>
      </w:r>
    </w:p>
    <w:p w14:paraId="09D43546" w14:textId="142CD389" w:rsidR="00CC17D1" w:rsidRPr="00854895" w:rsidRDefault="00CC17D1" w:rsidP="00CC17D1">
      <w:pPr>
        <w:numPr>
          <w:ilvl w:val="0"/>
          <w:numId w:val="1"/>
        </w:numPr>
        <w:spacing w:after="100" w:line="240" w:lineRule="auto"/>
        <w:ind w:left="357" w:hanging="357"/>
        <w:rPr>
          <w:rFonts w:ascii="Times New Roman" w:eastAsia="Calibri" w:hAnsi="Times New Roman" w:cs="Times New Roman"/>
          <w:b/>
          <w:color w:val="000000"/>
          <w:sz w:val="24"/>
        </w:rPr>
      </w:pPr>
      <w:r w:rsidRPr="00854895">
        <w:rPr>
          <w:rFonts w:ascii="Times New Roman" w:eastAsia="Calibri" w:hAnsi="Times New Roman" w:cs="Times New Roman"/>
          <w:color w:val="000000"/>
          <w:sz w:val="24"/>
        </w:rPr>
        <w:t>T</w:t>
      </w:r>
      <w:r w:rsidR="00CA74CA">
        <w:rPr>
          <w:rFonts w:ascii="Times New Roman" w:eastAsia="Calibri" w:hAnsi="Times New Roman" w:cs="Times New Roman"/>
          <w:color w:val="000000"/>
          <w:sz w:val="24"/>
        </w:rPr>
        <w:t>he Appointee must provide 2</w:t>
      </w:r>
      <w:r w:rsidRPr="00854895">
        <w:rPr>
          <w:rFonts w:ascii="Times New Roman" w:eastAsia="Calibri" w:hAnsi="Times New Roman" w:cs="Times New Roman"/>
          <w:color w:val="000000"/>
          <w:sz w:val="24"/>
        </w:rPr>
        <w:t xml:space="preserve"> weeks’ notice of resignation, or such lesser time as agreed with the Appointer.</w:t>
      </w:r>
    </w:p>
    <w:p w14:paraId="2D0C7175" w14:textId="77777777" w:rsidR="00CC17D1" w:rsidRPr="00854895" w:rsidRDefault="00CC17D1" w:rsidP="00CC17D1">
      <w:pPr>
        <w:numPr>
          <w:ilvl w:val="0"/>
          <w:numId w:val="1"/>
        </w:numPr>
        <w:spacing w:after="100" w:line="240" w:lineRule="auto"/>
        <w:ind w:left="357" w:hanging="357"/>
        <w:rPr>
          <w:rFonts w:ascii="Times New Roman" w:eastAsia="Calibri" w:hAnsi="Times New Roman" w:cs="Times New Roman"/>
          <w:b/>
          <w:color w:val="000000"/>
          <w:sz w:val="24"/>
        </w:rPr>
      </w:pPr>
      <w:r w:rsidRPr="00854895">
        <w:rPr>
          <w:rFonts w:ascii="Times New Roman" w:eastAsia="Calibri" w:hAnsi="Times New Roman" w:cs="Times New Roman"/>
          <w:color w:val="000000"/>
          <w:sz w:val="24"/>
        </w:rPr>
        <w:t xml:space="preserve">The Appointee may only withdraw the Appointee’s resignation with the approval of the Appointer. </w:t>
      </w:r>
    </w:p>
    <w:p w14:paraId="516963BA" w14:textId="77777777" w:rsidR="00CC17D1" w:rsidRDefault="00CC17D1" w:rsidP="00CC17D1">
      <w:pPr>
        <w:spacing w:after="0" w:line="240" w:lineRule="auto"/>
        <w:ind w:left="360"/>
        <w:rPr>
          <w:rFonts w:ascii="Times New Roman" w:eastAsia="Calibri" w:hAnsi="Times New Roman" w:cs="Times New Roman"/>
          <w:b/>
          <w:color w:val="FF0000"/>
          <w:sz w:val="24"/>
        </w:rPr>
      </w:pPr>
    </w:p>
    <w:p w14:paraId="5323C8AF" w14:textId="77777777" w:rsidR="00CC17D1" w:rsidRPr="00246FF1" w:rsidRDefault="00CC17D1" w:rsidP="00CC17D1">
      <w:pPr>
        <w:spacing w:after="0" w:line="240" w:lineRule="auto"/>
        <w:ind w:left="360"/>
        <w:rPr>
          <w:rFonts w:ascii="Times New Roman" w:eastAsia="Calibri" w:hAnsi="Times New Roman" w:cs="Times New Roman"/>
          <w:b/>
          <w:color w:val="FF0000"/>
          <w:sz w:val="24"/>
        </w:rPr>
      </w:pPr>
    </w:p>
    <w:p w14:paraId="1ED6D3EB" w14:textId="77777777" w:rsidR="00CC17D1" w:rsidRPr="00246FF1" w:rsidRDefault="00CC17D1" w:rsidP="00CC17D1">
      <w:pPr>
        <w:spacing w:after="0" w:line="240" w:lineRule="auto"/>
        <w:rPr>
          <w:rFonts w:ascii="Times New Roman" w:eastAsia="Times New Roman" w:hAnsi="Times New Roman" w:cs="Times New Roman"/>
          <w:b/>
          <w:bCs/>
          <w:iCs/>
          <w:sz w:val="24"/>
          <w:szCs w:val="20"/>
        </w:rPr>
      </w:pPr>
      <w:r w:rsidRPr="00246FF1">
        <w:rPr>
          <w:rFonts w:ascii="Times New Roman" w:eastAsia="Times New Roman" w:hAnsi="Times New Roman" w:cs="Times New Roman"/>
          <w:b/>
          <w:bCs/>
          <w:iCs/>
          <w:sz w:val="24"/>
          <w:szCs w:val="20"/>
        </w:rPr>
        <w:t>Remuneration</w:t>
      </w:r>
      <w:r>
        <w:rPr>
          <w:rFonts w:ascii="Times New Roman" w:eastAsia="Times New Roman" w:hAnsi="Times New Roman" w:cs="Times New Roman"/>
          <w:b/>
          <w:bCs/>
          <w:iCs/>
          <w:sz w:val="24"/>
          <w:szCs w:val="20"/>
        </w:rPr>
        <w:t>, allowances and entitlements</w:t>
      </w:r>
    </w:p>
    <w:p w14:paraId="328C98E4"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56D23759" w14:textId="33675A43" w:rsidR="00CC17D1" w:rsidRPr="00246FF1" w:rsidRDefault="00CC17D1" w:rsidP="00CC17D1">
      <w:pPr>
        <w:numPr>
          <w:ilvl w:val="0"/>
          <w:numId w:val="1"/>
        </w:numPr>
        <w:spacing w:after="100" w:line="240" w:lineRule="auto"/>
        <w:ind w:left="357" w:hanging="357"/>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The Appointee is entitled to the remuneration</w:t>
      </w:r>
      <w:r>
        <w:rPr>
          <w:rFonts w:ascii="Times New Roman" w:eastAsia="Times New Roman" w:hAnsi="Times New Roman" w:cs="Times New Roman"/>
          <w:sz w:val="24"/>
          <w:szCs w:val="20"/>
        </w:rPr>
        <w:t>, allowances and entitlements</w:t>
      </w:r>
      <w:r w:rsidRPr="00246FF1">
        <w:rPr>
          <w:rFonts w:ascii="Times New Roman" w:eastAsia="Times New Roman" w:hAnsi="Times New Roman" w:cs="Times New Roman"/>
          <w:sz w:val="24"/>
          <w:szCs w:val="20"/>
        </w:rPr>
        <w:t xml:space="preserve"> </w:t>
      </w:r>
      <w:r w:rsidR="00122307">
        <w:rPr>
          <w:rFonts w:ascii="Times New Roman" w:eastAsia="Times New Roman" w:hAnsi="Times New Roman" w:cs="Times New Roman"/>
          <w:sz w:val="24"/>
          <w:szCs w:val="20"/>
        </w:rPr>
        <w:t xml:space="preserve">that are equivalent to those provided in the </w:t>
      </w:r>
      <w:r w:rsidR="009F6C84">
        <w:rPr>
          <w:rFonts w:ascii="Times New Roman" w:eastAsia="Times New Roman" w:hAnsi="Times New Roman" w:cs="Times New Roman"/>
          <w:sz w:val="24"/>
          <w:szCs w:val="20"/>
        </w:rPr>
        <w:t xml:space="preserve">relevant </w:t>
      </w:r>
      <w:r w:rsidRPr="00246FF1">
        <w:rPr>
          <w:rFonts w:ascii="Times New Roman" w:eastAsia="Times New Roman" w:hAnsi="Times New Roman" w:cs="Times New Roman"/>
          <w:sz w:val="24"/>
          <w:szCs w:val="20"/>
        </w:rPr>
        <w:t>Australian Capital Territory Remuneration Tribunal</w:t>
      </w:r>
      <w:r w:rsidR="00122307">
        <w:rPr>
          <w:rFonts w:ascii="Times New Roman" w:eastAsia="Times New Roman" w:hAnsi="Times New Roman" w:cs="Times New Roman"/>
          <w:sz w:val="24"/>
          <w:szCs w:val="20"/>
        </w:rPr>
        <w:t xml:space="preserve"> determination that applies</w:t>
      </w:r>
      <w:r w:rsidR="00122307">
        <w:rPr>
          <w:rStyle w:val="CommentReference"/>
          <w:rFonts w:ascii="Times New Roman" w:eastAsia="Times New Roman" w:hAnsi="Times New Roman" w:cs="Times New Roman"/>
        </w:rPr>
        <w:t>,</w:t>
      </w:r>
      <w:r w:rsidRPr="00246FF1">
        <w:rPr>
          <w:rFonts w:ascii="Times New Roman" w:eastAsia="Times New Roman" w:hAnsi="Times New Roman" w:cs="Times New Roman"/>
          <w:sz w:val="24"/>
          <w:szCs w:val="20"/>
        </w:rPr>
        <w:t xml:space="preserve"> from time to time</w:t>
      </w:r>
      <w:r w:rsidR="00122307">
        <w:rPr>
          <w:rFonts w:ascii="Times New Roman" w:eastAsia="Times New Roman" w:hAnsi="Times New Roman" w:cs="Times New Roman"/>
          <w:sz w:val="24"/>
          <w:szCs w:val="20"/>
        </w:rPr>
        <w:t xml:space="preserve"> to an </w:t>
      </w:r>
      <w:r w:rsidR="00F65574">
        <w:rPr>
          <w:rFonts w:ascii="Times New Roman" w:eastAsia="Times New Roman" w:hAnsi="Times New Roman" w:cs="Times New Roman"/>
          <w:sz w:val="24"/>
          <w:szCs w:val="20"/>
        </w:rPr>
        <w:br/>
      </w:r>
      <w:r w:rsidR="00122307">
        <w:rPr>
          <w:rFonts w:ascii="Times New Roman" w:eastAsia="Times New Roman" w:hAnsi="Times New Roman" w:cs="Times New Roman"/>
          <w:sz w:val="24"/>
          <w:szCs w:val="20"/>
        </w:rPr>
        <w:t>ACT</w:t>
      </w:r>
      <w:r w:rsidR="00B00C5A">
        <w:rPr>
          <w:rFonts w:ascii="Times New Roman" w:eastAsia="Times New Roman" w:hAnsi="Times New Roman" w:cs="Times New Roman"/>
          <w:sz w:val="24"/>
          <w:szCs w:val="20"/>
        </w:rPr>
        <w:t xml:space="preserve"> Public Service</w:t>
      </w:r>
      <w:r w:rsidR="00175972">
        <w:rPr>
          <w:rFonts w:ascii="Times New Roman" w:eastAsia="Times New Roman" w:hAnsi="Times New Roman" w:cs="Times New Roman"/>
          <w:sz w:val="24"/>
          <w:szCs w:val="20"/>
        </w:rPr>
        <w:t xml:space="preserve"> </w:t>
      </w:r>
      <w:r w:rsidR="00122307">
        <w:rPr>
          <w:rFonts w:ascii="Times New Roman" w:eastAsia="Times New Roman" w:hAnsi="Times New Roman" w:cs="Times New Roman"/>
          <w:sz w:val="24"/>
          <w:szCs w:val="20"/>
        </w:rPr>
        <w:t>Executive Level 1.2</w:t>
      </w:r>
      <w:r w:rsidR="00CB1C3D">
        <w:rPr>
          <w:rFonts w:ascii="Times New Roman" w:eastAsia="Times New Roman" w:hAnsi="Times New Roman" w:cs="Times New Roman"/>
          <w:sz w:val="24"/>
          <w:szCs w:val="20"/>
        </w:rPr>
        <w:t xml:space="preserve"> on the basis that the Chief Executive Officer position of the Cemeteries and Crematoria Authority has been evaluated to be a position equivalent to ACT </w:t>
      </w:r>
      <w:r w:rsidR="00B00C5A">
        <w:rPr>
          <w:rFonts w:ascii="Times New Roman" w:eastAsia="Times New Roman" w:hAnsi="Times New Roman" w:cs="Times New Roman"/>
          <w:sz w:val="24"/>
          <w:szCs w:val="20"/>
        </w:rPr>
        <w:t xml:space="preserve">Public Service </w:t>
      </w:r>
      <w:r w:rsidR="00CB1C3D">
        <w:rPr>
          <w:rFonts w:ascii="Times New Roman" w:eastAsia="Times New Roman" w:hAnsi="Times New Roman" w:cs="Times New Roman"/>
          <w:sz w:val="24"/>
          <w:szCs w:val="20"/>
        </w:rPr>
        <w:t>Executive Level 1.2</w:t>
      </w:r>
      <w:r w:rsidR="007273EF">
        <w:rPr>
          <w:rFonts w:ascii="Times New Roman" w:eastAsia="Times New Roman" w:hAnsi="Times New Roman" w:cs="Times New Roman"/>
          <w:sz w:val="24"/>
          <w:szCs w:val="20"/>
        </w:rPr>
        <w:t>.</w:t>
      </w:r>
      <w:r w:rsidRPr="00246FF1">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The </w:t>
      </w:r>
      <w:r w:rsidR="009F6C84">
        <w:rPr>
          <w:rFonts w:ascii="Times New Roman" w:eastAsia="Times New Roman" w:hAnsi="Times New Roman" w:cs="Times New Roman"/>
          <w:sz w:val="24"/>
          <w:szCs w:val="20"/>
        </w:rPr>
        <w:t xml:space="preserve">Appointee’s </w:t>
      </w:r>
      <w:r>
        <w:rPr>
          <w:rFonts w:ascii="Times New Roman" w:eastAsia="Times New Roman" w:hAnsi="Times New Roman" w:cs="Times New Roman"/>
          <w:sz w:val="24"/>
          <w:szCs w:val="20"/>
        </w:rPr>
        <w:t>current remuneration, allowance</w:t>
      </w:r>
      <w:r w:rsidR="00B00C5A">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and entitlements </w:t>
      </w:r>
      <w:r w:rsidR="009F6C84">
        <w:rPr>
          <w:rFonts w:ascii="Times New Roman" w:eastAsia="Times New Roman" w:hAnsi="Times New Roman" w:cs="Times New Roman"/>
          <w:sz w:val="24"/>
          <w:szCs w:val="20"/>
        </w:rPr>
        <w:t xml:space="preserve">are </w:t>
      </w:r>
      <w:r w:rsidRPr="00A459C3">
        <w:rPr>
          <w:rFonts w:ascii="Times New Roman" w:eastAsia="Times New Roman" w:hAnsi="Times New Roman" w:cs="Times New Roman"/>
          <w:sz w:val="24"/>
          <w:szCs w:val="20"/>
        </w:rPr>
        <w:t xml:space="preserve">set out </w:t>
      </w:r>
      <w:r>
        <w:rPr>
          <w:rFonts w:ascii="Times New Roman" w:eastAsia="Times New Roman" w:hAnsi="Times New Roman" w:cs="Times New Roman"/>
          <w:sz w:val="24"/>
          <w:szCs w:val="20"/>
          <w:u w:val="single"/>
        </w:rPr>
        <w:t>Attachment 1</w:t>
      </w:r>
      <w:r w:rsidRPr="00A459C3">
        <w:rPr>
          <w:rFonts w:ascii="Times New Roman" w:eastAsia="Times New Roman" w:hAnsi="Times New Roman" w:cs="Times New Roman"/>
          <w:sz w:val="24"/>
          <w:szCs w:val="20"/>
        </w:rPr>
        <w:t>.</w:t>
      </w:r>
    </w:p>
    <w:p w14:paraId="59A226F9" w14:textId="77777777" w:rsidR="00CC17D1" w:rsidRPr="00907939" w:rsidRDefault="00CC17D1" w:rsidP="00CC17D1">
      <w:pPr>
        <w:spacing w:after="100" w:line="240" w:lineRule="auto"/>
        <w:ind w:left="357"/>
        <w:rPr>
          <w:rFonts w:ascii="Times New Roman" w:eastAsia="Calibri" w:hAnsi="Times New Roman" w:cs="Times New Roman"/>
          <w:color w:val="000000"/>
        </w:rPr>
      </w:pPr>
      <w:r w:rsidRPr="00907939">
        <w:rPr>
          <w:rFonts w:ascii="Times New Roman" w:eastAsia="Calibri" w:hAnsi="Times New Roman" w:cs="Times New Roman"/>
          <w:color w:val="000000"/>
        </w:rPr>
        <w:t xml:space="preserve">Notes: </w:t>
      </w:r>
    </w:p>
    <w:p w14:paraId="3CBE0FE6" w14:textId="77777777" w:rsidR="00CC17D1" w:rsidRPr="00907939" w:rsidRDefault="00CC17D1" w:rsidP="00CC17D1">
      <w:pPr>
        <w:spacing w:after="100" w:line="240" w:lineRule="auto"/>
        <w:ind w:left="357"/>
        <w:rPr>
          <w:rFonts w:ascii="Times New Roman" w:eastAsia="Times New Roman" w:hAnsi="Times New Roman" w:cs="Times New Roman"/>
        </w:rPr>
      </w:pPr>
      <w:r>
        <w:rPr>
          <w:rFonts w:ascii="Times New Roman" w:eastAsia="Calibri" w:hAnsi="Times New Roman" w:cs="Times New Roman"/>
          <w:color w:val="000000"/>
        </w:rPr>
        <w:t>Currently u</w:t>
      </w:r>
      <w:r w:rsidRPr="00907939">
        <w:rPr>
          <w:rFonts w:ascii="Times New Roman" w:eastAsia="Calibri" w:hAnsi="Times New Roman" w:cs="Times New Roman"/>
          <w:color w:val="000000"/>
        </w:rPr>
        <w:t>nder</w:t>
      </w:r>
      <w:r w:rsidRPr="00907939">
        <w:rPr>
          <w:rFonts w:ascii="Times New Roman" w:eastAsia="Times New Roman" w:hAnsi="Times New Roman" w:cs="Times New Roman"/>
        </w:rPr>
        <w:t xml:space="preserve"> section 115 of the </w:t>
      </w:r>
      <w:r w:rsidRPr="009F6C84">
        <w:rPr>
          <w:rFonts w:ascii="Times New Roman" w:eastAsia="Times New Roman" w:hAnsi="Times New Roman" w:cs="Times New Roman"/>
          <w:i/>
          <w:iCs/>
        </w:rPr>
        <w:t>Public Sector Management Standards 2016,</w:t>
      </w:r>
      <w:r w:rsidRPr="00907939">
        <w:rPr>
          <w:rFonts w:ascii="Times New Roman" w:eastAsia="Times New Roman" w:hAnsi="Times New Roman" w:cs="Times New Roman"/>
        </w:rPr>
        <w:t xml:space="preserve"> certain entitlements in the P</w:t>
      </w:r>
      <w:r w:rsidRPr="009F6C84">
        <w:rPr>
          <w:rFonts w:ascii="Times New Roman" w:eastAsia="Times New Roman" w:hAnsi="Times New Roman" w:cs="Times New Roman"/>
          <w:i/>
          <w:iCs/>
        </w:rPr>
        <w:t xml:space="preserve">ublic Sector Management Standards 2006 </w:t>
      </w:r>
      <w:r w:rsidRPr="00907939">
        <w:rPr>
          <w:rFonts w:ascii="Times New Roman" w:eastAsia="Times New Roman" w:hAnsi="Times New Roman" w:cs="Times New Roman"/>
        </w:rPr>
        <w:t>(repealed) continue to apply to the Appointee as a full-time statutory office holder.</w:t>
      </w:r>
    </w:p>
    <w:p w14:paraId="6274C48B" w14:textId="1EFE99A1" w:rsidR="00CC17D1" w:rsidRPr="00907939" w:rsidRDefault="00CC17D1" w:rsidP="00CC17D1">
      <w:pPr>
        <w:spacing w:after="100" w:line="240" w:lineRule="auto"/>
        <w:ind w:left="357"/>
        <w:rPr>
          <w:rFonts w:ascii="Times New Roman" w:eastAsia="Times New Roman" w:hAnsi="Times New Roman" w:cs="Times New Roman"/>
        </w:rPr>
      </w:pPr>
      <w:r w:rsidRPr="00907939">
        <w:rPr>
          <w:rFonts w:ascii="Times New Roman" w:eastAsia="Times New Roman" w:hAnsi="Times New Roman" w:cs="Times New Roman"/>
        </w:rPr>
        <w:t xml:space="preserve">The Territory’s enhanced minimum employer superannuation contribution for </w:t>
      </w:r>
      <w:r>
        <w:rPr>
          <w:rFonts w:ascii="Times New Roman" w:eastAsia="Times New Roman" w:hAnsi="Times New Roman" w:cs="Times New Roman"/>
        </w:rPr>
        <w:t>the Appointee</w:t>
      </w:r>
      <w:r w:rsidRPr="00DA13BE">
        <w:rPr>
          <w:rFonts w:ascii="Times New Roman" w:eastAsia="Times New Roman" w:hAnsi="Times New Roman" w:cs="Times New Roman"/>
        </w:rPr>
        <w:t xml:space="preserve"> </w:t>
      </w:r>
      <w:r w:rsidRPr="00907939">
        <w:rPr>
          <w:rFonts w:ascii="Times New Roman" w:eastAsia="Times New Roman" w:hAnsi="Times New Roman" w:cs="Times New Roman"/>
        </w:rPr>
        <w:t xml:space="preserve">is provided </w:t>
      </w:r>
      <w:r>
        <w:rPr>
          <w:rFonts w:ascii="Times New Roman" w:eastAsia="Times New Roman" w:hAnsi="Times New Roman" w:cs="Times New Roman"/>
        </w:rPr>
        <w:t xml:space="preserve">in </w:t>
      </w:r>
      <w:r w:rsidRPr="00907939">
        <w:rPr>
          <w:rFonts w:ascii="Times New Roman" w:eastAsia="Times New Roman" w:hAnsi="Times New Roman" w:cs="Times New Roman"/>
        </w:rPr>
        <w:t xml:space="preserve">the </w:t>
      </w:r>
      <w:r w:rsidRPr="009F6C84">
        <w:rPr>
          <w:rFonts w:ascii="Times New Roman" w:eastAsia="Times New Roman" w:hAnsi="Times New Roman" w:cs="Times New Roman"/>
          <w:i/>
          <w:iCs/>
        </w:rPr>
        <w:t>ACT Public Sector Administrative and Related Classifications Enterprise Agreement</w:t>
      </w:r>
      <w:r w:rsidRPr="00907939">
        <w:rPr>
          <w:rFonts w:ascii="Times New Roman" w:eastAsia="Times New Roman" w:hAnsi="Times New Roman" w:cs="Times New Roman"/>
        </w:rPr>
        <w:t xml:space="preserve"> </w:t>
      </w:r>
      <w:r w:rsidR="009F6C84">
        <w:rPr>
          <w:rFonts w:ascii="Times New Roman" w:eastAsia="Times New Roman" w:hAnsi="Times New Roman" w:cs="Times New Roman"/>
        </w:rPr>
        <w:t xml:space="preserve">as varied </w:t>
      </w:r>
      <w:r>
        <w:rPr>
          <w:rFonts w:ascii="Times New Roman" w:eastAsia="Times New Roman" w:hAnsi="Times New Roman" w:cs="Times New Roman"/>
        </w:rPr>
        <w:t>from time to time</w:t>
      </w:r>
      <w:r w:rsidRPr="00907939">
        <w:rPr>
          <w:rFonts w:ascii="Times New Roman" w:eastAsia="Times New Roman" w:hAnsi="Times New Roman" w:cs="Times New Roman"/>
        </w:rPr>
        <w:t xml:space="preserve">. </w:t>
      </w:r>
      <w:r>
        <w:rPr>
          <w:rFonts w:ascii="Times New Roman" w:eastAsia="Times New Roman" w:hAnsi="Times New Roman" w:cs="Times New Roman"/>
        </w:rPr>
        <w:t xml:space="preserve">Currently </w:t>
      </w:r>
      <w:r w:rsidRPr="00DA13BE">
        <w:rPr>
          <w:rFonts w:ascii="Times New Roman" w:eastAsia="Times New Roman" w:hAnsi="Times New Roman" w:cs="Times New Roman"/>
        </w:rPr>
        <w:t xml:space="preserve">clause D7 of the </w:t>
      </w:r>
      <w:r w:rsidRPr="009F6C84">
        <w:rPr>
          <w:rFonts w:ascii="Times New Roman" w:eastAsia="Times New Roman" w:hAnsi="Times New Roman" w:cs="Times New Roman"/>
          <w:i/>
          <w:iCs/>
        </w:rPr>
        <w:t>ACT Public Sector Administrative and Related Classifications Enterprise Agreement 2018-2021</w:t>
      </w:r>
      <w:r>
        <w:rPr>
          <w:rFonts w:ascii="Times New Roman" w:eastAsia="Times New Roman" w:hAnsi="Times New Roman" w:cs="Times New Roman"/>
        </w:rPr>
        <w:t xml:space="preserve"> contains the </w:t>
      </w:r>
      <w:r w:rsidRPr="00743864">
        <w:rPr>
          <w:rFonts w:ascii="Times New Roman" w:eastAsia="Times New Roman" w:hAnsi="Times New Roman" w:cs="Times New Roman"/>
        </w:rPr>
        <w:t xml:space="preserve">minimum employer superannuation contribution for </w:t>
      </w:r>
      <w:r>
        <w:rPr>
          <w:rFonts w:ascii="Times New Roman" w:eastAsia="Times New Roman" w:hAnsi="Times New Roman" w:cs="Times New Roman"/>
        </w:rPr>
        <w:t xml:space="preserve">the Appointee and the </w:t>
      </w:r>
      <w:r w:rsidRPr="00907939">
        <w:rPr>
          <w:rFonts w:ascii="Times New Roman" w:eastAsia="Times New Roman" w:hAnsi="Times New Roman" w:cs="Times New Roman"/>
        </w:rPr>
        <w:t>adjust</w:t>
      </w:r>
      <w:r>
        <w:rPr>
          <w:rFonts w:ascii="Times New Roman" w:eastAsia="Times New Roman" w:hAnsi="Times New Roman" w:cs="Times New Roman"/>
        </w:rPr>
        <w:t xml:space="preserve">ments required to this </w:t>
      </w:r>
      <w:r w:rsidRPr="00907939">
        <w:rPr>
          <w:rFonts w:ascii="Times New Roman" w:eastAsia="Times New Roman" w:hAnsi="Times New Roman" w:cs="Times New Roman"/>
        </w:rPr>
        <w:t>rate.</w:t>
      </w:r>
    </w:p>
    <w:p w14:paraId="34A4E81B" w14:textId="77777777" w:rsidR="00CC17D1" w:rsidRDefault="00CC17D1" w:rsidP="00CC17D1">
      <w:pPr>
        <w:spacing w:after="0" w:line="240" w:lineRule="auto"/>
        <w:rPr>
          <w:rFonts w:ascii="Times New Roman" w:eastAsia="Times New Roman" w:hAnsi="Times New Roman" w:cs="Times New Roman"/>
          <w:sz w:val="24"/>
          <w:szCs w:val="20"/>
        </w:rPr>
      </w:pPr>
    </w:p>
    <w:p w14:paraId="356924F5"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1DBB99FB" w14:textId="77777777" w:rsidR="00CC17D1" w:rsidRDefault="00CC17D1" w:rsidP="00CC17D1">
      <w:pPr>
        <w:rPr>
          <w:rFonts w:ascii="Times New Roman" w:eastAsia="Times New Roman" w:hAnsi="Times New Roman" w:cs="Times New Roman"/>
          <w:b/>
          <w:bCs/>
          <w:iCs/>
          <w:sz w:val="24"/>
          <w:szCs w:val="20"/>
        </w:rPr>
      </w:pPr>
      <w:r>
        <w:rPr>
          <w:rFonts w:ascii="Times New Roman" w:eastAsia="Times New Roman" w:hAnsi="Times New Roman" w:cs="Times New Roman"/>
          <w:b/>
          <w:bCs/>
          <w:iCs/>
          <w:sz w:val="24"/>
          <w:szCs w:val="20"/>
        </w:rPr>
        <w:br w:type="page"/>
      </w:r>
    </w:p>
    <w:p w14:paraId="410EF6E5" w14:textId="77777777" w:rsidR="00CC17D1" w:rsidRPr="00246FF1" w:rsidRDefault="00CC17D1" w:rsidP="00CC17D1">
      <w:pPr>
        <w:spacing w:after="0" w:line="240" w:lineRule="auto"/>
        <w:rPr>
          <w:rFonts w:ascii="Times New Roman" w:eastAsia="Times New Roman" w:hAnsi="Times New Roman" w:cs="Times New Roman"/>
          <w:b/>
          <w:bCs/>
          <w:iCs/>
          <w:sz w:val="24"/>
          <w:szCs w:val="20"/>
        </w:rPr>
      </w:pPr>
      <w:r w:rsidRPr="00246FF1">
        <w:rPr>
          <w:rFonts w:ascii="Times New Roman" w:eastAsia="Times New Roman" w:hAnsi="Times New Roman" w:cs="Times New Roman"/>
          <w:b/>
          <w:bCs/>
          <w:iCs/>
          <w:sz w:val="24"/>
          <w:szCs w:val="20"/>
        </w:rPr>
        <w:lastRenderedPageBreak/>
        <w:t>Leave</w:t>
      </w:r>
    </w:p>
    <w:p w14:paraId="76227852"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236EC66B" w14:textId="0EB03C0B" w:rsidR="00CC17D1" w:rsidRPr="00172A49" w:rsidRDefault="00CC17D1" w:rsidP="00CC17D1">
      <w:pPr>
        <w:numPr>
          <w:ilvl w:val="0"/>
          <w:numId w:val="1"/>
        </w:numPr>
        <w:spacing w:after="100" w:line="240" w:lineRule="auto"/>
        <w:ind w:left="357" w:hanging="357"/>
        <w:rPr>
          <w:rFonts w:ascii="Times New Roman" w:eastAsia="Times New Roman" w:hAnsi="Times New Roman" w:cs="Times New Roman"/>
          <w:bCs/>
          <w:iCs/>
          <w:sz w:val="24"/>
          <w:szCs w:val="20"/>
        </w:rPr>
      </w:pPr>
      <w:r w:rsidRPr="00172A49">
        <w:rPr>
          <w:rFonts w:ascii="Times New Roman" w:eastAsia="Times New Roman" w:hAnsi="Times New Roman" w:cs="Times New Roman"/>
          <w:bCs/>
          <w:iCs/>
          <w:sz w:val="24"/>
          <w:szCs w:val="20"/>
        </w:rPr>
        <w:t>The Appointer may approve leave of absence for the Appointee.</w:t>
      </w:r>
    </w:p>
    <w:p w14:paraId="6BBECE9C" w14:textId="77777777" w:rsidR="00CC17D1" w:rsidRPr="00DA13BE" w:rsidRDefault="00CC17D1" w:rsidP="00CC17D1">
      <w:pPr>
        <w:spacing w:after="100" w:line="240" w:lineRule="auto"/>
        <w:ind w:left="357"/>
        <w:rPr>
          <w:rFonts w:ascii="Times New Roman" w:eastAsia="Calibri" w:hAnsi="Times New Roman" w:cs="Times New Roman"/>
          <w:color w:val="000000"/>
        </w:rPr>
      </w:pPr>
      <w:r w:rsidRPr="00DA13BE">
        <w:rPr>
          <w:rFonts w:ascii="Times New Roman" w:eastAsia="Calibri" w:hAnsi="Times New Roman" w:cs="Times New Roman"/>
          <w:color w:val="000000"/>
        </w:rPr>
        <w:t xml:space="preserve">Note: </w:t>
      </w:r>
    </w:p>
    <w:p w14:paraId="12092B6A" w14:textId="77777777" w:rsidR="00CC17D1" w:rsidRPr="00DA13BE" w:rsidRDefault="00CC17D1" w:rsidP="00CC17D1">
      <w:pPr>
        <w:spacing w:after="100" w:line="240" w:lineRule="auto"/>
        <w:ind w:left="357"/>
        <w:rPr>
          <w:rFonts w:ascii="Times New Roman" w:eastAsia="Times New Roman" w:hAnsi="Times New Roman" w:cs="Times New Roman"/>
        </w:rPr>
      </w:pPr>
      <w:r w:rsidRPr="00DA13BE">
        <w:rPr>
          <w:rFonts w:ascii="Times New Roman" w:eastAsia="Calibri" w:hAnsi="Times New Roman" w:cs="Times New Roman"/>
          <w:color w:val="000000"/>
        </w:rPr>
        <w:t>Currently under</w:t>
      </w:r>
      <w:r w:rsidRPr="00DA13BE">
        <w:rPr>
          <w:rFonts w:ascii="Times New Roman" w:eastAsia="Times New Roman" w:hAnsi="Times New Roman" w:cs="Times New Roman"/>
        </w:rPr>
        <w:t xml:space="preserve"> section 115 of the Public Sector Management Standards 2016, certain entitlements in the </w:t>
      </w:r>
      <w:r w:rsidRPr="0094362C">
        <w:rPr>
          <w:rFonts w:ascii="Times New Roman" w:eastAsia="Times New Roman" w:hAnsi="Times New Roman" w:cs="Times New Roman"/>
          <w:i/>
          <w:iCs/>
        </w:rPr>
        <w:t>Public Sector Management Standards 2006</w:t>
      </w:r>
      <w:r w:rsidRPr="00DA13BE">
        <w:rPr>
          <w:rFonts w:ascii="Times New Roman" w:eastAsia="Times New Roman" w:hAnsi="Times New Roman" w:cs="Times New Roman"/>
        </w:rPr>
        <w:t xml:space="preserve"> (repealed) continue to apply to the Appointee as a full-time statutory office holder.</w:t>
      </w:r>
    </w:p>
    <w:p w14:paraId="04D334FD" w14:textId="77777777" w:rsidR="00CC17D1" w:rsidRDefault="00CC17D1" w:rsidP="00CC17D1">
      <w:pPr>
        <w:spacing w:after="0" w:line="240" w:lineRule="auto"/>
        <w:ind w:left="360"/>
        <w:rPr>
          <w:rFonts w:ascii="Times New Roman" w:eastAsia="Times New Roman" w:hAnsi="Times New Roman" w:cs="Times New Roman"/>
          <w:bCs/>
          <w:iCs/>
          <w:sz w:val="24"/>
          <w:szCs w:val="20"/>
        </w:rPr>
      </w:pPr>
    </w:p>
    <w:p w14:paraId="04BADF32"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10112F79" w14:textId="77777777" w:rsidR="00CC17D1" w:rsidRPr="00246FF1" w:rsidRDefault="00CC17D1" w:rsidP="00CC17D1">
      <w:pPr>
        <w:spacing w:after="0" w:line="240" w:lineRule="auto"/>
        <w:rPr>
          <w:rFonts w:ascii="Times New Roman" w:eastAsia="Times New Roman" w:hAnsi="Times New Roman" w:cs="Times New Roman"/>
          <w:b/>
          <w:bCs/>
          <w:iCs/>
          <w:sz w:val="24"/>
          <w:szCs w:val="20"/>
        </w:rPr>
      </w:pPr>
      <w:r w:rsidRPr="00246FF1">
        <w:rPr>
          <w:rFonts w:ascii="Times New Roman" w:eastAsia="Times New Roman" w:hAnsi="Times New Roman" w:cs="Times New Roman"/>
          <w:b/>
          <w:bCs/>
          <w:iCs/>
          <w:sz w:val="24"/>
          <w:szCs w:val="20"/>
        </w:rPr>
        <w:t>Position duties</w:t>
      </w:r>
    </w:p>
    <w:p w14:paraId="7E56F22C"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68956B2E" w14:textId="77777777" w:rsidR="00CC17D1" w:rsidRPr="006514BF" w:rsidRDefault="00CC17D1" w:rsidP="00CC17D1">
      <w:pPr>
        <w:numPr>
          <w:ilvl w:val="0"/>
          <w:numId w:val="1"/>
        </w:numPr>
        <w:spacing w:after="0" w:line="240" w:lineRule="auto"/>
        <w:rPr>
          <w:rFonts w:ascii="Times New Roman" w:eastAsia="Times New Roman" w:hAnsi="Times New Roman" w:cs="Times New Roman"/>
          <w:sz w:val="24"/>
          <w:szCs w:val="20"/>
        </w:rPr>
      </w:pPr>
      <w:r w:rsidRPr="006514BF">
        <w:rPr>
          <w:rFonts w:ascii="Times New Roman" w:eastAsia="Times New Roman" w:hAnsi="Times New Roman" w:cs="Times New Roman"/>
          <w:sz w:val="24"/>
          <w:szCs w:val="20"/>
        </w:rPr>
        <w:t xml:space="preserve">The duties of the Appointee are those described in </w:t>
      </w:r>
      <w:r w:rsidRPr="006514BF">
        <w:rPr>
          <w:rFonts w:ascii="Times New Roman" w:eastAsia="Times New Roman" w:hAnsi="Times New Roman" w:cs="Times New Roman"/>
          <w:sz w:val="24"/>
          <w:szCs w:val="20"/>
          <w:u w:val="single"/>
        </w:rPr>
        <w:t>Attachment 2</w:t>
      </w:r>
      <w:r w:rsidRPr="006514BF">
        <w:rPr>
          <w:rFonts w:ascii="Times New Roman" w:eastAsia="Times New Roman" w:hAnsi="Times New Roman" w:cs="Times New Roman"/>
          <w:sz w:val="24"/>
          <w:szCs w:val="20"/>
        </w:rPr>
        <w:t>.</w:t>
      </w:r>
    </w:p>
    <w:p w14:paraId="473DC4D0"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27B43821" w14:textId="6F356E41"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The parties acknowledge that the position, role and levels of responsibility may be varied by the Appointer. In the event of such a variation, the remaining terms and conditions of th</w:t>
      </w:r>
      <w:r>
        <w:rPr>
          <w:rFonts w:ascii="Times New Roman" w:eastAsia="Times New Roman" w:hAnsi="Times New Roman" w:cs="Times New Roman"/>
          <w:sz w:val="24"/>
          <w:szCs w:val="20"/>
        </w:rPr>
        <w:t>ese</w:t>
      </w:r>
      <w:r w:rsidR="00291EC5">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Conditions</w:t>
      </w:r>
      <w:r w:rsidR="00291EC5">
        <w:rPr>
          <w:rFonts w:ascii="Times New Roman" w:eastAsia="Times New Roman" w:hAnsi="Times New Roman" w:cs="Times New Roman"/>
          <w:sz w:val="24"/>
          <w:szCs w:val="20"/>
        </w:rPr>
        <w:t xml:space="preserve"> of Acting Appointment</w:t>
      </w:r>
      <w:r w:rsidRPr="00246FF1">
        <w:rPr>
          <w:rFonts w:ascii="Times New Roman" w:eastAsia="Times New Roman" w:hAnsi="Times New Roman" w:cs="Times New Roman"/>
          <w:sz w:val="24"/>
          <w:szCs w:val="20"/>
        </w:rPr>
        <w:t xml:space="preserve"> will continue to apply.</w:t>
      </w:r>
    </w:p>
    <w:p w14:paraId="47DA184A"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14E2A19B"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The Appointer may direct the Appointee to perform or not perform any part of the duties at any time.</w:t>
      </w:r>
    </w:p>
    <w:p w14:paraId="555E7F2A"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25414F84"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55944BF3" w14:textId="77777777" w:rsidR="00CC17D1" w:rsidRPr="00246FF1" w:rsidRDefault="00CC17D1" w:rsidP="00CC17D1">
      <w:p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b/>
          <w:bCs/>
          <w:iCs/>
          <w:sz w:val="24"/>
          <w:szCs w:val="20"/>
        </w:rPr>
        <w:t>Performance management</w:t>
      </w:r>
    </w:p>
    <w:p w14:paraId="353290AE"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6FE53029" w14:textId="2DF8CE0D"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 xml:space="preserve">The Appointee's performance will be formally appraised on </w:t>
      </w:r>
      <w:r w:rsidR="00B00C5A">
        <w:rPr>
          <w:rFonts w:ascii="Times New Roman" w:eastAsia="Times New Roman" w:hAnsi="Times New Roman" w:cs="Times New Roman"/>
          <w:sz w:val="24"/>
          <w:szCs w:val="20"/>
        </w:rPr>
        <w:t>a monthly</w:t>
      </w:r>
      <w:r w:rsidRPr="00246FF1">
        <w:rPr>
          <w:rFonts w:ascii="Times New Roman" w:eastAsia="Times New Roman" w:hAnsi="Times New Roman" w:cs="Times New Roman"/>
          <w:sz w:val="24"/>
          <w:szCs w:val="20"/>
        </w:rPr>
        <w:t xml:space="preserve"> basis or as required. The format of the appraisal and review will be determined by the Appointer.</w:t>
      </w:r>
    </w:p>
    <w:p w14:paraId="467583A3"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2547F00A" w14:textId="1B0756B4"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The Appointer and the Appointee will negotiate and agree on Key Performance Indicators, such indicators to be documented in writing.</w:t>
      </w:r>
    </w:p>
    <w:p w14:paraId="53D071B8"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7EA7819F"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49E222B0" w14:textId="77777777" w:rsidR="00CC17D1" w:rsidRPr="00246FF1" w:rsidRDefault="00CC17D1" w:rsidP="00CC17D1">
      <w:pPr>
        <w:spacing w:after="0" w:line="240" w:lineRule="auto"/>
        <w:rPr>
          <w:rFonts w:ascii="Times New Roman" w:eastAsia="Times New Roman" w:hAnsi="Times New Roman" w:cs="Times New Roman"/>
          <w:b/>
          <w:bCs/>
          <w:iCs/>
          <w:sz w:val="24"/>
          <w:szCs w:val="20"/>
        </w:rPr>
      </w:pPr>
      <w:r w:rsidRPr="00246FF1">
        <w:rPr>
          <w:rFonts w:ascii="Times New Roman" w:eastAsia="Times New Roman" w:hAnsi="Times New Roman" w:cs="Times New Roman"/>
          <w:b/>
          <w:bCs/>
          <w:iCs/>
          <w:sz w:val="24"/>
          <w:szCs w:val="20"/>
        </w:rPr>
        <w:t>Hours of work</w:t>
      </w:r>
    </w:p>
    <w:p w14:paraId="03598997"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1D001C8E" w14:textId="34CDAA6E" w:rsidR="00CC17D1" w:rsidRPr="009C194E" w:rsidRDefault="00CC17D1" w:rsidP="00CC17D1">
      <w:pPr>
        <w:numPr>
          <w:ilvl w:val="0"/>
          <w:numId w:val="1"/>
        </w:numPr>
        <w:spacing w:after="0" w:line="240" w:lineRule="auto"/>
        <w:rPr>
          <w:rFonts w:ascii="Times New Roman" w:eastAsia="Times New Roman" w:hAnsi="Times New Roman" w:cs="Times New Roman"/>
          <w:sz w:val="24"/>
          <w:szCs w:val="20"/>
        </w:rPr>
      </w:pPr>
      <w:r w:rsidRPr="009C194E">
        <w:rPr>
          <w:rFonts w:ascii="Times New Roman" w:eastAsia="Times New Roman" w:hAnsi="Times New Roman" w:cs="Times New Roman"/>
          <w:sz w:val="24"/>
          <w:szCs w:val="20"/>
        </w:rPr>
        <w:t>The hours of work under these Conditions</w:t>
      </w:r>
      <w:r w:rsidR="00291EC5" w:rsidRPr="00291EC5">
        <w:rPr>
          <w:rFonts w:ascii="Times New Roman" w:eastAsia="Times New Roman" w:hAnsi="Times New Roman" w:cs="Times New Roman"/>
          <w:sz w:val="24"/>
          <w:szCs w:val="20"/>
        </w:rPr>
        <w:t xml:space="preserve"> </w:t>
      </w:r>
      <w:r w:rsidR="00291EC5">
        <w:rPr>
          <w:rFonts w:ascii="Times New Roman" w:eastAsia="Times New Roman" w:hAnsi="Times New Roman" w:cs="Times New Roman"/>
          <w:sz w:val="24"/>
          <w:szCs w:val="20"/>
        </w:rPr>
        <w:t>of Acting Appointment</w:t>
      </w:r>
      <w:r w:rsidRPr="009C194E">
        <w:rPr>
          <w:rFonts w:ascii="Times New Roman" w:eastAsia="Times New Roman" w:hAnsi="Times New Roman" w:cs="Times New Roman"/>
          <w:sz w:val="24"/>
          <w:szCs w:val="20"/>
        </w:rPr>
        <w:t xml:space="preserve"> are 36 hours </w:t>
      </w:r>
      <w:r w:rsidR="00B00C5A">
        <w:rPr>
          <w:rFonts w:ascii="Times New Roman" w:eastAsia="Times New Roman" w:hAnsi="Times New Roman" w:cs="Times New Roman"/>
          <w:sz w:val="24"/>
          <w:szCs w:val="20"/>
        </w:rPr>
        <w:t xml:space="preserve">and </w:t>
      </w:r>
      <w:r w:rsidRPr="009C194E">
        <w:rPr>
          <w:rFonts w:ascii="Times New Roman" w:eastAsia="Times New Roman" w:hAnsi="Times New Roman" w:cs="Times New Roman"/>
          <w:sz w:val="24"/>
          <w:szCs w:val="20"/>
        </w:rPr>
        <w:t>45 minutes per week (Monday to Friday).</w:t>
      </w:r>
    </w:p>
    <w:p w14:paraId="28543DFE"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42DAFAE9"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The Appointee may be required to work such additional hours as are reasonably necessary for the Appointee to perform all of their duties and functions. Such hours may be performed outside Monday to Friday.</w:t>
      </w:r>
    </w:p>
    <w:p w14:paraId="65D89AFA"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41BE5CF6" w14:textId="6FD396AA"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 xml:space="preserve">The remuneration payable under </w:t>
      </w:r>
      <w:r>
        <w:rPr>
          <w:rFonts w:ascii="Times New Roman" w:eastAsia="Times New Roman" w:hAnsi="Times New Roman" w:cs="Times New Roman"/>
          <w:sz w:val="24"/>
          <w:szCs w:val="20"/>
        </w:rPr>
        <w:t xml:space="preserve">clause </w:t>
      </w:r>
      <w:r w:rsidR="00291EC5">
        <w:rPr>
          <w:rFonts w:ascii="Times New Roman" w:eastAsia="Times New Roman" w:hAnsi="Times New Roman" w:cs="Times New Roman"/>
          <w:sz w:val="24"/>
          <w:szCs w:val="20"/>
        </w:rPr>
        <w:t xml:space="preserve">9 </w:t>
      </w:r>
      <w:r>
        <w:rPr>
          <w:rFonts w:ascii="Times New Roman" w:eastAsia="Times New Roman" w:hAnsi="Times New Roman" w:cs="Times New Roman"/>
          <w:sz w:val="24"/>
          <w:szCs w:val="20"/>
        </w:rPr>
        <w:t>of these Conditions</w:t>
      </w:r>
      <w:r w:rsidR="00291EC5" w:rsidRPr="00291EC5">
        <w:rPr>
          <w:rFonts w:ascii="Times New Roman" w:eastAsia="Times New Roman" w:hAnsi="Times New Roman" w:cs="Times New Roman"/>
          <w:sz w:val="24"/>
          <w:szCs w:val="20"/>
        </w:rPr>
        <w:t xml:space="preserve"> </w:t>
      </w:r>
      <w:r w:rsidR="00291EC5">
        <w:rPr>
          <w:rFonts w:ascii="Times New Roman" w:eastAsia="Times New Roman" w:hAnsi="Times New Roman" w:cs="Times New Roman"/>
          <w:sz w:val="24"/>
          <w:szCs w:val="20"/>
        </w:rPr>
        <w:t>of Acting Appointment</w:t>
      </w:r>
      <w:r w:rsidRPr="00246FF1">
        <w:rPr>
          <w:rFonts w:ascii="Times New Roman" w:eastAsia="Times New Roman" w:hAnsi="Times New Roman" w:cs="Times New Roman"/>
          <w:sz w:val="24"/>
          <w:szCs w:val="20"/>
        </w:rPr>
        <w:t xml:space="preserve"> includes adequate compensation for any reasonable additional hours.</w:t>
      </w:r>
    </w:p>
    <w:p w14:paraId="3F0111AC"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270FD831" w14:textId="77777777" w:rsidR="00CC17D1" w:rsidRDefault="00CC17D1" w:rsidP="00CC17D1">
      <w:pPr>
        <w:spacing w:after="0" w:line="240" w:lineRule="auto"/>
        <w:rPr>
          <w:rFonts w:ascii="Times New Roman" w:eastAsia="Times New Roman" w:hAnsi="Times New Roman" w:cs="Times New Roman"/>
          <w:sz w:val="24"/>
          <w:szCs w:val="20"/>
        </w:rPr>
      </w:pPr>
    </w:p>
    <w:p w14:paraId="060A81EF" w14:textId="77777777" w:rsidR="00E73266" w:rsidRDefault="00E73266" w:rsidP="00CC17D1">
      <w:pPr>
        <w:spacing w:after="0" w:line="240" w:lineRule="auto"/>
        <w:rPr>
          <w:rFonts w:ascii="Times New Roman" w:eastAsia="Times New Roman" w:hAnsi="Times New Roman" w:cs="Times New Roman"/>
          <w:sz w:val="24"/>
          <w:szCs w:val="20"/>
        </w:rPr>
      </w:pPr>
    </w:p>
    <w:p w14:paraId="5C275263" w14:textId="77777777" w:rsidR="00E73266" w:rsidRPr="00246FF1" w:rsidRDefault="00E73266" w:rsidP="00CC17D1">
      <w:pPr>
        <w:spacing w:after="0" w:line="240" w:lineRule="auto"/>
        <w:rPr>
          <w:rFonts w:ascii="Times New Roman" w:eastAsia="Times New Roman" w:hAnsi="Times New Roman" w:cs="Times New Roman"/>
          <w:sz w:val="24"/>
          <w:szCs w:val="20"/>
        </w:rPr>
      </w:pPr>
    </w:p>
    <w:p w14:paraId="25E58813" w14:textId="77777777" w:rsidR="00CC17D1" w:rsidRPr="00246FF1" w:rsidRDefault="00CC17D1" w:rsidP="00CC17D1">
      <w:pPr>
        <w:spacing w:after="0" w:line="240" w:lineRule="auto"/>
        <w:rPr>
          <w:rFonts w:ascii="Times New Roman" w:eastAsia="Times New Roman" w:hAnsi="Times New Roman" w:cs="Times New Roman"/>
          <w:b/>
          <w:bCs/>
          <w:iCs/>
          <w:sz w:val="24"/>
          <w:szCs w:val="20"/>
        </w:rPr>
      </w:pPr>
      <w:r w:rsidRPr="00246FF1">
        <w:rPr>
          <w:rFonts w:ascii="Times New Roman" w:eastAsia="Times New Roman" w:hAnsi="Times New Roman" w:cs="Times New Roman"/>
          <w:b/>
          <w:bCs/>
          <w:iCs/>
          <w:sz w:val="24"/>
          <w:szCs w:val="20"/>
        </w:rPr>
        <w:lastRenderedPageBreak/>
        <w:t>Payment of Remuneration</w:t>
      </w:r>
    </w:p>
    <w:p w14:paraId="71A2042F"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6F87839F"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Annual salary will be paid fortnightly in arrears, less applicable taxation, by direct deposit into a bank account nominated by the Appointee.</w:t>
      </w:r>
    </w:p>
    <w:p w14:paraId="3CD1510A"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451EC439"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2A09C097" w14:textId="77777777" w:rsidR="00CC17D1" w:rsidRPr="00246FF1" w:rsidRDefault="00CC17D1" w:rsidP="00CC17D1">
      <w:pPr>
        <w:spacing w:after="0" w:line="240" w:lineRule="auto"/>
        <w:rPr>
          <w:rFonts w:ascii="Times New Roman" w:eastAsia="Times New Roman" w:hAnsi="Times New Roman" w:cs="Times New Roman"/>
          <w:b/>
          <w:bCs/>
          <w:iCs/>
          <w:sz w:val="24"/>
          <w:szCs w:val="20"/>
        </w:rPr>
      </w:pPr>
      <w:r w:rsidRPr="00246FF1">
        <w:rPr>
          <w:rFonts w:ascii="Times New Roman" w:eastAsia="Times New Roman" w:hAnsi="Times New Roman" w:cs="Times New Roman"/>
          <w:b/>
          <w:bCs/>
          <w:iCs/>
          <w:sz w:val="24"/>
          <w:szCs w:val="20"/>
        </w:rPr>
        <w:t>Conflict of interest</w:t>
      </w:r>
    </w:p>
    <w:p w14:paraId="532E1F7F"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2B7B1F48" w14:textId="0B9AC5CB"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 xml:space="preserve">The Appointee must give the Appointer a written statement of material interests relevant to their </w:t>
      </w:r>
      <w:r w:rsidR="00291EC5">
        <w:rPr>
          <w:rFonts w:ascii="Times New Roman" w:eastAsia="Times New Roman" w:hAnsi="Times New Roman" w:cs="Times New Roman"/>
          <w:sz w:val="24"/>
          <w:szCs w:val="20"/>
        </w:rPr>
        <w:t xml:space="preserve">acting </w:t>
      </w:r>
      <w:r w:rsidRPr="00246FF1">
        <w:rPr>
          <w:rFonts w:ascii="Times New Roman" w:eastAsia="Times New Roman" w:hAnsi="Times New Roman" w:cs="Times New Roman"/>
          <w:sz w:val="24"/>
          <w:szCs w:val="20"/>
        </w:rPr>
        <w:t>appointment prior to the commencement of th</w:t>
      </w:r>
      <w:r>
        <w:rPr>
          <w:rFonts w:ascii="Times New Roman" w:eastAsia="Times New Roman" w:hAnsi="Times New Roman" w:cs="Times New Roman"/>
          <w:sz w:val="24"/>
          <w:szCs w:val="20"/>
        </w:rPr>
        <w:t>e</w:t>
      </w:r>
      <w:r w:rsidRPr="00246FF1">
        <w:rPr>
          <w:rFonts w:ascii="Times New Roman" w:eastAsia="Times New Roman" w:hAnsi="Times New Roman" w:cs="Times New Roman"/>
          <w:sz w:val="24"/>
          <w:szCs w:val="20"/>
        </w:rPr>
        <w:t xml:space="preserve"> </w:t>
      </w:r>
      <w:r w:rsidR="00291EC5">
        <w:rPr>
          <w:rFonts w:ascii="Times New Roman" w:eastAsia="Times New Roman" w:hAnsi="Times New Roman" w:cs="Times New Roman"/>
          <w:sz w:val="24"/>
          <w:szCs w:val="20"/>
        </w:rPr>
        <w:t xml:space="preserve">Acting </w:t>
      </w:r>
      <w:r w:rsidRPr="00246FF1">
        <w:rPr>
          <w:rFonts w:ascii="Times New Roman" w:eastAsia="Times New Roman" w:hAnsi="Times New Roman" w:cs="Times New Roman"/>
          <w:sz w:val="24"/>
          <w:szCs w:val="20"/>
        </w:rPr>
        <w:t>Appointment.</w:t>
      </w:r>
    </w:p>
    <w:p w14:paraId="2D6BE653" w14:textId="77777777" w:rsidR="00CC17D1" w:rsidRPr="00246FF1" w:rsidRDefault="00CC17D1" w:rsidP="00366901">
      <w:pPr>
        <w:spacing w:after="0" w:line="240" w:lineRule="auto"/>
        <w:ind w:left="360"/>
        <w:rPr>
          <w:rFonts w:ascii="Times New Roman" w:eastAsia="Times New Roman" w:hAnsi="Times New Roman" w:cs="Times New Roman"/>
          <w:sz w:val="24"/>
          <w:szCs w:val="20"/>
        </w:rPr>
      </w:pPr>
    </w:p>
    <w:p w14:paraId="777C4877" w14:textId="39FD8AC6" w:rsidR="00175972" w:rsidRPr="00175972" w:rsidRDefault="00B00C5A" w:rsidP="00175972">
      <w:pPr>
        <w:spacing w:after="100" w:line="240" w:lineRule="auto"/>
        <w:ind w:left="357"/>
        <w:rPr>
          <w:rFonts w:ascii="Times New Roman" w:eastAsia="Calibri" w:hAnsi="Times New Roman" w:cs="Times New Roman"/>
          <w:color w:val="000000"/>
        </w:rPr>
      </w:pPr>
      <w:r w:rsidRPr="00175972">
        <w:rPr>
          <w:rFonts w:ascii="Times New Roman" w:eastAsia="Calibri" w:hAnsi="Times New Roman" w:cs="Times New Roman"/>
          <w:color w:val="000000"/>
        </w:rPr>
        <w:t>Note:</w:t>
      </w:r>
    </w:p>
    <w:p w14:paraId="03090936" w14:textId="4EC1A3A6" w:rsidR="00366901" w:rsidRPr="00366901" w:rsidRDefault="00366901" w:rsidP="00555C82">
      <w:pPr>
        <w:pStyle w:val="ListParagraph"/>
        <w:ind w:left="360"/>
        <w:rPr>
          <w:rFonts w:ascii="Times New Roman" w:eastAsia="Times New Roman" w:hAnsi="Times New Roman" w:cs="Times New Roman"/>
          <w:sz w:val="24"/>
          <w:szCs w:val="20"/>
        </w:rPr>
      </w:pPr>
      <w:r w:rsidRPr="00175972">
        <w:rPr>
          <w:rFonts w:ascii="Times New Roman" w:eastAsia="Times New Roman" w:hAnsi="Times New Roman" w:cs="Times New Roman"/>
        </w:rPr>
        <w:t xml:space="preserve">The </w:t>
      </w:r>
      <w:r w:rsidR="00B00C5A">
        <w:rPr>
          <w:rFonts w:ascii="Times New Roman" w:eastAsia="Times New Roman" w:hAnsi="Times New Roman" w:cs="Times New Roman"/>
        </w:rPr>
        <w:t>Statutory Office Holder</w:t>
      </w:r>
      <w:r w:rsidR="00B00C5A" w:rsidRPr="00175972">
        <w:rPr>
          <w:rFonts w:ascii="Times New Roman" w:eastAsia="Times New Roman" w:hAnsi="Times New Roman" w:cs="Times New Roman"/>
        </w:rPr>
        <w:t xml:space="preserve"> </w:t>
      </w:r>
      <w:r w:rsidRPr="00175972">
        <w:rPr>
          <w:rFonts w:ascii="Times New Roman" w:eastAsia="Times New Roman" w:hAnsi="Times New Roman" w:cs="Times New Roman"/>
        </w:rPr>
        <w:t>Declaration of Private Interests form should be used for this purpose.</w:t>
      </w:r>
    </w:p>
    <w:p w14:paraId="1F6FB77A" w14:textId="3A083B5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The Appointee must advise the Appointer in writing if he or she has a material interest relevant to their</w:t>
      </w:r>
      <w:r>
        <w:rPr>
          <w:rFonts w:ascii="Times New Roman" w:eastAsia="Times New Roman" w:hAnsi="Times New Roman" w:cs="Times New Roman"/>
          <w:sz w:val="24"/>
          <w:szCs w:val="20"/>
        </w:rPr>
        <w:t xml:space="preserve"> </w:t>
      </w:r>
      <w:r w:rsidR="00291EC5">
        <w:rPr>
          <w:rFonts w:ascii="Times New Roman" w:eastAsia="Times New Roman" w:hAnsi="Times New Roman" w:cs="Times New Roman"/>
          <w:sz w:val="24"/>
          <w:szCs w:val="20"/>
        </w:rPr>
        <w:t xml:space="preserve">acting </w:t>
      </w:r>
      <w:r>
        <w:rPr>
          <w:rFonts w:ascii="Times New Roman" w:eastAsia="Times New Roman" w:hAnsi="Times New Roman" w:cs="Times New Roman"/>
          <w:sz w:val="24"/>
          <w:szCs w:val="20"/>
        </w:rPr>
        <w:t xml:space="preserve">appointment </w:t>
      </w:r>
      <w:r w:rsidRPr="00246FF1">
        <w:rPr>
          <w:rFonts w:ascii="Times New Roman" w:eastAsia="Times New Roman" w:hAnsi="Times New Roman" w:cs="Times New Roman"/>
          <w:sz w:val="24"/>
          <w:szCs w:val="20"/>
        </w:rPr>
        <w:t>that has not been disclosed previously to the Appointer as soon as practicable after the relevant facts come to the Appointee's knowledge.</w:t>
      </w:r>
    </w:p>
    <w:p w14:paraId="1BDE7513" w14:textId="77777777" w:rsidR="00CC17D1" w:rsidRPr="00246FF1" w:rsidRDefault="00CC17D1" w:rsidP="00D9211B">
      <w:pPr>
        <w:spacing w:after="120" w:line="240" w:lineRule="auto"/>
        <w:rPr>
          <w:rFonts w:ascii="Times New Roman" w:eastAsia="Times New Roman" w:hAnsi="Times New Roman" w:cs="Times New Roman"/>
          <w:sz w:val="24"/>
          <w:szCs w:val="20"/>
        </w:rPr>
      </w:pPr>
    </w:p>
    <w:p w14:paraId="403E24C2" w14:textId="70711CCC" w:rsidR="00CC17D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The Appointee warrants that he or she has, prior to</w:t>
      </w:r>
      <w:r w:rsidRPr="004F2EE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the commencement of this </w:t>
      </w:r>
      <w:r w:rsidR="00291EC5">
        <w:rPr>
          <w:rFonts w:ascii="Times New Roman" w:eastAsia="Times New Roman" w:hAnsi="Times New Roman" w:cs="Times New Roman"/>
          <w:sz w:val="24"/>
          <w:szCs w:val="20"/>
        </w:rPr>
        <w:t>Acting Appointment</w:t>
      </w:r>
      <w:r w:rsidRPr="00246FF1">
        <w:rPr>
          <w:rFonts w:ascii="Times New Roman" w:eastAsia="Times New Roman" w:hAnsi="Times New Roman" w:cs="Times New Roman"/>
          <w:sz w:val="24"/>
          <w:szCs w:val="20"/>
        </w:rPr>
        <w:t>, notified the Appointer of any actual, possible or potential conflicts of interest of which the Appointee is aware, or ought reasonably be aware.</w:t>
      </w:r>
    </w:p>
    <w:p w14:paraId="52F91ADE" w14:textId="77777777" w:rsidR="00BA453F" w:rsidRDefault="00BA453F" w:rsidP="00D9211B">
      <w:pPr>
        <w:spacing w:after="120" w:line="240" w:lineRule="auto"/>
        <w:rPr>
          <w:rFonts w:ascii="Times New Roman" w:eastAsia="Times New Roman" w:hAnsi="Times New Roman" w:cs="Times New Roman"/>
          <w:sz w:val="24"/>
          <w:szCs w:val="20"/>
        </w:rPr>
      </w:pPr>
    </w:p>
    <w:p w14:paraId="33F18146" w14:textId="60A1FD8F" w:rsidR="00BA453F" w:rsidRPr="00175972" w:rsidRDefault="00BA453F" w:rsidP="00CC17D1">
      <w:pPr>
        <w:numPr>
          <w:ilvl w:val="0"/>
          <w:numId w:val="1"/>
        </w:numPr>
        <w:spacing w:after="0" w:line="240" w:lineRule="auto"/>
        <w:rPr>
          <w:rFonts w:ascii="Times New Roman" w:eastAsia="Times New Roman" w:hAnsi="Times New Roman" w:cs="Times New Roman"/>
          <w:color w:val="000000" w:themeColor="text1"/>
          <w:sz w:val="24"/>
          <w:szCs w:val="20"/>
        </w:rPr>
      </w:pPr>
      <w:r w:rsidRPr="00175972">
        <w:rPr>
          <w:rFonts w:ascii="Times New Roman" w:eastAsia="Times New Roman" w:hAnsi="Times New Roman" w:cs="Times New Roman"/>
          <w:color w:val="000000" w:themeColor="text1"/>
          <w:sz w:val="24"/>
          <w:szCs w:val="20"/>
        </w:rPr>
        <w:t xml:space="preserve">Section 86 of the </w:t>
      </w:r>
      <w:r w:rsidRPr="00175972">
        <w:rPr>
          <w:rFonts w:ascii="Times New Roman" w:eastAsia="Times New Roman" w:hAnsi="Times New Roman" w:cs="Times New Roman"/>
          <w:i/>
          <w:color w:val="000000" w:themeColor="text1"/>
          <w:sz w:val="24"/>
          <w:szCs w:val="20"/>
        </w:rPr>
        <w:t xml:space="preserve">Financial Management Act 1996 </w:t>
      </w:r>
      <w:r w:rsidRPr="00175972">
        <w:rPr>
          <w:rFonts w:ascii="Times New Roman" w:eastAsia="Times New Roman" w:hAnsi="Times New Roman" w:cs="Times New Roman"/>
          <w:color w:val="000000" w:themeColor="text1"/>
          <w:sz w:val="24"/>
          <w:szCs w:val="20"/>
        </w:rPr>
        <w:t>(conflicts of interest by governing board members)</w:t>
      </w:r>
      <w:r w:rsidR="00C67930" w:rsidRPr="00175972">
        <w:rPr>
          <w:rFonts w:ascii="Times New Roman" w:eastAsia="Times New Roman" w:hAnsi="Times New Roman" w:cs="Times New Roman"/>
          <w:color w:val="000000" w:themeColor="text1"/>
          <w:sz w:val="24"/>
          <w:szCs w:val="20"/>
        </w:rPr>
        <w:t>,</w:t>
      </w:r>
      <w:r w:rsidRPr="00175972">
        <w:rPr>
          <w:rFonts w:ascii="Times New Roman" w:eastAsia="Times New Roman" w:hAnsi="Times New Roman" w:cs="Times New Roman"/>
          <w:color w:val="000000" w:themeColor="text1"/>
          <w:sz w:val="24"/>
          <w:szCs w:val="20"/>
        </w:rPr>
        <w:t xml:space="preserve"> as</w:t>
      </w:r>
      <w:r w:rsidR="00C67930" w:rsidRPr="00175972">
        <w:rPr>
          <w:rFonts w:ascii="Times New Roman" w:eastAsia="Times New Roman" w:hAnsi="Times New Roman" w:cs="Times New Roman"/>
          <w:color w:val="000000" w:themeColor="text1"/>
          <w:sz w:val="24"/>
          <w:szCs w:val="20"/>
        </w:rPr>
        <w:t xml:space="preserve"> varied from time to time,</w:t>
      </w:r>
      <w:r w:rsidRPr="00175972">
        <w:rPr>
          <w:rFonts w:ascii="Times New Roman" w:eastAsia="Times New Roman" w:hAnsi="Times New Roman" w:cs="Times New Roman"/>
          <w:color w:val="000000" w:themeColor="text1"/>
          <w:sz w:val="24"/>
          <w:szCs w:val="20"/>
        </w:rPr>
        <w:t xml:space="preserve"> applies to the Appointee.</w:t>
      </w:r>
    </w:p>
    <w:p w14:paraId="23D1AE26" w14:textId="77777777" w:rsidR="00C67930" w:rsidRPr="00175972" w:rsidRDefault="00C67930" w:rsidP="00D9211B">
      <w:pPr>
        <w:spacing w:after="120" w:line="240" w:lineRule="auto"/>
        <w:rPr>
          <w:rFonts w:ascii="Times New Roman" w:eastAsia="Times New Roman" w:hAnsi="Times New Roman" w:cs="Times New Roman"/>
          <w:color w:val="000000" w:themeColor="text1"/>
          <w:sz w:val="24"/>
          <w:szCs w:val="20"/>
        </w:rPr>
      </w:pPr>
    </w:p>
    <w:p w14:paraId="6303CCB9" w14:textId="467774EA" w:rsidR="00C67930" w:rsidRPr="00175972" w:rsidRDefault="00C67930" w:rsidP="00C67930">
      <w:pPr>
        <w:numPr>
          <w:ilvl w:val="0"/>
          <w:numId w:val="1"/>
        </w:numPr>
        <w:spacing w:after="0" w:line="240" w:lineRule="auto"/>
        <w:rPr>
          <w:rFonts w:ascii="Times New Roman" w:eastAsia="Times New Roman" w:hAnsi="Times New Roman" w:cs="Times New Roman"/>
          <w:color w:val="000000" w:themeColor="text1"/>
          <w:sz w:val="24"/>
          <w:szCs w:val="20"/>
        </w:rPr>
      </w:pPr>
      <w:r w:rsidRPr="00175972">
        <w:rPr>
          <w:rFonts w:ascii="Times New Roman" w:eastAsia="Times New Roman" w:hAnsi="Times New Roman" w:cs="Times New Roman"/>
          <w:color w:val="000000" w:themeColor="text1"/>
          <w:sz w:val="24"/>
          <w:szCs w:val="20"/>
        </w:rPr>
        <w:t xml:space="preserve">Section 88 of the </w:t>
      </w:r>
      <w:r w:rsidRPr="00175972">
        <w:rPr>
          <w:rFonts w:ascii="Times New Roman" w:eastAsia="Times New Roman" w:hAnsi="Times New Roman" w:cs="Times New Roman"/>
          <w:i/>
          <w:color w:val="000000" w:themeColor="text1"/>
          <w:sz w:val="24"/>
          <w:szCs w:val="20"/>
        </w:rPr>
        <w:t xml:space="preserve">Financial Management Act 1996 </w:t>
      </w:r>
      <w:r w:rsidRPr="00175972">
        <w:rPr>
          <w:rFonts w:ascii="Times New Roman" w:eastAsia="Times New Roman" w:hAnsi="Times New Roman" w:cs="Times New Roman"/>
          <w:color w:val="000000" w:themeColor="text1"/>
          <w:sz w:val="24"/>
          <w:szCs w:val="20"/>
        </w:rPr>
        <w:t>(disclosure of interests by governing board members), as varied from time to time, applies to the Appointee.</w:t>
      </w:r>
    </w:p>
    <w:p w14:paraId="4CABD74C" w14:textId="77777777" w:rsidR="00366901" w:rsidRPr="00246FF1" w:rsidRDefault="00366901" w:rsidP="00CC17D1">
      <w:pPr>
        <w:spacing w:after="0" w:line="240" w:lineRule="auto"/>
        <w:rPr>
          <w:rFonts w:ascii="Times New Roman" w:eastAsia="Times New Roman" w:hAnsi="Times New Roman" w:cs="Times New Roman"/>
          <w:sz w:val="24"/>
          <w:szCs w:val="20"/>
        </w:rPr>
      </w:pPr>
    </w:p>
    <w:p w14:paraId="1305BD05"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5E311E9D" w14:textId="77777777" w:rsidR="00CC17D1" w:rsidRPr="00246FF1" w:rsidRDefault="00CC17D1" w:rsidP="00CC17D1">
      <w:pPr>
        <w:spacing w:after="0" w:line="240" w:lineRule="auto"/>
        <w:rPr>
          <w:rFonts w:ascii="Times New Roman" w:eastAsia="Times New Roman" w:hAnsi="Times New Roman" w:cs="Times New Roman"/>
          <w:b/>
          <w:bCs/>
          <w:iCs/>
          <w:sz w:val="24"/>
          <w:szCs w:val="20"/>
        </w:rPr>
      </w:pPr>
      <w:r w:rsidRPr="00246FF1">
        <w:rPr>
          <w:rFonts w:ascii="Times New Roman" w:eastAsia="Times New Roman" w:hAnsi="Times New Roman" w:cs="Times New Roman"/>
          <w:b/>
          <w:bCs/>
          <w:iCs/>
          <w:sz w:val="24"/>
          <w:szCs w:val="20"/>
        </w:rPr>
        <w:t>Protection of confidential information</w:t>
      </w:r>
    </w:p>
    <w:p w14:paraId="1D7056E9"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79C2F55E"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The Appointee must not disclose, without lawful authority:</w:t>
      </w:r>
    </w:p>
    <w:p w14:paraId="474C175A" w14:textId="4144F565" w:rsidR="00CC17D1" w:rsidRPr="00246FF1" w:rsidRDefault="00CC17D1" w:rsidP="00CC17D1">
      <w:pPr>
        <w:numPr>
          <w:ilvl w:val="0"/>
          <w:numId w:val="5"/>
        </w:numPr>
        <w:spacing w:before="100" w:after="100" w:line="240" w:lineRule="auto"/>
        <w:ind w:left="1077" w:hanging="357"/>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 xml:space="preserve">any information acquired by him or her as a consequence of his or her </w:t>
      </w:r>
      <w:r w:rsidR="00291EC5">
        <w:rPr>
          <w:rFonts w:ascii="Times New Roman" w:eastAsia="Times New Roman" w:hAnsi="Times New Roman" w:cs="Times New Roman"/>
          <w:sz w:val="24"/>
          <w:szCs w:val="20"/>
        </w:rPr>
        <w:t xml:space="preserve">acting </w:t>
      </w:r>
      <w:r w:rsidRPr="00246FF1">
        <w:rPr>
          <w:rFonts w:ascii="Times New Roman" w:eastAsia="Times New Roman" w:hAnsi="Times New Roman" w:cs="Times New Roman"/>
          <w:sz w:val="24"/>
          <w:szCs w:val="20"/>
        </w:rPr>
        <w:t>appointment; or</w:t>
      </w:r>
    </w:p>
    <w:p w14:paraId="4D28A971" w14:textId="4E3F6654" w:rsidR="00CC17D1" w:rsidRPr="00246FF1" w:rsidRDefault="00CC17D1" w:rsidP="00CC17D1">
      <w:pPr>
        <w:numPr>
          <w:ilvl w:val="0"/>
          <w:numId w:val="5"/>
        </w:numPr>
        <w:spacing w:after="100" w:line="240" w:lineRule="auto"/>
        <w:ind w:left="1077" w:hanging="357"/>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 xml:space="preserve">any information acquired by him or her from any document to which he or she has access as a consequence of his or her </w:t>
      </w:r>
      <w:r w:rsidR="00291EC5">
        <w:rPr>
          <w:rFonts w:ascii="Times New Roman" w:eastAsia="Times New Roman" w:hAnsi="Times New Roman" w:cs="Times New Roman"/>
          <w:sz w:val="24"/>
          <w:szCs w:val="20"/>
        </w:rPr>
        <w:t xml:space="preserve">acting </w:t>
      </w:r>
      <w:r w:rsidRPr="00246FF1">
        <w:rPr>
          <w:rFonts w:ascii="Times New Roman" w:eastAsia="Times New Roman" w:hAnsi="Times New Roman" w:cs="Times New Roman"/>
          <w:sz w:val="24"/>
          <w:szCs w:val="20"/>
        </w:rPr>
        <w:t>appointment.</w:t>
      </w:r>
    </w:p>
    <w:p w14:paraId="2BF93469"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125C6A40" w14:textId="57DCCD9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The Appointee acknowledges that he or she is subject to s</w:t>
      </w:r>
      <w:r>
        <w:rPr>
          <w:rFonts w:ascii="Times New Roman" w:eastAsia="Times New Roman" w:hAnsi="Times New Roman" w:cs="Times New Roman"/>
          <w:sz w:val="24"/>
          <w:szCs w:val="20"/>
        </w:rPr>
        <w:t>ection</w:t>
      </w:r>
      <w:r w:rsidRPr="00246FF1">
        <w:rPr>
          <w:rFonts w:ascii="Times New Roman" w:eastAsia="Times New Roman" w:hAnsi="Times New Roman" w:cs="Times New Roman"/>
          <w:sz w:val="24"/>
          <w:szCs w:val="20"/>
        </w:rPr>
        <w:t xml:space="preserve"> 153 of the </w:t>
      </w:r>
      <w:r>
        <w:rPr>
          <w:rFonts w:ascii="Times New Roman" w:eastAsia="Times New Roman" w:hAnsi="Times New Roman" w:cs="Times New Roman"/>
          <w:sz w:val="24"/>
          <w:szCs w:val="20"/>
        </w:rPr>
        <w:br/>
      </w:r>
      <w:r w:rsidRPr="00246FF1">
        <w:rPr>
          <w:rFonts w:ascii="Times New Roman" w:eastAsia="Times New Roman" w:hAnsi="Times New Roman" w:cs="Times New Roman"/>
          <w:i/>
          <w:sz w:val="24"/>
          <w:szCs w:val="20"/>
        </w:rPr>
        <w:t>Crimes Act 1900</w:t>
      </w:r>
      <w:r>
        <w:rPr>
          <w:rFonts w:ascii="Times New Roman" w:eastAsia="Times New Roman" w:hAnsi="Times New Roman" w:cs="Times New Roman"/>
          <w:sz w:val="24"/>
          <w:szCs w:val="20"/>
        </w:rPr>
        <w:t xml:space="preserve"> and has ongoing legislative obligations at the end of this </w:t>
      </w:r>
      <w:r w:rsidR="00291EC5">
        <w:rPr>
          <w:rFonts w:ascii="Times New Roman" w:eastAsia="Times New Roman" w:hAnsi="Times New Roman" w:cs="Times New Roman"/>
          <w:sz w:val="24"/>
          <w:szCs w:val="20"/>
        </w:rPr>
        <w:t xml:space="preserve">Acting </w:t>
      </w:r>
      <w:r>
        <w:rPr>
          <w:rFonts w:ascii="Times New Roman" w:eastAsia="Times New Roman" w:hAnsi="Times New Roman" w:cs="Times New Roman"/>
          <w:sz w:val="24"/>
          <w:szCs w:val="20"/>
        </w:rPr>
        <w:t>Appointment</w:t>
      </w:r>
      <w:r w:rsidRPr="00246FF1">
        <w:rPr>
          <w:rFonts w:ascii="Times New Roman" w:eastAsia="Times New Roman" w:hAnsi="Times New Roman" w:cs="Times New Roman"/>
          <w:sz w:val="24"/>
          <w:szCs w:val="20"/>
        </w:rPr>
        <w:t>.</w:t>
      </w:r>
    </w:p>
    <w:p w14:paraId="7E64E560"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7FC082B1"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lastRenderedPageBreak/>
        <w:t>The Appointee must, if requested by the Appointer, deliver to the Appointer all confidential information and other property of the Appointer, which is in the possession or custody or under control of the Appointee. Where any confidential information is recorded electronically, the Appointer may require that such information be deleted in such a manner that it cannot be retrieved.</w:t>
      </w:r>
    </w:p>
    <w:p w14:paraId="1762B305"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4E9F9342" w14:textId="77777777" w:rsidR="00C53C96" w:rsidRDefault="00C53C96" w:rsidP="00E73266">
      <w:pPr>
        <w:spacing w:after="0" w:line="240" w:lineRule="auto"/>
        <w:rPr>
          <w:rFonts w:ascii="Times New Roman" w:eastAsia="Times New Roman" w:hAnsi="Times New Roman" w:cs="Times New Roman"/>
          <w:b/>
          <w:iCs/>
          <w:sz w:val="24"/>
          <w:szCs w:val="24"/>
          <w:u w:val="single"/>
        </w:rPr>
      </w:pPr>
    </w:p>
    <w:p w14:paraId="5AE12078" w14:textId="1528F971" w:rsidR="00C53C96" w:rsidRPr="00E73266" w:rsidRDefault="00C53C96" w:rsidP="00C53C96">
      <w:pPr>
        <w:spacing w:after="0" w:line="240" w:lineRule="auto"/>
        <w:rPr>
          <w:rFonts w:ascii="Times New Roman" w:eastAsia="Times New Roman" w:hAnsi="Times New Roman" w:cs="Times New Roman"/>
          <w:b/>
          <w:iCs/>
          <w:sz w:val="24"/>
          <w:szCs w:val="24"/>
        </w:rPr>
      </w:pPr>
      <w:r w:rsidRPr="00E73266">
        <w:rPr>
          <w:rFonts w:ascii="Times New Roman" w:eastAsia="Times New Roman" w:hAnsi="Times New Roman" w:cs="Times New Roman"/>
          <w:b/>
          <w:iCs/>
          <w:sz w:val="24"/>
          <w:szCs w:val="24"/>
        </w:rPr>
        <w:t>Improper use of information</w:t>
      </w:r>
    </w:p>
    <w:p w14:paraId="5FF62D7B" w14:textId="77777777" w:rsidR="00C53C96" w:rsidRPr="00246FF1" w:rsidRDefault="00C53C96" w:rsidP="00C53C96">
      <w:pPr>
        <w:spacing w:after="0" w:line="240" w:lineRule="auto"/>
        <w:rPr>
          <w:rFonts w:ascii="Times New Roman" w:eastAsia="Times New Roman" w:hAnsi="Times New Roman" w:cs="Times New Roman"/>
          <w:b/>
          <w:iCs/>
          <w:sz w:val="24"/>
          <w:szCs w:val="24"/>
        </w:rPr>
      </w:pPr>
    </w:p>
    <w:p w14:paraId="09A77F1A" w14:textId="77777777" w:rsidR="00C53C96" w:rsidRPr="00246FF1" w:rsidRDefault="00C53C96" w:rsidP="00C53C96">
      <w:pPr>
        <w:numPr>
          <w:ilvl w:val="0"/>
          <w:numId w:val="1"/>
        </w:numPr>
        <w:spacing w:after="0" w:line="240" w:lineRule="auto"/>
        <w:rPr>
          <w:rFonts w:ascii="Times New Roman" w:eastAsia="Times New Roman" w:hAnsi="Times New Roman" w:cs="Times New Roman"/>
          <w:sz w:val="24"/>
          <w:szCs w:val="24"/>
        </w:rPr>
      </w:pPr>
      <w:r w:rsidRPr="00246FF1">
        <w:rPr>
          <w:rFonts w:ascii="Times New Roman" w:eastAsia="Times New Roman" w:hAnsi="Times New Roman" w:cs="Times New Roman"/>
          <w:sz w:val="24"/>
          <w:szCs w:val="24"/>
        </w:rPr>
        <w:t>The Appointee acknowledges a person commits an offence if-</w:t>
      </w:r>
    </w:p>
    <w:p w14:paraId="79C3C44F" w14:textId="77777777" w:rsidR="00C53C96" w:rsidRPr="00246FF1" w:rsidRDefault="00C53C96" w:rsidP="00C53C96">
      <w:pPr>
        <w:spacing w:after="0" w:line="240" w:lineRule="auto"/>
        <w:ind w:left="360"/>
        <w:rPr>
          <w:rFonts w:ascii="Times New Roman" w:eastAsia="Times New Roman" w:hAnsi="Times New Roman" w:cs="Times New Roman"/>
          <w:sz w:val="24"/>
          <w:szCs w:val="24"/>
        </w:rPr>
      </w:pPr>
    </w:p>
    <w:p w14:paraId="664F0FEB" w14:textId="77777777" w:rsidR="00C53C96" w:rsidRPr="00246FF1" w:rsidRDefault="00C53C96" w:rsidP="00C53C96">
      <w:pPr>
        <w:numPr>
          <w:ilvl w:val="0"/>
          <w:numId w:val="8"/>
        </w:numPr>
        <w:spacing w:after="100" w:line="240" w:lineRule="auto"/>
        <w:ind w:left="1077" w:hanging="357"/>
        <w:rPr>
          <w:rFonts w:ascii="Times New Roman" w:eastAsia="Times New Roman" w:hAnsi="Times New Roman" w:cs="Times New Roman"/>
          <w:sz w:val="24"/>
          <w:szCs w:val="24"/>
        </w:rPr>
      </w:pPr>
      <w:r w:rsidRPr="00246FF1">
        <w:rPr>
          <w:rFonts w:ascii="Times New Roman" w:eastAsia="Times New Roman" w:hAnsi="Times New Roman" w:cs="Times New Roman"/>
          <w:sz w:val="24"/>
          <w:szCs w:val="20"/>
        </w:rPr>
        <w:t>The</w:t>
      </w:r>
      <w:r w:rsidRPr="00246FF1">
        <w:rPr>
          <w:rFonts w:ascii="Times New Roman" w:eastAsia="Times New Roman" w:hAnsi="Times New Roman" w:cs="Times New Roman"/>
          <w:sz w:val="24"/>
          <w:szCs w:val="24"/>
        </w:rPr>
        <w:t xml:space="preserve"> person uses or discloses information gained because of performing a function for or on behalf of the Territory; and</w:t>
      </w:r>
    </w:p>
    <w:p w14:paraId="0222A914" w14:textId="77777777" w:rsidR="00C53C96" w:rsidRPr="00246FF1" w:rsidRDefault="00C53C96" w:rsidP="00C53C96">
      <w:pPr>
        <w:numPr>
          <w:ilvl w:val="0"/>
          <w:numId w:val="8"/>
        </w:numPr>
        <w:spacing w:after="100" w:line="240" w:lineRule="auto"/>
        <w:ind w:left="1077" w:hanging="357"/>
        <w:rPr>
          <w:rFonts w:ascii="Times New Roman" w:eastAsia="Times New Roman" w:hAnsi="Times New Roman" w:cs="Times New Roman"/>
          <w:sz w:val="24"/>
          <w:szCs w:val="24"/>
        </w:rPr>
      </w:pPr>
      <w:r w:rsidRPr="00246FF1">
        <w:rPr>
          <w:rFonts w:ascii="Times New Roman" w:eastAsia="Times New Roman" w:hAnsi="Times New Roman" w:cs="Times New Roman"/>
          <w:sz w:val="24"/>
          <w:szCs w:val="24"/>
        </w:rPr>
        <w:t>The person does so with the intention of dishonestly obtaining a benefit for the person or someone else.</w:t>
      </w:r>
    </w:p>
    <w:p w14:paraId="06BD1DAA" w14:textId="77777777" w:rsidR="00C53C96" w:rsidRDefault="00C53C96" w:rsidP="00C53C96">
      <w:pPr>
        <w:spacing w:after="0" w:line="240" w:lineRule="auto"/>
        <w:ind w:left="360"/>
        <w:rPr>
          <w:rFonts w:ascii="Times New Roman" w:eastAsia="Times New Roman" w:hAnsi="Times New Roman" w:cs="Times New Roman"/>
          <w:sz w:val="24"/>
          <w:szCs w:val="24"/>
        </w:rPr>
      </w:pPr>
    </w:p>
    <w:p w14:paraId="2027BB7C" w14:textId="77777777" w:rsidR="00C53C96" w:rsidRPr="00246FF1" w:rsidRDefault="00C53C96" w:rsidP="00C53C96">
      <w:pPr>
        <w:numPr>
          <w:ilvl w:val="0"/>
          <w:numId w:val="1"/>
        </w:numPr>
        <w:spacing w:after="0" w:line="240" w:lineRule="auto"/>
        <w:rPr>
          <w:rFonts w:ascii="Times New Roman" w:eastAsia="Times New Roman" w:hAnsi="Times New Roman" w:cs="Times New Roman"/>
          <w:sz w:val="24"/>
          <w:szCs w:val="24"/>
        </w:rPr>
      </w:pPr>
      <w:r w:rsidRPr="00246FF1">
        <w:rPr>
          <w:rFonts w:ascii="Times New Roman" w:eastAsia="Times New Roman" w:hAnsi="Times New Roman" w:cs="Times New Roman"/>
          <w:sz w:val="24"/>
          <w:szCs w:val="24"/>
        </w:rPr>
        <w:t>The Appointee further acknowledges a person commits an offence if-</w:t>
      </w:r>
    </w:p>
    <w:p w14:paraId="2F503B69" w14:textId="77777777" w:rsidR="00C53C96" w:rsidRPr="00246FF1" w:rsidRDefault="00C53C96" w:rsidP="00C53C96">
      <w:pPr>
        <w:spacing w:after="0" w:line="240" w:lineRule="auto"/>
        <w:ind w:left="360"/>
        <w:rPr>
          <w:rFonts w:ascii="Times New Roman" w:eastAsia="Times New Roman" w:hAnsi="Times New Roman" w:cs="Times New Roman"/>
          <w:sz w:val="24"/>
          <w:szCs w:val="24"/>
        </w:rPr>
      </w:pPr>
    </w:p>
    <w:p w14:paraId="3403FEA7" w14:textId="77777777" w:rsidR="00C53C96" w:rsidRPr="00246FF1" w:rsidRDefault="00C53C96" w:rsidP="00C53C96">
      <w:pPr>
        <w:numPr>
          <w:ilvl w:val="0"/>
          <w:numId w:val="9"/>
        </w:numPr>
        <w:spacing w:after="100" w:line="240" w:lineRule="auto"/>
        <w:ind w:left="1077" w:hanging="357"/>
        <w:rPr>
          <w:rFonts w:ascii="Times New Roman" w:eastAsia="Times New Roman" w:hAnsi="Times New Roman" w:cs="Times New Roman"/>
          <w:sz w:val="24"/>
          <w:szCs w:val="24"/>
        </w:rPr>
      </w:pPr>
      <w:r w:rsidRPr="00246FF1">
        <w:rPr>
          <w:rFonts w:ascii="Times New Roman" w:eastAsia="Times New Roman" w:hAnsi="Times New Roman" w:cs="Times New Roman"/>
          <w:sz w:val="24"/>
          <w:szCs w:val="24"/>
        </w:rPr>
        <w:t>The person has stopped performing a relevant function for the Territory; and</w:t>
      </w:r>
    </w:p>
    <w:p w14:paraId="184D2426" w14:textId="77777777" w:rsidR="00C53C96" w:rsidRPr="00246FF1" w:rsidRDefault="00C53C96" w:rsidP="00C53C96">
      <w:pPr>
        <w:numPr>
          <w:ilvl w:val="0"/>
          <w:numId w:val="9"/>
        </w:numPr>
        <w:spacing w:after="100" w:line="240" w:lineRule="auto"/>
        <w:ind w:left="1077" w:hanging="357"/>
        <w:rPr>
          <w:rFonts w:ascii="Times New Roman" w:eastAsia="Times New Roman" w:hAnsi="Times New Roman" w:cs="Times New Roman"/>
          <w:sz w:val="24"/>
          <w:szCs w:val="24"/>
        </w:rPr>
      </w:pPr>
      <w:r w:rsidRPr="00246FF1">
        <w:rPr>
          <w:rFonts w:ascii="Times New Roman" w:eastAsia="Times New Roman" w:hAnsi="Times New Roman" w:cs="Times New Roman"/>
          <w:sz w:val="24"/>
          <w:szCs w:val="24"/>
        </w:rPr>
        <w:t>The person uses or discloses information that the person obtained because of performing the function; and</w:t>
      </w:r>
    </w:p>
    <w:p w14:paraId="62708EF8" w14:textId="77777777" w:rsidR="00C53C96" w:rsidRPr="00246FF1" w:rsidRDefault="00C53C96" w:rsidP="00C53C96">
      <w:pPr>
        <w:numPr>
          <w:ilvl w:val="0"/>
          <w:numId w:val="9"/>
        </w:numPr>
        <w:spacing w:after="100" w:line="240" w:lineRule="auto"/>
        <w:ind w:left="1077" w:hanging="357"/>
        <w:rPr>
          <w:rFonts w:ascii="Times New Roman" w:eastAsia="Times New Roman" w:hAnsi="Times New Roman" w:cs="Times New Roman"/>
          <w:sz w:val="24"/>
          <w:szCs w:val="24"/>
        </w:rPr>
      </w:pPr>
      <w:r w:rsidRPr="00246FF1">
        <w:rPr>
          <w:rFonts w:ascii="Times New Roman" w:eastAsia="Times New Roman" w:hAnsi="Times New Roman" w:cs="Times New Roman"/>
          <w:sz w:val="24"/>
          <w:szCs w:val="24"/>
        </w:rPr>
        <w:t>The person does so with the intention of dishonestly obtaining a benefit for the person or someone else.</w:t>
      </w:r>
    </w:p>
    <w:p w14:paraId="1329BB64" w14:textId="77777777" w:rsidR="00C53C96" w:rsidRPr="00246FF1" w:rsidRDefault="00C53C96" w:rsidP="00C53C96">
      <w:pPr>
        <w:spacing w:after="0" w:line="240" w:lineRule="auto"/>
        <w:ind w:left="1080"/>
        <w:rPr>
          <w:rFonts w:ascii="Times New Roman" w:eastAsia="Times New Roman" w:hAnsi="Times New Roman" w:cs="Times New Roman"/>
          <w:sz w:val="24"/>
          <w:szCs w:val="24"/>
        </w:rPr>
      </w:pPr>
    </w:p>
    <w:p w14:paraId="4306ADB7" w14:textId="77777777" w:rsidR="00C53C96" w:rsidRPr="00246FF1" w:rsidRDefault="00C53C96" w:rsidP="00C53C96">
      <w:pPr>
        <w:numPr>
          <w:ilvl w:val="0"/>
          <w:numId w:val="1"/>
        </w:numPr>
        <w:spacing w:after="0" w:line="240" w:lineRule="auto"/>
        <w:rPr>
          <w:rFonts w:ascii="Times New Roman" w:eastAsia="Times New Roman" w:hAnsi="Times New Roman" w:cs="Times New Roman"/>
          <w:sz w:val="24"/>
          <w:szCs w:val="24"/>
        </w:rPr>
      </w:pPr>
      <w:r w:rsidRPr="00246FF1">
        <w:rPr>
          <w:rFonts w:ascii="Times New Roman" w:eastAsia="Times New Roman" w:hAnsi="Times New Roman" w:cs="Times New Roman"/>
          <w:sz w:val="24"/>
          <w:szCs w:val="24"/>
        </w:rPr>
        <w:t>In this clause, a person acts dishonestly if-</w:t>
      </w:r>
    </w:p>
    <w:p w14:paraId="72431CC5" w14:textId="77777777" w:rsidR="00C53C96" w:rsidRPr="00246FF1" w:rsidRDefault="00C53C96" w:rsidP="00C53C96">
      <w:pPr>
        <w:spacing w:after="0" w:line="240" w:lineRule="auto"/>
        <w:ind w:left="360"/>
        <w:rPr>
          <w:rFonts w:ascii="Times New Roman" w:eastAsia="Times New Roman" w:hAnsi="Times New Roman" w:cs="Times New Roman"/>
          <w:sz w:val="24"/>
          <w:szCs w:val="24"/>
        </w:rPr>
      </w:pPr>
    </w:p>
    <w:p w14:paraId="13B3A2DC" w14:textId="77777777" w:rsidR="00C53C96" w:rsidRPr="00246FF1" w:rsidRDefault="00C53C96" w:rsidP="00C53C96">
      <w:pPr>
        <w:numPr>
          <w:ilvl w:val="0"/>
          <w:numId w:val="10"/>
        </w:numPr>
        <w:spacing w:after="100" w:line="240" w:lineRule="auto"/>
        <w:ind w:left="1077"/>
        <w:rPr>
          <w:rFonts w:ascii="Times New Roman" w:eastAsia="Times New Roman" w:hAnsi="Times New Roman" w:cs="Times New Roman"/>
          <w:sz w:val="24"/>
          <w:szCs w:val="24"/>
        </w:rPr>
      </w:pPr>
      <w:r w:rsidRPr="00246FF1">
        <w:rPr>
          <w:rFonts w:ascii="Times New Roman" w:eastAsia="Times New Roman" w:hAnsi="Times New Roman" w:cs="Times New Roman"/>
          <w:sz w:val="24"/>
          <w:szCs w:val="24"/>
        </w:rPr>
        <w:t>The person’s conduct is dishonest according to the standards of ordinary people; and</w:t>
      </w:r>
    </w:p>
    <w:p w14:paraId="6D7B9DF9" w14:textId="77777777" w:rsidR="00C53C96" w:rsidRPr="00246FF1" w:rsidRDefault="00C53C96" w:rsidP="00C53C96">
      <w:pPr>
        <w:numPr>
          <w:ilvl w:val="0"/>
          <w:numId w:val="10"/>
        </w:numPr>
        <w:spacing w:after="100" w:line="240" w:lineRule="auto"/>
        <w:ind w:left="1077"/>
        <w:rPr>
          <w:rFonts w:ascii="Times New Roman" w:eastAsia="Times New Roman" w:hAnsi="Times New Roman" w:cs="Times New Roman"/>
          <w:sz w:val="24"/>
          <w:szCs w:val="24"/>
        </w:rPr>
      </w:pPr>
      <w:r w:rsidRPr="00246FF1">
        <w:rPr>
          <w:rFonts w:ascii="Times New Roman" w:eastAsia="Times New Roman" w:hAnsi="Times New Roman" w:cs="Times New Roman"/>
          <w:sz w:val="24"/>
          <w:szCs w:val="24"/>
        </w:rPr>
        <w:t>The person knows that the conduct is dishonest according to those standards.</w:t>
      </w:r>
    </w:p>
    <w:p w14:paraId="407A7DE4" w14:textId="0E35FB09" w:rsidR="00CC17D1" w:rsidRDefault="00CC17D1" w:rsidP="00CC17D1">
      <w:pPr>
        <w:spacing w:after="0" w:line="240" w:lineRule="auto"/>
        <w:rPr>
          <w:rFonts w:ascii="Times New Roman" w:eastAsia="Times New Roman" w:hAnsi="Times New Roman" w:cs="Times New Roman"/>
          <w:sz w:val="24"/>
          <w:szCs w:val="20"/>
        </w:rPr>
      </w:pPr>
    </w:p>
    <w:p w14:paraId="47EC416E" w14:textId="77777777" w:rsidR="00C53C96" w:rsidRPr="00246FF1" w:rsidRDefault="00C53C96" w:rsidP="00CC17D1">
      <w:pPr>
        <w:spacing w:after="0" w:line="240" w:lineRule="auto"/>
        <w:rPr>
          <w:rFonts w:ascii="Times New Roman" w:eastAsia="Times New Roman" w:hAnsi="Times New Roman" w:cs="Times New Roman"/>
          <w:sz w:val="24"/>
          <w:szCs w:val="20"/>
        </w:rPr>
      </w:pPr>
    </w:p>
    <w:p w14:paraId="363C5AB6" w14:textId="77777777" w:rsidR="00CC17D1" w:rsidRPr="00246FF1" w:rsidRDefault="00CC17D1" w:rsidP="00CC17D1">
      <w:pPr>
        <w:spacing w:after="0" w:line="240" w:lineRule="auto"/>
        <w:rPr>
          <w:rFonts w:ascii="Times New Roman" w:eastAsia="Times New Roman" w:hAnsi="Times New Roman" w:cs="Times New Roman"/>
          <w:b/>
          <w:bCs/>
          <w:iCs/>
          <w:sz w:val="24"/>
          <w:szCs w:val="20"/>
        </w:rPr>
      </w:pPr>
      <w:r w:rsidRPr="00246FF1">
        <w:rPr>
          <w:rFonts w:ascii="Times New Roman" w:eastAsia="Times New Roman" w:hAnsi="Times New Roman" w:cs="Times New Roman"/>
          <w:b/>
          <w:bCs/>
          <w:iCs/>
          <w:sz w:val="24"/>
          <w:szCs w:val="20"/>
        </w:rPr>
        <w:t>Intellectual Property</w:t>
      </w:r>
    </w:p>
    <w:p w14:paraId="4470CB83"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363C40CC" w14:textId="42B272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 xml:space="preserve">The </w:t>
      </w:r>
      <w:r>
        <w:rPr>
          <w:rFonts w:ascii="Times New Roman" w:eastAsia="Times New Roman" w:hAnsi="Times New Roman" w:cs="Times New Roman"/>
          <w:sz w:val="24"/>
          <w:szCs w:val="20"/>
        </w:rPr>
        <w:t>Territory</w:t>
      </w:r>
      <w:r w:rsidRPr="00246FF1">
        <w:rPr>
          <w:rFonts w:ascii="Times New Roman" w:eastAsia="Times New Roman" w:hAnsi="Times New Roman" w:cs="Times New Roman"/>
          <w:sz w:val="24"/>
          <w:szCs w:val="20"/>
        </w:rPr>
        <w:t xml:space="preserve"> owns all intellectual property created by the Appointee arising out of or in the course of his or her </w:t>
      </w:r>
      <w:r w:rsidR="00291EC5">
        <w:rPr>
          <w:rFonts w:ascii="Times New Roman" w:eastAsia="Times New Roman" w:hAnsi="Times New Roman" w:cs="Times New Roman"/>
          <w:sz w:val="24"/>
          <w:szCs w:val="20"/>
        </w:rPr>
        <w:t xml:space="preserve">acting </w:t>
      </w:r>
      <w:r w:rsidRPr="00246FF1">
        <w:rPr>
          <w:rFonts w:ascii="Times New Roman" w:eastAsia="Times New Roman" w:hAnsi="Times New Roman" w:cs="Times New Roman"/>
          <w:sz w:val="24"/>
          <w:szCs w:val="20"/>
        </w:rPr>
        <w:t xml:space="preserve">appointment and the Appointee assigns and transfers any such property to the </w:t>
      </w:r>
      <w:r>
        <w:rPr>
          <w:rFonts w:ascii="Times New Roman" w:eastAsia="Times New Roman" w:hAnsi="Times New Roman" w:cs="Times New Roman"/>
          <w:sz w:val="24"/>
          <w:szCs w:val="20"/>
        </w:rPr>
        <w:t>Territory</w:t>
      </w:r>
      <w:r w:rsidRPr="00246FF1">
        <w:rPr>
          <w:rFonts w:ascii="Times New Roman" w:eastAsia="Times New Roman" w:hAnsi="Times New Roman" w:cs="Times New Roman"/>
          <w:sz w:val="24"/>
          <w:szCs w:val="20"/>
        </w:rPr>
        <w:t>.</w:t>
      </w:r>
    </w:p>
    <w:p w14:paraId="408EB4A4" w14:textId="77777777" w:rsidR="00CC17D1" w:rsidRPr="00246FF1" w:rsidRDefault="00CC17D1" w:rsidP="00CC17D1">
      <w:pPr>
        <w:spacing w:after="12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 xml:space="preserve"> </w:t>
      </w:r>
    </w:p>
    <w:p w14:paraId="3DB4CBF3" w14:textId="3E6AA35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 xml:space="preserve">The Appointee must, during and after the term of </w:t>
      </w:r>
      <w:r w:rsidR="00291EC5">
        <w:rPr>
          <w:rFonts w:ascii="Times New Roman" w:eastAsia="Times New Roman" w:hAnsi="Times New Roman" w:cs="Times New Roman"/>
          <w:sz w:val="24"/>
          <w:szCs w:val="20"/>
        </w:rPr>
        <w:t>this Acting Appointment</w:t>
      </w:r>
      <w:r w:rsidR="00C53C96">
        <w:rPr>
          <w:rFonts w:ascii="Times New Roman" w:eastAsia="Times New Roman" w:hAnsi="Times New Roman" w:cs="Times New Roman"/>
          <w:sz w:val="24"/>
          <w:szCs w:val="20"/>
        </w:rPr>
        <w:t xml:space="preserve"> Instrument</w:t>
      </w:r>
      <w:r w:rsidR="00291EC5">
        <w:rPr>
          <w:rFonts w:ascii="Times New Roman" w:eastAsia="Times New Roman" w:hAnsi="Times New Roman" w:cs="Times New Roman"/>
          <w:sz w:val="24"/>
          <w:szCs w:val="20"/>
        </w:rPr>
        <w:t xml:space="preserve"> and Conditions of Acting Appointment</w:t>
      </w:r>
      <w:r w:rsidRPr="00246FF1">
        <w:rPr>
          <w:rFonts w:ascii="Times New Roman" w:eastAsia="Times New Roman" w:hAnsi="Times New Roman" w:cs="Times New Roman"/>
          <w:sz w:val="24"/>
          <w:szCs w:val="20"/>
        </w:rPr>
        <w:t xml:space="preserve">, undertake to execute all documents which the Appointer may reasonably request to secure the </w:t>
      </w:r>
      <w:r>
        <w:rPr>
          <w:rFonts w:ascii="Times New Roman" w:eastAsia="Times New Roman" w:hAnsi="Times New Roman" w:cs="Times New Roman"/>
          <w:sz w:val="24"/>
          <w:szCs w:val="20"/>
        </w:rPr>
        <w:t>Territory</w:t>
      </w:r>
      <w:r w:rsidRPr="00246FF1">
        <w:rPr>
          <w:rFonts w:ascii="Times New Roman" w:eastAsia="Times New Roman" w:hAnsi="Times New Roman" w:cs="Times New Roman"/>
          <w:sz w:val="24"/>
          <w:szCs w:val="20"/>
        </w:rPr>
        <w:t>'s ownership of rights in the intellectual property.</w:t>
      </w:r>
    </w:p>
    <w:p w14:paraId="5C00F0FB"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2B29C6DE" w14:textId="5374AC26"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lastRenderedPageBreak/>
        <w:t xml:space="preserve">The Appointee must not make use of or reproduce any intellectual property owned by the </w:t>
      </w:r>
      <w:r>
        <w:rPr>
          <w:rFonts w:ascii="Times New Roman" w:eastAsia="Times New Roman" w:hAnsi="Times New Roman" w:cs="Times New Roman"/>
          <w:sz w:val="24"/>
          <w:szCs w:val="20"/>
        </w:rPr>
        <w:t xml:space="preserve">Territory or the </w:t>
      </w:r>
      <w:r w:rsidRPr="00246FF1">
        <w:rPr>
          <w:rFonts w:ascii="Times New Roman" w:eastAsia="Times New Roman" w:hAnsi="Times New Roman" w:cs="Times New Roman"/>
          <w:sz w:val="24"/>
          <w:szCs w:val="20"/>
        </w:rPr>
        <w:t xml:space="preserve">Appointer without the Appointer's prior written approval other than in the ordinary course of their </w:t>
      </w:r>
      <w:r w:rsidR="00291EC5">
        <w:rPr>
          <w:rFonts w:ascii="Times New Roman" w:eastAsia="Times New Roman" w:hAnsi="Times New Roman" w:cs="Times New Roman"/>
          <w:sz w:val="24"/>
          <w:szCs w:val="20"/>
        </w:rPr>
        <w:t xml:space="preserve">acting </w:t>
      </w:r>
      <w:r>
        <w:rPr>
          <w:rFonts w:ascii="Times New Roman" w:eastAsia="Times New Roman" w:hAnsi="Times New Roman" w:cs="Times New Roman"/>
          <w:sz w:val="24"/>
          <w:szCs w:val="20"/>
        </w:rPr>
        <w:t>appointment</w:t>
      </w:r>
      <w:r w:rsidRPr="00246FF1">
        <w:rPr>
          <w:rFonts w:ascii="Times New Roman" w:eastAsia="Times New Roman" w:hAnsi="Times New Roman" w:cs="Times New Roman"/>
          <w:sz w:val="24"/>
          <w:szCs w:val="20"/>
        </w:rPr>
        <w:t>.</w:t>
      </w:r>
    </w:p>
    <w:p w14:paraId="7CBF0BE2"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4837EA1E" w14:textId="15676494"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 xml:space="preserve">The Appointee's obligations under this clause continue after the cessation of </w:t>
      </w:r>
      <w:r>
        <w:rPr>
          <w:rFonts w:ascii="Times New Roman" w:eastAsia="Times New Roman" w:hAnsi="Times New Roman" w:cs="Times New Roman"/>
          <w:sz w:val="24"/>
          <w:szCs w:val="20"/>
        </w:rPr>
        <w:t xml:space="preserve">their </w:t>
      </w:r>
      <w:r w:rsidR="00291EC5">
        <w:rPr>
          <w:rFonts w:ascii="Times New Roman" w:eastAsia="Times New Roman" w:hAnsi="Times New Roman" w:cs="Times New Roman"/>
          <w:sz w:val="24"/>
          <w:szCs w:val="20"/>
        </w:rPr>
        <w:t xml:space="preserve">acting </w:t>
      </w:r>
      <w:r>
        <w:rPr>
          <w:rFonts w:ascii="Times New Roman" w:eastAsia="Times New Roman" w:hAnsi="Times New Roman" w:cs="Times New Roman"/>
          <w:sz w:val="24"/>
          <w:szCs w:val="20"/>
        </w:rPr>
        <w:t>appointment</w:t>
      </w:r>
      <w:r w:rsidRPr="00246FF1">
        <w:rPr>
          <w:rFonts w:ascii="Times New Roman" w:eastAsia="Times New Roman" w:hAnsi="Times New Roman" w:cs="Times New Roman"/>
          <w:sz w:val="24"/>
          <w:szCs w:val="20"/>
        </w:rPr>
        <w:t>.</w:t>
      </w:r>
    </w:p>
    <w:p w14:paraId="241D550C"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1454602A"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Intellectual property means:</w:t>
      </w:r>
    </w:p>
    <w:p w14:paraId="03F9E495" w14:textId="77777777" w:rsidR="00CC17D1" w:rsidRPr="00246FF1" w:rsidRDefault="00CC17D1" w:rsidP="00CC17D1">
      <w:pPr>
        <w:numPr>
          <w:ilvl w:val="0"/>
          <w:numId w:val="6"/>
        </w:numPr>
        <w:spacing w:before="100" w:after="100" w:line="240" w:lineRule="auto"/>
        <w:ind w:left="1077" w:hanging="357"/>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all developments, discoveries, innovations, inventions, novel or technical designs, procedures and trade secrets.</w:t>
      </w:r>
    </w:p>
    <w:p w14:paraId="24C2D9E2" w14:textId="77777777" w:rsidR="00CC17D1" w:rsidRPr="00246FF1" w:rsidRDefault="00CC17D1" w:rsidP="00CC17D1">
      <w:pPr>
        <w:numPr>
          <w:ilvl w:val="0"/>
          <w:numId w:val="6"/>
        </w:numPr>
        <w:spacing w:after="100" w:line="240" w:lineRule="auto"/>
        <w:ind w:left="1077" w:hanging="357"/>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 xml:space="preserve">the entire copyright in all works included but not limited to all works as defined in the </w:t>
      </w:r>
      <w:r w:rsidRPr="00800013">
        <w:rPr>
          <w:rFonts w:ascii="Times New Roman" w:eastAsia="Times New Roman" w:hAnsi="Times New Roman" w:cs="Times New Roman"/>
          <w:i/>
          <w:iCs/>
          <w:sz w:val="24"/>
          <w:szCs w:val="20"/>
        </w:rPr>
        <w:t>Copyright Act 1968</w:t>
      </w:r>
      <w:r w:rsidRPr="00246FF1">
        <w:rPr>
          <w:rFonts w:ascii="Times New Roman" w:eastAsia="Times New Roman" w:hAnsi="Times New Roman" w:cs="Times New Roman"/>
          <w:sz w:val="24"/>
          <w:szCs w:val="20"/>
        </w:rPr>
        <w:t>.</w:t>
      </w:r>
    </w:p>
    <w:p w14:paraId="622D7DF4" w14:textId="77777777" w:rsidR="00CC17D1" w:rsidRPr="00246FF1" w:rsidRDefault="00CC17D1" w:rsidP="00CC17D1">
      <w:pPr>
        <w:numPr>
          <w:ilvl w:val="0"/>
          <w:numId w:val="6"/>
        </w:numPr>
        <w:spacing w:after="100" w:line="240" w:lineRule="auto"/>
        <w:ind w:left="1077" w:hanging="357"/>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 xml:space="preserve">all designs within the meaning of the </w:t>
      </w:r>
      <w:r w:rsidRPr="00800013">
        <w:rPr>
          <w:rFonts w:ascii="Times New Roman" w:eastAsia="Times New Roman" w:hAnsi="Times New Roman" w:cs="Times New Roman"/>
          <w:i/>
          <w:iCs/>
          <w:sz w:val="24"/>
          <w:szCs w:val="20"/>
        </w:rPr>
        <w:t>Designs Act 1906</w:t>
      </w:r>
      <w:r w:rsidRPr="00246FF1">
        <w:rPr>
          <w:rFonts w:ascii="Times New Roman" w:eastAsia="Times New Roman" w:hAnsi="Times New Roman" w:cs="Times New Roman"/>
          <w:sz w:val="24"/>
          <w:szCs w:val="20"/>
        </w:rPr>
        <w:t>.</w:t>
      </w:r>
    </w:p>
    <w:p w14:paraId="0645E517" w14:textId="77777777" w:rsidR="00CC17D1" w:rsidRPr="00246FF1" w:rsidRDefault="00CC17D1" w:rsidP="00CC17D1">
      <w:pPr>
        <w:numPr>
          <w:ilvl w:val="0"/>
          <w:numId w:val="6"/>
        </w:numPr>
        <w:spacing w:after="100" w:line="240" w:lineRule="auto"/>
        <w:ind w:left="1077" w:hanging="357"/>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 xml:space="preserve">all patents and patented application, processes and products within the meaning of the </w:t>
      </w:r>
      <w:r w:rsidRPr="00800013">
        <w:rPr>
          <w:rFonts w:ascii="Times New Roman" w:eastAsia="Times New Roman" w:hAnsi="Times New Roman" w:cs="Times New Roman"/>
          <w:i/>
          <w:iCs/>
          <w:sz w:val="24"/>
          <w:szCs w:val="20"/>
        </w:rPr>
        <w:t>Patents Act 1990</w:t>
      </w:r>
      <w:r w:rsidRPr="00246FF1">
        <w:rPr>
          <w:rFonts w:ascii="Times New Roman" w:eastAsia="Times New Roman" w:hAnsi="Times New Roman" w:cs="Times New Roman"/>
          <w:sz w:val="24"/>
          <w:szCs w:val="20"/>
        </w:rPr>
        <w:t>.</w:t>
      </w:r>
    </w:p>
    <w:p w14:paraId="427268F7" w14:textId="77777777" w:rsidR="00CC17D1" w:rsidRPr="00246FF1" w:rsidRDefault="00CC17D1" w:rsidP="00CC17D1">
      <w:pPr>
        <w:numPr>
          <w:ilvl w:val="0"/>
          <w:numId w:val="6"/>
        </w:numPr>
        <w:spacing w:after="100" w:line="240" w:lineRule="auto"/>
        <w:ind w:left="1077" w:hanging="357"/>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 xml:space="preserve">any trade name, brand name, common law trademark or trademark within the meaning of the </w:t>
      </w:r>
      <w:r w:rsidRPr="00800013">
        <w:rPr>
          <w:rFonts w:ascii="Times New Roman" w:eastAsia="Times New Roman" w:hAnsi="Times New Roman" w:cs="Times New Roman"/>
          <w:i/>
          <w:iCs/>
          <w:sz w:val="24"/>
          <w:szCs w:val="20"/>
        </w:rPr>
        <w:t>Trademark Act 1995</w:t>
      </w:r>
      <w:r w:rsidRPr="00246FF1">
        <w:rPr>
          <w:rFonts w:ascii="Times New Roman" w:eastAsia="Times New Roman" w:hAnsi="Times New Roman" w:cs="Times New Roman"/>
          <w:sz w:val="24"/>
          <w:szCs w:val="20"/>
        </w:rPr>
        <w:t>.</w:t>
      </w:r>
    </w:p>
    <w:p w14:paraId="3A319BC1"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1C3114A8"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21F226D5" w14:textId="77777777" w:rsidR="00CC17D1" w:rsidRPr="00246FF1" w:rsidRDefault="00CC17D1" w:rsidP="00CC17D1">
      <w:p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b/>
          <w:bCs/>
          <w:iCs/>
          <w:sz w:val="24"/>
          <w:szCs w:val="20"/>
        </w:rPr>
        <w:t>Secondary employment</w:t>
      </w:r>
    </w:p>
    <w:p w14:paraId="61C87CE3"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636C038E"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The Appointee shall not, except in accordance with the written approval of the Appointer, accept or engage in any remunerative employment other than in relation to the performance of his or her duties as Chief Executive Officer.</w:t>
      </w:r>
    </w:p>
    <w:p w14:paraId="41D1386D"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126E7F46"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34155375" w14:textId="77777777" w:rsidR="00CC17D1" w:rsidRPr="00246FF1" w:rsidRDefault="00CC17D1" w:rsidP="00CC17D1">
      <w:pPr>
        <w:spacing w:after="0" w:line="240" w:lineRule="auto"/>
        <w:rPr>
          <w:rFonts w:ascii="Times New Roman" w:eastAsia="Times New Roman" w:hAnsi="Times New Roman" w:cs="Times New Roman"/>
          <w:b/>
          <w:bCs/>
          <w:iCs/>
          <w:sz w:val="24"/>
          <w:szCs w:val="20"/>
        </w:rPr>
      </w:pPr>
      <w:r w:rsidRPr="00246FF1">
        <w:rPr>
          <w:rFonts w:ascii="Times New Roman" w:eastAsia="Times New Roman" w:hAnsi="Times New Roman" w:cs="Times New Roman"/>
          <w:b/>
          <w:bCs/>
          <w:iCs/>
          <w:sz w:val="24"/>
          <w:szCs w:val="20"/>
        </w:rPr>
        <w:t>Policies that apply to the Appointee</w:t>
      </w:r>
    </w:p>
    <w:p w14:paraId="312F7DBB"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05F73AB1"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The Appointee must comply with any policies, procedures and practices of the Appointer as they exist from time to time and the Appointee acknowledges that:</w:t>
      </w:r>
    </w:p>
    <w:p w14:paraId="78933DE9" w14:textId="77777777" w:rsidR="00CC17D1" w:rsidRPr="00246FF1" w:rsidRDefault="00CC17D1" w:rsidP="00CC17D1">
      <w:pPr>
        <w:numPr>
          <w:ilvl w:val="0"/>
          <w:numId w:val="7"/>
        </w:numPr>
        <w:spacing w:before="100" w:after="100" w:line="240" w:lineRule="auto"/>
        <w:ind w:left="1077" w:hanging="357"/>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the Appointer may vary any policies and procedure; and</w:t>
      </w:r>
    </w:p>
    <w:p w14:paraId="43BB1AE4" w14:textId="77777777" w:rsidR="00CC17D1" w:rsidRPr="00246FF1" w:rsidRDefault="00CC17D1" w:rsidP="00CC17D1">
      <w:pPr>
        <w:numPr>
          <w:ilvl w:val="0"/>
          <w:numId w:val="7"/>
        </w:numPr>
        <w:spacing w:after="100" w:line="240" w:lineRule="auto"/>
        <w:ind w:left="1077" w:hanging="357"/>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to the extent that any such policies impose obligations on the Appointer, those obligations are guidelines only and are not to be relied upon by the Appointee.</w:t>
      </w:r>
    </w:p>
    <w:p w14:paraId="7C03716B"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2B2318D9" w14:textId="77777777" w:rsidR="00CC17D1" w:rsidRPr="00246FF1" w:rsidRDefault="00CC17D1" w:rsidP="00CC17D1">
      <w:pPr>
        <w:spacing w:after="0" w:line="240" w:lineRule="auto"/>
        <w:rPr>
          <w:rFonts w:ascii="Times New Roman" w:eastAsia="Times New Roman" w:hAnsi="Times New Roman" w:cs="Times New Roman"/>
          <w:b/>
          <w:bCs/>
          <w:iCs/>
          <w:sz w:val="24"/>
          <w:szCs w:val="20"/>
        </w:rPr>
      </w:pPr>
    </w:p>
    <w:p w14:paraId="7C7D03C9" w14:textId="5DD21C27" w:rsidR="00CC17D1" w:rsidRPr="00246FF1" w:rsidRDefault="00CC17D1" w:rsidP="00CC17D1">
      <w:pPr>
        <w:spacing w:after="120" w:line="240" w:lineRule="auto"/>
        <w:rPr>
          <w:rFonts w:ascii="Times New Roman" w:eastAsia="Times New Roman" w:hAnsi="Times New Roman" w:cs="Times New Roman"/>
          <w:b/>
          <w:bCs/>
          <w:iCs/>
          <w:sz w:val="24"/>
          <w:szCs w:val="20"/>
        </w:rPr>
      </w:pPr>
      <w:r w:rsidRPr="00246FF1">
        <w:rPr>
          <w:rFonts w:ascii="Times New Roman" w:eastAsia="Times New Roman" w:hAnsi="Times New Roman" w:cs="Times New Roman"/>
          <w:b/>
          <w:bCs/>
          <w:iCs/>
          <w:sz w:val="24"/>
          <w:szCs w:val="20"/>
        </w:rPr>
        <w:t xml:space="preserve">Notification of </w:t>
      </w:r>
      <w:r w:rsidR="00291EC5">
        <w:rPr>
          <w:rFonts w:ascii="Times New Roman" w:eastAsia="Times New Roman" w:hAnsi="Times New Roman" w:cs="Times New Roman"/>
          <w:b/>
          <w:bCs/>
          <w:iCs/>
          <w:sz w:val="24"/>
          <w:szCs w:val="20"/>
        </w:rPr>
        <w:t xml:space="preserve">Acting </w:t>
      </w:r>
      <w:r w:rsidRPr="00246FF1">
        <w:rPr>
          <w:rFonts w:ascii="Times New Roman" w:eastAsia="Times New Roman" w:hAnsi="Times New Roman" w:cs="Times New Roman"/>
          <w:b/>
          <w:bCs/>
          <w:iCs/>
          <w:sz w:val="24"/>
          <w:szCs w:val="20"/>
        </w:rPr>
        <w:t>Appointment– publication</w:t>
      </w:r>
    </w:p>
    <w:p w14:paraId="630736BF" w14:textId="77777777" w:rsidR="00CC17D1" w:rsidRPr="00246FF1" w:rsidRDefault="00CC17D1" w:rsidP="00CC17D1">
      <w:pPr>
        <w:spacing w:after="0" w:line="240" w:lineRule="auto"/>
        <w:ind w:left="360"/>
        <w:rPr>
          <w:rFonts w:ascii="Times New Roman" w:eastAsia="Times New Roman" w:hAnsi="Times New Roman" w:cs="Times New Roman"/>
          <w:sz w:val="24"/>
          <w:szCs w:val="20"/>
        </w:rPr>
      </w:pPr>
    </w:p>
    <w:p w14:paraId="26CC19A0" w14:textId="3E4A42A5"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The</w:t>
      </w:r>
      <w:r w:rsidR="00C53C96">
        <w:rPr>
          <w:rFonts w:ascii="Times New Roman" w:eastAsia="Times New Roman" w:hAnsi="Times New Roman" w:cs="Times New Roman"/>
          <w:sz w:val="24"/>
          <w:szCs w:val="20"/>
        </w:rPr>
        <w:t xml:space="preserve"> Acting Appointmen</w:t>
      </w:r>
      <w:r w:rsidR="00D9211B">
        <w:rPr>
          <w:rFonts w:ascii="Times New Roman" w:eastAsia="Times New Roman" w:hAnsi="Times New Roman" w:cs="Times New Roman"/>
          <w:sz w:val="24"/>
          <w:szCs w:val="20"/>
        </w:rPr>
        <w:t xml:space="preserve">t Instrument may be notified </w:t>
      </w:r>
      <w:r w:rsidRPr="00246FF1">
        <w:rPr>
          <w:rFonts w:ascii="Times New Roman" w:eastAsia="Times New Roman" w:hAnsi="Times New Roman" w:cs="Times New Roman"/>
          <w:sz w:val="24"/>
          <w:szCs w:val="20"/>
        </w:rPr>
        <w:t>(and possibly the content of</w:t>
      </w:r>
      <w:r>
        <w:rPr>
          <w:rFonts w:ascii="Times New Roman" w:eastAsia="Times New Roman" w:hAnsi="Times New Roman" w:cs="Times New Roman"/>
          <w:sz w:val="24"/>
          <w:szCs w:val="20"/>
        </w:rPr>
        <w:t xml:space="preserve"> these Conditions</w:t>
      </w:r>
      <w:r w:rsidR="00BE6641">
        <w:rPr>
          <w:rFonts w:ascii="Times New Roman" w:eastAsia="Times New Roman" w:hAnsi="Times New Roman" w:cs="Times New Roman"/>
          <w:sz w:val="24"/>
          <w:szCs w:val="20"/>
        </w:rPr>
        <w:t xml:space="preserve"> of Acting Appointment</w:t>
      </w:r>
      <w:r w:rsidRPr="00246FF1">
        <w:rPr>
          <w:rFonts w:ascii="Times New Roman" w:eastAsia="Times New Roman" w:hAnsi="Times New Roman" w:cs="Times New Roman"/>
          <w:sz w:val="24"/>
          <w:szCs w:val="20"/>
        </w:rPr>
        <w:t xml:space="preserve">, in whole or in part) </w:t>
      </w:r>
      <w:r w:rsidR="00BE6641">
        <w:rPr>
          <w:rFonts w:ascii="Times New Roman" w:eastAsia="Times New Roman" w:hAnsi="Times New Roman" w:cs="Times New Roman"/>
          <w:sz w:val="24"/>
          <w:szCs w:val="20"/>
        </w:rPr>
        <w:t xml:space="preserve">may be required to be disclosed </w:t>
      </w:r>
      <w:r w:rsidRPr="00246FF1">
        <w:rPr>
          <w:rFonts w:ascii="Times New Roman" w:eastAsia="Times New Roman" w:hAnsi="Times New Roman" w:cs="Times New Roman"/>
          <w:sz w:val="24"/>
          <w:szCs w:val="20"/>
        </w:rPr>
        <w:t>by the Territory and the Appointee acknowledges the same.</w:t>
      </w:r>
    </w:p>
    <w:p w14:paraId="7EFFD99A"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384BD7EA" w14:textId="77777777" w:rsidR="00CC17D1" w:rsidRDefault="00CC17D1" w:rsidP="00CC17D1">
      <w:pPr>
        <w:spacing w:after="0" w:line="240" w:lineRule="auto"/>
        <w:rPr>
          <w:rFonts w:ascii="Times New Roman" w:eastAsia="Times New Roman" w:hAnsi="Times New Roman" w:cs="Times New Roman"/>
          <w:sz w:val="24"/>
          <w:szCs w:val="20"/>
        </w:rPr>
      </w:pPr>
    </w:p>
    <w:p w14:paraId="41EB7B93" w14:textId="77777777" w:rsidR="00D9211B" w:rsidRDefault="00D9211B" w:rsidP="00CC17D1">
      <w:pPr>
        <w:spacing w:after="0" w:line="240" w:lineRule="auto"/>
        <w:rPr>
          <w:rFonts w:ascii="Times New Roman" w:eastAsia="Times New Roman" w:hAnsi="Times New Roman" w:cs="Times New Roman"/>
          <w:sz w:val="24"/>
          <w:szCs w:val="20"/>
        </w:rPr>
      </w:pPr>
    </w:p>
    <w:p w14:paraId="6B909261" w14:textId="77777777" w:rsidR="00E73266" w:rsidRPr="00246FF1" w:rsidRDefault="00E73266" w:rsidP="00CC17D1">
      <w:pPr>
        <w:spacing w:after="0" w:line="240" w:lineRule="auto"/>
        <w:rPr>
          <w:rFonts w:ascii="Times New Roman" w:eastAsia="Times New Roman" w:hAnsi="Times New Roman" w:cs="Times New Roman"/>
          <w:sz w:val="24"/>
          <w:szCs w:val="20"/>
        </w:rPr>
      </w:pPr>
    </w:p>
    <w:p w14:paraId="50A7064C" w14:textId="77777777" w:rsidR="00CC17D1" w:rsidRPr="00246FF1" w:rsidRDefault="00CC17D1" w:rsidP="00CC17D1">
      <w:pPr>
        <w:spacing w:after="120" w:line="240" w:lineRule="auto"/>
        <w:rPr>
          <w:rFonts w:ascii="Times New Roman" w:eastAsia="Times New Roman" w:hAnsi="Times New Roman" w:cs="Times New Roman"/>
          <w:b/>
          <w:bCs/>
          <w:iCs/>
          <w:sz w:val="24"/>
          <w:szCs w:val="20"/>
        </w:rPr>
      </w:pPr>
      <w:r w:rsidRPr="00246FF1">
        <w:rPr>
          <w:rFonts w:ascii="Times New Roman" w:eastAsia="Times New Roman" w:hAnsi="Times New Roman" w:cs="Times New Roman"/>
          <w:b/>
          <w:bCs/>
          <w:iCs/>
          <w:sz w:val="24"/>
          <w:szCs w:val="20"/>
        </w:rPr>
        <w:lastRenderedPageBreak/>
        <w:t>Additional obligations of Appointee</w:t>
      </w:r>
    </w:p>
    <w:p w14:paraId="32A966BB" w14:textId="77777777" w:rsidR="00CC17D1" w:rsidRPr="00246FF1" w:rsidRDefault="00CC17D1" w:rsidP="00CC17D1">
      <w:pPr>
        <w:spacing w:after="120" w:line="240" w:lineRule="auto"/>
        <w:rPr>
          <w:rFonts w:ascii="Times New Roman" w:eastAsia="Times New Roman" w:hAnsi="Times New Roman" w:cs="Times New Roman"/>
          <w:b/>
          <w:bCs/>
          <w:iCs/>
          <w:sz w:val="24"/>
          <w:szCs w:val="20"/>
        </w:rPr>
      </w:pPr>
    </w:p>
    <w:p w14:paraId="27D6D499" w14:textId="77777777" w:rsidR="00CC17D1" w:rsidRPr="00246FF1" w:rsidRDefault="00CC17D1" w:rsidP="00CC17D1">
      <w:pPr>
        <w:numPr>
          <w:ilvl w:val="1"/>
          <w:numId w:val="0"/>
        </w:numPr>
        <w:spacing w:before="120" w:after="120" w:line="276" w:lineRule="auto"/>
        <w:ind w:left="360"/>
        <w:contextualSpacing/>
        <w:outlineLvl w:val="1"/>
        <w:rPr>
          <w:rFonts w:ascii="Times New Roman" w:eastAsia="Times New Roman" w:hAnsi="Times New Roman" w:cs="Times New Roman"/>
          <w:b/>
          <w:iCs/>
          <w:sz w:val="24"/>
          <w:szCs w:val="24"/>
          <w:u w:val="single"/>
        </w:rPr>
      </w:pPr>
      <w:r w:rsidRPr="00246FF1">
        <w:rPr>
          <w:rFonts w:ascii="Times New Roman" w:eastAsia="Times New Roman" w:hAnsi="Times New Roman" w:cs="Times New Roman"/>
          <w:b/>
          <w:iCs/>
          <w:sz w:val="24"/>
          <w:szCs w:val="24"/>
          <w:u w:val="single"/>
        </w:rPr>
        <w:t>Honesty, care and diligence</w:t>
      </w:r>
    </w:p>
    <w:p w14:paraId="77A6C20D" w14:textId="67FA092D" w:rsidR="00CC17D1" w:rsidRPr="00937990" w:rsidRDefault="00CC17D1" w:rsidP="00CC17D1">
      <w:pPr>
        <w:numPr>
          <w:ilvl w:val="0"/>
          <w:numId w:val="1"/>
        </w:numPr>
        <w:spacing w:after="100" w:line="240" w:lineRule="auto"/>
        <w:ind w:left="357" w:hanging="357"/>
        <w:rPr>
          <w:rFonts w:ascii="Times New Roman" w:eastAsia="Times New Roman" w:hAnsi="Times New Roman" w:cs="Times New Roman"/>
          <w:color w:val="000000" w:themeColor="text1"/>
          <w:sz w:val="24"/>
          <w:szCs w:val="20"/>
        </w:rPr>
      </w:pPr>
      <w:r w:rsidRPr="00937990">
        <w:rPr>
          <w:rFonts w:ascii="Times New Roman" w:eastAsia="Times New Roman" w:hAnsi="Times New Roman" w:cs="Times New Roman"/>
          <w:color w:val="000000" w:themeColor="text1"/>
          <w:sz w:val="24"/>
          <w:szCs w:val="20"/>
        </w:rPr>
        <w:t xml:space="preserve">In exercising the functions, the Appointee must comply with Division 2.1 (Public Sector Standards) of the </w:t>
      </w:r>
      <w:r w:rsidRPr="00937990">
        <w:rPr>
          <w:rFonts w:ascii="Times New Roman" w:eastAsia="Times New Roman" w:hAnsi="Times New Roman" w:cs="Times New Roman"/>
          <w:i/>
          <w:color w:val="000000" w:themeColor="text1"/>
          <w:sz w:val="24"/>
          <w:szCs w:val="20"/>
        </w:rPr>
        <w:t xml:space="preserve">Public Sector Management Act 1994 </w:t>
      </w:r>
      <w:r w:rsidRPr="00937990">
        <w:rPr>
          <w:rFonts w:ascii="Times New Roman" w:eastAsia="Times New Roman" w:hAnsi="Times New Roman" w:cs="Times New Roman"/>
          <w:color w:val="000000" w:themeColor="text1"/>
          <w:sz w:val="24"/>
          <w:szCs w:val="20"/>
        </w:rPr>
        <w:t>(PSM Act)</w:t>
      </w:r>
      <w:r w:rsidR="00366901" w:rsidRPr="00937990">
        <w:rPr>
          <w:rFonts w:ascii="Times New Roman" w:eastAsia="Times New Roman" w:hAnsi="Times New Roman" w:cs="Times New Roman"/>
          <w:color w:val="000000" w:themeColor="text1"/>
          <w:sz w:val="24"/>
          <w:szCs w:val="20"/>
        </w:rPr>
        <w:t xml:space="preserve">, as </w:t>
      </w:r>
      <w:r w:rsidR="00C67930" w:rsidRPr="00937990">
        <w:rPr>
          <w:rFonts w:ascii="Times New Roman" w:eastAsia="Times New Roman" w:hAnsi="Times New Roman" w:cs="Times New Roman"/>
          <w:color w:val="000000" w:themeColor="text1"/>
          <w:sz w:val="24"/>
          <w:szCs w:val="20"/>
        </w:rPr>
        <w:t>varied</w:t>
      </w:r>
      <w:r w:rsidR="00366901" w:rsidRPr="00937990">
        <w:rPr>
          <w:rFonts w:ascii="Times New Roman" w:eastAsia="Times New Roman" w:hAnsi="Times New Roman" w:cs="Times New Roman"/>
          <w:color w:val="000000" w:themeColor="text1"/>
          <w:sz w:val="24"/>
          <w:szCs w:val="20"/>
        </w:rPr>
        <w:t xml:space="preserve"> from time to time,</w:t>
      </w:r>
      <w:r w:rsidRPr="00937990">
        <w:rPr>
          <w:rFonts w:ascii="Times New Roman" w:eastAsia="Times New Roman" w:hAnsi="Times New Roman" w:cs="Times New Roman"/>
          <w:color w:val="000000" w:themeColor="text1"/>
          <w:sz w:val="24"/>
          <w:szCs w:val="20"/>
        </w:rPr>
        <w:t xml:space="preserve"> to the extent </w:t>
      </w:r>
      <w:r w:rsidRPr="00937990">
        <w:rPr>
          <w:rFonts w:ascii="Times New Roman" w:eastAsia="Times New Roman" w:hAnsi="Times New Roman" w:cs="Times New Roman"/>
          <w:bCs/>
          <w:iCs/>
          <w:color w:val="000000" w:themeColor="text1"/>
          <w:sz w:val="24"/>
          <w:szCs w:val="20"/>
        </w:rPr>
        <w:t>that</w:t>
      </w:r>
      <w:r w:rsidRPr="00937990">
        <w:rPr>
          <w:rFonts w:ascii="Times New Roman" w:eastAsia="Times New Roman" w:hAnsi="Times New Roman" w:cs="Times New Roman"/>
          <w:color w:val="000000" w:themeColor="text1"/>
          <w:sz w:val="24"/>
          <w:szCs w:val="20"/>
        </w:rPr>
        <w:t xml:space="preserve"> the application of division 2.1 is consistent with the exercise of the Appointee’s functions. </w:t>
      </w:r>
    </w:p>
    <w:p w14:paraId="536F7012" w14:textId="77777777" w:rsidR="00CC17D1" w:rsidRPr="00B00C5A" w:rsidRDefault="00CC17D1" w:rsidP="00CC17D1">
      <w:pPr>
        <w:spacing w:after="100" w:line="240" w:lineRule="auto"/>
        <w:ind w:left="357"/>
        <w:rPr>
          <w:rFonts w:ascii="Times New Roman" w:eastAsia="Calibri" w:hAnsi="Times New Roman" w:cs="Times New Roman"/>
          <w:color w:val="000000" w:themeColor="text1"/>
        </w:rPr>
      </w:pPr>
      <w:r w:rsidRPr="00B00C5A">
        <w:rPr>
          <w:rFonts w:ascii="Times New Roman" w:eastAsia="Calibri" w:hAnsi="Times New Roman" w:cs="Times New Roman"/>
          <w:color w:val="000000" w:themeColor="text1"/>
        </w:rPr>
        <w:t xml:space="preserve">Note: </w:t>
      </w:r>
    </w:p>
    <w:p w14:paraId="752B4C69" w14:textId="0952BD18" w:rsidR="00CC17D1" w:rsidRPr="00B00C5A" w:rsidRDefault="00CC17D1" w:rsidP="00CC17D1">
      <w:pPr>
        <w:spacing w:after="100" w:line="240" w:lineRule="auto"/>
        <w:ind w:left="357"/>
        <w:rPr>
          <w:rFonts w:ascii="Times New Roman" w:eastAsia="Times New Roman" w:hAnsi="Times New Roman" w:cs="Times New Roman"/>
          <w:color w:val="000000" w:themeColor="text1"/>
        </w:rPr>
      </w:pPr>
      <w:r w:rsidRPr="00B00C5A">
        <w:rPr>
          <w:rFonts w:ascii="Times New Roman" w:eastAsia="Calibri" w:hAnsi="Times New Roman" w:cs="Times New Roman"/>
          <w:color w:val="000000" w:themeColor="text1"/>
        </w:rPr>
        <w:t xml:space="preserve">The Appointee is considered a public sector member under section 150 of the </w:t>
      </w:r>
      <w:r w:rsidR="00023E8E">
        <w:rPr>
          <w:rFonts w:ascii="Times New Roman" w:eastAsia="Calibri" w:hAnsi="Times New Roman" w:cs="Times New Roman"/>
          <w:color w:val="000000" w:themeColor="text1"/>
        </w:rPr>
        <w:br/>
      </w:r>
      <w:r w:rsidRPr="00B00C5A">
        <w:rPr>
          <w:rFonts w:ascii="Times New Roman" w:eastAsia="Calibri" w:hAnsi="Times New Roman" w:cs="Times New Roman"/>
          <w:i/>
          <w:color w:val="000000" w:themeColor="text1"/>
        </w:rPr>
        <w:t>Public Sector Management Act 1994</w:t>
      </w:r>
      <w:r w:rsidRPr="00B00C5A">
        <w:rPr>
          <w:rFonts w:ascii="Times New Roman" w:eastAsia="Times New Roman" w:hAnsi="Times New Roman" w:cs="Times New Roman"/>
          <w:color w:val="000000" w:themeColor="text1"/>
        </w:rPr>
        <w:t>.</w:t>
      </w:r>
    </w:p>
    <w:p w14:paraId="191F4B3D" w14:textId="77777777" w:rsidR="00CC17D1" w:rsidRPr="00246FF1" w:rsidRDefault="00CC17D1" w:rsidP="00CC17D1">
      <w:pPr>
        <w:spacing w:after="0" w:line="240" w:lineRule="auto"/>
        <w:ind w:left="360"/>
        <w:rPr>
          <w:rFonts w:ascii="Times New Roman" w:eastAsia="Times New Roman" w:hAnsi="Times New Roman" w:cs="Times New Roman"/>
          <w:sz w:val="24"/>
          <w:szCs w:val="20"/>
        </w:rPr>
      </w:pPr>
    </w:p>
    <w:p w14:paraId="609616A2" w14:textId="50C8DD4B" w:rsidR="00CC17D1" w:rsidRPr="00937990" w:rsidRDefault="00CC17D1" w:rsidP="00CC17D1">
      <w:pPr>
        <w:numPr>
          <w:ilvl w:val="0"/>
          <w:numId w:val="1"/>
        </w:numPr>
        <w:spacing w:after="0" w:line="240" w:lineRule="auto"/>
        <w:rPr>
          <w:rFonts w:ascii="Times New Roman" w:eastAsia="Times New Roman" w:hAnsi="Times New Roman" w:cs="Times New Roman"/>
          <w:color w:val="000000" w:themeColor="text1"/>
          <w:sz w:val="24"/>
          <w:szCs w:val="20"/>
        </w:rPr>
      </w:pPr>
      <w:r w:rsidRPr="00937990">
        <w:rPr>
          <w:rFonts w:ascii="Times New Roman" w:eastAsia="Times New Roman" w:hAnsi="Times New Roman" w:cs="Times New Roman"/>
          <w:color w:val="000000" w:themeColor="text1"/>
          <w:sz w:val="24"/>
          <w:szCs w:val="20"/>
        </w:rPr>
        <w:t>In exercising the functions, the Appointee is required to adhere to the</w:t>
      </w:r>
      <w:r w:rsidRPr="00937990">
        <w:rPr>
          <w:rFonts w:ascii="Times New Roman" w:eastAsia="Times New Roman" w:hAnsi="Times New Roman" w:cs="Times New Roman"/>
          <w:i/>
          <w:color w:val="000000" w:themeColor="text1"/>
          <w:sz w:val="24"/>
          <w:szCs w:val="20"/>
        </w:rPr>
        <w:t xml:space="preserve"> AC</w:t>
      </w:r>
      <w:r w:rsidR="00366901" w:rsidRPr="00937990">
        <w:rPr>
          <w:rFonts w:ascii="Times New Roman" w:eastAsia="Times New Roman" w:hAnsi="Times New Roman" w:cs="Times New Roman"/>
          <w:i/>
          <w:color w:val="000000" w:themeColor="text1"/>
          <w:sz w:val="24"/>
          <w:szCs w:val="20"/>
        </w:rPr>
        <w:t xml:space="preserve">T Public Sector Code of Conduct, </w:t>
      </w:r>
      <w:r w:rsidR="00366901" w:rsidRPr="00937990">
        <w:rPr>
          <w:rFonts w:ascii="Times New Roman" w:eastAsia="Times New Roman" w:hAnsi="Times New Roman" w:cs="Times New Roman"/>
          <w:color w:val="000000" w:themeColor="text1"/>
          <w:sz w:val="24"/>
          <w:szCs w:val="20"/>
        </w:rPr>
        <w:t xml:space="preserve">as </w:t>
      </w:r>
      <w:r w:rsidR="00C67930" w:rsidRPr="00937990">
        <w:rPr>
          <w:rFonts w:ascii="Times New Roman" w:eastAsia="Times New Roman" w:hAnsi="Times New Roman" w:cs="Times New Roman"/>
          <w:color w:val="000000" w:themeColor="text1"/>
          <w:sz w:val="24"/>
          <w:szCs w:val="20"/>
        </w:rPr>
        <w:t>varied</w:t>
      </w:r>
      <w:r w:rsidR="00366901" w:rsidRPr="00937990">
        <w:rPr>
          <w:rFonts w:ascii="Times New Roman" w:eastAsia="Times New Roman" w:hAnsi="Times New Roman" w:cs="Times New Roman"/>
          <w:color w:val="000000" w:themeColor="text1"/>
          <w:sz w:val="24"/>
          <w:szCs w:val="20"/>
        </w:rPr>
        <w:t xml:space="preserve"> from time to time,</w:t>
      </w:r>
      <w:r w:rsidR="00366901" w:rsidRPr="00937990">
        <w:rPr>
          <w:rFonts w:ascii="Times New Roman" w:eastAsia="Times New Roman" w:hAnsi="Times New Roman" w:cs="Times New Roman"/>
          <w:i/>
          <w:color w:val="000000" w:themeColor="text1"/>
          <w:sz w:val="24"/>
          <w:szCs w:val="20"/>
        </w:rPr>
        <w:t xml:space="preserve"> </w:t>
      </w:r>
      <w:r w:rsidRPr="00937990">
        <w:rPr>
          <w:rFonts w:ascii="Times New Roman" w:eastAsia="Times New Roman" w:hAnsi="Times New Roman" w:cs="Times New Roman"/>
          <w:color w:val="000000" w:themeColor="text1"/>
          <w:sz w:val="24"/>
          <w:szCs w:val="20"/>
        </w:rPr>
        <w:t xml:space="preserve">to the extent that the application of </w:t>
      </w:r>
      <w:r w:rsidRPr="00937990">
        <w:rPr>
          <w:rFonts w:ascii="Times New Roman" w:eastAsia="Times New Roman" w:hAnsi="Times New Roman" w:cs="Times New Roman"/>
          <w:i/>
          <w:color w:val="000000" w:themeColor="text1"/>
          <w:sz w:val="24"/>
          <w:szCs w:val="20"/>
        </w:rPr>
        <w:t>ACT Public Sector Code of Conduct</w:t>
      </w:r>
      <w:r w:rsidRPr="00937990">
        <w:rPr>
          <w:rFonts w:ascii="Times New Roman" w:eastAsia="Times New Roman" w:hAnsi="Times New Roman" w:cs="Times New Roman"/>
          <w:color w:val="000000" w:themeColor="text1"/>
          <w:sz w:val="24"/>
          <w:szCs w:val="20"/>
        </w:rPr>
        <w:t xml:space="preserve"> is consistent with the exercise of the Appointee’s functions. </w:t>
      </w:r>
    </w:p>
    <w:p w14:paraId="1A15BE77" w14:textId="77777777" w:rsidR="00C67930" w:rsidRDefault="00C67930" w:rsidP="00C67930">
      <w:pPr>
        <w:spacing w:after="0" w:line="240" w:lineRule="auto"/>
        <w:ind w:left="360"/>
        <w:rPr>
          <w:rFonts w:ascii="Times New Roman" w:eastAsia="Times New Roman" w:hAnsi="Times New Roman" w:cs="Times New Roman"/>
          <w:sz w:val="24"/>
          <w:szCs w:val="20"/>
        </w:rPr>
      </w:pPr>
    </w:p>
    <w:p w14:paraId="44DE63FB" w14:textId="2681ECB8" w:rsidR="00C67930" w:rsidRPr="000C2D49" w:rsidRDefault="00C67930" w:rsidP="00C67930">
      <w:pPr>
        <w:numPr>
          <w:ilvl w:val="0"/>
          <w:numId w:val="1"/>
        </w:numPr>
        <w:spacing w:after="0" w:line="240" w:lineRule="auto"/>
        <w:rPr>
          <w:rFonts w:ascii="Times New Roman" w:eastAsia="Times New Roman" w:hAnsi="Times New Roman" w:cs="Times New Roman"/>
          <w:color w:val="000000" w:themeColor="text1"/>
          <w:sz w:val="24"/>
          <w:szCs w:val="20"/>
        </w:rPr>
      </w:pPr>
      <w:r w:rsidRPr="000C2D49">
        <w:rPr>
          <w:rFonts w:ascii="Times New Roman" w:eastAsia="Times New Roman" w:hAnsi="Times New Roman" w:cs="Times New Roman"/>
          <w:color w:val="000000" w:themeColor="text1"/>
          <w:sz w:val="24"/>
          <w:szCs w:val="20"/>
        </w:rPr>
        <w:t xml:space="preserve">Section 85 of the </w:t>
      </w:r>
      <w:r w:rsidRPr="000C2D49">
        <w:rPr>
          <w:rFonts w:ascii="Times New Roman" w:eastAsia="Times New Roman" w:hAnsi="Times New Roman" w:cs="Times New Roman"/>
          <w:i/>
          <w:color w:val="000000" w:themeColor="text1"/>
          <w:sz w:val="24"/>
          <w:szCs w:val="20"/>
        </w:rPr>
        <w:t xml:space="preserve">Financial Management Act 1996 </w:t>
      </w:r>
      <w:r w:rsidRPr="000C2D49">
        <w:rPr>
          <w:rFonts w:ascii="Times New Roman" w:eastAsia="Times New Roman" w:hAnsi="Times New Roman" w:cs="Times New Roman"/>
          <w:color w:val="000000" w:themeColor="text1"/>
          <w:sz w:val="24"/>
          <w:szCs w:val="20"/>
        </w:rPr>
        <w:t>(honest, care and diligence of governing board members), as varied from time to time, applies to the Appointee.</w:t>
      </w:r>
    </w:p>
    <w:p w14:paraId="3B2D7C39" w14:textId="77777777" w:rsidR="00CC17D1" w:rsidRPr="00246FF1" w:rsidRDefault="00CC17D1" w:rsidP="00CC17D1">
      <w:pPr>
        <w:spacing w:after="0" w:line="240" w:lineRule="auto"/>
        <w:rPr>
          <w:rFonts w:ascii="Times New Roman" w:eastAsia="Times New Roman" w:hAnsi="Times New Roman" w:cs="Times New Roman"/>
          <w:b/>
          <w:bCs/>
          <w:iCs/>
          <w:sz w:val="24"/>
          <w:szCs w:val="20"/>
        </w:rPr>
      </w:pPr>
    </w:p>
    <w:p w14:paraId="5B0379FC" w14:textId="77777777" w:rsidR="00CC17D1" w:rsidRPr="00246FF1" w:rsidRDefault="00CC17D1" w:rsidP="00CC17D1">
      <w:pPr>
        <w:spacing w:after="0" w:line="240" w:lineRule="auto"/>
        <w:rPr>
          <w:rFonts w:ascii="Times New Roman" w:eastAsia="Times New Roman" w:hAnsi="Times New Roman" w:cs="Times New Roman"/>
          <w:b/>
          <w:bCs/>
          <w:iCs/>
          <w:sz w:val="24"/>
          <w:szCs w:val="20"/>
        </w:rPr>
      </w:pPr>
    </w:p>
    <w:p w14:paraId="2F6BAC3D" w14:textId="77777777" w:rsidR="00CC17D1" w:rsidRPr="00246FF1" w:rsidRDefault="00CC17D1" w:rsidP="00CC17D1">
      <w:pPr>
        <w:spacing w:after="0" w:line="240" w:lineRule="auto"/>
        <w:rPr>
          <w:rFonts w:ascii="Times New Roman" w:eastAsia="Times New Roman" w:hAnsi="Times New Roman" w:cs="Times New Roman"/>
          <w:b/>
          <w:bCs/>
          <w:iCs/>
          <w:sz w:val="24"/>
          <w:szCs w:val="20"/>
        </w:rPr>
      </w:pPr>
      <w:r w:rsidRPr="00246FF1">
        <w:rPr>
          <w:rFonts w:ascii="Times New Roman" w:eastAsia="Times New Roman" w:hAnsi="Times New Roman" w:cs="Times New Roman"/>
          <w:b/>
          <w:bCs/>
          <w:iCs/>
          <w:sz w:val="24"/>
          <w:szCs w:val="20"/>
        </w:rPr>
        <w:t>Applicable Law</w:t>
      </w:r>
    </w:p>
    <w:p w14:paraId="50BB6505" w14:textId="77777777" w:rsidR="00CC17D1" w:rsidRPr="00246FF1" w:rsidRDefault="00CC17D1" w:rsidP="00CC17D1">
      <w:pPr>
        <w:spacing w:after="0" w:line="240" w:lineRule="auto"/>
        <w:rPr>
          <w:rFonts w:ascii="Times New Roman" w:eastAsia="Times New Roman" w:hAnsi="Times New Roman" w:cs="Times New Roman"/>
          <w:bCs/>
          <w:iCs/>
          <w:sz w:val="24"/>
          <w:szCs w:val="20"/>
        </w:rPr>
      </w:pPr>
    </w:p>
    <w:p w14:paraId="401F47E2" w14:textId="3BF6B96A" w:rsidR="00CC17D1" w:rsidRDefault="00CC17D1" w:rsidP="00CC17D1">
      <w:pPr>
        <w:numPr>
          <w:ilvl w:val="0"/>
          <w:numId w:val="1"/>
        </w:numPr>
        <w:spacing w:after="0" w:line="240" w:lineRule="auto"/>
        <w:rPr>
          <w:rFonts w:ascii="Times New Roman" w:eastAsia="Times New Roman" w:hAnsi="Times New Roman" w:cs="Times New Roman"/>
          <w:bCs/>
          <w:iCs/>
          <w:sz w:val="24"/>
          <w:szCs w:val="20"/>
        </w:rPr>
      </w:pPr>
      <w:r w:rsidRPr="00246FF1">
        <w:rPr>
          <w:rFonts w:ascii="Times New Roman" w:eastAsia="Times New Roman" w:hAnsi="Times New Roman" w:cs="Times New Roman"/>
          <w:bCs/>
          <w:iCs/>
          <w:sz w:val="24"/>
          <w:szCs w:val="20"/>
        </w:rPr>
        <w:t>Th</w:t>
      </w:r>
      <w:r>
        <w:rPr>
          <w:rFonts w:ascii="Times New Roman" w:eastAsia="Times New Roman" w:hAnsi="Times New Roman" w:cs="Times New Roman"/>
          <w:bCs/>
          <w:iCs/>
          <w:sz w:val="24"/>
          <w:szCs w:val="20"/>
        </w:rPr>
        <w:t>ese Conditions</w:t>
      </w:r>
      <w:r w:rsidRPr="00246FF1">
        <w:rPr>
          <w:rFonts w:ascii="Times New Roman" w:eastAsia="Times New Roman" w:hAnsi="Times New Roman" w:cs="Times New Roman"/>
          <w:bCs/>
          <w:iCs/>
          <w:sz w:val="24"/>
          <w:szCs w:val="20"/>
        </w:rPr>
        <w:t xml:space="preserve"> </w:t>
      </w:r>
      <w:r w:rsidR="00291EC5">
        <w:rPr>
          <w:rFonts w:ascii="Times New Roman" w:eastAsia="Times New Roman" w:hAnsi="Times New Roman" w:cs="Times New Roman"/>
          <w:bCs/>
          <w:iCs/>
          <w:sz w:val="24"/>
          <w:szCs w:val="20"/>
        </w:rPr>
        <w:t xml:space="preserve">of Acting Appointment </w:t>
      </w:r>
      <w:r>
        <w:rPr>
          <w:rFonts w:ascii="Times New Roman" w:eastAsia="Times New Roman" w:hAnsi="Times New Roman" w:cs="Times New Roman"/>
          <w:bCs/>
          <w:iCs/>
          <w:sz w:val="24"/>
          <w:szCs w:val="20"/>
        </w:rPr>
        <w:t>are</w:t>
      </w:r>
      <w:r w:rsidRPr="00246FF1">
        <w:rPr>
          <w:rFonts w:ascii="Times New Roman" w:eastAsia="Times New Roman" w:hAnsi="Times New Roman" w:cs="Times New Roman"/>
          <w:bCs/>
          <w:iCs/>
          <w:sz w:val="24"/>
          <w:szCs w:val="20"/>
        </w:rPr>
        <w:t xml:space="preserve"> governed by the law of the Australian Capital Territory.</w:t>
      </w:r>
    </w:p>
    <w:p w14:paraId="0B15857E" w14:textId="77777777" w:rsidR="00CC17D1" w:rsidRDefault="00CC17D1" w:rsidP="00CC17D1">
      <w:pPr>
        <w:spacing w:after="0" w:line="240" w:lineRule="auto"/>
        <w:rPr>
          <w:rFonts w:ascii="Times New Roman" w:eastAsia="Times New Roman" w:hAnsi="Times New Roman" w:cs="Times New Roman"/>
          <w:bCs/>
          <w:iCs/>
          <w:sz w:val="24"/>
          <w:szCs w:val="20"/>
        </w:rPr>
      </w:pPr>
    </w:p>
    <w:p w14:paraId="53AEE4D3" w14:textId="77777777" w:rsidR="00CC17D1" w:rsidRDefault="00CC17D1" w:rsidP="00CC17D1">
      <w:pPr>
        <w:spacing w:after="0" w:line="240" w:lineRule="auto"/>
        <w:rPr>
          <w:rFonts w:ascii="Times New Roman" w:eastAsia="Times New Roman" w:hAnsi="Times New Roman" w:cs="Times New Roman"/>
          <w:bCs/>
          <w:iCs/>
          <w:sz w:val="24"/>
          <w:szCs w:val="20"/>
        </w:rPr>
      </w:pPr>
    </w:p>
    <w:p w14:paraId="778D5960" w14:textId="77777777" w:rsidR="00CC17D1" w:rsidRPr="00A349BA" w:rsidRDefault="00CC17D1" w:rsidP="00CC17D1">
      <w:pPr>
        <w:spacing w:after="0" w:line="240" w:lineRule="auto"/>
        <w:rPr>
          <w:rFonts w:ascii="Times New Roman" w:eastAsia="Times New Roman" w:hAnsi="Times New Roman" w:cs="Times New Roman"/>
          <w:b/>
          <w:bCs/>
          <w:iCs/>
          <w:sz w:val="24"/>
          <w:szCs w:val="20"/>
        </w:rPr>
      </w:pPr>
      <w:r w:rsidRPr="00A349BA">
        <w:rPr>
          <w:rFonts w:ascii="Times New Roman" w:eastAsia="Times New Roman" w:hAnsi="Times New Roman" w:cs="Times New Roman"/>
          <w:b/>
          <w:bCs/>
          <w:iCs/>
          <w:sz w:val="24"/>
          <w:szCs w:val="20"/>
        </w:rPr>
        <w:t>Interpretation</w:t>
      </w:r>
    </w:p>
    <w:p w14:paraId="04AAB935" w14:textId="77777777" w:rsidR="00CC17D1" w:rsidRDefault="00CC17D1" w:rsidP="00CC17D1">
      <w:pPr>
        <w:spacing w:after="0" w:line="240" w:lineRule="auto"/>
        <w:rPr>
          <w:rFonts w:ascii="Times New Roman" w:eastAsia="Times New Roman" w:hAnsi="Times New Roman" w:cs="Times New Roman"/>
          <w:bCs/>
          <w:iCs/>
          <w:sz w:val="24"/>
          <w:szCs w:val="20"/>
        </w:rPr>
      </w:pPr>
    </w:p>
    <w:p w14:paraId="248FC726" w14:textId="77777777" w:rsidR="00CC17D1" w:rsidRPr="00A349BA" w:rsidRDefault="00CC17D1" w:rsidP="00CC17D1">
      <w:pPr>
        <w:numPr>
          <w:ilvl w:val="0"/>
          <w:numId w:val="1"/>
        </w:numPr>
        <w:spacing w:after="0" w:line="240" w:lineRule="auto"/>
        <w:rPr>
          <w:rFonts w:ascii="Times New Roman" w:eastAsia="Times New Roman" w:hAnsi="Times New Roman" w:cs="Times New Roman"/>
          <w:bCs/>
          <w:iCs/>
          <w:sz w:val="24"/>
          <w:szCs w:val="20"/>
        </w:rPr>
      </w:pPr>
      <w:r w:rsidRPr="00A349BA">
        <w:rPr>
          <w:rFonts w:ascii="Times New Roman" w:eastAsia="Times New Roman" w:hAnsi="Times New Roman" w:cs="Times New Roman"/>
          <w:bCs/>
          <w:iCs/>
          <w:sz w:val="24"/>
          <w:szCs w:val="20"/>
        </w:rPr>
        <w:t xml:space="preserve">References to the “Territory” in these </w:t>
      </w:r>
      <w:r>
        <w:rPr>
          <w:rFonts w:ascii="Times New Roman" w:eastAsia="Times New Roman" w:hAnsi="Times New Roman" w:cs="Times New Roman"/>
          <w:bCs/>
          <w:iCs/>
          <w:sz w:val="24"/>
          <w:szCs w:val="20"/>
        </w:rPr>
        <w:t>Conditions</w:t>
      </w:r>
      <w:r w:rsidRPr="00A349BA">
        <w:rPr>
          <w:rFonts w:ascii="Times New Roman" w:eastAsia="Times New Roman" w:hAnsi="Times New Roman" w:cs="Times New Roman"/>
          <w:bCs/>
          <w:iCs/>
          <w:sz w:val="24"/>
          <w:szCs w:val="20"/>
        </w:rPr>
        <w:t xml:space="preserve"> are references to the Australian Capital Territory, the body politic established by section 7 of the </w:t>
      </w:r>
      <w:r w:rsidRPr="00A349BA">
        <w:rPr>
          <w:rFonts w:ascii="Times New Roman" w:eastAsia="Times New Roman" w:hAnsi="Times New Roman" w:cs="Times New Roman"/>
          <w:bCs/>
          <w:i/>
          <w:iCs/>
          <w:sz w:val="24"/>
          <w:szCs w:val="20"/>
        </w:rPr>
        <w:t>Australian Capital Territory (Self-Government) Act 1988</w:t>
      </w:r>
      <w:r w:rsidRPr="00A349BA">
        <w:rPr>
          <w:rFonts w:ascii="Times New Roman" w:eastAsia="Times New Roman" w:hAnsi="Times New Roman" w:cs="Times New Roman"/>
          <w:bCs/>
          <w:iCs/>
          <w:sz w:val="24"/>
          <w:szCs w:val="20"/>
        </w:rPr>
        <w:t xml:space="preserve"> (Cth).</w:t>
      </w:r>
    </w:p>
    <w:p w14:paraId="3AD7CCAE" w14:textId="77777777" w:rsidR="00CC17D1" w:rsidRPr="00246FF1" w:rsidRDefault="00CC17D1" w:rsidP="00CC17D1">
      <w:pPr>
        <w:spacing w:after="0" w:line="240" w:lineRule="auto"/>
        <w:ind w:left="360"/>
        <w:rPr>
          <w:rFonts w:ascii="Times New Roman" w:eastAsia="Times New Roman" w:hAnsi="Times New Roman" w:cs="Times New Roman"/>
          <w:bCs/>
          <w:iCs/>
          <w:sz w:val="24"/>
          <w:szCs w:val="20"/>
        </w:rPr>
      </w:pPr>
    </w:p>
    <w:p w14:paraId="50A62B96" w14:textId="77777777" w:rsidR="00366901" w:rsidRDefault="00366901">
      <w:pPr>
        <w:rPr>
          <w:rFonts w:ascii="Times New Roman" w:eastAsia="Times New Roman" w:hAnsi="Times New Roman" w:cs="Times New Roman"/>
          <w:sz w:val="24"/>
          <w:szCs w:val="20"/>
        </w:rPr>
      </w:pPr>
      <w:r>
        <w:rPr>
          <w:rFonts w:ascii="Times New Roman" w:eastAsia="Times New Roman" w:hAnsi="Times New Roman" w:cs="Times New Roman"/>
          <w:sz w:val="24"/>
          <w:szCs w:val="20"/>
        </w:rPr>
        <w:br w:type="page"/>
      </w:r>
    </w:p>
    <w:p w14:paraId="03D3FAD1" w14:textId="498D669B" w:rsidR="00CC17D1" w:rsidRDefault="00CC17D1" w:rsidP="00CC17D1">
      <w:pPr>
        <w:spacing w:after="12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lastRenderedPageBreak/>
        <w:t>Signed:</w:t>
      </w:r>
    </w:p>
    <w:p w14:paraId="7A9D7A36" w14:textId="77777777" w:rsidR="00366901" w:rsidRDefault="00366901" w:rsidP="00CC17D1">
      <w:pPr>
        <w:spacing w:after="120" w:line="240" w:lineRule="auto"/>
        <w:rPr>
          <w:rFonts w:ascii="Times New Roman" w:eastAsia="Times New Roman" w:hAnsi="Times New Roman" w:cs="Times New Roman"/>
          <w:sz w:val="24"/>
          <w:szCs w:val="20"/>
        </w:rPr>
      </w:pPr>
    </w:p>
    <w:p w14:paraId="06666866" w14:textId="77777777" w:rsidR="00366901" w:rsidRPr="00246FF1" w:rsidRDefault="00366901" w:rsidP="00CC17D1">
      <w:pPr>
        <w:spacing w:after="120" w:line="240" w:lineRule="auto"/>
        <w:rPr>
          <w:rFonts w:ascii="Times New Roman" w:eastAsia="Times New Roman" w:hAnsi="Times New Roman" w:cs="Times New Roman"/>
          <w:sz w:val="24"/>
          <w:szCs w:val="20"/>
        </w:rPr>
      </w:pPr>
    </w:p>
    <w:p w14:paraId="7649E1F7"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0B6EA9DC"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2F770A68" w14:textId="77777777" w:rsidR="00CC17D1" w:rsidRPr="00246FF1" w:rsidRDefault="00CC17D1" w:rsidP="00CC17D1">
      <w:pPr>
        <w:spacing w:after="0" w:line="240" w:lineRule="auto"/>
        <w:rPr>
          <w:rFonts w:ascii="Times New Roman" w:eastAsia="Times New Roman" w:hAnsi="Times New Roman" w:cs="Times New Roman"/>
          <w:sz w:val="24"/>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
        <w:gridCol w:w="2558"/>
        <w:gridCol w:w="903"/>
        <w:gridCol w:w="736"/>
        <w:gridCol w:w="3272"/>
      </w:tblGrid>
      <w:tr w:rsidR="00CC17D1" w:rsidRPr="00246FF1" w14:paraId="10DDF5EE" w14:textId="77777777" w:rsidTr="00366901">
        <w:tc>
          <w:tcPr>
            <w:tcW w:w="3294" w:type="dxa"/>
            <w:gridSpan w:val="2"/>
            <w:tcBorders>
              <w:top w:val="dotted" w:sz="4" w:space="0" w:color="000000"/>
              <w:left w:val="nil"/>
              <w:bottom w:val="nil"/>
              <w:right w:val="nil"/>
            </w:tcBorders>
            <w:hideMark/>
          </w:tcPr>
          <w:p w14:paraId="04D6F514" w14:textId="661363F4" w:rsidR="00CC17D1" w:rsidRPr="00246FF1" w:rsidRDefault="00937990" w:rsidP="00BB2258">
            <w:pPr>
              <w:tabs>
                <w:tab w:val="center" w:pos="4153"/>
                <w:tab w:val="right" w:pos="8306"/>
              </w:tabs>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Kerry McMurray</w:t>
            </w:r>
          </w:p>
          <w:p w14:paraId="4584A3B5" w14:textId="77777777" w:rsidR="00CC17D1" w:rsidRPr="00246FF1" w:rsidRDefault="00CC17D1" w:rsidP="00BB2258">
            <w:pPr>
              <w:tabs>
                <w:tab w:val="center" w:pos="4153"/>
                <w:tab w:val="right" w:pos="8306"/>
              </w:tabs>
              <w:spacing w:after="0" w:line="240" w:lineRule="auto"/>
              <w:rPr>
                <w:rFonts w:ascii="Times New Roman" w:eastAsia="Times New Roman" w:hAnsi="Times New Roman" w:cs="Times New Roman"/>
                <w:b/>
                <w:sz w:val="24"/>
                <w:szCs w:val="20"/>
              </w:rPr>
            </w:pPr>
            <w:r w:rsidRPr="00246FF1">
              <w:rPr>
                <w:rFonts w:ascii="Times New Roman" w:eastAsia="Times New Roman" w:hAnsi="Times New Roman" w:cs="Times New Roman"/>
                <w:b/>
                <w:sz w:val="24"/>
                <w:szCs w:val="20"/>
              </w:rPr>
              <w:t>Chief Executive Officer</w:t>
            </w:r>
          </w:p>
          <w:p w14:paraId="0C892D60" w14:textId="0663AB10" w:rsidR="00CC17D1" w:rsidRPr="00246FF1" w:rsidRDefault="00366901" w:rsidP="00BB2258">
            <w:pPr>
              <w:tabs>
                <w:tab w:val="center" w:pos="4153"/>
                <w:tab w:val="right" w:pos="8306"/>
              </w:tabs>
              <w:spacing w:after="0" w:line="240" w:lineRule="auto"/>
              <w:rPr>
                <w:rFonts w:ascii="Arial" w:eastAsia="Times New Roman" w:hAnsi="Arial" w:cs="Arial"/>
                <w:sz w:val="24"/>
                <w:szCs w:val="20"/>
              </w:rPr>
            </w:pPr>
            <w:r>
              <w:rPr>
                <w:rFonts w:ascii="Times New Roman" w:eastAsia="Times New Roman" w:hAnsi="Times New Roman" w:cs="Times New Roman"/>
                <w:b/>
                <w:sz w:val="24"/>
                <w:szCs w:val="20"/>
              </w:rPr>
              <w:t xml:space="preserve">Cemeteries and Crematoria Authority </w:t>
            </w:r>
          </w:p>
        </w:tc>
        <w:tc>
          <w:tcPr>
            <w:tcW w:w="903" w:type="dxa"/>
            <w:tcBorders>
              <w:top w:val="nil"/>
              <w:left w:val="nil"/>
              <w:bottom w:val="nil"/>
              <w:right w:val="nil"/>
            </w:tcBorders>
          </w:tcPr>
          <w:p w14:paraId="059E6E75" w14:textId="77777777" w:rsidR="00CC17D1" w:rsidRPr="00246FF1" w:rsidRDefault="00CC17D1" w:rsidP="00BB2258">
            <w:pPr>
              <w:tabs>
                <w:tab w:val="center" w:pos="4153"/>
                <w:tab w:val="right" w:pos="8306"/>
              </w:tabs>
              <w:spacing w:after="0" w:line="240" w:lineRule="auto"/>
              <w:rPr>
                <w:rFonts w:ascii="Arial" w:eastAsia="Times New Roman" w:hAnsi="Arial" w:cs="Arial"/>
                <w:sz w:val="24"/>
                <w:szCs w:val="20"/>
              </w:rPr>
            </w:pPr>
          </w:p>
        </w:tc>
        <w:tc>
          <w:tcPr>
            <w:tcW w:w="4008" w:type="dxa"/>
            <w:gridSpan w:val="2"/>
            <w:tcBorders>
              <w:top w:val="nil"/>
              <w:left w:val="nil"/>
              <w:bottom w:val="nil"/>
              <w:right w:val="nil"/>
            </w:tcBorders>
          </w:tcPr>
          <w:p w14:paraId="624875D9" w14:textId="73A05846" w:rsidR="00CC17D1" w:rsidRPr="00246FF1" w:rsidRDefault="00CC17D1" w:rsidP="00BB2258">
            <w:pPr>
              <w:tabs>
                <w:tab w:val="center" w:pos="4153"/>
                <w:tab w:val="right" w:pos="8306"/>
              </w:tabs>
              <w:spacing w:after="0" w:line="240" w:lineRule="auto"/>
              <w:rPr>
                <w:rFonts w:ascii="Times New Roman" w:eastAsia="Times New Roman" w:hAnsi="Times New Roman" w:cs="Times New Roman"/>
                <w:b/>
                <w:sz w:val="24"/>
                <w:szCs w:val="20"/>
              </w:rPr>
            </w:pPr>
          </w:p>
        </w:tc>
      </w:tr>
      <w:tr w:rsidR="00CC17D1" w:rsidRPr="00246FF1" w14:paraId="0F300073" w14:textId="77777777" w:rsidTr="00BB2258">
        <w:trPr>
          <w:gridAfter w:val="3"/>
          <w:wAfter w:w="4911" w:type="dxa"/>
        </w:trPr>
        <w:tc>
          <w:tcPr>
            <w:tcW w:w="3294" w:type="dxa"/>
            <w:gridSpan w:val="2"/>
            <w:tcBorders>
              <w:top w:val="nil"/>
              <w:left w:val="nil"/>
              <w:bottom w:val="nil"/>
              <w:right w:val="nil"/>
            </w:tcBorders>
          </w:tcPr>
          <w:p w14:paraId="2E3054BF" w14:textId="77777777" w:rsidR="00CC17D1" w:rsidRPr="00246FF1" w:rsidRDefault="00CC17D1" w:rsidP="00BB2258">
            <w:pPr>
              <w:tabs>
                <w:tab w:val="center" w:pos="4153"/>
                <w:tab w:val="right" w:pos="8306"/>
              </w:tabs>
              <w:spacing w:after="0" w:line="240" w:lineRule="auto"/>
              <w:rPr>
                <w:rFonts w:ascii="Arial" w:eastAsia="Times New Roman" w:hAnsi="Arial" w:cs="Arial"/>
                <w:sz w:val="24"/>
                <w:szCs w:val="20"/>
              </w:rPr>
            </w:pPr>
          </w:p>
        </w:tc>
      </w:tr>
      <w:tr w:rsidR="00CC17D1" w:rsidRPr="00246FF1" w14:paraId="18E0298E" w14:textId="77777777" w:rsidTr="00366901">
        <w:tc>
          <w:tcPr>
            <w:tcW w:w="736" w:type="dxa"/>
            <w:tcBorders>
              <w:top w:val="nil"/>
              <w:left w:val="nil"/>
              <w:bottom w:val="nil"/>
              <w:right w:val="nil"/>
            </w:tcBorders>
          </w:tcPr>
          <w:p w14:paraId="244C7B17" w14:textId="77777777" w:rsidR="00E73266" w:rsidRDefault="00E73266" w:rsidP="00BB2258">
            <w:pPr>
              <w:tabs>
                <w:tab w:val="center" w:pos="4153"/>
                <w:tab w:val="right" w:pos="8306"/>
              </w:tabs>
              <w:spacing w:after="0" w:line="240" w:lineRule="auto"/>
              <w:rPr>
                <w:rFonts w:ascii="Times New Roman" w:eastAsia="Times New Roman" w:hAnsi="Times New Roman" w:cs="Times New Roman"/>
                <w:sz w:val="24"/>
                <w:szCs w:val="24"/>
              </w:rPr>
            </w:pPr>
          </w:p>
          <w:p w14:paraId="3F8E062E" w14:textId="77777777" w:rsidR="00CC17D1" w:rsidRPr="00246FF1" w:rsidRDefault="00CC17D1" w:rsidP="00BB2258">
            <w:pPr>
              <w:tabs>
                <w:tab w:val="center" w:pos="4153"/>
                <w:tab w:val="right" w:pos="8306"/>
              </w:tabs>
              <w:spacing w:after="0" w:line="240" w:lineRule="auto"/>
              <w:rPr>
                <w:rFonts w:ascii="Times New Roman" w:eastAsia="Times New Roman" w:hAnsi="Times New Roman" w:cs="Times New Roman"/>
                <w:sz w:val="24"/>
                <w:szCs w:val="24"/>
              </w:rPr>
            </w:pPr>
            <w:r w:rsidRPr="00246FF1">
              <w:rPr>
                <w:rFonts w:ascii="Times New Roman" w:eastAsia="Times New Roman" w:hAnsi="Times New Roman" w:cs="Times New Roman"/>
                <w:sz w:val="24"/>
                <w:szCs w:val="24"/>
              </w:rPr>
              <w:t>Date:</w:t>
            </w:r>
          </w:p>
        </w:tc>
        <w:tc>
          <w:tcPr>
            <w:tcW w:w="2558" w:type="dxa"/>
            <w:tcBorders>
              <w:top w:val="nil"/>
              <w:left w:val="nil"/>
              <w:bottom w:val="dotted" w:sz="4" w:space="0" w:color="auto"/>
              <w:right w:val="nil"/>
            </w:tcBorders>
          </w:tcPr>
          <w:p w14:paraId="468FFAB6" w14:textId="746FC7CE" w:rsidR="00CC17D1" w:rsidRPr="00246FF1" w:rsidRDefault="00CC17D1" w:rsidP="00BB2258">
            <w:pPr>
              <w:tabs>
                <w:tab w:val="center" w:pos="4153"/>
                <w:tab w:val="right" w:pos="8306"/>
              </w:tabs>
              <w:spacing w:after="0" w:line="240" w:lineRule="auto"/>
              <w:rPr>
                <w:rFonts w:ascii="Times New Roman" w:eastAsia="Times New Roman" w:hAnsi="Times New Roman" w:cs="Times New Roman"/>
                <w:sz w:val="24"/>
                <w:szCs w:val="24"/>
              </w:rPr>
            </w:pPr>
          </w:p>
        </w:tc>
        <w:tc>
          <w:tcPr>
            <w:tcW w:w="903" w:type="dxa"/>
            <w:tcBorders>
              <w:top w:val="nil"/>
              <w:left w:val="nil"/>
              <w:bottom w:val="nil"/>
              <w:right w:val="nil"/>
            </w:tcBorders>
          </w:tcPr>
          <w:p w14:paraId="1C91F674" w14:textId="77777777" w:rsidR="00CC17D1" w:rsidRPr="00246FF1" w:rsidRDefault="00CC17D1" w:rsidP="00BB2258">
            <w:pPr>
              <w:tabs>
                <w:tab w:val="center" w:pos="4153"/>
                <w:tab w:val="right" w:pos="8306"/>
              </w:tabs>
              <w:spacing w:after="0" w:line="240" w:lineRule="auto"/>
              <w:rPr>
                <w:rFonts w:ascii="Times New Roman" w:eastAsia="Times New Roman" w:hAnsi="Times New Roman" w:cs="Times New Roman"/>
                <w:sz w:val="24"/>
                <w:szCs w:val="24"/>
              </w:rPr>
            </w:pPr>
          </w:p>
        </w:tc>
        <w:tc>
          <w:tcPr>
            <w:tcW w:w="736" w:type="dxa"/>
            <w:tcBorders>
              <w:top w:val="nil"/>
              <w:left w:val="nil"/>
              <w:bottom w:val="nil"/>
              <w:right w:val="nil"/>
            </w:tcBorders>
          </w:tcPr>
          <w:p w14:paraId="26A88DEB" w14:textId="69676299" w:rsidR="00CC17D1" w:rsidRPr="00246FF1" w:rsidRDefault="00CC17D1" w:rsidP="00BB2258">
            <w:pPr>
              <w:tabs>
                <w:tab w:val="center" w:pos="4153"/>
                <w:tab w:val="right" w:pos="8306"/>
              </w:tabs>
              <w:spacing w:after="0" w:line="240" w:lineRule="auto"/>
              <w:rPr>
                <w:rFonts w:ascii="Times New Roman" w:eastAsia="Times New Roman" w:hAnsi="Times New Roman" w:cs="Times New Roman"/>
                <w:sz w:val="24"/>
                <w:szCs w:val="24"/>
              </w:rPr>
            </w:pPr>
          </w:p>
        </w:tc>
        <w:tc>
          <w:tcPr>
            <w:tcW w:w="3272" w:type="dxa"/>
            <w:tcBorders>
              <w:top w:val="nil"/>
              <w:left w:val="nil"/>
              <w:bottom w:val="nil"/>
              <w:right w:val="nil"/>
            </w:tcBorders>
          </w:tcPr>
          <w:p w14:paraId="2B5938AE" w14:textId="7F51126F" w:rsidR="00CC17D1" w:rsidRPr="00246FF1" w:rsidRDefault="00CC17D1" w:rsidP="00BB2258">
            <w:pPr>
              <w:tabs>
                <w:tab w:val="center" w:pos="4153"/>
                <w:tab w:val="right" w:pos="8306"/>
              </w:tabs>
              <w:spacing w:after="0" w:line="240" w:lineRule="auto"/>
              <w:rPr>
                <w:rFonts w:ascii="Times New Roman" w:eastAsia="Times New Roman" w:hAnsi="Times New Roman" w:cs="Times New Roman"/>
                <w:sz w:val="24"/>
                <w:szCs w:val="24"/>
              </w:rPr>
            </w:pPr>
          </w:p>
        </w:tc>
      </w:tr>
    </w:tbl>
    <w:p w14:paraId="6AA6E4DB" w14:textId="77777777" w:rsidR="00CC17D1" w:rsidRDefault="00CC17D1" w:rsidP="00CC17D1">
      <w:pPr>
        <w:spacing w:after="0" w:line="240" w:lineRule="auto"/>
        <w:rPr>
          <w:rFonts w:ascii="Times New Roman" w:eastAsia="Times New Roman" w:hAnsi="Times New Roman" w:cs="Times New Roman"/>
          <w:b/>
          <w:sz w:val="28"/>
          <w:szCs w:val="24"/>
        </w:rPr>
      </w:pPr>
    </w:p>
    <w:p w14:paraId="0F3ED37A" w14:textId="77777777" w:rsidR="00366901" w:rsidRPr="00246FF1" w:rsidRDefault="00366901" w:rsidP="00366901">
      <w:pPr>
        <w:spacing w:after="0" w:line="240" w:lineRule="auto"/>
        <w:rPr>
          <w:rFonts w:ascii="Times New Roman" w:eastAsia="Times New Roman" w:hAnsi="Times New Roman" w:cs="Times New Roman"/>
          <w:sz w:val="24"/>
          <w:szCs w:val="20"/>
        </w:rPr>
      </w:pPr>
    </w:p>
    <w:p w14:paraId="78439F6C" w14:textId="77777777" w:rsidR="00366901" w:rsidRDefault="00366901" w:rsidP="00366901">
      <w:pPr>
        <w:spacing w:after="0" w:line="240" w:lineRule="auto"/>
        <w:rPr>
          <w:rFonts w:ascii="Times New Roman" w:eastAsia="Times New Roman" w:hAnsi="Times New Roman" w:cs="Times New Roman"/>
          <w:sz w:val="24"/>
          <w:szCs w:val="20"/>
        </w:rPr>
      </w:pPr>
    </w:p>
    <w:p w14:paraId="11E30D2F" w14:textId="77777777" w:rsidR="00366901" w:rsidRDefault="00366901" w:rsidP="00366901">
      <w:pPr>
        <w:spacing w:after="0" w:line="240" w:lineRule="auto"/>
        <w:rPr>
          <w:rFonts w:ascii="Times New Roman" w:eastAsia="Times New Roman" w:hAnsi="Times New Roman" w:cs="Times New Roman"/>
          <w:sz w:val="24"/>
          <w:szCs w:val="20"/>
        </w:rPr>
      </w:pPr>
    </w:p>
    <w:p w14:paraId="21BFD16C" w14:textId="77777777" w:rsidR="00366901" w:rsidRDefault="00366901" w:rsidP="00366901">
      <w:pPr>
        <w:spacing w:after="0" w:line="240" w:lineRule="auto"/>
        <w:rPr>
          <w:rFonts w:ascii="Times New Roman" w:eastAsia="Times New Roman" w:hAnsi="Times New Roman" w:cs="Times New Roman"/>
          <w:sz w:val="24"/>
          <w:szCs w:val="20"/>
        </w:rPr>
      </w:pPr>
    </w:p>
    <w:p w14:paraId="56D1D0D5" w14:textId="77777777" w:rsidR="00366901" w:rsidRDefault="00366901" w:rsidP="00366901">
      <w:pPr>
        <w:spacing w:after="0" w:line="240" w:lineRule="auto"/>
        <w:rPr>
          <w:rFonts w:ascii="Times New Roman" w:eastAsia="Times New Roman" w:hAnsi="Times New Roman" w:cs="Times New Roman"/>
          <w:sz w:val="24"/>
          <w:szCs w:val="20"/>
        </w:rPr>
      </w:pPr>
    </w:p>
    <w:p w14:paraId="4E7D88EF" w14:textId="77777777" w:rsidR="00366901" w:rsidRDefault="00366901" w:rsidP="00366901">
      <w:pPr>
        <w:spacing w:after="0" w:line="240" w:lineRule="auto"/>
        <w:rPr>
          <w:rFonts w:ascii="Times New Roman" w:eastAsia="Times New Roman" w:hAnsi="Times New Roman" w:cs="Times New Roman"/>
          <w:sz w:val="24"/>
          <w:szCs w:val="20"/>
        </w:rPr>
      </w:pPr>
    </w:p>
    <w:p w14:paraId="40FB0FE4" w14:textId="77777777" w:rsidR="00366901" w:rsidRPr="00246FF1" w:rsidRDefault="00366901" w:rsidP="00366901">
      <w:pPr>
        <w:spacing w:after="0" w:line="240" w:lineRule="auto"/>
        <w:rPr>
          <w:rFonts w:ascii="Times New Roman" w:eastAsia="Times New Roman" w:hAnsi="Times New Roman" w:cs="Times New Roman"/>
          <w:sz w:val="24"/>
          <w:szCs w:val="20"/>
        </w:rPr>
      </w:pPr>
    </w:p>
    <w:p w14:paraId="5547E39A" w14:textId="77777777" w:rsidR="00366901" w:rsidRPr="00246FF1" w:rsidRDefault="00366901" w:rsidP="00E73266">
      <w:pPr>
        <w:spacing w:after="0" w:line="240" w:lineRule="auto"/>
        <w:rPr>
          <w:rFonts w:ascii="Times New Roman" w:eastAsia="Times New Roman" w:hAnsi="Times New Roman" w:cs="Times New Roman"/>
          <w:sz w:val="24"/>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
        <w:gridCol w:w="2558"/>
        <w:gridCol w:w="903"/>
        <w:gridCol w:w="736"/>
        <w:gridCol w:w="3272"/>
      </w:tblGrid>
      <w:tr w:rsidR="00366901" w:rsidRPr="00246FF1" w14:paraId="219CA1FA" w14:textId="77777777" w:rsidTr="00BB2258">
        <w:tc>
          <w:tcPr>
            <w:tcW w:w="3294" w:type="dxa"/>
            <w:gridSpan w:val="2"/>
            <w:tcBorders>
              <w:top w:val="dotted" w:sz="4" w:space="0" w:color="000000"/>
              <w:left w:val="nil"/>
              <w:bottom w:val="nil"/>
              <w:right w:val="nil"/>
            </w:tcBorders>
            <w:hideMark/>
          </w:tcPr>
          <w:p w14:paraId="41F35E0A" w14:textId="3D7ED340" w:rsidR="00366901" w:rsidRPr="00246FF1" w:rsidRDefault="00366901" w:rsidP="00BB2258">
            <w:pPr>
              <w:tabs>
                <w:tab w:val="center" w:pos="4153"/>
                <w:tab w:val="right" w:pos="8306"/>
              </w:tabs>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Neale Guthrie</w:t>
            </w:r>
          </w:p>
          <w:p w14:paraId="1C1BD1EE" w14:textId="77777777" w:rsidR="00366901" w:rsidRPr="00366901" w:rsidRDefault="00366901" w:rsidP="00366901">
            <w:pPr>
              <w:tabs>
                <w:tab w:val="center" w:pos="4153"/>
                <w:tab w:val="right" w:pos="8306"/>
              </w:tabs>
              <w:spacing w:after="0" w:line="240" w:lineRule="auto"/>
              <w:rPr>
                <w:rFonts w:ascii="Times New Roman" w:eastAsia="Times New Roman" w:hAnsi="Times New Roman" w:cs="Times New Roman"/>
                <w:b/>
                <w:sz w:val="24"/>
                <w:szCs w:val="20"/>
              </w:rPr>
            </w:pPr>
            <w:r w:rsidRPr="00366901">
              <w:rPr>
                <w:rFonts w:ascii="Times New Roman" w:eastAsia="Times New Roman" w:hAnsi="Times New Roman" w:cs="Times New Roman"/>
                <w:b/>
                <w:sz w:val="24"/>
                <w:szCs w:val="20"/>
              </w:rPr>
              <w:t>Chair</w:t>
            </w:r>
          </w:p>
          <w:p w14:paraId="298CD988" w14:textId="725146F6" w:rsidR="00366901" w:rsidRPr="00246FF1" w:rsidRDefault="00366901" w:rsidP="00366901">
            <w:pPr>
              <w:tabs>
                <w:tab w:val="center" w:pos="4153"/>
                <w:tab w:val="right" w:pos="8306"/>
              </w:tabs>
              <w:spacing w:after="0" w:line="240" w:lineRule="auto"/>
              <w:rPr>
                <w:rFonts w:ascii="Arial" w:eastAsia="Times New Roman" w:hAnsi="Arial" w:cs="Arial"/>
                <w:sz w:val="24"/>
                <w:szCs w:val="20"/>
              </w:rPr>
            </w:pPr>
            <w:r w:rsidRPr="00366901">
              <w:rPr>
                <w:rFonts w:ascii="Times New Roman" w:eastAsia="Times New Roman" w:hAnsi="Times New Roman" w:cs="Times New Roman"/>
                <w:b/>
                <w:sz w:val="24"/>
                <w:szCs w:val="20"/>
              </w:rPr>
              <w:t>Cemeteries and Crematoria Authority Governing Board</w:t>
            </w:r>
          </w:p>
        </w:tc>
        <w:tc>
          <w:tcPr>
            <w:tcW w:w="903" w:type="dxa"/>
            <w:tcBorders>
              <w:top w:val="nil"/>
              <w:left w:val="nil"/>
              <w:bottom w:val="nil"/>
              <w:right w:val="nil"/>
            </w:tcBorders>
          </w:tcPr>
          <w:p w14:paraId="1B820948" w14:textId="77777777" w:rsidR="00366901" w:rsidRPr="00246FF1" w:rsidRDefault="00366901" w:rsidP="00BB2258">
            <w:pPr>
              <w:tabs>
                <w:tab w:val="center" w:pos="4153"/>
                <w:tab w:val="right" w:pos="8306"/>
              </w:tabs>
              <w:spacing w:after="0" w:line="240" w:lineRule="auto"/>
              <w:rPr>
                <w:rFonts w:ascii="Arial" w:eastAsia="Times New Roman" w:hAnsi="Arial" w:cs="Arial"/>
                <w:sz w:val="24"/>
                <w:szCs w:val="20"/>
              </w:rPr>
            </w:pPr>
          </w:p>
        </w:tc>
        <w:tc>
          <w:tcPr>
            <w:tcW w:w="4008" w:type="dxa"/>
            <w:gridSpan w:val="2"/>
            <w:tcBorders>
              <w:top w:val="dotted" w:sz="4" w:space="0" w:color="000000"/>
              <w:left w:val="nil"/>
              <w:bottom w:val="nil"/>
              <w:right w:val="nil"/>
            </w:tcBorders>
            <w:hideMark/>
          </w:tcPr>
          <w:p w14:paraId="66AABE95" w14:textId="538EB3B4" w:rsidR="00366901" w:rsidRPr="00246FF1" w:rsidRDefault="00937990" w:rsidP="00BB2258">
            <w:pPr>
              <w:tabs>
                <w:tab w:val="center" w:pos="4153"/>
                <w:tab w:val="right" w:pos="8306"/>
              </w:tabs>
              <w:spacing w:after="0" w:line="240" w:lineRule="auto"/>
              <w:rPr>
                <w:rFonts w:ascii="Times New Roman" w:eastAsia="Times New Roman" w:hAnsi="Times New Roman" w:cs="Times New Roman"/>
                <w:b/>
                <w:sz w:val="24"/>
                <w:szCs w:val="20"/>
              </w:rPr>
            </w:pPr>
            <w:r w:rsidRPr="00937990">
              <w:rPr>
                <w:rFonts w:ascii="Times New Roman" w:eastAsia="Times New Roman" w:hAnsi="Times New Roman" w:cs="Times New Roman"/>
                <w:b/>
                <w:sz w:val="24"/>
                <w:szCs w:val="20"/>
              </w:rPr>
              <w:t>Georgina McKenzie</w:t>
            </w:r>
          </w:p>
          <w:p w14:paraId="66E63023" w14:textId="105DA5F8" w:rsidR="00366901" w:rsidRPr="00366901" w:rsidRDefault="00366901" w:rsidP="00366901">
            <w:pPr>
              <w:tabs>
                <w:tab w:val="center" w:pos="4153"/>
                <w:tab w:val="right" w:pos="8306"/>
              </w:tabs>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Deputy Chair</w:t>
            </w:r>
          </w:p>
          <w:p w14:paraId="3F5E5982" w14:textId="27D193CB" w:rsidR="00366901" w:rsidRPr="00246FF1" w:rsidRDefault="00366901" w:rsidP="00366901">
            <w:pPr>
              <w:tabs>
                <w:tab w:val="center" w:pos="4153"/>
                <w:tab w:val="right" w:pos="8306"/>
              </w:tabs>
              <w:spacing w:after="0" w:line="240" w:lineRule="auto"/>
              <w:rPr>
                <w:rFonts w:ascii="Times New Roman" w:eastAsia="Times New Roman" w:hAnsi="Times New Roman" w:cs="Times New Roman"/>
                <w:b/>
                <w:sz w:val="24"/>
                <w:szCs w:val="20"/>
              </w:rPr>
            </w:pPr>
            <w:r w:rsidRPr="00366901">
              <w:rPr>
                <w:rFonts w:ascii="Times New Roman" w:eastAsia="Times New Roman" w:hAnsi="Times New Roman" w:cs="Times New Roman"/>
                <w:b/>
                <w:sz w:val="24"/>
                <w:szCs w:val="20"/>
              </w:rPr>
              <w:t>Cemeteries and Crematoria Authority Governing Board</w:t>
            </w:r>
          </w:p>
        </w:tc>
      </w:tr>
      <w:tr w:rsidR="00366901" w:rsidRPr="00246FF1" w14:paraId="155EF508" w14:textId="77777777" w:rsidTr="00BB2258">
        <w:trPr>
          <w:gridAfter w:val="3"/>
          <w:wAfter w:w="4911" w:type="dxa"/>
        </w:trPr>
        <w:tc>
          <w:tcPr>
            <w:tcW w:w="3294" w:type="dxa"/>
            <w:gridSpan w:val="2"/>
            <w:tcBorders>
              <w:top w:val="nil"/>
              <w:left w:val="nil"/>
              <w:bottom w:val="nil"/>
              <w:right w:val="nil"/>
            </w:tcBorders>
          </w:tcPr>
          <w:p w14:paraId="10FEADD1" w14:textId="77777777" w:rsidR="00366901" w:rsidRPr="00246FF1" w:rsidRDefault="00366901" w:rsidP="00BB2258">
            <w:pPr>
              <w:tabs>
                <w:tab w:val="center" w:pos="4153"/>
                <w:tab w:val="right" w:pos="8306"/>
              </w:tabs>
              <w:spacing w:after="0" w:line="240" w:lineRule="auto"/>
              <w:rPr>
                <w:rFonts w:ascii="Arial" w:eastAsia="Times New Roman" w:hAnsi="Arial" w:cs="Arial"/>
                <w:sz w:val="24"/>
                <w:szCs w:val="20"/>
              </w:rPr>
            </w:pPr>
          </w:p>
        </w:tc>
      </w:tr>
      <w:tr w:rsidR="00366901" w:rsidRPr="00246FF1" w14:paraId="2C146F28" w14:textId="77777777" w:rsidTr="00E73266">
        <w:tc>
          <w:tcPr>
            <w:tcW w:w="736" w:type="dxa"/>
            <w:tcBorders>
              <w:top w:val="nil"/>
              <w:left w:val="nil"/>
              <w:bottom w:val="nil"/>
              <w:right w:val="nil"/>
            </w:tcBorders>
          </w:tcPr>
          <w:p w14:paraId="251AF1E8" w14:textId="77777777" w:rsidR="00E73266" w:rsidRDefault="00E73266" w:rsidP="00BB2258">
            <w:pPr>
              <w:tabs>
                <w:tab w:val="center" w:pos="4153"/>
                <w:tab w:val="right" w:pos="8306"/>
              </w:tabs>
              <w:spacing w:after="0" w:line="240" w:lineRule="auto"/>
              <w:rPr>
                <w:rFonts w:ascii="Times New Roman" w:eastAsia="Times New Roman" w:hAnsi="Times New Roman" w:cs="Times New Roman"/>
                <w:sz w:val="24"/>
                <w:szCs w:val="24"/>
              </w:rPr>
            </w:pPr>
          </w:p>
          <w:p w14:paraId="76EB0008" w14:textId="77777777" w:rsidR="00366901" w:rsidRPr="00246FF1" w:rsidRDefault="00366901" w:rsidP="00BB2258">
            <w:pPr>
              <w:tabs>
                <w:tab w:val="center" w:pos="4153"/>
                <w:tab w:val="right" w:pos="8306"/>
              </w:tabs>
              <w:spacing w:after="0" w:line="240" w:lineRule="auto"/>
              <w:rPr>
                <w:rFonts w:ascii="Times New Roman" w:eastAsia="Times New Roman" w:hAnsi="Times New Roman" w:cs="Times New Roman"/>
                <w:sz w:val="24"/>
                <w:szCs w:val="24"/>
              </w:rPr>
            </w:pPr>
            <w:r w:rsidRPr="00246FF1">
              <w:rPr>
                <w:rFonts w:ascii="Times New Roman" w:eastAsia="Times New Roman" w:hAnsi="Times New Roman" w:cs="Times New Roman"/>
                <w:sz w:val="24"/>
                <w:szCs w:val="24"/>
              </w:rPr>
              <w:t>Date:</w:t>
            </w:r>
          </w:p>
        </w:tc>
        <w:tc>
          <w:tcPr>
            <w:tcW w:w="2558" w:type="dxa"/>
            <w:tcBorders>
              <w:top w:val="nil"/>
              <w:left w:val="nil"/>
              <w:bottom w:val="nil"/>
              <w:right w:val="nil"/>
            </w:tcBorders>
          </w:tcPr>
          <w:p w14:paraId="306D21BA" w14:textId="77777777" w:rsidR="00366901" w:rsidRPr="00246FF1" w:rsidRDefault="00366901" w:rsidP="00BB2258">
            <w:pPr>
              <w:tabs>
                <w:tab w:val="center" w:pos="4153"/>
                <w:tab w:val="right" w:pos="8306"/>
              </w:tabs>
              <w:spacing w:after="0" w:line="240" w:lineRule="auto"/>
              <w:rPr>
                <w:rFonts w:ascii="Times New Roman" w:eastAsia="Times New Roman" w:hAnsi="Times New Roman" w:cs="Times New Roman"/>
                <w:sz w:val="24"/>
                <w:szCs w:val="24"/>
              </w:rPr>
            </w:pPr>
          </w:p>
        </w:tc>
        <w:tc>
          <w:tcPr>
            <w:tcW w:w="903" w:type="dxa"/>
            <w:tcBorders>
              <w:top w:val="nil"/>
              <w:left w:val="nil"/>
              <w:bottom w:val="nil"/>
              <w:right w:val="nil"/>
            </w:tcBorders>
          </w:tcPr>
          <w:p w14:paraId="65B3A8EC" w14:textId="77777777" w:rsidR="00366901" w:rsidRPr="00246FF1" w:rsidRDefault="00366901" w:rsidP="00BB2258">
            <w:pPr>
              <w:tabs>
                <w:tab w:val="center" w:pos="4153"/>
                <w:tab w:val="right" w:pos="8306"/>
              </w:tabs>
              <w:spacing w:after="0" w:line="240" w:lineRule="auto"/>
              <w:rPr>
                <w:rFonts w:ascii="Times New Roman" w:eastAsia="Times New Roman" w:hAnsi="Times New Roman" w:cs="Times New Roman"/>
                <w:sz w:val="24"/>
                <w:szCs w:val="24"/>
              </w:rPr>
            </w:pPr>
          </w:p>
        </w:tc>
        <w:tc>
          <w:tcPr>
            <w:tcW w:w="736" w:type="dxa"/>
            <w:tcBorders>
              <w:top w:val="nil"/>
              <w:left w:val="nil"/>
              <w:bottom w:val="nil"/>
              <w:right w:val="nil"/>
            </w:tcBorders>
            <w:hideMark/>
          </w:tcPr>
          <w:p w14:paraId="15BF0EE0" w14:textId="77777777" w:rsidR="00E73266" w:rsidRDefault="00E73266" w:rsidP="00BB2258">
            <w:pPr>
              <w:tabs>
                <w:tab w:val="center" w:pos="4153"/>
                <w:tab w:val="right" w:pos="8306"/>
              </w:tabs>
              <w:spacing w:after="0" w:line="240" w:lineRule="auto"/>
              <w:rPr>
                <w:rFonts w:ascii="Times New Roman" w:eastAsia="Times New Roman" w:hAnsi="Times New Roman" w:cs="Times New Roman"/>
                <w:sz w:val="24"/>
                <w:szCs w:val="24"/>
              </w:rPr>
            </w:pPr>
          </w:p>
          <w:p w14:paraId="38644319" w14:textId="77777777" w:rsidR="00366901" w:rsidRPr="00246FF1" w:rsidRDefault="00366901" w:rsidP="00BB2258">
            <w:pPr>
              <w:tabs>
                <w:tab w:val="center" w:pos="4153"/>
                <w:tab w:val="right" w:pos="8306"/>
              </w:tabs>
              <w:spacing w:after="0" w:line="240" w:lineRule="auto"/>
              <w:rPr>
                <w:rFonts w:ascii="Times New Roman" w:eastAsia="Times New Roman" w:hAnsi="Times New Roman" w:cs="Times New Roman"/>
                <w:sz w:val="24"/>
                <w:szCs w:val="24"/>
              </w:rPr>
            </w:pPr>
            <w:r w:rsidRPr="00246FF1">
              <w:rPr>
                <w:rFonts w:ascii="Times New Roman" w:eastAsia="Times New Roman" w:hAnsi="Times New Roman" w:cs="Times New Roman"/>
                <w:sz w:val="24"/>
                <w:szCs w:val="24"/>
              </w:rPr>
              <w:t>Date:</w:t>
            </w:r>
          </w:p>
        </w:tc>
        <w:tc>
          <w:tcPr>
            <w:tcW w:w="3272" w:type="dxa"/>
            <w:tcBorders>
              <w:top w:val="nil"/>
              <w:left w:val="nil"/>
              <w:bottom w:val="nil"/>
              <w:right w:val="nil"/>
            </w:tcBorders>
          </w:tcPr>
          <w:p w14:paraId="796ED5FE" w14:textId="77777777" w:rsidR="00366901" w:rsidRPr="00246FF1" w:rsidRDefault="00366901" w:rsidP="00BB2258">
            <w:pPr>
              <w:tabs>
                <w:tab w:val="center" w:pos="4153"/>
                <w:tab w:val="right" w:pos="8306"/>
              </w:tabs>
              <w:spacing w:after="0" w:line="240" w:lineRule="auto"/>
              <w:rPr>
                <w:rFonts w:ascii="Times New Roman" w:eastAsia="Times New Roman" w:hAnsi="Times New Roman" w:cs="Times New Roman"/>
                <w:sz w:val="24"/>
                <w:szCs w:val="24"/>
              </w:rPr>
            </w:pPr>
          </w:p>
        </w:tc>
      </w:tr>
    </w:tbl>
    <w:p w14:paraId="31A1331F" w14:textId="77777777" w:rsidR="00366901" w:rsidRDefault="00366901" w:rsidP="00CC17D1">
      <w:pPr>
        <w:spacing w:after="0" w:line="240" w:lineRule="auto"/>
        <w:rPr>
          <w:rFonts w:ascii="Times New Roman" w:eastAsia="Times New Roman" w:hAnsi="Times New Roman" w:cs="Times New Roman"/>
          <w:b/>
          <w:sz w:val="28"/>
          <w:szCs w:val="24"/>
        </w:rPr>
      </w:pPr>
    </w:p>
    <w:p w14:paraId="1032FDC9" w14:textId="77777777" w:rsidR="00366901" w:rsidRPr="00246FF1" w:rsidRDefault="00366901" w:rsidP="00CC17D1">
      <w:pPr>
        <w:spacing w:after="0" w:line="240" w:lineRule="auto"/>
        <w:rPr>
          <w:rFonts w:ascii="Times New Roman" w:eastAsia="Times New Roman" w:hAnsi="Times New Roman" w:cs="Times New Roman"/>
          <w:b/>
          <w:sz w:val="28"/>
          <w:szCs w:val="24"/>
        </w:rPr>
      </w:pPr>
    </w:p>
    <w:p w14:paraId="63D43521" w14:textId="77777777" w:rsidR="00366901" w:rsidRDefault="00366901">
      <w:pPr>
        <w:rPr>
          <w:rFonts w:ascii="Times New Roman" w:hAnsi="Times New Roman" w:cs="Times New Roman"/>
          <w:b/>
          <w:sz w:val="28"/>
          <w:szCs w:val="24"/>
        </w:rPr>
      </w:pPr>
      <w:r>
        <w:rPr>
          <w:rFonts w:ascii="Times New Roman" w:hAnsi="Times New Roman" w:cs="Times New Roman"/>
          <w:b/>
          <w:sz w:val="28"/>
          <w:szCs w:val="24"/>
        </w:rPr>
        <w:br w:type="page"/>
      </w:r>
    </w:p>
    <w:p w14:paraId="1FA68F36" w14:textId="4A4568D9" w:rsidR="00CC17D1" w:rsidRPr="00967C3D" w:rsidRDefault="00CC17D1" w:rsidP="00CC17D1">
      <w:pPr>
        <w:jc w:val="right"/>
        <w:rPr>
          <w:rFonts w:ascii="Times New Roman" w:hAnsi="Times New Roman" w:cs="Times New Roman"/>
          <w:b/>
          <w:sz w:val="28"/>
          <w:szCs w:val="24"/>
        </w:rPr>
      </w:pPr>
      <w:r>
        <w:rPr>
          <w:rFonts w:ascii="Times New Roman" w:hAnsi="Times New Roman" w:cs="Times New Roman"/>
          <w:b/>
          <w:sz w:val="28"/>
          <w:szCs w:val="24"/>
        </w:rPr>
        <w:lastRenderedPageBreak/>
        <w:t>ATTACHMENT 1</w:t>
      </w:r>
    </w:p>
    <w:p w14:paraId="53D0C270" w14:textId="77777777" w:rsidR="00CC17D1" w:rsidRPr="00967C3D" w:rsidRDefault="00CC17D1" w:rsidP="00CC17D1">
      <w:pPr>
        <w:rPr>
          <w:rFonts w:ascii="Times New Roman" w:hAnsi="Times New Roman" w:cs="Times New Roman"/>
          <w:b/>
          <w:i/>
          <w:szCs w:val="24"/>
          <w:u w:val="single"/>
        </w:rPr>
      </w:pPr>
    </w:p>
    <w:p w14:paraId="0AC028E5" w14:textId="3F63128F" w:rsidR="00CC17D1" w:rsidRPr="00967C3D" w:rsidRDefault="00CC17D1" w:rsidP="00CC17D1">
      <w:pPr>
        <w:rPr>
          <w:rFonts w:ascii="Times New Roman" w:hAnsi="Times New Roman" w:cs="Times New Roman"/>
          <w:sz w:val="24"/>
          <w:szCs w:val="24"/>
        </w:rPr>
      </w:pPr>
      <w:r w:rsidRPr="00967C3D">
        <w:rPr>
          <w:rFonts w:ascii="Times New Roman" w:hAnsi="Times New Roman" w:cs="Times New Roman"/>
          <w:i/>
          <w:sz w:val="24"/>
          <w:szCs w:val="24"/>
          <w:u w:val="single"/>
          <w:lang w:eastAsia="en-AU"/>
        </w:rPr>
        <w:t>Remuneration</w:t>
      </w:r>
      <w:r w:rsidRPr="00967C3D">
        <w:rPr>
          <w:rFonts w:ascii="Times New Roman" w:hAnsi="Times New Roman" w:cs="Times New Roman"/>
          <w:b/>
          <w:i/>
          <w:sz w:val="24"/>
          <w:szCs w:val="24"/>
          <w:u w:val="single"/>
          <w:lang w:eastAsia="en-AU"/>
        </w:rPr>
        <w:t xml:space="preserve"> </w:t>
      </w:r>
      <w:r w:rsidRPr="00967C3D">
        <w:rPr>
          <w:rFonts w:ascii="Times New Roman" w:hAnsi="Times New Roman" w:cs="Times New Roman"/>
          <w:sz w:val="24"/>
          <w:szCs w:val="24"/>
        </w:rPr>
        <w:t xml:space="preserve">- </w:t>
      </w:r>
      <w:r w:rsidRPr="00967C3D">
        <w:rPr>
          <w:rFonts w:ascii="Times New Roman" w:hAnsi="Times New Roman" w:cs="Times New Roman"/>
          <w:i/>
          <w:sz w:val="24"/>
          <w:szCs w:val="24"/>
        </w:rPr>
        <w:t xml:space="preserve">rates </w:t>
      </w:r>
      <w:r w:rsidR="00291EC5">
        <w:rPr>
          <w:rFonts w:ascii="Times New Roman" w:hAnsi="Times New Roman" w:cs="Times New Roman"/>
          <w:i/>
          <w:sz w:val="24"/>
          <w:szCs w:val="24"/>
        </w:rPr>
        <w:t xml:space="preserve">equivalent to those applicable to an Executive Level 1.2, </w:t>
      </w:r>
      <w:r w:rsidRPr="00967C3D">
        <w:rPr>
          <w:rFonts w:ascii="Times New Roman" w:hAnsi="Times New Roman" w:cs="Times New Roman"/>
          <w:i/>
          <w:sz w:val="24"/>
          <w:szCs w:val="24"/>
        </w:rPr>
        <w:t xml:space="preserve">effective 1 July </w:t>
      </w:r>
      <w:r w:rsidR="00366901">
        <w:rPr>
          <w:rFonts w:ascii="Times New Roman" w:hAnsi="Times New Roman" w:cs="Times New Roman"/>
          <w:i/>
          <w:sz w:val="24"/>
          <w:szCs w:val="24"/>
        </w:rPr>
        <w:t>2021</w:t>
      </w:r>
    </w:p>
    <w:p w14:paraId="08ED8361" w14:textId="77777777" w:rsidR="00CC17D1" w:rsidRPr="00967C3D" w:rsidRDefault="00CC17D1" w:rsidP="00CC17D1">
      <w:pPr>
        <w:rPr>
          <w:rFonts w:ascii="Times New Roman" w:hAnsi="Times New Roman" w:cs="Times New Roman"/>
          <w:b/>
          <w:i/>
          <w:sz w:val="24"/>
          <w:szCs w:val="24"/>
          <w:u w:val="single"/>
        </w:rPr>
      </w:pPr>
    </w:p>
    <w:tbl>
      <w:tblPr>
        <w:tblW w:w="9308" w:type="dxa"/>
        <w:tblInd w:w="-34" w:type="dxa"/>
        <w:tblLook w:val="04A0" w:firstRow="1" w:lastRow="0" w:firstColumn="1" w:lastColumn="0" w:noHBand="0" w:noVBand="1"/>
      </w:tblPr>
      <w:tblGrid>
        <w:gridCol w:w="284"/>
        <w:gridCol w:w="4805"/>
        <w:gridCol w:w="155"/>
        <w:gridCol w:w="81"/>
        <w:gridCol w:w="628"/>
        <w:gridCol w:w="3119"/>
        <w:gridCol w:w="236"/>
      </w:tblGrid>
      <w:tr w:rsidR="00CC17D1" w:rsidRPr="00967C3D" w14:paraId="3AD4A18C" w14:textId="77777777" w:rsidTr="00BB2258">
        <w:trPr>
          <w:gridAfter w:val="1"/>
          <w:wAfter w:w="236" w:type="dxa"/>
          <w:trHeight w:val="454"/>
        </w:trPr>
        <w:tc>
          <w:tcPr>
            <w:tcW w:w="5089" w:type="dxa"/>
            <w:gridSpan w:val="2"/>
          </w:tcPr>
          <w:p w14:paraId="1AD5DDD5" w14:textId="77777777" w:rsidR="00CC17D1" w:rsidRPr="00967C3D" w:rsidRDefault="00CC17D1" w:rsidP="00CC17D1">
            <w:pPr>
              <w:pStyle w:val="ListParagraph"/>
              <w:numPr>
                <w:ilvl w:val="0"/>
                <w:numId w:val="11"/>
              </w:numPr>
              <w:tabs>
                <w:tab w:val="left" w:pos="360"/>
              </w:tabs>
              <w:spacing w:after="0" w:line="240" w:lineRule="auto"/>
              <w:rPr>
                <w:rFonts w:ascii="Times New Roman" w:hAnsi="Times New Roman" w:cs="Times New Roman"/>
                <w:sz w:val="24"/>
                <w:szCs w:val="24"/>
              </w:rPr>
            </w:pPr>
            <w:r w:rsidRPr="00967C3D">
              <w:rPr>
                <w:rFonts w:ascii="Times New Roman" w:hAnsi="Times New Roman" w:cs="Times New Roman"/>
                <w:sz w:val="24"/>
                <w:szCs w:val="24"/>
              </w:rPr>
              <w:t xml:space="preserve">Total Remuneration package </w:t>
            </w:r>
          </w:p>
        </w:tc>
        <w:tc>
          <w:tcPr>
            <w:tcW w:w="864" w:type="dxa"/>
            <w:gridSpan w:val="3"/>
          </w:tcPr>
          <w:p w14:paraId="19ABF3B2" w14:textId="77777777" w:rsidR="00CC17D1" w:rsidRPr="00967C3D" w:rsidRDefault="00CC17D1" w:rsidP="00BB2258">
            <w:pPr>
              <w:rPr>
                <w:rFonts w:ascii="Times New Roman" w:hAnsi="Times New Roman" w:cs="Times New Roman"/>
                <w:sz w:val="24"/>
                <w:szCs w:val="24"/>
              </w:rPr>
            </w:pPr>
          </w:p>
        </w:tc>
        <w:tc>
          <w:tcPr>
            <w:tcW w:w="3119" w:type="dxa"/>
          </w:tcPr>
          <w:p w14:paraId="74B0B9CB" w14:textId="02D5037A" w:rsidR="00CC17D1" w:rsidRPr="00967C3D" w:rsidRDefault="00CC17D1" w:rsidP="00D9211B">
            <w:pPr>
              <w:rPr>
                <w:rFonts w:ascii="Times New Roman" w:hAnsi="Times New Roman" w:cs="Times New Roman"/>
                <w:sz w:val="24"/>
                <w:szCs w:val="24"/>
              </w:rPr>
            </w:pPr>
            <w:r w:rsidRPr="00967C3D">
              <w:rPr>
                <w:rFonts w:ascii="Times New Roman" w:hAnsi="Times New Roman" w:cs="Times New Roman"/>
                <w:b/>
                <w:sz w:val="24"/>
                <w:szCs w:val="24"/>
              </w:rPr>
              <w:t>$</w:t>
            </w:r>
            <w:r w:rsidR="00366901">
              <w:rPr>
                <w:rFonts w:ascii="Times New Roman" w:hAnsi="Times New Roman" w:cs="Times New Roman"/>
                <w:b/>
                <w:sz w:val="24"/>
                <w:szCs w:val="24"/>
              </w:rPr>
              <w:t xml:space="preserve">225,196 </w:t>
            </w:r>
            <w:r w:rsidRPr="00967C3D">
              <w:rPr>
                <w:rFonts w:ascii="Times New Roman" w:hAnsi="Times New Roman" w:cs="Times New Roman"/>
                <w:b/>
                <w:sz w:val="24"/>
                <w:szCs w:val="24"/>
              </w:rPr>
              <w:t>pa</w:t>
            </w:r>
          </w:p>
        </w:tc>
      </w:tr>
      <w:tr w:rsidR="00CC17D1" w:rsidRPr="00967C3D" w14:paraId="10A7741F" w14:textId="77777777" w:rsidTr="00BB2258">
        <w:trPr>
          <w:gridAfter w:val="1"/>
          <w:wAfter w:w="236" w:type="dxa"/>
          <w:trHeight w:val="454"/>
        </w:trPr>
        <w:tc>
          <w:tcPr>
            <w:tcW w:w="5089" w:type="dxa"/>
            <w:gridSpan w:val="2"/>
          </w:tcPr>
          <w:p w14:paraId="0A465AFE" w14:textId="19E4D0FF" w:rsidR="00CC17D1" w:rsidRPr="00967C3D" w:rsidRDefault="00CC17D1" w:rsidP="00CC17D1">
            <w:pPr>
              <w:pStyle w:val="ListParagraph"/>
              <w:numPr>
                <w:ilvl w:val="0"/>
                <w:numId w:val="11"/>
              </w:numPr>
              <w:tabs>
                <w:tab w:val="left" w:pos="360"/>
              </w:tabs>
              <w:spacing w:after="0" w:line="240" w:lineRule="auto"/>
              <w:rPr>
                <w:rFonts w:ascii="Times New Roman" w:hAnsi="Times New Roman" w:cs="Times New Roman"/>
                <w:sz w:val="24"/>
                <w:szCs w:val="24"/>
              </w:rPr>
            </w:pPr>
            <w:r w:rsidRPr="00967C3D">
              <w:rPr>
                <w:rFonts w:ascii="Times New Roman" w:hAnsi="Times New Roman" w:cs="Times New Roman"/>
                <w:sz w:val="24"/>
                <w:szCs w:val="24"/>
              </w:rPr>
              <w:t xml:space="preserve">Annual Salary </w:t>
            </w:r>
            <w:r w:rsidR="00291EC5">
              <w:rPr>
                <w:rFonts w:ascii="Times New Roman" w:hAnsi="Times New Roman" w:cs="Times New Roman"/>
                <w:sz w:val="24"/>
                <w:szCs w:val="24"/>
              </w:rPr>
              <w:t xml:space="preserve">determined in accordance with </w:t>
            </w:r>
            <w:r w:rsidR="00291EC5">
              <w:rPr>
                <w:rFonts w:ascii="Times New Roman" w:eastAsia="Times New Roman" w:hAnsi="Times New Roman" w:cs="Times New Roman"/>
                <w:sz w:val="24"/>
                <w:szCs w:val="20"/>
              </w:rPr>
              <w:t>clause 9 of the Conditions</w:t>
            </w:r>
            <w:r w:rsidR="00291EC5" w:rsidRPr="00291EC5">
              <w:rPr>
                <w:rFonts w:ascii="Times New Roman" w:eastAsia="Times New Roman" w:hAnsi="Times New Roman" w:cs="Times New Roman"/>
                <w:sz w:val="24"/>
                <w:szCs w:val="20"/>
              </w:rPr>
              <w:t xml:space="preserve"> </w:t>
            </w:r>
            <w:r w:rsidR="00291EC5">
              <w:rPr>
                <w:rFonts w:ascii="Times New Roman" w:eastAsia="Times New Roman" w:hAnsi="Times New Roman" w:cs="Times New Roman"/>
                <w:sz w:val="24"/>
                <w:szCs w:val="20"/>
              </w:rPr>
              <w:t>of Acting Appointment</w:t>
            </w:r>
          </w:p>
          <w:p w14:paraId="481D81AA" w14:textId="77777777" w:rsidR="00CC17D1" w:rsidRPr="00967C3D" w:rsidRDefault="00CC17D1" w:rsidP="00BB2258">
            <w:pPr>
              <w:tabs>
                <w:tab w:val="left" w:pos="1168"/>
              </w:tabs>
              <w:ind w:left="601"/>
              <w:rPr>
                <w:rFonts w:ascii="Times New Roman" w:hAnsi="Times New Roman" w:cs="Times New Roman"/>
                <w:sz w:val="24"/>
                <w:szCs w:val="24"/>
              </w:rPr>
            </w:pPr>
          </w:p>
        </w:tc>
        <w:tc>
          <w:tcPr>
            <w:tcW w:w="864" w:type="dxa"/>
            <w:gridSpan w:val="3"/>
          </w:tcPr>
          <w:p w14:paraId="2F0423DC" w14:textId="77777777" w:rsidR="00CC17D1" w:rsidRPr="00967C3D" w:rsidRDefault="00CC17D1" w:rsidP="00BB2258">
            <w:pPr>
              <w:tabs>
                <w:tab w:val="left" w:pos="360"/>
              </w:tabs>
              <w:rPr>
                <w:rFonts w:ascii="Times New Roman" w:hAnsi="Times New Roman" w:cs="Times New Roman"/>
                <w:sz w:val="24"/>
                <w:szCs w:val="24"/>
              </w:rPr>
            </w:pPr>
          </w:p>
        </w:tc>
        <w:tc>
          <w:tcPr>
            <w:tcW w:w="3119" w:type="dxa"/>
          </w:tcPr>
          <w:p w14:paraId="4CE0853D" w14:textId="5A635994" w:rsidR="00CC17D1" w:rsidRPr="00967C3D" w:rsidRDefault="00CC17D1" w:rsidP="00BB2258">
            <w:pPr>
              <w:rPr>
                <w:rFonts w:ascii="Times New Roman" w:hAnsi="Times New Roman" w:cs="Times New Roman"/>
                <w:b/>
                <w:sz w:val="24"/>
                <w:szCs w:val="24"/>
              </w:rPr>
            </w:pPr>
            <w:r w:rsidRPr="00967C3D">
              <w:rPr>
                <w:rFonts w:ascii="Times New Roman" w:hAnsi="Times New Roman" w:cs="Times New Roman"/>
                <w:b/>
                <w:sz w:val="24"/>
                <w:szCs w:val="24"/>
              </w:rPr>
              <w:t>$</w:t>
            </w:r>
            <w:r w:rsidR="00366901" w:rsidRPr="00366901">
              <w:rPr>
                <w:rFonts w:ascii="Times New Roman" w:hAnsi="Times New Roman" w:cs="Times New Roman"/>
                <w:b/>
                <w:sz w:val="24"/>
                <w:szCs w:val="24"/>
              </w:rPr>
              <w:t>172,249</w:t>
            </w:r>
            <w:r w:rsidR="00366901">
              <w:rPr>
                <w:rFonts w:ascii="Times New Roman" w:hAnsi="Times New Roman" w:cs="Times New Roman"/>
                <w:b/>
                <w:sz w:val="24"/>
                <w:szCs w:val="24"/>
              </w:rPr>
              <w:t xml:space="preserve"> </w:t>
            </w:r>
            <w:r w:rsidRPr="00967C3D">
              <w:rPr>
                <w:rFonts w:ascii="Times New Roman" w:hAnsi="Times New Roman" w:cs="Times New Roman"/>
                <w:b/>
                <w:sz w:val="24"/>
                <w:szCs w:val="24"/>
              </w:rPr>
              <w:t>pa</w:t>
            </w:r>
          </w:p>
          <w:p w14:paraId="5C645897" w14:textId="77777777" w:rsidR="00CC17D1" w:rsidRPr="00967C3D" w:rsidRDefault="00CC17D1" w:rsidP="00BB2258">
            <w:pPr>
              <w:rPr>
                <w:rFonts w:ascii="Times New Roman" w:hAnsi="Times New Roman" w:cs="Times New Roman"/>
                <w:sz w:val="24"/>
                <w:szCs w:val="24"/>
              </w:rPr>
            </w:pPr>
          </w:p>
        </w:tc>
      </w:tr>
      <w:tr w:rsidR="00CC17D1" w:rsidRPr="00967C3D" w14:paraId="1A6D7CEF" w14:textId="77777777" w:rsidTr="00BB2258">
        <w:trPr>
          <w:gridAfter w:val="1"/>
          <w:wAfter w:w="236" w:type="dxa"/>
          <w:trHeight w:val="589"/>
        </w:trPr>
        <w:tc>
          <w:tcPr>
            <w:tcW w:w="5244" w:type="dxa"/>
            <w:gridSpan w:val="3"/>
            <w:vAlign w:val="center"/>
          </w:tcPr>
          <w:p w14:paraId="031E85E2" w14:textId="16F2C8DB" w:rsidR="00CC17D1" w:rsidRPr="00967C3D" w:rsidRDefault="00291EC5" w:rsidP="00CC17D1">
            <w:pPr>
              <w:pStyle w:val="ListParagraph"/>
              <w:numPr>
                <w:ilvl w:val="0"/>
                <w:numId w:val="11"/>
              </w:numPr>
              <w:tabs>
                <w:tab w:val="left" w:pos="317"/>
              </w:tabs>
              <w:spacing w:after="0" w:line="240" w:lineRule="auto"/>
              <w:rPr>
                <w:rFonts w:ascii="Times New Roman" w:hAnsi="Times New Roman" w:cs="Times New Roman"/>
                <w:sz w:val="24"/>
                <w:szCs w:val="24"/>
              </w:rPr>
            </w:pPr>
            <w:r>
              <w:rPr>
                <w:rFonts w:ascii="Times New Roman" w:hAnsi="Times New Roman" w:cs="Times New Roman"/>
                <w:sz w:val="24"/>
                <w:szCs w:val="24"/>
              </w:rPr>
              <w:t>S</w:t>
            </w:r>
            <w:r w:rsidR="00CC17D1" w:rsidRPr="00967C3D">
              <w:rPr>
                <w:rFonts w:ascii="Times New Roman" w:hAnsi="Times New Roman" w:cs="Times New Roman"/>
                <w:sz w:val="24"/>
                <w:szCs w:val="24"/>
              </w:rPr>
              <w:t>uperannuation contribution</w:t>
            </w:r>
          </w:p>
        </w:tc>
        <w:tc>
          <w:tcPr>
            <w:tcW w:w="3828" w:type="dxa"/>
            <w:gridSpan w:val="3"/>
            <w:vAlign w:val="center"/>
          </w:tcPr>
          <w:p w14:paraId="4502E08E" w14:textId="4A022F50" w:rsidR="00CC17D1" w:rsidRPr="00967C3D" w:rsidRDefault="00CC17D1" w:rsidP="00D9211B">
            <w:pPr>
              <w:ind w:left="743"/>
              <w:rPr>
                <w:rFonts w:ascii="Times New Roman" w:hAnsi="Times New Roman" w:cs="Times New Roman"/>
                <w:sz w:val="24"/>
                <w:szCs w:val="24"/>
              </w:rPr>
            </w:pPr>
            <w:r w:rsidRPr="00967C3D">
              <w:rPr>
                <w:rFonts w:ascii="Times New Roman" w:hAnsi="Times New Roman" w:cs="Times New Roman"/>
                <w:b/>
                <w:sz w:val="24"/>
                <w:szCs w:val="24"/>
              </w:rPr>
              <w:t>$</w:t>
            </w:r>
            <w:r w:rsidR="005079F9">
              <w:rPr>
                <w:rFonts w:ascii="Times New Roman" w:hAnsi="Times New Roman" w:cs="Times New Roman"/>
                <w:b/>
                <w:sz w:val="24"/>
                <w:szCs w:val="24"/>
              </w:rPr>
              <w:t>18,947</w:t>
            </w:r>
            <w:r w:rsidR="00366901">
              <w:rPr>
                <w:rFonts w:ascii="Times New Roman" w:hAnsi="Times New Roman" w:cs="Times New Roman"/>
                <w:b/>
                <w:sz w:val="24"/>
                <w:szCs w:val="24"/>
              </w:rPr>
              <w:t xml:space="preserve"> </w:t>
            </w:r>
            <w:r w:rsidRPr="00967C3D">
              <w:rPr>
                <w:rFonts w:ascii="Times New Roman" w:hAnsi="Times New Roman" w:cs="Times New Roman"/>
                <w:b/>
                <w:sz w:val="24"/>
                <w:szCs w:val="24"/>
              </w:rPr>
              <w:t>pa</w:t>
            </w:r>
          </w:p>
        </w:tc>
      </w:tr>
      <w:tr w:rsidR="00CC17D1" w:rsidRPr="00967C3D" w14:paraId="4AA14B50" w14:textId="77777777" w:rsidTr="00BB2258">
        <w:trPr>
          <w:gridAfter w:val="1"/>
          <w:wAfter w:w="236" w:type="dxa"/>
          <w:trHeight w:val="589"/>
        </w:trPr>
        <w:tc>
          <w:tcPr>
            <w:tcW w:w="9072" w:type="dxa"/>
            <w:gridSpan w:val="6"/>
            <w:vAlign w:val="center"/>
          </w:tcPr>
          <w:p w14:paraId="755EA307" w14:textId="50DDDF30" w:rsidR="00CC17D1" w:rsidRPr="00967C3D" w:rsidRDefault="00CC17D1" w:rsidP="00BB2258">
            <w:pPr>
              <w:ind w:left="318"/>
              <w:rPr>
                <w:rFonts w:ascii="Times New Roman" w:hAnsi="Times New Roman" w:cs="Times New Roman"/>
                <w:b/>
                <w:sz w:val="20"/>
                <w:szCs w:val="20"/>
              </w:rPr>
            </w:pPr>
          </w:p>
        </w:tc>
      </w:tr>
      <w:tr w:rsidR="00CC17D1" w:rsidRPr="00967C3D" w14:paraId="4D136EE6" w14:textId="77777777" w:rsidTr="00BB2258">
        <w:trPr>
          <w:trHeight w:val="571"/>
        </w:trPr>
        <w:tc>
          <w:tcPr>
            <w:tcW w:w="5089" w:type="dxa"/>
            <w:gridSpan w:val="2"/>
          </w:tcPr>
          <w:p w14:paraId="28D31B00" w14:textId="378DF914" w:rsidR="00CC17D1" w:rsidRPr="00967C3D" w:rsidRDefault="00291EC5" w:rsidP="00CC17D1">
            <w:pPr>
              <w:pStyle w:val="ListParagraph"/>
              <w:numPr>
                <w:ilvl w:val="0"/>
                <w:numId w:val="11"/>
              </w:numPr>
              <w:tabs>
                <w:tab w:val="left" w:pos="317"/>
              </w:tabs>
              <w:spacing w:after="0" w:line="240" w:lineRule="auto"/>
              <w:rPr>
                <w:rFonts w:ascii="Times New Roman" w:hAnsi="Times New Roman" w:cs="Times New Roman"/>
                <w:sz w:val="24"/>
                <w:szCs w:val="24"/>
              </w:rPr>
            </w:pPr>
            <w:r>
              <w:rPr>
                <w:rFonts w:ascii="Times New Roman" w:hAnsi="Times New Roman" w:cs="Times New Roman"/>
                <w:sz w:val="24"/>
                <w:szCs w:val="24"/>
              </w:rPr>
              <w:t>Additional allowances:</w:t>
            </w:r>
          </w:p>
        </w:tc>
        <w:tc>
          <w:tcPr>
            <w:tcW w:w="236" w:type="dxa"/>
            <w:gridSpan w:val="2"/>
          </w:tcPr>
          <w:p w14:paraId="45BF87CC" w14:textId="77777777" w:rsidR="00CC17D1" w:rsidRPr="00967C3D" w:rsidRDefault="00CC17D1" w:rsidP="00BB2258">
            <w:pPr>
              <w:tabs>
                <w:tab w:val="left" w:pos="360"/>
              </w:tabs>
              <w:rPr>
                <w:rFonts w:ascii="Times New Roman" w:hAnsi="Times New Roman" w:cs="Times New Roman"/>
                <w:sz w:val="24"/>
                <w:szCs w:val="24"/>
              </w:rPr>
            </w:pPr>
          </w:p>
        </w:tc>
        <w:tc>
          <w:tcPr>
            <w:tcW w:w="3983" w:type="dxa"/>
            <w:gridSpan w:val="3"/>
          </w:tcPr>
          <w:p w14:paraId="5FC96ACF" w14:textId="77777777" w:rsidR="00CC17D1" w:rsidRPr="00967C3D" w:rsidRDefault="00CC17D1" w:rsidP="00BB2258">
            <w:pPr>
              <w:rPr>
                <w:rFonts w:ascii="Times New Roman" w:hAnsi="Times New Roman" w:cs="Times New Roman"/>
                <w:sz w:val="24"/>
                <w:szCs w:val="24"/>
              </w:rPr>
            </w:pPr>
          </w:p>
        </w:tc>
      </w:tr>
      <w:tr w:rsidR="00CC17D1" w:rsidRPr="00967C3D" w14:paraId="3A9F8918" w14:textId="77777777" w:rsidTr="00BB2258">
        <w:trPr>
          <w:gridAfter w:val="1"/>
          <w:wAfter w:w="236" w:type="dxa"/>
          <w:trHeight w:val="454"/>
        </w:trPr>
        <w:tc>
          <w:tcPr>
            <w:tcW w:w="284" w:type="dxa"/>
          </w:tcPr>
          <w:p w14:paraId="39B2F0F1" w14:textId="77777777" w:rsidR="00CC17D1" w:rsidRPr="00967C3D" w:rsidRDefault="00CC17D1" w:rsidP="00BB2258">
            <w:pPr>
              <w:tabs>
                <w:tab w:val="left" w:pos="360"/>
              </w:tabs>
              <w:rPr>
                <w:rFonts w:ascii="Times New Roman" w:hAnsi="Times New Roman" w:cs="Times New Roman"/>
                <w:sz w:val="24"/>
                <w:szCs w:val="24"/>
              </w:rPr>
            </w:pPr>
          </w:p>
        </w:tc>
        <w:tc>
          <w:tcPr>
            <w:tcW w:w="8788" w:type="dxa"/>
            <w:gridSpan w:val="5"/>
          </w:tcPr>
          <w:p w14:paraId="20D2309C" w14:textId="0028358E" w:rsidR="00CC17D1" w:rsidRPr="00967C3D" w:rsidRDefault="00CC17D1" w:rsidP="00C53C96">
            <w:pPr>
              <w:pStyle w:val="ListParagraph"/>
              <w:numPr>
                <w:ilvl w:val="0"/>
                <w:numId w:val="12"/>
              </w:numPr>
              <w:tabs>
                <w:tab w:val="left" w:pos="459"/>
              </w:tabs>
              <w:spacing w:after="0" w:line="240" w:lineRule="auto"/>
              <w:rPr>
                <w:rFonts w:ascii="Times New Roman" w:hAnsi="Times New Roman" w:cs="Times New Roman"/>
                <w:sz w:val="24"/>
                <w:szCs w:val="24"/>
              </w:rPr>
            </w:pPr>
            <w:r w:rsidRPr="00967C3D">
              <w:rPr>
                <w:rFonts w:ascii="Times New Roman" w:hAnsi="Times New Roman" w:cs="Times New Roman"/>
                <w:b/>
                <w:sz w:val="24"/>
                <w:szCs w:val="24"/>
              </w:rPr>
              <w:t>$2</w:t>
            </w:r>
            <w:r w:rsidR="005079F9">
              <w:rPr>
                <w:rFonts w:ascii="Times New Roman" w:hAnsi="Times New Roman" w:cs="Times New Roman"/>
                <w:b/>
                <w:sz w:val="24"/>
                <w:szCs w:val="24"/>
              </w:rPr>
              <w:t>4</w:t>
            </w:r>
            <w:r w:rsidRPr="00967C3D">
              <w:rPr>
                <w:rFonts w:ascii="Times New Roman" w:hAnsi="Times New Roman" w:cs="Times New Roman"/>
                <w:b/>
                <w:sz w:val="24"/>
                <w:szCs w:val="24"/>
              </w:rPr>
              <w:t xml:space="preserve">,000 </w:t>
            </w:r>
            <w:r w:rsidRPr="00967C3D">
              <w:rPr>
                <w:rFonts w:ascii="Times New Roman" w:hAnsi="Times New Roman" w:cs="Times New Roman"/>
                <w:b/>
                <w:bCs/>
                <w:sz w:val="24"/>
                <w:szCs w:val="24"/>
              </w:rPr>
              <w:t>pa</w:t>
            </w:r>
            <w:r w:rsidRPr="00967C3D">
              <w:rPr>
                <w:rFonts w:ascii="Times New Roman" w:hAnsi="Times New Roman" w:cs="Times New Roman"/>
                <w:sz w:val="24"/>
                <w:szCs w:val="24"/>
              </w:rPr>
              <w:t xml:space="preserve"> in lieu of use of government leased motor vehicle;</w:t>
            </w:r>
          </w:p>
        </w:tc>
      </w:tr>
      <w:tr w:rsidR="00CC17D1" w:rsidRPr="00967C3D" w14:paraId="27872DBA" w14:textId="77777777" w:rsidTr="00BB2258">
        <w:trPr>
          <w:gridAfter w:val="1"/>
          <w:wAfter w:w="236" w:type="dxa"/>
          <w:trHeight w:val="454"/>
        </w:trPr>
        <w:tc>
          <w:tcPr>
            <w:tcW w:w="284" w:type="dxa"/>
          </w:tcPr>
          <w:p w14:paraId="155B2EF2" w14:textId="77777777" w:rsidR="00CC17D1" w:rsidRPr="00967C3D" w:rsidRDefault="00CC17D1" w:rsidP="00BB2258">
            <w:pPr>
              <w:tabs>
                <w:tab w:val="left" w:pos="360"/>
              </w:tabs>
              <w:rPr>
                <w:rFonts w:ascii="Times New Roman" w:hAnsi="Times New Roman" w:cs="Times New Roman"/>
                <w:sz w:val="24"/>
                <w:szCs w:val="24"/>
              </w:rPr>
            </w:pPr>
          </w:p>
        </w:tc>
        <w:tc>
          <w:tcPr>
            <w:tcW w:w="8788" w:type="dxa"/>
            <w:gridSpan w:val="5"/>
          </w:tcPr>
          <w:p w14:paraId="6624A97E" w14:textId="77777777" w:rsidR="00CC17D1" w:rsidRPr="00967C3D" w:rsidRDefault="00CC17D1" w:rsidP="00CC17D1">
            <w:pPr>
              <w:pStyle w:val="ListParagraph"/>
              <w:numPr>
                <w:ilvl w:val="0"/>
                <w:numId w:val="12"/>
              </w:numPr>
              <w:tabs>
                <w:tab w:val="left" w:pos="443"/>
              </w:tabs>
              <w:spacing w:after="0" w:line="240" w:lineRule="auto"/>
              <w:rPr>
                <w:rFonts w:ascii="Times New Roman" w:hAnsi="Times New Roman" w:cs="Times New Roman"/>
                <w:sz w:val="24"/>
                <w:szCs w:val="24"/>
              </w:rPr>
            </w:pPr>
            <w:r w:rsidRPr="00967C3D">
              <w:rPr>
                <w:rFonts w:ascii="Times New Roman" w:hAnsi="Times New Roman" w:cs="Times New Roman"/>
                <w:sz w:val="24"/>
                <w:szCs w:val="24"/>
              </w:rPr>
              <w:t>parking; or</w:t>
            </w:r>
          </w:p>
        </w:tc>
      </w:tr>
      <w:tr w:rsidR="00CC17D1" w:rsidRPr="00967C3D" w14:paraId="2BDD5A27" w14:textId="77777777" w:rsidTr="00BB2258">
        <w:trPr>
          <w:gridAfter w:val="1"/>
          <w:wAfter w:w="236" w:type="dxa"/>
          <w:trHeight w:val="454"/>
        </w:trPr>
        <w:tc>
          <w:tcPr>
            <w:tcW w:w="284" w:type="dxa"/>
          </w:tcPr>
          <w:p w14:paraId="07F20214" w14:textId="77777777" w:rsidR="00CC17D1" w:rsidRPr="00967C3D" w:rsidRDefault="00CC17D1" w:rsidP="00BB2258">
            <w:pPr>
              <w:tabs>
                <w:tab w:val="left" w:pos="360"/>
              </w:tabs>
              <w:rPr>
                <w:rFonts w:ascii="Times New Roman" w:hAnsi="Times New Roman" w:cs="Times New Roman"/>
                <w:sz w:val="24"/>
                <w:szCs w:val="24"/>
              </w:rPr>
            </w:pPr>
          </w:p>
        </w:tc>
        <w:tc>
          <w:tcPr>
            <w:tcW w:w="8788" w:type="dxa"/>
            <w:gridSpan w:val="5"/>
          </w:tcPr>
          <w:p w14:paraId="6A467402" w14:textId="77777777" w:rsidR="00CC17D1" w:rsidRPr="00967C3D" w:rsidRDefault="00CC17D1" w:rsidP="000C2D49">
            <w:pPr>
              <w:ind w:left="720"/>
              <w:rPr>
                <w:rFonts w:ascii="Times New Roman" w:hAnsi="Times New Roman" w:cs="Times New Roman"/>
                <w:sz w:val="24"/>
                <w:szCs w:val="24"/>
              </w:rPr>
            </w:pPr>
            <w:r w:rsidRPr="00967C3D">
              <w:rPr>
                <w:rFonts w:ascii="Times New Roman" w:hAnsi="Times New Roman" w:cs="Times New Roman"/>
                <w:sz w:val="24"/>
                <w:szCs w:val="24"/>
              </w:rPr>
              <w:t xml:space="preserve">{b} </w:t>
            </w:r>
            <w:r w:rsidRPr="00967C3D">
              <w:rPr>
                <w:rFonts w:ascii="Times New Roman" w:hAnsi="Times New Roman" w:cs="Times New Roman"/>
                <w:b/>
                <w:bCs/>
                <w:sz w:val="24"/>
                <w:szCs w:val="24"/>
              </w:rPr>
              <w:t>$</w:t>
            </w:r>
            <w:r w:rsidRPr="00967C3D">
              <w:rPr>
                <w:rFonts w:ascii="Times New Roman" w:hAnsi="Times New Roman" w:cs="Times New Roman"/>
                <w:b/>
                <w:sz w:val="24"/>
                <w:szCs w:val="24"/>
              </w:rPr>
              <w:t>2,500</w:t>
            </w:r>
            <w:r w:rsidRPr="00967C3D">
              <w:rPr>
                <w:rFonts w:ascii="Times New Roman" w:hAnsi="Times New Roman" w:cs="Times New Roman"/>
                <w:b/>
                <w:bCs/>
                <w:sz w:val="24"/>
                <w:szCs w:val="24"/>
              </w:rPr>
              <w:t xml:space="preserve"> pa</w:t>
            </w:r>
            <w:r w:rsidRPr="00967C3D">
              <w:rPr>
                <w:rFonts w:ascii="Times New Roman" w:hAnsi="Times New Roman" w:cs="Times New Roman"/>
                <w:sz w:val="24"/>
                <w:szCs w:val="24"/>
              </w:rPr>
              <w:t xml:space="preserve"> in lieu of parking;</w:t>
            </w:r>
          </w:p>
        </w:tc>
      </w:tr>
      <w:tr w:rsidR="00CC17D1" w:rsidRPr="00967C3D" w14:paraId="0E4D82D5" w14:textId="77777777" w:rsidTr="00BB2258">
        <w:trPr>
          <w:gridAfter w:val="1"/>
          <w:wAfter w:w="236" w:type="dxa"/>
          <w:trHeight w:val="80"/>
        </w:trPr>
        <w:tc>
          <w:tcPr>
            <w:tcW w:w="284" w:type="dxa"/>
          </w:tcPr>
          <w:p w14:paraId="65D85372" w14:textId="77777777" w:rsidR="00CC17D1" w:rsidRPr="00967C3D" w:rsidRDefault="00CC17D1" w:rsidP="00BB2258">
            <w:pPr>
              <w:tabs>
                <w:tab w:val="left" w:pos="360"/>
              </w:tabs>
              <w:rPr>
                <w:rFonts w:ascii="Times New Roman" w:hAnsi="Times New Roman" w:cs="Times New Roman"/>
                <w:sz w:val="24"/>
                <w:szCs w:val="24"/>
              </w:rPr>
            </w:pPr>
          </w:p>
        </w:tc>
        <w:tc>
          <w:tcPr>
            <w:tcW w:w="8788" w:type="dxa"/>
            <w:gridSpan w:val="5"/>
          </w:tcPr>
          <w:p w14:paraId="37062EFB" w14:textId="77777777" w:rsidR="00CC17D1" w:rsidRPr="00967C3D" w:rsidRDefault="00CC17D1" w:rsidP="00CC17D1">
            <w:pPr>
              <w:pStyle w:val="ListParagraph"/>
              <w:numPr>
                <w:ilvl w:val="0"/>
                <w:numId w:val="12"/>
              </w:numPr>
              <w:tabs>
                <w:tab w:val="left" w:pos="459"/>
              </w:tabs>
              <w:spacing w:after="0" w:line="240" w:lineRule="auto"/>
              <w:rPr>
                <w:rFonts w:ascii="Times New Roman" w:hAnsi="Times New Roman" w:cs="Times New Roman"/>
                <w:sz w:val="24"/>
                <w:szCs w:val="24"/>
              </w:rPr>
            </w:pPr>
            <w:r w:rsidRPr="00967C3D">
              <w:rPr>
                <w:rFonts w:ascii="Times New Roman" w:hAnsi="Times New Roman" w:cs="Times New Roman"/>
                <w:sz w:val="24"/>
                <w:szCs w:val="24"/>
              </w:rPr>
              <w:t xml:space="preserve">fringe benefits tax allowance of </w:t>
            </w:r>
            <w:r w:rsidRPr="00967C3D">
              <w:rPr>
                <w:rFonts w:ascii="Times New Roman" w:hAnsi="Times New Roman" w:cs="Times New Roman"/>
                <w:b/>
                <w:bCs/>
                <w:sz w:val="24"/>
                <w:szCs w:val="24"/>
              </w:rPr>
              <w:t>$</w:t>
            </w:r>
            <w:r w:rsidRPr="00967C3D">
              <w:rPr>
                <w:rFonts w:ascii="Times New Roman" w:hAnsi="Times New Roman" w:cs="Times New Roman"/>
                <w:b/>
                <w:sz w:val="24"/>
                <w:szCs w:val="24"/>
              </w:rPr>
              <w:t>7,500</w:t>
            </w:r>
            <w:r w:rsidRPr="00967C3D">
              <w:rPr>
                <w:rFonts w:ascii="Times New Roman" w:hAnsi="Times New Roman" w:cs="Times New Roman"/>
                <w:b/>
                <w:bCs/>
                <w:sz w:val="24"/>
                <w:szCs w:val="24"/>
              </w:rPr>
              <w:t xml:space="preserve"> pa</w:t>
            </w:r>
            <w:r w:rsidRPr="00967C3D">
              <w:rPr>
                <w:rFonts w:ascii="Times New Roman" w:hAnsi="Times New Roman" w:cs="Times New Roman"/>
                <w:sz w:val="24"/>
                <w:szCs w:val="24"/>
              </w:rPr>
              <w:t>.</w:t>
            </w:r>
          </w:p>
          <w:p w14:paraId="0345229D" w14:textId="77777777" w:rsidR="00CC17D1" w:rsidRPr="00967C3D" w:rsidRDefault="00CC17D1" w:rsidP="00BB2258">
            <w:pPr>
              <w:ind w:left="34"/>
              <w:rPr>
                <w:rFonts w:ascii="Times New Roman" w:hAnsi="Times New Roman" w:cs="Times New Roman"/>
                <w:sz w:val="24"/>
                <w:szCs w:val="24"/>
              </w:rPr>
            </w:pPr>
          </w:p>
        </w:tc>
      </w:tr>
    </w:tbl>
    <w:p w14:paraId="4EA0D5C9" w14:textId="77777777" w:rsidR="00CC17D1" w:rsidRPr="00967C3D" w:rsidRDefault="00CC17D1" w:rsidP="00CC17D1">
      <w:pPr>
        <w:spacing w:after="0" w:line="240" w:lineRule="auto"/>
        <w:rPr>
          <w:rFonts w:ascii="Times New Roman" w:eastAsia="Times New Roman" w:hAnsi="Times New Roman" w:cs="Times New Roman"/>
          <w:sz w:val="24"/>
          <w:szCs w:val="24"/>
        </w:rPr>
      </w:pPr>
    </w:p>
    <w:p w14:paraId="0B36578A" w14:textId="77777777" w:rsidR="00CC17D1" w:rsidRDefault="00CC17D1" w:rsidP="00CC17D1">
      <w:pPr>
        <w:rPr>
          <w:rFonts w:ascii="Times New Roman" w:eastAsia="Times New Roman" w:hAnsi="Times New Roman" w:cs="Times New Roman"/>
          <w:b/>
          <w:sz w:val="28"/>
          <w:szCs w:val="24"/>
        </w:rPr>
      </w:pPr>
      <w:r>
        <w:rPr>
          <w:rFonts w:ascii="Times New Roman" w:eastAsia="Times New Roman" w:hAnsi="Times New Roman" w:cs="Times New Roman"/>
          <w:b/>
          <w:sz w:val="28"/>
          <w:szCs w:val="24"/>
        </w:rPr>
        <w:br w:type="page"/>
      </w:r>
    </w:p>
    <w:p w14:paraId="3EC9029A" w14:textId="77777777" w:rsidR="00CC17D1" w:rsidRPr="00246FF1" w:rsidRDefault="00CC17D1" w:rsidP="00CC17D1">
      <w:pPr>
        <w:spacing w:after="0" w:line="240" w:lineRule="auto"/>
        <w:jc w:val="right"/>
        <w:rPr>
          <w:rFonts w:ascii="Times New Roman" w:eastAsia="Times New Roman" w:hAnsi="Times New Roman" w:cs="Times New Roman"/>
          <w:b/>
          <w:sz w:val="28"/>
          <w:szCs w:val="24"/>
        </w:rPr>
      </w:pPr>
      <w:r w:rsidRPr="00246FF1">
        <w:rPr>
          <w:rFonts w:ascii="Times New Roman" w:eastAsia="Times New Roman" w:hAnsi="Times New Roman" w:cs="Times New Roman"/>
          <w:b/>
          <w:sz w:val="28"/>
          <w:szCs w:val="24"/>
        </w:rPr>
        <w:lastRenderedPageBreak/>
        <w:t xml:space="preserve">ATTACHMENT </w:t>
      </w:r>
      <w:r>
        <w:rPr>
          <w:rFonts w:ascii="Times New Roman" w:eastAsia="Times New Roman" w:hAnsi="Times New Roman" w:cs="Times New Roman"/>
          <w:b/>
          <w:sz w:val="28"/>
          <w:szCs w:val="24"/>
        </w:rPr>
        <w:t>2</w:t>
      </w:r>
    </w:p>
    <w:p w14:paraId="4075B3FF"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7E87269C" w14:textId="77777777" w:rsidR="00CC17D1" w:rsidRPr="00246FF1" w:rsidRDefault="00CC17D1" w:rsidP="00CC17D1">
      <w:pPr>
        <w:spacing w:before="60" w:after="60" w:line="240" w:lineRule="auto"/>
        <w:rPr>
          <w:rFonts w:ascii="Times New Roman" w:eastAsia="Times New Roman" w:hAnsi="Times New Roman" w:cs="Times New Roman"/>
          <w:i/>
          <w:sz w:val="24"/>
          <w:szCs w:val="24"/>
          <w:u w:val="single"/>
          <w:lang w:eastAsia="en-AU"/>
        </w:rPr>
      </w:pPr>
      <w:r w:rsidRPr="00246FF1">
        <w:rPr>
          <w:rFonts w:ascii="Times New Roman" w:eastAsia="Times New Roman" w:hAnsi="Times New Roman" w:cs="Times New Roman"/>
          <w:i/>
          <w:sz w:val="24"/>
          <w:szCs w:val="24"/>
          <w:u w:val="single"/>
          <w:lang w:eastAsia="en-AU"/>
        </w:rPr>
        <w:t>Duties of the position</w:t>
      </w:r>
    </w:p>
    <w:p w14:paraId="21E11ADF" w14:textId="77777777" w:rsidR="00CC17D1" w:rsidRPr="00246FF1" w:rsidRDefault="00CC17D1" w:rsidP="00CC17D1">
      <w:pPr>
        <w:spacing w:before="60" w:after="60" w:line="240" w:lineRule="auto"/>
        <w:rPr>
          <w:rFonts w:ascii="Times New Roman" w:eastAsia="Times New Roman" w:hAnsi="Times New Roman" w:cs="Times New Roman"/>
          <w:sz w:val="24"/>
          <w:szCs w:val="20"/>
        </w:rPr>
      </w:pPr>
    </w:p>
    <w:p w14:paraId="71AF48CE" w14:textId="1C984C20" w:rsidR="00447C5D" w:rsidRPr="005079F9" w:rsidRDefault="00447C5D" w:rsidP="00447C5D">
      <w:pPr>
        <w:rPr>
          <w:rFonts w:ascii="Times New Roman" w:hAnsi="Times New Roman" w:cs="Times New Roman"/>
          <w:sz w:val="24"/>
          <w:szCs w:val="24"/>
        </w:rPr>
      </w:pPr>
      <w:r w:rsidRPr="005079F9">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Chief Executive Officer</w:t>
      </w:r>
      <w:r w:rsidRPr="005079F9">
        <w:rPr>
          <w:rFonts w:ascii="Times New Roman" w:hAnsi="Times New Roman" w:cs="Times New Roman"/>
          <w:color w:val="000000"/>
          <w:sz w:val="24"/>
          <w:szCs w:val="24"/>
        </w:rPr>
        <w:t xml:space="preserve">’s functions are outlined in section 84 of the </w:t>
      </w:r>
      <w:hyperlink r:id="rId13" w:history="1">
        <w:r w:rsidRPr="00291EC5">
          <w:rPr>
            <w:rStyle w:val="Hyperlink"/>
            <w:rFonts w:ascii="Times New Roman" w:hAnsi="Times New Roman" w:cs="Times New Roman"/>
            <w:i/>
            <w:iCs/>
            <w:sz w:val="24"/>
            <w:szCs w:val="24"/>
          </w:rPr>
          <w:t>Financial Management Act 1996</w:t>
        </w:r>
      </w:hyperlink>
      <w:r w:rsidRPr="00291EC5">
        <w:rPr>
          <w:rFonts w:ascii="Times New Roman" w:hAnsi="Times New Roman" w:cs="Times New Roman"/>
          <w:i/>
          <w:iCs/>
          <w:color w:val="000000"/>
          <w:sz w:val="24"/>
          <w:szCs w:val="24"/>
        </w:rPr>
        <w:t>,</w:t>
      </w:r>
      <w:r w:rsidRPr="00447C5D">
        <w:rPr>
          <w:rFonts w:ascii="Times New Roman" w:hAnsi="Times New Roman" w:cs="Times New Roman"/>
          <w:color w:val="000000"/>
          <w:sz w:val="24"/>
          <w:szCs w:val="24"/>
        </w:rPr>
        <w:t xml:space="preserve"> as </w:t>
      </w:r>
      <w:r w:rsidR="00C67930">
        <w:rPr>
          <w:rFonts w:ascii="Times New Roman" w:hAnsi="Times New Roman" w:cs="Times New Roman"/>
          <w:color w:val="000000"/>
          <w:sz w:val="24"/>
          <w:szCs w:val="24"/>
        </w:rPr>
        <w:t>varied</w:t>
      </w:r>
      <w:r w:rsidRPr="00447C5D">
        <w:rPr>
          <w:rFonts w:ascii="Times New Roman" w:hAnsi="Times New Roman" w:cs="Times New Roman"/>
          <w:color w:val="000000"/>
          <w:sz w:val="24"/>
          <w:szCs w:val="24"/>
        </w:rPr>
        <w:t xml:space="preserve"> from time to time:</w:t>
      </w:r>
    </w:p>
    <w:p w14:paraId="6C88FA86" w14:textId="316B2A24" w:rsidR="00447C5D" w:rsidRPr="005079F9" w:rsidRDefault="00447C5D" w:rsidP="00447C5D">
      <w:pPr>
        <w:pStyle w:val="Amain"/>
        <w:rPr>
          <w:szCs w:val="24"/>
        </w:rPr>
      </w:pPr>
      <w:r w:rsidRPr="005079F9">
        <w:rPr>
          <w:szCs w:val="24"/>
        </w:rPr>
        <w:tab/>
        <w:t>(1)</w:t>
      </w:r>
      <w:r w:rsidRPr="005079F9">
        <w:rPr>
          <w:szCs w:val="24"/>
        </w:rPr>
        <w:tab/>
        <w:t xml:space="preserve">The </w:t>
      </w:r>
      <w:r>
        <w:rPr>
          <w:color w:val="000000"/>
          <w:szCs w:val="24"/>
        </w:rPr>
        <w:t>Chief Executive Officer</w:t>
      </w:r>
      <w:r w:rsidRPr="005079F9">
        <w:rPr>
          <w:szCs w:val="24"/>
        </w:rPr>
        <w:t xml:space="preserve"> of a territory authority with a governing board has the following functions:</w:t>
      </w:r>
    </w:p>
    <w:p w14:paraId="5DFFD1E7" w14:textId="77777777" w:rsidR="00447C5D" w:rsidRPr="005079F9" w:rsidRDefault="00447C5D" w:rsidP="00447C5D">
      <w:pPr>
        <w:pStyle w:val="Apara"/>
        <w:rPr>
          <w:szCs w:val="24"/>
        </w:rPr>
      </w:pPr>
      <w:r w:rsidRPr="005079F9">
        <w:rPr>
          <w:szCs w:val="24"/>
        </w:rPr>
        <w:tab/>
        <w:t>(a)</w:t>
      </w:r>
      <w:r w:rsidRPr="005079F9">
        <w:rPr>
          <w:szCs w:val="24"/>
        </w:rPr>
        <w:tab/>
        <w:t>ensuring, as far as practicable, that the authority’s statement of intent is implemented effectively and efficiently;</w:t>
      </w:r>
    </w:p>
    <w:p w14:paraId="3A24620F" w14:textId="77777777" w:rsidR="00447C5D" w:rsidRPr="005079F9" w:rsidRDefault="00447C5D" w:rsidP="00447C5D">
      <w:pPr>
        <w:pStyle w:val="aExamHdgpar"/>
        <w:rPr>
          <w:rFonts w:ascii="Times New Roman" w:hAnsi="Times New Roman"/>
          <w:sz w:val="24"/>
          <w:szCs w:val="24"/>
        </w:rPr>
      </w:pPr>
      <w:r w:rsidRPr="005079F9">
        <w:rPr>
          <w:rFonts w:ascii="Times New Roman" w:hAnsi="Times New Roman"/>
          <w:sz w:val="24"/>
          <w:szCs w:val="24"/>
        </w:rPr>
        <w:t>Example of implementation of statement of intent</w:t>
      </w:r>
    </w:p>
    <w:p w14:paraId="20D2BCCE" w14:textId="77777777" w:rsidR="00447C5D" w:rsidRPr="005079F9" w:rsidRDefault="00447C5D" w:rsidP="00447C5D">
      <w:pPr>
        <w:pStyle w:val="aExampar"/>
        <w:rPr>
          <w:sz w:val="24"/>
          <w:szCs w:val="24"/>
        </w:rPr>
      </w:pPr>
      <w:r w:rsidRPr="005079F9">
        <w:rPr>
          <w:sz w:val="24"/>
          <w:szCs w:val="24"/>
        </w:rPr>
        <w:t>achieving objectives in statement of intent</w:t>
      </w:r>
    </w:p>
    <w:p w14:paraId="4FA1FF21" w14:textId="77777777" w:rsidR="00447C5D" w:rsidRPr="005079F9" w:rsidRDefault="00447C5D" w:rsidP="00447C5D">
      <w:pPr>
        <w:pStyle w:val="Apara"/>
        <w:rPr>
          <w:szCs w:val="24"/>
        </w:rPr>
      </w:pPr>
      <w:r w:rsidRPr="005079F9">
        <w:rPr>
          <w:szCs w:val="24"/>
        </w:rPr>
        <w:tab/>
        <w:t>(b)</w:t>
      </w:r>
      <w:r w:rsidRPr="005079F9">
        <w:rPr>
          <w:szCs w:val="24"/>
        </w:rPr>
        <w:tab/>
        <w:t>managing the day-to-day operations of the authority in accordance with—</w:t>
      </w:r>
    </w:p>
    <w:p w14:paraId="14C57C18" w14:textId="77777777" w:rsidR="00447C5D" w:rsidRPr="005079F9" w:rsidRDefault="00447C5D" w:rsidP="00447C5D">
      <w:pPr>
        <w:pStyle w:val="Asubpara"/>
        <w:rPr>
          <w:szCs w:val="24"/>
        </w:rPr>
      </w:pPr>
      <w:r w:rsidRPr="005079F9">
        <w:rPr>
          <w:szCs w:val="24"/>
        </w:rPr>
        <w:tab/>
        <w:t>(i)</w:t>
      </w:r>
      <w:r w:rsidRPr="005079F9">
        <w:rPr>
          <w:szCs w:val="24"/>
        </w:rPr>
        <w:tab/>
        <w:t>applicable governmental policies (if any); and</w:t>
      </w:r>
    </w:p>
    <w:p w14:paraId="773655CB" w14:textId="77777777" w:rsidR="00447C5D" w:rsidRPr="005079F9" w:rsidRDefault="00447C5D" w:rsidP="00447C5D">
      <w:pPr>
        <w:pStyle w:val="Asubpara"/>
        <w:rPr>
          <w:szCs w:val="24"/>
        </w:rPr>
      </w:pPr>
      <w:r w:rsidRPr="005079F9">
        <w:rPr>
          <w:szCs w:val="24"/>
        </w:rPr>
        <w:tab/>
        <w:t>(ii)</w:t>
      </w:r>
      <w:r w:rsidRPr="005079F9">
        <w:rPr>
          <w:szCs w:val="24"/>
        </w:rPr>
        <w:tab/>
        <w:t>the policies of the authority set by the board; and</w:t>
      </w:r>
    </w:p>
    <w:p w14:paraId="7A864BF9" w14:textId="77777777" w:rsidR="00447C5D" w:rsidRPr="005079F9" w:rsidRDefault="00447C5D" w:rsidP="00447C5D">
      <w:pPr>
        <w:pStyle w:val="Asubpara"/>
        <w:rPr>
          <w:szCs w:val="24"/>
        </w:rPr>
      </w:pPr>
      <w:r w:rsidRPr="005079F9">
        <w:rPr>
          <w:szCs w:val="24"/>
        </w:rPr>
        <w:tab/>
        <w:t>(iii)</w:t>
      </w:r>
      <w:r w:rsidRPr="005079F9">
        <w:rPr>
          <w:szCs w:val="24"/>
        </w:rPr>
        <w:tab/>
        <w:t>each legal requirement that applies to the authority;</w:t>
      </w:r>
    </w:p>
    <w:p w14:paraId="0D1D79C9" w14:textId="77777777" w:rsidR="00447C5D" w:rsidRPr="005079F9" w:rsidRDefault="00447C5D" w:rsidP="00447C5D">
      <w:pPr>
        <w:pStyle w:val="aExamHdgpar"/>
        <w:rPr>
          <w:rFonts w:ascii="Times New Roman" w:hAnsi="Times New Roman"/>
          <w:sz w:val="24"/>
          <w:szCs w:val="24"/>
        </w:rPr>
      </w:pPr>
      <w:r w:rsidRPr="005079F9">
        <w:rPr>
          <w:rFonts w:ascii="Times New Roman" w:hAnsi="Times New Roman"/>
          <w:sz w:val="24"/>
          <w:szCs w:val="24"/>
        </w:rPr>
        <w:t>Example for par (iii)</w:t>
      </w:r>
    </w:p>
    <w:p w14:paraId="3ED5BDE8" w14:textId="77777777" w:rsidR="00447C5D" w:rsidRPr="005079F9" w:rsidRDefault="00447C5D" w:rsidP="00447C5D">
      <w:pPr>
        <w:pStyle w:val="aExampar"/>
        <w:rPr>
          <w:sz w:val="24"/>
          <w:szCs w:val="24"/>
        </w:rPr>
      </w:pPr>
      <w:r w:rsidRPr="005079F9">
        <w:rPr>
          <w:sz w:val="24"/>
          <w:szCs w:val="24"/>
        </w:rPr>
        <w:t>a direction by the independent competition and regulatory commission that relates to the authority</w:t>
      </w:r>
    </w:p>
    <w:p w14:paraId="28E3355D" w14:textId="77777777" w:rsidR="00447C5D" w:rsidRPr="005079F9" w:rsidRDefault="00447C5D" w:rsidP="00447C5D">
      <w:pPr>
        <w:pStyle w:val="Apara"/>
        <w:rPr>
          <w:szCs w:val="24"/>
        </w:rPr>
      </w:pPr>
      <w:r w:rsidRPr="005079F9">
        <w:rPr>
          <w:szCs w:val="24"/>
        </w:rPr>
        <w:tab/>
        <w:t>(c)</w:t>
      </w:r>
      <w:r w:rsidRPr="005079F9">
        <w:rPr>
          <w:szCs w:val="24"/>
        </w:rPr>
        <w:tab/>
        <w:t>regularly advising the board about the operation and financial performance of the authority;</w:t>
      </w:r>
    </w:p>
    <w:p w14:paraId="2F830096" w14:textId="77777777" w:rsidR="00447C5D" w:rsidRPr="005079F9" w:rsidRDefault="00447C5D" w:rsidP="00447C5D">
      <w:pPr>
        <w:pStyle w:val="Apara"/>
        <w:rPr>
          <w:szCs w:val="24"/>
        </w:rPr>
      </w:pPr>
      <w:r w:rsidRPr="005079F9">
        <w:rPr>
          <w:szCs w:val="24"/>
        </w:rPr>
        <w:tab/>
        <w:t>(d)</w:t>
      </w:r>
      <w:r w:rsidRPr="005079F9">
        <w:rPr>
          <w:szCs w:val="24"/>
        </w:rPr>
        <w:tab/>
        <w:t>immediately advising the board about significant events.</w:t>
      </w:r>
    </w:p>
    <w:p w14:paraId="4FBA3F20" w14:textId="77777777" w:rsidR="00447C5D" w:rsidRPr="005079F9" w:rsidRDefault="00447C5D" w:rsidP="00447C5D">
      <w:pPr>
        <w:pStyle w:val="Amain"/>
        <w:keepNext/>
        <w:rPr>
          <w:szCs w:val="24"/>
        </w:rPr>
      </w:pPr>
      <w:r w:rsidRPr="005079F9">
        <w:rPr>
          <w:szCs w:val="24"/>
        </w:rPr>
        <w:tab/>
        <w:t>(2)</w:t>
      </w:r>
      <w:r w:rsidRPr="005079F9">
        <w:rPr>
          <w:szCs w:val="24"/>
        </w:rPr>
        <w:tab/>
        <w:t>In this section:</w:t>
      </w:r>
    </w:p>
    <w:p w14:paraId="37149727" w14:textId="77777777" w:rsidR="00447C5D" w:rsidRPr="005079F9" w:rsidRDefault="00447C5D" w:rsidP="00447C5D">
      <w:pPr>
        <w:pStyle w:val="aDef"/>
        <w:rPr>
          <w:rFonts w:ascii="Times New Roman" w:hAnsi="Times New Roman" w:cs="Times New Roman"/>
          <w:szCs w:val="24"/>
        </w:rPr>
      </w:pPr>
      <w:r w:rsidRPr="005079F9">
        <w:rPr>
          <w:rStyle w:val="charBoldItals"/>
          <w:rFonts w:ascii="Times New Roman" w:hAnsi="Times New Roman" w:cs="Times New Roman"/>
          <w:szCs w:val="24"/>
        </w:rPr>
        <w:t>significant event</w:t>
      </w:r>
      <w:r w:rsidRPr="005079F9">
        <w:rPr>
          <w:rFonts w:ascii="Times New Roman" w:hAnsi="Times New Roman" w:cs="Times New Roman"/>
          <w:szCs w:val="24"/>
        </w:rPr>
        <w:t>, for a territory authority, means an event that the authority is required to tell the responsible Minister about under section 101.</w:t>
      </w:r>
    </w:p>
    <w:p w14:paraId="2BF7758E" w14:textId="77777777" w:rsidR="00447C5D" w:rsidRPr="00E8247B" w:rsidRDefault="00447C5D" w:rsidP="00447C5D">
      <w:pPr>
        <w:spacing w:after="120" w:line="240" w:lineRule="auto"/>
        <w:rPr>
          <w:rFonts w:ascii="Times New Roman" w:eastAsia="Times New Roman" w:hAnsi="Times New Roman" w:cs="Times New Roman"/>
          <w:sz w:val="24"/>
          <w:szCs w:val="24"/>
        </w:rPr>
      </w:pPr>
    </w:p>
    <w:p w14:paraId="53D09B93" w14:textId="43E45F6C" w:rsidR="00CC17D1" w:rsidRPr="00246FF1" w:rsidRDefault="005079F9" w:rsidP="00CC17D1">
      <w:pPr>
        <w:spacing w:before="60" w:after="60" w:line="240" w:lineRule="auto"/>
        <w:rPr>
          <w:rFonts w:ascii="Times New Roman" w:eastAsia="Times New Roman" w:hAnsi="Times New Roman" w:cs="Times New Roman"/>
          <w:sz w:val="24"/>
          <w:szCs w:val="24"/>
          <w:lang w:val="en-US"/>
        </w:rPr>
      </w:pPr>
      <w:r w:rsidRPr="005079F9">
        <w:rPr>
          <w:rFonts w:ascii="Times New Roman" w:eastAsia="Times New Roman" w:hAnsi="Times New Roman" w:cs="Times New Roman"/>
          <w:sz w:val="24"/>
          <w:szCs w:val="24"/>
          <w:lang w:val="en-US"/>
        </w:rPr>
        <w:t xml:space="preserve">The primary responsibilities </w:t>
      </w:r>
      <w:r w:rsidR="00D77087">
        <w:rPr>
          <w:rFonts w:ascii="Times New Roman" w:eastAsia="Times New Roman" w:hAnsi="Times New Roman" w:cs="Times New Roman"/>
          <w:sz w:val="24"/>
          <w:szCs w:val="24"/>
          <w:lang w:val="en-US"/>
        </w:rPr>
        <w:t>of</w:t>
      </w:r>
      <w:r w:rsidRPr="005079F9">
        <w:rPr>
          <w:rFonts w:ascii="Times New Roman" w:eastAsia="Times New Roman" w:hAnsi="Times New Roman" w:cs="Times New Roman"/>
          <w:sz w:val="24"/>
          <w:szCs w:val="24"/>
          <w:lang w:val="en-US"/>
        </w:rPr>
        <w:t xml:space="preserve"> </w:t>
      </w:r>
      <w:r w:rsidR="00447C5D">
        <w:rPr>
          <w:rFonts w:ascii="Times New Roman" w:eastAsia="Times New Roman" w:hAnsi="Times New Roman" w:cs="Times New Roman"/>
          <w:sz w:val="24"/>
          <w:szCs w:val="24"/>
          <w:lang w:val="en-US"/>
        </w:rPr>
        <w:t>the</w:t>
      </w:r>
      <w:r w:rsidRPr="005079F9">
        <w:rPr>
          <w:rFonts w:ascii="Times New Roman" w:eastAsia="Times New Roman" w:hAnsi="Times New Roman" w:cs="Times New Roman"/>
          <w:sz w:val="24"/>
          <w:szCs w:val="24"/>
          <w:lang w:val="en-US"/>
        </w:rPr>
        <w:t xml:space="preserve"> position are to:</w:t>
      </w:r>
    </w:p>
    <w:p w14:paraId="29D83F68" w14:textId="62FAB739" w:rsidR="005079F9" w:rsidRPr="005079F9" w:rsidRDefault="005079F9" w:rsidP="005079F9">
      <w:pPr>
        <w:pStyle w:val="ListParagraph"/>
        <w:numPr>
          <w:ilvl w:val="0"/>
          <w:numId w:val="15"/>
        </w:numPr>
        <w:overflowPunct w:val="0"/>
        <w:autoSpaceDE w:val="0"/>
        <w:autoSpaceDN w:val="0"/>
        <w:adjustRightInd w:val="0"/>
        <w:spacing w:after="120" w:line="264" w:lineRule="auto"/>
        <w:contextualSpacing w:val="0"/>
        <w:textAlignment w:val="baseline"/>
        <w:rPr>
          <w:rFonts w:ascii="Times New Roman" w:hAnsi="Times New Roman" w:cs="Times New Roman"/>
          <w:sz w:val="24"/>
          <w:szCs w:val="24"/>
        </w:rPr>
      </w:pPr>
      <w:r w:rsidRPr="005079F9">
        <w:rPr>
          <w:rFonts w:ascii="Times New Roman" w:hAnsi="Times New Roman" w:cs="Times New Roman"/>
          <w:sz w:val="24"/>
          <w:szCs w:val="24"/>
        </w:rPr>
        <w:t xml:space="preserve">As a Board Member and strategic partner to the Board, the </w:t>
      </w:r>
      <w:r>
        <w:rPr>
          <w:rFonts w:ascii="Times New Roman" w:hAnsi="Times New Roman" w:cs="Times New Roman"/>
          <w:sz w:val="24"/>
          <w:szCs w:val="24"/>
        </w:rPr>
        <w:t>Chief Executive Officer</w:t>
      </w:r>
      <w:r w:rsidRPr="005079F9">
        <w:rPr>
          <w:rFonts w:ascii="Times New Roman" w:hAnsi="Times New Roman" w:cs="Times New Roman"/>
          <w:sz w:val="24"/>
          <w:szCs w:val="24"/>
        </w:rPr>
        <w:t xml:space="preserve"> is responsible for participating in the strategic plan development and controlling its delivery. This end-to-end remit is to be reflected in strong business execution with high collaboration across all areas by:</w:t>
      </w:r>
    </w:p>
    <w:p w14:paraId="68054162" w14:textId="77777777" w:rsidR="005079F9" w:rsidRPr="005079F9" w:rsidRDefault="005079F9" w:rsidP="005079F9">
      <w:pPr>
        <w:pStyle w:val="ListParagraph"/>
        <w:numPr>
          <w:ilvl w:val="1"/>
          <w:numId w:val="15"/>
        </w:numPr>
        <w:overflowPunct w:val="0"/>
        <w:autoSpaceDE w:val="0"/>
        <w:autoSpaceDN w:val="0"/>
        <w:adjustRightInd w:val="0"/>
        <w:spacing w:after="120" w:line="264" w:lineRule="auto"/>
        <w:contextualSpacing w:val="0"/>
        <w:textAlignment w:val="baseline"/>
        <w:rPr>
          <w:rFonts w:ascii="Times New Roman" w:hAnsi="Times New Roman" w:cs="Times New Roman"/>
          <w:sz w:val="24"/>
          <w:szCs w:val="24"/>
        </w:rPr>
      </w:pPr>
      <w:r w:rsidRPr="005079F9">
        <w:rPr>
          <w:rFonts w:ascii="Times New Roman" w:hAnsi="Times New Roman" w:cs="Times New Roman"/>
          <w:sz w:val="24"/>
          <w:szCs w:val="24"/>
        </w:rPr>
        <w:t>ensuring Canberra Cemeteries stays on strategy, works within risk appetite, manages resources and delivers high quality services</w:t>
      </w:r>
    </w:p>
    <w:p w14:paraId="2CAA4D2E" w14:textId="77777777" w:rsidR="005079F9" w:rsidRPr="005079F9" w:rsidRDefault="005079F9" w:rsidP="005079F9">
      <w:pPr>
        <w:pStyle w:val="ListParagraph"/>
        <w:numPr>
          <w:ilvl w:val="1"/>
          <w:numId w:val="15"/>
        </w:numPr>
        <w:overflowPunct w:val="0"/>
        <w:autoSpaceDE w:val="0"/>
        <w:autoSpaceDN w:val="0"/>
        <w:adjustRightInd w:val="0"/>
        <w:spacing w:after="120" w:line="264" w:lineRule="auto"/>
        <w:contextualSpacing w:val="0"/>
        <w:textAlignment w:val="baseline"/>
        <w:rPr>
          <w:rFonts w:ascii="Times New Roman" w:hAnsi="Times New Roman" w:cs="Times New Roman"/>
          <w:sz w:val="24"/>
          <w:szCs w:val="24"/>
        </w:rPr>
      </w:pPr>
      <w:r w:rsidRPr="005079F9">
        <w:rPr>
          <w:rFonts w:ascii="Times New Roman" w:hAnsi="Times New Roman" w:cs="Times New Roman"/>
          <w:sz w:val="24"/>
          <w:szCs w:val="24"/>
        </w:rPr>
        <w:t>acting as a custodian of Canberra Cemeteries delivering financial performance and building and maintaining self-sufficiency</w:t>
      </w:r>
    </w:p>
    <w:p w14:paraId="1C5FABDD" w14:textId="77777777" w:rsidR="005079F9" w:rsidRPr="005079F9" w:rsidRDefault="005079F9" w:rsidP="005079F9">
      <w:pPr>
        <w:pStyle w:val="ListParagraph"/>
        <w:numPr>
          <w:ilvl w:val="1"/>
          <w:numId w:val="15"/>
        </w:numPr>
        <w:overflowPunct w:val="0"/>
        <w:autoSpaceDE w:val="0"/>
        <w:autoSpaceDN w:val="0"/>
        <w:adjustRightInd w:val="0"/>
        <w:spacing w:after="120" w:line="264" w:lineRule="auto"/>
        <w:contextualSpacing w:val="0"/>
        <w:textAlignment w:val="baseline"/>
        <w:rPr>
          <w:rFonts w:ascii="Times New Roman" w:hAnsi="Times New Roman" w:cs="Times New Roman"/>
          <w:sz w:val="24"/>
          <w:szCs w:val="24"/>
        </w:rPr>
      </w:pPr>
      <w:r w:rsidRPr="005079F9">
        <w:rPr>
          <w:rFonts w:ascii="Times New Roman" w:hAnsi="Times New Roman" w:cs="Times New Roman"/>
          <w:sz w:val="24"/>
          <w:szCs w:val="24"/>
        </w:rPr>
        <w:t>managing the operations/offices including developing and fostering a positive and empowering culture</w:t>
      </w:r>
    </w:p>
    <w:p w14:paraId="1D510212" w14:textId="77777777" w:rsidR="005079F9" w:rsidRPr="005079F9" w:rsidRDefault="005079F9" w:rsidP="005079F9">
      <w:pPr>
        <w:pStyle w:val="ListParagraph"/>
        <w:numPr>
          <w:ilvl w:val="1"/>
          <w:numId w:val="15"/>
        </w:numPr>
        <w:overflowPunct w:val="0"/>
        <w:autoSpaceDE w:val="0"/>
        <w:autoSpaceDN w:val="0"/>
        <w:adjustRightInd w:val="0"/>
        <w:spacing w:after="120" w:line="264" w:lineRule="auto"/>
        <w:contextualSpacing w:val="0"/>
        <w:textAlignment w:val="baseline"/>
        <w:rPr>
          <w:rFonts w:ascii="Times New Roman" w:hAnsi="Times New Roman" w:cs="Times New Roman"/>
          <w:sz w:val="24"/>
          <w:szCs w:val="24"/>
        </w:rPr>
      </w:pPr>
      <w:r w:rsidRPr="005079F9">
        <w:rPr>
          <w:rFonts w:ascii="Times New Roman" w:hAnsi="Times New Roman" w:cs="Times New Roman"/>
          <w:sz w:val="24"/>
          <w:szCs w:val="24"/>
        </w:rPr>
        <w:lastRenderedPageBreak/>
        <w:t>leading and managing Canberra Cemeteries’ service and marketing activities</w:t>
      </w:r>
    </w:p>
    <w:p w14:paraId="47C93CA3" w14:textId="68C0CD18" w:rsidR="005079F9" w:rsidRPr="005079F9" w:rsidRDefault="005079F9" w:rsidP="005079F9">
      <w:pPr>
        <w:pStyle w:val="ListParagraph"/>
        <w:numPr>
          <w:ilvl w:val="0"/>
          <w:numId w:val="15"/>
        </w:numPr>
        <w:overflowPunct w:val="0"/>
        <w:autoSpaceDE w:val="0"/>
        <w:autoSpaceDN w:val="0"/>
        <w:adjustRightInd w:val="0"/>
        <w:spacing w:after="120" w:line="264" w:lineRule="auto"/>
        <w:contextualSpacing w:val="0"/>
        <w:textAlignment w:val="baseline"/>
        <w:rPr>
          <w:rFonts w:ascii="Times New Roman" w:hAnsi="Times New Roman" w:cs="Times New Roman"/>
          <w:sz w:val="24"/>
          <w:szCs w:val="24"/>
        </w:rPr>
      </w:pPr>
      <w:r w:rsidRPr="005079F9">
        <w:rPr>
          <w:rFonts w:ascii="Times New Roman" w:hAnsi="Times New Roman" w:cs="Times New Roman"/>
          <w:sz w:val="24"/>
          <w:szCs w:val="24"/>
        </w:rPr>
        <w:t xml:space="preserve">The </w:t>
      </w:r>
      <w:r>
        <w:rPr>
          <w:rFonts w:ascii="Times New Roman" w:hAnsi="Times New Roman" w:cs="Times New Roman"/>
          <w:sz w:val="24"/>
          <w:szCs w:val="24"/>
        </w:rPr>
        <w:t>Chief Executive Officer</w:t>
      </w:r>
      <w:r w:rsidRPr="005079F9">
        <w:rPr>
          <w:rFonts w:ascii="Times New Roman" w:hAnsi="Times New Roman" w:cs="Times New Roman"/>
          <w:sz w:val="24"/>
          <w:szCs w:val="24"/>
        </w:rPr>
        <w:t xml:space="preserve"> is responsible for ensuring the Cemeteries and Crematoria Authority:</w:t>
      </w:r>
    </w:p>
    <w:p w14:paraId="0E2819BA" w14:textId="77777777" w:rsidR="005079F9" w:rsidRPr="005079F9" w:rsidRDefault="005079F9" w:rsidP="005079F9">
      <w:pPr>
        <w:pStyle w:val="ListParagraph"/>
        <w:numPr>
          <w:ilvl w:val="1"/>
          <w:numId w:val="15"/>
        </w:numPr>
        <w:overflowPunct w:val="0"/>
        <w:autoSpaceDE w:val="0"/>
        <w:autoSpaceDN w:val="0"/>
        <w:adjustRightInd w:val="0"/>
        <w:spacing w:after="120" w:line="264" w:lineRule="auto"/>
        <w:ind w:left="1434" w:hanging="357"/>
        <w:contextualSpacing w:val="0"/>
        <w:textAlignment w:val="baseline"/>
        <w:rPr>
          <w:rFonts w:ascii="Times New Roman" w:hAnsi="Times New Roman" w:cs="Times New Roman"/>
          <w:sz w:val="24"/>
          <w:szCs w:val="24"/>
        </w:rPr>
      </w:pPr>
      <w:r w:rsidRPr="005079F9">
        <w:rPr>
          <w:rFonts w:ascii="Times New Roman" w:hAnsi="Times New Roman" w:cs="Times New Roman"/>
          <w:sz w:val="24"/>
          <w:szCs w:val="24"/>
        </w:rPr>
        <w:t>provides the equitable availability of interment and memorialisation options, and maintains burial capacity for the long-term needs of the ACT community</w:t>
      </w:r>
    </w:p>
    <w:p w14:paraId="336FA640" w14:textId="77777777" w:rsidR="005079F9" w:rsidRPr="005079F9" w:rsidRDefault="005079F9" w:rsidP="005079F9">
      <w:pPr>
        <w:pStyle w:val="ListParagraph"/>
        <w:numPr>
          <w:ilvl w:val="1"/>
          <w:numId w:val="15"/>
        </w:numPr>
        <w:overflowPunct w:val="0"/>
        <w:autoSpaceDE w:val="0"/>
        <w:autoSpaceDN w:val="0"/>
        <w:adjustRightInd w:val="0"/>
        <w:spacing w:after="120" w:line="264" w:lineRule="auto"/>
        <w:contextualSpacing w:val="0"/>
        <w:textAlignment w:val="baseline"/>
        <w:rPr>
          <w:rFonts w:ascii="Times New Roman" w:hAnsi="Times New Roman" w:cs="Times New Roman"/>
          <w:sz w:val="24"/>
          <w:szCs w:val="24"/>
        </w:rPr>
      </w:pPr>
      <w:r w:rsidRPr="005079F9">
        <w:rPr>
          <w:rFonts w:ascii="Times New Roman" w:hAnsi="Times New Roman" w:cs="Times New Roman"/>
          <w:sz w:val="24"/>
          <w:szCs w:val="24"/>
        </w:rPr>
        <w:t>operates as an efficient financially sustainable Government business with a strong customer service focus</w:t>
      </w:r>
    </w:p>
    <w:p w14:paraId="5D49A922" w14:textId="77777777" w:rsidR="005079F9" w:rsidRPr="005079F9" w:rsidRDefault="005079F9" w:rsidP="005079F9">
      <w:pPr>
        <w:pStyle w:val="ListParagraph"/>
        <w:numPr>
          <w:ilvl w:val="1"/>
          <w:numId w:val="15"/>
        </w:numPr>
        <w:overflowPunct w:val="0"/>
        <w:autoSpaceDE w:val="0"/>
        <w:autoSpaceDN w:val="0"/>
        <w:adjustRightInd w:val="0"/>
        <w:spacing w:after="120" w:line="264" w:lineRule="auto"/>
        <w:contextualSpacing w:val="0"/>
        <w:textAlignment w:val="baseline"/>
        <w:rPr>
          <w:rFonts w:ascii="Times New Roman" w:hAnsi="Times New Roman" w:cs="Times New Roman"/>
          <w:sz w:val="24"/>
          <w:szCs w:val="24"/>
        </w:rPr>
      </w:pPr>
      <w:r w:rsidRPr="005079F9">
        <w:rPr>
          <w:rFonts w:ascii="Times New Roman" w:hAnsi="Times New Roman" w:cs="Times New Roman"/>
          <w:sz w:val="24"/>
          <w:szCs w:val="24"/>
        </w:rPr>
        <w:t>adopts operating practices that safeguard the environment and the health and safety of staff and visitors</w:t>
      </w:r>
    </w:p>
    <w:p w14:paraId="6DEA6CEB" w14:textId="77777777" w:rsidR="005079F9" w:rsidRPr="005079F9" w:rsidRDefault="005079F9" w:rsidP="005079F9">
      <w:pPr>
        <w:pStyle w:val="ListParagraph"/>
        <w:numPr>
          <w:ilvl w:val="1"/>
          <w:numId w:val="15"/>
        </w:numPr>
        <w:overflowPunct w:val="0"/>
        <w:autoSpaceDE w:val="0"/>
        <w:autoSpaceDN w:val="0"/>
        <w:adjustRightInd w:val="0"/>
        <w:spacing w:after="120" w:line="264" w:lineRule="auto"/>
        <w:contextualSpacing w:val="0"/>
        <w:textAlignment w:val="baseline"/>
        <w:rPr>
          <w:rFonts w:ascii="Times New Roman" w:hAnsi="Times New Roman" w:cs="Times New Roman"/>
          <w:sz w:val="24"/>
          <w:szCs w:val="24"/>
        </w:rPr>
      </w:pPr>
      <w:r w:rsidRPr="005079F9">
        <w:rPr>
          <w:rFonts w:ascii="Times New Roman" w:hAnsi="Times New Roman" w:cs="Times New Roman"/>
          <w:sz w:val="24"/>
          <w:szCs w:val="24"/>
        </w:rPr>
        <w:t>maintains burial grounds to a level that meets the expectations of the ACT community</w:t>
      </w:r>
    </w:p>
    <w:p w14:paraId="55615EF8" w14:textId="77777777" w:rsidR="005079F9" w:rsidRPr="005079F9" w:rsidRDefault="005079F9" w:rsidP="005079F9">
      <w:pPr>
        <w:pStyle w:val="ListParagraph"/>
        <w:numPr>
          <w:ilvl w:val="1"/>
          <w:numId w:val="15"/>
        </w:numPr>
        <w:overflowPunct w:val="0"/>
        <w:autoSpaceDE w:val="0"/>
        <w:autoSpaceDN w:val="0"/>
        <w:adjustRightInd w:val="0"/>
        <w:spacing w:after="120" w:line="264" w:lineRule="auto"/>
        <w:contextualSpacing w:val="0"/>
        <w:textAlignment w:val="baseline"/>
        <w:rPr>
          <w:rFonts w:ascii="Times New Roman" w:hAnsi="Times New Roman" w:cs="Times New Roman"/>
          <w:sz w:val="24"/>
          <w:szCs w:val="24"/>
        </w:rPr>
      </w:pPr>
      <w:r w:rsidRPr="005079F9">
        <w:rPr>
          <w:rFonts w:ascii="Times New Roman" w:hAnsi="Times New Roman" w:cs="Times New Roman"/>
          <w:sz w:val="24"/>
          <w:szCs w:val="24"/>
        </w:rPr>
        <w:t>provides high level advice on strategic, finance and people matters to the Minister, and Director-General TCCS</w:t>
      </w:r>
    </w:p>
    <w:p w14:paraId="138523A4" w14:textId="6D1783B8" w:rsidR="005079F9" w:rsidRPr="005079F9" w:rsidRDefault="005079F9" w:rsidP="005079F9">
      <w:pPr>
        <w:pStyle w:val="ListParagraph"/>
        <w:numPr>
          <w:ilvl w:val="0"/>
          <w:numId w:val="15"/>
        </w:numPr>
        <w:overflowPunct w:val="0"/>
        <w:autoSpaceDE w:val="0"/>
        <w:autoSpaceDN w:val="0"/>
        <w:adjustRightInd w:val="0"/>
        <w:spacing w:after="120" w:line="264" w:lineRule="auto"/>
        <w:contextualSpacing w:val="0"/>
        <w:textAlignment w:val="baseline"/>
        <w:rPr>
          <w:rFonts w:ascii="Times New Roman" w:hAnsi="Times New Roman" w:cs="Times New Roman"/>
          <w:sz w:val="24"/>
          <w:szCs w:val="24"/>
        </w:rPr>
      </w:pPr>
      <w:r w:rsidRPr="005079F9">
        <w:rPr>
          <w:rFonts w:ascii="Times New Roman" w:hAnsi="Times New Roman" w:cs="Times New Roman"/>
          <w:sz w:val="24"/>
          <w:szCs w:val="24"/>
        </w:rPr>
        <w:t xml:space="preserve">The </w:t>
      </w:r>
      <w:r>
        <w:rPr>
          <w:rFonts w:ascii="Times New Roman" w:hAnsi="Times New Roman" w:cs="Times New Roman"/>
          <w:sz w:val="24"/>
          <w:szCs w:val="24"/>
        </w:rPr>
        <w:t>Chief Executive Officer</w:t>
      </w:r>
      <w:r w:rsidRPr="005079F9">
        <w:rPr>
          <w:rFonts w:ascii="Times New Roman" w:hAnsi="Times New Roman" w:cs="Times New Roman"/>
          <w:sz w:val="24"/>
          <w:szCs w:val="24"/>
        </w:rPr>
        <w:t xml:space="preserve"> is responsible for providing influential leadership and for the long term sustainability and impact of the Cemeteries and Crematoria Authority by pursuing business development opportunities, advocating for service users and communities, building strong relationships with key stakeholders to maximise growth and profitability, and positioning the organisation as a leading provider of interment and memorialisation services for the Canberra community’s long-term needs. </w:t>
      </w:r>
    </w:p>
    <w:p w14:paraId="75B5125B" w14:textId="2AB9F883" w:rsidR="005079F9" w:rsidRPr="005079F9" w:rsidRDefault="005079F9" w:rsidP="005079F9">
      <w:pPr>
        <w:pStyle w:val="ListParagraph"/>
        <w:numPr>
          <w:ilvl w:val="0"/>
          <w:numId w:val="15"/>
        </w:numPr>
        <w:overflowPunct w:val="0"/>
        <w:autoSpaceDE w:val="0"/>
        <w:autoSpaceDN w:val="0"/>
        <w:adjustRightInd w:val="0"/>
        <w:spacing w:after="120" w:line="264" w:lineRule="auto"/>
        <w:contextualSpacing w:val="0"/>
        <w:textAlignment w:val="baseline"/>
        <w:rPr>
          <w:rFonts w:ascii="Times New Roman" w:hAnsi="Times New Roman" w:cs="Times New Roman"/>
          <w:sz w:val="24"/>
          <w:szCs w:val="24"/>
        </w:rPr>
      </w:pPr>
      <w:r w:rsidRPr="005079F9">
        <w:rPr>
          <w:rFonts w:ascii="Times New Roman" w:hAnsi="Times New Roman" w:cs="Times New Roman"/>
          <w:sz w:val="24"/>
          <w:szCs w:val="24"/>
        </w:rPr>
        <w:t xml:space="preserve">In collaboration with the Chair, the </w:t>
      </w:r>
      <w:r>
        <w:rPr>
          <w:rFonts w:ascii="Times New Roman" w:hAnsi="Times New Roman" w:cs="Times New Roman"/>
          <w:sz w:val="24"/>
          <w:szCs w:val="24"/>
        </w:rPr>
        <w:t>Chief Executive Officer</w:t>
      </w:r>
      <w:r w:rsidRPr="005079F9">
        <w:rPr>
          <w:rFonts w:ascii="Times New Roman" w:hAnsi="Times New Roman" w:cs="Times New Roman"/>
          <w:sz w:val="24"/>
          <w:szCs w:val="24"/>
        </w:rPr>
        <w:t xml:space="preserve"> is the face of the Cemeteries and Crematoria Authority and is responsible its relationship and reputation with service users, funeral directors and industry providers, government officials, national and state/territory sector organisations, partners and industry associations.  The </w:t>
      </w:r>
      <w:r>
        <w:rPr>
          <w:rFonts w:ascii="Times New Roman" w:hAnsi="Times New Roman" w:cs="Times New Roman"/>
          <w:sz w:val="24"/>
          <w:szCs w:val="24"/>
        </w:rPr>
        <w:t>Chief Executive Officer</w:t>
      </w:r>
      <w:r w:rsidRPr="005079F9">
        <w:rPr>
          <w:rFonts w:ascii="Times New Roman" w:hAnsi="Times New Roman" w:cs="Times New Roman"/>
          <w:sz w:val="24"/>
          <w:szCs w:val="24"/>
        </w:rPr>
        <w:t xml:space="preserve"> is also expected to role model Canberra Cemeteries’ values and represent Canberra Cemeteries’ interests at all times.  As the </w:t>
      </w:r>
      <w:r>
        <w:rPr>
          <w:rFonts w:ascii="Times New Roman" w:hAnsi="Times New Roman" w:cs="Times New Roman"/>
          <w:sz w:val="24"/>
          <w:szCs w:val="24"/>
        </w:rPr>
        <w:t>Chief Executive Officer</w:t>
      </w:r>
      <w:r w:rsidRPr="005079F9">
        <w:rPr>
          <w:rFonts w:ascii="Times New Roman" w:hAnsi="Times New Roman" w:cs="Times New Roman"/>
          <w:sz w:val="24"/>
          <w:szCs w:val="24"/>
        </w:rPr>
        <w:t xml:space="preserve"> will need to effectively communicate Canberra Cemeteries’ policies, strategic changes and performance updates, sector issues, risks and opportunities, the position requires a person with strong information conduit skills and an excellent communicator, both externally and internally.</w:t>
      </w:r>
    </w:p>
    <w:p w14:paraId="3E8E2DB6" w14:textId="77777777" w:rsidR="005079F9" w:rsidRPr="005079F9" w:rsidRDefault="005079F9" w:rsidP="005079F9">
      <w:pPr>
        <w:spacing w:after="120"/>
        <w:rPr>
          <w:rFonts w:ascii="Times New Roman" w:hAnsi="Times New Roman" w:cs="Times New Roman"/>
          <w:b/>
          <w:bCs/>
          <w:sz w:val="24"/>
          <w:szCs w:val="24"/>
        </w:rPr>
      </w:pPr>
      <w:r w:rsidRPr="005079F9">
        <w:rPr>
          <w:rFonts w:ascii="Times New Roman" w:hAnsi="Times New Roman" w:cs="Times New Roman"/>
          <w:b/>
          <w:bCs/>
          <w:sz w:val="24"/>
          <w:szCs w:val="24"/>
        </w:rPr>
        <w:t>Business Development</w:t>
      </w:r>
    </w:p>
    <w:p w14:paraId="6F7C744F" w14:textId="77777777" w:rsidR="005079F9" w:rsidRPr="005079F9" w:rsidRDefault="005079F9" w:rsidP="005079F9">
      <w:pPr>
        <w:pStyle w:val="ListParagraph"/>
        <w:numPr>
          <w:ilvl w:val="0"/>
          <w:numId w:val="16"/>
        </w:numPr>
        <w:overflowPunct w:val="0"/>
        <w:autoSpaceDE w:val="0"/>
        <w:autoSpaceDN w:val="0"/>
        <w:adjustRightInd w:val="0"/>
        <w:spacing w:after="120" w:line="264" w:lineRule="auto"/>
        <w:contextualSpacing w:val="0"/>
        <w:textAlignment w:val="baseline"/>
        <w:rPr>
          <w:rFonts w:ascii="Times New Roman" w:hAnsi="Times New Roman" w:cs="Times New Roman"/>
          <w:sz w:val="24"/>
          <w:szCs w:val="24"/>
        </w:rPr>
      </w:pPr>
      <w:r w:rsidRPr="005079F9">
        <w:rPr>
          <w:rFonts w:ascii="Times New Roman" w:hAnsi="Times New Roman" w:cs="Times New Roman"/>
          <w:sz w:val="24"/>
          <w:szCs w:val="24"/>
        </w:rPr>
        <w:t>Achieve business growth by undertaking master and business planning, optimizing products/services and developing partnerships</w:t>
      </w:r>
    </w:p>
    <w:p w14:paraId="1486E8B2" w14:textId="77777777" w:rsidR="005079F9" w:rsidRPr="005079F9" w:rsidRDefault="005079F9" w:rsidP="005079F9">
      <w:pPr>
        <w:pStyle w:val="ListParagraph"/>
        <w:numPr>
          <w:ilvl w:val="1"/>
          <w:numId w:val="16"/>
        </w:numPr>
        <w:overflowPunct w:val="0"/>
        <w:autoSpaceDE w:val="0"/>
        <w:autoSpaceDN w:val="0"/>
        <w:adjustRightInd w:val="0"/>
        <w:spacing w:after="120" w:line="264" w:lineRule="auto"/>
        <w:contextualSpacing w:val="0"/>
        <w:textAlignment w:val="baseline"/>
        <w:rPr>
          <w:rFonts w:ascii="Times New Roman" w:hAnsi="Times New Roman" w:cs="Times New Roman"/>
          <w:sz w:val="24"/>
          <w:szCs w:val="24"/>
        </w:rPr>
      </w:pPr>
      <w:r w:rsidRPr="005079F9">
        <w:rPr>
          <w:rFonts w:ascii="Times New Roman" w:hAnsi="Times New Roman" w:cs="Times New Roman"/>
          <w:sz w:val="24"/>
          <w:szCs w:val="24"/>
        </w:rPr>
        <w:t>Review and improve environmentally sustainable practices across all aspects of the business and ensure preparedness for extreme weather conditions</w:t>
      </w:r>
    </w:p>
    <w:p w14:paraId="1699C105" w14:textId="77777777" w:rsidR="005079F9" w:rsidRPr="005079F9" w:rsidRDefault="005079F9" w:rsidP="005079F9">
      <w:pPr>
        <w:pStyle w:val="ListParagraph"/>
        <w:numPr>
          <w:ilvl w:val="1"/>
          <w:numId w:val="16"/>
        </w:numPr>
        <w:overflowPunct w:val="0"/>
        <w:autoSpaceDE w:val="0"/>
        <w:autoSpaceDN w:val="0"/>
        <w:adjustRightInd w:val="0"/>
        <w:spacing w:after="120" w:line="264" w:lineRule="auto"/>
        <w:contextualSpacing w:val="0"/>
        <w:textAlignment w:val="baseline"/>
        <w:rPr>
          <w:rFonts w:ascii="Times New Roman" w:hAnsi="Times New Roman" w:cs="Times New Roman"/>
          <w:sz w:val="24"/>
          <w:szCs w:val="24"/>
        </w:rPr>
      </w:pPr>
      <w:r w:rsidRPr="005079F9">
        <w:rPr>
          <w:rFonts w:ascii="Times New Roman" w:hAnsi="Times New Roman" w:cs="Times New Roman"/>
          <w:sz w:val="24"/>
          <w:szCs w:val="24"/>
        </w:rPr>
        <w:lastRenderedPageBreak/>
        <w:t>Improve existing products to enhance service delivery and decrease costs, develop new physical and eservices that build profile and increase revenues and commence crematoria services within the ACT</w:t>
      </w:r>
    </w:p>
    <w:p w14:paraId="238E93D1" w14:textId="77777777" w:rsidR="005079F9" w:rsidRPr="005079F9" w:rsidRDefault="005079F9" w:rsidP="005079F9">
      <w:pPr>
        <w:pStyle w:val="ListParagraph"/>
        <w:numPr>
          <w:ilvl w:val="1"/>
          <w:numId w:val="16"/>
        </w:numPr>
        <w:overflowPunct w:val="0"/>
        <w:autoSpaceDE w:val="0"/>
        <w:autoSpaceDN w:val="0"/>
        <w:adjustRightInd w:val="0"/>
        <w:spacing w:after="120" w:line="264" w:lineRule="auto"/>
        <w:contextualSpacing w:val="0"/>
        <w:textAlignment w:val="baseline"/>
        <w:rPr>
          <w:rFonts w:ascii="Times New Roman" w:hAnsi="Times New Roman" w:cs="Times New Roman"/>
          <w:sz w:val="24"/>
          <w:szCs w:val="24"/>
        </w:rPr>
      </w:pPr>
      <w:r w:rsidRPr="005079F9">
        <w:rPr>
          <w:rFonts w:ascii="Times New Roman" w:hAnsi="Times New Roman" w:cs="Times New Roman"/>
          <w:sz w:val="24"/>
          <w:szCs w:val="24"/>
        </w:rPr>
        <w:t>Develop industry partnerships and understanding via structured relationship management program, taskforce representation and targeted e-communications</w:t>
      </w:r>
    </w:p>
    <w:p w14:paraId="2FC978D7" w14:textId="77777777" w:rsidR="005079F9" w:rsidRPr="005079F9" w:rsidRDefault="005079F9" w:rsidP="005079F9">
      <w:pPr>
        <w:spacing w:after="120"/>
        <w:rPr>
          <w:rFonts w:ascii="Times New Roman" w:hAnsi="Times New Roman" w:cs="Times New Roman"/>
          <w:b/>
          <w:bCs/>
          <w:sz w:val="24"/>
          <w:szCs w:val="24"/>
        </w:rPr>
      </w:pPr>
      <w:r w:rsidRPr="005079F9">
        <w:rPr>
          <w:rFonts w:ascii="Times New Roman" w:hAnsi="Times New Roman" w:cs="Times New Roman"/>
          <w:b/>
          <w:bCs/>
          <w:sz w:val="24"/>
          <w:szCs w:val="24"/>
        </w:rPr>
        <w:t>Community and Business Engagement</w:t>
      </w:r>
    </w:p>
    <w:p w14:paraId="5F2DA79F" w14:textId="0B626B95" w:rsidR="005079F9" w:rsidRPr="005079F9" w:rsidRDefault="005079F9" w:rsidP="005079F9">
      <w:pPr>
        <w:pStyle w:val="ListParagraph"/>
        <w:numPr>
          <w:ilvl w:val="0"/>
          <w:numId w:val="16"/>
        </w:numPr>
        <w:overflowPunct w:val="0"/>
        <w:autoSpaceDE w:val="0"/>
        <w:autoSpaceDN w:val="0"/>
        <w:adjustRightInd w:val="0"/>
        <w:spacing w:after="120" w:line="264" w:lineRule="auto"/>
        <w:contextualSpacing w:val="0"/>
        <w:textAlignment w:val="baseline"/>
        <w:rPr>
          <w:rFonts w:ascii="Times New Roman" w:hAnsi="Times New Roman" w:cs="Times New Roman"/>
          <w:sz w:val="24"/>
          <w:szCs w:val="24"/>
        </w:rPr>
      </w:pPr>
      <w:r w:rsidRPr="005079F9">
        <w:rPr>
          <w:rFonts w:ascii="Times New Roman" w:hAnsi="Times New Roman" w:cs="Times New Roman"/>
          <w:sz w:val="24"/>
          <w:szCs w:val="24"/>
        </w:rPr>
        <w:t>Build brand profile and engagement by resourcing the marketing function (internally/externally) and via advocacy initiatives</w:t>
      </w:r>
      <w:r w:rsidR="00447C5D">
        <w:rPr>
          <w:rFonts w:ascii="Times New Roman" w:hAnsi="Times New Roman" w:cs="Times New Roman"/>
          <w:sz w:val="24"/>
          <w:szCs w:val="24"/>
        </w:rPr>
        <w:t>:</w:t>
      </w:r>
    </w:p>
    <w:p w14:paraId="75845E98" w14:textId="59C5DD16" w:rsidR="005079F9" w:rsidRPr="005079F9" w:rsidRDefault="005079F9" w:rsidP="005079F9">
      <w:pPr>
        <w:pStyle w:val="ListParagraph"/>
        <w:numPr>
          <w:ilvl w:val="1"/>
          <w:numId w:val="16"/>
        </w:numPr>
        <w:overflowPunct w:val="0"/>
        <w:autoSpaceDE w:val="0"/>
        <w:autoSpaceDN w:val="0"/>
        <w:adjustRightInd w:val="0"/>
        <w:spacing w:after="120" w:line="264" w:lineRule="auto"/>
        <w:contextualSpacing w:val="0"/>
        <w:textAlignment w:val="baseline"/>
        <w:rPr>
          <w:rFonts w:ascii="Times New Roman" w:hAnsi="Times New Roman" w:cs="Times New Roman"/>
          <w:sz w:val="24"/>
          <w:szCs w:val="24"/>
        </w:rPr>
      </w:pPr>
      <w:r w:rsidRPr="005079F9">
        <w:rPr>
          <w:rFonts w:ascii="Times New Roman" w:hAnsi="Times New Roman" w:cs="Times New Roman"/>
          <w:sz w:val="24"/>
          <w:szCs w:val="24"/>
        </w:rPr>
        <w:t>Develop integrated digital strategy</w:t>
      </w:r>
      <w:r w:rsidR="00447C5D">
        <w:rPr>
          <w:rFonts w:ascii="Times New Roman" w:hAnsi="Times New Roman" w:cs="Times New Roman"/>
          <w:sz w:val="24"/>
          <w:szCs w:val="24"/>
        </w:rPr>
        <w:t>;</w:t>
      </w:r>
    </w:p>
    <w:p w14:paraId="722DD345" w14:textId="16BF8A68" w:rsidR="005079F9" w:rsidRPr="005079F9" w:rsidRDefault="005079F9" w:rsidP="005079F9">
      <w:pPr>
        <w:pStyle w:val="ListParagraph"/>
        <w:numPr>
          <w:ilvl w:val="1"/>
          <w:numId w:val="16"/>
        </w:numPr>
        <w:overflowPunct w:val="0"/>
        <w:autoSpaceDE w:val="0"/>
        <w:autoSpaceDN w:val="0"/>
        <w:adjustRightInd w:val="0"/>
        <w:spacing w:after="120" w:line="264" w:lineRule="auto"/>
        <w:contextualSpacing w:val="0"/>
        <w:textAlignment w:val="baseline"/>
        <w:rPr>
          <w:rFonts w:ascii="Times New Roman" w:hAnsi="Times New Roman" w:cs="Times New Roman"/>
          <w:sz w:val="24"/>
          <w:szCs w:val="24"/>
        </w:rPr>
      </w:pPr>
      <w:r w:rsidRPr="005079F9">
        <w:rPr>
          <w:rFonts w:ascii="Times New Roman" w:hAnsi="Times New Roman" w:cs="Times New Roman"/>
          <w:sz w:val="24"/>
          <w:szCs w:val="24"/>
        </w:rPr>
        <w:t>Develop Government engagement plan, with a focus on Ministerial and TCCS relations</w:t>
      </w:r>
      <w:r w:rsidR="00447C5D">
        <w:rPr>
          <w:rFonts w:ascii="Times New Roman" w:hAnsi="Times New Roman" w:cs="Times New Roman"/>
          <w:sz w:val="24"/>
          <w:szCs w:val="24"/>
        </w:rPr>
        <w:t>;</w:t>
      </w:r>
    </w:p>
    <w:p w14:paraId="630EE730" w14:textId="4D2D8375" w:rsidR="005079F9" w:rsidRPr="005079F9" w:rsidRDefault="005079F9" w:rsidP="005079F9">
      <w:pPr>
        <w:pStyle w:val="ListParagraph"/>
        <w:numPr>
          <w:ilvl w:val="1"/>
          <w:numId w:val="16"/>
        </w:numPr>
        <w:overflowPunct w:val="0"/>
        <w:autoSpaceDE w:val="0"/>
        <w:autoSpaceDN w:val="0"/>
        <w:adjustRightInd w:val="0"/>
        <w:spacing w:after="120" w:line="264" w:lineRule="auto"/>
        <w:contextualSpacing w:val="0"/>
        <w:textAlignment w:val="baseline"/>
        <w:rPr>
          <w:rFonts w:ascii="Times New Roman" w:hAnsi="Times New Roman" w:cs="Times New Roman"/>
          <w:sz w:val="24"/>
          <w:szCs w:val="24"/>
        </w:rPr>
      </w:pPr>
      <w:r w:rsidRPr="005079F9">
        <w:rPr>
          <w:rFonts w:ascii="Times New Roman" w:hAnsi="Times New Roman" w:cs="Times New Roman"/>
          <w:sz w:val="24"/>
          <w:szCs w:val="24"/>
        </w:rPr>
        <w:t>Develop community engagement plan incorporating media outreach</w:t>
      </w:r>
      <w:r w:rsidR="00447C5D">
        <w:rPr>
          <w:rFonts w:ascii="Times New Roman" w:hAnsi="Times New Roman" w:cs="Times New Roman"/>
          <w:sz w:val="24"/>
          <w:szCs w:val="24"/>
        </w:rPr>
        <w:t>;</w:t>
      </w:r>
    </w:p>
    <w:p w14:paraId="4DC816A5" w14:textId="2ADC5595" w:rsidR="005079F9" w:rsidRPr="005079F9" w:rsidRDefault="005079F9" w:rsidP="005079F9">
      <w:pPr>
        <w:pStyle w:val="ListParagraph"/>
        <w:numPr>
          <w:ilvl w:val="1"/>
          <w:numId w:val="16"/>
        </w:numPr>
        <w:overflowPunct w:val="0"/>
        <w:autoSpaceDE w:val="0"/>
        <w:autoSpaceDN w:val="0"/>
        <w:adjustRightInd w:val="0"/>
        <w:spacing w:after="120" w:line="264" w:lineRule="auto"/>
        <w:contextualSpacing w:val="0"/>
        <w:textAlignment w:val="baseline"/>
        <w:rPr>
          <w:rFonts w:ascii="Times New Roman" w:hAnsi="Times New Roman" w:cs="Times New Roman"/>
          <w:sz w:val="24"/>
          <w:szCs w:val="24"/>
        </w:rPr>
      </w:pPr>
      <w:r w:rsidRPr="005079F9">
        <w:rPr>
          <w:rFonts w:ascii="Times New Roman" w:hAnsi="Times New Roman" w:cs="Times New Roman"/>
          <w:sz w:val="24"/>
          <w:szCs w:val="24"/>
        </w:rPr>
        <w:t>Build customer marketing program for funeral directors and service users</w:t>
      </w:r>
      <w:r w:rsidR="00447C5D">
        <w:rPr>
          <w:rFonts w:ascii="Times New Roman" w:hAnsi="Times New Roman" w:cs="Times New Roman"/>
          <w:sz w:val="24"/>
          <w:szCs w:val="24"/>
        </w:rPr>
        <w:t>.</w:t>
      </w:r>
    </w:p>
    <w:p w14:paraId="10199B99" w14:textId="77777777" w:rsidR="005079F9" w:rsidRPr="005079F9" w:rsidRDefault="005079F9" w:rsidP="005079F9">
      <w:pPr>
        <w:spacing w:after="120"/>
        <w:rPr>
          <w:rFonts w:ascii="Times New Roman" w:hAnsi="Times New Roman" w:cs="Times New Roman"/>
          <w:b/>
          <w:bCs/>
          <w:sz w:val="24"/>
          <w:szCs w:val="24"/>
        </w:rPr>
      </w:pPr>
      <w:r w:rsidRPr="005079F9">
        <w:rPr>
          <w:rFonts w:ascii="Times New Roman" w:hAnsi="Times New Roman" w:cs="Times New Roman"/>
          <w:b/>
          <w:bCs/>
          <w:sz w:val="24"/>
          <w:szCs w:val="24"/>
        </w:rPr>
        <w:t>Leadership</w:t>
      </w:r>
    </w:p>
    <w:p w14:paraId="41730663" w14:textId="313EBA8E" w:rsidR="005079F9" w:rsidRPr="005079F9" w:rsidRDefault="005079F9" w:rsidP="005079F9">
      <w:pPr>
        <w:pStyle w:val="ListParagraph"/>
        <w:numPr>
          <w:ilvl w:val="0"/>
          <w:numId w:val="16"/>
        </w:numPr>
        <w:overflowPunct w:val="0"/>
        <w:autoSpaceDE w:val="0"/>
        <w:autoSpaceDN w:val="0"/>
        <w:adjustRightInd w:val="0"/>
        <w:spacing w:after="120" w:line="264" w:lineRule="auto"/>
        <w:contextualSpacing w:val="0"/>
        <w:textAlignment w:val="baseline"/>
        <w:rPr>
          <w:rFonts w:ascii="Times New Roman" w:hAnsi="Times New Roman" w:cs="Times New Roman"/>
          <w:sz w:val="24"/>
          <w:szCs w:val="24"/>
        </w:rPr>
      </w:pPr>
      <w:r w:rsidRPr="005079F9">
        <w:rPr>
          <w:rFonts w:ascii="Times New Roman" w:hAnsi="Times New Roman" w:cs="Times New Roman"/>
          <w:sz w:val="24"/>
          <w:szCs w:val="24"/>
        </w:rPr>
        <w:t>Harness a skilled, engaged and appropriately resourced workforce aligned to our values</w:t>
      </w:r>
      <w:r w:rsidR="00447C5D">
        <w:rPr>
          <w:rFonts w:ascii="Times New Roman" w:hAnsi="Times New Roman" w:cs="Times New Roman"/>
          <w:sz w:val="24"/>
          <w:szCs w:val="24"/>
        </w:rPr>
        <w:t>:</w:t>
      </w:r>
    </w:p>
    <w:p w14:paraId="74C8DA94" w14:textId="4E87AC02" w:rsidR="005079F9" w:rsidRPr="005079F9" w:rsidRDefault="005079F9" w:rsidP="005079F9">
      <w:pPr>
        <w:pStyle w:val="ListParagraph"/>
        <w:numPr>
          <w:ilvl w:val="1"/>
          <w:numId w:val="16"/>
        </w:numPr>
        <w:overflowPunct w:val="0"/>
        <w:autoSpaceDE w:val="0"/>
        <w:autoSpaceDN w:val="0"/>
        <w:adjustRightInd w:val="0"/>
        <w:spacing w:after="120" w:line="264" w:lineRule="auto"/>
        <w:contextualSpacing w:val="0"/>
        <w:textAlignment w:val="baseline"/>
        <w:rPr>
          <w:rFonts w:ascii="Times New Roman" w:hAnsi="Times New Roman" w:cs="Times New Roman"/>
          <w:sz w:val="24"/>
          <w:szCs w:val="24"/>
        </w:rPr>
      </w:pPr>
      <w:r w:rsidRPr="005079F9">
        <w:rPr>
          <w:rFonts w:ascii="Times New Roman" w:hAnsi="Times New Roman" w:cs="Times New Roman"/>
          <w:sz w:val="24"/>
          <w:szCs w:val="24"/>
        </w:rPr>
        <w:t>Develop a skills matrix for each position and development plan for all staff</w:t>
      </w:r>
      <w:r w:rsidR="00447C5D">
        <w:rPr>
          <w:rFonts w:ascii="Times New Roman" w:hAnsi="Times New Roman" w:cs="Times New Roman"/>
          <w:sz w:val="24"/>
          <w:szCs w:val="24"/>
        </w:rPr>
        <w:t>;</w:t>
      </w:r>
    </w:p>
    <w:p w14:paraId="58765F11" w14:textId="45DEB213" w:rsidR="005079F9" w:rsidRPr="005079F9" w:rsidRDefault="005079F9" w:rsidP="005079F9">
      <w:pPr>
        <w:pStyle w:val="ListParagraph"/>
        <w:numPr>
          <w:ilvl w:val="1"/>
          <w:numId w:val="16"/>
        </w:numPr>
        <w:overflowPunct w:val="0"/>
        <w:autoSpaceDE w:val="0"/>
        <w:autoSpaceDN w:val="0"/>
        <w:adjustRightInd w:val="0"/>
        <w:spacing w:after="120" w:line="264" w:lineRule="auto"/>
        <w:contextualSpacing w:val="0"/>
        <w:textAlignment w:val="baseline"/>
        <w:rPr>
          <w:rFonts w:ascii="Times New Roman" w:hAnsi="Times New Roman" w:cs="Times New Roman"/>
          <w:sz w:val="24"/>
          <w:szCs w:val="24"/>
        </w:rPr>
      </w:pPr>
      <w:r w:rsidRPr="005079F9">
        <w:rPr>
          <w:rFonts w:ascii="Times New Roman" w:hAnsi="Times New Roman" w:cs="Times New Roman"/>
          <w:sz w:val="24"/>
          <w:szCs w:val="24"/>
        </w:rPr>
        <w:t>Ensure performance management practices</w:t>
      </w:r>
      <w:r w:rsidR="00447C5D">
        <w:rPr>
          <w:rFonts w:ascii="Times New Roman" w:hAnsi="Times New Roman" w:cs="Times New Roman"/>
          <w:sz w:val="24"/>
          <w:szCs w:val="24"/>
        </w:rPr>
        <w:t>;</w:t>
      </w:r>
    </w:p>
    <w:p w14:paraId="502A0064" w14:textId="61CBF6B0" w:rsidR="005079F9" w:rsidRPr="005079F9" w:rsidRDefault="005079F9" w:rsidP="005079F9">
      <w:pPr>
        <w:pStyle w:val="ListParagraph"/>
        <w:numPr>
          <w:ilvl w:val="1"/>
          <w:numId w:val="16"/>
        </w:numPr>
        <w:overflowPunct w:val="0"/>
        <w:autoSpaceDE w:val="0"/>
        <w:autoSpaceDN w:val="0"/>
        <w:adjustRightInd w:val="0"/>
        <w:spacing w:after="120" w:line="264" w:lineRule="auto"/>
        <w:contextualSpacing w:val="0"/>
        <w:textAlignment w:val="baseline"/>
        <w:rPr>
          <w:rFonts w:ascii="Times New Roman" w:hAnsi="Times New Roman" w:cs="Times New Roman"/>
          <w:sz w:val="24"/>
          <w:szCs w:val="24"/>
        </w:rPr>
      </w:pPr>
      <w:r w:rsidRPr="005079F9">
        <w:rPr>
          <w:rFonts w:ascii="Times New Roman" w:hAnsi="Times New Roman" w:cs="Times New Roman"/>
          <w:sz w:val="24"/>
          <w:szCs w:val="24"/>
        </w:rPr>
        <w:t>Provide leadership, manage succession and develop future leaders who live the ACT Public Service and Canberra Cemeteries values</w:t>
      </w:r>
      <w:r w:rsidR="00447C5D">
        <w:rPr>
          <w:rFonts w:ascii="Times New Roman" w:hAnsi="Times New Roman" w:cs="Times New Roman"/>
          <w:sz w:val="24"/>
          <w:szCs w:val="24"/>
        </w:rPr>
        <w:t>.</w:t>
      </w:r>
    </w:p>
    <w:p w14:paraId="403F7AFD" w14:textId="77777777" w:rsidR="00447C5D" w:rsidRDefault="00447C5D" w:rsidP="005079F9">
      <w:pPr>
        <w:spacing w:after="120"/>
        <w:rPr>
          <w:rFonts w:ascii="Times New Roman" w:hAnsi="Times New Roman" w:cs="Times New Roman"/>
          <w:b/>
          <w:bCs/>
          <w:sz w:val="24"/>
          <w:szCs w:val="24"/>
        </w:rPr>
      </w:pPr>
    </w:p>
    <w:p w14:paraId="765DE7C6" w14:textId="77777777" w:rsidR="005079F9" w:rsidRPr="005079F9" w:rsidRDefault="005079F9" w:rsidP="005079F9">
      <w:pPr>
        <w:spacing w:after="120"/>
        <w:rPr>
          <w:rFonts w:ascii="Times New Roman" w:hAnsi="Times New Roman" w:cs="Times New Roman"/>
          <w:b/>
          <w:bCs/>
          <w:sz w:val="24"/>
          <w:szCs w:val="24"/>
        </w:rPr>
      </w:pPr>
      <w:r w:rsidRPr="005079F9">
        <w:rPr>
          <w:rFonts w:ascii="Times New Roman" w:hAnsi="Times New Roman" w:cs="Times New Roman"/>
          <w:b/>
          <w:bCs/>
          <w:sz w:val="24"/>
          <w:szCs w:val="24"/>
        </w:rPr>
        <w:t>Governance</w:t>
      </w:r>
    </w:p>
    <w:p w14:paraId="0B9182E8" w14:textId="0234737A" w:rsidR="005079F9" w:rsidRPr="005079F9" w:rsidRDefault="005079F9" w:rsidP="005079F9">
      <w:pPr>
        <w:pStyle w:val="ListParagraph"/>
        <w:numPr>
          <w:ilvl w:val="0"/>
          <w:numId w:val="16"/>
        </w:numPr>
        <w:overflowPunct w:val="0"/>
        <w:autoSpaceDE w:val="0"/>
        <w:autoSpaceDN w:val="0"/>
        <w:adjustRightInd w:val="0"/>
        <w:spacing w:after="120" w:line="264" w:lineRule="auto"/>
        <w:contextualSpacing w:val="0"/>
        <w:textAlignment w:val="baseline"/>
        <w:rPr>
          <w:rFonts w:ascii="Times New Roman" w:hAnsi="Times New Roman" w:cs="Times New Roman"/>
          <w:sz w:val="24"/>
          <w:szCs w:val="24"/>
        </w:rPr>
      </w:pPr>
      <w:r w:rsidRPr="005079F9">
        <w:rPr>
          <w:rFonts w:ascii="Times New Roman" w:hAnsi="Times New Roman" w:cs="Times New Roman"/>
          <w:sz w:val="24"/>
          <w:szCs w:val="24"/>
        </w:rPr>
        <w:t>Build strong effective systems and practices</w:t>
      </w:r>
      <w:r w:rsidR="00447C5D">
        <w:rPr>
          <w:rFonts w:ascii="Times New Roman" w:hAnsi="Times New Roman" w:cs="Times New Roman"/>
          <w:sz w:val="24"/>
          <w:szCs w:val="24"/>
        </w:rPr>
        <w:t>:</w:t>
      </w:r>
    </w:p>
    <w:p w14:paraId="6857A804" w14:textId="66190AE0" w:rsidR="005079F9" w:rsidRPr="005079F9" w:rsidRDefault="005079F9" w:rsidP="005079F9">
      <w:pPr>
        <w:pStyle w:val="ListParagraph"/>
        <w:numPr>
          <w:ilvl w:val="1"/>
          <w:numId w:val="16"/>
        </w:numPr>
        <w:overflowPunct w:val="0"/>
        <w:autoSpaceDE w:val="0"/>
        <w:autoSpaceDN w:val="0"/>
        <w:adjustRightInd w:val="0"/>
        <w:spacing w:after="120" w:line="264" w:lineRule="auto"/>
        <w:contextualSpacing w:val="0"/>
        <w:textAlignment w:val="baseline"/>
        <w:rPr>
          <w:rFonts w:ascii="Times New Roman" w:hAnsi="Times New Roman" w:cs="Times New Roman"/>
          <w:sz w:val="24"/>
          <w:szCs w:val="24"/>
        </w:rPr>
      </w:pPr>
      <w:r w:rsidRPr="005079F9">
        <w:rPr>
          <w:rFonts w:ascii="Times New Roman" w:hAnsi="Times New Roman" w:cs="Times New Roman"/>
          <w:sz w:val="24"/>
          <w:szCs w:val="24"/>
        </w:rPr>
        <w:t>Create reporting framework to support Board and Committee activities</w:t>
      </w:r>
      <w:r w:rsidR="00447C5D">
        <w:rPr>
          <w:rFonts w:ascii="Times New Roman" w:hAnsi="Times New Roman" w:cs="Times New Roman"/>
          <w:sz w:val="24"/>
          <w:szCs w:val="24"/>
        </w:rPr>
        <w:t>;</w:t>
      </w:r>
    </w:p>
    <w:p w14:paraId="05D581F7" w14:textId="69C31860" w:rsidR="005079F9" w:rsidRPr="005079F9" w:rsidRDefault="005079F9" w:rsidP="005079F9">
      <w:pPr>
        <w:pStyle w:val="ListParagraph"/>
        <w:numPr>
          <w:ilvl w:val="1"/>
          <w:numId w:val="16"/>
        </w:numPr>
        <w:overflowPunct w:val="0"/>
        <w:autoSpaceDE w:val="0"/>
        <w:autoSpaceDN w:val="0"/>
        <w:adjustRightInd w:val="0"/>
        <w:spacing w:after="120" w:line="264" w:lineRule="auto"/>
        <w:contextualSpacing w:val="0"/>
        <w:textAlignment w:val="baseline"/>
        <w:rPr>
          <w:rFonts w:ascii="Times New Roman" w:hAnsi="Times New Roman" w:cs="Times New Roman"/>
          <w:sz w:val="24"/>
          <w:szCs w:val="24"/>
        </w:rPr>
      </w:pPr>
      <w:r w:rsidRPr="005079F9">
        <w:rPr>
          <w:rFonts w:ascii="Times New Roman" w:hAnsi="Times New Roman" w:cs="Times New Roman"/>
          <w:sz w:val="24"/>
          <w:szCs w:val="24"/>
        </w:rPr>
        <w:t>Ensure financial and audit practices align with ACT Government requirements</w:t>
      </w:r>
      <w:r w:rsidR="00447C5D">
        <w:rPr>
          <w:rFonts w:ascii="Times New Roman" w:hAnsi="Times New Roman" w:cs="Times New Roman"/>
          <w:sz w:val="24"/>
          <w:szCs w:val="24"/>
        </w:rPr>
        <w:t>;</w:t>
      </w:r>
    </w:p>
    <w:p w14:paraId="6AE79268" w14:textId="7C8B1561" w:rsidR="005079F9" w:rsidRPr="005079F9" w:rsidRDefault="005079F9" w:rsidP="005079F9">
      <w:pPr>
        <w:pStyle w:val="ListParagraph"/>
        <w:numPr>
          <w:ilvl w:val="1"/>
          <w:numId w:val="16"/>
        </w:numPr>
        <w:overflowPunct w:val="0"/>
        <w:autoSpaceDE w:val="0"/>
        <w:autoSpaceDN w:val="0"/>
        <w:adjustRightInd w:val="0"/>
        <w:spacing w:after="120" w:line="264" w:lineRule="auto"/>
        <w:contextualSpacing w:val="0"/>
        <w:textAlignment w:val="baseline"/>
        <w:rPr>
          <w:rFonts w:ascii="Times New Roman" w:hAnsi="Times New Roman" w:cs="Times New Roman"/>
          <w:sz w:val="24"/>
          <w:szCs w:val="24"/>
        </w:rPr>
      </w:pPr>
      <w:r w:rsidRPr="005079F9">
        <w:rPr>
          <w:rFonts w:ascii="Times New Roman" w:hAnsi="Times New Roman" w:cs="Times New Roman"/>
          <w:sz w:val="24"/>
          <w:szCs w:val="24"/>
        </w:rPr>
        <w:t>Ensure risk management practices including internal audit, WHS, reputation/media, policies, procedures &amp; guidelines and ensure meet legislative requirements and industry standards</w:t>
      </w:r>
      <w:r w:rsidR="00447C5D">
        <w:rPr>
          <w:rFonts w:ascii="Times New Roman" w:hAnsi="Times New Roman" w:cs="Times New Roman"/>
          <w:sz w:val="24"/>
          <w:szCs w:val="24"/>
        </w:rPr>
        <w:t>;</w:t>
      </w:r>
    </w:p>
    <w:p w14:paraId="50E88A07" w14:textId="7EC029C3" w:rsidR="005079F9" w:rsidRPr="005079F9" w:rsidRDefault="005079F9" w:rsidP="005079F9">
      <w:pPr>
        <w:pStyle w:val="ListParagraph"/>
        <w:numPr>
          <w:ilvl w:val="1"/>
          <w:numId w:val="16"/>
        </w:numPr>
        <w:overflowPunct w:val="0"/>
        <w:autoSpaceDE w:val="0"/>
        <w:autoSpaceDN w:val="0"/>
        <w:adjustRightInd w:val="0"/>
        <w:spacing w:after="120" w:line="264" w:lineRule="auto"/>
        <w:contextualSpacing w:val="0"/>
        <w:textAlignment w:val="baseline"/>
        <w:rPr>
          <w:rFonts w:ascii="Times New Roman" w:hAnsi="Times New Roman" w:cs="Times New Roman"/>
          <w:sz w:val="24"/>
          <w:szCs w:val="24"/>
        </w:rPr>
      </w:pPr>
      <w:r w:rsidRPr="005079F9">
        <w:rPr>
          <w:rFonts w:ascii="Times New Roman" w:hAnsi="Times New Roman" w:cs="Times New Roman"/>
          <w:sz w:val="24"/>
          <w:szCs w:val="24"/>
        </w:rPr>
        <w:t>Embed a systems approach via a Business Continuity Plan and a technology strategy</w:t>
      </w:r>
      <w:r w:rsidR="00447C5D">
        <w:rPr>
          <w:rFonts w:ascii="Times New Roman" w:hAnsi="Times New Roman" w:cs="Times New Roman"/>
          <w:sz w:val="24"/>
          <w:szCs w:val="24"/>
        </w:rPr>
        <w:t>;</w:t>
      </w:r>
    </w:p>
    <w:p w14:paraId="04041E44" w14:textId="68C3BBAA" w:rsidR="005079F9" w:rsidRPr="005079F9" w:rsidRDefault="005079F9" w:rsidP="005079F9">
      <w:pPr>
        <w:pStyle w:val="ListParagraph"/>
        <w:numPr>
          <w:ilvl w:val="1"/>
          <w:numId w:val="16"/>
        </w:numPr>
        <w:overflowPunct w:val="0"/>
        <w:autoSpaceDE w:val="0"/>
        <w:autoSpaceDN w:val="0"/>
        <w:adjustRightInd w:val="0"/>
        <w:spacing w:after="120" w:line="264" w:lineRule="auto"/>
        <w:contextualSpacing w:val="0"/>
        <w:textAlignment w:val="baseline"/>
        <w:rPr>
          <w:rFonts w:ascii="Times New Roman" w:hAnsi="Times New Roman" w:cs="Times New Roman"/>
          <w:sz w:val="24"/>
          <w:szCs w:val="24"/>
        </w:rPr>
      </w:pPr>
      <w:r w:rsidRPr="005079F9">
        <w:rPr>
          <w:rFonts w:ascii="Times New Roman" w:hAnsi="Times New Roman" w:cs="Times New Roman"/>
          <w:sz w:val="24"/>
          <w:szCs w:val="24"/>
        </w:rPr>
        <w:t>Continuously improve business process, including where necessary challenging conventional approaches and driving forward change</w:t>
      </w:r>
      <w:r w:rsidR="00447C5D">
        <w:rPr>
          <w:rFonts w:ascii="Times New Roman" w:hAnsi="Times New Roman" w:cs="Times New Roman"/>
          <w:sz w:val="24"/>
          <w:szCs w:val="24"/>
        </w:rPr>
        <w:t>.</w:t>
      </w:r>
    </w:p>
    <w:p w14:paraId="38036105" w14:textId="77777777" w:rsidR="00447C5D" w:rsidRDefault="00447C5D" w:rsidP="005079F9">
      <w:pPr>
        <w:spacing w:after="120"/>
        <w:rPr>
          <w:rFonts w:ascii="Times New Roman" w:hAnsi="Times New Roman" w:cs="Times New Roman"/>
          <w:b/>
          <w:bCs/>
          <w:sz w:val="24"/>
          <w:szCs w:val="24"/>
        </w:rPr>
      </w:pPr>
    </w:p>
    <w:p w14:paraId="2D09C383" w14:textId="77777777" w:rsidR="005079F9" w:rsidRPr="005079F9" w:rsidRDefault="005079F9" w:rsidP="005079F9">
      <w:pPr>
        <w:spacing w:after="120"/>
        <w:rPr>
          <w:rFonts w:ascii="Times New Roman" w:hAnsi="Times New Roman" w:cs="Times New Roman"/>
          <w:b/>
          <w:bCs/>
          <w:sz w:val="24"/>
          <w:szCs w:val="24"/>
        </w:rPr>
      </w:pPr>
      <w:r w:rsidRPr="005079F9">
        <w:rPr>
          <w:rFonts w:ascii="Times New Roman" w:hAnsi="Times New Roman" w:cs="Times New Roman"/>
          <w:b/>
          <w:bCs/>
          <w:sz w:val="24"/>
          <w:szCs w:val="24"/>
        </w:rPr>
        <w:t>Stakeholder management</w:t>
      </w:r>
    </w:p>
    <w:p w14:paraId="6A9E43E4" w14:textId="52BEF11B" w:rsidR="005079F9" w:rsidRPr="005079F9" w:rsidRDefault="00447C5D" w:rsidP="005079F9">
      <w:pPr>
        <w:pStyle w:val="ListParagraph"/>
        <w:numPr>
          <w:ilvl w:val="0"/>
          <w:numId w:val="16"/>
        </w:numPr>
        <w:overflowPunct w:val="0"/>
        <w:autoSpaceDE w:val="0"/>
        <w:autoSpaceDN w:val="0"/>
        <w:adjustRightInd w:val="0"/>
        <w:spacing w:after="120" w:line="264"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L</w:t>
      </w:r>
      <w:r w:rsidR="005079F9" w:rsidRPr="005079F9">
        <w:rPr>
          <w:rFonts w:ascii="Times New Roman" w:hAnsi="Times New Roman" w:cs="Times New Roman"/>
          <w:sz w:val="24"/>
          <w:szCs w:val="24"/>
        </w:rPr>
        <w:t>ead the organisation and its staff in a way that successfully navigates internal and external relationships build relationships with the board and partnerships essential to the success of the enterprise</w:t>
      </w:r>
      <w:r>
        <w:rPr>
          <w:rFonts w:ascii="Times New Roman" w:hAnsi="Times New Roman" w:cs="Times New Roman"/>
          <w:sz w:val="24"/>
          <w:szCs w:val="24"/>
        </w:rPr>
        <w:t>:</w:t>
      </w:r>
    </w:p>
    <w:p w14:paraId="549F70B9" w14:textId="05F2E81A" w:rsidR="005079F9" w:rsidRPr="005079F9" w:rsidRDefault="005079F9" w:rsidP="005079F9">
      <w:pPr>
        <w:pStyle w:val="ListParagraph"/>
        <w:numPr>
          <w:ilvl w:val="1"/>
          <w:numId w:val="16"/>
        </w:numPr>
        <w:overflowPunct w:val="0"/>
        <w:autoSpaceDE w:val="0"/>
        <w:autoSpaceDN w:val="0"/>
        <w:adjustRightInd w:val="0"/>
        <w:spacing w:after="120" w:line="264" w:lineRule="auto"/>
        <w:contextualSpacing w:val="0"/>
        <w:textAlignment w:val="baseline"/>
        <w:rPr>
          <w:rFonts w:ascii="Times New Roman" w:hAnsi="Times New Roman" w:cs="Times New Roman"/>
          <w:sz w:val="24"/>
          <w:szCs w:val="24"/>
        </w:rPr>
      </w:pPr>
      <w:r w:rsidRPr="005079F9">
        <w:rPr>
          <w:rFonts w:ascii="Times New Roman" w:hAnsi="Times New Roman" w:cs="Times New Roman"/>
          <w:sz w:val="24"/>
          <w:szCs w:val="24"/>
        </w:rPr>
        <w:t>represent the Authority and Directorate (TCCS) at inter-government and external forums</w:t>
      </w:r>
      <w:r w:rsidR="00447C5D">
        <w:rPr>
          <w:rFonts w:ascii="Times New Roman" w:hAnsi="Times New Roman" w:cs="Times New Roman"/>
          <w:sz w:val="24"/>
          <w:szCs w:val="24"/>
        </w:rPr>
        <w:t>;</w:t>
      </w:r>
    </w:p>
    <w:p w14:paraId="03B43C75" w14:textId="456742FD" w:rsidR="005079F9" w:rsidRPr="005079F9" w:rsidRDefault="005079F9" w:rsidP="005079F9">
      <w:pPr>
        <w:pStyle w:val="ListParagraph"/>
        <w:numPr>
          <w:ilvl w:val="1"/>
          <w:numId w:val="16"/>
        </w:numPr>
        <w:overflowPunct w:val="0"/>
        <w:autoSpaceDE w:val="0"/>
        <w:autoSpaceDN w:val="0"/>
        <w:adjustRightInd w:val="0"/>
        <w:spacing w:after="120" w:line="264" w:lineRule="auto"/>
        <w:contextualSpacing w:val="0"/>
        <w:textAlignment w:val="baseline"/>
        <w:rPr>
          <w:rFonts w:ascii="Times New Roman" w:hAnsi="Times New Roman" w:cs="Times New Roman"/>
          <w:sz w:val="24"/>
          <w:szCs w:val="24"/>
        </w:rPr>
      </w:pPr>
      <w:r w:rsidRPr="005079F9">
        <w:rPr>
          <w:rFonts w:ascii="Times New Roman" w:hAnsi="Times New Roman" w:cs="Times New Roman"/>
          <w:sz w:val="24"/>
          <w:szCs w:val="24"/>
        </w:rPr>
        <w:t>provides high level advice on Cemeteries matters to the Minister and Director-General TCCS</w:t>
      </w:r>
      <w:r w:rsidR="00447C5D">
        <w:rPr>
          <w:rFonts w:ascii="Times New Roman" w:hAnsi="Times New Roman" w:cs="Times New Roman"/>
          <w:sz w:val="24"/>
          <w:szCs w:val="24"/>
        </w:rPr>
        <w:t>.</w:t>
      </w:r>
    </w:p>
    <w:p w14:paraId="3480006A" w14:textId="77777777" w:rsidR="005079F9" w:rsidRPr="005079F9" w:rsidRDefault="005079F9" w:rsidP="005079F9">
      <w:pPr>
        <w:spacing w:after="120"/>
        <w:rPr>
          <w:rFonts w:ascii="Times New Roman" w:hAnsi="Times New Roman" w:cs="Times New Roman"/>
          <w:b/>
          <w:bCs/>
          <w:sz w:val="24"/>
          <w:szCs w:val="24"/>
        </w:rPr>
      </w:pPr>
      <w:r w:rsidRPr="005079F9">
        <w:rPr>
          <w:rFonts w:ascii="Times New Roman" w:hAnsi="Times New Roman" w:cs="Times New Roman"/>
          <w:b/>
          <w:bCs/>
          <w:sz w:val="24"/>
          <w:szCs w:val="24"/>
        </w:rPr>
        <w:t>Strategic Projects</w:t>
      </w:r>
    </w:p>
    <w:p w14:paraId="2D9CA6EB" w14:textId="77777777" w:rsidR="005079F9" w:rsidRPr="005079F9" w:rsidRDefault="005079F9" w:rsidP="005079F9">
      <w:pPr>
        <w:pStyle w:val="ListParagraph"/>
        <w:numPr>
          <w:ilvl w:val="0"/>
          <w:numId w:val="16"/>
        </w:numPr>
        <w:overflowPunct w:val="0"/>
        <w:autoSpaceDE w:val="0"/>
        <w:autoSpaceDN w:val="0"/>
        <w:adjustRightInd w:val="0"/>
        <w:spacing w:after="120" w:line="264" w:lineRule="auto"/>
        <w:contextualSpacing w:val="0"/>
        <w:textAlignment w:val="baseline"/>
        <w:rPr>
          <w:rFonts w:ascii="Times New Roman" w:hAnsi="Times New Roman" w:cs="Times New Roman"/>
          <w:sz w:val="24"/>
          <w:szCs w:val="24"/>
        </w:rPr>
      </w:pPr>
      <w:r w:rsidRPr="005079F9">
        <w:rPr>
          <w:rFonts w:ascii="Times New Roman" w:hAnsi="Times New Roman" w:cs="Times New Roman"/>
          <w:sz w:val="24"/>
          <w:szCs w:val="24"/>
        </w:rPr>
        <w:t xml:space="preserve">Manage the Authorities strategic projects including but not limited to: </w:t>
      </w:r>
    </w:p>
    <w:p w14:paraId="6DBC58FD" w14:textId="2581AC4B" w:rsidR="005079F9" w:rsidRPr="005079F9" w:rsidRDefault="005079F9" w:rsidP="005079F9">
      <w:pPr>
        <w:pStyle w:val="ListParagraph"/>
        <w:numPr>
          <w:ilvl w:val="1"/>
          <w:numId w:val="16"/>
        </w:numPr>
        <w:overflowPunct w:val="0"/>
        <w:autoSpaceDE w:val="0"/>
        <w:autoSpaceDN w:val="0"/>
        <w:adjustRightInd w:val="0"/>
        <w:spacing w:after="120" w:line="264" w:lineRule="auto"/>
        <w:contextualSpacing w:val="0"/>
        <w:textAlignment w:val="baseline"/>
        <w:rPr>
          <w:rFonts w:ascii="Times New Roman" w:hAnsi="Times New Roman" w:cs="Times New Roman"/>
          <w:sz w:val="24"/>
          <w:szCs w:val="24"/>
        </w:rPr>
      </w:pPr>
      <w:r w:rsidRPr="005079F9">
        <w:rPr>
          <w:rFonts w:ascii="Times New Roman" w:hAnsi="Times New Roman" w:cs="Times New Roman"/>
          <w:sz w:val="24"/>
          <w:szCs w:val="24"/>
        </w:rPr>
        <w:t>The development, completion and operation of a new crematorium at Gungahlin Cemetery</w:t>
      </w:r>
      <w:r w:rsidR="00447C5D">
        <w:rPr>
          <w:rFonts w:ascii="Times New Roman" w:hAnsi="Times New Roman" w:cs="Times New Roman"/>
          <w:sz w:val="24"/>
          <w:szCs w:val="24"/>
        </w:rPr>
        <w:t>;</w:t>
      </w:r>
    </w:p>
    <w:p w14:paraId="6DAED705" w14:textId="7ABB7E8D" w:rsidR="005079F9" w:rsidRPr="005079F9" w:rsidRDefault="005079F9" w:rsidP="005079F9">
      <w:pPr>
        <w:pStyle w:val="ListParagraph"/>
        <w:numPr>
          <w:ilvl w:val="1"/>
          <w:numId w:val="16"/>
        </w:numPr>
        <w:overflowPunct w:val="0"/>
        <w:autoSpaceDE w:val="0"/>
        <w:autoSpaceDN w:val="0"/>
        <w:adjustRightInd w:val="0"/>
        <w:spacing w:after="120" w:line="264" w:lineRule="auto"/>
        <w:contextualSpacing w:val="0"/>
        <w:textAlignment w:val="baseline"/>
        <w:rPr>
          <w:rFonts w:ascii="Times New Roman" w:hAnsi="Times New Roman" w:cs="Times New Roman"/>
          <w:sz w:val="24"/>
          <w:szCs w:val="24"/>
        </w:rPr>
      </w:pPr>
      <w:r w:rsidRPr="005079F9">
        <w:rPr>
          <w:rFonts w:ascii="Times New Roman" w:hAnsi="Times New Roman" w:cs="Times New Roman"/>
          <w:sz w:val="24"/>
          <w:szCs w:val="24"/>
        </w:rPr>
        <w:t>The design, completion and operation of a new major cemetery in the south of Canberra</w:t>
      </w:r>
      <w:r w:rsidR="00447C5D">
        <w:rPr>
          <w:rFonts w:ascii="Times New Roman" w:hAnsi="Times New Roman" w:cs="Times New Roman"/>
          <w:sz w:val="24"/>
          <w:szCs w:val="24"/>
        </w:rPr>
        <w:t>;</w:t>
      </w:r>
    </w:p>
    <w:p w14:paraId="677BD76C" w14:textId="77777777" w:rsidR="005079F9" w:rsidRPr="005079F9" w:rsidRDefault="005079F9" w:rsidP="005079F9">
      <w:pPr>
        <w:pStyle w:val="ListParagraph"/>
        <w:numPr>
          <w:ilvl w:val="1"/>
          <w:numId w:val="16"/>
        </w:numPr>
        <w:overflowPunct w:val="0"/>
        <w:autoSpaceDE w:val="0"/>
        <w:autoSpaceDN w:val="0"/>
        <w:adjustRightInd w:val="0"/>
        <w:spacing w:after="120" w:line="264" w:lineRule="auto"/>
        <w:contextualSpacing w:val="0"/>
        <w:textAlignment w:val="baseline"/>
        <w:rPr>
          <w:rFonts w:ascii="Times New Roman" w:hAnsi="Times New Roman" w:cs="Times New Roman"/>
          <w:sz w:val="24"/>
          <w:szCs w:val="24"/>
        </w:rPr>
      </w:pPr>
      <w:r w:rsidRPr="005079F9">
        <w:rPr>
          <w:rFonts w:ascii="Times New Roman" w:hAnsi="Times New Roman" w:cs="Times New Roman"/>
          <w:sz w:val="24"/>
          <w:szCs w:val="24"/>
        </w:rPr>
        <w:t>Update strategic asset and cemetery master plans within a strategic portfolio approach and the Legislative Review context, recommend and progress program of proposed changes for Government’s consideration.</w:t>
      </w:r>
    </w:p>
    <w:p w14:paraId="780143ED" w14:textId="77777777" w:rsidR="005079F9" w:rsidRDefault="005079F9" w:rsidP="00CC17D1">
      <w:pPr>
        <w:autoSpaceDE w:val="0"/>
        <w:autoSpaceDN w:val="0"/>
        <w:adjustRightInd w:val="0"/>
        <w:spacing w:before="60" w:after="60"/>
        <w:rPr>
          <w:rFonts w:ascii="Times New Roman" w:hAnsi="Times New Roman" w:cs="Times New Roman"/>
          <w:sz w:val="24"/>
          <w:szCs w:val="24"/>
        </w:rPr>
      </w:pPr>
    </w:p>
    <w:p w14:paraId="2D0F240A" w14:textId="771A39A2" w:rsidR="00447C5D" w:rsidRDefault="00447C5D" w:rsidP="00CC17D1">
      <w:pPr>
        <w:autoSpaceDE w:val="0"/>
        <w:autoSpaceDN w:val="0"/>
        <w:adjustRightInd w:val="0"/>
        <w:spacing w:before="60" w:after="60"/>
        <w:rPr>
          <w:rFonts w:ascii="Times New Roman" w:hAnsi="Times New Roman" w:cs="Times New Roman"/>
          <w:sz w:val="24"/>
          <w:szCs w:val="24"/>
        </w:rPr>
      </w:pPr>
      <w:r>
        <w:rPr>
          <w:rFonts w:ascii="Times New Roman" w:hAnsi="Times New Roman" w:cs="Times New Roman"/>
          <w:sz w:val="24"/>
          <w:szCs w:val="24"/>
        </w:rPr>
        <w:t>The Appointee should meet the following requirements:</w:t>
      </w:r>
    </w:p>
    <w:p w14:paraId="43E6D48E" w14:textId="67586858" w:rsidR="00447C5D" w:rsidRPr="00447C5D" w:rsidRDefault="00447C5D" w:rsidP="00447C5D">
      <w:pPr>
        <w:pStyle w:val="ListParagraph"/>
        <w:numPr>
          <w:ilvl w:val="0"/>
          <w:numId w:val="15"/>
        </w:numPr>
        <w:overflowPunct w:val="0"/>
        <w:autoSpaceDE w:val="0"/>
        <w:autoSpaceDN w:val="0"/>
        <w:adjustRightInd w:val="0"/>
        <w:spacing w:before="120" w:after="120" w:line="264" w:lineRule="auto"/>
        <w:ind w:left="714" w:hanging="357"/>
        <w:contextualSpacing w:val="0"/>
        <w:textAlignment w:val="baseline"/>
        <w:rPr>
          <w:rFonts w:ascii="Times New Roman" w:hAnsi="Times New Roman" w:cs="Times New Roman"/>
          <w:sz w:val="24"/>
          <w:szCs w:val="24"/>
        </w:rPr>
      </w:pPr>
      <w:r>
        <w:rPr>
          <w:rFonts w:ascii="Times New Roman" w:hAnsi="Times New Roman" w:cs="Times New Roman"/>
          <w:sz w:val="24"/>
          <w:szCs w:val="24"/>
        </w:rPr>
        <w:t>Permanent Resident of Australia;</w:t>
      </w:r>
    </w:p>
    <w:p w14:paraId="09751911" w14:textId="52A45E4F" w:rsidR="00447C5D" w:rsidRPr="00447C5D" w:rsidRDefault="00447C5D" w:rsidP="00447C5D">
      <w:pPr>
        <w:pStyle w:val="ListParagraph"/>
        <w:numPr>
          <w:ilvl w:val="0"/>
          <w:numId w:val="15"/>
        </w:numPr>
        <w:overflowPunct w:val="0"/>
        <w:autoSpaceDE w:val="0"/>
        <w:autoSpaceDN w:val="0"/>
        <w:adjustRightInd w:val="0"/>
        <w:spacing w:after="120" w:line="264" w:lineRule="auto"/>
        <w:contextualSpacing w:val="0"/>
        <w:textAlignment w:val="baseline"/>
        <w:rPr>
          <w:rFonts w:ascii="Times New Roman" w:hAnsi="Times New Roman" w:cs="Times New Roman"/>
          <w:sz w:val="24"/>
          <w:szCs w:val="24"/>
        </w:rPr>
      </w:pPr>
      <w:r w:rsidRPr="00447C5D">
        <w:rPr>
          <w:rFonts w:ascii="Times New Roman" w:hAnsi="Times New Roman" w:cs="Times New Roman"/>
          <w:sz w:val="24"/>
          <w:szCs w:val="24"/>
        </w:rPr>
        <w:t>Drivers</w:t>
      </w:r>
      <w:r>
        <w:rPr>
          <w:rFonts w:ascii="Times New Roman" w:hAnsi="Times New Roman" w:cs="Times New Roman"/>
          <w:sz w:val="24"/>
          <w:szCs w:val="24"/>
        </w:rPr>
        <w:t xml:space="preserve"> Licence (C-class) is mandatory;</w:t>
      </w:r>
    </w:p>
    <w:p w14:paraId="6C4F4D9B" w14:textId="06C2E4B4" w:rsidR="00447C5D" w:rsidRPr="00447C5D" w:rsidRDefault="00447C5D" w:rsidP="00447C5D">
      <w:pPr>
        <w:pStyle w:val="ListParagraph"/>
        <w:numPr>
          <w:ilvl w:val="0"/>
          <w:numId w:val="15"/>
        </w:numPr>
        <w:overflowPunct w:val="0"/>
        <w:autoSpaceDE w:val="0"/>
        <w:autoSpaceDN w:val="0"/>
        <w:adjustRightInd w:val="0"/>
        <w:spacing w:after="120" w:line="264" w:lineRule="auto"/>
        <w:contextualSpacing w:val="0"/>
        <w:textAlignment w:val="baseline"/>
        <w:rPr>
          <w:rFonts w:ascii="Times New Roman" w:hAnsi="Times New Roman" w:cs="Times New Roman"/>
          <w:sz w:val="24"/>
          <w:szCs w:val="24"/>
        </w:rPr>
      </w:pPr>
      <w:r w:rsidRPr="00447C5D">
        <w:rPr>
          <w:rFonts w:ascii="Times New Roman" w:hAnsi="Times New Roman" w:cs="Times New Roman"/>
          <w:sz w:val="24"/>
          <w:szCs w:val="24"/>
        </w:rPr>
        <w:t>Relevant tertiary qualifications are desirable but not essential</w:t>
      </w:r>
      <w:r>
        <w:rPr>
          <w:rFonts w:ascii="Times New Roman" w:hAnsi="Times New Roman" w:cs="Times New Roman"/>
          <w:sz w:val="24"/>
          <w:szCs w:val="24"/>
        </w:rPr>
        <w:t>;</w:t>
      </w:r>
    </w:p>
    <w:p w14:paraId="38E65366" w14:textId="7DCC855C" w:rsidR="00447C5D" w:rsidRDefault="00447C5D" w:rsidP="00447C5D">
      <w:pPr>
        <w:pStyle w:val="ListParagraph"/>
        <w:numPr>
          <w:ilvl w:val="0"/>
          <w:numId w:val="15"/>
        </w:numPr>
        <w:overflowPunct w:val="0"/>
        <w:autoSpaceDE w:val="0"/>
        <w:autoSpaceDN w:val="0"/>
        <w:adjustRightInd w:val="0"/>
        <w:spacing w:after="120" w:line="264" w:lineRule="auto"/>
        <w:contextualSpacing w:val="0"/>
        <w:textAlignment w:val="baseline"/>
        <w:rPr>
          <w:rFonts w:ascii="Times New Roman" w:hAnsi="Times New Roman" w:cs="Times New Roman"/>
          <w:sz w:val="24"/>
          <w:szCs w:val="24"/>
        </w:rPr>
      </w:pPr>
      <w:r w:rsidRPr="00447C5D">
        <w:rPr>
          <w:rFonts w:ascii="Times New Roman" w:hAnsi="Times New Roman" w:cs="Times New Roman"/>
          <w:sz w:val="24"/>
          <w:szCs w:val="24"/>
        </w:rPr>
        <w:t>Relevant horticulture qualifications are desirable but not essential</w:t>
      </w:r>
      <w:r>
        <w:rPr>
          <w:rFonts w:ascii="Times New Roman" w:hAnsi="Times New Roman" w:cs="Times New Roman"/>
          <w:sz w:val="24"/>
          <w:szCs w:val="24"/>
        </w:rPr>
        <w:t>.</w:t>
      </w:r>
    </w:p>
    <w:p w14:paraId="5C4CA336" w14:textId="2A250E90" w:rsidR="00447C5D" w:rsidRDefault="00447C5D">
      <w:pPr>
        <w:rPr>
          <w:rFonts w:ascii="Times New Roman" w:hAnsi="Times New Roman" w:cs="Times New Roman"/>
          <w:color w:val="000000"/>
          <w:sz w:val="24"/>
          <w:szCs w:val="24"/>
        </w:rPr>
      </w:pPr>
    </w:p>
    <w:sectPr w:rsidR="00447C5D" w:rsidSect="00644F62">
      <w:footerReference w:type="first" r:id="rId14"/>
      <w:pgSz w:w="11907" w:h="16839" w:code="9"/>
      <w:pgMar w:top="1440" w:right="1797" w:bottom="1440" w:left="1797" w:header="720"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06AB1" w14:textId="77777777" w:rsidR="00564129" w:rsidRDefault="00564129" w:rsidP="00007A47">
      <w:pPr>
        <w:spacing w:after="0" w:line="240" w:lineRule="auto"/>
      </w:pPr>
      <w:r>
        <w:separator/>
      </w:r>
    </w:p>
  </w:endnote>
  <w:endnote w:type="continuationSeparator" w:id="0">
    <w:p w14:paraId="0C6FDDA1" w14:textId="77777777" w:rsidR="00564129" w:rsidRDefault="00564129" w:rsidP="00007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7E413" w14:textId="77777777" w:rsidR="00A70E5A" w:rsidRDefault="00A70E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AE566" w14:textId="16ADAC64" w:rsidR="00A31C2B" w:rsidRDefault="00A31C2B" w:rsidP="00BB2258">
    <w:pPr>
      <w:pStyle w:val="Footer"/>
      <w:jc w:val="right"/>
      <w:rPr>
        <w:rFonts w:ascii="Times New Roman" w:hAnsi="Times New Roman"/>
        <w:noProof/>
      </w:rPr>
    </w:pPr>
    <w:r w:rsidRPr="00DA1EAC">
      <w:rPr>
        <w:rFonts w:ascii="Times New Roman" w:hAnsi="Times New Roman"/>
      </w:rPr>
      <w:fldChar w:fldCharType="begin"/>
    </w:r>
    <w:r w:rsidRPr="00DA1EAC">
      <w:rPr>
        <w:rFonts w:ascii="Times New Roman" w:hAnsi="Times New Roman"/>
      </w:rPr>
      <w:instrText xml:space="preserve"> PAGE   \* MERGEFORMAT </w:instrText>
    </w:r>
    <w:r w:rsidRPr="00DA1EAC">
      <w:rPr>
        <w:rFonts w:ascii="Times New Roman" w:hAnsi="Times New Roman"/>
      </w:rPr>
      <w:fldChar w:fldCharType="separate"/>
    </w:r>
    <w:r w:rsidR="0053408A">
      <w:rPr>
        <w:rFonts w:ascii="Times New Roman" w:hAnsi="Times New Roman"/>
        <w:noProof/>
      </w:rPr>
      <w:t>13</w:t>
    </w:r>
    <w:r w:rsidRPr="00DA1EAC">
      <w:rPr>
        <w:rFonts w:ascii="Times New Roman" w:hAnsi="Times New Roman"/>
        <w:noProof/>
      </w:rPr>
      <w:fldChar w:fldCharType="end"/>
    </w:r>
  </w:p>
  <w:p w14:paraId="1FBB23B7" w14:textId="78182AAB" w:rsidR="00A31C2B" w:rsidRPr="00A70E5A" w:rsidRDefault="00A70E5A" w:rsidP="00A70E5A">
    <w:pPr>
      <w:pStyle w:val="Footer"/>
      <w:spacing w:before="120"/>
      <w:jc w:val="center"/>
      <w:rPr>
        <w:rFonts w:ascii="Arial" w:hAnsi="Arial" w:cs="Arial"/>
        <w:sz w:val="14"/>
      </w:rPr>
    </w:pPr>
    <w:r w:rsidRPr="00A70E5A">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6D1C9" w14:textId="0C5A1D06" w:rsidR="00A31C2B" w:rsidRPr="00A70E5A" w:rsidRDefault="00A70E5A" w:rsidP="00A70E5A">
    <w:pPr>
      <w:pStyle w:val="Footer"/>
      <w:spacing w:before="120"/>
      <w:jc w:val="center"/>
      <w:rPr>
        <w:rFonts w:ascii="Arial" w:hAnsi="Arial" w:cs="Arial"/>
        <w:sz w:val="14"/>
      </w:rPr>
    </w:pPr>
    <w:r w:rsidRPr="00A70E5A">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5A35" w14:textId="77777777" w:rsidR="00767403" w:rsidRPr="00DA1EAC" w:rsidRDefault="00767403" w:rsidP="00BB2258">
    <w:pPr>
      <w:pStyle w:val="Footer"/>
      <w:jc w:val="right"/>
      <w:rPr>
        <w:rFonts w:ascii="Times New Roman" w:hAnsi="Times New Roman"/>
      </w:rPr>
    </w:pPr>
    <w:r w:rsidRPr="00DA1EAC">
      <w:rPr>
        <w:rFonts w:ascii="Times New Roman" w:hAnsi="Times New Roman"/>
      </w:rPr>
      <w:fldChar w:fldCharType="begin"/>
    </w:r>
    <w:r w:rsidRPr="00DA1EAC">
      <w:rPr>
        <w:rFonts w:ascii="Times New Roman" w:hAnsi="Times New Roman"/>
      </w:rPr>
      <w:instrText xml:space="preserve"> PAGE   \* MERGEFORMAT </w:instrText>
    </w:r>
    <w:r w:rsidRPr="00DA1EAC">
      <w:rPr>
        <w:rFonts w:ascii="Times New Roman" w:hAnsi="Times New Roman"/>
      </w:rPr>
      <w:fldChar w:fldCharType="separate"/>
    </w:r>
    <w:r>
      <w:rPr>
        <w:rFonts w:ascii="Times New Roman" w:hAnsi="Times New Roman"/>
        <w:noProof/>
      </w:rPr>
      <w:t>1</w:t>
    </w:r>
    <w:r w:rsidRPr="00DA1EAC">
      <w:rPr>
        <w:rFonts w:ascii="Times New Roman" w:hAnsi="Times New Roman"/>
        <w:noProof/>
      </w:rPr>
      <w:fldChar w:fldCharType="end"/>
    </w:r>
  </w:p>
  <w:p w14:paraId="227455FC" w14:textId="5229EADD" w:rsidR="00767403" w:rsidRPr="00A70E5A" w:rsidRDefault="00A70E5A" w:rsidP="00A70E5A">
    <w:pPr>
      <w:pStyle w:val="Footer"/>
      <w:spacing w:before="120"/>
      <w:jc w:val="center"/>
      <w:rPr>
        <w:rFonts w:ascii="Arial" w:hAnsi="Arial" w:cs="Arial"/>
        <w:sz w:val="14"/>
      </w:rPr>
    </w:pPr>
    <w:r w:rsidRPr="00A70E5A">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4ACEE" w14:textId="77777777" w:rsidR="00564129" w:rsidRDefault="00564129" w:rsidP="00007A47">
      <w:pPr>
        <w:spacing w:after="0" w:line="240" w:lineRule="auto"/>
      </w:pPr>
      <w:r>
        <w:separator/>
      </w:r>
    </w:p>
  </w:footnote>
  <w:footnote w:type="continuationSeparator" w:id="0">
    <w:p w14:paraId="23E86B1C" w14:textId="77777777" w:rsidR="00564129" w:rsidRDefault="00564129" w:rsidP="00007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8CA18" w14:textId="77777777" w:rsidR="00A70E5A" w:rsidRDefault="00A70E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FC10" w14:textId="77777777" w:rsidR="00A70E5A" w:rsidRDefault="00A70E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55C14" w14:textId="77777777" w:rsidR="00A70E5A" w:rsidRDefault="00A70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4F64"/>
    <w:multiLevelType w:val="hybridMultilevel"/>
    <w:tmpl w:val="2480C378"/>
    <w:lvl w:ilvl="0" w:tplc="388CC44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8331AE1"/>
    <w:multiLevelType w:val="hybridMultilevel"/>
    <w:tmpl w:val="F6CEF548"/>
    <w:lvl w:ilvl="0" w:tplc="F2765D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E0608D"/>
    <w:multiLevelType w:val="hybridMultilevel"/>
    <w:tmpl w:val="A77A74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051B77"/>
    <w:multiLevelType w:val="hybridMultilevel"/>
    <w:tmpl w:val="BA4C9FBE"/>
    <w:lvl w:ilvl="0" w:tplc="D9786ADA">
      <w:start w:val="1"/>
      <w:numFmt w:val="decimal"/>
      <w:lvlText w:val="%1."/>
      <w:lvlJc w:val="left"/>
      <w:pPr>
        <w:ind w:left="360" w:hanging="360"/>
      </w:pPr>
      <w:rPr>
        <w:rFonts w:ascii="Times New Roman" w:hAnsi="Times New Roman" w:cs="Times New Roman" w:hint="default"/>
        <w:b w:val="0"/>
        <w:i w:val="0"/>
      </w:rPr>
    </w:lvl>
    <w:lvl w:ilvl="1" w:tplc="0C090017">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92C4946"/>
    <w:multiLevelType w:val="hybridMultilevel"/>
    <w:tmpl w:val="97BA20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10B1FB8"/>
    <w:multiLevelType w:val="hybridMultilevel"/>
    <w:tmpl w:val="1B7E1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7386C"/>
    <w:multiLevelType w:val="hybridMultilevel"/>
    <w:tmpl w:val="7A5E0488"/>
    <w:lvl w:ilvl="0" w:tplc="FB5ECAD8">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5EC6E11"/>
    <w:multiLevelType w:val="hybridMultilevel"/>
    <w:tmpl w:val="2480C378"/>
    <w:lvl w:ilvl="0" w:tplc="388CC44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A563256"/>
    <w:multiLevelType w:val="hybridMultilevel"/>
    <w:tmpl w:val="2480C378"/>
    <w:lvl w:ilvl="0" w:tplc="388CC44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BE57DF6"/>
    <w:multiLevelType w:val="hybridMultilevel"/>
    <w:tmpl w:val="2480C378"/>
    <w:lvl w:ilvl="0" w:tplc="388CC44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42503D04"/>
    <w:multiLevelType w:val="hybridMultilevel"/>
    <w:tmpl w:val="3EAE25D6"/>
    <w:lvl w:ilvl="0" w:tplc="E5F8ED36">
      <w:start w:val="1"/>
      <w:numFmt w:val="lowerLetter"/>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4D6556DB"/>
    <w:multiLevelType w:val="hybridMultilevel"/>
    <w:tmpl w:val="228CBF30"/>
    <w:lvl w:ilvl="0" w:tplc="DBDC158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521F484F"/>
    <w:multiLevelType w:val="hybridMultilevel"/>
    <w:tmpl w:val="9958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0818AA"/>
    <w:multiLevelType w:val="hybridMultilevel"/>
    <w:tmpl w:val="2480C378"/>
    <w:lvl w:ilvl="0" w:tplc="388CC44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6D232820"/>
    <w:multiLevelType w:val="hybridMultilevel"/>
    <w:tmpl w:val="1F2051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78596C"/>
    <w:multiLevelType w:val="hybridMultilevel"/>
    <w:tmpl w:val="2480C378"/>
    <w:lvl w:ilvl="0" w:tplc="388CC44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7B9C6451"/>
    <w:multiLevelType w:val="hybridMultilevel"/>
    <w:tmpl w:val="0DCC99F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0"/>
  </w:num>
  <w:num w:numId="3">
    <w:abstractNumId w:val="6"/>
  </w:num>
  <w:num w:numId="4">
    <w:abstractNumId w:val="11"/>
  </w:num>
  <w:num w:numId="5">
    <w:abstractNumId w:val="0"/>
  </w:num>
  <w:num w:numId="6">
    <w:abstractNumId w:val="9"/>
  </w:num>
  <w:num w:numId="7">
    <w:abstractNumId w:val="8"/>
  </w:num>
  <w:num w:numId="8">
    <w:abstractNumId w:val="13"/>
  </w:num>
  <w:num w:numId="9">
    <w:abstractNumId w:val="15"/>
  </w:num>
  <w:num w:numId="10">
    <w:abstractNumId w:val="7"/>
  </w:num>
  <w:num w:numId="11">
    <w:abstractNumId w:val="4"/>
  </w:num>
  <w:num w:numId="12">
    <w:abstractNumId w:val="1"/>
  </w:num>
  <w:num w:numId="13">
    <w:abstractNumId w:val="12"/>
  </w:num>
  <w:num w:numId="14">
    <w:abstractNumId w:val="5"/>
  </w:num>
  <w:num w:numId="15">
    <w:abstractNumId w:val="14"/>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627"/>
    <w:rsid w:val="00007A47"/>
    <w:rsid w:val="00023E8E"/>
    <w:rsid w:val="00027B32"/>
    <w:rsid w:val="0003151D"/>
    <w:rsid w:val="0003435F"/>
    <w:rsid w:val="0004083A"/>
    <w:rsid w:val="000553B0"/>
    <w:rsid w:val="000669EB"/>
    <w:rsid w:val="00070420"/>
    <w:rsid w:val="00071872"/>
    <w:rsid w:val="000B7F0E"/>
    <w:rsid w:val="000C2D49"/>
    <w:rsid w:val="000C2E6C"/>
    <w:rsid w:val="000D5D8B"/>
    <w:rsid w:val="000F0336"/>
    <w:rsid w:val="000F34C9"/>
    <w:rsid w:val="000F5C53"/>
    <w:rsid w:val="00122307"/>
    <w:rsid w:val="00130E14"/>
    <w:rsid w:val="00131FEE"/>
    <w:rsid w:val="001672BA"/>
    <w:rsid w:val="001758F5"/>
    <w:rsid w:val="00175972"/>
    <w:rsid w:val="00176323"/>
    <w:rsid w:val="001876F2"/>
    <w:rsid w:val="001C42B6"/>
    <w:rsid w:val="001D63F9"/>
    <w:rsid w:val="001E2312"/>
    <w:rsid w:val="001F4908"/>
    <w:rsid w:val="00202BED"/>
    <w:rsid w:val="00245684"/>
    <w:rsid w:val="00245B1C"/>
    <w:rsid w:val="00271E73"/>
    <w:rsid w:val="00286BBA"/>
    <w:rsid w:val="00291EC5"/>
    <w:rsid w:val="002C622E"/>
    <w:rsid w:val="002D1EC4"/>
    <w:rsid w:val="002D33F6"/>
    <w:rsid w:val="002D4B61"/>
    <w:rsid w:val="00315861"/>
    <w:rsid w:val="00315E5F"/>
    <w:rsid w:val="0032470F"/>
    <w:rsid w:val="00341B19"/>
    <w:rsid w:val="00343BB3"/>
    <w:rsid w:val="00356339"/>
    <w:rsid w:val="0036615A"/>
    <w:rsid w:val="00366901"/>
    <w:rsid w:val="003A4454"/>
    <w:rsid w:val="003C31FF"/>
    <w:rsid w:val="003C4474"/>
    <w:rsid w:val="004016C8"/>
    <w:rsid w:val="00412141"/>
    <w:rsid w:val="00437FD2"/>
    <w:rsid w:val="00447C5D"/>
    <w:rsid w:val="00450AB9"/>
    <w:rsid w:val="004A72AE"/>
    <w:rsid w:val="004D6CF8"/>
    <w:rsid w:val="004D7172"/>
    <w:rsid w:val="004E0F07"/>
    <w:rsid w:val="00500C5D"/>
    <w:rsid w:val="005079F9"/>
    <w:rsid w:val="00512C83"/>
    <w:rsid w:val="005151CA"/>
    <w:rsid w:val="0053408A"/>
    <w:rsid w:val="00555AF2"/>
    <w:rsid w:val="00555C82"/>
    <w:rsid w:val="005562C4"/>
    <w:rsid w:val="00562C61"/>
    <w:rsid w:val="00564129"/>
    <w:rsid w:val="00593544"/>
    <w:rsid w:val="00594862"/>
    <w:rsid w:val="005A14C9"/>
    <w:rsid w:val="005B72FC"/>
    <w:rsid w:val="005C2C17"/>
    <w:rsid w:val="005D6DD5"/>
    <w:rsid w:val="006346E3"/>
    <w:rsid w:val="00642214"/>
    <w:rsid w:val="00644F62"/>
    <w:rsid w:val="00645F0B"/>
    <w:rsid w:val="006514BF"/>
    <w:rsid w:val="00654403"/>
    <w:rsid w:val="006616C0"/>
    <w:rsid w:val="00697BE0"/>
    <w:rsid w:val="006B08A8"/>
    <w:rsid w:val="006B73AE"/>
    <w:rsid w:val="006D309E"/>
    <w:rsid w:val="006E13A0"/>
    <w:rsid w:val="006E2C06"/>
    <w:rsid w:val="006F1DDE"/>
    <w:rsid w:val="00710AF6"/>
    <w:rsid w:val="007273EF"/>
    <w:rsid w:val="00737E97"/>
    <w:rsid w:val="0074412D"/>
    <w:rsid w:val="007536A7"/>
    <w:rsid w:val="00767403"/>
    <w:rsid w:val="007917B1"/>
    <w:rsid w:val="007A4062"/>
    <w:rsid w:val="007B2D73"/>
    <w:rsid w:val="007C08A1"/>
    <w:rsid w:val="007C3E43"/>
    <w:rsid w:val="007D6919"/>
    <w:rsid w:val="007E6435"/>
    <w:rsid w:val="007E7F9B"/>
    <w:rsid w:val="007F7131"/>
    <w:rsid w:val="00802E2E"/>
    <w:rsid w:val="0081766B"/>
    <w:rsid w:val="00854895"/>
    <w:rsid w:val="0085782C"/>
    <w:rsid w:val="0087138F"/>
    <w:rsid w:val="0088624F"/>
    <w:rsid w:val="00894783"/>
    <w:rsid w:val="008A02E0"/>
    <w:rsid w:val="008B39F8"/>
    <w:rsid w:val="008F1F56"/>
    <w:rsid w:val="00905F18"/>
    <w:rsid w:val="00931CC4"/>
    <w:rsid w:val="00937990"/>
    <w:rsid w:val="0094362C"/>
    <w:rsid w:val="00955C5F"/>
    <w:rsid w:val="00970627"/>
    <w:rsid w:val="009F6C84"/>
    <w:rsid w:val="00A02C8F"/>
    <w:rsid w:val="00A17406"/>
    <w:rsid w:val="00A31C2B"/>
    <w:rsid w:val="00A4642E"/>
    <w:rsid w:val="00A47666"/>
    <w:rsid w:val="00A677ED"/>
    <w:rsid w:val="00A70E5A"/>
    <w:rsid w:val="00A84D62"/>
    <w:rsid w:val="00A87EBF"/>
    <w:rsid w:val="00AB2263"/>
    <w:rsid w:val="00AF26A1"/>
    <w:rsid w:val="00B00C5A"/>
    <w:rsid w:val="00B04D50"/>
    <w:rsid w:val="00B05B8C"/>
    <w:rsid w:val="00B4100A"/>
    <w:rsid w:val="00B638E2"/>
    <w:rsid w:val="00B76983"/>
    <w:rsid w:val="00B91B0F"/>
    <w:rsid w:val="00BA453F"/>
    <w:rsid w:val="00BB2258"/>
    <w:rsid w:val="00BC377D"/>
    <w:rsid w:val="00BD48B2"/>
    <w:rsid w:val="00BE6641"/>
    <w:rsid w:val="00C01098"/>
    <w:rsid w:val="00C53C96"/>
    <w:rsid w:val="00C64360"/>
    <w:rsid w:val="00C67930"/>
    <w:rsid w:val="00C77CD9"/>
    <w:rsid w:val="00CA74CA"/>
    <w:rsid w:val="00CB1C3D"/>
    <w:rsid w:val="00CC17D1"/>
    <w:rsid w:val="00CE506E"/>
    <w:rsid w:val="00D400B9"/>
    <w:rsid w:val="00D56AFF"/>
    <w:rsid w:val="00D77087"/>
    <w:rsid w:val="00D9211B"/>
    <w:rsid w:val="00DB123A"/>
    <w:rsid w:val="00DC6843"/>
    <w:rsid w:val="00DE25E5"/>
    <w:rsid w:val="00DF5050"/>
    <w:rsid w:val="00E02BE9"/>
    <w:rsid w:val="00E31C8C"/>
    <w:rsid w:val="00E37578"/>
    <w:rsid w:val="00E41E6A"/>
    <w:rsid w:val="00E56BCB"/>
    <w:rsid w:val="00E73266"/>
    <w:rsid w:val="00EA60C5"/>
    <w:rsid w:val="00EA6FF0"/>
    <w:rsid w:val="00EB14EB"/>
    <w:rsid w:val="00EC3542"/>
    <w:rsid w:val="00EC4BEC"/>
    <w:rsid w:val="00ED6528"/>
    <w:rsid w:val="00EF51DA"/>
    <w:rsid w:val="00EF7A78"/>
    <w:rsid w:val="00F1796E"/>
    <w:rsid w:val="00F5328A"/>
    <w:rsid w:val="00F57131"/>
    <w:rsid w:val="00F643DC"/>
    <w:rsid w:val="00F65574"/>
    <w:rsid w:val="00FA7590"/>
    <w:rsid w:val="00FF29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633ACE9"/>
  <w15:chartTrackingRefBased/>
  <w15:docId w15:val="{EBAC471F-88F7-4992-8C08-AC0331D9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062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70627"/>
    <w:rPr>
      <w:sz w:val="16"/>
      <w:szCs w:val="16"/>
    </w:rPr>
  </w:style>
  <w:style w:type="paragraph" w:styleId="CommentText">
    <w:name w:val="annotation text"/>
    <w:basedOn w:val="Normal"/>
    <w:link w:val="CommentTextChar"/>
    <w:unhideWhenUsed/>
    <w:rsid w:val="0097062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7062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706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627"/>
    <w:rPr>
      <w:rFonts w:ascii="Segoe UI" w:hAnsi="Segoe UI" w:cs="Segoe UI"/>
      <w:sz w:val="18"/>
      <w:szCs w:val="18"/>
    </w:rPr>
  </w:style>
  <w:style w:type="paragraph" w:styleId="Header">
    <w:name w:val="header"/>
    <w:basedOn w:val="Normal"/>
    <w:link w:val="HeaderChar"/>
    <w:uiPriority w:val="99"/>
    <w:unhideWhenUsed/>
    <w:rsid w:val="00007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A47"/>
  </w:style>
  <w:style w:type="paragraph" w:styleId="Footer">
    <w:name w:val="footer"/>
    <w:basedOn w:val="Normal"/>
    <w:link w:val="FooterChar"/>
    <w:uiPriority w:val="99"/>
    <w:unhideWhenUsed/>
    <w:rsid w:val="00007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A47"/>
  </w:style>
  <w:style w:type="paragraph" w:styleId="ListParagraph">
    <w:name w:val="List Paragraph"/>
    <w:basedOn w:val="Normal"/>
    <w:uiPriority w:val="34"/>
    <w:qFormat/>
    <w:rsid w:val="00CC17D1"/>
    <w:pPr>
      <w:ind w:left="720"/>
      <w:contextualSpacing/>
    </w:pPr>
  </w:style>
  <w:style w:type="paragraph" w:customStyle="1" w:styleId="CoverActName">
    <w:name w:val="CoverActName"/>
    <w:basedOn w:val="Normal"/>
    <w:rsid w:val="00FF2948"/>
    <w:pPr>
      <w:tabs>
        <w:tab w:val="left" w:pos="2600"/>
      </w:tabs>
      <w:spacing w:before="200" w:after="60" w:line="240" w:lineRule="auto"/>
      <w:jc w:val="both"/>
    </w:pPr>
    <w:rPr>
      <w:rFonts w:ascii="Arial" w:eastAsia="Times New Roman" w:hAnsi="Arial" w:cs="Times New Roman"/>
      <w:b/>
      <w:sz w:val="24"/>
      <w:szCs w:val="20"/>
    </w:rPr>
  </w:style>
  <w:style w:type="character" w:styleId="PlaceholderText">
    <w:name w:val="Placeholder Text"/>
    <w:basedOn w:val="DefaultParagraphFont"/>
    <w:uiPriority w:val="99"/>
    <w:semiHidden/>
    <w:rsid w:val="00FF2948"/>
    <w:rPr>
      <w:color w:val="808080"/>
    </w:rPr>
  </w:style>
  <w:style w:type="paragraph" w:styleId="CommentSubject">
    <w:name w:val="annotation subject"/>
    <w:basedOn w:val="CommentText"/>
    <w:next w:val="CommentText"/>
    <w:link w:val="CommentSubjectChar"/>
    <w:uiPriority w:val="99"/>
    <w:semiHidden/>
    <w:unhideWhenUsed/>
    <w:rsid w:val="0065440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5440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079F9"/>
    <w:rPr>
      <w:color w:val="0000FF"/>
      <w:u w:val="single"/>
    </w:rPr>
  </w:style>
  <w:style w:type="paragraph" w:customStyle="1" w:styleId="Amain">
    <w:name w:val="A main"/>
    <w:basedOn w:val="Normal"/>
    <w:rsid w:val="005079F9"/>
    <w:pPr>
      <w:tabs>
        <w:tab w:val="right" w:pos="900"/>
        <w:tab w:val="left" w:pos="1100"/>
      </w:tabs>
      <w:spacing w:before="140" w:after="0" w:line="240" w:lineRule="auto"/>
      <w:ind w:left="1100" w:hanging="1100"/>
      <w:jc w:val="both"/>
      <w:outlineLvl w:val="5"/>
    </w:pPr>
    <w:rPr>
      <w:rFonts w:ascii="Times New Roman" w:eastAsia="Times New Roman" w:hAnsi="Times New Roman" w:cs="Times New Roman"/>
      <w:sz w:val="24"/>
      <w:szCs w:val="20"/>
    </w:rPr>
  </w:style>
  <w:style w:type="paragraph" w:customStyle="1" w:styleId="Apara">
    <w:name w:val="A para"/>
    <w:basedOn w:val="Normal"/>
    <w:rsid w:val="005079F9"/>
    <w:pPr>
      <w:tabs>
        <w:tab w:val="right" w:pos="1400"/>
        <w:tab w:val="left" w:pos="1600"/>
      </w:tabs>
      <w:spacing w:before="140" w:after="0" w:line="240" w:lineRule="auto"/>
      <w:ind w:left="1600" w:hanging="1600"/>
      <w:jc w:val="both"/>
      <w:outlineLvl w:val="6"/>
    </w:pPr>
    <w:rPr>
      <w:rFonts w:ascii="Times New Roman" w:eastAsia="Times New Roman" w:hAnsi="Times New Roman" w:cs="Times New Roman"/>
      <w:sz w:val="24"/>
      <w:szCs w:val="20"/>
    </w:rPr>
  </w:style>
  <w:style w:type="paragraph" w:customStyle="1" w:styleId="Asubpara">
    <w:name w:val="A subpara"/>
    <w:basedOn w:val="Normal"/>
    <w:rsid w:val="005079F9"/>
    <w:pPr>
      <w:tabs>
        <w:tab w:val="right" w:pos="1900"/>
        <w:tab w:val="left" w:pos="2100"/>
      </w:tabs>
      <w:spacing w:before="140" w:after="0" w:line="240" w:lineRule="auto"/>
      <w:ind w:left="2100" w:hanging="2100"/>
      <w:jc w:val="both"/>
      <w:outlineLvl w:val="7"/>
    </w:pPr>
    <w:rPr>
      <w:rFonts w:ascii="Times New Roman" w:eastAsia="Times New Roman" w:hAnsi="Times New Roman" w:cs="Times New Roman"/>
      <w:sz w:val="24"/>
      <w:szCs w:val="20"/>
    </w:rPr>
  </w:style>
  <w:style w:type="paragraph" w:customStyle="1" w:styleId="aExamHdgpar">
    <w:name w:val="aExamHdgpar"/>
    <w:basedOn w:val="Normal"/>
    <w:next w:val="Normal"/>
    <w:rsid w:val="005079F9"/>
    <w:pPr>
      <w:keepNext/>
      <w:spacing w:before="140" w:after="0" w:line="240" w:lineRule="auto"/>
      <w:ind w:left="1600"/>
    </w:pPr>
    <w:rPr>
      <w:rFonts w:ascii="Arial" w:eastAsia="Times New Roman" w:hAnsi="Arial" w:cs="Times New Roman"/>
      <w:b/>
      <w:sz w:val="18"/>
      <w:szCs w:val="20"/>
    </w:rPr>
  </w:style>
  <w:style w:type="paragraph" w:customStyle="1" w:styleId="aExampar">
    <w:name w:val="aExampar"/>
    <w:basedOn w:val="Normal"/>
    <w:rsid w:val="005079F9"/>
    <w:pPr>
      <w:tabs>
        <w:tab w:val="left" w:pos="1100"/>
        <w:tab w:val="left" w:pos="2381"/>
      </w:tabs>
      <w:spacing w:before="60" w:after="0" w:line="240" w:lineRule="auto"/>
      <w:ind w:left="1600"/>
      <w:jc w:val="both"/>
    </w:pPr>
    <w:rPr>
      <w:rFonts w:ascii="Times New Roman" w:eastAsia="Times New Roman" w:hAnsi="Times New Roman" w:cs="Times New Roman"/>
      <w:sz w:val="20"/>
      <w:szCs w:val="20"/>
    </w:rPr>
  </w:style>
  <w:style w:type="character" w:customStyle="1" w:styleId="aDefChar">
    <w:name w:val="aDef Char"/>
    <w:basedOn w:val="DefaultParagraphFont"/>
    <w:link w:val="aDef"/>
    <w:locked/>
    <w:rsid w:val="005079F9"/>
    <w:rPr>
      <w:sz w:val="24"/>
    </w:rPr>
  </w:style>
  <w:style w:type="paragraph" w:customStyle="1" w:styleId="aDef">
    <w:name w:val="aDef"/>
    <w:basedOn w:val="Normal"/>
    <w:link w:val="aDefChar"/>
    <w:rsid w:val="005079F9"/>
    <w:pPr>
      <w:spacing w:before="140" w:after="0" w:line="240" w:lineRule="auto"/>
      <w:ind w:left="1100"/>
      <w:jc w:val="both"/>
    </w:pPr>
    <w:rPr>
      <w:sz w:val="24"/>
    </w:rPr>
  </w:style>
  <w:style w:type="character" w:customStyle="1" w:styleId="charBoldItals">
    <w:name w:val="charBoldItals"/>
    <w:basedOn w:val="DefaultParagraphFont"/>
    <w:rsid w:val="005079F9"/>
    <w:rPr>
      <w:b/>
      <w:bCs w:val="0"/>
      <w:i/>
      <w:iCs w:val="0"/>
    </w:rPr>
  </w:style>
  <w:style w:type="paragraph" w:styleId="Revision">
    <w:name w:val="Revision"/>
    <w:hidden/>
    <w:uiPriority w:val="99"/>
    <w:semiHidden/>
    <w:rsid w:val="008713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legislation.act.gov.au/View/a/1996-22/current/PDF/1996-22.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198C665BE94A69833FCF88BFB84F4C"/>
        <w:category>
          <w:name w:val="General"/>
          <w:gallery w:val="placeholder"/>
        </w:category>
        <w:types>
          <w:type w:val="bbPlcHdr"/>
        </w:types>
        <w:behaviors>
          <w:behavior w:val="content"/>
        </w:behaviors>
        <w:guid w:val="{329826E0-FF83-4C37-9796-E04DF6B46EC7}"/>
      </w:docPartPr>
      <w:docPartBody>
        <w:p w:rsidR="00F63365" w:rsidRDefault="000A7F82" w:rsidP="000A7F82">
          <w:pPr>
            <w:pStyle w:val="9F198C665BE94A69833FCF88BFB84F4C"/>
          </w:pPr>
          <w:r>
            <w:rPr>
              <w:rStyle w:val="PlaceholderText"/>
            </w:rPr>
            <w:t>(Subject Matter)</w:t>
          </w:r>
        </w:p>
      </w:docPartBody>
    </w:docPart>
    <w:docPart>
      <w:docPartPr>
        <w:name w:val="C1AB750BAD564200BD02C8347355E693"/>
        <w:category>
          <w:name w:val="General"/>
          <w:gallery w:val="placeholder"/>
        </w:category>
        <w:types>
          <w:type w:val="bbPlcHdr"/>
        </w:types>
        <w:behaviors>
          <w:behavior w:val="content"/>
        </w:behaviors>
        <w:guid w:val="{690A89AF-CC34-4018-8F73-C040FB53071E}"/>
      </w:docPartPr>
      <w:docPartBody>
        <w:p w:rsidR="00F63365" w:rsidRDefault="000A7F82" w:rsidP="000A7F82">
          <w:pPr>
            <w:pStyle w:val="C1AB750BAD564200BD02C8347355E693"/>
          </w:pPr>
          <w:r w:rsidRPr="00624640">
            <w:rPr>
              <w:rStyle w:val="PlaceholderText"/>
            </w:rPr>
            <w:t>Choose an item.</w:t>
          </w:r>
        </w:p>
      </w:docPartBody>
    </w:docPart>
    <w:docPart>
      <w:docPartPr>
        <w:name w:val="6CD2657477624FCE911F6B16D9E79319"/>
        <w:category>
          <w:name w:val="General"/>
          <w:gallery w:val="placeholder"/>
        </w:category>
        <w:types>
          <w:type w:val="bbPlcHdr"/>
        </w:types>
        <w:behaviors>
          <w:behavior w:val="content"/>
        </w:behaviors>
        <w:guid w:val="{E37B0BFB-798C-42A9-8461-7D386DF22695}"/>
      </w:docPartPr>
      <w:docPartBody>
        <w:p w:rsidR="00F63365" w:rsidRDefault="000A7F82" w:rsidP="000A7F82">
          <w:pPr>
            <w:pStyle w:val="6CD2657477624FCE911F6B16D9E79319"/>
          </w:pPr>
          <w:r>
            <w:rPr>
              <w:rStyle w:val="PlaceholderText"/>
            </w:rPr>
            <w:t>Year</w:t>
          </w:r>
        </w:p>
      </w:docPartBody>
    </w:docPart>
    <w:docPart>
      <w:docPartPr>
        <w:name w:val="605F930300634B90BDECE734151F1CF9"/>
        <w:category>
          <w:name w:val="General"/>
          <w:gallery w:val="placeholder"/>
        </w:category>
        <w:types>
          <w:type w:val="bbPlcHdr"/>
        </w:types>
        <w:behaviors>
          <w:behavior w:val="content"/>
        </w:behaviors>
        <w:guid w:val="{4E7D0069-5F8F-4CFA-B8E3-1AB6C2B80AA0}"/>
      </w:docPartPr>
      <w:docPartBody>
        <w:p w:rsidR="00F63365" w:rsidRDefault="000A7F82" w:rsidP="000A7F82">
          <w:pPr>
            <w:pStyle w:val="605F930300634B90BDECE734151F1CF9"/>
          </w:pPr>
          <w:r>
            <w:rPr>
              <w:rStyle w:val="PlaceholderText"/>
            </w:rPr>
            <w:t>1</w:t>
          </w:r>
        </w:p>
      </w:docPartBody>
    </w:docPart>
    <w:docPart>
      <w:docPartPr>
        <w:name w:val="016541288DAF4720A34D31BEC85C040E"/>
        <w:category>
          <w:name w:val="General"/>
          <w:gallery w:val="placeholder"/>
        </w:category>
        <w:types>
          <w:type w:val="bbPlcHdr"/>
        </w:types>
        <w:behaviors>
          <w:behavior w:val="content"/>
        </w:behaviors>
        <w:guid w:val="{6BABBFB3-749A-435B-A6A3-714763C20AB0}"/>
      </w:docPartPr>
      <w:docPartBody>
        <w:p w:rsidR="00F63365" w:rsidRDefault="000A7F82" w:rsidP="000A7F82">
          <w:pPr>
            <w:pStyle w:val="016541288DAF4720A34D31BEC85C040E"/>
          </w:pPr>
          <w:r w:rsidRPr="003B299E">
            <w:rPr>
              <w:rStyle w:val="Style9Char"/>
              <w:rFonts w:eastAsiaTheme="minorEastAsia"/>
            </w:rPr>
            <w:t>Full citation as above</w:t>
          </w:r>
        </w:p>
      </w:docPartBody>
    </w:docPart>
    <w:docPart>
      <w:docPartPr>
        <w:name w:val="10C46D5F18E840A0948E319F53F5499C"/>
        <w:category>
          <w:name w:val="General"/>
          <w:gallery w:val="placeholder"/>
        </w:category>
        <w:types>
          <w:type w:val="bbPlcHdr"/>
        </w:types>
        <w:behaviors>
          <w:behavior w:val="content"/>
        </w:behaviors>
        <w:guid w:val="{326664D4-9E36-4849-B9AB-3237C6C15E74}"/>
      </w:docPartPr>
      <w:docPartBody>
        <w:p w:rsidR="00F63365" w:rsidRDefault="000A7F82" w:rsidP="000A7F82">
          <w:pPr>
            <w:pStyle w:val="10C46D5F18E840A0948E319F53F5499C"/>
          </w:pPr>
          <w:r w:rsidRPr="00624640">
            <w:rPr>
              <w:rStyle w:val="PlaceholderText"/>
            </w:rPr>
            <w:t>Choose an item.</w:t>
          </w:r>
        </w:p>
      </w:docPartBody>
    </w:docPart>
    <w:docPart>
      <w:docPartPr>
        <w:name w:val="8A63D181A5E748BB8D76070E19F3BBC9"/>
        <w:category>
          <w:name w:val="General"/>
          <w:gallery w:val="placeholder"/>
        </w:category>
        <w:types>
          <w:type w:val="bbPlcHdr"/>
        </w:types>
        <w:behaviors>
          <w:behavior w:val="content"/>
        </w:behaviors>
        <w:guid w:val="{DE1827EA-40B7-4AB2-8933-F40C1DEA9535}"/>
      </w:docPartPr>
      <w:docPartBody>
        <w:p w:rsidR="00F63365" w:rsidRDefault="000A7F82" w:rsidP="000A7F82">
          <w:pPr>
            <w:pStyle w:val="8A63D181A5E748BB8D76070E19F3BBC9"/>
          </w:pPr>
          <w:r>
            <w:rPr>
              <w:rStyle w:val="PlaceholderText"/>
            </w:rPr>
            <w:t>Appointee Name</w:t>
          </w:r>
        </w:p>
      </w:docPartBody>
    </w:docPart>
    <w:docPart>
      <w:docPartPr>
        <w:name w:val="1BB991702EB34C92B35929D527163FF9"/>
        <w:category>
          <w:name w:val="General"/>
          <w:gallery w:val="placeholder"/>
        </w:category>
        <w:types>
          <w:type w:val="bbPlcHdr"/>
        </w:types>
        <w:behaviors>
          <w:behavior w:val="content"/>
        </w:behaviors>
        <w:guid w:val="{72993C06-94A5-46CC-8870-3BC32CAE619A}"/>
      </w:docPartPr>
      <w:docPartBody>
        <w:p w:rsidR="00F63365" w:rsidRDefault="000A7F82" w:rsidP="000A7F82">
          <w:pPr>
            <w:pStyle w:val="1BB991702EB34C92B35929D527163FF9"/>
          </w:pPr>
          <w:r>
            <w:rPr>
              <w:rStyle w:val="PlaceholderText"/>
            </w:rPr>
            <w:t>a member of X board OR the [name of the statutory office]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F82"/>
    <w:rsid w:val="000A7F82"/>
    <w:rsid w:val="00F633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7F82"/>
    <w:rPr>
      <w:color w:val="808080"/>
    </w:rPr>
  </w:style>
  <w:style w:type="paragraph" w:customStyle="1" w:styleId="9F198C665BE94A69833FCF88BFB84F4C">
    <w:name w:val="9F198C665BE94A69833FCF88BFB84F4C"/>
    <w:rsid w:val="000A7F82"/>
  </w:style>
  <w:style w:type="paragraph" w:customStyle="1" w:styleId="C1AB750BAD564200BD02C8347355E693">
    <w:name w:val="C1AB750BAD564200BD02C8347355E693"/>
    <w:rsid w:val="000A7F82"/>
  </w:style>
  <w:style w:type="paragraph" w:customStyle="1" w:styleId="6CD2657477624FCE911F6B16D9E79319">
    <w:name w:val="6CD2657477624FCE911F6B16D9E79319"/>
    <w:rsid w:val="000A7F82"/>
  </w:style>
  <w:style w:type="paragraph" w:customStyle="1" w:styleId="605F930300634B90BDECE734151F1CF9">
    <w:name w:val="605F930300634B90BDECE734151F1CF9"/>
    <w:rsid w:val="000A7F82"/>
  </w:style>
  <w:style w:type="paragraph" w:customStyle="1" w:styleId="Style9">
    <w:name w:val="Style9"/>
    <w:basedOn w:val="Normal"/>
    <w:link w:val="Style9Char"/>
    <w:qFormat/>
    <w:rsid w:val="000A7F82"/>
    <w:pPr>
      <w:spacing w:before="140" w:after="0" w:line="240" w:lineRule="auto"/>
      <w:ind w:left="720"/>
    </w:pPr>
    <w:rPr>
      <w:rFonts w:ascii="Times New Roman" w:eastAsia="Times New Roman" w:hAnsi="Times New Roman" w:cs="Times New Roman"/>
      <w:i/>
      <w:sz w:val="24"/>
      <w:szCs w:val="20"/>
      <w:lang w:eastAsia="en-US"/>
    </w:rPr>
  </w:style>
  <w:style w:type="character" w:customStyle="1" w:styleId="Style9Char">
    <w:name w:val="Style9 Char"/>
    <w:basedOn w:val="DefaultParagraphFont"/>
    <w:link w:val="Style9"/>
    <w:rsid w:val="000A7F82"/>
    <w:rPr>
      <w:rFonts w:ascii="Times New Roman" w:eastAsia="Times New Roman" w:hAnsi="Times New Roman" w:cs="Times New Roman"/>
      <w:i/>
      <w:sz w:val="24"/>
      <w:szCs w:val="20"/>
      <w:lang w:eastAsia="en-US"/>
    </w:rPr>
  </w:style>
  <w:style w:type="paragraph" w:customStyle="1" w:styleId="016541288DAF4720A34D31BEC85C040E">
    <w:name w:val="016541288DAF4720A34D31BEC85C040E"/>
    <w:rsid w:val="000A7F82"/>
  </w:style>
  <w:style w:type="paragraph" w:customStyle="1" w:styleId="10C46D5F18E840A0948E319F53F5499C">
    <w:name w:val="10C46D5F18E840A0948E319F53F5499C"/>
    <w:rsid w:val="000A7F82"/>
  </w:style>
  <w:style w:type="paragraph" w:customStyle="1" w:styleId="8A63D181A5E748BB8D76070E19F3BBC9">
    <w:name w:val="8A63D181A5E748BB8D76070E19F3BBC9"/>
    <w:rsid w:val="000A7F82"/>
  </w:style>
  <w:style w:type="paragraph" w:customStyle="1" w:styleId="1BB991702EB34C92B35929D527163FF9">
    <w:name w:val="1BB991702EB34C92B35929D527163FF9"/>
    <w:rsid w:val="000A7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3177</Words>
  <Characters>18187</Characters>
  <Application>Microsoft Office Word</Application>
  <DocSecurity>0</DocSecurity>
  <Lines>556</Lines>
  <Paragraphs>220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2019-10-02T05:32:00Z</cp:lastPrinted>
  <dcterms:created xsi:type="dcterms:W3CDTF">2021-12-23T00:55:00Z</dcterms:created>
  <dcterms:modified xsi:type="dcterms:W3CDTF">2021-12-23T00:55:00Z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1104676</vt:lpwstr>
  </property>
  <property fmtid="{D5CDD505-2E9C-101B-9397-08002B2CF9AE}" pid="3" name="CHECKEDOUTFROMJMS">
    <vt:lpwstr/>
  </property>
  <property fmtid="{D5CDD505-2E9C-101B-9397-08002B2CF9AE}" pid="4" name="JMSREQUIREDCHECKIN">
    <vt:lpwstr/>
  </property>
</Properties>
</file>