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1133" w14:textId="77777777" w:rsidR="00D25A9B" w:rsidRPr="00D25A9B" w:rsidRDefault="00D25A9B" w:rsidP="00D25A9B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 w:rsidRPr="00D25A9B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5C5CC657" w14:textId="77777777" w:rsidR="00D25A9B" w:rsidRPr="00D25A9B" w:rsidRDefault="00D25A9B" w:rsidP="00D25A9B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D25A9B">
        <w:rPr>
          <w:rFonts w:ascii="Arial" w:eastAsia="Times New Roman" w:hAnsi="Arial" w:cs="Arial"/>
          <w:b/>
          <w:bCs/>
          <w:sz w:val="40"/>
          <w:szCs w:val="40"/>
        </w:rPr>
        <w:t>Corrections Management (Release of an ACT Detainee Residing in a NSW Correctional Centre) Operating Procedure 2022</w:t>
      </w:r>
    </w:p>
    <w:p w14:paraId="6E31D843" w14:textId="77777777" w:rsidR="00D25A9B" w:rsidRPr="00D25A9B" w:rsidRDefault="00D25A9B" w:rsidP="00D25A9B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D25A9B">
        <w:rPr>
          <w:rFonts w:ascii="Arial" w:eastAsia="Times New Roman" w:hAnsi="Arial" w:cs="Arial"/>
          <w:b/>
          <w:bCs/>
          <w:sz w:val="24"/>
          <w:szCs w:val="20"/>
        </w:rPr>
        <w:t>Notifiable instrument NI2022-139</w:t>
      </w:r>
    </w:p>
    <w:p w14:paraId="09426852" w14:textId="77777777" w:rsidR="00D25A9B" w:rsidRPr="00D25A9B" w:rsidRDefault="00D25A9B" w:rsidP="00D25A9B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A9B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53A8CD82" w14:textId="77777777" w:rsidR="00D25A9B" w:rsidRPr="00D25A9B" w:rsidRDefault="00D25A9B" w:rsidP="00D25A9B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25A9B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D25A9B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0DE0C527" w14:textId="77777777" w:rsidR="00D25A9B" w:rsidRPr="00D25A9B" w:rsidRDefault="00D25A9B" w:rsidP="00D25A9B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2F8233E" w14:textId="77777777" w:rsidR="00D25A9B" w:rsidRPr="00D25A9B" w:rsidRDefault="00D25A9B" w:rsidP="00D25A9B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6CAC3D" w14:textId="77777777" w:rsidR="00D25A9B" w:rsidRPr="00D25A9B" w:rsidRDefault="00D25A9B" w:rsidP="00D25A9B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25A9B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D25A9B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81841CE" w14:textId="77777777" w:rsidR="00D25A9B" w:rsidRPr="00D25A9B" w:rsidRDefault="00D25A9B" w:rsidP="00D25A9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25A9B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D25A9B">
        <w:rPr>
          <w:rFonts w:ascii="Times New Roman" w:eastAsia="Times New Roman" w:hAnsi="Times New Roman" w:cs="Times New Roman"/>
          <w:i/>
          <w:sz w:val="24"/>
          <w:szCs w:val="20"/>
        </w:rPr>
        <w:t>Corrections Management (Release of an ACT Detainee Residing in a NSW Correctional Centre) Operating Procedure 2022.</w:t>
      </w:r>
    </w:p>
    <w:p w14:paraId="35A15BA9" w14:textId="77777777" w:rsidR="00D25A9B" w:rsidRPr="00D25A9B" w:rsidRDefault="00D25A9B" w:rsidP="00D25A9B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25A9B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D25A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25A9B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0A46392A" w14:textId="77777777" w:rsidR="00D25A9B" w:rsidRPr="00D25A9B" w:rsidRDefault="00D25A9B" w:rsidP="00D25A9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25A9B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430BC0C5" w14:textId="77777777" w:rsidR="00D25A9B" w:rsidRPr="00D25A9B" w:rsidRDefault="00D25A9B" w:rsidP="00D25A9B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D25A9B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D25A9B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34EF2E78" w14:textId="77777777" w:rsidR="00D25A9B" w:rsidRPr="00D25A9B" w:rsidRDefault="00D25A9B" w:rsidP="00D25A9B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D25A9B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  <w:r w:rsidRPr="00D25A9B">
        <w:rPr>
          <w:rFonts w:ascii="Times New Roman" w:eastAsia="Times New Roman" w:hAnsi="Times New Roman" w:cs="Times New Roman"/>
          <w:iCs/>
          <w:sz w:val="24"/>
          <w:szCs w:val="20"/>
        </w:rPr>
        <w:t xml:space="preserve"> </w:t>
      </w:r>
    </w:p>
    <w:p w14:paraId="56D67075" w14:textId="77777777" w:rsidR="00D25A9B" w:rsidRPr="00D25A9B" w:rsidRDefault="00D25A9B" w:rsidP="00D2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BA5218D" w14:textId="77777777" w:rsidR="00D25A9B" w:rsidRPr="00D25A9B" w:rsidRDefault="00D25A9B" w:rsidP="00D2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9051164" w14:textId="77777777" w:rsidR="00D25A9B" w:rsidRPr="00D25A9B" w:rsidRDefault="00D25A9B" w:rsidP="00D2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2278E3D9" w14:textId="77777777" w:rsidR="00D25A9B" w:rsidRPr="00D25A9B" w:rsidRDefault="00D25A9B" w:rsidP="00D2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2C9D05B" w14:textId="77777777" w:rsidR="00D25A9B" w:rsidRPr="00D25A9B" w:rsidRDefault="00D25A9B" w:rsidP="00D2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634AE256" w14:textId="77777777" w:rsidR="00D25A9B" w:rsidRPr="00D25A9B" w:rsidRDefault="00D25A9B" w:rsidP="00D25A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25A9B">
        <w:rPr>
          <w:rFonts w:ascii="Times New Roman" w:eastAsia="Times New Roman" w:hAnsi="Times New Roman" w:cs="Times New Roman"/>
          <w:sz w:val="24"/>
          <w:szCs w:val="20"/>
        </w:rPr>
        <w:t>Ray Johnson APM</w:t>
      </w:r>
    </w:p>
    <w:p w14:paraId="4AD9EEAF" w14:textId="77777777" w:rsidR="00D25A9B" w:rsidRPr="00D25A9B" w:rsidRDefault="00D25A9B" w:rsidP="00D25A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25A9B">
        <w:rPr>
          <w:rFonts w:ascii="Times New Roman" w:eastAsia="Times New Roman" w:hAnsi="Times New Roman" w:cs="Times New Roman"/>
          <w:sz w:val="24"/>
          <w:szCs w:val="24"/>
        </w:rPr>
        <w:t>Commissioner</w:t>
      </w:r>
    </w:p>
    <w:p w14:paraId="25A68991" w14:textId="77777777" w:rsidR="00D25A9B" w:rsidRPr="00D25A9B" w:rsidRDefault="00D25A9B" w:rsidP="00D25A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25A9B">
        <w:rPr>
          <w:rFonts w:ascii="Times New Roman" w:eastAsia="Times New Roman" w:hAnsi="Times New Roman" w:cs="Times New Roman"/>
          <w:sz w:val="24"/>
          <w:szCs w:val="20"/>
        </w:rPr>
        <w:t>ACT Corrective Services</w:t>
      </w:r>
    </w:p>
    <w:p w14:paraId="00F838ED" w14:textId="77777777" w:rsidR="00D25A9B" w:rsidRPr="00D25A9B" w:rsidRDefault="00D25A9B" w:rsidP="00D25A9B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25A9B">
        <w:rPr>
          <w:rFonts w:ascii="Times New Roman" w:eastAsia="Times New Roman" w:hAnsi="Times New Roman" w:cs="Times New Roman"/>
          <w:sz w:val="24"/>
          <w:szCs w:val="20"/>
        </w:rPr>
        <w:t>23 March 2022</w:t>
      </w:r>
    </w:p>
    <w:p w14:paraId="4DAC86E2" w14:textId="77777777" w:rsidR="00D25A9B" w:rsidRPr="00D25A9B" w:rsidRDefault="00D25A9B" w:rsidP="00D25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06AB2AC4" w14:textId="77777777" w:rsidR="00D25A9B" w:rsidRDefault="00D25A9B">
      <w:pPr>
        <w:sectPr w:rsidR="00D25A9B" w:rsidSect="00D25A9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14:paraId="15A22879" w14:textId="77777777" w:rsidR="00E50102" w:rsidRDefault="00E501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5991"/>
      </w:tblGrid>
      <w:tr w:rsidR="007B3718" w:rsidRPr="00586F66" w14:paraId="1FE7A339" w14:textId="77777777" w:rsidTr="00E50102">
        <w:tc>
          <w:tcPr>
            <w:tcW w:w="3025" w:type="dxa"/>
            <w:shd w:val="clear" w:color="auto" w:fill="8DB3E2" w:themeFill="text2" w:themeFillTint="66"/>
          </w:tcPr>
          <w:p w14:paraId="1B9B7AC0" w14:textId="77777777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5991" w:type="dxa"/>
            <w:shd w:val="clear" w:color="auto" w:fill="8DB3E2" w:themeFill="text2" w:themeFillTint="66"/>
          </w:tcPr>
          <w:p w14:paraId="36C0DCE9" w14:textId="7BC61A5C" w:rsidR="007B3718" w:rsidRPr="00202B3A" w:rsidRDefault="00D54355" w:rsidP="00A07081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</w:t>
            </w:r>
            <w:r w:rsidR="002A4F40">
              <w:rPr>
                <w:rFonts w:cs="Arial"/>
                <w:b/>
              </w:rPr>
              <w:t>lease</w:t>
            </w:r>
            <w:r>
              <w:rPr>
                <w:rFonts w:cs="Arial"/>
                <w:b/>
              </w:rPr>
              <w:t xml:space="preserve"> of a</w:t>
            </w:r>
            <w:r w:rsidR="00BC4E84">
              <w:rPr>
                <w:rFonts w:cs="Arial"/>
                <w:b/>
              </w:rPr>
              <w:t>n</w:t>
            </w:r>
            <w:r>
              <w:rPr>
                <w:rFonts w:cs="Arial"/>
                <w:b/>
              </w:rPr>
              <w:t xml:space="preserve"> </w:t>
            </w:r>
            <w:r w:rsidR="00BC4E84">
              <w:rPr>
                <w:rFonts w:cs="Arial"/>
                <w:b/>
              </w:rPr>
              <w:t xml:space="preserve">ACT </w:t>
            </w:r>
            <w:r>
              <w:rPr>
                <w:rFonts w:cs="Arial"/>
                <w:b/>
              </w:rPr>
              <w:t xml:space="preserve">Detainee </w:t>
            </w:r>
            <w:r w:rsidR="00BC4E84">
              <w:rPr>
                <w:rFonts w:cs="Arial"/>
                <w:b/>
              </w:rPr>
              <w:t>Residing in</w:t>
            </w:r>
            <w:r w:rsidR="006C4E57">
              <w:rPr>
                <w:rFonts w:cs="Arial"/>
                <w:b/>
              </w:rPr>
              <w:t xml:space="preserve"> </w:t>
            </w:r>
            <w:r w:rsidR="00A302FE">
              <w:rPr>
                <w:rFonts w:cs="Arial"/>
                <w:b/>
              </w:rPr>
              <w:t>a NSW Correctional Centre</w:t>
            </w:r>
          </w:p>
        </w:tc>
      </w:tr>
      <w:tr w:rsidR="003A3CF7" w:rsidRPr="00586F66" w14:paraId="76051A21" w14:textId="77777777" w:rsidTr="00E50102">
        <w:tc>
          <w:tcPr>
            <w:tcW w:w="3025" w:type="dxa"/>
          </w:tcPr>
          <w:p w14:paraId="146D8D9D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5991" w:type="dxa"/>
          </w:tcPr>
          <w:p w14:paraId="49DE7396" w14:textId="4247E5D5" w:rsidR="003A3CF7" w:rsidRPr="00586F66" w:rsidRDefault="00616EF6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D40.2</w:t>
            </w:r>
          </w:p>
        </w:tc>
      </w:tr>
      <w:tr w:rsidR="007915B1" w:rsidRPr="007915B1" w14:paraId="6FF0E8C1" w14:textId="77777777" w:rsidTr="00E50102">
        <w:tc>
          <w:tcPr>
            <w:tcW w:w="3025" w:type="dxa"/>
          </w:tcPr>
          <w:p w14:paraId="3CC85F9F" w14:textId="77777777" w:rsidR="00510017" w:rsidRPr="007915B1" w:rsidRDefault="00586F66" w:rsidP="00510017">
            <w:pPr>
              <w:spacing w:before="120" w:after="120"/>
              <w:rPr>
                <w:rFonts w:cs="Arial"/>
                <w:b/>
              </w:rPr>
            </w:pPr>
            <w:r w:rsidRPr="007915B1">
              <w:rPr>
                <w:rFonts w:cs="Arial"/>
                <w:b/>
              </w:rPr>
              <w:t>SCOPE</w:t>
            </w:r>
          </w:p>
        </w:tc>
        <w:tc>
          <w:tcPr>
            <w:tcW w:w="5991" w:type="dxa"/>
            <w:shd w:val="clear" w:color="auto" w:fill="auto"/>
          </w:tcPr>
          <w:p w14:paraId="6E092582" w14:textId="7549F9D4" w:rsidR="00510017" w:rsidRPr="007915B1" w:rsidRDefault="006D6CA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7915B1">
              <w:rPr>
                <w:rFonts w:cs="Arial"/>
                <w:b/>
              </w:rPr>
              <w:t>Alexander Maconochie Centre</w:t>
            </w:r>
          </w:p>
        </w:tc>
      </w:tr>
    </w:tbl>
    <w:p w14:paraId="081E3020" w14:textId="77777777" w:rsidR="008C1D7D" w:rsidRDefault="00E62FBC" w:rsidP="00537B6E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3AF2C5DA" w14:textId="6DF8B29A" w:rsidR="00AF18BB" w:rsidRDefault="00AF18BB" w:rsidP="00537B6E">
      <w:pPr>
        <w:spacing w:before="240"/>
        <w:rPr>
          <w:rFonts w:cs="Arial"/>
        </w:rPr>
      </w:pPr>
      <w:r w:rsidRPr="00AF18BB">
        <w:rPr>
          <w:rFonts w:cs="Arial"/>
        </w:rPr>
        <w:t xml:space="preserve">To provide instructions to staff on the </w:t>
      </w:r>
      <w:r w:rsidR="00BC4E84">
        <w:rPr>
          <w:rFonts w:cs="Arial"/>
        </w:rPr>
        <w:t xml:space="preserve">release </w:t>
      </w:r>
      <w:r w:rsidR="00E15329">
        <w:rPr>
          <w:rFonts w:cs="Arial"/>
        </w:rPr>
        <w:t xml:space="preserve">process </w:t>
      </w:r>
      <w:r w:rsidR="00BC4E84">
        <w:rPr>
          <w:rFonts w:cs="Arial"/>
        </w:rPr>
        <w:t xml:space="preserve">for </w:t>
      </w:r>
      <w:r w:rsidR="003C6024">
        <w:rPr>
          <w:rFonts w:cs="Arial"/>
        </w:rPr>
        <w:t>a</w:t>
      </w:r>
      <w:r w:rsidR="00BC4E84">
        <w:rPr>
          <w:rFonts w:cs="Arial"/>
        </w:rPr>
        <w:t>n A</w:t>
      </w:r>
      <w:r w:rsidR="001E3A52">
        <w:rPr>
          <w:rFonts w:cs="Arial"/>
        </w:rPr>
        <w:t xml:space="preserve">ustralian </w:t>
      </w:r>
      <w:r w:rsidR="00BC4E84">
        <w:rPr>
          <w:rFonts w:cs="Arial"/>
        </w:rPr>
        <w:t>C</w:t>
      </w:r>
      <w:r w:rsidR="001E3A52">
        <w:rPr>
          <w:rFonts w:cs="Arial"/>
        </w:rPr>
        <w:t xml:space="preserve">apital </w:t>
      </w:r>
      <w:r w:rsidR="00BC4E84">
        <w:rPr>
          <w:rFonts w:cs="Arial"/>
        </w:rPr>
        <w:t>T</w:t>
      </w:r>
      <w:r w:rsidR="001E3A52">
        <w:rPr>
          <w:rFonts w:cs="Arial"/>
        </w:rPr>
        <w:t>erritory (ACT)</w:t>
      </w:r>
      <w:r w:rsidR="003C6024">
        <w:rPr>
          <w:rFonts w:cs="Arial"/>
        </w:rPr>
        <w:t xml:space="preserve"> detainee</w:t>
      </w:r>
      <w:r w:rsidR="00BC4E84">
        <w:rPr>
          <w:rFonts w:cs="Arial"/>
        </w:rPr>
        <w:t xml:space="preserve"> residing in a </w:t>
      </w:r>
      <w:r w:rsidR="001E3A52">
        <w:rPr>
          <w:rFonts w:cs="Arial"/>
        </w:rPr>
        <w:t xml:space="preserve">New </w:t>
      </w:r>
      <w:r w:rsidR="00BC4E84">
        <w:rPr>
          <w:rFonts w:cs="Arial"/>
        </w:rPr>
        <w:t>S</w:t>
      </w:r>
      <w:r w:rsidR="001E3A52">
        <w:rPr>
          <w:rFonts w:cs="Arial"/>
        </w:rPr>
        <w:t xml:space="preserve">outh </w:t>
      </w:r>
      <w:r w:rsidR="00BC4E84">
        <w:rPr>
          <w:rFonts w:cs="Arial"/>
        </w:rPr>
        <w:t>W</w:t>
      </w:r>
      <w:r w:rsidR="001E3A52">
        <w:rPr>
          <w:rFonts w:cs="Arial"/>
        </w:rPr>
        <w:t>ales (NSW)</w:t>
      </w:r>
      <w:r w:rsidR="00BC4E84">
        <w:rPr>
          <w:rFonts w:cs="Arial"/>
        </w:rPr>
        <w:t xml:space="preserve"> Correctional Centre</w:t>
      </w:r>
      <w:r w:rsidRPr="00AF18BB">
        <w:rPr>
          <w:rFonts w:cs="Arial"/>
        </w:rPr>
        <w:t>.</w:t>
      </w:r>
    </w:p>
    <w:p w14:paraId="00362378" w14:textId="040BCCA1" w:rsidR="00152D5E" w:rsidRDefault="004D1932" w:rsidP="00537B6E">
      <w:pPr>
        <w:spacing w:before="240"/>
        <w:rPr>
          <w:rFonts w:cs="Arial"/>
          <w:b/>
        </w:rPr>
      </w:pPr>
      <w:r>
        <w:rPr>
          <w:rFonts w:cs="Arial"/>
          <w:b/>
        </w:rPr>
        <w:t>PROCEDURE</w:t>
      </w:r>
      <w:r w:rsidR="007B3718" w:rsidRPr="00586F66">
        <w:rPr>
          <w:rFonts w:cs="Arial"/>
          <w:b/>
        </w:rPr>
        <w:t>S</w:t>
      </w:r>
    </w:p>
    <w:p w14:paraId="53B5E40D" w14:textId="6CCA363F" w:rsidR="00D3430D" w:rsidRDefault="006046CA" w:rsidP="008F6E41">
      <w:pPr>
        <w:pStyle w:val="ListParagraph"/>
        <w:numPr>
          <w:ilvl w:val="0"/>
          <w:numId w:val="18"/>
        </w:numPr>
        <w:spacing w:before="60" w:after="0"/>
        <w:contextualSpacing w:val="0"/>
        <w:rPr>
          <w:rFonts w:cs="Arial"/>
          <w:b/>
        </w:rPr>
      </w:pPr>
      <w:r>
        <w:rPr>
          <w:rFonts w:cs="Arial"/>
          <w:b/>
        </w:rPr>
        <w:t>Release at end of sentence</w:t>
      </w:r>
    </w:p>
    <w:p w14:paraId="3464C8E3" w14:textId="1A866993" w:rsidR="00AC1169" w:rsidRPr="00AC1169" w:rsidRDefault="00BC4E84" w:rsidP="008F6E41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Where a detainee who has been </w:t>
      </w:r>
      <w:r w:rsidRPr="00AC1169">
        <w:rPr>
          <w:rFonts w:cs="Arial"/>
          <w:bCs/>
        </w:rPr>
        <w:t>relocated to NSW</w:t>
      </w:r>
      <w:r>
        <w:rPr>
          <w:rFonts w:cs="Arial"/>
          <w:bCs/>
        </w:rPr>
        <w:t>,</w:t>
      </w:r>
      <w:r w:rsidRPr="00AC1169">
        <w:rPr>
          <w:rFonts w:cs="Arial"/>
          <w:bCs/>
        </w:rPr>
        <w:t xml:space="preserve"> </w:t>
      </w:r>
      <w:r>
        <w:rPr>
          <w:rFonts w:cs="Arial"/>
          <w:bCs/>
        </w:rPr>
        <w:t xml:space="preserve">becomes </w:t>
      </w:r>
      <w:r w:rsidRPr="00AC1169">
        <w:rPr>
          <w:rFonts w:cs="Arial"/>
          <w:bCs/>
        </w:rPr>
        <w:t xml:space="preserve">eligible for release </w:t>
      </w:r>
      <w:r>
        <w:rPr>
          <w:rFonts w:cs="Arial"/>
          <w:bCs/>
        </w:rPr>
        <w:t>the</w:t>
      </w:r>
      <w:r w:rsidR="0093735A" w:rsidRPr="00AC1169">
        <w:rPr>
          <w:rFonts w:cs="Arial"/>
          <w:bCs/>
        </w:rPr>
        <w:t xml:space="preserve"> ACTCS </w:t>
      </w:r>
      <w:r w:rsidR="00820398">
        <w:rPr>
          <w:rFonts w:cs="Arial"/>
          <w:bCs/>
        </w:rPr>
        <w:t>Throughcare team or Sentence Management Unit</w:t>
      </w:r>
      <w:r w:rsidR="002C6AF3">
        <w:rPr>
          <w:rFonts w:cs="Arial"/>
          <w:bCs/>
        </w:rPr>
        <w:t xml:space="preserve"> must contact the detainee</w:t>
      </w:r>
      <w:r w:rsidR="00820398">
        <w:rPr>
          <w:rFonts w:cs="Arial"/>
          <w:bCs/>
        </w:rPr>
        <w:t xml:space="preserve"> </w:t>
      </w:r>
      <w:r w:rsidR="0093735A" w:rsidRPr="00AC1169">
        <w:rPr>
          <w:rFonts w:cs="Arial"/>
          <w:bCs/>
        </w:rPr>
        <w:t>to assess their needs for release</w:t>
      </w:r>
      <w:r w:rsidR="00C10624">
        <w:rPr>
          <w:rFonts w:cs="Arial"/>
          <w:bCs/>
        </w:rPr>
        <w:t xml:space="preserve"> and their preferred release location</w:t>
      </w:r>
      <w:r w:rsidR="0093735A" w:rsidRPr="00AC1169">
        <w:rPr>
          <w:rFonts w:cs="Arial"/>
          <w:bCs/>
        </w:rPr>
        <w:t>.</w:t>
      </w:r>
    </w:p>
    <w:p w14:paraId="4A81366B" w14:textId="72A85ED7" w:rsidR="00277222" w:rsidRDefault="00277222" w:rsidP="008F6E41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Detainees</w:t>
      </w:r>
      <w:r w:rsidR="00CB2F48">
        <w:rPr>
          <w:rFonts w:cs="Arial"/>
          <w:bCs/>
        </w:rPr>
        <w:t xml:space="preserve"> who are</w:t>
      </w:r>
      <w:r>
        <w:rPr>
          <w:rFonts w:cs="Arial"/>
          <w:bCs/>
        </w:rPr>
        <w:t xml:space="preserve"> approaching their head sentence </w:t>
      </w:r>
      <w:r w:rsidR="00CB2F48">
        <w:rPr>
          <w:rFonts w:cs="Arial"/>
          <w:bCs/>
        </w:rPr>
        <w:t xml:space="preserve">end </w:t>
      </w:r>
      <w:r>
        <w:rPr>
          <w:rFonts w:cs="Arial"/>
          <w:bCs/>
        </w:rPr>
        <w:t>date</w:t>
      </w:r>
      <w:r w:rsidR="00CB2F48">
        <w:rPr>
          <w:rFonts w:cs="Arial"/>
          <w:bCs/>
        </w:rPr>
        <w:t xml:space="preserve"> and have no </w:t>
      </w:r>
      <w:r w:rsidR="00820398">
        <w:rPr>
          <w:rFonts w:cs="Arial"/>
          <w:bCs/>
        </w:rPr>
        <w:t xml:space="preserve">further charges, </w:t>
      </w:r>
      <w:r w:rsidR="00DC45A9">
        <w:rPr>
          <w:rFonts w:cs="Arial"/>
          <w:bCs/>
        </w:rPr>
        <w:t>sentences or</w:t>
      </w:r>
      <w:r w:rsidR="00DC45A9" w:rsidRPr="00DC45A9">
        <w:rPr>
          <w:rFonts w:cs="Arial"/>
          <w:bCs/>
        </w:rPr>
        <w:t xml:space="preserve"> </w:t>
      </w:r>
      <w:r w:rsidR="00DC45A9">
        <w:rPr>
          <w:rFonts w:cs="Arial"/>
          <w:bCs/>
        </w:rPr>
        <w:t>orders may</w:t>
      </w:r>
      <w:r>
        <w:rPr>
          <w:rFonts w:cs="Arial"/>
          <w:bCs/>
        </w:rPr>
        <w:t xml:space="preserve"> nominate</w:t>
      </w:r>
      <w:r w:rsidR="00B4053B">
        <w:rPr>
          <w:rFonts w:cs="Arial"/>
          <w:bCs/>
        </w:rPr>
        <w:t xml:space="preserve"> in writing</w:t>
      </w:r>
      <w:r>
        <w:rPr>
          <w:rFonts w:cs="Arial"/>
          <w:bCs/>
        </w:rPr>
        <w:t xml:space="preserve"> </w:t>
      </w:r>
      <w:r w:rsidR="006C1AD3">
        <w:rPr>
          <w:rFonts w:cs="Arial"/>
          <w:bCs/>
        </w:rPr>
        <w:t xml:space="preserve">by </w:t>
      </w:r>
      <w:r w:rsidR="00B4053B">
        <w:rPr>
          <w:rFonts w:cs="Arial"/>
          <w:bCs/>
        </w:rPr>
        <w:t xml:space="preserve">email to </w:t>
      </w:r>
      <w:hyperlink r:id="rId13" w:history="1">
        <w:r w:rsidR="00D73EFE" w:rsidRPr="00D73EFE">
          <w:rPr>
            <w:rStyle w:val="Hyperlink"/>
            <w:rFonts w:cs="Arial"/>
            <w:bCs/>
          </w:rPr>
          <w:t>SentenceManagement.Unit@act.gov.au</w:t>
        </w:r>
      </w:hyperlink>
      <w:r w:rsidR="0004246E" w:rsidRPr="0004246E">
        <w:rPr>
          <w:rFonts w:cs="Arial"/>
          <w:bCs/>
        </w:rPr>
        <w:t xml:space="preserve"> </w:t>
      </w:r>
      <w:r w:rsidR="0004246E">
        <w:rPr>
          <w:rFonts w:cs="Arial"/>
          <w:bCs/>
        </w:rPr>
        <w:t>to be released from the NSW correctional centre they reside in, or to be transported to ACT for release</w:t>
      </w:r>
      <w:r w:rsidR="00640C79">
        <w:rPr>
          <w:rFonts w:cs="Arial"/>
          <w:bCs/>
        </w:rPr>
        <w:t>.</w:t>
      </w:r>
      <w:r w:rsidR="00AD6748">
        <w:rPr>
          <w:rFonts w:cs="Arial"/>
          <w:bCs/>
        </w:rPr>
        <w:t xml:space="preserve"> If the detainee </w:t>
      </w:r>
      <w:r w:rsidR="00D04D09">
        <w:rPr>
          <w:rFonts w:cs="Arial"/>
          <w:bCs/>
        </w:rPr>
        <w:t xml:space="preserve">is silent on their </w:t>
      </w:r>
      <w:r w:rsidR="009D62CE">
        <w:rPr>
          <w:rFonts w:cs="Arial"/>
          <w:bCs/>
        </w:rPr>
        <w:t>preferred release location, they must be transported to ACT for release.</w:t>
      </w:r>
    </w:p>
    <w:p w14:paraId="09F8CD5B" w14:textId="62C12D8D" w:rsidR="002C6AF3" w:rsidRDefault="007A5469" w:rsidP="008F6E41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Where a </w:t>
      </w:r>
      <w:r w:rsidR="007234E0">
        <w:rPr>
          <w:rFonts w:cs="Arial"/>
          <w:bCs/>
        </w:rPr>
        <w:t xml:space="preserve">detainee </w:t>
      </w:r>
      <w:r w:rsidR="001F66D8">
        <w:rPr>
          <w:rFonts w:cs="Arial"/>
          <w:bCs/>
        </w:rPr>
        <w:t>request</w:t>
      </w:r>
      <w:r w:rsidR="007234E0">
        <w:rPr>
          <w:rFonts w:cs="Arial"/>
          <w:bCs/>
        </w:rPr>
        <w:t>s</w:t>
      </w:r>
      <w:r w:rsidR="001F66D8">
        <w:rPr>
          <w:rFonts w:cs="Arial"/>
          <w:bCs/>
        </w:rPr>
        <w:t xml:space="preserve"> </w:t>
      </w:r>
      <w:r w:rsidR="002C6AF3">
        <w:rPr>
          <w:rFonts w:cs="Arial"/>
          <w:bCs/>
        </w:rPr>
        <w:t>to be released from a NSW correctional centre, the Sentence Management Unit</w:t>
      </w:r>
      <w:r w:rsidR="007234E0">
        <w:rPr>
          <w:rFonts w:cs="Arial"/>
          <w:bCs/>
        </w:rPr>
        <w:t xml:space="preserve"> </w:t>
      </w:r>
      <w:r w:rsidR="00A636C9">
        <w:rPr>
          <w:rFonts w:cs="Arial"/>
          <w:bCs/>
        </w:rPr>
        <w:t xml:space="preserve">will </w:t>
      </w:r>
      <w:r w:rsidR="00EA79F8">
        <w:rPr>
          <w:rFonts w:cs="Arial"/>
          <w:bCs/>
        </w:rPr>
        <w:t>consider whether</w:t>
      </w:r>
      <w:r w:rsidR="002C6AF3">
        <w:rPr>
          <w:rFonts w:cs="Arial"/>
          <w:bCs/>
        </w:rPr>
        <w:t xml:space="preserve"> </w:t>
      </w:r>
      <w:r w:rsidR="001F66D8">
        <w:rPr>
          <w:rFonts w:cs="Arial"/>
          <w:bCs/>
        </w:rPr>
        <w:t>this is appropriate based on their individual circumstances</w:t>
      </w:r>
      <w:r w:rsidR="00BA08B1">
        <w:rPr>
          <w:rFonts w:cs="Arial"/>
          <w:bCs/>
        </w:rPr>
        <w:t xml:space="preserve"> and in accordance with ACTCS’ duty of care to ACT detainees</w:t>
      </w:r>
      <w:r w:rsidR="002C6AF3">
        <w:rPr>
          <w:rFonts w:cs="Arial"/>
          <w:bCs/>
        </w:rPr>
        <w:t>, including consideration of:</w:t>
      </w:r>
    </w:p>
    <w:p w14:paraId="2CA2B75E" w14:textId="4D8003AC" w:rsidR="00DF3A81" w:rsidRPr="00DF3A81" w:rsidRDefault="00DF3A81" w:rsidP="00250C12">
      <w:pPr>
        <w:pStyle w:val="ListParagraph"/>
        <w:numPr>
          <w:ilvl w:val="2"/>
          <w:numId w:val="18"/>
        </w:numPr>
        <w:spacing w:before="60" w:after="0"/>
        <w:ind w:left="1225" w:hanging="505"/>
        <w:contextualSpacing w:val="0"/>
        <w:rPr>
          <w:rFonts w:cs="Arial"/>
          <w:bCs/>
        </w:rPr>
      </w:pPr>
      <w:r w:rsidRPr="00DF3A81">
        <w:rPr>
          <w:rFonts w:cs="Arial"/>
          <w:bCs/>
        </w:rPr>
        <w:t>Aboriginal or Torres Strait Islander status and cultural considerations</w:t>
      </w:r>
    </w:p>
    <w:p w14:paraId="68BE6C6B" w14:textId="4319B90C" w:rsidR="00DF3A81" w:rsidRDefault="0004246E" w:rsidP="00250C12">
      <w:pPr>
        <w:pStyle w:val="ListParagraph"/>
        <w:numPr>
          <w:ilvl w:val="2"/>
          <w:numId w:val="18"/>
        </w:numPr>
        <w:spacing w:before="60" w:after="0"/>
        <w:ind w:left="1225" w:hanging="505"/>
        <w:contextualSpacing w:val="0"/>
        <w:rPr>
          <w:rFonts w:cs="Arial"/>
          <w:bCs/>
        </w:rPr>
      </w:pPr>
      <w:r>
        <w:rPr>
          <w:rFonts w:cs="Arial"/>
          <w:bCs/>
        </w:rPr>
        <w:t>s</w:t>
      </w:r>
      <w:r w:rsidR="00DF3A81">
        <w:rPr>
          <w:rFonts w:cs="Arial"/>
          <w:bCs/>
        </w:rPr>
        <w:t>ignificant ties to ACT, e.g. family ties</w:t>
      </w:r>
    </w:p>
    <w:p w14:paraId="79614E36" w14:textId="4CDCD9D9" w:rsidR="00DF3A81" w:rsidRPr="00DF3A81" w:rsidRDefault="0004246E" w:rsidP="00250C12">
      <w:pPr>
        <w:pStyle w:val="ListParagraph"/>
        <w:numPr>
          <w:ilvl w:val="2"/>
          <w:numId w:val="18"/>
        </w:numPr>
        <w:spacing w:before="60" w:after="0"/>
        <w:ind w:left="1225" w:hanging="505"/>
        <w:contextualSpacing w:val="0"/>
        <w:rPr>
          <w:rFonts w:cs="Arial"/>
          <w:bCs/>
        </w:rPr>
      </w:pPr>
      <w:r>
        <w:rPr>
          <w:rFonts w:cs="Arial"/>
          <w:bCs/>
        </w:rPr>
        <w:t>h</w:t>
      </w:r>
      <w:r w:rsidR="00DF3A81" w:rsidRPr="00DF3A81">
        <w:rPr>
          <w:rFonts w:cs="Arial"/>
          <w:bCs/>
        </w:rPr>
        <w:t>ealth status and any current health interventions</w:t>
      </w:r>
    </w:p>
    <w:p w14:paraId="25026F3F" w14:textId="4F9E4787" w:rsidR="00DF3A81" w:rsidRPr="00DF3A81" w:rsidRDefault="0004246E" w:rsidP="00250C12">
      <w:pPr>
        <w:pStyle w:val="ListParagraph"/>
        <w:numPr>
          <w:ilvl w:val="2"/>
          <w:numId w:val="18"/>
        </w:numPr>
        <w:spacing w:before="60" w:after="0"/>
        <w:ind w:left="1225" w:hanging="505"/>
        <w:contextualSpacing w:val="0"/>
        <w:rPr>
          <w:rFonts w:cs="Arial"/>
          <w:bCs/>
        </w:rPr>
      </w:pPr>
      <w:r>
        <w:rPr>
          <w:rFonts w:cs="Arial"/>
          <w:bCs/>
        </w:rPr>
        <w:t>a</w:t>
      </w:r>
      <w:r w:rsidR="00DF3A81" w:rsidRPr="00DF3A81">
        <w:rPr>
          <w:rFonts w:cs="Arial"/>
          <w:bCs/>
        </w:rPr>
        <w:t>ny registered victims and/or victim statement</w:t>
      </w:r>
    </w:p>
    <w:p w14:paraId="54B53A98" w14:textId="062ADCE4" w:rsidR="002C6AF3" w:rsidRDefault="0004246E" w:rsidP="00250C12">
      <w:pPr>
        <w:pStyle w:val="ListParagraph"/>
        <w:numPr>
          <w:ilvl w:val="2"/>
          <w:numId w:val="18"/>
        </w:numPr>
        <w:spacing w:before="60" w:after="0"/>
        <w:ind w:left="1225" w:hanging="505"/>
        <w:contextualSpacing w:val="0"/>
        <w:rPr>
          <w:rFonts w:cs="Arial"/>
          <w:bCs/>
        </w:rPr>
      </w:pPr>
      <w:r>
        <w:rPr>
          <w:rFonts w:cs="Arial"/>
          <w:bCs/>
        </w:rPr>
        <w:t>a</w:t>
      </w:r>
      <w:r w:rsidR="00DF3A81">
        <w:rPr>
          <w:rFonts w:cs="Arial"/>
          <w:bCs/>
        </w:rPr>
        <w:t>ny other relevant consideration</w:t>
      </w:r>
      <w:r w:rsidR="002B5A09">
        <w:rPr>
          <w:rFonts w:cs="Arial"/>
          <w:bCs/>
        </w:rPr>
        <w:t>.</w:t>
      </w:r>
    </w:p>
    <w:p w14:paraId="72F32CA4" w14:textId="27FD764E" w:rsidR="00DF3A81" w:rsidRDefault="00DF3A81" w:rsidP="008F6E41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On completion of </w:t>
      </w:r>
      <w:r w:rsidR="007E4112">
        <w:rPr>
          <w:rFonts w:cs="Arial"/>
          <w:bCs/>
        </w:rPr>
        <w:t>consider</w:t>
      </w:r>
      <w:r w:rsidR="00832809">
        <w:rPr>
          <w:rFonts w:cs="Arial"/>
          <w:bCs/>
        </w:rPr>
        <w:t>ation of the circumstances</w:t>
      </w:r>
      <w:r>
        <w:rPr>
          <w:rFonts w:cs="Arial"/>
          <w:bCs/>
        </w:rPr>
        <w:t xml:space="preserve"> under section 1.3 of this </w:t>
      </w:r>
      <w:r w:rsidR="006046CA">
        <w:rPr>
          <w:rFonts w:cs="Arial"/>
          <w:bCs/>
        </w:rPr>
        <w:t>operating procedure</w:t>
      </w:r>
      <w:r>
        <w:rPr>
          <w:rFonts w:cs="Arial"/>
          <w:bCs/>
        </w:rPr>
        <w:t>, the Sentence Management Officer must provide a recommendation</w:t>
      </w:r>
      <w:r w:rsidR="006046CA">
        <w:rPr>
          <w:rFonts w:cs="Arial"/>
          <w:bCs/>
        </w:rPr>
        <w:t xml:space="preserve"> in writing to the </w:t>
      </w:r>
      <w:r w:rsidR="00A5508C">
        <w:rPr>
          <w:rFonts w:cs="Arial"/>
          <w:bCs/>
        </w:rPr>
        <w:t xml:space="preserve">Senior </w:t>
      </w:r>
      <w:r w:rsidR="001F66D8">
        <w:rPr>
          <w:rFonts w:cs="Arial"/>
          <w:bCs/>
        </w:rPr>
        <w:t xml:space="preserve">Director </w:t>
      </w:r>
      <w:r w:rsidR="006046CA">
        <w:rPr>
          <w:rFonts w:cs="Arial"/>
          <w:bCs/>
        </w:rPr>
        <w:t xml:space="preserve">Sentence </w:t>
      </w:r>
      <w:r w:rsidR="001F66D8">
        <w:rPr>
          <w:rFonts w:cs="Arial"/>
          <w:bCs/>
        </w:rPr>
        <w:t>Management</w:t>
      </w:r>
      <w:r w:rsidR="006046CA">
        <w:rPr>
          <w:rFonts w:cs="Arial"/>
          <w:bCs/>
        </w:rPr>
        <w:t>.</w:t>
      </w:r>
      <w:r w:rsidR="00A5508C">
        <w:rPr>
          <w:rFonts w:cs="Arial"/>
          <w:bCs/>
        </w:rPr>
        <w:t xml:space="preserve"> </w:t>
      </w:r>
      <w:r w:rsidR="00055260">
        <w:rPr>
          <w:rFonts w:cs="Arial"/>
          <w:bCs/>
        </w:rPr>
        <w:t>The Senior Director Sentence Management</w:t>
      </w:r>
      <w:r w:rsidR="00055260" w:rsidRPr="00055260">
        <w:rPr>
          <w:rFonts w:cs="Arial"/>
          <w:bCs/>
        </w:rPr>
        <w:t xml:space="preserve"> </w:t>
      </w:r>
      <w:r w:rsidR="006040F3">
        <w:rPr>
          <w:rFonts w:cs="Arial"/>
          <w:bCs/>
        </w:rPr>
        <w:t>must</w:t>
      </w:r>
      <w:r w:rsidR="00055260">
        <w:rPr>
          <w:rFonts w:cs="Arial"/>
          <w:bCs/>
        </w:rPr>
        <w:t xml:space="preserve"> determine whether</w:t>
      </w:r>
      <w:r w:rsidR="006040F3">
        <w:rPr>
          <w:rFonts w:cs="Arial"/>
          <w:bCs/>
        </w:rPr>
        <w:t xml:space="preserve"> the detainee </w:t>
      </w:r>
      <w:r w:rsidR="001900D5">
        <w:rPr>
          <w:rFonts w:cs="Arial"/>
          <w:bCs/>
        </w:rPr>
        <w:t xml:space="preserve">may be </w:t>
      </w:r>
      <w:r w:rsidR="0088651F">
        <w:rPr>
          <w:rFonts w:cs="Arial"/>
          <w:bCs/>
        </w:rPr>
        <w:t>released from an NSW Correctional Centre.</w:t>
      </w:r>
      <w:r w:rsidR="006040F3">
        <w:rPr>
          <w:rFonts w:cs="Arial"/>
          <w:bCs/>
        </w:rPr>
        <w:t xml:space="preserve"> </w:t>
      </w:r>
    </w:p>
    <w:p w14:paraId="26B7843E" w14:textId="7AB05C17" w:rsidR="00220916" w:rsidRDefault="00DF3A81" w:rsidP="008F6E41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220916">
        <w:rPr>
          <w:rFonts w:cs="Arial"/>
          <w:bCs/>
        </w:rPr>
        <w:t>S</w:t>
      </w:r>
      <w:r w:rsidR="00D3077B">
        <w:rPr>
          <w:rFonts w:cs="Arial"/>
          <w:bCs/>
        </w:rPr>
        <w:t>entence Administration</w:t>
      </w:r>
      <w:r>
        <w:rPr>
          <w:rFonts w:cs="Arial"/>
          <w:bCs/>
        </w:rPr>
        <w:t xml:space="preserve"> Section</w:t>
      </w:r>
      <w:r w:rsidR="006046CA">
        <w:rPr>
          <w:rFonts w:cs="Arial"/>
          <w:bCs/>
        </w:rPr>
        <w:t xml:space="preserve"> (SAS)</w:t>
      </w:r>
      <w:r w:rsidR="00D3077B">
        <w:rPr>
          <w:rFonts w:cs="Arial"/>
          <w:bCs/>
        </w:rPr>
        <w:t xml:space="preserve"> </w:t>
      </w:r>
      <w:r w:rsidR="006046CA">
        <w:rPr>
          <w:rFonts w:cs="Arial"/>
          <w:bCs/>
        </w:rPr>
        <w:t>must</w:t>
      </w:r>
      <w:r w:rsidR="00D3077B">
        <w:rPr>
          <w:rFonts w:cs="Arial"/>
          <w:bCs/>
        </w:rPr>
        <w:t xml:space="preserve"> confirm </w:t>
      </w:r>
      <w:r w:rsidR="006046CA">
        <w:rPr>
          <w:rFonts w:cs="Arial"/>
          <w:bCs/>
        </w:rPr>
        <w:t>the detainee does not have any</w:t>
      </w:r>
      <w:r w:rsidR="00D3077B">
        <w:rPr>
          <w:rFonts w:cs="Arial"/>
          <w:bCs/>
        </w:rPr>
        <w:t xml:space="preserve"> outstanding matters. If the detainee </w:t>
      </w:r>
      <w:r w:rsidR="006046CA">
        <w:rPr>
          <w:rFonts w:cs="Arial"/>
          <w:bCs/>
        </w:rPr>
        <w:t>i</w:t>
      </w:r>
      <w:r w:rsidR="00D3077B">
        <w:rPr>
          <w:rFonts w:cs="Arial"/>
          <w:bCs/>
        </w:rPr>
        <w:t xml:space="preserve">s returning to </w:t>
      </w:r>
      <w:r w:rsidR="00B84D30">
        <w:rPr>
          <w:rFonts w:cs="Arial"/>
          <w:bCs/>
        </w:rPr>
        <w:t xml:space="preserve">the </w:t>
      </w:r>
      <w:r w:rsidR="00D3077B">
        <w:rPr>
          <w:rFonts w:cs="Arial"/>
          <w:bCs/>
        </w:rPr>
        <w:t>ACT</w:t>
      </w:r>
      <w:r w:rsidR="006046CA">
        <w:rPr>
          <w:rFonts w:cs="Arial"/>
          <w:bCs/>
        </w:rPr>
        <w:t xml:space="preserve">, SAS </w:t>
      </w:r>
      <w:r w:rsidR="008C7AF4">
        <w:t xml:space="preserve">must provide confirmation to </w:t>
      </w:r>
      <w:r w:rsidR="00D3077B">
        <w:rPr>
          <w:rFonts w:cs="Arial"/>
          <w:bCs/>
        </w:rPr>
        <w:t>the Throughcare team and Sentence Management Unit for release planning purposes.</w:t>
      </w:r>
      <w:r w:rsidR="00C10624">
        <w:rPr>
          <w:rFonts w:cs="Arial"/>
          <w:bCs/>
        </w:rPr>
        <w:t xml:space="preserve"> They </w:t>
      </w:r>
      <w:r w:rsidR="00C10624">
        <w:rPr>
          <w:rFonts w:cs="Arial"/>
          <w:bCs/>
        </w:rPr>
        <w:lastRenderedPageBreak/>
        <w:t>must also advise the Intelligence Unit of the status of the detainee, whether they are returning to the ACT or remaining in NSW.</w:t>
      </w:r>
    </w:p>
    <w:p w14:paraId="19CACA72" w14:textId="3D36FBA1" w:rsidR="00423176" w:rsidRDefault="00713563" w:rsidP="008F6E41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Where</w:t>
      </w:r>
      <w:r w:rsidR="00215A62">
        <w:rPr>
          <w:rFonts w:cs="Arial"/>
          <w:bCs/>
        </w:rPr>
        <w:t xml:space="preserve"> a detainee </w:t>
      </w:r>
      <w:r w:rsidR="00D072DC">
        <w:rPr>
          <w:rFonts w:cs="Arial"/>
          <w:bCs/>
        </w:rPr>
        <w:t>is ap</w:t>
      </w:r>
      <w:r>
        <w:rPr>
          <w:rFonts w:cs="Arial"/>
          <w:bCs/>
        </w:rPr>
        <w:t>p</w:t>
      </w:r>
      <w:r w:rsidR="00D072DC">
        <w:rPr>
          <w:rFonts w:cs="Arial"/>
          <w:bCs/>
        </w:rPr>
        <w:t xml:space="preserve">roved to be </w:t>
      </w:r>
      <w:r w:rsidR="005818E6">
        <w:rPr>
          <w:rFonts w:cs="Arial"/>
          <w:bCs/>
        </w:rPr>
        <w:t xml:space="preserve">released from </w:t>
      </w:r>
      <w:r>
        <w:rPr>
          <w:rFonts w:cs="Arial"/>
          <w:bCs/>
        </w:rPr>
        <w:t xml:space="preserve">a NSW </w:t>
      </w:r>
      <w:r w:rsidR="009F2AE9">
        <w:rPr>
          <w:rFonts w:cs="Arial"/>
          <w:bCs/>
        </w:rPr>
        <w:t>correctional centre</w:t>
      </w:r>
      <w:r w:rsidR="00D558BF">
        <w:rPr>
          <w:rFonts w:cs="Arial"/>
          <w:bCs/>
        </w:rPr>
        <w:t xml:space="preserve">, the Director, Sentence Administration must </w:t>
      </w:r>
      <w:r w:rsidR="00423176">
        <w:rPr>
          <w:rFonts w:cs="Arial"/>
          <w:bCs/>
        </w:rPr>
        <w:t>ensure the</w:t>
      </w:r>
      <w:r w:rsidR="00D558BF">
        <w:rPr>
          <w:rFonts w:cs="Arial"/>
          <w:bCs/>
        </w:rPr>
        <w:t xml:space="preserve"> detainee</w:t>
      </w:r>
      <w:r w:rsidR="00423176">
        <w:rPr>
          <w:rFonts w:cs="Arial"/>
          <w:bCs/>
        </w:rPr>
        <w:t xml:space="preserve"> </w:t>
      </w:r>
      <w:r w:rsidR="000A69AB">
        <w:rPr>
          <w:rFonts w:cs="Arial"/>
          <w:bCs/>
        </w:rPr>
        <w:t xml:space="preserve">is provided any </w:t>
      </w:r>
      <w:r w:rsidR="00423176">
        <w:rPr>
          <w:rFonts w:cs="Arial"/>
          <w:bCs/>
        </w:rPr>
        <w:t>documentation required for release.</w:t>
      </w:r>
    </w:p>
    <w:p w14:paraId="78F2B2A3" w14:textId="09471CB7" w:rsidR="00336F15" w:rsidRDefault="00702910" w:rsidP="008F6E41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Where</w:t>
      </w:r>
      <w:r w:rsidR="00B06BF9">
        <w:rPr>
          <w:rFonts w:cs="Arial"/>
          <w:bCs/>
        </w:rPr>
        <w:t xml:space="preserve"> </w:t>
      </w:r>
      <w:r w:rsidR="0069191F">
        <w:rPr>
          <w:rFonts w:cs="Arial"/>
          <w:bCs/>
        </w:rPr>
        <w:t>the</w:t>
      </w:r>
      <w:r w:rsidR="009B2054">
        <w:rPr>
          <w:rFonts w:cs="Arial"/>
          <w:bCs/>
        </w:rPr>
        <w:t xml:space="preserve"> detainee </w:t>
      </w:r>
      <w:r w:rsidR="006524D4">
        <w:rPr>
          <w:rFonts w:cs="Arial"/>
          <w:bCs/>
        </w:rPr>
        <w:t xml:space="preserve">is to be returned </w:t>
      </w:r>
      <w:r w:rsidR="00BE2C45">
        <w:rPr>
          <w:rFonts w:cs="Arial"/>
          <w:bCs/>
        </w:rPr>
        <w:t>to the ACT</w:t>
      </w:r>
      <w:r w:rsidR="006524D4">
        <w:rPr>
          <w:rFonts w:cs="Arial"/>
          <w:bCs/>
        </w:rPr>
        <w:t xml:space="preserve"> for release,</w:t>
      </w:r>
      <w:r w:rsidR="000456C2" w:rsidRPr="000456C2">
        <w:rPr>
          <w:rFonts w:cs="Arial"/>
          <w:bCs/>
        </w:rPr>
        <w:t xml:space="preserve"> </w:t>
      </w:r>
      <w:r w:rsidR="000456C2">
        <w:rPr>
          <w:rFonts w:cs="Arial"/>
          <w:bCs/>
        </w:rPr>
        <w:t xml:space="preserve">the Director, Sentence Administration must </w:t>
      </w:r>
      <w:r w:rsidR="00613BE8">
        <w:rPr>
          <w:rFonts w:cs="Arial"/>
          <w:bCs/>
        </w:rPr>
        <w:t>ensure</w:t>
      </w:r>
      <w:r w:rsidR="00BE2C45">
        <w:rPr>
          <w:rFonts w:cs="Arial"/>
          <w:bCs/>
        </w:rPr>
        <w:t xml:space="preserve"> transportation </w:t>
      </w:r>
      <w:r w:rsidR="00613BE8">
        <w:rPr>
          <w:rFonts w:cs="Arial"/>
          <w:bCs/>
        </w:rPr>
        <w:t>to</w:t>
      </w:r>
      <w:r w:rsidR="00BE2C45">
        <w:rPr>
          <w:rFonts w:cs="Arial"/>
          <w:bCs/>
        </w:rPr>
        <w:t xml:space="preserve"> the A</w:t>
      </w:r>
      <w:r w:rsidR="00DD35A4">
        <w:rPr>
          <w:rFonts w:cs="Arial"/>
          <w:bCs/>
        </w:rPr>
        <w:t>CT</w:t>
      </w:r>
      <w:r w:rsidR="00613BE8">
        <w:rPr>
          <w:rFonts w:cs="Arial"/>
          <w:bCs/>
        </w:rPr>
        <w:t xml:space="preserve"> is arranged in accordance with </w:t>
      </w:r>
      <w:r w:rsidR="0004246E">
        <w:rPr>
          <w:rFonts w:cs="Arial"/>
          <w:bCs/>
        </w:rPr>
        <w:t>section</w:t>
      </w:r>
      <w:r w:rsidR="00E449A4">
        <w:rPr>
          <w:rFonts w:cs="Arial"/>
          <w:bCs/>
        </w:rPr>
        <w:t> </w:t>
      </w:r>
      <w:r w:rsidR="00F51F8E">
        <w:rPr>
          <w:rFonts w:cs="Arial"/>
          <w:bCs/>
        </w:rPr>
        <w:t xml:space="preserve">3 of this </w:t>
      </w:r>
      <w:r w:rsidR="00835DFB">
        <w:rPr>
          <w:rFonts w:cs="Arial"/>
          <w:bCs/>
        </w:rPr>
        <w:t xml:space="preserve">operating </w:t>
      </w:r>
      <w:r w:rsidR="00F51F8E">
        <w:rPr>
          <w:rFonts w:cs="Arial"/>
          <w:bCs/>
        </w:rPr>
        <w:t>procedure</w:t>
      </w:r>
      <w:r w:rsidR="00DD35A4">
        <w:rPr>
          <w:rFonts w:cs="Arial"/>
          <w:bCs/>
        </w:rPr>
        <w:t>.</w:t>
      </w:r>
    </w:p>
    <w:p w14:paraId="6A75C633" w14:textId="77777777" w:rsidR="008F6E41" w:rsidRPr="008F6E41" w:rsidRDefault="008F6E41" w:rsidP="008F6E41">
      <w:pPr>
        <w:spacing w:before="60" w:after="0"/>
        <w:rPr>
          <w:rFonts w:cs="Arial"/>
          <w:bCs/>
        </w:rPr>
      </w:pPr>
    </w:p>
    <w:p w14:paraId="37FB67B8" w14:textId="6B5E3824" w:rsidR="00A07081" w:rsidRPr="00C97B01" w:rsidRDefault="00C60F2B" w:rsidP="008F6E41">
      <w:pPr>
        <w:pStyle w:val="ListParagraph"/>
        <w:numPr>
          <w:ilvl w:val="0"/>
          <w:numId w:val="18"/>
        </w:numPr>
        <w:spacing w:before="60" w:after="0"/>
        <w:contextualSpacing w:val="0"/>
        <w:rPr>
          <w:rFonts w:cs="Arial"/>
          <w:b/>
        </w:rPr>
      </w:pPr>
      <w:r w:rsidRPr="00C97B01">
        <w:rPr>
          <w:rFonts w:cs="Arial"/>
          <w:b/>
        </w:rPr>
        <w:t>Release</w:t>
      </w:r>
      <w:r w:rsidR="00126805" w:rsidRPr="00C97B01">
        <w:rPr>
          <w:rFonts w:cs="Arial"/>
          <w:b/>
        </w:rPr>
        <w:t xml:space="preserve"> through Parole</w:t>
      </w:r>
    </w:p>
    <w:p w14:paraId="6FB28899" w14:textId="443E53FA" w:rsidR="005B627F" w:rsidRDefault="004D3E2C" w:rsidP="003778BD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When a </w:t>
      </w:r>
      <w:r w:rsidR="00C60F2B">
        <w:rPr>
          <w:rFonts w:cs="Arial"/>
          <w:bCs/>
        </w:rPr>
        <w:t>detainee who has been relocated to NSW</w:t>
      </w:r>
      <w:r w:rsidR="00BE4F49">
        <w:rPr>
          <w:rFonts w:cs="Arial"/>
          <w:bCs/>
        </w:rPr>
        <w:t xml:space="preserve"> </w:t>
      </w:r>
      <w:r w:rsidR="00882A91">
        <w:rPr>
          <w:rFonts w:cs="Arial"/>
          <w:bCs/>
        </w:rPr>
        <w:t xml:space="preserve">becomes eligible for </w:t>
      </w:r>
      <w:r w:rsidR="00D829AC">
        <w:rPr>
          <w:rFonts w:cs="Arial"/>
          <w:bCs/>
        </w:rPr>
        <w:t xml:space="preserve">parole, the </w:t>
      </w:r>
      <w:r w:rsidR="00C10624">
        <w:rPr>
          <w:rFonts w:cs="Arial"/>
          <w:bCs/>
        </w:rPr>
        <w:t xml:space="preserve">ACT </w:t>
      </w:r>
      <w:r w:rsidR="00D829AC">
        <w:rPr>
          <w:rFonts w:cs="Arial"/>
          <w:bCs/>
        </w:rPr>
        <w:t xml:space="preserve">Sentence Administration Board </w:t>
      </w:r>
      <w:r w:rsidR="00666F8B">
        <w:rPr>
          <w:rFonts w:cs="Arial"/>
          <w:bCs/>
        </w:rPr>
        <w:t xml:space="preserve">Secretariat </w:t>
      </w:r>
      <w:r w:rsidR="00D829AC">
        <w:rPr>
          <w:rFonts w:cs="Arial"/>
          <w:bCs/>
        </w:rPr>
        <w:t>(SAB</w:t>
      </w:r>
      <w:r w:rsidR="00666F8B">
        <w:rPr>
          <w:rFonts w:cs="Arial"/>
          <w:bCs/>
        </w:rPr>
        <w:t xml:space="preserve"> Secretariat</w:t>
      </w:r>
      <w:r w:rsidR="00D829AC">
        <w:rPr>
          <w:rFonts w:cs="Arial"/>
          <w:bCs/>
        </w:rPr>
        <w:t xml:space="preserve">) will </w:t>
      </w:r>
      <w:r w:rsidR="00EC6EDC">
        <w:rPr>
          <w:rFonts w:cs="Arial"/>
          <w:bCs/>
        </w:rPr>
        <w:t xml:space="preserve">contact </w:t>
      </w:r>
      <w:r w:rsidR="003316D4">
        <w:rPr>
          <w:rFonts w:cs="Arial"/>
          <w:bCs/>
        </w:rPr>
        <w:t>the Sentence Administration Section</w:t>
      </w:r>
      <w:r w:rsidR="00B22B15">
        <w:rPr>
          <w:rFonts w:cs="Arial"/>
          <w:bCs/>
        </w:rPr>
        <w:t xml:space="preserve"> (SAS)</w:t>
      </w:r>
      <w:r w:rsidR="003316D4">
        <w:rPr>
          <w:rFonts w:cs="Arial"/>
          <w:bCs/>
        </w:rPr>
        <w:t xml:space="preserve"> </w:t>
      </w:r>
      <w:r w:rsidR="00EC6EDC">
        <w:rPr>
          <w:rFonts w:cs="Arial"/>
          <w:bCs/>
        </w:rPr>
        <w:t>to request</w:t>
      </w:r>
      <w:r w:rsidR="00D829AC">
        <w:rPr>
          <w:rFonts w:cs="Arial"/>
          <w:bCs/>
        </w:rPr>
        <w:t xml:space="preserve"> </w:t>
      </w:r>
      <w:r w:rsidR="00812340">
        <w:rPr>
          <w:rFonts w:cs="Arial"/>
          <w:bCs/>
        </w:rPr>
        <w:t>the detainee’s contact details</w:t>
      </w:r>
      <w:r w:rsidR="00B22B15">
        <w:rPr>
          <w:rFonts w:cs="Arial"/>
          <w:bCs/>
        </w:rPr>
        <w:t xml:space="preserve">. </w:t>
      </w:r>
      <w:r w:rsidR="005D4F43">
        <w:rPr>
          <w:rFonts w:cs="Arial"/>
          <w:bCs/>
        </w:rPr>
        <w:t>SAS must provide</w:t>
      </w:r>
      <w:r w:rsidR="005B627F">
        <w:rPr>
          <w:rFonts w:cs="Arial"/>
          <w:bCs/>
        </w:rPr>
        <w:t xml:space="preserve"> </w:t>
      </w:r>
      <w:r w:rsidR="00666F8B">
        <w:rPr>
          <w:rFonts w:cs="Arial"/>
          <w:bCs/>
        </w:rPr>
        <w:t xml:space="preserve">the </w:t>
      </w:r>
      <w:r w:rsidR="005B627F">
        <w:rPr>
          <w:rFonts w:cs="Arial"/>
          <w:bCs/>
        </w:rPr>
        <w:t>SAB</w:t>
      </w:r>
      <w:r w:rsidR="00666F8B">
        <w:rPr>
          <w:rFonts w:cs="Arial"/>
          <w:bCs/>
        </w:rPr>
        <w:t xml:space="preserve"> Secretariat</w:t>
      </w:r>
      <w:r w:rsidR="005D4F43">
        <w:rPr>
          <w:rFonts w:cs="Arial"/>
          <w:bCs/>
        </w:rPr>
        <w:t xml:space="preserve"> the</w:t>
      </w:r>
      <w:r w:rsidR="005B627F">
        <w:rPr>
          <w:rFonts w:cs="Arial"/>
          <w:bCs/>
        </w:rPr>
        <w:t xml:space="preserve"> detainee’s</w:t>
      </w:r>
      <w:r w:rsidR="005D4F43">
        <w:rPr>
          <w:rFonts w:cs="Arial"/>
          <w:bCs/>
        </w:rPr>
        <w:t xml:space="preserve"> contact details </w:t>
      </w:r>
      <w:r w:rsidR="005B627F">
        <w:rPr>
          <w:rFonts w:cs="Arial"/>
          <w:bCs/>
        </w:rPr>
        <w:t xml:space="preserve">within </w:t>
      </w:r>
      <w:r w:rsidR="0004246E">
        <w:rPr>
          <w:rFonts w:cs="Arial"/>
          <w:bCs/>
        </w:rPr>
        <w:t>five (</w:t>
      </w:r>
      <w:r w:rsidR="005B627F">
        <w:rPr>
          <w:rFonts w:cs="Arial"/>
          <w:bCs/>
        </w:rPr>
        <w:t>5</w:t>
      </w:r>
      <w:r w:rsidR="0004246E">
        <w:rPr>
          <w:rFonts w:cs="Arial"/>
          <w:bCs/>
        </w:rPr>
        <w:t>)</w:t>
      </w:r>
      <w:r w:rsidR="005B627F">
        <w:rPr>
          <w:rFonts w:cs="Arial"/>
          <w:bCs/>
        </w:rPr>
        <w:t xml:space="preserve"> working days.</w:t>
      </w:r>
    </w:p>
    <w:p w14:paraId="5D47C091" w14:textId="744D9481" w:rsidR="000F5D5A" w:rsidRPr="003778BD" w:rsidRDefault="005B627F" w:rsidP="003778BD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SAB</w:t>
      </w:r>
      <w:r w:rsidR="00C10624">
        <w:rPr>
          <w:rFonts w:cs="Arial"/>
          <w:bCs/>
        </w:rPr>
        <w:t xml:space="preserve"> Secretariat </w:t>
      </w:r>
      <w:r>
        <w:rPr>
          <w:rFonts w:cs="Arial"/>
          <w:bCs/>
        </w:rPr>
        <w:t xml:space="preserve">is responsible for </w:t>
      </w:r>
      <w:r w:rsidR="00B11D2B">
        <w:rPr>
          <w:rFonts w:cs="Arial"/>
          <w:bCs/>
        </w:rPr>
        <w:t>providing the detainee with</w:t>
      </w:r>
      <w:r w:rsidR="00BE4F49">
        <w:rPr>
          <w:rFonts w:cs="Arial"/>
          <w:bCs/>
        </w:rPr>
        <w:t xml:space="preserve"> </w:t>
      </w:r>
      <w:r w:rsidR="00736DB4">
        <w:rPr>
          <w:rFonts w:cs="Arial"/>
          <w:bCs/>
        </w:rPr>
        <w:t xml:space="preserve">notification of eligibility to apply for </w:t>
      </w:r>
      <w:r w:rsidR="00B11D2B">
        <w:rPr>
          <w:rFonts w:cs="Arial"/>
          <w:bCs/>
        </w:rPr>
        <w:t>parole</w:t>
      </w:r>
      <w:r w:rsidR="000F5D5A" w:rsidRPr="008B49BC">
        <w:rPr>
          <w:rFonts w:cs="Arial"/>
          <w:bCs/>
        </w:rPr>
        <w:t>.</w:t>
      </w:r>
    </w:p>
    <w:p w14:paraId="10202135" w14:textId="5AADB67D" w:rsidR="00F84D2E" w:rsidRDefault="009355E9" w:rsidP="003778BD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A detainee applying for </w:t>
      </w:r>
      <w:r w:rsidR="000544A7">
        <w:rPr>
          <w:rFonts w:cs="Arial"/>
          <w:bCs/>
        </w:rPr>
        <w:t>parole must</w:t>
      </w:r>
      <w:r>
        <w:rPr>
          <w:rFonts w:cs="Arial"/>
          <w:bCs/>
        </w:rPr>
        <w:t xml:space="preserve"> submit the</w:t>
      </w:r>
      <w:r w:rsidR="008A7E32">
        <w:rPr>
          <w:rFonts w:cs="Arial"/>
          <w:bCs/>
        </w:rPr>
        <w:t xml:space="preserve">ir </w:t>
      </w:r>
      <w:r w:rsidR="005941D6">
        <w:rPr>
          <w:rFonts w:cs="Arial"/>
          <w:bCs/>
        </w:rPr>
        <w:t>p</w:t>
      </w:r>
      <w:r w:rsidR="008A7E32">
        <w:rPr>
          <w:rFonts w:cs="Arial"/>
          <w:bCs/>
        </w:rPr>
        <w:t>arole application to</w:t>
      </w:r>
      <w:r w:rsidR="00F77283">
        <w:rPr>
          <w:rFonts w:cs="Arial"/>
          <w:bCs/>
        </w:rPr>
        <w:t xml:space="preserve"> the </w:t>
      </w:r>
      <w:r w:rsidR="00C10624">
        <w:rPr>
          <w:rFonts w:cs="Arial"/>
          <w:bCs/>
        </w:rPr>
        <w:t xml:space="preserve">ACT </w:t>
      </w:r>
      <w:r w:rsidR="00A739D3">
        <w:rPr>
          <w:rFonts w:cs="Arial"/>
          <w:bCs/>
        </w:rPr>
        <w:t xml:space="preserve">Parole Unit for consideration by the </w:t>
      </w:r>
      <w:r w:rsidR="00C10624">
        <w:rPr>
          <w:rFonts w:cs="Arial"/>
          <w:bCs/>
        </w:rPr>
        <w:t xml:space="preserve">ACT </w:t>
      </w:r>
      <w:r w:rsidR="00F77283">
        <w:rPr>
          <w:rFonts w:cs="Arial"/>
          <w:bCs/>
        </w:rPr>
        <w:t>Sentence Administration Board</w:t>
      </w:r>
      <w:r w:rsidR="00A739D3">
        <w:rPr>
          <w:rFonts w:cs="Arial"/>
          <w:bCs/>
        </w:rPr>
        <w:t xml:space="preserve"> (SAB)</w:t>
      </w:r>
      <w:r w:rsidR="00772564">
        <w:rPr>
          <w:rFonts w:cs="Arial"/>
          <w:bCs/>
        </w:rPr>
        <w:t>.</w:t>
      </w:r>
    </w:p>
    <w:p w14:paraId="0CBC12F6" w14:textId="622FAB5C" w:rsidR="006046CA" w:rsidRPr="003778BD" w:rsidRDefault="006046CA" w:rsidP="003778BD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The detainee may contact the Sentence Management Unit (SMU) for support to complete and submit their application.</w:t>
      </w:r>
    </w:p>
    <w:p w14:paraId="38CBC39F" w14:textId="41DE9369" w:rsidR="00E8752E" w:rsidRDefault="00610C26" w:rsidP="003778BD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When the </w:t>
      </w:r>
      <w:r w:rsidR="00C10624">
        <w:rPr>
          <w:rFonts w:cs="Arial"/>
          <w:bCs/>
        </w:rPr>
        <w:t xml:space="preserve">ACT </w:t>
      </w:r>
      <w:r>
        <w:rPr>
          <w:rFonts w:cs="Arial"/>
          <w:bCs/>
        </w:rPr>
        <w:t>Parole Unit receives the detainee</w:t>
      </w:r>
      <w:r w:rsidR="00F938D3">
        <w:rPr>
          <w:rFonts w:cs="Arial"/>
          <w:bCs/>
        </w:rPr>
        <w:t>’</w:t>
      </w:r>
      <w:r>
        <w:rPr>
          <w:rFonts w:cs="Arial"/>
          <w:bCs/>
        </w:rPr>
        <w:t>s application for parole the</w:t>
      </w:r>
      <w:r w:rsidR="00F938D3">
        <w:rPr>
          <w:rFonts w:cs="Arial"/>
          <w:bCs/>
        </w:rPr>
        <w:t xml:space="preserve"> Parole Officer must</w:t>
      </w:r>
      <w:r>
        <w:rPr>
          <w:rFonts w:cs="Arial"/>
          <w:bCs/>
        </w:rPr>
        <w:t xml:space="preserve"> notify</w:t>
      </w:r>
      <w:r w:rsidR="00E8752E">
        <w:rPr>
          <w:rFonts w:cs="Arial"/>
          <w:bCs/>
        </w:rPr>
        <w:t>:</w:t>
      </w:r>
    </w:p>
    <w:p w14:paraId="6843DF2B" w14:textId="28449164" w:rsidR="00386A88" w:rsidRDefault="00610C26" w:rsidP="00E8752E">
      <w:pPr>
        <w:pStyle w:val="ListParagraph"/>
        <w:numPr>
          <w:ilvl w:val="2"/>
          <w:numId w:val="18"/>
        </w:numPr>
        <w:spacing w:before="60" w:after="0"/>
        <w:ind w:left="1474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</w:t>
      </w:r>
      <w:r w:rsidR="00AF3B01">
        <w:rPr>
          <w:rFonts w:cs="Arial"/>
          <w:bCs/>
        </w:rPr>
        <w:t>Throughcare Unit</w:t>
      </w:r>
    </w:p>
    <w:p w14:paraId="2BDBCC40" w14:textId="3B5DF55C" w:rsidR="00386A88" w:rsidRDefault="00AF3B01" w:rsidP="00E8752E">
      <w:pPr>
        <w:pStyle w:val="ListParagraph"/>
        <w:numPr>
          <w:ilvl w:val="2"/>
          <w:numId w:val="18"/>
        </w:numPr>
        <w:spacing w:before="60" w:after="0"/>
        <w:ind w:left="1474" w:hanging="567"/>
        <w:contextualSpacing w:val="0"/>
        <w:rPr>
          <w:rFonts w:cs="Arial"/>
          <w:bCs/>
        </w:rPr>
      </w:pPr>
      <w:r>
        <w:rPr>
          <w:rFonts w:cs="Arial"/>
          <w:bCs/>
        </w:rPr>
        <w:t>the Sentence Management Unit</w:t>
      </w:r>
    </w:p>
    <w:p w14:paraId="2F606636" w14:textId="698A6053" w:rsidR="00386A88" w:rsidRDefault="00461F92" w:rsidP="00E8752E">
      <w:pPr>
        <w:pStyle w:val="ListParagraph"/>
        <w:numPr>
          <w:ilvl w:val="2"/>
          <w:numId w:val="18"/>
        </w:numPr>
        <w:spacing w:before="60" w:after="0"/>
        <w:ind w:left="1474" w:hanging="567"/>
        <w:contextualSpacing w:val="0"/>
        <w:rPr>
          <w:rFonts w:cs="Arial"/>
          <w:bCs/>
        </w:rPr>
      </w:pPr>
      <w:r>
        <w:rPr>
          <w:rFonts w:cs="Arial"/>
          <w:bCs/>
        </w:rPr>
        <w:t>Community Corrections</w:t>
      </w:r>
      <w:r w:rsidR="0004246E">
        <w:rPr>
          <w:rFonts w:cs="Arial"/>
          <w:bCs/>
        </w:rPr>
        <w:t>.</w:t>
      </w:r>
    </w:p>
    <w:p w14:paraId="1D3EA674" w14:textId="12AC3AA0" w:rsidR="00C81135" w:rsidRPr="003778BD" w:rsidRDefault="00D96D10" w:rsidP="003778BD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The officer coordinating the detainee’s release planning must </w:t>
      </w:r>
      <w:r w:rsidR="00D73EFE">
        <w:rPr>
          <w:rFonts w:cs="Arial"/>
          <w:bCs/>
        </w:rPr>
        <w:t>contact</w:t>
      </w:r>
      <w:r>
        <w:rPr>
          <w:rFonts w:cs="Arial"/>
          <w:bCs/>
        </w:rPr>
        <w:t xml:space="preserve"> </w:t>
      </w:r>
      <w:r w:rsidR="00783509">
        <w:rPr>
          <w:rFonts w:cs="Arial"/>
          <w:bCs/>
        </w:rPr>
        <w:t xml:space="preserve">the </w:t>
      </w:r>
      <w:r w:rsidR="003A22C4">
        <w:rPr>
          <w:rFonts w:cs="Arial"/>
          <w:bCs/>
        </w:rPr>
        <w:t>detainee</w:t>
      </w:r>
      <w:r>
        <w:rPr>
          <w:rFonts w:cs="Arial"/>
          <w:bCs/>
        </w:rPr>
        <w:t xml:space="preserve"> </w:t>
      </w:r>
      <w:r w:rsidR="00F71B9D">
        <w:rPr>
          <w:rFonts w:cs="Arial"/>
          <w:bCs/>
        </w:rPr>
        <w:t xml:space="preserve">to </w:t>
      </w:r>
      <w:r w:rsidR="00736D89">
        <w:rPr>
          <w:rFonts w:cs="Arial"/>
          <w:bCs/>
        </w:rPr>
        <w:t xml:space="preserve">discuss their return to the ACT for </w:t>
      </w:r>
      <w:r w:rsidR="00F63E00">
        <w:rPr>
          <w:rFonts w:cs="Arial"/>
          <w:bCs/>
        </w:rPr>
        <w:t>Parole</w:t>
      </w:r>
      <w:r>
        <w:rPr>
          <w:rFonts w:cs="Arial"/>
          <w:bCs/>
        </w:rPr>
        <w:t xml:space="preserve"> and other matters relating to release planning</w:t>
      </w:r>
      <w:r w:rsidR="00F63E00">
        <w:rPr>
          <w:rFonts w:cs="Arial"/>
          <w:bCs/>
        </w:rPr>
        <w:t>.</w:t>
      </w:r>
      <w:r w:rsidR="00F71B9D">
        <w:rPr>
          <w:rFonts w:cs="Arial"/>
          <w:bCs/>
        </w:rPr>
        <w:t xml:space="preserve"> </w:t>
      </w:r>
    </w:p>
    <w:p w14:paraId="45D73572" w14:textId="66FE839E" w:rsidR="00C50E43" w:rsidRDefault="000B4016" w:rsidP="003778BD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>ACTCS staff</w:t>
      </w:r>
      <w:r w:rsidR="00D96D10">
        <w:rPr>
          <w:rFonts w:cs="Arial"/>
          <w:bCs/>
        </w:rPr>
        <w:t xml:space="preserve"> undertaking release planning</w:t>
      </w:r>
      <w:r>
        <w:rPr>
          <w:rFonts w:cs="Arial"/>
          <w:bCs/>
        </w:rPr>
        <w:t xml:space="preserve"> </w:t>
      </w:r>
      <w:r w:rsidR="00D96D10">
        <w:rPr>
          <w:rFonts w:cs="Arial"/>
          <w:bCs/>
        </w:rPr>
        <w:t xml:space="preserve">must consider </w:t>
      </w:r>
      <w:r>
        <w:rPr>
          <w:rFonts w:cs="Arial"/>
          <w:bCs/>
        </w:rPr>
        <w:t>each detainee</w:t>
      </w:r>
      <w:r w:rsidR="00D96D10">
        <w:rPr>
          <w:rFonts w:cs="Arial"/>
          <w:bCs/>
        </w:rPr>
        <w:t>’s individual circumstances</w:t>
      </w:r>
      <w:r>
        <w:rPr>
          <w:rFonts w:cs="Arial"/>
          <w:bCs/>
        </w:rPr>
        <w:t xml:space="preserve"> </w:t>
      </w:r>
      <w:r w:rsidR="00805F8C">
        <w:rPr>
          <w:rFonts w:cs="Arial"/>
          <w:bCs/>
        </w:rPr>
        <w:t>to deci</w:t>
      </w:r>
      <w:r w:rsidR="0004246E">
        <w:rPr>
          <w:rFonts w:cs="Arial"/>
          <w:bCs/>
        </w:rPr>
        <w:t>de</w:t>
      </w:r>
      <w:r w:rsidR="00805F8C">
        <w:rPr>
          <w:rFonts w:cs="Arial"/>
          <w:bCs/>
        </w:rPr>
        <w:t xml:space="preserve"> </w:t>
      </w:r>
      <w:r w:rsidR="0004246E">
        <w:rPr>
          <w:rFonts w:cs="Arial"/>
          <w:bCs/>
        </w:rPr>
        <w:t>on</w:t>
      </w:r>
      <w:r w:rsidR="00805F8C">
        <w:rPr>
          <w:rFonts w:cs="Arial"/>
          <w:bCs/>
        </w:rPr>
        <w:t xml:space="preserve"> </w:t>
      </w:r>
      <w:r w:rsidR="00D96D10">
        <w:rPr>
          <w:rFonts w:cs="Arial"/>
          <w:bCs/>
        </w:rPr>
        <w:t>the timing of</w:t>
      </w:r>
      <w:r w:rsidR="00805F8C">
        <w:rPr>
          <w:rFonts w:cs="Arial"/>
          <w:bCs/>
        </w:rPr>
        <w:t xml:space="preserve"> the detainee</w:t>
      </w:r>
      <w:r w:rsidR="00D96D10">
        <w:rPr>
          <w:rFonts w:cs="Arial"/>
          <w:bCs/>
        </w:rPr>
        <w:t>’s</w:t>
      </w:r>
      <w:r w:rsidR="00805F8C">
        <w:rPr>
          <w:rFonts w:cs="Arial"/>
          <w:bCs/>
        </w:rPr>
        <w:t xml:space="preserve"> return to the ACT. This </w:t>
      </w:r>
      <w:r w:rsidR="00D96D10">
        <w:rPr>
          <w:rFonts w:cs="Arial"/>
          <w:bCs/>
        </w:rPr>
        <w:t xml:space="preserve">may </w:t>
      </w:r>
      <w:r w:rsidR="00805F8C">
        <w:rPr>
          <w:rFonts w:cs="Arial"/>
          <w:bCs/>
        </w:rPr>
        <w:t xml:space="preserve">be </w:t>
      </w:r>
      <w:r w:rsidR="00D83411">
        <w:rPr>
          <w:rFonts w:cs="Arial"/>
          <w:bCs/>
        </w:rPr>
        <w:t>before parole has been approved depending on</w:t>
      </w:r>
      <w:r w:rsidR="000F2B85">
        <w:rPr>
          <w:rFonts w:cs="Arial"/>
          <w:bCs/>
        </w:rPr>
        <w:t xml:space="preserve"> individual </w:t>
      </w:r>
      <w:r w:rsidR="00D96D10">
        <w:rPr>
          <w:rFonts w:cs="Arial"/>
          <w:bCs/>
        </w:rPr>
        <w:t>circumstances and</w:t>
      </w:r>
      <w:r w:rsidR="000F2B85">
        <w:rPr>
          <w:rFonts w:cs="Arial"/>
          <w:bCs/>
        </w:rPr>
        <w:t xml:space="preserve"> needs. </w:t>
      </w:r>
      <w:r w:rsidR="00CD3EC1">
        <w:rPr>
          <w:rFonts w:cs="Arial"/>
          <w:bCs/>
        </w:rPr>
        <w:t xml:space="preserve">Where there is </w:t>
      </w:r>
      <w:r w:rsidR="00CD3EC1" w:rsidRPr="00DA6AFB">
        <w:rPr>
          <w:rFonts w:cstheme="minorHAnsi"/>
        </w:rPr>
        <w:t>an approved parole transfer</w:t>
      </w:r>
      <w:r w:rsidR="00521811">
        <w:rPr>
          <w:rFonts w:cstheme="minorHAnsi"/>
        </w:rPr>
        <w:t xml:space="preserve"> in place</w:t>
      </w:r>
      <w:r w:rsidR="00CD3EC1" w:rsidRPr="00DA6AFB">
        <w:rPr>
          <w:rFonts w:cstheme="minorHAnsi"/>
        </w:rPr>
        <w:t xml:space="preserve"> for the detainee</w:t>
      </w:r>
      <w:r w:rsidR="00CD3EC1">
        <w:rPr>
          <w:rFonts w:cstheme="minorHAnsi"/>
        </w:rPr>
        <w:t xml:space="preserve">, </w:t>
      </w:r>
      <w:r w:rsidR="00CD3EC1">
        <w:rPr>
          <w:rFonts w:cs="Arial"/>
          <w:bCs/>
        </w:rPr>
        <w:t>the detainee is not required to return to ACT.</w:t>
      </w:r>
    </w:p>
    <w:p w14:paraId="4D0C33D1" w14:textId="59008AD9" w:rsidR="00C10624" w:rsidRPr="003778BD" w:rsidRDefault="00C10624" w:rsidP="003778BD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If the detainee is successful in being granted parole the Intelligence Unit </w:t>
      </w:r>
      <w:r w:rsidR="00D73EFE">
        <w:rPr>
          <w:rFonts w:cs="Arial"/>
          <w:bCs/>
        </w:rPr>
        <w:t>must</w:t>
      </w:r>
      <w:r>
        <w:rPr>
          <w:rFonts w:cs="Arial"/>
          <w:bCs/>
        </w:rPr>
        <w:t xml:space="preserve"> be notified of the detainees return and status.</w:t>
      </w:r>
    </w:p>
    <w:p w14:paraId="0241856D" w14:textId="30000BB7" w:rsidR="00976E8E" w:rsidRPr="007915B1" w:rsidRDefault="00976E8E" w:rsidP="008F6E41">
      <w:pPr>
        <w:pStyle w:val="Main2"/>
        <w:spacing w:before="60"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490DAA13" w14:textId="2692DACE" w:rsidR="00CD3853" w:rsidRPr="00CD3853" w:rsidRDefault="00EE1E79" w:rsidP="008F6E41">
      <w:pPr>
        <w:pStyle w:val="ListParagraph"/>
        <w:numPr>
          <w:ilvl w:val="0"/>
          <w:numId w:val="18"/>
        </w:numPr>
        <w:spacing w:before="60" w:after="0"/>
        <w:contextualSpacing w:val="0"/>
        <w:rPr>
          <w:rFonts w:cs="Arial"/>
          <w:b/>
        </w:rPr>
      </w:pPr>
      <w:r>
        <w:rPr>
          <w:rFonts w:cs="Arial"/>
          <w:b/>
        </w:rPr>
        <w:t>Transportation</w:t>
      </w:r>
      <w:r w:rsidR="00DC444D">
        <w:rPr>
          <w:rFonts w:cs="Arial"/>
          <w:b/>
        </w:rPr>
        <w:t xml:space="preserve"> from </w:t>
      </w:r>
      <w:r w:rsidR="00E23BF3">
        <w:rPr>
          <w:rFonts w:cs="Arial"/>
          <w:b/>
        </w:rPr>
        <w:t>NSW</w:t>
      </w:r>
    </w:p>
    <w:p w14:paraId="487DF5FF" w14:textId="655C8F39" w:rsidR="00CD3853" w:rsidRDefault="00D96D10" w:rsidP="003778BD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When </w:t>
      </w:r>
      <w:r w:rsidR="00783509">
        <w:rPr>
          <w:rFonts w:cs="Arial"/>
          <w:bCs/>
        </w:rPr>
        <w:t>it has been determined that the detainee is to be returned to the ACT</w:t>
      </w:r>
      <w:r w:rsidR="00D05745">
        <w:rPr>
          <w:rFonts w:cs="Arial"/>
          <w:bCs/>
        </w:rPr>
        <w:t>, the officer coordinating</w:t>
      </w:r>
      <w:r w:rsidR="00D05745" w:rsidRPr="00D05745">
        <w:rPr>
          <w:rFonts w:cs="Arial"/>
          <w:bCs/>
        </w:rPr>
        <w:t xml:space="preserve"> </w:t>
      </w:r>
      <w:r w:rsidR="00D05745">
        <w:rPr>
          <w:rFonts w:cs="Arial"/>
          <w:bCs/>
        </w:rPr>
        <w:t>the detainee’s release planning</w:t>
      </w:r>
      <w:r w:rsidR="00783509">
        <w:rPr>
          <w:rFonts w:cs="Arial"/>
          <w:bCs/>
        </w:rPr>
        <w:t xml:space="preserve"> </w:t>
      </w:r>
      <w:r w:rsidR="00D05745">
        <w:rPr>
          <w:rFonts w:cs="Arial"/>
          <w:bCs/>
        </w:rPr>
        <w:t>must make</w:t>
      </w:r>
      <w:r w:rsidR="00783509">
        <w:rPr>
          <w:rFonts w:cs="Arial"/>
          <w:bCs/>
        </w:rPr>
        <w:t xml:space="preserve"> a</w:t>
      </w:r>
      <w:r w:rsidR="00DC444D">
        <w:rPr>
          <w:rFonts w:cs="Arial"/>
          <w:bCs/>
        </w:rPr>
        <w:t xml:space="preserve"> request to the General Manager </w:t>
      </w:r>
      <w:r w:rsidR="00F61B3C">
        <w:rPr>
          <w:rFonts w:cs="Arial"/>
          <w:bCs/>
        </w:rPr>
        <w:t xml:space="preserve">to return the detainee from NSW for the purpose of release. </w:t>
      </w:r>
      <w:r w:rsidR="00D05745">
        <w:rPr>
          <w:rFonts w:cs="Arial"/>
          <w:bCs/>
        </w:rPr>
        <w:t>The request must be made in writing and include:</w:t>
      </w:r>
    </w:p>
    <w:p w14:paraId="18EEB812" w14:textId="49167F4A" w:rsidR="00CD3853" w:rsidRPr="003778BD" w:rsidRDefault="0004246E" w:rsidP="00232C27">
      <w:pPr>
        <w:pStyle w:val="ListParagraph"/>
        <w:keepNext/>
        <w:numPr>
          <w:ilvl w:val="0"/>
          <w:numId w:val="19"/>
        </w:numPr>
        <w:spacing w:before="60" w:after="0"/>
        <w:ind w:left="1474" w:hanging="567"/>
        <w:contextualSpacing w:val="0"/>
        <w:rPr>
          <w:rFonts w:cs="Arial"/>
          <w:bCs/>
        </w:rPr>
      </w:pPr>
      <w:r>
        <w:rPr>
          <w:rFonts w:cs="Arial"/>
          <w:bCs/>
        </w:rPr>
        <w:lastRenderedPageBreak/>
        <w:t>c</w:t>
      </w:r>
      <w:r w:rsidR="001B215F" w:rsidRPr="003778BD">
        <w:rPr>
          <w:rFonts w:cs="Arial"/>
          <w:bCs/>
        </w:rPr>
        <w:t>urrent location</w:t>
      </w:r>
    </w:p>
    <w:p w14:paraId="0C9C987E" w14:textId="7F1E03C2" w:rsidR="004B21C1" w:rsidRPr="003778BD" w:rsidRDefault="0004246E" w:rsidP="003778BD">
      <w:pPr>
        <w:pStyle w:val="ListParagraph"/>
        <w:numPr>
          <w:ilvl w:val="0"/>
          <w:numId w:val="19"/>
        </w:numPr>
        <w:spacing w:before="60" w:after="0"/>
        <w:ind w:left="1474" w:hanging="567"/>
        <w:contextualSpacing w:val="0"/>
        <w:rPr>
          <w:rFonts w:cs="Arial"/>
          <w:bCs/>
        </w:rPr>
      </w:pPr>
      <w:r>
        <w:rPr>
          <w:rFonts w:cs="Arial"/>
          <w:bCs/>
        </w:rPr>
        <w:t>r</w:t>
      </w:r>
      <w:r w:rsidR="00A85E4F" w:rsidRPr="003778BD">
        <w:rPr>
          <w:rFonts w:cs="Arial"/>
          <w:bCs/>
        </w:rPr>
        <w:t>elease date</w:t>
      </w:r>
    </w:p>
    <w:p w14:paraId="3C4813A7" w14:textId="6C72837D" w:rsidR="00C55355" w:rsidRPr="003778BD" w:rsidRDefault="00D05745" w:rsidP="003778BD">
      <w:pPr>
        <w:pStyle w:val="ListParagraph"/>
        <w:numPr>
          <w:ilvl w:val="0"/>
          <w:numId w:val="19"/>
        </w:numPr>
        <w:spacing w:before="60" w:after="0"/>
        <w:ind w:left="1474" w:hanging="567"/>
        <w:contextualSpacing w:val="0"/>
        <w:rPr>
          <w:rFonts w:cs="Arial"/>
          <w:bCs/>
        </w:rPr>
      </w:pPr>
      <w:r w:rsidRPr="003778BD">
        <w:rPr>
          <w:rFonts w:cs="Arial"/>
          <w:bCs/>
        </w:rPr>
        <w:t xml:space="preserve">if </w:t>
      </w:r>
      <w:r>
        <w:rPr>
          <w:rFonts w:cs="Arial"/>
          <w:bCs/>
        </w:rPr>
        <w:t xml:space="preserve">requested that the </w:t>
      </w:r>
      <w:r w:rsidRPr="003778BD">
        <w:rPr>
          <w:rFonts w:cs="Arial"/>
          <w:bCs/>
        </w:rPr>
        <w:t xml:space="preserve">detainee is returned </w:t>
      </w:r>
      <w:r w:rsidR="0004246E">
        <w:rPr>
          <w:rFonts w:cs="Arial"/>
          <w:bCs/>
        </w:rPr>
        <w:t>more than six (</w:t>
      </w:r>
      <w:r w:rsidRPr="003778BD">
        <w:rPr>
          <w:rFonts w:cs="Arial"/>
          <w:bCs/>
        </w:rPr>
        <w:t>6</w:t>
      </w:r>
      <w:r w:rsidR="0004246E">
        <w:rPr>
          <w:rFonts w:cs="Arial"/>
          <w:bCs/>
        </w:rPr>
        <w:t>)</w:t>
      </w:r>
      <w:r w:rsidRPr="003778BD">
        <w:rPr>
          <w:rFonts w:cs="Arial"/>
          <w:bCs/>
        </w:rPr>
        <w:t xml:space="preserve"> weeks </w:t>
      </w:r>
      <w:r w:rsidR="0004246E">
        <w:rPr>
          <w:rFonts w:cs="Arial"/>
          <w:bCs/>
        </w:rPr>
        <w:t>before their</w:t>
      </w:r>
      <w:r w:rsidRPr="003778BD">
        <w:rPr>
          <w:rFonts w:cs="Arial"/>
          <w:bCs/>
        </w:rPr>
        <w:t xml:space="preserve"> release date</w:t>
      </w:r>
      <w:r>
        <w:rPr>
          <w:rFonts w:cs="Arial"/>
          <w:bCs/>
        </w:rPr>
        <w:t>, the</w:t>
      </w:r>
      <w:r w:rsidRPr="003778BD">
        <w:rPr>
          <w:rFonts w:cs="Arial"/>
          <w:bCs/>
        </w:rPr>
        <w:t xml:space="preserve"> </w:t>
      </w:r>
      <w:r>
        <w:rPr>
          <w:rFonts w:cs="Arial"/>
          <w:bCs/>
        </w:rPr>
        <w:t>r</w:t>
      </w:r>
      <w:r w:rsidRPr="003778BD">
        <w:rPr>
          <w:rFonts w:cs="Arial"/>
          <w:bCs/>
        </w:rPr>
        <w:t>eason</w:t>
      </w:r>
      <w:r>
        <w:rPr>
          <w:rFonts w:cs="Arial"/>
          <w:bCs/>
        </w:rPr>
        <w:t>,</w:t>
      </w:r>
      <w:r w:rsidR="00A45BEF" w:rsidRPr="003778BD">
        <w:rPr>
          <w:rFonts w:cs="Arial"/>
          <w:bCs/>
        </w:rPr>
        <w:t xml:space="preserve"> </w:t>
      </w:r>
      <w:r>
        <w:rPr>
          <w:rFonts w:cs="Arial"/>
          <w:bCs/>
        </w:rPr>
        <w:t>e.g.</w:t>
      </w:r>
      <w:r w:rsidR="00C13468" w:rsidRPr="003778BD">
        <w:rPr>
          <w:rFonts w:cs="Arial"/>
          <w:bCs/>
        </w:rPr>
        <w:t>, setting up supports, undertaking parole application etc.</w:t>
      </w:r>
    </w:p>
    <w:p w14:paraId="65951813" w14:textId="002B4AE6" w:rsidR="00A83D17" w:rsidRPr="003778BD" w:rsidRDefault="0004246E" w:rsidP="003778BD">
      <w:pPr>
        <w:pStyle w:val="ListParagraph"/>
        <w:numPr>
          <w:ilvl w:val="0"/>
          <w:numId w:val="19"/>
        </w:numPr>
        <w:spacing w:before="60" w:after="0"/>
        <w:ind w:left="1474" w:hanging="567"/>
        <w:contextualSpacing w:val="0"/>
        <w:rPr>
          <w:rFonts w:cs="Arial"/>
          <w:bCs/>
        </w:rPr>
      </w:pPr>
      <w:r>
        <w:rPr>
          <w:rFonts w:cs="Arial"/>
          <w:bCs/>
        </w:rPr>
        <w:t>a</w:t>
      </w:r>
      <w:r w:rsidR="00A83D17" w:rsidRPr="003778BD">
        <w:rPr>
          <w:rFonts w:cs="Arial"/>
          <w:bCs/>
        </w:rPr>
        <w:t xml:space="preserve">ny other information </w:t>
      </w:r>
      <w:r w:rsidR="00856D8F" w:rsidRPr="003778BD">
        <w:rPr>
          <w:rFonts w:cs="Arial"/>
          <w:bCs/>
        </w:rPr>
        <w:t>as requested</w:t>
      </w:r>
      <w:r w:rsidR="00456227" w:rsidRPr="003778BD">
        <w:rPr>
          <w:rFonts w:cs="Arial"/>
          <w:bCs/>
        </w:rPr>
        <w:t>.</w:t>
      </w:r>
    </w:p>
    <w:p w14:paraId="3D9165EB" w14:textId="5278564B" w:rsidR="00526558" w:rsidRPr="00AF3BDB" w:rsidRDefault="0089010D" w:rsidP="003778BD">
      <w:pPr>
        <w:pStyle w:val="ListParagraph"/>
        <w:numPr>
          <w:ilvl w:val="1"/>
          <w:numId w:val="18"/>
        </w:numPr>
        <w:spacing w:before="60" w:after="0"/>
        <w:ind w:left="567" w:hanging="567"/>
        <w:contextualSpacing w:val="0"/>
        <w:rPr>
          <w:rFonts w:cs="Arial"/>
          <w:bCs/>
        </w:rPr>
      </w:pPr>
      <w:r>
        <w:rPr>
          <w:rFonts w:cs="Arial"/>
          <w:bCs/>
        </w:rPr>
        <w:t xml:space="preserve">If the General Manager </w:t>
      </w:r>
      <w:r w:rsidR="00367620">
        <w:rPr>
          <w:rFonts w:cs="Arial"/>
          <w:bCs/>
        </w:rPr>
        <w:t xml:space="preserve">does not </w:t>
      </w:r>
      <w:r w:rsidR="00D05745">
        <w:rPr>
          <w:rFonts w:cs="Arial"/>
          <w:bCs/>
        </w:rPr>
        <w:t>approve</w:t>
      </w:r>
      <w:r w:rsidR="00367620">
        <w:rPr>
          <w:rFonts w:cs="Arial"/>
          <w:bCs/>
        </w:rPr>
        <w:t xml:space="preserve"> return</w:t>
      </w:r>
      <w:r w:rsidR="00D05745">
        <w:rPr>
          <w:rFonts w:cs="Arial"/>
          <w:bCs/>
        </w:rPr>
        <w:t>ing the detainee</w:t>
      </w:r>
      <w:r w:rsidR="00367620">
        <w:rPr>
          <w:rFonts w:cs="Arial"/>
          <w:bCs/>
        </w:rPr>
        <w:t xml:space="preserve"> at the time requested, they </w:t>
      </w:r>
      <w:r w:rsidR="00D05745">
        <w:rPr>
          <w:rFonts w:cs="Arial"/>
          <w:bCs/>
        </w:rPr>
        <w:t>must</w:t>
      </w:r>
      <w:r w:rsidR="00367620">
        <w:rPr>
          <w:rFonts w:cs="Arial"/>
          <w:bCs/>
        </w:rPr>
        <w:t xml:space="preserve"> provide reasons and propose a</w:t>
      </w:r>
      <w:r w:rsidR="00D05745">
        <w:rPr>
          <w:rFonts w:cs="Arial"/>
          <w:bCs/>
        </w:rPr>
        <w:t>n</w:t>
      </w:r>
      <w:r w:rsidR="00367620">
        <w:rPr>
          <w:rFonts w:cs="Arial"/>
          <w:bCs/>
        </w:rPr>
        <w:t xml:space="preserve"> </w:t>
      </w:r>
      <w:r w:rsidR="00D05745">
        <w:rPr>
          <w:rFonts w:cs="Arial"/>
          <w:bCs/>
        </w:rPr>
        <w:t xml:space="preserve">alternative </w:t>
      </w:r>
      <w:r w:rsidR="00367620">
        <w:rPr>
          <w:rFonts w:cs="Arial"/>
          <w:bCs/>
        </w:rPr>
        <w:t>date for</w:t>
      </w:r>
      <w:r w:rsidR="00C10624">
        <w:rPr>
          <w:rFonts w:cs="Arial"/>
          <w:bCs/>
        </w:rPr>
        <w:t xml:space="preserve"> the</w:t>
      </w:r>
      <w:r w:rsidR="00367620">
        <w:rPr>
          <w:rFonts w:cs="Arial"/>
          <w:bCs/>
        </w:rPr>
        <w:t xml:space="preserve"> return of the detainee.</w:t>
      </w:r>
      <w:r w:rsidR="00E72E7D">
        <w:rPr>
          <w:rFonts w:cs="Arial"/>
          <w:bCs/>
        </w:rPr>
        <w:t xml:space="preserve"> </w:t>
      </w:r>
      <w:r w:rsidR="003240EC">
        <w:rPr>
          <w:rFonts w:cs="Arial"/>
          <w:bCs/>
        </w:rPr>
        <w:t>The General Manager</w:t>
      </w:r>
      <w:r w:rsidR="000D52E6">
        <w:rPr>
          <w:rFonts w:cs="Arial"/>
          <w:bCs/>
        </w:rPr>
        <w:t xml:space="preserve"> will provide the coordinating officer with the reason why </w:t>
      </w:r>
      <w:r w:rsidR="00317070">
        <w:rPr>
          <w:rFonts w:cs="Arial"/>
          <w:bCs/>
        </w:rPr>
        <w:t>and proposed date within 24 hours of making a decision.</w:t>
      </w:r>
      <w:r w:rsidR="00F71660">
        <w:rPr>
          <w:rFonts w:cs="Arial"/>
          <w:bCs/>
        </w:rPr>
        <w:t xml:space="preserve"> The coordinating officer will then pass information onto to the detainee and will finalise return.</w:t>
      </w:r>
      <w:r w:rsidR="00317070">
        <w:rPr>
          <w:rFonts w:cs="Arial"/>
          <w:bCs/>
        </w:rPr>
        <w:t xml:space="preserve">  </w:t>
      </w:r>
    </w:p>
    <w:p w14:paraId="1B76D6CF" w14:textId="77777777" w:rsidR="00526558" w:rsidRDefault="00526558" w:rsidP="00526558">
      <w:pPr>
        <w:pStyle w:val="Main2"/>
        <w:spacing w:line="276" w:lineRule="auto"/>
        <w:ind w:left="567"/>
        <w:rPr>
          <w:rFonts w:asciiTheme="minorHAnsi" w:hAnsiTheme="minorHAnsi" w:cs="Arial"/>
          <w:b w:val="0"/>
          <w:bCs/>
          <w:sz w:val="22"/>
          <w:szCs w:val="22"/>
        </w:rPr>
      </w:pPr>
    </w:p>
    <w:p w14:paraId="19611596" w14:textId="77777777" w:rsidR="00CF03FA" w:rsidRDefault="007B3718" w:rsidP="00537B6E">
      <w:pPr>
        <w:rPr>
          <w:rFonts w:cs="Arial"/>
          <w:b/>
        </w:rPr>
      </w:pPr>
      <w:r w:rsidRPr="00F81FF3">
        <w:rPr>
          <w:rFonts w:cs="Arial"/>
          <w:b/>
        </w:rPr>
        <w:t xml:space="preserve">RELATED DOCUMENTS </w:t>
      </w:r>
      <w:r w:rsidR="00B11C0C">
        <w:rPr>
          <w:rFonts w:cs="Arial"/>
          <w:b/>
        </w:rPr>
        <w:t>AND FORMS</w:t>
      </w:r>
    </w:p>
    <w:p w14:paraId="3C85CE85" w14:textId="5AFDD01E" w:rsidR="00E4484A" w:rsidRPr="00250C12" w:rsidRDefault="00EC1359" w:rsidP="00537B6E">
      <w:pPr>
        <w:pStyle w:val="ListParagraph"/>
        <w:numPr>
          <w:ilvl w:val="0"/>
          <w:numId w:val="2"/>
        </w:numPr>
        <w:rPr>
          <w:rFonts w:cs="Arial"/>
          <w:bCs/>
        </w:rPr>
      </w:pPr>
      <w:r w:rsidRPr="00345399">
        <w:rPr>
          <w:rFonts w:cstheme="minorHAnsi"/>
        </w:rPr>
        <w:t xml:space="preserve">Relocating </w:t>
      </w:r>
      <w:r>
        <w:rPr>
          <w:rFonts w:cstheme="minorHAnsi"/>
        </w:rPr>
        <w:t xml:space="preserve">a </w:t>
      </w:r>
      <w:r w:rsidRPr="00345399">
        <w:rPr>
          <w:rFonts w:cstheme="minorHAnsi"/>
        </w:rPr>
        <w:t xml:space="preserve">Detainee to a NSW Correctional Centre </w:t>
      </w:r>
      <w:r>
        <w:rPr>
          <w:rFonts w:cstheme="minorHAnsi"/>
        </w:rPr>
        <w:t>Policy</w:t>
      </w:r>
    </w:p>
    <w:p w14:paraId="44F229F9" w14:textId="19410808" w:rsidR="0004246E" w:rsidRDefault="0004246E" w:rsidP="00B84A5B">
      <w:pPr>
        <w:rPr>
          <w:rFonts w:cs="Arial"/>
        </w:rPr>
      </w:pPr>
    </w:p>
    <w:p w14:paraId="6EDDD4D3" w14:textId="77777777" w:rsidR="0004246E" w:rsidRDefault="0004246E" w:rsidP="00B84A5B">
      <w:pPr>
        <w:rPr>
          <w:rFonts w:cs="Arial"/>
        </w:rPr>
      </w:pPr>
    </w:p>
    <w:p w14:paraId="311A254E" w14:textId="2606D0A2" w:rsidR="00B84A5B" w:rsidRDefault="000230D5" w:rsidP="00E4484A">
      <w:pPr>
        <w:pStyle w:val="NoSpacing"/>
        <w:spacing w:line="276" w:lineRule="auto"/>
      </w:pPr>
      <w:r>
        <w:t>Corinne Justason</w:t>
      </w:r>
    </w:p>
    <w:p w14:paraId="6F0120E3" w14:textId="77777777" w:rsidR="00EC1359" w:rsidRDefault="000230D5" w:rsidP="00E4484A">
      <w:pPr>
        <w:pStyle w:val="NoSpacing"/>
        <w:spacing w:line="276" w:lineRule="auto"/>
      </w:pPr>
      <w:r>
        <w:t>Deputy Commissioner Custodial Operations</w:t>
      </w:r>
    </w:p>
    <w:p w14:paraId="5315E2D3" w14:textId="49AE2275" w:rsidR="00925989" w:rsidRDefault="00202B3A" w:rsidP="00E4484A">
      <w:pPr>
        <w:pStyle w:val="NoSpacing"/>
        <w:spacing w:line="276" w:lineRule="auto"/>
      </w:pPr>
      <w:r>
        <w:t xml:space="preserve">ACT Corrective Services </w:t>
      </w:r>
    </w:p>
    <w:p w14:paraId="09AB890E" w14:textId="04AB30A2" w:rsidR="00925989" w:rsidRDefault="002C3198" w:rsidP="00E4484A">
      <w:pPr>
        <w:pStyle w:val="NoSpacing"/>
        <w:spacing w:line="276" w:lineRule="auto"/>
      </w:pPr>
      <w:r>
        <w:t>03</w:t>
      </w:r>
      <w:r w:rsidR="00925989">
        <w:t xml:space="preserve"> </w:t>
      </w:r>
      <w:r w:rsidR="00DE600D">
        <w:t>March</w:t>
      </w:r>
      <w:r w:rsidR="008410B0">
        <w:t xml:space="preserve"> </w:t>
      </w:r>
      <w:r w:rsidR="000230D5">
        <w:t>202</w:t>
      </w:r>
      <w:r w:rsidR="00EC1359">
        <w:t>2</w:t>
      </w:r>
    </w:p>
    <w:p w14:paraId="140B7995" w14:textId="77777777" w:rsidR="005E011D" w:rsidRPr="00586F66" w:rsidRDefault="005E011D" w:rsidP="00DE600D">
      <w:pPr>
        <w:spacing w:before="240"/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3E162D71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7440E84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8ED9913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78A11B49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3DA2316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280F76F" w14:textId="188A5BDD" w:rsidR="005E011D" w:rsidRPr="0004246E" w:rsidRDefault="00D73EFE" w:rsidP="00F55296">
            <w:pPr>
              <w:pStyle w:val="TableText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Corrections Management (</w:t>
            </w:r>
            <w:r w:rsidR="00F21C3F" w:rsidRPr="0004246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Release of a</w:t>
            </w:r>
            <w:r w:rsidR="00D05745" w:rsidRPr="0004246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n ACT</w:t>
            </w:r>
            <w:r w:rsidR="00F21C3F" w:rsidRPr="0004246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Detainee </w:t>
            </w:r>
            <w:r w:rsidR="00D05745" w:rsidRPr="0004246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Residing in</w:t>
            </w:r>
            <w:r w:rsidR="00F21C3F" w:rsidRPr="0004246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 a NSW Correctional Centre</w:t>
            </w: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 Operating Procedure 2022</w:t>
            </w:r>
          </w:p>
        </w:tc>
      </w:tr>
      <w:tr w:rsidR="005E011D" w:rsidRPr="00586F66" w14:paraId="492B53BC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7A0C80A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E26FFAC" w14:textId="183DEB1E" w:rsidR="005E011D" w:rsidRPr="00586F66" w:rsidRDefault="00246059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Deputy </w:t>
            </w:r>
            <w:r w:rsidR="000230D5">
              <w:rPr>
                <w:rFonts w:ascii="Calibri" w:hAnsi="Calibri"/>
                <w:sz w:val="20"/>
                <w:szCs w:val="20"/>
              </w:rPr>
              <w:t>Commissioner</w:t>
            </w:r>
            <w:r>
              <w:rPr>
                <w:rFonts w:ascii="Calibri" w:hAnsi="Calibri"/>
                <w:sz w:val="20"/>
                <w:szCs w:val="20"/>
              </w:rPr>
              <w:t xml:space="preserve">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445000A1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E381C81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9AA4618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609F6D2D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C34E84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4BF795B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23106852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F2C3E5F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3F61B959" w14:textId="2234B9C7" w:rsidR="00CF03FA" w:rsidRPr="00586F66" w:rsidRDefault="000230D5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Senior Director </w:t>
            </w:r>
            <w:r w:rsidR="00D05745">
              <w:rPr>
                <w:rFonts w:ascii="Calibri" w:hAnsi="Calibri"/>
                <w:sz w:val="20"/>
                <w:szCs w:val="20"/>
              </w:rPr>
              <w:t>Offender Reintegration</w:t>
            </w:r>
          </w:p>
        </w:tc>
      </w:tr>
      <w:tr w:rsidR="007B3718" w:rsidRPr="00586F66" w14:paraId="5252BDF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77ED539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7C6D7D4" w14:textId="2977288F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537B6E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3CA9DF2D" w14:textId="77777777" w:rsidR="00DE600D" w:rsidRDefault="00DE600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88"/>
        <w:gridCol w:w="2531"/>
        <w:gridCol w:w="2195"/>
        <w:gridCol w:w="1642"/>
      </w:tblGrid>
      <w:tr w:rsidR="00B11C0C" w:rsidRPr="00B11C0C" w14:paraId="3BE43008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2E84E8D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B11C0C" w:rsidRPr="00B11C0C" w14:paraId="5EFACE1C" w14:textId="77777777" w:rsidTr="00457C0A">
        <w:trPr>
          <w:trHeight w:val="395"/>
        </w:trPr>
        <w:tc>
          <w:tcPr>
            <w:tcW w:w="0" w:type="auto"/>
          </w:tcPr>
          <w:p w14:paraId="3C136CC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5041389B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7125672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42F22824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B11C0C" w:rsidRPr="00B11C0C" w14:paraId="7AADC794" w14:textId="77777777" w:rsidTr="00457C0A">
        <w:trPr>
          <w:trHeight w:val="395"/>
        </w:trPr>
        <w:tc>
          <w:tcPr>
            <w:tcW w:w="0" w:type="auto"/>
          </w:tcPr>
          <w:p w14:paraId="56C1EAA0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6852EFE3" w14:textId="3F11FF82" w:rsidR="00B11C0C" w:rsidRPr="00B11C0C" w:rsidRDefault="007273F5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October</w:t>
            </w:r>
            <w:r w:rsidR="00B11C0C" w:rsidRPr="00B11C0C">
              <w:rPr>
                <w:rFonts w:eastAsia="Calibri" w:cs="Times New Roman"/>
                <w:sz w:val="20"/>
                <w:szCs w:val="24"/>
              </w:rPr>
              <w:t>-</w:t>
            </w:r>
            <w:r>
              <w:rPr>
                <w:rFonts w:eastAsia="Calibri" w:cs="Times New Roman"/>
                <w:sz w:val="20"/>
                <w:szCs w:val="24"/>
              </w:rPr>
              <w:t>20</w:t>
            </w:r>
            <w:r w:rsidR="005A0F33">
              <w:rPr>
                <w:rFonts w:eastAsia="Calibri" w:cs="Times New Roman"/>
                <w:sz w:val="20"/>
                <w:szCs w:val="24"/>
              </w:rPr>
              <w:t>2</w:t>
            </w:r>
            <w:r w:rsidR="00F21C3F">
              <w:rPr>
                <w:rFonts w:eastAsia="Calibri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50C9C9A8" w14:textId="677F429B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 xml:space="preserve">First </w:t>
            </w:r>
            <w:r w:rsidR="003C7F58">
              <w:rPr>
                <w:rFonts w:eastAsia="Calibri" w:cs="Times New Roman"/>
                <w:sz w:val="20"/>
                <w:szCs w:val="24"/>
              </w:rPr>
              <w:t>i</w:t>
            </w:r>
            <w:r w:rsidRPr="00B11C0C">
              <w:rPr>
                <w:rFonts w:eastAsia="Calibri" w:cs="Times New Roman"/>
                <w:sz w:val="20"/>
                <w:szCs w:val="24"/>
              </w:rPr>
              <w:t>ssue</w:t>
            </w:r>
          </w:p>
        </w:tc>
        <w:tc>
          <w:tcPr>
            <w:tcW w:w="0" w:type="auto"/>
          </w:tcPr>
          <w:p w14:paraId="684A04FA" w14:textId="220F9FB3" w:rsidR="00B11C0C" w:rsidRPr="00B11C0C" w:rsidRDefault="00F21C3F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K Cullen</w:t>
            </w:r>
          </w:p>
        </w:tc>
      </w:tr>
    </w:tbl>
    <w:p w14:paraId="4645DC60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D25A9B">
      <w:headerReference w:type="first" r:id="rId14"/>
      <w:footerReference w:type="first" r:id="rId15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F824" w14:textId="77777777" w:rsidR="00864B26" w:rsidRDefault="00864B26" w:rsidP="00152D5E">
      <w:pPr>
        <w:spacing w:after="0" w:line="240" w:lineRule="auto"/>
      </w:pPr>
      <w:r>
        <w:separator/>
      </w:r>
    </w:p>
  </w:endnote>
  <w:endnote w:type="continuationSeparator" w:id="0">
    <w:p w14:paraId="2B199EFC" w14:textId="77777777" w:rsidR="00864B26" w:rsidRDefault="00864B26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5409B" w14:textId="77777777" w:rsidR="005037DD" w:rsidRDefault="005037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94C7BDE" w14:textId="07AAA60A" w:rsidR="00D05745" w:rsidRPr="00250C12" w:rsidRDefault="00FB2C79" w:rsidP="006A5E20">
            <w:pPr>
              <w:pStyle w:val="Footer"/>
              <w:jc w:val="right"/>
              <w:rPr>
                <w:rFonts w:ascii="Calibri" w:hAnsi="Calibri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053824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</w:sdtContent>
      </w:sdt>
      <w:p w14:paraId="6C54D494" w14:textId="77777777" w:rsidR="005037DD" w:rsidRDefault="005037DD" w:rsidP="00210E3D">
        <w:pPr>
          <w:pStyle w:val="Footer"/>
          <w:spacing w:after="120"/>
          <w:jc w:val="center"/>
          <w:rPr>
            <w:rFonts w:ascii="Calibri" w:hAnsi="Calibri"/>
            <w:sz w:val="20"/>
            <w:szCs w:val="20"/>
          </w:rPr>
        </w:pPr>
      </w:p>
    </w:sdtContent>
  </w:sdt>
  <w:p w14:paraId="16D128C5" w14:textId="0D6C2CF2" w:rsidR="00FB2C79" w:rsidRPr="005037DD" w:rsidRDefault="005037DD" w:rsidP="005037DD">
    <w:pPr>
      <w:pStyle w:val="Footer"/>
      <w:spacing w:after="120"/>
      <w:jc w:val="center"/>
      <w:rPr>
        <w:rFonts w:ascii="Arial" w:hAnsi="Arial" w:cs="Arial"/>
        <w:sz w:val="14"/>
        <w:szCs w:val="20"/>
      </w:rPr>
    </w:pPr>
    <w:r w:rsidRPr="005037DD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2D791" w14:textId="02F4BC68" w:rsidR="005037DD" w:rsidRPr="005037DD" w:rsidRDefault="005037DD" w:rsidP="005037DD">
    <w:pPr>
      <w:pStyle w:val="Footer"/>
      <w:jc w:val="center"/>
      <w:rPr>
        <w:rFonts w:ascii="Arial" w:hAnsi="Arial" w:cs="Arial"/>
        <w:sz w:val="14"/>
      </w:rPr>
    </w:pPr>
    <w:r w:rsidRPr="005037DD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7FA89" w14:textId="3F5B8A1D" w:rsidR="00D25A9B" w:rsidRPr="005037DD" w:rsidRDefault="005037DD" w:rsidP="005037DD">
    <w:pPr>
      <w:pStyle w:val="Footer"/>
      <w:jc w:val="center"/>
      <w:rPr>
        <w:rFonts w:ascii="Arial" w:hAnsi="Arial" w:cs="Arial"/>
        <w:sz w:val="14"/>
        <w:szCs w:val="14"/>
      </w:rPr>
    </w:pPr>
    <w:r w:rsidRPr="005037D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7AA2" w14:textId="77777777" w:rsidR="00864B26" w:rsidRDefault="00864B26" w:rsidP="00152D5E">
      <w:pPr>
        <w:spacing w:after="0" w:line="240" w:lineRule="auto"/>
      </w:pPr>
      <w:r>
        <w:separator/>
      </w:r>
    </w:p>
  </w:footnote>
  <w:footnote w:type="continuationSeparator" w:id="0">
    <w:p w14:paraId="41ED47AA" w14:textId="77777777" w:rsidR="00864B26" w:rsidRDefault="00864B26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44A7" w14:textId="77777777" w:rsidR="005037DD" w:rsidRDefault="005037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AD85" w14:textId="6105D3A8" w:rsidR="00FB2C79" w:rsidRPr="00B13060" w:rsidRDefault="00FB2C79" w:rsidP="00CF60D1">
    <w:pPr>
      <w:pStyle w:val="Header"/>
      <w:jc w:val="center"/>
      <w:rPr>
        <w:color w:val="808080"/>
        <w:spacing w:val="24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02BB0" w14:textId="77777777" w:rsidR="005037DD" w:rsidRDefault="005037D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6A7A" w14:textId="77777777" w:rsidR="00D25A9B" w:rsidRDefault="00D25A9B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09650F3A" wp14:editId="0505D201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405EA176" w14:textId="77777777" w:rsidR="00D25A9B" w:rsidRDefault="00D25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F0D07C5"/>
    <w:multiLevelType w:val="multilevel"/>
    <w:tmpl w:val="9AE6FD9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12373"/>
    <w:multiLevelType w:val="multilevel"/>
    <w:tmpl w:val="DA5A4F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1E5602"/>
    <w:multiLevelType w:val="multilevel"/>
    <w:tmpl w:val="AE4058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3C71742"/>
    <w:multiLevelType w:val="hybridMultilevel"/>
    <w:tmpl w:val="D8664B78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7340A79"/>
    <w:multiLevelType w:val="hybridMultilevel"/>
    <w:tmpl w:val="FA6EFE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B0F56"/>
    <w:multiLevelType w:val="multilevel"/>
    <w:tmpl w:val="EDBC01E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B7918A2"/>
    <w:multiLevelType w:val="multilevel"/>
    <w:tmpl w:val="650E32E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E235857"/>
    <w:multiLevelType w:val="hybridMultilevel"/>
    <w:tmpl w:val="7D2094D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1F2574"/>
    <w:multiLevelType w:val="hybridMultilevel"/>
    <w:tmpl w:val="1EE8F23E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527DA8"/>
    <w:multiLevelType w:val="hybridMultilevel"/>
    <w:tmpl w:val="B6FC5786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DBA76FD"/>
    <w:multiLevelType w:val="hybridMultilevel"/>
    <w:tmpl w:val="5554EADC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09E5331"/>
    <w:multiLevelType w:val="hybridMultilevel"/>
    <w:tmpl w:val="856E5D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A671C"/>
    <w:multiLevelType w:val="hybridMultilevel"/>
    <w:tmpl w:val="E80E0F06"/>
    <w:lvl w:ilvl="0" w:tplc="0C09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05C4948"/>
    <w:multiLevelType w:val="hybridMultilevel"/>
    <w:tmpl w:val="23A60E9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D759C"/>
    <w:multiLevelType w:val="hybridMultilevel"/>
    <w:tmpl w:val="A50E7D3E"/>
    <w:lvl w:ilvl="0" w:tplc="4732C0D0">
      <w:start w:val="1"/>
      <w:numFmt w:val="lowerLetter"/>
      <w:lvlText w:val="%1."/>
      <w:lvlJc w:val="left"/>
      <w:pPr>
        <w:ind w:left="1644" w:hanging="360"/>
      </w:pPr>
      <w:rPr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2364" w:hanging="360"/>
      </w:pPr>
    </w:lvl>
    <w:lvl w:ilvl="2" w:tplc="0C09001B" w:tentative="1">
      <w:start w:val="1"/>
      <w:numFmt w:val="lowerRoman"/>
      <w:lvlText w:val="%3."/>
      <w:lvlJc w:val="right"/>
      <w:pPr>
        <w:ind w:left="3084" w:hanging="180"/>
      </w:pPr>
    </w:lvl>
    <w:lvl w:ilvl="3" w:tplc="0C09000F" w:tentative="1">
      <w:start w:val="1"/>
      <w:numFmt w:val="decimal"/>
      <w:lvlText w:val="%4."/>
      <w:lvlJc w:val="left"/>
      <w:pPr>
        <w:ind w:left="3804" w:hanging="360"/>
      </w:pPr>
    </w:lvl>
    <w:lvl w:ilvl="4" w:tplc="0C090019" w:tentative="1">
      <w:start w:val="1"/>
      <w:numFmt w:val="lowerLetter"/>
      <w:lvlText w:val="%5."/>
      <w:lvlJc w:val="left"/>
      <w:pPr>
        <w:ind w:left="4524" w:hanging="360"/>
      </w:pPr>
    </w:lvl>
    <w:lvl w:ilvl="5" w:tplc="0C09001B" w:tentative="1">
      <w:start w:val="1"/>
      <w:numFmt w:val="lowerRoman"/>
      <w:lvlText w:val="%6."/>
      <w:lvlJc w:val="right"/>
      <w:pPr>
        <w:ind w:left="5244" w:hanging="180"/>
      </w:pPr>
    </w:lvl>
    <w:lvl w:ilvl="6" w:tplc="0C09000F" w:tentative="1">
      <w:start w:val="1"/>
      <w:numFmt w:val="decimal"/>
      <w:lvlText w:val="%7."/>
      <w:lvlJc w:val="left"/>
      <w:pPr>
        <w:ind w:left="5964" w:hanging="360"/>
      </w:pPr>
    </w:lvl>
    <w:lvl w:ilvl="7" w:tplc="0C090019" w:tentative="1">
      <w:start w:val="1"/>
      <w:numFmt w:val="lowerLetter"/>
      <w:lvlText w:val="%8."/>
      <w:lvlJc w:val="left"/>
      <w:pPr>
        <w:ind w:left="6684" w:hanging="360"/>
      </w:pPr>
    </w:lvl>
    <w:lvl w:ilvl="8" w:tplc="0C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8" w15:restartNumberingAfterBreak="0">
    <w:nsid w:val="7C406D23"/>
    <w:multiLevelType w:val="hybridMultilevel"/>
    <w:tmpl w:val="48DEBB4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8"/>
  </w:num>
  <w:num w:numId="5">
    <w:abstractNumId w:val="2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5"/>
  </w:num>
  <w:num w:numId="18">
    <w:abstractNumId w:val="4"/>
  </w:num>
  <w:num w:numId="19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0D5"/>
    <w:rsid w:val="000029BE"/>
    <w:rsid w:val="000100D2"/>
    <w:rsid w:val="00012A69"/>
    <w:rsid w:val="00015F39"/>
    <w:rsid w:val="000179AE"/>
    <w:rsid w:val="00022A4B"/>
    <w:rsid w:val="000230D5"/>
    <w:rsid w:val="00037A88"/>
    <w:rsid w:val="0004246E"/>
    <w:rsid w:val="0004271F"/>
    <w:rsid w:val="00044CA5"/>
    <w:rsid w:val="000456C2"/>
    <w:rsid w:val="000458C7"/>
    <w:rsid w:val="00053586"/>
    <w:rsid w:val="00053824"/>
    <w:rsid w:val="000544A7"/>
    <w:rsid w:val="00055260"/>
    <w:rsid w:val="00070CC2"/>
    <w:rsid w:val="000710E7"/>
    <w:rsid w:val="00074EC8"/>
    <w:rsid w:val="000756FA"/>
    <w:rsid w:val="000A69AB"/>
    <w:rsid w:val="000B4016"/>
    <w:rsid w:val="000B4E6E"/>
    <w:rsid w:val="000B59BF"/>
    <w:rsid w:val="000B7E7B"/>
    <w:rsid w:val="000C15FB"/>
    <w:rsid w:val="000C399A"/>
    <w:rsid w:val="000C61BF"/>
    <w:rsid w:val="000D023F"/>
    <w:rsid w:val="000D52E6"/>
    <w:rsid w:val="000F27E9"/>
    <w:rsid w:val="000F2B85"/>
    <w:rsid w:val="000F5D5A"/>
    <w:rsid w:val="000F5E94"/>
    <w:rsid w:val="0010338C"/>
    <w:rsid w:val="001039EA"/>
    <w:rsid w:val="001127C2"/>
    <w:rsid w:val="00112D22"/>
    <w:rsid w:val="00124E95"/>
    <w:rsid w:val="00126805"/>
    <w:rsid w:val="00127DB6"/>
    <w:rsid w:val="00131D77"/>
    <w:rsid w:val="00141E42"/>
    <w:rsid w:val="00150401"/>
    <w:rsid w:val="001504B0"/>
    <w:rsid w:val="00152066"/>
    <w:rsid w:val="00152D5E"/>
    <w:rsid w:val="00157720"/>
    <w:rsid w:val="00162B50"/>
    <w:rsid w:val="00180FFE"/>
    <w:rsid w:val="001829B2"/>
    <w:rsid w:val="00183E76"/>
    <w:rsid w:val="001862EE"/>
    <w:rsid w:val="001900D5"/>
    <w:rsid w:val="00195046"/>
    <w:rsid w:val="001A5557"/>
    <w:rsid w:val="001A677B"/>
    <w:rsid w:val="001B06F8"/>
    <w:rsid w:val="001B215F"/>
    <w:rsid w:val="001B6BBB"/>
    <w:rsid w:val="001C2070"/>
    <w:rsid w:val="001C2225"/>
    <w:rsid w:val="001D13F1"/>
    <w:rsid w:val="001D1475"/>
    <w:rsid w:val="001E3A52"/>
    <w:rsid w:val="001F3EA3"/>
    <w:rsid w:val="001F66D8"/>
    <w:rsid w:val="002009EA"/>
    <w:rsid w:val="00202B3A"/>
    <w:rsid w:val="00210E3D"/>
    <w:rsid w:val="0021108E"/>
    <w:rsid w:val="00211C33"/>
    <w:rsid w:val="00215A62"/>
    <w:rsid w:val="00215BD6"/>
    <w:rsid w:val="00220916"/>
    <w:rsid w:val="00221FA3"/>
    <w:rsid w:val="00222DCC"/>
    <w:rsid w:val="00232C27"/>
    <w:rsid w:val="00235FD1"/>
    <w:rsid w:val="0024017B"/>
    <w:rsid w:val="002439A3"/>
    <w:rsid w:val="00246059"/>
    <w:rsid w:val="00250C12"/>
    <w:rsid w:val="00252E13"/>
    <w:rsid w:val="00254378"/>
    <w:rsid w:val="00256FBF"/>
    <w:rsid w:val="00272CE7"/>
    <w:rsid w:val="00272D2B"/>
    <w:rsid w:val="002741BE"/>
    <w:rsid w:val="00274577"/>
    <w:rsid w:val="002759E9"/>
    <w:rsid w:val="00277222"/>
    <w:rsid w:val="00283EE0"/>
    <w:rsid w:val="002858C4"/>
    <w:rsid w:val="00287266"/>
    <w:rsid w:val="00290828"/>
    <w:rsid w:val="0029274B"/>
    <w:rsid w:val="0029379E"/>
    <w:rsid w:val="002A118E"/>
    <w:rsid w:val="002A2DE1"/>
    <w:rsid w:val="002A4F40"/>
    <w:rsid w:val="002B3685"/>
    <w:rsid w:val="002B3AEA"/>
    <w:rsid w:val="002B488C"/>
    <w:rsid w:val="002B5A09"/>
    <w:rsid w:val="002C3198"/>
    <w:rsid w:val="002C4B79"/>
    <w:rsid w:val="002C4CA6"/>
    <w:rsid w:val="002C6AF3"/>
    <w:rsid w:val="002C7846"/>
    <w:rsid w:val="002D4D8C"/>
    <w:rsid w:val="002E6B99"/>
    <w:rsid w:val="002F4313"/>
    <w:rsid w:val="002F5072"/>
    <w:rsid w:val="00302B09"/>
    <w:rsid w:val="00314A6D"/>
    <w:rsid w:val="00316C7D"/>
    <w:rsid w:val="00317070"/>
    <w:rsid w:val="003240EC"/>
    <w:rsid w:val="003264FB"/>
    <w:rsid w:val="003316D4"/>
    <w:rsid w:val="00333B0E"/>
    <w:rsid w:val="00334D2D"/>
    <w:rsid w:val="00336F15"/>
    <w:rsid w:val="00340868"/>
    <w:rsid w:val="003449F8"/>
    <w:rsid w:val="00352C56"/>
    <w:rsid w:val="00353E50"/>
    <w:rsid w:val="00356EE5"/>
    <w:rsid w:val="00367620"/>
    <w:rsid w:val="003778BD"/>
    <w:rsid w:val="00385BD0"/>
    <w:rsid w:val="003868F0"/>
    <w:rsid w:val="00386A88"/>
    <w:rsid w:val="003968A9"/>
    <w:rsid w:val="00397232"/>
    <w:rsid w:val="003A125F"/>
    <w:rsid w:val="003A22C4"/>
    <w:rsid w:val="003A2E5D"/>
    <w:rsid w:val="003A3CF7"/>
    <w:rsid w:val="003A6D88"/>
    <w:rsid w:val="003A7DC3"/>
    <w:rsid w:val="003B0384"/>
    <w:rsid w:val="003B0BAB"/>
    <w:rsid w:val="003C0D6E"/>
    <w:rsid w:val="003C5E5F"/>
    <w:rsid w:val="003C6024"/>
    <w:rsid w:val="003C6EB2"/>
    <w:rsid w:val="003C7F58"/>
    <w:rsid w:val="003F5C7D"/>
    <w:rsid w:val="00402430"/>
    <w:rsid w:val="00405E0B"/>
    <w:rsid w:val="00410A59"/>
    <w:rsid w:val="00412687"/>
    <w:rsid w:val="004135BE"/>
    <w:rsid w:val="0041603D"/>
    <w:rsid w:val="004175E0"/>
    <w:rsid w:val="00417B80"/>
    <w:rsid w:val="00423176"/>
    <w:rsid w:val="00437A10"/>
    <w:rsid w:val="00456227"/>
    <w:rsid w:val="00460B16"/>
    <w:rsid w:val="00461C8B"/>
    <w:rsid w:val="00461F92"/>
    <w:rsid w:val="00466327"/>
    <w:rsid w:val="004A0BC3"/>
    <w:rsid w:val="004B121B"/>
    <w:rsid w:val="004B21C1"/>
    <w:rsid w:val="004B5031"/>
    <w:rsid w:val="004D1932"/>
    <w:rsid w:val="004D3E2C"/>
    <w:rsid w:val="004D598A"/>
    <w:rsid w:val="004E2B2A"/>
    <w:rsid w:val="00500EAE"/>
    <w:rsid w:val="005037DD"/>
    <w:rsid w:val="00504C37"/>
    <w:rsid w:val="00510017"/>
    <w:rsid w:val="00510961"/>
    <w:rsid w:val="00510E1C"/>
    <w:rsid w:val="005167F7"/>
    <w:rsid w:val="00516FDD"/>
    <w:rsid w:val="00521811"/>
    <w:rsid w:val="00526558"/>
    <w:rsid w:val="00532730"/>
    <w:rsid w:val="005359F3"/>
    <w:rsid w:val="00537B6E"/>
    <w:rsid w:val="00541BCC"/>
    <w:rsid w:val="00563752"/>
    <w:rsid w:val="00565546"/>
    <w:rsid w:val="005751AF"/>
    <w:rsid w:val="005818E6"/>
    <w:rsid w:val="00582DD2"/>
    <w:rsid w:val="005830FA"/>
    <w:rsid w:val="00586F66"/>
    <w:rsid w:val="00592E95"/>
    <w:rsid w:val="00592E99"/>
    <w:rsid w:val="005941D6"/>
    <w:rsid w:val="005A0F33"/>
    <w:rsid w:val="005A2689"/>
    <w:rsid w:val="005A4376"/>
    <w:rsid w:val="005A45BF"/>
    <w:rsid w:val="005A794E"/>
    <w:rsid w:val="005B4E69"/>
    <w:rsid w:val="005B627F"/>
    <w:rsid w:val="005C7944"/>
    <w:rsid w:val="005D2BB7"/>
    <w:rsid w:val="005D4F43"/>
    <w:rsid w:val="005E011D"/>
    <w:rsid w:val="005E5BD8"/>
    <w:rsid w:val="005F70A8"/>
    <w:rsid w:val="006040F3"/>
    <w:rsid w:val="006046CA"/>
    <w:rsid w:val="0061056D"/>
    <w:rsid w:val="00610C26"/>
    <w:rsid w:val="00610DF9"/>
    <w:rsid w:val="00613BE8"/>
    <w:rsid w:val="00616EF6"/>
    <w:rsid w:val="00622D3C"/>
    <w:rsid w:val="00634849"/>
    <w:rsid w:val="00640C79"/>
    <w:rsid w:val="00641860"/>
    <w:rsid w:val="006524D4"/>
    <w:rsid w:val="00662A54"/>
    <w:rsid w:val="006669E1"/>
    <w:rsid w:val="00666F8B"/>
    <w:rsid w:val="0067052B"/>
    <w:rsid w:val="00680DD4"/>
    <w:rsid w:val="00685F05"/>
    <w:rsid w:val="0069191F"/>
    <w:rsid w:val="006A5E20"/>
    <w:rsid w:val="006B02C3"/>
    <w:rsid w:val="006B05B2"/>
    <w:rsid w:val="006C1AD3"/>
    <w:rsid w:val="006C4E57"/>
    <w:rsid w:val="006D28F4"/>
    <w:rsid w:val="006D5972"/>
    <w:rsid w:val="006D6CA4"/>
    <w:rsid w:val="006E0668"/>
    <w:rsid w:val="006F301F"/>
    <w:rsid w:val="006F621F"/>
    <w:rsid w:val="00702910"/>
    <w:rsid w:val="00707A71"/>
    <w:rsid w:val="007104EA"/>
    <w:rsid w:val="007122C1"/>
    <w:rsid w:val="00713563"/>
    <w:rsid w:val="007234E0"/>
    <w:rsid w:val="00723E94"/>
    <w:rsid w:val="007273F5"/>
    <w:rsid w:val="00736D89"/>
    <w:rsid w:val="00736DB4"/>
    <w:rsid w:val="00741C56"/>
    <w:rsid w:val="00746EFF"/>
    <w:rsid w:val="007523E7"/>
    <w:rsid w:val="00772564"/>
    <w:rsid w:val="00780A2D"/>
    <w:rsid w:val="00782A7B"/>
    <w:rsid w:val="00783509"/>
    <w:rsid w:val="00783F76"/>
    <w:rsid w:val="007902F3"/>
    <w:rsid w:val="00791154"/>
    <w:rsid w:val="007915B1"/>
    <w:rsid w:val="00795190"/>
    <w:rsid w:val="007A4CD7"/>
    <w:rsid w:val="007A5469"/>
    <w:rsid w:val="007B3718"/>
    <w:rsid w:val="007B3F7F"/>
    <w:rsid w:val="007B55AD"/>
    <w:rsid w:val="007C130E"/>
    <w:rsid w:val="007C4FCB"/>
    <w:rsid w:val="007D1D59"/>
    <w:rsid w:val="007D1EC6"/>
    <w:rsid w:val="007D580B"/>
    <w:rsid w:val="007D5902"/>
    <w:rsid w:val="007D5D55"/>
    <w:rsid w:val="007D6F72"/>
    <w:rsid w:val="007D702F"/>
    <w:rsid w:val="007D7124"/>
    <w:rsid w:val="007E4112"/>
    <w:rsid w:val="007E5431"/>
    <w:rsid w:val="0080445E"/>
    <w:rsid w:val="00805B58"/>
    <w:rsid w:val="00805F8C"/>
    <w:rsid w:val="00812340"/>
    <w:rsid w:val="00820398"/>
    <w:rsid w:val="00820C1B"/>
    <w:rsid w:val="00822096"/>
    <w:rsid w:val="00824DE9"/>
    <w:rsid w:val="0083007D"/>
    <w:rsid w:val="00832809"/>
    <w:rsid w:val="00835DFB"/>
    <w:rsid w:val="0083781C"/>
    <w:rsid w:val="00840B46"/>
    <w:rsid w:val="008410B0"/>
    <w:rsid w:val="008523CA"/>
    <w:rsid w:val="00853BE2"/>
    <w:rsid w:val="00856D8F"/>
    <w:rsid w:val="00864B26"/>
    <w:rsid w:val="00865278"/>
    <w:rsid w:val="00871173"/>
    <w:rsid w:val="00873135"/>
    <w:rsid w:val="00881556"/>
    <w:rsid w:val="00882A91"/>
    <w:rsid w:val="0088651F"/>
    <w:rsid w:val="00887315"/>
    <w:rsid w:val="00887F5B"/>
    <w:rsid w:val="0089010D"/>
    <w:rsid w:val="00894402"/>
    <w:rsid w:val="00895F9F"/>
    <w:rsid w:val="00897635"/>
    <w:rsid w:val="00897887"/>
    <w:rsid w:val="008A7E32"/>
    <w:rsid w:val="008B3ABC"/>
    <w:rsid w:val="008B49BC"/>
    <w:rsid w:val="008C07D5"/>
    <w:rsid w:val="008C1D7D"/>
    <w:rsid w:val="008C33D1"/>
    <w:rsid w:val="008C50FD"/>
    <w:rsid w:val="008C7AF4"/>
    <w:rsid w:val="008D3844"/>
    <w:rsid w:val="008D4CC8"/>
    <w:rsid w:val="008D5238"/>
    <w:rsid w:val="008D5D2B"/>
    <w:rsid w:val="008E2F14"/>
    <w:rsid w:val="008E62C6"/>
    <w:rsid w:val="008F31BB"/>
    <w:rsid w:val="008F6E41"/>
    <w:rsid w:val="00914AEF"/>
    <w:rsid w:val="009227D3"/>
    <w:rsid w:val="00924C65"/>
    <w:rsid w:val="00925989"/>
    <w:rsid w:val="00930B34"/>
    <w:rsid w:val="009338E8"/>
    <w:rsid w:val="009355E9"/>
    <w:rsid w:val="0093735A"/>
    <w:rsid w:val="00944512"/>
    <w:rsid w:val="00947E61"/>
    <w:rsid w:val="00951D8F"/>
    <w:rsid w:val="009526A6"/>
    <w:rsid w:val="0095393D"/>
    <w:rsid w:val="009545D4"/>
    <w:rsid w:val="00960569"/>
    <w:rsid w:val="00970387"/>
    <w:rsid w:val="00974E7D"/>
    <w:rsid w:val="00976E8E"/>
    <w:rsid w:val="009839B3"/>
    <w:rsid w:val="009A1FBC"/>
    <w:rsid w:val="009A4819"/>
    <w:rsid w:val="009B07D1"/>
    <w:rsid w:val="009B2054"/>
    <w:rsid w:val="009C684B"/>
    <w:rsid w:val="009C6E27"/>
    <w:rsid w:val="009D62CE"/>
    <w:rsid w:val="009F0571"/>
    <w:rsid w:val="009F2AE9"/>
    <w:rsid w:val="00A07081"/>
    <w:rsid w:val="00A12562"/>
    <w:rsid w:val="00A13F35"/>
    <w:rsid w:val="00A22FE5"/>
    <w:rsid w:val="00A23C34"/>
    <w:rsid w:val="00A25B40"/>
    <w:rsid w:val="00A302FE"/>
    <w:rsid w:val="00A45BEF"/>
    <w:rsid w:val="00A5508C"/>
    <w:rsid w:val="00A636C9"/>
    <w:rsid w:val="00A72241"/>
    <w:rsid w:val="00A739D3"/>
    <w:rsid w:val="00A77E12"/>
    <w:rsid w:val="00A83D17"/>
    <w:rsid w:val="00A85E4F"/>
    <w:rsid w:val="00A87FD5"/>
    <w:rsid w:val="00A93ED3"/>
    <w:rsid w:val="00A95B39"/>
    <w:rsid w:val="00A95C25"/>
    <w:rsid w:val="00AA1582"/>
    <w:rsid w:val="00AB0381"/>
    <w:rsid w:val="00AB6D9F"/>
    <w:rsid w:val="00AC0BF3"/>
    <w:rsid w:val="00AC1169"/>
    <w:rsid w:val="00AD207B"/>
    <w:rsid w:val="00AD6285"/>
    <w:rsid w:val="00AD6748"/>
    <w:rsid w:val="00AD702E"/>
    <w:rsid w:val="00AE4024"/>
    <w:rsid w:val="00AF18BB"/>
    <w:rsid w:val="00AF3B01"/>
    <w:rsid w:val="00AF3BDB"/>
    <w:rsid w:val="00B0453C"/>
    <w:rsid w:val="00B06BF9"/>
    <w:rsid w:val="00B11C0C"/>
    <w:rsid w:val="00B11D2B"/>
    <w:rsid w:val="00B13060"/>
    <w:rsid w:val="00B22B15"/>
    <w:rsid w:val="00B35C90"/>
    <w:rsid w:val="00B4053B"/>
    <w:rsid w:val="00B42411"/>
    <w:rsid w:val="00B433DA"/>
    <w:rsid w:val="00B61618"/>
    <w:rsid w:val="00B6164A"/>
    <w:rsid w:val="00B62CF8"/>
    <w:rsid w:val="00B723CB"/>
    <w:rsid w:val="00B73389"/>
    <w:rsid w:val="00B82028"/>
    <w:rsid w:val="00B8335B"/>
    <w:rsid w:val="00B84A5B"/>
    <w:rsid w:val="00B84D30"/>
    <w:rsid w:val="00B87D10"/>
    <w:rsid w:val="00B92574"/>
    <w:rsid w:val="00BA08B1"/>
    <w:rsid w:val="00BA4B9F"/>
    <w:rsid w:val="00BC3F30"/>
    <w:rsid w:val="00BC4E84"/>
    <w:rsid w:val="00BD5E98"/>
    <w:rsid w:val="00BE2C45"/>
    <w:rsid w:val="00BE4F49"/>
    <w:rsid w:val="00BF3BD5"/>
    <w:rsid w:val="00BF5695"/>
    <w:rsid w:val="00BF6C54"/>
    <w:rsid w:val="00BF74DA"/>
    <w:rsid w:val="00C10624"/>
    <w:rsid w:val="00C10926"/>
    <w:rsid w:val="00C13468"/>
    <w:rsid w:val="00C20E72"/>
    <w:rsid w:val="00C21B22"/>
    <w:rsid w:val="00C22F64"/>
    <w:rsid w:val="00C24F5B"/>
    <w:rsid w:val="00C36734"/>
    <w:rsid w:val="00C37053"/>
    <w:rsid w:val="00C402F7"/>
    <w:rsid w:val="00C446AD"/>
    <w:rsid w:val="00C46EA3"/>
    <w:rsid w:val="00C50E43"/>
    <w:rsid w:val="00C52A31"/>
    <w:rsid w:val="00C55355"/>
    <w:rsid w:val="00C56CB2"/>
    <w:rsid w:val="00C60F2B"/>
    <w:rsid w:val="00C618E2"/>
    <w:rsid w:val="00C64BD0"/>
    <w:rsid w:val="00C6673F"/>
    <w:rsid w:val="00C6685C"/>
    <w:rsid w:val="00C76FB7"/>
    <w:rsid w:val="00C80ECA"/>
    <w:rsid w:val="00C81135"/>
    <w:rsid w:val="00C95B2E"/>
    <w:rsid w:val="00C97B01"/>
    <w:rsid w:val="00CA39B8"/>
    <w:rsid w:val="00CA5293"/>
    <w:rsid w:val="00CB2F48"/>
    <w:rsid w:val="00CB77C0"/>
    <w:rsid w:val="00CD0D17"/>
    <w:rsid w:val="00CD3853"/>
    <w:rsid w:val="00CD3EC1"/>
    <w:rsid w:val="00CD4BC1"/>
    <w:rsid w:val="00CD581E"/>
    <w:rsid w:val="00CE129E"/>
    <w:rsid w:val="00CF03FA"/>
    <w:rsid w:val="00CF3EA5"/>
    <w:rsid w:val="00CF3FF5"/>
    <w:rsid w:val="00CF60D1"/>
    <w:rsid w:val="00D04D09"/>
    <w:rsid w:val="00D05745"/>
    <w:rsid w:val="00D05E77"/>
    <w:rsid w:val="00D072DC"/>
    <w:rsid w:val="00D124A1"/>
    <w:rsid w:val="00D1400F"/>
    <w:rsid w:val="00D148D6"/>
    <w:rsid w:val="00D25A9B"/>
    <w:rsid w:val="00D2766B"/>
    <w:rsid w:val="00D3077B"/>
    <w:rsid w:val="00D3430D"/>
    <w:rsid w:val="00D54355"/>
    <w:rsid w:val="00D558BF"/>
    <w:rsid w:val="00D56F4B"/>
    <w:rsid w:val="00D73EFE"/>
    <w:rsid w:val="00D81C06"/>
    <w:rsid w:val="00D81D26"/>
    <w:rsid w:val="00D829AC"/>
    <w:rsid w:val="00D83411"/>
    <w:rsid w:val="00D94114"/>
    <w:rsid w:val="00D95E71"/>
    <w:rsid w:val="00D96D10"/>
    <w:rsid w:val="00DA2139"/>
    <w:rsid w:val="00DA2378"/>
    <w:rsid w:val="00DB4F41"/>
    <w:rsid w:val="00DB706E"/>
    <w:rsid w:val="00DC23C9"/>
    <w:rsid w:val="00DC444D"/>
    <w:rsid w:val="00DC45A9"/>
    <w:rsid w:val="00DD1EF9"/>
    <w:rsid w:val="00DD35A4"/>
    <w:rsid w:val="00DD7F80"/>
    <w:rsid w:val="00DE600D"/>
    <w:rsid w:val="00DF2AA2"/>
    <w:rsid w:val="00DF3A81"/>
    <w:rsid w:val="00E02A6C"/>
    <w:rsid w:val="00E06191"/>
    <w:rsid w:val="00E152FC"/>
    <w:rsid w:val="00E15329"/>
    <w:rsid w:val="00E17BC8"/>
    <w:rsid w:val="00E17FB8"/>
    <w:rsid w:val="00E23BF3"/>
    <w:rsid w:val="00E27CB3"/>
    <w:rsid w:val="00E3576D"/>
    <w:rsid w:val="00E40562"/>
    <w:rsid w:val="00E42662"/>
    <w:rsid w:val="00E4484A"/>
    <w:rsid w:val="00E449A4"/>
    <w:rsid w:val="00E50102"/>
    <w:rsid w:val="00E51219"/>
    <w:rsid w:val="00E611E6"/>
    <w:rsid w:val="00E62FBC"/>
    <w:rsid w:val="00E72B5B"/>
    <w:rsid w:val="00E72E7D"/>
    <w:rsid w:val="00E76F61"/>
    <w:rsid w:val="00E80D27"/>
    <w:rsid w:val="00E8752E"/>
    <w:rsid w:val="00E9242A"/>
    <w:rsid w:val="00E94F37"/>
    <w:rsid w:val="00EA79F8"/>
    <w:rsid w:val="00EB22EB"/>
    <w:rsid w:val="00EB2BCB"/>
    <w:rsid w:val="00EC1359"/>
    <w:rsid w:val="00EC41C1"/>
    <w:rsid w:val="00EC6EDC"/>
    <w:rsid w:val="00EE1E79"/>
    <w:rsid w:val="00EF6287"/>
    <w:rsid w:val="00F11690"/>
    <w:rsid w:val="00F21C3F"/>
    <w:rsid w:val="00F22178"/>
    <w:rsid w:val="00F24917"/>
    <w:rsid w:val="00F250F5"/>
    <w:rsid w:val="00F34CE3"/>
    <w:rsid w:val="00F35DEF"/>
    <w:rsid w:val="00F3773B"/>
    <w:rsid w:val="00F45357"/>
    <w:rsid w:val="00F45F63"/>
    <w:rsid w:val="00F51F8E"/>
    <w:rsid w:val="00F52611"/>
    <w:rsid w:val="00F55296"/>
    <w:rsid w:val="00F61B3C"/>
    <w:rsid w:val="00F622EA"/>
    <w:rsid w:val="00F63E00"/>
    <w:rsid w:val="00F71660"/>
    <w:rsid w:val="00F71B9D"/>
    <w:rsid w:val="00F77283"/>
    <w:rsid w:val="00F81FF3"/>
    <w:rsid w:val="00F84D2E"/>
    <w:rsid w:val="00F85168"/>
    <w:rsid w:val="00F938D3"/>
    <w:rsid w:val="00F93BBB"/>
    <w:rsid w:val="00F97ECA"/>
    <w:rsid w:val="00FA583A"/>
    <w:rsid w:val="00FB2C79"/>
    <w:rsid w:val="00FC2FB5"/>
    <w:rsid w:val="00FD22D4"/>
    <w:rsid w:val="00FE17A2"/>
    <w:rsid w:val="00FF0408"/>
    <w:rsid w:val="00FF3BC0"/>
    <w:rsid w:val="00FF3F17"/>
    <w:rsid w:val="00FF406E"/>
    <w:rsid w:val="00FF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213E7976"/>
  <w15:docId w15:val="{6AD73A34-2820-467A-B0BC-A57B290D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1">
    <w:name w:val="heading 1"/>
    <w:next w:val="Normal"/>
    <w:link w:val="Heading1Char"/>
    <w:qFormat/>
    <w:rsid w:val="007273F5"/>
    <w:pPr>
      <w:keepNext/>
      <w:numPr>
        <w:numId w:val="5"/>
      </w:numPr>
      <w:spacing w:before="240" w:after="60" w:line="360" w:lineRule="auto"/>
      <w:outlineLvl w:val="0"/>
    </w:pPr>
    <w:rPr>
      <w:rFonts w:ascii="Calibri" w:eastAsia="Times New Roman" w:hAnsi="Calibri" w:cs="Arial"/>
      <w:b/>
      <w:color w:val="000000" w:themeColor="text1"/>
      <w:sz w:val="28"/>
      <w:szCs w:val="28"/>
    </w:rPr>
  </w:style>
  <w:style w:type="paragraph" w:styleId="Heading3">
    <w:name w:val="heading 3"/>
    <w:next w:val="BodyText"/>
    <w:link w:val="Heading3Char"/>
    <w:qFormat/>
    <w:rsid w:val="007273F5"/>
    <w:pPr>
      <w:keepNext/>
      <w:numPr>
        <w:ilvl w:val="2"/>
        <w:numId w:val="5"/>
      </w:numPr>
      <w:tabs>
        <w:tab w:val="left" w:pos="907"/>
      </w:tabs>
      <w:spacing w:before="200" w:after="120" w:line="240" w:lineRule="auto"/>
      <w:outlineLvl w:val="2"/>
    </w:pPr>
    <w:rPr>
      <w:rFonts w:ascii="Calibri" w:eastAsia="Times New Roman" w:hAnsi="Calibri" w:cs="Arial"/>
      <w:b/>
      <w:color w:val="548DD4"/>
      <w:sz w:val="24"/>
      <w:szCs w:val="26"/>
    </w:rPr>
  </w:style>
  <w:style w:type="paragraph" w:styleId="Heading4">
    <w:name w:val="heading 4"/>
    <w:next w:val="BodyText"/>
    <w:link w:val="Heading4Char"/>
    <w:qFormat/>
    <w:rsid w:val="007273F5"/>
    <w:pPr>
      <w:keepNext/>
      <w:numPr>
        <w:ilvl w:val="3"/>
        <w:numId w:val="5"/>
      </w:numPr>
      <w:spacing w:before="120" w:after="100" w:line="240" w:lineRule="auto"/>
      <w:outlineLvl w:val="3"/>
    </w:pPr>
    <w:rPr>
      <w:rFonts w:ascii="Calibri" w:eastAsia="Times New Roman" w:hAnsi="Calibri" w:cs="Arial"/>
      <w:b/>
      <w:color w:val="548DD4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5A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0F5D5A"/>
    <w:pPr>
      <w:spacing w:after="0" w:line="240" w:lineRule="auto"/>
    </w:pPr>
    <w:rPr>
      <w:rFonts w:ascii="Arial" w:eastAsia="Times New Roman" w:hAnsi="Arial" w:cs="Arial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8BB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178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7273F5"/>
    <w:rPr>
      <w:rFonts w:ascii="Calibri" w:eastAsia="Times New Roman" w:hAnsi="Calibri" w:cs="Arial"/>
      <w:b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273F5"/>
    <w:rPr>
      <w:rFonts w:ascii="Calibri" w:eastAsia="Times New Roman" w:hAnsi="Calibri" w:cs="Arial"/>
      <w:b/>
      <w:color w:val="548DD4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7273F5"/>
    <w:rPr>
      <w:rFonts w:ascii="Calibri" w:eastAsia="Times New Roman" w:hAnsi="Calibri" w:cs="Arial"/>
      <w:b/>
      <w:color w:val="548DD4"/>
      <w:sz w:val="20"/>
      <w:szCs w:val="20"/>
    </w:rPr>
  </w:style>
  <w:style w:type="paragraph" w:styleId="ListBullet2">
    <w:name w:val="List Bullet 2"/>
    <w:basedOn w:val="Normal"/>
    <w:semiHidden/>
    <w:rsid w:val="00E50102"/>
    <w:pPr>
      <w:numPr>
        <w:numId w:val="14"/>
      </w:numPr>
      <w:spacing w:after="0"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5A9B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entenceManagement.Unit@act.gov.a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1028</Words>
  <Characters>5815</Characters>
  <Application>Microsoft Office Word</Application>
  <DocSecurity>0</DocSecurity>
  <Lines>152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Rust, Tim</dc:creator>
  <cp:lastModifiedBy>Moxon, KarenL</cp:lastModifiedBy>
  <cp:revision>4</cp:revision>
  <cp:lastPrinted>2021-01-18T03:03:00Z</cp:lastPrinted>
  <dcterms:created xsi:type="dcterms:W3CDTF">2022-03-27T22:30:00Z</dcterms:created>
  <dcterms:modified xsi:type="dcterms:W3CDTF">2022-03-27T22:30:00Z</dcterms:modified>
</cp:coreProperties>
</file>