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EFCC5" w14:textId="77777777" w:rsidR="00C21D38" w:rsidRPr="00C21D38" w:rsidRDefault="00C21D38" w:rsidP="00C21D38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C21D38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71C40601" w14:textId="22D09CF8" w:rsidR="00C21D38" w:rsidRPr="00C21D38" w:rsidRDefault="00C21D38" w:rsidP="00C21D38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C21D38">
        <w:rPr>
          <w:rFonts w:ascii="Arial" w:eastAsia="Times New Roman" w:hAnsi="Arial" w:cs="Arial"/>
          <w:b/>
          <w:bCs/>
          <w:sz w:val="40"/>
          <w:szCs w:val="40"/>
        </w:rPr>
        <w:t>Corrections Management (Detainee Discipline</w:t>
      </w:r>
      <w:r>
        <w:rPr>
          <w:rFonts w:ascii="Arial" w:eastAsia="Times New Roman" w:hAnsi="Arial" w:cs="Arial"/>
          <w:b/>
          <w:bCs/>
          <w:sz w:val="40"/>
          <w:szCs w:val="40"/>
        </w:rPr>
        <w:t> </w:t>
      </w:r>
      <w:r w:rsidRPr="00C21D38">
        <w:rPr>
          <w:rFonts w:ascii="Arial" w:eastAsia="Times New Roman" w:hAnsi="Arial" w:cs="Arial"/>
          <w:b/>
          <w:bCs/>
          <w:sz w:val="40"/>
          <w:szCs w:val="40"/>
        </w:rPr>
        <w:t>– Hearings) Operating Procedure</w:t>
      </w:r>
      <w:r>
        <w:rPr>
          <w:rFonts w:ascii="Arial" w:eastAsia="Times New Roman" w:hAnsi="Arial" w:cs="Arial"/>
          <w:b/>
          <w:bCs/>
          <w:sz w:val="40"/>
          <w:szCs w:val="40"/>
        </w:rPr>
        <w:t> </w:t>
      </w:r>
      <w:r w:rsidRPr="00C21D38">
        <w:rPr>
          <w:rFonts w:ascii="Arial" w:eastAsia="Times New Roman" w:hAnsi="Arial" w:cs="Arial"/>
          <w:b/>
          <w:bCs/>
          <w:sz w:val="40"/>
          <w:szCs w:val="40"/>
        </w:rPr>
        <w:t>2022</w:t>
      </w:r>
    </w:p>
    <w:p w14:paraId="082738B2" w14:textId="77777777" w:rsidR="00C21D38" w:rsidRPr="00C21D38" w:rsidRDefault="00C21D38" w:rsidP="00C21D38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C21D38">
        <w:rPr>
          <w:rFonts w:ascii="Arial" w:eastAsia="Times New Roman" w:hAnsi="Arial" w:cs="Arial"/>
          <w:b/>
          <w:bCs/>
          <w:sz w:val="24"/>
          <w:szCs w:val="20"/>
        </w:rPr>
        <w:t>Notifiable instrument NI2022-37</w:t>
      </w:r>
    </w:p>
    <w:p w14:paraId="63B6C088" w14:textId="77777777" w:rsidR="00C21D38" w:rsidRPr="00C21D38" w:rsidRDefault="00C21D38" w:rsidP="00C21D38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21D38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75050043" w14:textId="77777777" w:rsidR="00C21D38" w:rsidRPr="00C21D38" w:rsidRDefault="00C21D38" w:rsidP="00C21D38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C21D38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C21D38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5BE808E4" w14:textId="77777777" w:rsidR="00C21D38" w:rsidRPr="00C21D38" w:rsidRDefault="00C21D38" w:rsidP="00C21D38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FAA0B16" w14:textId="77777777" w:rsidR="00C21D38" w:rsidRPr="00C21D38" w:rsidRDefault="00C21D38" w:rsidP="00C21D38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9783949" w14:textId="77777777" w:rsidR="00C21D38" w:rsidRPr="00C21D38" w:rsidRDefault="00C21D38" w:rsidP="00C21D38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21D38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C21D38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443A8DBF" w14:textId="77777777" w:rsidR="00C21D38" w:rsidRPr="00C21D38" w:rsidRDefault="00C21D38" w:rsidP="00C21D3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21D38">
        <w:rPr>
          <w:rFonts w:ascii="Times New Roman" w:eastAsia="Times New Roman" w:hAnsi="Times New Roman" w:cs="Times New Roman"/>
          <w:i/>
          <w:sz w:val="24"/>
          <w:szCs w:val="20"/>
        </w:rPr>
        <w:t>Corrections Management (Detainee Discipline – Hearings) Operating Procedure 2022.</w:t>
      </w:r>
    </w:p>
    <w:p w14:paraId="155CA544" w14:textId="77777777" w:rsidR="00C21D38" w:rsidRPr="00C21D38" w:rsidRDefault="00C21D38" w:rsidP="00C21D38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C21D38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C21D38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C21D38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1E3CE31E" w14:textId="77777777" w:rsidR="00C21D38" w:rsidRPr="00C21D38" w:rsidRDefault="00C21D38" w:rsidP="00C21D3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20E1BF55" w14:textId="77777777" w:rsidR="00C21D38" w:rsidRPr="00C21D38" w:rsidRDefault="00C21D38" w:rsidP="00C21D38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21D38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C21D38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0F75D3A8" w14:textId="77777777" w:rsidR="00C21D38" w:rsidRPr="00C21D38" w:rsidRDefault="00C21D38" w:rsidP="00C21D38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  <w:r w:rsidRPr="00C21D38">
        <w:rPr>
          <w:rFonts w:ascii="Times New Roman" w:eastAsia="Times New Roman" w:hAnsi="Times New Roman" w:cs="Times New Roman"/>
          <w:iCs/>
          <w:sz w:val="24"/>
          <w:szCs w:val="20"/>
        </w:rPr>
        <w:t xml:space="preserve"> </w:t>
      </w:r>
    </w:p>
    <w:p w14:paraId="36459B37" w14:textId="77777777" w:rsidR="00C21D38" w:rsidRPr="00C21D38" w:rsidRDefault="00C21D38" w:rsidP="00C21D38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276055E3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5CBB531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2F2D677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191A7FE1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8A89CC0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7924C90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72900FD8" w14:textId="77777777" w:rsidR="00C21D38" w:rsidRPr="00C21D38" w:rsidRDefault="00C21D38" w:rsidP="00C21D3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1BBCC203" w14:textId="77777777" w:rsidR="00C21D38" w:rsidRPr="00C21D38" w:rsidRDefault="00C21D38" w:rsidP="00C21D3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336BC056" w14:textId="77777777" w:rsidR="00C21D38" w:rsidRPr="00C21D38" w:rsidRDefault="00C21D38" w:rsidP="00C21D3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47BE7583" w14:textId="77777777" w:rsidR="00C21D38" w:rsidRPr="00C21D38" w:rsidRDefault="00C21D38" w:rsidP="00C21D38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C21D38">
        <w:rPr>
          <w:rFonts w:ascii="Times New Roman" w:eastAsia="Times New Roman" w:hAnsi="Times New Roman" w:cs="Times New Roman"/>
          <w:sz w:val="24"/>
          <w:szCs w:val="20"/>
        </w:rPr>
        <w:t>28 January 2022</w:t>
      </w:r>
    </w:p>
    <w:p w14:paraId="70AF0D5C" w14:textId="77777777" w:rsidR="00C21D38" w:rsidRPr="00C21D38" w:rsidRDefault="00C21D38" w:rsidP="00C21D3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D39070B" w14:textId="77777777" w:rsidR="00C21D38" w:rsidRDefault="00C21D38" w:rsidP="004D1932">
      <w:pPr>
        <w:spacing w:before="120" w:after="120"/>
        <w:rPr>
          <w:rFonts w:cs="Arial"/>
          <w:b/>
        </w:rPr>
        <w:sectPr w:rsidR="00C21D38" w:rsidSect="00C21D3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1B9B7AC0" w14:textId="2836E69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55887EA4" w:rsidR="007B3718" w:rsidRPr="00202B3A" w:rsidRDefault="0096512D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Detainee Discipline </w:t>
            </w:r>
            <w:r w:rsidR="00D136C8">
              <w:rPr>
                <w:rFonts w:cs="Arial"/>
                <w:b/>
              </w:rPr>
              <w:t>–</w:t>
            </w:r>
            <w:r>
              <w:rPr>
                <w:rFonts w:cs="Arial"/>
                <w:b/>
              </w:rPr>
              <w:t xml:space="preserve"> Hearings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4AF84F3C" w:rsidR="003A3CF7" w:rsidRPr="00586F66" w:rsidRDefault="00073D72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D11.</w:t>
            </w:r>
            <w:r w:rsidR="00F42521">
              <w:rPr>
                <w:rFonts w:cs="Arial"/>
                <w:b/>
              </w:rPr>
              <w:t>2</w:t>
            </w:r>
          </w:p>
        </w:tc>
      </w:tr>
      <w:tr w:rsidR="00987324" w:rsidRPr="00987324" w14:paraId="6FF0E8C1" w14:textId="77777777" w:rsidTr="008C1D7D">
        <w:tc>
          <w:tcPr>
            <w:tcW w:w="3085" w:type="dxa"/>
          </w:tcPr>
          <w:p w14:paraId="3CC85F9F" w14:textId="77777777" w:rsidR="00510017" w:rsidRPr="00987324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987324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5A85AAD9" w:rsidR="00510017" w:rsidRPr="00987324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987324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0928E06B" w14:textId="38FB121E" w:rsidR="00CA5293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96512D">
        <w:rPr>
          <w:rFonts w:cs="Arial"/>
        </w:rPr>
        <w:t xml:space="preserve"> on formally hearing a </w:t>
      </w:r>
      <w:r w:rsidR="00073D72">
        <w:rPr>
          <w:rFonts w:cs="Arial"/>
        </w:rPr>
        <w:t>detainee’s</w:t>
      </w:r>
      <w:r w:rsidR="0096512D">
        <w:rPr>
          <w:rFonts w:cs="Arial"/>
        </w:rPr>
        <w:t xml:space="preserve"> disciplinary charge</w:t>
      </w:r>
      <w:r w:rsidR="00E6675A">
        <w:rPr>
          <w:rFonts w:cs="Arial"/>
        </w:rPr>
        <w:t>/s</w:t>
      </w:r>
      <w:r w:rsidR="0096512D">
        <w:rPr>
          <w:rFonts w:cs="Arial"/>
        </w:rPr>
        <w:t>, and the process by which a detainee may appeal the outcome of a hearing.</w:t>
      </w:r>
    </w:p>
    <w:p w14:paraId="0F9BC5AE" w14:textId="77777777" w:rsidR="007C514B" w:rsidRPr="00E50102" w:rsidRDefault="007C514B" w:rsidP="007C514B">
      <w:pPr>
        <w:pStyle w:val="Heading1"/>
        <w:numPr>
          <w:ilvl w:val="0"/>
          <w:numId w:val="0"/>
        </w:numPr>
        <w:ind w:left="794" w:hanging="794"/>
        <w:rPr>
          <w:sz w:val="22"/>
          <w:szCs w:val="22"/>
        </w:rPr>
      </w:pPr>
      <w:bookmarkStart w:id="1" w:name="_Toc40013124"/>
      <w:r w:rsidRPr="00E50102">
        <w:rPr>
          <w:sz w:val="22"/>
          <w:szCs w:val="22"/>
        </w:rPr>
        <w:t>DEFINITIONS</w:t>
      </w:r>
      <w:bookmarkEnd w:id="1"/>
    </w:p>
    <w:p w14:paraId="65FB574F" w14:textId="77777777" w:rsidR="007C514B" w:rsidRPr="003E6C7E" w:rsidRDefault="007C514B" w:rsidP="00984847">
      <w:pPr>
        <w:spacing w:before="120" w:after="120"/>
        <w:rPr>
          <w:b/>
        </w:rPr>
      </w:pPr>
      <w:r w:rsidRPr="003E6C7E">
        <w:rPr>
          <w:b/>
        </w:rPr>
        <w:t>Investigating Officer</w:t>
      </w:r>
    </w:p>
    <w:p w14:paraId="76516D41" w14:textId="77777777" w:rsidR="007C514B" w:rsidRPr="00247430" w:rsidRDefault="007C514B" w:rsidP="00984847">
      <w:pPr>
        <w:spacing w:before="120" w:after="120"/>
      </w:pPr>
      <w:r w:rsidRPr="003E6C7E">
        <w:t xml:space="preserve">The </w:t>
      </w:r>
      <w:r>
        <w:t xml:space="preserve">ACTCS staff member </w:t>
      </w:r>
      <w:r w:rsidRPr="003E6C7E">
        <w:t xml:space="preserve">responsible for </w:t>
      </w:r>
      <w:r>
        <w:t>investigating alleged breaches of discipline.</w:t>
      </w:r>
    </w:p>
    <w:p w14:paraId="2CD9449C" w14:textId="77777777" w:rsidR="007C514B" w:rsidRDefault="007C514B" w:rsidP="00984847">
      <w:pPr>
        <w:spacing w:before="120" w:after="120"/>
        <w:rPr>
          <w:b/>
        </w:rPr>
      </w:pPr>
      <w:r>
        <w:rPr>
          <w:b/>
        </w:rPr>
        <w:t>Presiding Officer</w:t>
      </w:r>
    </w:p>
    <w:p w14:paraId="2629E107" w14:textId="0647B760" w:rsidR="007C514B" w:rsidRDefault="007C514B" w:rsidP="00984847">
      <w:pPr>
        <w:spacing w:before="120" w:after="120"/>
      </w:pPr>
      <w:r>
        <w:t xml:space="preserve">The officer responsible for reviewing </w:t>
      </w:r>
      <w:r w:rsidR="00EE0CC1" w:rsidRPr="00EE0CC1">
        <w:rPr>
          <w:i/>
          <w:iCs/>
        </w:rPr>
        <w:t>Breach of Discipline</w:t>
      </w:r>
      <w:r w:rsidR="00EE0CC1" w:rsidRPr="00EE0CC1">
        <w:t xml:space="preserve"> reports and </w:t>
      </w:r>
      <w:r>
        <w:t>the Investigating Officer’s Report and determining whether to lay a charge for the alleged disciplinary breach</w:t>
      </w:r>
      <w:r w:rsidR="00392065" w:rsidRPr="00392065">
        <w:t xml:space="preserve"> </w:t>
      </w:r>
      <w:r w:rsidR="00392065">
        <w:t>or take other action</w:t>
      </w:r>
      <w:r>
        <w:t>.</w:t>
      </w:r>
    </w:p>
    <w:p w14:paraId="2FAA808B" w14:textId="08528451" w:rsidR="007C514B" w:rsidRDefault="007C514B" w:rsidP="00984847">
      <w:pPr>
        <w:spacing w:before="120" w:after="120"/>
      </w:pPr>
      <w:r>
        <w:t>The officer responsible for presiding and determining outcomes at a disciplinary hearing.</w:t>
      </w:r>
    </w:p>
    <w:p w14:paraId="2919FA18" w14:textId="2E238FA4" w:rsidR="00722C2B" w:rsidRDefault="007C514B" w:rsidP="00984847">
      <w:pPr>
        <w:spacing w:before="120" w:after="120"/>
        <w:rPr>
          <w:rFonts w:cs="Arial"/>
          <w:b/>
        </w:rPr>
      </w:pPr>
      <w:r>
        <w:t xml:space="preserve">The </w:t>
      </w:r>
      <w:r w:rsidR="00FD0D53">
        <w:t xml:space="preserve">Presiding Officer </w:t>
      </w:r>
      <w:r>
        <w:t xml:space="preserve">laying a charge must not be the same officer as the Presiding </w:t>
      </w:r>
      <w:r w:rsidR="00FD0D53">
        <w:t xml:space="preserve">Officer </w:t>
      </w:r>
      <w:r>
        <w:t>for the hearing.</w:t>
      </w:r>
    </w:p>
    <w:p w14:paraId="00362378" w14:textId="4487CEEC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59016682" w:rsidR="00A07081" w:rsidRPr="0096512D" w:rsidRDefault="0096512D" w:rsidP="0056225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96512D">
        <w:rPr>
          <w:rFonts w:asciiTheme="minorHAnsi" w:hAnsiTheme="minorHAnsi" w:cs="Arial"/>
          <w:sz w:val="22"/>
          <w:szCs w:val="22"/>
        </w:rPr>
        <w:t>Hearing</w:t>
      </w:r>
    </w:p>
    <w:p w14:paraId="033C5D0E" w14:textId="254A6224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A disciplinary hearing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be commenced within </w:t>
      </w:r>
      <w:r w:rsidR="005E603A">
        <w:rPr>
          <w:rFonts w:asciiTheme="minorHAnsi" w:hAnsiTheme="minorHAnsi" w:cs="Arial"/>
          <w:b w:val="0"/>
          <w:bCs/>
          <w:sz w:val="22"/>
          <w:szCs w:val="22"/>
        </w:rPr>
        <w:t>five (5)</w:t>
      </w:r>
      <w:r w:rsidR="005E603A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business days from the issuing of a </w:t>
      </w:r>
      <w:r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Charge Notice</w:t>
      </w:r>
      <w:r w:rsidRPr="0018274E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4E7CDE" w:rsidRPr="0018274E">
        <w:rPr>
          <w:rFonts w:asciiTheme="minorHAnsi" w:hAnsiTheme="minorHAnsi" w:cs="Arial"/>
          <w:b w:val="0"/>
          <w:bCs/>
          <w:sz w:val="22"/>
          <w:szCs w:val="22"/>
        </w:rPr>
        <w:t xml:space="preserve"> The </w:t>
      </w:r>
      <w:r w:rsidR="00D57013" w:rsidRPr="0018274E">
        <w:rPr>
          <w:rFonts w:asciiTheme="minorHAnsi" w:hAnsiTheme="minorHAnsi" w:cs="Arial"/>
          <w:b w:val="0"/>
          <w:bCs/>
          <w:sz w:val="22"/>
          <w:szCs w:val="22"/>
        </w:rPr>
        <w:t>date and time of the</w:t>
      </w:r>
      <w:r w:rsidR="004E7CDE" w:rsidRPr="0018274E">
        <w:rPr>
          <w:rFonts w:asciiTheme="minorHAnsi" w:hAnsiTheme="minorHAnsi" w:cs="Arial"/>
          <w:b w:val="0"/>
          <w:bCs/>
          <w:sz w:val="22"/>
          <w:szCs w:val="22"/>
        </w:rPr>
        <w:t xml:space="preserve"> hearing </w:t>
      </w:r>
      <w:r w:rsidR="00D57013" w:rsidRPr="0018274E">
        <w:rPr>
          <w:rFonts w:asciiTheme="minorHAnsi" w:hAnsiTheme="minorHAnsi" w:cs="Arial"/>
          <w:b w:val="0"/>
          <w:bCs/>
          <w:sz w:val="22"/>
          <w:szCs w:val="22"/>
        </w:rPr>
        <w:t xml:space="preserve">must be included in the </w:t>
      </w:r>
      <w:r w:rsidR="00D57013"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D57013"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Charge Notice</w:t>
      </w:r>
      <w:r w:rsidR="004E7CDE" w:rsidRPr="0018274E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DCA8501" w14:textId="45BBF2F8" w:rsid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Investigating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provide </w:t>
      </w:r>
      <w:r w:rsidR="004946DC"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4946DC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D11.F3: </w:t>
      </w:r>
      <w:r w:rsidR="00DD708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Investigating Officer’s</w:t>
      </w:r>
      <w:r w:rsidR="00DD708F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Report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46402">
        <w:rPr>
          <w:rFonts w:asciiTheme="minorHAnsi" w:hAnsiTheme="minorHAnsi" w:cs="Arial"/>
          <w:b w:val="0"/>
          <w:bCs/>
          <w:sz w:val="22"/>
          <w:szCs w:val="22"/>
        </w:rPr>
        <w:t xml:space="preserve">and relevant material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to the </w:t>
      </w:r>
      <w:r w:rsidR="000507E1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 xml:space="preserve">Officer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prior to any hearing.</w:t>
      </w:r>
      <w:r w:rsidR="00E4640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C7689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FC01BE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9C7689">
        <w:rPr>
          <w:rFonts w:asciiTheme="minorHAnsi" w:hAnsiTheme="minorHAnsi" w:cs="Arial"/>
          <w:b w:val="0"/>
          <w:bCs/>
          <w:sz w:val="22"/>
          <w:szCs w:val="22"/>
        </w:rPr>
        <w:t>econd Presiding Officer may direct the Investigating Officer to</w:t>
      </w:r>
      <w:r w:rsidR="002701DF">
        <w:rPr>
          <w:rFonts w:asciiTheme="minorHAnsi" w:hAnsiTheme="minorHAnsi" w:cs="Arial"/>
          <w:b w:val="0"/>
          <w:bCs/>
          <w:sz w:val="22"/>
          <w:szCs w:val="22"/>
        </w:rPr>
        <w:t xml:space="preserve"> make additional</w:t>
      </w:r>
      <w:r w:rsidR="009C7689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64606C">
        <w:rPr>
          <w:rFonts w:asciiTheme="minorHAnsi" w:hAnsiTheme="minorHAnsi" w:cs="Arial"/>
          <w:b w:val="0"/>
          <w:bCs/>
          <w:sz w:val="22"/>
          <w:szCs w:val="22"/>
        </w:rPr>
        <w:t>investigat</w:t>
      </w:r>
      <w:r w:rsidR="002701DF">
        <w:rPr>
          <w:rFonts w:asciiTheme="minorHAnsi" w:hAnsiTheme="minorHAnsi" w:cs="Arial"/>
          <w:b w:val="0"/>
          <w:bCs/>
          <w:sz w:val="22"/>
          <w:szCs w:val="22"/>
        </w:rPr>
        <w:t>ions as required</w:t>
      </w:r>
      <w:r w:rsidR="0064606C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76849CE" w14:textId="36F2AEDC" w:rsidR="0000539A" w:rsidRDefault="0029487B" w:rsidP="0000539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9487B">
        <w:rPr>
          <w:rFonts w:asciiTheme="minorHAnsi" w:hAnsiTheme="minorHAnsi" w:cs="Arial"/>
          <w:b w:val="0"/>
          <w:bCs/>
          <w:sz w:val="22"/>
          <w:szCs w:val="22"/>
          <w:lang w:val="en-AU"/>
        </w:rPr>
        <w:t>The second Presiding Officer must determine whether any witnesses or reports are required prior to</w:t>
      </w:r>
      <w:r w:rsidR="006C1B7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</w:t>
      </w:r>
      <w:r w:rsidRPr="0029487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hearing and </w:t>
      </w:r>
      <w:r w:rsidR="001F6F98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direct the Investigating Officer </w:t>
      </w:r>
      <w:r w:rsidR="00357AE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to </w:t>
      </w:r>
      <w:r w:rsidR="00957768">
        <w:rPr>
          <w:rFonts w:asciiTheme="minorHAnsi" w:hAnsiTheme="minorHAnsi" w:cs="Arial"/>
          <w:b w:val="0"/>
          <w:bCs/>
          <w:sz w:val="22"/>
          <w:szCs w:val="22"/>
          <w:lang w:val="en-AU"/>
        </w:rPr>
        <w:t>give</w:t>
      </w:r>
      <w:r w:rsidR="00957768" w:rsidRPr="0029487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Pr="0029487B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written notice </w:t>
      </w:r>
      <w:r w:rsidR="00B14CE6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to </w:t>
      </w:r>
      <w:r w:rsidRPr="0029487B">
        <w:rPr>
          <w:rFonts w:asciiTheme="minorHAnsi" w:hAnsiTheme="minorHAnsi" w:cs="Arial"/>
          <w:b w:val="0"/>
          <w:bCs/>
          <w:sz w:val="22"/>
          <w:szCs w:val="22"/>
          <w:lang w:val="en-AU"/>
        </w:rPr>
        <w:t>request a person to attend as a witness or provide relevant information</w:t>
      </w:r>
      <w:r w:rsidR="00C2331A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6C029444" w14:textId="06BD0682" w:rsidR="00D2795B" w:rsidRPr="0000539A" w:rsidRDefault="00D2795B" w:rsidP="00316E8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00539A">
        <w:rPr>
          <w:rFonts w:asciiTheme="minorHAnsi" w:hAnsiTheme="minorHAnsi" w:cs="Arial"/>
          <w:b w:val="0"/>
          <w:bCs/>
          <w:sz w:val="22"/>
          <w:szCs w:val="22"/>
        </w:rPr>
        <w:t xml:space="preserve">The second Presiding Officer must determine whether the detainee may </w:t>
      </w:r>
      <w:r w:rsidR="00C90400">
        <w:rPr>
          <w:rFonts w:asciiTheme="minorHAnsi" w:hAnsiTheme="minorHAnsi" w:cs="Arial"/>
          <w:b w:val="0"/>
          <w:bCs/>
          <w:sz w:val="22"/>
          <w:szCs w:val="22"/>
        </w:rPr>
        <w:t xml:space="preserve">need </w:t>
      </w:r>
      <w:r w:rsidR="00C90400" w:rsidRPr="0000539A">
        <w:rPr>
          <w:rFonts w:asciiTheme="minorHAnsi" w:hAnsiTheme="minorHAnsi" w:cs="Arial"/>
          <w:b w:val="0"/>
          <w:bCs/>
          <w:sz w:val="22"/>
          <w:szCs w:val="22"/>
        </w:rPr>
        <w:t>supports or advice</w:t>
      </w:r>
      <w:r w:rsidRPr="0000539A">
        <w:rPr>
          <w:rFonts w:asciiTheme="minorHAnsi" w:hAnsiTheme="minorHAnsi" w:cs="Arial"/>
          <w:b w:val="0"/>
          <w:bCs/>
          <w:sz w:val="22"/>
          <w:szCs w:val="22"/>
        </w:rPr>
        <w:t xml:space="preserve"> during the hearing, including:</w:t>
      </w:r>
    </w:p>
    <w:p w14:paraId="39FEDFA0" w14:textId="77777777" w:rsidR="00D2795B" w:rsidRPr="00D2795B" w:rsidRDefault="00D2795B" w:rsidP="000E2586">
      <w:pPr>
        <w:pStyle w:val="Main2"/>
        <w:numPr>
          <w:ilvl w:val="0"/>
          <w:numId w:val="35"/>
        </w:numPr>
        <w:spacing w:before="60" w:line="276" w:lineRule="auto"/>
        <w:ind w:left="1531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2795B">
        <w:rPr>
          <w:rFonts w:asciiTheme="minorHAnsi" w:hAnsiTheme="minorHAnsi" w:cs="Arial"/>
          <w:b w:val="0"/>
          <w:bCs/>
          <w:sz w:val="22"/>
          <w:szCs w:val="22"/>
        </w:rPr>
        <w:t>where a detainee has disability, language or comprehension difficulties</w:t>
      </w:r>
    </w:p>
    <w:p w14:paraId="01D5DEC3" w14:textId="172AF003" w:rsidR="00D2795B" w:rsidRPr="00D2795B" w:rsidRDefault="00D2795B" w:rsidP="000E2586">
      <w:pPr>
        <w:pStyle w:val="Main2"/>
        <w:numPr>
          <w:ilvl w:val="0"/>
          <w:numId w:val="35"/>
        </w:numPr>
        <w:spacing w:before="60" w:line="276" w:lineRule="auto"/>
        <w:ind w:left="1531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2795B">
        <w:rPr>
          <w:rFonts w:asciiTheme="minorHAnsi" w:hAnsiTheme="minorHAnsi" w:cs="Arial"/>
          <w:b w:val="0"/>
          <w:bCs/>
          <w:sz w:val="22"/>
          <w:szCs w:val="22"/>
        </w:rPr>
        <w:t>ensuring</w:t>
      </w:r>
      <w:r w:rsidR="000F6022">
        <w:rPr>
          <w:rFonts w:asciiTheme="minorHAnsi" w:hAnsiTheme="minorHAnsi" w:cs="Arial"/>
          <w:b w:val="0"/>
          <w:bCs/>
          <w:sz w:val="22"/>
          <w:szCs w:val="22"/>
        </w:rPr>
        <w:t xml:space="preserve"> the Investigating Officer notifies</w:t>
      </w:r>
      <w:r w:rsidRPr="00D2795B">
        <w:rPr>
          <w:rFonts w:asciiTheme="minorHAnsi" w:hAnsiTheme="minorHAnsi" w:cs="Arial"/>
          <w:b w:val="0"/>
          <w:bCs/>
          <w:sz w:val="22"/>
          <w:szCs w:val="22"/>
        </w:rPr>
        <w:t xml:space="preserve"> the Aboriginal and Torres Strait Islander Unit that an Aboriginal and Torres Strait Islander detainee may require support</w:t>
      </w:r>
    </w:p>
    <w:p w14:paraId="38517956" w14:textId="32F9F37A" w:rsidR="00D2795B" w:rsidRPr="0096512D" w:rsidRDefault="00D2795B" w:rsidP="000E2586">
      <w:pPr>
        <w:pStyle w:val="Main2"/>
        <w:numPr>
          <w:ilvl w:val="0"/>
          <w:numId w:val="35"/>
        </w:numPr>
        <w:spacing w:before="60" w:line="276" w:lineRule="auto"/>
        <w:ind w:left="1531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2795B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where the </w:t>
      </w:r>
      <w:r w:rsidR="000E2586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D2795B">
        <w:rPr>
          <w:rFonts w:asciiTheme="minorHAnsi" w:hAnsiTheme="minorHAnsi" w:cs="Arial"/>
          <w:b w:val="0"/>
          <w:bCs/>
          <w:sz w:val="22"/>
          <w:szCs w:val="22"/>
        </w:rPr>
        <w:t>Presiding Officer has concerns about a detainee’s physical or mental health</w:t>
      </w:r>
      <w:r w:rsidR="001F02C7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D5D4392" w14:textId="364AEA95" w:rsidR="0096512D" w:rsidRPr="00100E5B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 the morning of the hearing the Investigating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 xml:space="preserve"> provide the Programs Officer with </w:t>
      </w:r>
      <w:r w:rsidR="00100E5B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approximate time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100E5B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hearing is scheduled,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1B153E">
        <w:rPr>
          <w:rFonts w:asciiTheme="minorHAnsi" w:hAnsiTheme="minorHAnsi" w:cs="Arial"/>
          <w:b w:val="0"/>
          <w:bCs/>
          <w:sz w:val="22"/>
          <w:szCs w:val="22"/>
        </w:rPr>
        <w:t>a list of</w:t>
      </w:r>
      <w:r w:rsidR="001B153E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00E5B" w:rsidRPr="00100E5B">
        <w:rPr>
          <w:rFonts w:asciiTheme="minorHAnsi" w:hAnsiTheme="minorHAnsi" w:cs="Arial"/>
          <w:b w:val="0"/>
          <w:bCs/>
          <w:sz w:val="22"/>
          <w:szCs w:val="22"/>
        </w:rPr>
        <w:t>all</w:t>
      </w:r>
      <w:r w:rsidRPr="00100E5B">
        <w:rPr>
          <w:rFonts w:asciiTheme="minorHAnsi" w:hAnsiTheme="minorHAnsi" w:cs="Arial"/>
          <w:b w:val="0"/>
          <w:bCs/>
          <w:sz w:val="22"/>
          <w:szCs w:val="22"/>
        </w:rPr>
        <w:t xml:space="preserve"> detainee</w:t>
      </w:r>
      <w:r w:rsidR="00100E5B" w:rsidRPr="00100E5B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 xml:space="preserve"> and support persons</w:t>
      </w:r>
      <w:r w:rsidRPr="00100E5B">
        <w:rPr>
          <w:rFonts w:asciiTheme="minorHAnsi" w:hAnsiTheme="minorHAnsi" w:cs="Arial"/>
          <w:b w:val="0"/>
          <w:bCs/>
          <w:sz w:val="22"/>
          <w:szCs w:val="22"/>
        </w:rPr>
        <w:t xml:space="preserve"> required to atten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d.</w:t>
      </w:r>
    </w:p>
    <w:p w14:paraId="1DF5F81B" w14:textId="4E14A9E1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Hearings </w:t>
      </w:r>
      <w:r w:rsidR="00D178CA">
        <w:rPr>
          <w:rFonts w:asciiTheme="minorHAnsi" w:hAnsiTheme="minorHAnsi" w:cs="Arial"/>
          <w:b w:val="0"/>
          <w:bCs/>
          <w:sz w:val="22"/>
          <w:szCs w:val="22"/>
        </w:rPr>
        <w:t>will</w:t>
      </w:r>
      <w:r w:rsidR="00D178CA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take place in the </w:t>
      </w:r>
      <w:r w:rsidR="00C84A80" w:rsidRPr="004B693C">
        <w:rPr>
          <w:rFonts w:asciiTheme="minorHAnsi" w:hAnsiTheme="minorHAnsi" w:cs="Arial"/>
          <w:b w:val="0"/>
          <w:bCs/>
          <w:sz w:val="22"/>
          <w:szCs w:val="22"/>
          <w:lang w:val="en-AU"/>
        </w:rPr>
        <w:t>High-Risk</w:t>
      </w:r>
      <w:r w:rsidR="004B693C" w:rsidRPr="004B693C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Assessment Team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1713D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oom in the Programs </w:t>
      </w:r>
      <w:r w:rsidR="00FC4D69" w:rsidRPr="0096512D">
        <w:rPr>
          <w:rFonts w:asciiTheme="minorHAnsi" w:hAnsiTheme="minorHAnsi" w:cs="Arial"/>
          <w:b w:val="0"/>
          <w:bCs/>
          <w:sz w:val="22"/>
          <w:szCs w:val="22"/>
        </w:rPr>
        <w:t>Building</w:t>
      </w:r>
      <w:r w:rsidR="00FC4D69">
        <w:rPr>
          <w:rFonts w:asciiTheme="minorHAnsi" w:hAnsiTheme="minorHAnsi" w:cs="Arial"/>
          <w:b w:val="0"/>
          <w:bCs/>
          <w:sz w:val="22"/>
          <w:szCs w:val="22"/>
        </w:rPr>
        <w:t xml:space="preserve"> unless</w:t>
      </w:r>
      <w:r w:rsidR="00AE44CF">
        <w:rPr>
          <w:rFonts w:asciiTheme="minorHAnsi" w:hAnsiTheme="minorHAnsi" w:cs="Arial"/>
          <w:b w:val="0"/>
          <w:bCs/>
          <w:sz w:val="22"/>
          <w:szCs w:val="22"/>
        </w:rPr>
        <w:t xml:space="preserve"> the General Manager nominates another location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03BE2E7" w14:textId="3A81C652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Once the hearing room has been prepared and the </w:t>
      </w:r>
      <w:r w:rsidR="009C12B9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and other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stakeholders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are present, the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Programs Officer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advise the relevant unit to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arrange for the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detainee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to attend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77357B7" w14:textId="60AAD1DE" w:rsidR="004E51A1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If a detainee refuses to attend the hearing, the </w:t>
      </w:r>
      <w:r w:rsidR="009C12B9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Presiding Officer</w:t>
      </w:r>
      <w:r w:rsidR="004E7CDE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6609F"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="00E6609F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proceed with the hearing in the detainee’s absence.</w:t>
      </w:r>
    </w:p>
    <w:p w14:paraId="147C6926" w14:textId="0501DB9E" w:rsid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9C12B9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record the outcome on the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D11.F5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Result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and</w:t>
      </w:r>
      <w:r w:rsidR="001F02C7">
        <w:rPr>
          <w:rFonts w:asciiTheme="minorHAnsi" w:hAnsiTheme="minorHAnsi" w:cs="Arial"/>
          <w:b w:val="0"/>
          <w:bCs/>
          <w:sz w:val="22"/>
          <w:szCs w:val="22"/>
        </w:rPr>
        <w:t xml:space="preserve"> direct the Investigating Officer to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provide a </w:t>
      </w:r>
      <w:r w:rsidR="00FC01BE">
        <w:rPr>
          <w:rFonts w:asciiTheme="minorHAnsi" w:hAnsiTheme="minorHAnsi" w:cs="Arial"/>
          <w:b w:val="0"/>
          <w:bCs/>
          <w:sz w:val="22"/>
          <w:szCs w:val="22"/>
        </w:rPr>
        <w:t xml:space="preserve">hard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copy</w:t>
      </w:r>
      <w:r w:rsidR="00FC01BE">
        <w:rPr>
          <w:rFonts w:asciiTheme="minorHAnsi" w:hAnsiTheme="minorHAnsi" w:cs="Arial"/>
          <w:b w:val="0"/>
          <w:bCs/>
          <w:sz w:val="22"/>
          <w:szCs w:val="22"/>
        </w:rPr>
        <w:t xml:space="preserve"> and via email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to the detainee within 24 hours of the hearing.</w:t>
      </w:r>
    </w:p>
    <w:p w14:paraId="4177A62C" w14:textId="6F486ABB" w:rsidR="007F73FE" w:rsidRPr="0096512D" w:rsidRDefault="007F73FE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794272">
        <w:rPr>
          <w:rFonts w:asciiTheme="minorHAnsi" w:hAnsiTheme="minorHAnsi" w:cs="Arial"/>
          <w:b w:val="0"/>
          <w:bCs/>
          <w:sz w:val="22"/>
          <w:szCs w:val="22"/>
        </w:rPr>
        <w:t>U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nit </w:t>
      </w:r>
      <w:r w:rsidR="00794272">
        <w:rPr>
          <w:rFonts w:asciiTheme="minorHAnsi" w:hAnsiTheme="minorHAnsi" w:cs="Arial"/>
          <w:b w:val="0"/>
          <w:bCs/>
          <w:sz w:val="22"/>
          <w:szCs w:val="22"/>
        </w:rPr>
        <w:t>O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fficer must case note that the detainee has refused to attend the </w:t>
      </w:r>
      <w:r w:rsidR="007316F7">
        <w:rPr>
          <w:rFonts w:asciiTheme="minorHAnsi" w:hAnsiTheme="minorHAnsi" w:cs="Arial"/>
          <w:b w:val="0"/>
          <w:bCs/>
          <w:sz w:val="22"/>
          <w:szCs w:val="22"/>
        </w:rPr>
        <w:t>h</w:t>
      </w:r>
      <w:r>
        <w:rPr>
          <w:rFonts w:asciiTheme="minorHAnsi" w:hAnsiTheme="minorHAnsi" w:cs="Arial"/>
          <w:b w:val="0"/>
          <w:bCs/>
          <w:sz w:val="22"/>
          <w:szCs w:val="22"/>
        </w:rPr>
        <w:t>earing.</w:t>
      </w:r>
    </w:p>
    <w:p w14:paraId="03DA9740" w14:textId="68F24953" w:rsidR="0096512D" w:rsidRPr="0096512D" w:rsidRDefault="00C77292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When the detainee is </w:t>
      </w:r>
      <w:r w:rsidR="00283209">
        <w:rPr>
          <w:rFonts w:asciiTheme="minorHAnsi" w:hAnsiTheme="minorHAnsi" w:cs="Arial"/>
          <w:b w:val="0"/>
          <w:bCs/>
          <w:sz w:val="22"/>
          <w:szCs w:val="22"/>
        </w:rPr>
        <w:t>present for the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hearing, the detainee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be asked to sit at a table opposite the </w:t>
      </w:r>
      <w:r w:rsidR="009C12B9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with two </w:t>
      </w:r>
      <w:r w:rsidR="00AE44CF">
        <w:rPr>
          <w:rFonts w:asciiTheme="minorHAnsi" w:hAnsiTheme="minorHAnsi" w:cs="Arial"/>
          <w:b w:val="0"/>
          <w:bCs/>
          <w:sz w:val="22"/>
          <w:szCs w:val="22"/>
        </w:rPr>
        <w:t>correctional</w:t>
      </w:r>
      <w:r w:rsidR="00AE44CF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officers present.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 xml:space="preserve"> The two </w:t>
      </w:r>
      <w:r w:rsidR="00544617">
        <w:rPr>
          <w:rFonts w:asciiTheme="minorHAnsi" w:hAnsiTheme="minorHAnsi" w:cs="Arial"/>
          <w:b w:val="0"/>
          <w:bCs/>
          <w:sz w:val="22"/>
          <w:szCs w:val="22"/>
        </w:rPr>
        <w:t xml:space="preserve">correctional 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>officer</w:t>
      </w:r>
      <w:r w:rsidR="007F73FE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100E5B">
        <w:rPr>
          <w:rFonts w:asciiTheme="minorHAnsi" w:hAnsiTheme="minorHAnsi" w:cs="Arial"/>
          <w:b w:val="0"/>
          <w:bCs/>
          <w:sz w:val="22"/>
          <w:szCs w:val="22"/>
        </w:rPr>
        <w:t xml:space="preserve"> must not have been involved in the incident.</w:t>
      </w:r>
    </w:p>
    <w:p w14:paraId="73E915D2" w14:textId="339C9807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Once the hearing commences the </w:t>
      </w:r>
      <w:r w:rsidR="00E6675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C860FF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4FF705B1" w14:textId="15045415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onfirm the identity of the detainee</w:t>
      </w:r>
    </w:p>
    <w:p w14:paraId="52A232A3" w14:textId="621A6AD1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ead the charge/s to the detainee and ensure the detainee understands the charge/s</w:t>
      </w:r>
    </w:p>
    <w:p w14:paraId="337D812A" w14:textId="2A80AED1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onfirm the detainee understands the disciplinary process and, if not, explain it</w:t>
      </w:r>
    </w:p>
    <w:p w14:paraId="70D0FBF3" w14:textId="50DD9297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onfirm the detainee received the </w:t>
      </w:r>
      <w:r w:rsidR="0096512D"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96512D" w:rsidRPr="0018274E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Charge Notice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within the </w:t>
      </w:r>
      <w:r w:rsidR="00E66218">
        <w:rPr>
          <w:rFonts w:asciiTheme="minorHAnsi" w:hAnsiTheme="minorHAnsi" w:cs="Arial"/>
          <w:b w:val="0"/>
          <w:bCs/>
          <w:sz w:val="22"/>
          <w:szCs w:val="22"/>
        </w:rPr>
        <w:t>appropriate</w:t>
      </w:r>
      <w:r w:rsidR="00E66218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timeframe</w:t>
      </w:r>
    </w:p>
    <w:p w14:paraId="1C5E955C" w14:textId="0A4DEE02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sk the detainee</w:t>
      </w:r>
      <w:r w:rsidR="004E7CDE">
        <w:rPr>
          <w:rFonts w:asciiTheme="minorHAnsi" w:hAnsiTheme="minorHAnsi" w:cs="Arial"/>
          <w:b w:val="0"/>
          <w:bCs/>
          <w:sz w:val="22"/>
          <w:szCs w:val="22"/>
        </w:rPr>
        <w:t xml:space="preserve"> whether they admit </w:t>
      </w:r>
      <w:r w:rsidR="0039597E"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r w:rsidR="004E7CDE">
        <w:rPr>
          <w:rFonts w:asciiTheme="minorHAnsi" w:hAnsiTheme="minorHAnsi" w:cs="Arial"/>
          <w:b w:val="0"/>
          <w:bCs/>
          <w:sz w:val="22"/>
          <w:szCs w:val="22"/>
        </w:rPr>
        <w:t>the charge</w:t>
      </w:r>
      <w:r w:rsidR="007132DE">
        <w:rPr>
          <w:rFonts w:asciiTheme="minorHAnsi" w:hAnsiTheme="minorHAnsi" w:cs="Arial"/>
          <w:b w:val="0"/>
          <w:bCs/>
          <w:sz w:val="22"/>
          <w:szCs w:val="22"/>
        </w:rPr>
        <w:t>/s</w:t>
      </w:r>
    </w:p>
    <w:p w14:paraId="7394BC77" w14:textId="4894B989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sk the detainee whether they have prepared a written statement on the 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D11.F7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Detainee Statement</w:t>
      </w:r>
    </w:p>
    <w:p w14:paraId="2C0F1D77" w14:textId="5920BDDB" w:rsidR="0096512D" w:rsidRPr="0096512D" w:rsidRDefault="0071713D" w:rsidP="00562253">
      <w:pPr>
        <w:pStyle w:val="Main2"/>
        <w:numPr>
          <w:ilvl w:val="2"/>
          <w:numId w:val="32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sk the detainee if they would like to call any witnesses</w:t>
      </w:r>
      <w:r w:rsidR="00D37806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and how the information the</w:t>
      </w:r>
      <w:r w:rsidR="00D37806">
        <w:rPr>
          <w:rFonts w:asciiTheme="minorHAnsi" w:hAnsiTheme="minorHAnsi" w:cs="Arial"/>
          <w:b w:val="0"/>
          <w:bCs/>
          <w:sz w:val="22"/>
          <w:szCs w:val="22"/>
        </w:rPr>
        <w:t xml:space="preserve"> witness will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provide relate</w:t>
      </w:r>
      <w:r w:rsidR="00D17139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to the charge</w:t>
      </w:r>
      <w:r w:rsidR="00932943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0EA6951" w14:textId="645158A0" w:rsidR="0060659D" w:rsidRDefault="00EB0B59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</w:t>
      </w:r>
      <w:r w:rsidR="0060659D" w:rsidRPr="0060659D">
        <w:rPr>
          <w:rFonts w:asciiTheme="minorHAnsi" w:hAnsiTheme="minorHAnsi" w:cs="Arial"/>
          <w:b w:val="0"/>
          <w:bCs/>
          <w:sz w:val="22"/>
          <w:szCs w:val="22"/>
          <w:lang w:val="en-AU"/>
        </w:rPr>
        <w:t>detainee retains the privilege against self-incrimination and the right to remain silent and</w:t>
      </w:r>
      <w:r w:rsidR="00790CB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</w:t>
      </w:r>
      <w:r w:rsidR="00862D75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second Presiding Officer </w:t>
      </w:r>
      <w:r w:rsidR="0060659D" w:rsidRPr="0060659D">
        <w:rPr>
          <w:rFonts w:asciiTheme="minorHAnsi" w:hAnsiTheme="minorHAnsi" w:cs="Arial"/>
          <w:b w:val="0"/>
          <w:bCs/>
          <w:sz w:val="22"/>
          <w:szCs w:val="22"/>
          <w:lang w:val="en-AU"/>
        </w:rPr>
        <w:t>must not forc</w:t>
      </w:r>
      <w:r w:rsidR="00862D75">
        <w:rPr>
          <w:rFonts w:asciiTheme="minorHAnsi" w:hAnsiTheme="minorHAnsi" w:cs="Arial"/>
          <w:b w:val="0"/>
          <w:bCs/>
          <w:sz w:val="22"/>
          <w:szCs w:val="22"/>
          <w:lang w:val="en-AU"/>
        </w:rPr>
        <w:t>e a detainee</w:t>
      </w:r>
      <w:r w:rsidR="0060659D" w:rsidRPr="0060659D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to answer questions which may incriminate them.</w:t>
      </w:r>
    </w:p>
    <w:p w14:paraId="5AEA1800" w14:textId="02A3D034" w:rsidR="0096512D" w:rsidRPr="0096512D" w:rsidRDefault="00225D6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a</w:t>
      </w:r>
      <w:r w:rsidR="00051B00">
        <w:rPr>
          <w:rFonts w:asciiTheme="minorHAnsi" w:hAnsiTheme="minorHAnsi" w:cs="Arial"/>
          <w:b w:val="0"/>
          <w:bCs/>
          <w:sz w:val="22"/>
          <w:szCs w:val="22"/>
        </w:rPr>
        <w:t xml:space="preserve"> d</w:t>
      </w:r>
      <w:r w:rsidR="00051B00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etainee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remain</w:t>
      </w:r>
      <w:r w:rsidR="00051B00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silent or do</w:t>
      </w:r>
      <w:r w:rsidR="00051B00">
        <w:rPr>
          <w:rFonts w:asciiTheme="minorHAnsi" w:hAnsiTheme="minorHAnsi" w:cs="Arial"/>
          <w:b w:val="0"/>
          <w:bCs/>
          <w:sz w:val="22"/>
          <w:szCs w:val="22"/>
        </w:rPr>
        <w:t>es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not provide an adequate response to the question in section </w:t>
      </w:r>
      <w:r w:rsidR="0096512D">
        <w:rPr>
          <w:rFonts w:asciiTheme="minorHAnsi" w:hAnsiTheme="minorHAnsi" w:cs="Arial"/>
          <w:b w:val="0"/>
          <w:bCs/>
          <w:sz w:val="22"/>
          <w:szCs w:val="22"/>
        </w:rPr>
        <w:t>1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5F2BFB">
        <w:rPr>
          <w:rFonts w:asciiTheme="minorHAnsi" w:hAnsiTheme="minorHAnsi" w:cs="Arial"/>
          <w:b w:val="0"/>
          <w:bCs/>
          <w:sz w:val="22"/>
          <w:szCs w:val="22"/>
        </w:rPr>
        <w:t>9</w:t>
      </w:r>
      <w:r w:rsidR="00022F6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D90C8D">
        <w:rPr>
          <w:rFonts w:asciiTheme="minorHAnsi" w:hAnsiTheme="minorHAnsi" w:cs="Arial"/>
          <w:b w:val="0"/>
          <w:bCs/>
          <w:sz w:val="22"/>
          <w:szCs w:val="22"/>
        </w:rPr>
        <w:t>(e)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the second Presiding Officer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record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that</w:t>
      </w:r>
      <w:r w:rsidR="00B474C2">
        <w:rPr>
          <w:rFonts w:asciiTheme="minorHAnsi" w:hAnsiTheme="minorHAnsi" w:cs="Arial"/>
          <w:b w:val="0"/>
          <w:bCs/>
          <w:sz w:val="22"/>
          <w:szCs w:val="22"/>
        </w:rPr>
        <w:t xml:space="preserve"> the detainee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60659D">
        <w:rPr>
          <w:rFonts w:asciiTheme="minorHAnsi" w:hAnsiTheme="minorHAnsi" w:cs="Arial"/>
          <w:b w:val="0"/>
          <w:bCs/>
          <w:sz w:val="22"/>
          <w:szCs w:val="22"/>
        </w:rPr>
        <w:t>contest</w:t>
      </w:r>
      <w:r w:rsidR="00B474C2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="0060659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the charge</w:t>
      </w:r>
      <w:r w:rsidR="00B17A37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3CE8F6F" w14:textId="64130F7D" w:rsidR="008F194A" w:rsidRDefault="00A7454A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br w:type="column"/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If the detainee admits to the charge/s the </w:t>
      </w:r>
      <w:r w:rsidR="00E6675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8F194A">
        <w:rPr>
          <w:rFonts w:asciiTheme="minorHAnsi" w:hAnsiTheme="minorHAnsi" w:cs="Arial"/>
          <w:b w:val="0"/>
          <w:bCs/>
          <w:sz w:val="22"/>
          <w:szCs w:val="22"/>
        </w:rPr>
        <w:t xml:space="preserve"> either</w:t>
      </w:r>
      <w:r w:rsidR="00FA7178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205D085D" w14:textId="005D5B63" w:rsidR="008F194A" w:rsidRDefault="008F194A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reprimand or warn the detainee</w:t>
      </w:r>
      <w:r w:rsidR="00EB4C13">
        <w:rPr>
          <w:rFonts w:asciiTheme="minorHAnsi" w:hAnsiTheme="minorHAnsi" w:cs="Arial"/>
          <w:b w:val="0"/>
          <w:bCs/>
          <w:sz w:val="22"/>
          <w:szCs w:val="22"/>
        </w:rPr>
        <w:t xml:space="preserve"> or</w:t>
      </w:r>
    </w:p>
    <w:p w14:paraId="08A6CD81" w14:textId="77777777" w:rsidR="00022F62" w:rsidRDefault="0096512D" w:rsidP="00A7454A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A7454A">
        <w:rPr>
          <w:rFonts w:asciiTheme="minorHAnsi" w:hAnsiTheme="minorHAnsi" w:cs="Arial"/>
          <w:b w:val="0"/>
          <w:bCs/>
          <w:sz w:val="22"/>
          <w:szCs w:val="22"/>
        </w:rPr>
        <w:t>issue the detainee with an</w:t>
      </w:r>
      <w:r w:rsidR="00FF0923"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appropriate and proportionate</w:t>
      </w:r>
      <w:r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administrative penalty</w:t>
      </w:r>
      <w:r w:rsidR="00042621"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or </w:t>
      </w:r>
      <w:r w:rsidR="00022F62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042621" w:rsidRPr="00A7454A">
        <w:rPr>
          <w:rFonts w:asciiTheme="minorHAnsi" w:hAnsiTheme="minorHAnsi" w:cs="Arial"/>
          <w:b w:val="0"/>
          <w:bCs/>
          <w:sz w:val="22"/>
          <w:szCs w:val="22"/>
        </w:rPr>
        <w:t>combination of penalties</w:t>
      </w:r>
      <w:r w:rsidR="00A7454A"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</w:p>
    <w:p w14:paraId="049DE06A" w14:textId="4D5522AB" w:rsidR="00A7454A" w:rsidRPr="00022F62" w:rsidRDefault="00022F62" w:rsidP="00022F62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ecord the outcome on the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D11.F5</w:t>
      </w:r>
      <w:r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Result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7454A" w:rsidRPr="00022F62">
        <w:rPr>
          <w:rFonts w:asciiTheme="minorHAnsi" w:hAnsiTheme="minorHAnsi" w:cs="Arial"/>
          <w:b w:val="0"/>
          <w:bCs/>
          <w:sz w:val="22"/>
          <w:szCs w:val="22"/>
        </w:rPr>
        <w:t>and</w:t>
      </w:r>
    </w:p>
    <w:p w14:paraId="61A79390" w14:textId="0ED6DE19" w:rsidR="0096512D" w:rsidRPr="00A7454A" w:rsidRDefault="00CE07BC" w:rsidP="00A7454A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A7454A">
        <w:rPr>
          <w:rFonts w:asciiTheme="minorHAnsi" w:hAnsiTheme="minorHAnsi" w:cs="Arial"/>
          <w:b w:val="0"/>
          <w:bCs/>
          <w:sz w:val="22"/>
          <w:szCs w:val="22"/>
        </w:rPr>
        <w:t>close</w:t>
      </w:r>
      <w:r w:rsidR="0096512D"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the formal hearing.</w:t>
      </w:r>
    </w:p>
    <w:p w14:paraId="74D4D3CD" w14:textId="57112FE9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If the detainee does not admit to the charge</w:t>
      </w:r>
      <w:r w:rsidR="005140F0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the </w:t>
      </w:r>
      <w:r w:rsidR="00E6675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ask the Investigating Officer to provide all information </w:t>
      </w:r>
      <w:r w:rsidR="00A2693A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relevant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to the charge</w:t>
      </w:r>
      <w:r w:rsidR="005140F0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. The </w:t>
      </w:r>
      <w:r w:rsidR="00E6675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cross reference this with the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D11.F7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Detainee Statement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. The </w:t>
      </w:r>
      <w:r w:rsidR="00E6675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Presiding Officer may call the reporting officer/s and any other relevant person to answer questions related to the charge</w:t>
      </w:r>
      <w:r w:rsidR="007935BD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3CE4D2B" w14:textId="188785DC" w:rsidR="0096512D" w:rsidRPr="0096512D" w:rsidRDefault="009551FE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07FF3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707FF3" w:rsidRPr="0096512D">
        <w:rPr>
          <w:rFonts w:asciiTheme="minorHAnsi" w:hAnsiTheme="minorHAnsi" w:cs="Arial"/>
          <w:b w:val="0"/>
          <w:bCs/>
          <w:sz w:val="22"/>
          <w:szCs w:val="22"/>
        </w:rPr>
        <w:t>Presiding Officer</w:t>
      </w:r>
      <w:r w:rsidR="00707FF3">
        <w:rPr>
          <w:rFonts w:asciiTheme="minorHAnsi" w:hAnsiTheme="minorHAnsi" w:cs="Arial"/>
          <w:b w:val="0"/>
          <w:bCs/>
          <w:sz w:val="22"/>
          <w:szCs w:val="22"/>
        </w:rPr>
        <w:t xml:space="preserve"> may direct that the</w:t>
      </w:r>
      <w:r w:rsidR="00707FF3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detainee be removed from the hearing if the detainee:</w:t>
      </w:r>
    </w:p>
    <w:p w14:paraId="3C734177" w14:textId="50EF2414" w:rsidR="0096512D" w:rsidRPr="0096512D" w:rsidRDefault="002F700D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u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nreasonably interrupts, </w:t>
      </w:r>
      <w:r w:rsidR="007F73FE" w:rsidRPr="0096512D">
        <w:rPr>
          <w:rFonts w:asciiTheme="minorHAnsi" w:hAnsiTheme="minorHAnsi" w:cs="Arial"/>
          <w:b w:val="0"/>
          <w:bCs/>
          <w:sz w:val="22"/>
          <w:szCs w:val="22"/>
        </w:rPr>
        <w:t>interferes,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or obstructs the hearing or</w:t>
      </w:r>
    </w:p>
    <w:p w14:paraId="2CA339B7" w14:textId="538A9289" w:rsidR="0096512D" w:rsidRPr="0096512D" w:rsidRDefault="002F700D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ontravenes a reasonable direction of the </w:t>
      </w:r>
      <w:r w:rsidR="006A5D05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P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residing Officer about their conduct in the hea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ing.</w:t>
      </w:r>
    </w:p>
    <w:p w14:paraId="0CE9DFE6" w14:textId="3631B430" w:rsidR="0096512D" w:rsidRPr="0096512D" w:rsidRDefault="006B1AC6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If 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he </w:t>
      </w:r>
      <w:r w:rsidR="006A5D05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Presiding Officer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56459">
        <w:rPr>
          <w:rFonts w:asciiTheme="minorHAnsi" w:hAnsiTheme="minorHAnsi" w:cs="Arial"/>
          <w:b w:val="0"/>
          <w:bCs/>
          <w:sz w:val="22"/>
          <w:szCs w:val="22"/>
        </w:rPr>
        <w:t xml:space="preserve">directs the detainee to be removed from the hearing, the </w:t>
      </w:r>
      <w:r w:rsidR="006A5D05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A56459">
        <w:rPr>
          <w:rFonts w:asciiTheme="minorHAnsi" w:hAnsiTheme="minorHAnsi" w:cs="Arial"/>
          <w:b w:val="0"/>
          <w:bCs/>
          <w:sz w:val="22"/>
          <w:szCs w:val="22"/>
        </w:rPr>
        <w:t>Presiding Officer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provide the detainee with a </w:t>
      </w:r>
      <w:r w:rsidR="002A64F7" w:rsidRPr="00562D3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D11.F9: Hearing </w:t>
      </w:r>
      <w:r w:rsidR="002A64F7" w:rsidRPr="00A7454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Exclusion</w:t>
      </w:r>
      <w:r w:rsidR="002A64F7">
        <w:rPr>
          <w:rFonts w:asciiTheme="minorHAnsi" w:hAnsiTheme="minorHAnsi" w:cs="Arial"/>
          <w:b w:val="0"/>
          <w:bCs/>
          <w:sz w:val="22"/>
          <w:szCs w:val="22"/>
        </w:rPr>
        <w:t xml:space="preserve"> form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excluding them for the remainder of the hearing.</w:t>
      </w:r>
    </w:p>
    <w:p w14:paraId="2A011503" w14:textId="054D5340" w:rsidR="00A77F37" w:rsidRPr="00A77F37" w:rsidRDefault="00A7454A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B</w:t>
      </w:r>
      <w:r w:rsidRPr="00A77F37">
        <w:rPr>
          <w:rFonts w:asciiTheme="minorHAnsi" w:hAnsiTheme="minorHAnsi" w:cs="Arial"/>
          <w:b w:val="0"/>
          <w:bCs/>
          <w:sz w:val="22"/>
          <w:szCs w:val="22"/>
        </w:rPr>
        <w:t>ased on the evidence presented</w:t>
      </w:r>
      <w:r>
        <w:rPr>
          <w:rFonts w:asciiTheme="minorHAnsi" w:hAnsiTheme="minorHAnsi" w:cs="Arial"/>
          <w:b w:val="0"/>
          <w:bCs/>
          <w:sz w:val="22"/>
          <w:szCs w:val="22"/>
        </w:rPr>
        <w:t>, 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he </w:t>
      </w:r>
      <w:r w:rsidR="006A5D05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A77F3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decide</w:t>
      </w:r>
      <w:r w:rsidR="00A77F37" w:rsidRPr="00A77F37">
        <w:rPr>
          <w:rFonts w:asciiTheme="minorHAnsi" w:hAnsiTheme="minorHAnsi" w:cs="Arial"/>
          <w:b w:val="0"/>
          <w:bCs/>
          <w:sz w:val="22"/>
          <w:szCs w:val="22"/>
        </w:rPr>
        <w:t xml:space="preserve"> whether the charge</w:t>
      </w:r>
      <w:r w:rsidR="00266C4C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="00A77F37" w:rsidRPr="00A77F37">
        <w:rPr>
          <w:rFonts w:asciiTheme="minorHAnsi" w:hAnsiTheme="minorHAnsi" w:cs="Arial"/>
          <w:b w:val="0"/>
          <w:bCs/>
          <w:sz w:val="22"/>
          <w:szCs w:val="22"/>
        </w:rPr>
        <w:t xml:space="preserve"> is proven on the balance of probabilities or not</w:t>
      </w:r>
      <w:r w:rsidR="00A77F37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96512D" w:rsidRPr="00A77F37">
        <w:rPr>
          <w:rFonts w:asciiTheme="minorHAnsi" w:hAnsiTheme="minorHAnsi" w:cs="Arial"/>
          <w:b w:val="0"/>
          <w:bCs/>
          <w:sz w:val="22"/>
          <w:szCs w:val="22"/>
        </w:rPr>
        <w:t xml:space="preserve"> and</w:t>
      </w:r>
      <w:r w:rsidR="00FA7178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7B84E2F1" w14:textId="75D162C8" w:rsidR="00112E84" w:rsidRDefault="0096512D" w:rsidP="00562253">
      <w:pPr>
        <w:pStyle w:val="Main2"/>
        <w:numPr>
          <w:ilvl w:val="2"/>
          <w:numId w:val="33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dismiss the charge</w:t>
      </w:r>
      <w:r w:rsidR="009551FE">
        <w:rPr>
          <w:rFonts w:asciiTheme="minorHAnsi" w:hAnsiTheme="minorHAnsi" w:cs="Arial"/>
          <w:b w:val="0"/>
          <w:bCs/>
          <w:sz w:val="22"/>
          <w:szCs w:val="22"/>
        </w:rPr>
        <w:t>/s</w:t>
      </w:r>
    </w:p>
    <w:p w14:paraId="2B990647" w14:textId="68CEEADD" w:rsidR="0096512D" w:rsidRPr="0096512D" w:rsidRDefault="0096512D" w:rsidP="00562253">
      <w:pPr>
        <w:pStyle w:val="Main2"/>
        <w:numPr>
          <w:ilvl w:val="2"/>
          <w:numId w:val="33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issue the detainee with an</w:t>
      </w:r>
      <w:r w:rsidR="00112E84">
        <w:rPr>
          <w:rFonts w:asciiTheme="minorHAnsi" w:hAnsiTheme="minorHAnsi" w:cs="Arial"/>
          <w:b w:val="0"/>
          <w:bCs/>
          <w:sz w:val="22"/>
          <w:szCs w:val="22"/>
        </w:rPr>
        <w:t xml:space="preserve"> appropriate and proportionate</w:t>
      </w:r>
      <w:r w:rsidR="00112E84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administrative penalty</w:t>
      </w:r>
      <w:r w:rsidR="00112E84">
        <w:rPr>
          <w:rFonts w:asciiTheme="minorHAnsi" w:hAnsiTheme="minorHAnsi" w:cs="Arial"/>
          <w:b w:val="0"/>
          <w:bCs/>
          <w:sz w:val="22"/>
          <w:szCs w:val="22"/>
        </w:rPr>
        <w:t xml:space="preserve"> or </w:t>
      </w:r>
      <w:r w:rsidR="00022F62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112E84">
        <w:rPr>
          <w:rFonts w:asciiTheme="minorHAnsi" w:hAnsiTheme="minorHAnsi" w:cs="Arial"/>
          <w:b w:val="0"/>
          <w:bCs/>
          <w:sz w:val="22"/>
          <w:szCs w:val="22"/>
        </w:rPr>
        <w:t>combination of penalties</w:t>
      </w:r>
    </w:p>
    <w:p w14:paraId="289289FE" w14:textId="77A0336E" w:rsidR="0096512D" w:rsidRPr="0096512D" w:rsidRDefault="0030109C" w:rsidP="00562253">
      <w:pPr>
        <w:pStyle w:val="Main2"/>
        <w:numPr>
          <w:ilvl w:val="2"/>
          <w:numId w:val="33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ecord the outcome on the </w:t>
      </w:r>
      <w:r w:rsidR="00266C4C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D11.F5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266C4C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Result</w:t>
      </w:r>
    </w:p>
    <w:p w14:paraId="18C4A899" w14:textId="480BFF36" w:rsidR="0096512D" w:rsidRPr="0096512D" w:rsidRDefault="0030109C" w:rsidP="00562253">
      <w:pPr>
        <w:pStyle w:val="Main2"/>
        <w:numPr>
          <w:ilvl w:val="2"/>
          <w:numId w:val="33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ake a comprehensive record of the hearing in the 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D11.F4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Report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including clear reasons for their decision.</w:t>
      </w:r>
    </w:p>
    <w:p w14:paraId="4B84A875" w14:textId="0F4A9F40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6A5D05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send the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D11.F4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Report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to the Investigating Officer.</w:t>
      </w:r>
    </w:p>
    <w:p w14:paraId="3B3F7728" w14:textId="37DF79D7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Investigating 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print a copy of the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D11.F4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Report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022F62">
        <w:rPr>
          <w:rFonts w:asciiTheme="minorHAnsi" w:hAnsiTheme="minorHAnsi" w:cs="Arial"/>
          <w:b w:val="0"/>
          <w:bCs/>
          <w:sz w:val="22"/>
          <w:szCs w:val="22"/>
        </w:rPr>
        <w:t>provide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it to the detainee within 24 hours of the hearing.</w:t>
      </w:r>
    </w:p>
    <w:p w14:paraId="0CCB0D88" w14:textId="57E209FB" w:rsid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Where the</w:t>
      </w:r>
      <w:r w:rsidR="006B55A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935DC9">
        <w:rPr>
          <w:rFonts w:asciiTheme="minorHAnsi" w:hAnsiTheme="minorHAnsi" w:cs="Arial"/>
          <w:b w:val="0"/>
          <w:bCs/>
          <w:sz w:val="22"/>
          <w:szCs w:val="22"/>
        </w:rPr>
        <w:t>ch</w:t>
      </w:r>
      <w:r w:rsidR="006B55A8">
        <w:rPr>
          <w:rFonts w:asciiTheme="minorHAnsi" w:hAnsiTheme="minorHAnsi" w:cs="Arial"/>
          <w:b w:val="0"/>
          <w:bCs/>
          <w:sz w:val="22"/>
          <w:szCs w:val="22"/>
        </w:rPr>
        <w:t>arge</w:t>
      </w:r>
      <w:r w:rsidR="00096CF5">
        <w:rPr>
          <w:rFonts w:asciiTheme="minorHAnsi" w:hAnsiTheme="minorHAnsi" w:cs="Arial"/>
          <w:b w:val="0"/>
          <w:bCs/>
          <w:sz w:val="22"/>
          <w:szCs w:val="22"/>
        </w:rPr>
        <w:t>/s</w:t>
      </w:r>
      <w:r w:rsidR="006B55A8">
        <w:rPr>
          <w:rFonts w:asciiTheme="minorHAnsi" w:hAnsiTheme="minorHAnsi" w:cs="Arial"/>
          <w:b w:val="0"/>
          <w:bCs/>
          <w:sz w:val="22"/>
          <w:szCs w:val="22"/>
        </w:rPr>
        <w:t xml:space="preserve"> is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found </w:t>
      </w:r>
      <w:r w:rsidR="006B55A8">
        <w:rPr>
          <w:rFonts w:asciiTheme="minorHAnsi" w:hAnsiTheme="minorHAnsi" w:cs="Arial"/>
          <w:b w:val="0"/>
          <w:bCs/>
          <w:sz w:val="22"/>
          <w:szCs w:val="22"/>
        </w:rPr>
        <w:t>to be proven,</w:t>
      </w:r>
      <w:r w:rsidR="006B55A8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detainee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also be </w:t>
      </w:r>
      <w:r w:rsidR="006B55A8">
        <w:rPr>
          <w:rFonts w:asciiTheme="minorHAnsi" w:hAnsiTheme="minorHAnsi" w:cs="Arial"/>
          <w:b w:val="0"/>
          <w:bCs/>
          <w:sz w:val="22"/>
          <w:szCs w:val="22"/>
        </w:rPr>
        <w:t>provided with</w:t>
      </w:r>
      <w:r w:rsidR="006B55A8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="00D50E76" w:rsidRPr="00257629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257629" w:rsidRPr="00257629">
        <w:rPr>
          <w:rFonts w:asciiTheme="minorHAnsi" w:hAnsiTheme="minorHAnsi" w:cs="Arial"/>
          <w:b w:val="0"/>
          <w:bCs/>
          <w:sz w:val="22"/>
          <w:szCs w:val="22"/>
        </w:rPr>
        <w:t>form</w:t>
      </w:r>
      <w:r w:rsidRPr="00A51402">
        <w:rPr>
          <w:rFonts w:asciiTheme="minorHAnsi" w:hAnsiTheme="minorHAnsi" w:cs="Arial"/>
          <w:b w:val="0"/>
          <w:bCs/>
          <w:i/>
          <w:iCs/>
          <w:sz w:val="22"/>
          <w:szCs w:val="22"/>
        </w:rPr>
        <w:t>.</w:t>
      </w:r>
    </w:p>
    <w:p w14:paraId="2CCEFBD9" w14:textId="77777777" w:rsidR="0096512D" w:rsidRPr="0096512D" w:rsidRDefault="0096512D" w:rsidP="00562253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42C6CF5E" w14:textId="1771C6AA" w:rsidR="009A4819" w:rsidRDefault="00987324" w:rsidP="0056225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Adjournment</w:t>
      </w:r>
    </w:p>
    <w:p w14:paraId="707DB62E" w14:textId="6217B6B2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ED038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Of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ficer may adjourn the hearing for the following reasons:</w:t>
      </w:r>
    </w:p>
    <w:p w14:paraId="21C2EFA9" w14:textId="42C8AC12" w:rsidR="0096512D" w:rsidRPr="0096512D" w:rsidRDefault="002300B5" w:rsidP="00562253">
      <w:pPr>
        <w:pStyle w:val="Main2"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he </w:t>
      </w:r>
      <w:r w:rsidR="00ED038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Presiding Officer has concerns about the detainee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’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s physical or mental health at the time of the hearing</w:t>
      </w:r>
    </w:p>
    <w:p w14:paraId="4E70DE11" w14:textId="561562A4" w:rsidR="0096512D" w:rsidRPr="0096512D" w:rsidRDefault="0096512D" w:rsidP="00964591">
      <w:pPr>
        <w:pStyle w:val="Main2"/>
        <w:keepNext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lastRenderedPageBreak/>
        <w:t>it is not possible to complete the hearing for any reason (detainee is attending court, AMC’s operational requirements</w:t>
      </w:r>
      <w:r w:rsidR="00F2641C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etc</w:t>
      </w:r>
      <w:r w:rsidR="00F2641C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)</w:t>
      </w:r>
    </w:p>
    <w:p w14:paraId="5B040A71" w14:textId="3E744DFC" w:rsidR="0096512D" w:rsidRDefault="0096512D" w:rsidP="00562253">
      <w:pPr>
        <w:pStyle w:val="Main2"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a witness is not available to attend</w:t>
      </w:r>
    </w:p>
    <w:p w14:paraId="3CDA0A19" w14:textId="55C5CA5D" w:rsidR="00062F99" w:rsidRPr="0096512D" w:rsidRDefault="00642F46" w:rsidP="00562253">
      <w:pPr>
        <w:pStyle w:val="Main2"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detainee’s legal representation is not available to attend</w:t>
      </w:r>
    </w:p>
    <w:p w14:paraId="451169D7" w14:textId="04FD89F4" w:rsidR="0096512D" w:rsidRPr="0096512D" w:rsidRDefault="0096512D" w:rsidP="00562253">
      <w:pPr>
        <w:pStyle w:val="Main2"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>an appropriate support person is not available for a detainee that has a disability, language or comprehension difficulties</w:t>
      </w:r>
    </w:p>
    <w:p w14:paraId="4816404F" w14:textId="198C204F" w:rsidR="0096512D" w:rsidRPr="0096512D" w:rsidRDefault="0096512D" w:rsidP="00562253">
      <w:pPr>
        <w:pStyle w:val="Main2"/>
        <w:numPr>
          <w:ilvl w:val="2"/>
          <w:numId w:val="31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an </w:t>
      </w:r>
      <w:r w:rsidR="00C816A9">
        <w:rPr>
          <w:rFonts w:asciiTheme="minorHAnsi" w:hAnsiTheme="minorHAnsi" w:cs="Arial"/>
          <w:b w:val="0"/>
          <w:bCs/>
          <w:sz w:val="22"/>
          <w:szCs w:val="22"/>
        </w:rPr>
        <w:t>Aboriginal</w:t>
      </w:r>
      <w:r w:rsidR="000B513B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B513B">
        <w:rPr>
          <w:rFonts w:asciiTheme="minorHAnsi" w:hAnsiTheme="minorHAnsi" w:cs="Arial"/>
          <w:b w:val="0"/>
          <w:bCs/>
          <w:sz w:val="22"/>
          <w:szCs w:val="22"/>
        </w:rPr>
        <w:t>L</w:t>
      </w:r>
      <w:r w:rsidR="000B513B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iaison Officer </w:t>
      </w:r>
      <w:r w:rsidR="00C816A9">
        <w:rPr>
          <w:rFonts w:asciiTheme="minorHAnsi" w:hAnsiTheme="minorHAnsi" w:cs="Arial"/>
          <w:b w:val="0"/>
          <w:bCs/>
          <w:sz w:val="22"/>
          <w:szCs w:val="22"/>
        </w:rPr>
        <w:t xml:space="preserve">is not available to support an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Aboriginal and Torres Strait Islander detainee.</w:t>
      </w:r>
    </w:p>
    <w:p w14:paraId="18AE036C" w14:textId="19F9A716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Where the </w:t>
      </w:r>
      <w:r w:rsidR="00ED038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has adjourned the hearing, the Investigating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 determine the next date for the hearing and provide the detainee with an updated 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D11.F2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Charge Notice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6C60F36" w14:textId="1B174969" w:rsidR="0096512D" w:rsidRPr="0096512D" w:rsidRDefault="0096512D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Where a charge has been open for six weeks from the initial hearing and the delay has not been the fault of the detainee, the Presiding </w:t>
      </w:r>
      <w:r w:rsidR="0098732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96512D">
        <w:rPr>
          <w:rFonts w:asciiTheme="minorHAnsi" w:hAnsiTheme="minorHAnsi" w:cs="Arial"/>
          <w:b w:val="0"/>
          <w:bCs/>
          <w:sz w:val="22"/>
          <w:szCs w:val="22"/>
        </w:rPr>
        <w:t>fficer must consider whether natural justice and procedural fairness is being met, and</w:t>
      </w:r>
    </w:p>
    <w:p w14:paraId="574287AC" w14:textId="5AD27F71" w:rsidR="0096512D" w:rsidRPr="0096512D" w:rsidRDefault="0030109C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d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ismiss the charge or</w:t>
      </w:r>
    </w:p>
    <w:p w14:paraId="2E5BB165" w14:textId="198BBA5B" w:rsidR="0096512D" w:rsidRDefault="0030109C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 xml:space="preserve">ontinue the charge and record the reasons for the decision in the 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D11.F4</w:t>
      </w:r>
      <w:r w:rsidR="009861F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96512D" w:rsidRPr="0096512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Report</w:t>
      </w:r>
      <w:r w:rsidR="0096512D" w:rsidRPr="0096512D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A5484A6" w14:textId="77777777" w:rsidR="0028682B" w:rsidRDefault="0028682B" w:rsidP="00562253">
      <w:pPr>
        <w:pStyle w:val="Main2"/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40A22A40" w14:textId="2FC02A40" w:rsidR="00F1752F" w:rsidRPr="00F1752F" w:rsidRDefault="00F1752F" w:rsidP="0056225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F1752F">
        <w:rPr>
          <w:rFonts w:asciiTheme="minorHAnsi" w:hAnsiTheme="minorHAnsi" w:cs="Arial"/>
          <w:sz w:val="22"/>
          <w:szCs w:val="22"/>
        </w:rPr>
        <w:t>Witness</w:t>
      </w:r>
      <w:r w:rsidR="0037213F">
        <w:rPr>
          <w:rFonts w:asciiTheme="minorHAnsi" w:hAnsiTheme="minorHAnsi" w:cs="Arial"/>
          <w:sz w:val="22"/>
          <w:szCs w:val="22"/>
        </w:rPr>
        <w:t>es</w:t>
      </w:r>
    </w:p>
    <w:p w14:paraId="11A04DBB" w14:textId="06EBF647" w:rsidR="00F1752F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ED038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Presiding Officer may call the reporting officer and any other relevant person to answer questions relat</w:t>
      </w:r>
      <w:r w:rsidR="006B2779">
        <w:rPr>
          <w:rFonts w:asciiTheme="minorHAnsi" w:hAnsiTheme="minorHAnsi" w:cs="Arial"/>
          <w:b w:val="0"/>
          <w:bCs/>
          <w:sz w:val="22"/>
          <w:szCs w:val="22"/>
        </w:rPr>
        <w:t>ing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to the charge where it is being contested by the detainee.</w:t>
      </w:r>
      <w:r w:rsidR="0010501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7B7967" w:rsidRPr="007B7967">
        <w:rPr>
          <w:rFonts w:asciiTheme="minorHAnsi" w:hAnsiTheme="minorHAnsi" w:cs="Arial"/>
          <w:b w:val="0"/>
          <w:bCs/>
          <w:sz w:val="22"/>
          <w:szCs w:val="22"/>
          <w:lang w:val="en-AU"/>
        </w:rPr>
        <w:t>Witnesses should not be present to hear evidence of other witnesses during the hearing.</w:t>
      </w:r>
    </w:p>
    <w:p w14:paraId="65E2E922" w14:textId="0AB2598C" w:rsidR="008653C1" w:rsidRPr="00F1752F" w:rsidRDefault="008653C1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detainee may ask questions of witnesses.</w:t>
      </w:r>
    </w:p>
    <w:p w14:paraId="4DD2B901" w14:textId="7A21B1E3" w:rsidR="00F1752F" w:rsidRPr="00F1752F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ED038A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Presiding </w:t>
      </w:r>
      <w:r w:rsidR="00CA46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CA461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may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dismiss any question or statement from the detainee if they believe it is:</w:t>
      </w:r>
    </w:p>
    <w:p w14:paraId="28102C70" w14:textId="5A62C85C" w:rsidR="00F1752F" w:rsidRPr="00F1752F" w:rsidRDefault="0030109C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u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>nfair, unduly prejudicial or vexatious or</w:t>
      </w:r>
    </w:p>
    <w:p w14:paraId="0F858CB2" w14:textId="4EBCB400" w:rsidR="00F1752F" w:rsidRPr="00F1752F" w:rsidRDefault="0030109C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i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>nvolves an abuse of the disciplinary process.</w:t>
      </w:r>
    </w:p>
    <w:p w14:paraId="0478E9B5" w14:textId="77777777" w:rsidR="00264DF7" w:rsidRDefault="00264DF7" w:rsidP="00264DF7">
      <w:pPr>
        <w:pStyle w:val="Main2"/>
        <w:spacing w:before="60" w:line="276" w:lineRule="auto"/>
        <w:rPr>
          <w:rFonts w:asciiTheme="minorHAnsi" w:hAnsiTheme="minorHAnsi" w:cs="Arial"/>
          <w:sz w:val="22"/>
          <w:szCs w:val="22"/>
        </w:rPr>
      </w:pPr>
    </w:p>
    <w:p w14:paraId="254CB215" w14:textId="4CC21BB4" w:rsidR="00264DF7" w:rsidRPr="00A51402" w:rsidRDefault="00C11E9B" w:rsidP="00A51402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L</w:t>
      </w:r>
      <w:r w:rsidR="00264DF7" w:rsidRPr="00F1752F">
        <w:rPr>
          <w:rFonts w:asciiTheme="minorHAnsi" w:hAnsiTheme="minorHAnsi" w:cs="Arial"/>
          <w:sz w:val="22"/>
          <w:szCs w:val="22"/>
        </w:rPr>
        <w:t>egal representation</w:t>
      </w:r>
    </w:p>
    <w:p w14:paraId="3742838E" w14:textId="4634DABD" w:rsidR="00472C0B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>Th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e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556F80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Presiding Officer may consent to a detainee having legal representation in accordance with the </w:t>
      </w:r>
      <w:r w:rsidRPr="00073D72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Corrections Management Act 2007</w:t>
      </w:r>
      <w:r w:rsidRPr="006A2F33">
        <w:rPr>
          <w:rFonts w:asciiTheme="minorHAnsi" w:hAnsiTheme="minorHAnsi" w:cs="Arial"/>
          <w:b w:val="0"/>
          <w:bCs/>
          <w:sz w:val="22"/>
          <w:szCs w:val="22"/>
          <w:u w:val="single"/>
        </w:rPr>
        <w:t xml:space="preserve"> (ACT)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BB50A2">
        <w:rPr>
          <w:rFonts w:asciiTheme="minorHAnsi" w:hAnsiTheme="minorHAnsi" w:cs="Arial"/>
          <w:b w:val="0"/>
          <w:bCs/>
          <w:sz w:val="22"/>
          <w:szCs w:val="22"/>
        </w:rPr>
        <w:t xml:space="preserve">and </w:t>
      </w:r>
      <w:r w:rsidR="00885295">
        <w:rPr>
          <w:rFonts w:asciiTheme="minorHAnsi" w:hAnsiTheme="minorHAnsi" w:cs="Arial"/>
          <w:b w:val="0"/>
          <w:bCs/>
          <w:sz w:val="22"/>
          <w:szCs w:val="22"/>
        </w:rPr>
        <w:t>the considerations</w:t>
      </w:r>
      <w:r w:rsidR="00BB50A2">
        <w:rPr>
          <w:rFonts w:asciiTheme="minorHAnsi" w:hAnsiTheme="minorHAnsi" w:cs="Arial"/>
          <w:b w:val="0"/>
          <w:bCs/>
          <w:sz w:val="22"/>
          <w:szCs w:val="22"/>
        </w:rPr>
        <w:t xml:space="preserve"> in </w:t>
      </w:r>
      <w:r w:rsidR="00F94902">
        <w:rPr>
          <w:rFonts w:asciiTheme="minorHAnsi" w:hAnsiTheme="minorHAnsi" w:cs="Arial"/>
          <w:b w:val="0"/>
          <w:bCs/>
          <w:sz w:val="22"/>
          <w:szCs w:val="22"/>
        </w:rPr>
        <w:t>section 8</w:t>
      </w:r>
      <w:r w:rsidR="00885295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F94902">
        <w:rPr>
          <w:rFonts w:asciiTheme="minorHAnsi" w:hAnsiTheme="minorHAnsi" w:cs="Arial"/>
          <w:b w:val="0"/>
          <w:bCs/>
          <w:sz w:val="22"/>
          <w:szCs w:val="22"/>
        </w:rPr>
        <w:t xml:space="preserve">26 of the </w:t>
      </w:r>
      <w:r w:rsidR="00F94902" w:rsidRPr="00A7454A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Detainee Discipline Policy</w:t>
      </w:r>
      <w:r w:rsidR="00F94902"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="00885295">
        <w:rPr>
          <w:rFonts w:asciiTheme="minorHAnsi" w:hAnsiTheme="minorHAnsi" w:cs="Arial"/>
          <w:b w:val="0"/>
          <w:bCs/>
          <w:sz w:val="22"/>
          <w:szCs w:val="22"/>
        </w:rPr>
        <w:t>in particular</w:t>
      </w:r>
      <w:r w:rsidR="00F9490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if</w:t>
      </w:r>
      <w:r w:rsidR="00472C0B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24F9EF22" w14:textId="3E86C871" w:rsidR="00BF1BB3" w:rsidRPr="00562253" w:rsidRDefault="00F1752F" w:rsidP="00504078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charge is </w:t>
      </w:r>
      <w:r w:rsidR="0005639E">
        <w:rPr>
          <w:rFonts w:asciiTheme="minorHAnsi" w:hAnsiTheme="minorHAnsi" w:cs="Arial"/>
          <w:b w:val="0"/>
          <w:bCs/>
          <w:sz w:val="22"/>
          <w:szCs w:val="22"/>
        </w:rPr>
        <w:t>particularly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serious</w:t>
      </w:r>
      <w:r w:rsidR="0005639E">
        <w:rPr>
          <w:rFonts w:asciiTheme="minorHAnsi" w:hAnsiTheme="minorHAnsi" w:cs="Arial"/>
          <w:b w:val="0"/>
          <w:bCs/>
          <w:sz w:val="22"/>
          <w:szCs w:val="22"/>
        </w:rPr>
        <w:t xml:space="preserve"> or complex</w:t>
      </w:r>
    </w:p>
    <w:p w14:paraId="72302801" w14:textId="054F3677" w:rsidR="00472C0B" w:rsidRPr="00F1752F" w:rsidRDefault="00E31514" w:rsidP="00562253">
      <w:pPr>
        <w:pStyle w:val="Main2"/>
        <w:numPr>
          <w:ilvl w:val="2"/>
          <w:numId w:val="20"/>
        </w:numPr>
        <w:spacing w:before="60" w:line="276" w:lineRule="auto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the detainee would not be able to understand or participate effectively in the </w:t>
      </w:r>
      <w:r w:rsidR="009B371B">
        <w:rPr>
          <w:rFonts w:asciiTheme="minorHAnsi" w:hAnsiTheme="minorHAnsi" w:cs="Arial"/>
          <w:b w:val="0"/>
          <w:bCs/>
          <w:sz w:val="22"/>
          <w:szCs w:val="22"/>
          <w:lang w:val="en-AU"/>
        </w:rPr>
        <w:t>hearing without</w:t>
      </w:r>
      <w:r w:rsidR="00BF1BB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legal representation</w:t>
      </w:r>
      <w:r w:rsidR="009B371B">
        <w:rPr>
          <w:rFonts w:asciiTheme="minorHAnsi" w:hAnsiTheme="minorHAnsi" w:cs="Arial"/>
          <w:b w:val="0"/>
          <w:bCs/>
          <w:sz w:val="22"/>
          <w:szCs w:val="22"/>
          <w:lang w:val="en-AU"/>
        </w:rPr>
        <w:t>.</w:t>
      </w:r>
    </w:p>
    <w:p w14:paraId="100A3DE5" w14:textId="08651E95" w:rsidR="00F1752F" w:rsidRPr="00F1752F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Where a detainee has been permitted legal representation, access to information by </w:t>
      </w:r>
      <w:r w:rsidR="0056367D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073D72" w:rsidRPr="00F1752F">
        <w:rPr>
          <w:rFonts w:asciiTheme="minorHAnsi" w:hAnsiTheme="minorHAnsi" w:cs="Arial"/>
          <w:b w:val="0"/>
          <w:bCs/>
          <w:sz w:val="22"/>
          <w:szCs w:val="22"/>
        </w:rPr>
        <w:t>legal representative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be limited to </w:t>
      </w:r>
      <w:r w:rsidR="0069278C">
        <w:rPr>
          <w:rFonts w:asciiTheme="minorHAnsi" w:hAnsiTheme="minorHAnsi" w:cs="Arial"/>
          <w:b w:val="0"/>
          <w:bCs/>
          <w:sz w:val="22"/>
          <w:szCs w:val="22"/>
        </w:rPr>
        <w:t>the same as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an unrepresented detainee.</w:t>
      </w:r>
    </w:p>
    <w:p w14:paraId="473DF199" w14:textId="51B01F3F" w:rsidR="00F1752F" w:rsidRPr="00504078" w:rsidRDefault="00CF4D5A" w:rsidP="00964591">
      <w:pPr>
        <w:pStyle w:val="Main2"/>
        <w:keepNext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CF4D5A">
        <w:rPr>
          <w:rFonts w:asciiTheme="minorHAnsi" w:hAnsiTheme="minorHAnsi" w:cs="Arial"/>
          <w:b w:val="0"/>
          <w:bCs/>
          <w:sz w:val="22"/>
          <w:szCs w:val="22"/>
          <w:lang w:val="en-AU"/>
        </w:rPr>
        <w:lastRenderedPageBreak/>
        <w:t xml:space="preserve">Where the availability of a legal representative is causing significant delay, the </w:t>
      </w:r>
      <w:r w:rsidR="00556F80">
        <w:rPr>
          <w:rFonts w:asciiTheme="minorHAnsi" w:hAnsiTheme="minorHAnsi" w:cs="Arial"/>
          <w:b w:val="0"/>
          <w:bCs/>
          <w:sz w:val="22"/>
          <w:szCs w:val="22"/>
        </w:rPr>
        <w:t xml:space="preserve">second </w:t>
      </w:r>
      <w:r w:rsidRPr="00CF4D5A">
        <w:rPr>
          <w:rFonts w:asciiTheme="minorHAnsi" w:hAnsiTheme="minorHAnsi" w:cs="Arial"/>
          <w:b w:val="0"/>
          <w:bCs/>
          <w:sz w:val="22"/>
          <w:szCs w:val="22"/>
          <w:lang w:val="en-AU"/>
        </w:rPr>
        <w:t>Presiding Officer may proceed with the hearing to ensure the disciplinary charge is resolved in a timely manner, if this is consistent with natural justice.</w:t>
      </w:r>
    </w:p>
    <w:p w14:paraId="1A0037DE" w14:textId="6CAB96A4" w:rsidR="00345010" w:rsidRDefault="00345010" w:rsidP="00964591">
      <w:pPr>
        <w:keepNext/>
        <w:rPr>
          <w:rFonts w:eastAsia="Times New Roman" w:cs="Arial"/>
          <w:b/>
          <w:lang w:val="en-GB"/>
        </w:rPr>
      </w:pPr>
    </w:p>
    <w:p w14:paraId="12812794" w14:textId="15C02A8C" w:rsidR="00D85A22" w:rsidRDefault="00F1752F" w:rsidP="00562253">
      <w:pPr>
        <w:pStyle w:val="Main2"/>
        <w:numPr>
          <w:ilvl w:val="0"/>
          <w:numId w:val="20"/>
        </w:numPr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F1752F">
        <w:rPr>
          <w:rFonts w:asciiTheme="minorHAnsi" w:hAnsiTheme="minorHAnsi" w:cs="Arial"/>
          <w:sz w:val="22"/>
          <w:szCs w:val="22"/>
        </w:rPr>
        <w:t>Review of Decision</w:t>
      </w:r>
    </w:p>
    <w:p w14:paraId="168F5EE3" w14:textId="66DFDF5F" w:rsidR="00D85A22" w:rsidRPr="00D85A22" w:rsidRDefault="00D85A22" w:rsidP="00562253">
      <w:pPr>
        <w:pStyle w:val="Main2"/>
        <w:spacing w:before="6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Internal review</w:t>
      </w:r>
    </w:p>
    <w:p w14:paraId="5EF01B4D" w14:textId="0DBEFADB" w:rsidR="00F1752F" w:rsidRPr="00042C93" w:rsidRDefault="00D85A22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detainee may request the General Manager to review the </w:t>
      </w:r>
      <w:r w:rsidR="002D5965">
        <w:rPr>
          <w:rFonts w:asciiTheme="minorHAnsi" w:hAnsiTheme="minorHAnsi" w:cs="Arial"/>
          <w:b w:val="0"/>
          <w:bCs/>
          <w:sz w:val="22"/>
          <w:szCs w:val="22"/>
        </w:rPr>
        <w:t>hearing outcome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by completing a </w:t>
      </w:r>
      <w:r w:rsidR="00F1752F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F1752F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="00F1752F" w:rsidRPr="00042C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B30A5"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="00FB30A5" w:rsidRPr="00042C93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="003956FA">
        <w:rPr>
          <w:rFonts w:asciiTheme="minorHAnsi" w:hAnsiTheme="minorHAnsi" w:cs="Arial"/>
          <w:b w:val="0"/>
          <w:bCs/>
          <w:sz w:val="22"/>
          <w:szCs w:val="22"/>
        </w:rPr>
        <w:t xml:space="preserve"> and submitting it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to a</w:t>
      </w:r>
      <w:r w:rsidR="009C5D2A">
        <w:rPr>
          <w:rFonts w:asciiTheme="minorHAnsi" w:hAnsiTheme="minorHAnsi" w:cs="Arial"/>
          <w:b w:val="0"/>
          <w:bCs/>
          <w:sz w:val="22"/>
          <w:szCs w:val="22"/>
        </w:rPr>
        <w:t xml:space="preserve"> correctional</w:t>
      </w:r>
      <w:r w:rsidR="009C5D2A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officer within seven days of the detainee receiving the </w:t>
      </w:r>
      <w:r w:rsidR="00F1752F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D11.F4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F1752F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Report.</w:t>
      </w:r>
    </w:p>
    <w:p w14:paraId="414CD6F4" w14:textId="2DD35CAF" w:rsidR="009759E5" w:rsidRPr="00B44DC5" w:rsidRDefault="009759E5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correctional officer must </w:t>
      </w:r>
      <w:r w:rsidR="00A37C5A">
        <w:rPr>
          <w:rFonts w:asciiTheme="minorHAnsi" w:hAnsiTheme="minorHAnsi" w:cs="Arial"/>
          <w:b w:val="0"/>
          <w:bCs/>
          <w:sz w:val="22"/>
          <w:szCs w:val="22"/>
        </w:rPr>
        <w:t xml:space="preserve">provide the </w:t>
      </w:r>
      <w:r w:rsidR="00A37C5A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="00A37C5A"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="00A37C5A" w:rsidRPr="00042C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802368" w:rsidRPr="00B44DC5"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="00A37C5A" w:rsidRPr="00B44DC5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="00A37C5A" w:rsidRPr="00A7454A">
        <w:rPr>
          <w:rFonts w:asciiTheme="minorHAnsi" w:hAnsiTheme="minorHAnsi" w:cs="Arial"/>
          <w:b w:val="0"/>
          <w:bCs/>
          <w:sz w:val="22"/>
          <w:szCs w:val="22"/>
        </w:rPr>
        <w:t xml:space="preserve"> to the Area Supervisor as soon as practicable.</w:t>
      </w:r>
    </w:p>
    <w:p w14:paraId="237E2D6F" w14:textId="6B0628B9" w:rsidR="007F73FE" w:rsidRPr="00F1752F" w:rsidRDefault="007F73FE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Area Supervisor must email the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Pr="00042C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B0A84"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="00EB0A84" w:rsidRPr="00042C93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="00EB0A84" w:rsidRPr="0080236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hyperlink r:id="rId13" w:history="1">
        <w:r w:rsidR="00BE6553" w:rsidRPr="00763F02">
          <w:rPr>
            <w:rStyle w:val="Hyperlink"/>
            <w:rFonts w:asciiTheme="minorHAnsi" w:hAnsiTheme="minorHAnsi" w:cstheme="minorHAnsi"/>
            <w:b w:val="0"/>
            <w:bCs/>
            <w:sz w:val="22"/>
            <w:szCs w:val="22"/>
          </w:rPr>
          <w:t>AMCdiscipline@act.gov.au</w:t>
        </w:r>
      </w:hyperlink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by close of business on the same day</w:t>
      </w:r>
      <w:r w:rsidR="00794272">
        <w:rPr>
          <w:rFonts w:asciiTheme="minorHAnsi" w:hAnsiTheme="minorHAnsi" w:cstheme="minorHAnsi"/>
          <w:b w:val="0"/>
          <w:bCs/>
          <w:sz w:val="22"/>
          <w:szCs w:val="22"/>
        </w:rPr>
        <w:t xml:space="preserve"> the form was submitted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3C543A01" w14:textId="64A7405A" w:rsidR="00F1752F" w:rsidRPr="00F1752F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>I</w:t>
      </w:r>
      <w:r w:rsidR="00794272" w:rsidRPr="00794272">
        <w:rPr>
          <w:rFonts w:asciiTheme="minorHAnsi" w:hAnsiTheme="minorHAnsi" w:cstheme="minorHAnsi"/>
          <w:b w:val="0"/>
          <w:bCs/>
          <w:sz w:val="22"/>
          <w:szCs w:val="22"/>
        </w:rPr>
        <w:t>nvestigating</w:t>
      </w:r>
      <w:r w:rsidR="00794272">
        <w:t xml:space="preserve"> 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>Officer must provide all relevant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documents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 xml:space="preserve"> and evidence to the G</w:t>
      </w:r>
      <w:r w:rsidR="00E75881">
        <w:rPr>
          <w:rFonts w:asciiTheme="minorHAnsi" w:hAnsiTheme="minorHAnsi" w:cs="Arial"/>
          <w:b w:val="0"/>
          <w:bCs/>
          <w:sz w:val="22"/>
          <w:szCs w:val="22"/>
        </w:rPr>
        <w:t xml:space="preserve">eneral 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E75881">
        <w:rPr>
          <w:rFonts w:asciiTheme="minorHAnsi" w:hAnsiTheme="minorHAnsi" w:cs="Arial"/>
          <w:b w:val="0"/>
          <w:bCs/>
          <w:sz w:val="22"/>
          <w:szCs w:val="22"/>
        </w:rPr>
        <w:t>anager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 xml:space="preserve"> within one business day. The Investig</w:t>
      </w:r>
      <w:r w:rsidR="00BE6553" w:rsidRPr="000A648D">
        <w:rPr>
          <w:rFonts w:asciiTheme="minorHAnsi" w:hAnsiTheme="minorHAnsi" w:cs="Arial"/>
          <w:b w:val="0"/>
          <w:bCs/>
          <w:sz w:val="22"/>
          <w:szCs w:val="22"/>
        </w:rPr>
        <w:t>ati</w:t>
      </w:r>
      <w:r w:rsidR="000A648D">
        <w:rPr>
          <w:rFonts w:asciiTheme="minorHAnsi" w:hAnsiTheme="minorHAnsi" w:cs="Arial"/>
          <w:b w:val="0"/>
          <w:bCs/>
          <w:sz w:val="22"/>
          <w:szCs w:val="22"/>
        </w:rPr>
        <w:t>ng</w:t>
      </w:r>
      <w:r w:rsidR="00BE6553">
        <w:rPr>
          <w:rFonts w:asciiTheme="minorHAnsi" w:hAnsiTheme="minorHAnsi" w:cs="Arial"/>
          <w:b w:val="0"/>
          <w:bCs/>
          <w:sz w:val="22"/>
          <w:szCs w:val="22"/>
        </w:rPr>
        <w:t xml:space="preserve"> Officer must reflect this action in the Discipline Log.</w:t>
      </w:r>
    </w:p>
    <w:p w14:paraId="01B5FA2B" w14:textId="7F5CB16E" w:rsidR="009E36DD" w:rsidRDefault="00F1752F" w:rsidP="000B367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D539B4">
        <w:rPr>
          <w:rFonts w:asciiTheme="minorHAnsi" w:hAnsiTheme="minorHAnsi" w:cs="Arial"/>
          <w:b w:val="0"/>
          <w:bCs/>
          <w:sz w:val="22"/>
          <w:szCs w:val="22"/>
        </w:rPr>
        <w:t xml:space="preserve">General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D539B4">
        <w:rPr>
          <w:rFonts w:asciiTheme="minorHAnsi" w:hAnsiTheme="minorHAnsi" w:cs="Arial"/>
          <w:b w:val="0"/>
          <w:bCs/>
          <w:sz w:val="22"/>
          <w:szCs w:val="22"/>
        </w:rPr>
        <w:t>anager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complete the review of the hearing within 14 days of receiving the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="00E77AC8" w:rsidRPr="006A2F33">
        <w:rPr>
          <w:rFonts w:asciiTheme="minorHAnsi" w:hAnsiTheme="minorHAnsi" w:cs="Arial"/>
          <w:b w:val="0"/>
          <w:bCs/>
          <w:sz w:val="22"/>
          <w:szCs w:val="22"/>
        </w:rPr>
        <w:t xml:space="preserve"> form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72BE6C8" w14:textId="1F1EAE49" w:rsidR="00CD7A3C" w:rsidRPr="00A51402" w:rsidRDefault="00D9374A" w:rsidP="000B367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9374A">
        <w:rPr>
          <w:rFonts w:asciiTheme="minorHAnsi" w:hAnsiTheme="minorHAnsi" w:cs="Arial"/>
          <w:b w:val="0"/>
          <w:bCs/>
          <w:sz w:val="22"/>
          <w:szCs w:val="22"/>
          <w:lang w:val="en-AU"/>
        </w:rPr>
        <w:t>The General Manager must</w:t>
      </w:r>
      <w:r w:rsidR="00952A63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ensure</w:t>
      </w:r>
      <w:r w:rsidRPr="00D9374A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the detainee</w:t>
      </w:r>
      <w:r w:rsidR="003E6EB2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is given</w:t>
      </w:r>
      <w:r w:rsidRPr="00D9374A">
        <w:rPr>
          <w:rFonts w:asciiTheme="minorHAnsi" w:hAnsiTheme="minorHAnsi" w:cs="Arial"/>
          <w:b w:val="0"/>
          <w:bCs/>
          <w:sz w:val="22"/>
          <w:szCs w:val="22"/>
          <w:lang w:val="en-AU"/>
        </w:rPr>
        <w:t xml:space="preserve"> notice of the outcome of the review.</w:t>
      </w:r>
    </w:p>
    <w:p w14:paraId="53518F6D" w14:textId="09C60EC9" w:rsidR="00771CDE" w:rsidRPr="00FC4D69" w:rsidRDefault="00771CDE" w:rsidP="000B367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  <w:lang w:val="en-AU"/>
        </w:rPr>
        <w:t>The Investigating Officer must record the outcome of the review in the Discipline Log.</w:t>
      </w:r>
    </w:p>
    <w:p w14:paraId="0E31EAAC" w14:textId="77777777" w:rsidR="00FC4D69" w:rsidRDefault="00FC4D69" w:rsidP="00FC4D69">
      <w:pPr>
        <w:pStyle w:val="Main2"/>
        <w:spacing w:before="60" w:line="276" w:lineRule="auto"/>
        <w:ind w:left="567"/>
        <w:rPr>
          <w:rFonts w:asciiTheme="minorHAnsi" w:hAnsiTheme="minorHAnsi" w:cs="Arial"/>
          <w:b w:val="0"/>
          <w:bCs/>
          <w:sz w:val="22"/>
          <w:szCs w:val="22"/>
        </w:rPr>
      </w:pPr>
    </w:p>
    <w:p w14:paraId="167DC6E3" w14:textId="0E8F09DF" w:rsidR="00D767B6" w:rsidRPr="00562253" w:rsidRDefault="00D767B6" w:rsidP="00562253">
      <w:pPr>
        <w:pStyle w:val="Main2"/>
        <w:spacing w:before="60" w:line="276" w:lineRule="auto"/>
        <w:rPr>
          <w:rFonts w:asciiTheme="minorHAnsi" w:hAnsiTheme="minorHAnsi" w:cs="Arial"/>
          <w:sz w:val="22"/>
          <w:szCs w:val="22"/>
        </w:rPr>
      </w:pPr>
      <w:r w:rsidRPr="00562253">
        <w:rPr>
          <w:rFonts w:asciiTheme="minorHAnsi" w:hAnsiTheme="minorHAnsi" w:cs="Arial"/>
          <w:sz w:val="22"/>
          <w:szCs w:val="22"/>
        </w:rPr>
        <w:t>External Review</w:t>
      </w:r>
    </w:p>
    <w:p w14:paraId="310BB7B1" w14:textId="58145A72" w:rsidR="00F1752F" w:rsidRDefault="00F1752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1752F">
        <w:rPr>
          <w:rFonts w:asciiTheme="minorHAnsi" w:hAnsiTheme="minorHAnsi" w:cs="Arial"/>
          <w:b w:val="0"/>
          <w:bCs/>
          <w:sz w:val="22"/>
          <w:szCs w:val="22"/>
        </w:rPr>
        <w:t>Where the G</w:t>
      </w:r>
      <w:r w:rsidR="00BF6E1C">
        <w:rPr>
          <w:rFonts w:asciiTheme="minorHAnsi" w:hAnsiTheme="minorHAnsi" w:cs="Arial"/>
          <w:b w:val="0"/>
          <w:bCs/>
          <w:sz w:val="22"/>
          <w:szCs w:val="22"/>
        </w:rPr>
        <w:t xml:space="preserve">eneral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M</w:t>
      </w:r>
      <w:r w:rsidR="00BF6E1C">
        <w:rPr>
          <w:rFonts w:asciiTheme="minorHAnsi" w:hAnsiTheme="minorHAnsi" w:cs="Arial"/>
          <w:b w:val="0"/>
          <w:bCs/>
          <w:sz w:val="22"/>
          <w:szCs w:val="22"/>
        </w:rPr>
        <w:t>anager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has reviewed the </w:t>
      </w:r>
      <w:r w:rsidR="005A46DA">
        <w:rPr>
          <w:rFonts w:asciiTheme="minorHAnsi" w:hAnsiTheme="minorHAnsi" w:cs="Arial"/>
          <w:b w:val="0"/>
          <w:bCs/>
          <w:sz w:val="22"/>
          <w:szCs w:val="22"/>
        </w:rPr>
        <w:t>d</w:t>
      </w:r>
      <w:r w:rsidR="005A46DA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isciplinary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decision and the detainee wishes to appeal the decision, they can do so by completing another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Pr="00042C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77AC8"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="00E77AC8" w:rsidRPr="00042C93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="00E77AC8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 xml:space="preserve">for </w:t>
      </w:r>
      <w:r w:rsidR="003E7F2A">
        <w:rPr>
          <w:rFonts w:asciiTheme="minorHAnsi" w:hAnsiTheme="minorHAnsi" w:cs="Arial"/>
          <w:b w:val="0"/>
          <w:bCs/>
          <w:sz w:val="22"/>
          <w:szCs w:val="22"/>
        </w:rPr>
        <w:t xml:space="preserve">review by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 xml:space="preserve">an external adjudicator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and submit it to a</w:t>
      </w:r>
      <w:r w:rsidR="00CF4A5A">
        <w:rPr>
          <w:rFonts w:asciiTheme="minorHAnsi" w:hAnsiTheme="minorHAnsi" w:cs="Arial"/>
          <w:b w:val="0"/>
          <w:bCs/>
          <w:sz w:val="22"/>
          <w:szCs w:val="22"/>
        </w:rPr>
        <w:t xml:space="preserve"> correctional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officer within seven days of </w:t>
      </w:r>
      <w:r w:rsidR="0064584C">
        <w:rPr>
          <w:rFonts w:asciiTheme="minorHAnsi" w:hAnsiTheme="minorHAnsi" w:cs="Arial"/>
          <w:b w:val="0"/>
          <w:bCs/>
          <w:sz w:val="22"/>
          <w:szCs w:val="22"/>
        </w:rPr>
        <w:t xml:space="preserve">receiving notice of the outcome of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64584C">
        <w:rPr>
          <w:rFonts w:asciiTheme="minorHAnsi" w:hAnsiTheme="minorHAnsi" w:cs="Arial"/>
          <w:b w:val="0"/>
          <w:bCs/>
          <w:sz w:val="22"/>
          <w:szCs w:val="22"/>
        </w:rPr>
        <w:t>General Manager’s</w:t>
      </w:r>
      <w:r w:rsidR="0064584C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F1752F">
        <w:rPr>
          <w:rFonts w:asciiTheme="minorHAnsi" w:hAnsiTheme="minorHAnsi" w:cs="Arial"/>
          <w:b w:val="0"/>
          <w:bCs/>
          <w:sz w:val="22"/>
          <w:szCs w:val="22"/>
        </w:rPr>
        <w:t>review.</w:t>
      </w:r>
    </w:p>
    <w:p w14:paraId="279BFD69" w14:textId="0A14959A" w:rsidR="009B3FCF" w:rsidRPr="006A2F33" w:rsidRDefault="0068267F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correctional officer must provide the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Pr="00C11B1D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Pr="00C11B1D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Pr="00A51402">
        <w:rPr>
          <w:rFonts w:asciiTheme="minorHAnsi" w:hAnsiTheme="minorHAnsi" w:cs="Arial"/>
          <w:b w:val="0"/>
          <w:bCs/>
          <w:sz w:val="22"/>
          <w:szCs w:val="22"/>
        </w:rPr>
        <w:t xml:space="preserve"> to the Area Supervisor as soon as practicable.</w:t>
      </w:r>
    </w:p>
    <w:p w14:paraId="2F40955D" w14:textId="665533D8" w:rsidR="00BE6553" w:rsidRPr="00F1752F" w:rsidRDefault="00BE6553" w:rsidP="00562253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Area Supervisor must email the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Pr="00042C9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77AC8">
        <w:rPr>
          <w:rFonts w:asciiTheme="minorHAnsi" w:hAnsiTheme="minorHAnsi" w:cs="Arial"/>
          <w:b w:val="0"/>
          <w:bCs/>
          <w:sz w:val="22"/>
          <w:szCs w:val="22"/>
        </w:rPr>
        <w:t>f</w:t>
      </w:r>
      <w:r w:rsidR="00E77AC8" w:rsidRPr="00042C93">
        <w:rPr>
          <w:rFonts w:asciiTheme="minorHAnsi" w:hAnsiTheme="minorHAnsi" w:cs="Arial"/>
          <w:b w:val="0"/>
          <w:bCs/>
          <w:sz w:val="22"/>
          <w:szCs w:val="22"/>
        </w:rPr>
        <w:t>orm</w:t>
      </w:r>
      <w:r w:rsidR="00E77AC8" w:rsidRPr="00E77AC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to </w:t>
      </w:r>
      <w:hyperlink r:id="rId14" w:history="1">
        <w:r w:rsidRPr="00763F02">
          <w:rPr>
            <w:rStyle w:val="Hyperlink"/>
            <w:rFonts w:asciiTheme="minorHAnsi" w:hAnsiTheme="minorHAnsi" w:cstheme="minorHAnsi"/>
            <w:b w:val="0"/>
            <w:bCs/>
            <w:sz w:val="22"/>
            <w:szCs w:val="22"/>
          </w:rPr>
          <w:t>AMCdiscipline@act.gov.au</w:t>
        </w:r>
      </w:hyperlink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by close of business on the same day</w:t>
      </w:r>
      <w:r w:rsidR="00794272">
        <w:rPr>
          <w:rFonts w:asciiTheme="minorHAnsi" w:hAnsiTheme="minorHAnsi" w:cstheme="minorHAnsi"/>
          <w:b w:val="0"/>
          <w:bCs/>
          <w:sz w:val="22"/>
          <w:szCs w:val="22"/>
        </w:rPr>
        <w:t xml:space="preserve"> the form was submitted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.</w:t>
      </w:r>
    </w:p>
    <w:p w14:paraId="2992CD21" w14:textId="7D1DCCF7" w:rsidR="00F1752F" w:rsidRDefault="00BE6553" w:rsidP="000B367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he Investigating Officer </w:t>
      </w:r>
      <w:r w:rsidR="00073D7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send</w:t>
      </w:r>
      <w:r w:rsidR="00F4485C">
        <w:rPr>
          <w:rFonts w:asciiTheme="minorHAnsi" w:hAnsiTheme="minorHAnsi" w:cs="Arial"/>
          <w:b w:val="0"/>
          <w:bCs/>
          <w:sz w:val="22"/>
          <w:szCs w:val="22"/>
        </w:rPr>
        <w:t xml:space="preserve"> the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D11.F6</w:t>
      </w:r>
      <w:r w:rsidR="00D324F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:</w:t>
      </w:r>
      <w:r w:rsidRPr="00F1752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Hearing Review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77AC8">
        <w:rPr>
          <w:rFonts w:asciiTheme="minorHAnsi" w:hAnsiTheme="minorHAnsi" w:cs="Arial"/>
          <w:b w:val="0"/>
          <w:bCs/>
          <w:sz w:val="22"/>
          <w:szCs w:val="22"/>
        </w:rPr>
        <w:t xml:space="preserve">form </w:t>
      </w:r>
      <w:r w:rsidR="00F1752F" w:rsidRPr="00F1752F">
        <w:rPr>
          <w:rFonts w:asciiTheme="minorHAnsi" w:hAnsiTheme="minorHAnsi" w:cs="Arial"/>
          <w:b w:val="0"/>
          <w:bCs/>
          <w:sz w:val="22"/>
          <w:szCs w:val="22"/>
        </w:rPr>
        <w:t>to the Director, Office of the Commissioner</w:t>
      </w:r>
      <w:r w:rsidR="00E82464">
        <w:rPr>
          <w:rFonts w:asciiTheme="minorHAnsi" w:hAnsiTheme="minorHAnsi" w:cs="Arial"/>
          <w:b w:val="0"/>
          <w:bCs/>
          <w:sz w:val="22"/>
          <w:szCs w:val="22"/>
        </w:rPr>
        <w:t xml:space="preserve">, and </w:t>
      </w:r>
      <w:r w:rsidR="00437AC8">
        <w:rPr>
          <w:rFonts w:asciiTheme="minorHAnsi" w:hAnsiTheme="minorHAnsi" w:cs="Arial"/>
          <w:b w:val="0"/>
          <w:bCs/>
          <w:sz w:val="22"/>
          <w:szCs w:val="22"/>
        </w:rPr>
        <w:t>record</w:t>
      </w:r>
      <w:r w:rsidR="00E82464">
        <w:rPr>
          <w:rFonts w:asciiTheme="minorHAnsi" w:hAnsiTheme="minorHAnsi" w:cs="Arial"/>
          <w:b w:val="0"/>
          <w:bCs/>
          <w:sz w:val="22"/>
          <w:szCs w:val="22"/>
        </w:rPr>
        <w:t xml:space="preserve"> this</w:t>
      </w:r>
      <w:r w:rsidR="00437AC8">
        <w:rPr>
          <w:rFonts w:asciiTheme="minorHAnsi" w:hAnsiTheme="minorHAnsi" w:cs="Arial"/>
          <w:b w:val="0"/>
          <w:bCs/>
          <w:sz w:val="22"/>
          <w:szCs w:val="22"/>
        </w:rPr>
        <w:t xml:space="preserve"> in the Discipline Log.</w:t>
      </w:r>
    </w:p>
    <w:p w14:paraId="66A665A5" w14:textId="48EBF4F9" w:rsidR="002E3596" w:rsidRDefault="002E3596" w:rsidP="000B367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E3596">
        <w:rPr>
          <w:rFonts w:asciiTheme="minorHAnsi" w:hAnsiTheme="minorHAnsi" w:cs="Arial"/>
          <w:b w:val="0"/>
          <w:bCs/>
          <w:sz w:val="22"/>
          <w:szCs w:val="22"/>
          <w:lang w:val="en-AU"/>
        </w:rPr>
        <w:t>The Director, Office of the Commissioner, must ensure that all relevant material and records relating to the disciplinary decision are provided to the external adjudicator.</w:t>
      </w:r>
    </w:p>
    <w:p w14:paraId="6196C265" w14:textId="5B9BD3EC" w:rsidR="00F1752F" w:rsidRDefault="00F1752F" w:rsidP="00F1752F">
      <w:pPr>
        <w:pStyle w:val="Main2"/>
        <w:spacing w:line="276" w:lineRule="auto"/>
        <w:ind w:left="360"/>
        <w:rPr>
          <w:rFonts w:asciiTheme="minorHAnsi" w:hAnsiTheme="minorHAnsi" w:cs="Arial"/>
          <w:b w:val="0"/>
          <w:bCs/>
          <w:sz w:val="22"/>
          <w:szCs w:val="22"/>
        </w:rPr>
      </w:pPr>
    </w:p>
    <w:p w14:paraId="041DE073" w14:textId="09385BD8" w:rsidR="00437AC8" w:rsidRDefault="00437AC8" w:rsidP="00F1752F">
      <w:pPr>
        <w:pStyle w:val="Main2"/>
        <w:spacing w:line="276" w:lineRule="auto"/>
        <w:ind w:left="360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C85CE85" w14:textId="6B834ABE" w:rsidR="00E4484A" w:rsidRPr="00044687" w:rsidRDefault="003876E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 xml:space="preserve">Detainee </w:t>
      </w:r>
      <w:r w:rsidR="00F1752F" w:rsidRPr="00044687">
        <w:rPr>
          <w:rFonts w:cs="Arial"/>
          <w:bCs/>
        </w:rPr>
        <w:t>Discipline Policy</w:t>
      </w:r>
    </w:p>
    <w:p w14:paraId="45B2DC38" w14:textId="583B3843" w:rsidR="00F1752F" w:rsidRPr="00044687" w:rsidRDefault="003876E5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 xml:space="preserve">Detainee </w:t>
      </w:r>
      <w:r w:rsidR="00F1752F" w:rsidRPr="00044687">
        <w:rPr>
          <w:rFonts w:cs="Arial"/>
          <w:bCs/>
        </w:rPr>
        <w:t>Discipline – Laying a charge</w:t>
      </w:r>
      <w:r w:rsidRPr="003876E5">
        <w:rPr>
          <w:rFonts w:cs="Arial"/>
          <w:bCs/>
        </w:rPr>
        <w:t xml:space="preserve"> </w:t>
      </w:r>
      <w:r>
        <w:rPr>
          <w:rFonts w:cs="Arial"/>
          <w:bCs/>
        </w:rPr>
        <w:t>Operating Procedure</w:t>
      </w:r>
    </w:p>
    <w:p w14:paraId="541C9BFC" w14:textId="764641B8" w:rsidR="00F1752F" w:rsidRPr="00044687" w:rsidRDefault="003876E5" w:rsidP="00964591">
      <w:pPr>
        <w:pStyle w:val="ListParagraph"/>
        <w:keepNext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lastRenderedPageBreak/>
        <w:t xml:space="preserve">Detainee </w:t>
      </w:r>
      <w:r w:rsidR="00F1752F" w:rsidRPr="00044687">
        <w:rPr>
          <w:rFonts w:cs="Arial"/>
          <w:bCs/>
        </w:rPr>
        <w:t>Discipline –</w:t>
      </w:r>
      <w:r w:rsidR="001C5DFD">
        <w:rPr>
          <w:rFonts w:cs="Arial"/>
          <w:bCs/>
        </w:rPr>
        <w:t xml:space="preserve"> </w:t>
      </w:r>
      <w:r w:rsidR="00F1752F" w:rsidRPr="00044687">
        <w:rPr>
          <w:rFonts w:cs="Arial"/>
          <w:bCs/>
        </w:rPr>
        <w:t>Penalties</w:t>
      </w:r>
      <w:r>
        <w:rPr>
          <w:rFonts w:cs="Arial"/>
          <w:bCs/>
        </w:rPr>
        <w:t xml:space="preserve"> Operating Procedure</w:t>
      </w:r>
    </w:p>
    <w:p w14:paraId="39FD1FD7" w14:textId="58A3C76F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D11.F1</w:t>
      </w:r>
      <w:r w:rsidR="00D324F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Breach of Discipline</w:t>
      </w:r>
    </w:p>
    <w:p w14:paraId="3EBB52B2" w14:textId="0E68FCD7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D11.F2</w:t>
      </w:r>
      <w:r w:rsidR="00D324F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Charge Notice</w:t>
      </w:r>
    </w:p>
    <w:p w14:paraId="33605D77" w14:textId="1E26DE3E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 xml:space="preserve">D11.F3: </w:t>
      </w:r>
      <w:r w:rsidR="004B5CBC">
        <w:rPr>
          <w:rFonts w:cs="Arial"/>
          <w:bCs/>
        </w:rPr>
        <w:t>Investigating Officer’s</w:t>
      </w:r>
      <w:r w:rsidR="004B5CBC" w:rsidRPr="00044687">
        <w:rPr>
          <w:rFonts w:cs="Arial"/>
          <w:bCs/>
        </w:rPr>
        <w:t xml:space="preserve"> </w:t>
      </w:r>
      <w:r w:rsidRPr="00044687">
        <w:rPr>
          <w:rFonts w:cs="Arial"/>
          <w:bCs/>
        </w:rPr>
        <w:t>Report</w:t>
      </w:r>
    </w:p>
    <w:p w14:paraId="12EE802A" w14:textId="6CB885AA" w:rsid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D11.F4</w:t>
      </w:r>
      <w:r w:rsidR="00D324F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Hearing Report</w:t>
      </w:r>
    </w:p>
    <w:p w14:paraId="344FA0C5" w14:textId="6DD77237" w:rsidR="00C9444B" w:rsidRPr="00044687" w:rsidRDefault="00C9444B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t>D11.</w:t>
      </w:r>
      <w:r w:rsidRPr="009F45A6">
        <w:rPr>
          <w:rFonts w:cstheme="minorHAnsi"/>
        </w:rPr>
        <w:t>F</w:t>
      </w:r>
      <w:r>
        <w:rPr>
          <w:rFonts w:cstheme="minorHAnsi"/>
        </w:rPr>
        <w:t>5</w:t>
      </w:r>
      <w:r w:rsidRPr="009F45A6">
        <w:rPr>
          <w:rFonts w:cstheme="minorHAnsi"/>
        </w:rPr>
        <w:t xml:space="preserve">: </w:t>
      </w:r>
      <w:r>
        <w:rPr>
          <w:rFonts w:cstheme="minorHAnsi"/>
        </w:rPr>
        <w:t>Hearing</w:t>
      </w:r>
      <w:r w:rsidRPr="009F45A6">
        <w:rPr>
          <w:rFonts w:cstheme="minorHAnsi"/>
        </w:rPr>
        <w:t xml:space="preserve"> result</w:t>
      </w:r>
    </w:p>
    <w:p w14:paraId="62B78E3E" w14:textId="5428C019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D11.F6</w:t>
      </w:r>
      <w:r w:rsidR="00D324F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Hearing Review</w:t>
      </w:r>
    </w:p>
    <w:p w14:paraId="36D8C933" w14:textId="7FD43574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D11.F7</w:t>
      </w:r>
      <w:r w:rsidR="00D324F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Detainee Statement</w:t>
      </w:r>
    </w:p>
    <w:p w14:paraId="35AB79DA" w14:textId="44A78DE9" w:rsid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D11.F8: Notice of Incident Referral</w:t>
      </w:r>
    </w:p>
    <w:p w14:paraId="6AFBEA13" w14:textId="4B5A59CD" w:rsidR="00FD5DBF" w:rsidRPr="00044687" w:rsidRDefault="00FD5DBF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FD5DBF">
        <w:rPr>
          <w:rFonts w:cs="Arial"/>
          <w:bCs/>
        </w:rPr>
        <w:t>D11.F9: Hearing Exclusion</w:t>
      </w:r>
    </w:p>
    <w:p w14:paraId="0E6E6F3F" w14:textId="37A78A22" w:rsidR="00044687" w:rsidRPr="00044687" w:rsidRDefault="00044687" w:rsidP="00044687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44687">
        <w:rPr>
          <w:rFonts w:cs="Arial"/>
          <w:bCs/>
        </w:rPr>
        <w:t>A2.F1</w:t>
      </w:r>
      <w:r w:rsidR="00F4485C">
        <w:rPr>
          <w:rFonts w:cs="Arial"/>
          <w:bCs/>
        </w:rPr>
        <w:t>:</w:t>
      </w:r>
      <w:r w:rsidRPr="00044687">
        <w:rPr>
          <w:rFonts w:cs="Arial"/>
          <w:bCs/>
        </w:rPr>
        <w:t xml:space="preserve"> Incident Report Form</w:t>
      </w:r>
    </w:p>
    <w:p w14:paraId="7450928A" w14:textId="572EF6D5" w:rsidR="00B84A5B" w:rsidRDefault="00B84A5B" w:rsidP="00B84A5B">
      <w:pPr>
        <w:rPr>
          <w:rFonts w:cs="Arial"/>
        </w:rPr>
      </w:pPr>
    </w:p>
    <w:p w14:paraId="3FC03367" w14:textId="6E1A09F6" w:rsidR="00D5232E" w:rsidRDefault="00D5232E" w:rsidP="00B84A5B">
      <w:pPr>
        <w:rPr>
          <w:rFonts w:cs="Arial"/>
        </w:rPr>
      </w:pPr>
    </w:p>
    <w:p w14:paraId="77FD2650" w14:textId="77777777" w:rsidR="00C27B0D" w:rsidRDefault="00C27B0D" w:rsidP="00B84A5B">
      <w:pPr>
        <w:rPr>
          <w:rFonts w:cs="Arial"/>
        </w:rPr>
      </w:pPr>
    </w:p>
    <w:p w14:paraId="5212AA3F" w14:textId="77777777" w:rsidR="00B11C0C" w:rsidRDefault="00B11C0C" w:rsidP="00B84A5B">
      <w:pPr>
        <w:rPr>
          <w:rFonts w:cs="Arial"/>
        </w:rPr>
      </w:pPr>
    </w:p>
    <w:p w14:paraId="311A254E" w14:textId="2606D0A2" w:rsidR="00B84A5B" w:rsidRDefault="000230D5" w:rsidP="00E4484A">
      <w:pPr>
        <w:pStyle w:val="NoSpacing"/>
        <w:spacing w:line="276" w:lineRule="auto"/>
      </w:pPr>
      <w:r>
        <w:t>Corinne Justason</w:t>
      </w:r>
    </w:p>
    <w:p w14:paraId="05B15511" w14:textId="77777777" w:rsidR="006A2F33" w:rsidRDefault="000230D5" w:rsidP="00E4484A">
      <w:pPr>
        <w:pStyle w:val="NoSpacing"/>
        <w:spacing w:line="276" w:lineRule="auto"/>
      </w:pPr>
      <w:r>
        <w:t>Deputy Commissioner Custodial Operations</w:t>
      </w:r>
    </w:p>
    <w:p w14:paraId="5315E2D3" w14:textId="3945F443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68D7CEFD" w:rsidR="00925989" w:rsidRDefault="00A60A95" w:rsidP="00E4484A">
      <w:pPr>
        <w:pStyle w:val="NoSpacing"/>
        <w:spacing w:line="276" w:lineRule="auto"/>
      </w:pPr>
      <w:r>
        <w:t>28</w:t>
      </w:r>
      <w:r w:rsidR="00956816">
        <w:t xml:space="preserve"> </w:t>
      </w:r>
      <w:r w:rsidR="006A2F33">
        <w:t xml:space="preserve">January </w:t>
      </w:r>
      <w:r w:rsidR="000230D5">
        <w:t>202</w:t>
      </w:r>
      <w:r w:rsidR="006A2F33">
        <w:t>2</w:t>
      </w:r>
    </w:p>
    <w:p w14:paraId="14B58DBE" w14:textId="77777777" w:rsidR="00B84A5B" w:rsidRDefault="00B84A5B" w:rsidP="00B84A5B">
      <w:pPr>
        <w:rPr>
          <w:rFonts w:cs="Arial"/>
        </w:rPr>
      </w:pPr>
    </w:p>
    <w:p w14:paraId="140B799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4547AA66" w:rsidR="005E011D" w:rsidRPr="00A51402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A51402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F1752F" w:rsidRPr="00A51402">
              <w:rPr>
                <w:rFonts w:ascii="Calibri" w:hAnsi="Calibri"/>
                <w:i/>
                <w:iCs/>
                <w:sz w:val="20"/>
                <w:szCs w:val="20"/>
              </w:rPr>
              <w:t>Detainee Discipline - Hearings</w:t>
            </w:r>
            <w:r w:rsidRPr="00A51402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A5140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A51402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51402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51402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A51402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F1752F" w:rsidRPr="00A51402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6A2F33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126ABCBB" w:rsidR="005E011D" w:rsidRPr="00586F66" w:rsidRDefault="00F1752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Deputy </w:t>
            </w:r>
            <w:r w:rsidR="000230D5">
              <w:rPr>
                <w:rFonts w:ascii="Calibri" w:hAnsi="Calibri"/>
                <w:sz w:val="20"/>
                <w:szCs w:val="20"/>
              </w:rPr>
              <w:t>Commissioner</w:t>
            </w:r>
            <w:r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095F7FB9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E164A2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994"/>
        <w:gridCol w:w="2677"/>
        <w:gridCol w:w="1999"/>
        <w:gridCol w:w="1886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11C0C" w:rsidRPr="00B11C0C" w14:paraId="5EFACE1C" w14:textId="77777777" w:rsidTr="00457C0A">
        <w:trPr>
          <w:trHeight w:val="395"/>
        </w:trPr>
        <w:tc>
          <w:tcPr>
            <w:tcW w:w="0" w:type="auto"/>
          </w:tcPr>
          <w:p w14:paraId="3C136C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5041389B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11C0C" w:rsidRPr="00B11C0C" w14:paraId="7AADC794" w14:textId="77777777" w:rsidTr="00457C0A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1B886E15" w:rsidR="00B11C0C" w:rsidRPr="00B11C0C" w:rsidRDefault="00437AC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September 2021</w:t>
            </w:r>
          </w:p>
        </w:tc>
        <w:tc>
          <w:tcPr>
            <w:tcW w:w="0" w:type="auto"/>
          </w:tcPr>
          <w:p w14:paraId="50C9C9A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0" w:type="auto"/>
          </w:tcPr>
          <w:p w14:paraId="684A04FA" w14:textId="1A495631" w:rsidR="00B11C0C" w:rsidRPr="00B11C0C" w:rsidRDefault="00437AC8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S Leedham </w:t>
            </w:r>
          </w:p>
        </w:tc>
      </w:tr>
    </w:tbl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C21D38">
      <w:headerReference w:type="first" r:id="rId15"/>
      <w:footerReference w:type="first" r:id="rId16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A9706F" w14:textId="77777777" w:rsidR="00B4638B" w:rsidRDefault="00B4638B" w:rsidP="00152D5E">
      <w:pPr>
        <w:spacing w:after="0" w:line="240" w:lineRule="auto"/>
      </w:pPr>
      <w:r>
        <w:separator/>
      </w:r>
    </w:p>
  </w:endnote>
  <w:endnote w:type="continuationSeparator" w:id="0">
    <w:p w14:paraId="2F3E913E" w14:textId="77777777" w:rsidR="00B4638B" w:rsidRDefault="00B4638B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9BF2E9" w14:textId="77777777" w:rsidR="00380129" w:rsidRDefault="0038012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4912491A" w14:textId="777A13AA" w:rsidR="006C30A4" w:rsidRPr="00562253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  <w:p w14:paraId="4B8891D6" w14:textId="77777777" w:rsidR="00380129" w:rsidRDefault="00380129" w:rsidP="00562253">
        <w:pPr>
          <w:pStyle w:val="Footer"/>
          <w:jc w:val="center"/>
          <w:rPr>
            <w:rFonts w:ascii="Calibri" w:hAnsi="Calibri"/>
            <w:sz w:val="14"/>
            <w:szCs w:val="14"/>
          </w:rPr>
        </w:pPr>
      </w:p>
    </w:sdtContent>
  </w:sdt>
  <w:p w14:paraId="16D128C5" w14:textId="514FAB3D" w:rsidR="00FB2C79" w:rsidRPr="00380129" w:rsidRDefault="00380129" w:rsidP="00380129">
    <w:pPr>
      <w:pStyle w:val="Footer"/>
      <w:jc w:val="center"/>
      <w:rPr>
        <w:rFonts w:ascii="Arial" w:hAnsi="Arial" w:cs="Arial"/>
        <w:sz w:val="14"/>
        <w:szCs w:val="14"/>
      </w:rPr>
    </w:pPr>
    <w:r w:rsidRPr="00380129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42085" w14:textId="4EC05EDD" w:rsidR="00380129" w:rsidRPr="00380129" w:rsidRDefault="00380129" w:rsidP="00380129">
    <w:pPr>
      <w:pStyle w:val="Footer"/>
      <w:jc w:val="center"/>
      <w:rPr>
        <w:rFonts w:ascii="Arial" w:hAnsi="Arial" w:cs="Arial"/>
        <w:sz w:val="14"/>
      </w:rPr>
    </w:pPr>
    <w:r w:rsidRPr="0038012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05583" w14:textId="49ADA800" w:rsidR="00C21D38" w:rsidRPr="00380129" w:rsidRDefault="00380129" w:rsidP="00380129">
    <w:pPr>
      <w:pStyle w:val="Footer"/>
      <w:jc w:val="center"/>
      <w:rPr>
        <w:rFonts w:ascii="Arial" w:hAnsi="Arial" w:cs="Arial"/>
        <w:sz w:val="14"/>
      </w:rPr>
    </w:pPr>
    <w:r w:rsidRPr="0038012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89DE3E" w14:textId="77777777" w:rsidR="00B4638B" w:rsidRDefault="00B4638B" w:rsidP="00152D5E">
      <w:pPr>
        <w:spacing w:after="0" w:line="240" w:lineRule="auto"/>
      </w:pPr>
      <w:r>
        <w:separator/>
      </w:r>
    </w:p>
  </w:footnote>
  <w:footnote w:type="continuationSeparator" w:id="0">
    <w:p w14:paraId="30D1FAF0" w14:textId="77777777" w:rsidR="00B4638B" w:rsidRDefault="00B4638B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29C237" w14:textId="77777777" w:rsidR="00380129" w:rsidRDefault="0038012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AD85" w14:textId="70EF9681" w:rsidR="00FB2C79" w:rsidRPr="00B13060" w:rsidRDefault="00FB2C79" w:rsidP="00CF60D1">
    <w:pPr>
      <w:pStyle w:val="Header"/>
      <w:jc w:val="center"/>
      <w:rPr>
        <w:color w:val="808080"/>
        <w:spacing w:val="24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9064F" w14:textId="77777777" w:rsidR="00380129" w:rsidRDefault="0038012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B5E86" w14:textId="77777777" w:rsidR="00C21D38" w:rsidRDefault="00C21D38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78415BFC" wp14:editId="7E72BFA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2F15F413" w14:textId="77777777" w:rsidR="00C21D38" w:rsidRDefault="00C21D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9CB5C6D"/>
    <w:multiLevelType w:val="multilevel"/>
    <w:tmpl w:val="26E2058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49781918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31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20B3894"/>
    <w:multiLevelType w:val="hybridMultilevel"/>
    <w:tmpl w:val="9AA058CA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418953B6"/>
    <w:multiLevelType w:val="multilevel"/>
    <w:tmpl w:val="57B09022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9842965"/>
    <w:multiLevelType w:val="multilevel"/>
    <w:tmpl w:val="7D3610F4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9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3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8"/>
  </w:num>
  <w:num w:numId="2">
    <w:abstractNumId w:val="22"/>
  </w:num>
  <w:num w:numId="3">
    <w:abstractNumId w:val="30"/>
  </w:num>
  <w:num w:numId="4">
    <w:abstractNumId w:val="16"/>
  </w:num>
  <w:num w:numId="5">
    <w:abstractNumId w:val="18"/>
  </w:num>
  <w:num w:numId="6">
    <w:abstractNumId w:val="24"/>
  </w:num>
  <w:num w:numId="7">
    <w:abstractNumId w:val="32"/>
  </w:num>
  <w:num w:numId="8">
    <w:abstractNumId w:val="19"/>
  </w:num>
  <w:num w:numId="9">
    <w:abstractNumId w:val="26"/>
  </w:num>
  <w:num w:numId="10">
    <w:abstractNumId w:val="5"/>
  </w:num>
  <w:num w:numId="11">
    <w:abstractNumId w:val="31"/>
  </w:num>
  <w:num w:numId="12">
    <w:abstractNumId w:val="34"/>
  </w:num>
  <w:num w:numId="13">
    <w:abstractNumId w:val="29"/>
  </w:num>
  <w:num w:numId="14">
    <w:abstractNumId w:val="33"/>
  </w:num>
  <w:num w:numId="15">
    <w:abstractNumId w:val="3"/>
  </w:num>
  <w:num w:numId="16">
    <w:abstractNumId w:val="17"/>
  </w:num>
  <w:num w:numId="17">
    <w:abstractNumId w:val="14"/>
  </w:num>
  <w:num w:numId="18">
    <w:abstractNumId w:val="0"/>
  </w:num>
  <w:num w:numId="19">
    <w:abstractNumId w:val="7"/>
  </w:num>
  <w:num w:numId="20">
    <w:abstractNumId w:val="4"/>
  </w:num>
  <w:num w:numId="21">
    <w:abstractNumId w:val="23"/>
  </w:num>
  <w:num w:numId="22">
    <w:abstractNumId w:val="9"/>
  </w:num>
  <w:num w:numId="23">
    <w:abstractNumId w:val="6"/>
  </w:num>
  <w:num w:numId="24">
    <w:abstractNumId w:val="28"/>
  </w:num>
  <w:num w:numId="25">
    <w:abstractNumId w:val="25"/>
  </w:num>
  <w:num w:numId="26">
    <w:abstractNumId w:val="20"/>
  </w:num>
  <w:num w:numId="27">
    <w:abstractNumId w:val="13"/>
  </w:num>
  <w:num w:numId="28">
    <w:abstractNumId w:val="12"/>
  </w:num>
  <w:num w:numId="29">
    <w:abstractNumId w:val="1"/>
  </w:num>
  <w:num w:numId="30">
    <w:abstractNumId w:val="11"/>
  </w:num>
  <w:num w:numId="31">
    <w:abstractNumId w:val="21"/>
  </w:num>
  <w:num w:numId="32">
    <w:abstractNumId w:val="27"/>
  </w:num>
  <w:num w:numId="33">
    <w:abstractNumId w:val="2"/>
  </w:num>
  <w:num w:numId="34">
    <w:abstractNumId w:val="10"/>
  </w:num>
  <w:num w:numId="3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539A"/>
    <w:rsid w:val="000100D2"/>
    <w:rsid w:val="00012A69"/>
    <w:rsid w:val="00022F62"/>
    <w:rsid w:val="000230D5"/>
    <w:rsid w:val="00025F75"/>
    <w:rsid w:val="00042621"/>
    <w:rsid w:val="00042C93"/>
    <w:rsid w:val="00044687"/>
    <w:rsid w:val="000458C7"/>
    <w:rsid w:val="000507E1"/>
    <w:rsid w:val="00051B00"/>
    <w:rsid w:val="00053824"/>
    <w:rsid w:val="0005639E"/>
    <w:rsid w:val="00062F99"/>
    <w:rsid w:val="00073D72"/>
    <w:rsid w:val="00096A56"/>
    <w:rsid w:val="00096CF5"/>
    <w:rsid w:val="000A2CA6"/>
    <w:rsid w:val="000A648D"/>
    <w:rsid w:val="000B3678"/>
    <w:rsid w:val="000B513B"/>
    <w:rsid w:val="000B7E7B"/>
    <w:rsid w:val="000C15FB"/>
    <w:rsid w:val="000D1F2E"/>
    <w:rsid w:val="000E2586"/>
    <w:rsid w:val="000E4C25"/>
    <w:rsid w:val="000F6022"/>
    <w:rsid w:val="00100E5B"/>
    <w:rsid w:val="00105018"/>
    <w:rsid w:val="00111345"/>
    <w:rsid w:val="001127C2"/>
    <w:rsid w:val="00112E84"/>
    <w:rsid w:val="00117C00"/>
    <w:rsid w:val="00135AFC"/>
    <w:rsid w:val="00141E42"/>
    <w:rsid w:val="001504B0"/>
    <w:rsid w:val="00152066"/>
    <w:rsid w:val="00152D5E"/>
    <w:rsid w:val="001601B8"/>
    <w:rsid w:val="00162B50"/>
    <w:rsid w:val="001660A8"/>
    <w:rsid w:val="0017509C"/>
    <w:rsid w:val="0018274E"/>
    <w:rsid w:val="00190A13"/>
    <w:rsid w:val="0019183E"/>
    <w:rsid w:val="001A677B"/>
    <w:rsid w:val="001B06F8"/>
    <w:rsid w:val="001B153E"/>
    <w:rsid w:val="001B2C17"/>
    <w:rsid w:val="001C5DFD"/>
    <w:rsid w:val="001D05A8"/>
    <w:rsid w:val="001D3985"/>
    <w:rsid w:val="001D4864"/>
    <w:rsid w:val="001E5F8C"/>
    <w:rsid w:val="001F02C7"/>
    <w:rsid w:val="001F5448"/>
    <w:rsid w:val="001F6F98"/>
    <w:rsid w:val="00202B3A"/>
    <w:rsid w:val="00202E16"/>
    <w:rsid w:val="0021108E"/>
    <w:rsid w:val="00215BD6"/>
    <w:rsid w:val="00221D88"/>
    <w:rsid w:val="00221FA3"/>
    <w:rsid w:val="00225D6F"/>
    <w:rsid w:val="00225E72"/>
    <w:rsid w:val="00226EFE"/>
    <w:rsid w:val="002300B5"/>
    <w:rsid w:val="00231240"/>
    <w:rsid w:val="00237D3C"/>
    <w:rsid w:val="00252E13"/>
    <w:rsid w:val="00257629"/>
    <w:rsid w:val="0026475E"/>
    <w:rsid w:val="00264DF7"/>
    <w:rsid w:val="00266C4C"/>
    <w:rsid w:val="002701DF"/>
    <w:rsid w:val="00272CE7"/>
    <w:rsid w:val="002741BE"/>
    <w:rsid w:val="00275E8C"/>
    <w:rsid w:val="00283209"/>
    <w:rsid w:val="00283EE0"/>
    <w:rsid w:val="0028682B"/>
    <w:rsid w:val="00287266"/>
    <w:rsid w:val="0029487B"/>
    <w:rsid w:val="002A2DE1"/>
    <w:rsid w:val="002A64F7"/>
    <w:rsid w:val="002B0262"/>
    <w:rsid w:val="002C7235"/>
    <w:rsid w:val="002C7846"/>
    <w:rsid w:val="002D0F43"/>
    <w:rsid w:val="002D5965"/>
    <w:rsid w:val="002E3596"/>
    <w:rsid w:val="002F3442"/>
    <w:rsid w:val="002F700D"/>
    <w:rsid w:val="0030109C"/>
    <w:rsid w:val="00302808"/>
    <w:rsid w:val="00302B09"/>
    <w:rsid w:val="00314A6D"/>
    <w:rsid w:val="00316E8A"/>
    <w:rsid w:val="003348A2"/>
    <w:rsid w:val="00340868"/>
    <w:rsid w:val="003449F8"/>
    <w:rsid w:val="00345010"/>
    <w:rsid w:val="00353E50"/>
    <w:rsid w:val="003565C2"/>
    <w:rsid w:val="003579E0"/>
    <w:rsid w:val="00357AE3"/>
    <w:rsid w:val="00361491"/>
    <w:rsid w:val="00371EB7"/>
    <w:rsid w:val="0037213F"/>
    <w:rsid w:val="00372A6A"/>
    <w:rsid w:val="00380129"/>
    <w:rsid w:val="00383181"/>
    <w:rsid w:val="00386090"/>
    <w:rsid w:val="003876E5"/>
    <w:rsid w:val="00392065"/>
    <w:rsid w:val="003956FA"/>
    <w:rsid w:val="0039597E"/>
    <w:rsid w:val="00397232"/>
    <w:rsid w:val="003A2E5D"/>
    <w:rsid w:val="003A3CF7"/>
    <w:rsid w:val="003A47D7"/>
    <w:rsid w:val="003A7DC3"/>
    <w:rsid w:val="003B0384"/>
    <w:rsid w:val="003C374D"/>
    <w:rsid w:val="003C5E5F"/>
    <w:rsid w:val="003C6EB2"/>
    <w:rsid w:val="003D0FF4"/>
    <w:rsid w:val="003E6EB2"/>
    <w:rsid w:val="003E7F2A"/>
    <w:rsid w:val="003F5C7D"/>
    <w:rsid w:val="00402430"/>
    <w:rsid w:val="00405E0B"/>
    <w:rsid w:val="004135BE"/>
    <w:rsid w:val="0041603D"/>
    <w:rsid w:val="004175E0"/>
    <w:rsid w:val="0042199F"/>
    <w:rsid w:val="004236CA"/>
    <w:rsid w:val="00437AC8"/>
    <w:rsid w:val="004509D5"/>
    <w:rsid w:val="0045151F"/>
    <w:rsid w:val="00456E1A"/>
    <w:rsid w:val="00461C8B"/>
    <w:rsid w:val="00463B1B"/>
    <w:rsid w:val="00463BE6"/>
    <w:rsid w:val="0046692F"/>
    <w:rsid w:val="00472C0B"/>
    <w:rsid w:val="004946DC"/>
    <w:rsid w:val="004B121B"/>
    <w:rsid w:val="004B5CBC"/>
    <w:rsid w:val="004B693C"/>
    <w:rsid w:val="004D1932"/>
    <w:rsid w:val="004E07EF"/>
    <w:rsid w:val="004E2B2A"/>
    <w:rsid w:val="004E51A1"/>
    <w:rsid w:val="004E7CDE"/>
    <w:rsid w:val="00500EAE"/>
    <w:rsid w:val="00504078"/>
    <w:rsid w:val="00504DD6"/>
    <w:rsid w:val="00506B8D"/>
    <w:rsid w:val="00510017"/>
    <w:rsid w:val="005140F0"/>
    <w:rsid w:val="00515056"/>
    <w:rsid w:val="005167F7"/>
    <w:rsid w:val="00516FDD"/>
    <w:rsid w:val="00520367"/>
    <w:rsid w:val="00532730"/>
    <w:rsid w:val="005359F3"/>
    <w:rsid w:val="00544617"/>
    <w:rsid w:val="00556F80"/>
    <w:rsid w:val="005617F6"/>
    <w:rsid w:val="00561813"/>
    <w:rsid w:val="005618A5"/>
    <w:rsid w:val="00562253"/>
    <w:rsid w:val="00562D32"/>
    <w:rsid w:val="0056367D"/>
    <w:rsid w:val="00563752"/>
    <w:rsid w:val="00571F7E"/>
    <w:rsid w:val="00582DD2"/>
    <w:rsid w:val="00586F66"/>
    <w:rsid w:val="00592FEC"/>
    <w:rsid w:val="005A4376"/>
    <w:rsid w:val="005A46DA"/>
    <w:rsid w:val="005A794E"/>
    <w:rsid w:val="005D0636"/>
    <w:rsid w:val="005D2BB7"/>
    <w:rsid w:val="005E011D"/>
    <w:rsid w:val="005E603A"/>
    <w:rsid w:val="005F2BFB"/>
    <w:rsid w:val="005F70A8"/>
    <w:rsid w:val="0060659D"/>
    <w:rsid w:val="00610DF9"/>
    <w:rsid w:val="00611FA7"/>
    <w:rsid w:val="00622A10"/>
    <w:rsid w:val="00622D3C"/>
    <w:rsid w:val="00634849"/>
    <w:rsid w:val="00641860"/>
    <w:rsid w:val="00642F46"/>
    <w:rsid w:val="0064584C"/>
    <w:rsid w:val="0064606C"/>
    <w:rsid w:val="0068267F"/>
    <w:rsid w:val="00685F05"/>
    <w:rsid w:val="0069278C"/>
    <w:rsid w:val="00693835"/>
    <w:rsid w:val="006A038C"/>
    <w:rsid w:val="006A2F33"/>
    <w:rsid w:val="006A5D05"/>
    <w:rsid w:val="006A5E20"/>
    <w:rsid w:val="006B1AC6"/>
    <w:rsid w:val="006B2779"/>
    <w:rsid w:val="006B55A8"/>
    <w:rsid w:val="006C1B7D"/>
    <w:rsid w:val="006C30A4"/>
    <w:rsid w:val="006C7042"/>
    <w:rsid w:val="006D34AE"/>
    <w:rsid w:val="006D6CA4"/>
    <w:rsid w:val="006F301F"/>
    <w:rsid w:val="00707A71"/>
    <w:rsid w:val="00707FF3"/>
    <w:rsid w:val="007104EA"/>
    <w:rsid w:val="007122C1"/>
    <w:rsid w:val="007132DE"/>
    <w:rsid w:val="0071713D"/>
    <w:rsid w:val="00722C2B"/>
    <w:rsid w:val="007316F7"/>
    <w:rsid w:val="00741C56"/>
    <w:rsid w:val="00764523"/>
    <w:rsid w:val="00765B80"/>
    <w:rsid w:val="00771CDE"/>
    <w:rsid w:val="00780A2D"/>
    <w:rsid w:val="00780C84"/>
    <w:rsid w:val="00782A7B"/>
    <w:rsid w:val="00790CB3"/>
    <w:rsid w:val="00791154"/>
    <w:rsid w:val="007935BD"/>
    <w:rsid w:val="00794272"/>
    <w:rsid w:val="00794DCE"/>
    <w:rsid w:val="007A4859"/>
    <w:rsid w:val="007B3718"/>
    <w:rsid w:val="007B7967"/>
    <w:rsid w:val="007C4FCB"/>
    <w:rsid w:val="007C514B"/>
    <w:rsid w:val="007C6FE6"/>
    <w:rsid w:val="007D1D59"/>
    <w:rsid w:val="007D6F72"/>
    <w:rsid w:val="007F73FE"/>
    <w:rsid w:val="00802368"/>
    <w:rsid w:val="00815DAD"/>
    <w:rsid w:val="00820C1B"/>
    <w:rsid w:val="00822096"/>
    <w:rsid w:val="00840B46"/>
    <w:rsid w:val="008535A0"/>
    <w:rsid w:val="00853BE2"/>
    <w:rsid w:val="00862D75"/>
    <w:rsid w:val="00865278"/>
    <w:rsid w:val="008653C1"/>
    <w:rsid w:val="00880CDF"/>
    <w:rsid w:val="00881556"/>
    <w:rsid w:val="00885295"/>
    <w:rsid w:val="00887315"/>
    <w:rsid w:val="00891E8A"/>
    <w:rsid w:val="00894BE5"/>
    <w:rsid w:val="00895F9F"/>
    <w:rsid w:val="008A3A63"/>
    <w:rsid w:val="008B3ABC"/>
    <w:rsid w:val="008B4E7D"/>
    <w:rsid w:val="008B6CB4"/>
    <w:rsid w:val="008C07D5"/>
    <w:rsid w:val="008C1D7D"/>
    <w:rsid w:val="008E2F14"/>
    <w:rsid w:val="008E74EE"/>
    <w:rsid w:val="008F1877"/>
    <w:rsid w:val="008F194A"/>
    <w:rsid w:val="00914AEF"/>
    <w:rsid w:val="009227D3"/>
    <w:rsid w:val="009232C8"/>
    <w:rsid w:val="00925989"/>
    <w:rsid w:val="009309FD"/>
    <w:rsid w:val="00932943"/>
    <w:rsid w:val="00935DC9"/>
    <w:rsid w:val="00947E61"/>
    <w:rsid w:val="00951D8F"/>
    <w:rsid w:val="00952A63"/>
    <w:rsid w:val="0095393D"/>
    <w:rsid w:val="00953D96"/>
    <w:rsid w:val="009545D4"/>
    <w:rsid w:val="009551FE"/>
    <w:rsid w:val="00956816"/>
    <w:rsid w:val="00957768"/>
    <w:rsid w:val="00964591"/>
    <w:rsid w:val="0096512D"/>
    <w:rsid w:val="00970387"/>
    <w:rsid w:val="00973A31"/>
    <w:rsid w:val="00974E7D"/>
    <w:rsid w:val="009759E5"/>
    <w:rsid w:val="00982DAA"/>
    <w:rsid w:val="009839B3"/>
    <w:rsid w:val="00984847"/>
    <w:rsid w:val="009861F1"/>
    <w:rsid w:val="00987324"/>
    <w:rsid w:val="00987583"/>
    <w:rsid w:val="00997DF1"/>
    <w:rsid w:val="009A1FBC"/>
    <w:rsid w:val="009A4819"/>
    <w:rsid w:val="009A6069"/>
    <w:rsid w:val="009A72C6"/>
    <w:rsid w:val="009B371B"/>
    <w:rsid w:val="009B3FCF"/>
    <w:rsid w:val="009C12B9"/>
    <w:rsid w:val="009C5D2A"/>
    <w:rsid w:val="009C7689"/>
    <w:rsid w:val="009E0BD8"/>
    <w:rsid w:val="009E36DD"/>
    <w:rsid w:val="00A07081"/>
    <w:rsid w:val="00A14663"/>
    <w:rsid w:val="00A2693A"/>
    <w:rsid w:val="00A37C5A"/>
    <w:rsid w:val="00A51402"/>
    <w:rsid w:val="00A56459"/>
    <w:rsid w:val="00A601F4"/>
    <w:rsid w:val="00A60A95"/>
    <w:rsid w:val="00A733ED"/>
    <w:rsid w:val="00A7454A"/>
    <w:rsid w:val="00A77722"/>
    <w:rsid w:val="00A77F37"/>
    <w:rsid w:val="00A83667"/>
    <w:rsid w:val="00A93ED3"/>
    <w:rsid w:val="00A94E45"/>
    <w:rsid w:val="00A95B39"/>
    <w:rsid w:val="00AB0381"/>
    <w:rsid w:val="00AC0BDB"/>
    <w:rsid w:val="00AC0BF3"/>
    <w:rsid w:val="00AD246D"/>
    <w:rsid w:val="00AD5B3D"/>
    <w:rsid w:val="00AE44CF"/>
    <w:rsid w:val="00AE6456"/>
    <w:rsid w:val="00AF1D23"/>
    <w:rsid w:val="00B00F73"/>
    <w:rsid w:val="00B028EB"/>
    <w:rsid w:val="00B03E18"/>
    <w:rsid w:val="00B0453C"/>
    <w:rsid w:val="00B065F1"/>
    <w:rsid w:val="00B11C0C"/>
    <w:rsid w:val="00B13060"/>
    <w:rsid w:val="00B14CE6"/>
    <w:rsid w:val="00B17A37"/>
    <w:rsid w:val="00B44DC5"/>
    <w:rsid w:val="00B4638B"/>
    <w:rsid w:val="00B474C2"/>
    <w:rsid w:val="00B73389"/>
    <w:rsid w:val="00B84A5B"/>
    <w:rsid w:val="00B903FC"/>
    <w:rsid w:val="00BB50A2"/>
    <w:rsid w:val="00BC2710"/>
    <w:rsid w:val="00BE6553"/>
    <w:rsid w:val="00BF1BB3"/>
    <w:rsid w:val="00BF3A3F"/>
    <w:rsid w:val="00BF5695"/>
    <w:rsid w:val="00BF6E1C"/>
    <w:rsid w:val="00C0414F"/>
    <w:rsid w:val="00C11E9B"/>
    <w:rsid w:val="00C20E72"/>
    <w:rsid w:val="00C21D38"/>
    <w:rsid w:val="00C2331A"/>
    <w:rsid w:val="00C27B0D"/>
    <w:rsid w:val="00C31F21"/>
    <w:rsid w:val="00C367FD"/>
    <w:rsid w:val="00C402F7"/>
    <w:rsid w:val="00C446AD"/>
    <w:rsid w:val="00C46EA3"/>
    <w:rsid w:val="00C55292"/>
    <w:rsid w:val="00C618E2"/>
    <w:rsid w:val="00C64BD0"/>
    <w:rsid w:val="00C73765"/>
    <w:rsid w:val="00C73BE6"/>
    <w:rsid w:val="00C7498C"/>
    <w:rsid w:val="00C77292"/>
    <w:rsid w:val="00C816A9"/>
    <w:rsid w:val="00C83FED"/>
    <w:rsid w:val="00C84A80"/>
    <w:rsid w:val="00C860FF"/>
    <w:rsid w:val="00C868D4"/>
    <w:rsid w:val="00C90400"/>
    <w:rsid w:val="00C9444B"/>
    <w:rsid w:val="00C95B2E"/>
    <w:rsid w:val="00CA461F"/>
    <w:rsid w:val="00CA5037"/>
    <w:rsid w:val="00CA5293"/>
    <w:rsid w:val="00CA5CAE"/>
    <w:rsid w:val="00CA6D17"/>
    <w:rsid w:val="00CB3DED"/>
    <w:rsid w:val="00CB4803"/>
    <w:rsid w:val="00CC1E89"/>
    <w:rsid w:val="00CD0D17"/>
    <w:rsid w:val="00CD581E"/>
    <w:rsid w:val="00CD7A3C"/>
    <w:rsid w:val="00CE07BC"/>
    <w:rsid w:val="00CE129E"/>
    <w:rsid w:val="00CF03FA"/>
    <w:rsid w:val="00CF2123"/>
    <w:rsid w:val="00CF3FF5"/>
    <w:rsid w:val="00CF4A5A"/>
    <w:rsid w:val="00CF4D5A"/>
    <w:rsid w:val="00CF60D1"/>
    <w:rsid w:val="00CF6C17"/>
    <w:rsid w:val="00D00FAE"/>
    <w:rsid w:val="00D124A1"/>
    <w:rsid w:val="00D136C8"/>
    <w:rsid w:val="00D153C1"/>
    <w:rsid w:val="00D17139"/>
    <w:rsid w:val="00D178CA"/>
    <w:rsid w:val="00D2795B"/>
    <w:rsid w:val="00D324FC"/>
    <w:rsid w:val="00D37806"/>
    <w:rsid w:val="00D50E76"/>
    <w:rsid w:val="00D5232E"/>
    <w:rsid w:val="00D539B4"/>
    <w:rsid w:val="00D57013"/>
    <w:rsid w:val="00D62926"/>
    <w:rsid w:val="00D72833"/>
    <w:rsid w:val="00D767B6"/>
    <w:rsid w:val="00D85A22"/>
    <w:rsid w:val="00D86B71"/>
    <w:rsid w:val="00D90C8D"/>
    <w:rsid w:val="00D9374A"/>
    <w:rsid w:val="00D94114"/>
    <w:rsid w:val="00D95E71"/>
    <w:rsid w:val="00DA06A0"/>
    <w:rsid w:val="00DB07EF"/>
    <w:rsid w:val="00DC0A12"/>
    <w:rsid w:val="00DC6CFC"/>
    <w:rsid w:val="00DD708F"/>
    <w:rsid w:val="00E02D10"/>
    <w:rsid w:val="00E152FC"/>
    <w:rsid w:val="00E164A2"/>
    <w:rsid w:val="00E17BC8"/>
    <w:rsid w:val="00E31514"/>
    <w:rsid w:val="00E3576D"/>
    <w:rsid w:val="00E4484A"/>
    <w:rsid w:val="00E44DA6"/>
    <w:rsid w:val="00E46402"/>
    <w:rsid w:val="00E51219"/>
    <w:rsid w:val="00E62FBC"/>
    <w:rsid w:val="00E64085"/>
    <w:rsid w:val="00E6609F"/>
    <w:rsid w:val="00E66218"/>
    <w:rsid w:val="00E6675A"/>
    <w:rsid w:val="00E727BB"/>
    <w:rsid w:val="00E75881"/>
    <w:rsid w:val="00E76F61"/>
    <w:rsid w:val="00E77AC8"/>
    <w:rsid w:val="00E802E8"/>
    <w:rsid w:val="00E82464"/>
    <w:rsid w:val="00E83408"/>
    <w:rsid w:val="00EB0A84"/>
    <w:rsid w:val="00EB0B59"/>
    <w:rsid w:val="00EB4C13"/>
    <w:rsid w:val="00ED038A"/>
    <w:rsid w:val="00ED6700"/>
    <w:rsid w:val="00EE0545"/>
    <w:rsid w:val="00EE0CC1"/>
    <w:rsid w:val="00EF7E0A"/>
    <w:rsid w:val="00F0106C"/>
    <w:rsid w:val="00F15D89"/>
    <w:rsid w:val="00F1752F"/>
    <w:rsid w:val="00F2641C"/>
    <w:rsid w:val="00F27588"/>
    <w:rsid w:val="00F35DEF"/>
    <w:rsid w:val="00F42521"/>
    <w:rsid w:val="00F4485C"/>
    <w:rsid w:val="00F55296"/>
    <w:rsid w:val="00F56DB8"/>
    <w:rsid w:val="00F622EA"/>
    <w:rsid w:val="00F81FF3"/>
    <w:rsid w:val="00F85168"/>
    <w:rsid w:val="00F94902"/>
    <w:rsid w:val="00FA1831"/>
    <w:rsid w:val="00FA7178"/>
    <w:rsid w:val="00FB2C79"/>
    <w:rsid w:val="00FB30A5"/>
    <w:rsid w:val="00FC01BE"/>
    <w:rsid w:val="00FC4D69"/>
    <w:rsid w:val="00FC761D"/>
    <w:rsid w:val="00FD0D53"/>
    <w:rsid w:val="00FD22D4"/>
    <w:rsid w:val="00FD5DBF"/>
    <w:rsid w:val="00FD79E0"/>
    <w:rsid w:val="00FE3322"/>
    <w:rsid w:val="00FE68F8"/>
    <w:rsid w:val="00FF0408"/>
    <w:rsid w:val="00FF0923"/>
    <w:rsid w:val="00FF1760"/>
    <w:rsid w:val="00FF1B25"/>
    <w:rsid w:val="00FF224C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4337"/>
    <o:shapelayout v:ext="edit">
      <o:idmap v:ext="edit" data="1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paragraph" w:styleId="Heading1">
    <w:name w:val="heading 1"/>
    <w:next w:val="Normal"/>
    <w:link w:val="Heading1Char"/>
    <w:qFormat/>
    <w:rsid w:val="007C514B"/>
    <w:pPr>
      <w:keepNext/>
      <w:numPr>
        <w:numId w:val="34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qFormat/>
    <w:rsid w:val="007C514B"/>
    <w:pPr>
      <w:keepNext/>
      <w:numPr>
        <w:ilvl w:val="2"/>
        <w:numId w:val="34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qFormat/>
    <w:rsid w:val="007C514B"/>
    <w:pPr>
      <w:keepNext/>
      <w:numPr>
        <w:ilvl w:val="3"/>
        <w:numId w:val="34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73FE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6C1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6C17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7C514B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rsid w:val="007C514B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rsid w:val="007C514B"/>
    <w:rPr>
      <w:rFonts w:ascii="Calibri" w:eastAsia="Times New Roman" w:hAnsi="Calibri" w:cs="Arial"/>
      <w:b/>
      <w:color w:val="548DD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yperlink" Target="mailto:AMCdiscipline@act.gov.a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AMCdiscipline@act.gov.a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1969</Words>
  <Characters>10938</Characters>
  <Application>Microsoft Office Word</Application>
  <DocSecurity>0</DocSecurity>
  <Lines>263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Stonham, Joshua</cp:lastModifiedBy>
  <cp:revision>4</cp:revision>
  <cp:lastPrinted>2021-01-18T03:02:00Z</cp:lastPrinted>
  <dcterms:created xsi:type="dcterms:W3CDTF">2022-02-01T02:15:00Z</dcterms:created>
  <dcterms:modified xsi:type="dcterms:W3CDTF">2022-02-01T02:15:00Z</dcterms:modified>
</cp:coreProperties>
</file>