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18E43" w14:textId="043FF2F2" w:rsidR="00D356D5" w:rsidRDefault="00D356D5" w:rsidP="00D356D5">
      <w:pPr>
        <w:pStyle w:val="BodyText"/>
        <w:tabs>
          <w:tab w:val="left" w:pos="1656"/>
        </w:tabs>
      </w:pPr>
      <w:r>
        <w:t>Australian Capital Territory</w:t>
      </w:r>
    </w:p>
    <w:p w14:paraId="3FCB7DA0" w14:textId="326525FF" w:rsidR="00D356D5" w:rsidRDefault="00D356D5" w:rsidP="00D356D5">
      <w:pPr>
        <w:pStyle w:val="Billname"/>
        <w:spacing w:before="700" w:after="0"/>
        <w:rPr>
          <w:szCs w:val="36"/>
        </w:rPr>
      </w:pPr>
      <w:r>
        <w:rPr>
          <w:szCs w:val="36"/>
        </w:rPr>
        <w:t>Planning and Development (Plan Variation 328) Approval 2022</w:t>
      </w:r>
    </w:p>
    <w:p w14:paraId="7C9F426E" w14:textId="1DE56461" w:rsidR="00D356D5" w:rsidRDefault="00D356D5" w:rsidP="00D356D5">
      <w:pPr>
        <w:pStyle w:val="Heading5"/>
        <w:spacing w:before="340"/>
        <w:rPr>
          <w:rFonts w:ascii="Arial" w:eastAsia="Times New Roman" w:hAnsi="Arial" w:cs="Arial"/>
          <w:b/>
          <w:bCs/>
          <w:color w:val="auto"/>
          <w:szCs w:val="24"/>
        </w:rPr>
      </w:pPr>
      <w:r>
        <w:rPr>
          <w:rFonts w:ascii="Arial" w:eastAsia="Times New Roman" w:hAnsi="Arial" w:cs="Arial"/>
          <w:b/>
          <w:bCs/>
          <w:color w:val="auto"/>
          <w:szCs w:val="24"/>
        </w:rPr>
        <w:t>Notifiable instrument NI2022–</w:t>
      </w:r>
      <w:r w:rsidR="0044543A">
        <w:rPr>
          <w:rFonts w:ascii="Arial" w:eastAsia="Times New Roman" w:hAnsi="Arial" w:cs="Arial"/>
          <w:b/>
          <w:bCs/>
          <w:color w:val="auto"/>
          <w:szCs w:val="24"/>
        </w:rPr>
        <w:t>460</w:t>
      </w:r>
    </w:p>
    <w:p w14:paraId="04C477F7" w14:textId="77777777" w:rsidR="00D356D5" w:rsidRDefault="00D356D5" w:rsidP="00D356D5">
      <w:pPr>
        <w:pStyle w:val="madeunder"/>
        <w:spacing w:before="300" w:after="0"/>
        <w:rPr>
          <w:rFonts w:ascii="Times New Roman" w:hAnsi="Times New Roman"/>
        </w:rPr>
      </w:pPr>
      <w:bookmarkStart w:id="0" w:name="Citation"/>
      <w:r>
        <w:rPr>
          <w:rFonts w:ascii="Times New Roman" w:hAnsi="Times New Roman"/>
        </w:rPr>
        <w:t>made under the</w:t>
      </w:r>
    </w:p>
    <w:p w14:paraId="003AF7E8" w14:textId="77777777" w:rsidR="00D356D5" w:rsidRDefault="00D356D5" w:rsidP="00D356D5">
      <w:pPr>
        <w:pStyle w:val="CoverActName"/>
        <w:spacing w:before="320" w:after="0"/>
        <w:jc w:val="left"/>
        <w:rPr>
          <w:bCs/>
          <w:sz w:val="20"/>
        </w:rPr>
      </w:pPr>
      <w:r>
        <w:rPr>
          <w:sz w:val="20"/>
        </w:rPr>
        <w:t>Planning and Development Act 2007, s 76 (Minister’s powers in relation to draft plan variations)</w:t>
      </w:r>
    </w:p>
    <w:p w14:paraId="71452318" w14:textId="77777777" w:rsidR="00D356D5" w:rsidRDefault="00D356D5" w:rsidP="00D356D5">
      <w:pPr>
        <w:pStyle w:val="CoverActName"/>
        <w:spacing w:before="60" w:after="0"/>
        <w:jc w:val="left"/>
        <w:rPr>
          <w:bCs/>
          <w:sz w:val="20"/>
        </w:rPr>
      </w:pPr>
    </w:p>
    <w:bookmarkEnd w:id="0"/>
    <w:p w14:paraId="0460492F" w14:textId="77777777" w:rsidR="00D356D5" w:rsidRDefault="00D356D5" w:rsidP="00D356D5">
      <w:pPr>
        <w:pStyle w:val="N-line3"/>
        <w:pBdr>
          <w:top w:val="single" w:sz="12" w:space="1" w:color="auto"/>
          <w:bottom w:val="none" w:sz="0" w:space="0" w:color="auto"/>
        </w:pBdr>
        <w:jc w:val="left"/>
      </w:pPr>
    </w:p>
    <w:p w14:paraId="7CE43C81" w14:textId="77777777" w:rsidR="00D356D5" w:rsidRDefault="00D356D5" w:rsidP="00D356D5">
      <w:pPr>
        <w:autoSpaceDE w:val="0"/>
        <w:autoSpaceDN w:val="0"/>
        <w:adjustRightInd w:val="0"/>
        <w:spacing w:before="60"/>
        <w:rPr>
          <w:rFonts w:cs="Arial"/>
          <w:b/>
          <w:lang w:eastAsia="en-AU"/>
        </w:rPr>
      </w:pPr>
      <w:r>
        <w:rPr>
          <w:rFonts w:cs="Arial"/>
          <w:b/>
          <w:lang w:eastAsia="en-AU"/>
        </w:rPr>
        <w:t>1</w:t>
      </w:r>
      <w:r>
        <w:rPr>
          <w:rFonts w:cs="Arial"/>
          <w:b/>
          <w:lang w:eastAsia="en-AU"/>
        </w:rPr>
        <w:tab/>
        <w:t xml:space="preserve">Name of instrument </w:t>
      </w:r>
    </w:p>
    <w:p w14:paraId="5AF2160D" w14:textId="19443873" w:rsidR="00D356D5" w:rsidRDefault="00D356D5" w:rsidP="00D356D5">
      <w:pPr>
        <w:autoSpaceDE w:val="0"/>
        <w:autoSpaceDN w:val="0"/>
        <w:adjustRightInd w:val="0"/>
        <w:spacing w:before="140"/>
        <w:ind w:left="720"/>
        <w:rPr>
          <w:rFonts w:ascii="Times New Roman" w:hAnsi="Times New Roman"/>
          <w:lang w:eastAsia="en-AU"/>
        </w:rPr>
      </w:pPr>
      <w:r>
        <w:rPr>
          <w:rFonts w:ascii="Times New Roman" w:hAnsi="Times New Roman"/>
          <w:lang w:eastAsia="en-AU"/>
        </w:rPr>
        <w:t xml:space="preserve">This instrument is the </w:t>
      </w:r>
      <w:r>
        <w:rPr>
          <w:rFonts w:ascii="Times New Roman" w:hAnsi="Times New Roman"/>
          <w:i/>
          <w:lang w:eastAsia="en-AU"/>
        </w:rPr>
        <w:t>Planning and Development (Plan Variation 328) Approval 2022</w:t>
      </w:r>
      <w:r>
        <w:rPr>
          <w:rFonts w:ascii="Times New Roman" w:hAnsi="Times New Roman"/>
          <w:lang w:eastAsia="en-AU"/>
        </w:rPr>
        <w:t>.</w:t>
      </w:r>
    </w:p>
    <w:p w14:paraId="1444CDDD" w14:textId="77777777" w:rsidR="00D356D5" w:rsidRDefault="00D356D5" w:rsidP="00D356D5">
      <w:pPr>
        <w:autoSpaceDE w:val="0"/>
        <w:autoSpaceDN w:val="0"/>
        <w:adjustRightInd w:val="0"/>
        <w:spacing w:before="300"/>
        <w:rPr>
          <w:rFonts w:ascii="Times New Roman" w:hAnsi="Times New Roman"/>
          <w:lang w:eastAsia="en-AU"/>
        </w:rPr>
      </w:pPr>
      <w:r>
        <w:rPr>
          <w:rFonts w:cs="Arial"/>
          <w:b/>
          <w:lang w:eastAsia="en-AU"/>
        </w:rPr>
        <w:t>2</w:t>
      </w:r>
      <w:r>
        <w:rPr>
          <w:rFonts w:cs="Arial"/>
          <w:b/>
          <w:lang w:eastAsia="en-AU"/>
        </w:rPr>
        <w:tab/>
        <w:t>Commencement</w:t>
      </w:r>
    </w:p>
    <w:p w14:paraId="2E9A424C" w14:textId="77777777" w:rsidR="00D356D5" w:rsidRDefault="00D356D5" w:rsidP="00D356D5">
      <w:pPr>
        <w:autoSpaceDE w:val="0"/>
        <w:autoSpaceDN w:val="0"/>
        <w:adjustRightInd w:val="0"/>
        <w:spacing w:before="140"/>
        <w:ind w:left="720"/>
        <w:rPr>
          <w:rFonts w:ascii="Times New Roman" w:hAnsi="Times New Roman"/>
          <w:lang w:eastAsia="en-AU"/>
        </w:rPr>
      </w:pPr>
      <w:r>
        <w:rPr>
          <w:rFonts w:ascii="Times New Roman" w:hAnsi="Times New Roman"/>
          <w:lang w:eastAsia="en-AU"/>
        </w:rPr>
        <w:t>This instrument commences on the day after its notification day.</w:t>
      </w:r>
    </w:p>
    <w:p w14:paraId="6EEE1B1F" w14:textId="77777777" w:rsidR="00D356D5" w:rsidRDefault="00D356D5" w:rsidP="00D356D5">
      <w:pPr>
        <w:autoSpaceDE w:val="0"/>
        <w:autoSpaceDN w:val="0"/>
        <w:adjustRightInd w:val="0"/>
        <w:spacing w:before="300"/>
        <w:rPr>
          <w:rFonts w:cs="Arial"/>
          <w:b/>
          <w:lang w:eastAsia="en-AU"/>
        </w:rPr>
      </w:pPr>
      <w:r>
        <w:rPr>
          <w:rFonts w:cs="Arial"/>
          <w:b/>
          <w:lang w:eastAsia="en-AU"/>
        </w:rPr>
        <w:t>3</w:t>
      </w:r>
      <w:r>
        <w:rPr>
          <w:rFonts w:cs="Arial"/>
          <w:b/>
          <w:lang w:eastAsia="en-AU"/>
        </w:rPr>
        <w:tab/>
        <w:t>Approval of draft plan variation</w:t>
      </w:r>
    </w:p>
    <w:p w14:paraId="3F937956" w14:textId="218C5068" w:rsidR="00D356D5" w:rsidRDefault="00D356D5" w:rsidP="00D356D5">
      <w:pPr>
        <w:tabs>
          <w:tab w:val="left" w:pos="-720"/>
        </w:tabs>
        <w:spacing w:before="140"/>
        <w:ind w:left="1145" w:hanging="425"/>
        <w:rPr>
          <w:rFonts w:ascii="Times New Roman" w:hAnsi="Times New Roman"/>
          <w:lang w:eastAsia="en-AU"/>
        </w:rPr>
      </w:pPr>
      <w:r>
        <w:rPr>
          <w:rFonts w:ascii="Times New Roman" w:hAnsi="Times New Roman"/>
          <w:lang w:eastAsia="en-AU"/>
        </w:rPr>
        <w:t>(1)</w:t>
      </w:r>
      <w:r>
        <w:rPr>
          <w:rFonts w:ascii="Times New Roman" w:hAnsi="Times New Roman"/>
          <w:lang w:eastAsia="en-AU"/>
        </w:rPr>
        <w:tab/>
        <w:t xml:space="preserve">I approve under section 76 (2) (a) of the </w:t>
      </w:r>
      <w:r>
        <w:rPr>
          <w:rFonts w:ascii="Times New Roman" w:hAnsi="Times New Roman"/>
          <w:i/>
          <w:lang w:eastAsia="en-AU"/>
        </w:rPr>
        <w:t>Planning and Development Act 2007</w:t>
      </w:r>
      <w:r>
        <w:rPr>
          <w:rFonts w:ascii="Times New Roman" w:hAnsi="Times New Roman"/>
          <w:lang w:eastAsia="en-AU"/>
        </w:rPr>
        <w:t xml:space="preserve"> the plan variation 328 to the Territory Plan.</w:t>
      </w:r>
    </w:p>
    <w:p w14:paraId="17A2A280" w14:textId="77777777" w:rsidR="00D356D5" w:rsidRDefault="00D356D5" w:rsidP="00D356D5">
      <w:pPr>
        <w:tabs>
          <w:tab w:val="left" w:pos="-720"/>
        </w:tabs>
        <w:spacing w:before="140"/>
        <w:ind w:left="1145" w:hanging="425"/>
        <w:rPr>
          <w:rFonts w:ascii="Times New Roman" w:hAnsi="Times New Roman"/>
          <w:lang w:eastAsia="en-AU"/>
        </w:rPr>
      </w:pPr>
      <w:r>
        <w:rPr>
          <w:rFonts w:ascii="Times New Roman" w:hAnsi="Times New Roman"/>
          <w:lang w:eastAsia="en-AU"/>
        </w:rPr>
        <w:t>(2)</w:t>
      </w:r>
      <w:r>
        <w:rPr>
          <w:rFonts w:ascii="Times New Roman" w:hAnsi="Times New Roman"/>
          <w:lang w:eastAsia="en-AU"/>
        </w:rPr>
        <w:tab/>
        <w:t>In this section:</w:t>
      </w:r>
    </w:p>
    <w:p w14:paraId="5540BC33" w14:textId="3F49D06F" w:rsidR="00D356D5" w:rsidRDefault="00D356D5" w:rsidP="00D356D5">
      <w:pPr>
        <w:tabs>
          <w:tab w:val="left" w:pos="-720"/>
        </w:tabs>
        <w:spacing w:before="140"/>
        <w:ind w:left="1134"/>
        <w:rPr>
          <w:rFonts w:cs="Arial"/>
          <w:b/>
          <w:lang w:eastAsia="en-AU"/>
        </w:rPr>
      </w:pPr>
      <w:r>
        <w:rPr>
          <w:rFonts w:ascii="Times New Roman" w:hAnsi="Times New Roman"/>
          <w:b/>
          <w:i/>
          <w:lang w:eastAsia="en-AU"/>
        </w:rPr>
        <w:t xml:space="preserve">plan variation 328 to the Territory Plan </w:t>
      </w:r>
      <w:r>
        <w:rPr>
          <w:rFonts w:ascii="Times New Roman" w:hAnsi="Times New Roman"/>
          <w:lang w:eastAsia="en-AU"/>
        </w:rPr>
        <w:t>means the plan variation in the schedule.</w:t>
      </w:r>
    </w:p>
    <w:p w14:paraId="2F80D71B" w14:textId="77777777" w:rsidR="00D356D5" w:rsidRDefault="00D356D5" w:rsidP="00D356D5">
      <w:pPr>
        <w:autoSpaceDE w:val="0"/>
        <w:autoSpaceDN w:val="0"/>
        <w:adjustRightInd w:val="0"/>
        <w:spacing w:before="720"/>
        <w:rPr>
          <w:rFonts w:ascii="Times New Roman" w:hAnsi="Times New Roman"/>
          <w:lang w:eastAsia="en-AU"/>
        </w:rPr>
      </w:pPr>
      <w:r>
        <w:rPr>
          <w:rFonts w:ascii="Times New Roman" w:hAnsi="Times New Roman"/>
          <w:lang w:eastAsia="en-AU"/>
        </w:rPr>
        <w:t>Mick Gentleman MLA</w:t>
      </w:r>
    </w:p>
    <w:p w14:paraId="7CC8F3D5" w14:textId="77777777" w:rsidR="00D356D5" w:rsidRDefault="00D356D5" w:rsidP="00D356D5">
      <w:pPr>
        <w:autoSpaceDE w:val="0"/>
        <w:autoSpaceDN w:val="0"/>
        <w:adjustRightInd w:val="0"/>
        <w:rPr>
          <w:rFonts w:ascii="Times New Roman" w:hAnsi="Times New Roman"/>
          <w:lang w:eastAsia="en-AU"/>
        </w:rPr>
      </w:pPr>
      <w:r>
        <w:rPr>
          <w:rFonts w:ascii="Times New Roman" w:hAnsi="Times New Roman"/>
          <w:lang w:eastAsia="en-AU"/>
        </w:rPr>
        <w:t>Minister for Planning and Land Management</w:t>
      </w:r>
    </w:p>
    <w:p w14:paraId="443F2817" w14:textId="4CEA50EB" w:rsidR="00D356D5" w:rsidRDefault="0044543A" w:rsidP="00D356D5">
      <w:pPr>
        <w:autoSpaceDE w:val="0"/>
        <w:autoSpaceDN w:val="0"/>
        <w:adjustRightInd w:val="0"/>
        <w:rPr>
          <w:rFonts w:ascii="Times New Roman" w:hAnsi="Times New Roman"/>
          <w:lang w:eastAsia="en-AU"/>
        </w:rPr>
      </w:pPr>
      <w:r>
        <w:rPr>
          <w:rFonts w:ascii="Times New Roman" w:hAnsi="Times New Roman"/>
          <w:lang w:eastAsia="en-AU"/>
        </w:rPr>
        <w:t>16</w:t>
      </w:r>
      <w:r w:rsidR="00D356D5">
        <w:rPr>
          <w:rFonts w:ascii="Times New Roman" w:hAnsi="Times New Roman"/>
          <w:lang w:eastAsia="en-AU"/>
        </w:rPr>
        <w:t xml:space="preserve"> September 2022</w:t>
      </w:r>
    </w:p>
    <w:p w14:paraId="45F1E1FB" w14:textId="77777777" w:rsidR="00D356D5" w:rsidRDefault="00D356D5" w:rsidP="00D356D5">
      <w:pPr>
        <w:autoSpaceDE w:val="0"/>
        <w:autoSpaceDN w:val="0"/>
        <w:adjustRightInd w:val="0"/>
        <w:spacing w:before="240" w:after="120"/>
        <w:rPr>
          <w:rFonts w:cs="Arial"/>
          <w:lang w:eastAsia="en-AU"/>
        </w:rPr>
      </w:pPr>
    </w:p>
    <w:p w14:paraId="16F79244" w14:textId="77777777" w:rsidR="00D356D5" w:rsidRDefault="00D356D5" w:rsidP="00D356D5">
      <w:pPr>
        <w:pStyle w:val="BodyText"/>
        <w:tabs>
          <w:tab w:val="left" w:pos="1656"/>
        </w:tabs>
      </w:pPr>
    </w:p>
    <w:p w14:paraId="18A40724" w14:textId="77777777" w:rsidR="00D356D5" w:rsidRDefault="00D356D5" w:rsidP="00D356D5">
      <w:pPr>
        <w:pStyle w:val="BodyText"/>
        <w:tabs>
          <w:tab w:val="left" w:pos="1656"/>
        </w:tabs>
      </w:pPr>
    </w:p>
    <w:p w14:paraId="4B840CE5" w14:textId="77777777" w:rsidR="00D356D5" w:rsidRDefault="00D356D5" w:rsidP="00D356D5">
      <w:pPr>
        <w:pStyle w:val="BodyText"/>
        <w:tabs>
          <w:tab w:val="left" w:pos="1656"/>
        </w:tabs>
      </w:pPr>
    </w:p>
    <w:p w14:paraId="383B82A5" w14:textId="77777777" w:rsidR="00D356D5" w:rsidRDefault="00D356D5" w:rsidP="00D356D5">
      <w:pPr>
        <w:pStyle w:val="BodyText"/>
        <w:tabs>
          <w:tab w:val="left" w:pos="1656"/>
        </w:tabs>
      </w:pPr>
    </w:p>
    <w:p w14:paraId="2AAA859F" w14:textId="23EF8E86" w:rsidR="00D356D5" w:rsidRDefault="00D356D5" w:rsidP="00D356D5">
      <w:pPr>
        <w:pStyle w:val="BodyText"/>
        <w:tabs>
          <w:tab w:val="left" w:pos="1656"/>
        </w:tabs>
        <w:sectPr w:rsidR="00D356D5" w:rsidSect="00F26149">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709" w:footer="573" w:gutter="0"/>
          <w:pgNumType w:fmt="lowerRoman" w:start="1"/>
          <w:cols w:space="708"/>
          <w:titlePg/>
          <w:docGrid w:linePitch="360"/>
        </w:sectPr>
      </w:pPr>
    </w:p>
    <w:p w14:paraId="17D46426" w14:textId="260C5058" w:rsidR="00021814" w:rsidRDefault="00021814" w:rsidP="00D356D5">
      <w:pPr>
        <w:pStyle w:val="BodyText"/>
        <w:tabs>
          <w:tab w:val="left" w:pos="1656"/>
        </w:tabs>
      </w:pPr>
    </w:p>
    <w:p w14:paraId="4A12BB9A" w14:textId="77777777" w:rsidR="00021814" w:rsidRPr="00785E51" w:rsidRDefault="004C55CB" w:rsidP="00785E51">
      <w:pPr>
        <w:pStyle w:val="BodyText"/>
        <w:jc w:val="center"/>
        <w:rPr>
          <w:i/>
          <w:sz w:val="32"/>
          <w:szCs w:val="32"/>
        </w:rPr>
      </w:pPr>
      <w:r w:rsidRPr="00785E51">
        <w:rPr>
          <w:i/>
          <w:sz w:val="32"/>
          <w:szCs w:val="32"/>
        </w:rPr>
        <w:t>Planning and Development Act 2007</w:t>
      </w:r>
    </w:p>
    <w:p w14:paraId="50910104" w14:textId="3D0AC75E" w:rsidR="00021814" w:rsidRPr="00F52998" w:rsidRDefault="004C55CB" w:rsidP="00F52998">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001E3B95" w:rsidRPr="00F52998">
        <w:rPr>
          <w:rFonts w:ascii="Arial" w:hAnsi="Arial" w:cs="Arial"/>
          <w:caps w:val="0"/>
          <w:sz w:val="64"/>
          <w:szCs w:val="64"/>
        </w:rPr>
        <w:br/>
      </w:r>
      <w:r w:rsidRPr="00F52998">
        <w:rPr>
          <w:rFonts w:ascii="Arial" w:hAnsi="Arial" w:cs="Arial"/>
          <w:caps w:val="0"/>
          <w:sz w:val="64"/>
          <w:szCs w:val="64"/>
        </w:rPr>
        <w:t>Territory Plan</w:t>
      </w:r>
      <w:r w:rsidR="008A7833">
        <w:rPr>
          <w:rFonts w:ascii="Arial" w:hAnsi="Arial" w:cs="Arial"/>
          <w:caps w:val="0"/>
          <w:sz w:val="64"/>
          <w:szCs w:val="64"/>
        </w:rPr>
        <w:br/>
      </w:r>
      <w:r w:rsidR="003A433A">
        <w:rPr>
          <w:rFonts w:ascii="Arial" w:hAnsi="Arial" w:cs="Arial"/>
          <w:caps w:val="0"/>
          <w:sz w:val="64"/>
          <w:szCs w:val="64"/>
        </w:rPr>
        <w:t>328</w:t>
      </w:r>
    </w:p>
    <w:p w14:paraId="7CA39EEA" w14:textId="77777777" w:rsidR="001B3ACC" w:rsidRDefault="001B3ACC" w:rsidP="00785E51">
      <w:pPr>
        <w:pStyle w:val="BodyText"/>
      </w:pPr>
    </w:p>
    <w:p w14:paraId="778F68CC" w14:textId="6A1B1EA1" w:rsidR="00095C6F" w:rsidRDefault="003A433A" w:rsidP="00095C6F">
      <w:pPr>
        <w:pStyle w:val="TATitleexplanatoryheading"/>
        <w:spacing w:after="120"/>
        <w:rPr>
          <w:i/>
          <w:sz w:val="20"/>
          <w:szCs w:val="20"/>
          <w:highlight w:val="yellow"/>
        </w:rPr>
      </w:pPr>
      <w:r w:rsidRPr="00BC28BE">
        <w:rPr>
          <w:color w:val="000000"/>
          <w:sz w:val="48"/>
          <w:szCs w:val="48"/>
        </w:rPr>
        <w:t>Oaks Estate: Zone changes and amendments to the Oaks Estate Precinct Map and Code</w:t>
      </w:r>
    </w:p>
    <w:p w14:paraId="46479FD9" w14:textId="77777777" w:rsidR="00021814" w:rsidRPr="002E2BF4" w:rsidRDefault="00021814" w:rsidP="00785E51">
      <w:pPr>
        <w:pStyle w:val="BodyText"/>
        <w:rPr>
          <w:highlight w:val="yellow"/>
        </w:rPr>
      </w:pPr>
    </w:p>
    <w:p w14:paraId="44CC1FCC" w14:textId="6390EEA8" w:rsidR="00021814" w:rsidRPr="002E2BF4" w:rsidRDefault="00CE6BAC" w:rsidP="00021814">
      <w:pPr>
        <w:pStyle w:val="BlockText"/>
        <w:jc w:val="center"/>
        <w:rPr>
          <w:rFonts w:cs="Arial"/>
          <w:sz w:val="48"/>
          <w:szCs w:val="48"/>
        </w:rPr>
      </w:pPr>
      <w:bookmarkStart w:id="1" w:name="Month_Year"/>
      <w:r>
        <w:rPr>
          <w:rFonts w:cs="Arial"/>
          <w:sz w:val="48"/>
          <w:szCs w:val="48"/>
        </w:rPr>
        <w:t>September</w:t>
      </w:r>
      <w:r w:rsidR="004C55CB" w:rsidRPr="008560B5">
        <w:rPr>
          <w:rFonts w:cs="Arial"/>
          <w:sz w:val="48"/>
          <w:szCs w:val="48"/>
        </w:rPr>
        <w:t xml:space="preserve"> </w:t>
      </w:r>
      <w:bookmarkEnd w:id="1"/>
      <w:r w:rsidR="003A433A" w:rsidRPr="008560B5">
        <w:rPr>
          <w:rFonts w:cs="Arial"/>
          <w:sz w:val="48"/>
          <w:szCs w:val="48"/>
        </w:rPr>
        <w:t>2022</w:t>
      </w:r>
      <w:r w:rsidR="00095C6F" w:rsidRPr="008560B5">
        <w:rPr>
          <w:rFonts w:cs="Arial"/>
          <w:sz w:val="48"/>
          <w:szCs w:val="48"/>
        </w:rPr>
        <w:t xml:space="preserve"> </w:t>
      </w:r>
    </w:p>
    <w:p w14:paraId="631049AD" w14:textId="77777777" w:rsidR="0057318C" w:rsidRDefault="0057318C" w:rsidP="00785E51">
      <w:pPr>
        <w:pStyle w:val="BodyText"/>
        <w:jc w:val="center"/>
      </w:pPr>
    </w:p>
    <w:p w14:paraId="0A2F8A8A" w14:textId="6410EFD8" w:rsidR="00CE6BAC" w:rsidRPr="00AE0C37" w:rsidRDefault="00CE6BAC" w:rsidP="00CE6BAC">
      <w:pPr>
        <w:pStyle w:val="BlockText"/>
        <w:spacing w:after="0"/>
        <w:jc w:val="center"/>
        <w:rPr>
          <w:rFonts w:cs="Arial"/>
          <w:szCs w:val="24"/>
        </w:rPr>
      </w:pPr>
      <w:r>
        <w:rPr>
          <w:rFonts w:cs="Arial"/>
          <w:szCs w:val="24"/>
        </w:rPr>
        <w:t>Final v</w:t>
      </w:r>
      <w:r w:rsidRPr="00AE0C37">
        <w:rPr>
          <w:rFonts w:cs="Arial"/>
          <w:szCs w:val="24"/>
        </w:rPr>
        <w:t>ariation prepared under s</w:t>
      </w:r>
      <w:r>
        <w:rPr>
          <w:rFonts w:cs="Arial"/>
          <w:szCs w:val="24"/>
        </w:rPr>
        <w:t xml:space="preserve">ection </w:t>
      </w:r>
      <w:r w:rsidRPr="00AE0C37">
        <w:rPr>
          <w:rFonts w:cs="Arial"/>
          <w:szCs w:val="24"/>
        </w:rPr>
        <w:t>76 of the</w:t>
      </w:r>
    </w:p>
    <w:p w14:paraId="5CE2912B" w14:textId="77777777" w:rsidR="00CE6BAC" w:rsidRPr="0074529E" w:rsidRDefault="00CE6BAC" w:rsidP="00CE6BAC">
      <w:pPr>
        <w:pStyle w:val="BlockText"/>
        <w:jc w:val="center"/>
      </w:pPr>
      <w:r>
        <w:rPr>
          <w:rFonts w:cs="Arial"/>
          <w:i/>
          <w:szCs w:val="24"/>
        </w:rPr>
        <w:t>Planning and Development Act 2007</w:t>
      </w:r>
    </w:p>
    <w:p w14:paraId="0A8E0163" w14:textId="686B0755" w:rsidR="00BF4319" w:rsidRDefault="00BF4319" w:rsidP="00220626">
      <w:pPr>
        <w:pStyle w:val="BodyText"/>
        <w:jc w:val="center"/>
      </w:pPr>
      <w:r w:rsidRPr="00835AB7">
        <w:br w:type="page"/>
      </w:r>
    </w:p>
    <w:p w14:paraId="04D7EA6A" w14:textId="77777777" w:rsidR="00021814" w:rsidRDefault="004C55CB" w:rsidP="00785E51">
      <w:pPr>
        <w:pStyle w:val="ContentsTitle"/>
      </w:pPr>
      <w:r w:rsidRPr="00785E51">
        <w:lastRenderedPageBreak/>
        <w:t>Contents</w:t>
      </w:r>
    </w:p>
    <w:p w14:paraId="3ACCDF8E" w14:textId="194CC870" w:rsidR="009240F9" w:rsidRDefault="006279E9">
      <w:pPr>
        <w:pStyle w:val="TOC1"/>
        <w:rPr>
          <w:rFonts w:asciiTheme="minorHAnsi" w:eastAsiaTheme="minorEastAsia" w:hAnsiTheme="minorHAnsi" w:cstheme="minorBidi"/>
          <w:b w:val="0"/>
          <w:caps w:val="0"/>
          <w:sz w:val="22"/>
          <w:szCs w:val="22"/>
          <w:lang w:eastAsia="en-AU"/>
        </w:rPr>
      </w:pPr>
      <w:r w:rsidRPr="00785E51">
        <w:rPr>
          <w:rFonts w:ascii="Arial Bold" w:hAnsi="Arial Bold" w:cs="Arial"/>
          <w:bCs/>
          <w:caps w:val="0"/>
          <w:sz w:val="22"/>
          <w:lang w:eastAsia="en-AU"/>
        </w:rPr>
        <w:fldChar w:fldCharType="begin"/>
      </w:r>
      <w:r w:rsidR="00F45961" w:rsidRPr="00785E51">
        <w:rPr>
          <w:rFonts w:ascii="Arial Bold" w:hAnsi="Arial Bold" w:cs="Arial"/>
          <w:bCs/>
          <w:caps w:val="0"/>
          <w:sz w:val="22"/>
          <w:lang w:eastAsia="en-AU"/>
        </w:rPr>
        <w:instrText xml:space="preserve"> TOC \o "1-1" \h \z \t "Head 1,1,Head 2,2,Head 3,3" </w:instrText>
      </w:r>
      <w:r w:rsidRPr="00785E51">
        <w:rPr>
          <w:rFonts w:ascii="Arial Bold" w:hAnsi="Arial Bold" w:cs="Arial"/>
          <w:bCs/>
          <w:caps w:val="0"/>
          <w:sz w:val="22"/>
          <w:lang w:eastAsia="en-AU"/>
        </w:rPr>
        <w:fldChar w:fldCharType="separate"/>
      </w:r>
      <w:hyperlink w:anchor="_Toc112400311" w:history="1">
        <w:r w:rsidR="009240F9" w:rsidRPr="001C0E13">
          <w:rPr>
            <w:rStyle w:val="Hyperlink"/>
          </w:rPr>
          <w:t>1.</w:t>
        </w:r>
        <w:r w:rsidR="009240F9">
          <w:rPr>
            <w:rFonts w:asciiTheme="minorHAnsi" w:eastAsiaTheme="minorEastAsia" w:hAnsiTheme="minorHAnsi" w:cstheme="minorBidi"/>
            <w:b w:val="0"/>
            <w:caps w:val="0"/>
            <w:sz w:val="22"/>
            <w:szCs w:val="22"/>
            <w:lang w:eastAsia="en-AU"/>
          </w:rPr>
          <w:tab/>
        </w:r>
        <w:r w:rsidR="009240F9" w:rsidRPr="001C0E13">
          <w:rPr>
            <w:rStyle w:val="Hyperlink"/>
          </w:rPr>
          <w:t>EXPLANATORY STATEMENT</w:t>
        </w:r>
        <w:r w:rsidR="009240F9">
          <w:rPr>
            <w:webHidden/>
          </w:rPr>
          <w:tab/>
        </w:r>
        <w:r w:rsidR="009240F9">
          <w:rPr>
            <w:webHidden/>
          </w:rPr>
          <w:fldChar w:fldCharType="begin"/>
        </w:r>
        <w:r w:rsidR="009240F9">
          <w:rPr>
            <w:webHidden/>
          </w:rPr>
          <w:instrText xml:space="preserve"> PAGEREF _Toc112400311 \h </w:instrText>
        </w:r>
        <w:r w:rsidR="009240F9">
          <w:rPr>
            <w:webHidden/>
          </w:rPr>
        </w:r>
        <w:r w:rsidR="009240F9">
          <w:rPr>
            <w:webHidden/>
          </w:rPr>
          <w:fldChar w:fldCharType="separate"/>
        </w:r>
        <w:r w:rsidR="009240F9">
          <w:rPr>
            <w:webHidden/>
          </w:rPr>
          <w:t>1</w:t>
        </w:r>
        <w:r w:rsidR="009240F9">
          <w:rPr>
            <w:webHidden/>
          </w:rPr>
          <w:fldChar w:fldCharType="end"/>
        </w:r>
      </w:hyperlink>
    </w:p>
    <w:p w14:paraId="60A9119E" w14:textId="58C3C4B1" w:rsidR="009240F9" w:rsidRDefault="00B206BA">
      <w:pPr>
        <w:pStyle w:val="TOC2"/>
        <w:rPr>
          <w:rFonts w:asciiTheme="minorHAnsi" w:eastAsiaTheme="minorEastAsia" w:hAnsiTheme="minorHAnsi" w:cstheme="minorBidi"/>
          <w:sz w:val="22"/>
          <w:szCs w:val="22"/>
          <w:lang w:eastAsia="en-AU"/>
        </w:rPr>
      </w:pPr>
      <w:hyperlink w:anchor="_Toc112400312" w:history="1">
        <w:r w:rsidR="009240F9" w:rsidRPr="001C0E13">
          <w:rPr>
            <w:rStyle w:val="Hyperlink"/>
            <w:rFonts w:cs="Arial"/>
          </w:rPr>
          <w:t>1.1</w:t>
        </w:r>
        <w:r w:rsidR="009240F9">
          <w:rPr>
            <w:rFonts w:asciiTheme="minorHAnsi" w:eastAsiaTheme="minorEastAsia" w:hAnsiTheme="minorHAnsi" w:cstheme="minorBidi"/>
            <w:sz w:val="22"/>
            <w:szCs w:val="22"/>
            <w:lang w:eastAsia="en-AU"/>
          </w:rPr>
          <w:tab/>
        </w:r>
        <w:r w:rsidR="009240F9" w:rsidRPr="001C0E13">
          <w:rPr>
            <w:rStyle w:val="Hyperlink"/>
            <w:rFonts w:cs="Arial"/>
          </w:rPr>
          <w:t>Background</w:t>
        </w:r>
        <w:r w:rsidR="009240F9">
          <w:rPr>
            <w:webHidden/>
          </w:rPr>
          <w:tab/>
        </w:r>
        <w:r w:rsidR="009240F9">
          <w:rPr>
            <w:webHidden/>
          </w:rPr>
          <w:fldChar w:fldCharType="begin"/>
        </w:r>
        <w:r w:rsidR="009240F9">
          <w:rPr>
            <w:webHidden/>
          </w:rPr>
          <w:instrText xml:space="preserve"> PAGEREF _Toc112400312 \h </w:instrText>
        </w:r>
        <w:r w:rsidR="009240F9">
          <w:rPr>
            <w:webHidden/>
          </w:rPr>
        </w:r>
        <w:r w:rsidR="009240F9">
          <w:rPr>
            <w:webHidden/>
          </w:rPr>
          <w:fldChar w:fldCharType="separate"/>
        </w:r>
        <w:r w:rsidR="009240F9">
          <w:rPr>
            <w:webHidden/>
          </w:rPr>
          <w:t>1</w:t>
        </w:r>
        <w:r w:rsidR="009240F9">
          <w:rPr>
            <w:webHidden/>
          </w:rPr>
          <w:fldChar w:fldCharType="end"/>
        </w:r>
      </w:hyperlink>
    </w:p>
    <w:p w14:paraId="5115C732" w14:textId="3F257F83" w:rsidR="009240F9" w:rsidRDefault="00B206BA">
      <w:pPr>
        <w:pStyle w:val="TOC2"/>
        <w:rPr>
          <w:rFonts w:asciiTheme="minorHAnsi" w:eastAsiaTheme="minorEastAsia" w:hAnsiTheme="minorHAnsi" w:cstheme="minorBidi"/>
          <w:sz w:val="22"/>
          <w:szCs w:val="22"/>
          <w:lang w:eastAsia="en-AU"/>
        </w:rPr>
      </w:pPr>
      <w:hyperlink w:anchor="_Toc112400313" w:history="1">
        <w:r w:rsidR="009240F9" w:rsidRPr="001C0E13">
          <w:rPr>
            <w:rStyle w:val="Hyperlink"/>
            <w:rFonts w:cs="Arial"/>
          </w:rPr>
          <w:t>1.2</w:t>
        </w:r>
        <w:r w:rsidR="009240F9">
          <w:rPr>
            <w:rFonts w:asciiTheme="minorHAnsi" w:eastAsiaTheme="minorEastAsia" w:hAnsiTheme="minorHAnsi" w:cstheme="minorBidi"/>
            <w:sz w:val="22"/>
            <w:szCs w:val="22"/>
            <w:lang w:eastAsia="en-AU"/>
          </w:rPr>
          <w:tab/>
        </w:r>
        <w:r w:rsidR="009240F9" w:rsidRPr="001C0E13">
          <w:rPr>
            <w:rStyle w:val="Hyperlink"/>
            <w:rFonts w:cs="Arial"/>
          </w:rPr>
          <w:t>Summary of the proposal</w:t>
        </w:r>
        <w:r w:rsidR="009240F9">
          <w:rPr>
            <w:webHidden/>
          </w:rPr>
          <w:tab/>
        </w:r>
        <w:r w:rsidR="009240F9">
          <w:rPr>
            <w:webHidden/>
          </w:rPr>
          <w:fldChar w:fldCharType="begin"/>
        </w:r>
        <w:r w:rsidR="009240F9">
          <w:rPr>
            <w:webHidden/>
          </w:rPr>
          <w:instrText xml:space="preserve"> PAGEREF _Toc112400313 \h </w:instrText>
        </w:r>
        <w:r w:rsidR="009240F9">
          <w:rPr>
            <w:webHidden/>
          </w:rPr>
        </w:r>
        <w:r w:rsidR="009240F9">
          <w:rPr>
            <w:webHidden/>
          </w:rPr>
          <w:fldChar w:fldCharType="separate"/>
        </w:r>
        <w:r w:rsidR="009240F9">
          <w:rPr>
            <w:webHidden/>
          </w:rPr>
          <w:t>6</w:t>
        </w:r>
        <w:r w:rsidR="009240F9">
          <w:rPr>
            <w:webHidden/>
          </w:rPr>
          <w:fldChar w:fldCharType="end"/>
        </w:r>
      </w:hyperlink>
    </w:p>
    <w:p w14:paraId="4B87991D" w14:textId="1FBDB7E5" w:rsidR="009240F9" w:rsidRDefault="00B206BA">
      <w:pPr>
        <w:pStyle w:val="TOC2"/>
        <w:rPr>
          <w:rFonts w:asciiTheme="minorHAnsi" w:eastAsiaTheme="minorEastAsia" w:hAnsiTheme="minorHAnsi" w:cstheme="minorBidi"/>
          <w:sz w:val="22"/>
          <w:szCs w:val="22"/>
          <w:lang w:eastAsia="en-AU"/>
        </w:rPr>
      </w:pPr>
      <w:hyperlink w:anchor="_Toc112400314" w:history="1">
        <w:r w:rsidR="009240F9" w:rsidRPr="001C0E13">
          <w:rPr>
            <w:rStyle w:val="Hyperlink"/>
          </w:rPr>
          <w:t>1.3</w:t>
        </w:r>
        <w:r w:rsidR="009240F9">
          <w:rPr>
            <w:rFonts w:asciiTheme="minorHAnsi" w:eastAsiaTheme="minorEastAsia" w:hAnsiTheme="minorHAnsi" w:cstheme="minorBidi"/>
            <w:sz w:val="22"/>
            <w:szCs w:val="22"/>
            <w:lang w:eastAsia="en-AU"/>
          </w:rPr>
          <w:tab/>
        </w:r>
        <w:r w:rsidR="009240F9" w:rsidRPr="001C0E13">
          <w:rPr>
            <w:rStyle w:val="Hyperlink"/>
            <w:rFonts w:cs="Arial"/>
          </w:rPr>
          <w:t>The</w:t>
        </w:r>
        <w:r w:rsidR="009240F9" w:rsidRPr="001C0E13">
          <w:rPr>
            <w:rStyle w:val="Hyperlink"/>
          </w:rPr>
          <w:t xml:space="preserve"> National Capital Plan</w:t>
        </w:r>
        <w:r w:rsidR="009240F9">
          <w:rPr>
            <w:webHidden/>
          </w:rPr>
          <w:tab/>
        </w:r>
        <w:r w:rsidR="009240F9">
          <w:rPr>
            <w:webHidden/>
          </w:rPr>
          <w:fldChar w:fldCharType="begin"/>
        </w:r>
        <w:r w:rsidR="009240F9">
          <w:rPr>
            <w:webHidden/>
          </w:rPr>
          <w:instrText xml:space="preserve"> PAGEREF _Toc112400314 \h </w:instrText>
        </w:r>
        <w:r w:rsidR="009240F9">
          <w:rPr>
            <w:webHidden/>
          </w:rPr>
        </w:r>
        <w:r w:rsidR="009240F9">
          <w:rPr>
            <w:webHidden/>
          </w:rPr>
          <w:fldChar w:fldCharType="separate"/>
        </w:r>
        <w:r w:rsidR="009240F9">
          <w:rPr>
            <w:webHidden/>
          </w:rPr>
          <w:t>6</w:t>
        </w:r>
        <w:r w:rsidR="009240F9">
          <w:rPr>
            <w:webHidden/>
          </w:rPr>
          <w:fldChar w:fldCharType="end"/>
        </w:r>
      </w:hyperlink>
    </w:p>
    <w:p w14:paraId="2C09C01C" w14:textId="70EB06CC" w:rsidR="009240F9" w:rsidRDefault="00B206BA">
      <w:pPr>
        <w:pStyle w:val="TOC2"/>
        <w:rPr>
          <w:rFonts w:asciiTheme="minorHAnsi" w:eastAsiaTheme="minorEastAsia" w:hAnsiTheme="minorHAnsi" w:cstheme="minorBidi"/>
          <w:sz w:val="22"/>
          <w:szCs w:val="22"/>
          <w:lang w:eastAsia="en-AU"/>
        </w:rPr>
      </w:pPr>
      <w:hyperlink w:anchor="_Toc112400315" w:history="1">
        <w:r w:rsidR="009240F9" w:rsidRPr="001C0E13">
          <w:rPr>
            <w:rStyle w:val="Hyperlink"/>
          </w:rPr>
          <w:t>1.4</w:t>
        </w:r>
        <w:r w:rsidR="009240F9">
          <w:rPr>
            <w:rFonts w:asciiTheme="minorHAnsi" w:eastAsiaTheme="minorEastAsia" w:hAnsiTheme="minorHAnsi" w:cstheme="minorBidi"/>
            <w:sz w:val="22"/>
            <w:szCs w:val="22"/>
            <w:lang w:eastAsia="en-AU"/>
          </w:rPr>
          <w:tab/>
        </w:r>
        <w:r w:rsidR="009240F9" w:rsidRPr="001C0E13">
          <w:rPr>
            <w:rStyle w:val="Hyperlink"/>
            <w:rFonts w:cs="Arial"/>
          </w:rPr>
          <w:t>Site</w:t>
        </w:r>
        <w:r w:rsidR="009240F9" w:rsidRPr="001C0E13">
          <w:rPr>
            <w:rStyle w:val="Hyperlink"/>
          </w:rPr>
          <w:t xml:space="preserve"> Description</w:t>
        </w:r>
        <w:r w:rsidR="009240F9">
          <w:rPr>
            <w:webHidden/>
          </w:rPr>
          <w:tab/>
        </w:r>
        <w:r w:rsidR="009240F9">
          <w:rPr>
            <w:webHidden/>
          </w:rPr>
          <w:fldChar w:fldCharType="begin"/>
        </w:r>
        <w:r w:rsidR="009240F9">
          <w:rPr>
            <w:webHidden/>
          </w:rPr>
          <w:instrText xml:space="preserve"> PAGEREF _Toc112400315 \h </w:instrText>
        </w:r>
        <w:r w:rsidR="009240F9">
          <w:rPr>
            <w:webHidden/>
          </w:rPr>
        </w:r>
        <w:r w:rsidR="009240F9">
          <w:rPr>
            <w:webHidden/>
          </w:rPr>
          <w:fldChar w:fldCharType="separate"/>
        </w:r>
        <w:r w:rsidR="009240F9">
          <w:rPr>
            <w:webHidden/>
          </w:rPr>
          <w:t>7</w:t>
        </w:r>
        <w:r w:rsidR="009240F9">
          <w:rPr>
            <w:webHidden/>
          </w:rPr>
          <w:fldChar w:fldCharType="end"/>
        </w:r>
      </w:hyperlink>
    </w:p>
    <w:p w14:paraId="0D1BAC18" w14:textId="7B4903D2" w:rsidR="009240F9" w:rsidRDefault="00B206BA">
      <w:pPr>
        <w:pStyle w:val="TOC2"/>
        <w:rPr>
          <w:rFonts w:asciiTheme="minorHAnsi" w:eastAsiaTheme="minorEastAsia" w:hAnsiTheme="minorHAnsi" w:cstheme="minorBidi"/>
          <w:sz w:val="22"/>
          <w:szCs w:val="22"/>
          <w:lang w:eastAsia="en-AU"/>
        </w:rPr>
      </w:pPr>
      <w:hyperlink w:anchor="_Toc112400316" w:history="1">
        <w:r w:rsidR="009240F9" w:rsidRPr="001C0E13">
          <w:rPr>
            <w:rStyle w:val="Hyperlink"/>
            <w:rFonts w:cs="Arial"/>
          </w:rPr>
          <w:t>1.5</w:t>
        </w:r>
        <w:r w:rsidR="009240F9">
          <w:rPr>
            <w:rFonts w:asciiTheme="minorHAnsi" w:eastAsiaTheme="minorEastAsia" w:hAnsiTheme="minorHAnsi" w:cstheme="minorBidi"/>
            <w:sz w:val="22"/>
            <w:szCs w:val="22"/>
            <w:lang w:eastAsia="en-AU"/>
          </w:rPr>
          <w:tab/>
        </w:r>
        <w:r w:rsidR="009240F9" w:rsidRPr="001C0E13">
          <w:rPr>
            <w:rStyle w:val="Hyperlink"/>
            <w:rFonts w:cs="Arial"/>
          </w:rPr>
          <w:t>Current Territory Plan Provisions</w:t>
        </w:r>
        <w:r w:rsidR="009240F9">
          <w:rPr>
            <w:webHidden/>
          </w:rPr>
          <w:tab/>
        </w:r>
        <w:r w:rsidR="009240F9">
          <w:rPr>
            <w:webHidden/>
          </w:rPr>
          <w:fldChar w:fldCharType="begin"/>
        </w:r>
        <w:r w:rsidR="009240F9">
          <w:rPr>
            <w:webHidden/>
          </w:rPr>
          <w:instrText xml:space="preserve"> PAGEREF _Toc112400316 \h </w:instrText>
        </w:r>
        <w:r w:rsidR="009240F9">
          <w:rPr>
            <w:webHidden/>
          </w:rPr>
        </w:r>
        <w:r w:rsidR="009240F9">
          <w:rPr>
            <w:webHidden/>
          </w:rPr>
          <w:fldChar w:fldCharType="separate"/>
        </w:r>
        <w:r w:rsidR="009240F9">
          <w:rPr>
            <w:webHidden/>
          </w:rPr>
          <w:t>8</w:t>
        </w:r>
        <w:r w:rsidR="009240F9">
          <w:rPr>
            <w:webHidden/>
          </w:rPr>
          <w:fldChar w:fldCharType="end"/>
        </w:r>
      </w:hyperlink>
    </w:p>
    <w:p w14:paraId="79A5D7DA" w14:textId="4D4B5670" w:rsidR="009240F9" w:rsidRDefault="00B206BA">
      <w:pPr>
        <w:pStyle w:val="TOC2"/>
        <w:rPr>
          <w:rFonts w:asciiTheme="minorHAnsi" w:eastAsiaTheme="minorEastAsia" w:hAnsiTheme="minorHAnsi" w:cstheme="minorBidi"/>
          <w:sz w:val="22"/>
          <w:szCs w:val="22"/>
          <w:lang w:eastAsia="en-AU"/>
        </w:rPr>
      </w:pPr>
      <w:hyperlink w:anchor="_Toc112400317" w:history="1">
        <w:r w:rsidR="009240F9" w:rsidRPr="001C0E13">
          <w:rPr>
            <w:rStyle w:val="Hyperlink"/>
            <w:rFonts w:cs="Arial"/>
          </w:rPr>
          <w:t>1.6</w:t>
        </w:r>
        <w:r w:rsidR="009240F9">
          <w:rPr>
            <w:rFonts w:asciiTheme="minorHAnsi" w:eastAsiaTheme="minorEastAsia" w:hAnsiTheme="minorHAnsi" w:cstheme="minorBidi"/>
            <w:sz w:val="22"/>
            <w:szCs w:val="22"/>
            <w:lang w:eastAsia="en-AU"/>
          </w:rPr>
          <w:tab/>
        </w:r>
        <w:r w:rsidR="009240F9" w:rsidRPr="001C0E13">
          <w:rPr>
            <w:rStyle w:val="Hyperlink"/>
            <w:rFonts w:cs="Arial"/>
          </w:rPr>
          <w:t>Changes to the Territory Plan</w:t>
        </w:r>
        <w:r w:rsidR="009240F9">
          <w:rPr>
            <w:webHidden/>
          </w:rPr>
          <w:tab/>
        </w:r>
        <w:r w:rsidR="009240F9">
          <w:rPr>
            <w:webHidden/>
          </w:rPr>
          <w:fldChar w:fldCharType="begin"/>
        </w:r>
        <w:r w:rsidR="009240F9">
          <w:rPr>
            <w:webHidden/>
          </w:rPr>
          <w:instrText xml:space="preserve"> PAGEREF _Toc112400317 \h </w:instrText>
        </w:r>
        <w:r w:rsidR="009240F9">
          <w:rPr>
            <w:webHidden/>
          </w:rPr>
        </w:r>
        <w:r w:rsidR="009240F9">
          <w:rPr>
            <w:webHidden/>
          </w:rPr>
          <w:fldChar w:fldCharType="separate"/>
        </w:r>
        <w:r w:rsidR="009240F9">
          <w:rPr>
            <w:webHidden/>
          </w:rPr>
          <w:t>8</w:t>
        </w:r>
        <w:r w:rsidR="009240F9">
          <w:rPr>
            <w:webHidden/>
          </w:rPr>
          <w:fldChar w:fldCharType="end"/>
        </w:r>
      </w:hyperlink>
    </w:p>
    <w:p w14:paraId="6A56BCCE" w14:textId="26CBF9A3" w:rsidR="009240F9" w:rsidRDefault="00B206BA">
      <w:pPr>
        <w:pStyle w:val="TOC2"/>
        <w:rPr>
          <w:rFonts w:asciiTheme="minorHAnsi" w:eastAsiaTheme="minorEastAsia" w:hAnsiTheme="minorHAnsi" w:cstheme="minorBidi"/>
          <w:sz w:val="22"/>
          <w:szCs w:val="22"/>
          <w:lang w:eastAsia="en-AU"/>
        </w:rPr>
      </w:pPr>
      <w:hyperlink w:anchor="_Toc112400318" w:history="1">
        <w:r w:rsidR="009240F9" w:rsidRPr="001C0E13">
          <w:rPr>
            <w:rStyle w:val="Hyperlink"/>
            <w:rFonts w:cs="Arial"/>
          </w:rPr>
          <w:t>1.7</w:t>
        </w:r>
        <w:r w:rsidR="009240F9">
          <w:rPr>
            <w:rFonts w:asciiTheme="minorHAnsi" w:eastAsiaTheme="minorEastAsia" w:hAnsiTheme="minorHAnsi" w:cstheme="minorBidi"/>
            <w:sz w:val="22"/>
            <w:szCs w:val="22"/>
            <w:lang w:eastAsia="en-AU"/>
          </w:rPr>
          <w:tab/>
        </w:r>
        <w:r w:rsidR="009240F9" w:rsidRPr="001C0E13">
          <w:rPr>
            <w:rStyle w:val="Hyperlink"/>
            <w:rFonts w:cs="Arial"/>
          </w:rPr>
          <w:t>Consultation on the Draft Variation</w:t>
        </w:r>
        <w:r w:rsidR="009240F9">
          <w:rPr>
            <w:webHidden/>
          </w:rPr>
          <w:tab/>
        </w:r>
        <w:r w:rsidR="009240F9">
          <w:rPr>
            <w:webHidden/>
          </w:rPr>
          <w:fldChar w:fldCharType="begin"/>
        </w:r>
        <w:r w:rsidR="009240F9">
          <w:rPr>
            <w:webHidden/>
          </w:rPr>
          <w:instrText xml:space="preserve"> PAGEREF _Toc112400318 \h </w:instrText>
        </w:r>
        <w:r w:rsidR="009240F9">
          <w:rPr>
            <w:webHidden/>
          </w:rPr>
        </w:r>
        <w:r w:rsidR="009240F9">
          <w:rPr>
            <w:webHidden/>
          </w:rPr>
          <w:fldChar w:fldCharType="separate"/>
        </w:r>
        <w:r w:rsidR="009240F9">
          <w:rPr>
            <w:webHidden/>
          </w:rPr>
          <w:t>8</w:t>
        </w:r>
        <w:r w:rsidR="009240F9">
          <w:rPr>
            <w:webHidden/>
          </w:rPr>
          <w:fldChar w:fldCharType="end"/>
        </w:r>
      </w:hyperlink>
    </w:p>
    <w:p w14:paraId="1C96195C" w14:textId="4ED1F0D8" w:rsidR="009240F9" w:rsidRDefault="00B206BA">
      <w:pPr>
        <w:pStyle w:val="TOC2"/>
        <w:rPr>
          <w:rFonts w:asciiTheme="minorHAnsi" w:eastAsiaTheme="minorEastAsia" w:hAnsiTheme="minorHAnsi" w:cstheme="minorBidi"/>
          <w:sz w:val="22"/>
          <w:szCs w:val="22"/>
          <w:lang w:eastAsia="en-AU"/>
        </w:rPr>
      </w:pPr>
      <w:hyperlink w:anchor="_Toc112400319" w:history="1">
        <w:r w:rsidR="009240F9" w:rsidRPr="001C0E13">
          <w:rPr>
            <w:rStyle w:val="Hyperlink"/>
            <w:rFonts w:cs="Arial"/>
          </w:rPr>
          <w:t>1.8</w:t>
        </w:r>
        <w:r w:rsidR="009240F9">
          <w:rPr>
            <w:rFonts w:asciiTheme="minorHAnsi" w:eastAsiaTheme="minorEastAsia" w:hAnsiTheme="minorHAnsi" w:cstheme="minorBidi"/>
            <w:sz w:val="22"/>
            <w:szCs w:val="22"/>
            <w:lang w:eastAsia="en-AU"/>
          </w:rPr>
          <w:tab/>
        </w:r>
        <w:r w:rsidR="009240F9" w:rsidRPr="001C0E13">
          <w:rPr>
            <w:rStyle w:val="Hyperlink"/>
            <w:rFonts w:cs="Arial"/>
          </w:rPr>
          <w:t>Revisions to the Draft Variation Recommended to the Minister</w:t>
        </w:r>
        <w:r w:rsidR="009240F9">
          <w:rPr>
            <w:webHidden/>
          </w:rPr>
          <w:tab/>
        </w:r>
        <w:r w:rsidR="009240F9">
          <w:rPr>
            <w:webHidden/>
          </w:rPr>
          <w:fldChar w:fldCharType="begin"/>
        </w:r>
        <w:r w:rsidR="009240F9">
          <w:rPr>
            <w:webHidden/>
          </w:rPr>
          <w:instrText xml:space="preserve"> PAGEREF _Toc112400319 \h </w:instrText>
        </w:r>
        <w:r w:rsidR="009240F9">
          <w:rPr>
            <w:webHidden/>
          </w:rPr>
        </w:r>
        <w:r w:rsidR="009240F9">
          <w:rPr>
            <w:webHidden/>
          </w:rPr>
          <w:fldChar w:fldCharType="separate"/>
        </w:r>
        <w:r w:rsidR="009240F9">
          <w:rPr>
            <w:webHidden/>
          </w:rPr>
          <w:t>10</w:t>
        </w:r>
        <w:r w:rsidR="009240F9">
          <w:rPr>
            <w:webHidden/>
          </w:rPr>
          <w:fldChar w:fldCharType="end"/>
        </w:r>
      </w:hyperlink>
    </w:p>
    <w:p w14:paraId="45578ED3" w14:textId="0F29BAA9" w:rsidR="009240F9" w:rsidRDefault="00B206BA">
      <w:pPr>
        <w:pStyle w:val="TOC1"/>
        <w:rPr>
          <w:rFonts w:asciiTheme="minorHAnsi" w:eastAsiaTheme="minorEastAsia" w:hAnsiTheme="minorHAnsi" w:cstheme="minorBidi"/>
          <w:b w:val="0"/>
          <w:caps w:val="0"/>
          <w:sz w:val="22"/>
          <w:szCs w:val="22"/>
          <w:lang w:eastAsia="en-AU"/>
        </w:rPr>
      </w:pPr>
      <w:hyperlink w:anchor="_Toc112400320" w:history="1">
        <w:r w:rsidR="009240F9" w:rsidRPr="001C0E13">
          <w:rPr>
            <w:rStyle w:val="Hyperlink"/>
            <w:rFonts w:cs="Arial"/>
          </w:rPr>
          <w:t>2.</w:t>
        </w:r>
        <w:r w:rsidR="009240F9">
          <w:rPr>
            <w:rFonts w:asciiTheme="minorHAnsi" w:eastAsiaTheme="minorEastAsia" w:hAnsiTheme="minorHAnsi" w:cstheme="minorBidi"/>
            <w:b w:val="0"/>
            <w:caps w:val="0"/>
            <w:sz w:val="22"/>
            <w:szCs w:val="22"/>
            <w:lang w:eastAsia="en-AU"/>
          </w:rPr>
          <w:tab/>
        </w:r>
        <w:r w:rsidR="009240F9" w:rsidRPr="001C0E13">
          <w:rPr>
            <w:rStyle w:val="Hyperlink"/>
            <w:rFonts w:cs="Arial"/>
          </w:rPr>
          <w:t>VARIATION TO THE TERRITORY PLAN</w:t>
        </w:r>
        <w:r w:rsidR="009240F9">
          <w:rPr>
            <w:webHidden/>
          </w:rPr>
          <w:tab/>
        </w:r>
        <w:r w:rsidR="009240F9">
          <w:rPr>
            <w:webHidden/>
          </w:rPr>
          <w:fldChar w:fldCharType="begin"/>
        </w:r>
        <w:r w:rsidR="009240F9">
          <w:rPr>
            <w:webHidden/>
          </w:rPr>
          <w:instrText xml:space="preserve"> PAGEREF _Toc112400320 \h </w:instrText>
        </w:r>
        <w:r w:rsidR="009240F9">
          <w:rPr>
            <w:webHidden/>
          </w:rPr>
        </w:r>
        <w:r w:rsidR="009240F9">
          <w:rPr>
            <w:webHidden/>
          </w:rPr>
          <w:fldChar w:fldCharType="separate"/>
        </w:r>
        <w:r w:rsidR="009240F9">
          <w:rPr>
            <w:webHidden/>
          </w:rPr>
          <w:t>11</w:t>
        </w:r>
        <w:r w:rsidR="009240F9">
          <w:rPr>
            <w:webHidden/>
          </w:rPr>
          <w:fldChar w:fldCharType="end"/>
        </w:r>
      </w:hyperlink>
    </w:p>
    <w:p w14:paraId="4B0F1B87" w14:textId="2833ACA2" w:rsidR="009240F9" w:rsidRDefault="00B206BA">
      <w:pPr>
        <w:pStyle w:val="TOC2"/>
        <w:rPr>
          <w:rFonts w:asciiTheme="minorHAnsi" w:eastAsiaTheme="minorEastAsia" w:hAnsiTheme="minorHAnsi" w:cstheme="minorBidi"/>
          <w:sz w:val="22"/>
          <w:szCs w:val="22"/>
          <w:lang w:eastAsia="en-AU"/>
        </w:rPr>
      </w:pPr>
      <w:hyperlink w:anchor="_Toc112400321" w:history="1">
        <w:r w:rsidR="009240F9" w:rsidRPr="001C0E13">
          <w:rPr>
            <w:rStyle w:val="Hyperlink"/>
          </w:rPr>
          <w:t>2.1</w:t>
        </w:r>
        <w:r w:rsidR="009240F9">
          <w:rPr>
            <w:rFonts w:asciiTheme="minorHAnsi" w:eastAsiaTheme="minorEastAsia" w:hAnsiTheme="minorHAnsi" w:cstheme="minorBidi"/>
            <w:sz w:val="22"/>
            <w:szCs w:val="22"/>
            <w:lang w:eastAsia="en-AU"/>
          </w:rPr>
          <w:tab/>
        </w:r>
        <w:r w:rsidR="009240F9" w:rsidRPr="001C0E13">
          <w:rPr>
            <w:rStyle w:val="Hyperlink"/>
            <w:bCs/>
          </w:rPr>
          <w:t>Variation to the Territory Plan Map</w:t>
        </w:r>
        <w:r w:rsidR="009240F9">
          <w:rPr>
            <w:webHidden/>
          </w:rPr>
          <w:tab/>
        </w:r>
        <w:r w:rsidR="009240F9">
          <w:rPr>
            <w:webHidden/>
          </w:rPr>
          <w:fldChar w:fldCharType="begin"/>
        </w:r>
        <w:r w:rsidR="009240F9">
          <w:rPr>
            <w:webHidden/>
          </w:rPr>
          <w:instrText xml:space="preserve"> PAGEREF _Toc112400321 \h </w:instrText>
        </w:r>
        <w:r w:rsidR="009240F9">
          <w:rPr>
            <w:webHidden/>
          </w:rPr>
        </w:r>
        <w:r w:rsidR="009240F9">
          <w:rPr>
            <w:webHidden/>
          </w:rPr>
          <w:fldChar w:fldCharType="separate"/>
        </w:r>
        <w:r w:rsidR="009240F9">
          <w:rPr>
            <w:webHidden/>
          </w:rPr>
          <w:t>11</w:t>
        </w:r>
        <w:r w:rsidR="009240F9">
          <w:rPr>
            <w:webHidden/>
          </w:rPr>
          <w:fldChar w:fldCharType="end"/>
        </w:r>
      </w:hyperlink>
    </w:p>
    <w:p w14:paraId="1D9FF2F2" w14:textId="6C3338DF" w:rsidR="009240F9" w:rsidRDefault="00B206BA">
      <w:pPr>
        <w:pStyle w:val="TOC2"/>
        <w:rPr>
          <w:rFonts w:asciiTheme="minorHAnsi" w:eastAsiaTheme="minorEastAsia" w:hAnsiTheme="minorHAnsi" w:cstheme="minorBidi"/>
          <w:sz w:val="22"/>
          <w:szCs w:val="22"/>
          <w:lang w:eastAsia="en-AU"/>
        </w:rPr>
      </w:pPr>
      <w:hyperlink w:anchor="_Toc112400322" w:history="1">
        <w:r w:rsidR="009240F9" w:rsidRPr="001C0E13">
          <w:rPr>
            <w:rStyle w:val="Hyperlink"/>
          </w:rPr>
          <w:t>2.2</w:t>
        </w:r>
        <w:r w:rsidR="009240F9">
          <w:rPr>
            <w:rFonts w:asciiTheme="minorHAnsi" w:eastAsiaTheme="minorEastAsia" w:hAnsiTheme="minorHAnsi" w:cstheme="minorBidi"/>
            <w:sz w:val="22"/>
            <w:szCs w:val="22"/>
            <w:lang w:eastAsia="en-AU"/>
          </w:rPr>
          <w:tab/>
        </w:r>
        <w:r w:rsidR="009240F9" w:rsidRPr="001C0E13">
          <w:rPr>
            <w:rStyle w:val="Hyperlink"/>
            <w:bCs/>
          </w:rPr>
          <w:t xml:space="preserve">Variation to the </w:t>
        </w:r>
        <w:r w:rsidR="009240F9" w:rsidRPr="001C0E13">
          <w:rPr>
            <w:rStyle w:val="Hyperlink"/>
            <w:bCs/>
            <w:iCs/>
          </w:rPr>
          <w:t>Territory Plan</w:t>
        </w:r>
        <w:r w:rsidR="009240F9">
          <w:rPr>
            <w:webHidden/>
          </w:rPr>
          <w:tab/>
        </w:r>
        <w:r w:rsidR="009240F9">
          <w:rPr>
            <w:webHidden/>
          </w:rPr>
          <w:fldChar w:fldCharType="begin"/>
        </w:r>
        <w:r w:rsidR="009240F9">
          <w:rPr>
            <w:webHidden/>
          </w:rPr>
          <w:instrText xml:space="preserve"> PAGEREF _Toc112400322 \h </w:instrText>
        </w:r>
        <w:r w:rsidR="009240F9">
          <w:rPr>
            <w:webHidden/>
          </w:rPr>
        </w:r>
        <w:r w:rsidR="009240F9">
          <w:rPr>
            <w:webHidden/>
          </w:rPr>
          <w:fldChar w:fldCharType="separate"/>
        </w:r>
        <w:r w:rsidR="009240F9">
          <w:rPr>
            <w:webHidden/>
          </w:rPr>
          <w:t>12</w:t>
        </w:r>
        <w:r w:rsidR="009240F9">
          <w:rPr>
            <w:webHidden/>
          </w:rPr>
          <w:fldChar w:fldCharType="end"/>
        </w:r>
      </w:hyperlink>
    </w:p>
    <w:p w14:paraId="3F7E6607" w14:textId="1C37ECC8" w:rsidR="00021814" w:rsidRDefault="006279E9" w:rsidP="00785E51">
      <w:pPr>
        <w:pStyle w:val="BodyText"/>
      </w:pPr>
      <w:r w:rsidRPr="00785E51">
        <w:rPr>
          <w:rFonts w:ascii="Arial Bold" w:hAnsi="Arial Bold"/>
          <w:bCs/>
          <w:caps/>
          <w:sz w:val="22"/>
          <w:lang w:eastAsia="en-AU"/>
        </w:rPr>
        <w:fldChar w:fldCharType="end"/>
      </w:r>
    </w:p>
    <w:p w14:paraId="6F1CF01C" w14:textId="77777777" w:rsidR="00601756" w:rsidRDefault="00601756" w:rsidP="00785E51">
      <w:pPr>
        <w:pStyle w:val="BodyText"/>
      </w:pPr>
    </w:p>
    <w:p w14:paraId="256D3421" w14:textId="4BE847BF" w:rsidR="00601756" w:rsidRDefault="00601756" w:rsidP="00785E51">
      <w:pPr>
        <w:pStyle w:val="BodyText"/>
      </w:pPr>
    </w:p>
    <w:p w14:paraId="3A229462" w14:textId="77777777" w:rsidR="00601756" w:rsidRDefault="00601756" w:rsidP="00785E51">
      <w:pPr>
        <w:pStyle w:val="BodyText"/>
        <w:sectPr w:rsidR="00601756" w:rsidSect="005D7AA5">
          <w:headerReference w:type="first" r:id="rId14"/>
          <w:footerReference w:type="first" r:id="rId15"/>
          <w:pgSz w:w="11906" w:h="16838"/>
          <w:pgMar w:top="1440" w:right="1080" w:bottom="1440" w:left="1080" w:header="708" w:footer="574" w:gutter="0"/>
          <w:pgNumType w:fmt="lowerRoman" w:start="1"/>
          <w:cols w:space="708"/>
          <w:titlePg/>
          <w:docGrid w:linePitch="360"/>
        </w:sectPr>
      </w:pPr>
    </w:p>
    <w:p w14:paraId="5BA339BC" w14:textId="77777777" w:rsidR="00021814" w:rsidRDefault="004C55CB" w:rsidP="00021814">
      <w:pPr>
        <w:pStyle w:val="Head1"/>
        <w:numPr>
          <w:ilvl w:val="0"/>
          <w:numId w:val="1"/>
        </w:numPr>
        <w:ind w:left="851" w:hanging="851"/>
      </w:pPr>
      <w:bookmarkStart w:id="2" w:name="_Toc112400311"/>
      <w:r>
        <w:lastRenderedPageBreak/>
        <w:t>EXPLANATORY STATEMENT</w:t>
      </w:r>
      <w:bookmarkEnd w:id="2"/>
    </w:p>
    <w:p w14:paraId="1FEABBBD" w14:textId="77777777" w:rsidR="00021814" w:rsidRDefault="004C55CB" w:rsidP="00785E51">
      <w:pPr>
        <w:pStyle w:val="Head2"/>
        <w:keepNext/>
        <w:rPr>
          <w:rFonts w:cs="Arial"/>
        </w:rPr>
      </w:pPr>
      <w:bookmarkStart w:id="3" w:name="_Toc112400312"/>
      <w:r>
        <w:rPr>
          <w:rFonts w:cs="Arial"/>
        </w:rPr>
        <w:t>Background</w:t>
      </w:r>
      <w:bookmarkEnd w:id="3"/>
    </w:p>
    <w:p w14:paraId="415B56B0" w14:textId="77777777" w:rsidR="002D3206" w:rsidRPr="007E3584" w:rsidRDefault="002D3206" w:rsidP="002D3206">
      <w:pPr>
        <w:pStyle w:val="BodyText"/>
      </w:pPr>
      <w:r w:rsidRPr="007E3584">
        <w:t>The A</w:t>
      </w:r>
      <w:r>
        <w:t>CT Government prepared</w:t>
      </w:r>
      <w:r w:rsidRPr="007E3584">
        <w:t xml:space="preserve"> a series of master plans for selected areas that identify the existing character and opportunities and constraints affecting each area. The master plans </w:t>
      </w:r>
      <w:r>
        <w:t>make</w:t>
      </w:r>
      <w:r w:rsidRPr="007E3584">
        <w:t xml:space="preserve"> recommendati</w:t>
      </w:r>
      <w:r>
        <w:t>ons for each area to protect or develop</w:t>
      </w:r>
      <w:r w:rsidRPr="007E3584">
        <w:t xml:space="preserve"> desired character while providing future development opportunities.</w:t>
      </w:r>
    </w:p>
    <w:p w14:paraId="681973E1" w14:textId="65196751" w:rsidR="002D3206" w:rsidRDefault="002D3206" w:rsidP="002D3206">
      <w:pPr>
        <w:pStyle w:val="BodyText"/>
      </w:pPr>
      <w:r w:rsidRPr="007E3584">
        <w:t xml:space="preserve">The Oaks Estate </w:t>
      </w:r>
      <w:r>
        <w:t>M</w:t>
      </w:r>
      <w:r w:rsidRPr="007E3584">
        <w:t xml:space="preserve">aster </w:t>
      </w:r>
      <w:r>
        <w:t>P</w:t>
      </w:r>
      <w:r w:rsidRPr="007E3584">
        <w:t xml:space="preserve">lan, covering the </w:t>
      </w:r>
      <w:r>
        <w:t>suburb</w:t>
      </w:r>
      <w:r w:rsidRPr="007E3584">
        <w:t xml:space="preserve"> of Oaks Estate, was developed with input from the local community during 2012 to 2014 and endorsed by the ACT Government in November </w:t>
      </w:r>
      <w:r>
        <w:t>2014.</w:t>
      </w:r>
      <w:r w:rsidRPr="007E3584">
        <w:t xml:space="preserve"> </w:t>
      </w:r>
      <w:r>
        <w:t>The draft variation</w:t>
      </w:r>
      <w:r w:rsidRPr="00BE47B0">
        <w:t xml:space="preserve"> was</w:t>
      </w:r>
      <w:r w:rsidRPr="00CC7AB2">
        <w:rPr>
          <w:color w:val="FF0000"/>
        </w:rPr>
        <w:t xml:space="preserve"> </w:t>
      </w:r>
      <w:r>
        <w:t>prepared a</w:t>
      </w:r>
      <w:r w:rsidRPr="007E3584">
        <w:t>s one of the key measures for implementing the recommendations of the Oaks Estate master plan.</w:t>
      </w:r>
      <w:r>
        <w:t xml:space="preserve"> </w:t>
      </w:r>
    </w:p>
    <w:p w14:paraId="25C4BFF2" w14:textId="77777777" w:rsidR="002D3206" w:rsidRDefault="002D3206" w:rsidP="002D3206">
      <w:pPr>
        <w:pStyle w:val="BodyText"/>
      </w:pPr>
      <w:r>
        <w:t xml:space="preserve">A draft variation was prepared in 2015 that intended to implement the outcomes and recommendations of the Oaks Estate master plan into the Territory Plan. </w:t>
      </w:r>
    </w:p>
    <w:p w14:paraId="080469FB" w14:textId="77777777" w:rsidR="002D3206" w:rsidRDefault="002D3206" w:rsidP="002D3206">
      <w:pPr>
        <w:pStyle w:val="TAsectionheading3"/>
        <w:spacing w:before="240"/>
      </w:pPr>
      <w:bookmarkStart w:id="4" w:name="_Toc68177007"/>
      <w:r>
        <w:t>Public submissions</w:t>
      </w:r>
      <w:bookmarkEnd w:id="4"/>
      <w:r>
        <w:t xml:space="preserve"> </w:t>
      </w:r>
    </w:p>
    <w:p w14:paraId="2C62651A" w14:textId="14B21C60" w:rsidR="002D3206" w:rsidRDefault="002D3206" w:rsidP="002D3206">
      <w:pPr>
        <w:pStyle w:val="BodyText"/>
      </w:pPr>
      <w:r>
        <w:t xml:space="preserve">Comments were initially invited </w:t>
      </w:r>
      <w:r w:rsidRPr="00BE47B0">
        <w:t xml:space="preserve">from </w:t>
      </w:r>
      <w:r>
        <w:t xml:space="preserve">the public from </w:t>
      </w:r>
      <w:r w:rsidRPr="00BE47B0">
        <w:t>30 January 2015 t</w:t>
      </w:r>
      <w:r>
        <w:t>ill</w:t>
      </w:r>
      <w:r w:rsidRPr="00BE47B0">
        <w:t xml:space="preserve"> 16</w:t>
      </w:r>
      <w:r w:rsidR="000C6316">
        <w:t> </w:t>
      </w:r>
      <w:r w:rsidRPr="00BE47B0">
        <w:t>March 2015</w:t>
      </w:r>
      <w:r>
        <w:t>.Thirty-two (</w:t>
      </w:r>
      <w:r w:rsidRPr="00BE47B0">
        <w:t>32</w:t>
      </w:r>
      <w:r>
        <w:t>)</w:t>
      </w:r>
      <w:r w:rsidRPr="00BE47B0">
        <w:t xml:space="preserve"> submissions </w:t>
      </w:r>
      <w:r>
        <w:t xml:space="preserve">were </w:t>
      </w:r>
      <w:r w:rsidRPr="00BE47B0">
        <w:t>received from local residents and others wit</w:t>
      </w:r>
      <w:r>
        <w:t xml:space="preserve">h an interest in the suburb.  </w:t>
      </w:r>
    </w:p>
    <w:p w14:paraId="55CD62A5" w14:textId="77777777" w:rsidR="002D3206" w:rsidRPr="001A7F3E" w:rsidRDefault="002D3206" w:rsidP="002D3206">
      <w:pPr>
        <w:pStyle w:val="BodyText"/>
      </w:pPr>
      <w:r w:rsidRPr="001A7F3E">
        <w:t>The main issues</w:t>
      </w:r>
      <w:r>
        <w:t xml:space="preserve"> raised in the public consultation</w:t>
      </w:r>
      <w:r w:rsidRPr="001A7F3E">
        <w:t xml:space="preserve"> relating to the draft variation were:</w:t>
      </w:r>
    </w:p>
    <w:p w14:paraId="434E49BB" w14:textId="77777777" w:rsidR="002D3206" w:rsidRPr="001A7F3E" w:rsidRDefault="002D3206" w:rsidP="002D3206">
      <w:pPr>
        <w:pStyle w:val="BodyText"/>
        <w:numPr>
          <w:ilvl w:val="0"/>
          <w:numId w:val="28"/>
        </w:numPr>
      </w:pPr>
      <w:r>
        <w:t xml:space="preserve">concerns about proposed bulk and scale of development in the commercial area – it was suggested that apartments be prohibited and that </w:t>
      </w:r>
      <w:r w:rsidRPr="001A7F3E">
        <w:t xml:space="preserve">development </w:t>
      </w:r>
      <w:r>
        <w:t xml:space="preserve">be limited </w:t>
      </w:r>
      <w:r w:rsidRPr="001A7F3E">
        <w:t>to two storeys</w:t>
      </w:r>
    </w:p>
    <w:p w14:paraId="2D6F5317" w14:textId="77777777" w:rsidR="002D3206" w:rsidRPr="001A7F3E" w:rsidRDefault="002D3206" w:rsidP="002D3206">
      <w:pPr>
        <w:pStyle w:val="BodyText"/>
        <w:numPr>
          <w:ilvl w:val="0"/>
          <w:numId w:val="28"/>
        </w:numPr>
      </w:pPr>
      <w:r>
        <w:t>protection of</w:t>
      </w:r>
      <w:r w:rsidRPr="001A7F3E">
        <w:t xml:space="preserve"> the</w:t>
      </w:r>
      <w:r>
        <w:t xml:space="preserve"> history and</w:t>
      </w:r>
      <w:r w:rsidRPr="001A7F3E">
        <w:t xml:space="preserve"> heritage</w:t>
      </w:r>
      <w:r>
        <w:t xml:space="preserve"> character of the suburb – the inclusion of</w:t>
      </w:r>
      <w:r w:rsidRPr="001A7F3E">
        <w:t xml:space="preserve"> a range of additional rules to control the built form and reflect the desired character for the suburb</w:t>
      </w:r>
      <w:r>
        <w:t xml:space="preserve"> were requested</w:t>
      </w:r>
    </w:p>
    <w:p w14:paraId="22D37020" w14:textId="0FF73B89" w:rsidR="002D3206" w:rsidRDefault="002D3206" w:rsidP="002D3206">
      <w:pPr>
        <w:pStyle w:val="BodyText"/>
      </w:pPr>
      <w:r>
        <w:t>Following public consultation, the draft variation was put on hold while the heritage nomination of the suburb was considered by the ACT Heritage Council and other matters were resolved.</w:t>
      </w:r>
    </w:p>
    <w:p w14:paraId="24813C24" w14:textId="1524A949" w:rsidR="002D3206" w:rsidRDefault="002D3206" w:rsidP="002D3206">
      <w:pPr>
        <w:pStyle w:val="BodyText"/>
        <w:spacing w:after="240"/>
      </w:pPr>
      <w:r>
        <w:t>These issues were taken into consideration and addressed in th</w:t>
      </w:r>
      <w:r w:rsidR="00ED7177">
        <w:t>e</w:t>
      </w:r>
      <w:r>
        <w:t xml:space="preserve"> revised draft variation. </w:t>
      </w:r>
    </w:p>
    <w:p w14:paraId="0CECF39E" w14:textId="389FE53C" w:rsidR="002D3206" w:rsidRDefault="002D3206" w:rsidP="002D3206">
      <w:pPr>
        <w:pStyle w:val="BodyText"/>
        <w:spacing w:after="240"/>
      </w:pPr>
    </w:p>
    <w:p w14:paraId="692A094F" w14:textId="0CB405BA" w:rsidR="00206664" w:rsidRDefault="00206664" w:rsidP="002D3206">
      <w:pPr>
        <w:pStyle w:val="BodyText"/>
        <w:spacing w:after="240"/>
      </w:pPr>
    </w:p>
    <w:p w14:paraId="714C64DE" w14:textId="77777777" w:rsidR="00206664" w:rsidRDefault="00206664" w:rsidP="002D3206">
      <w:pPr>
        <w:pStyle w:val="BodyText"/>
        <w:spacing w:after="240"/>
      </w:pPr>
    </w:p>
    <w:p w14:paraId="794AB343" w14:textId="77777777" w:rsidR="002D3206" w:rsidRDefault="002D3206" w:rsidP="002D3206">
      <w:pPr>
        <w:pStyle w:val="TAsectionheading3"/>
        <w:spacing w:before="240"/>
      </w:pPr>
      <w:bookmarkStart w:id="5" w:name="_Toc68177008"/>
      <w:r>
        <w:lastRenderedPageBreak/>
        <w:t>Historical context</w:t>
      </w:r>
      <w:bookmarkEnd w:id="5"/>
      <w:r>
        <w:t xml:space="preserve"> </w:t>
      </w:r>
    </w:p>
    <w:p w14:paraId="41CBFA64" w14:textId="452F437C" w:rsidR="002D3206" w:rsidRDefault="002D3206" w:rsidP="002D3206">
      <w:pPr>
        <w:pStyle w:val="BodyText"/>
      </w:pPr>
      <w:r w:rsidRPr="00DA23E7">
        <w:t>Oaks Estate is a village suburb</w:t>
      </w:r>
      <w:r>
        <w:t xml:space="preserve"> of Canberra</w:t>
      </w:r>
      <w:r w:rsidRPr="00DA23E7">
        <w:t xml:space="preserve"> located </w:t>
      </w:r>
      <w:r>
        <w:t>to the east of the city</w:t>
      </w:r>
      <w:r w:rsidRPr="00DA23E7">
        <w:t>, on the border with the New South Wales</w:t>
      </w:r>
      <w:r>
        <w:t xml:space="preserve"> city</w:t>
      </w:r>
      <w:r w:rsidRPr="00DA23E7">
        <w:t xml:space="preserve"> of Queanbeyan. </w:t>
      </w:r>
      <w:r>
        <w:t>The area was first inhabited by Aboriginal people, including the Ngunnawal, Ngarigo and Walgalu. European history in the area began with a large estate, named ‘The Oaks’, established in 1837. After changing ownership numerous times, the estate was eventually subdivided into 300 building allotments in 1887. It was initially developed as part of Queanbeyan and was later amalgamated into the ACT in 1911 following the decision that the boundary should follow the railway line rather than the river.</w:t>
      </w:r>
    </w:p>
    <w:p w14:paraId="49519B47" w14:textId="413CD180" w:rsidR="002D3206" w:rsidRDefault="002D3206" w:rsidP="002D3206">
      <w:pPr>
        <w:pStyle w:val="BodyText"/>
      </w:pPr>
      <w:r>
        <w:t>In the early part of the 20</w:t>
      </w:r>
      <w:r w:rsidRPr="001A7769">
        <w:rPr>
          <w:vertAlign w:val="superscript"/>
        </w:rPr>
        <w:t>th</w:t>
      </w:r>
      <w:r>
        <w:t xml:space="preserve"> century, Oaks Estate was a temporary workers’ settlement, housing the builders who constructed the early parts of Canberra. After World War II, migrants from Eastern Europe and the Mediterranean arrived in Oaks Estate, with many establishing home-based businesses and industries. </w:t>
      </w:r>
    </w:p>
    <w:p w14:paraId="5ABEE189" w14:textId="77777777" w:rsidR="002D3206" w:rsidRDefault="002D3206" w:rsidP="002D3206">
      <w:pPr>
        <w:pStyle w:val="BodyText"/>
      </w:pPr>
      <w:r>
        <w:t xml:space="preserve">More detailed information about the historical background of Oaks Estate is contained in the Oaks Estate Master Plan and also in the ACT Heritage Council Statement of Reasons referred to in section 2.1.3 below. </w:t>
      </w:r>
    </w:p>
    <w:p w14:paraId="67DF3070" w14:textId="77777777" w:rsidR="002D3206" w:rsidRPr="003705C7" w:rsidRDefault="002D3206" w:rsidP="002D3206">
      <w:pPr>
        <w:pStyle w:val="TAsectionheading3"/>
        <w:spacing w:before="240"/>
      </w:pPr>
      <w:bookmarkStart w:id="6" w:name="_Toc68177009"/>
      <w:r w:rsidRPr="003705C7">
        <w:t>Heritage values</w:t>
      </w:r>
      <w:bookmarkEnd w:id="6"/>
      <w:r w:rsidRPr="003705C7">
        <w:t xml:space="preserve"> </w:t>
      </w:r>
    </w:p>
    <w:p w14:paraId="78523990" w14:textId="77777777" w:rsidR="002D3206" w:rsidRPr="00830CA3" w:rsidRDefault="002D3206" w:rsidP="002D3206">
      <w:pPr>
        <w:pStyle w:val="BodyText"/>
      </w:pPr>
      <w:r w:rsidRPr="00BE47B0">
        <w:t>Two si</w:t>
      </w:r>
      <w:r>
        <w:t>tes within Oaks Estate are</w:t>
      </w:r>
      <w:r w:rsidRPr="00BE47B0">
        <w:t xml:space="preserve"> registered on the ACT </w:t>
      </w:r>
      <w:r>
        <w:t>Heritage Register – being ‘</w:t>
      </w:r>
      <w:r w:rsidRPr="00BE47B0">
        <w:t>the Oaks</w:t>
      </w:r>
      <w:r>
        <w:t>’ (section 2 block 15 and 16)</w:t>
      </w:r>
      <w:r w:rsidRPr="00BE47B0">
        <w:t xml:space="preserve"> and </w:t>
      </w:r>
      <w:r>
        <w:t>‘</w:t>
      </w:r>
      <w:r w:rsidRPr="00BE47B0">
        <w:t>Robertson</w:t>
      </w:r>
      <w:r>
        <w:t>s’</w:t>
      </w:r>
      <w:r w:rsidRPr="00BE47B0">
        <w:t xml:space="preserve"> House</w:t>
      </w:r>
      <w:r>
        <w:t>’ (section 7 blocks 11 and 12).</w:t>
      </w:r>
    </w:p>
    <w:p w14:paraId="05773357" w14:textId="553DF317" w:rsidR="002D3206" w:rsidRDefault="002D3206" w:rsidP="002D3206">
      <w:pPr>
        <w:pStyle w:val="BodyText"/>
      </w:pPr>
      <w:r w:rsidRPr="00BE47B0">
        <w:t>At the time the draft variation was originally released</w:t>
      </w:r>
      <w:r>
        <w:t xml:space="preserve"> for consultation</w:t>
      </w:r>
      <w:r w:rsidRPr="00BE47B0">
        <w:t>, there were a number of locations</w:t>
      </w:r>
      <w:r>
        <w:t xml:space="preserve"> within Oaks Estate nominated for inclusion on</w:t>
      </w:r>
      <w:r w:rsidRPr="00BE47B0">
        <w:t xml:space="preserve"> the Heritage Register</w:t>
      </w:r>
      <w:r>
        <w:t xml:space="preserve">. These sites were </w:t>
      </w:r>
      <w:r w:rsidRPr="00BE47B0">
        <w:t xml:space="preserve">identified as having potential heritage significance, or otherwise contributing to the character of the suburb. </w:t>
      </w:r>
      <w:r>
        <w:t xml:space="preserve">A number of submissions received during consultation on the draft variation were about the heritage character of Oaks Estate and the nomination of the entire suburb for inclusion on the ACT Heritage Register. </w:t>
      </w:r>
    </w:p>
    <w:p w14:paraId="48F944FB" w14:textId="77777777" w:rsidR="002D3206" w:rsidRDefault="002D3206" w:rsidP="002D3206">
      <w:pPr>
        <w:pStyle w:val="BodyText"/>
      </w:pPr>
      <w:r w:rsidRPr="006E1B5E">
        <w:t xml:space="preserve">In </w:t>
      </w:r>
      <w:r>
        <w:t xml:space="preserve">April </w:t>
      </w:r>
      <w:r w:rsidRPr="006E1B5E">
        <w:t>2017, the ACT Heritage Council resolved not to register the nominated sites, determining that the suburb was not historically or architecturally significant enough to meet the criteria for listing</w:t>
      </w:r>
      <w:r>
        <w:t xml:space="preserve">. </w:t>
      </w:r>
    </w:p>
    <w:p w14:paraId="411EBA72" w14:textId="44A3A028" w:rsidR="002D3206" w:rsidRPr="00FB29F3" w:rsidRDefault="002D3206" w:rsidP="002D3206">
      <w:pPr>
        <w:pStyle w:val="BodyText"/>
        <w:spacing w:after="240"/>
      </w:pPr>
      <w:r w:rsidRPr="00FB29F3">
        <w:lastRenderedPageBreak/>
        <w:t>The heritage citation for Robertson</w:t>
      </w:r>
      <w:r>
        <w:t>s’</w:t>
      </w:r>
      <w:r w:rsidRPr="00FB29F3">
        <w:t xml:space="preserve"> House includes </w:t>
      </w:r>
      <w:r>
        <w:t>s</w:t>
      </w:r>
      <w:r w:rsidRPr="00FB29F3">
        <w:t xml:space="preserve">ection 7 block 11 and block 12 of Oaks Estate. Any </w:t>
      </w:r>
      <w:r>
        <w:t xml:space="preserve">proposal to </w:t>
      </w:r>
      <w:r w:rsidRPr="00FB29F3">
        <w:t xml:space="preserve">develop surrounding </w:t>
      </w:r>
      <w:r>
        <w:t xml:space="preserve">sites </w:t>
      </w:r>
      <w:r w:rsidRPr="00FB29F3">
        <w:t xml:space="preserve">would need to </w:t>
      </w:r>
      <w:r>
        <w:t xml:space="preserve">consider </w:t>
      </w:r>
      <w:r w:rsidRPr="00FB29F3">
        <w:t xml:space="preserve">the </w:t>
      </w:r>
      <w:r>
        <w:t>heritage citation, and requirements</w:t>
      </w:r>
      <w:r w:rsidRPr="00FB29F3">
        <w:t xml:space="preserve"> for a buffer to the heritage site </w:t>
      </w:r>
      <w:r>
        <w:t>was introduced as a provision</w:t>
      </w:r>
      <w:r w:rsidRPr="00FB29F3">
        <w:t xml:space="preserve"> in the Oaks Estate precinct code in line with previous advice from the ACT Heritage Council. </w:t>
      </w:r>
      <w:r>
        <w:t>These provisions were incorporated into the 2015 public consultation version of the draft variation and are retained in this version.</w:t>
      </w:r>
    </w:p>
    <w:p w14:paraId="52E36F45" w14:textId="77777777" w:rsidR="002D3206" w:rsidRPr="003705C7" w:rsidRDefault="002D3206" w:rsidP="002D3206">
      <w:pPr>
        <w:pStyle w:val="TAsectionheading3"/>
      </w:pPr>
      <w:bookmarkStart w:id="7" w:name="_Toc68177010"/>
      <w:r w:rsidRPr="003705C7">
        <w:t>Commercial zone changes</w:t>
      </w:r>
      <w:bookmarkEnd w:id="7"/>
      <w:r w:rsidRPr="003705C7">
        <w:t xml:space="preserve"> </w:t>
      </w:r>
    </w:p>
    <w:p w14:paraId="0FA95458" w14:textId="4F7B63A2" w:rsidR="00206664" w:rsidRDefault="00206664" w:rsidP="002D3206">
      <w:pPr>
        <w:pStyle w:val="BodyText"/>
      </w:pPr>
      <w:r w:rsidRPr="00BE47B0">
        <w:t>The CZ5 zoning was introduced in the 2008 Territory Plan, replacing the A9 Residential Mixed Use land use policy from the previous Territory Plan.</w:t>
      </w:r>
    </w:p>
    <w:p w14:paraId="7A308B52" w14:textId="42DC365E" w:rsidR="002D3206" w:rsidRPr="00BE47B0" w:rsidRDefault="00206664" w:rsidP="002D3206">
      <w:pPr>
        <w:pStyle w:val="BodyText"/>
      </w:pPr>
      <w:r>
        <w:t>T</w:t>
      </w:r>
      <w:r w:rsidRPr="00BE47B0">
        <w:t>he Oaks Estate master plan did not propose changing the</w:t>
      </w:r>
      <w:r>
        <w:t xml:space="preserve"> Commercial CZ5 Mixed Use </w:t>
      </w:r>
      <w:r w:rsidRPr="00BE47B0">
        <w:t>zone</w:t>
      </w:r>
      <w:r>
        <w:t xml:space="preserve">, and therefore no change of zoning was proposed in the 2015 draft variation placed on public consultation. </w:t>
      </w:r>
      <w:r w:rsidR="002D3206">
        <w:t>Some</w:t>
      </w:r>
      <w:r w:rsidR="002D3206" w:rsidRPr="00BE47B0">
        <w:t xml:space="preserve"> submi</w:t>
      </w:r>
      <w:r w:rsidR="002D3206">
        <w:t>ssions</w:t>
      </w:r>
      <w:r>
        <w:t xml:space="preserve"> received on that draft variation </w:t>
      </w:r>
      <w:r w:rsidR="002D3206">
        <w:t>contended that</w:t>
      </w:r>
      <w:r w:rsidR="002D3206" w:rsidRPr="00BE47B0">
        <w:t xml:space="preserve"> the CZ5</w:t>
      </w:r>
      <w:r w:rsidR="002D3206">
        <w:t xml:space="preserve"> zone for the commercial area </w:t>
      </w:r>
      <w:r>
        <w:t>was</w:t>
      </w:r>
      <w:r w:rsidR="002D3206">
        <w:t xml:space="preserve"> not</w:t>
      </w:r>
      <w:r w:rsidR="002D3206" w:rsidRPr="00BE47B0">
        <w:t xml:space="preserve"> appropriate to the area. </w:t>
      </w:r>
    </w:p>
    <w:p w14:paraId="335DC027" w14:textId="00B1DB78" w:rsidR="002D3206" w:rsidRPr="00BE47B0" w:rsidRDefault="00206664" w:rsidP="002D3206">
      <w:pPr>
        <w:pStyle w:val="BodyText"/>
      </w:pPr>
      <w:r>
        <w:t>Further</w:t>
      </w:r>
      <w:r w:rsidR="002D3206" w:rsidRPr="00BE47B0">
        <w:t xml:space="preserve"> </w:t>
      </w:r>
      <w:r>
        <w:t>consideration</w:t>
      </w:r>
      <w:r w:rsidR="002D3206" w:rsidRPr="00BE47B0">
        <w:t xml:space="preserve"> of the zone objectives and development tables </w:t>
      </w:r>
      <w:r w:rsidR="00065DD9">
        <w:t xml:space="preserve">resulted in </w:t>
      </w:r>
      <w:r>
        <w:t>a change of zoning to the Commercial</w:t>
      </w:r>
      <w:r w:rsidR="002D3206" w:rsidRPr="00BE47B0">
        <w:t xml:space="preserve"> </w:t>
      </w:r>
      <w:r w:rsidR="002D3206">
        <w:t>CZ4 Local Centre z</w:t>
      </w:r>
      <w:r w:rsidR="002D3206" w:rsidRPr="00BE47B0">
        <w:t xml:space="preserve">one </w:t>
      </w:r>
      <w:r w:rsidR="00065DD9">
        <w:t xml:space="preserve">because it is considered to be a </w:t>
      </w:r>
      <w:r w:rsidR="002D3206" w:rsidRPr="00BE47B0">
        <w:t>more appropriate zone for the commercial area of Oaks Estate</w:t>
      </w:r>
      <w:r w:rsidR="002D3206">
        <w:t xml:space="preserve">. </w:t>
      </w:r>
      <w:r w:rsidR="00065DD9">
        <w:t>The</w:t>
      </w:r>
      <w:r w:rsidR="002D3206">
        <w:t xml:space="preserve"> CZ4 zone limits heights to 2 storeys and provides for a local centre to serve the needs of the community while enabling the village ambience of Oaks Estate to be maintained</w:t>
      </w:r>
      <w:r w:rsidR="002D3206" w:rsidRPr="00BE47B0">
        <w:t>.</w:t>
      </w:r>
    </w:p>
    <w:p w14:paraId="7EEAF313" w14:textId="2A9A4E5D" w:rsidR="002D3206" w:rsidRDefault="002D3206" w:rsidP="00206664">
      <w:pPr>
        <w:pStyle w:val="BodyText"/>
        <w:spacing w:after="0"/>
      </w:pPr>
      <w:r w:rsidRPr="00FB29F3">
        <w:t>The variation also includes some of the recommendations of the Oaks Estate Master Plan for certain development opportunities along Railway Street</w:t>
      </w:r>
      <w:r>
        <w:t xml:space="preserve">.  Allowable merit assessable uses are limited to those listed in the CZ4 development table and any additional permitted or prohibited uses currently listed in the precinct code. The additional permitted and prohibited uses listed in the precinct code take precedence over the CZ4 development table. The revised Oaks Estate precinct map and code is located at </w:t>
      </w:r>
      <w:r>
        <w:rPr>
          <w:u w:val="single"/>
        </w:rPr>
        <w:t>Appendix 1</w:t>
      </w:r>
      <w:r w:rsidRPr="0085448D">
        <w:rPr>
          <w:u w:val="single"/>
        </w:rPr>
        <w:t xml:space="preserve"> </w:t>
      </w:r>
      <w:r>
        <w:t xml:space="preserve">of this document. </w:t>
      </w:r>
    </w:p>
    <w:p w14:paraId="4600253D" w14:textId="77777777" w:rsidR="00206664" w:rsidRDefault="00206664" w:rsidP="00206664">
      <w:pPr>
        <w:pStyle w:val="BodyText"/>
        <w:spacing w:after="0"/>
      </w:pPr>
    </w:p>
    <w:p w14:paraId="2FACA2CD" w14:textId="77777777" w:rsidR="002D3206" w:rsidRPr="00251346" w:rsidRDefault="002D3206" w:rsidP="002D3206">
      <w:pPr>
        <w:pStyle w:val="TAsectionheading3"/>
      </w:pPr>
      <w:r w:rsidRPr="00251346">
        <w:t xml:space="preserve"> </w:t>
      </w:r>
      <w:bookmarkStart w:id="8" w:name="_Toc68177011"/>
      <w:r w:rsidRPr="00251346">
        <w:t>Contamination studies</w:t>
      </w:r>
      <w:bookmarkEnd w:id="8"/>
      <w:r w:rsidRPr="00251346">
        <w:t xml:space="preserve"> </w:t>
      </w:r>
    </w:p>
    <w:p w14:paraId="325C239F" w14:textId="4EAB8165" w:rsidR="002D3206" w:rsidRDefault="002D3206" w:rsidP="002D3206">
      <w:pPr>
        <w:pStyle w:val="BodyText"/>
      </w:pPr>
      <w:r>
        <w:t xml:space="preserve">A provision </w:t>
      </w:r>
      <w:r w:rsidR="00065DD9">
        <w:t>is included</w:t>
      </w:r>
      <w:r>
        <w:t xml:space="preserve"> </w:t>
      </w:r>
      <w:r w:rsidR="00065DD9">
        <w:t xml:space="preserve">in </w:t>
      </w:r>
      <w:r>
        <w:t xml:space="preserve">the Oaks Estate Precinct Map and Code requiring </w:t>
      </w:r>
      <w:r w:rsidRPr="00E128D1">
        <w:t>an environmental assessment into the site’s suitability from a contamination perspective</w:t>
      </w:r>
      <w:r w:rsidR="00065DD9">
        <w:t>. It is</w:t>
      </w:r>
      <w:r w:rsidRPr="00E128D1">
        <w:t xml:space="preserve"> to be undertaken in accordance with the ACT Contaminated Sites Environment Protection Policy and </w:t>
      </w:r>
      <w:r>
        <w:t xml:space="preserve">to </w:t>
      </w:r>
      <w:r w:rsidRPr="00E128D1">
        <w:t>be endorsed by the Environment Protection Authority prior to development or a change in use</w:t>
      </w:r>
      <w:r>
        <w:t>.</w:t>
      </w:r>
    </w:p>
    <w:p w14:paraId="248FCF91" w14:textId="3C1AB947" w:rsidR="00065DD9" w:rsidRDefault="00065DD9" w:rsidP="002D3206">
      <w:pPr>
        <w:pStyle w:val="BodyText"/>
      </w:pPr>
    </w:p>
    <w:p w14:paraId="6842BD32" w14:textId="77777777" w:rsidR="00065DD9" w:rsidRPr="00251346" w:rsidRDefault="00065DD9" w:rsidP="002D3206">
      <w:pPr>
        <w:pStyle w:val="BodyText"/>
      </w:pPr>
    </w:p>
    <w:p w14:paraId="13CF67AD" w14:textId="77777777" w:rsidR="002D3206" w:rsidRPr="003705C7" w:rsidRDefault="002D3206" w:rsidP="002D3206">
      <w:pPr>
        <w:pStyle w:val="TAsectionheading3"/>
        <w:spacing w:before="240"/>
      </w:pPr>
      <w:bookmarkStart w:id="9" w:name="_Toc68177012"/>
      <w:r>
        <w:lastRenderedPageBreak/>
        <w:t>Restrictions on</w:t>
      </w:r>
      <w:r w:rsidRPr="003705C7">
        <w:t xml:space="preserve"> uses</w:t>
      </w:r>
      <w:bookmarkEnd w:id="9"/>
      <w:r w:rsidRPr="003705C7">
        <w:t xml:space="preserve"> </w:t>
      </w:r>
    </w:p>
    <w:p w14:paraId="16C91451" w14:textId="65065B25" w:rsidR="002D3206" w:rsidRDefault="002D3206" w:rsidP="002D3206">
      <w:pPr>
        <w:pStyle w:val="BodyText"/>
      </w:pPr>
      <w:r>
        <w:t>The variation rectif</w:t>
      </w:r>
      <w:r w:rsidR="00ED7177">
        <w:t>ies</w:t>
      </w:r>
      <w:r>
        <w:t xml:space="preserve"> errors in the uses currently listed as prohibited and/or permitted on certain blocks in the Oaks Estate precinct map and code. </w:t>
      </w:r>
      <w:r w:rsidRPr="00796C3B">
        <w:t>This anomaly occurred when t</w:t>
      </w:r>
      <w:r>
        <w:t>he old Territory Plan was supers</w:t>
      </w:r>
      <w:r w:rsidRPr="00796C3B">
        <w:t>eded by the restructured Territory Plan.</w:t>
      </w:r>
      <w:r>
        <w:t xml:space="preserve"> </w:t>
      </w:r>
    </w:p>
    <w:p w14:paraId="3B1D314E" w14:textId="4564E2D9" w:rsidR="002D3206" w:rsidRDefault="002D3206" w:rsidP="002D3206">
      <w:pPr>
        <w:pStyle w:val="BodyText"/>
      </w:pPr>
      <w:r>
        <w:t xml:space="preserve">Light industrial use </w:t>
      </w:r>
      <w:r w:rsidR="00ED7177">
        <w:t>is</w:t>
      </w:r>
      <w:r>
        <w:t xml:space="preserve"> restricted to the blocks where it is already a permitted use in a lease, and some uses</w:t>
      </w:r>
      <w:r w:rsidR="00ED7177">
        <w:t xml:space="preserve"> are</w:t>
      </w:r>
      <w:r>
        <w:t xml:space="preserve"> either prohibited or restricted in accordance with the master plan recommendations. As a result of the change of zone from CZ5 to CZ4, some allowable uses in the CZ4 zone </w:t>
      </w:r>
      <w:r w:rsidR="00ED7177">
        <w:t>are also</w:t>
      </w:r>
      <w:r>
        <w:t xml:space="preserve"> prohibited in the relevant tables as these are considered to be incompatible with the village character of Oaks Estate. </w:t>
      </w:r>
    </w:p>
    <w:p w14:paraId="69F95AEB" w14:textId="4650EB1A" w:rsidR="002D3206" w:rsidRDefault="002D3206" w:rsidP="002D3206">
      <w:pPr>
        <w:pStyle w:val="BodyText"/>
      </w:pPr>
      <w:r>
        <w:t xml:space="preserve">The 35% site coverage restriction for residential blocks in the precinct code is in line with the recommendations of the master plan. This will enable the retention of substantial areas of open space on residential blocks for deep root planting, whilst allowing a moderate developable area for a dwelling and other structures. </w:t>
      </w:r>
    </w:p>
    <w:p w14:paraId="1E21E48E" w14:textId="759B6B61" w:rsidR="002D3206" w:rsidRDefault="00F87906" w:rsidP="002D3206">
      <w:pPr>
        <w:pStyle w:val="BodyText"/>
      </w:pPr>
      <w:r>
        <w:t>A</w:t>
      </w:r>
      <w:r w:rsidR="002D3206">
        <w:t>dditional provisions are</w:t>
      </w:r>
      <w:r w:rsidR="00ED7177">
        <w:t xml:space="preserve"> included</w:t>
      </w:r>
      <w:r w:rsidR="002D3206">
        <w:t xml:space="preserve"> for the residential area of Oaks Estate to maintain its village character. These provisions are included in the precinct code under the new ‘RC2 – Residential Area’ sub-precinct (see </w:t>
      </w:r>
      <w:r w:rsidR="002D3206">
        <w:rPr>
          <w:u w:val="single"/>
        </w:rPr>
        <w:t>Appendix 1</w:t>
      </w:r>
      <w:r w:rsidR="002D3206">
        <w:t xml:space="preserve">). The provisions include controls on the redevelopment of multi-unit sites, site coverage restrictions, landscaping requirements for deep root plantings, and allowances for front fencing.  </w:t>
      </w:r>
    </w:p>
    <w:p w14:paraId="4C6FA35D" w14:textId="77777777" w:rsidR="002D3206" w:rsidRPr="003705C7" w:rsidRDefault="002D3206" w:rsidP="00F87906">
      <w:pPr>
        <w:pStyle w:val="TAsectionheading3"/>
        <w:spacing w:before="240"/>
      </w:pPr>
      <w:bookmarkStart w:id="10" w:name="_Toc68177013"/>
      <w:r w:rsidRPr="003705C7">
        <w:t>Views and rural surrounds</w:t>
      </w:r>
      <w:bookmarkEnd w:id="10"/>
    </w:p>
    <w:p w14:paraId="71DAFD40" w14:textId="4EAFD8BE" w:rsidR="002D3206" w:rsidRDefault="002D3206" w:rsidP="002D3206">
      <w:pPr>
        <w:pStyle w:val="BodyText"/>
        <w:spacing w:after="240"/>
      </w:pPr>
      <w:r>
        <w:t xml:space="preserve">Views and vistas are protected by existing street alignments, a maximum two storey building height limit and existing zone development controls in the Non-Urban </w:t>
      </w:r>
      <w:r w:rsidR="00F87906">
        <w:t>z</w:t>
      </w:r>
      <w:r>
        <w:t xml:space="preserve">one development code. The rural surrounds are also protected from inappropriate development through the Non-Urban </w:t>
      </w:r>
      <w:r w:rsidR="00F87906">
        <w:t>z</w:t>
      </w:r>
      <w:r>
        <w:t>one</w:t>
      </w:r>
      <w:r w:rsidR="00052DF5">
        <w:t>s</w:t>
      </w:r>
      <w:r>
        <w:t xml:space="preserve"> development code. </w:t>
      </w:r>
    </w:p>
    <w:p w14:paraId="7932719D" w14:textId="77777777" w:rsidR="002D3206" w:rsidRPr="003705C7" w:rsidRDefault="002D3206" w:rsidP="002D3206">
      <w:pPr>
        <w:pStyle w:val="TAsectionheading3"/>
      </w:pPr>
      <w:bookmarkStart w:id="11" w:name="_Toc68177014"/>
      <w:r w:rsidRPr="003705C7">
        <w:t>Future development and desired character</w:t>
      </w:r>
      <w:bookmarkEnd w:id="11"/>
      <w:r w:rsidRPr="003705C7">
        <w:t xml:space="preserve"> </w:t>
      </w:r>
    </w:p>
    <w:p w14:paraId="535E4F44" w14:textId="5999DC5C" w:rsidR="002D3206" w:rsidRDefault="002D3206" w:rsidP="00F87906">
      <w:pPr>
        <w:pStyle w:val="BodyText"/>
        <w:spacing w:after="240"/>
      </w:pPr>
      <w:r w:rsidRPr="00DE403B">
        <w:t>The</w:t>
      </w:r>
      <w:r w:rsidR="00F87906">
        <w:t xml:space="preserve"> variation makes </w:t>
      </w:r>
      <w:r w:rsidRPr="00DE403B">
        <w:t xml:space="preserve">changes to </w:t>
      </w:r>
      <w:r w:rsidR="00F87906">
        <w:t>address</w:t>
      </w:r>
      <w:r w:rsidRPr="00DE403B">
        <w:t xml:space="preserve"> the nature of future development and protect the village character. </w:t>
      </w:r>
    </w:p>
    <w:p w14:paraId="6413C748" w14:textId="77777777" w:rsidR="002D3206" w:rsidRDefault="002D3206" w:rsidP="002D3206">
      <w:pPr>
        <w:pStyle w:val="TAsectionheading3"/>
      </w:pPr>
      <w:bookmarkStart w:id="12" w:name="_Toc68177015"/>
      <w:r>
        <w:t>ACT Government Land Release Program</w:t>
      </w:r>
      <w:bookmarkEnd w:id="12"/>
      <w:r>
        <w:t xml:space="preserve"> </w:t>
      </w:r>
    </w:p>
    <w:p w14:paraId="22425826" w14:textId="71811608" w:rsidR="002D3206" w:rsidRPr="00DC53CD" w:rsidRDefault="00F87906" w:rsidP="00F87906">
      <w:pPr>
        <w:pStyle w:val="BodyText"/>
      </w:pPr>
      <w:r>
        <w:t>The variation provides certainty regarding development outcomes for the</w:t>
      </w:r>
      <w:r w:rsidR="002D3206">
        <w:t xml:space="preserve"> blocks </w:t>
      </w:r>
      <w:r>
        <w:t>at</w:t>
      </w:r>
      <w:r w:rsidR="002D3206">
        <w:t xml:space="preserve"> Oaks Estate</w:t>
      </w:r>
      <w:r>
        <w:t xml:space="preserve"> which are proposed to be sold as a part of the</w:t>
      </w:r>
      <w:r w:rsidR="002D3206">
        <w:t xml:space="preserve"> Government’s Land Release Program. </w:t>
      </w:r>
    </w:p>
    <w:p w14:paraId="1328E63A" w14:textId="43184505" w:rsidR="00021814" w:rsidRDefault="004C55CB" w:rsidP="00785E51">
      <w:pPr>
        <w:pStyle w:val="Head2"/>
        <w:keepNext/>
        <w:rPr>
          <w:rFonts w:cs="Arial"/>
        </w:rPr>
      </w:pPr>
      <w:bookmarkStart w:id="13" w:name="_Toc112400313"/>
      <w:r>
        <w:rPr>
          <w:rFonts w:cs="Arial"/>
        </w:rPr>
        <w:lastRenderedPageBreak/>
        <w:t>Summary of the proposal</w:t>
      </w:r>
      <w:bookmarkEnd w:id="13"/>
    </w:p>
    <w:p w14:paraId="7BAD0272" w14:textId="202B280D" w:rsidR="002D3206" w:rsidRDefault="00E94170" w:rsidP="002D3206">
      <w:pPr>
        <w:pStyle w:val="BodyText"/>
      </w:pPr>
      <w:r>
        <w:t>V</w:t>
      </w:r>
      <w:r w:rsidR="002D3206" w:rsidRPr="007E3584">
        <w:t>ariation</w:t>
      </w:r>
      <w:r w:rsidR="002D3206">
        <w:t xml:space="preserve"> to the Territory Plan 328 implements</w:t>
      </w:r>
      <w:r w:rsidR="002D3206" w:rsidRPr="007E3584">
        <w:t xml:space="preserve"> the recommendations of the </w:t>
      </w:r>
      <w:r w:rsidR="002D3206">
        <w:t xml:space="preserve">endorsed </w:t>
      </w:r>
      <w:r w:rsidR="002D3206" w:rsidRPr="007E3584">
        <w:t>Oaks Estate</w:t>
      </w:r>
      <w:r w:rsidR="002D3206">
        <w:t xml:space="preserve"> Master Plan 2014, as well as responding to concerns raised during </w:t>
      </w:r>
      <w:r w:rsidR="00F87906">
        <w:t>the consultation periods undertaken in 2015 and 2021</w:t>
      </w:r>
      <w:r w:rsidR="002D3206" w:rsidRPr="007E3584">
        <w:t xml:space="preserve">. </w:t>
      </w:r>
      <w:r w:rsidR="002D3206">
        <w:t>The variation</w:t>
      </w:r>
      <w:r w:rsidR="002D3206" w:rsidRPr="007E3584">
        <w:t xml:space="preserve"> amend</w:t>
      </w:r>
      <w:r>
        <w:t>s</w:t>
      </w:r>
      <w:r w:rsidR="002D3206" w:rsidRPr="007E3584">
        <w:t xml:space="preserve"> to the Oaks Estate </w:t>
      </w:r>
      <w:r w:rsidR="002D3206">
        <w:t>Precinct Map and C</w:t>
      </w:r>
      <w:r w:rsidR="002D3206" w:rsidRPr="007E3584">
        <w:t>ode</w:t>
      </w:r>
      <w:r w:rsidR="002D3206">
        <w:t xml:space="preserve"> to provide</w:t>
      </w:r>
      <w:r w:rsidR="002D3206" w:rsidRPr="007E3584">
        <w:t xml:space="preserve"> opportunities for</w:t>
      </w:r>
      <w:r w:rsidR="002D3206">
        <w:t xml:space="preserve"> limited</w:t>
      </w:r>
      <w:r w:rsidR="002D3206" w:rsidRPr="007E3584">
        <w:t xml:space="preserve"> growth and change in the suburb </w:t>
      </w:r>
      <w:r w:rsidR="002D3206">
        <w:t>and to preserve</w:t>
      </w:r>
      <w:r w:rsidR="002D3206" w:rsidRPr="007E3584">
        <w:t xml:space="preserve"> the history and character of Oaks Estate.</w:t>
      </w:r>
    </w:p>
    <w:p w14:paraId="2919AC9B" w14:textId="2FC379E3" w:rsidR="002D3206" w:rsidRDefault="002D3206">
      <w:pPr>
        <w:rPr>
          <w:rFonts w:cs="Arial"/>
        </w:rPr>
      </w:pPr>
    </w:p>
    <w:p w14:paraId="1DA22BD2" w14:textId="77777777" w:rsidR="00021814" w:rsidRDefault="004C55CB" w:rsidP="00785E51">
      <w:pPr>
        <w:pStyle w:val="Head2"/>
        <w:keepNext/>
      </w:pPr>
      <w:bookmarkStart w:id="14" w:name="_Toc112400314"/>
      <w:bookmarkStart w:id="15" w:name="_Toc134526692"/>
      <w:r w:rsidRPr="00E80A39">
        <w:rPr>
          <w:rFonts w:cs="Arial"/>
        </w:rPr>
        <w:t>The</w:t>
      </w:r>
      <w:r>
        <w:t xml:space="preserve"> National Capital Plan</w:t>
      </w:r>
      <w:bookmarkEnd w:id="14"/>
    </w:p>
    <w:bookmarkEnd w:id="15"/>
    <w:p w14:paraId="55277B52" w14:textId="0D739AF8" w:rsidR="009759F8" w:rsidRDefault="009759F8" w:rsidP="009759F8">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66B2CFEE" w14:textId="77777777" w:rsidR="009759F8" w:rsidRDefault="009759F8" w:rsidP="009759F8">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14:paraId="74DFC0D0" w14:textId="77777777" w:rsidR="009759F8" w:rsidRDefault="009759F8" w:rsidP="009759F8">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NCP defines the planning principles and policies for Canberra and the Territory, for giving effect to the object of the NCP and sets out the general policies to be implemented throughout the Territory, including the range and nature of permitted land uses.</w:t>
      </w:r>
    </w:p>
    <w:p w14:paraId="46F4E638" w14:textId="612228AF" w:rsidR="006F403E" w:rsidRDefault="009759F8" w:rsidP="009759F8">
      <w:pPr>
        <w:pStyle w:val="BodyText"/>
        <w:spacing w:after="240"/>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14:paraId="767FA1E4" w14:textId="77777777" w:rsidR="006F403E" w:rsidRDefault="006F403E">
      <w:pPr>
        <w:rPr>
          <w:rFonts w:cs="Arial"/>
        </w:rPr>
      </w:pPr>
      <w:r>
        <w:br w:type="page"/>
      </w:r>
    </w:p>
    <w:p w14:paraId="368A8C61" w14:textId="77777777" w:rsidR="00021814" w:rsidRDefault="004C55CB" w:rsidP="00785E51">
      <w:pPr>
        <w:pStyle w:val="Head2"/>
        <w:keepNext/>
      </w:pPr>
      <w:bookmarkStart w:id="16" w:name="_Toc112400315"/>
      <w:r w:rsidRPr="00E80A39">
        <w:rPr>
          <w:rFonts w:cs="Arial"/>
        </w:rPr>
        <w:lastRenderedPageBreak/>
        <w:t>Site</w:t>
      </w:r>
      <w:r>
        <w:t xml:space="preserve"> Description</w:t>
      </w:r>
      <w:bookmarkEnd w:id="16"/>
    </w:p>
    <w:p w14:paraId="3278D720" w14:textId="32BE2459" w:rsidR="002D3206" w:rsidRDefault="002D3206" w:rsidP="00785E51">
      <w:pPr>
        <w:pStyle w:val="BodyText"/>
      </w:pPr>
      <w:r w:rsidRPr="007E3584">
        <w:t xml:space="preserve">The subject area is located between the Molonglo River to the north, the Queanbeyan River to the east and the ACT/NSW border to the south and is directly adjacent to the NSW township of Queanbeyan. The residential area predominantly </w:t>
      </w:r>
      <w:r>
        <w:t xml:space="preserve">contains </w:t>
      </w:r>
      <w:r w:rsidRPr="007E3584">
        <w:t>single dwellings, with a num</w:t>
      </w:r>
      <w:r>
        <w:t>ber of two to four storey multi-</w:t>
      </w:r>
      <w:r w:rsidRPr="007E3584">
        <w:t>unit developments. The compact commercial area is generally single storey, with some bulkier industrial buildings</w:t>
      </w:r>
      <w:r>
        <w:t>, and several undeveloped blocks.</w:t>
      </w:r>
    </w:p>
    <w:p w14:paraId="6B7FC97B" w14:textId="01141717" w:rsidR="002D3206" w:rsidRDefault="002D3206" w:rsidP="00785E51">
      <w:pPr>
        <w:pStyle w:val="BodyText"/>
      </w:pPr>
      <w:r w:rsidRPr="009211D4">
        <w:rPr>
          <w:noProof/>
          <w:color w:val="FF0000"/>
          <w:lang w:eastAsia="en-AU"/>
        </w:rPr>
        <w:drawing>
          <wp:inline distT="0" distB="0" distL="0" distR="0" wp14:anchorId="7AC6863A" wp14:editId="2D184ABD">
            <wp:extent cx="5483225" cy="3481112"/>
            <wp:effectExtent l="0" t="0" r="0" b="0"/>
            <wp:docPr id="11" name="Picture 11" descr="C:\Users\janine ridsdale\AppData\Local\Microsoft\Windows\Temporary Internet Files\Content.Outlook\P9I2KEF6\location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P9I2KEF6\location revis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225" cy="3481112"/>
                    </a:xfrm>
                    <a:prstGeom prst="rect">
                      <a:avLst/>
                    </a:prstGeom>
                    <a:noFill/>
                    <a:ln>
                      <a:noFill/>
                    </a:ln>
                  </pic:spPr>
                </pic:pic>
              </a:graphicData>
            </a:graphic>
          </wp:inline>
        </w:drawing>
      </w:r>
    </w:p>
    <w:p w14:paraId="311EB06D" w14:textId="34C9F331" w:rsidR="002D3206" w:rsidRDefault="002D3206" w:rsidP="002D3206">
      <w:pPr>
        <w:pStyle w:val="BodyText"/>
        <w:spacing w:before="60" w:line="240" w:lineRule="auto"/>
        <w:rPr>
          <w:b/>
          <w:sz w:val="22"/>
          <w:szCs w:val="22"/>
        </w:rPr>
      </w:pPr>
      <w:r w:rsidRPr="009211D4">
        <w:rPr>
          <w:b/>
          <w:sz w:val="22"/>
          <w:szCs w:val="22"/>
        </w:rPr>
        <w:t>Figure 1: Location map and area subject to the variation and rezoning</w:t>
      </w:r>
    </w:p>
    <w:p w14:paraId="42835C64" w14:textId="77777777" w:rsidR="008100A5" w:rsidRDefault="008100A5" w:rsidP="002D3206">
      <w:pPr>
        <w:pStyle w:val="BodyText"/>
        <w:spacing w:before="60" w:line="240" w:lineRule="auto"/>
        <w:rPr>
          <w:b/>
          <w:sz w:val="22"/>
          <w:szCs w:val="22"/>
        </w:rPr>
      </w:pPr>
    </w:p>
    <w:p w14:paraId="6FC968DB" w14:textId="77777777" w:rsidR="008100A5" w:rsidRDefault="008100A5">
      <w:pPr>
        <w:rPr>
          <w:rFonts w:cs="Arial"/>
          <w:b/>
          <w:sz w:val="28"/>
        </w:rPr>
      </w:pPr>
      <w:bookmarkStart w:id="17" w:name="_Toc65571337"/>
      <w:bookmarkStart w:id="18" w:name="_Toc112400316"/>
      <w:r>
        <w:rPr>
          <w:rFonts w:cs="Arial"/>
        </w:rPr>
        <w:br w:type="page"/>
      </w:r>
    </w:p>
    <w:p w14:paraId="79C3C36F" w14:textId="447C4E02" w:rsidR="009759F8" w:rsidRDefault="009759F8" w:rsidP="009759F8">
      <w:pPr>
        <w:pStyle w:val="Head2"/>
        <w:keepNext/>
        <w:numPr>
          <w:ilvl w:val="1"/>
          <w:numId w:val="40"/>
        </w:numPr>
        <w:rPr>
          <w:rFonts w:cs="Arial"/>
        </w:rPr>
      </w:pPr>
      <w:r>
        <w:rPr>
          <w:rFonts w:cs="Arial"/>
        </w:rPr>
        <w:lastRenderedPageBreak/>
        <w:t>Current Territory Plan Provisions</w:t>
      </w:r>
      <w:bookmarkEnd w:id="17"/>
      <w:bookmarkEnd w:id="18"/>
    </w:p>
    <w:p w14:paraId="662D813E" w14:textId="464886E7" w:rsidR="009759F8" w:rsidRPr="00DB6CD9" w:rsidRDefault="009759F8" w:rsidP="009759F8">
      <w:pPr>
        <w:pStyle w:val="BodyText"/>
        <w:spacing w:after="240"/>
        <w:rPr>
          <w:b/>
        </w:rPr>
      </w:pPr>
      <w:r>
        <w:t>The Territory Plan map for the area subject to this variation is shown in Figure 2.</w:t>
      </w:r>
    </w:p>
    <w:p w14:paraId="6B9057CB" w14:textId="67D19C19" w:rsidR="009759F8" w:rsidRDefault="009759F8" w:rsidP="009759F8">
      <w:pPr>
        <w:pStyle w:val="BodyText"/>
        <w:rPr>
          <w:b/>
          <w:bCs/>
        </w:rPr>
      </w:pPr>
      <w:r>
        <w:rPr>
          <w:noProof/>
          <w:lang w:eastAsia="en-AU"/>
        </w:rPr>
        <w:drawing>
          <wp:inline distT="0" distB="0" distL="0" distR="0" wp14:anchorId="6F5E4AFD" wp14:editId="0F6FB8EF">
            <wp:extent cx="4962525" cy="4153375"/>
            <wp:effectExtent l="0" t="0" r="0" b="0"/>
            <wp:docPr id="1" name="Picture 7" descr="C:\Temp\1 WORK DOCUMENTS\DV328 Oaks Estate\Maps\amended Oaks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1 WORK DOCUMENTS\DV328 Oaks Estate\Maps\amended Oaks Current.jpg"/>
                    <pic:cNvPicPr>
                      <a:picLocks noChangeAspect="1" noChangeArrowheads="1"/>
                    </pic:cNvPicPr>
                  </pic:nvPicPr>
                  <pic:blipFill>
                    <a:blip r:embed="rId17" cstate="print"/>
                    <a:srcRect/>
                    <a:stretch>
                      <a:fillRect/>
                    </a:stretch>
                  </pic:blipFill>
                  <pic:spPr bwMode="auto">
                    <a:xfrm>
                      <a:off x="0" y="0"/>
                      <a:ext cx="4985834" cy="4172883"/>
                    </a:xfrm>
                    <a:prstGeom prst="rect">
                      <a:avLst/>
                    </a:prstGeom>
                    <a:noFill/>
                    <a:ln w="9525">
                      <a:noFill/>
                      <a:miter lim="800000"/>
                      <a:headEnd/>
                      <a:tailEnd/>
                    </a:ln>
                  </pic:spPr>
                </pic:pic>
              </a:graphicData>
            </a:graphic>
          </wp:inline>
        </w:drawing>
      </w:r>
    </w:p>
    <w:p w14:paraId="4F54FD59" w14:textId="3BF61BAC" w:rsidR="009759F8" w:rsidRPr="009759F8" w:rsidRDefault="009759F8" w:rsidP="009759F8">
      <w:pPr>
        <w:pStyle w:val="BodyText"/>
        <w:rPr>
          <w:sz w:val="22"/>
          <w:szCs w:val="22"/>
        </w:rPr>
      </w:pPr>
      <w:r w:rsidRPr="009759F8">
        <w:rPr>
          <w:b/>
          <w:bCs/>
          <w:sz w:val="22"/>
          <w:szCs w:val="22"/>
        </w:rPr>
        <w:t xml:space="preserve">Figure 2 Territory Plan Zones Map </w:t>
      </w:r>
    </w:p>
    <w:p w14:paraId="6BD89064" w14:textId="77777777" w:rsidR="009759F8" w:rsidRPr="009211D4" w:rsidRDefault="009759F8" w:rsidP="002D3206">
      <w:pPr>
        <w:pStyle w:val="BodyText"/>
        <w:spacing w:before="60" w:line="240" w:lineRule="auto"/>
        <w:rPr>
          <w:b/>
          <w:sz w:val="22"/>
          <w:szCs w:val="22"/>
        </w:rPr>
      </w:pPr>
    </w:p>
    <w:p w14:paraId="433293CB" w14:textId="77777777" w:rsidR="00021814" w:rsidRDefault="004C55CB" w:rsidP="00785E51">
      <w:pPr>
        <w:pStyle w:val="Head2"/>
        <w:keepNext/>
        <w:rPr>
          <w:rFonts w:cs="Arial"/>
        </w:rPr>
      </w:pPr>
      <w:bookmarkStart w:id="19" w:name="_Toc112400317"/>
      <w:r>
        <w:rPr>
          <w:rFonts w:cs="Arial"/>
        </w:rPr>
        <w:t>Changes to the Territory Plan</w:t>
      </w:r>
      <w:bookmarkEnd w:id="19"/>
    </w:p>
    <w:p w14:paraId="065C9C8E" w14:textId="77777777" w:rsidR="00021814" w:rsidRDefault="00785E51" w:rsidP="00785E51">
      <w:pPr>
        <w:pStyle w:val="BodyText"/>
      </w:pPr>
      <w:r>
        <w:t xml:space="preserve">Detailed </w:t>
      </w:r>
      <w:r w:rsidR="004C55CB">
        <w:t xml:space="preserve">changes </w:t>
      </w:r>
      <w:r w:rsidR="004C55CB" w:rsidRPr="001530C2">
        <w:t>to the Territory Plan are</w:t>
      </w:r>
      <w:r w:rsidR="004C55CB">
        <w:t xml:space="preserve"> </w:t>
      </w:r>
      <w:r>
        <w:t>noted</w:t>
      </w:r>
      <w:r w:rsidR="004C55CB">
        <w:t xml:space="preserve"> in section 2 of this document.</w:t>
      </w:r>
    </w:p>
    <w:p w14:paraId="4310480C" w14:textId="77777777" w:rsidR="00785E51" w:rsidRDefault="00785E51" w:rsidP="00785E51">
      <w:pPr>
        <w:pStyle w:val="BodyText"/>
      </w:pPr>
    </w:p>
    <w:p w14:paraId="62A8BF23" w14:textId="77777777" w:rsidR="00021814" w:rsidRDefault="004C55CB" w:rsidP="00785E51">
      <w:pPr>
        <w:pStyle w:val="Head2"/>
        <w:keepNext/>
        <w:rPr>
          <w:rFonts w:cs="Arial"/>
        </w:rPr>
      </w:pPr>
      <w:bookmarkStart w:id="20" w:name="_Toc112400318"/>
      <w:r>
        <w:rPr>
          <w:rFonts w:cs="Arial"/>
        </w:rPr>
        <w:t>Consultation on the Draft Variation</w:t>
      </w:r>
      <w:bookmarkEnd w:id="20"/>
    </w:p>
    <w:p w14:paraId="56D69E8D" w14:textId="63AC018B" w:rsidR="008100A5" w:rsidRDefault="008100A5" w:rsidP="00785E51">
      <w:pPr>
        <w:pStyle w:val="BodyText"/>
      </w:pPr>
      <w:r>
        <w:t>The draft variation was initially prepared and released for public consultation in 2015. Changes were made in response to consultation comments.</w:t>
      </w:r>
    </w:p>
    <w:p w14:paraId="7EB98631" w14:textId="01E7838B" w:rsidR="002A13CE" w:rsidRPr="006764C0" w:rsidRDefault="00C97A22" w:rsidP="00785E51">
      <w:pPr>
        <w:pStyle w:val="BodyText"/>
      </w:pPr>
      <w:r>
        <w:t>The draft variation</w:t>
      </w:r>
      <w:r w:rsidR="00785E51">
        <w:t xml:space="preserve"> </w:t>
      </w:r>
      <w:r w:rsidR="002A13CE">
        <w:t xml:space="preserve">was released for </w:t>
      </w:r>
      <w:r w:rsidR="008100A5">
        <w:t xml:space="preserve">second period of </w:t>
      </w:r>
      <w:r w:rsidR="002A13CE">
        <w:t xml:space="preserve">public comment between </w:t>
      </w:r>
      <w:r w:rsidR="002D3206" w:rsidRPr="006F403E">
        <w:t>7</w:t>
      </w:r>
      <w:r w:rsidR="006F403E" w:rsidRPr="006F403E">
        <w:t> </w:t>
      </w:r>
      <w:r w:rsidR="002D3206" w:rsidRPr="006F403E">
        <w:t>August 2021</w:t>
      </w:r>
      <w:r w:rsidR="002D3206">
        <w:t xml:space="preserve"> </w:t>
      </w:r>
      <w:r w:rsidR="002A13CE">
        <w:t xml:space="preserve">and </w:t>
      </w:r>
      <w:r w:rsidR="002D3206">
        <w:t>26 November 2021.</w:t>
      </w:r>
      <w:r w:rsidR="002A13CE">
        <w:t xml:space="preserve"> A consultation notice under section 63 of the </w:t>
      </w:r>
      <w:r w:rsidR="002A13CE" w:rsidRPr="009842A5">
        <w:rPr>
          <w:i/>
        </w:rPr>
        <w:t xml:space="preserve">Planning and </w:t>
      </w:r>
      <w:r w:rsidR="002A13CE">
        <w:rPr>
          <w:i/>
        </w:rPr>
        <w:t>Development</w:t>
      </w:r>
      <w:r w:rsidR="002A13CE" w:rsidRPr="009842A5">
        <w:rPr>
          <w:i/>
        </w:rPr>
        <w:t xml:space="preserve"> Act </w:t>
      </w:r>
      <w:r w:rsidR="002A13CE">
        <w:rPr>
          <w:i/>
        </w:rPr>
        <w:t>2007</w:t>
      </w:r>
      <w:r w:rsidR="002A13CE">
        <w:t xml:space="preserve"> </w:t>
      </w:r>
      <w:r w:rsidR="00785E51">
        <w:t xml:space="preserve">(P&amp;D Act) </w:t>
      </w:r>
      <w:r w:rsidR="002A13CE">
        <w:t xml:space="preserve">was </w:t>
      </w:r>
      <w:r w:rsidR="00785E51">
        <w:t xml:space="preserve">published </w:t>
      </w:r>
      <w:r w:rsidR="002A13CE">
        <w:t xml:space="preserve">on the ACT Legislation Register on </w:t>
      </w:r>
      <w:r w:rsidR="002D3206">
        <w:t>7 August 2021</w:t>
      </w:r>
      <w:r w:rsidR="002A13CE">
        <w:t>.</w:t>
      </w:r>
      <w:r w:rsidR="00FC510A">
        <w:t xml:space="preserve"> A public notice was placed on the ACT Government public notices website on </w:t>
      </w:r>
      <w:r w:rsidR="002D3206">
        <w:t>9 August 2021</w:t>
      </w:r>
      <w:r w:rsidR="00FC510A">
        <w:t>.</w:t>
      </w:r>
    </w:p>
    <w:p w14:paraId="64723284" w14:textId="0D6C95C4" w:rsidR="002D3206" w:rsidRPr="00AF2278" w:rsidRDefault="002A13CE" w:rsidP="002D3206">
      <w:pPr>
        <w:pStyle w:val="BodyText"/>
        <w:spacing w:after="0"/>
      </w:pPr>
      <w:r>
        <w:lastRenderedPageBreak/>
        <w:t xml:space="preserve">A total of </w:t>
      </w:r>
      <w:r w:rsidR="002D3206">
        <w:t>eight</w:t>
      </w:r>
      <w:r>
        <w:t xml:space="preserve"> written submissions were received</w:t>
      </w:r>
      <w:r w:rsidR="000B6E60">
        <w:t>, which</w:t>
      </w:r>
      <w:r w:rsidR="002D3206">
        <w:t xml:space="preserve"> included </w:t>
      </w:r>
      <w:r w:rsidR="00052DF5" w:rsidRPr="006634E9">
        <w:t>three submissions from</w:t>
      </w:r>
      <w:r w:rsidR="002D3206">
        <w:t xml:space="preserve"> individuals, one from a property developer, one from a town planning consultant, one from a heritage conservation organisation and one from a resident’s association. </w:t>
      </w:r>
    </w:p>
    <w:p w14:paraId="65AF21D7" w14:textId="38E257F6" w:rsidR="002A13CE" w:rsidRDefault="000B6E60" w:rsidP="00047BFA">
      <w:pPr>
        <w:pStyle w:val="BodyText"/>
        <w:spacing w:before="120" w:after="0"/>
      </w:pPr>
      <w:r>
        <w:t>Main issues raised by submitters included</w:t>
      </w:r>
      <w:r w:rsidR="002A13CE">
        <w:t xml:space="preserve">: </w:t>
      </w:r>
    </w:p>
    <w:tbl>
      <w:tblPr>
        <w:tblW w:w="8931" w:type="dxa"/>
        <w:tblInd w:w="108" w:type="dxa"/>
        <w:tblLayout w:type="fixed"/>
        <w:tblCellMar>
          <w:left w:w="0" w:type="dxa"/>
          <w:right w:w="0" w:type="dxa"/>
        </w:tblCellMar>
        <w:tblLook w:val="04A0" w:firstRow="1" w:lastRow="0" w:firstColumn="1" w:lastColumn="0" w:noHBand="0" w:noVBand="1"/>
      </w:tblPr>
      <w:tblGrid>
        <w:gridCol w:w="7371"/>
        <w:gridCol w:w="1560"/>
      </w:tblGrid>
      <w:tr w:rsidR="00CA5116" w14:paraId="32562ABC" w14:textId="77777777" w:rsidTr="00BD125D">
        <w:tc>
          <w:tcPr>
            <w:tcW w:w="73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3CBEFAE5" w14:textId="77777777" w:rsidR="00CA5116" w:rsidRPr="00101E7E" w:rsidRDefault="00CA5116" w:rsidP="00BD125D">
            <w:pPr>
              <w:spacing w:before="60" w:after="60"/>
              <w:jc w:val="center"/>
              <w:rPr>
                <w:b/>
                <w:bCs/>
                <w:szCs w:val="24"/>
              </w:rPr>
            </w:pPr>
            <w:bookmarkStart w:id="21" w:name="_Hlk100571799"/>
            <w:r w:rsidRPr="00101E7E">
              <w:rPr>
                <w:b/>
                <w:bCs/>
                <w:szCs w:val="24"/>
              </w:rPr>
              <w:t>Issue</w:t>
            </w:r>
          </w:p>
        </w:tc>
        <w:tc>
          <w:tcPr>
            <w:tcW w:w="1560"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5ABFEAF" w14:textId="77777777" w:rsidR="00CA5116" w:rsidRPr="00101E7E" w:rsidRDefault="00CA5116" w:rsidP="00BD125D">
            <w:pPr>
              <w:spacing w:before="60" w:after="60"/>
              <w:rPr>
                <w:b/>
                <w:bCs/>
                <w:sz w:val="20"/>
              </w:rPr>
            </w:pPr>
            <w:r w:rsidRPr="00101E7E">
              <w:rPr>
                <w:b/>
                <w:bCs/>
                <w:sz w:val="20"/>
              </w:rPr>
              <w:t>N</w:t>
            </w:r>
            <w:r>
              <w:rPr>
                <w:b/>
                <w:bCs/>
                <w:sz w:val="20"/>
              </w:rPr>
              <w:t>umber</w:t>
            </w:r>
            <w:r w:rsidRPr="00101E7E">
              <w:rPr>
                <w:b/>
                <w:bCs/>
                <w:sz w:val="20"/>
              </w:rPr>
              <w:t xml:space="preserve"> </w:t>
            </w:r>
            <w:r>
              <w:rPr>
                <w:b/>
                <w:bCs/>
                <w:sz w:val="20"/>
              </w:rPr>
              <w:t xml:space="preserve">of </w:t>
            </w:r>
            <w:r w:rsidRPr="00101E7E">
              <w:rPr>
                <w:b/>
                <w:bCs/>
                <w:sz w:val="20"/>
              </w:rPr>
              <w:t>submissions</w:t>
            </w:r>
          </w:p>
        </w:tc>
      </w:tr>
      <w:tr w:rsidR="00CA5116" w14:paraId="6B5E9C58"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B239C0" w14:textId="77777777" w:rsidR="00CA5116" w:rsidRDefault="00CA5116" w:rsidP="00CA5116">
            <w:pPr>
              <w:pStyle w:val="ListParagraph"/>
              <w:numPr>
                <w:ilvl w:val="0"/>
                <w:numId w:val="38"/>
              </w:numPr>
              <w:ind w:left="458"/>
            </w:pPr>
            <w:r>
              <w:t xml:space="preserve">Support for whole or part of the draft variation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5E5139" w14:textId="77777777" w:rsidR="00CA5116" w:rsidRDefault="00CA5116" w:rsidP="00BD125D">
            <w:pPr>
              <w:jc w:val="center"/>
            </w:pPr>
            <w:r>
              <w:t>2</w:t>
            </w:r>
          </w:p>
        </w:tc>
      </w:tr>
      <w:tr w:rsidR="00CA5116" w14:paraId="237A435F"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A0D55B" w14:textId="77777777" w:rsidR="00CA5116" w:rsidRDefault="00CA5116" w:rsidP="00CA5116">
            <w:pPr>
              <w:pStyle w:val="ListParagraph"/>
              <w:numPr>
                <w:ilvl w:val="0"/>
                <w:numId w:val="38"/>
              </w:numPr>
              <w:ind w:left="458"/>
            </w:pPr>
            <w:bookmarkStart w:id="22" w:name="_Hlk99351868"/>
            <w:r>
              <w:t>Questions the reason for rezoning CZ5 mixed use to CZ4 local centre zone</w:t>
            </w:r>
            <w:bookmarkEnd w:id="22"/>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25C16C" w14:textId="77777777" w:rsidR="00CA5116" w:rsidRDefault="00CA5116" w:rsidP="00BD125D">
            <w:pPr>
              <w:jc w:val="center"/>
            </w:pPr>
            <w:r w:rsidRPr="00961EAB">
              <w:t>5</w:t>
            </w:r>
          </w:p>
        </w:tc>
      </w:tr>
      <w:tr w:rsidR="00CA5116" w14:paraId="44865141"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776603" w14:textId="77777777" w:rsidR="00CA5116" w:rsidRDefault="00CA5116" w:rsidP="00CA5116">
            <w:pPr>
              <w:pStyle w:val="ListParagraph"/>
              <w:numPr>
                <w:ilvl w:val="0"/>
                <w:numId w:val="38"/>
              </w:numPr>
              <w:ind w:left="458"/>
            </w:pPr>
            <w:r>
              <w:t>Concerns about m</w:t>
            </w:r>
            <w:r w:rsidRPr="00BC28BE">
              <w:t>anagement of traffic flow</w:t>
            </w:r>
            <w:r>
              <w:t xml:space="preserve"> and inadequate parking</w:t>
            </w:r>
            <w:r w:rsidRPr="00BC28BE">
              <w:t xml:space="preserve"> in Oaks Estate</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91340B" w14:textId="77777777" w:rsidR="00CA5116" w:rsidRPr="00961EAB" w:rsidRDefault="00CA5116" w:rsidP="00BD125D">
            <w:pPr>
              <w:jc w:val="center"/>
            </w:pPr>
            <w:r w:rsidRPr="00961EAB">
              <w:t>3</w:t>
            </w:r>
          </w:p>
        </w:tc>
      </w:tr>
      <w:tr w:rsidR="00CA5116" w14:paraId="4A40AC92"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E7FA7C" w14:textId="77777777" w:rsidR="00CA5116" w:rsidRPr="00341A19" w:rsidRDefault="00CA5116" w:rsidP="00CA5116">
            <w:pPr>
              <w:pStyle w:val="ListParagraph"/>
              <w:numPr>
                <w:ilvl w:val="0"/>
                <w:numId w:val="38"/>
              </w:numPr>
              <w:ind w:left="458"/>
            </w:pPr>
            <w:r>
              <w:t>Request to further consider the village character in the precinct code</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815904" w14:textId="77777777" w:rsidR="00CA5116" w:rsidRPr="00961EAB" w:rsidRDefault="00CA5116" w:rsidP="00BD125D">
            <w:pPr>
              <w:jc w:val="center"/>
            </w:pPr>
            <w:r w:rsidRPr="00961EAB">
              <w:t>3</w:t>
            </w:r>
          </w:p>
        </w:tc>
      </w:tr>
      <w:tr w:rsidR="00CA5116" w14:paraId="3B70D20B"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2926C5" w14:textId="77777777" w:rsidR="00CA5116" w:rsidRPr="00341A19" w:rsidRDefault="00CA5116" w:rsidP="00CA5116">
            <w:pPr>
              <w:pStyle w:val="ListParagraph"/>
              <w:numPr>
                <w:ilvl w:val="0"/>
                <w:numId w:val="38"/>
              </w:numPr>
              <w:ind w:left="458"/>
            </w:pPr>
            <w:r>
              <w:t>Suggestion that additional community consultation is required</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C12336" w14:textId="77777777" w:rsidR="00CA5116" w:rsidRPr="00961EAB" w:rsidRDefault="00CA5116" w:rsidP="00BD125D">
            <w:pPr>
              <w:jc w:val="center"/>
            </w:pPr>
            <w:r>
              <w:t>3</w:t>
            </w:r>
          </w:p>
        </w:tc>
      </w:tr>
      <w:tr w:rsidR="00CA5116" w14:paraId="5A69A25A"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36BA8C" w14:textId="77777777" w:rsidR="00CA5116" w:rsidRPr="00341A19" w:rsidRDefault="00CA5116" w:rsidP="00CA5116">
            <w:pPr>
              <w:pStyle w:val="ListParagraph"/>
              <w:numPr>
                <w:ilvl w:val="0"/>
                <w:numId w:val="38"/>
              </w:numPr>
              <w:ind w:left="458"/>
            </w:pPr>
            <w:r w:rsidRPr="00341A19">
              <w:t xml:space="preserve">Need for protection of </w:t>
            </w:r>
            <w:r>
              <w:t xml:space="preserve">the </w:t>
            </w:r>
            <w:r w:rsidRPr="00341A19">
              <w:t>Community Facility site for a community hall</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9F82CC" w14:textId="77777777" w:rsidR="00CA5116" w:rsidRPr="00961EAB" w:rsidRDefault="00CA5116" w:rsidP="00BD125D">
            <w:pPr>
              <w:jc w:val="center"/>
            </w:pPr>
            <w:r w:rsidRPr="00961EAB">
              <w:t>2</w:t>
            </w:r>
          </w:p>
        </w:tc>
      </w:tr>
      <w:tr w:rsidR="00CA5116" w14:paraId="30DD479D"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863329" w14:textId="77777777" w:rsidR="00CA5116" w:rsidRPr="00341A19" w:rsidRDefault="00CA5116" w:rsidP="00CA5116">
            <w:pPr>
              <w:pStyle w:val="ListParagraph"/>
              <w:numPr>
                <w:ilvl w:val="0"/>
                <w:numId w:val="38"/>
              </w:numPr>
              <w:ind w:left="458"/>
            </w:pPr>
            <w:r>
              <w:t>Request for greater flexibility of 2 storey/8.5 metre height limit in the commercial area</w:t>
            </w:r>
            <w:r w:rsidRPr="00341A19">
              <w:t xml:space="preserve">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6564EA" w14:textId="77777777" w:rsidR="00CA5116" w:rsidRPr="00961EAB" w:rsidRDefault="00CA5116" w:rsidP="00BD125D">
            <w:pPr>
              <w:jc w:val="center"/>
            </w:pPr>
            <w:r>
              <w:t>2</w:t>
            </w:r>
          </w:p>
        </w:tc>
      </w:tr>
      <w:tr w:rsidR="00CA5116" w14:paraId="1E54A591"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112D60" w14:textId="77777777" w:rsidR="00CA5116" w:rsidRDefault="00CA5116" w:rsidP="00CA5116">
            <w:pPr>
              <w:pStyle w:val="ListParagraph"/>
              <w:numPr>
                <w:ilvl w:val="0"/>
                <w:numId w:val="38"/>
              </w:numPr>
              <w:ind w:left="458"/>
            </w:pPr>
            <w:r>
              <w:t>Concern that zone changes are being made to facilitate land release</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067F77" w14:textId="77777777" w:rsidR="00CA5116" w:rsidRPr="00341A19" w:rsidRDefault="00CA5116" w:rsidP="00BD125D">
            <w:pPr>
              <w:jc w:val="center"/>
            </w:pPr>
            <w:r w:rsidRPr="00961EAB">
              <w:t>2</w:t>
            </w:r>
          </w:p>
        </w:tc>
      </w:tr>
      <w:tr w:rsidR="00CA5116" w14:paraId="07B74D83"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605B08" w14:textId="77777777" w:rsidR="00CA5116" w:rsidRDefault="00CA5116" w:rsidP="00CA5116">
            <w:pPr>
              <w:pStyle w:val="ListParagraph"/>
              <w:numPr>
                <w:ilvl w:val="0"/>
                <w:numId w:val="38"/>
              </w:numPr>
              <w:ind w:left="458"/>
            </w:pPr>
            <w:r>
              <w:t xml:space="preserve">Desire to protect heritage values of Oaks Estate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9113F3" w14:textId="77777777" w:rsidR="00CA5116" w:rsidRDefault="00CA5116" w:rsidP="00BD125D">
            <w:pPr>
              <w:jc w:val="center"/>
            </w:pPr>
            <w:r>
              <w:t>2</w:t>
            </w:r>
          </w:p>
        </w:tc>
      </w:tr>
      <w:tr w:rsidR="00CA5116" w14:paraId="4E8B2409"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25545D" w14:textId="77777777" w:rsidR="00CA5116" w:rsidRDefault="00CA5116" w:rsidP="00CA5116">
            <w:pPr>
              <w:pStyle w:val="ListParagraph"/>
              <w:numPr>
                <w:ilvl w:val="0"/>
                <w:numId w:val="38"/>
              </w:numPr>
              <w:ind w:left="458"/>
            </w:pPr>
            <w:r w:rsidRPr="00341A19">
              <w:t xml:space="preserve">Questions raised about lack of implementation of recommendations of </w:t>
            </w:r>
            <w:r>
              <w:t xml:space="preserve">the </w:t>
            </w:r>
            <w:r w:rsidRPr="00341A19">
              <w:t>Master Plan</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2228FD" w14:textId="77777777" w:rsidR="00CA5116" w:rsidRDefault="00CA5116" w:rsidP="00BD125D">
            <w:pPr>
              <w:jc w:val="center"/>
            </w:pPr>
            <w:r>
              <w:t>2</w:t>
            </w:r>
          </w:p>
        </w:tc>
      </w:tr>
      <w:tr w:rsidR="00CA5116" w14:paraId="4D55AAE2"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F25AF7" w14:textId="77777777" w:rsidR="00CA5116" w:rsidRDefault="00CA5116" w:rsidP="00CA5116">
            <w:pPr>
              <w:pStyle w:val="ListParagraph"/>
              <w:numPr>
                <w:ilvl w:val="0"/>
                <w:numId w:val="38"/>
              </w:numPr>
              <w:ind w:left="458"/>
            </w:pPr>
            <w:r>
              <w:t xml:space="preserve">Need for consideration of linkages and a visual connection with the adjacent Queanbeyan Railway Station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988C92" w14:textId="77777777" w:rsidR="00CA5116" w:rsidRDefault="00CA5116" w:rsidP="00BD125D">
            <w:pPr>
              <w:jc w:val="center"/>
            </w:pPr>
            <w:r>
              <w:t>1</w:t>
            </w:r>
          </w:p>
        </w:tc>
      </w:tr>
      <w:tr w:rsidR="00CA5116" w14:paraId="0EC39C23"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8984E1" w14:textId="77777777" w:rsidR="00CA5116" w:rsidDel="005A52D8" w:rsidRDefault="00CA5116" w:rsidP="00CA5116">
            <w:pPr>
              <w:pStyle w:val="ListParagraph"/>
              <w:numPr>
                <w:ilvl w:val="0"/>
                <w:numId w:val="38"/>
              </w:numPr>
              <w:ind w:left="458"/>
            </w:pPr>
            <w:r>
              <w:t xml:space="preserve">Questions about how the precinct code will provide protection from major environmental threats including bushfire and flooding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BB9158" w14:textId="77777777" w:rsidR="00CA5116" w:rsidRDefault="00CA5116" w:rsidP="00BD125D">
            <w:pPr>
              <w:jc w:val="center"/>
            </w:pPr>
            <w:r>
              <w:t>1</w:t>
            </w:r>
          </w:p>
        </w:tc>
      </w:tr>
      <w:tr w:rsidR="00CA5116" w14:paraId="514EFD75"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49A2EA" w14:textId="77777777" w:rsidR="00CA5116" w:rsidRDefault="00CA5116" w:rsidP="00CA5116">
            <w:pPr>
              <w:pStyle w:val="ListParagraph"/>
              <w:numPr>
                <w:ilvl w:val="0"/>
                <w:numId w:val="38"/>
              </w:numPr>
              <w:ind w:left="458"/>
            </w:pPr>
            <w:r>
              <w:t>Claims there is an excess of commercially zoned land</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FBA754" w14:textId="77777777" w:rsidR="00CA5116" w:rsidRDefault="00CA5116" w:rsidP="00BD125D">
            <w:pPr>
              <w:jc w:val="center"/>
            </w:pPr>
            <w:r>
              <w:t>1</w:t>
            </w:r>
          </w:p>
        </w:tc>
      </w:tr>
      <w:tr w:rsidR="00CA5116" w14:paraId="01EF5155" w14:textId="77777777" w:rsidTr="00BD125D">
        <w:tc>
          <w:tcPr>
            <w:tcW w:w="7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5E62D4" w14:textId="77777777" w:rsidR="00CA5116" w:rsidRPr="00C74CD9" w:rsidRDefault="00CA5116" w:rsidP="00CA5116">
            <w:pPr>
              <w:pStyle w:val="ListParagraph"/>
              <w:numPr>
                <w:ilvl w:val="0"/>
                <w:numId w:val="38"/>
              </w:numPr>
              <w:ind w:left="458"/>
            </w:pPr>
            <w:r w:rsidRPr="00341A19">
              <w:t xml:space="preserve">Questions </w:t>
            </w:r>
            <w:r>
              <w:t>the impacts of the land release program including identified sites, any known proposals and any proposals for affordable or community housing</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025121" w14:textId="77777777" w:rsidR="00CA5116" w:rsidRDefault="00CA5116" w:rsidP="00BD125D">
            <w:pPr>
              <w:jc w:val="center"/>
            </w:pPr>
            <w:r>
              <w:t>1</w:t>
            </w:r>
          </w:p>
        </w:tc>
      </w:tr>
      <w:tr w:rsidR="00CA5116" w14:paraId="4175810C" w14:textId="77777777" w:rsidTr="00BD125D">
        <w:tc>
          <w:tcPr>
            <w:tcW w:w="73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50FE466" w14:textId="77777777" w:rsidR="00CA5116" w:rsidRPr="00BB0D18" w:rsidRDefault="00CA5116" w:rsidP="00CA5116">
            <w:pPr>
              <w:pStyle w:val="ListParagraph"/>
              <w:numPr>
                <w:ilvl w:val="0"/>
                <w:numId w:val="38"/>
              </w:numPr>
              <w:ind w:left="458"/>
            </w:pPr>
            <w:r w:rsidRPr="00BB0D18">
              <w:t>Questions why the structure of the Oaks Estate Precinct Code is different to other precinct codes</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B9F193" w14:textId="77777777" w:rsidR="00CA5116" w:rsidRDefault="00CA5116" w:rsidP="00BD125D">
            <w:pPr>
              <w:jc w:val="center"/>
            </w:pPr>
            <w:r w:rsidRPr="00BB0D18">
              <w:t>1</w:t>
            </w:r>
          </w:p>
        </w:tc>
      </w:tr>
      <w:tr w:rsidR="00CA5116" w14:paraId="5C8575B4" w14:textId="77777777" w:rsidTr="00BD125D">
        <w:tc>
          <w:tcPr>
            <w:tcW w:w="73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E491BC" w14:textId="77777777" w:rsidR="00CA5116" w:rsidRDefault="00CA5116" w:rsidP="00CA5116">
            <w:pPr>
              <w:pStyle w:val="ListParagraph"/>
              <w:numPr>
                <w:ilvl w:val="0"/>
                <w:numId w:val="38"/>
              </w:numPr>
              <w:ind w:left="458"/>
            </w:pPr>
            <w:r w:rsidRPr="00341A19">
              <w:t xml:space="preserve">Concerns about </w:t>
            </w:r>
            <w:r>
              <w:t xml:space="preserve">noise from external sources and possible odour impacts of industrial development on future residents </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B7B41D" w14:textId="77777777" w:rsidR="00CA5116" w:rsidRDefault="00CA5116" w:rsidP="00BD125D">
            <w:pPr>
              <w:jc w:val="center"/>
            </w:pPr>
            <w:r>
              <w:t>1</w:t>
            </w:r>
          </w:p>
        </w:tc>
      </w:tr>
      <w:tr w:rsidR="00CA5116" w14:paraId="58DE0B5D" w14:textId="77777777" w:rsidTr="00BD125D">
        <w:tc>
          <w:tcPr>
            <w:tcW w:w="73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016AF0" w14:textId="77777777" w:rsidR="00CA5116" w:rsidRDefault="00CA5116" w:rsidP="00CA5116">
            <w:pPr>
              <w:pStyle w:val="ListParagraph"/>
              <w:numPr>
                <w:ilvl w:val="0"/>
                <w:numId w:val="38"/>
              </w:numPr>
              <w:ind w:left="458"/>
            </w:pPr>
            <w:r>
              <w:t>Request that front fence provisions are more flexible</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703CEC" w14:textId="77777777" w:rsidR="00CA5116" w:rsidRDefault="00CA5116" w:rsidP="00BD125D">
            <w:pPr>
              <w:jc w:val="center"/>
            </w:pPr>
            <w:r>
              <w:t>1</w:t>
            </w:r>
          </w:p>
        </w:tc>
      </w:tr>
      <w:tr w:rsidR="00CA5116" w14:paraId="3277BA8F" w14:textId="77777777" w:rsidTr="00BD125D">
        <w:tc>
          <w:tcPr>
            <w:tcW w:w="73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66E2A0" w14:textId="77777777" w:rsidR="00CA5116" w:rsidRPr="00341A19" w:rsidRDefault="00CA5116" w:rsidP="00CA5116">
            <w:pPr>
              <w:pStyle w:val="ListParagraph"/>
              <w:numPr>
                <w:ilvl w:val="0"/>
                <w:numId w:val="38"/>
              </w:numPr>
              <w:ind w:left="458"/>
            </w:pPr>
            <w:r>
              <w:t>Need to protect PRZ1 Urban Open Space zoned land from car parking</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10E6EB" w14:textId="77777777" w:rsidR="00CA5116" w:rsidRDefault="00CA5116" w:rsidP="00BD125D">
            <w:pPr>
              <w:jc w:val="center"/>
            </w:pPr>
            <w:r>
              <w:t>1</w:t>
            </w:r>
          </w:p>
        </w:tc>
      </w:tr>
      <w:bookmarkEnd w:id="21"/>
    </w:tbl>
    <w:p w14:paraId="0874550B" w14:textId="77777777" w:rsidR="00626FF4" w:rsidRDefault="00626FF4" w:rsidP="00785E51">
      <w:pPr>
        <w:pStyle w:val="BodyText"/>
      </w:pPr>
    </w:p>
    <w:p w14:paraId="71EF2E08" w14:textId="77777777" w:rsidR="00626FF4" w:rsidRDefault="00626FF4" w:rsidP="00626FF4">
      <w:pPr>
        <w:pStyle w:val="BodyText"/>
        <w:spacing w:after="240"/>
      </w:pPr>
      <w:r>
        <w:t xml:space="preserve">The above issues were considered and are detailed in a report on consultation. </w:t>
      </w:r>
      <w:r w:rsidRPr="00161120">
        <w:t xml:space="preserve">Changes were informed by the issues raised. </w:t>
      </w:r>
      <w:r>
        <w:t>The outcomes of consultation were considered by the Minister responsible for planning prior to approval of this variation.</w:t>
      </w:r>
    </w:p>
    <w:p w14:paraId="18EFC143" w14:textId="77777777" w:rsidR="00626FF4" w:rsidRDefault="00626FF4" w:rsidP="00626FF4">
      <w:pPr>
        <w:pStyle w:val="Head2"/>
        <w:keepNext/>
        <w:numPr>
          <w:ilvl w:val="1"/>
          <w:numId w:val="40"/>
        </w:numPr>
        <w:rPr>
          <w:rFonts w:cs="Arial"/>
        </w:rPr>
      </w:pPr>
      <w:bookmarkStart w:id="23" w:name="_Toc108194307"/>
      <w:bookmarkStart w:id="24" w:name="_Toc112400319"/>
      <w:r>
        <w:rPr>
          <w:rFonts w:cs="Arial"/>
        </w:rPr>
        <w:lastRenderedPageBreak/>
        <w:t>Revisions to the Draft Variation Recommended to the Minister</w:t>
      </w:r>
      <w:bookmarkEnd w:id="23"/>
      <w:bookmarkEnd w:id="24"/>
    </w:p>
    <w:p w14:paraId="40D5DEB6" w14:textId="77777777" w:rsidR="00626FF4" w:rsidRDefault="00626FF4" w:rsidP="00626FF4">
      <w:pPr>
        <w:pStyle w:val="BodyText"/>
        <w:spacing w:after="240"/>
      </w:pPr>
      <w:r>
        <w:t>No changes have been made to the draft variation following the referral of the recommended version to the Minister responsible for planning.</w:t>
      </w:r>
    </w:p>
    <w:p w14:paraId="1AB6B571" w14:textId="77777777" w:rsidR="00021814" w:rsidRDefault="00021814" w:rsidP="00785E51">
      <w:pPr>
        <w:pStyle w:val="BodyText"/>
      </w:pPr>
    </w:p>
    <w:p w14:paraId="6E5B7129" w14:textId="77777777" w:rsidR="00A66709" w:rsidRDefault="00A66709" w:rsidP="00785E51">
      <w:pPr>
        <w:pStyle w:val="BodyText"/>
        <w:rPr>
          <w:sz w:val="32"/>
        </w:rPr>
      </w:pPr>
      <w:r>
        <w:br w:type="page"/>
      </w:r>
    </w:p>
    <w:p w14:paraId="45112C2D" w14:textId="456B0E1B" w:rsidR="00021814" w:rsidRDefault="004C55CB" w:rsidP="00021814">
      <w:pPr>
        <w:pStyle w:val="Head1"/>
        <w:numPr>
          <w:ilvl w:val="0"/>
          <w:numId w:val="1"/>
        </w:numPr>
        <w:tabs>
          <w:tab w:val="clear" w:pos="567"/>
        </w:tabs>
        <w:ind w:left="851" w:hanging="851"/>
        <w:rPr>
          <w:rFonts w:cs="Arial"/>
        </w:rPr>
      </w:pPr>
      <w:bookmarkStart w:id="25" w:name="_Toc112400320"/>
      <w:r>
        <w:rPr>
          <w:rFonts w:cs="Arial"/>
        </w:rPr>
        <w:lastRenderedPageBreak/>
        <w:t>VARIATION</w:t>
      </w:r>
      <w:r w:rsidR="001B573A">
        <w:rPr>
          <w:rFonts w:cs="Arial"/>
        </w:rPr>
        <w:t xml:space="preserve"> TO THE TERRITORY PLAN</w:t>
      </w:r>
      <w:bookmarkEnd w:id="25"/>
    </w:p>
    <w:p w14:paraId="183DAA25" w14:textId="6EB3076C" w:rsidR="00785E51" w:rsidRDefault="00A66709" w:rsidP="00785E51">
      <w:pPr>
        <w:pStyle w:val="BodyText"/>
      </w:pPr>
      <w:r w:rsidRPr="003616E8">
        <w:t xml:space="preserve">The Territory Plan is varied </w:t>
      </w:r>
      <w:r w:rsidR="00785E51">
        <w:t>in all of the following ways:</w:t>
      </w:r>
    </w:p>
    <w:p w14:paraId="6530A18F" w14:textId="6B966B1F" w:rsidR="001B573A" w:rsidRPr="00AF2146" w:rsidRDefault="001B573A" w:rsidP="009240F9">
      <w:pPr>
        <w:pStyle w:val="Head2"/>
        <w:keepNext/>
        <w:numPr>
          <w:ilvl w:val="1"/>
          <w:numId w:val="40"/>
        </w:numPr>
        <w:rPr>
          <w:b w:val="0"/>
          <w:bCs/>
          <w:szCs w:val="28"/>
        </w:rPr>
      </w:pPr>
      <w:bookmarkStart w:id="26" w:name="_Toc112400321"/>
      <w:r w:rsidRPr="00AF2146">
        <w:rPr>
          <w:bCs/>
          <w:szCs w:val="28"/>
        </w:rPr>
        <w:t>Variation to the Territory Plan Map</w:t>
      </w:r>
      <w:bookmarkEnd w:id="26"/>
    </w:p>
    <w:p w14:paraId="696C63E2" w14:textId="1A8247AD" w:rsidR="001B573A" w:rsidRDefault="007A696B" w:rsidP="001B573A">
      <w:pPr>
        <w:pStyle w:val="BodyText"/>
        <w:rPr>
          <w:b/>
        </w:rPr>
      </w:pPr>
      <w:r w:rsidRPr="002B6C70">
        <w:rPr>
          <w:noProof/>
          <w:lang w:eastAsia="en-AU"/>
        </w:rPr>
        <w:drawing>
          <wp:inline distT="0" distB="0" distL="0" distR="0" wp14:anchorId="336E3449" wp14:editId="25D8B5B4">
            <wp:extent cx="5273407" cy="5381897"/>
            <wp:effectExtent l="0" t="0" r="0" b="0"/>
            <wp:docPr id="4" name="Picture 4" descr="C:\Users\janine ridsdale\AppData\Local\Microsoft\Windows\Temporary Internet Files\Content.Outlook\P9I2KEF6\proposed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proposed revis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33" cy="5382842"/>
                    </a:xfrm>
                    <a:prstGeom prst="rect">
                      <a:avLst/>
                    </a:prstGeom>
                    <a:noFill/>
                    <a:ln>
                      <a:noFill/>
                    </a:ln>
                  </pic:spPr>
                </pic:pic>
              </a:graphicData>
            </a:graphic>
          </wp:inline>
        </w:drawing>
      </w:r>
      <w:r w:rsidR="001B573A" w:rsidRPr="000B6E60">
        <w:rPr>
          <w:b/>
          <w:sz w:val="22"/>
          <w:szCs w:val="22"/>
        </w:rPr>
        <w:t xml:space="preserve">Figure </w:t>
      </w:r>
      <w:r w:rsidR="000B6E60" w:rsidRPr="000B6E60">
        <w:rPr>
          <w:b/>
          <w:sz w:val="22"/>
          <w:szCs w:val="22"/>
        </w:rPr>
        <w:t>3</w:t>
      </w:r>
      <w:r w:rsidR="001B573A" w:rsidRPr="000B6E60">
        <w:rPr>
          <w:b/>
          <w:sz w:val="22"/>
          <w:szCs w:val="22"/>
        </w:rPr>
        <w:t xml:space="preserve">   Proposed Territory Plan Zones Map</w:t>
      </w:r>
      <w:r w:rsidR="001B573A" w:rsidRPr="002A155B">
        <w:rPr>
          <w:b/>
        </w:rPr>
        <w:t xml:space="preserve"> </w:t>
      </w:r>
    </w:p>
    <w:p w14:paraId="4FCE8F3B" w14:textId="77777777" w:rsidR="00CB0C7F" w:rsidRDefault="00CB0C7F">
      <w:pPr>
        <w:rPr>
          <w:sz w:val="32"/>
          <w:lang w:eastAsia="en-AU"/>
        </w:rPr>
      </w:pPr>
      <w:r>
        <w:br w:type="page"/>
      </w:r>
    </w:p>
    <w:p w14:paraId="7D810C89" w14:textId="0F7921C2" w:rsidR="00A66709" w:rsidRDefault="00A66709" w:rsidP="009240F9">
      <w:pPr>
        <w:pStyle w:val="Head2"/>
        <w:keepNext/>
        <w:numPr>
          <w:ilvl w:val="1"/>
          <w:numId w:val="40"/>
        </w:numPr>
        <w:rPr>
          <w:bCs/>
          <w:szCs w:val="28"/>
        </w:rPr>
      </w:pPr>
      <w:bookmarkStart w:id="27" w:name="_Toc112400322"/>
      <w:r w:rsidRPr="00AF2146">
        <w:rPr>
          <w:bCs/>
          <w:szCs w:val="28"/>
        </w:rPr>
        <w:lastRenderedPageBreak/>
        <w:t xml:space="preserve">Variation to </w:t>
      </w:r>
      <w:r w:rsidR="00785E51" w:rsidRPr="00AF2146">
        <w:rPr>
          <w:bCs/>
          <w:szCs w:val="28"/>
        </w:rPr>
        <w:t xml:space="preserve">the </w:t>
      </w:r>
      <w:r w:rsidR="009240F9">
        <w:rPr>
          <w:bCs/>
          <w:iCs/>
          <w:szCs w:val="28"/>
        </w:rPr>
        <w:t>Territory Plan</w:t>
      </w:r>
      <w:bookmarkEnd w:id="27"/>
      <w:r w:rsidR="007A696B" w:rsidRPr="00AF2146">
        <w:rPr>
          <w:bCs/>
          <w:szCs w:val="28"/>
        </w:rPr>
        <w:t xml:space="preserve"> </w:t>
      </w:r>
    </w:p>
    <w:p w14:paraId="3510CF17" w14:textId="1A1CC56F" w:rsidR="009240F9" w:rsidRPr="009240F9" w:rsidRDefault="009240F9" w:rsidP="009240F9">
      <w:pPr>
        <w:pStyle w:val="BodyText"/>
        <w:rPr>
          <w:sz w:val="32"/>
          <w:szCs w:val="32"/>
        </w:rPr>
      </w:pPr>
      <w:r w:rsidRPr="009240F9">
        <w:rPr>
          <w:sz w:val="32"/>
          <w:szCs w:val="32"/>
        </w:rPr>
        <w:t xml:space="preserve">Variation to the Oaks Estate Precinct Map and Code </w:t>
      </w:r>
    </w:p>
    <w:p w14:paraId="4C274F74" w14:textId="77777777" w:rsidR="00CB0C7F" w:rsidRPr="007E3584" w:rsidRDefault="00CB0C7F" w:rsidP="00CB0C7F">
      <w:pPr>
        <w:pStyle w:val="TAeditorialitemgeneralheading"/>
        <w:numPr>
          <w:ilvl w:val="0"/>
          <w:numId w:val="30"/>
        </w:numPr>
        <w:ind w:left="426" w:hanging="426"/>
      </w:pPr>
      <w:r>
        <w:t>Part 10. Precinct Maps and Codes; Oaks Estate Precinct Map and C</w:t>
      </w:r>
      <w:r w:rsidRPr="007E3584">
        <w:t>ode</w:t>
      </w:r>
    </w:p>
    <w:p w14:paraId="1B1FF5E0" w14:textId="77777777" w:rsidR="00CB0C7F" w:rsidRPr="00F77768" w:rsidRDefault="00CB0C7F" w:rsidP="00CB0C7F">
      <w:pPr>
        <w:pStyle w:val="TAbodytext"/>
        <w:spacing w:before="360" w:after="240"/>
        <w:rPr>
          <w:i/>
        </w:rPr>
      </w:pPr>
      <w:r w:rsidRPr="00F77768">
        <w:rPr>
          <w:i/>
        </w:rPr>
        <w:t xml:space="preserve">Substitute </w:t>
      </w:r>
    </w:p>
    <w:p w14:paraId="20E31EFA" w14:textId="77777777" w:rsidR="00CB0C7F" w:rsidRPr="007E3584" w:rsidRDefault="00CB0C7F" w:rsidP="00CB0C7F">
      <w:pPr>
        <w:pStyle w:val="TAbodytext"/>
        <w:spacing w:after="240"/>
      </w:pPr>
      <w:r>
        <w:tab/>
        <w:t xml:space="preserve">The </w:t>
      </w:r>
      <w:r w:rsidRPr="007E3584">
        <w:t xml:space="preserve">Oaks Estate Precinct Map </w:t>
      </w:r>
      <w:r>
        <w:t>and Code</w:t>
      </w:r>
      <w:r w:rsidRPr="007E3584">
        <w:t xml:space="preserve"> – </w:t>
      </w:r>
      <w:r>
        <w:rPr>
          <w:u w:val="single"/>
        </w:rPr>
        <w:t>Appendix 1</w:t>
      </w:r>
    </w:p>
    <w:p w14:paraId="6C00C776" w14:textId="77777777" w:rsidR="00570DE4" w:rsidRPr="00A66709" w:rsidRDefault="00570DE4" w:rsidP="00785E51">
      <w:pPr>
        <w:pStyle w:val="BodyText"/>
      </w:pPr>
    </w:p>
    <w:p w14:paraId="74F0F62C" w14:textId="77777777" w:rsidR="00021814" w:rsidRPr="00785E51" w:rsidRDefault="004C55CB" w:rsidP="00785E51">
      <w:pPr>
        <w:pStyle w:val="BodyText"/>
        <w:rPr>
          <w:b/>
          <w:bCs/>
        </w:rPr>
      </w:pPr>
      <w:r>
        <w:br w:type="page"/>
      </w:r>
      <w:r w:rsidRPr="00785E51">
        <w:rPr>
          <w:b/>
          <w:bCs/>
        </w:rPr>
        <w:lastRenderedPageBreak/>
        <w:t>Interpretation service</w:t>
      </w:r>
    </w:p>
    <w:p w14:paraId="5B20DD02" w14:textId="77777777" w:rsidR="00021814" w:rsidRDefault="001B3ACC" w:rsidP="00785E51">
      <w:pPr>
        <w:pStyle w:val="BodyText"/>
      </w:pPr>
      <w:r>
        <w:rPr>
          <w:noProof/>
          <w:lang w:eastAsia="en-AU"/>
        </w:rPr>
        <w:drawing>
          <wp:inline distT="0" distB="0" distL="0" distR="0" wp14:anchorId="21D4B04D" wp14:editId="777C401A">
            <wp:extent cx="5372100" cy="3543300"/>
            <wp:effectExtent l="19050" t="0" r="0" b="0"/>
            <wp:docPr id="2"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65420D58" w14:textId="77777777" w:rsidR="00CB0C7F" w:rsidRDefault="00CB0C7F" w:rsidP="00785E51">
      <w:pPr>
        <w:pStyle w:val="BodyText"/>
        <w:sectPr w:rsidR="00CB0C7F" w:rsidSect="00FF73CD">
          <w:footerReference w:type="default" r:id="rId20"/>
          <w:pgSz w:w="11906" w:h="16838"/>
          <w:pgMar w:top="1702" w:right="1700" w:bottom="1440" w:left="1560" w:header="708" w:footer="575" w:gutter="0"/>
          <w:pgNumType w:start="1"/>
          <w:cols w:space="708"/>
          <w:docGrid w:linePitch="360"/>
        </w:sectPr>
      </w:pPr>
    </w:p>
    <w:p w14:paraId="16CB8CA4" w14:textId="7B902E02" w:rsidR="00021814" w:rsidRDefault="00021814" w:rsidP="00785E51">
      <w:pPr>
        <w:pStyle w:val="BodyText"/>
      </w:pPr>
    </w:p>
    <w:p w14:paraId="4375CE53" w14:textId="77777777" w:rsidR="00CB0C7F" w:rsidRPr="00232A38" w:rsidRDefault="00CB0C7F" w:rsidP="00CB0C7F">
      <w:pPr>
        <w:pStyle w:val="BodyText"/>
      </w:pPr>
    </w:p>
    <w:p w14:paraId="19792145" w14:textId="77777777" w:rsidR="00CB0C7F" w:rsidRPr="00232A38" w:rsidRDefault="00CB0C7F" w:rsidP="00CB0C7F">
      <w:pPr>
        <w:pStyle w:val="BodyText"/>
      </w:pPr>
    </w:p>
    <w:p w14:paraId="56FE02BF" w14:textId="77777777" w:rsidR="00CB0C7F" w:rsidRPr="00232A38" w:rsidRDefault="00CB0C7F" w:rsidP="00CB0C7F">
      <w:pPr>
        <w:pStyle w:val="BodyText"/>
      </w:pPr>
    </w:p>
    <w:p w14:paraId="69BC3971" w14:textId="77777777" w:rsidR="00CB0C7F" w:rsidRPr="00232A38" w:rsidRDefault="00CB0C7F" w:rsidP="00CB0C7F">
      <w:pPr>
        <w:pStyle w:val="BodyText"/>
      </w:pPr>
    </w:p>
    <w:p w14:paraId="6784EC56" w14:textId="67E685B0" w:rsidR="00CB0C7F" w:rsidRDefault="00CB0C7F" w:rsidP="00CB0C7F">
      <w:pPr>
        <w:pStyle w:val="BodyText"/>
      </w:pPr>
    </w:p>
    <w:p w14:paraId="11A39160" w14:textId="6C2BCAEB" w:rsidR="006634E9" w:rsidRDefault="006634E9" w:rsidP="00CB0C7F">
      <w:pPr>
        <w:pStyle w:val="BodyText"/>
      </w:pPr>
    </w:p>
    <w:p w14:paraId="67147B73" w14:textId="17D0E224" w:rsidR="006634E9" w:rsidRDefault="006634E9" w:rsidP="00CB0C7F">
      <w:pPr>
        <w:pStyle w:val="BodyText"/>
      </w:pPr>
    </w:p>
    <w:p w14:paraId="4380401E" w14:textId="2C826573" w:rsidR="006634E9" w:rsidRPr="00115B82" w:rsidRDefault="006634E9" w:rsidP="00115B82">
      <w:pPr>
        <w:pStyle w:val="BodyText"/>
        <w:rPr>
          <w:b/>
          <w:bCs/>
          <w:sz w:val="52"/>
          <w:szCs w:val="52"/>
        </w:rPr>
      </w:pPr>
      <w:r w:rsidRPr="00115B82">
        <w:rPr>
          <w:b/>
          <w:bCs/>
          <w:sz w:val="52"/>
          <w:szCs w:val="52"/>
        </w:rPr>
        <w:t>Oaks Estate Precinct Map and Code</w:t>
      </w:r>
    </w:p>
    <w:p w14:paraId="716B8C8F" w14:textId="77777777" w:rsidR="00CB0C7F" w:rsidRDefault="00CB0C7F" w:rsidP="00CB0C7F">
      <w:pPr>
        <w:pStyle w:val="BodyText"/>
      </w:pPr>
    </w:p>
    <w:p w14:paraId="45FC4AAD" w14:textId="77777777" w:rsidR="00CB0C7F" w:rsidRDefault="00CB0C7F" w:rsidP="00CB0C7F">
      <w:pPr>
        <w:pStyle w:val="BodyText"/>
      </w:pPr>
      <w:r>
        <w:br w:type="page"/>
      </w:r>
    </w:p>
    <w:p w14:paraId="7AC9AB15" w14:textId="77777777" w:rsidR="00CB0C7F" w:rsidRDefault="00CB0C7F" w:rsidP="00CB0C7F">
      <w:pPr>
        <w:pStyle w:val="BodyText"/>
      </w:pPr>
    </w:p>
    <w:p w14:paraId="25B53579" w14:textId="77777777" w:rsidR="00CB0C7F" w:rsidRPr="00F92CE0" w:rsidRDefault="00CB0C7F" w:rsidP="00CB0C7F">
      <w:pPr>
        <w:pStyle w:val="BodyText"/>
      </w:pPr>
    </w:p>
    <w:p w14:paraId="33D12BB7" w14:textId="77777777" w:rsidR="00CB0C7F" w:rsidRPr="00251510" w:rsidRDefault="00CB0C7F" w:rsidP="00CB0C7F">
      <w:pPr>
        <w:pStyle w:val="BodyText"/>
        <w:jc w:val="center"/>
        <w:rPr>
          <w:i/>
        </w:rPr>
      </w:pPr>
      <w:r w:rsidRPr="00251510">
        <w:rPr>
          <w:i/>
        </w:rPr>
        <w:t>This page is intentionally blank.</w:t>
      </w:r>
    </w:p>
    <w:p w14:paraId="7A86CD44" w14:textId="77777777" w:rsidR="00CB0C7F" w:rsidRDefault="00CB0C7F" w:rsidP="00CB0C7F">
      <w:pPr>
        <w:pStyle w:val="BodyText"/>
      </w:pPr>
    </w:p>
    <w:p w14:paraId="207D95FA" w14:textId="77777777" w:rsidR="00CB0C7F" w:rsidRDefault="00CB0C7F" w:rsidP="00CB0C7F">
      <w:pPr>
        <w:pStyle w:val="BodyText"/>
      </w:pPr>
    </w:p>
    <w:p w14:paraId="0CEF5D6F" w14:textId="77777777" w:rsidR="00CB0C7F" w:rsidRDefault="00CB0C7F" w:rsidP="00CB0C7F">
      <w:pPr>
        <w:pStyle w:val="BodyText"/>
      </w:pPr>
    </w:p>
    <w:p w14:paraId="55E014FC" w14:textId="77777777" w:rsidR="00CB0C7F" w:rsidRDefault="00CB0C7F" w:rsidP="00CB0C7F">
      <w:pPr>
        <w:pStyle w:val="BodyText"/>
      </w:pPr>
    </w:p>
    <w:p w14:paraId="1091E117" w14:textId="77777777" w:rsidR="00CB0C7F" w:rsidRDefault="00CB0C7F" w:rsidP="00CB0C7F">
      <w:pPr>
        <w:pStyle w:val="BodyText"/>
      </w:pPr>
    </w:p>
    <w:p w14:paraId="4774E527" w14:textId="77777777" w:rsidR="00CB0C7F" w:rsidRDefault="00CB0C7F" w:rsidP="00CB0C7F">
      <w:pPr>
        <w:pStyle w:val="BodyText"/>
      </w:pPr>
    </w:p>
    <w:p w14:paraId="6A87F30A" w14:textId="77777777" w:rsidR="00CB0C7F" w:rsidRDefault="00CB0C7F" w:rsidP="00CB0C7F">
      <w:pPr>
        <w:pStyle w:val="BodyText"/>
      </w:pPr>
    </w:p>
    <w:p w14:paraId="7C83B9B8" w14:textId="77777777" w:rsidR="00CB0C7F" w:rsidRDefault="00CB0C7F" w:rsidP="00CB0C7F">
      <w:pPr>
        <w:pStyle w:val="BodyText"/>
      </w:pPr>
    </w:p>
    <w:p w14:paraId="6478C80B" w14:textId="77777777" w:rsidR="00CB0C7F" w:rsidRDefault="00CB0C7F" w:rsidP="00CB0C7F">
      <w:pPr>
        <w:pStyle w:val="BodyText"/>
      </w:pPr>
    </w:p>
    <w:p w14:paraId="089F461C" w14:textId="77777777" w:rsidR="00CB0C7F" w:rsidRDefault="00CB0C7F" w:rsidP="00CB0C7F">
      <w:pPr>
        <w:pStyle w:val="BodyText"/>
      </w:pPr>
    </w:p>
    <w:p w14:paraId="61515A2A" w14:textId="77777777" w:rsidR="00CB0C7F" w:rsidRDefault="00CB0C7F" w:rsidP="00CB0C7F">
      <w:pPr>
        <w:pStyle w:val="BodyText"/>
      </w:pPr>
    </w:p>
    <w:p w14:paraId="08FCEDBB" w14:textId="77777777" w:rsidR="00CB0C7F" w:rsidRDefault="00CB0C7F" w:rsidP="00CB0C7F">
      <w:pPr>
        <w:pStyle w:val="BodyText"/>
      </w:pPr>
    </w:p>
    <w:p w14:paraId="6A38C4B2" w14:textId="77777777" w:rsidR="00CB0C7F" w:rsidRDefault="00CB0C7F" w:rsidP="00CB0C7F">
      <w:pPr>
        <w:pStyle w:val="BodyText"/>
      </w:pPr>
    </w:p>
    <w:p w14:paraId="1EDECF7C" w14:textId="77777777" w:rsidR="00CB0C7F" w:rsidRDefault="00CB0C7F" w:rsidP="00CB0C7F">
      <w:pPr>
        <w:pStyle w:val="BodyText"/>
      </w:pPr>
    </w:p>
    <w:p w14:paraId="64CA9452" w14:textId="77777777" w:rsidR="00CB0C7F" w:rsidRDefault="00CB0C7F" w:rsidP="00CB0C7F">
      <w:pPr>
        <w:pStyle w:val="BodyText"/>
      </w:pPr>
    </w:p>
    <w:p w14:paraId="4AA90A8B" w14:textId="77777777" w:rsidR="00CB0C7F" w:rsidRDefault="00CB0C7F" w:rsidP="00CB0C7F">
      <w:pPr>
        <w:pStyle w:val="BodyText"/>
      </w:pPr>
    </w:p>
    <w:p w14:paraId="520660E5" w14:textId="77777777" w:rsidR="00CB0C7F" w:rsidRDefault="00CB0C7F" w:rsidP="00CB0C7F">
      <w:pPr>
        <w:pStyle w:val="BodyText"/>
      </w:pPr>
    </w:p>
    <w:p w14:paraId="59C00855" w14:textId="77777777" w:rsidR="00CB0C7F" w:rsidRDefault="00CB0C7F" w:rsidP="00CB0C7F">
      <w:pPr>
        <w:pStyle w:val="BodyText"/>
      </w:pPr>
    </w:p>
    <w:p w14:paraId="370C883C" w14:textId="77777777" w:rsidR="00CB0C7F" w:rsidRDefault="00CB0C7F" w:rsidP="00CB0C7F">
      <w:pPr>
        <w:pStyle w:val="BodyText"/>
      </w:pPr>
    </w:p>
    <w:p w14:paraId="76D33A17" w14:textId="77777777" w:rsidR="00CB0C7F" w:rsidRDefault="00CB0C7F" w:rsidP="00CB0C7F">
      <w:pPr>
        <w:pStyle w:val="BodyText"/>
      </w:pPr>
    </w:p>
    <w:p w14:paraId="20686B76" w14:textId="77777777" w:rsidR="00CB0C7F" w:rsidRDefault="00CB0C7F" w:rsidP="00CB0C7F">
      <w:pPr>
        <w:pStyle w:val="BodyText"/>
      </w:pPr>
    </w:p>
    <w:p w14:paraId="60EF3EF2" w14:textId="77777777" w:rsidR="00CB0C7F" w:rsidRDefault="00CB0C7F" w:rsidP="00CB0C7F">
      <w:pPr>
        <w:pStyle w:val="BodyText"/>
      </w:pPr>
    </w:p>
    <w:p w14:paraId="554EA2C7" w14:textId="77777777" w:rsidR="00CB0C7F" w:rsidRDefault="00CB0C7F" w:rsidP="00CB0C7F">
      <w:pPr>
        <w:pStyle w:val="BodyText"/>
      </w:pPr>
    </w:p>
    <w:p w14:paraId="44C79677" w14:textId="77777777" w:rsidR="00CB0C7F" w:rsidRDefault="00CB0C7F" w:rsidP="00CB0C7F">
      <w:pPr>
        <w:pStyle w:val="BodyText"/>
      </w:pPr>
    </w:p>
    <w:p w14:paraId="37E43BD5" w14:textId="77777777" w:rsidR="00CB0C7F" w:rsidRDefault="00CB0C7F" w:rsidP="00CB0C7F">
      <w:pPr>
        <w:pStyle w:val="BodyText"/>
      </w:pPr>
    </w:p>
    <w:p w14:paraId="49D823BC" w14:textId="77777777" w:rsidR="00CB0C7F" w:rsidRDefault="00CB0C7F" w:rsidP="00CB0C7F">
      <w:pPr>
        <w:pStyle w:val="BodyText"/>
      </w:pPr>
    </w:p>
    <w:p w14:paraId="03DFB679" w14:textId="77777777" w:rsidR="00CB0C7F" w:rsidRDefault="00CB0C7F" w:rsidP="00CB0C7F">
      <w:pPr>
        <w:pStyle w:val="BodyText"/>
      </w:pPr>
    </w:p>
    <w:p w14:paraId="3867E4E6" w14:textId="77777777" w:rsidR="00CB0C7F" w:rsidRPr="00232A38" w:rsidRDefault="00CB0C7F" w:rsidP="00CB0C7F">
      <w:pPr>
        <w:pStyle w:val="BodyText"/>
      </w:pPr>
    </w:p>
    <w:p w14:paraId="04C51417" w14:textId="77777777" w:rsidR="00CB0C7F" w:rsidRPr="00F92CE0" w:rsidRDefault="00CB0C7F" w:rsidP="00CB0C7F">
      <w:pPr>
        <w:pStyle w:val="BodyText"/>
        <w:sectPr w:rsidR="00CB0C7F" w:rsidRPr="00F92CE0" w:rsidSect="00833FA1">
          <w:footerReference w:type="even" r:id="rId21"/>
          <w:headerReference w:type="first" r:id="rId22"/>
          <w:footerReference w:type="first" r:id="rId23"/>
          <w:pgSz w:w="11906" w:h="16838"/>
          <w:pgMar w:top="1440" w:right="1418" w:bottom="1440" w:left="1418" w:header="709" w:footer="709" w:gutter="0"/>
          <w:pgNumType w:fmt="lowerRoman" w:start="1"/>
          <w:cols w:space="708"/>
          <w:titlePg/>
          <w:docGrid w:linePitch="360"/>
        </w:sectPr>
      </w:pPr>
    </w:p>
    <w:p w14:paraId="7DA16AE9" w14:textId="0EA9B268" w:rsidR="002A710C" w:rsidRDefault="00C44078" w:rsidP="00CB0C7F">
      <w:pPr>
        <w:pStyle w:val="BodyText"/>
        <w:rPr>
          <w:noProof/>
          <w:szCs w:val="22"/>
        </w:rPr>
      </w:pPr>
      <w:bookmarkStart w:id="28" w:name="_Toc320714083"/>
      <w:bookmarkStart w:id="29" w:name="_Toc320715800"/>
      <w:r>
        <w:rPr>
          <w:noProof/>
        </w:rPr>
        <w:lastRenderedPageBreak/>
        <w:drawing>
          <wp:inline distT="0" distB="0" distL="0" distR="0" wp14:anchorId="1389EB54" wp14:editId="310B3C62">
            <wp:extent cx="5759450" cy="6747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747510"/>
                    </a:xfrm>
                    <a:prstGeom prst="rect">
                      <a:avLst/>
                    </a:prstGeom>
                    <a:noFill/>
                    <a:ln>
                      <a:noFill/>
                    </a:ln>
                  </pic:spPr>
                </pic:pic>
              </a:graphicData>
            </a:graphic>
          </wp:inline>
        </w:drawing>
      </w:r>
    </w:p>
    <w:bookmarkEnd w:id="28"/>
    <w:bookmarkEnd w:id="29"/>
    <w:p w14:paraId="009F17BB" w14:textId="77777777" w:rsidR="00CB0C7F" w:rsidRDefault="00CB0C7F" w:rsidP="00CB0C7F">
      <w:pPr>
        <w:spacing w:after="200" w:line="276" w:lineRule="auto"/>
        <w:rPr>
          <w:b/>
          <w:sz w:val="36"/>
          <w:szCs w:val="36"/>
        </w:rPr>
      </w:pPr>
    </w:p>
    <w:p w14:paraId="7F0BED6E" w14:textId="2E474E99" w:rsidR="002A710C" w:rsidRDefault="002A710C" w:rsidP="00CB0C7F">
      <w:pPr>
        <w:spacing w:after="200" w:line="276" w:lineRule="auto"/>
        <w:rPr>
          <w:b/>
          <w:sz w:val="36"/>
          <w:szCs w:val="36"/>
        </w:rPr>
        <w:sectPr w:rsidR="002A710C" w:rsidSect="00833FA1">
          <w:headerReference w:type="default" r:id="rId25"/>
          <w:footerReference w:type="default" r:id="rId26"/>
          <w:pgSz w:w="11906" w:h="16838"/>
          <w:pgMar w:top="1440" w:right="1418" w:bottom="1440" w:left="1418" w:header="709" w:footer="709" w:gutter="0"/>
          <w:pgNumType w:start="1"/>
          <w:cols w:space="708"/>
          <w:docGrid w:linePitch="360"/>
        </w:sectPr>
      </w:pPr>
    </w:p>
    <w:p w14:paraId="07A07FBD" w14:textId="77777777" w:rsidR="00CB0C7F" w:rsidRPr="004418BF" w:rsidRDefault="00CB0C7F" w:rsidP="00CB0C7F">
      <w:pPr>
        <w:rPr>
          <w:b/>
          <w:sz w:val="36"/>
          <w:szCs w:val="36"/>
        </w:rPr>
      </w:pPr>
      <w:r w:rsidRPr="004418BF">
        <w:rPr>
          <w:b/>
          <w:sz w:val="36"/>
          <w:szCs w:val="36"/>
        </w:rPr>
        <w:lastRenderedPageBreak/>
        <w:t>Assessment Tracks</w:t>
      </w:r>
    </w:p>
    <w:p w14:paraId="335122FE" w14:textId="77777777" w:rsidR="00CB0C7F" w:rsidRDefault="00CB0C7F" w:rsidP="00CB0C7F">
      <w:pPr>
        <w:rPr>
          <w:b/>
          <w:sz w:val="28"/>
          <w:szCs w:val="28"/>
        </w:rPr>
      </w:pPr>
    </w:p>
    <w:p w14:paraId="4AB83FFE" w14:textId="77777777" w:rsidR="00CB0C7F" w:rsidRDefault="00CB0C7F" w:rsidP="00CB0C7F">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122CBD">
        <w:t>Oaks Estate</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14:paraId="197BC553" w14:textId="77777777" w:rsidR="00CB0C7F" w:rsidRDefault="00CB0C7F" w:rsidP="00CB0C7F">
      <w:pPr>
        <w:rPr>
          <w:sz w:val="20"/>
        </w:rPr>
      </w:pPr>
    </w:p>
    <w:p w14:paraId="3C4DB0A8" w14:textId="77777777" w:rsidR="00CB0C7F" w:rsidRDefault="00CB0C7F" w:rsidP="00CB0C7F">
      <w:pPr>
        <w:rPr>
          <w:sz w:val="20"/>
        </w:rPr>
      </w:pPr>
      <w:r>
        <w:rPr>
          <w:sz w:val="20"/>
        </w:rPr>
        <w:t>The following tables constitute part of the relevant zone development table.</w:t>
      </w:r>
    </w:p>
    <w:p w14:paraId="0B7EFD05" w14:textId="77777777" w:rsidR="00CB0C7F" w:rsidRPr="00A224CA" w:rsidRDefault="00CB0C7F" w:rsidP="00CB0C7F">
      <w:pPr>
        <w:rPr>
          <w:sz w:val="20"/>
        </w:rPr>
      </w:pPr>
    </w:p>
    <w:p w14:paraId="21BD5015" w14:textId="77777777" w:rsidR="00CB0C7F" w:rsidRPr="00866AD0" w:rsidRDefault="00CB0C7F" w:rsidP="00CB0C7F">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CB0C7F" w:rsidRPr="00232A38" w14:paraId="3CC4F695" w14:textId="77777777" w:rsidTr="00C5722E">
        <w:trPr>
          <w:trHeight w:val="252"/>
        </w:trPr>
        <w:tc>
          <w:tcPr>
            <w:tcW w:w="5000" w:type="pct"/>
            <w:gridSpan w:val="3"/>
            <w:shd w:val="clear" w:color="auto" w:fill="E0E0E0"/>
          </w:tcPr>
          <w:p w14:paraId="76B5EFFF" w14:textId="77777777" w:rsidR="00CB0C7F" w:rsidRPr="00CF08B3" w:rsidRDefault="00CB0C7F" w:rsidP="00C5722E">
            <w:pPr>
              <w:spacing w:before="60" w:after="60"/>
              <w:jc w:val="center"/>
              <w:rPr>
                <w:rFonts w:cs="Arial"/>
                <w:b/>
                <w:sz w:val="20"/>
              </w:rPr>
            </w:pPr>
            <w:r w:rsidRPr="00CF08B3">
              <w:rPr>
                <w:rFonts w:cs="Arial"/>
                <w:b/>
                <w:sz w:val="20"/>
              </w:rPr>
              <w:t>Additional prohibited development</w:t>
            </w:r>
          </w:p>
        </w:tc>
      </w:tr>
      <w:tr w:rsidR="00CB0C7F" w:rsidRPr="00232A38" w14:paraId="31AD028B" w14:textId="77777777" w:rsidTr="00C5722E">
        <w:tblPrEx>
          <w:tblCellMar>
            <w:left w:w="108" w:type="dxa"/>
            <w:right w:w="108" w:type="dxa"/>
          </w:tblCellMar>
        </w:tblPrEx>
        <w:trPr>
          <w:trHeight w:val="16"/>
        </w:trPr>
        <w:tc>
          <w:tcPr>
            <w:tcW w:w="1538" w:type="pct"/>
          </w:tcPr>
          <w:p w14:paraId="6B349029" w14:textId="77777777" w:rsidR="00CB0C7F" w:rsidRPr="00232A38" w:rsidRDefault="00CB0C7F" w:rsidP="00C5722E">
            <w:pPr>
              <w:spacing w:before="60" w:after="60"/>
              <w:ind w:left="34"/>
              <w:rPr>
                <w:rFonts w:cs="Arial"/>
                <w:b/>
                <w:sz w:val="20"/>
              </w:rPr>
            </w:pPr>
            <w:r w:rsidRPr="00232A38">
              <w:rPr>
                <w:rFonts w:cs="Arial"/>
                <w:b/>
                <w:sz w:val="20"/>
              </w:rPr>
              <w:t>Suburb precinct map label</w:t>
            </w:r>
          </w:p>
        </w:tc>
        <w:tc>
          <w:tcPr>
            <w:tcW w:w="1462" w:type="pct"/>
          </w:tcPr>
          <w:p w14:paraId="5A8B7386" w14:textId="77777777" w:rsidR="00CB0C7F" w:rsidRPr="00232A38" w:rsidRDefault="00CB0C7F" w:rsidP="00C5722E">
            <w:pPr>
              <w:spacing w:before="60" w:after="60"/>
              <w:ind w:left="34"/>
              <w:jc w:val="center"/>
              <w:rPr>
                <w:rFonts w:cs="Arial"/>
                <w:b/>
                <w:sz w:val="20"/>
              </w:rPr>
            </w:pPr>
            <w:r>
              <w:rPr>
                <w:rFonts w:cs="Arial"/>
                <w:b/>
                <w:sz w:val="20"/>
              </w:rPr>
              <w:t>Zone</w:t>
            </w:r>
          </w:p>
        </w:tc>
        <w:tc>
          <w:tcPr>
            <w:tcW w:w="2000" w:type="pct"/>
            <w:shd w:val="clear" w:color="auto" w:fill="auto"/>
          </w:tcPr>
          <w:p w14:paraId="32DBB49F" w14:textId="77777777" w:rsidR="00CB0C7F" w:rsidRPr="00232A38" w:rsidRDefault="00CB0C7F" w:rsidP="00C5722E">
            <w:pPr>
              <w:spacing w:before="60" w:after="60"/>
              <w:ind w:left="34"/>
              <w:jc w:val="right"/>
              <w:rPr>
                <w:rFonts w:cs="Arial"/>
                <w:sz w:val="20"/>
              </w:rPr>
            </w:pPr>
            <w:r w:rsidRPr="00232A38">
              <w:rPr>
                <w:rFonts w:cs="Arial"/>
                <w:b/>
                <w:sz w:val="20"/>
              </w:rPr>
              <w:t>Development</w:t>
            </w:r>
          </w:p>
        </w:tc>
      </w:tr>
      <w:tr w:rsidR="00CB0C7F" w:rsidRPr="00232A38" w14:paraId="5D425F7E" w14:textId="77777777" w:rsidTr="00C5722E">
        <w:tblPrEx>
          <w:tblCellMar>
            <w:left w:w="108" w:type="dxa"/>
            <w:right w:w="108" w:type="dxa"/>
          </w:tblCellMar>
        </w:tblPrEx>
        <w:trPr>
          <w:trHeight w:val="1161"/>
        </w:trPr>
        <w:tc>
          <w:tcPr>
            <w:tcW w:w="1538" w:type="pct"/>
            <w:vAlign w:val="center"/>
          </w:tcPr>
          <w:p w14:paraId="55474C9C" w14:textId="77777777" w:rsidR="00CB0C7F" w:rsidRPr="003315AA" w:rsidRDefault="00CB0C7F" w:rsidP="00C5722E">
            <w:pPr>
              <w:ind w:left="34"/>
              <w:rPr>
                <w:rFonts w:cs="Arial"/>
                <w:b/>
                <w:sz w:val="20"/>
              </w:rPr>
            </w:pPr>
            <w:r w:rsidRPr="003315AA">
              <w:rPr>
                <w:rFonts w:cs="Arial"/>
                <w:sz w:val="20"/>
              </w:rPr>
              <w:t>PD1</w:t>
            </w:r>
          </w:p>
        </w:tc>
        <w:tc>
          <w:tcPr>
            <w:tcW w:w="1462" w:type="pct"/>
            <w:vAlign w:val="center"/>
          </w:tcPr>
          <w:p w14:paraId="2B52ECC4" w14:textId="77777777" w:rsidR="00CB0C7F" w:rsidRPr="00122CBD" w:rsidRDefault="00CB0C7F" w:rsidP="00C5722E">
            <w:pPr>
              <w:spacing w:line="288" w:lineRule="auto"/>
              <w:jc w:val="center"/>
              <w:rPr>
                <w:rFonts w:cs="Arial"/>
                <w:sz w:val="20"/>
              </w:rPr>
            </w:pPr>
            <w:r w:rsidRPr="00122CBD">
              <w:rPr>
                <w:rFonts w:cs="Arial"/>
                <w:sz w:val="20"/>
              </w:rPr>
              <w:t>CZ</w:t>
            </w:r>
            <w:r>
              <w:rPr>
                <w:rFonts w:cs="Arial"/>
                <w:sz w:val="20"/>
              </w:rPr>
              <w:t>4</w:t>
            </w:r>
          </w:p>
        </w:tc>
        <w:tc>
          <w:tcPr>
            <w:tcW w:w="2000" w:type="pct"/>
            <w:shd w:val="clear" w:color="auto" w:fill="auto"/>
            <w:vAlign w:val="center"/>
          </w:tcPr>
          <w:p w14:paraId="2751EADB" w14:textId="77777777" w:rsidR="00CB0C7F" w:rsidRDefault="00CB0C7F" w:rsidP="00C5722E">
            <w:pPr>
              <w:spacing w:before="120" w:line="288" w:lineRule="auto"/>
              <w:jc w:val="right"/>
              <w:rPr>
                <w:rFonts w:cs="Arial"/>
                <w:i/>
                <w:sz w:val="20"/>
              </w:rPr>
            </w:pPr>
            <w:r>
              <w:rPr>
                <w:rFonts w:cs="Arial"/>
                <w:i/>
                <w:sz w:val="20"/>
              </w:rPr>
              <w:t>indoor entertainment facility</w:t>
            </w:r>
          </w:p>
          <w:p w14:paraId="0CAB8A42" w14:textId="77777777" w:rsidR="00CB0C7F" w:rsidRDefault="00CB0C7F" w:rsidP="00C5722E">
            <w:pPr>
              <w:spacing w:line="288" w:lineRule="auto"/>
              <w:jc w:val="right"/>
              <w:rPr>
                <w:rFonts w:cs="Arial"/>
                <w:i/>
                <w:sz w:val="20"/>
              </w:rPr>
            </w:pPr>
            <w:r>
              <w:rPr>
                <w:rFonts w:cs="Arial"/>
                <w:i/>
                <w:sz w:val="20"/>
              </w:rPr>
              <w:t>industrial trades</w:t>
            </w:r>
          </w:p>
          <w:p w14:paraId="2BE3D062" w14:textId="77777777" w:rsidR="00CB0C7F" w:rsidRDefault="00CB0C7F" w:rsidP="00C5722E">
            <w:pPr>
              <w:spacing w:line="288" w:lineRule="auto"/>
              <w:jc w:val="right"/>
              <w:rPr>
                <w:rFonts w:cs="Arial"/>
                <w:i/>
                <w:sz w:val="20"/>
              </w:rPr>
            </w:pPr>
            <w:r>
              <w:rPr>
                <w:rFonts w:cs="Arial"/>
                <w:i/>
                <w:sz w:val="20"/>
              </w:rPr>
              <w:t>service station</w:t>
            </w:r>
          </w:p>
          <w:p w14:paraId="5DBE013D" w14:textId="77777777" w:rsidR="00CB0C7F" w:rsidRPr="002B3999" w:rsidRDefault="00CB0C7F" w:rsidP="00C5722E">
            <w:pPr>
              <w:spacing w:line="288" w:lineRule="auto"/>
              <w:jc w:val="right"/>
              <w:rPr>
                <w:rFonts w:cs="Arial"/>
                <w:i/>
                <w:sz w:val="20"/>
              </w:rPr>
            </w:pPr>
            <w:r>
              <w:rPr>
                <w:rFonts w:cs="Arial"/>
                <w:i/>
                <w:sz w:val="20"/>
              </w:rPr>
              <w:t>veterinary hospital</w:t>
            </w:r>
          </w:p>
        </w:tc>
      </w:tr>
      <w:tr w:rsidR="00CB0C7F" w:rsidRPr="00232A38" w14:paraId="4095E264" w14:textId="77777777" w:rsidTr="00C5722E">
        <w:tblPrEx>
          <w:tblCellMar>
            <w:left w:w="108" w:type="dxa"/>
            <w:right w:w="108" w:type="dxa"/>
          </w:tblCellMar>
        </w:tblPrEx>
        <w:trPr>
          <w:trHeight w:val="16"/>
        </w:trPr>
        <w:tc>
          <w:tcPr>
            <w:tcW w:w="1538" w:type="pct"/>
            <w:vAlign w:val="center"/>
          </w:tcPr>
          <w:p w14:paraId="565658E9" w14:textId="77777777" w:rsidR="00CB0C7F" w:rsidRPr="003315AA" w:rsidRDefault="00CB0C7F" w:rsidP="00C5722E">
            <w:pPr>
              <w:ind w:left="34"/>
              <w:rPr>
                <w:rFonts w:cs="Arial"/>
                <w:sz w:val="20"/>
              </w:rPr>
            </w:pPr>
            <w:r>
              <w:rPr>
                <w:rFonts w:cs="Arial"/>
                <w:sz w:val="20"/>
              </w:rPr>
              <w:t xml:space="preserve">PD2 </w:t>
            </w:r>
          </w:p>
        </w:tc>
        <w:tc>
          <w:tcPr>
            <w:tcW w:w="1462" w:type="pct"/>
            <w:vAlign w:val="center"/>
          </w:tcPr>
          <w:p w14:paraId="499DD150" w14:textId="77777777" w:rsidR="00CB0C7F" w:rsidRPr="00122CBD" w:rsidRDefault="00CB0C7F" w:rsidP="00C5722E">
            <w:pPr>
              <w:spacing w:line="288" w:lineRule="auto"/>
              <w:jc w:val="center"/>
              <w:rPr>
                <w:rFonts w:cs="Arial"/>
                <w:sz w:val="20"/>
              </w:rPr>
            </w:pPr>
            <w:r w:rsidRPr="00122CBD">
              <w:rPr>
                <w:rFonts w:cs="Arial"/>
                <w:sz w:val="20"/>
              </w:rPr>
              <w:t>CZ</w:t>
            </w:r>
            <w:r>
              <w:rPr>
                <w:rFonts w:cs="Arial"/>
                <w:sz w:val="20"/>
              </w:rPr>
              <w:t>4</w:t>
            </w:r>
          </w:p>
        </w:tc>
        <w:tc>
          <w:tcPr>
            <w:tcW w:w="2000" w:type="pct"/>
            <w:shd w:val="clear" w:color="auto" w:fill="auto"/>
            <w:vAlign w:val="center"/>
          </w:tcPr>
          <w:p w14:paraId="4673CEC4" w14:textId="77777777" w:rsidR="00CB0C7F" w:rsidRDefault="00CB0C7F" w:rsidP="00C5722E">
            <w:pPr>
              <w:spacing w:before="120" w:line="288" w:lineRule="auto"/>
              <w:jc w:val="right"/>
              <w:rPr>
                <w:rFonts w:cs="Arial"/>
                <w:i/>
                <w:sz w:val="20"/>
              </w:rPr>
            </w:pPr>
            <w:r>
              <w:rPr>
                <w:rFonts w:cs="Arial"/>
                <w:i/>
                <w:sz w:val="20"/>
              </w:rPr>
              <w:t>restaurant</w:t>
            </w:r>
          </w:p>
          <w:p w14:paraId="63D013D6" w14:textId="77777777" w:rsidR="00CB0C7F" w:rsidRPr="00122CBD" w:rsidRDefault="00CB0C7F" w:rsidP="00C5722E">
            <w:pPr>
              <w:spacing w:after="120" w:line="288" w:lineRule="auto"/>
              <w:jc w:val="right"/>
              <w:rPr>
                <w:rFonts w:cs="Arial"/>
                <w:i/>
                <w:sz w:val="20"/>
              </w:rPr>
            </w:pPr>
            <w:r>
              <w:rPr>
                <w:rFonts w:cs="Arial"/>
                <w:i/>
                <w:sz w:val="20"/>
              </w:rPr>
              <w:t>SHOP</w:t>
            </w:r>
          </w:p>
        </w:tc>
      </w:tr>
      <w:tr w:rsidR="00CB0C7F" w:rsidRPr="00232A38" w14:paraId="67A1F567" w14:textId="77777777" w:rsidTr="00C5722E">
        <w:tblPrEx>
          <w:tblCellMar>
            <w:left w:w="108" w:type="dxa"/>
            <w:right w:w="108" w:type="dxa"/>
          </w:tblCellMar>
        </w:tblPrEx>
        <w:trPr>
          <w:trHeight w:val="693"/>
        </w:trPr>
        <w:tc>
          <w:tcPr>
            <w:tcW w:w="1538" w:type="pct"/>
            <w:vAlign w:val="center"/>
          </w:tcPr>
          <w:p w14:paraId="511AF483" w14:textId="77777777" w:rsidR="00CB0C7F" w:rsidRDefault="00CB0C7F" w:rsidP="00C5722E">
            <w:pPr>
              <w:ind w:left="34"/>
              <w:rPr>
                <w:rFonts w:cs="Arial"/>
                <w:sz w:val="20"/>
              </w:rPr>
            </w:pPr>
            <w:r>
              <w:rPr>
                <w:rFonts w:cs="Arial"/>
                <w:sz w:val="20"/>
              </w:rPr>
              <w:t>PD3</w:t>
            </w:r>
          </w:p>
        </w:tc>
        <w:tc>
          <w:tcPr>
            <w:tcW w:w="1462" w:type="pct"/>
            <w:vAlign w:val="center"/>
          </w:tcPr>
          <w:p w14:paraId="12232BCC" w14:textId="77777777" w:rsidR="00CB0C7F" w:rsidRDefault="00CB0C7F" w:rsidP="00C5722E">
            <w:pPr>
              <w:spacing w:line="288" w:lineRule="auto"/>
              <w:jc w:val="center"/>
              <w:rPr>
                <w:rFonts w:cs="Arial"/>
                <w:sz w:val="20"/>
              </w:rPr>
            </w:pPr>
          </w:p>
          <w:p w14:paraId="6A53DB4B" w14:textId="77777777" w:rsidR="00CB0C7F" w:rsidRDefault="00CB0C7F" w:rsidP="00C5722E">
            <w:pPr>
              <w:spacing w:line="288" w:lineRule="auto"/>
              <w:jc w:val="center"/>
              <w:rPr>
                <w:rFonts w:cs="Arial"/>
                <w:sz w:val="20"/>
              </w:rPr>
            </w:pPr>
            <w:r>
              <w:rPr>
                <w:rFonts w:cs="Arial"/>
                <w:sz w:val="20"/>
              </w:rPr>
              <w:t>CZ4</w:t>
            </w:r>
          </w:p>
          <w:p w14:paraId="2E10B034" w14:textId="77777777" w:rsidR="00CB0C7F" w:rsidRPr="00122CBD" w:rsidRDefault="00CB0C7F" w:rsidP="00C5722E">
            <w:pPr>
              <w:spacing w:line="288" w:lineRule="auto"/>
              <w:jc w:val="center"/>
              <w:rPr>
                <w:rFonts w:cs="Arial"/>
                <w:sz w:val="20"/>
              </w:rPr>
            </w:pPr>
          </w:p>
        </w:tc>
        <w:tc>
          <w:tcPr>
            <w:tcW w:w="2000" w:type="pct"/>
            <w:shd w:val="clear" w:color="auto" w:fill="auto"/>
          </w:tcPr>
          <w:p w14:paraId="51447A34" w14:textId="77777777" w:rsidR="00CB0C7F" w:rsidRDefault="00CB0C7F" w:rsidP="00C5722E">
            <w:pPr>
              <w:spacing w:before="120" w:line="288" w:lineRule="auto"/>
              <w:jc w:val="right"/>
              <w:rPr>
                <w:rFonts w:cs="Arial"/>
                <w:i/>
                <w:sz w:val="20"/>
              </w:rPr>
            </w:pPr>
            <w:r>
              <w:rPr>
                <w:rFonts w:cs="Arial"/>
                <w:i/>
                <w:sz w:val="20"/>
              </w:rPr>
              <w:t>light industry</w:t>
            </w:r>
          </w:p>
          <w:p w14:paraId="4B110963" w14:textId="77777777" w:rsidR="00CB0C7F" w:rsidRDefault="00CB0C7F" w:rsidP="00C5722E">
            <w:pPr>
              <w:spacing w:after="120" w:line="288" w:lineRule="auto"/>
              <w:jc w:val="right"/>
              <w:rPr>
                <w:rFonts w:cs="Arial"/>
                <w:i/>
                <w:sz w:val="20"/>
              </w:rPr>
            </w:pPr>
            <w:r>
              <w:rPr>
                <w:rFonts w:cs="Arial"/>
                <w:i/>
                <w:sz w:val="20"/>
              </w:rPr>
              <w:t>industrial trades</w:t>
            </w:r>
          </w:p>
        </w:tc>
      </w:tr>
      <w:tr w:rsidR="00744845" w:rsidRPr="00232A38" w14:paraId="26631616" w14:textId="77777777" w:rsidTr="00051AC7">
        <w:tblPrEx>
          <w:tblCellMar>
            <w:left w:w="108" w:type="dxa"/>
            <w:right w:w="108" w:type="dxa"/>
          </w:tblCellMar>
        </w:tblPrEx>
        <w:trPr>
          <w:trHeight w:val="693"/>
        </w:trPr>
        <w:tc>
          <w:tcPr>
            <w:tcW w:w="1538" w:type="pct"/>
            <w:vAlign w:val="center"/>
          </w:tcPr>
          <w:p w14:paraId="16537267" w14:textId="0AAC010B" w:rsidR="00744845" w:rsidRDefault="00744845" w:rsidP="00744845">
            <w:pPr>
              <w:ind w:left="34"/>
              <w:rPr>
                <w:rFonts w:cs="Arial"/>
                <w:sz w:val="20"/>
              </w:rPr>
            </w:pPr>
            <w:r>
              <w:rPr>
                <w:rFonts w:cs="Arial"/>
                <w:sz w:val="20"/>
              </w:rPr>
              <w:t>PD4</w:t>
            </w:r>
          </w:p>
        </w:tc>
        <w:tc>
          <w:tcPr>
            <w:tcW w:w="1462" w:type="pct"/>
            <w:vAlign w:val="center"/>
          </w:tcPr>
          <w:p w14:paraId="1A5894D7" w14:textId="4EED4E6A" w:rsidR="00744845" w:rsidRDefault="00744845" w:rsidP="00744845">
            <w:pPr>
              <w:spacing w:line="288" w:lineRule="auto"/>
              <w:jc w:val="center"/>
              <w:rPr>
                <w:rFonts w:cs="Arial"/>
                <w:sz w:val="20"/>
              </w:rPr>
            </w:pPr>
            <w:r>
              <w:rPr>
                <w:rFonts w:cs="Arial"/>
                <w:sz w:val="20"/>
              </w:rPr>
              <w:t>CZ4</w:t>
            </w:r>
          </w:p>
        </w:tc>
        <w:tc>
          <w:tcPr>
            <w:tcW w:w="2000" w:type="pct"/>
            <w:shd w:val="clear" w:color="auto" w:fill="auto"/>
            <w:vAlign w:val="center"/>
          </w:tcPr>
          <w:p w14:paraId="6E7B73CA" w14:textId="77777777" w:rsidR="00744845" w:rsidRDefault="00744845" w:rsidP="00744845">
            <w:pPr>
              <w:spacing w:before="120" w:line="288" w:lineRule="auto"/>
              <w:jc w:val="right"/>
              <w:rPr>
                <w:rFonts w:cs="Arial"/>
                <w:i/>
                <w:sz w:val="20"/>
              </w:rPr>
            </w:pPr>
            <w:bookmarkStart w:id="30" w:name="_Hlk95311360"/>
            <w:r>
              <w:rPr>
                <w:rFonts w:cs="Arial"/>
                <w:i/>
                <w:sz w:val="20"/>
              </w:rPr>
              <w:t>indoor entertainment facility</w:t>
            </w:r>
          </w:p>
          <w:p w14:paraId="78CDE734" w14:textId="635A0311" w:rsidR="00744845" w:rsidRDefault="00744845" w:rsidP="00744845">
            <w:pPr>
              <w:spacing w:line="288" w:lineRule="auto"/>
              <w:jc w:val="right"/>
              <w:rPr>
                <w:rFonts w:cs="Arial"/>
                <w:i/>
                <w:sz w:val="20"/>
              </w:rPr>
            </w:pPr>
            <w:r>
              <w:rPr>
                <w:rFonts w:cs="Arial"/>
                <w:i/>
                <w:sz w:val="20"/>
              </w:rPr>
              <w:t>light industry</w:t>
            </w:r>
          </w:p>
          <w:p w14:paraId="1016945C" w14:textId="0E2BBC8A" w:rsidR="00744845" w:rsidRDefault="00744845" w:rsidP="00744845">
            <w:pPr>
              <w:spacing w:line="288" w:lineRule="auto"/>
              <w:jc w:val="right"/>
              <w:rPr>
                <w:rFonts w:cs="Arial"/>
                <w:i/>
                <w:sz w:val="20"/>
              </w:rPr>
            </w:pPr>
            <w:r>
              <w:rPr>
                <w:rFonts w:cs="Arial"/>
                <w:i/>
                <w:sz w:val="20"/>
              </w:rPr>
              <w:t>industrial trades</w:t>
            </w:r>
          </w:p>
          <w:p w14:paraId="6DDBAC97" w14:textId="16B11F73" w:rsidR="00744845" w:rsidRDefault="00744845" w:rsidP="00744845">
            <w:pPr>
              <w:spacing w:line="288" w:lineRule="auto"/>
              <w:jc w:val="right"/>
              <w:rPr>
                <w:rFonts w:cs="Arial"/>
                <w:i/>
                <w:sz w:val="20"/>
              </w:rPr>
            </w:pPr>
            <w:r>
              <w:rPr>
                <w:rFonts w:cs="Arial"/>
                <w:i/>
                <w:sz w:val="20"/>
              </w:rPr>
              <w:t>restaurant</w:t>
            </w:r>
          </w:p>
          <w:p w14:paraId="1B9E6236" w14:textId="77777777" w:rsidR="00744845" w:rsidRDefault="00744845" w:rsidP="00744845">
            <w:pPr>
              <w:spacing w:line="288" w:lineRule="auto"/>
              <w:jc w:val="right"/>
              <w:rPr>
                <w:rFonts w:cs="Arial"/>
                <w:i/>
                <w:sz w:val="20"/>
              </w:rPr>
            </w:pPr>
            <w:r>
              <w:rPr>
                <w:rFonts w:cs="Arial"/>
                <w:i/>
                <w:sz w:val="20"/>
              </w:rPr>
              <w:t>service station</w:t>
            </w:r>
          </w:p>
          <w:p w14:paraId="5352B127" w14:textId="1F790070" w:rsidR="00744845" w:rsidRDefault="00744845" w:rsidP="00744845">
            <w:pPr>
              <w:spacing w:line="288" w:lineRule="auto"/>
              <w:jc w:val="right"/>
              <w:rPr>
                <w:rFonts w:cs="Arial"/>
                <w:i/>
                <w:sz w:val="20"/>
              </w:rPr>
            </w:pPr>
            <w:r>
              <w:rPr>
                <w:rFonts w:cs="Arial"/>
                <w:i/>
                <w:sz w:val="20"/>
              </w:rPr>
              <w:t>SHOP</w:t>
            </w:r>
            <w:bookmarkEnd w:id="30"/>
          </w:p>
        </w:tc>
      </w:tr>
      <w:tr w:rsidR="003A37AC" w:rsidRPr="00232A38" w14:paraId="2EB70ACA" w14:textId="77777777" w:rsidTr="00051AC7">
        <w:tblPrEx>
          <w:tblCellMar>
            <w:left w:w="108" w:type="dxa"/>
            <w:right w:w="108" w:type="dxa"/>
          </w:tblCellMar>
        </w:tblPrEx>
        <w:trPr>
          <w:trHeight w:val="693"/>
        </w:trPr>
        <w:tc>
          <w:tcPr>
            <w:tcW w:w="1538" w:type="pct"/>
            <w:vAlign w:val="center"/>
          </w:tcPr>
          <w:p w14:paraId="45E97F62" w14:textId="1D9428FE" w:rsidR="003A37AC" w:rsidRDefault="003A37AC" w:rsidP="00744845">
            <w:pPr>
              <w:ind w:left="34"/>
              <w:rPr>
                <w:rFonts w:cs="Arial"/>
                <w:sz w:val="20"/>
              </w:rPr>
            </w:pPr>
            <w:r>
              <w:rPr>
                <w:rFonts w:cs="Arial"/>
                <w:sz w:val="20"/>
              </w:rPr>
              <w:t>PD5</w:t>
            </w:r>
          </w:p>
        </w:tc>
        <w:tc>
          <w:tcPr>
            <w:tcW w:w="1462" w:type="pct"/>
            <w:vAlign w:val="center"/>
          </w:tcPr>
          <w:p w14:paraId="29C8B489" w14:textId="567738FB" w:rsidR="003A37AC" w:rsidRDefault="003A37AC" w:rsidP="00744845">
            <w:pPr>
              <w:spacing w:line="288" w:lineRule="auto"/>
              <w:jc w:val="center"/>
              <w:rPr>
                <w:rFonts w:cs="Arial"/>
                <w:sz w:val="20"/>
              </w:rPr>
            </w:pPr>
            <w:r>
              <w:rPr>
                <w:rFonts w:cs="Arial"/>
                <w:sz w:val="20"/>
              </w:rPr>
              <w:t>CFZ</w:t>
            </w:r>
          </w:p>
        </w:tc>
        <w:tc>
          <w:tcPr>
            <w:tcW w:w="2000" w:type="pct"/>
            <w:shd w:val="clear" w:color="auto" w:fill="auto"/>
            <w:vAlign w:val="center"/>
          </w:tcPr>
          <w:p w14:paraId="5A8C4E81" w14:textId="11354C76" w:rsidR="003A37AC" w:rsidRDefault="003A37AC" w:rsidP="00744845">
            <w:pPr>
              <w:spacing w:before="120" w:line="288" w:lineRule="auto"/>
              <w:jc w:val="right"/>
              <w:rPr>
                <w:rFonts w:cs="Arial"/>
                <w:i/>
                <w:sz w:val="20"/>
              </w:rPr>
            </w:pPr>
            <w:r>
              <w:rPr>
                <w:rFonts w:cs="Arial"/>
                <w:i/>
                <w:sz w:val="20"/>
              </w:rPr>
              <w:t>retirement village</w:t>
            </w:r>
          </w:p>
          <w:p w14:paraId="13C2AEC2" w14:textId="3F9E5827" w:rsidR="003A37AC" w:rsidRDefault="003A37AC" w:rsidP="00C44078">
            <w:pPr>
              <w:spacing w:after="120" w:line="288" w:lineRule="auto"/>
              <w:jc w:val="right"/>
              <w:rPr>
                <w:rFonts w:cs="Arial"/>
                <w:i/>
                <w:sz w:val="20"/>
              </w:rPr>
            </w:pPr>
            <w:r>
              <w:rPr>
                <w:rFonts w:cs="Arial"/>
                <w:i/>
                <w:sz w:val="20"/>
              </w:rPr>
              <w:t>supportive housing</w:t>
            </w:r>
          </w:p>
        </w:tc>
      </w:tr>
    </w:tbl>
    <w:p w14:paraId="4B505379" w14:textId="77777777" w:rsidR="00CB0C7F" w:rsidRDefault="00CB0C7F" w:rsidP="00CB0C7F">
      <w:pPr>
        <w:pStyle w:val="BodyText"/>
      </w:pPr>
    </w:p>
    <w:p w14:paraId="639F27BD" w14:textId="77777777" w:rsidR="00CB0C7F" w:rsidRPr="00866AD0" w:rsidRDefault="00CB0C7F" w:rsidP="00CB0C7F">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CB0C7F" w:rsidRPr="00232A38" w14:paraId="6AD2C7D4" w14:textId="77777777" w:rsidTr="00C5722E">
        <w:trPr>
          <w:trHeight w:val="16"/>
        </w:trPr>
        <w:tc>
          <w:tcPr>
            <w:tcW w:w="5000" w:type="pct"/>
            <w:gridSpan w:val="3"/>
            <w:shd w:val="clear" w:color="auto" w:fill="E0E0E0"/>
          </w:tcPr>
          <w:p w14:paraId="6BC4753E" w14:textId="77777777" w:rsidR="00CB0C7F" w:rsidRPr="00CF08B3" w:rsidRDefault="00CB0C7F" w:rsidP="00C5722E">
            <w:pPr>
              <w:spacing w:before="60" w:after="60"/>
              <w:jc w:val="center"/>
              <w:rPr>
                <w:rFonts w:cs="Arial"/>
                <w:b/>
                <w:sz w:val="20"/>
              </w:rPr>
            </w:pPr>
            <w:r w:rsidRPr="00CF08B3">
              <w:rPr>
                <w:rFonts w:cs="Arial"/>
                <w:b/>
                <w:sz w:val="20"/>
              </w:rPr>
              <w:t>Additional merit track development that may be approved subject to assessment</w:t>
            </w:r>
          </w:p>
        </w:tc>
      </w:tr>
      <w:tr w:rsidR="00CB0C7F" w:rsidRPr="00232A38" w14:paraId="038B7276" w14:textId="77777777" w:rsidTr="00C5722E">
        <w:trPr>
          <w:trHeight w:val="16"/>
        </w:trPr>
        <w:tc>
          <w:tcPr>
            <w:tcW w:w="1538" w:type="pct"/>
          </w:tcPr>
          <w:p w14:paraId="3348F70B" w14:textId="77777777" w:rsidR="00CB0C7F" w:rsidRPr="00232A38" w:rsidRDefault="00CB0C7F" w:rsidP="00C5722E">
            <w:pPr>
              <w:spacing w:before="60" w:after="60"/>
              <w:ind w:left="34"/>
              <w:rPr>
                <w:rFonts w:cs="Arial"/>
                <w:b/>
                <w:sz w:val="20"/>
              </w:rPr>
            </w:pPr>
            <w:r w:rsidRPr="00232A38">
              <w:rPr>
                <w:rFonts w:cs="Arial"/>
                <w:b/>
                <w:sz w:val="20"/>
              </w:rPr>
              <w:t>Suburb precinct map label</w:t>
            </w:r>
          </w:p>
        </w:tc>
        <w:tc>
          <w:tcPr>
            <w:tcW w:w="1462" w:type="pct"/>
          </w:tcPr>
          <w:p w14:paraId="113A318C" w14:textId="77777777" w:rsidR="00CB0C7F" w:rsidRPr="00232A38" w:rsidRDefault="00CB0C7F" w:rsidP="00C5722E">
            <w:pPr>
              <w:spacing w:before="60" w:after="60"/>
              <w:ind w:left="34"/>
              <w:jc w:val="center"/>
              <w:rPr>
                <w:rFonts w:cs="Arial"/>
                <w:b/>
                <w:sz w:val="20"/>
              </w:rPr>
            </w:pPr>
            <w:r>
              <w:rPr>
                <w:rFonts w:cs="Arial"/>
                <w:b/>
                <w:sz w:val="20"/>
              </w:rPr>
              <w:t>Zone</w:t>
            </w:r>
          </w:p>
        </w:tc>
        <w:tc>
          <w:tcPr>
            <w:tcW w:w="2000" w:type="pct"/>
            <w:shd w:val="clear" w:color="auto" w:fill="auto"/>
          </w:tcPr>
          <w:p w14:paraId="008B8574" w14:textId="77777777" w:rsidR="00CB0C7F" w:rsidRPr="00232A38" w:rsidRDefault="00CB0C7F" w:rsidP="00C5722E">
            <w:pPr>
              <w:spacing w:before="60" w:after="60"/>
              <w:ind w:left="34"/>
              <w:jc w:val="right"/>
              <w:rPr>
                <w:rFonts w:cs="Arial"/>
                <w:sz w:val="20"/>
              </w:rPr>
            </w:pPr>
            <w:r w:rsidRPr="00232A38">
              <w:rPr>
                <w:rFonts w:cs="Arial"/>
                <w:b/>
                <w:sz w:val="20"/>
              </w:rPr>
              <w:t>Development</w:t>
            </w:r>
          </w:p>
        </w:tc>
      </w:tr>
      <w:tr w:rsidR="00CB0C7F" w:rsidRPr="00232A38" w14:paraId="3DC5D99A" w14:textId="77777777" w:rsidTr="00C5722E">
        <w:trPr>
          <w:trHeight w:val="16"/>
        </w:trPr>
        <w:tc>
          <w:tcPr>
            <w:tcW w:w="1538" w:type="pct"/>
            <w:vAlign w:val="center"/>
          </w:tcPr>
          <w:p w14:paraId="17B2B8A4" w14:textId="77777777" w:rsidR="00CB0C7F" w:rsidRPr="003315AA" w:rsidRDefault="00CB0C7F" w:rsidP="00C5722E">
            <w:pPr>
              <w:rPr>
                <w:rFonts w:cs="Arial"/>
                <w:sz w:val="20"/>
              </w:rPr>
            </w:pPr>
            <w:r w:rsidRPr="003315AA">
              <w:rPr>
                <w:rFonts w:cs="Arial"/>
                <w:sz w:val="20"/>
              </w:rPr>
              <w:t>MT1</w:t>
            </w:r>
            <w:r>
              <w:rPr>
                <w:rFonts w:cs="Arial"/>
                <w:sz w:val="20"/>
              </w:rPr>
              <w:t xml:space="preserve"> </w:t>
            </w:r>
          </w:p>
        </w:tc>
        <w:tc>
          <w:tcPr>
            <w:tcW w:w="1462" w:type="pct"/>
            <w:vAlign w:val="center"/>
          </w:tcPr>
          <w:p w14:paraId="3E622B27" w14:textId="77777777" w:rsidR="00CB0C7F" w:rsidRPr="00122CBD" w:rsidRDefault="00CB0C7F" w:rsidP="00C5722E">
            <w:pPr>
              <w:pStyle w:val="BodyText"/>
              <w:spacing w:after="0"/>
              <w:jc w:val="center"/>
              <w:rPr>
                <w:noProof/>
                <w:sz w:val="20"/>
              </w:rPr>
            </w:pPr>
            <w:r>
              <w:rPr>
                <w:noProof/>
                <w:sz w:val="20"/>
              </w:rPr>
              <w:t>CZ4</w:t>
            </w:r>
          </w:p>
        </w:tc>
        <w:tc>
          <w:tcPr>
            <w:tcW w:w="2000" w:type="pct"/>
            <w:shd w:val="clear" w:color="auto" w:fill="auto"/>
            <w:vAlign w:val="center"/>
          </w:tcPr>
          <w:p w14:paraId="571E3AE2" w14:textId="77777777" w:rsidR="00CB0C7F" w:rsidRPr="000937B3" w:rsidRDefault="00CB0C7F" w:rsidP="00C5722E">
            <w:pPr>
              <w:pStyle w:val="BodyText"/>
              <w:spacing w:before="120"/>
              <w:jc w:val="right"/>
              <w:rPr>
                <w:i/>
                <w:sz w:val="20"/>
              </w:rPr>
            </w:pPr>
            <w:r>
              <w:rPr>
                <w:i/>
                <w:noProof/>
                <w:sz w:val="20"/>
              </w:rPr>
              <w:t>warehouse</w:t>
            </w:r>
          </w:p>
        </w:tc>
      </w:tr>
      <w:tr w:rsidR="00CB0C7F" w:rsidRPr="00232A38" w14:paraId="5AFDF792" w14:textId="77777777" w:rsidTr="00C5722E">
        <w:trPr>
          <w:trHeight w:val="16"/>
        </w:trPr>
        <w:tc>
          <w:tcPr>
            <w:tcW w:w="1538" w:type="pct"/>
            <w:vAlign w:val="center"/>
          </w:tcPr>
          <w:p w14:paraId="6A39B931" w14:textId="77777777" w:rsidR="00CB0C7F" w:rsidRPr="003315AA" w:rsidRDefault="00CB0C7F" w:rsidP="00C5722E">
            <w:pPr>
              <w:spacing w:before="120" w:after="120"/>
              <w:rPr>
                <w:rFonts w:cs="Arial"/>
                <w:sz w:val="20"/>
              </w:rPr>
            </w:pPr>
            <w:r>
              <w:rPr>
                <w:rFonts w:cs="Arial"/>
                <w:sz w:val="20"/>
              </w:rPr>
              <w:t>MT2</w:t>
            </w:r>
          </w:p>
        </w:tc>
        <w:tc>
          <w:tcPr>
            <w:tcW w:w="1462" w:type="pct"/>
            <w:vAlign w:val="center"/>
          </w:tcPr>
          <w:p w14:paraId="43827B3F" w14:textId="77777777" w:rsidR="00CB0C7F" w:rsidRDefault="00CB0C7F" w:rsidP="00C5722E">
            <w:pPr>
              <w:pStyle w:val="BodyText"/>
              <w:spacing w:after="0"/>
              <w:jc w:val="center"/>
              <w:rPr>
                <w:noProof/>
                <w:sz w:val="20"/>
              </w:rPr>
            </w:pPr>
            <w:r>
              <w:rPr>
                <w:noProof/>
                <w:sz w:val="20"/>
              </w:rPr>
              <w:t>CZ4</w:t>
            </w:r>
          </w:p>
        </w:tc>
        <w:tc>
          <w:tcPr>
            <w:tcW w:w="2000" w:type="pct"/>
            <w:shd w:val="clear" w:color="auto" w:fill="auto"/>
            <w:vAlign w:val="center"/>
          </w:tcPr>
          <w:p w14:paraId="7FBEEFAF" w14:textId="77777777" w:rsidR="00CB0C7F" w:rsidRDefault="00CB0C7F" w:rsidP="00C5722E">
            <w:pPr>
              <w:pStyle w:val="BodyText"/>
              <w:spacing w:after="0"/>
              <w:jc w:val="right"/>
              <w:rPr>
                <w:i/>
                <w:noProof/>
                <w:sz w:val="20"/>
              </w:rPr>
            </w:pPr>
            <w:r>
              <w:rPr>
                <w:i/>
                <w:noProof/>
                <w:sz w:val="20"/>
              </w:rPr>
              <w:t>craft workshop</w:t>
            </w:r>
          </w:p>
        </w:tc>
      </w:tr>
    </w:tbl>
    <w:p w14:paraId="5C0F8490" w14:textId="77777777" w:rsidR="00CB0C7F" w:rsidRPr="00232A38" w:rsidRDefault="00CB0C7F" w:rsidP="00CB0C7F">
      <w:pPr>
        <w:pStyle w:val="BodyText"/>
      </w:pPr>
    </w:p>
    <w:p w14:paraId="5A5D7110" w14:textId="77777777" w:rsidR="00CB0C7F" w:rsidRPr="00232A38" w:rsidRDefault="00CB0C7F" w:rsidP="00CB0C7F">
      <w:pPr>
        <w:pStyle w:val="BodyText"/>
      </w:pPr>
    </w:p>
    <w:p w14:paraId="4DC74A1A" w14:textId="77777777" w:rsidR="00CB0C7F" w:rsidRDefault="00CB0C7F" w:rsidP="00CB0C7F">
      <w:pPr>
        <w:pStyle w:val="BodyText"/>
        <w:rPr>
          <w:szCs w:val="22"/>
        </w:rPr>
      </w:pPr>
    </w:p>
    <w:p w14:paraId="7172B8BC" w14:textId="77777777" w:rsidR="00CB0C7F" w:rsidRPr="00232A38" w:rsidRDefault="00CB0C7F" w:rsidP="00CB0C7F">
      <w:pPr>
        <w:pStyle w:val="BodyText"/>
        <w:rPr>
          <w:szCs w:val="22"/>
        </w:rPr>
        <w:sectPr w:rsidR="00CB0C7F" w:rsidRPr="00232A38" w:rsidSect="00833FA1">
          <w:footerReference w:type="default" r:id="rId27"/>
          <w:pgSz w:w="11906" w:h="16838"/>
          <w:pgMar w:top="1440" w:right="1418" w:bottom="1440" w:left="1418" w:header="709" w:footer="709" w:gutter="0"/>
          <w:pgNumType w:start="2"/>
          <w:cols w:space="708"/>
          <w:docGrid w:linePitch="360"/>
        </w:sectPr>
      </w:pPr>
    </w:p>
    <w:p w14:paraId="5925F6B6" w14:textId="77777777" w:rsidR="00CB0C7F" w:rsidRPr="007A258F" w:rsidRDefault="00CB0C7F" w:rsidP="00CB0C7F">
      <w:pPr>
        <w:pStyle w:val="BodyText"/>
        <w:shd w:val="clear" w:color="auto" w:fill="000000" w:themeFill="text1"/>
        <w:tabs>
          <w:tab w:val="left" w:pos="1985"/>
        </w:tabs>
        <w:spacing w:line="360" w:lineRule="auto"/>
        <w:jc w:val="center"/>
        <w:rPr>
          <w:b/>
          <w:sz w:val="40"/>
          <w:szCs w:val="40"/>
        </w:rPr>
      </w:pPr>
      <w:r>
        <w:rPr>
          <w:b/>
          <w:sz w:val="40"/>
          <w:szCs w:val="40"/>
        </w:rPr>
        <w:lastRenderedPageBreak/>
        <w:t xml:space="preserve">    </w:t>
      </w:r>
      <w:r w:rsidRPr="00122CBD">
        <w:rPr>
          <w:b/>
          <w:sz w:val="40"/>
          <w:szCs w:val="40"/>
        </w:rPr>
        <w:t>Oaks Estate</w:t>
      </w:r>
      <w:r w:rsidRPr="007A258F">
        <w:rPr>
          <w:b/>
          <w:sz w:val="40"/>
          <w:szCs w:val="40"/>
        </w:rPr>
        <w:t xml:space="preserve"> Precinct Code</w:t>
      </w:r>
    </w:p>
    <w:p w14:paraId="20768C0C" w14:textId="77777777" w:rsidR="00CB0C7F" w:rsidRDefault="00CB0C7F" w:rsidP="00CB0C7F">
      <w:pPr>
        <w:pStyle w:val="BodyText"/>
      </w:pPr>
    </w:p>
    <w:p w14:paraId="7EE7595C" w14:textId="77777777" w:rsidR="00CB0C7F" w:rsidRDefault="00CB0C7F" w:rsidP="00CB0C7F">
      <w:pPr>
        <w:pStyle w:val="BodyText"/>
      </w:pPr>
    </w:p>
    <w:p w14:paraId="0C5C16AF" w14:textId="77777777" w:rsidR="00CB0C7F" w:rsidRPr="00B711A9" w:rsidRDefault="00CB0C7F" w:rsidP="00CB0C7F">
      <w:pPr>
        <w:pStyle w:val="ContentsTitle"/>
        <w:rPr>
          <w:szCs w:val="28"/>
        </w:rPr>
      </w:pPr>
      <w:r w:rsidRPr="00B711A9">
        <w:rPr>
          <w:szCs w:val="28"/>
        </w:rPr>
        <w:t>Contents</w:t>
      </w:r>
    </w:p>
    <w:p w14:paraId="43DEFF95" w14:textId="77777777" w:rsidR="00CB0C7F" w:rsidRPr="00B711A9" w:rsidRDefault="00CB0C7F" w:rsidP="00CB0C7F">
      <w:pPr>
        <w:pStyle w:val="TOC1"/>
        <w:tabs>
          <w:tab w:val="clear" w:pos="709"/>
        </w:tabs>
        <w:spacing w:before="120"/>
        <w:ind w:left="780" w:hanging="780"/>
        <w:rPr>
          <w:rFonts w:eastAsiaTheme="minorEastAsia" w:cs="Arial"/>
          <w:b w:val="0"/>
          <w:bCs/>
          <w:caps w:val="0"/>
          <w:sz w:val="20"/>
        </w:rPr>
      </w:pPr>
      <w:r w:rsidRPr="00B711A9">
        <w:rPr>
          <w:rStyle w:val="Hyperlink"/>
          <w:rFonts w:ascii="Arial Bold" w:hAnsi="Arial Bold"/>
          <w:caps w:val="0"/>
          <w:lang w:eastAsia="en-AU"/>
        </w:rPr>
        <w:fldChar w:fldCharType="begin"/>
      </w:r>
      <w:r w:rsidRPr="00B711A9">
        <w:rPr>
          <w:rStyle w:val="Hyperlink"/>
          <w:rFonts w:ascii="Arial Bold" w:hAnsi="Arial Bold" w:cs="Arial"/>
          <w:bCs/>
          <w:caps w:val="0"/>
          <w:sz w:val="20"/>
          <w:lang w:eastAsia="en-AU"/>
        </w:rPr>
        <w:instrText xml:space="preserve"> TOC \o "3-3" \h \z \t "Heading 1,1,Heading 2,2,elementHeading,3,CodeItem,4,partHeading,1,IntroductionHeading,1,partsubheading,1" </w:instrText>
      </w:r>
      <w:r w:rsidRPr="00B711A9">
        <w:rPr>
          <w:rStyle w:val="Hyperlink"/>
          <w:rFonts w:ascii="Arial Bold" w:hAnsi="Arial Bold"/>
          <w:caps w:val="0"/>
          <w:lang w:eastAsia="en-AU"/>
        </w:rPr>
        <w:fldChar w:fldCharType="separate"/>
      </w:r>
      <w:hyperlink w:anchor="_Toc23236131" w:history="1">
        <w:r w:rsidRPr="00B711A9">
          <w:rPr>
            <w:rStyle w:val="Hyperlink"/>
            <w:rFonts w:ascii="Arial Bold" w:hAnsi="Arial Bold" w:cs="Arial"/>
            <w:bCs/>
            <w:caps w:val="0"/>
            <w:sz w:val="20"/>
            <w:lang w:eastAsia="en-AU"/>
          </w:rPr>
          <w:t>Introduction</w:t>
        </w:r>
        <w:r w:rsidRPr="00B711A9">
          <w:rPr>
            <w:rFonts w:cs="Arial"/>
            <w:caps w:val="0"/>
            <w:webHidden/>
            <w:sz w:val="20"/>
          </w:rPr>
          <w:tab/>
        </w:r>
        <w:r w:rsidRPr="00B711A9">
          <w:rPr>
            <w:rFonts w:cs="Arial"/>
            <w:caps w:val="0"/>
            <w:webHidden/>
            <w:sz w:val="20"/>
          </w:rPr>
          <w:fldChar w:fldCharType="begin"/>
        </w:r>
        <w:r w:rsidRPr="00B711A9">
          <w:rPr>
            <w:rFonts w:cs="Arial"/>
            <w:caps w:val="0"/>
            <w:webHidden/>
            <w:sz w:val="20"/>
          </w:rPr>
          <w:instrText xml:space="preserve"> PAGEREF _Toc23236131 \h </w:instrText>
        </w:r>
        <w:r w:rsidRPr="00B711A9">
          <w:rPr>
            <w:rFonts w:cs="Arial"/>
            <w:caps w:val="0"/>
            <w:webHidden/>
            <w:sz w:val="20"/>
          </w:rPr>
        </w:r>
        <w:r w:rsidRPr="00B711A9">
          <w:rPr>
            <w:rFonts w:cs="Arial"/>
            <w:caps w:val="0"/>
            <w:webHidden/>
            <w:sz w:val="20"/>
          </w:rPr>
          <w:fldChar w:fldCharType="separate"/>
        </w:r>
        <w:r w:rsidRPr="00B711A9">
          <w:rPr>
            <w:rFonts w:cs="Arial"/>
            <w:caps w:val="0"/>
            <w:webHidden/>
            <w:sz w:val="20"/>
          </w:rPr>
          <w:t>2</w:t>
        </w:r>
        <w:r w:rsidRPr="00B711A9">
          <w:rPr>
            <w:rFonts w:cs="Arial"/>
            <w:caps w:val="0"/>
            <w:webHidden/>
            <w:sz w:val="20"/>
          </w:rPr>
          <w:fldChar w:fldCharType="end"/>
        </w:r>
      </w:hyperlink>
    </w:p>
    <w:p w14:paraId="5CFFBFF5" w14:textId="77777777" w:rsidR="00CB0C7F" w:rsidRPr="00B711A9" w:rsidRDefault="00B206BA" w:rsidP="00CB0C7F">
      <w:pPr>
        <w:pStyle w:val="TOC1"/>
        <w:tabs>
          <w:tab w:val="clear" w:pos="709"/>
        </w:tabs>
        <w:spacing w:before="120"/>
        <w:ind w:left="780" w:hanging="780"/>
        <w:rPr>
          <w:rFonts w:eastAsiaTheme="minorEastAsia" w:cs="Arial"/>
          <w:b w:val="0"/>
          <w:bCs/>
          <w:caps w:val="0"/>
          <w:sz w:val="20"/>
        </w:rPr>
      </w:pPr>
      <w:hyperlink w:anchor="_Toc23236132" w:history="1">
        <w:r w:rsidR="00CB0C7F" w:rsidRPr="00B711A9">
          <w:rPr>
            <w:rStyle w:val="Hyperlink"/>
            <w:rFonts w:ascii="Arial Bold" w:hAnsi="Arial Bold" w:cs="Arial"/>
            <w:bCs/>
            <w:caps w:val="0"/>
            <w:sz w:val="20"/>
            <w:lang w:eastAsia="en-AU"/>
          </w:rPr>
          <w:t>Additional</w:t>
        </w:r>
        <w:r w:rsidR="00CB0C7F" w:rsidRPr="00B711A9">
          <w:rPr>
            <w:rStyle w:val="Hyperlink"/>
            <w:rFonts w:cs="Arial"/>
            <w:caps w:val="0"/>
            <w:sz w:val="20"/>
          </w:rPr>
          <w:t xml:space="preserve"> rules and criteria</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_Toc23236132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4</w:t>
        </w:r>
        <w:r w:rsidR="00CB0C7F" w:rsidRPr="00B711A9">
          <w:rPr>
            <w:rFonts w:cs="Arial"/>
            <w:caps w:val="0"/>
            <w:webHidden/>
            <w:sz w:val="20"/>
          </w:rPr>
          <w:fldChar w:fldCharType="end"/>
        </w:r>
      </w:hyperlink>
    </w:p>
    <w:p w14:paraId="5A74091F" w14:textId="77777777" w:rsidR="00CB0C7F" w:rsidRPr="00B711A9" w:rsidRDefault="00B206BA" w:rsidP="00CB0C7F">
      <w:pPr>
        <w:pStyle w:val="TOC1"/>
        <w:tabs>
          <w:tab w:val="clear" w:pos="709"/>
        </w:tabs>
        <w:spacing w:before="120"/>
        <w:ind w:left="780" w:hanging="780"/>
        <w:rPr>
          <w:rFonts w:eastAsiaTheme="minorEastAsia" w:cs="Arial"/>
          <w:b w:val="0"/>
          <w:bCs/>
          <w:caps w:val="0"/>
          <w:sz w:val="20"/>
        </w:rPr>
      </w:pPr>
      <w:hyperlink w:anchor="_Toc23236133" w:history="1">
        <w:r w:rsidR="00CB0C7F" w:rsidRPr="00B711A9">
          <w:rPr>
            <w:rStyle w:val="Hyperlink"/>
            <w:rFonts w:cs="Arial"/>
            <w:caps w:val="0"/>
            <w:sz w:val="20"/>
          </w:rPr>
          <w:t>RC1 – Commercial Local Centre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_Toc23236133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4</w:t>
        </w:r>
        <w:r w:rsidR="00CB0C7F" w:rsidRPr="00B711A9">
          <w:rPr>
            <w:rFonts w:cs="Arial"/>
            <w:caps w:val="0"/>
            <w:webHidden/>
            <w:sz w:val="20"/>
          </w:rPr>
          <w:fldChar w:fldCharType="end"/>
        </w:r>
      </w:hyperlink>
    </w:p>
    <w:p w14:paraId="308ED26A"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34" w:history="1">
        <w:r w:rsidR="00CB0C7F" w:rsidRPr="00B711A9">
          <w:rPr>
            <w:rStyle w:val="Hyperlink"/>
            <w:rFonts w:ascii="Arial Bold" w:hAnsi="Arial Bold" w:cs="Arial"/>
            <w:bCs/>
            <w:caps w:val="0"/>
            <w:sz w:val="20"/>
            <w:lang w:eastAsia="en-AU"/>
          </w:rPr>
          <w:t>Element</w:t>
        </w:r>
        <w:r w:rsidR="00CB0C7F" w:rsidRPr="00B711A9">
          <w:rPr>
            <w:rStyle w:val="Hyperlink"/>
            <w:rFonts w:cs="Arial"/>
            <w:caps w:val="0"/>
            <w:sz w:val="20"/>
          </w:rPr>
          <w:t xml:space="preserve"> 1:Use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_Toc23236134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4</w:t>
        </w:r>
        <w:r w:rsidR="00CB0C7F" w:rsidRPr="00B711A9">
          <w:rPr>
            <w:rFonts w:cs="Arial"/>
            <w:caps w:val="0"/>
            <w:webHidden/>
            <w:sz w:val="20"/>
          </w:rPr>
          <w:fldChar w:fldCharType="end"/>
        </w:r>
      </w:hyperlink>
    </w:p>
    <w:p w14:paraId="722AF26A"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35" w:history="1">
        <w:r w:rsidR="00CB0C7F" w:rsidRPr="00B711A9">
          <w:rPr>
            <w:rStyle w:val="Hyperlink"/>
            <w:rFonts w:cs="Arial"/>
            <w:caps w:val="0"/>
            <w:sz w:val="20"/>
          </w:rPr>
          <w:t>1.1</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Residential</w:t>
        </w:r>
        <w:r w:rsidR="00CB0C7F" w:rsidRPr="00B711A9">
          <w:rPr>
            <w:rStyle w:val="Hyperlink"/>
            <w:rFonts w:cs="Arial"/>
            <w:caps w:val="0"/>
            <w:sz w:val="20"/>
          </w:rPr>
          <w:t xml:space="preserve"> use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_Toc23236135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4</w:t>
        </w:r>
        <w:r w:rsidR="00CB0C7F" w:rsidRPr="00B711A9">
          <w:rPr>
            <w:rFonts w:cs="Arial"/>
            <w:caps w:val="0"/>
            <w:webHidden/>
            <w:sz w:val="20"/>
          </w:rPr>
          <w:fldChar w:fldCharType="end"/>
        </w:r>
      </w:hyperlink>
    </w:p>
    <w:p w14:paraId="74A2B867"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36" w:history="1">
        <w:r w:rsidR="00CB0C7F" w:rsidRPr="00B711A9">
          <w:rPr>
            <w:rStyle w:val="Hyperlink"/>
            <w:rFonts w:cs="Arial"/>
            <w:caps w:val="0"/>
            <w:sz w:val="20"/>
          </w:rPr>
          <w:t>1.2</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Railway</w:t>
        </w:r>
        <w:r w:rsidR="00CB0C7F" w:rsidRPr="00B711A9">
          <w:rPr>
            <w:rStyle w:val="Hyperlink"/>
            <w:rFonts w:cs="Arial"/>
            <w:caps w:val="0"/>
            <w:sz w:val="20"/>
          </w:rPr>
          <w:t xml:space="preserve"> Street and McEwan Avenue restrictions</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_Toc23236136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4</w:t>
        </w:r>
        <w:r w:rsidR="00CB0C7F" w:rsidRPr="00B711A9">
          <w:rPr>
            <w:rFonts w:cs="Arial"/>
            <w:caps w:val="0"/>
            <w:webHidden/>
            <w:sz w:val="20"/>
          </w:rPr>
          <w:fldChar w:fldCharType="end"/>
        </w:r>
      </w:hyperlink>
    </w:p>
    <w:p w14:paraId="218936D7"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37" w:history="1">
        <w:r w:rsidR="00CB0C7F" w:rsidRPr="00B711A9">
          <w:rPr>
            <w:rStyle w:val="Hyperlink"/>
            <w:rFonts w:cs="Arial"/>
            <w:caps w:val="0"/>
            <w:sz w:val="20"/>
          </w:rPr>
          <w:t>1.3</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Restrictions</w:t>
        </w:r>
        <w:r w:rsidR="00CB0C7F" w:rsidRPr="00B711A9">
          <w:rPr>
            <w:rStyle w:val="Hyperlink"/>
            <w:rFonts w:cs="Arial"/>
            <w:caps w:val="0"/>
            <w:sz w:val="20"/>
          </w:rPr>
          <w:t xml:space="preserve"> on use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_Toc23236137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5</w:t>
        </w:r>
        <w:r w:rsidR="00CB0C7F" w:rsidRPr="00B711A9">
          <w:rPr>
            <w:rFonts w:cs="Arial"/>
            <w:caps w:val="0"/>
            <w:webHidden/>
            <w:sz w:val="20"/>
          </w:rPr>
          <w:fldChar w:fldCharType="end"/>
        </w:r>
      </w:hyperlink>
    </w:p>
    <w:p w14:paraId="28098D7B"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38" w:history="1">
        <w:r w:rsidR="00CB0C7F" w:rsidRPr="00B711A9">
          <w:rPr>
            <w:rStyle w:val="Hyperlink"/>
            <w:rFonts w:cs="Arial"/>
            <w:caps w:val="0"/>
            <w:sz w:val="20"/>
          </w:rPr>
          <w:t>1.4</w:t>
        </w:r>
        <w:r w:rsidR="00CB0C7F" w:rsidRPr="00B711A9">
          <w:rPr>
            <w:rFonts w:eastAsiaTheme="minorEastAsia" w:cs="Arial"/>
            <w:caps w:val="0"/>
            <w:sz w:val="20"/>
          </w:rPr>
          <w:tab/>
        </w:r>
        <w:r w:rsidR="00CB0C7F">
          <w:rPr>
            <w:rStyle w:val="Hyperlink"/>
            <w:rFonts w:ascii="Arial Bold" w:hAnsi="Arial Bold" w:cs="Arial"/>
            <w:bCs/>
            <w:caps w:val="0"/>
            <w:sz w:val="20"/>
            <w:lang w:eastAsia="en-AU"/>
          </w:rPr>
          <w:t>Contamination</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_Toc23236138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5</w:t>
        </w:r>
        <w:r w:rsidR="00CB0C7F" w:rsidRPr="00B711A9">
          <w:rPr>
            <w:rFonts w:cs="Arial"/>
            <w:caps w:val="0"/>
            <w:webHidden/>
            <w:sz w:val="20"/>
          </w:rPr>
          <w:fldChar w:fldCharType="end"/>
        </w:r>
      </w:hyperlink>
    </w:p>
    <w:p w14:paraId="11856414"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39" w:history="1">
        <w:r w:rsidR="00CB0C7F" w:rsidRPr="00B711A9">
          <w:rPr>
            <w:rStyle w:val="Hyperlink"/>
            <w:rFonts w:ascii="Arial Bold" w:hAnsi="Arial Bold" w:cs="Arial"/>
            <w:bCs/>
            <w:caps w:val="0"/>
            <w:sz w:val="20"/>
            <w:lang w:eastAsia="en-AU"/>
          </w:rPr>
          <w:t>Element</w:t>
        </w:r>
        <w:r w:rsidR="00CB0C7F" w:rsidRPr="00B711A9">
          <w:rPr>
            <w:rStyle w:val="Hyperlink"/>
            <w:rFonts w:cs="Arial"/>
            <w:caps w:val="0"/>
            <w:sz w:val="20"/>
          </w:rPr>
          <w:t xml:space="preserve"> 2:Buildings</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_Toc23236139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5</w:t>
        </w:r>
        <w:r w:rsidR="00CB0C7F" w:rsidRPr="00B711A9">
          <w:rPr>
            <w:rFonts w:cs="Arial"/>
            <w:caps w:val="0"/>
            <w:webHidden/>
            <w:sz w:val="20"/>
          </w:rPr>
          <w:fldChar w:fldCharType="end"/>
        </w:r>
      </w:hyperlink>
    </w:p>
    <w:p w14:paraId="455D162D"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0" w:history="1">
        <w:r w:rsidR="00CB0C7F" w:rsidRPr="00B711A9">
          <w:rPr>
            <w:rStyle w:val="Hyperlink"/>
            <w:rFonts w:cs="Arial"/>
            <w:caps w:val="0"/>
            <w:sz w:val="20"/>
          </w:rPr>
          <w:t>2.1</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Built</w:t>
        </w:r>
        <w:r w:rsidR="00CB0C7F" w:rsidRPr="00B711A9">
          <w:rPr>
            <w:rStyle w:val="Hyperlink"/>
            <w:rFonts w:cs="Arial"/>
            <w:caps w:val="0"/>
            <w:sz w:val="20"/>
          </w:rPr>
          <w:t xml:space="preserve"> form</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_Toc23236140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5</w:t>
        </w:r>
        <w:r w:rsidR="00CB0C7F" w:rsidRPr="00B711A9">
          <w:rPr>
            <w:rFonts w:cs="Arial"/>
            <w:caps w:val="0"/>
            <w:webHidden/>
            <w:sz w:val="20"/>
          </w:rPr>
          <w:fldChar w:fldCharType="end"/>
        </w:r>
      </w:hyperlink>
    </w:p>
    <w:p w14:paraId="1F289E0E"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1" w:history="1">
        <w:r w:rsidR="00CB0C7F" w:rsidRPr="00B711A9">
          <w:rPr>
            <w:rStyle w:val="Hyperlink"/>
            <w:rFonts w:cs="Arial"/>
            <w:caps w:val="0"/>
            <w:sz w:val="20"/>
          </w:rPr>
          <w:t>2.2</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Building</w:t>
        </w:r>
        <w:r w:rsidR="00CB0C7F" w:rsidRPr="00B711A9">
          <w:rPr>
            <w:rStyle w:val="Hyperlink"/>
            <w:rFonts w:cs="Arial"/>
            <w:caps w:val="0"/>
            <w:sz w:val="20"/>
          </w:rPr>
          <w:t xml:space="preserve"> </w:t>
        </w:r>
        <w:r w:rsidR="00CB0C7F" w:rsidRPr="00B711A9">
          <w:rPr>
            <w:rStyle w:val="Hyperlink"/>
            <w:rFonts w:ascii="Arial Bold" w:hAnsi="Arial Bold" w:cs="Arial"/>
            <w:bCs/>
            <w:caps w:val="0"/>
            <w:sz w:val="20"/>
            <w:lang w:eastAsia="en-AU"/>
          </w:rPr>
          <w:t>design</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_Toc23236141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6</w:t>
        </w:r>
        <w:r w:rsidR="00CB0C7F" w:rsidRPr="00B711A9">
          <w:rPr>
            <w:rFonts w:cs="Arial"/>
            <w:caps w:val="0"/>
            <w:webHidden/>
            <w:sz w:val="20"/>
          </w:rPr>
          <w:fldChar w:fldCharType="end"/>
        </w:r>
      </w:hyperlink>
    </w:p>
    <w:p w14:paraId="74445387"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2" w:history="1">
        <w:r w:rsidR="00CB0C7F" w:rsidRPr="00B711A9">
          <w:rPr>
            <w:rStyle w:val="Hyperlink"/>
            <w:rFonts w:cs="Arial"/>
            <w:caps w:val="0"/>
            <w:sz w:val="20"/>
          </w:rPr>
          <w:t>2.3</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Site</w:t>
        </w:r>
        <w:r w:rsidR="00CB0C7F" w:rsidRPr="00B711A9">
          <w:rPr>
            <w:rStyle w:val="Hyperlink"/>
            <w:rFonts w:cs="Arial"/>
            <w:caps w:val="0"/>
            <w:sz w:val="20"/>
          </w:rPr>
          <w:t xml:space="preserve"> coverage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_Toc23236142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6</w:t>
        </w:r>
        <w:r w:rsidR="00CB0C7F" w:rsidRPr="00B711A9">
          <w:rPr>
            <w:rFonts w:cs="Arial"/>
            <w:caps w:val="0"/>
            <w:webHidden/>
            <w:sz w:val="20"/>
          </w:rPr>
          <w:fldChar w:fldCharType="end"/>
        </w:r>
      </w:hyperlink>
    </w:p>
    <w:p w14:paraId="7C455714"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3" w:history="1">
        <w:r w:rsidR="00CB0C7F" w:rsidRPr="00B711A9">
          <w:rPr>
            <w:rStyle w:val="Hyperlink"/>
            <w:rFonts w:cs="Arial"/>
            <w:caps w:val="0"/>
            <w:sz w:val="20"/>
          </w:rPr>
          <w:t>2.4</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Vehicle</w:t>
        </w:r>
        <w:r w:rsidR="00CB0C7F" w:rsidRPr="00B711A9">
          <w:rPr>
            <w:rStyle w:val="Hyperlink"/>
            <w:rFonts w:cs="Arial"/>
            <w:caps w:val="0"/>
            <w:sz w:val="20"/>
          </w:rPr>
          <w:t xml:space="preserve"> parking</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_Toc23236143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6</w:t>
        </w:r>
        <w:r w:rsidR="00CB0C7F" w:rsidRPr="00B711A9">
          <w:rPr>
            <w:rFonts w:cs="Arial"/>
            <w:caps w:val="0"/>
            <w:webHidden/>
            <w:sz w:val="20"/>
          </w:rPr>
          <w:fldChar w:fldCharType="end"/>
        </w:r>
      </w:hyperlink>
    </w:p>
    <w:p w14:paraId="0B2A8FFB"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4" w:history="1">
        <w:r w:rsidR="00CB0C7F" w:rsidRPr="00B711A9">
          <w:rPr>
            <w:rStyle w:val="Hyperlink"/>
            <w:rFonts w:cs="Arial"/>
            <w:caps w:val="0"/>
            <w:sz w:val="20"/>
          </w:rPr>
          <w:t>2.5</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Landscaping</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_Toc23236144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6</w:t>
        </w:r>
        <w:r w:rsidR="00CB0C7F" w:rsidRPr="00B711A9">
          <w:rPr>
            <w:rFonts w:cs="Arial"/>
            <w:caps w:val="0"/>
            <w:webHidden/>
            <w:sz w:val="20"/>
          </w:rPr>
          <w:fldChar w:fldCharType="end"/>
        </w:r>
      </w:hyperlink>
    </w:p>
    <w:p w14:paraId="7AE25171"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5" w:history="1">
        <w:r w:rsidR="00CB0C7F" w:rsidRPr="00B711A9">
          <w:rPr>
            <w:rStyle w:val="Hyperlink"/>
            <w:rFonts w:cs="Arial"/>
            <w:caps w:val="0"/>
            <w:sz w:val="20"/>
          </w:rPr>
          <w:t>2.6</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Active</w:t>
        </w:r>
        <w:r w:rsidR="00CB0C7F" w:rsidRPr="00B711A9">
          <w:rPr>
            <w:rStyle w:val="Hyperlink"/>
            <w:rFonts w:cs="Arial"/>
            <w:caps w:val="0"/>
            <w:sz w:val="20"/>
          </w:rPr>
          <w:t xml:space="preserve"> frontage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_Toc23236145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6</w:t>
        </w:r>
        <w:r w:rsidR="00CB0C7F" w:rsidRPr="00B711A9">
          <w:rPr>
            <w:rFonts w:cs="Arial"/>
            <w:caps w:val="0"/>
            <w:webHidden/>
            <w:sz w:val="20"/>
          </w:rPr>
          <w:fldChar w:fldCharType="end"/>
        </w:r>
      </w:hyperlink>
    </w:p>
    <w:p w14:paraId="575B6445" w14:textId="77777777" w:rsidR="00CB0C7F" w:rsidRPr="00B711A9" w:rsidRDefault="00B206BA" w:rsidP="00CB0C7F">
      <w:pPr>
        <w:pStyle w:val="TOC1"/>
        <w:tabs>
          <w:tab w:val="clear" w:pos="709"/>
        </w:tabs>
        <w:spacing w:before="120"/>
        <w:ind w:left="780" w:hanging="780"/>
        <w:rPr>
          <w:rFonts w:eastAsiaTheme="minorEastAsia" w:cs="Arial"/>
          <w:b w:val="0"/>
          <w:bCs/>
          <w:caps w:val="0"/>
          <w:sz w:val="20"/>
        </w:rPr>
      </w:pPr>
      <w:hyperlink w:anchor="_Toc23236146" w:history="1">
        <w:r w:rsidR="00CB0C7F" w:rsidRPr="00B711A9">
          <w:rPr>
            <w:rStyle w:val="Hyperlink"/>
            <w:rFonts w:cs="Arial"/>
            <w:caps w:val="0"/>
            <w:sz w:val="20"/>
          </w:rPr>
          <w:t xml:space="preserve">RC2 – </w:t>
        </w:r>
        <w:r w:rsidR="00CB0C7F" w:rsidRPr="00B711A9">
          <w:rPr>
            <w:rStyle w:val="Hyperlink"/>
            <w:rFonts w:ascii="Arial Bold" w:hAnsi="Arial Bold" w:cs="Arial"/>
            <w:bCs/>
            <w:caps w:val="0"/>
            <w:sz w:val="20"/>
            <w:lang w:eastAsia="en-AU"/>
          </w:rPr>
          <w:t>Residential</w:t>
        </w:r>
        <w:r w:rsidR="00CB0C7F" w:rsidRPr="00B711A9">
          <w:rPr>
            <w:rStyle w:val="Hyperlink"/>
            <w:rFonts w:cs="Arial"/>
            <w:caps w:val="0"/>
            <w:sz w:val="20"/>
          </w:rPr>
          <w:t xml:space="preserve"> Area</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_Toc23236146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68228D98"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47" w:history="1">
        <w:r w:rsidR="00CB0C7F" w:rsidRPr="00B711A9">
          <w:rPr>
            <w:rStyle w:val="Hyperlink"/>
            <w:rFonts w:ascii="Arial Bold" w:hAnsi="Arial Bold" w:cs="Arial"/>
            <w:bCs/>
            <w:caps w:val="0"/>
            <w:sz w:val="20"/>
            <w:lang w:eastAsia="en-AU"/>
          </w:rPr>
          <w:t>Element</w:t>
        </w:r>
        <w:r w:rsidR="00CB0C7F" w:rsidRPr="00B711A9">
          <w:rPr>
            <w:rStyle w:val="Hyperlink"/>
            <w:rFonts w:cs="Arial"/>
            <w:caps w:val="0"/>
            <w:sz w:val="20"/>
          </w:rPr>
          <w:t xml:space="preserve"> 3:Buildings</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_Toc23236147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109EFAF4"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48" w:history="1">
        <w:r w:rsidR="00CB0C7F" w:rsidRPr="00B711A9">
          <w:rPr>
            <w:rStyle w:val="Hyperlink"/>
            <w:rFonts w:cs="Arial"/>
            <w:caps w:val="0"/>
            <w:sz w:val="20"/>
          </w:rPr>
          <w:t>3.1</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Multi</w:t>
        </w:r>
        <w:r w:rsidR="00CB0C7F" w:rsidRPr="00B711A9">
          <w:rPr>
            <w:rStyle w:val="Hyperlink"/>
            <w:rFonts w:cs="Arial"/>
            <w:caps w:val="0"/>
            <w:sz w:val="20"/>
          </w:rPr>
          <w:t>-unit sites</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_Toc23236148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3E0E2A59"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49" w:history="1">
        <w:r w:rsidR="00CB0C7F" w:rsidRPr="00B711A9">
          <w:rPr>
            <w:rStyle w:val="Hyperlink"/>
            <w:rFonts w:cs="Arial"/>
            <w:caps w:val="0"/>
            <w:sz w:val="20"/>
          </w:rPr>
          <w:t>Element 4:Site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_Toc23236149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407B6BA7"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50" w:history="1">
        <w:r w:rsidR="00CB0C7F" w:rsidRPr="00B711A9">
          <w:rPr>
            <w:rStyle w:val="Hyperlink"/>
            <w:rFonts w:cs="Arial"/>
            <w:caps w:val="0"/>
            <w:sz w:val="20"/>
          </w:rPr>
          <w:t>4.1</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Site</w:t>
        </w:r>
        <w:r w:rsidR="00CB0C7F" w:rsidRPr="00B711A9">
          <w:rPr>
            <w:rStyle w:val="Hyperlink"/>
            <w:rFonts w:cs="Arial"/>
            <w:caps w:val="0"/>
            <w:sz w:val="20"/>
          </w:rPr>
          <w:t xml:space="preserve"> coverage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_Toc23236150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59DDBEE8"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51" w:history="1">
        <w:r w:rsidR="00CB0C7F" w:rsidRPr="00B711A9">
          <w:rPr>
            <w:rStyle w:val="Hyperlink"/>
            <w:rFonts w:cs="Arial"/>
            <w:caps w:val="0"/>
            <w:sz w:val="20"/>
          </w:rPr>
          <w:t>4.2</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Landscaping</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_Toc23236151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2AF1B0EF"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52" w:history="1">
        <w:r w:rsidR="00CB0C7F" w:rsidRPr="00B711A9">
          <w:rPr>
            <w:rStyle w:val="Hyperlink"/>
            <w:rFonts w:cs="Arial"/>
            <w:caps w:val="0"/>
            <w:sz w:val="20"/>
          </w:rPr>
          <w:t>4.3</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Front</w:t>
        </w:r>
        <w:r w:rsidR="00CB0C7F" w:rsidRPr="00B711A9">
          <w:rPr>
            <w:rStyle w:val="Hyperlink"/>
            <w:rFonts w:cs="Arial"/>
            <w:caps w:val="0"/>
            <w:sz w:val="20"/>
          </w:rPr>
          <w:t xml:space="preserve"> setbacks</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_Toc23236152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8</w:t>
        </w:r>
        <w:r w:rsidR="00CB0C7F" w:rsidRPr="00B711A9">
          <w:rPr>
            <w:rFonts w:cs="Arial"/>
            <w:caps w:val="0"/>
            <w:webHidden/>
            <w:sz w:val="20"/>
          </w:rPr>
          <w:fldChar w:fldCharType="end"/>
        </w:r>
      </w:hyperlink>
    </w:p>
    <w:p w14:paraId="151D94D2"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53" w:history="1">
        <w:r w:rsidR="00CB0C7F" w:rsidRPr="00B711A9">
          <w:rPr>
            <w:rStyle w:val="Hyperlink"/>
            <w:rFonts w:ascii="Arial Bold" w:hAnsi="Arial Bold" w:cs="Arial"/>
            <w:bCs/>
            <w:caps w:val="0"/>
            <w:sz w:val="20"/>
            <w:lang w:eastAsia="en-AU"/>
          </w:rPr>
          <w:t>Element</w:t>
        </w:r>
        <w:r w:rsidR="00CB0C7F" w:rsidRPr="00B711A9">
          <w:rPr>
            <w:rStyle w:val="Hyperlink"/>
            <w:rFonts w:cs="Arial"/>
            <w:caps w:val="0"/>
            <w:sz w:val="20"/>
          </w:rPr>
          <w:t xml:space="preserve"> 5:Fencing</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_Toc23236153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9</w:t>
        </w:r>
        <w:r w:rsidR="00CB0C7F" w:rsidRPr="00B711A9">
          <w:rPr>
            <w:rFonts w:cs="Arial"/>
            <w:caps w:val="0"/>
            <w:webHidden/>
            <w:sz w:val="20"/>
          </w:rPr>
          <w:fldChar w:fldCharType="end"/>
        </w:r>
      </w:hyperlink>
    </w:p>
    <w:p w14:paraId="2AE30785" w14:textId="77777777" w:rsidR="00CB0C7F" w:rsidRPr="00B711A9" w:rsidRDefault="00B206BA" w:rsidP="00CB0C7F">
      <w:pPr>
        <w:pStyle w:val="TOC1"/>
        <w:tabs>
          <w:tab w:val="clear" w:pos="709"/>
        </w:tabs>
        <w:spacing w:before="120"/>
        <w:ind w:left="780" w:hanging="780"/>
        <w:rPr>
          <w:rFonts w:eastAsiaTheme="minorEastAsia" w:cs="Arial"/>
          <w:caps w:val="0"/>
          <w:sz w:val="20"/>
        </w:rPr>
      </w:pPr>
      <w:hyperlink w:anchor="_Toc23236154" w:history="1">
        <w:r w:rsidR="00CB0C7F" w:rsidRPr="00B711A9">
          <w:rPr>
            <w:rStyle w:val="Hyperlink"/>
            <w:rFonts w:cs="Arial"/>
            <w:caps w:val="0"/>
            <w:sz w:val="20"/>
          </w:rPr>
          <w:t>5.1</w:t>
        </w:r>
        <w:r w:rsidR="00CB0C7F" w:rsidRPr="00B711A9">
          <w:rPr>
            <w:rFonts w:eastAsiaTheme="minorEastAsia" w:cs="Arial"/>
            <w:caps w:val="0"/>
            <w:sz w:val="20"/>
          </w:rPr>
          <w:tab/>
        </w:r>
        <w:r w:rsidR="00CB0C7F" w:rsidRPr="00B711A9">
          <w:rPr>
            <w:rStyle w:val="Hyperlink"/>
            <w:rFonts w:ascii="Arial Bold" w:hAnsi="Arial Bold" w:cs="Arial"/>
            <w:bCs/>
            <w:caps w:val="0"/>
            <w:sz w:val="20"/>
            <w:lang w:eastAsia="en-AU"/>
          </w:rPr>
          <w:t>Front</w:t>
        </w:r>
        <w:r w:rsidR="00CB0C7F" w:rsidRPr="00B711A9">
          <w:rPr>
            <w:rStyle w:val="Hyperlink"/>
            <w:rFonts w:cs="Arial"/>
            <w:caps w:val="0"/>
            <w:sz w:val="20"/>
          </w:rPr>
          <w:t xml:space="preserve"> fencing</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_Toc23236154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9</w:t>
        </w:r>
        <w:r w:rsidR="00CB0C7F" w:rsidRPr="00B711A9">
          <w:rPr>
            <w:rFonts w:cs="Arial"/>
            <w:caps w:val="0"/>
            <w:webHidden/>
            <w:sz w:val="20"/>
          </w:rPr>
          <w:fldChar w:fldCharType="end"/>
        </w:r>
      </w:hyperlink>
    </w:p>
    <w:p w14:paraId="62A43AE0" w14:textId="77777777" w:rsidR="00CB0C7F" w:rsidRPr="00B711A9" w:rsidRDefault="00B206BA" w:rsidP="00CB0C7F">
      <w:pPr>
        <w:pStyle w:val="TOC1"/>
        <w:tabs>
          <w:tab w:val="clear" w:pos="709"/>
        </w:tabs>
        <w:spacing w:before="120"/>
        <w:ind w:left="780" w:hanging="780"/>
        <w:rPr>
          <w:rFonts w:eastAsiaTheme="minorEastAsia" w:cs="Arial"/>
          <w:b w:val="0"/>
          <w:bCs/>
          <w:caps w:val="0"/>
          <w:sz w:val="20"/>
        </w:rPr>
      </w:pPr>
      <w:hyperlink w:anchor="_Toc23236155" w:history="1">
        <w:r w:rsidR="00CB0C7F" w:rsidRPr="00B711A9">
          <w:rPr>
            <w:rStyle w:val="Hyperlink"/>
            <w:rFonts w:cs="Arial"/>
            <w:caps w:val="0"/>
            <w:sz w:val="20"/>
          </w:rPr>
          <w:t xml:space="preserve">RC3 – </w:t>
        </w:r>
        <w:r w:rsidR="00CB0C7F" w:rsidRPr="00B711A9">
          <w:rPr>
            <w:rStyle w:val="Hyperlink"/>
            <w:rFonts w:ascii="Arial Bold" w:hAnsi="Arial Bold" w:cs="Arial"/>
            <w:bCs/>
            <w:caps w:val="0"/>
            <w:sz w:val="20"/>
            <w:lang w:eastAsia="en-AU"/>
          </w:rPr>
          <w:t>Community</w:t>
        </w:r>
        <w:r w:rsidR="00CB0C7F" w:rsidRPr="00B711A9">
          <w:rPr>
            <w:rStyle w:val="Hyperlink"/>
            <w:rFonts w:cs="Arial"/>
            <w:caps w:val="0"/>
            <w:sz w:val="20"/>
          </w:rPr>
          <w:t xml:space="preserve"> Hall</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_Toc23236155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9</w:t>
        </w:r>
        <w:r w:rsidR="00CB0C7F" w:rsidRPr="00B711A9">
          <w:rPr>
            <w:rFonts w:cs="Arial"/>
            <w:caps w:val="0"/>
            <w:webHidden/>
            <w:sz w:val="20"/>
          </w:rPr>
          <w:fldChar w:fldCharType="end"/>
        </w:r>
      </w:hyperlink>
    </w:p>
    <w:p w14:paraId="5173A11B" w14:textId="77777777" w:rsidR="00CB0C7F" w:rsidRPr="00B711A9" w:rsidRDefault="00B206BA" w:rsidP="00CB0C7F">
      <w:pPr>
        <w:pStyle w:val="TOC1"/>
        <w:tabs>
          <w:tab w:val="clear" w:pos="709"/>
        </w:tabs>
        <w:spacing w:before="120"/>
        <w:ind w:left="780" w:hanging="780"/>
        <w:rPr>
          <w:rFonts w:eastAsiaTheme="minorEastAsia" w:cs="Arial"/>
          <w:bCs/>
          <w:caps w:val="0"/>
          <w:sz w:val="20"/>
        </w:rPr>
      </w:pPr>
      <w:hyperlink w:anchor="_Toc23236156" w:history="1">
        <w:r w:rsidR="00CB0C7F" w:rsidRPr="00B711A9">
          <w:rPr>
            <w:rStyle w:val="Hyperlink"/>
            <w:rFonts w:ascii="Arial Bold" w:hAnsi="Arial Bold" w:cs="Arial"/>
            <w:bCs/>
            <w:caps w:val="0"/>
            <w:sz w:val="20"/>
            <w:lang w:eastAsia="en-AU"/>
          </w:rPr>
          <w:t>Element</w:t>
        </w:r>
        <w:r w:rsidR="00CB0C7F" w:rsidRPr="00B711A9">
          <w:rPr>
            <w:rStyle w:val="Hyperlink"/>
            <w:rFonts w:cs="Arial"/>
            <w:caps w:val="0"/>
            <w:sz w:val="20"/>
          </w:rPr>
          <w:t xml:space="preserve"> 6:Use</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_Toc23236156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9</w:t>
        </w:r>
        <w:r w:rsidR="00CB0C7F" w:rsidRPr="00B711A9">
          <w:rPr>
            <w:rFonts w:cs="Arial"/>
            <w:caps w:val="0"/>
            <w:webHidden/>
            <w:sz w:val="20"/>
          </w:rPr>
          <w:fldChar w:fldCharType="end"/>
        </w:r>
      </w:hyperlink>
    </w:p>
    <w:p w14:paraId="5BF85AB4" w14:textId="77777777" w:rsidR="00CB0C7F" w:rsidRPr="00B711A9" w:rsidRDefault="00B206BA" w:rsidP="00CB0C7F">
      <w:pPr>
        <w:pStyle w:val="TOC1"/>
        <w:tabs>
          <w:tab w:val="clear" w:pos="709"/>
        </w:tabs>
        <w:spacing w:before="120"/>
        <w:ind w:left="780" w:hanging="780"/>
        <w:rPr>
          <w:rFonts w:eastAsiaTheme="minorEastAsia" w:cs="Arial"/>
          <w:sz w:val="20"/>
        </w:rPr>
      </w:pPr>
      <w:hyperlink w:anchor="_Toc23236157" w:history="1">
        <w:r w:rsidR="00CB0C7F" w:rsidRPr="00B711A9">
          <w:rPr>
            <w:rStyle w:val="Hyperlink"/>
            <w:rFonts w:cs="Arial"/>
            <w:caps w:val="0"/>
            <w:sz w:val="20"/>
          </w:rPr>
          <w:t>6.1</w:t>
        </w:r>
        <w:r w:rsidR="00CB0C7F" w:rsidRPr="00B711A9">
          <w:rPr>
            <w:rFonts w:eastAsiaTheme="minorEastAsia" w:cs="Arial"/>
            <w:caps w:val="0"/>
            <w:sz w:val="20"/>
          </w:rPr>
          <w:tab/>
        </w:r>
        <w:r w:rsidR="00CB0C7F">
          <w:rPr>
            <w:rStyle w:val="Hyperlink"/>
            <w:rFonts w:ascii="Arial Bold" w:hAnsi="Arial Bold" w:cs="Arial"/>
            <w:bCs/>
            <w:caps w:val="0"/>
            <w:sz w:val="20"/>
            <w:lang w:eastAsia="en-AU"/>
          </w:rPr>
          <w:t>C</w:t>
        </w:r>
        <w:r w:rsidR="00CB0C7F" w:rsidRPr="00B711A9">
          <w:rPr>
            <w:rStyle w:val="Hyperlink"/>
            <w:rFonts w:cs="Arial"/>
            <w:caps w:val="0"/>
            <w:sz w:val="20"/>
          </w:rPr>
          <w:t>ontamination</w:t>
        </w:r>
        <w:r w:rsidR="00CB0C7F" w:rsidRPr="00B711A9">
          <w:rPr>
            <w:rFonts w:cs="Arial"/>
            <w:caps w:val="0"/>
            <w:webHidden/>
            <w:sz w:val="20"/>
          </w:rPr>
          <w:tab/>
        </w:r>
        <w:r w:rsidR="00CB0C7F" w:rsidRPr="00B711A9">
          <w:rPr>
            <w:rFonts w:cs="Arial"/>
            <w:caps w:val="0"/>
            <w:webHidden/>
            <w:sz w:val="20"/>
          </w:rPr>
          <w:fldChar w:fldCharType="begin"/>
        </w:r>
        <w:r w:rsidR="00CB0C7F" w:rsidRPr="00B711A9">
          <w:rPr>
            <w:rFonts w:cs="Arial"/>
            <w:caps w:val="0"/>
            <w:webHidden/>
            <w:sz w:val="20"/>
          </w:rPr>
          <w:instrText xml:space="preserve"> PAGEREF _Toc23236157 \h </w:instrText>
        </w:r>
        <w:r w:rsidR="00CB0C7F" w:rsidRPr="00B711A9">
          <w:rPr>
            <w:rFonts w:cs="Arial"/>
            <w:caps w:val="0"/>
            <w:webHidden/>
            <w:sz w:val="20"/>
          </w:rPr>
        </w:r>
        <w:r w:rsidR="00CB0C7F" w:rsidRPr="00B711A9">
          <w:rPr>
            <w:rFonts w:cs="Arial"/>
            <w:caps w:val="0"/>
            <w:webHidden/>
            <w:sz w:val="20"/>
          </w:rPr>
          <w:fldChar w:fldCharType="separate"/>
        </w:r>
        <w:r w:rsidR="00CB0C7F" w:rsidRPr="00B711A9">
          <w:rPr>
            <w:rFonts w:cs="Arial"/>
            <w:caps w:val="0"/>
            <w:webHidden/>
            <w:sz w:val="20"/>
          </w:rPr>
          <w:t>9</w:t>
        </w:r>
        <w:r w:rsidR="00CB0C7F" w:rsidRPr="00B711A9">
          <w:rPr>
            <w:rFonts w:cs="Arial"/>
            <w:caps w:val="0"/>
            <w:webHidden/>
            <w:sz w:val="20"/>
          </w:rPr>
          <w:fldChar w:fldCharType="end"/>
        </w:r>
      </w:hyperlink>
    </w:p>
    <w:p w14:paraId="61BC99AF" w14:textId="77777777" w:rsidR="00CB0C7F" w:rsidRPr="00B711A9" w:rsidRDefault="00CB0C7F" w:rsidP="00CB0C7F">
      <w:pPr>
        <w:pStyle w:val="BodyText"/>
        <w:rPr>
          <w:sz w:val="20"/>
        </w:rPr>
      </w:pPr>
      <w:r w:rsidRPr="00B711A9">
        <w:rPr>
          <w:b/>
          <w:bCs/>
          <w:caps/>
          <w:noProof/>
          <w:sz w:val="20"/>
        </w:rPr>
        <w:fldChar w:fldCharType="end"/>
      </w:r>
    </w:p>
    <w:p w14:paraId="1B60B6CD" w14:textId="77777777" w:rsidR="00CB0C7F" w:rsidRPr="00B711A9" w:rsidRDefault="00CB0C7F" w:rsidP="00CB0C7F">
      <w:pPr>
        <w:pStyle w:val="BodyText"/>
        <w:rPr>
          <w:b/>
          <w:sz w:val="20"/>
        </w:rPr>
      </w:pPr>
      <w:r w:rsidRPr="00B711A9">
        <w:rPr>
          <w:b/>
          <w:sz w:val="20"/>
        </w:rPr>
        <w:t>Figures</w:t>
      </w:r>
    </w:p>
    <w:p w14:paraId="6851A359" w14:textId="77777777" w:rsidR="00CB0C7F" w:rsidRPr="00B711A9" w:rsidRDefault="00CB0C7F" w:rsidP="00CB0C7F">
      <w:pPr>
        <w:pStyle w:val="Figuretitle"/>
        <w:rPr>
          <w:rFonts w:cs="Arial"/>
        </w:rPr>
      </w:pPr>
      <w:bookmarkStart w:id="31" w:name="_Toc518397424"/>
      <w:r w:rsidRPr="00B711A9">
        <w:rPr>
          <w:rFonts w:cs="Arial"/>
        </w:rPr>
        <w:t xml:space="preserve">Figure 1 – Area </w:t>
      </w:r>
      <w:bookmarkEnd w:id="31"/>
      <w:r w:rsidRPr="00B711A9">
        <w:rPr>
          <w:rFonts w:cs="Arial"/>
        </w:rPr>
        <w:t>A</w:t>
      </w:r>
    </w:p>
    <w:p w14:paraId="1EF4751C" w14:textId="77777777" w:rsidR="00CB0C7F" w:rsidRDefault="00CB0C7F" w:rsidP="00CB0C7F">
      <w:pPr>
        <w:pStyle w:val="BodyText"/>
      </w:pPr>
    </w:p>
    <w:tbl>
      <w:tblPr>
        <w:tblW w:w="0" w:type="auto"/>
        <w:shd w:val="pct80" w:color="auto" w:fill="000000" w:themeFill="text1"/>
        <w:tblLook w:val="04A0" w:firstRow="1" w:lastRow="0" w:firstColumn="1" w:lastColumn="0" w:noHBand="0" w:noVBand="1"/>
      </w:tblPr>
      <w:tblGrid>
        <w:gridCol w:w="8862"/>
      </w:tblGrid>
      <w:tr w:rsidR="00CB0C7F" w:rsidRPr="00232A38" w14:paraId="27BBB841" w14:textId="77777777" w:rsidTr="007823A9">
        <w:tc>
          <w:tcPr>
            <w:tcW w:w="8862" w:type="dxa"/>
            <w:shd w:val="pct80" w:color="auto" w:fill="000000" w:themeFill="text1"/>
          </w:tcPr>
          <w:p w14:paraId="6043E52C" w14:textId="77777777" w:rsidR="00CB0C7F" w:rsidRPr="00232A38" w:rsidRDefault="00CB0C7F" w:rsidP="00C5722E">
            <w:pPr>
              <w:pStyle w:val="partHeading"/>
              <w:numPr>
                <w:ilvl w:val="0"/>
                <w:numId w:val="0"/>
              </w:numPr>
            </w:pPr>
            <w:bookmarkStart w:id="32" w:name="_Toc320715799"/>
            <w:bookmarkStart w:id="33" w:name="_Toc23236131"/>
            <w:r w:rsidRPr="003E0D72">
              <w:lastRenderedPageBreak/>
              <w:t>Introduction</w:t>
            </w:r>
            <w:bookmarkEnd w:id="32"/>
            <w:bookmarkEnd w:id="33"/>
            <w:r w:rsidRPr="00232A38">
              <w:t xml:space="preserve"> </w:t>
            </w:r>
          </w:p>
        </w:tc>
      </w:tr>
    </w:tbl>
    <w:p w14:paraId="67986556" w14:textId="77777777" w:rsidR="00CB0C7F" w:rsidRPr="00232A38" w:rsidRDefault="00CB0C7F" w:rsidP="00CB0C7F">
      <w:pPr>
        <w:pStyle w:val="bodySubheading"/>
        <w:rPr>
          <w:rFonts w:eastAsia="Calibri"/>
        </w:rPr>
      </w:pPr>
      <w:r w:rsidRPr="00232A38">
        <w:rPr>
          <w:rFonts w:eastAsia="Calibri"/>
        </w:rPr>
        <w:t>Name</w:t>
      </w:r>
    </w:p>
    <w:p w14:paraId="5C747845" w14:textId="77777777" w:rsidR="00CB0C7F" w:rsidRPr="00232A38" w:rsidRDefault="00CB0C7F" w:rsidP="00CB0C7F">
      <w:pPr>
        <w:pStyle w:val="BodyText"/>
        <w:rPr>
          <w:rFonts w:eastAsia="Calibri"/>
        </w:rPr>
      </w:pPr>
      <w:r>
        <w:rPr>
          <w:rFonts w:eastAsia="Calibri"/>
        </w:rPr>
        <w:t>The name of this code is</w:t>
      </w:r>
      <w:r w:rsidRPr="00232A38">
        <w:rPr>
          <w:rFonts w:eastAsia="Calibri"/>
        </w:rPr>
        <w:t xml:space="preserve"> </w:t>
      </w:r>
      <w:r w:rsidRPr="00122CBD">
        <w:rPr>
          <w:rFonts w:eastAsia="Calibri"/>
          <w:b/>
        </w:rPr>
        <w:t>Oaks Estate</w:t>
      </w:r>
      <w:r w:rsidRPr="00040114">
        <w:rPr>
          <w:rFonts w:eastAsia="Calibri"/>
          <w:b/>
        </w:rPr>
        <w:t xml:space="preserve"> Precinct Code</w:t>
      </w:r>
      <w:r w:rsidRPr="00232A38">
        <w:rPr>
          <w:rFonts w:eastAsia="Calibri"/>
        </w:rPr>
        <w:t>.</w:t>
      </w:r>
    </w:p>
    <w:p w14:paraId="7B36DBB6" w14:textId="77777777" w:rsidR="00CB0C7F" w:rsidRPr="00232A38" w:rsidRDefault="00CB0C7F" w:rsidP="00CB0C7F">
      <w:pPr>
        <w:pStyle w:val="bodySubheading"/>
        <w:rPr>
          <w:rFonts w:eastAsia="Calibri"/>
        </w:rPr>
      </w:pPr>
      <w:r w:rsidRPr="00232A38">
        <w:rPr>
          <w:rFonts w:eastAsia="Calibri"/>
        </w:rPr>
        <w:t>Application</w:t>
      </w:r>
    </w:p>
    <w:p w14:paraId="0297BD7F" w14:textId="77777777" w:rsidR="00CB0C7F" w:rsidRPr="00232A38" w:rsidRDefault="00CB0C7F" w:rsidP="00CB0C7F">
      <w:pPr>
        <w:pStyle w:val="BodyText"/>
        <w:rPr>
          <w:rFonts w:eastAsia="Calibri"/>
        </w:rPr>
      </w:pPr>
      <w:r w:rsidRPr="00232A38">
        <w:rPr>
          <w:rFonts w:eastAsia="Calibri"/>
        </w:rPr>
        <w:t xml:space="preserve">The code applies to the Division of </w:t>
      </w:r>
      <w:r w:rsidRPr="00122CBD">
        <w:rPr>
          <w:rFonts w:eastAsia="Calibri"/>
        </w:rPr>
        <w:t>Oaks Estate</w:t>
      </w:r>
      <w:r w:rsidRPr="00740FEF">
        <w:rPr>
          <w:rFonts w:eastAsia="Calibri"/>
        </w:rPr>
        <w:t>.</w:t>
      </w:r>
    </w:p>
    <w:p w14:paraId="124D65AA" w14:textId="77777777" w:rsidR="00CB0C7F" w:rsidRPr="00232A38" w:rsidRDefault="00CB0C7F" w:rsidP="00CB0C7F">
      <w:pPr>
        <w:pStyle w:val="bodySubheading"/>
        <w:rPr>
          <w:rFonts w:eastAsia="Calibri"/>
        </w:rPr>
      </w:pPr>
      <w:r w:rsidRPr="00232A38">
        <w:rPr>
          <w:rFonts w:eastAsia="Calibri"/>
        </w:rPr>
        <w:t xml:space="preserve">Purpose </w:t>
      </w:r>
    </w:p>
    <w:p w14:paraId="3E41EAE6" w14:textId="77777777" w:rsidR="00CB0C7F" w:rsidRPr="00232A38" w:rsidRDefault="00CB0C7F" w:rsidP="00CB0C7F">
      <w:pPr>
        <w:pStyle w:val="BodyText"/>
        <w:rPr>
          <w:rFonts w:eastAsia="Calibri"/>
        </w:rPr>
      </w:pPr>
      <w:r>
        <w:rPr>
          <w:rFonts w:eastAsia="Calibri"/>
        </w:rPr>
        <w:t>This code</w:t>
      </w:r>
      <w:r w:rsidRPr="00232A38">
        <w:rPr>
          <w:rFonts w:eastAsia="Calibri"/>
        </w:rPr>
        <w:t xml:space="preserve"> provide</w:t>
      </w:r>
      <w:r>
        <w:rPr>
          <w:rFonts w:eastAsia="Calibri"/>
        </w:rPr>
        <w:t>s</w:t>
      </w:r>
      <w:r w:rsidRPr="00232A38">
        <w:rPr>
          <w:rFonts w:eastAsia="Calibri"/>
        </w:rPr>
        <w:t xml:space="preserve"> additional planning, design and environmental </w:t>
      </w:r>
      <w:r>
        <w:rPr>
          <w:rFonts w:eastAsia="Calibri"/>
        </w:rPr>
        <w:t xml:space="preserve">controls for specific areas or </w:t>
      </w:r>
      <w:r w:rsidRPr="00232A38">
        <w:rPr>
          <w:rFonts w:eastAsia="Calibri"/>
        </w:rPr>
        <w:t xml:space="preserve">blocks and may also contain references to provisions in other codes.  </w:t>
      </w:r>
    </w:p>
    <w:p w14:paraId="01DD569F" w14:textId="77777777" w:rsidR="00CB0C7F" w:rsidRPr="001B169A" w:rsidRDefault="00CB0C7F" w:rsidP="00CB0C7F">
      <w:pPr>
        <w:pStyle w:val="BodyText"/>
        <w:rPr>
          <w:rFonts w:eastAsia="Calibri"/>
          <w:i/>
        </w:rPr>
      </w:pPr>
      <w:r>
        <w:rPr>
          <w:rFonts w:eastAsia="Calibri"/>
        </w:rPr>
        <w:t>In conjunction with other relevant codes it will</w:t>
      </w:r>
      <w:r w:rsidRPr="00232A38">
        <w:rPr>
          <w:rFonts w:eastAsia="Calibri"/>
        </w:rPr>
        <w:t xml:space="preserve"> be used by the </w:t>
      </w:r>
      <w:r w:rsidRPr="00232A38">
        <w:rPr>
          <w:rFonts w:eastAsia="Calibri"/>
          <w:i/>
        </w:rPr>
        <w:t xml:space="preserve">Authority </w:t>
      </w:r>
      <w:r w:rsidRPr="00232A38">
        <w:rPr>
          <w:rFonts w:eastAsia="Calibri"/>
        </w:rPr>
        <w:t>to assess development applications and offer guidance to intending applicants in designing development</w:t>
      </w:r>
      <w:r w:rsidRPr="00232A38">
        <w:rPr>
          <w:rFonts w:eastAsia="Calibri"/>
          <w:i/>
        </w:rPr>
        <w:t xml:space="preserve"> </w:t>
      </w:r>
      <w:r w:rsidRPr="00232A38">
        <w:rPr>
          <w:rFonts w:eastAsia="Calibri"/>
        </w:rPr>
        <w:t>proposals and preparing development applications</w:t>
      </w:r>
      <w:r w:rsidRPr="00232A38">
        <w:rPr>
          <w:rFonts w:eastAsia="Calibri"/>
          <w:i/>
        </w:rPr>
        <w:t>.</w:t>
      </w:r>
    </w:p>
    <w:p w14:paraId="2350B5CE" w14:textId="77777777" w:rsidR="00CB0C7F" w:rsidRPr="001B169A" w:rsidRDefault="00CB0C7F" w:rsidP="00CB0C7F">
      <w:pPr>
        <w:pStyle w:val="bodySubheading"/>
        <w:rPr>
          <w:rFonts w:eastAsia="Calibri"/>
        </w:rPr>
      </w:pPr>
      <w:r w:rsidRPr="001B169A">
        <w:rPr>
          <w:rFonts w:eastAsia="Calibri"/>
        </w:rPr>
        <w:t>Structure</w:t>
      </w:r>
    </w:p>
    <w:p w14:paraId="6A5B6179" w14:textId="4E9CD54A" w:rsidR="00CB0C7F" w:rsidRDefault="00CB0C7F" w:rsidP="00CB0C7F">
      <w:pPr>
        <w:pStyle w:val="BodyText"/>
      </w:pPr>
      <w:r w:rsidRPr="001B169A">
        <w:rPr>
          <w:rFonts w:eastAsia="Calibri"/>
        </w:rPr>
        <w:t xml:space="preserve">This code contains </w:t>
      </w:r>
      <w:r w:rsidRPr="001B169A">
        <w:t>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14:paraId="4EB7544B" w14:textId="71AF47E7" w:rsidR="00CB0C7F" w:rsidRPr="001B169A" w:rsidRDefault="00CB0C7F" w:rsidP="00CB0C7F">
      <w:pPr>
        <w:pStyle w:val="BodyText"/>
        <w:rPr>
          <w:rFonts w:eastAsia="Calibri"/>
        </w:rPr>
      </w:pPr>
      <w:r w:rsidRPr="001B169A">
        <w:rPr>
          <w:rFonts w:eastAsia="Calibri"/>
        </w:rPr>
        <w:t>Each element has one or more rules and, unless the respective rule is mandatory, each rule has an associated criterion. Rules provide quantitative, or definitive, controls. By contrast, criteria are chiefly qualitative in nature.</w:t>
      </w:r>
    </w:p>
    <w:p w14:paraId="6A29AC51" w14:textId="6C6668D1" w:rsidR="00CB0C7F" w:rsidRPr="001B169A" w:rsidRDefault="00CB0C7F" w:rsidP="00CB0C7F">
      <w:pPr>
        <w:pStyle w:val="BodyText"/>
        <w:rPr>
          <w:rFonts w:eastAsia="Calibri"/>
        </w:rPr>
      </w:pPr>
      <w:r w:rsidRPr="001B169A">
        <w:rPr>
          <w:rFonts w:eastAsia="Calibri"/>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14:paraId="5BC48EEB" w14:textId="77777777" w:rsidR="00CB0C7F" w:rsidRPr="00232A38" w:rsidRDefault="00CB0C7F" w:rsidP="00CB0C7F">
      <w:pPr>
        <w:pStyle w:val="bodySubheading"/>
        <w:rPr>
          <w:rFonts w:eastAsia="Calibri"/>
        </w:rPr>
      </w:pPr>
      <w:r w:rsidRPr="00232A38">
        <w:rPr>
          <w:rFonts w:eastAsia="Calibri"/>
        </w:rPr>
        <w:t>Code hierarchy</w:t>
      </w:r>
    </w:p>
    <w:p w14:paraId="1EABB201" w14:textId="77777777" w:rsidR="00CB0C7F" w:rsidRPr="00232A38" w:rsidRDefault="00CB0C7F" w:rsidP="00CB0C7F">
      <w:pPr>
        <w:pStyle w:val="BodyText"/>
        <w:rPr>
          <w:rFonts w:eastAsia="Calibri"/>
        </w:rPr>
      </w:pPr>
      <w:r w:rsidRPr="00232A38">
        <w:rPr>
          <w:rFonts w:eastAsia="Calibri"/>
        </w:rPr>
        <w:t xml:space="preserve">Under the </w:t>
      </w:r>
      <w:r w:rsidRPr="00232A38">
        <w:rPr>
          <w:rFonts w:eastAsia="Calibri"/>
          <w:i/>
        </w:rPr>
        <w:t>Planning and Development Act 2007</w:t>
      </w:r>
      <w:r w:rsidRPr="00232A38">
        <w:rPr>
          <w:rFonts w:eastAsia="Calibri"/>
        </w:rPr>
        <w:t xml:space="preserve">, where more than one type of code applies to a development, the order of precedence if there is inconsistency of provisions between codes is: precinct code, development code and general code. </w:t>
      </w:r>
    </w:p>
    <w:p w14:paraId="3BD881AB" w14:textId="77777777" w:rsidR="00CB0C7F" w:rsidRPr="00232A38" w:rsidRDefault="00CB0C7F" w:rsidP="00CB0C7F">
      <w:pPr>
        <w:pStyle w:val="BodyText"/>
        <w:rPr>
          <w:rFonts w:eastAsia="Calibri"/>
        </w:rPr>
      </w:pPr>
      <w:r w:rsidRPr="00232A38">
        <w:rPr>
          <w:rFonts w:eastAsia="Calibri"/>
        </w:rPr>
        <w:t>If more than one precinct code applies to the site, the most recent precinct code takes precedence to the extent of any inconsistency.</w:t>
      </w:r>
    </w:p>
    <w:p w14:paraId="7BF34486" w14:textId="77777777" w:rsidR="00CB0C7F" w:rsidRPr="00232A38" w:rsidRDefault="00CB0C7F" w:rsidP="00CB0C7F">
      <w:pPr>
        <w:pStyle w:val="bodySubheading"/>
      </w:pPr>
      <w:r w:rsidRPr="0021078D">
        <w:t>Definitions</w:t>
      </w:r>
    </w:p>
    <w:p w14:paraId="3E98CCDB" w14:textId="77777777" w:rsidR="00CB0C7F" w:rsidRPr="00232A38" w:rsidRDefault="00CB0C7F" w:rsidP="00CB0C7F">
      <w:pPr>
        <w:pStyle w:val="BodyText"/>
      </w:pPr>
      <w:r w:rsidRPr="00232A38">
        <w:t xml:space="preserve">Defined terms, references to legislation and other documents are italicised.  </w:t>
      </w:r>
    </w:p>
    <w:p w14:paraId="06F7B0EC" w14:textId="77777777" w:rsidR="00CB0C7F" w:rsidRPr="00232A38" w:rsidRDefault="00CB0C7F" w:rsidP="00CB0C7F">
      <w:pPr>
        <w:pStyle w:val="BodyText"/>
      </w:pPr>
      <w:r w:rsidRPr="00232A38">
        <w:lastRenderedPageBreak/>
        <w:t>Definitions of terms used in this code are listed in part 13 of the Territory Plan or, for terms applicable only to this code, associated with the respective rule.</w:t>
      </w:r>
    </w:p>
    <w:p w14:paraId="674B0C86" w14:textId="77777777" w:rsidR="00CB0C7F" w:rsidRPr="00232A38" w:rsidRDefault="00CB0C7F" w:rsidP="00CB0C7F">
      <w:pPr>
        <w:pStyle w:val="bodySubheading"/>
      </w:pPr>
      <w:r w:rsidRPr="0021078D">
        <w:t>Acronyms</w:t>
      </w:r>
    </w:p>
    <w:p w14:paraId="452C52C3" w14:textId="77777777" w:rsidR="00CB0C7F" w:rsidRDefault="00CB0C7F" w:rsidP="00CB0C7F">
      <w:pPr>
        <w:pStyle w:val="BodyText"/>
      </w:pPr>
      <w:r>
        <w:t>EPA</w:t>
      </w:r>
      <w:r>
        <w:tab/>
      </w:r>
      <w:r>
        <w:tab/>
        <w:t>ACT Environment Protection Authority</w:t>
      </w:r>
    </w:p>
    <w:p w14:paraId="506FD3C3" w14:textId="77777777" w:rsidR="00CB0C7F" w:rsidRDefault="00CB0C7F" w:rsidP="00CB0C7F">
      <w:pPr>
        <w:pStyle w:val="BodyText"/>
      </w:pPr>
      <w:r>
        <w:t>ESA</w:t>
      </w:r>
      <w:r>
        <w:tab/>
      </w:r>
      <w:r>
        <w:tab/>
        <w:t xml:space="preserve">ACT Emergency Services Agency </w:t>
      </w:r>
    </w:p>
    <w:p w14:paraId="6D1BC045" w14:textId="77777777" w:rsidR="00CB0C7F" w:rsidRDefault="00CB0C7F" w:rsidP="00CB0C7F">
      <w:pPr>
        <w:pStyle w:val="BodyText"/>
      </w:pPr>
      <w:r>
        <w:t>EPSDD</w:t>
      </w:r>
      <w:r>
        <w:tab/>
        <w:t>Environment, Planning and Sustainable Development Directorate</w:t>
      </w:r>
    </w:p>
    <w:p w14:paraId="5CAC0E80" w14:textId="77777777" w:rsidR="00CB0C7F" w:rsidRDefault="00CB0C7F" w:rsidP="00CB0C7F">
      <w:pPr>
        <w:pStyle w:val="BodyText"/>
      </w:pPr>
      <w:r>
        <w:t>NCA</w:t>
      </w:r>
      <w:r>
        <w:tab/>
      </w:r>
      <w:r>
        <w:tab/>
        <w:t>National Cap</w:t>
      </w:r>
      <w:r w:rsidRPr="00AD04D0">
        <w:t>i</w:t>
      </w:r>
      <w:r>
        <w:t>tal Authority</w:t>
      </w:r>
    </w:p>
    <w:p w14:paraId="4FB53305" w14:textId="77777777" w:rsidR="00CB0C7F" w:rsidRDefault="00CB0C7F" w:rsidP="00CB0C7F">
      <w:pPr>
        <w:pStyle w:val="BodyText"/>
      </w:pPr>
      <w:r>
        <w:t>P&amp;D Act</w:t>
      </w:r>
      <w:r>
        <w:tab/>
      </w:r>
      <w:r w:rsidRPr="00AD04D0">
        <w:t>Planning and Development Act 2007</w:t>
      </w:r>
    </w:p>
    <w:p w14:paraId="75731D95" w14:textId="77777777" w:rsidR="00CB0C7F" w:rsidRPr="00232A38" w:rsidRDefault="00CB0C7F" w:rsidP="00CB0C7F">
      <w:pPr>
        <w:pStyle w:val="BodyText"/>
        <w:ind w:left="1418" w:hanging="1418"/>
      </w:pPr>
      <w:r>
        <w:t>TCCS</w:t>
      </w:r>
      <w:r>
        <w:tab/>
        <w:t>Transport Canberra and City Services Directorate</w:t>
      </w:r>
    </w:p>
    <w:p w14:paraId="5C42C401" w14:textId="77777777" w:rsidR="00CB0C7F" w:rsidRPr="00232A38" w:rsidRDefault="00CB0C7F" w:rsidP="00CB0C7F">
      <w:pPr>
        <w:pStyle w:val="BodyText"/>
        <w:rPr>
          <w:rFonts w:eastAsia="Calibri"/>
        </w:rPr>
      </w:pPr>
    </w:p>
    <w:p w14:paraId="08664357" w14:textId="77777777" w:rsidR="00CB0C7F" w:rsidRDefault="00CB0C7F" w:rsidP="00CB0C7F">
      <w:pPr>
        <w:spacing w:after="200" w:line="276" w:lineRule="auto"/>
        <w:rPr>
          <w:rFonts w:cs="Arial"/>
          <w:szCs w:val="22"/>
        </w:rPr>
      </w:pPr>
      <w:r>
        <w:rPr>
          <w:rFonts w:cs="Arial"/>
          <w:szCs w:val="22"/>
        </w:rPr>
        <w:br w:type="page"/>
      </w:r>
    </w:p>
    <w:p w14:paraId="56322670" w14:textId="77777777" w:rsidR="00CB0C7F" w:rsidRPr="00232A38" w:rsidRDefault="00CB0C7F" w:rsidP="00CB0C7F">
      <w:pPr>
        <w:pStyle w:val="partHeading"/>
        <w:numPr>
          <w:ilvl w:val="0"/>
          <w:numId w:val="0"/>
        </w:numPr>
      </w:pPr>
      <w:bookmarkStart w:id="34" w:name="_Toc23236132"/>
      <w:r>
        <w:lastRenderedPageBreak/>
        <w:t>Additional rules and criteria</w:t>
      </w:r>
      <w:bookmarkEnd w:id="34"/>
    </w:p>
    <w:p w14:paraId="5CF97B9D" w14:textId="77777777" w:rsidR="00CB0C7F" w:rsidRDefault="00CB0C7F" w:rsidP="00CB0C7F">
      <w:pPr>
        <w:pStyle w:val="bodyText0"/>
        <w:spacing w:before="240" w:after="200" w:line="276" w:lineRule="auto"/>
      </w:pPr>
      <w:r>
        <w:t xml:space="preserve">This part applies to blocks and parcels </w:t>
      </w:r>
      <w:r w:rsidRPr="00103F62">
        <w:t xml:space="preserve">identified in the </w:t>
      </w:r>
      <w:r w:rsidRPr="00122CBD">
        <w:t>Oaks Estate</w:t>
      </w:r>
      <w:r>
        <w:t xml:space="preserve"> </w:t>
      </w:r>
      <w:r w:rsidRPr="00103F62">
        <w:t>Precinct Map</w:t>
      </w:r>
      <w:r>
        <w:t xml:space="preserve"> (RCn). It should be read in conjunction with the relevant zone development code and related codes.</w:t>
      </w:r>
      <w:r w:rsidRPr="00061B2D">
        <w:t xml:space="preserve"> </w:t>
      </w:r>
    </w:p>
    <w:p w14:paraId="6A082993" w14:textId="77777777" w:rsidR="00CB0C7F" w:rsidRPr="00F82C1F" w:rsidRDefault="00CB0C7F" w:rsidP="00CB0C7F">
      <w:pPr>
        <w:pStyle w:val="partsubheading0"/>
      </w:pPr>
      <w:bookmarkStart w:id="35" w:name="_Toc23236133"/>
      <w:r w:rsidRPr="00F82C1F">
        <w:t xml:space="preserve">RC1 – </w:t>
      </w:r>
      <w:r>
        <w:t>Commercial Local Centre</w:t>
      </w:r>
      <w:bookmarkEnd w:id="35"/>
    </w:p>
    <w:p w14:paraId="562FC9B0" w14:textId="77777777" w:rsidR="00CB0C7F" w:rsidRDefault="00CB0C7F" w:rsidP="00CB0C7F">
      <w:pPr>
        <w:pStyle w:val="bodyText0"/>
      </w:pPr>
      <w:r>
        <w:t xml:space="preserve">This part applies to blocks and parcels identified in area RC1 shown on the </w:t>
      </w:r>
      <w:r w:rsidRPr="00122CBD">
        <w:t>Oaks Estate</w:t>
      </w:r>
      <w:r w:rsidRPr="00AA08B9">
        <w:rPr>
          <w:color w:val="FF0000"/>
        </w:rPr>
        <w:t xml:space="preserve"> </w:t>
      </w:r>
      <w:r>
        <w:t xml:space="preserve">Precinct Map. </w:t>
      </w:r>
    </w:p>
    <w:p w14:paraId="02594440" w14:textId="77777777" w:rsidR="00CB0C7F" w:rsidRPr="005D66EA" w:rsidRDefault="00CB0C7F" w:rsidP="00CB0C7F">
      <w:pPr>
        <w:pStyle w:val="bodyText0"/>
        <w:rPr>
          <w:b/>
        </w:rPr>
      </w:pPr>
      <w:r w:rsidRPr="005D66EA">
        <w:rPr>
          <w:b/>
        </w:rPr>
        <w:t>Desired character</w:t>
      </w:r>
    </w:p>
    <w:p w14:paraId="7D32382D" w14:textId="6A49FB38" w:rsidR="00327D6D" w:rsidRPr="00DD21DE" w:rsidRDefault="00327D6D" w:rsidP="00CB0C7F">
      <w:pPr>
        <w:pStyle w:val="bodyText0"/>
        <w:numPr>
          <w:ilvl w:val="0"/>
          <w:numId w:val="26"/>
        </w:numPr>
        <w:spacing w:before="0" w:line="240" w:lineRule="auto"/>
      </w:pPr>
      <w:r>
        <w:t xml:space="preserve">development respects </w:t>
      </w:r>
      <w:r w:rsidRPr="00DD21DE">
        <w:t xml:space="preserve">the </w:t>
      </w:r>
      <w:r w:rsidR="00DD21DE" w:rsidRPr="00DD21DE">
        <w:rPr>
          <w:color w:val="000000"/>
          <w:szCs w:val="24"/>
        </w:rPr>
        <w:t>historical rural village</w:t>
      </w:r>
      <w:r w:rsidR="00DD21DE">
        <w:rPr>
          <w:color w:val="000000"/>
          <w:szCs w:val="24"/>
        </w:rPr>
        <w:t xml:space="preserve"> characteristics</w:t>
      </w:r>
      <w:r w:rsidR="00DD21DE" w:rsidRPr="00DD21DE">
        <w:rPr>
          <w:color w:val="000000"/>
          <w:szCs w:val="24"/>
        </w:rPr>
        <w:t xml:space="preserve">, scenic rural vistas and heritage values of Oaks Estate </w:t>
      </w:r>
    </w:p>
    <w:p w14:paraId="359C0086" w14:textId="55513E4F" w:rsidR="00CB0C7F" w:rsidRPr="005D66EA" w:rsidRDefault="00CB0C7F" w:rsidP="00CB0C7F">
      <w:pPr>
        <w:pStyle w:val="bodyText0"/>
        <w:numPr>
          <w:ilvl w:val="0"/>
          <w:numId w:val="26"/>
        </w:numPr>
        <w:spacing w:before="0" w:line="240" w:lineRule="auto"/>
      </w:pPr>
      <w:r w:rsidRPr="005D66EA">
        <w:t>small scale business opportunities provid</w:t>
      </w:r>
      <w:r w:rsidR="00327D6D">
        <w:t>e</w:t>
      </w:r>
      <w:r w:rsidRPr="005D66EA">
        <w:t xml:space="preserve"> services for the local community </w:t>
      </w:r>
    </w:p>
    <w:p w14:paraId="3CCCF424" w14:textId="77777777" w:rsidR="00CB0C7F" w:rsidRPr="005D66EA" w:rsidRDefault="00CB0C7F" w:rsidP="00CB0C7F">
      <w:pPr>
        <w:pStyle w:val="bodyText0"/>
        <w:numPr>
          <w:ilvl w:val="0"/>
          <w:numId w:val="26"/>
        </w:numPr>
        <w:spacing w:before="0" w:line="240" w:lineRule="auto"/>
      </w:pPr>
      <w:r w:rsidRPr="005D66EA">
        <w:t xml:space="preserve">facades are articulated to provide interest to the street frontage </w:t>
      </w:r>
    </w:p>
    <w:p w14:paraId="1DBEE34B" w14:textId="77777777" w:rsidR="00CB0C7F" w:rsidRPr="005D66EA" w:rsidRDefault="00CB0C7F" w:rsidP="00CB0C7F">
      <w:pPr>
        <w:pStyle w:val="bodyText0"/>
        <w:numPr>
          <w:ilvl w:val="0"/>
          <w:numId w:val="26"/>
        </w:numPr>
        <w:spacing w:before="0" w:line="240" w:lineRule="auto"/>
      </w:pPr>
      <w:r w:rsidRPr="005D66EA">
        <w:t>development addresses each street frontage with pedestrian entrances and/or windows to shops or habitable rooms at the ground level, with upper floor level balconies to one or more habitable rooms</w:t>
      </w:r>
    </w:p>
    <w:p w14:paraId="3F228266" w14:textId="77777777" w:rsidR="00CB0C7F" w:rsidRDefault="00CB0C7F" w:rsidP="00CB0C7F">
      <w:pPr>
        <w:pStyle w:val="bodyText0"/>
        <w:numPr>
          <w:ilvl w:val="0"/>
          <w:numId w:val="26"/>
        </w:numPr>
        <w:spacing w:before="0" w:line="240" w:lineRule="auto"/>
      </w:pPr>
      <w:r w:rsidRPr="005D66EA">
        <w:t>residential development provides interest through articulation, pitched roofs and use of materials reflective of existing surrounding residential development</w:t>
      </w:r>
    </w:p>
    <w:p w14:paraId="29F147D7" w14:textId="77777777" w:rsidR="00CB0C7F" w:rsidRPr="005D66EA" w:rsidRDefault="00CB0C7F" w:rsidP="00CB0C7F">
      <w:pPr>
        <w:pStyle w:val="bodyText0"/>
        <w:spacing w:before="0" w:line="240" w:lineRule="auto"/>
        <w:ind w:left="720"/>
      </w:pPr>
    </w:p>
    <w:p w14:paraId="285DD335" w14:textId="77777777" w:rsidR="00CB0C7F" w:rsidRDefault="00CB0C7F" w:rsidP="00CB0C7F">
      <w:pPr>
        <w:pStyle w:val="elementHeading"/>
        <w:keepNext/>
        <w:numPr>
          <w:ilvl w:val="0"/>
          <w:numId w:val="33"/>
        </w:numPr>
      </w:pPr>
      <w:bookmarkStart w:id="36" w:name="_Toc23236134"/>
      <w:r>
        <w:t>Use</w:t>
      </w:r>
      <w:bookmarkEnd w:id="36"/>
    </w:p>
    <w:tbl>
      <w:tblPr>
        <w:tblW w:w="9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40"/>
      </w:tblGrid>
      <w:tr w:rsidR="00CB0C7F" w14:paraId="3B54E1F8" w14:textId="77777777" w:rsidTr="00514C69">
        <w:trPr>
          <w:tblHeader/>
        </w:trPr>
        <w:tc>
          <w:tcPr>
            <w:tcW w:w="2499" w:type="pct"/>
            <w:tcBorders>
              <w:top w:val="single" w:sz="4" w:space="0" w:color="auto"/>
              <w:left w:val="single" w:sz="4" w:space="0" w:color="auto"/>
              <w:bottom w:val="single" w:sz="4" w:space="0" w:color="auto"/>
              <w:right w:val="single" w:sz="4" w:space="0" w:color="auto"/>
            </w:tcBorders>
            <w:shd w:val="clear" w:color="auto" w:fill="CCCCCC"/>
            <w:hideMark/>
          </w:tcPr>
          <w:p w14:paraId="327C5266" w14:textId="77777777" w:rsidR="00CB0C7F" w:rsidRDefault="00CB0C7F" w:rsidP="00C5722E">
            <w:pPr>
              <w:pStyle w:val="codeHeading"/>
              <w:keepNext/>
              <w:spacing w:line="276" w:lineRule="auto"/>
            </w:pPr>
            <w:r>
              <w:t>Rules</w:t>
            </w:r>
          </w:p>
        </w:tc>
        <w:tc>
          <w:tcPr>
            <w:tcW w:w="2501" w:type="pct"/>
            <w:tcBorders>
              <w:top w:val="single" w:sz="4" w:space="0" w:color="auto"/>
              <w:left w:val="single" w:sz="4" w:space="0" w:color="auto"/>
              <w:bottom w:val="single" w:sz="4" w:space="0" w:color="auto"/>
              <w:right w:val="single" w:sz="4" w:space="0" w:color="auto"/>
            </w:tcBorders>
            <w:shd w:val="clear" w:color="auto" w:fill="CCCCCC"/>
            <w:hideMark/>
          </w:tcPr>
          <w:p w14:paraId="6671EB18" w14:textId="77777777" w:rsidR="00CB0C7F" w:rsidRDefault="00CB0C7F" w:rsidP="00C5722E">
            <w:pPr>
              <w:pStyle w:val="codeHeading"/>
              <w:spacing w:line="276" w:lineRule="auto"/>
            </w:pPr>
            <w:r>
              <w:t>Criteria</w:t>
            </w:r>
          </w:p>
        </w:tc>
      </w:tr>
      <w:tr w:rsidR="00CB0C7F" w14:paraId="05113F36" w14:textId="77777777" w:rsidTr="00514C69">
        <w:tc>
          <w:tcPr>
            <w:tcW w:w="5000" w:type="pct"/>
            <w:gridSpan w:val="2"/>
            <w:tcBorders>
              <w:top w:val="single" w:sz="4" w:space="0" w:color="auto"/>
              <w:left w:val="single" w:sz="4" w:space="0" w:color="auto"/>
              <w:bottom w:val="single" w:sz="4" w:space="0" w:color="auto"/>
              <w:right w:val="single" w:sz="4" w:space="0" w:color="auto"/>
            </w:tcBorders>
            <w:shd w:val="clear" w:color="auto" w:fill="E6E6E6"/>
            <w:hideMark/>
          </w:tcPr>
          <w:p w14:paraId="426DB04D" w14:textId="77777777" w:rsidR="00CB0C7F" w:rsidRDefault="00CB0C7F" w:rsidP="00CB0C7F">
            <w:pPr>
              <w:pStyle w:val="CodeItem"/>
              <w:keepNext/>
              <w:numPr>
                <w:ilvl w:val="1"/>
                <w:numId w:val="33"/>
              </w:numPr>
            </w:pPr>
            <w:bookmarkStart w:id="37" w:name="_Toc23236135"/>
            <w:r>
              <w:t>Residential use</w:t>
            </w:r>
            <w:bookmarkEnd w:id="37"/>
          </w:p>
        </w:tc>
      </w:tr>
      <w:tr w:rsidR="00CB0C7F" w14:paraId="10D3C9AB" w14:textId="77777777" w:rsidTr="00514C69">
        <w:trPr>
          <w:hidden/>
        </w:trPr>
        <w:tc>
          <w:tcPr>
            <w:tcW w:w="2499" w:type="pct"/>
            <w:tcBorders>
              <w:top w:val="single" w:sz="4" w:space="0" w:color="auto"/>
              <w:left w:val="single" w:sz="4" w:space="0" w:color="auto"/>
              <w:bottom w:val="single" w:sz="4" w:space="0" w:color="auto"/>
              <w:right w:val="single" w:sz="4" w:space="0" w:color="auto"/>
            </w:tcBorders>
            <w:shd w:val="clear" w:color="auto" w:fill="FFFFFF"/>
          </w:tcPr>
          <w:p w14:paraId="01B2A7CE" w14:textId="77777777" w:rsidR="00CB0C7F" w:rsidRPr="00C46B51" w:rsidRDefault="00CB0C7F" w:rsidP="00C5722E">
            <w:pPr>
              <w:pStyle w:val="RuleList"/>
              <w:ind w:left="0"/>
              <w:rPr>
                <w:vanish/>
              </w:rPr>
            </w:pPr>
          </w:p>
          <w:p w14:paraId="3DDC2B41" w14:textId="77777777" w:rsidR="00CB0C7F" w:rsidRPr="009060A8" w:rsidRDefault="00CB0C7F" w:rsidP="00CB0C7F">
            <w:pPr>
              <w:pStyle w:val="RuleList"/>
              <w:numPr>
                <w:ilvl w:val="1"/>
                <w:numId w:val="32"/>
              </w:numPr>
            </w:pPr>
            <w:r w:rsidRPr="009060A8">
              <w:t>The</w:t>
            </w:r>
            <w:r>
              <w:t>re is no applicable rule.</w:t>
            </w:r>
          </w:p>
        </w:tc>
        <w:tc>
          <w:tcPr>
            <w:tcW w:w="2501" w:type="pct"/>
            <w:tcBorders>
              <w:top w:val="single" w:sz="4" w:space="0" w:color="auto"/>
              <w:left w:val="single" w:sz="4" w:space="0" w:color="auto"/>
              <w:bottom w:val="single" w:sz="4" w:space="0" w:color="auto"/>
              <w:right w:val="single" w:sz="4" w:space="0" w:color="auto"/>
            </w:tcBorders>
            <w:shd w:val="clear" w:color="auto" w:fill="FFFFFF"/>
          </w:tcPr>
          <w:p w14:paraId="427436E8" w14:textId="77777777" w:rsidR="00CB0C7F" w:rsidRPr="00C46B51" w:rsidRDefault="00CB0C7F" w:rsidP="00C5722E">
            <w:pPr>
              <w:pStyle w:val="CritList"/>
            </w:pPr>
          </w:p>
          <w:p w14:paraId="7F6B2809" w14:textId="77777777" w:rsidR="00CB0C7F" w:rsidRDefault="00CB0C7F" w:rsidP="00CB0C7F">
            <w:pPr>
              <w:pStyle w:val="CritList"/>
              <w:numPr>
                <w:ilvl w:val="1"/>
                <w:numId w:val="31"/>
              </w:numPr>
            </w:pPr>
            <w:r>
              <w:t>Residential development is designed to mitigate the potential impacts on future residents from the operation of existing commercial uses.</w:t>
            </w:r>
          </w:p>
          <w:p w14:paraId="4CEBE598" w14:textId="77777777" w:rsidR="00CB0C7F" w:rsidRPr="00232A38" w:rsidRDefault="00CB0C7F" w:rsidP="00CB0C7F">
            <w:pPr>
              <w:pStyle w:val="CritList"/>
              <w:numPr>
                <w:ilvl w:val="1"/>
                <w:numId w:val="31"/>
              </w:numPr>
            </w:pPr>
          </w:p>
        </w:tc>
      </w:tr>
      <w:tr w:rsidR="00CB0C7F" w:rsidRPr="0028723C" w14:paraId="511288BA" w14:textId="77777777" w:rsidTr="00514C69">
        <w:trPr>
          <w:hidden/>
        </w:trPr>
        <w:tc>
          <w:tcPr>
            <w:tcW w:w="2499" w:type="pct"/>
            <w:tcBorders>
              <w:top w:val="single" w:sz="4" w:space="0" w:color="auto"/>
              <w:left w:val="single" w:sz="4" w:space="0" w:color="auto"/>
              <w:bottom w:val="single" w:sz="4" w:space="0" w:color="auto"/>
              <w:right w:val="single" w:sz="4" w:space="0" w:color="auto"/>
            </w:tcBorders>
            <w:shd w:val="clear" w:color="auto" w:fill="auto"/>
          </w:tcPr>
          <w:p w14:paraId="27E5AA6A" w14:textId="77777777" w:rsidR="00CB0C7F" w:rsidRPr="00C46B51" w:rsidRDefault="00CB0C7F" w:rsidP="00C5722E">
            <w:pPr>
              <w:pStyle w:val="RuleList"/>
              <w:ind w:left="0"/>
              <w:rPr>
                <w:vanish/>
              </w:rPr>
            </w:pPr>
          </w:p>
          <w:p w14:paraId="30C76240" w14:textId="77777777" w:rsidR="00CB0C7F" w:rsidRPr="006064C1" w:rsidRDefault="00CB0C7F" w:rsidP="00C5722E">
            <w:pPr>
              <w:pStyle w:val="RuleList"/>
              <w:ind w:left="0"/>
            </w:pPr>
            <w:r w:rsidRPr="009060A8">
              <w:t>The</w:t>
            </w:r>
            <w:r>
              <w:t>re is no applicable rule.</w:t>
            </w:r>
          </w:p>
        </w:tc>
        <w:tc>
          <w:tcPr>
            <w:tcW w:w="2501" w:type="pct"/>
            <w:tcBorders>
              <w:top w:val="single" w:sz="4" w:space="0" w:color="auto"/>
              <w:left w:val="single" w:sz="4" w:space="0" w:color="auto"/>
              <w:bottom w:val="single" w:sz="4" w:space="0" w:color="auto"/>
              <w:right w:val="single" w:sz="4" w:space="0" w:color="auto"/>
            </w:tcBorders>
            <w:shd w:val="clear" w:color="auto" w:fill="auto"/>
          </w:tcPr>
          <w:p w14:paraId="6C10FE80" w14:textId="1DAF26AD" w:rsidR="00CB0C7F" w:rsidRDefault="00CB0C7F" w:rsidP="00C5722E">
            <w:pPr>
              <w:pStyle w:val="CritList"/>
              <w:numPr>
                <w:ilvl w:val="0"/>
                <w:numId w:val="0"/>
              </w:numPr>
              <w:rPr>
                <w:lang w:eastAsia="en-US"/>
              </w:rPr>
            </w:pPr>
            <w:r>
              <w:rPr>
                <w:lang w:eastAsia="en-US"/>
              </w:rPr>
              <w:t>C</w:t>
            </w:r>
            <w:r w:rsidR="00A05BE8">
              <w:rPr>
                <w:lang w:eastAsia="en-US"/>
              </w:rPr>
              <w:t>2</w:t>
            </w:r>
            <w:r>
              <w:rPr>
                <w:lang w:eastAsia="en-US"/>
              </w:rPr>
              <w:t xml:space="preserve"> </w:t>
            </w:r>
          </w:p>
          <w:p w14:paraId="1F59BF74" w14:textId="56B36900" w:rsidR="00CB0C7F" w:rsidRPr="006064C1" w:rsidRDefault="00CB0C7F" w:rsidP="00A05BE8">
            <w:pPr>
              <w:pStyle w:val="CritList"/>
              <w:numPr>
                <w:ilvl w:val="0"/>
                <w:numId w:val="0"/>
              </w:numPr>
              <w:rPr>
                <w:vanish/>
                <w:lang w:eastAsia="en-US"/>
              </w:rPr>
            </w:pPr>
            <w:r>
              <w:rPr>
                <w:lang w:eastAsia="en-US"/>
              </w:rPr>
              <w:t xml:space="preserve">Residential development is permitted to replace commercial/retail uses provided that the centre remains commercially viable after the proposed development. </w:t>
            </w:r>
          </w:p>
        </w:tc>
      </w:tr>
      <w:tr w:rsidR="00CB0C7F" w:rsidRPr="00232A38" w14:paraId="5166D56C" w14:textId="77777777" w:rsidTr="00514C69">
        <w:tblPrEx>
          <w:tblLook w:val="0000" w:firstRow="0" w:lastRow="0" w:firstColumn="0" w:lastColumn="0" w:noHBand="0" w:noVBand="0"/>
        </w:tblPrEx>
        <w:tc>
          <w:tcPr>
            <w:tcW w:w="5000" w:type="pct"/>
            <w:gridSpan w:val="2"/>
            <w:tcBorders>
              <w:bottom w:val="single" w:sz="4" w:space="0" w:color="auto"/>
            </w:tcBorders>
            <w:shd w:val="clear" w:color="auto" w:fill="E6E6E6"/>
          </w:tcPr>
          <w:p w14:paraId="4F141B44" w14:textId="77777777" w:rsidR="00CB0C7F" w:rsidRPr="00C46B51" w:rsidDel="00612863" w:rsidRDefault="00CB0C7F" w:rsidP="00CB0C7F">
            <w:pPr>
              <w:pStyle w:val="CodeItem"/>
              <w:keepNext/>
              <w:numPr>
                <w:ilvl w:val="1"/>
                <w:numId w:val="33"/>
              </w:numPr>
            </w:pPr>
            <w:bookmarkStart w:id="38" w:name="_Toc23236136"/>
            <w:r>
              <w:t>Railway Street and McEwan Avenue restrictions</w:t>
            </w:r>
            <w:bookmarkEnd w:id="38"/>
          </w:p>
        </w:tc>
      </w:tr>
      <w:tr w:rsidR="00CB0C7F" w:rsidRPr="00232A38" w14:paraId="278CEE11" w14:textId="77777777" w:rsidTr="00514C69">
        <w:tblPrEx>
          <w:tblLook w:val="0000" w:firstRow="0" w:lastRow="0" w:firstColumn="0" w:lastColumn="0" w:noHBand="0" w:noVBand="0"/>
        </w:tblPrEx>
        <w:tc>
          <w:tcPr>
            <w:tcW w:w="2499" w:type="pct"/>
            <w:shd w:val="clear" w:color="auto" w:fill="FFFFFF"/>
          </w:tcPr>
          <w:p w14:paraId="71166247" w14:textId="300BE2EE" w:rsidR="00CB0C7F" w:rsidRPr="00EE4A6B" w:rsidRDefault="00CB0C7F" w:rsidP="00C5722E">
            <w:pPr>
              <w:pStyle w:val="RuleList"/>
              <w:ind w:left="0"/>
            </w:pPr>
            <w:r>
              <w:t>R</w:t>
            </w:r>
            <w:r w:rsidR="00A05BE8">
              <w:t>3</w:t>
            </w:r>
          </w:p>
          <w:p w14:paraId="0D3B77CB" w14:textId="70FBC2B4" w:rsidR="003A37AC" w:rsidRDefault="003A37AC" w:rsidP="00CB0C7F">
            <w:pPr>
              <w:pStyle w:val="RuleList"/>
              <w:numPr>
                <w:ilvl w:val="1"/>
                <w:numId w:val="32"/>
              </w:numPr>
            </w:pPr>
            <w:r>
              <w:t xml:space="preserve">Commercial uses are required at the ground floor fronting </w:t>
            </w:r>
            <w:r w:rsidR="00CB0C7F">
              <w:t>Railway Street and McEwan Avenue</w:t>
            </w:r>
            <w:r>
              <w:t>.</w:t>
            </w:r>
          </w:p>
          <w:p w14:paraId="116C0708" w14:textId="735ACBA3" w:rsidR="00CB0C7F" w:rsidRPr="00434C4D" w:rsidRDefault="003A37AC" w:rsidP="00832A35">
            <w:pPr>
              <w:pStyle w:val="RuleList"/>
              <w:numPr>
                <w:ilvl w:val="1"/>
                <w:numId w:val="32"/>
              </w:numPr>
            </w:pPr>
            <w:r>
              <w:t>Commercial uses may include but are not limited to</w:t>
            </w:r>
            <w:r w:rsidR="00832A35">
              <w:t xml:space="preserve"> </w:t>
            </w:r>
            <w:r w:rsidR="00CB0C7F">
              <w:rPr>
                <w:i/>
              </w:rPr>
              <w:t>craft workshop</w:t>
            </w:r>
            <w:r>
              <w:rPr>
                <w:i/>
              </w:rPr>
              <w:t xml:space="preserve">, </w:t>
            </w:r>
            <w:r w:rsidR="00CB0C7F">
              <w:rPr>
                <w:i/>
              </w:rPr>
              <w:t>NON RETAIL COMMERCIAL</w:t>
            </w:r>
            <w:r>
              <w:rPr>
                <w:i/>
              </w:rPr>
              <w:t xml:space="preserve">, </w:t>
            </w:r>
            <w:r w:rsidR="00CB0C7F">
              <w:rPr>
                <w:i/>
              </w:rPr>
              <w:t>Restaurant</w:t>
            </w:r>
            <w:r w:rsidR="000F659D">
              <w:rPr>
                <w:i/>
              </w:rPr>
              <w:t xml:space="preserve">, </w:t>
            </w:r>
            <w:r w:rsidR="00CB0C7F">
              <w:rPr>
                <w:i/>
              </w:rPr>
              <w:t>SHOP</w:t>
            </w:r>
            <w:r w:rsidR="00CB0C7F">
              <w:t>.</w:t>
            </w:r>
          </w:p>
        </w:tc>
        <w:tc>
          <w:tcPr>
            <w:tcW w:w="2501" w:type="pct"/>
            <w:shd w:val="clear" w:color="auto" w:fill="FFFFFF"/>
          </w:tcPr>
          <w:p w14:paraId="78566F35" w14:textId="51D98495" w:rsidR="00CB0C7F" w:rsidRDefault="001215CD" w:rsidP="00CB0C7F">
            <w:pPr>
              <w:pStyle w:val="CritList"/>
              <w:numPr>
                <w:ilvl w:val="1"/>
                <w:numId w:val="31"/>
              </w:numPr>
              <w:rPr>
                <w:lang w:eastAsia="en-US"/>
              </w:rPr>
            </w:pPr>
            <w:r>
              <w:rPr>
                <w:lang w:eastAsia="en-US"/>
              </w:rPr>
              <w:t>C3</w:t>
            </w:r>
          </w:p>
          <w:p w14:paraId="26F53207" w14:textId="065413BA" w:rsidR="00CB0C7F" w:rsidRPr="00456483" w:rsidRDefault="001215CD" w:rsidP="00CB0C7F">
            <w:pPr>
              <w:pStyle w:val="CritList"/>
              <w:numPr>
                <w:ilvl w:val="1"/>
                <w:numId w:val="31"/>
              </w:numPr>
              <w:rPr>
                <w:lang w:eastAsia="en-US"/>
              </w:rPr>
            </w:pPr>
            <w:r>
              <w:t>The ground floor level of buildings is adaptable for commercial uses.</w:t>
            </w:r>
          </w:p>
        </w:tc>
      </w:tr>
      <w:tr w:rsidR="003D6943" w:rsidRPr="00232A38" w14:paraId="5DDC0AFE" w14:textId="77777777" w:rsidTr="003D6943">
        <w:tblPrEx>
          <w:tblLook w:val="0000" w:firstRow="0" w:lastRow="0" w:firstColumn="0" w:lastColumn="0" w:noHBand="0" w:noVBand="0"/>
        </w:tblPrEx>
        <w:tc>
          <w:tcPr>
            <w:tcW w:w="5000" w:type="pct"/>
            <w:gridSpan w:val="2"/>
            <w:shd w:val="clear" w:color="auto" w:fill="F2F2F2" w:themeFill="background1" w:themeFillShade="F2"/>
          </w:tcPr>
          <w:p w14:paraId="58876935" w14:textId="55A73B77" w:rsidR="003D6943" w:rsidRDefault="003D6943" w:rsidP="000F659D">
            <w:pPr>
              <w:pStyle w:val="CodeItem"/>
              <w:keepNext/>
              <w:numPr>
                <w:ilvl w:val="1"/>
                <w:numId w:val="33"/>
              </w:numPr>
            </w:pPr>
            <w:r>
              <w:lastRenderedPageBreak/>
              <w:t xml:space="preserve">Restrictions on use </w:t>
            </w:r>
          </w:p>
        </w:tc>
      </w:tr>
      <w:tr w:rsidR="003D6943" w:rsidRPr="00232A38" w14:paraId="3968DAD3" w14:textId="77777777" w:rsidTr="00514C69">
        <w:tblPrEx>
          <w:tblLook w:val="0000" w:firstRow="0" w:lastRow="0" w:firstColumn="0" w:lastColumn="0" w:noHBand="0" w:noVBand="0"/>
        </w:tblPrEx>
        <w:tc>
          <w:tcPr>
            <w:tcW w:w="2499" w:type="pct"/>
            <w:shd w:val="clear" w:color="auto" w:fill="FFFFFF"/>
          </w:tcPr>
          <w:p w14:paraId="7AB44C5D" w14:textId="09C234E9" w:rsidR="003D6943" w:rsidRDefault="003D6943" w:rsidP="00C5722E">
            <w:pPr>
              <w:pStyle w:val="RuleList"/>
              <w:ind w:left="0"/>
            </w:pPr>
            <w:r>
              <w:t>R</w:t>
            </w:r>
            <w:r w:rsidR="00832A35">
              <w:t>4</w:t>
            </w:r>
          </w:p>
          <w:p w14:paraId="0CDD9B5B" w14:textId="540FBC36" w:rsidR="003D6943" w:rsidRDefault="003D6943" w:rsidP="00C5722E">
            <w:pPr>
              <w:pStyle w:val="RuleList"/>
              <w:ind w:left="0"/>
            </w:pPr>
            <w:r>
              <w:t>This rule applies to Blocks 5,6 and 9 Section 7 Oaks Estate:</w:t>
            </w:r>
          </w:p>
          <w:p w14:paraId="253F2556" w14:textId="267E08FE" w:rsidR="003D6943" w:rsidRPr="003D6943" w:rsidRDefault="003D6943" w:rsidP="00C5722E">
            <w:pPr>
              <w:pStyle w:val="RuleList"/>
              <w:ind w:left="0"/>
            </w:pPr>
            <w:r>
              <w:t xml:space="preserve">The maximum </w:t>
            </w:r>
            <w:r w:rsidRPr="000F659D">
              <w:rPr>
                <w:i/>
                <w:iCs/>
              </w:rPr>
              <w:t>gross floor area</w:t>
            </w:r>
            <w:r>
              <w:t xml:space="preserve"> of </w:t>
            </w:r>
            <w:r w:rsidRPr="000F659D">
              <w:rPr>
                <w:i/>
                <w:iCs/>
              </w:rPr>
              <w:t>SHOP</w:t>
            </w:r>
            <w:r>
              <w:t xml:space="preserve"> where permitted is 200m</w:t>
            </w:r>
            <w:r w:rsidRPr="000F659D">
              <w:rPr>
                <w:vertAlign w:val="superscript"/>
              </w:rPr>
              <w:t>2</w:t>
            </w:r>
            <w:r>
              <w:t>.</w:t>
            </w:r>
          </w:p>
        </w:tc>
        <w:tc>
          <w:tcPr>
            <w:tcW w:w="2501" w:type="pct"/>
            <w:shd w:val="clear" w:color="auto" w:fill="FFFFFF"/>
          </w:tcPr>
          <w:p w14:paraId="3FC199D3" w14:textId="77777777" w:rsidR="003D6943" w:rsidRDefault="003D6943" w:rsidP="00CB0C7F">
            <w:pPr>
              <w:pStyle w:val="CritList"/>
              <w:numPr>
                <w:ilvl w:val="1"/>
                <w:numId w:val="31"/>
              </w:numPr>
              <w:rPr>
                <w:lang w:eastAsia="en-US"/>
              </w:rPr>
            </w:pPr>
          </w:p>
          <w:p w14:paraId="028813B6" w14:textId="795DAFFF" w:rsidR="003D6943" w:rsidRDefault="003D6943" w:rsidP="00CB0C7F">
            <w:pPr>
              <w:pStyle w:val="CritList"/>
              <w:numPr>
                <w:ilvl w:val="1"/>
                <w:numId w:val="31"/>
              </w:numPr>
              <w:rPr>
                <w:lang w:eastAsia="en-US"/>
              </w:rPr>
            </w:pPr>
            <w:r w:rsidRPr="00007FA6">
              <w:t>This is a mandatory requirement. There is no applicable criterion.</w:t>
            </w:r>
          </w:p>
        </w:tc>
      </w:tr>
      <w:tr w:rsidR="00CB0C7F" w:rsidRPr="000A36E1" w14:paraId="5CB7E10A" w14:textId="77777777" w:rsidTr="003D6943">
        <w:tblPrEx>
          <w:tblLook w:val="0000" w:firstRow="0" w:lastRow="0" w:firstColumn="0" w:lastColumn="0" w:noHBand="0" w:noVBand="0"/>
        </w:tblPrEx>
        <w:tc>
          <w:tcPr>
            <w:tcW w:w="5000" w:type="pct"/>
            <w:gridSpan w:val="2"/>
            <w:tcBorders>
              <w:bottom w:val="single" w:sz="4" w:space="0" w:color="auto"/>
            </w:tcBorders>
            <w:shd w:val="clear" w:color="auto" w:fill="E6E6E6"/>
          </w:tcPr>
          <w:p w14:paraId="0BE49F17" w14:textId="77777777" w:rsidR="00CB0C7F" w:rsidRPr="000A36E1" w:rsidDel="00612863" w:rsidRDefault="00CB0C7F" w:rsidP="00CB0C7F">
            <w:pPr>
              <w:pStyle w:val="CodeItem"/>
              <w:keepNext/>
              <w:numPr>
                <w:ilvl w:val="1"/>
                <w:numId w:val="33"/>
              </w:numPr>
            </w:pPr>
            <w:bookmarkStart w:id="39" w:name="_Toc23236138"/>
            <w:r>
              <w:t>Contamination</w:t>
            </w:r>
            <w:bookmarkEnd w:id="39"/>
          </w:p>
        </w:tc>
      </w:tr>
      <w:tr w:rsidR="00CB0C7F" w:rsidRPr="008C31DB" w14:paraId="5930C4FB" w14:textId="77777777" w:rsidTr="003D6943">
        <w:tblPrEx>
          <w:tblLook w:val="0000" w:firstRow="0" w:lastRow="0" w:firstColumn="0" w:lastColumn="0" w:noHBand="0" w:noVBand="0"/>
        </w:tblPrEx>
        <w:tc>
          <w:tcPr>
            <w:tcW w:w="2499" w:type="pct"/>
            <w:tcBorders>
              <w:bottom w:val="single" w:sz="4" w:space="0" w:color="auto"/>
            </w:tcBorders>
            <w:shd w:val="clear" w:color="auto" w:fill="auto"/>
          </w:tcPr>
          <w:p w14:paraId="15411281" w14:textId="0110BD97" w:rsidR="00CB0C7F" w:rsidRDefault="00CB0C7F" w:rsidP="00C5722E">
            <w:pPr>
              <w:pStyle w:val="RuleList"/>
              <w:ind w:left="0"/>
            </w:pPr>
            <w:r>
              <w:t>R</w:t>
            </w:r>
            <w:r w:rsidR="00832A35">
              <w:t>5</w:t>
            </w:r>
          </w:p>
          <w:p w14:paraId="7C6F987B" w14:textId="77777777" w:rsidR="00CB0C7F" w:rsidRDefault="00CB0C7F" w:rsidP="00CB0C7F">
            <w:pPr>
              <w:pStyle w:val="RuleList"/>
              <w:numPr>
                <w:ilvl w:val="1"/>
                <w:numId w:val="32"/>
              </w:numPr>
            </w:pPr>
            <w:r w:rsidRPr="002C2FCB">
              <w:t>An environmental assessment into the site’s suitability</w:t>
            </w:r>
            <w:r>
              <w:t xml:space="preserve"> </w:t>
            </w:r>
            <w:r w:rsidRPr="002C2FCB">
              <w:t xml:space="preserve">from a contamination perspective must be undertaken in accordance with the ACT Contaminated Sites Environment Protection Policy and be endorsed by the Environment Protection Authority prior to development or a change in use.  </w:t>
            </w:r>
          </w:p>
          <w:p w14:paraId="60399AAC" w14:textId="77777777" w:rsidR="00CB0C7F" w:rsidRPr="000A36E1" w:rsidRDefault="00CB0C7F" w:rsidP="00CB0C7F">
            <w:pPr>
              <w:pStyle w:val="RuleList"/>
              <w:numPr>
                <w:ilvl w:val="1"/>
                <w:numId w:val="32"/>
              </w:numPr>
            </w:pPr>
            <w:r w:rsidRPr="002C2FCB">
              <w:t xml:space="preserve">This rule does not apply if the Environment Protection Authority has provided written advice that </w:t>
            </w:r>
            <w:r>
              <w:t xml:space="preserve">the site </w:t>
            </w:r>
            <w:r w:rsidRPr="002C2FCB">
              <w:t>has been assessed for contamination to its satisfaction.</w:t>
            </w:r>
          </w:p>
        </w:tc>
        <w:tc>
          <w:tcPr>
            <w:tcW w:w="2501" w:type="pct"/>
            <w:tcBorders>
              <w:bottom w:val="single" w:sz="4" w:space="0" w:color="auto"/>
            </w:tcBorders>
            <w:shd w:val="clear" w:color="auto" w:fill="auto"/>
          </w:tcPr>
          <w:p w14:paraId="1CEF9938" w14:textId="77777777" w:rsidR="00CB0C7F" w:rsidRDefault="00CB0C7F" w:rsidP="00CB0C7F">
            <w:pPr>
              <w:pStyle w:val="CritList"/>
              <w:numPr>
                <w:ilvl w:val="1"/>
                <w:numId w:val="31"/>
              </w:numPr>
            </w:pPr>
          </w:p>
          <w:p w14:paraId="2ED5BFED" w14:textId="77777777" w:rsidR="00CB0C7F" w:rsidRPr="008C31DB" w:rsidRDefault="00CB0C7F" w:rsidP="00CB0C7F">
            <w:pPr>
              <w:pStyle w:val="CritList"/>
              <w:numPr>
                <w:ilvl w:val="1"/>
                <w:numId w:val="31"/>
              </w:numPr>
            </w:pPr>
            <w:r w:rsidRPr="00007FA6">
              <w:t>This is a mandatory requirement. There is no applicable criterion.</w:t>
            </w:r>
          </w:p>
        </w:tc>
      </w:tr>
    </w:tbl>
    <w:p w14:paraId="3F01C1E0" w14:textId="77777777" w:rsidR="00CB0C7F" w:rsidRDefault="00CB0C7F" w:rsidP="00CB0C7F">
      <w:pPr>
        <w:pStyle w:val="bodyText0"/>
      </w:pPr>
    </w:p>
    <w:p w14:paraId="41778F68" w14:textId="77777777" w:rsidR="00CB0C7F" w:rsidRPr="00C46B51" w:rsidRDefault="00CB0C7F" w:rsidP="00CB0C7F">
      <w:pPr>
        <w:pStyle w:val="elementHeading"/>
        <w:keepNext/>
        <w:numPr>
          <w:ilvl w:val="0"/>
          <w:numId w:val="33"/>
        </w:numPr>
      </w:pPr>
      <w:bookmarkStart w:id="40" w:name="_Toc23236139"/>
      <w:r w:rsidRPr="00C46B51">
        <w:t>Buildings</w:t>
      </w:r>
      <w:bookmarkEnd w:id="40"/>
      <w:r w:rsidRPr="00C46B51">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CB0C7F" w:rsidRPr="00232A38" w14:paraId="15E0F025" w14:textId="77777777" w:rsidTr="00C5722E">
        <w:trPr>
          <w:tblHeader/>
        </w:trPr>
        <w:tc>
          <w:tcPr>
            <w:tcW w:w="2500" w:type="pct"/>
            <w:tcBorders>
              <w:bottom w:val="single" w:sz="4" w:space="0" w:color="auto"/>
            </w:tcBorders>
            <w:shd w:val="clear" w:color="auto" w:fill="CCCCCC"/>
          </w:tcPr>
          <w:p w14:paraId="22C56B3D" w14:textId="77777777" w:rsidR="00CB0C7F" w:rsidRPr="00232A38" w:rsidRDefault="00CB0C7F" w:rsidP="00C5722E">
            <w:pPr>
              <w:pStyle w:val="codeHeading"/>
              <w:keepNext/>
            </w:pPr>
            <w:r w:rsidRPr="00232A38">
              <w:t>Rules</w:t>
            </w:r>
          </w:p>
        </w:tc>
        <w:tc>
          <w:tcPr>
            <w:tcW w:w="2500" w:type="pct"/>
            <w:tcBorders>
              <w:bottom w:val="single" w:sz="4" w:space="0" w:color="auto"/>
            </w:tcBorders>
            <w:shd w:val="clear" w:color="auto" w:fill="CCCCCC"/>
          </w:tcPr>
          <w:p w14:paraId="0AAFD091" w14:textId="77777777" w:rsidR="00CB0C7F" w:rsidRPr="00232A38" w:rsidRDefault="00CB0C7F" w:rsidP="00C5722E">
            <w:pPr>
              <w:pStyle w:val="codeHeading"/>
            </w:pPr>
            <w:r w:rsidRPr="00232A38">
              <w:t>Criteria</w:t>
            </w:r>
          </w:p>
        </w:tc>
      </w:tr>
      <w:tr w:rsidR="00CB0C7F" w:rsidRPr="00232A38" w14:paraId="73C88AF0" w14:textId="77777777" w:rsidTr="00C5722E">
        <w:tc>
          <w:tcPr>
            <w:tcW w:w="5000" w:type="pct"/>
            <w:gridSpan w:val="2"/>
            <w:tcBorders>
              <w:bottom w:val="single" w:sz="4" w:space="0" w:color="auto"/>
            </w:tcBorders>
            <w:shd w:val="clear" w:color="auto" w:fill="E6E6E6"/>
          </w:tcPr>
          <w:p w14:paraId="71696805" w14:textId="77777777" w:rsidR="00CB0C7F" w:rsidRPr="00C46B51" w:rsidDel="00612863" w:rsidRDefault="00CB0C7F" w:rsidP="00CB0C7F">
            <w:pPr>
              <w:pStyle w:val="CodeItem"/>
              <w:keepNext/>
              <w:numPr>
                <w:ilvl w:val="1"/>
                <w:numId w:val="33"/>
              </w:numPr>
            </w:pPr>
            <w:bookmarkStart w:id="41" w:name="_Toc23236140"/>
            <w:r>
              <w:t>Built form</w:t>
            </w:r>
            <w:bookmarkEnd w:id="41"/>
          </w:p>
        </w:tc>
      </w:tr>
      <w:tr w:rsidR="00CB0C7F" w:rsidRPr="00232A38" w14:paraId="53FDB408" w14:textId="77777777" w:rsidTr="00C5722E">
        <w:tc>
          <w:tcPr>
            <w:tcW w:w="2500" w:type="pct"/>
            <w:tcBorders>
              <w:bottom w:val="single" w:sz="4" w:space="0" w:color="auto"/>
            </w:tcBorders>
            <w:shd w:val="clear" w:color="auto" w:fill="FFFFFF"/>
          </w:tcPr>
          <w:p w14:paraId="37C112BC" w14:textId="604F0D19" w:rsidR="00CB0C7F" w:rsidRPr="00EE4A6B" w:rsidRDefault="00CB0C7F" w:rsidP="00C5722E">
            <w:pPr>
              <w:pStyle w:val="RuleList"/>
              <w:ind w:left="0"/>
            </w:pPr>
            <w:r>
              <w:t>R</w:t>
            </w:r>
            <w:r w:rsidR="00514C69">
              <w:t>6</w:t>
            </w:r>
          </w:p>
          <w:p w14:paraId="04F884AD" w14:textId="77777777" w:rsidR="00CB0C7F" w:rsidRPr="009060A8" w:rsidRDefault="00CB0C7F" w:rsidP="00CB0C7F">
            <w:pPr>
              <w:pStyle w:val="RuleList"/>
              <w:numPr>
                <w:ilvl w:val="1"/>
                <w:numId w:val="32"/>
              </w:numPr>
            </w:pPr>
            <w:r>
              <w:t>Minimum front setback to Hazel Street is 4m.</w:t>
            </w:r>
          </w:p>
        </w:tc>
        <w:tc>
          <w:tcPr>
            <w:tcW w:w="2500" w:type="pct"/>
            <w:tcBorders>
              <w:bottom w:val="single" w:sz="4" w:space="0" w:color="auto"/>
            </w:tcBorders>
            <w:shd w:val="clear" w:color="auto" w:fill="FFFFFF"/>
          </w:tcPr>
          <w:p w14:paraId="4D06942C" w14:textId="165D264B" w:rsidR="00CB0C7F" w:rsidRPr="006C3326" w:rsidRDefault="00CB0C7F" w:rsidP="00C5722E">
            <w:pPr>
              <w:pStyle w:val="CritList"/>
              <w:numPr>
                <w:ilvl w:val="0"/>
                <w:numId w:val="0"/>
              </w:numPr>
            </w:pPr>
            <w:r>
              <w:t>C</w:t>
            </w:r>
            <w:r w:rsidR="00514C69">
              <w:t>6</w:t>
            </w:r>
          </w:p>
          <w:p w14:paraId="106F4616" w14:textId="77777777" w:rsidR="00CB0C7F" w:rsidRPr="006C3326" w:rsidRDefault="00CB0C7F" w:rsidP="00CB0C7F">
            <w:pPr>
              <w:pStyle w:val="CritList"/>
              <w:numPr>
                <w:ilvl w:val="1"/>
                <w:numId w:val="31"/>
              </w:numPr>
            </w:pPr>
            <w:r w:rsidRPr="006C3326">
              <w:t>Front setbacks:</w:t>
            </w:r>
          </w:p>
          <w:p w14:paraId="17E07543" w14:textId="77777777" w:rsidR="00CB0C7F" w:rsidRPr="006C3326" w:rsidRDefault="00CB0C7F" w:rsidP="00CB0C7F">
            <w:pPr>
              <w:pStyle w:val="CritList"/>
              <w:numPr>
                <w:ilvl w:val="2"/>
                <w:numId w:val="31"/>
              </w:numPr>
            </w:pPr>
            <w:r w:rsidRPr="006C3326">
              <w:t>reflect existing block patterns</w:t>
            </w:r>
          </w:p>
          <w:p w14:paraId="18FF58D2" w14:textId="77777777" w:rsidR="00CB0C7F" w:rsidRPr="006C3326" w:rsidRDefault="00CB0C7F" w:rsidP="00CB0C7F">
            <w:pPr>
              <w:pStyle w:val="CritList"/>
              <w:numPr>
                <w:ilvl w:val="2"/>
                <w:numId w:val="31"/>
              </w:numPr>
            </w:pPr>
            <w:r w:rsidRPr="006C3326">
              <w:t>provide landscaping between the building and the front boundary</w:t>
            </w:r>
          </w:p>
          <w:p w14:paraId="16FF1CB9" w14:textId="77777777" w:rsidR="00CB0C7F" w:rsidRPr="006C3326" w:rsidRDefault="00CB0C7F" w:rsidP="00CB0C7F">
            <w:pPr>
              <w:pStyle w:val="CritList"/>
              <w:numPr>
                <w:ilvl w:val="2"/>
                <w:numId w:val="31"/>
              </w:numPr>
            </w:pPr>
            <w:r w:rsidRPr="006C3326">
              <w:t xml:space="preserve">are consistent with the </w:t>
            </w:r>
            <w:r w:rsidRPr="006C3326">
              <w:rPr>
                <w:i/>
              </w:rPr>
              <w:t>desired character</w:t>
            </w:r>
            <w:r w:rsidRPr="006C3326">
              <w:t>.</w:t>
            </w:r>
          </w:p>
        </w:tc>
      </w:tr>
      <w:tr w:rsidR="00CB0C7F" w:rsidRPr="00232A38" w14:paraId="63B541B1" w14:textId="77777777" w:rsidTr="00C5722E">
        <w:tc>
          <w:tcPr>
            <w:tcW w:w="2500" w:type="pct"/>
            <w:tcBorders>
              <w:bottom w:val="single" w:sz="4" w:space="0" w:color="auto"/>
            </w:tcBorders>
            <w:shd w:val="clear" w:color="auto" w:fill="FFFFFF"/>
          </w:tcPr>
          <w:p w14:paraId="46F0740B" w14:textId="323AC7E2" w:rsidR="00CB0C7F" w:rsidRPr="00EE4A6B" w:rsidRDefault="00CB0C7F" w:rsidP="00C5722E">
            <w:pPr>
              <w:pStyle w:val="RuleList"/>
              <w:ind w:left="0"/>
            </w:pPr>
            <w:r>
              <w:t>R</w:t>
            </w:r>
            <w:r w:rsidR="00514C69">
              <w:t>7</w:t>
            </w:r>
          </w:p>
          <w:p w14:paraId="11A09B5F" w14:textId="77777777" w:rsidR="00CB0C7F" w:rsidRDefault="00CB0C7F" w:rsidP="00CB0C7F">
            <w:pPr>
              <w:pStyle w:val="RuleList"/>
              <w:numPr>
                <w:ilvl w:val="1"/>
                <w:numId w:val="32"/>
              </w:numPr>
            </w:pPr>
            <w:r>
              <w:t>Minimum front setback to Railway Street, McEwan Avenue and William Street is:</w:t>
            </w:r>
          </w:p>
          <w:p w14:paraId="59754907" w14:textId="77777777" w:rsidR="00CB0C7F" w:rsidRDefault="00CB0C7F" w:rsidP="00CB0C7F">
            <w:pPr>
              <w:pStyle w:val="RuleList"/>
              <w:numPr>
                <w:ilvl w:val="2"/>
                <w:numId w:val="32"/>
              </w:numPr>
            </w:pPr>
            <w:r>
              <w:t>for commercial development – 0m</w:t>
            </w:r>
          </w:p>
          <w:p w14:paraId="037F7042" w14:textId="77777777" w:rsidR="00CB0C7F" w:rsidRPr="009060A8" w:rsidRDefault="00CB0C7F" w:rsidP="00CB0C7F">
            <w:pPr>
              <w:pStyle w:val="RuleList"/>
              <w:numPr>
                <w:ilvl w:val="2"/>
                <w:numId w:val="32"/>
              </w:numPr>
            </w:pPr>
            <w:r>
              <w:t>for residential development – 2m.</w:t>
            </w:r>
          </w:p>
        </w:tc>
        <w:tc>
          <w:tcPr>
            <w:tcW w:w="2500" w:type="pct"/>
            <w:tcBorders>
              <w:bottom w:val="single" w:sz="4" w:space="0" w:color="auto"/>
            </w:tcBorders>
            <w:shd w:val="clear" w:color="auto" w:fill="FFFFFF"/>
          </w:tcPr>
          <w:p w14:paraId="4B0237DE" w14:textId="77777777" w:rsidR="00CB0C7F" w:rsidRDefault="00CB0C7F" w:rsidP="00CB0C7F">
            <w:pPr>
              <w:pStyle w:val="CritList"/>
              <w:numPr>
                <w:ilvl w:val="1"/>
                <w:numId w:val="31"/>
              </w:numPr>
              <w:rPr>
                <w:lang w:eastAsia="en-US"/>
              </w:rPr>
            </w:pPr>
          </w:p>
          <w:p w14:paraId="2F2619B7" w14:textId="2FD01C87" w:rsidR="00CB0C7F" w:rsidRPr="00456483" w:rsidRDefault="00CB0C7F" w:rsidP="00CB0C7F">
            <w:pPr>
              <w:pStyle w:val="CritList"/>
              <w:numPr>
                <w:ilvl w:val="1"/>
                <w:numId w:val="31"/>
              </w:numPr>
              <w:rPr>
                <w:lang w:eastAsia="en-US"/>
              </w:rPr>
            </w:pPr>
            <w:r>
              <w:rPr>
                <w:lang w:eastAsia="en-US"/>
              </w:rPr>
              <w:t xml:space="preserve">This is a mandatory requirement. There is no applicable criterion. </w:t>
            </w:r>
          </w:p>
        </w:tc>
      </w:tr>
      <w:tr w:rsidR="00CB0C7F" w14:paraId="56CF12E0" w14:textId="77777777" w:rsidTr="00C5722E">
        <w:tblPrEx>
          <w:tblLook w:val="04A0" w:firstRow="1" w:lastRow="0" w:firstColumn="1" w:lastColumn="0" w:noHBand="0" w:noVBand="1"/>
        </w:tblPrEx>
        <w:tc>
          <w:tcPr>
            <w:tcW w:w="2500" w:type="pct"/>
            <w:tcBorders>
              <w:top w:val="single" w:sz="4" w:space="0" w:color="auto"/>
              <w:left w:val="single" w:sz="4" w:space="0" w:color="auto"/>
              <w:bottom w:val="single" w:sz="4" w:space="0" w:color="auto"/>
              <w:right w:val="single" w:sz="4" w:space="0" w:color="auto"/>
            </w:tcBorders>
            <w:shd w:val="clear" w:color="auto" w:fill="FFFFFF"/>
          </w:tcPr>
          <w:p w14:paraId="3BA616B1" w14:textId="60A53B9D" w:rsidR="00CB0C7F" w:rsidRDefault="00CB0C7F" w:rsidP="00C5722E">
            <w:pPr>
              <w:pStyle w:val="RuleList"/>
              <w:ind w:left="0"/>
              <w:rPr>
                <w:lang w:eastAsia="en-US"/>
              </w:rPr>
            </w:pPr>
            <w:r>
              <w:rPr>
                <w:lang w:eastAsia="en-US"/>
              </w:rPr>
              <w:t>R</w:t>
            </w:r>
            <w:r w:rsidR="00514C69">
              <w:rPr>
                <w:lang w:eastAsia="en-US"/>
              </w:rPr>
              <w:t>8</w:t>
            </w:r>
          </w:p>
          <w:p w14:paraId="6DC153A6" w14:textId="77777777" w:rsidR="00CB0C7F" w:rsidRDefault="00CB0C7F" w:rsidP="00C5722E">
            <w:pPr>
              <w:pStyle w:val="RuleList"/>
              <w:ind w:left="0"/>
              <w:rPr>
                <w:lang w:eastAsia="en-US"/>
              </w:rPr>
            </w:pPr>
            <w:r>
              <w:rPr>
                <w:lang w:eastAsia="en-US"/>
              </w:rPr>
              <w:t xml:space="preserve">This rule applies to buildings on blocks directly adjoining </w:t>
            </w:r>
            <w:r w:rsidRPr="006C3326">
              <w:rPr>
                <w:lang w:eastAsia="en-US"/>
              </w:rPr>
              <w:t>area A in Figure 1.</w:t>
            </w:r>
          </w:p>
          <w:p w14:paraId="2CB2EEDB" w14:textId="77777777" w:rsidR="00CB0C7F" w:rsidRDefault="00CB0C7F" w:rsidP="00C5722E">
            <w:pPr>
              <w:pStyle w:val="RuleList"/>
              <w:ind w:left="0"/>
              <w:rPr>
                <w:lang w:eastAsia="en-US"/>
              </w:rPr>
            </w:pPr>
            <w:r>
              <w:rPr>
                <w:lang w:eastAsia="en-US"/>
              </w:rPr>
              <w:lastRenderedPageBreak/>
              <w:t>Buildings provide a minimum 6m setback to area </w:t>
            </w:r>
            <w:r w:rsidRPr="006C3326">
              <w:rPr>
                <w:lang w:eastAsia="en-US"/>
              </w:rPr>
              <w:t>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7822298" w14:textId="3805CD7E" w:rsidR="00CB0C7F" w:rsidRDefault="00CB0C7F" w:rsidP="00C5722E">
            <w:pPr>
              <w:pStyle w:val="CritList"/>
              <w:numPr>
                <w:ilvl w:val="0"/>
                <w:numId w:val="0"/>
              </w:numPr>
              <w:rPr>
                <w:lang w:eastAsia="en-US"/>
              </w:rPr>
            </w:pPr>
            <w:r>
              <w:rPr>
                <w:lang w:eastAsia="en-US"/>
              </w:rPr>
              <w:lastRenderedPageBreak/>
              <w:t>C</w:t>
            </w:r>
            <w:r w:rsidR="00514C69">
              <w:rPr>
                <w:lang w:eastAsia="en-US"/>
              </w:rPr>
              <w:t>8</w:t>
            </w:r>
          </w:p>
          <w:p w14:paraId="067615A9" w14:textId="77777777" w:rsidR="00CB0C7F" w:rsidRDefault="00CB0C7F" w:rsidP="00C5722E">
            <w:pPr>
              <w:pStyle w:val="CritList"/>
              <w:numPr>
                <w:ilvl w:val="0"/>
                <w:numId w:val="0"/>
              </w:numPr>
              <w:rPr>
                <w:lang w:eastAsia="en-US"/>
              </w:rPr>
            </w:pPr>
            <w:r>
              <w:rPr>
                <w:lang w:eastAsia="en-US"/>
              </w:rPr>
              <w:t>Development achieves all of the following:</w:t>
            </w:r>
          </w:p>
          <w:p w14:paraId="7B29B235" w14:textId="77777777" w:rsidR="00CB0C7F" w:rsidRDefault="00CB0C7F" w:rsidP="00CB0C7F">
            <w:pPr>
              <w:pStyle w:val="CritList"/>
              <w:numPr>
                <w:ilvl w:val="2"/>
                <w:numId w:val="31"/>
              </w:numPr>
            </w:pPr>
            <w:r>
              <w:t xml:space="preserve">Development provides reasonable physical </w:t>
            </w:r>
            <w:r>
              <w:lastRenderedPageBreak/>
              <w:t>and visual separation to Robertsons’ House to protect the heritage character of the site.</w:t>
            </w:r>
          </w:p>
          <w:p w14:paraId="09A695D7" w14:textId="77777777" w:rsidR="00CB0C7F" w:rsidRDefault="00CB0C7F" w:rsidP="00CB0C7F">
            <w:pPr>
              <w:pStyle w:val="CritList"/>
              <w:numPr>
                <w:ilvl w:val="2"/>
                <w:numId w:val="31"/>
              </w:numPr>
            </w:pPr>
            <w:r>
              <w:rPr>
                <w:lang w:eastAsia="en-US"/>
              </w:rPr>
              <w:t>Existing trees on section 7 blocks 11 and 12 Oaks</w:t>
            </w:r>
            <w:r w:rsidDel="00891B44">
              <w:rPr>
                <w:lang w:eastAsia="en-US"/>
              </w:rPr>
              <w:t xml:space="preserve"> </w:t>
            </w:r>
            <w:r>
              <w:rPr>
                <w:lang w:eastAsia="en-US"/>
              </w:rPr>
              <w:t xml:space="preserve">Estate, are not significantly impacted, including any parts of trees that </w:t>
            </w:r>
            <w:r w:rsidRPr="006C3326">
              <w:rPr>
                <w:lang w:eastAsia="en-US"/>
              </w:rPr>
              <w:t>overhang</w:t>
            </w:r>
            <w:r>
              <w:rPr>
                <w:lang w:eastAsia="en-US"/>
              </w:rPr>
              <w:t xml:space="preserve"> the boundaries of the blocks.</w:t>
            </w:r>
          </w:p>
        </w:tc>
      </w:tr>
      <w:tr w:rsidR="00CB0C7F" w:rsidRPr="00232A38" w14:paraId="55F52DAD" w14:textId="77777777" w:rsidTr="00C5722E">
        <w:tc>
          <w:tcPr>
            <w:tcW w:w="5000" w:type="pct"/>
            <w:gridSpan w:val="2"/>
            <w:tcBorders>
              <w:bottom w:val="single" w:sz="4" w:space="0" w:color="auto"/>
            </w:tcBorders>
            <w:shd w:val="clear" w:color="auto" w:fill="E6E6E6"/>
          </w:tcPr>
          <w:p w14:paraId="6113F6F0" w14:textId="77777777" w:rsidR="00CB0C7F" w:rsidRPr="00C46B51" w:rsidDel="00612863" w:rsidRDefault="00CB0C7F" w:rsidP="00CB0C7F">
            <w:pPr>
              <w:pStyle w:val="CodeItem"/>
              <w:keepNext/>
              <w:numPr>
                <w:ilvl w:val="1"/>
                <w:numId w:val="33"/>
              </w:numPr>
            </w:pPr>
            <w:bookmarkStart w:id="42" w:name="_Toc23236141"/>
            <w:r>
              <w:lastRenderedPageBreak/>
              <w:t>Building design</w:t>
            </w:r>
            <w:bookmarkEnd w:id="42"/>
          </w:p>
        </w:tc>
      </w:tr>
      <w:tr w:rsidR="00CB0C7F" w:rsidRPr="00232A38" w14:paraId="222AAD06" w14:textId="77777777" w:rsidTr="00C5722E">
        <w:tc>
          <w:tcPr>
            <w:tcW w:w="2500" w:type="pct"/>
            <w:tcBorders>
              <w:bottom w:val="single" w:sz="4" w:space="0" w:color="auto"/>
            </w:tcBorders>
            <w:shd w:val="clear" w:color="auto" w:fill="FFFFFF"/>
          </w:tcPr>
          <w:p w14:paraId="39E6338B" w14:textId="499A5CAF" w:rsidR="00CB0C7F" w:rsidRDefault="00CB0C7F" w:rsidP="00C5722E">
            <w:pPr>
              <w:pStyle w:val="RuleList"/>
              <w:keepNext/>
              <w:ind w:left="0"/>
            </w:pPr>
            <w:r>
              <w:t>R</w:t>
            </w:r>
            <w:r w:rsidR="00514C69">
              <w:t>9</w:t>
            </w:r>
          </w:p>
          <w:p w14:paraId="4F543256" w14:textId="77777777" w:rsidR="00CB0C7F" w:rsidRDefault="00CB0C7F" w:rsidP="00CB0C7F">
            <w:pPr>
              <w:pStyle w:val="RuleList"/>
              <w:keepNext/>
              <w:numPr>
                <w:ilvl w:val="1"/>
                <w:numId w:val="32"/>
              </w:numPr>
            </w:pPr>
            <w:r>
              <w:t>Maximum length of unarticulated street front facade is 10m</w:t>
            </w:r>
          </w:p>
          <w:p w14:paraId="6C1BFB16" w14:textId="77777777" w:rsidR="00CB0C7F" w:rsidRPr="009060A8" w:rsidRDefault="00CB0C7F" w:rsidP="00CB0C7F">
            <w:pPr>
              <w:pStyle w:val="RuleList"/>
              <w:keepNext/>
              <w:numPr>
                <w:ilvl w:val="1"/>
                <w:numId w:val="32"/>
              </w:numPr>
            </w:pPr>
            <w:r w:rsidRPr="007B060D">
              <w:t>Minimum articulation depth: 2m</w:t>
            </w:r>
          </w:p>
        </w:tc>
        <w:tc>
          <w:tcPr>
            <w:tcW w:w="2500" w:type="pct"/>
            <w:tcBorders>
              <w:bottom w:val="single" w:sz="4" w:space="0" w:color="auto"/>
            </w:tcBorders>
            <w:shd w:val="clear" w:color="auto" w:fill="FFFFFF"/>
          </w:tcPr>
          <w:p w14:paraId="087C5FC6" w14:textId="23EB80AA" w:rsidR="00CB0C7F" w:rsidRPr="00C46B51" w:rsidRDefault="00CB0C7F" w:rsidP="00C5722E">
            <w:pPr>
              <w:pStyle w:val="CritList"/>
              <w:keepNext/>
              <w:numPr>
                <w:ilvl w:val="0"/>
                <w:numId w:val="0"/>
              </w:numPr>
            </w:pPr>
            <w:r>
              <w:t>C</w:t>
            </w:r>
            <w:r w:rsidR="00514C69">
              <w:t>9</w:t>
            </w:r>
          </w:p>
          <w:p w14:paraId="2672EE3F" w14:textId="77777777" w:rsidR="00CB0C7F" w:rsidRPr="00232A38" w:rsidRDefault="00CB0C7F" w:rsidP="00CB0C7F">
            <w:pPr>
              <w:pStyle w:val="CritList"/>
              <w:keepNext/>
              <w:numPr>
                <w:ilvl w:val="1"/>
                <w:numId w:val="31"/>
              </w:numPr>
            </w:pPr>
            <w:r>
              <w:t>Development provides an interesting facade to the street compatible with surrounding built form.</w:t>
            </w:r>
          </w:p>
        </w:tc>
      </w:tr>
      <w:tr w:rsidR="00CB0C7F" w:rsidRPr="00232A38" w14:paraId="5C1E67AB" w14:textId="77777777" w:rsidTr="00C5722E">
        <w:tc>
          <w:tcPr>
            <w:tcW w:w="5000" w:type="pct"/>
            <w:gridSpan w:val="2"/>
            <w:tcBorders>
              <w:bottom w:val="single" w:sz="4" w:space="0" w:color="auto"/>
            </w:tcBorders>
            <w:shd w:val="clear" w:color="auto" w:fill="E6E6E6"/>
          </w:tcPr>
          <w:p w14:paraId="5A3C7341" w14:textId="77777777" w:rsidR="00CB0C7F" w:rsidRPr="00C46B51" w:rsidDel="00612863" w:rsidRDefault="00CB0C7F" w:rsidP="00CB0C7F">
            <w:pPr>
              <w:pStyle w:val="CodeItem"/>
              <w:keepNext/>
              <w:numPr>
                <w:ilvl w:val="1"/>
                <w:numId w:val="33"/>
              </w:numPr>
            </w:pPr>
            <w:bookmarkStart w:id="43" w:name="_Toc23236142"/>
            <w:r>
              <w:t>Site coverage</w:t>
            </w:r>
            <w:bookmarkEnd w:id="43"/>
          </w:p>
        </w:tc>
      </w:tr>
      <w:tr w:rsidR="00CB0C7F" w:rsidRPr="00232A38" w14:paraId="62D0BBE3" w14:textId="77777777" w:rsidTr="00C5722E">
        <w:tc>
          <w:tcPr>
            <w:tcW w:w="2500" w:type="pct"/>
            <w:tcBorders>
              <w:bottom w:val="single" w:sz="4" w:space="0" w:color="auto"/>
            </w:tcBorders>
            <w:shd w:val="clear" w:color="auto" w:fill="FFFFFF"/>
          </w:tcPr>
          <w:p w14:paraId="157BE9E9" w14:textId="384557B7" w:rsidR="00CB0C7F" w:rsidRPr="00EE4A6B" w:rsidRDefault="00CB0C7F" w:rsidP="00C5722E">
            <w:pPr>
              <w:pStyle w:val="RuleList"/>
              <w:ind w:left="0"/>
            </w:pPr>
            <w:r>
              <w:t>R1</w:t>
            </w:r>
            <w:r w:rsidR="00514C69">
              <w:t>0</w:t>
            </w:r>
          </w:p>
          <w:p w14:paraId="4DC93A81" w14:textId="77777777" w:rsidR="00CB0C7F" w:rsidRPr="009060A8" w:rsidRDefault="00CB0C7F" w:rsidP="00CB0C7F">
            <w:pPr>
              <w:pStyle w:val="RuleList"/>
              <w:numPr>
                <w:ilvl w:val="1"/>
                <w:numId w:val="32"/>
              </w:numPr>
            </w:pPr>
            <w:r>
              <w:t xml:space="preserve">Maximum </w:t>
            </w:r>
            <w:r w:rsidRPr="00E924DC">
              <w:rPr>
                <w:i/>
              </w:rPr>
              <w:t>site coverage</w:t>
            </w:r>
            <w:r>
              <w:t>: 45%.</w:t>
            </w:r>
          </w:p>
        </w:tc>
        <w:tc>
          <w:tcPr>
            <w:tcW w:w="2500" w:type="pct"/>
            <w:tcBorders>
              <w:bottom w:val="single" w:sz="4" w:space="0" w:color="auto"/>
            </w:tcBorders>
            <w:shd w:val="clear" w:color="auto" w:fill="FFFFFF"/>
          </w:tcPr>
          <w:p w14:paraId="3BD63CCE" w14:textId="77777777" w:rsidR="00CB0C7F" w:rsidRDefault="00CB0C7F" w:rsidP="00CB0C7F">
            <w:pPr>
              <w:pStyle w:val="CritList"/>
              <w:numPr>
                <w:ilvl w:val="1"/>
                <w:numId w:val="31"/>
              </w:numPr>
              <w:rPr>
                <w:lang w:eastAsia="en-US"/>
              </w:rPr>
            </w:pPr>
          </w:p>
          <w:p w14:paraId="24E791CA" w14:textId="5DE33198" w:rsidR="00CB0C7F" w:rsidRPr="00456483" w:rsidRDefault="00CB0C7F" w:rsidP="00CB0C7F">
            <w:pPr>
              <w:pStyle w:val="CritList"/>
              <w:numPr>
                <w:ilvl w:val="1"/>
                <w:numId w:val="31"/>
              </w:numPr>
              <w:rPr>
                <w:lang w:eastAsia="en-US"/>
              </w:rPr>
            </w:pPr>
            <w:r>
              <w:rPr>
                <w:lang w:eastAsia="en-US"/>
              </w:rPr>
              <w:t xml:space="preserve">This is a mandatory requirement. There is no applicable criterion. </w:t>
            </w:r>
          </w:p>
        </w:tc>
      </w:tr>
      <w:tr w:rsidR="00CB0C7F" w:rsidRPr="00232A38" w14:paraId="261BCE77" w14:textId="77777777" w:rsidTr="00C5722E">
        <w:tc>
          <w:tcPr>
            <w:tcW w:w="5000" w:type="pct"/>
            <w:gridSpan w:val="2"/>
            <w:tcBorders>
              <w:bottom w:val="single" w:sz="4" w:space="0" w:color="auto"/>
            </w:tcBorders>
            <w:shd w:val="clear" w:color="auto" w:fill="E6E6E6"/>
          </w:tcPr>
          <w:p w14:paraId="7CC4D492" w14:textId="77777777" w:rsidR="00CB0C7F" w:rsidRPr="00C46B51" w:rsidDel="00612863" w:rsidRDefault="00CB0C7F" w:rsidP="00CB0C7F">
            <w:pPr>
              <w:pStyle w:val="CodeItem"/>
              <w:keepNext/>
              <w:numPr>
                <w:ilvl w:val="1"/>
                <w:numId w:val="33"/>
              </w:numPr>
            </w:pPr>
            <w:bookmarkStart w:id="44" w:name="_Toc23236143"/>
            <w:r>
              <w:t>Vehicle parking</w:t>
            </w:r>
            <w:bookmarkEnd w:id="44"/>
          </w:p>
        </w:tc>
      </w:tr>
      <w:tr w:rsidR="00CB0C7F" w:rsidRPr="00232A38" w14:paraId="3CDE1B37" w14:textId="77777777" w:rsidTr="00C5722E">
        <w:tc>
          <w:tcPr>
            <w:tcW w:w="2500" w:type="pct"/>
            <w:tcBorders>
              <w:bottom w:val="single" w:sz="4" w:space="0" w:color="auto"/>
            </w:tcBorders>
            <w:shd w:val="clear" w:color="auto" w:fill="FFFFFF"/>
          </w:tcPr>
          <w:p w14:paraId="13CC7497" w14:textId="7C4BED47" w:rsidR="00CB0C7F" w:rsidRPr="00EE4A6B" w:rsidRDefault="00CB0C7F" w:rsidP="00C5722E">
            <w:pPr>
              <w:pStyle w:val="RuleList"/>
              <w:ind w:left="0"/>
            </w:pPr>
            <w:r>
              <w:t>R1</w:t>
            </w:r>
            <w:r w:rsidR="00514C69">
              <w:t>1</w:t>
            </w:r>
          </w:p>
          <w:p w14:paraId="25A171AA" w14:textId="77777777" w:rsidR="00CB0C7F" w:rsidRPr="009060A8" w:rsidRDefault="00CB0C7F" w:rsidP="00CB0C7F">
            <w:pPr>
              <w:pStyle w:val="RuleList"/>
              <w:numPr>
                <w:ilvl w:val="1"/>
                <w:numId w:val="32"/>
              </w:numPr>
            </w:pPr>
            <w:r>
              <w:t xml:space="preserve">Vehicle parking </w:t>
            </w:r>
            <w:r w:rsidRPr="004B2B30">
              <w:t xml:space="preserve">areas are located behind the front </w:t>
            </w:r>
            <w:r w:rsidRPr="004B2B30">
              <w:rPr>
                <w:i/>
              </w:rPr>
              <w:t>building line</w:t>
            </w:r>
            <w:r w:rsidRPr="004B2B30">
              <w:t>.</w:t>
            </w:r>
          </w:p>
        </w:tc>
        <w:tc>
          <w:tcPr>
            <w:tcW w:w="2500" w:type="pct"/>
            <w:tcBorders>
              <w:bottom w:val="single" w:sz="4" w:space="0" w:color="auto"/>
            </w:tcBorders>
            <w:shd w:val="clear" w:color="auto" w:fill="FFFFFF"/>
          </w:tcPr>
          <w:p w14:paraId="3D925210" w14:textId="38DC9A37" w:rsidR="00CB0C7F" w:rsidRPr="00C46B51" w:rsidRDefault="00CB0C7F" w:rsidP="00C5722E">
            <w:pPr>
              <w:pStyle w:val="CritList"/>
              <w:numPr>
                <w:ilvl w:val="0"/>
                <w:numId w:val="0"/>
              </w:numPr>
            </w:pPr>
            <w:r>
              <w:t>C1</w:t>
            </w:r>
            <w:r w:rsidR="00514C69">
              <w:t>1</w:t>
            </w:r>
          </w:p>
          <w:p w14:paraId="3162F858" w14:textId="77777777" w:rsidR="00CB0C7F" w:rsidRPr="00232A38" w:rsidRDefault="00CB0C7F" w:rsidP="00CB0C7F">
            <w:pPr>
              <w:pStyle w:val="CritList"/>
              <w:numPr>
                <w:ilvl w:val="1"/>
                <w:numId w:val="31"/>
              </w:numPr>
            </w:pPr>
            <w:r>
              <w:t>Parking areas are screened from the street by suitable landscaping wholly contained within the leased block boundaries.</w:t>
            </w:r>
          </w:p>
        </w:tc>
      </w:tr>
      <w:tr w:rsidR="00CB0C7F" w:rsidRPr="00232A38" w14:paraId="7B6F8505" w14:textId="77777777" w:rsidTr="00C5722E">
        <w:tc>
          <w:tcPr>
            <w:tcW w:w="5000" w:type="pct"/>
            <w:gridSpan w:val="2"/>
            <w:tcBorders>
              <w:bottom w:val="single" w:sz="4" w:space="0" w:color="auto"/>
            </w:tcBorders>
            <w:shd w:val="clear" w:color="auto" w:fill="E6E6E6"/>
          </w:tcPr>
          <w:p w14:paraId="2FC6DF41" w14:textId="77777777" w:rsidR="00CB0C7F" w:rsidRPr="00C46B51" w:rsidDel="00612863" w:rsidRDefault="00CB0C7F" w:rsidP="00CB0C7F">
            <w:pPr>
              <w:pStyle w:val="CodeItem"/>
              <w:keepNext/>
              <w:numPr>
                <w:ilvl w:val="1"/>
                <w:numId w:val="33"/>
              </w:numPr>
            </w:pPr>
            <w:bookmarkStart w:id="45" w:name="_Toc23236144"/>
            <w:r>
              <w:t>Landscaping</w:t>
            </w:r>
            <w:bookmarkEnd w:id="45"/>
          </w:p>
        </w:tc>
      </w:tr>
      <w:tr w:rsidR="00CB0C7F" w:rsidRPr="00232A38" w14:paraId="27DC4A66" w14:textId="77777777" w:rsidTr="00C5722E">
        <w:tc>
          <w:tcPr>
            <w:tcW w:w="2500" w:type="pct"/>
            <w:tcBorders>
              <w:bottom w:val="single" w:sz="4" w:space="0" w:color="auto"/>
            </w:tcBorders>
            <w:shd w:val="clear" w:color="auto" w:fill="auto"/>
          </w:tcPr>
          <w:p w14:paraId="004F0ACE" w14:textId="6B38A66A" w:rsidR="00CB0C7F" w:rsidRPr="00EE4A6B" w:rsidRDefault="00CB0C7F" w:rsidP="00C5722E">
            <w:pPr>
              <w:pStyle w:val="RuleList"/>
              <w:keepNext/>
              <w:ind w:left="0"/>
            </w:pPr>
            <w:r>
              <w:t>R1</w:t>
            </w:r>
            <w:r w:rsidR="00514C69">
              <w:t>2</w:t>
            </w:r>
          </w:p>
          <w:p w14:paraId="735E2938" w14:textId="77777777" w:rsidR="00CB0C7F" w:rsidRPr="009060A8" w:rsidRDefault="00CB0C7F" w:rsidP="00CB0C7F">
            <w:pPr>
              <w:pStyle w:val="RuleList"/>
              <w:keepNext/>
              <w:numPr>
                <w:ilvl w:val="1"/>
                <w:numId w:val="32"/>
              </w:numPr>
            </w:pPr>
            <w:r>
              <w:t xml:space="preserve">Development provides a </w:t>
            </w:r>
            <w:r w:rsidRPr="007D3966">
              <w:t>minimum of 15% of</w:t>
            </w:r>
            <w:r>
              <w:t xml:space="preserve"> the block area for deep root planting.</w:t>
            </w:r>
          </w:p>
        </w:tc>
        <w:tc>
          <w:tcPr>
            <w:tcW w:w="2500" w:type="pct"/>
            <w:tcBorders>
              <w:bottom w:val="single" w:sz="4" w:space="0" w:color="auto"/>
            </w:tcBorders>
            <w:shd w:val="clear" w:color="auto" w:fill="auto"/>
          </w:tcPr>
          <w:p w14:paraId="7E6045DF" w14:textId="16B11088" w:rsidR="00CB0C7F" w:rsidRPr="00C46B51" w:rsidRDefault="00CB0C7F" w:rsidP="00C5722E">
            <w:pPr>
              <w:pStyle w:val="CritList"/>
              <w:keepNext/>
              <w:numPr>
                <w:ilvl w:val="0"/>
                <w:numId w:val="0"/>
              </w:numPr>
            </w:pPr>
            <w:r>
              <w:t>C1</w:t>
            </w:r>
            <w:r w:rsidR="00514C69">
              <w:t>2</w:t>
            </w:r>
          </w:p>
          <w:p w14:paraId="4E658641" w14:textId="77777777" w:rsidR="00CB0C7F" w:rsidRPr="00232A38" w:rsidRDefault="00CB0C7F" w:rsidP="00CB0C7F">
            <w:pPr>
              <w:pStyle w:val="CritList"/>
              <w:keepNext/>
              <w:numPr>
                <w:ilvl w:val="1"/>
                <w:numId w:val="31"/>
              </w:numPr>
            </w:pPr>
            <w:r>
              <w:t>Development retains sufficient open space for deep root plantings wholly contained within the block boundaries.</w:t>
            </w:r>
          </w:p>
        </w:tc>
      </w:tr>
      <w:tr w:rsidR="00CB0C7F" w:rsidRPr="00232A38" w14:paraId="44C105BC" w14:textId="77777777" w:rsidTr="00C5722E">
        <w:tc>
          <w:tcPr>
            <w:tcW w:w="5000" w:type="pct"/>
            <w:gridSpan w:val="2"/>
            <w:tcBorders>
              <w:bottom w:val="single" w:sz="4" w:space="0" w:color="auto"/>
            </w:tcBorders>
            <w:shd w:val="clear" w:color="auto" w:fill="E6E6E6"/>
          </w:tcPr>
          <w:p w14:paraId="491EFC47" w14:textId="77777777" w:rsidR="00CB0C7F" w:rsidRPr="00C46B51" w:rsidDel="00612863" w:rsidRDefault="00CB0C7F" w:rsidP="00CB0C7F">
            <w:pPr>
              <w:pStyle w:val="CodeItem"/>
              <w:keepNext/>
              <w:numPr>
                <w:ilvl w:val="1"/>
                <w:numId w:val="33"/>
              </w:numPr>
            </w:pPr>
            <w:bookmarkStart w:id="46" w:name="_Toc23236145"/>
            <w:r>
              <w:t>Active frontage</w:t>
            </w:r>
            <w:bookmarkEnd w:id="46"/>
          </w:p>
        </w:tc>
      </w:tr>
      <w:tr w:rsidR="00CB0C7F" w:rsidRPr="00232A38" w14:paraId="5BB6EFF6" w14:textId="77777777" w:rsidTr="00C5722E">
        <w:tc>
          <w:tcPr>
            <w:tcW w:w="2500" w:type="pct"/>
            <w:tcBorders>
              <w:bottom w:val="single" w:sz="4" w:space="0" w:color="auto"/>
            </w:tcBorders>
            <w:shd w:val="clear" w:color="auto" w:fill="FFFFFF"/>
          </w:tcPr>
          <w:p w14:paraId="3C05E440" w14:textId="58038F27" w:rsidR="00CB0C7F" w:rsidRPr="00BC567E" w:rsidRDefault="00CB0C7F" w:rsidP="00C5722E">
            <w:pPr>
              <w:pStyle w:val="RuleList"/>
              <w:ind w:left="0"/>
            </w:pPr>
            <w:r>
              <w:t>R1</w:t>
            </w:r>
            <w:r w:rsidR="00514C69">
              <w:t>3</w:t>
            </w:r>
          </w:p>
          <w:p w14:paraId="491234C1" w14:textId="77777777" w:rsidR="00CB0C7F" w:rsidRPr="006C3326" w:rsidRDefault="00CB0C7F" w:rsidP="00CB0C7F">
            <w:pPr>
              <w:pStyle w:val="RuleList"/>
              <w:numPr>
                <w:ilvl w:val="1"/>
                <w:numId w:val="32"/>
              </w:numPr>
            </w:pPr>
            <w:r w:rsidRPr="006C3326">
              <w:t>This rule applies to commercial development located along Railway Street and/or McEwan Avenue.</w:t>
            </w:r>
          </w:p>
          <w:p w14:paraId="5A7EB138" w14:textId="77777777" w:rsidR="00CB0C7F" w:rsidRPr="00BC567E" w:rsidRDefault="00CB0C7F" w:rsidP="00CB0C7F">
            <w:pPr>
              <w:pStyle w:val="RuleList"/>
              <w:numPr>
                <w:ilvl w:val="1"/>
                <w:numId w:val="32"/>
              </w:numPr>
            </w:pPr>
            <w:r>
              <w:t>F</w:t>
            </w:r>
            <w:r w:rsidRPr="00BC567E">
              <w:t>rontages and building design comply with all of the following:</w:t>
            </w:r>
          </w:p>
          <w:p w14:paraId="49619AC5" w14:textId="77777777" w:rsidR="00CB0C7F" w:rsidRPr="00BC567E" w:rsidRDefault="00CB0C7F" w:rsidP="00CB0C7F">
            <w:pPr>
              <w:pStyle w:val="RuleList"/>
              <w:numPr>
                <w:ilvl w:val="2"/>
                <w:numId w:val="32"/>
              </w:numPr>
            </w:pPr>
            <w:r w:rsidRPr="00BC567E">
              <w:t xml:space="preserve">buildings incorporate clear display windows and shop fronts at the ground </w:t>
            </w:r>
            <w:r>
              <w:t xml:space="preserve">floor </w:t>
            </w:r>
            <w:r w:rsidRPr="00BC567E">
              <w:t>level</w:t>
            </w:r>
          </w:p>
          <w:p w14:paraId="407B40D9" w14:textId="77777777" w:rsidR="00CB0C7F" w:rsidRPr="00BC567E" w:rsidRDefault="00CB0C7F" w:rsidP="00CB0C7F">
            <w:pPr>
              <w:pStyle w:val="RuleList"/>
              <w:numPr>
                <w:ilvl w:val="2"/>
                <w:numId w:val="32"/>
              </w:numPr>
            </w:pPr>
            <w:r w:rsidRPr="00BC567E">
              <w:t>buildings incorporate direct pedestrian access at grade with the verge level for access and egress for persons with disabilities</w:t>
            </w:r>
            <w:r>
              <w:t>.</w:t>
            </w:r>
          </w:p>
        </w:tc>
        <w:tc>
          <w:tcPr>
            <w:tcW w:w="2500" w:type="pct"/>
            <w:tcBorders>
              <w:bottom w:val="single" w:sz="4" w:space="0" w:color="auto"/>
            </w:tcBorders>
            <w:shd w:val="clear" w:color="auto" w:fill="FFFFFF"/>
          </w:tcPr>
          <w:p w14:paraId="53739109" w14:textId="262BB22C" w:rsidR="00CB0C7F" w:rsidRPr="00C46B51" w:rsidRDefault="00CB0C7F" w:rsidP="00C5722E">
            <w:pPr>
              <w:pStyle w:val="CritList"/>
              <w:numPr>
                <w:ilvl w:val="0"/>
                <w:numId w:val="0"/>
              </w:numPr>
            </w:pPr>
            <w:r>
              <w:t>C1</w:t>
            </w:r>
            <w:r w:rsidR="00514C69">
              <w:t>3</w:t>
            </w:r>
          </w:p>
          <w:p w14:paraId="138FD5B2" w14:textId="77777777" w:rsidR="00CB0C7F" w:rsidRDefault="00CB0C7F" w:rsidP="00CB0C7F">
            <w:pPr>
              <w:pStyle w:val="CritList"/>
              <w:numPr>
                <w:ilvl w:val="1"/>
                <w:numId w:val="31"/>
              </w:numPr>
            </w:pPr>
            <w:r>
              <w:t>Development:</w:t>
            </w:r>
          </w:p>
          <w:p w14:paraId="1005D5D3" w14:textId="77777777" w:rsidR="00CB0C7F" w:rsidRDefault="00CB0C7F" w:rsidP="00CB0C7F">
            <w:pPr>
              <w:pStyle w:val="CritList"/>
              <w:numPr>
                <w:ilvl w:val="2"/>
                <w:numId w:val="31"/>
              </w:numPr>
            </w:pPr>
            <w:r>
              <w:t>avoids extensive lengths of blank walls unrelieved by doors, windows or the like</w:t>
            </w:r>
          </w:p>
          <w:p w14:paraId="4AE8B00E" w14:textId="77777777" w:rsidR="00CB0C7F" w:rsidRPr="00232A38" w:rsidRDefault="00CB0C7F" w:rsidP="00CB0C7F">
            <w:pPr>
              <w:pStyle w:val="CritList"/>
              <w:numPr>
                <w:ilvl w:val="2"/>
                <w:numId w:val="31"/>
              </w:numPr>
            </w:pPr>
            <w:r>
              <w:t>provides suitable pedestrian access for persons with disabilities.</w:t>
            </w:r>
          </w:p>
        </w:tc>
      </w:tr>
      <w:tr w:rsidR="00CB0C7F" w:rsidRPr="00232A38" w14:paraId="401F7678" w14:textId="77777777" w:rsidTr="00C5722E">
        <w:tc>
          <w:tcPr>
            <w:tcW w:w="2500" w:type="pct"/>
            <w:tcBorders>
              <w:top w:val="single" w:sz="4" w:space="0" w:color="auto"/>
              <w:left w:val="single" w:sz="4" w:space="0" w:color="auto"/>
              <w:bottom w:val="single" w:sz="4" w:space="0" w:color="auto"/>
              <w:right w:val="single" w:sz="4" w:space="0" w:color="auto"/>
            </w:tcBorders>
            <w:shd w:val="clear" w:color="auto" w:fill="FFFFFF"/>
          </w:tcPr>
          <w:p w14:paraId="14209945" w14:textId="5B11D277" w:rsidR="00CB0C7F" w:rsidRPr="008C2630" w:rsidRDefault="00CB0C7F" w:rsidP="00C5722E">
            <w:pPr>
              <w:pStyle w:val="RuleList"/>
              <w:keepNext/>
              <w:ind w:left="0"/>
            </w:pPr>
            <w:r>
              <w:lastRenderedPageBreak/>
              <w:t>R1</w:t>
            </w:r>
            <w:r w:rsidR="00514C69">
              <w:t>4</w:t>
            </w:r>
          </w:p>
          <w:p w14:paraId="41A4AAEE" w14:textId="2A97BC7A" w:rsidR="00CB0C7F" w:rsidRPr="008C2630" w:rsidRDefault="00CB0C7F" w:rsidP="00CB0C7F">
            <w:pPr>
              <w:pStyle w:val="RuleList"/>
              <w:keepNext/>
              <w:numPr>
                <w:ilvl w:val="1"/>
                <w:numId w:val="32"/>
              </w:numPr>
            </w:pPr>
            <w:r w:rsidRPr="008C2630">
              <w:t>This rule applies to residential development located along Railway Street, Hazel Street and/or McEwan Avenue</w:t>
            </w:r>
            <w:r w:rsidR="00832A35">
              <w:t xml:space="preserve"> (where relevant)</w:t>
            </w:r>
            <w:r w:rsidRPr="008C2630">
              <w:t>.</w:t>
            </w:r>
          </w:p>
          <w:p w14:paraId="653E5582" w14:textId="77777777" w:rsidR="00CB0C7F" w:rsidRPr="008C2630" w:rsidRDefault="00CB0C7F" w:rsidP="00CB0C7F">
            <w:pPr>
              <w:pStyle w:val="RuleList"/>
              <w:keepNext/>
              <w:numPr>
                <w:ilvl w:val="1"/>
                <w:numId w:val="32"/>
              </w:numPr>
            </w:pPr>
            <w:r w:rsidRPr="008C2630">
              <w:t>Ground floor street frontages and building design includes windows to habitable rooms.</w:t>
            </w:r>
          </w:p>
          <w:p w14:paraId="23634F65" w14:textId="77777777" w:rsidR="00CB0C7F" w:rsidRPr="00E924DC" w:rsidRDefault="00CB0C7F" w:rsidP="00CB0C7F">
            <w:pPr>
              <w:pStyle w:val="RuleList"/>
              <w:keepNext/>
              <w:numPr>
                <w:ilvl w:val="1"/>
                <w:numId w:val="32"/>
              </w:numPr>
              <w:rPr>
                <w:color w:val="FF0000"/>
              </w:rPr>
            </w:pPr>
            <w:r w:rsidRPr="008C2630">
              <w:t>Street frontages above ground floor include windows to habitable rooms and/or balconies addressing the street.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3E99023" w14:textId="77777777" w:rsidR="00CB0C7F" w:rsidRPr="008D5F3C" w:rsidRDefault="00CB0C7F" w:rsidP="00CB0C7F">
            <w:pPr>
              <w:pStyle w:val="CritList"/>
              <w:numPr>
                <w:ilvl w:val="1"/>
                <w:numId w:val="31"/>
              </w:numPr>
              <w:rPr>
                <w:lang w:eastAsia="en-US"/>
              </w:rPr>
            </w:pPr>
          </w:p>
          <w:p w14:paraId="224B5C45" w14:textId="6FF28A27" w:rsidR="00CB0C7F" w:rsidRPr="00E924DC" w:rsidRDefault="00CB0C7F" w:rsidP="00CB0C7F">
            <w:pPr>
              <w:pStyle w:val="CritList"/>
              <w:numPr>
                <w:ilvl w:val="1"/>
                <w:numId w:val="31"/>
              </w:numPr>
              <w:rPr>
                <w:color w:val="FF0000"/>
                <w:lang w:eastAsia="en-US"/>
              </w:rPr>
            </w:pPr>
            <w:r w:rsidRPr="008C2630">
              <w:rPr>
                <w:lang w:eastAsia="en-US"/>
              </w:rPr>
              <w:t>This is a mandatory requirement. There is no applicable criterion.</w:t>
            </w:r>
            <w:r w:rsidRPr="00E924DC">
              <w:rPr>
                <w:color w:val="FF0000"/>
                <w:lang w:eastAsia="en-US"/>
              </w:rPr>
              <w:t xml:space="preserve"> </w:t>
            </w:r>
          </w:p>
        </w:tc>
      </w:tr>
    </w:tbl>
    <w:p w14:paraId="1210A44D" w14:textId="77777777" w:rsidR="00CB0C7F" w:rsidRDefault="00CB0C7F" w:rsidP="00CB0C7F">
      <w:pPr>
        <w:pStyle w:val="BodyText"/>
      </w:pPr>
    </w:p>
    <w:p w14:paraId="237BD51F" w14:textId="77777777" w:rsidR="00CB0C7F" w:rsidRDefault="00CB0C7F" w:rsidP="00CB0C7F">
      <w:pPr>
        <w:pStyle w:val="BodyText"/>
        <w:rPr>
          <w:b/>
          <w:sz w:val="20"/>
        </w:rPr>
      </w:pPr>
    </w:p>
    <w:p w14:paraId="60ABD41C" w14:textId="77777777" w:rsidR="00CB0C7F" w:rsidRDefault="00CB0C7F" w:rsidP="00CB0C7F">
      <w:pPr>
        <w:pStyle w:val="BodyText"/>
        <w:rPr>
          <w:b/>
          <w:sz w:val="20"/>
        </w:rPr>
      </w:pPr>
      <w:r>
        <w:rPr>
          <w:noProof/>
        </w:rPr>
        <w:drawing>
          <wp:inline distT="0" distB="0" distL="0" distR="0" wp14:anchorId="66EEE761" wp14:editId="762F5BA3">
            <wp:extent cx="5759450" cy="4297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297680"/>
                    </a:xfrm>
                    <a:prstGeom prst="rect">
                      <a:avLst/>
                    </a:prstGeom>
                    <a:noFill/>
                    <a:ln>
                      <a:noFill/>
                    </a:ln>
                  </pic:spPr>
                </pic:pic>
              </a:graphicData>
            </a:graphic>
          </wp:inline>
        </w:drawing>
      </w:r>
    </w:p>
    <w:p w14:paraId="3AF52BCF" w14:textId="682C0089" w:rsidR="00CB0C7F" w:rsidRPr="0039312C" w:rsidRDefault="00CB0C7F" w:rsidP="00CB0C7F">
      <w:pPr>
        <w:pStyle w:val="BodyText"/>
        <w:rPr>
          <w:b/>
          <w:sz w:val="20"/>
        </w:rPr>
      </w:pPr>
      <w:r w:rsidRPr="0039312C">
        <w:rPr>
          <w:b/>
          <w:sz w:val="20"/>
        </w:rPr>
        <w:t>Figure 1</w:t>
      </w:r>
      <w:r>
        <w:rPr>
          <w:b/>
          <w:sz w:val="20"/>
        </w:rPr>
        <w:t xml:space="preserve"> – Area A Robertsons</w:t>
      </w:r>
      <w:r w:rsidR="00604BF0">
        <w:rPr>
          <w:b/>
          <w:sz w:val="20"/>
        </w:rPr>
        <w:t>’</w:t>
      </w:r>
      <w:r>
        <w:rPr>
          <w:b/>
          <w:sz w:val="20"/>
        </w:rPr>
        <w:t xml:space="preserve"> House </w:t>
      </w:r>
    </w:p>
    <w:p w14:paraId="6A9E84C8" w14:textId="77777777" w:rsidR="00CB0C7F" w:rsidRDefault="00CB0C7F" w:rsidP="00CB0C7F">
      <w:pPr>
        <w:rPr>
          <w:rFonts w:cs="Arial"/>
          <w:b/>
          <w:sz w:val="20"/>
        </w:rPr>
      </w:pPr>
      <w:r>
        <w:rPr>
          <w:b/>
          <w:sz w:val="20"/>
        </w:rPr>
        <w:br w:type="page"/>
      </w:r>
    </w:p>
    <w:p w14:paraId="5E58CBAA" w14:textId="77777777" w:rsidR="00CB0C7F" w:rsidRPr="00F82C1F" w:rsidRDefault="00CB0C7F" w:rsidP="00CB0C7F">
      <w:pPr>
        <w:pStyle w:val="partsubheading0"/>
      </w:pPr>
      <w:bookmarkStart w:id="47" w:name="_Toc23236146"/>
      <w:r w:rsidRPr="00F82C1F">
        <w:lastRenderedPageBreak/>
        <w:t>RC</w:t>
      </w:r>
      <w:r>
        <w:t>2</w:t>
      </w:r>
      <w:r w:rsidRPr="00F82C1F">
        <w:t xml:space="preserve"> – </w:t>
      </w:r>
      <w:r>
        <w:t>Residential Area</w:t>
      </w:r>
      <w:bookmarkEnd w:id="47"/>
    </w:p>
    <w:p w14:paraId="0F8A1EE3" w14:textId="77777777" w:rsidR="00CB0C7F" w:rsidRPr="007F16E2" w:rsidRDefault="00CB0C7F" w:rsidP="00CB0C7F">
      <w:pPr>
        <w:pStyle w:val="BodyText"/>
        <w:rPr>
          <w:sz w:val="20"/>
        </w:rPr>
      </w:pPr>
      <w:r w:rsidRPr="007F16E2">
        <w:rPr>
          <w:sz w:val="20"/>
        </w:rPr>
        <w:t>This part applies to blocks and parcels identified in area RC2 shown on the Oaks Estate Precinct Map.</w:t>
      </w:r>
    </w:p>
    <w:p w14:paraId="40CFB40B" w14:textId="77777777" w:rsidR="00CB0C7F" w:rsidRPr="005D66EA" w:rsidRDefault="00CB0C7F" w:rsidP="00CB0C7F">
      <w:pPr>
        <w:pStyle w:val="bodyText0"/>
        <w:rPr>
          <w:b/>
        </w:rPr>
      </w:pPr>
      <w:r w:rsidRPr="005D66EA">
        <w:rPr>
          <w:b/>
        </w:rPr>
        <w:t>Desired character</w:t>
      </w:r>
    </w:p>
    <w:p w14:paraId="4F70E999" w14:textId="423CD26E" w:rsidR="00DD21DE" w:rsidRPr="00DD21DE" w:rsidRDefault="00DD21DE" w:rsidP="00DD21DE">
      <w:pPr>
        <w:pStyle w:val="bodyText0"/>
        <w:numPr>
          <w:ilvl w:val="0"/>
          <w:numId w:val="26"/>
        </w:numPr>
        <w:spacing w:before="0" w:line="240" w:lineRule="auto"/>
      </w:pPr>
      <w:r>
        <w:t xml:space="preserve">development respects </w:t>
      </w:r>
      <w:r w:rsidRPr="00DD21DE">
        <w:t xml:space="preserve">the </w:t>
      </w:r>
      <w:r w:rsidRPr="00DD21DE">
        <w:rPr>
          <w:color w:val="000000"/>
          <w:szCs w:val="24"/>
        </w:rPr>
        <w:t>historical rural village</w:t>
      </w:r>
      <w:r>
        <w:rPr>
          <w:color w:val="000000"/>
          <w:szCs w:val="24"/>
        </w:rPr>
        <w:t xml:space="preserve"> characteristics</w:t>
      </w:r>
      <w:r w:rsidRPr="00DD21DE">
        <w:rPr>
          <w:color w:val="000000"/>
          <w:szCs w:val="24"/>
        </w:rPr>
        <w:t xml:space="preserve">, scenic rural vistas and heritage values of Oaks Estate </w:t>
      </w:r>
    </w:p>
    <w:p w14:paraId="7B3AF211" w14:textId="67F2E3D0" w:rsidR="00CB0C7F" w:rsidRPr="005D66EA" w:rsidRDefault="00CB0C7F" w:rsidP="00CB0C7F">
      <w:pPr>
        <w:pStyle w:val="bodyText0"/>
        <w:numPr>
          <w:ilvl w:val="0"/>
          <w:numId w:val="26"/>
        </w:numPr>
        <w:spacing w:before="0" w:line="240" w:lineRule="auto"/>
      </w:pPr>
      <w:r w:rsidRPr="005D66EA">
        <w:t>front boundary setback for development on single dwelling blocks reflect the existing varied setbacks in the area</w:t>
      </w:r>
    </w:p>
    <w:p w14:paraId="1F6581D8" w14:textId="77777777" w:rsidR="00CB0C7F" w:rsidRPr="005D66EA" w:rsidRDefault="00CB0C7F" w:rsidP="00CB0C7F">
      <w:pPr>
        <w:pStyle w:val="bodyText0"/>
        <w:numPr>
          <w:ilvl w:val="0"/>
          <w:numId w:val="26"/>
        </w:numPr>
        <w:spacing w:before="0" w:line="240" w:lineRule="auto"/>
      </w:pPr>
      <w:r w:rsidRPr="005D66EA">
        <w:t>front fences reflect the existing character of the area, provide opportunities for views into and out of the site and ensure safe vehicle and pedestrian movement</w:t>
      </w:r>
    </w:p>
    <w:p w14:paraId="14330520" w14:textId="77777777" w:rsidR="00CB0C7F" w:rsidRPr="00C46B51" w:rsidRDefault="00CB0C7F" w:rsidP="00CB0C7F">
      <w:pPr>
        <w:pStyle w:val="elementHeading"/>
        <w:keepNext/>
        <w:numPr>
          <w:ilvl w:val="0"/>
          <w:numId w:val="33"/>
        </w:numPr>
      </w:pPr>
      <w:bookmarkStart w:id="48" w:name="_Toc23236147"/>
      <w:r w:rsidRPr="00C46B51">
        <w:t>Buildings</w:t>
      </w:r>
      <w:bookmarkEnd w:id="48"/>
      <w:r w:rsidRPr="00C46B51">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CB0C7F" w:rsidRPr="00232A38" w14:paraId="1F8BB259" w14:textId="77777777" w:rsidTr="00C5722E">
        <w:trPr>
          <w:tblHeader/>
        </w:trPr>
        <w:tc>
          <w:tcPr>
            <w:tcW w:w="2500" w:type="pct"/>
            <w:tcBorders>
              <w:bottom w:val="single" w:sz="4" w:space="0" w:color="auto"/>
            </w:tcBorders>
            <w:shd w:val="clear" w:color="auto" w:fill="CCCCCC"/>
          </w:tcPr>
          <w:p w14:paraId="0458654F" w14:textId="77777777" w:rsidR="00CB0C7F" w:rsidRPr="00232A38" w:rsidRDefault="00CB0C7F" w:rsidP="00C5722E">
            <w:pPr>
              <w:pStyle w:val="codeHeading"/>
              <w:keepNext/>
            </w:pPr>
            <w:r w:rsidRPr="00232A38">
              <w:t>Rules</w:t>
            </w:r>
          </w:p>
        </w:tc>
        <w:tc>
          <w:tcPr>
            <w:tcW w:w="2500" w:type="pct"/>
            <w:tcBorders>
              <w:bottom w:val="single" w:sz="4" w:space="0" w:color="auto"/>
            </w:tcBorders>
            <w:shd w:val="clear" w:color="auto" w:fill="CCCCCC"/>
          </w:tcPr>
          <w:p w14:paraId="4E334284" w14:textId="77777777" w:rsidR="00CB0C7F" w:rsidRPr="00232A38" w:rsidRDefault="00CB0C7F" w:rsidP="00C5722E">
            <w:pPr>
              <w:pStyle w:val="codeHeading"/>
            </w:pPr>
            <w:r w:rsidRPr="00232A38">
              <w:t>Criteria</w:t>
            </w:r>
          </w:p>
        </w:tc>
      </w:tr>
      <w:tr w:rsidR="00CB0C7F" w:rsidRPr="00232A38" w14:paraId="08B63F5B" w14:textId="77777777" w:rsidTr="00C5722E">
        <w:tc>
          <w:tcPr>
            <w:tcW w:w="5000" w:type="pct"/>
            <w:gridSpan w:val="2"/>
            <w:tcBorders>
              <w:bottom w:val="single" w:sz="4" w:space="0" w:color="auto"/>
            </w:tcBorders>
            <w:shd w:val="clear" w:color="auto" w:fill="E6E6E6"/>
          </w:tcPr>
          <w:p w14:paraId="4D45C57E" w14:textId="77777777" w:rsidR="00CB0C7F" w:rsidRPr="00C46B51" w:rsidDel="00612863" w:rsidRDefault="00CB0C7F" w:rsidP="00CB0C7F">
            <w:pPr>
              <w:pStyle w:val="CodeItem"/>
              <w:keepNext/>
              <w:numPr>
                <w:ilvl w:val="1"/>
                <w:numId w:val="33"/>
              </w:numPr>
            </w:pPr>
            <w:bookmarkStart w:id="49" w:name="_Toc23236148"/>
            <w:r>
              <w:t>Multi-unit sites</w:t>
            </w:r>
            <w:bookmarkEnd w:id="49"/>
          </w:p>
        </w:tc>
      </w:tr>
      <w:tr w:rsidR="00CB0C7F" w:rsidRPr="00232A38" w14:paraId="2F65EBEA" w14:textId="77777777" w:rsidTr="00C5722E">
        <w:trPr>
          <w:hidden/>
        </w:trPr>
        <w:tc>
          <w:tcPr>
            <w:tcW w:w="2500" w:type="pct"/>
            <w:tcBorders>
              <w:bottom w:val="single" w:sz="4" w:space="0" w:color="auto"/>
            </w:tcBorders>
            <w:shd w:val="clear" w:color="auto" w:fill="FFFFFF"/>
          </w:tcPr>
          <w:p w14:paraId="52A92B99" w14:textId="77777777" w:rsidR="00CB0C7F" w:rsidRPr="00C46B51" w:rsidRDefault="00CB0C7F" w:rsidP="00C5722E">
            <w:pPr>
              <w:pStyle w:val="RuleList"/>
              <w:ind w:left="0"/>
              <w:rPr>
                <w:vanish/>
              </w:rPr>
            </w:pPr>
          </w:p>
          <w:p w14:paraId="3EFA667F" w14:textId="77777777" w:rsidR="00CB0C7F" w:rsidRPr="009060A8" w:rsidRDefault="00CB0C7F" w:rsidP="00CB0C7F">
            <w:pPr>
              <w:pStyle w:val="RuleList"/>
              <w:numPr>
                <w:ilvl w:val="1"/>
                <w:numId w:val="32"/>
              </w:numPr>
            </w:pPr>
            <w:r w:rsidRPr="009060A8">
              <w:t>The</w:t>
            </w:r>
            <w:r>
              <w:t>re is no applicable rule.</w:t>
            </w:r>
          </w:p>
        </w:tc>
        <w:tc>
          <w:tcPr>
            <w:tcW w:w="2500" w:type="pct"/>
            <w:tcBorders>
              <w:bottom w:val="single" w:sz="4" w:space="0" w:color="auto"/>
            </w:tcBorders>
            <w:shd w:val="clear" w:color="auto" w:fill="FFFFFF"/>
          </w:tcPr>
          <w:p w14:paraId="273AEEC7" w14:textId="240C98EC" w:rsidR="00CB0C7F" w:rsidRPr="00C46B51" w:rsidRDefault="00CB0C7F" w:rsidP="00C5722E">
            <w:pPr>
              <w:pStyle w:val="CritList"/>
              <w:numPr>
                <w:ilvl w:val="0"/>
                <w:numId w:val="0"/>
              </w:numPr>
            </w:pPr>
            <w:r>
              <w:t>C1</w:t>
            </w:r>
            <w:r w:rsidR="00A05BE8">
              <w:t>6</w:t>
            </w:r>
          </w:p>
          <w:p w14:paraId="1AE71D90" w14:textId="2F91765F" w:rsidR="00CB0C7F" w:rsidRPr="00232A38" w:rsidRDefault="00CB0C7F" w:rsidP="00CB0C7F">
            <w:pPr>
              <w:pStyle w:val="CritList"/>
              <w:numPr>
                <w:ilvl w:val="1"/>
                <w:numId w:val="31"/>
              </w:numPr>
            </w:pPr>
            <w:r>
              <w:t>The redevelopment of mult</w:t>
            </w:r>
            <w:r w:rsidR="002A710C">
              <w:t>i-</w:t>
            </w:r>
            <w:r>
              <w:t>unit dwelling sites respects the existing east-west orientation of the blocks and provides a built form width compatible with surrounding residential development.</w:t>
            </w:r>
          </w:p>
        </w:tc>
      </w:tr>
      <w:tr w:rsidR="00CB0C7F" w:rsidRPr="00232A38" w14:paraId="05FE9418" w14:textId="77777777" w:rsidTr="00C5722E">
        <w:tc>
          <w:tcPr>
            <w:tcW w:w="2500" w:type="pct"/>
            <w:tcBorders>
              <w:top w:val="single" w:sz="4" w:space="0" w:color="auto"/>
              <w:left w:val="single" w:sz="4" w:space="0" w:color="auto"/>
              <w:bottom w:val="single" w:sz="4" w:space="0" w:color="auto"/>
              <w:right w:val="single" w:sz="4" w:space="0" w:color="auto"/>
            </w:tcBorders>
            <w:shd w:val="clear" w:color="auto" w:fill="FFFFFF"/>
          </w:tcPr>
          <w:p w14:paraId="7418383C" w14:textId="78E236D5" w:rsidR="00CB0C7F" w:rsidRDefault="00CB0C7F" w:rsidP="00C5722E">
            <w:pPr>
              <w:pStyle w:val="RuleList"/>
              <w:ind w:left="0"/>
            </w:pPr>
            <w:r>
              <w:t>R1</w:t>
            </w:r>
            <w:r w:rsidR="00A05BE8">
              <w:t>7</w:t>
            </w:r>
          </w:p>
          <w:p w14:paraId="603259E5" w14:textId="77777777" w:rsidR="00CB0C7F" w:rsidRDefault="00CB0C7F" w:rsidP="00CB0C7F">
            <w:pPr>
              <w:pStyle w:val="RuleList"/>
              <w:numPr>
                <w:ilvl w:val="1"/>
                <w:numId w:val="32"/>
              </w:numPr>
            </w:pPr>
            <w:r>
              <w:t>Maximum unarticulated street front facade length: 10m</w:t>
            </w:r>
          </w:p>
          <w:p w14:paraId="06AF8907" w14:textId="77777777" w:rsidR="00CB0C7F" w:rsidRPr="009060A8" w:rsidRDefault="00CB0C7F" w:rsidP="00CB0C7F">
            <w:pPr>
              <w:pStyle w:val="RuleList"/>
              <w:numPr>
                <w:ilvl w:val="1"/>
                <w:numId w:val="32"/>
              </w:numPr>
            </w:pPr>
            <w:r>
              <w:t>Minimum articulation depth: 2m</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7287510" w14:textId="20E745E3" w:rsidR="00CB0C7F" w:rsidRPr="00C46B51" w:rsidRDefault="00CB0C7F" w:rsidP="00C5722E">
            <w:pPr>
              <w:pStyle w:val="CritList"/>
              <w:numPr>
                <w:ilvl w:val="0"/>
                <w:numId w:val="0"/>
              </w:numPr>
            </w:pPr>
            <w:r>
              <w:t>C1</w:t>
            </w:r>
            <w:r w:rsidR="00A05BE8">
              <w:t>7</w:t>
            </w:r>
          </w:p>
          <w:p w14:paraId="061F9E0A" w14:textId="789B5700" w:rsidR="00CB0C7F" w:rsidRPr="00232A38" w:rsidRDefault="00CB0C7F" w:rsidP="00CB0C7F">
            <w:pPr>
              <w:pStyle w:val="CritList"/>
              <w:numPr>
                <w:ilvl w:val="1"/>
                <w:numId w:val="31"/>
              </w:numPr>
            </w:pPr>
            <w:r>
              <w:t>Front facades of multi</w:t>
            </w:r>
            <w:r w:rsidR="002A710C">
              <w:t>-</w:t>
            </w:r>
            <w:r>
              <w:t>unit development are articulated to provide interest and ensure compatibility with the surrounding built form.</w:t>
            </w:r>
          </w:p>
        </w:tc>
      </w:tr>
    </w:tbl>
    <w:p w14:paraId="12840183" w14:textId="77777777" w:rsidR="00CB0C7F" w:rsidRDefault="00CB0C7F" w:rsidP="00CB0C7F">
      <w:pPr>
        <w:pStyle w:val="BodyText"/>
      </w:pPr>
    </w:p>
    <w:p w14:paraId="6D3AB92E" w14:textId="77777777" w:rsidR="00CB0C7F" w:rsidRDefault="00CB0C7F" w:rsidP="00CB0C7F">
      <w:pPr>
        <w:pStyle w:val="elementHeading"/>
        <w:keepNext/>
        <w:numPr>
          <w:ilvl w:val="0"/>
          <w:numId w:val="33"/>
        </w:numPr>
      </w:pPr>
      <w:bookmarkStart w:id="50" w:name="_Toc23236149"/>
      <w:r>
        <w:t>Site</w:t>
      </w:r>
      <w:bookmarkEnd w:id="50"/>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CB0C7F" w:rsidRPr="00232A38" w14:paraId="1CC7A112" w14:textId="77777777" w:rsidTr="00C5722E">
        <w:trPr>
          <w:tblHeader/>
        </w:trPr>
        <w:tc>
          <w:tcPr>
            <w:tcW w:w="2500" w:type="pct"/>
            <w:tcBorders>
              <w:bottom w:val="single" w:sz="4" w:space="0" w:color="auto"/>
            </w:tcBorders>
            <w:shd w:val="clear" w:color="auto" w:fill="CCCCCC"/>
          </w:tcPr>
          <w:p w14:paraId="00DF1B91" w14:textId="77777777" w:rsidR="00CB0C7F" w:rsidRPr="00232A38" w:rsidRDefault="00CB0C7F" w:rsidP="00C5722E">
            <w:pPr>
              <w:pStyle w:val="codeHeading"/>
              <w:keepNext/>
            </w:pPr>
            <w:r w:rsidRPr="00232A38">
              <w:t>Rules</w:t>
            </w:r>
          </w:p>
        </w:tc>
        <w:tc>
          <w:tcPr>
            <w:tcW w:w="2500" w:type="pct"/>
            <w:tcBorders>
              <w:bottom w:val="single" w:sz="4" w:space="0" w:color="auto"/>
            </w:tcBorders>
            <w:shd w:val="clear" w:color="auto" w:fill="CCCCCC"/>
          </w:tcPr>
          <w:p w14:paraId="0A3134EA" w14:textId="77777777" w:rsidR="00CB0C7F" w:rsidRPr="00232A38" w:rsidRDefault="00CB0C7F" w:rsidP="00C5722E">
            <w:pPr>
              <w:pStyle w:val="codeHeading"/>
            </w:pPr>
            <w:r w:rsidRPr="00232A38">
              <w:t>Criteria</w:t>
            </w:r>
          </w:p>
        </w:tc>
      </w:tr>
      <w:tr w:rsidR="00CB0C7F" w:rsidRPr="00232A38" w14:paraId="52FDAB35" w14:textId="77777777" w:rsidTr="00C5722E">
        <w:tc>
          <w:tcPr>
            <w:tcW w:w="5000" w:type="pct"/>
            <w:gridSpan w:val="2"/>
            <w:tcBorders>
              <w:bottom w:val="single" w:sz="4" w:space="0" w:color="auto"/>
            </w:tcBorders>
            <w:shd w:val="clear" w:color="auto" w:fill="E6E6E6"/>
          </w:tcPr>
          <w:p w14:paraId="317AE706" w14:textId="77777777" w:rsidR="00CB0C7F" w:rsidRPr="00C46B51" w:rsidDel="00612863" w:rsidRDefault="00CB0C7F" w:rsidP="00CB0C7F">
            <w:pPr>
              <w:pStyle w:val="CodeItem"/>
              <w:keepNext/>
              <w:numPr>
                <w:ilvl w:val="1"/>
                <w:numId w:val="33"/>
              </w:numPr>
            </w:pPr>
            <w:bookmarkStart w:id="51" w:name="_Toc23236150"/>
            <w:r>
              <w:t>Site coverage</w:t>
            </w:r>
            <w:bookmarkEnd w:id="51"/>
          </w:p>
        </w:tc>
      </w:tr>
      <w:tr w:rsidR="00CB0C7F" w:rsidRPr="00232A38" w14:paraId="74D6C400" w14:textId="77777777" w:rsidTr="00C5722E">
        <w:tc>
          <w:tcPr>
            <w:tcW w:w="2500" w:type="pct"/>
            <w:tcBorders>
              <w:bottom w:val="single" w:sz="4" w:space="0" w:color="auto"/>
            </w:tcBorders>
            <w:shd w:val="clear" w:color="auto" w:fill="FFFFFF"/>
          </w:tcPr>
          <w:p w14:paraId="689DE02A" w14:textId="58E560EA" w:rsidR="00CB0C7F" w:rsidRPr="00EE4A6B" w:rsidRDefault="00CB0C7F" w:rsidP="00C5722E">
            <w:pPr>
              <w:pStyle w:val="RuleList"/>
              <w:ind w:left="0"/>
            </w:pPr>
            <w:r>
              <w:t>R1</w:t>
            </w:r>
            <w:r w:rsidR="00A05BE8">
              <w:t>8</w:t>
            </w:r>
          </w:p>
          <w:p w14:paraId="0BAD8D91" w14:textId="77777777" w:rsidR="00CB0C7F" w:rsidRPr="009060A8" w:rsidRDefault="00CB0C7F" w:rsidP="00CB0C7F">
            <w:pPr>
              <w:pStyle w:val="RuleList"/>
              <w:numPr>
                <w:ilvl w:val="1"/>
                <w:numId w:val="32"/>
              </w:numPr>
            </w:pPr>
            <w:r>
              <w:t xml:space="preserve">Maximum site coverage of </w:t>
            </w:r>
            <w:r>
              <w:rPr>
                <w:i/>
              </w:rPr>
              <w:t>single dwelling blocks:</w:t>
            </w:r>
            <w:r>
              <w:t xml:space="preserve"> 35%.</w:t>
            </w:r>
          </w:p>
        </w:tc>
        <w:tc>
          <w:tcPr>
            <w:tcW w:w="2500" w:type="pct"/>
            <w:tcBorders>
              <w:bottom w:val="single" w:sz="4" w:space="0" w:color="auto"/>
            </w:tcBorders>
            <w:shd w:val="clear" w:color="auto" w:fill="FFFFFF"/>
          </w:tcPr>
          <w:p w14:paraId="1C1CB324" w14:textId="77777777" w:rsidR="00CB0C7F" w:rsidRDefault="00CB0C7F" w:rsidP="00CB0C7F">
            <w:pPr>
              <w:pStyle w:val="CritList"/>
              <w:numPr>
                <w:ilvl w:val="1"/>
                <w:numId w:val="31"/>
              </w:numPr>
              <w:rPr>
                <w:lang w:eastAsia="en-US"/>
              </w:rPr>
            </w:pPr>
          </w:p>
          <w:p w14:paraId="14114027" w14:textId="46AAF6A0" w:rsidR="00CB0C7F" w:rsidRPr="00456483" w:rsidRDefault="00CB0C7F" w:rsidP="00CB0C7F">
            <w:pPr>
              <w:pStyle w:val="CritList"/>
              <w:numPr>
                <w:ilvl w:val="1"/>
                <w:numId w:val="31"/>
              </w:numPr>
              <w:rPr>
                <w:lang w:eastAsia="en-US"/>
              </w:rPr>
            </w:pPr>
            <w:r>
              <w:rPr>
                <w:lang w:eastAsia="en-US"/>
              </w:rPr>
              <w:t xml:space="preserve">This is a mandatory requirement. There is no applicable criterion. </w:t>
            </w:r>
          </w:p>
        </w:tc>
      </w:tr>
      <w:tr w:rsidR="00CB0C7F" w:rsidRPr="00232A38" w14:paraId="5FE01193" w14:textId="77777777" w:rsidTr="00C5722E">
        <w:tc>
          <w:tcPr>
            <w:tcW w:w="5000" w:type="pct"/>
            <w:gridSpan w:val="2"/>
            <w:tcBorders>
              <w:bottom w:val="single" w:sz="4" w:space="0" w:color="auto"/>
            </w:tcBorders>
            <w:shd w:val="clear" w:color="auto" w:fill="E6E6E6"/>
          </w:tcPr>
          <w:p w14:paraId="6E2A17CD" w14:textId="77777777" w:rsidR="00CB0C7F" w:rsidRPr="00C46B51" w:rsidDel="00612863" w:rsidRDefault="00CB0C7F" w:rsidP="00CB0C7F">
            <w:pPr>
              <w:pStyle w:val="CodeItem"/>
              <w:keepNext/>
              <w:numPr>
                <w:ilvl w:val="1"/>
                <w:numId w:val="33"/>
              </w:numPr>
            </w:pPr>
            <w:bookmarkStart w:id="52" w:name="_Toc23236151"/>
            <w:r>
              <w:lastRenderedPageBreak/>
              <w:t>Landscaping</w:t>
            </w:r>
            <w:bookmarkEnd w:id="52"/>
          </w:p>
        </w:tc>
      </w:tr>
      <w:tr w:rsidR="00CB0C7F" w:rsidRPr="00232A38" w14:paraId="1648BE28" w14:textId="77777777" w:rsidTr="00C5722E">
        <w:tc>
          <w:tcPr>
            <w:tcW w:w="2500" w:type="pct"/>
            <w:shd w:val="clear" w:color="auto" w:fill="FFFFFF"/>
          </w:tcPr>
          <w:p w14:paraId="320F2937" w14:textId="42E4EED1" w:rsidR="00CB0C7F" w:rsidRPr="00EE4A6B" w:rsidRDefault="00CB0C7F" w:rsidP="00C5722E">
            <w:pPr>
              <w:pStyle w:val="RuleList"/>
              <w:keepNext/>
              <w:ind w:left="0"/>
            </w:pPr>
            <w:r>
              <w:t>R</w:t>
            </w:r>
            <w:r w:rsidR="00A05BE8">
              <w:t>19</w:t>
            </w:r>
          </w:p>
          <w:p w14:paraId="0AAD03A4" w14:textId="77777777" w:rsidR="00CB0C7F" w:rsidRPr="009060A8" w:rsidRDefault="00CB0C7F" w:rsidP="00CB0C7F">
            <w:pPr>
              <w:pStyle w:val="RuleList"/>
              <w:keepNext/>
              <w:numPr>
                <w:ilvl w:val="1"/>
                <w:numId w:val="32"/>
              </w:numPr>
            </w:pPr>
            <w:r>
              <w:t>Development provides a minimum of 15% of the block area for deep root planting.</w:t>
            </w:r>
          </w:p>
        </w:tc>
        <w:tc>
          <w:tcPr>
            <w:tcW w:w="2500" w:type="pct"/>
            <w:shd w:val="clear" w:color="auto" w:fill="FFFFFF"/>
          </w:tcPr>
          <w:p w14:paraId="2A716A32" w14:textId="4DB3A80A" w:rsidR="00CB0C7F" w:rsidRPr="00C46B51" w:rsidRDefault="00CB0C7F" w:rsidP="00C5722E">
            <w:pPr>
              <w:pStyle w:val="CritList"/>
              <w:keepNext/>
              <w:numPr>
                <w:ilvl w:val="0"/>
                <w:numId w:val="0"/>
              </w:numPr>
            </w:pPr>
            <w:r>
              <w:t>C</w:t>
            </w:r>
            <w:r w:rsidR="00A05BE8">
              <w:t>19</w:t>
            </w:r>
          </w:p>
          <w:p w14:paraId="5C03BBCE" w14:textId="77777777" w:rsidR="00CB0C7F" w:rsidRPr="00232A38" w:rsidRDefault="00CB0C7F" w:rsidP="00CB0C7F">
            <w:pPr>
              <w:pStyle w:val="CritList"/>
              <w:keepNext/>
              <w:numPr>
                <w:ilvl w:val="1"/>
                <w:numId w:val="31"/>
              </w:numPr>
            </w:pPr>
            <w:r>
              <w:t>Development retains sufficient open space for deep root plantings wholly contained within the block boundaries.</w:t>
            </w:r>
          </w:p>
        </w:tc>
      </w:tr>
      <w:tr w:rsidR="00CB0C7F" w:rsidRPr="00232A38" w14:paraId="2E4203E8" w14:textId="77777777" w:rsidTr="00C5722E">
        <w:tc>
          <w:tcPr>
            <w:tcW w:w="1" w:type="pct"/>
            <w:gridSpan w:val="2"/>
            <w:shd w:val="clear" w:color="auto" w:fill="E4E4E4"/>
          </w:tcPr>
          <w:p w14:paraId="7FB3C2B8" w14:textId="77777777" w:rsidR="00CB0C7F" w:rsidRDefault="00CB0C7F" w:rsidP="00CB0C7F">
            <w:pPr>
              <w:pStyle w:val="CodeItem"/>
              <w:keepNext/>
              <w:numPr>
                <w:ilvl w:val="1"/>
                <w:numId w:val="33"/>
              </w:numPr>
            </w:pPr>
            <w:bookmarkStart w:id="53" w:name="_Toc23236152"/>
            <w:r>
              <w:t>Front setbacks</w:t>
            </w:r>
            <w:bookmarkEnd w:id="53"/>
            <w:r>
              <w:t xml:space="preserve"> </w:t>
            </w:r>
          </w:p>
        </w:tc>
      </w:tr>
      <w:tr w:rsidR="00CB0C7F" w:rsidRPr="00232A38" w14:paraId="2EFE4AED" w14:textId="77777777" w:rsidTr="00C5722E">
        <w:tc>
          <w:tcPr>
            <w:tcW w:w="2500" w:type="pct"/>
            <w:tcBorders>
              <w:bottom w:val="single" w:sz="4" w:space="0" w:color="auto"/>
            </w:tcBorders>
            <w:shd w:val="clear" w:color="auto" w:fill="FFFFFF"/>
          </w:tcPr>
          <w:p w14:paraId="359CA6E3" w14:textId="77777777" w:rsidR="00CB0C7F" w:rsidRDefault="00CB0C7F" w:rsidP="00C5722E">
            <w:pPr>
              <w:pStyle w:val="RuleList"/>
              <w:keepNext/>
              <w:ind w:left="0"/>
            </w:pPr>
          </w:p>
          <w:p w14:paraId="55BB1081" w14:textId="77777777" w:rsidR="00CB0C7F" w:rsidRDefault="00CB0C7F" w:rsidP="00C5722E">
            <w:pPr>
              <w:pStyle w:val="RuleList"/>
              <w:keepNext/>
              <w:ind w:left="0"/>
            </w:pPr>
            <w:r>
              <w:t xml:space="preserve">There is no applicable rule. </w:t>
            </w:r>
          </w:p>
          <w:p w14:paraId="04750DFE" w14:textId="77777777" w:rsidR="00CB0C7F" w:rsidRDefault="00CB0C7F" w:rsidP="00C5722E">
            <w:pPr>
              <w:pStyle w:val="RuleList"/>
              <w:keepNext/>
              <w:ind w:left="0"/>
            </w:pPr>
          </w:p>
        </w:tc>
        <w:tc>
          <w:tcPr>
            <w:tcW w:w="2500" w:type="pct"/>
            <w:tcBorders>
              <w:bottom w:val="single" w:sz="4" w:space="0" w:color="auto"/>
            </w:tcBorders>
            <w:shd w:val="clear" w:color="auto" w:fill="FFFFFF"/>
          </w:tcPr>
          <w:p w14:paraId="19A676AF" w14:textId="106B108F" w:rsidR="00CB0C7F" w:rsidRDefault="00CB0C7F" w:rsidP="00C5722E">
            <w:pPr>
              <w:pStyle w:val="CritList"/>
              <w:keepNext/>
              <w:numPr>
                <w:ilvl w:val="0"/>
                <w:numId w:val="0"/>
              </w:numPr>
            </w:pPr>
            <w:r>
              <w:t>C2</w:t>
            </w:r>
            <w:r w:rsidR="00A05BE8">
              <w:t>0</w:t>
            </w:r>
          </w:p>
          <w:p w14:paraId="2223CDE6" w14:textId="77777777" w:rsidR="00CB0C7F" w:rsidRDefault="00CB0C7F" w:rsidP="00C5722E">
            <w:pPr>
              <w:pStyle w:val="CritList"/>
              <w:keepNext/>
              <w:numPr>
                <w:ilvl w:val="0"/>
                <w:numId w:val="0"/>
              </w:numPr>
            </w:pPr>
            <w:r>
              <w:t xml:space="preserve">Front setbacks can differ in depth but must be consistent with the existing variations. </w:t>
            </w:r>
          </w:p>
          <w:p w14:paraId="529EBE7B" w14:textId="77777777" w:rsidR="00CB0C7F" w:rsidRDefault="00CB0C7F" w:rsidP="00C5722E">
            <w:pPr>
              <w:pStyle w:val="CritList"/>
              <w:keepNext/>
              <w:numPr>
                <w:ilvl w:val="0"/>
                <w:numId w:val="0"/>
              </w:numPr>
            </w:pPr>
          </w:p>
        </w:tc>
      </w:tr>
    </w:tbl>
    <w:p w14:paraId="6C8D428F" w14:textId="61738710" w:rsidR="00CB0C7F" w:rsidRPr="005B1CBB" w:rsidRDefault="00CB0C7F" w:rsidP="00CB0C7F">
      <w:pPr>
        <w:spacing w:after="200" w:line="276" w:lineRule="auto"/>
        <w:rPr>
          <w:rFonts w:cs="Arial"/>
          <w:b/>
          <w:bCs/>
        </w:rPr>
      </w:pPr>
    </w:p>
    <w:p w14:paraId="023F4756" w14:textId="77777777" w:rsidR="00CB0C7F" w:rsidRPr="00C46B51" w:rsidRDefault="00CB0C7F" w:rsidP="00CB0C7F">
      <w:pPr>
        <w:pStyle w:val="elementHeading"/>
        <w:keepNext/>
        <w:numPr>
          <w:ilvl w:val="0"/>
          <w:numId w:val="33"/>
        </w:numPr>
      </w:pPr>
      <w:bookmarkStart w:id="54" w:name="_Toc23236153"/>
      <w:r>
        <w:t>Fencing</w:t>
      </w:r>
      <w:bookmarkEnd w:id="5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B0C7F" w:rsidRPr="00232A38" w14:paraId="60A30471" w14:textId="77777777" w:rsidTr="00C5722E">
        <w:trPr>
          <w:tblHeader/>
        </w:trPr>
        <w:tc>
          <w:tcPr>
            <w:tcW w:w="2500" w:type="pct"/>
            <w:tcBorders>
              <w:bottom w:val="single" w:sz="4" w:space="0" w:color="auto"/>
            </w:tcBorders>
            <w:shd w:val="clear" w:color="auto" w:fill="CCCCCC"/>
          </w:tcPr>
          <w:p w14:paraId="50A06A8F" w14:textId="77777777" w:rsidR="00CB0C7F" w:rsidRPr="00232A38" w:rsidRDefault="00CB0C7F" w:rsidP="00C5722E">
            <w:pPr>
              <w:pStyle w:val="codeHeading"/>
              <w:keepNext/>
            </w:pPr>
            <w:r w:rsidRPr="00232A38">
              <w:t>Rules</w:t>
            </w:r>
          </w:p>
        </w:tc>
        <w:tc>
          <w:tcPr>
            <w:tcW w:w="2500" w:type="pct"/>
            <w:tcBorders>
              <w:bottom w:val="single" w:sz="4" w:space="0" w:color="auto"/>
            </w:tcBorders>
            <w:shd w:val="clear" w:color="auto" w:fill="CCCCCC"/>
          </w:tcPr>
          <w:p w14:paraId="3524D242" w14:textId="77777777" w:rsidR="00CB0C7F" w:rsidRPr="00232A38" w:rsidRDefault="00CB0C7F" w:rsidP="00C5722E">
            <w:pPr>
              <w:pStyle w:val="codeHeading"/>
            </w:pPr>
            <w:r w:rsidRPr="00232A38">
              <w:t>Criteria</w:t>
            </w:r>
          </w:p>
        </w:tc>
      </w:tr>
      <w:tr w:rsidR="00CB0C7F" w:rsidRPr="00232A38" w14:paraId="1A295FE5" w14:textId="77777777" w:rsidTr="00C5722E">
        <w:tc>
          <w:tcPr>
            <w:tcW w:w="5000" w:type="pct"/>
            <w:gridSpan w:val="2"/>
            <w:tcBorders>
              <w:bottom w:val="single" w:sz="4" w:space="0" w:color="auto"/>
            </w:tcBorders>
            <w:shd w:val="clear" w:color="auto" w:fill="E6E6E6"/>
          </w:tcPr>
          <w:p w14:paraId="68EE546A" w14:textId="77777777" w:rsidR="00CB0C7F" w:rsidRPr="00C46B51" w:rsidDel="00612863" w:rsidRDefault="00CB0C7F" w:rsidP="00CB0C7F">
            <w:pPr>
              <w:pStyle w:val="CodeItem"/>
              <w:keepNext/>
              <w:numPr>
                <w:ilvl w:val="1"/>
                <w:numId w:val="33"/>
              </w:numPr>
            </w:pPr>
            <w:bookmarkStart w:id="55" w:name="_Toc23236154"/>
            <w:r>
              <w:t>Front fencing</w:t>
            </w:r>
            <w:bookmarkEnd w:id="55"/>
          </w:p>
        </w:tc>
      </w:tr>
      <w:tr w:rsidR="00CB0C7F" w:rsidRPr="00232A38" w14:paraId="0AEDDEEF" w14:textId="77777777" w:rsidTr="00C5722E">
        <w:tc>
          <w:tcPr>
            <w:tcW w:w="2500" w:type="pct"/>
            <w:tcBorders>
              <w:bottom w:val="single" w:sz="4" w:space="0" w:color="auto"/>
            </w:tcBorders>
            <w:shd w:val="clear" w:color="auto" w:fill="FFFFFF"/>
          </w:tcPr>
          <w:p w14:paraId="4050918F" w14:textId="68486B9D" w:rsidR="00CB0C7F" w:rsidRPr="00EE4A6B" w:rsidRDefault="00CB0C7F" w:rsidP="00C5722E">
            <w:pPr>
              <w:pStyle w:val="RuleList"/>
              <w:ind w:left="0"/>
            </w:pPr>
            <w:r>
              <w:t>R2</w:t>
            </w:r>
            <w:r w:rsidR="00A05BE8">
              <w:t>1</w:t>
            </w:r>
          </w:p>
          <w:p w14:paraId="6DECEBB8" w14:textId="77777777" w:rsidR="00CB0C7F" w:rsidRDefault="00CB0C7F" w:rsidP="00CB0C7F">
            <w:pPr>
              <w:pStyle w:val="RuleList"/>
              <w:numPr>
                <w:ilvl w:val="1"/>
                <w:numId w:val="32"/>
              </w:numPr>
            </w:pPr>
            <w:r>
              <w:t xml:space="preserve">Transparent fences setback a minimum 1m to the front boundary are permitted, with a maximum height above </w:t>
            </w:r>
            <w:r w:rsidRPr="002E3EA6">
              <w:rPr>
                <w:i/>
              </w:rPr>
              <w:t>datum ground level</w:t>
            </w:r>
            <w:r>
              <w:t xml:space="preserve"> of 1.2m.</w:t>
            </w:r>
          </w:p>
          <w:p w14:paraId="351BEAB4" w14:textId="77777777" w:rsidR="00CB0C7F" w:rsidRPr="00CC51E8" w:rsidRDefault="00CB0C7F" w:rsidP="00CB0C7F">
            <w:pPr>
              <w:pStyle w:val="RuleList"/>
              <w:numPr>
                <w:ilvl w:val="1"/>
                <w:numId w:val="32"/>
              </w:numPr>
              <w:rPr>
                <w:sz w:val="18"/>
                <w:szCs w:val="18"/>
              </w:rPr>
            </w:pPr>
            <w:r w:rsidRPr="00CC51E8">
              <w:rPr>
                <w:sz w:val="18"/>
                <w:szCs w:val="18"/>
              </w:rPr>
              <w:t>Note: for the purposes of this rule, transparent fenc</w:t>
            </w:r>
            <w:r>
              <w:rPr>
                <w:sz w:val="18"/>
                <w:szCs w:val="18"/>
              </w:rPr>
              <w:t>es</w:t>
            </w:r>
            <w:r w:rsidRPr="00CC51E8">
              <w:rPr>
                <w:sz w:val="18"/>
                <w:szCs w:val="18"/>
              </w:rPr>
              <w:t xml:space="preserve"> has the same meaning as in the </w:t>
            </w:r>
            <w:r w:rsidRPr="00CC51E8">
              <w:rPr>
                <w:i/>
                <w:sz w:val="18"/>
                <w:szCs w:val="18"/>
              </w:rPr>
              <w:t>Residential Boundary Fences General Code</w:t>
            </w:r>
            <w:r w:rsidRPr="00CC51E8">
              <w:rPr>
                <w:sz w:val="18"/>
                <w:szCs w:val="18"/>
              </w:rPr>
              <w:t>.</w:t>
            </w:r>
          </w:p>
        </w:tc>
        <w:tc>
          <w:tcPr>
            <w:tcW w:w="2500" w:type="pct"/>
            <w:tcBorders>
              <w:bottom w:val="single" w:sz="4" w:space="0" w:color="auto"/>
            </w:tcBorders>
            <w:shd w:val="clear" w:color="auto" w:fill="FFFFFF"/>
          </w:tcPr>
          <w:p w14:paraId="0B07D4C9" w14:textId="0FF54733" w:rsidR="00CB0C7F" w:rsidRPr="006C3326" w:rsidRDefault="00CB0C7F" w:rsidP="00C5722E">
            <w:pPr>
              <w:pStyle w:val="CritList"/>
              <w:numPr>
                <w:ilvl w:val="0"/>
                <w:numId w:val="0"/>
              </w:numPr>
            </w:pPr>
            <w:r>
              <w:t>C2</w:t>
            </w:r>
            <w:r w:rsidR="00A05BE8">
              <w:t>1</w:t>
            </w:r>
          </w:p>
          <w:p w14:paraId="467ACAE2" w14:textId="77777777" w:rsidR="00CB0C7F" w:rsidRPr="006C3326" w:rsidRDefault="00CB0C7F" w:rsidP="00CB0C7F">
            <w:pPr>
              <w:pStyle w:val="CritList"/>
              <w:numPr>
                <w:ilvl w:val="1"/>
                <w:numId w:val="31"/>
              </w:numPr>
            </w:pPr>
            <w:r w:rsidRPr="006C3326">
              <w:t>Fencing setback to the front boundary may be reduced to 0m where it complies with all of the following:</w:t>
            </w:r>
          </w:p>
          <w:p w14:paraId="6FC60BDA" w14:textId="77777777" w:rsidR="00CB0C7F" w:rsidRPr="006C3326" w:rsidRDefault="00CB0C7F" w:rsidP="00CB0C7F">
            <w:pPr>
              <w:pStyle w:val="CritList"/>
              <w:numPr>
                <w:ilvl w:val="2"/>
                <w:numId w:val="31"/>
              </w:numPr>
            </w:pPr>
            <w:r w:rsidRPr="006C3326">
              <w:t>provides opportunities for passive surveillance of the street from the dwelling</w:t>
            </w:r>
          </w:p>
          <w:p w14:paraId="1BC19C8A" w14:textId="77777777" w:rsidR="00CB0C7F" w:rsidRPr="006C3326" w:rsidRDefault="00CB0C7F" w:rsidP="00CB0C7F">
            <w:pPr>
              <w:pStyle w:val="CritList"/>
              <w:numPr>
                <w:ilvl w:val="2"/>
                <w:numId w:val="31"/>
              </w:numPr>
            </w:pPr>
            <w:r w:rsidRPr="006C3326">
              <w:t xml:space="preserve">is compatible with the </w:t>
            </w:r>
            <w:r w:rsidRPr="006C3326">
              <w:rPr>
                <w:i/>
              </w:rPr>
              <w:t>desired character</w:t>
            </w:r>
          </w:p>
          <w:p w14:paraId="6D9F14CD" w14:textId="77777777" w:rsidR="00CB0C7F" w:rsidRPr="006C3326" w:rsidRDefault="00CB0C7F" w:rsidP="00CB0C7F">
            <w:pPr>
              <w:pStyle w:val="CritList"/>
              <w:numPr>
                <w:ilvl w:val="2"/>
                <w:numId w:val="31"/>
              </w:numPr>
              <w:autoSpaceDE w:val="0"/>
              <w:autoSpaceDN w:val="0"/>
              <w:adjustRightInd w:val="0"/>
            </w:pPr>
            <w:r w:rsidRPr="006C3326">
              <w:t>does not obstruct sight lines for vehicles and pedestrians on verge areas in accordance with Australian Standard</w:t>
            </w:r>
            <w:r w:rsidRPr="006C3326">
              <w:rPr>
                <w:i/>
                <w:iCs/>
              </w:rPr>
              <w:t>AS2890.1</w:t>
            </w:r>
            <w:r w:rsidRPr="006C3326">
              <w:t xml:space="preserve">- </w:t>
            </w:r>
            <w:r w:rsidRPr="006C3326">
              <w:rPr>
                <w:i/>
                <w:iCs/>
              </w:rPr>
              <w:t>Off-Street Parking</w:t>
            </w:r>
            <w:r w:rsidRPr="006C3326">
              <w:t>.</w:t>
            </w:r>
          </w:p>
        </w:tc>
      </w:tr>
    </w:tbl>
    <w:p w14:paraId="628E1E03" w14:textId="77777777" w:rsidR="00CB0C7F" w:rsidRPr="00232A38" w:rsidRDefault="00CB0C7F" w:rsidP="00CB0C7F">
      <w:pPr>
        <w:pStyle w:val="BodyText"/>
      </w:pPr>
    </w:p>
    <w:p w14:paraId="012232DC" w14:textId="77777777" w:rsidR="00CB0C7F" w:rsidRPr="00F82C1F" w:rsidRDefault="00CB0C7F" w:rsidP="00CB0C7F">
      <w:pPr>
        <w:pStyle w:val="partsubheading0"/>
      </w:pPr>
      <w:bookmarkStart w:id="56" w:name="_Toc23236155"/>
      <w:r w:rsidRPr="00F82C1F">
        <w:t>RC</w:t>
      </w:r>
      <w:r>
        <w:t>3</w:t>
      </w:r>
      <w:r w:rsidRPr="00F82C1F">
        <w:t xml:space="preserve"> – </w:t>
      </w:r>
      <w:r>
        <w:t>Community Hall</w:t>
      </w:r>
      <w:bookmarkEnd w:id="56"/>
    </w:p>
    <w:p w14:paraId="1805C644" w14:textId="77777777" w:rsidR="00CB0C7F" w:rsidRPr="007F16E2" w:rsidRDefault="00CB0C7F" w:rsidP="00CB0C7F">
      <w:pPr>
        <w:pStyle w:val="BodyText"/>
        <w:rPr>
          <w:sz w:val="20"/>
        </w:rPr>
      </w:pPr>
      <w:r w:rsidRPr="007F16E2">
        <w:rPr>
          <w:sz w:val="20"/>
        </w:rPr>
        <w:t>This part applies to blocks an</w:t>
      </w:r>
      <w:r>
        <w:rPr>
          <w:sz w:val="20"/>
        </w:rPr>
        <w:t>d parcels identified in area RC3</w:t>
      </w:r>
      <w:r w:rsidRPr="007F16E2">
        <w:rPr>
          <w:sz w:val="20"/>
        </w:rPr>
        <w:t xml:space="preserve"> shown on the Oaks Estate Precinct Map.</w:t>
      </w:r>
    </w:p>
    <w:p w14:paraId="3093D5DA" w14:textId="77777777" w:rsidR="00CB0C7F" w:rsidRDefault="00CB0C7F" w:rsidP="00CB0C7F">
      <w:pPr>
        <w:pStyle w:val="elementHeading"/>
        <w:keepNext/>
        <w:numPr>
          <w:ilvl w:val="0"/>
          <w:numId w:val="33"/>
        </w:numPr>
      </w:pPr>
      <w:bookmarkStart w:id="57" w:name="_Toc23236156"/>
      <w:r>
        <w:t>Use</w:t>
      </w:r>
      <w:bookmarkEnd w:id="5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677"/>
      </w:tblGrid>
      <w:tr w:rsidR="00CB0C7F" w:rsidRPr="00232A38" w14:paraId="6A021EA6" w14:textId="77777777" w:rsidTr="00C5722E">
        <w:trPr>
          <w:tblHeader/>
        </w:trPr>
        <w:tc>
          <w:tcPr>
            <w:tcW w:w="2460" w:type="pct"/>
            <w:tcBorders>
              <w:bottom w:val="single" w:sz="4" w:space="0" w:color="auto"/>
            </w:tcBorders>
            <w:shd w:val="clear" w:color="auto" w:fill="CCCCCC"/>
          </w:tcPr>
          <w:p w14:paraId="327FE58C" w14:textId="77777777" w:rsidR="00CB0C7F" w:rsidRPr="00232A38" w:rsidRDefault="00CB0C7F" w:rsidP="00C5722E">
            <w:pPr>
              <w:pStyle w:val="codeHeading"/>
              <w:keepNext/>
            </w:pPr>
            <w:r w:rsidRPr="00232A38">
              <w:t>Rules</w:t>
            </w:r>
          </w:p>
        </w:tc>
        <w:tc>
          <w:tcPr>
            <w:tcW w:w="2540" w:type="pct"/>
            <w:tcBorders>
              <w:bottom w:val="single" w:sz="4" w:space="0" w:color="auto"/>
            </w:tcBorders>
            <w:shd w:val="clear" w:color="auto" w:fill="CCCCCC"/>
          </w:tcPr>
          <w:p w14:paraId="6F9609C8" w14:textId="77777777" w:rsidR="00CB0C7F" w:rsidRPr="00232A38" w:rsidRDefault="00CB0C7F" w:rsidP="00C5722E">
            <w:pPr>
              <w:pStyle w:val="codeHeading"/>
            </w:pPr>
            <w:r w:rsidRPr="00232A38">
              <w:t>Criteria</w:t>
            </w:r>
          </w:p>
        </w:tc>
      </w:tr>
      <w:tr w:rsidR="00CB0C7F" w:rsidRPr="000A36E1" w14:paraId="42DB92F4" w14:textId="77777777" w:rsidTr="00C5722E">
        <w:tc>
          <w:tcPr>
            <w:tcW w:w="5000" w:type="pct"/>
            <w:gridSpan w:val="2"/>
            <w:tcBorders>
              <w:bottom w:val="single" w:sz="4" w:space="0" w:color="auto"/>
            </w:tcBorders>
            <w:shd w:val="clear" w:color="auto" w:fill="E6E6E6"/>
          </w:tcPr>
          <w:p w14:paraId="6E5EB891" w14:textId="77777777" w:rsidR="00CB0C7F" w:rsidRPr="000A36E1" w:rsidDel="00612863" w:rsidRDefault="00CB0C7F" w:rsidP="00CB0C7F">
            <w:pPr>
              <w:pStyle w:val="CodeItem"/>
              <w:keepNext/>
              <w:numPr>
                <w:ilvl w:val="1"/>
                <w:numId w:val="33"/>
              </w:numPr>
            </w:pPr>
            <w:r>
              <w:t xml:space="preserve"> </w:t>
            </w:r>
            <w:bookmarkStart w:id="58" w:name="_Toc23236157"/>
            <w:r>
              <w:t>Contamination</w:t>
            </w:r>
            <w:bookmarkEnd w:id="58"/>
          </w:p>
        </w:tc>
      </w:tr>
      <w:tr w:rsidR="00CB0C7F" w:rsidRPr="008C31DB" w14:paraId="372D90DB" w14:textId="77777777" w:rsidTr="00C5722E">
        <w:tc>
          <w:tcPr>
            <w:tcW w:w="2462" w:type="pct"/>
            <w:tcBorders>
              <w:bottom w:val="single" w:sz="4" w:space="0" w:color="auto"/>
            </w:tcBorders>
            <w:shd w:val="clear" w:color="auto" w:fill="auto"/>
          </w:tcPr>
          <w:p w14:paraId="7CA17347" w14:textId="0B3EBD86" w:rsidR="00CB0C7F" w:rsidRDefault="00CB0C7F" w:rsidP="00C5722E">
            <w:pPr>
              <w:pStyle w:val="RuleList"/>
              <w:ind w:left="0"/>
            </w:pPr>
            <w:r>
              <w:t>R2</w:t>
            </w:r>
            <w:r w:rsidR="00A05BE8">
              <w:t>2</w:t>
            </w:r>
          </w:p>
          <w:p w14:paraId="58D0666C" w14:textId="77777777" w:rsidR="00CB0C7F" w:rsidRDefault="00CB0C7F" w:rsidP="00CB0C7F">
            <w:pPr>
              <w:pStyle w:val="RuleList"/>
              <w:numPr>
                <w:ilvl w:val="1"/>
                <w:numId w:val="32"/>
              </w:numPr>
            </w:pPr>
            <w:r w:rsidRPr="002C2FCB">
              <w:t>An environmental assessment into the site’s suitability</w:t>
            </w:r>
            <w:r>
              <w:t xml:space="preserve"> </w:t>
            </w:r>
            <w:r w:rsidRPr="002C2FCB">
              <w:t xml:space="preserve">from a contamination perspective must be undertaken in accordance with the ACT </w:t>
            </w:r>
            <w:r w:rsidRPr="002C2FCB">
              <w:lastRenderedPageBreak/>
              <w:t xml:space="preserve">Contaminated Sites Environment Protection Policy and be endorsed by the Environment Protection Authority prior to development or a change in use.  </w:t>
            </w:r>
          </w:p>
          <w:p w14:paraId="4DF63259" w14:textId="77777777" w:rsidR="00CB0C7F" w:rsidRPr="000A36E1" w:rsidRDefault="00CB0C7F" w:rsidP="00CB0C7F">
            <w:pPr>
              <w:pStyle w:val="RuleList"/>
              <w:numPr>
                <w:ilvl w:val="1"/>
                <w:numId w:val="32"/>
              </w:numPr>
            </w:pPr>
            <w:r w:rsidRPr="002C2FCB">
              <w:t xml:space="preserve">This rule does not apply if the Environment Protection Authority has provided written advice that </w:t>
            </w:r>
            <w:r>
              <w:t xml:space="preserve">the site </w:t>
            </w:r>
            <w:r w:rsidRPr="002C2FCB">
              <w:t>has been assessed for contamination to its satisfaction.</w:t>
            </w:r>
          </w:p>
        </w:tc>
        <w:tc>
          <w:tcPr>
            <w:tcW w:w="2538" w:type="pct"/>
            <w:tcBorders>
              <w:bottom w:val="single" w:sz="4" w:space="0" w:color="auto"/>
            </w:tcBorders>
            <w:shd w:val="clear" w:color="auto" w:fill="auto"/>
          </w:tcPr>
          <w:p w14:paraId="78F6567F" w14:textId="77777777" w:rsidR="00CB0C7F" w:rsidRDefault="00CB0C7F" w:rsidP="00CB0C7F">
            <w:pPr>
              <w:pStyle w:val="CritList"/>
              <w:numPr>
                <w:ilvl w:val="1"/>
                <w:numId w:val="31"/>
              </w:numPr>
            </w:pPr>
          </w:p>
          <w:p w14:paraId="1D6141FF" w14:textId="77777777" w:rsidR="00CB0C7F" w:rsidRPr="008C31DB" w:rsidRDefault="00CB0C7F" w:rsidP="00CB0C7F">
            <w:pPr>
              <w:pStyle w:val="CritList"/>
              <w:numPr>
                <w:ilvl w:val="1"/>
                <w:numId w:val="31"/>
              </w:numPr>
            </w:pPr>
            <w:r w:rsidRPr="00007FA6">
              <w:t>This is a mandatory requirement. There is no applicable criterion.</w:t>
            </w:r>
          </w:p>
        </w:tc>
      </w:tr>
    </w:tbl>
    <w:p w14:paraId="6A1AE464" w14:textId="77777777" w:rsidR="00CB0C7F" w:rsidRDefault="00CB0C7F" w:rsidP="00CB0C7F"/>
    <w:p w14:paraId="24B8D16E" w14:textId="77777777" w:rsidR="00CB0C7F" w:rsidRDefault="00CB0C7F" w:rsidP="00CB0C7F"/>
    <w:p w14:paraId="61474186" w14:textId="77777777" w:rsidR="00CB0C7F" w:rsidRDefault="00CB0C7F" w:rsidP="00CB0C7F"/>
    <w:p w14:paraId="05A9A659" w14:textId="77777777" w:rsidR="00CB0C7F" w:rsidRDefault="00CB0C7F" w:rsidP="00CB0C7F"/>
    <w:p w14:paraId="585F50B0" w14:textId="77777777" w:rsidR="00CB0C7F" w:rsidRDefault="00CB0C7F" w:rsidP="00CB0C7F"/>
    <w:p w14:paraId="19DF2D2C" w14:textId="77777777" w:rsidR="00021814" w:rsidRDefault="00021814" w:rsidP="00785E51">
      <w:pPr>
        <w:pStyle w:val="BodyText"/>
      </w:pPr>
    </w:p>
    <w:sectPr w:rsidR="00021814" w:rsidSect="00FF73CD">
      <w:headerReference w:type="default" r:id="rId29"/>
      <w:footerReference w:type="default" r:id="rId30"/>
      <w:pgSz w:w="11906" w:h="16838"/>
      <w:pgMar w:top="1702" w:right="1700" w:bottom="1440" w:left="1560" w:header="708" w:footer="57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46C61" w14:textId="77777777" w:rsidR="00204BA5" w:rsidRDefault="00204BA5">
      <w:r>
        <w:separator/>
      </w:r>
    </w:p>
  </w:endnote>
  <w:endnote w:type="continuationSeparator" w:id="0">
    <w:p w14:paraId="00FF02D0" w14:textId="77777777" w:rsidR="00204BA5" w:rsidRDefault="00204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8755551"/>
      <w:docPartObj>
        <w:docPartGallery w:val="Page Numbers (Bottom of Page)"/>
        <w:docPartUnique/>
      </w:docPartObj>
    </w:sdtPr>
    <w:sdtEndPr/>
    <w:sdtContent>
      <w:sdt>
        <w:sdtPr>
          <w:rPr>
            <w:sz w:val="20"/>
          </w:rPr>
          <w:id w:val="8755552"/>
          <w:docPartObj>
            <w:docPartGallery w:val="Page Numbers (Top of Page)"/>
            <w:docPartUnique/>
          </w:docPartObj>
        </w:sdtPr>
        <w:sdtEndPr/>
        <w:sdtContent>
          <w:p w14:paraId="0CDC1D70" w14:textId="77777777" w:rsidR="00FF73CD" w:rsidRDefault="00886AA3" w:rsidP="00FF73CD">
            <w:pPr>
              <w:pStyle w:val="Footer"/>
              <w:tabs>
                <w:tab w:val="right" w:pos="6096"/>
              </w:tabs>
              <w:spacing w:after="60"/>
              <w:ind w:left="-284"/>
              <w:rPr>
                <w:sz w:val="20"/>
              </w:rPr>
            </w:pPr>
            <w:r w:rsidRPr="00FF73CD">
              <w:rPr>
                <w:sz w:val="20"/>
              </w:rPr>
              <w:t xml:space="preserve">Page </w:t>
            </w:r>
            <w:r w:rsidR="006279E9" w:rsidRPr="00FF73CD">
              <w:rPr>
                <w:sz w:val="20"/>
              </w:rPr>
              <w:fldChar w:fldCharType="begin"/>
            </w:r>
            <w:r w:rsidRPr="00FF73CD">
              <w:rPr>
                <w:sz w:val="20"/>
              </w:rPr>
              <w:instrText xml:space="preserve"> PAGE </w:instrText>
            </w:r>
            <w:r w:rsidR="006279E9" w:rsidRPr="00FF73CD">
              <w:rPr>
                <w:sz w:val="20"/>
              </w:rPr>
              <w:fldChar w:fldCharType="separate"/>
            </w:r>
            <w:r w:rsidR="00F43EE5">
              <w:rPr>
                <w:noProof/>
                <w:sz w:val="20"/>
              </w:rPr>
              <w:t>ii</w:t>
            </w:r>
            <w:r w:rsidR="006279E9" w:rsidRPr="00FF73CD">
              <w:rPr>
                <w:sz w:val="20"/>
              </w:rPr>
              <w:fldChar w:fldCharType="end"/>
            </w:r>
            <w:r w:rsidR="00F43EE5">
              <w:rPr>
                <w:sz w:val="20"/>
              </w:rPr>
              <w:tab/>
            </w:r>
            <w:r w:rsidR="00F43EE5" w:rsidRPr="00F43EE5">
              <w:rPr>
                <w:sz w:val="20"/>
                <w:highlight w:val="yellow"/>
              </w:rPr>
              <w:t>Draft Variation XXX</w:t>
            </w:r>
            <w:r w:rsidRPr="00FF73CD">
              <w:rPr>
                <w:sz w:val="20"/>
              </w:rPr>
              <w:t xml:space="preserve"> – recommended version</w:t>
            </w:r>
          </w:p>
          <w:p w14:paraId="7361FCFE" w14:textId="77777777" w:rsidR="00886AA3" w:rsidRPr="00FF73CD" w:rsidRDefault="00FF73CD" w:rsidP="00FF73CD">
            <w:pPr>
              <w:pStyle w:val="Footer"/>
              <w:tabs>
                <w:tab w:val="right" w:pos="6096"/>
              </w:tabs>
              <w:ind w:left="-284"/>
              <w:jc w:val="center"/>
              <w:rPr>
                <w:sz w:val="20"/>
              </w:rPr>
            </w:pPr>
            <w:r w:rsidRPr="00F43EE5">
              <w:rPr>
                <w:sz w:val="20"/>
                <w:highlight w:val="yellow"/>
              </w:rPr>
              <w:t>Month 20XX</w:t>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0983" w14:textId="77777777" w:rsidR="007823A9" w:rsidRDefault="007823A9" w:rsidP="007823A9">
    <w:pPr>
      <w:rPr>
        <w:sz w:val="16"/>
      </w:rPr>
    </w:pPr>
  </w:p>
  <w:tbl>
    <w:tblPr>
      <w:tblW w:w="5000" w:type="pct"/>
      <w:tblBorders>
        <w:top w:val="single" w:sz="4" w:space="0" w:color="auto"/>
      </w:tblBorders>
      <w:tblLook w:val="0000" w:firstRow="0" w:lastRow="0" w:firstColumn="0" w:lastColumn="0" w:noHBand="0" w:noVBand="0"/>
    </w:tblPr>
    <w:tblGrid>
      <w:gridCol w:w="1809"/>
      <w:gridCol w:w="5274"/>
      <w:gridCol w:w="1445"/>
    </w:tblGrid>
    <w:tr w:rsidR="007823A9" w14:paraId="3EE006FA" w14:textId="77777777" w:rsidTr="00C5722E">
      <w:tc>
        <w:tcPr>
          <w:tcW w:w="1061" w:type="pct"/>
        </w:tcPr>
        <w:p w14:paraId="19A1BEA2" w14:textId="63C854A2" w:rsidR="007823A9" w:rsidRDefault="007823A9" w:rsidP="007823A9">
          <w:pPr>
            <w:pStyle w:val="Footer"/>
            <w:spacing w:before="120"/>
            <w:rPr>
              <w:rFonts w:cs="Arial"/>
              <w:sz w:val="18"/>
            </w:rPr>
          </w:pPr>
        </w:p>
      </w:tc>
      <w:tc>
        <w:tcPr>
          <w:tcW w:w="3092" w:type="pct"/>
        </w:tcPr>
        <w:p w14:paraId="6D1B10BC" w14:textId="77777777" w:rsidR="007823A9" w:rsidRDefault="007823A9" w:rsidP="007823A9">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Code </w:t>
          </w:r>
        </w:p>
        <w:p w14:paraId="425DEBDE" w14:textId="190E0758" w:rsidR="007823A9" w:rsidRDefault="007823A9" w:rsidP="007823A9">
          <w:pPr>
            <w:pStyle w:val="Footer"/>
            <w:spacing w:before="120" w:after="60" w:line="240" w:lineRule="exact"/>
            <w:jc w:val="center"/>
          </w:pPr>
          <w:r w:rsidRPr="00A73FD0">
            <w:rPr>
              <w:sz w:val="20"/>
            </w:rPr>
            <w:t xml:space="preserve">Variation 328 </w:t>
          </w:r>
        </w:p>
        <w:p w14:paraId="282E68F5" w14:textId="3F10515D" w:rsidR="007823A9" w:rsidRDefault="007823A9" w:rsidP="007823A9">
          <w:pPr>
            <w:pStyle w:val="Footer"/>
            <w:spacing w:before="120" w:after="60" w:line="240" w:lineRule="exact"/>
            <w:jc w:val="center"/>
          </w:pPr>
        </w:p>
      </w:tc>
      <w:tc>
        <w:tcPr>
          <w:tcW w:w="847" w:type="pct"/>
        </w:tcPr>
        <w:p w14:paraId="177D5985" w14:textId="77777777" w:rsidR="007823A9" w:rsidRDefault="007823A9" w:rsidP="007823A9">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2</w:t>
          </w:r>
          <w:r>
            <w:rPr>
              <w:rStyle w:val="PageNumber"/>
              <w:rFonts w:cs="Arial"/>
              <w:sz w:val="18"/>
            </w:rPr>
            <w:fldChar w:fldCharType="end"/>
          </w:r>
        </w:p>
      </w:tc>
    </w:tr>
  </w:tbl>
  <w:p w14:paraId="170E46BD" w14:textId="4788A71B" w:rsidR="00CB0C7F" w:rsidRPr="00B206BA" w:rsidRDefault="00B206BA" w:rsidP="00B206BA">
    <w:pPr>
      <w:pStyle w:val="Footer"/>
      <w:jc w:val="center"/>
      <w:rPr>
        <w:rFonts w:cs="Arial"/>
        <w:sz w:val="14"/>
      </w:rPr>
    </w:pPr>
    <w:r w:rsidRPr="00B206BA">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9747490"/>
      <w:docPartObj>
        <w:docPartGallery w:val="Page Numbers (Bottom of Page)"/>
        <w:docPartUnique/>
      </w:docPartObj>
    </w:sdtPr>
    <w:sdtEndPr>
      <w:rPr>
        <w:sz w:val="20"/>
        <w:szCs w:val="20"/>
      </w:rPr>
    </w:sdtEndPr>
    <w:sdtContent>
      <w:sdt>
        <w:sdtPr>
          <w:rPr>
            <w:sz w:val="20"/>
          </w:rPr>
          <w:id w:val="565050523"/>
          <w:docPartObj>
            <w:docPartGallery w:val="Page Numbers (Top of Page)"/>
            <w:docPartUnique/>
          </w:docPartObj>
        </w:sdtPr>
        <w:sdtEndPr/>
        <w:sdtContent>
          <w:p w14:paraId="03F586D9" w14:textId="403FCC29" w:rsidR="00FF73CD" w:rsidRDefault="00F43EE5" w:rsidP="00CE6BAC">
            <w:pPr>
              <w:pStyle w:val="Footer"/>
              <w:tabs>
                <w:tab w:val="clear" w:pos="4153"/>
                <w:tab w:val="clear" w:pos="8306"/>
                <w:tab w:val="left" w:pos="3402"/>
                <w:tab w:val="right" w:pos="6096"/>
              </w:tabs>
              <w:spacing w:after="60"/>
              <w:ind w:firstLine="2880"/>
              <w:jc w:val="center"/>
              <w:rPr>
                <w:sz w:val="20"/>
              </w:rPr>
            </w:pPr>
            <w:r w:rsidRPr="003A433A">
              <w:rPr>
                <w:sz w:val="20"/>
              </w:rPr>
              <w:t xml:space="preserve">Variation </w:t>
            </w:r>
            <w:r w:rsidR="003A433A">
              <w:rPr>
                <w:sz w:val="20"/>
              </w:rPr>
              <w:t>328</w:t>
            </w:r>
            <w:r w:rsidR="00F45961" w:rsidRPr="00FF73CD">
              <w:rPr>
                <w:sz w:val="20"/>
              </w:rPr>
              <w:t xml:space="preserve"> </w:t>
            </w:r>
            <w:r w:rsidR="00570DE4" w:rsidRPr="00FF73CD">
              <w:rPr>
                <w:sz w:val="20"/>
              </w:rPr>
              <w:tab/>
            </w:r>
            <w:r w:rsidR="00150D32">
              <w:rPr>
                <w:sz w:val="20"/>
              </w:rPr>
              <w:tab/>
            </w:r>
            <w:r w:rsidR="00150D32">
              <w:rPr>
                <w:sz w:val="20"/>
              </w:rPr>
              <w:tab/>
              <w:t xml:space="preserve">   </w:t>
            </w:r>
            <w:r w:rsidR="00570DE4" w:rsidRPr="00FF73CD">
              <w:rPr>
                <w:sz w:val="20"/>
              </w:rPr>
              <w:t xml:space="preserve">Page </w:t>
            </w:r>
            <w:r w:rsidR="006279E9" w:rsidRPr="00FF73CD">
              <w:rPr>
                <w:sz w:val="20"/>
              </w:rPr>
              <w:fldChar w:fldCharType="begin"/>
            </w:r>
            <w:r w:rsidR="00570DE4" w:rsidRPr="00FF73CD">
              <w:rPr>
                <w:sz w:val="20"/>
              </w:rPr>
              <w:instrText xml:space="preserve"> PAGE </w:instrText>
            </w:r>
            <w:r w:rsidR="006279E9" w:rsidRPr="00FF73CD">
              <w:rPr>
                <w:sz w:val="20"/>
              </w:rPr>
              <w:fldChar w:fldCharType="separate"/>
            </w:r>
            <w:r w:rsidR="00AC7BA4">
              <w:rPr>
                <w:noProof/>
                <w:sz w:val="20"/>
              </w:rPr>
              <w:t>iv</w:t>
            </w:r>
            <w:r w:rsidR="006279E9" w:rsidRPr="00FF73CD">
              <w:rPr>
                <w:sz w:val="20"/>
              </w:rPr>
              <w:fldChar w:fldCharType="end"/>
            </w:r>
          </w:p>
          <w:p w14:paraId="5C3F4FE0" w14:textId="77777777" w:rsidR="00B206BA" w:rsidRDefault="00B206BA" w:rsidP="00FF73CD">
            <w:pPr>
              <w:pStyle w:val="Footer"/>
              <w:tabs>
                <w:tab w:val="clear" w:pos="4153"/>
                <w:tab w:val="clear" w:pos="8306"/>
                <w:tab w:val="right" w:pos="6096"/>
              </w:tabs>
              <w:jc w:val="center"/>
              <w:rPr>
                <w:sz w:val="20"/>
              </w:rPr>
            </w:pPr>
          </w:p>
        </w:sdtContent>
      </w:sdt>
    </w:sdtContent>
  </w:sdt>
  <w:p w14:paraId="7D42DF30" w14:textId="03E81A52" w:rsidR="00570DE4" w:rsidRPr="00B206BA" w:rsidRDefault="00B206BA" w:rsidP="00B206BA">
    <w:pPr>
      <w:pStyle w:val="Footer"/>
      <w:tabs>
        <w:tab w:val="clear" w:pos="4153"/>
        <w:tab w:val="clear" w:pos="8306"/>
        <w:tab w:val="right" w:pos="6096"/>
      </w:tabs>
      <w:jc w:val="center"/>
      <w:rPr>
        <w:rFonts w:cs="Arial"/>
        <w:sz w:val="14"/>
      </w:rPr>
    </w:pPr>
    <w:r w:rsidRPr="00B206B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AC3C" w14:textId="12481593" w:rsidR="00570DE4" w:rsidRPr="00B206BA" w:rsidRDefault="00B206BA" w:rsidP="00B206BA">
    <w:pPr>
      <w:pStyle w:val="Footer"/>
      <w:jc w:val="center"/>
      <w:rPr>
        <w:rFonts w:cs="Arial"/>
        <w:sz w:val="14"/>
      </w:rPr>
    </w:pPr>
    <w:r w:rsidRPr="00B206B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3EE8" w14:textId="0F359FEC" w:rsidR="00D356D5" w:rsidRPr="00B206BA" w:rsidRDefault="00B206BA" w:rsidP="00B206BA">
    <w:pPr>
      <w:pStyle w:val="Footer"/>
      <w:jc w:val="center"/>
      <w:rPr>
        <w:rFonts w:cs="Arial"/>
        <w:sz w:val="14"/>
      </w:rPr>
    </w:pPr>
    <w:r w:rsidRPr="00B206BA">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79747649"/>
      <w:docPartObj>
        <w:docPartGallery w:val="Page Numbers (Bottom of Page)"/>
        <w:docPartUnique/>
      </w:docPartObj>
    </w:sdtPr>
    <w:sdtEndPr/>
    <w:sdtContent>
      <w:sdt>
        <w:sdtPr>
          <w:rPr>
            <w:sz w:val="20"/>
          </w:rPr>
          <w:id w:val="179747650"/>
          <w:docPartObj>
            <w:docPartGallery w:val="Page Numbers (Top of Page)"/>
            <w:docPartUnique/>
          </w:docPartObj>
        </w:sdtPr>
        <w:sdtEndPr/>
        <w:sdtContent>
          <w:p w14:paraId="01948A1A" w14:textId="1744DA51" w:rsidR="00FF73CD" w:rsidRDefault="00A66709" w:rsidP="00CE6BAC">
            <w:pPr>
              <w:pStyle w:val="Footer"/>
              <w:tabs>
                <w:tab w:val="clear" w:pos="4153"/>
                <w:tab w:val="clear" w:pos="8306"/>
                <w:tab w:val="right" w:pos="6096"/>
              </w:tabs>
              <w:spacing w:after="60"/>
              <w:ind w:firstLine="720"/>
              <w:jc w:val="right"/>
              <w:rPr>
                <w:sz w:val="20"/>
              </w:rPr>
            </w:pPr>
            <w:r w:rsidRPr="007A696B">
              <w:rPr>
                <w:sz w:val="20"/>
              </w:rPr>
              <w:t xml:space="preserve">Variation </w:t>
            </w:r>
            <w:r w:rsidR="003A433A">
              <w:rPr>
                <w:sz w:val="20"/>
              </w:rPr>
              <w:t>328</w:t>
            </w:r>
            <w:r w:rsidR="00F45961" w:rsidRPr="00FF73CD">
              <w:rPr>
                <w:sz w:val="20"/>
              </w:rPr>
              <w:t xml:space="preserve"> </w:t>
            </w:r>
            <w:r w:rsidR="00570DE4" w:rsidRPr="00FF73CD">
              <w:rPr>
                <w:sz w:val="20"/>
              </w:rPr>
              <w:tab/>
              <w:t xml:space="preserve"> Page </w:t>
            </w:r>
            <w:r w:rsidR="006279E9" w:rsidRPr="00FF73CD">
              <w:rPr>
                <w:sz w:val="20"/>
              </w:rPr>
              <w:fldChar w:fldCharType="begin"/>
            </w:r>
            <w:r w:rsidR="00570DE4" w:rsidRPr="00FF73CD">
              <w:rPr>
                <w:sz w:val="20"/>
              </w:rPr>
              <w:instrText xml:space="preserve"> PAGE </w:instrText>
            </w:r>
            <w:r w:rsidR="006279E9" w:rsidRPr="00FF73CD">
              <w:rPr>
                <w:sz w:val="20"/>
              </w:rPr>
              <w:fldChar w:fldCharType="separate"/>
            </w:r>
            <w:r w:rsidR="00AC7BA4">
              <w:rPr>
                <w:noProof/>
                <w:sz w:val="20"/>
              </w:rPr>
              <w:t>6</w:t>
            </w:r>
            <w:r w:rsidR="006279E9" w:rsidRPr="00FF73CD">
              <w:rPr>
                <w:sz w:val="20"/>
              </w:rPr>
              <w:fldChar w:fldCharType="end"/>
            </w:r>
          </w:p>
        </w:sdtContent>
      </w:sdt>
    </w:sdtContent>
  </w:sdt>
  <w:p w14:paraId="477804C3" w14:textId="625B86BC" w:rsidR="00B206BA" w:rsidRPr="00B206BA" w:rsidRDefault="00B206BA" w:rsidP="00B206BA">
    <w:pPr>
      <w:pStyle w:val="Footer"/>
      <w:tabs>
        <w:tab w:val="clear" w:pos="4153"/>
        <w:tab w:val="clear" w:pos="8306"/>
        <w:tab w:val="right" w:pos="6096"/>
      </w:tabs>
      <w:spacing w:after="60"/>
      <w:ind w:firstLine="720"/>
      <w:jc w:val="center"/>
      <w:rPr>
        <w:rFonts w:cs="Arial"/>
        <w:sz w:val="14"/>
      </w:rPr>
    </w:pPr>
    <w:r w:rsidRPr="00B206BA">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6F88" w14:textId="77777777" w:rsidR="00CB0C7F" w:rsidRDefault="00CB0C7F" w:rsidP="00833FA1">
    <w:pPr>
      <w:rPr>
        <w:sz w:val="16"/>
      </w:rPr>
    </w:pPr>
  </w:p>
  <w:p w14:paraId="2A527CDD" w14:textId="77777777" w:rsidR="00CB0C7F" w:rsidRDefault="00CB0C7F" w:rsidP="00833FA1">
    <w:pPr>
      <w:pStyle w:val="Status"/>
      <w:spacing w:before="20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9B87" w14:textId="77777777" w:rsidR="00CB0C7F" w:rsidRDefault="00CB0C7F">
    <w:pPr>
      <w:pStyle w:val="Footer"/>
      <w:jc w:val="center"/>
    </w:pPr>
  </w:p>
  <w:p w14:paraId="3D654709" w14:textId="1A130DCA" w:rsidR="00CB0C7F" w:rsidRPr="00B206BA" w:rsidRDefault="00B206BA" w:rsidP="00B206BA">
    <w:pPr>
      <w:pStyle w:val="Footer"/>
      <w:jc w:val="center"/>
      <w:rPr>
        <w:rFonts w:cs="Arial"/>
        <w:sz w:val="14"/>
      </w:rPr>
    </w:pPr>
    <w:r w:rsidRPr="00B206BA">
      <w:rPr>
        <w:rFonts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E338" w14:textId="77777777" w:rsidR="00CB0C7F" w:rsidRDefault="00CB0C7F" w:rsidP="00833FA1">
    <w:pPr>
      <w:rPr>
        <w:sz w:val="16"/>
      </w:rPr>
    </w:pPr>
  </w:p>
  <w:tbl>
    <w:tblPr>
      <w:tblW w:w="5000" w:type="pct"/>
      <w:tblBorders>
        <w:top w:val="single" w:sz="4" w:space="0" w:color="auto"/>
      </w:tblBorders>
      <w:tblLook w:val="0000" w:firstRow="0" w:lastRow="0" w:firstColumn="0" w:lastColumn="0" w:noHBand="0" w:noVBand="0"/>
    </w:tblPr>
    <w:tblGrid>
      <w:gridCol w:w="1809"/>
      <w:gridCol w:w="5274"/>
      <w:gridCol w:w="1445"/>
    </w:tblGrid>
    <w:tr w:rsidR="00CB0C7F" w14:paraId="2C178D32" w14:textId="77777777" w:rsidTr="00A73FD0">
      <w:trPr>
        <w:trHeight w:val="700"/>
      </w:trPr>
      <w:tc>
        <w:tcPr>
          <w:tcW w:w="1061" w:type="pct"/>
        </w:tcPr>
        <w:p w14:paraId="0D67A620" w14:textId="77777777" w:rsidR="00CB0C7F" w:rsidRDefault="00CB0C7F" w:rsidP="00833FA1">
          <w:pPr>
            <w:pStyle w:val="Footer"/>
            <w:spacing w:before="12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1</w:t>
          </w:r>
          <w:r>
            <w:rPr>
              <w:rStyle w:val="PageNumber"/>
              <w:rFonts w:cs="Arial"/>
              <w:sz w:val="18"/>
            </w:rPr>
            <w:fldChar w:fldCharType="end"/>
          </w:r>
        </w:p>
      </w:tc>
      <w:tc>
        <w:tcPr>
          <w:tcW w:w="3092" w:type="pct"/>
        </w:tcPr>
        <w:p w14:paraId="5C5CD7BD" w14:textId="77777777" w:rsidR="00CB0C7F" w:rsidRDefault="00CB0C7F" w:rsidP="00833FA1">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Map </w:t>
          </w:r>
        </w:p>
        <w:p w14:paraId="70CD5DC0" w14:textId="2273ABE1" w:rsidR="00CB0C7F" w:rsidRDefault="00CB0C7F" w:rsidP="00833FA1">
          <w:pPr>
            <w:pStyle w:val="FooterInfoCentre"/>
          </w:pPr>
          <w:r>
            <w:t xml:space="preserve">Variation 328 </w:t>
          </w:r>
        </w:p>
        <w:p w14:paraId="119284C4" w14:textId="33A4738D" w:rsidR="00CB0C7F" w:rsidRDefault="00CB0C7F" w:rsidP="00833FA1">
          <w:pPr>
            <w:pStyle w:val="FooterInfoCentre"/>
          </w:pPr>
        </w:p>
      </w:tc>
      <w:tc>
        <w:tcPr>
          <w:tcW w:w="847" w:type="pct"/>
        </w:tcPr>
        <w:p w14:paraId="3CFC09FA" w14:textId="721D6A7A" w:rsidR="00CB0C7F" w:rsidRDefault="00CB0C7F" w:rsidP="00833FA1">
          <w:pPr>
            <w:pStyle w:val="Footer"/>
            <w:spacing w:before="120"/>
            <w:jc w:val="right"/>
            <w:rPr>
              <w:rFonts w:cs="Arial"/>
              <w:sz w:val="18"/>
            </w:rPr>
          </w:pPr>
        </w:p>
      </w:tc>
    </w:tr>
  </w:tbl>
  <w:p w14:paraId="1E9074AF" w14:textId="6804CD22" w:rsidR="00CB0C7F" w:rsidRPr="00B206BA" w:rsidRDefault="00B206BA" w:rsidP="00B206BA">
    <w:pPr>
      <w:pStyle w:val="Status"/>
      <w:spacing w:before="200"/>
      <w:rPr>
        <w:rFonts w:cs="Arial"/>
      </w:rPr>
    </w:pPr>
    <w:r w:rsidRPr="00B206B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8783" w14:textId="77777777" w:rsidR="007823A9" w:rsidRDefault="007823A9" w:rsidP="00833FA1">
    <w:pPr>
      <w:rPr>
        <w:sz w:val="16"/>
      </w:rPr>
    </w:pPr>
  </w:p>
  <w:tbl>
    <w:tblPr>
      <w:tblW w:w="5000" w:type="pct"/>
      <w:tblBorders>
        <w:top w:val="single" w:sz="4" w:space="0" w:color="auto"/>
      </w:tblBorders>
      <w:tblLook w:val="0000" w:firstRow="0" w:lastRow="0" w:firstColumn="0" w:lastColumn="0" w:noHBand="0" w:noVBand="0"/>
    </w:tblPr>
    <w:tblGrid>
      <w:gridCol w:w="1809"/>
      <w:gridCol w:w="5274"/>
      <w:gridCol w:w="1445"/>
    </w:tblGrid>
    <w:tr w:rsidR="007823A9" w14:paraId="668B73C6" w14:textId="77777777" w:rsidTr="00A73FD0">
      <w:trPr>
        <w:trHeight w:val="700"/>
      </w:trPr>
      <w:tc>
        <w:tcPr>
          <w:tcW w:w="1061" w:type="pct"/>
        </w:tcPr>
        <w:p w14:paraId="72789137" w14:textId="77777777" w:rsidR="007823A9" w:rsidRDefault="007823A9" w:rsidP="00833FA1">
          <w:pPr>
            <w:pStyle w:val="Footer"/>
            <w:spacing w:before="12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1</w:t>
          </w:r>
          <w:r>
            <w:rPr>
              <w:rStyle w:val="PageNumber"/>
              <w:rFonts w:cs="Arial"/>
              <w:sz w:val="18"/>
            </w:rPr>
            <w:fldChar w:fldCharType="end"/>
          </w:r>
        </w:p>
      </w:tc>
      <w:tc>
        <w:tcPr>
          <w:tcW w:w="3092" w:type="pct"/>
        </w:tcPr>
        <w:p w14:paraId="1667E903" w14:textId="77777777" w:rsidR="007823A9" w:rsidRDefault="007823A9" w:rsidP="00833FA1">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Map </w:t>
          </w:r>
        </w:p>
        <w:p w14:paraId="2B62DFA6" w14:textId="1DE063CF" w:rsidR="007823A9" w:rsidRDefault="007823A9" w:rsidP="00833FA1">
          <w:pPr>
            <w:pStyle w:val="FooterInfoCentre"/>
          </w:pPr>
          <w:r>
            <w:t xml:space="preserve">Variation 328 </w:t>
          </w:r>
        </w:p>
        <w:p w14:paraId="0B2AA8B1" w14:textId="77777777" w:rsidR="007823A9" w:rsidRDefault="007823A9" w:rsidP="00833FA1">
          <w:pPr>
            <w:pStyle w:val="FooterInfoCentre"/>
          </w:pPr>
        </w:p>
      </w:tc>
      <w:tc>
        <w:tcPr>
          <w:tcW w:w="847" w:type="pct"/>
        </w:tcPr>
        <w:p w14:paraId="7E96496A" w14:textId="6D8ACE6B" w:rsidR="007823A9" w:rsidRDefault="007823A9" w:rsidP="00833FA1">
          <w:pPr>
            <w:pStyle w:val="Footer"/>
            <w:spacing w:before="120"/>
            <w:jc w:val="right"/>
            <w:rPr>
              <w:rFonts w:cs="Arial"/>
              <w:sz w:val="18"/>
            </w:rPr>
          </w:pPr>
        </w:p>
      </w:tc>
    </w:tr>
  </w:tbl>
  <w:p w14:paraId="0EE54DF9" w14:textId="1B3E7E86" w:rsidR="007823A9" w:rsidRPr="00B206BA" w:rsidRDefault="00B206BA" w:rsidP="00B206BA">
    <w:pPr>
      <w:pStyle w:val="Status"/>
      <w:spacing w:before="200"/>
      <w:rPr>
        <w:rFonts w:cs="Arial"/>
      </w:rPr>
    </w:pPr>
    <w:r w:rsidRPr="00B206B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3068" w14:textId="77777777" w:rsidR="00204BA5" w:rsidRDefault="00204BA5">
      <w:r>
        <w:separator/>
      </w:r>
    </w:p>
  </w:footnote>
  <w:footnote w:type="continuationSeparator" w:id="0">
    <w:p w14:paraId="50B3AA72" w14:textId="77777777" w:rsidR="00204BA5" w:rsidRDefault="00204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7BA8" w14:textId="77777777" w:rsidR="00B206BA" w:rsidRDefault="00B20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0C3A" w14:textId="77777777" w:rsidR="00B206BA" w:rsidRDefault="00B20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4C54" w14:textId="77777777" w:rsidR="00B206BA" w:rsidRDefault="00B206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F648" w14:textId="3DD8F96A" w:rsidR="00D356D5" w:rsidRDefault="00D356D5" w:rsidP="00CE6BAC">
    <w:pPr>
      <w:pStyle w:val="Header"/>
      <w:spacing w:before="360"/>
      <w:ind w:left="-284"/>
      <w:rPr>
        <w:sz w:val="32"/>
        <w:szCs w:val="32"/>
      </w:rPr>
    </w:pPr>
    <w:r>
      <w:rPr>
        <w:noProof/>
        <w:lang w:eastAsia="en-AU"/>
      </w:rPr>
      <w:drawing>
        <wp:inline distT="0" distB="0" distL="0" distR="0" wp14:anchorId="681F9300" wp14:editId="1E57488F">
          <wp:extent cx="2529150" cy="941705"/>
          <wp:effectExtent l="19050" t="0" r="4500" b="0"/>
          <wp:docPr id="7"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529150" cy="941705"/>
                  </a:xfrm>
                  <a:prstGeom prst="rect">
                    <a:avLst/>
                  </a:prstGeom>
                  <a:noFill/>
                  <a:ln w="9525">
                    <a:noFill/>
                    <a:miter lim="800000"/>
                    <a:headEnd/>
                    <a:tailEnd/>
                  </a:ln>
                </pic:spPr>
              </pic:pic>
            </a:graphicData>
          </a:graphic>
        </wp:inline>
      </w:drawing>
    </w:r>
    <w:r w:rsidR="00CE6BAC">
      <w:rPr>
        <w:sz w:val="32"/>
        <w:szCs w:val="32"/>
      </w:rPr>
      <w:tab/>
    </w:r>
    <w:r w:rsidR="00CE6BAC">
      <w:rPr>
        <w:sz w:val="32"/>
        <w:szCs w:val="32"/>
      </w:rPr>
      <w:tab/>
    </w:r>
    <w:r w:rsidR="00CE6BAC" w:rsidRPr="000C334B">
      <w:rPr>
        <w:rFonts w:ascii="Calibri" w:hAnsi="Calibri" w:cs="Calibri"/>
        <w:b/>
        <w:sz w:val="32"/>
        <w:szCs w:val="32"/>
      </w:rPr>
      <w:t>Schedule (See section</w:t>
    </w:r>
    <w:r w:rsidR="00CE6BAC">
      <w:rPr>
        <w:rFonts w:ascii="Calibri" w:hAnsi="Calibri" w:cs="Calibri"/>
        <w:b/>
        <w:sz w:val="32"/>
        <w:szCs w:val="32"/>
      </w:rPr>
      <w:t xml:space="preserve"> 3 </w:t>
    </w:r>
    <w:r w:rsidR="00CE6BAC" w:rsidRPr="000C334B">
      <w:rPr>
        <w:rFonts w:ascii="Calibri" w:hAnsi="Calibri" w:cs="Calibri"/>
        <w:b/>
        <w:sz w:val="32"/>
        <w:szCs w:val="32"/>
      </w:rPr>
      <w:t>(2))</w:t>
    </w:r>
  </w:p>
  <w:p w14:paraId="13881F25" w14:textId="77777777" w:rsidR="00D356D5" w:rsidRDefault="00D356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C8B4" w14:textId="26B91742" w:rsidR="00CB0C7F" w:rsidRPr="00D37AD6" w:rsidRDefault="00CB0C7F" w:rsidP="00833FA1">
    <w:r w:rsidRPr="0053340C">
      <w:rPr>
        <w:b/>
        <w:noProof/>
        <w:lang w:eastAsia="en-AU"/>
      </w:rPr>
      <w:drawing>
        <wp:inline distT="0" distB="0" distL="0" distR="0" wp14:anchorId="712AC8FC" wp14:editId="16649E21">
          <wp:extent cx="2610038" cy="965200"/>
          <wp:effectExtent l="0" t="0" r="0" b="0"/>
          <wp:docPr id="3" name="Picture 3"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4917" cy="967004"/>
                  </a:xfrm>
                  <a:prstGeom prst="rect">
                    <a:avLst/>
                  </a:prstGeom>
                  <a:noFill/>
                  <a:ln>
                    <a:noFill/>
                  </a:ln>
                </pic:spPr>
              </pic:pic>
            </a:graphicData>
          </a:graphic>
        </wp:inline>
      </w:drawing>
    </w:r>
    <w:r w:rsidR="006634E9">
      <w:tab/>
    </w:r>
    <w:r w:rsidR="006634E9">
      <w:tab/>
    </w:r>
    <w:r w:rsidR="006634E9">
      <w:tab/>
    </w:r>
    <w:r w:rsidR="006634E9">
      <w:tab/>
    </w:r>
    <w:r w:rsidR="006634E9">
      <w:tab/>
    </w:r>
    <w:r w:rsidR="006634E9" w:rsidRPr="006634E9">
      <w:rPr>
        <w:u w:val="single"/>
      </w:rPr>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9369" w14:textId="77777777" w:rsidR="00CB0C7F" w:rsidRPr="00865173" w:rsidRDefault="00CB0C7F" w:rsidP="00833F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31E2" w14:textId="1E7B6405" w:rsidR="00CB0C7F" w:rsidRDefault="00CB0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077"/>
    <w:multiLevelType w:val="multilevel"/>
    <w:tmpl w:val="632CF920"/>
    <w:lvl w:ilvl="0">
      <w:start w:val="1"/>
      <w:numFmt w:val="lowerLetter"/>
      <w:lvlText w:val="%1)"/>
      <w:lvlJc w:val="left"/>
      <w:pPr>
        <w:tabs>
          <w:tab w:val="num" w:pos="717"/>
        </w:tabs>
        <w:ind w:left="717" w:hanging="360"/>
      </w:pPr>
      <w:rPr>
        <w:rFonts w:hint="default"/>
        <w:sz w:val="24"/>
        <w:szCs w:val="24"/>
      </w:rPr>
    </w:lvl>
    <w:lvl w:ilvl="1">
      <w:start w:val="1"/>
      <w:numFmt w:val="bullet"/>
      <w:lvlText w:val="o"/>
      <w:lvlJc w:val="left"/>
      <w:pPr>
        <w:tabs>
          <w:tab w:val="num" w:pos="1437"/>
        </w:tabs>
        <w:ind w:left="1437" w:hanging="360"/>
      </w:pPr>
      <w:rPr>
        <w:rFonts w:ascii="Courier New" w:hAnsi="Courier New" w:cs="Times New Roman" w:hint="default"/>
        <w:sz w:val="20"/>
      </w:rPr>
    </w:lvl>
    <w:lvl w:ilvl="2">
      <w:start w:val="1"/>
      <w:numFmt w:val="bullet"/>
      <w:lvlText w:val=""/>
      <w:lvlJc w:val="left"/>
      <w:pPr>
        <w:tabs>
          <w:tab w:val="num" w:pos="2157"/>
        </w:tabs>
        <w:ind w:left="2157" w:hanging="360"/>
      </w:pPr>
      <w:rPr>
        <w:rFonts w:ascii="Wingdings" w:hAnsi="Wingdings" w:hint="default"/>
        <w:sz w:val="20"/>
      </w:rPr>
    </w:lvl>
    <w:lvl w:ilvl="3">
      <w:start w:val="1"/>
      <w:numFmt w:val="bullet"/>
      <w:lvlText w:val=""/>
      <w:lvlJc w:val="left"/>
      <w:pPr>
        <w:tabs>
          <w:tab w:val="num" w:pos="2877"/>
        </w:tabs>
        <w:ind w:left="2877" w:hanging="360"/>
      </w:pPr>
      <w:rPr>
        <w:rFonts w:ascii="Wingdings" w:hAnsi="Wingdings" w:hint="default"/>
        <w:sz w:val="20"/>
      </w:rPr>
    </w:lvl>
    <w:lvl w:ilvl="4">
      <w:start w:val="1"/>
      <w:numFmt w:val="bullet"/>
      <w:lvlText w:val=""/>
      <w:lvlJc w:val="left"/>
      <w:pPr>
        <w:tabs>
          <w:tab w:val="num" w:pos="3597"/>
        </w:tabs>
        <w:ind w:left="3597" w:hanging="360"/>
      </w:pPr>
      <w:rPr>
        <w:rFonts w:ascii="Wingdings" w:hAnsi="Wingdings" w:hint="default"/>
        <w:sz w:val="20"/>
      </w:rPr>
    </w:lvl>
    <w:lvl w:ilvl="5">
      <w:start w:val="1"/>
      <w:numFmt w:val="bullet"/>
      <w:lvlText w:val=""/>
      <w:lvlJc w:val="left"/>
      <w:pPr>
        <w:tabs>
          <w:tab w:val="num" w:pos="4317"/>
        </w:tabs>
        <w:ind w:left="4317" w:hanging="360"/>
      </w:pPr>
      <w:rPr>
        <w:rFonts w:ascii="Wingdings" w:hAnsi="Wingdings" w:hint="default"/>
        <w:sz w:val="20"/>
      </w:rPr>
    </w:lvl>
    <w:lvl w:ilvl="6">
      <w:start w:val="1"/>
      <w:numFmt w:val="bullet"/>
      <w:lvlText w:val=""/>
      <w:lvlJc w:val="left"/>
      <w:pPr>
        <w:tabs>
          <w:tab w:val="num" w:pos="5037"/>
        </w:tabs>
        <w:ind w:left="5037" w:hanging="360"/>
      </w:pPr>
      <w:rPr>
        <w:rFonts w:ascii="Wingdings" w:hAnsi="Wingdings" w:hint="default"/>
        <w:sz w:val="20"/>
      </w:rPr>
    </w:lvl>
    <w:lvl w:ilvl="7">
      <w:start w:val="1"/>
      <w:numFmt w:val="bullet"/>
      <w:lvlText w:val=""/>
      <w:lvlJc w:val="left"/>
      <w:pPr>
        <w:tabs>
          <w:tab w:val="num" w:pos="5757"/>
        </w:tabs>
        <w:ind w:left="5757" w:hanging="360"/>
      </w:pPr>
      <w:rPr>
        <w:rFonts w:ascii="Wingdings" w:hAnsi="Wingdings" w:hint="default"/>
        <w:sz w:val="20"/>
      </w:rPr>
    </w:lvl>
    <w:lvl w:ilvl="8">
      <w:start w:val="1"/>
      <w:numFmt w:val="bullet"/>
      <w:lvlText w:val=""/>
      <w:lvlJc w:val="left"/>
      <w:pPr>
        <w:tabs>
          <w:tab w:val="num" w:pos="6477"/>
        </w:tabs>
        <w:ind w:left="6477" w:hanging="360"/>
      </w:pPr>
      <w:rPr>
        <w:rFonts w:ascii="Wingdings" w:hAnsi="Wingdings" w:hint="default"/>
        <w:sz w:val="20"/>
      </w:r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54420DE"/>
    <w:multiLevelType w:val="hybridMultilevel"/>
    <w:tmpl w:val="5BE82AA8"/>
    <w:lvl w:ilvl="0" w:tplc="4C42FC06">
      <w:start w:val="1"/>
      <w:numFmt w:val="bullet"/>
      <w:lvlText w:val=""/>
      <w:lvlJc w:val="left"/>
      <w:pPr>
        <w:tabs>
          <w:tab w:val="num" w:pos="720"/>
        </w:tabs>
        <w:ind w:left="720" w:hanging="360"/>
      </w:pPr>
      <w:rPr>
        <w:rFonts w:ascii="Symbol" w:hAnsi="Symbol" w:hint="default"/>
      </w:rPr>
    </w:lvl>
    <w:lvl w:ilvl="1" w:tplc="17F42C74">
      <w:start w:val="1"/>
      <w:numFmt w:val="decimal"/>
      <w:lvlText w:val="%2."/>
      <w:lvlJc w:val="left"/>
      <w:pPr>
        <w:tabs>
          <w:tab w:val="num" w:pos="1440"/>
        </w:tabs>
        <w:ind w:left="1440" w:hanging="360"/>
      </w:pPr>
    </w:lvl>
    <w:lvl w:ilvl="2" w:tplc="E09414E2">
      <w:start w:val="1"/>
      <w:numFmt w:val="decimal"/>
      <w:lvlText w:val="%3."/>
      <w:lvlJc w:val="left"/>
      <w:pPr>
        <w:tabs>
          <w:tab w:val="num" w:pos="2160"/>
        </w:tabs>
        <w:ind w:left="2160" w:hanging="360"/>
      </w:pPr>
    </w:lvl>
    <w:lvl w:ilvl="3" w:tplc="68B43E1C">
      <w:start w:val="1"/>
      <w:numFmt w:val="decimal"/>
      <w:lvlText w:val="%4."/>
      <w:lvlJc w:val="left"/>
      <w:pPr>
        <w:tabs>
          <w:tab w:val="num" w:pos="2880"/>
        </w:tabs>
        <w:ind w:left="2880" w:hanging="360"/>
      </w:pPr>
    </w:lvl>
    <w:lvl w:ilvl="4" w:tplc="127EE704">
      <w:start w:val="1"/>
      <w:numFmt w:val="decimal"/>
      <w:lvlText w:val="%5."/>
      <w:lvlJc w:val="left"/>
      <w:pPr>
        <w:tabs>
          <w:tab w:val="num" w:pos="3600"/>
        </w:tabs>
        <w:ind w:left="3600" w:hanging="360"/>
      </w:pPr>
    </w:lvl>
    <w:lvl w:ilvl="5" w:tplc="47F4B7FA">
      <w:start w:val="1"/>
      <w:numFmt w:val="decimal"/>
      <w:lvlText w:val="%6."/>
      <w:lvlJc w:val="left"/>
      <w:pPr>
        <w:tabs>
          <w:tab w:val="num" w:pos="4320"/>
        </w:tabs>
        <w:ind w:left="4320" w:hanging="360"/>
      </w:pPr>
    </w:lvl>
    <w:lvl w:ilvl="6" w:tplc="850819B0">
      <w:start w:val="1"/>
      <w:numFmt w:val="decimal"/>
      <w:lvlText w:val="%7."/>
      <w:lvlJc w:val="left"/>
      <w:pPr>
        <w:tabs>
          <w:tab w:val="num" w:pos="5040"/>
        </w:tabs>
        <w:ind w:left="5040" w:hanging="360"/>
      </w:pPr>
    </w:lvl>
    <w:lvl w:ilvl="7" w:tplc="CB82C612">
      <w:start w:val="1"/>
      <w:numFmt w:val="decimal"/>
      <w:lvlText w:val="%8."/>
      <w:lvlJc w:val="left"/>
      <w:pPr>
        <w:tabs>
          <w:tab w:val="num" w:pos="5760"/>
        </w:tabs>
        <w:ind w:left="5760" w:hanging="360"/>
      </w:pPr>
    </w:lvl>
    <w:lvl w:ilvl="8" w:tplc="4F46816C">
      <w:start w:val="1"/>
      <w:numFmt w:val="decimal"/>
      <w:lvlText w:val="%9."/>
      <w:lvlJc w:val="left"/>
      <w:pPr>
        <w:tabs>
          <w:tab w:val="num" w:pos="6480"/>
        </w:tabs>
        <w:ind w:left="6480" w:hanging="360"/>
      </w:p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4" w15:restartNumberingAfterBreak="0">
    <w:nsid w:val="0C9D22ED"/>
    <w:multiLevelType w:val="hybridMultilevel"/>
    <w:tmpl w:val="1980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26A22D3"/>
    <w:multiLevelType w:val="hybridMultilevel"/>
    <w:tmpl w:val="64082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B125C9"/>
    <w:multiLevelType w:val="hybridMultilevel"/>
    <w:tmpl w:val="45705C26"/>
    <w:lvl w:ilvl="0" w:tplc="B192CB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4C0C9C"/>
    <w:multiLevelType w:val="hybridMultilevel"/>
    <w:tmpl w:val="E1EE06C2"/>
    <w:lvl w:ilvl="0" w:tplc="C7F0C738">
      <w:start w:val="1"/>
      <w:numFmt w:val="bullet"/>
      <w:lvlText w:val=""/>
      <w:lvlJc w:val="left"/>
      <w:pPr>
        <w:tabs>
          <w:tab w:val="num" w:pos="720"/>
        </w:tabs>
        <w:ind w:left="720" w:hanging="360"/>
      </w:pPr>
      <w:rPr>
        <w:rFonts w:ascii="Symbol" w:hAnsi="Symbol" w:hint="default"/>
      </w:rPr>
    </w:lvl>
    <w:lvl w:ilvl="1" w:tplc="2A30E9A6">
      <w:start w:val="1"/>
      <w:numFmt w:val="decimal"/>
      <w:lvlText w:val="%2."/>
      <w:lvlJc w:val="left"/>
      <w:pPr>
        <w:tabs>
          <w:tab w:val="num" w:pos="1440"/>
        </w:tabs>
        <w:ind w:left="1440" w:hanging="360"/>
      </w:pPr>
    </w:lvl>
    <w:lvl w:ilvl="2" w:tplc="1C4A85B4">
      <w:start w:val="1"/>
      <w:numFmt w:val="decimal"/>
      <w:lvlText w:val="%3."/>
      <w:lvlJc w:val="left"/>
      <w:pPr>
        <w:tabs>
          <w:tab w:val="num" w:pos="2160"/>
        </w:tabs>
        <w:ind w:left="2160" w:hanging="360"/>
      </w:pPr>
    </w:lvl>
    <w:lvl w:ilvl="3" w:tplc="D7768524">
      <w:start w:val="1"/>
      <w:numFmt w:val="decimal"/>
      <w:lvlText w:val="%4."/>
      <w:lvlJc w:val="left"/>
      <w:pPr>
        <w:tabs>
          <w:tab w:val="num" w:pos="2880"/>
        </w:tabs>
        <w:ind w:left="2880" w:hanging="360"/>
      </w:pPr>
    </w:lvl>
    <w:lvl w:ilvl="4" w:tplc="5C5A46F6">
      <w:start w:val="1"/>
      <w:numFmt w:val="decimal"/>
      <w:lvlText w:val="%5."/>
      <w:lvlJc w:val="left"/>
      <w:pPr>
        <w:tabs>
          <w:tab w:val="num" w:pos="3600"/>
        </w:tabs>
        <w:ind w:left="3600" w:hanging="360"/>
      </w:pPr>
    </w:lvl>
    <w:lvl w:ilvl="5" w:tplc="D7462BCA">
      <w:start w:val="1"/>
      <w:numFmt w:val="decimal"/>
      <w:lvlText w:val="%6."/>
      <w:lvlJc w:val="left"/>
      <w:pPr>
        <w:tabs>
          <w:tab w:val="num" w:pos="4320"/>
        </w:tabs>
        <w:ind w:left="4320" w:hanging="360"/>
      </w:pPr>
    </w:lvl>
    <w:lvl w:ilvl="6" w:tplc="602CD1BA">
      <w:start w:val="1"/>
      <w:numFmt w:val="decimal"/>
      <w:lvlText w:val="%7."/>
      <w:lvlJc w:val="left"/>
      <w:pPr>
        <w:tabs>
          <w:tab w:val="num" w:pos="5040"/>
        </w:tabs>
        <w:ind w:left="5040" w:hanging="360"/>
      </w:pPr>
    </w:lvl>
    <w:lvl w:ilvl="7" w:tplc="7096C25E">
      <w:start w:val="1"/>
      <w:numFmt w:val="decimal"/>
      <w:lvlText w:val="%8."/>
      <w:lvlJc w:val="left"/>
      <w:pPr>
        <w:tabs>
          <w:tab w:val="num" w:pos="5760"/>
        </w:tabs>
        <w:ind w:left="5760" w:hanging="360"/>
      </w:pPr>
    </w:lvl>
    <w:lvl w:ilvl="8" w:tplc="43B279C8">
      <w:start w:val="1"/>
      <w:numFmt w:val="decimal"/>
      <w:lvlText w:val="%9."/>
      <w:lvlJc w:val="left"/>
      <w:pPr>
        <w:tabs>
          <w:tab w:val="num" w:pos="6480"/>
        </w:tabs>
        <w:ind w:left="6480" w:hanging="360"/>
      </w:pPr>
    </w:lvl>
  </w:abstractNum>
  <w:abstractNum w:abstractNumId="9" w15:restartNumberingAfterBreak="0">
    <w:nsid w:val="1B804122"/>
    <w:multiLevelType w:val="hybridMultilevel"/>
    <w:tmpl w:val="0A12B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752F7C"/>
    <w:multiLevelType w:val="hybridMultilevel"/>
    <w:tmpl w:val="E4844C8C"/>
    <w:lvl w:ilvl="0" w:tplc="A2A6505E">
      <w:start w:val="1"/>
      <w:numFmt w:val="bullet"/>
      <w:lvlText w:val=""/>
      <w:lvlJc w:val="left"/>
      <w:pPr>
        <w:tabs>
          <w:tab w:val="num" w:pos="720"/>
        </w:tabs>
        <w:ind w:left="720" w:hanging="360"/>
      </w:pPr>
      <w:rPr>
        <w:rFonts w:ascii="Symbol" w:hAnsi="Symbol" w:hint="default"/>
      </w:rPr>
    </w:lvl>
    <w:lvl w:ilvl="1" w:tplc="9BEC2844">
      <w:start w:val="1"/>
      <w:numFmt w:val="bullet"/>
      <w:lvlText w:val="o"/>
      <w:lvlJc w:val="left"/>
      <w:pPr>
        <w:tabs>
          <w:tab w:val="num" w:pos="1440"/>
        </w:tabs>
        <w:ind w:left="1440" w:hanging="360"/>
      </w:pPr>
      <w:rPr>
        <w:rFonts w:ascii="Courier New" w:hAnsi="Courier New" w:cs="Times New Roman" w:hint="default"/>
      </w:rPr>
    </w:lvl>
    <w:lvl w:ilvl="2" w:tplc="107E25FC">
      <w:start w:val="1"/>
      <w:numFmt w:val="bullet"/>
      <w:lvlText w:val=""/>
      <w:lvlJc w:val="left"/>
      <w:pPr>
        <w:tabs>
          <w:tab w:val="num" w:pos="2160"/>
        </w:tabs>
        <w:ind w:left="2160" w:hanging="360"/>
      </w:pPr>
      <w:rPr>
        <w:rFonts w:ascii="Wingdings" w:hAnsi="Wingdings" w:hint="default"/>
      </w:rPr>
    </w:lvl>
    <w:lvl w:ilvl="3" w:tplc="A22C0DD0">
      <w:start w:val="1"/>
      <w:numFmt w:val="decimal"/>
      <w:lvlText w:val="%4."/>
      <w:lvlJc w:val="left"/>
      <w:pPr>
        <w:tabs>
          <w:tab w:val="num" w:pos="2880"/>
        </w:tabs>
        <w:ind w:left="2880" w:hanging="360"/>
      </w:pPr>
    </w:lvl>
    <w:lvl w:ilvl="4" w:tplc="3B5240D6">
      <w:start w:val="1"/>
      <w:numFmt w:val="decimal"/>
      <w:lvlText w:val="%5."/>
      <w:lvlJc w:val="left"/>
      <w:pPr>
        <w:tabs>
          <w:tab w:val="num" w:pos="3600"/>
        </w:tabs>
        <w:ind w:left="3600" w:hanging="360"/>
      </w:pPr>
    </w:lvl>
    <w:lvl w:ilvl="5" w:tplc="B6901FCE">
      <w:start w:val="1"/>
      <w:numFmt w:val="decimal"/>
      <w:lvlText w:val="%6."/>
      <w:lvlJc w:val="left"/>
      <w:pPr>
        <w:tabs>
          <w:tab w:val="num" w:pos="4320"/>
        </w:tabs>
        <w:ind w:left="4320" w:hanging="360"/>
      </w:pPr>
    </w:lvl>
    <w:lvl w:ilvl="6" w:tplc="6494FCA6">
      <w:start w:val="1"/>
      <w:numFmt w:val="decimal"/>
      <w:lvlText w:val="%7."/>
      <w:lvlJc w:val="left"/>
      <w:pPr>
        <w:tabs>
          <w:tab w:val="num" w:pos="5040"/>
        </w:tabs>
        <w:ind w:left="5040" w:hanging="360"/>
      </w:pPr>
    </w:lvl>
    <w:lvl w:ilvl="7" w:tplc="0E342282">
      <w:start w:val="1"/>
      <w:numFmt w:val="decimal"/>
      <w:lvlText w:val="%8."/>
      <w:lvlJc w:val="left"/>
      <w:pPr>
        <w:tabs>
          <w:tab w:val="num" w:pos="5760"/>
        </w:tabs>
        <w:ind w:left="5760" w:hanging="360"/>
      </w:pPr>
    </w:lvl>
    <w:lvl w:ilvl="8" w:tplc="4A4A4840">
      <w:start w:val="1"/>
      <w:numFmt w:val="decimal"/>
      <w:lvlText w:val="%9."/>
      <w:lvlJc w:val="left"/>
      <w:pPr>
        <w:tabs>
          <w:tab w:val="num" w:pos="6480"/>
        </w:tabs>
        <w:ind w:left="6480" w:hanging="360"/>
      </w:p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3" w15:restartNumberingAfterBreak="0">
    <w:nsid w:val="301729B4"/>
    <w:multiLevelType w:val="hybridMultilevel"/>
    <w:tmpl w:val="1CDE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D95AF5"/>
    <w:multiLevelType w:val="hybridMultilevel"/>
    <w:tmpl w:val="84C04CA6"/>
    <w:lvl w:ilvl="0" w:tplc="0C090001">
      <w:start w:val="1"/>
      <w:numFmt w:val="bullet"/>
      <w:lvlText w:val=""/>
      <w:lvlJc w:val="left"/>
      <w:pPr>
        <w:ind w:left="720" w:hanging="360"/>
      </w:pPr>
      <w:rPr>
        <w:rFonts w:ascii="Symbol" w:hAnsi="Symbol" w:hint="default"/>
      </w:rPr>
    </w:lvl>
    <w:lvl w:ilvl="1" w:tplc="A6663C80">
      <w:start w:val="1"/>
      <w:numFmt w:val="bullet"/>
      <w:lvlText w:val="-"/>
      <w:lvlJc w:val="left"/>
      <w:pPr>
        <w:ind w:left="1440" w:hanging="360"/>
      </w:pPr>
      <w:rPr>
        <w:rFonts w:ascii="Arial"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477CD8"/>
    <w:multiLevelType w:val="hybridMultilevel"/>
    <w:tmpl w:val="01B4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E71F1"/>
    <w:multiLevelType w:val="multilevel"/>
    <w:tmpl w:val="57EC5A7A"/>
    <w:lvl w:ilvl="0">
      <w:start w:val="1"/>
      <w:numFmt w:val="decimal"/>
      <w:pStyle w:val="hidden"/>
      <w:lvlText w:val="%1."/>
      <w:lvlJc w:val="left"/>
      <w:pPr>
        <w:tabs>
          <w:tab w:val="num" w:pos="567"/>
        </w:tabs>
        <w:ind w:left="567" w:hanging="567"/>
      </w:pPr>
    </w:lvl>
    <w:lvl w:ilvl="1">
      <w:start w:val="1"/>
      <w:numFmt w:val="decimal"/>
      <w:pStyle w:val="Head2"/>
      <w:lvlText w:val="%1.%2"/>
      <w:lvlJc w:val="left"/>
      <w:pPr>
        <w:tabs>
          <w:tab w:val="num" w:pos="567"/>
        </w:tabs>
        <w:ind w:left="567" w:hanging="567"/>
      </w:pPr>
      <w:rPr>
        <w:b/>
        <w:bCs w:val="0"/>
      </w:r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543E1901"/>
    <w:multiLevelType w:val="hybridMultilevel"/>
    <w:tmpl w:val="062AD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5E13AE1"/>
    <w:multiLevelType w:val="multilevel"/>
    <w:tmpl w:val="E5800D70"/>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0"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1"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4" w15:restartNumberingAfterBreak="0">
    <w:nsid w:val="74BC3232"/>
    <w:multiLevelType w:val="hybridMultilevel"/>
    <w:tmpl w:val="B9B2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FB5ADF"/>
    <w:multiLevelType w:val="hybridMultilevel"/>
    <w:tmpl w:val="DE424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B2D3510"/>
    <w:multiLevelType w:val="hybridMultilevel"/>
    <w:tmpl w:val="E934267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
  </w:num>
  <w:num w:numId="19">
    <w:abstractNumId w:val="1"/>
  </w:num>
  <w:num w:numId="20">
    <w:abstractNumId w:val="23"/>
  </w:num>
  <w:num w:numId="21">
    <w:abstractNumId w:val="7"/>
  </w:num>
  <w:num w:numId="22">
    <w:abstractNumId w:val="17"/>
  </w:num>
  <w:num w:numId="23">
    <w:abstractNumId w:val="17"/>
  </w:num>
  <w:num w:numId="24">
    <w:abstractNumId w:val="24"/>
  </w:num>
  <w:num w:numId="25">
    <w:abstractNumId w:val="14"/>
  </w:num>
  <w:num w:numId="26">
    <w:abstractNumId w:val="13"/>
  </w:num>
  <w:num w:numId="27">
    <w:abstractNumId w:val="25"/>
  </w:num>
  <w:num w:numId="28">
    <w:abstractNumId w:val="6"/>
  </w:num>
  <w:num w:numId="29">
    <w:abstractNumId w:val="15"/>
  </w:num>
  <w:num w:numId="30">
    <w:abstractNumId w:val="26"/>
  </w:num>
  <w:num w:numId="31">
    <w:abstractNumId w:val="19"/>
  </w:num>
  <w:num w:numId="32">
    <w:abstractNumId w:val="20"/>
  </w:num>
  <w:num w:numId="33">
    <w:abstractNumId w:val="5"/>
  </w:num>
  <w:num w:numId="34">
    <w:abstractNumId w:val="22"/>
  </w:num>
  <w:num w:numId="35">
    <w:abstractNumId w:val="19"/>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0"/>
  </w:num>
  <w:num w:numId="40">
    <w:abstractNumId w:val="1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29E6"/>
    <w:rsid w:val="00001A5F"/>
    <w:rsid w:val="00014E7A"/>
    <w:rsid w:val="00021814"/>
    <w:rsid w:val="00022F25"/>
    <w:rsid w:val="00047BFA"/>
    <w:rsid w:val="000526A7"/>
    <w:rsid w:val="00052DF5"/>
    <w:rsid w:val="0005637A"/>
    <w:rsid w:val="000610FB"/>
    <w:rsid w:val="00065DD9"/>
    <w:rsid w:val="00095C6F"/>
    <w:rsid w:val="000B291E"/>
    <w:rsid w:val="000B6E60"/>
    <w:rsid w:val="000C6316"/>
    <w:rsid w:val="000D22B6"/>
    <w:rsid w:val="000E01F1"/>
    <w:rsid w:val="000E666F"/>
    <w:rsid w:val="000F659D"/>
    <w:rsid w:val="000F7F41"/>
    <w:rsid w:val="00106A87"/>
    <w:rsid w:val="00115B82"/>
    <w:rsid w:val="001215CD"/>
    <w:rsid w:val="001373DA"/>
    <w:rsid w:val="00150466"/>
    <w:rsid w:val="00150D32"/>
    <w:rsid w:val="001530C2"/>
    <w:rsid w:val="0018229A"/>
    <w:rsid w:val="001A79D1"/>
    <w:rsid w:val="001B3ACC"/>
    <w:rsid w:val="001B573A"/>
    <w:rsid w:val="001D4D7B"/>
    <w:rsid w:val="001E3B95"/>
    <w:rsid w:val="00204BA5"/>
    <w:rsid w:val="00206664"/>
    <w:rsid w:val="00220626"/>
    <w:rsid w:val="0024037A"/>
    <w:rsid w:val="00250694"/>
    <w:rsid w:val="002941FF"/>
    <w:rsid w:val="002975BE"/>
    <w:rsid w:val="002A041A"/>
    <w:rsid w:val="002A13CE"/>
    <w:rsid w:val="002A155B"/>
    <w:rsid w:val="002A710C"/>
    <w:rsid w:val="002B1DBC"/>
    <w:rsid w:val="002C7588"/>
    <w:rsid w:val="002D1A7E"/>
    <w:rsid w:val="002D3206"/>
    <w:rsid w:val="002D6B9F"/>
    <w:rsid w:val="002E2BF4"/>
    <w:rsid w:val="00327D6D"/>
    <w:rsid w:val="00355C45"/>
    <w:rsid w:val="003616E8"/>
    <w:rsid w:val="00371FDE"/>
    <w:rsid w:val="003A37AC"/>
    <w:rsid w:val="003A433A"/>
    <w:rsid w:val="003A5539"/>
    <w:rsid w:val="003B06C4"/>
    <w:rsid w:val="003D18A1"/>
    <w:rsid w:val="003D3863"/>
    <w:rsid w:val="003D6943"/>
    <w:rsid w:val="003E0D9A"/>
    <w:rsid w:val="003F2AFB"/>
    <w:rsid w:val="00411128"/>
    <w:rsid w:val="004144F6"/>
    <w:rsid w:val="0041455B"/>
    <w:rsid w:val="00415F8B"/>
    <w:rsid w:val="004322CB"/>
    <w:rsid w:val="00444086"/>
    <w:rsid w:val="0044543A"/>
    <w:rsid w:val="004464F6"/>
    <w:rsid w:val="0047161B"/>
    <w:rsid w:val="004815C7"/>
    <w:rsid w:val="00487676"/>
    <w:rsid w:val="004A2CAC"/>
    <w:rsid w:val="004B49E8"/>
    <w:rsid w:val="004C55CB"/>
    <w:rsid w:val="004E3E43"/>
    <w:rsid w:val="00514C69"/>
    <w:rsid w:val="005267CD"/>
    <w:rsid w:val="005472E4"/>
    <w:rsid w:val="005535C8"/>
    <w:rsid w:val="00570DE4"/>
    <w:rsid w:val="0057318C"/>
    <w:rsid w:val="00586FFE"/>
    <w:rsid w:val="005A701E"/>
    <w:rsid w:val="005D06F1"/>
    <w:rsid w:val="005D24CB"/>
    <w:rsid w:val="005D7AA5"/>
    <w:rsid w:val="005F008E"/>
    <w:rsid w:val="005F483F"/>
    <w:rsid w:val="00601756"/>
    <w:rsid w:val="00604BF0"/>
    <w:rsid w:val="00613149"/>
    <w:rsid w:val="00615A15"/>
    <w:rsid w:val="00626FF4"/>
    <w:rsid w:val="006279E9"/>
    <w:rsid w:val="006463A1"/>
    <w:rsid w:val="0065033D"/>
    <w:rsid w:val="00657657"/>
    <w:rsid w:val="006634E9"/>
    <w:rsid w:val="00697B22"/>
    <w:rsid w:val="006A7707"/>
    <w:rsid w:val="006C0ACF"/>
    <w:rsid w:val="006D0C50"/>
    <w:rsid w:val="006D45C2"/>
    <w:rsid w:val="006E25DD"/>
    <w:rsid w:val="006F403E"/>
    <w:rsid w:val="00744845"/>
    <w:rsid w:val="0075307F"/>
    <w:rsid w:val="00754CAB"/>
    <w:rsid w:val="00772616"/>
    <w:rsid w:val="007823A9"/>
    <w:rsid w:val="00785E51"/>
    <w:rsid w:val="00786544"/>
    <w:rsid w:val="007A2203"/>
    <w:rsid w:val="007A696B"/>
    <w:rsid w:val="007B6797"/>
    <w:rsid w:val="007D0E48"/>
    <w:rsid w:val="007D29E6"/>
    <w:rsid w:val="007D3966"/>
    <w:rsid w:val="007F0FCA"/>
    <w:rsid w:val="008100A5"/>
    <w:rsid w:val="00812232"/>
    <w:rsid w:val="00812425"/>
    <w:rsid w:val="00826BEB"/>
    <w:rsid w:val="00832A35"/>
    <w:rsid w:val="00835AB7"/>
    <w:rsid w:val="00840C78"/>
    <w:rsid w:val="00845FDD"/>
    <w:rsid w:val="008469DE"/>
    <w:rsid w:val="008560B5"/>
    <w:rsid w:val="00882992"/>
    <w:rsid w:val="00883183"/>
    <w:rsid w:val="00886AA3"/>
    <w:rsid w:val="008919DC"/>
    <w:rsid w:val="00892020"/>
    <w:rsid w:val="008A7833"/>
    <w:rsid w:val="008C1DC6"/>
    <w:rsid w:val="008C6AB9"/>
    <w:rsid w:val="008C78F4"/>
    <w:rsid w:val="008D3F25"/>
    <w:rsid w:val="008D7BF6"/>
    <w:rsid w:val="009008D0"/>
    <w:rsid w:val="00904D7B"/>
    <w:rsid w:val="009240F9"/>
    <w:rsid w:val="009605CD"/>
    <w:rsid w:val="009632D9"/>
    <w:rsid w:val="00965FA1"/>
    <w:rsid w:val="009759F8"/>
    <w:rsid w:val="009872C3"/>
    <w:rsid w:val="009E0EAD"/>
    <w:rsid w:val="009E5999"/>
    <w:rsid w:val="009F15C5"/>
    <w:rsid w:val="00A05BE8"/>
    <w:rsid w:val="00A300BB"/>
    <w:rsid w:val="00A559EF"/>
    <w:rsid w:val="00A55E5C"/>
    <w:rsid w:val="00A66709"/>
    <w:rsid w:val="00AC2CFD"/>
    <w:rsid w:val="00AC7BA4"/>
    <w:rsid w:val="00AE2068"/>
    <w:rsid w:val="00AF2146"/>
    <w:rsid w:val="00B01E19"/>
    <w:rsid w:val="00B05EDF"/>
    <w:rsid w:val="00B06752"/>
    <w:rsid w:val="00B206BA"/>
    <w:rsid w:val="00B804FE"/>
    <w:rsid w:val="00B84A3B"/>
    <w:rsid w:val="00BF4319"/>
    <w:rsid w:val="00C05761"/>
    <w:rsid w:val="00C05EAC"/>
    <w:rsid w:val="00C3193C"/>
    <w:rsid w:val="00C328F3"/>
    <w:rsid w:val="00C44078"/>
    <w:rsid w:val="00C6297C"/>
    <w:rsid w:val="00C8691A"/>
    <w:rsid w:val="00C93BEF"/>
    <w:rsid w:val="00C97A22"/>
    <w:rsid w:val="00CA5116"/>
    <w:rsid w:val="00CB0C7F"/>
    <w:rsid w:val="00CE6BAC"/>
    <w:rsid w:val="00CE7E6D"/>
    <w:rsid w:val="00CF0150"/>
    <w:rsid w:val="00CF23F0"/>
    <w:rsid w:val="00D308B7"/>
    <w:rsid w:val="00D31AAA"/>
    <w:rsid w:val="00D356D5"/>
    <w:rsid w:val="00D43A55"/>
    <w:rsid w:val="00D6486A"/>
    <w:rsid w:val="00D705F9"/>
    <w:rsid w:val="00D8578C"/>
    <w:rsid w:val="00DC20FD"/>
    <w:rsid w:val="00DD21DE"/>
    <w:rsid w:val="00E14278"/>
    <w:rsid w:val="00E16EBF"/>
    <w:rsid w:val="00E41CAC"/>
    <w:rsid w:val="00E575C7"/>
    <w:rsid w:val="00E63854"/>
    <w:rsid w:val="00E80A39"/>
    <w:rsid w:val="00E94170"/>
    <w:rsid w:val="00E96652"/>
    <w:rsid w:val="00EB24D2"/>
    <w:rsid w:val="00ED56EE"/>
    <w:rsid w:val="00ED7177"/>
    <w:rsid w:val="00EE6AC4"/>
    <w:rsid w:val="00EF71E9"/>
    <w:rsid w:val="00F10097"/>
    <w:rsid w:val="00F12F79"/>
    <w:rsid w:val="00F26149"/>
    <w:rsid w:val="00F35DA1"/>
    <w:rsid w:val="00F3639F"/>
    <w:rsid w:val="00F43EE5"/>
    <w:rsid w:val="00F45961"/>
    <w:rsid w:val="00F52998"/>
    <w:rsid w:val="00F87906"/>
    <w:rsid w:val="00FB0D93"/>
    <w:rsid w:val="00FC510A"/>
    <w:rsid w:val="00FF4F1E"/>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7BE4D"/>
  <w15:docId w15:val="{4F5F5DD8-1A56-420C-97E5-3A8B361A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9D4"/>
    <w:rPr>
      <w:rFonts w:ascii="Arial" w:hAnsi="Arial"/>
      <w:sz w:val="24"/>
      <w:lang w:eastAsia="en-US"/>
    </w:rPr>
  </w:style>
  <w:style w:type="paragraph" w:styleId="Heading1">
    <w:name w:val="heading 1"/>
    <w:basedOn w:val="Normal"/>
    <w:next w:val="Normal"/>
    <w:link w:val="Heading1Char"/>
    <w:qFormat/>
    <w:rsid w:val="00A667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667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667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70D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D356D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A69D4"/>
    <w:rPr>
      <w:color w:val="0000FF"/>
      <w:u w:val="single"/>
    </w:rPr>
  </w:style>
  <w:style w:type="paragraph" w:styleId="TOC1">
    <w:name w:val="toc 1"/>
    <w:basedOn w:val="Normal"/>
    <w:next w:val="Normal"/>
    <w:autoRedefine/>
    <w:uiPriority w:val="39"/>
    <w:rsid w:val="00785E51"/>
    <w:pPr>
      <w:tabs>
        <w:tab w:val="left" w:pos="709"/>
        <w:tab w:val="right" w:leader="dot" w:pos="8364"/>
      </w:tabs>
      <w:spacing w:before="360"/>
      <w:ind w:right="-58"/>
    </w:pPr>
    <w:rPr>
      <w:b/>
      <w:caps/>
      <w:noProof/>
    </w:rPr>
  </w:style>
  <w:style w:type="paragraph" w:styleId="TOC2">
    <w:name w:val="toc 2"/>
    <w:basedOn w:val="Normal"/>
    <w:next w:val="Normal"/>
    <w:uiPriority w:val="39"/>
    <w:rsid w:val="00785E51"/>
    <w:pPr>
      <w:tabs>
        <w:tab w:val="left" w:pos="1418"/>
        <w:tab w:val="right" w:leader="dot" w:pos="8364"/>
      </w:tabs>
      <w:spacing w:before="240"/>
      <w:ind w:left="709" w:right="-58"/>
    </w:pPr>
    <w:rPr>
      <w:noProof/>
    </w:rPr>
  </w:style>
  <w:style w:type="paragraph" w:styleId="Header">
    <w:name w:val="header"/>
    <w:basedOn w:val="Normal"/>
    <w:link w:val="HeaderChar"/>
    <w:rsid w:val="00CA69D4"/>
    <w:pPr>
      <w:tabs>
        <w:tab w:val="center" w:pos="4320"/>
        <w:tab w:val="right" w:pos="8640"/>
      </w:tabs>
    </w:pPr>
  </w:style>
  <w:style w:type="character" w:customStyle="1" w:styleId="BodyTextChar">
    <w:name w:val="Body Text Char"/>
    <w:basedOn w:val="DefaultParagraphFont"/>
    <w:link w:val="BodyText"/>
    <w:locked/>
    <w:rsid w:val="00785E51"/>
    <w:rPr>
      <w:rFonts w:ascii="Arial" w:hAnsi="Arial" w:cs="Arial"/>
      <w:sz w:val="24"/>
      <w:lang w:eastAsia="en-US"/>
    </w:rPr>
  </w:style>
  <w:style w:type="paragraph" w:styleId="BodyText">
    <w:name w:val="Body Text"/>
    <w:basedOn w:val="Normal"/>
    <w:link w:val="BodyTextChar"/>
    <w:qFormat/>
    <w:rsid w:val="00785E51"/>
    <w:pPr>
      <w:keepLines/>
      <w:spacing w:after="120" w:line="288" w:lineRule="auto"/>
    </w:pPr>
    <w:rPr>
      <w:rFonts w:cs="Arial"/>
    </w:rPr>
  </w:style>
  <w:style w:type="paragraph" w:styleId="BlockText">
    <w:name w:val="Block Text"/>
    <w:basedOn w:val="Normal"/>
    <w:rsid w:val="00CA69D4"/>
    <w:pPr>
      <w:spacing w:after="120"/>
      <w:ind w:left="1440" w:right="1440"/>
    </w:pPr>
  </w:style>
  <w:style w:type="paragraph" w:customStyle="1" w:styleId="hidden">
    <w:name w:val="hidden"/>
    <w:basedOn w:val="Normal"/>
    <w:next w:val="Normal"/>
    <w:rsid w:val="00CA69D4"/>
    <w:pPr>
      <w:numPr>
        <w:numId w:val="1"/>
      </w:numPr>
    </w:pPr>
    <w:rPr>
      <w:rFonts w:cs="Arial"/>
      <w:vanish/>
      <w:color w:val="FF0000"/>
    </w:rPr>
  </w:style>
  <w:style w:type="paragraph" w:customStyle="1" w:styleId="Head1">
    <w:name w:val="Head 1"/>
    <w:basedOn w:val="Normal"/>
    <w:next w:val="BodyText"/>
    <w:rsid w:val="004C55CB"/>
    <w:pPr>
      <w:tabs>
        <w:tab w:val="num" w:pos="360"/>
        <w:tab w:val="num" w:pos="851"/>
      </w:tabs>
      <w:spacing w:after="240"/>
      <w:ind w:left="851" w:hanging="851"/>
    </w:pPr>
    <w:rPr>
      <w:b/>
      <w:sz w:val="32"/>
    </w:rPr>
  </w:style>
  <w:style w:type="paragraph" w:customStyle="1" w:styleId="Head2">
    <w:name w:val="Head 2"/>
    <w:basedOn w:val="Normal"/>
    <w:next w:val="BodyText"/>
    <w:rsid w:val="004C55CB"/>
    <w:pPr>
      <w:numPr>
        <w:ilvl w:val="1"/>
        <w:numId w:val="1"/>
      </w:numPr>
      <w:spacing w:after="240"/>
    </w:pPr>
    <w:rPr>
      <w:b/>
      <w:sz w:val="28"/>
    </w:rPr>
  </w:style>
  <w:style w:type="paragraph" w:customStyle="1" w:styleId="Head3">
    <w:name w:val="Head 3"/>
    <w:basedOn w:val="Normal"/>
    <w:next w:val="BodyText"/>
    <w:rsid w:val="00CA69D4"/>
    <w:pPr>
      <w:numPr>
        <w:ilvl w:val="2"/>
        <w:numId w:val="1"/>
      </w:numPr>
      <w:spacing w:after="240"/>
    </w:pPr>
    <w:rPr>
      <w:b/>
    </w:rPr>
  </w:style>
  <w:style w:type="paragraph" w:customStyle="1" w:styleId="aDefpara">
    <w:name w:val="aDef para"/>
    <w:basedOn w:val="Normal"/>
    <w:rsid w:val="00CA69D4"/>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rsid w:val="00CA69D4"/>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rsid w:val="00CA69D4"/>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rsid w:val="00CD5C81"/>
    <w:pPr>
      <w:tabs>
        <w:tab w:val="center" w:pos="4153"/>
        <w:tab w:val="right" w:pos="8306"/>
      </w:tabs>
    </w:pPr>
  </w:style>
  <w:style w:type="character" w:customStyle="1" w:styleId="CharChar1">
    <w:name w:val="Char Char1"/>
    <w:basedOn w:val="DefaultParagraphFont"/>
    <w:semiHidden/>
    <w:locked/>
    <w:rsid w:val="004F0463"/>
    <w:rPr>
      <w:rFonts w:ascii="Arial" w:hAnsi="Arial" w:cs="Arial"/>
      <w:sz w:val="24"/>
      <w:lang w:val="en-AU" w:eastAsia="en-US" w:bidi="ar-SA"/>
    </w:rPr>
  </w:style>
  <w:style w:type="character" w:customStyle="1" w:styleId="AmainChar">
    <w:name w:val="A main Char"/>
    <w:basedOn w:val="DefaultParagraphFont"/>
    <w:link w:val="Amain"/>
    <w:rsid w:val="004F0463"/>
    <w:rPr>
      <w:sz w:val="24"/>
      <w:szCs w:val="24"/>
      <w:lang w:val="en-AU" w:eastAsia="en-US" w:bidi="ar-SA"/>
    </w:rPr>
  </w:style>
  <w:style w:type="paragraph" w:styleId="BalloonText">
    <w:name w:val="Balloon Text"/>
    <w:basedOn w:val="Normal"/>
    <w:link w:val="BalloonTextChar"/>
    <w:rsid w:val="00785E51"/>
    <w:rPr>
      <w:rFonts w:ascii="Tahoma" w:hAnsi="Tahoma" w:cs="Tahoma"/>
      <w:sz w:val="16"/>
      <w:szCs w:val="16"/>
    </w:rPr>
  </w:style>
  <w:style w:type="character" w:customStyle="1" w:styleId="BalloonTextChar">
    <w:name w:val="Balloon Text Char"/>
    <w:basedOn w:val="DefaultParagraphFont"/>
    <w:link w:val="BalloonText"/>
    <w:rsid w:val="00785E51"/>
    <w:rPr>
      <w:rFonts w:ascii="Tahoma" w:hAnsi="Tahoma" w:cs="Tahoma"/>
      <w:sz w:val="16"/>
      <w:szCs w:val="16"/>
      <w:lang w:eastAsia="en-US"/>
    </w:rPr>
  </w:style>
  <w:style w:type="character" w:customStyle="1" w:styleId="HeaderChar">
    <w:name w:val="Header Char"/>
    <w:basedOn w:val="DefaultParagraphFont"/>
    <w:link w:val="Header"/>
    <w:uiPriority w:val="99"/>
    <w:rsid w:val="00831F03"/>
    <w:rPr>
      <w:rFonts w:ascii="Arial" w:hAnsi="Arial"/>
      <w:sz w:val="24"/>
      <w:lang w:eastAsia="en-US"/>
    </w:rPr>
  </w:style>
  <w:style w:type="character" w:customStyle="1" w:styleId="FooterChar">
    <w:name w:val="Footer Char"/>
    <w:basedOn w:val="DefaultParagraphFont"/>
    <w:link w:val="Footer"/>
    <w:rsid w:val="00601756"/>
    <w:rPr>
      <w:rFonts w:ascii="Arial" w:hAnsi="Arial"/>
      <w:sz w:val="24"/>
      <w:lang w:eastAsia="en-US"/>
    </w:rPr>
  </w:style>
  <w:style w:type="paragraph" w:customStyle="1" w:styleId="TAfiguretext">
    <w:name w:val="TA figure text"/>
    <w:basedOn w:val="Normal"/>
    <w:rsid w:val="00570DE4"/>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570DE4"/>
    <w:pPr>
      <w:numPr>
        <w:numId w:val="14"/>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570DE4"/>
    <w:pPr>
      <w:ind w:left="720"/>
    </w:pPr>
    <w:rPr>
      <w:i/>
      <w:iCs/>
      <w:szCs w:val="24"/>
      <w:lang w:eastAsia="en-AU"/>
    </w:rPr>
  </w:style>
  <w:style w:type="paragraph" w:customStyle="1" w:styleId="TAsubheadinglocationinterritoryplan">
    <w:name w:val="TA sub heading location in territory plan"/>
    <w:basedOn w:val="Heading4"/>
    <w:rsid w:val="00570DE4"/>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link w:val="CodeItemChar"/>
    <w:qFormat/>
    <w:rsid w:val="00570DE4"/>
    <w:pPr>
      <w:numPr>
        <w:ilvl w:val="1"/>
        <w:numId w:val="15"/>
      </w:numPr>
      <w:spacing w:before="60" w:after="60"/>
    </w:pPr>
    <w:rPr>
      <w:rFonts w:cs="Arial"/>
      <w:b/>
      <w:bCs/>
      <w:sz w:val="20"/>
    </w:rPr>
  </w:style>
  <w:style w:type="paragraph" w:customStyle="1" w:styleId="codeRuleCriteria">
    <w:name w:val="codeRuleCriteria"/>
    <w:basedOn w:val="Normal"/>
    <w:rsid w:val="00570DE4"/>
    <w:pPr>
      <w:spacing w:before="60" w:after="60" w:line="288" w:lineRule="auto"/>
    </w:pPr>
    <w:rPr>
      <w:rFonts w:cs="Arial"/>
      <w:sz w:val="20"/>
    </w:rPr>
  </w:style>
  <w:style w:type="paragraph" w:customStyle="1" w:styleId="codeList">
    <w:name w:val="codeList"/>
    <w:basedOn w:val="codeRuleCriteria"/>
    <w:rsid w:val="00570DE4"/>
    <w:pPr>
      <w:numPr>
        <w:numId w:val="16"/>
      </w:numPr>
      <w:tabs>
        <w:tab w:val="clear" w:pos="454"/>
      </w:tabs>
      <w:ind w:left="0" w:firstLine="0"/>
    </w:pPr>
  </w:style>
  <w:style w:type="paragraph" w:customStyle="1" w:styleId="codeList2">
    <w:name w:val="codeList2"/>
    <w:basedOn w:val="codeList"/>
    <w:rsid w:val="00570DE4"/>
    <w:pPr>
      <w:numPr>
        <w:ilvl w:val="1"/>
      </w:numPr>
      <w:spacing w:before="0" w:after="0" w:line="240" w:lineRule="auto"/>
    </w:pPr>
  </w:style>
  <w:style w:type="paragraph" w:customStyle="1" w:styleId="codeRuleNone">
    <w:name w:val="codeRuleNone"/>
    <w:basedOn w:val="codeRuleCriteria"/>
    <w:rsid w:val="00570DE4"/>
  </w:style>
  <w:style w:type="paragraph" w:customStyle="1" w:styleId="hiddenText">
    <w:name w:val="hiddenText"/>
    <w:basedOn w:val="Normal"/>
    <w:rsid w:val="00570DE4"/>
    <w:pPr>
      <w:spacing w:before="120" w:line="288" w:lineRule="auto"/>
    </w:pPr>
    <w:rPr>
      <w:rFonts w:cs="Arial"/>
      <w:vanish/>
      <w:sz w:val="20"/>
    </w:rPr>
  </w:style>
  <w:style w:type="character" w:customStyle="1" w:styleId="Heading4Char">
    <w:name w:val="Heading 4 Char"/>
    <w:basedOn w:val="DefaultParagraphFont"/>
    <w:link w:val="Heading4"/>
    <w:semiHidden/>
    <w:rsid w:val="00570DE4"/>
    <w:rPr>
      <w:rFonts w:asciiTheme="majorHAnsi" w:eastAsiaTheme="majorEastAsia" w:hAnsiTheme="majorHAnsi" w:cstheme="majorBidi"/>
      <w:b/>
      <w:bCs/>
      <w:i/>
      <w:iCs/>
      <w:color w:val="4F81BD" w:themeColor="accent1"/>
      <w:sz w:val="24"/>
      <w:lang w:eastAsia="en-US"/>
    </w:rPr>
  </w:style>
  <w:style w:type="paragraph" w:styleId="TOC3">
    <w:name w:val="toc 3"/>
    <w:basedOn w:val="Normal"/>
    <w:next w:val="Normal"/>
    <w:autoRedefine/>
    <w:uiPriority w:val="39"/>
    <w:rsid w:val="00F45961"/>
    <w:pPr>
      <w:tabs>
        <w:tab w:val="left" w:pos="2268"/>
        <w:tab w:val="right" w:pos="8364"/>
      </w:tabs>
      <w:spacing w:before="240"/>
      <w:ind w:left="1418" w:right="-58"/>
    </w:pPr>
    <w:rPr>
      <w:noProof/>
    </w:rPr>
  </w:style>
  <w:style w:type="paragraph" w:customStyle="1" w:styleId="TAsectionheading">
    <w:name w:val="TA section heading"/>
    <w:basedOn w:val="Heading1"/>
    <w:next w:val="Head3"/>
    <w:rsid w:val="00A66709"/>
    <w:pPr>
      <w:keepLines w:val="0"/>
      <w:numPr>
        <w:numId w:val="19"/>
      </w:numPr>
      <w:tabs>
        <w:tab w:val="left" w:pos="720"/>
      </w:tabs>
      <w:spacing w:before="0" w:after="240"/>
    </w:pPr>
    <w:rPr>
      <w:rFonts w:ascii="Arial" w:eastAsia="Times New Roman" w:hAnsi="Arial" w:cs="Arial"/>
      <w:color w:val="auto"/>
      <w:kern w:val="32"/>
      <w:sz w:val="32"/>
      <w:szCs w:val="32"/>
      <w:lang w:eastAsia="en-AU"/>
    </w:rPr>
  </w:style>
  <w:style w:type="paragraph" w:customStyle="1" w:styleId="TAsectionheading2">
    <w:name w:val="TA section heading 2"/>
    <w:basedOn w:val="Heading2"/>
    <w:rsid w:val="00A66709"/>
    <w:pPr>
      <w:keepNext w:val="0"/>
      <w:keepLines w:val="0"/>
      <w:numPr>
        <w:ilvl w:val="1"/>
        <w:numId w:val="1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A66709"/>
    <w:pPr>
      <w:keepNext w:val="0"/>
      <w:keepLines w:val="0"/>
      <w:numPr>
        <w:ilvl w:val="2"/>
        <w:numId w:val="19"/>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A66709"/>
    <w:pPr>
      <w:numPr>
        <w:ilvl w:val="3"/>
      </w:numPr>
    </w:pPr>
  </w:style>
  <w:style w:type="character" w:customStyle="1" w:styleId="Heading1Char">
    <w:name w:val="Heading 1 Char"/>
    <w:basedOn w:val="DefaultParagraphFont"/>
    <w:link w:val="Heading1"/>
    <w:rsid w:val="00A66709"/>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semiHidden/>
    <w:rsid w:val="00A66709"/>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A66709"/>
    <w:rPr>
      <w:rFonts w:asciiTheme="majorHAnsi" w:eastAsiaTheme="majorEastAsia" w:hAnsiTheme="majorHAnsi" w:cstheme="majorBidi"/>
      <w:b/>
      <w:bCs/>
      <w:color w:val="4F81BD" w:themeColor="accent1"/>
      <w:sz w:val="24"/>
      <w:lang w:eastAsia="en-US"/>
    </w:rPr>
  </w:style>
  <w:style w:type="character" w:styleId="FollowedHyperlink">
    <w:name w:val="FollowedHyperlink"/>
    <w:basedOn w:val="DefaultParagraphFont"/>
    <w:rsid w:val="000E666F"/>
    <w:rPr>
      <w:color w:val="800080" w:themeColor="followedHyperlink"/>
      <w:u w:val="single"/>
    </w:rPr>
  </w:style>
  <w:style w:type="paragraph" w:customStyle="1" w:styleId="TATitleexplanatoryheading">
    <w:name w:val="TA Title explanatory heading"/>
    <w:basedOn w:val="Normal"/>
    <w:rsid w:val="00095C6F"/>
    <w:pPr>
      <w:jc w:val="center"/>
    </w:pPr>
    <w:rPr>
      <w:rFonts w:cs="Arial"/>
      <w:sz w:val="40"/>
      <w:szCs w:val="40"/>
      <w:lang w:eastAsia="en-AU"/>
    </w:rPr>
  </w:style>
  <w:style w:type="paragraph" w:customStyle="1" w:styleId="StyleBodyText26ptBoldCenteredLeft1cmRight1cm">
    <w:name w:val="Style Body Text + 26 pt Bold Centered Left:  1 cm Right:  1 cm..."/>
    <w:basedOn w:val="BodyText"/>
    <w:rsid w:val="001E3B95"/>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bodyText0">
    <w:name w:val="bodyText"/>
    <w:basedOn w:val="Normal"/>
    <w:link w:val="bodyTextChar0"/>
    <w:rsid w:val="00785E51"/>
    <w:pPr>
      <w:spacing w:before="120" w:line="288" w:lineRule="auto"/>
    </w:pPr>
    <w:rPr>
      <w:rFonts w:cs="Arial"/>
      <w:sz w:val="20"/>
    </w:rPr>
  </w:style>
  <w:style w:type="paragraph" w:customStyle="1" w:styleId="StylebodyTextItalicCentered">
    <w:name w:val="Style bodyText + Italic Centered"/>
    <w:basedOn w:val="Normal"/>
    <w:rsid w:val="00785E51"/>
    <w:pPr>
      <w:spacing w:before="120" w:line="288" w:lineRule="auto"/>
      <w:jc w:val="center"/>
    </w:pPr>
    <w:rPr>
      <w:i/>
      <w:iCs/>
    </w:rPr>
  </w:style>
  <w:style w:type="paragraph" w:customStyle="1" w:styleId="ContentsTitle">
    <w:name w:val="ContentsTitle"/>
    <w:basedOn w:val="Heading2"/>
    <w:next w:val="BodyText"/>
    <w:rsid w:val="00785E51"/>
    <w:pPr>
      <w:keepLines w:val="0"/>
      <w:spacing w:before="120" w:after="120"/>
    </w:pPr>
    <w:rPr>
      <w:rFonts w:ascii="Arial" w:eastAsia="Times New Roman" w:hAnsi="Arial" w:cs="Arial"/>
      <w:color w:val="auto"/>
      <w:sz w:val="28"/>
      <w:szCs w:val="20"/>
    </w:rPr>
  </w:style>
  <w:style w:type="paragraph" w:styleId="ListParagraph">
    <w:name w:val="List Paragraph"/>
    <w:basedOn w:val="Normal"/>
    <w:uiPriority w:val="34"/>
    <w:qFormat/>
    <w:rsid w:val="00615A15"/>
    <w:pPr>
      <w:ind w:left="720"/>
      <w:contextualSpacing/>
    </w:pPr>
  </w:style>
  <w:style w:type="character" w:styleId="UnresolvedMention">
    <w:name w:val="Unresolved Mention"/>
    <w:basedOn w:val="DefaultParagraphFont"/>
    <w:uiPriority w:val="99"/>
    <w:semiHidden/>
    <w:unhideWhenUsed/>
    <w:rsid w:val="00754CAB"/>
    <w:rPr>
      <w:color w:val="605E5C"/>
      <w:shd w:val="clear" w:color="auto" w:fill="E1DFDD"/>
    </w:rPr>
  </w:style>
  <w:style w:type="table" w:styleId="TableGrid">
    <w:name w:val="Table Grid"/>
    <w:basedOn w:val="TableNormal"/>
    <w:uiPriority w:val="39"/>
    <w:rsid w:val="007A6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odytext">
    <w:name w:val="TA body text"/>
    <w:basedOn w:val="Normal"/>
    <w:link w:val="TAbodytextChar"/>
    <w:rsid w:val="00CB0C7F"/>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rsid w:val="00CB0C7F"/>
    <w:rPr>
      <w:rFonts w:ascii="Arial" w:hAnsi="Arial"/>
      <w:sz w:val="24"/>
      <w:szCs w:val="24"/>
    </w:rPr>
  </w:style>
  <w:style w:type="character" w:styleId="PageNumber">
    <w:name w:val="page number"/>
    <w:basedOn w:val="DefaultParagraphFont"/>
    <w:rsid w:val="00CB0C7F"/>
  </w:style>
  <w:style w:type="paragraph" w:customStyle="1" w:styleId="CritList">
    <w:name w:val="CritList"/>
    <w:basedOn w:val="Normal"/>
    <w:link w:val="CritListChar"/>
    <w:qFormat/>
    <w:rsid w:val="00CB0C7F"/>
    <w:pPr>
      <w:numPr>
        <w:numId w:val="31"/>
      </w:numPr>
      <w:spacing w:before="60" w:after="60" w:line="288" w:lineRule="auto"/>
    </w:pPr>
    <w:rPr>
      <w:rFonts w:cs="Arial"/>
      <w:sz w:val="20"/>
      <w:lang w:eastAsia="en-AU"/>
    </w:rPr>
  </w:style>
  <w:style w:type="paragraph" w:customStyle="1" w:styleId="Status">
    <w:name w:val="Status"/>
    <w:basedOn w:val="Normal"/>
    <w:rsid w:val="00CB0C7F"/>
    <w:pPr>
      <w:spacing w:before="280"/>
      <w:jc w:val="center"/>
    </w:pPr>
    <w:rPr>
      <w:sz w:val="14"/>
    </w:rPr>
  </w:style>
  <w:style w:type="paragraph" w:customStyle="1" w:styleId="FooterInfoCentre">
    <w:name w:val="FooterInfoCentre"/>
    <w:basedOn w:val="Normal"/>
    <w:rsid w:val="00CB0C7F"/>
    <w:pPr>
      <w:tabs>
        <w:tab w:val="right" w:pos="7707"/>
      </w:tabs>
      <w:jc w:val="center"/>
    </w:pPr>
    <w:rPr>
      <w:sz w:val="18"/>
    </w:rPr>
  </w:style>
  <w:style w:type="character" w:customStyle="1" w:styleId="bodyTextChar0">
    <w:name w:val="bodyText Char"/>
    <w:basedOn w:val="DefaultParagraphFont"/>
    <w:link w:val="bodyText0"/>
    <w:rsid w:val="00CB0C7F"/>
    <w:rPr>
      <w:rFonts w:ascii="Arial" w:hAnsi="Arial" w:cs="Arial"/>
      <w:lang w:eastAsia="en-US"/>
    </w:rPr>
  </w:style>
  <w:style w:type="character" w:styleId="Strong">
    <w:name w:val="Strong"/>
    <w:basedOn w:val="DefaultParagraphFont"/>
    <w:uiPriority w:val="22"/>
    <w:rsid w:val="00CB0C7F"/>
    <w:rPr>
      <w:b/>
      <w:bCs/>
    </w:rPr>
  </w:style>
  <w:style w:type="paragraph" w:customStyle="1" w:styleId="elementHeading">
    <w:name w:val="elementHeading"/>
    <w:basedOn w:val="Normal"/>
    <w:rsid w:val="00CB0C7F"/>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CB0C7F"/>
    <w:p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CB0C7F"/>
    <w:rPr>
      <w:rFonts w:ascii="Arial" w:hAnsi="Arial" w:cs="Arial"/>
    </w:rPr>
  </w:style>
  <w:style w:type="character" w:customStyle="1" w:styleId="CodeItemChar">
    <w:name w:val="CodeItem Char"/>
    <w:basedOn w:val="DefaultParagraphFont"/>
    <w:link w:val="CodeItem"/>
    <w:rsid w:val="00CB0C7F"/>
    <w:rPr>
      <w:rFonts w:ascii="Arial" w:hAnsi="Arial" w:cs="Arial"/>
      <w:b/>
      <w:bCs/>
      <w:lang w:eastAsia="en-US"/>
    </w:rPr>
  </w:style>
  <w:style w:type="paragraph" w:customStyle="1" w:styleId="partHeading">
    <w:name w:val="partHeading"/>
    <w:basedOn w:val="BodyText"/>
    <w:next w:val="Normal"/>
    <w:qFormat/>
    <w:rsid w:val="00CB0C7F"/>
    <w:pPr>
      <w:keepLines w:val="0"/>
      <w:numPr>
        <w:numId w:val="34"/>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codeHeading">
    <w:name w:val="codeHeading"/>
    <w:basedOn w:val="Normal"/>
    <w:rsid w:val="00CB0C7F"/>
    <w:pPr>
      <w:spacing w:before="60" w:after="60"/>
    </w:pPr>
    <w:rPr>
      <w:rFonts w:cs="Arial"/>
      <w:b/>
      <w:bCs/>
      <w:sz w:val="22"/>
    </w:rPr>
  </w:style>
  <w:style w:type="character" w:customStyle="1" w:styleId="RuleListChar">
    <w:name w:val="RuleList Char"/>
    <w:basedOn w:val="DefaultParagraphFont"/>
    <w:link w:val="RuleList"/>
    <w:rsid w:val="00CB0C7F"/>
    <w:rPr>
      <w:rFonts w:ascii="Arial" w:hAnsi="Arial" w:cs="Arial"/>
    </w:rPr>
  </w:style>
  <w:style w:type="paragraph" w:customStyle="1" w:styleId="partsubHeading">
    <w:name w:val="partsubHeading"/>
    <w:basedOn w:val="partHeading"/>
    <w:next w:val="Normal"/>
    <w:rsid w:val="00CB0C7F"/>
    <w:pPr>
      <w:keepNext/>
      <w:numPr>
        <w:ilvl w:val="1"/>
      </w:numPr>
      <w:shd w:val="clear" w:color="auto" w:fill="auto"/>
      <w:tabs>
        <w:tab w:val="clear" w:pos="1134"/>
      </w:tabs>
    </w:pPr>
    <w:rPr>
      <w:color w:val="auto"/>
      <w:sz w:val="28"/>
      <w:szCs w:val="28"/>
    </w:rPr>
  </w:style>
  <w:style w:type="paragraph" w:customStyle="1" w:styleId="partsubheading0">
    <w:name w:val="partsubheading"/>
    <w:basedOn w:val="partHeading"/>
    <w:next w:val="BodyText"/>
    <w:qFormat/>
    <w:rsid w:val="00CB0C7F"/>
    <w:pPr>
      <w:numPr>
        <w:numId w:val="0"/>
      </w:numPr>
    </w:pPr>
  </w:style>
  <w:style w:type="paragraph" w:customStyle="1" w:styleId="codeTitle">
    <w:name w:val="codeTitle"/>
    <w:basedOn w:val="Heading1"/>
    <w:rsid w:val="00CB0C7F"/>
    <w:pPr>
      <w:keepLines w:val="0"/>
      <w:spacing w:before="1440"/>
      <w:jc w:val="center"/>
    </w:pPr>
    <w:rPr>
      <w:rFonts w:ascii="Arial" w:eastAsia="Times New Roman" w:hAnsi="Arial" w:cs="Arial"/>
      <w:color w:val="auto"/>
      <w:sz w:val="52"/>
      <w:szCs w:val="20"/>
    </w:rPr>
  </w:style>
  <w:style w:type="paragraph" w:customStyle="1" w:styleId="bodySubheading">
    <w:name w:val="bodySubheading"/>
    <w:basedOn w:val="Normal"/>
    <w:rsid w:val="00CB0C7F"/>
    <w:pPr>
      <w:keepNext/>
      <w:spacing w:before="240" w:line="288" w:lineRule="auto"/>
    </w:pPr>
    <w:rPr>
      <w:rFonts w:cs="Arial"/>
      <w:b/>
      <w:bCs/>
      <w:sz w:val="22"/>
    </w:rPr>
  </w:style>
  <w:style w:type="paragraph" w:customStyle="1" w:styleId="Figuretitle">
    <w:name w:val="Figure_title"/>
    <w:basedOn w:val="Normal"/>
    <w:qFormat/>
    <w:rsid w:val="00CB0C7F"/>
    <w:rPr>
      <w:b/>
      <w:sz w:val="20"/>
      <w:lang w:eastAsia="en-AU"/>
    </w:rPr>
  </w:style>
  <w:style w:type="paragraph" w:styleId="TOC4">
    <w:name w:val="toc 4"/>
    <w:basedOn w:val="Normal"/>
    <w:next w:val="Normal"/>
    <w:autoRedefine/>
    <w:uiPriority w:val="39"/>
    <w:unhideWhenUsed/>
    <w:rsid w:val="007823A9"/>
    <w:pPr>
      <w:spacing w:after="100"/>
      <w:ind w:left="720"/>
    </w:pPr>
  </w:style>
  <w:style w:type="paragraph" w:customStyle="1" w:styleId="Default">
    <w:name w:val="Default"/>
    <w:rsid w:val="00514C69"/>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D6943"/>
    <w:rPr>
      <w:rFonts w:ascii="Arial" w:hAnsi="Arial"/>
      <w:sz w:val="24"/>
      <w:lang w:eastAsia="en-US"/>
    </w:rPr>
  </w:style>
  <w:style w:type="character" w:styleId="CommentReference">
    <w:name w:val="annotation reference"/>
    <w:basedOn w:val="DefaultParagraphFont"/>
    <w:semiHidden/>
    <w:unhideWhenUsed/>
    <w:rsid w:val="003D6943"/>
    <w:rPr>
      <w:sz w:val="16"/>
      <w:szCs w:val="16"/>
    </w:rPr>
  </w:style>
  <w:style w:type="paragraph" w:styleId="CommentText">
    <w:name w:val="annotation text"/>
    <w:basedOn w:val="Normal"/>
    <w:link w:val="CommentTextChar"/>
    <w:semiHidden/>
    <w:unhideWhenUsed/>
    <w:rsid w:val="003D6943"/>
    <w:rPr>
      <w:sz w:val="20"/>
    </w:rPr>
  </w:style>
  <w:style w:type="character" w:customStyle="1" w:styleId="CommentTextChar">
    <w:name w:val="Comment Text Char"/>
    <w:basedOn w:val="DefaultParagraphFont"/>
    <w:link w:val="CommentText"/>
    <w:semiHidden/>
    <w:rsid w:val="003D6943"/>
    <w:rPr>
      <w:rFonts w:ascii="Arial" w:hAnsi="Arial"/>
      <w:lang w:eastAsia="en-US"/>
    </w:rPr>
  </w:style>
  <w:style w:type="paragraph" w:styleId="CommentSubject">
    <w:name w:val="annotation subject"/>
    <w:basedOn w:val="CommentText"/>
    <w:next w:val="CommentText"/>
    <w:link w:val="CommentSubjectChar"/>
    <w:semiHidden/>
    <w:unhideWhenUsed/>
    <w:rsid w:val="003D6943"/>
    <w:rPr>
      <w:b/>
      <w:bCs/>
    </w:rPr>
  </w:style>
  <w:style w:type="character" w:customStyle="1" w:styleId="CommentSubjectChar">
    <w:name w:val="Comment Subject Char"/>
    <w:basedOn w:val="CommentTextChar"/>
    <w:link w:val="CommentSubject"/>
    <w:semiHidden/>
    <w:rsid w:val="003D6943"/>
    <w:rPr>
      <w:rFonts w:ascii="Arial" w:hAnsi="Arial"/>
      <w:b/>
      <w:bCs/>
      <w:lang w:eastAsia="en-US"/>
    </w:rPr>
  </w:style>
  <w:style w:type="character" w:customStyle="1" w:styleId="Heading5Char">
    <w:name w:val="Heading 5 Char"/>
    <w:basedOn w:val="DefaultParagraphFont"/>
    <w:link w:val="Heading5"/>
    <w:semiHidden/>
    <w:rsid w:val="00D356D5"/>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D356D5"/>
    <w:pPr>
      <w:tabs>
        <w:tab w:val="left" w:pos="2400"/>
        <w:tab w:val="left" w:pos="2880"/>
      </w:tabs>
      <w:spacing w:before="1220" w:after="100"/>
    </w:pPr>
    <w:rPr>
      <w:b/>
      <w:sz w:val="40"/>
    </w:rPr>
  </w:style>
  <w:style w:type="paragraph" w:customStyle="1" w:styleId="madeunder">
    <w:name w:val="made under"/>
    <w:basedOn w:val="Normal"/>
    <w:rsid w:val="00D356D5"/>
    <w:pPr>
      <w:spacing w:before="180" w:after="60"/>
      <w:jc w:val="both"/>
    </w:pPr>
  </w:style>
  <w:style w:type="paragraph" w:customStyle="1" w:styleId="CoverActName">
    <w:name w:val="CoverActName"/>
    <w:basedOn w:val="Normal"/>
    <w:rsid w:val="00D356D5"/>
    <w:pPr>
      <w:tabs>
        <w:tab w:val="left" w:pos="2600"/>
      </w:tabs>
      <w:spacing w:before="200" w:after="60"/>
      <w:jc w:val="both"/>
    </w:pPr>
    <w:rPr>
      <w:b/>
    </w:rPr>
  </w:style>
  <w:style w:type="paragraph" w:customStyle="1" w:styleId="N-line3">
    <w:name w:val="N-line3"/>
    <w:basedOn w:val="Normal"/>
    <w:next w:val="Normal"/>
    <w:rsid w:val="00D356D5"/>
    <w:pPr>
      <w:pBdr>
        <w:bottom w:val="single" w:sz="12" w:space="1" w:color="auto"/>
      </w:pBd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04690">
      <w:bodyDiv w:val="1"/>
      <w:marLeft w:val="0"/>
      <w:marRight w:val="0"/>
      <w:marTop w:val="0"/>
      <w:marBottom w:val="0"/>
      <w:divBdr>
        <w:top w:val="none" w:sz="0" w:space="0" w:color="auto"/>
        <w:left w:val="none" w:sz="0" w:space="0" w:color="auto"/>
        <w:bottom w:val="none" w:sz="0" w:space="0" w:color="auto"/>
        <w:right w:val="none" w:sz="0" w:space="0" w:color="auto"/>
      </w:divBdr>
    </w:div>
    <w:div w:id="410665105">
      <w:bodyDiv w:val="1"/>
      <w:marLeft w:val="0"/>
      <w:marRight w:val="0"/>
      <w:marTop w:val="0"/>
      <w:marBottom w:val="0"/>
      <w:divBdr>
        <w:top w:val="none" w:sz="0" w:space="0" w:color="auto"/>
        <w:left w:val="none" w:sz="0" w:space="0" w:color="auto"/>
        <w:bottom w:val="none" w:sz="0" w:space="0" w:color="auto"/>
        <w:right w:val="none" w:sz="0" w:space="0" w:color="auto"/>
      </w:divBdr>
    </w:div>
    <w:div w:id="632978302">
      <w:bodyDiv w:val="1"/>
      <w:marLeft w:val="0"/>
      <w:marRight w:val="0"/>
      <w:marTop w:val="0"/>
      <w:marBottom w:val="0"/>
      <w:divBdr>
        <w:top w:val="none" w:sz="0" w:space="0" w:color="auto"/>
        <w:left w:val="none" w:sz="0" w:space="0" w:color="auto"/>
        <w:bottom w:val="none" w:sz="0" w:space="0" w:color="auto"/>
        <w:right w:val="none" w:sz="0" w:space="0" w:color="auto"/>
      </w:divBdr>
    </w:div>
    <w:div w:id="1151478556">
      <w:bodyDiv w:val="1"/>
      <w:marLeft w:val="0"/>
      <w:marRight w:val="0"/>
      <w:marTop w:val="0"/>
      <w:marBottom w:val="0"/>
      <w:divBdr>
        <w:top w:val="none" w:sz="0" w:space="0" w:color="auto"/>
        <w:left w:val="none" w:sz="0" w:space="0" w:color="auto"/>
        <w:bottom w:val="none" w:sz="0" w:space="0" w:color="auto"/>
        <w:right w:val="none" w:sz="0" w:space="0" w:color="auto"/>
      </w:divBdr>
    </w:div>
    <w:div w:id="1174222054">
      <w:bodyDiv w:val="1"/>
      <w:marLeft w:val="0"/>
      <w:marRight w:val="0"/>
      <w:marTop w:val="0"/>
      <w:marBottom w:val="0"/>
      <w:divBdr>
        <w:top w:val="none" w:sz="0" w:space="0" w:color="auto"/>
        <w:left w:val="none" w:sz="0" w:space="0" w:color="auto"/>
        <w:bottom w:val="none" w:sz="0" w:space="0" w:color="auto"/>
        <w:right w:val="none" w:sz="0" w:space="0" w:color="auto"/>
      </w:divBdr>
    </w:div>
    <w:div w:id="1731155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footer" Target="footer10.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9440E-5179-40B2-8B0D-74D8942E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4331</Words>
  <Characters>23577</Characters>
  <Application>Microsoft Office Word</Application>
  <DocSecurity>0</DocSecurity>
  <Lines>799</Lines>
  <Paragraphs>399</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ACT Planning and Land Authority</Company>
  <LinksUpToDate>false</LinksUpToDate>
  <CharactersWithSpaces>27676</CharactersWithSpaces>
  <SharedDoc>false</SharedDoc>
  <HLinks>
    <vt:vector size="78" baseType="variant">
      <vt:variant>
        <vt:i4>2031669</vt:i4>
      </vt:variant>
      <vt:variant>
        <vt:i4>74</vt:i4>
      </vt:variant>
      <vt:variant>
        <vt:i4>0</vt:i4>
      </vt:variant>
      <vt:variant>
        <vt:i4>5</vt:i4>
      </vt:variant>
      <vt:variant>
        <vt:lpwstr/>
      </vt:variant>
      <vt:variant>
        <vt:lpwstr>_Toc235936142</vt:lpwstr>
      </vt:variant>
      <vt:variant>
        <vt:i4>2031669</vt:i4>
      </vt:variant>
      <vt:variant>
        <vt:i4>68</vt:i4>
      </vt:variant>
      <vt:variant>
        <vt:i4>0</vt:i4>
      </vt:variant>
      <vt:variant>
        <vt:i4>5</vt:i4>
      </vt:variant>
      <vt:variant>
        <vt:lpwstr/>
      </vt:variant>
      <vt:variant>
        <vt:lpwstr>_Toc235936141</vt:lpwstr>
      </vt:variant>
      <vt:variant>
        <vt:i4>2031669</vt:i4>
      </vt:variant>
      <vt:variant>
        <vt:i4>62</vt:i4>
      </vt:variant>
      <vt:variant>
        <vt:i4>0</vt:i4>
      </vt:variant>
      <vt:variant>
        <vt:i4>5</vt:i4>
      </vt:variant>
      <vt:variant>
        <vt:lpwstr/>
      </vt:variant>
      <vt:variant>
        <vt:lpwstr>_Toc235936140</vt:lpwstr>
      </vt:variant>
      <vt:variant>
        <vt:i4>1572917</vt:i4>
      </vt:variant>
      <vt:variant>
        <vt:i4>56</vt:i4>
      </vt:variant>
      <vt:variant>
        <vt:i4>0</vt:i4>
      </vt:variant>
      <vt:variant>
        <vt:i4>5</vt:i4>
      </vt:variant>
      <vt:variant>
        <vt:lpwstr/>
      </vt:variant>
      <vt:variant>
        <vt:lpwstr>_Toc235936139</vt:lpwstr>
      </vt:variant>
      <vt:variant>
        <vt:i4>1572917</vt:i4>
      </vt:variant>
      <vt:variant>
        <vt:i4>50</vt:i4>
      </vt:variant>
      <vt:variant>
        <vt:i4>0</vt:i4>
      </vt:variant>
      <vt:variant>
        <vt:i4>5</vt:i4>
      </vt:variant>
      <vt:variant>
        <vt:lpwstr/>
      </vt:variant>
      <vt:variant>
        <vt:lpwstr>_Toc235936138</vt:lpwstr>
      </vt:variant>
      <vt:variant>
        <vt:i4>1572917</vt:i4>
      </vt:variant>
      <vt:variant>
        <vt:i4>44</vt:i4>
      </vt:variant>
      <vt:variant>
        <vt:i4>0</vt:i4>
      </vt:variant>
      <vt:variant>
        <vt:i4>5</vt:i4>
      </vt:variant>
      <vt:variant>
        <vt:lpwstr/>
      </vt:variant>
      <vt:variant>
        <vt:lpwstr>_Toc235936137</vt:lpwstr>
      </vt:variant>
      <vt:variant>
        <vt:i4>1572917</vt:i4>
      </vt:variant>
      <vt:variant>
        <vt:i4>38</vt:i4>
      </vt:variant>
      <vt:variant>
        <vt:i4>0</vt:i4>
      </vt:variant>
      <vt:variant>
        <vt:i4>5</vt:i4>
      </vt:variant>
      <vt:variant>
        <vt:lpwstr/>
      </vt:variant>
      <vt:variant>
        <vt:lpwstr>_Toc235936136</vt:lpwstr>
      </vt:variant>
      <vt:variant>
        <vt:i4>1572917</vt:i4>
      </vt:variant>
      <vt:variant>
        <vt:i4>32</vt:i4>
      </vt:variant>
      <vt:variant>
        <vt:i4>0</vt:i4>
      </vt:variant>
      <vt:variant>
        <vt:i4>5</vt:i4>
      </vt:variant>
      <vt:variant>
        <vt:lpwstr/>
      </vt:variant>
      <vt:variant>
        <vt:lpwstr>_Toc235936135</vt:lpwstr>
      </vt:variant>
      <vt:variant>
        <vt:i4>1572917</vt:i4>
      </vt:variant>
      <vt:variant>
        <vt:i4>26</vt:i4>
      </vt:variant>
      <vt:variant>
        <vt:i4>0</vt:i4>
      </vt:variant>
      <vt:variant>
        <vt:i4>5</vt:i4>
      </vt:variant>
      <vt:variant>
        <vt:lpwstr/>
      </vt:variant>
      <vt:variant>
        <vt:lpwstr>_Toc235936134</vt:lpwstr>
      </vt:variant>
      <vt:variant>
        <vt:i4>1572917</vt:i4>
      </vt:variant>
      <vt:variant>
        <vt:i4>20</vt:i4>
      </vt:variant>
      <vt:variant>
        <vt:i4>0</vt:i4>
      </vt:variant>
      <vt:variant>
        <vt:i4>5</vt:i4>
      </vt:variant>
      <vt:variant>
        <vt:lpwstr/>
      </vt:variant>
      <vt:variant>
        <vt:lpwstr>_Toc235936133</vt:lpwstr>
      </vt:variant>
      <vt:variant>
        <vt:i4>1572917</vt:i4>
      </vt:variant>
      <vt:variant>
        <vt:i4>14</vt:i4>
      </vt:variant>
      <vt:variant>
        <vt:i4>0</vt:i4>
      </vt:variant>
      <vt:variant>
        <vt:i4>5</vt:i4>
      </vt:variant>
      <vt:variant>
        <vt:lpwstr/>
      </vt:variant>
      <vt:variant>
        <vt:lpwstr>_Toc235936132</vt:lpwstr>
      </vt:variant>
      <vt:variant>
        <vt:i4>1572917</vt:i4>
      </vt:variant>
      <vt:variant>
        <vt:i4>8</vt:i4>
      </vt:variant>
      <vt:variant>
        <vt:i4>0</vt:i4>
      </vt:variant>
      <vt:variant>
        <vt:i4>5</vt:i4>
      </vt:variant>
      <vt:variant>
        <vt:lpwstr/>
      </vt:variant>
      <vt:variant>
        <vt:lpwstr>_Toc235936131</vt:lpwstr>
      </vt:variant>
      <vt:variant>
        <vt:i4>1572917</vt:i4>
      </vt:variant>
      <vt:variant>
        <vt:i4>2</vt:i4>
      </vt:variant>
      <vt:variant>
        <vt:i4>0</vt:i4>
      </vt:variant>
      <vt:variant>
        <vt:i4>5</vt:i4>
      </vt:variant>
      <vt:variant>
        <vt:lpwstr/>
      </vt:variant>
      <vt:variant>
        <vt:lpwstr>_Toc235936130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creator>Mr Simon Hawke</dc:creator>
  <cp:lastModifiedBy>PCODCS</cp:lastModifiedBy>
  <cp:revision>4</cp:revision>
  <cp:lastPrinted>2012-06-15T01:40:00Z</cp:lastPrinted>
  <dcterms:created xsi:type="dcterms:W3CDTF">2022-09-19T00:19:00Z</dcterms:created>
  <dcterms:modified xsi:type="dcterms:W3CDTF">2022-09-19T00:19:00Z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A37240334</vt:lpwstr>
  </property>
  <property fmtid="{D5CDD505-2E9C-101B-9397-08002B2CF9AE}" pid="4" name="Objective-Title">
    <vt:lpwstr>Attachment B - NI - DV328 Oaks Estate</vt:lpwstr>
  </property>
  <property fmtid="{D5CDD505-2E9C-101B-9397-08002B2CF9AE}" pid="5" name="Objective-Comment">
    <vt:lpwstr/>
  </property>
  <property fmtid="{D5CDD505-2E9C-101B-9397-08002B2CF9AE}" pid="6" name="Objective-CreationStamp">
    <vt:filetime>2022-08-19T00:03:05Z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2022-09-18T23:55:23Z</vt:filetime>
  </property>
  <property fmtid="{D5CDD505-2E9C-101B-9397-08002B2CF9AE}" pid="10" name="Objective-ModificationStamp">
    <vt:filetime>2022-09-18T23:55:23Z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Directorate:07. Ministerial, Cabinet and Government Relations:06. Ministerials:2022 - Ministerial and Chief Ministerial Briefs / Correspondence:Planning and Urban Policy:08. August:22/112503 Ministerial Information Brief - Approval and tabling of DV328 Oaks Estate:</vt:lpwstr>
  </property>
  <property fmtid="{D5CDD505-2E9C-101B-9397-08002B2CF9AE}" pid="13" name="Objective-Parent">
    <vt:lpwstr>22/112503 Ministerial Information Brief - Approval and tabling of DV328 Oaks Estate</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1-2022/112503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ies>
</file>