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411" w14:textId="77777777" w:rsidR="00F349F4" w:rsidRPr="00166682" w:rsidRDefault="00F349F4" w:rsidP="00166682">
      <w:pPr>
        <w:spacing w:before="120"/>
        <w:rPr>
          <w:rFonts w:ascii="Arial" w:hAnsi="Arial" w:cs="Arial"/>
          <w:sz w:val="24"/>
        </w:rPr>
      </w:pPr>
      <w:r w:rsidRPr="00166682">
        <w:rPr>
          <w:rFonts w:ascii="Arial" w:hAnsi="Arial" w:cs="Arial"/>
          <w:sz w:val="24"/>
        </w:rPr>
        <w:t>Australian Capital Territory</w:t>
      </w:r>
    </w:p>
    <w:p w14:paraId="694EC5B4" w14:textId="4A8EC78A" w:rsidR="00F349F4" w:rsidRPr="000C59C6" w:rsidRDefault="00F349F4" w:rsidP="004C10F5">
      <w:pPr>
        <w:pStyle w:val="Billname"/>
        <w:spacing w:before="600"/>
        <w:rPr>
          <w:rFonts w:ascii="Arial Bold" w:hAnsi="Arial Bold"/>
          <w:sz w:val="38"/>
          <w:szCs w:val="38"/>
        </w:rPr>
      </w:pPr>
      <w:r w:rsidRPr="000C59C6">
        <w:rPr>
          <w:rFonts w:ascii="Arial Bold" w:hAnsi="Arial Bold"/>
          <w:sz w:val="38"/>
          <w:szCs w:val="38"/>
        </w:rPr>
        <w:t>Elec</w:t>
      </w:r>
      <w:r w:rsidR="0045567B" w:rsidRPr="000C59C6">
        <w:rPr>
          <w:rFonts w:ascii="Arial Bold" w:hAnsi="Arial Bold"/>
          <w:sz w:val="38"/>
          <w:szCs w:val="38"/>
        </w:rPr>
        <w:t>toral (</w:t>
      </w:r>
      <w:bookmarkStart w:id="0" w:name="OLE_LINK1"/>
      <w:bookmarkStart w:id="1" w:name="OLE_LINK2"/>
      <w:r w:rsidR="0045567B" w:rsidRPr="000C59C6">
        <w:rPr>
          <w:rFonts w:ascii="Arial Bold" w:hAnsi="Arial Bold"/>
          <w:sz w:val="38"/>
          <w:szCs w:val="38"/>
        </w:rPr>
        <w:t xml:space="preserve">Redistribution Committee – </w:t>
      </w:r>
      <w:r w:rsidRPr="000C59C6">
        <w:rPr>
          <w:rFonts w:ascii="Arial Bold" w:hAnsi="Arial Bold"/>
          <w:sz w:val="38"/>
          <w:szCs w:val="38"/>
        </w:rPr>
        <w:t>Establishm</w:t>
      </w:r>
      <w:r w:rsidR="00397702" w:rsidRPr="000C59C6">
        <w:rPr>
          <w:rFonts w:ascii="Arial Bold" w:hAnsi="Arial Bold"/>
          <w:sz w:val="38"/>
          <w:szCs w:val="38"/>
        </w:rPr>
        <w:t>ent and Appointment</w:t>
      </w:r>
      <w:bookmarkEnd w:id="0"/>
      <w:bookmarkEnd w:id="1"/>
      <w:r w:rsidR="00397702" w:rsidRPr="000C59C6">
        <w:rPr>
          <w:rFonts w:ascii="Arial Bold" w:hAnsi="Arial Bold"/>
          <w:sz w:val="38"/>
          <w:szCs w:val="38"/>
        </w:rPr>
        <w:t>) Notice 20</w:t>
      </w:r>
      <w:r w:rsidR="00E47121" w:rsidRPr="000C59C6">
        <w:rPr>
          <w:rFonts w:ascii="Arial Bold" w:hAnsi="Arial Bold"/>
          <w:sz w:val="38"/>
          <w:szCs w:val="38"/>
        </w:rPr>
        <w:t>22</w:t>
      </w:r>
    </w:p>
    <w:p w14:paraId="0E0368F4" w14:textId="7882C47A" w:rsidR="00F349F4" w:rsidRPr="00166682" w:rsidRDefault="00586BB7" w:rsidP="00166682">
      <w:pPr>
        <w:spacing w:before="340"/>
        <w:rPr>
          <w:rFonts w:ascii="Arial" w:hAnsi="Arial" w:cs="Arial"/>
          <w:b/>
          <w:bCs/>
          <w:sz w:val="24"/>
        </w:rPr>
      </w:pPr>
      <w:r w:rsidRPr="00166682">
        <w:rPr>
          <w:rFonts w:ascii="Arial" w:hAnsi="Arial" w:cs="Arial"/>
          <w:b/>
          <w:bCs/>
          <w:sz w:val="24"/>
        </w:rPr>
        <w:t>Notifiable instrument NI</w:t>
      </w:r>
      <w:r w:rsidR="00397702" w:rsidRPr="00166682">
        <w:rPr>
          <w:rFonts w:ascii="Arial" w:hAnsi="Arial" w:cs="Arial"/>
          <w:b/>
          <w:bCs/>
          <w:sz w:val="24"/>
        </w:rPr>
        <w:t>20</w:t>
      </w:r>
      <w:r w:rsidR="00E47121" w:rsidRPr="00166682">
        <w:rPr>
          <w:rFonts w:ascii="Arial" w:hAnsi="Arial" w:cs="Arial"/>
          <w:b/>
          <w:bCs/>
          <w:sz w:val="24"/>
        </w:rPr>
        <w:t>22</w:t>
      </w:r>
      <w:r w:rsidR="00166682" w:rsidRPr="00166682">
        <w:rPr>
          <w:rFonts w:ascii="Arial" w:hAnsi="Arial" w:cs="Arial"/>
          <w:b/>
          <w:bCs/>
          <w:sz w:val="24"/>
        </w:rPr>
        <w:t>–</w:t>
      </w:r>
      <w:r w:rsidR="00E07781">
        <w:rPr>
          <w:rFonts w:ascii="Arial" w:hAnsi="Arial" w:cs="Arial"/>
          <w:b/>
          <w:bCs/>
          <w:sz w:val="24"/>
        </w:rPr>
        <w:t>532</w:t>
      </w:r>
    </w:p>
    <w:p w14:paraId="33DE14F5" w14:textId="77777777" w:rsidR="00F349F4" w:rsidRDefault="00F349F4" w:rsidP="00166682">
      <w:pPr>
        <w:pStyle w:val="madeunder"/>
        <w:spacing w:before="300" w:after="0"/>
      </w:pPr>
      <w:r>
        <w:t>made under the</w:t>
      </w:r>
    </w:p>
    <w:p w14:paraId="69D6DD4F" w14:textId="77777777" w:rsidR="00F349F4" w:rsidRPr="00166682" w:rsidRDefault="00F349F4" w:rsidP="00166682">
      <w:pPr>
        <w:pStyle w:val="CoverActName"/>
        <w:spacing w:before="320" w:after="0"/>
        <w:rPr>
          <w:rFonts w:cs="Arial"/>
          <w:sz w:val="20"/>
        </w:rPr>
      </w:pPr>
      <w:r w:rsidRPr="00166682">
        <w:rPr>
          <w:rFonts w:cs="Arial"/>
          <w:sz w:val="20"/>
        </w:rPr>
        <w:t>Electoral Act 1992, s 39 (Redistribution committees)</w:t>
      </w:r>
    </w:p>
    <w:p w14:paraId="0FA2E14E" w14:textId="77777777" w:rsidR="00166682" w:rsidRDefault="00166682" w:rsidP="004C10F5">
      <w:pPr>
        <w:pStyle w:val="N-line3"/>
        <w:pBdr>
          <w:bottom w:val="none" w:sz="0" w:space="0" w:color="auto"/>
        </w:pBdr>
      </w:pPr>
    </w:p>
    <w:p w14:paraId="76AA3111" w14:textId="77777777" w:rsidR="00166682" w:rsidRDefault="00166682" w:rsidP="004C10F5">
      <w:pPr>
        <w:pStyle w:val="N-line3"/>
        <w:pBdr>
          <w:top w:val="single" w:sz="12" w:space="1" w:color="auto"/>
          <w:bottom w:val="none" w:sz="0" w:space="0" w:color="auto"/>
        </w:pBdr>
      </w:pPr>
    </w:p>
    <w:p w14:paraId="405F8AE2" w14:textId="62EB872F" w:rsidR="00F349F4" w:rsidRPr="00166682" w:rsidRDefault="00166682" w:rsidP="004C10F5">
      <w:pPr>
        <w:spacing w:before="60" w:after="60"/>
        <w:ind w:left="720" w:hanging="720"/>
        <w:rPr>
          <w:rFonts w:ascii="Arial" w:hAnsi="Arial" w:cs="Arial"/>
          <w:b/>
          <w:bCs/>
          <w:sz w:val="24"/>
        </w:rPr>
      </w:pPr>
      <w:r>
        <w:rPr>
          <w:rFonts w:ascii="Arial" w:hAnsi="Arial" w:cs="Arial"/>
          <w:b/>
          <w:bCs/>
          <w:sz w:val="24"/>
        </w:rPr>
        <w:t>1</w:t>
      </w:r>
      <w:r>
        <w:rPr>
          <w:rFonts w:ascii="Arial" w:hAnsi="Arial" w:cs="Arial"/>
          <w:b/>
          <w:bCs/>
          <w:sz w:val="24"/>
        </w:rPr>
        <w:tab/>
      </w:r>
      <w:r w:rsidR="00F349F4" w:rsidRPr="00166682">
        <w:rPr>
          <w:rFonts w:ascii="Arial" w:hAnsi="Arial" w:cs="Arial"/>
          <w:b/>
          <w:bCs/>
          <w:sz w:val="24"/>
        </w:rPr>
        <w:t>Name of instrument</w:t>
      </w:r>
    </w:p>
    <w:p w14:paraId="2C5FCB7B" w14:textId="03CB4D07" w:rsidR="00F349F4" w:rsidRPr="00F349F4" w:rsidRDefault="00F349F4" w:rsidP="00166682">
      <w:pPr>
        <w:pStyle w:val="Amainreturn"/>
        <w:spacing w:before="140" w:after="0"/>
        <w:ind w:left="720"/>
        <w:jc w:val="left"/>
        <w:rPr>
          <w:snapToGrid w:val="0"/>
        </w:rPr>
      </w:pPr>
      <w:r w:rsidRPr="00F349F4">
        <w:rPr>
          <w:snapToGrid w:val="0"/>
        </w:rPr>
        <w:t xml:space="preserve">This instrument is the </w:t>
      </w:r>
      <w:r w:rsidRPr="00F349F4">
        <w:rPr>
          <w:i/>
          <w:snapToGrid w:val="0"/>
        </w:rPr>
        <w:t>Electoral (Redistribution Committee – Establishment and Appointment) Notice 20</w:t>
      </w:r>
      <w:r w:rsidR="00C61EB9">
        <w:rPr>
          <w:i/>
          <w:snapToGrid w:val="0"/>
        </w:rPr>
        <w:t>22</w:t>
      </w:r>
      <w:r w:rsidRPr="00F349F4">
        <w:rPr>
          <w:snapToGrid w:val="0"/>
        </w:rPr>
        <w:t>.</w:t>
      </w:r>
    </w:p>
    <w:p w14:paraId="720DFD2E" w14:textId="307A0066" w:rsidR="00F349F4" w:rsidRPr="00166682" w:rsidRDefault="00166682" w:rsidP="00166682">
      <w:pPr>
        <w:spacing w:before="300"/>
        <w:ind w:left="720" w:hanging="720"/>
        <w:rPr>
          <w:rFonts w:ascii="Arial" w:hAnsi="Arial" w:cs="Arial"/>
          <w:b/>
          <w:bCs/>
          <w:sz w:val="24"/>
        </w:rPr>
      </w:pPr>
      <w:r>
        <w:rPr>
          <w:rFonts w:ascii="Arial" w:hAnsi="Arial" w:cs="Arial"/>
          <w:b/>
          <w:bCs/>
          <w:sz w:val="24"/>
        </w:rPr>
        <w:t>2</w:t>
      </w:r>
      <w:r>
        <w:rPr>
          <w:rFonts w:ascii="Arial" w:hAnsi="Arial" w:cs="Arial"/>
          <w:b/>
          <w:bCs/>
          <w:sz w:val="24"/>
        </w:rPr>
        <w:tab/>
      </w:r>
      <w:r w:rsidR="00F349F4" w:rsidRPr="00166682">
        <w:rPr>
          <w:rFonts w:ascii="Arial" w:hAnsi="Arial" w:cs="Arial"/>
          <w:b/>
          <w:bCs/>
          <w:sz w:val="24"/>
        </w:rPr>
        <w:t xml:space="preserve">Commencement </w:t>
      </w:r>
    </w:p>
    <w:p w14:paraId="1DB6C333" w14:textId="70C1DAB8" w:rsidR="00F349F4" w:rsidRPr="00F349F4" w:rsidRDefault="00F349F4" w:rsidP="00166682">
      <w:pPr>
        <w:pStyle w:val="Amainreturn"/>
        <w:spacing w:before="140" w:after="0"/>
        <w:ind w:left="720"/>
        <w:jc w:val="left"/>
        <w:rPr>
          <w:snapToGrid w:val="0"/>
        </w:rPr>
      </w:pPr>
      <w:r w:rsidRPr="00F349F4">
        <w:rPr>
          <w:snapToGrid w:val="0"/>
        </w:rPr>
        <w:t xml:space="preserve">This instrument commences on </w:t>
      </w:r>
      <w:r w:rsidR="00EE0A91">
        <w:rPr>
          <w:snapToGrid w:val="0"/>
        </w:rPr>
        <w:t>24 October 2022</w:t>
      </w:r>
      <w:r w:rsidRPr="00F349F4">
        <w:rPr>
          <w:snapToGrid w:val="0"/>
        </w:rPr>
        <w:t xml:space="preserve">. </w:t>
      </w:r>
    </w:p>
    <w:p w14:paraId="076B4E2D" w14:textId="41B0DA36" w:rsidR="00F349F4" w:rsidRPr="00166682" w:rsidRDefault="00166682" w:rsidP="00166682">
      <w:pPr>
        <w:spacing w:before="300"/>
        <w:ind w:left="720" w:hanging="720"/>
        <w:rPr>
          <w:rFonts w:ascii="Arial" w:hAnsi="Arial" w:cs="Arial"/>
          <w:b/>
          <w:bCs/>
          <w:sz w:val="24"/>
        </w:rPr>
      </w:pPr>
      <w:r>
        <w:rPr>
          <w:rFonts w:ascii="Arial" w:hAnsi="Arial" w:cs="Arial"/>
          <w:b/>
          <w:bCs/>
          <w:sz w:val="24"/>
        </w:rPr>
        <w:t>3</w:t>
      </w:r>
      <w:r>
        <w:rPr>
          <w:rFonts w:ascii="Arial" w:hAnsi="Arial" w:cs="Arial"/>
          <w:b/>
          <w:bCs/>
          <w:sz w:val="24"/>
        </w:rPr>
        <w:tab/>
      </w:r>
      <w:r w:rsidR="00F349F4" w:rsidRPr="00166682">
        <w:rPr>
          <w:rFonts w:ascii="Arial" w:hAnsi="Arial" w:cs="Arial"/>
          <w:b/>
          <w:bCs/>
          <w:sz w:val="24"/>
        </w:rPr>
        <w:t>Establishment of Redistribution Committee</w:t>
      </w:r>
    </w:p>
    <w:p w14:paraId="3AA2D53C" w14:textId="77777777" w:rsidR="00964827" w:rsidRDefault="00F349F4" w:rsidP="00166682">
      <w:pPr>
        <w:pStyle w:val="Amainreturn"/>
        <w:spacing w:before="140" w:after="0"/>
        <w:ind w:left="720"/>
        <w:jc w:val="left"/>
        <w:rPr>
          <w:snapToGrid w:val="0"/>
        </w:rPr>
      </w:pPr>
      <w:r>
        <w:rPr>
          <w:snapToGrid w:val="0"/>
        </w:rPr>
        <w:t xml:space="preserve">A Redistribution Committee is established for the purposes of Part 4 of the </w:t>
      </w:r>
      <w:r>
        <w:rPr>
          <w:i/>
          <w:snapToGrid w:val="0"/>
        </w:rPr>
        <w:t>Electoral Act 1992</w:t>
      </w:r>
      <w:r>
        <w:rPr>
          <w:snapToGrid w:val="0"/>
        </w:rPr>
        <w:t xml:space="preserve"> for the redistribution process required </w:t>
      </w:r>
      <w:r w:rsidR="00964827">
        <w:rPr>
          <w:snapToGrid w:val="0"/>
        </w:rPr>
        <w:t xml:space="preserve">before </w:t>
      </w:r>
      <w:r w:rsidR="00332052">
        <w:rPr>
          <w:snapToGrid w:val="0"/>
        </w:rPr>
        <w:t>each</w:t>
      </w:r>
      <w:r>
        <w:rPr>
          <w:snapToGrid w:val="0"/>
        </w:rPr>
        <w:t xml:space="preserve"> ordi</w:t>
      </w:r>
      <w:r w:rsidR="00397702">
        <w:rPr>
          <w:snapToGrid w:val="0"/>
        </w:rPr>
        <w:t xml:space="preserve">nary general </w:t>
      </w:r>
      <w:r w:rsidR="00B21953">
        <w:rPr>
          <w:snapToGrid w:val="0"/>
        </w:rPr>
        <w:t>election</w:t>
      </w:r>
      <w:r w:rsidR="00332052">
        <w:rPr>
          <w:snapToGrid w:val="0"/>
        </w:rPr>
        <w:t xml:space="preserve">.  </w:t>
      </w:r>
    </w:p>
    <w:p w14:paraId="13DB442E" w14:textId="40B08BC5" w:rsidR="00332052" w:rsidRPr="000C115F" w:rsidRDefault="00964827" w:rsidP="000C115F">
      <w:pPr>
        <w:pStyle w:val="Amainreturn"/>
        <w:spacing w:before="140" w:after="0"/>
        <w:ind w:left="1440" w:hanging="720"/>
        <w:jc w:val="left"/>
        <w:rPr>
          <w:iCs/>
          <w:snapToGrid w:val="0"/>
          <w:sz w:val="20"/>
        </w:rPr>
      </w:pPr>
      <w:r w:rsidRPr="000C115F">
        <w:rPr>
          <w:i/>
          <w:snapToGrid w:val="0"/>
          <w:sz w:val="20"/>
        </w:rPr>
        <w:t>Note:</w:t>
      </w:r>
      <w:r w:rsidR="000C115F">
        <w:rPr>
          <w:iCs/>
          <w:snapToGrid w:val="0"/>
          <w:sz w:val="20"/>
        </w:rPr>
        <w:tab/>
      </w:r>
      <w:r w:rsidRPr="000C115F">
        <w:rPr>
          <w:iCs/>
          <w:snapToGrid w:val="0"/>
          <w:sz w:val="20"/>
        </w:rPr>
        <w:t xml:space="preserve">In accordance with section 37 of the Electoral Act 1992, a </w:t>
      </w:r>
      <w:r w:rsidR="00332052" w:rsidRPr="000C115F">
        <w:rPr>
          <w:iCs/>
          <w:snapToGrid w:val="0"/>
          <w:sz w:val="20"/>
        </w:rPr>
        <w:t xml:space="preserve">redistribution </w:t>
      </w:r>
      <w:r w:rsidR="003B06F3" w:rsidRPr="000C115F">
        <w:rPr>
          <w:iCs/>
          <w:snapToGrid w:val="0"/>
          <w:sz w:val="20"/>
        </w:rPr>
        <w:t xml:space="preserve">process </w:t>
      </w:r>
      <w:r w:rsidR="00332052" w:rsidRPr="000C115F">
        <w:rPr>
          <w:iCs/>
          <w:snapToGrid w:val="0"/>
          <w:sz w:val="20"/>
        </w:rPr>
        <w:t>shall begin as soon as practicable after the beginning of the period of 2 years ending on the end of the 3rd Saturday in October in the year when the next ordinary election is due to be held.</w:t>
      </w:r>
      <w:r w:rsidR="003B06F3" w:rsidRPr="000C115F">
        <w:rPr>
          <w:iCs/>
          <w:snapToGrid w:val="0"/>
          <w:sz w:val="20"/>
        </w:rPr>
        <w:t xml:space="preserve"> The next ordinary election is due </w:t>
      </w:r>
      <w:r w:rsidRPr="000C115F">
        <w:rPr>
          <w:iCs/>
          <w:snapToGrid w:val="0"/>
          <w:sz w:val="20"/>
        </w:rPr>
        <w:t xml:space="preserve">to be held </w:t>
      </w:r>
      <w:r w:rsidR="003B06F3" w:rsidRPr="000C115F">
        <w:rPr>
          <w:iCs/>
          <w:snapToGrid w:val="0"/>
          <w:sz w:val="20"/>
        </w:rPr>
        <w:t>on 1</w:t>
      </w:r>
      <w:r w:rsidR="00E47121" w:rsidRPr="000C115F">
        <w:rPr>
          <w:iCs/>
          <w:snapToGrid w:val="0"/>
          <w:sz w:val="20"/>
        </w:rPr>
        <w:t>9</w:t>
      </w:r>
      <w:r w:rsidR="003B06F3" w:rsidRPr="000C115F">
        <w:rPr>
          <w:iCs/>
          <w:snapToGrid w:val="0"/>
          <w:sz w:val="20"/>
        </w:rPr>
        <w:t xml:space="preserve"> Octob</w:t>
      </w:r>
      <w:r w:rsidR="000629CD" w:rsidRPr="000C115F">
        <w:rPr>
          <w:iCs/>
          <w:snapToGrid w:val="0"/>
          <w:sz w:val="20"/>
        </w:rPr>
        <w:t>er 202</w:t>
      </w:r>
      <w:r w:rsidR="00E47121" w:rsidRPr="000C115F">
        <w:rPr>
          <w:iCs/>
          <w:snapToGrid w:val="0"/>
          <w:sz w:val="20"/>
        </w:rPr>
        <w:t>4</w:t>
      </w:r>
      <w:r w:rsidR="003B06F3" w:rsidRPr="000C115F">
        <w:rPr>
          <w:iCs/>
          <w:snapToGrid w:val="0"/>
          <w:sz w:val="20"/>
        </w:rPr>
        <w:t>.</w:t>
      </w:r>
    </w:p>
    <w:p w14:paraId="5DD342F8" w14:textId="5969A45F" w:rsidR="0063213C" w:rsidRPr="00166682" w:rsidRDefault="00166682" w:rsidP="00166682">
      <w:pPr>
        <w:spacing w:before="300"/>
        <w:ind w:left="720" w:hanging="720"/>
        <w:rPr>
          <w:rFonts w:ascii="Arial" w:hAnsi="Arial" w:cs="Arial"/>
          <w:b/>
          <w:bCs/>
          <w:sz w:val="24"/>
        </w:rPr>
      </w:pPr>
      <w:r>
        <w:rPr>
          <w:rFonts w:ascii="Arial" w:hAnsi="Arial" w:cs="Arial"/>
          <w:b/>
          <w:bCs/>
          <w:sz w:val="24"/>
        </w:rPr>
        <w:t>4</w:t>
      </w:r>
      <w:r>
        <w:rPr>
          <w:rFonts w:ascii="Arial" w:hAnsi="Arial" w:cs="Arial"/>
          <w:b/>
          <w:bCs/>
          <w:sz w:val="24"/>
        </w:rPr>
        <w:tab/>
      </w:r>
      <w:r w:rsidR="0063213C" w:rsidRPr="00166682">
        <w:rPr>
          <w:rFonts w:ascii="Arial" w:hAnsi="Arial" w:cs="Arial"/>
          <w:b/>
          <w:bCs/>
          <w:sz w:val="24"/>
        </w:rPr>
        <w:t>Appointment of Member of the Redistribution Committee</w:t>
      </w:r>
    </w:p>
    <w:p w14:paraId="0CBD0F05" w14:textId="77777777" w:rsidR="0063213C" w:rsidRPr="003C0C9D" w:rsidRDefault="003C0C9D" w:rsidP="00166682">
      <w:pPr>
        <w:pStyle w:val="Amainreturn"/>
        <w:spacing w:before="140" w:after="0"/>
        <w:ind w:left="720"/>
        <w:jc w:val="left"/>
        <w:rPr>
          <w:snapToGrid w:val="0"/>
        </w:rPr>
      </w:pPr>
      <w:r w:rsidRPr="003C0C9D">
        <w:rPr>
          <w:snapToGrid w:val="0"/>
        </w:rPr>
        <w:t>Ms Beidar Bianca Cho, t</w:t>
      </w:r>
      <w:r w:rsidR="0063213C" w:rsidRPr="003C0C9D">
        <w:rPr>
          <w:snapToGrid w:val="0"/>
        </w:rPr>
        <w:t xml:space="preserve">he person </w:t>
      </w:r>
      <w:r w:rsidRPr="003C0C9D">
        <w:rPr>
          <w:snapToGrid w:val="0"/>
        </w:rPr>
        <w:t xml:space="preserve">nominally </w:t>
      </w:r>
      <w:r w:rsidR="0063213C" w:rsidRPr="003C0C9D">
        <w:rPr>
          <w:snapToGrid w:val="0"/>
        </w:rPr>
        <w:t xml:space="preserve">occupying the </w:t>
      </w:r>
      <w:r w:rsidRPr="003C0C9D">
        <w:rPr>
          <w:snapToGrid w:val="0"/>
        </w:rPr>
        <w:t>role of Director of Demography</w:t>
      </w:r>
      <w:r w:rsidR="00964827" w:rsidRPr="003C0C9D">
        <w:rPr>
          <w:snapToGrid w:val="0"/>
        </w:rPr>
        <w:t>,</w:t>
      </w:r>
      <w:r w:rsidR="0063213C" w:rsidRPr="003C0C9D">
        <w:rPr>
          <w:snapToGrid w:val="0"/>
        </w:rPr>
        <w:t xml:space="preserve"> Australian Bureau of Statistics, being a person whose qualifications and experience would, in the opinion of the Electoral Commission, enable the person to assist the Redistribution Committee, is appointed to the Committee under section 39(3) of the </w:t>
      </w:r>
      <w:r w:rsidR="0063213C" w:rsidRPr="003C0C9D">
        <w:rPr>
          <w:i/>
          <w:iCs/>
          <w:snapToGrid w:val="0"/>
        </w:rPr>
        <w:t>Electoral Act</w:t>
      </w:r>
      <w:r w:rsidR="004722D6" w:rsidRPr="003C0C9D">
        <w:rPr>
          <w:i/>
          <w:iCs/>
          <w:snapToGrid w:val="0"/>
        </w:rPr>
        <w:t xml:space="preserve"> 1992</w:t>
      </w:r>
      <w:r w:rsidR="0063213C" w:rsidRPr="003C0C9D">
        <w:rPr>
          <w:snapToGrid w:val="0"/>
        </w:rPr>
        <w:t>.</w:t>
      </w:r>
    </w:p>
    <w:p w14:paraId="34FAD28C" w14:textId="156C1E8D" w:rsidR="007317FE" w:rsidRDefault="007317FE" w:rsidP="004C10F5">
      <w:pPr>
        <w:pStyle w:val="Amainreturn"/>
        <w:spacing w:before="0" w:after="0"/>
        <w:ind w:left="0"/>
        <w:jc w:val="left"/>
        <w:rPr>
          <w:snapToGrid w:val="0"/>
        </w:rPr>
      </w:pPr>
    </w:p>
    <w:p w14:paraId="64360CC4" w14:textId="5BF7F16D" w:rsidR="007317FE" w:rsidRDefault="007317FE" w:rsidP="004C10F5">
      <w:pPr>
        <w:pStyle w:val="Amainreturn"/>
        <w:spacing w:before="0" w:after="0"/>
        <w:ind w:left="0"/>
        <w:jc w:val="left"/>
        <w:rPr>
          <w:snapToGrid w:val="0"/>
        </w:rPr>
      </w:pPr>
    </w:p>
    <w:p w14:paraId="156A97F4" w14:textId="36D1CDAC" w:rsidR="002A5BB4" w:rsidRDefault="00C71FC1" w:rsidP="004C10F5">
      <w:pPr>
        <w:pStyle w:val="Amainreturn"/>
        <w:spacing w:before="0" w:after="0"/>
        <w:ind w:left="0"/>
        <w:jc w:val="left"/>
        <w:rPr>
          <w:snapToGrid w:val="0"/>
        </w:rPr>
      </w:pPr>
      <w:r>
        <w:rPr>
          <w:snapToGrid w:val="0"/>
        </w:rPr>
        <w:tab/>
      </w:r>
      <w:r>
        <w:rPr>
          <w:snapToGrid w:val="0"/>
        </w:rPr>
        <w:tab/>
      </w:r>
      <w:r>
        <w:rPr>
          <w:snapToGrid w:val="0"/>
        </w:rPr>
        <w:tab/>
      </w:r>
    </w:p>
    <w:p w14:paraId="2F5BF486" w14:textId="75C0821B" w:rsidR="00C71FC1" w:rsidRDefault="00C71FC1" w:rsidP="004C10F5">
      <w:pPr>
        <w:pStyle w:val="Amainreturn"/>
        <w:spacing w:before="0" w:after="0"/>
        <w:ind w:left="0"/>
        <w:jc w:val="left"/>
        <w:rPr>
          <w:snapToGrid w:val="0"/>
        </w:rPr>
      </w:pPr>
    </w:p>
    <w:p w14:paraId="754C464F" w14:textId="77777777" w:rsidR="00C71FC1" w:rsidRPr="002A5BB4" w:rsidRDefault="00C71FC1" w:rsidP="004C10F5">
      <w:pPr>
        <w:pStyle w:val="Amainreturn"/>
        <w:spacing w:before="0" w:after="0"/>
        <w:ind w:left="0"/>
        <w:jc w:val="left"/>
        <w:rPr>
          <w:snapToGrid w:val="0"/>
        </w:rPr>
      </w:pPr>
    </w:p>
    <w:tbl>
      <w:tblPr>
        <w:tblW w:w="0" w:type="auto"/>
        <w:tblInd w:w="108" w:type="dxa"/>
        <w:tblLook w:val="04A0" w:firstRow="1" w:lastRow="0" w:firstColumn="1" w:lastColumn="0" w:noHBand="0" w:noVBand="1"/>
      </w:tblPr>
      <w:tblGrid>
        <w:gridCol w:w="3221"/>
        <w:gridCol w:w="3225"/>
        <w:gridCol w:w="3082"/>
      </w:tblGrid>
      <w:tr w:rsidR="00F349F4" w:rsidRPr="00F349F4" w14:paraId="03D49445" w14:textId="77777777" w:rsidTr="00166682">
        <w:tc>
          <w:tcPr>
            <w:tcW w:w="3221" w:type="dxa"/>
          </w:tcPr>
          <w:p w14:paraId="5043C57A" w14:textId="6C83C1C3" w:rsidR="00F349F4" w:rsidRPr="00F349F4" w:rsidRDefault="00E47121" w:rsidP="00166682">
            <w:pPr>
              <w:pStyle w:val="Heading1"/>
              <w:keepNext w:val="0"/>
              <w:tabs>
                <w:tab w:val="clear" w:pos="2835"/>
                <w:tab w:val="clear" w:pos="6237"/>
                <w:tab w:val="clear" w:pos="10206"/>
              </w:tabs>
            </w:pPr>
            <w:r>
              <w:t>David Kalisch</w:t>
            </w:r>
          </w:p>
        </w:tc>
        <w:tc>
          <w:tcPr>
            <w:tcW w:w="3225" w:type="dxa"/>
          </w:tcPr>
          <w:p w14:paraId="52FBC9A3" w14:textId="36335E6E" w:rsidR="00F349F4" w:rsidRPr="00F349F4" w:rsidRDefault="000629CD" w:rsidP="00166682">
            <w:pPr>
              <w:pStyle w:val="Heading1"/>
              <w:keepNext w:val="0"/>
              <w:tabs>
                <w:tab w:val="clear" w:pos="2835"/>
                <w:tab w:val="clear" w:pos="6237"/>
                <w:tab w:val="clear" w:pos="10206"/>
              </w:tabs>
            </w:pPr>
            <w:r>
              <w:t>Damian Cantwell AM</w:t>
            </w:r>
            <w:r w:rsidR="00E47121">
              <w:t xml:space="preserve"> CSC</w:t>
            </w:r>
          </w:p>
        </w:tc>
        <w:tc>
          <w:tcPr>
            <w:tcW w:w="3082" w:type="dxa"/>
          </w:tcPr>
          <w:p w14:paraId="207356C5" w14:textId="3F9F1A7D" w:rsidR="00F349F4" w:rsidRPr="00F349F4" w:rsidRDefault="00E47121" w:rsidP="00166682">
            <w:pPr>
              <w:pStyle w:val="Heading1"/>
              <w:keepNext w:val="0"/>
              <w:tabs>
                <w:tab w:val="clear" w:pos="2835"/>
                <w:tab w:val="clear" w:pos="6237"/>
                <w:tab w:val="clear" w:pos="10206"/>
              </w:tabs>
            </w:pPr>
            <w:r>
              <w:t>Ed Killesteyn PSM</w:t>
            </w:r>
          </w:p>
        </w:tc>
      </w:tr>
      <w:tr w:rsidR="00F349F4" w:rsidRPr="00F349F4" w14:paraId="44970596" w14:textId="77777777" w:rsidTr="00166682">
        <w:tc>
          <w:tcPr>
            <w:tcW w:w="3221" w:type="dxa"/>
          </w:tcPr>
          <w:p w14:paraId="0D48C03C" w14:textId="77777777" w:rsidR="00F349F4" w:rsidRPr="00F349F4" w:rsidRDefault="00F349F4" w:rsidP="00166682">
            <w:pPr>
              <w:pStyle w:val="Heading1"/>
              <w:keepNext w:val="0"/>
              <w:tabs>
                <w:tab w:val="clear" w:pos="2835"/>
                <w:tab w:val="clear" w:pos="6237"/>
                <w:tab w:val="clear" w:pos="10206"/>
              </w:tabs>
            </w:pPr>
            <w:r w:rsidRPr="00F349F4">
              <w:t>Chairperson</w:t>
            </w:r>
          </w:p>
        </w:tc>
        <w:tc>
          <w:tcPr>
            <w:tcW w:w="3225" w:type="dxa"/>
          </w:tcPr>
          <w:p w14:paraId="3B0374DF" w14:textId="77777777" w:rsidR="00F349F4" w:rsidRPr="00F349F4" w:rsidRDefault="00F349F4" w:rsidP="00166682">
            <w:pPr>
              <w:pStyle w:val="Heading1"/>
              <w:keepNext w:val="0"/>
              <w:tabs>
                <w:tab w:val="clear" w:pos="2835"/>
                <w:tab w:val="clear" w:pos="6237"/>
                <w:tab w:val="clear" w:pos="10206"/>
              </w:tabs>
            </w:pPr>
            <w:r w:rsidRPr="00F349F4">
              <w:t>Electoral Commissioner</w:t>
            </w:r>
          </w:p>
        </w:tc>
        <w:tc>
          <w:tcPr>
            <w:tcW w:w="3082" w:type="dxa"/>
          </w:tcPr>
          <w:p w14:paraId="0EA755E6" w14:textId="77777777" w:rsidR="00F349F4" w:rsidRPr="00F349F4" w:rsidRDefault="00F349F4" w:rsidP="00166682">
            <w:pPr>
              <w:pStyle w:val="Heading1"/>
              <w:keepNext w:val="0"/>
              <w:tabs>
                <w:tab w:val="clear" w:pos="2835"/>
                <w:tab w:val="clear" w:pos="6237"/>
                <w:tab w:val="clear" w:pos="10206"/>
              </w:tabs>
            </w:pPr>
            <w:r w:rsidRPr="00F349F4">
              <w:t>Member</w:t>
            </w:r>
          </w:p>
        </w:tc>
      </w:tr>
      <w:tr w:rsidR="00F349F4" w:rsidRPr="00F349F4" w14:paraId="7076DF5D" w14:textId="77777777" w:rsidTr="00166682">
        <w:trPr>
          <w:trHeight w:val="77"/>
        </w:trPr>
        <w:tc>
          <w:tcPr>
            <w:tcW w:w="3221" w:type="dxa"/>
          </w:tcPr>
          <w:p w14:paraId="70BE2BB3" w14:textId="77777777" w:rsidR="00F349F4" w:rsidRPr="00F349F4" w:rsidRDefault="00F349F4" w:rsidP="00166682">
            <w:pPr>
              <w:pStyle w:val="Heading1"/>
              <w:keepNext w:val="0"/>
              <w:tabs>
                <w:tab w:val="clear" w:pos="2835"/>
                <w:tab w:val="clear" w:pos="6237"/>
                <w:tab w:val="clear" w:pos="10206"/>
              </w:tabs>
            </w:pPr>
            <w:r w:rsidRPr="00F349F4">
              <w:t>ACT Electoral Commission</w:t>
            </w:r>
          </w:p>
        </w:tc>
        <w:tc>
          <w:tcPr>
            <w:tcW w:w="3225" w:type="dxa"/>
          </w:tcPr>
          <w:p w14:paraId="4A9F548F" w14:textId="77777777" w:rsidR="00F349F4" w:rsidRPr="00F349F4" w:rsidRDefault="00F349F4" w:rsidP="00166682">
            <w:pPr>
              <w:pStyle w:val="Heading1"/>
              <w:keepNext w:val="0"/>
              <w:tabs>
                <w:tab w:val="clear" w:pos="2835"/>
                <w:tab w:val="clear" w:pos="6237"/>
                <w:tab w:val="clear" w:pos="10206"/>
              </w:tabs>
            </w:pPr>
            <w:r w:rsidRPr="00F349F4">
              <w:t>ACT Electoral Commission</w:t>
            </w:r>
          </w:p>
        </w:tc>
        <w:tc>
          <w:tcPr>
            <w:tcW w:w="3082" w:type="dxa"/>
          </w:tcPr>
          <w:p w14:paraId="5D7BC664" w14:textId="77777777" w:rsidR="00F349F4" w:rsidRPr="00F349F4" w:rsidRDefault="00F349F4" w:rsidP="00166682">
            <w:pPr>
              <w:pStyle w:val="Heading1"/>
              <w:keepNext w:val="0"/>
              <w:tabs>
                <w:tab w:val="clear" w:pos="2835"/>
                <w:tab w:val="clear" w:pos="6237"/>
                <w:tab w:val="clear" w:pos="10206"/>
              </w:tabs>
            </w:pPr>
            <w:r w:rsidRPr="00F349F4">
              <w:t>ACT Electoral Commission</w:t>
            </w:r>
          </w:p>
        </w:tc>
      </w:tr>
      <w:tr w:rsidR="002A5BB4" w:rsidRPr="00F349F4" w14:paraId="6A57FFED" w14:textId="77777777" w:rsidTr="00166682">
        <w:trPr>
          <w:trHeight w:val="77"/>
        </w:trPr>
        <w:tc>
          <w:tcPr>
            <w:tcW w:w="3221" w:type="dxa"/>
          </w:tcPr>
          <w:p w14:paraId="1B63E85A" w14:textId="77777777" w:rsidR="002A5BB4" w:rsidRPr="003C0C9D" w:rsidRDefault="002A5BB4" w:rsidP="002A5BB4">
            <w:pPr>
              <w:rPr>
                <w:sz w:val="24"/>
              </w:rPr>
            </w:pPr>
          </w:p>
          <w:p w14:paraId="62D57805" w14:textId="347EE19D" w:rsidR="002A5BB4" w:rsidRPr="003C0C9D" w:rsidRDefault="00C71FC1" w:rsidP="00A47D59">
            <w:pPr>
              <w:rPr>
                <w:sz w:val="24"/>
              </w:rPr>
            </w:pPr>
            <w:r>
              <w:rPr>
                <w:sz w:val="24"/>
              </w:rPr>
              <w:t>20</w:t>
            </w:r>
            <w:r w:rsidR="002A5BB4" w:rsidRPr="003C0C9D">
              <w:rPr>
                <w:sz w:val="24"/>
              </w:rPr>
              <w:t xml:space="preserve"> October 20</w:t>
            </w:r>
            <w:r w:rsidR="00E47121">
              <w:rPr>
                <w:sz w:val="24"/>
              </w:rPr>
              <w:t>22</w:t>
            </w:r>
          </w:p>
        </w:tc>
        <w:tc>
          <w:tcPr>
            <w:tcW w:w="3225" w:type="dxa"/>
          </w:tcPr>
          <w:p w14:paraId="326A41EB" w14:textId="77777777" w:rsidR="002A5BB4" w:rsidRPr="003C0C9D" w:rsidRDefault="002A5BB4" w:rsidP="002A5BB4">
            <w:pPr>
              <w:rPr>
                <w:sz w:val="24"/>
              </w:rPr>
            </w:pPr>
          </w:p>
          <w:p w14:paraId="316F8FA4" w14:textId="25B30001" w:rsidR="002A5BB4" w:rsidRPr="003C0C9D" w:rsidRDefault="00C71FC1" w:rsidP="00A47D59">
            <w:pPr>
              <w:rPr>
                <w:sz w:val="24"/>
              </w:rPr>
            </w:pPr>
            <w:r>
              <w:rPr>
                <w:sz w:val="24"/>
              </w:rPr>
              <w:t xml:space="preserve">20 </w:t>
            </w:r>
            <w:r w:rsidR="000629CD" w:rsidRPr="003C0C9D">
              <w:rPr>
                <w:sz w:val="24"/>
              </w:rPr>
              <w:t>October 20</w:t>
            </w:r>
            <w:r w:rsidR="00E47121">
              <w:rPr>
                <w:sz w:val="24"/>
              </w:rPr>
              <w:t>22</w:t>
            </w:r>
          </w:p>
        </w:tc>
        <w:tc>
          <w:tcPr>
            <w:tcW w:w="3082" w:type="dxa"/>
          </w:tcPr>
          <w:p w14:paraId="1FE6540E" w14:textId="77777777" w:rsidR="002A5BB4" w:rsidRPr="003C0C9D" w:rsidRDefault="002A5BB4" w:rsidP="002A5BB4">
            <w:pPr>
              <w:rPr>
                <w:sz w:val="24"/>
              </w:rPr>
            </w:pPr>
          </w:p>
          <w:p w14:paraId="62336FE1" w14:textId="4E774851" w:rsidR="002A5BB4" w:rsidRPr="003C0C9D" w:rsidRDefault="00C71FC1" w:rsidP="00A47D59">
            <w:pPr>
              <w:rPr>
                <w:sz w:val="24"/>
              </w:rPr>
            </w:pPr>
            <w:r>
              <w:rPr>
                <w:sz w:val="24"/>
              </w:rPr>
              <w:t>20</w:t>
            </w:r>
            <w:r w:rsidR="00E47121" w:rsidRPr="003C0C9D">
              <w:rPr>
                <w:sz w:val="24"/>
              </w:rPr>
              <w:t xml:space="preserve"> </w:t>
            </w:r>
            <w:r w:rsidR="000629CD" w:rsidRPr="003C0C9D">
              <w:rPr>
                <w:sz w:val="24"/>
              </w:rPr>
              <w:t xml:space="preserve">October </w:t>
            </w:r>
            <w:r w:rsidR="00E47121">
              <w:rPr>
                <w:sz w:val="24"/>
              </w:rPr>
              <w:t>2022</w:t>
            </w:r>
          </w:p>
        </w:tc>
      </w:tr>
    </w:tbl>
    <w:p w14:paraId="4D02043C" w14:textId="77777777" w:rsidR="00F349F4" w:rsidRPr="007317FE" w:rsidRDefault="00F349F4" w:rsidP="00C71FC1">
      <w:pPr>
        <w:rPr>
          <w:sz w:val="24"/>
          <w:szCs w:val="24"/>
        </w:rPr>
      </w:pPr>
    </w:p>
    <w:sectPr w:rsidR="00F349F4" w:rsidRPr="007317FE" w:rsidSect="004C10F5">
      <w:headerReference w:type="even" r:id="rId7"/>
      <w:headerReference w:type="default" r:id="rId8"/>
      <w:footerReference w:type="even" r:id="rId9"/>
      <w:footerReference w:type="default" r:id="rId10"/>
      <w:headerReference w:type="first" r:id="rId11"/>
      <w:footerReference w:type="first" r:id="rId12"/>
      <w:pgSz w:w="11904" w:h="16834" w:code="9"/>
      <w:pgMar w:top="1361" w:right="1134" w:bottom="136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FE0E" w14:textId="77777777" w:rsidR="00166682" w:rsidRDefault="00166682" w:rsidP="00166682">
      <w:r>
        <w:separator/>
      </w:r>
    </w:p>
  </w:endnote>
  <w:endnote w:type="continuationSeparator" w:id="0">
    <w:p w14:paraId="50DD075C" w14:textId="77777777" w:rsidR="00166682" w:rsidRDefault="00166682" w:rsidP="0016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A974" w14:textId="77777777" w:rsidR="008A65FB" w:rsidRDefault="008A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221B" w14:textId="38406633" w:rsidR="008A65FB" w:rsidRPr="008A65FB" w:rsidRDefault="008A65FB" w:rsidP="008A65FB">
    <w:pPr>
      <w:pStyle w:val="Footer"/>
      <w:jc w:val="center"/>
      <w:rPr>
        <w:rFonts w:ascii="Arial" w:hAnsi="Arial" w:cs="Arial"/>
        <w:sz w:val="14"/>
      </w:rPr>
    </w:pPr>
    <w:r w:rsidRPr="008A65F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BF01" w14:textId="77777777" w:rsidR="008A65FB" w:rsidRDefault="008A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3257" w14:textId="77777777" w:rsidR="00166682" w:rsidRDefault="00166682" w:rsidP="00166682">
      <w:r>
        <w:separator/>
      </w:r>
    </w:p>
  </w:footnote>
  <w:footnote w:type="continuationSeparator" w:id="0">
    <w:p w14:paraId="01DA89ED" w14:textId="77777777" w:rsidR="00166682" w:rsidRDefault="00166682" w:rsidP="0016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60A6" w14:textId="77777777" w:rsidR="008A65FB" w:rsidRDefault="008A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CA58" w14:textId="77777777" w:rsidR="008A65FB" w:rsidRDefault="008A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EA9" w14:textId="77777777" w:rsidR="008A65FB" w:rsidRDefault="008A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0A4658"/>
    <w:multiLevelType w:val="multilevel"/>
    <w:tmpl w:val="6B9801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pStyle w:val="Amain"/>
      <w:lvlText w:val="(%6)"/>
      <w:lvlJc w:val="right"/>
      <w:pPr>
        <w:tabs>
          <w:tab w:val="num" w:pos="700"/>
        </w:tabs>
        <w:ind w:left="700" w:hanging="200"/>
      </w:pPr>
      <w:rPr>
        <w:b w:val="0"/>
      </w:rPr>
    </w:lvl>
    <w:lvl w:ilvl="6">
      <w:start w:val="1"/>
      <w:numFmt w:val="lowerLetter"/>
      <w:pStyle w:val="Apara"/>
      <w:lvlText w:val="(%7)"/>
      <w:lvlJc w:val="right"/>
      <w:pPr>
        <w:tabs>
          <w:tab w:val="num" w:pos="1200"/>
        </w:tabs>
        <w:ind w:left="1200" w:hanging="200"/>
      </w:pPr>
      <w:rPr>
        <w:b w:val="0"/>
        <w:i w:val="0"/>
      </w:rPr>
    </w:lvl>
    <w:lvl w:ilvl="7">
      <w:start w:val="1"/>
      <w:numFmt w:val="lowerRoman"/>
      <w:pStyle w:val="Asubpara"/>
      <w:lvlText w:val="(%8)"/>
      <w:lvlJc w:val="right"/>
      <w:pPr>
        <w:tabs>
          <w:tab w:val="num" w:pos="1740"/>
        </w:tabs>
        <w:ind w:left="1740" w:hanging="200"/>
      </w:pPr>
      <w:rPr>
        <w:b w:val="0"/>
        <w:i w:val="0"/>
      </w:rPr>
    </w:lvl>
    <w:lvl w:ilvl="8">
      <w:start w:val="1"/>
      <w:numFmt w:val="upperLetter"/>
      <w:pStyle w:val="Asubsubpara"/>
      <w:lvlText w:val="(%9)"/>
      <w:lvlJc w:val="right"/>
      <w:pPr>
        <w:tabs>
          <w:tab w:val="num" w:pos="2260"/>
        </w:tabs>
        <w:ind w:left="2260" w:hanging="200"/>
      </w:pPr>
      <w:rPr>
        <w:b w:val="0"/>
        <w:i w:val="0"/>
      </w:rPr>
    </w:lvl>
  </w:abstractNum>
  <w:abstractNum w:abstractNumId="2" w15:restartNumberingAfterBreak="0">
    <w:nsid w:val="5FBC783B"/>
    <w:multiLevelType w:val="singleLevel"/>
    <w:tmpl w:val="6B204AE0"/>
    <w:lvl w:ilvl="0">
      <w:start w:val="1"/>
      <w:numFmt w:val="decimal"/>
      <w:lvlText w:val="%1."/>
      <w:legacy w:legacy="1" w:legacySpace="0" w:legacyIndent="283"/>
      <w:lvlJc w:val="left"/>
      <w:pPr>
        <w:ind w:left="283" w:hanging="283"/>
      </w:pPr>
    </w:lvl>
  </w:abstractNum>
  <w:abstractNum w:abstractNumId="3" w15:restartNumberingAfterBreak="0">
    <w:nsid w:val="74547F7F"/>
    <w:multiLevelType w:val="singleLevel"/>
    <w:tmpl w:val="0C090019"/>
    <w:lvl w:ilvl="0">
      <w:start w:val="1"/>
      <w:numFmt w:val="lowerLetter"/>
      <w:lvlText w:val="(%1)"/>
      <w:lvlJc w:val="left"/>
      <w:pPr>
        <w:tabs>
          <w:tab w:val="num" w:pos="360"/>
        </w:tabs>
        <w:ind w:left="360" w:hanging="360"/>
      </w:pPr>
    </w:lvl>
  </w:abstractNum>
  <w:num w:numId="1" w16cid:durableId="1763138670">
    <w:abstractNumId w:val="2"/>
  </w:num>
  <w:num w:numId="2" w16cid:durableId="176165143">
    <w:abstractNumId w:val="1"/>
  </w:num>
  <w:num w:numId="3" w16cid:durableId="437217457">
    <w:abstractNumId w:val="3"/>
  </w:num>
  <w:num w:numId="4" w16cid:durableId="1992366980">
    <w:abstractNumId w:val="1"/>
  </w:num>
  <w:num w:numId="5" w16cid:durableId="1457721232">
    <w:abstractNumId w:val="1"/>
  </w:num>
  <w:num w:numId="6" w16cid:durableId="103330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02"/>
    <w:rsid w:val="00052E40"/>
    <w:rsid w:val="000629CD"/>
    <w:rsid w:val="000C115F"/>
    <w:rsid w:val="000C59C6"/>
    <w:rsid w:val="00166682"/>
    <w:rsid w:val="002A5BB4"/>
    <w:rsid w:val="00332052"/>
    <w:rsid w:val="00377326"/>
    <w:rsid w:val="00397702"/>
    <w:rsid w:val="003B06F3"/>
    <w:rsid w:val="003C0C9D"/>
    <w:rsid w:val="0045567B"/>
    <w:rsid w:val="004722D6"/>
    <w:rsid w:val="004C10F5"/>
    <w:rsid w:val="005415DD"/>
    <w:rsid w:val="00586BB7"/>
    <w:rsid w:val="005F0D58"/>
    <w:rsid w:val="0063213C"/>
    <w:rsid w:val="007317FE"/>
    <w:rsid w:val="00785ED5"/>
    <w:rsid w:val="00866CE9"/>
    <w:rsid w:val="008A65FB"/>
    <w:rsid w:val="00901551"/>
    <w:rsid w:val="00964827"/>
    <w:rsid w:val="00984EA7"/>
    <w:rsid w:val="009A3ABB"/>
    <w:rsid w:val="00A47D59"/>
    <w:rsid w:val="00A52DE9"/>
    <w:rsid w:val="00B21953"/>
    <w:rsid w:val="00B73A04"/>
    <w:rsid w:val="00C61EB9"/>
    <w:rsid w:val="00C71FC1"/>
    <w:rsid w:val="00D84B37"/>
    <w:rsid w:val="00E07781"/>
    <w:rsid w:val="00E47121"/>
    <w:rsid w:val="00EE0A91"/>
    <w:rsid w:val="00F349F4"/>
    <w:rsid w:val="00F900AF"/>
    <w:rsid w:val="00FA0220"/>
    <w:rsid w:val="00FA1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2AC81"/>
  <w15:docId w15:val="{B66B1BCF-C0BC-4906-AEBE-BA63C14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E9"/>
    <w:rPr>
      <w:lang w:eastAsia="en-US"/>
    </w:rPr>
  </w:style>
  <w:style w:type="paragraph" w:styleId="Heading1">
    <w:name w:val="heading 1"/>
    <w:basedOn w:val="Normal"/>
    <w:next w:val="Normal"/>
    <w:qFormat/>
    <w:rsid w:val="00A52DE9"/>
    <w:pPr>
      <w:keepNext/>
      <w:tabs>
        <w:tab w:val="left" w:pos="2835"/>
        <w:tab w:val="left" w:pos="6237"/>
        <w:tab w:val="left" w:pos="10206"/>
      </w:tabs>
      <w:outlineLvl w:val="0"/>
    </w:pPr>
    <w:rPr>
      <w:sz w:val="24"/>
    </w:rPr>
  </w:style>
  <w:style w:type="paragraph" w:styleId="Heading2">
    <w:name w:val="heading 2"/>
    <w:basedOn w:val="Normal"/>
    <w:next w:val="Normal"/>
    <w:qFormat/>
    <w:rsid w:val="00A52DE9"/>
    <w:pPr>
      <w:keepNext/>
      <w:tabs>
        <w:tab w:val="left" w:pos="2835"/>
        <w:tab w:val="left" w:pos="6237"/>
        <w:tab w:val="left" w:pos="10206"/>
      </w:tabs>
      <w:spacing w:after="240"/>
      <w:ind w:left="709"/>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A52DE9"/>
    <w:pPr>
      <w:tabs>
        <w:tab w:val="left" w:pos="2400"/>
        <w:tab w:val="left" w:pos="2880"/>
      </w:tabs>
      <w:spacing w:before="1220" w:after="100"/>
    </w:pPr>
    <w:rPr>
      <w:rFonts w:ascii="Arial" w:hAnsi="Arial"/>
      <w:b/>
      <w:sz w:val="40"/>
    </w:rPr>
  </w:style>
  <w:style w:type="paragraph" w:customStyle="1" w:styleId="madeunder">
    <w:name w:val="made under"/>
    <w:basedOn w:val="Normal"/>
    <w:rsid w:val="00A52DE9"/>
    <w:pPr>
      <w:spacing w:before="180" w:after="60"/>
      <w:jc w:val="both"/>
    </w:pPr>
    <w:rPr>
      <w:sz w:val="24"/>
    </w:rPr>
  </w:style>
  <w:style w:type="paragraph" w:customStyle="1" w:styleId="CoverActName">
    <w:name w:val="CoverActName"/>
    <w:basedOn w:val="Normal"/>
    <w:rsid w:val="00A52DE9"/>
    <w:pPr>
      <w:tabs>
        <w:tab w:val="left" w:pos="2600"/>
      </w:tabs>
      <w:spacing w:before="200" w:after="60"/>
      <w:jc w:val="both"/>
    </w:pPr>
    <w:rPr>
      <w:rFonts w:ascii="Arial" w:hAnsi="Arial"/>
      <w:b/>
      <w:sz w:val="24"/>
    </w:rPr>
  </w:style>
  <w:style w:type="paragraph" w:customStyle="1" w:styleId="N-line3">
    <w:name w:val="N-line3"/>
    <w:basedOn w:val="Normal"/>
    <w:next w:val="Normal"/>
    <w:rsid w:val="00A52DE9"/>
    <w:pPr>
      <w:pBdr>
        <w:bottom w:val="single" w:sz="12" w:space="1" w:color="auto"/>
      </w:pBdr>
      <w:jc w:val="both"/>
    </w:pPr>
    <w:rPr>
      <w:sz w:val="24"/>
    </w:rPr>
  </w:style>
  <w:style w:type="paragraph" w:customStyle="1" w:styleId="Amain">
    <w:name w:val="A main"/>
    <w:basedOn w:val="Normal"/>
    <w:rsid w:val="00A52DE9"/>
    <w:pPr>
      <w:numPr>
        <w:ilvl w:val="5"/>
        <w:numId w:val="2"/>
      </w:numPr>
      <w:spacing w:before="80" w:after="60"/>
      <w:jc w:val="both"/>
      <w:outlineLvl w:val="5"/>
    </w:pPr>
    <w:rPr>
      <w:sz w:val="24"/>
    </w:rPr>
  </w:style>
  <w:style w:type="paragraph" w:customStyle="1" w:styleId="Apara">
    <w:name w:val="A para"/>
    <w:basedOn w:val="Normal"/>
    <w:rsid w:val="00A52DE9"/>
    <w:pPr>
      <w:numPr>
        <w:ilvl w:val="6"/>
        <w:numId w:val="2"/>
      </w:numPr>
      <w:spacing w:before="80" w:after="60"/>
      <w:jc w:val="both"/>
      <w:outlineLvl w:val="6"/>
    </w:pPr>
    <w:rPr>
      <w:sz w:val="24"/>
    </w:rPr>
  </w:style>
  <w:style w:type="paragraph" w:customStyle="1" w:styleId="Asubpara">
    <w:name w:val="A subpara"/>
    <w:basedOn w:val="Normal"/>
    <w:rsid w:val="00A52DE9"/>
    <w:pPr>
      <w:numPr>
        <w:ilvl w:val="7"/>
        <w:numId w:val="2"/>
      </w:numPr>
      <w:spacing w:before="80" w:after="60"/>
      <w:jc w:val="both"/>
      <w:outlineLvl w:val="7"/>
    </w:pPr>
    <w:rPr>
      <w:sz w:val="24"/>
    </w:rPr>
  </w:style>
  <w:style w:type="paragraph" w:customStyle="1" w:styleId="Asubsubpara">
    <w:name w:val="A subsubpara"/>
    <w:basedOn w:val="Normal"/>
    <w:rsid w:val="00A52DE9"/>
    <w:pPr>
      <w:numPr>
        <w:ilvl w:val="8"/>
        <w:numId w:val="2"/>
      </w:numPr>
      <w:spacing w:before="80" w:after="60"/>
      <w:jc w:val="both"/>
      <w:outlineLvl w:val="8"/>
    </w:pPr>
    <w:rPr>
      <w:sz w:val="24"/>
    </w:rPr>
  </w:style>
  <w:style w:type="paragraph" w:customStyle="1" w:styleId="AH5Sec">
    <w:name w:val="A H5 Sec"/>
    <w:basedOn w:val="Normal"/>
    <w:next w:val="Amain"/>
    <w:rsid w:val="00A52DE9"/>
    <w:pPr>
      <w:keepNext/>
      <w:numPr>
        <w:ilvl w:val="4"/>
        <w:numId w:val="2"/>
      </w:numPr>
      <w:spacing w:before="180" w:after="60"/>
      <w:outlineLvl w:val="4"/>
    </w:pPr>
    <w:rPr>
      <w:rFonts w:ascii="Arial" w:hAnsi="Arial"/>
      <w:b/>
      <w:sz w:val="24"/>
    </w:rPr>
  </w:style>
  <w:style w:type="paragraph" w:customStyle="1" w:styleId="Amainreturn">
    <w:name w:val="A main return"/>
    <w:basedOn w:val="Normal"/>
    <w:rsid w:val="00A52DE9"/>
    <w:pPr>
      <w:spacing w:before="80" w:after="60"/>
      <w:ind w:left="700"/>
      <w:jc w:val="both"/>
    </w:pPr>
    <w:rPr>
      <w:sz w:val="24"/>
    </w:rPr>
  </w:style>
  <w:style w:type="table" w:styleId="TableGrid">
    <w:name w:val="Table Grid"/>
    <w:basedOn w:val="TableNormal"/>
    <w:uiPriority w:val="59"/>
    <w:rsid w:val="00F3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13C"/>
    <w:rPr>
      <w:rFonts w:ascii="Tahoma" w:hAnsi="Tahoma" w:cs="Tahoma"/>
      <w:sz w:val="16"/>
      <w:szCs w:val="16"/>
    </w:rPr>
  </w:style>
  <w:style w:type="character" w:customStyle="1" w:styleId="BalloonTextChar">
    <w:name w:val="Balloon Text Char"/>
    <w:basedOn w:val="DefaultParagraphFont"/>
    <w:link w:val="BalloonText"/>
    <w:uiPriority w:val="99"/>
    <w:semiHidden/>
    <w:rsid w:val="0063213C"/>
    <w:rPr>
      <w:rFonts w:ascii="Tahoma" w:hAnsi="Tahoma" w:cs="Tahoma"/>
      <w:sz w:val="16"/>
      <w:szCs w:val="16"/>
      <w:lang w:eastAsia="en-US"/>
    </w:rPr>
  </w:style>
  <w:style w:type="paragraph" w:styleId="Header">
    <w:name w:val="header"/>
    <w:basedOn w:val="Normal"/>
    <w:link w:val="HeaderChar"/>
    <w:uiPriority w:val="99"/>
    <w:unhideWhenUsed/>
    <w:rsid w:val="00166682"/>
    <w:pPr>
      <w:tabs>
        <w:tab w:val="center" w:pos="4513"/>
        <w:tab w:val="right" w:pos="9026"/>
      </w:tabs>
    </w:pPr>
  </w:style>
  <w:style w:type="character" w:customStyle="1" w:styleId="HeaderChar">
    <w:name w:val="Header Char"/>
    <w:basedOn w:val="DefaultParagraphFont"/>
    <w:link w:val="Header"/>
    <w:uiPriority w:val="99"/>
    <w:rsid w:val="00166682"/>
    <w:rPr>
      <w:lang w:eastAsia="en-US"/>
    </w:rPr>
  </w:style>
  <w:style w:type="paragraph" w:styleId="Footer">
    <w:name w:val="footer"/>
    <w:basedOn w:val="Normal"/>
    <w:link w:val="FooterChar"/>
    <w:uiPriority w:val="99"/>
    <w:unhideWhenUsed/>
    <w:rsid w:val="00166682"/>
    <w:pPr>
      <w:tabs>
        <w:tab w:val="center" w:pos="4513"/>
        <w:tab w:val="right" w:pos="9026"/>
      </w:tabs>
    </w:pPr>
  </w:style>
  <w:style w:type="character" w:customStyle="1" w:styleId="FooterChar">
    <w:name w:val="Footer Char"/>
    <w:basedOn w:val="DefaultParagraphFont"/>
    <w:link w:val="Footer"/>
    <w:uiPriority w:val="99"/>
    <w:rsid w:val="001666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1356</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Don O'Connor</dc:creator>
  <cp:lastModifiedBy>PCODCS</cp:lastModifiedBy>
  <cp:revision>4</cp:revision>
  <cp:lastPrinted>2014-10-17T05:36:00Z</cp:lastPrinted>
  <dcterms:created xsi:type="dcterms:W3CDTF">2022-10-20T22:46:00Z</dcterms:created>
  <dcterms:modified xsi:type="dcterms:W3CDTF">2022-10-20T22:46:00Z</dcterms:modified>
</cp:coreProperties>
</file>