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3A10" w14:textId="77777777" w:rsidR="00C369CB" w:rsidRDefault="00C369CB" w:rsidP="00C369CB">
      <w:pPr>
        <w:rPr>
          <w:rFonts w:ascii="Arial" w:hAnsi="Arial" w:cs="Arial"/>
        </w:rPr>
      </w:pPr>
      <w:bookmarkStart w:id="0" w:name="_Toc44738651"/>
      <w:r>
        <w:rPr>
          <w:rFonts w:ascii="Arial" w:hAnsi="Arial" w:cs="Arial"/>
        </w:rPr>
        <w:t>Australian Capital Territory</w:t>
      </w:r>
    </w:p>
    <w:p w14:paraId="4D672EE2" w14:textId="24183CAD" w:rsidR="00C369CB" w:rsidRDefault="00C369CB" w:rsidP="00C369CB">
      <w:pPr>
        <w:pStyle w:val="Billname"/>
        <w:spacing w:before="700"/>
      </w:pPr>
      <w:r>
        <w:t>Work Health and Safety (Office of the Work Health and Safety Commissioner) Statement of Operational Intent 202</w:t>
      </w:r>
      <w:r w:rsidR="0075717D">
        <w:t>2</w:t>
      </w:r>
    </w:p>
    <w:p w14:paraId="0A7E815A" w14:textId="006D79B6" w:rsidR="00C369CB" w:rsidRPr="00746D25" w:rsidRDefault="00C369CB" w:rsidP="00C369CB">
      <w:pPr>
        <w:spacing w:before="340"/>
        <w:rPr>
          <w:rFonts w:ascii="Arial" w:hAnsi="Arial" w:cs="Arial"/>
          <w:b/>
          <w:bCs/>
          <w:sz w:val="24"/>
          <w:szCs w:val="24"/>
        </w:rPr>
      </w:pPr>
      <w:r w:rsidRPr="00746D25">
        <w:rPr>
          <w:rFonts w:ascii="Arial" w:hAnsi="Arial" w:cs="Arial"/>
          <w:b/>
          <w:bCs/>
          <w:sz w:val="24"/>
          <w:szCs w:val="24"/>
        </w:rPr>
        <w:t xml:space="preserve">Notifiable instrument </w:t>
      </w:r>
      <w:r w:rsidR="00591620">
        <w:rPr>
          <w:rFonts w:ascii="Arial" w:hAnsi="Arial" w:cs="Arial"/>
          <w:b/>
          <w:bCs/>
          <w:sz w:val="24"/>
          <w:szCs w:val="24"/>
        </w:rPr>
        <w:t>NI2022-625</w:t>
      </w:r>
    </w:p>
    <w:p w14:paraId="323506BA" w14:textId="77777777" w:rsidR="00C369CB" w:rsidRPr="00C369CB" w:rsidRDefault="00C369CB" w:rsidP="00C369CB">
      <w:pPr>
        <w:pStyle w:val="madeunder"/>
        <w:spacing w:before="300" w:after="0"/>
        <w:rPr>
          <w:rFonts w:ascii="Arial" w:hAnsi="Arial" w:cs="Arial"/>
          <w:sz w:val="22"/>
          <w:szCs w:val="22"/>
        </w:rPr>
      </w:pPr>
      <w:r w:rsidRPr="00C369CB">
        <w:rPr>
          <w:rFonts w:ascii="Arial" w:hAnsi="Arial" w:cs="Arial"/>
          <w:sz w:val="22"/>
          <w:szCs w:val="22"/>
        </w:rPr>
        <w:t xml:space="preserve">made under the  </w:t>
      </w:r>
    </w:p>
    <w:p w14:paraId="374FEDC7" w14:textId="77777777" w:rsidR="00C369CB" w:rsidRPr="00C369CB" w:rsidRDefault="00C369CB" w:rsidP="00C369CB">
      <w:pPr>
        <w:pStyle w:val="CoverActName"/>
        <w:spacing w:before="320" w:after="0"/>
        <w:rPr>
          <w:rFonts w:cs="Arial"/>
          <w:sz w:val="22"/>
          <w:szCs w:val="22"/>
        </w:rPr>
      </w:pPr>
      <w:r w:rsidRPr="00C369CB">
        <w:rPr>
          <w:rFonts w:cs="Arial"/>
          <w:i/>
          <w:iCs/>
          <w:sz w:val="22"/>
          <w:szCs w:val="22"/>
        </w:rPr>
        <w:t>Work Health and Safety Act 2011</w:t>
      </w:r>
      <w:r w:rsidRPr="00C369CB">
        <w:rPr>
          <w:rFonts w:cs="Arial"/>
          <w:sz w:val="22"/>
          <w:szCs w:val="22"/>
        </w:rPr>
        <w:t>, Schedule 2, Division 2.2.5, Section 2.40 (Statement of operational intent)</w:t>
      </w:r>
    </w:p>
    <w:p w14:paraId="1061CDD4" w14:textId="77777777" w:rsidR="00C369CB" w:rsidRPr="00C369CB" w:rsidRDefault="00C369CB" w:rsidP="00C369CB">
      <w:pPr>
        <w:pStyle w:val="N-line3"/>
        <w:pBdr>
          <w:bottom w:val="none" w:sz="0" w:space="0" w:color="auto"/>
        </w:pBdr>
        <w:spacing w:before="60"/>
        <w:rPr>
          <w:rFonts w:ascii="Arial" w:hAnsi="Arial" w:cs="Arial"/>
          <w:sz w:val="22"/>
          <w:szCs w:val="22"/>
        </w:rPr>
      </w:pPr>
    </w:p>
    <w:p w14:paraId="1321EC06" w14:textId="77777777" w:rsidR="00C369CB" w:rsidRPr="00C369CB" w:rsidRDefault="00C369CB" w:rsidP="00C369CB">
      <w:pPr>
        <w:pStyle w:val="N-line3"/>
        <w:pBdr>
          <w:top w:val="single" w:sz="12" w:space="1" w:color="auto"/>
          <w:bottom w:val="none" w:sz="0" w:space="0" w:color="auto"/>
        </w:pBdr>
        <w:rPr>
          <w:rFonts w:ascii="Arial" w:hAnsi="Arial" w:cs="Arial"/>
          <w:sz w:val="22"/>
          <w:szCs w:val="22"/>
        </w:rPr>
      </w:pPr>
    </w:p>
    <w:p w14:paraId="176869E4" w14:textId="77777777" w:rsidR="00C369CB" w:rsidRPr="00C369CB" w:rsidRDefault="00C369CB" w:rsidP="00C369CB">
      <w:pPr>
        <w:spacing w:before="60" w:after="60"/>
        <w:ind w:left="720" w:hanging="720"/>
        <w:rPr>
          <w:rFonts w:ascii="Arial" w:hAnsi="Arial" w:cs="Arial"/>
          <w:b/>
          <w:bCs/>
          <w:sz w:val="22"/>
          <w:szCs w:val="22"/>
        </w:rPr>
      </w:pPr>
      <w:r w:rsidRPr="00C369CB">
        <w:rPr>
          <w:rFonts w:ascii="Arial" w:hAnsi="Arial" w:cs="Arial"/>
          <w:b/>
          <w:bCs/>
          <w:sz w:val="22"/>
          <w:szCs w:val="22"/>
        </w:rPr>
        <w:t>1</w:t>
      </w:r>
      <w:r w:rsidRPr="00C369CB">
        <w:rPr>
          <w:rFonts w:ascii="Arial" w:hAnsi="Arial" w:cs="Arial"/>
          <w:b/>
          <w:bCs/>
          <w:sz w:val="22"/>
          <w:szCs w:val="22"/>
        </w:rPr>
        <w:tab/>
        <w:t>Name of instrument</w:t>
      </w:r>
    </w:p>
    <w:p w14:paraId="1BB2FCCA" w14:textId="43185E40" w:rsidR="00C369CB" w:rsidRPr="00C369CB" w:rsidRDefault="00C369CB" w:rsidP="00C369CB">
      <w:pPr>
        <w:spacing w:before="140"/>
        <w:ind w:left="720"/>
        <w:rPr>
          <w:rFonts w:ascii="Arial" w:hAnsi="Arial" w:cs="Arial"/>
          <w:sz w:val="22"/>
          <w:szCs w:val="22"/>
        </w:rPr>
      </w:pPr>
      <w:r w:rsidRPr="00C369CB">
        <w:rPr>
          <w:rFonts w:ascii="Arial" w:hAnsi="Arial" w:cs="Arial"/>
          <w:sz w:val="22"/>
          <w:szCs w:val="22"/>
        </w:rPr>
        <w:t xml:space="preserve">This instrument is the </w:t>
      </w:r>
      <w:r w:rsidRPr="00C369CB">
        <w:rPr>
          <w:rFonts w:ascii="Arial" w:hAnsi="Arial" w:cs="Arial"/>
          <w:i/>
          <w:iCs/>
          <w:sz w:val="22"/>
          <w:szCs w:val="22"/>
        </w:rPr>
        <w:t>Work Health and Safety (Office of the Work Health and Safety Commissioner) Statement of Operational Intent 202</w:t>
      </w:r>
      <w:r w:rsidR="0075717D">
        <w:rPr>
          <w:rFonts w:ascii="Arial" w:hAnsi="Arial" w:cs="Arial"/>
          <w:i/>
          <w:iCs/>
          <w:sz w:val="22"/>
          <w:szCs w:val="22"/>
        </w:rPr>
        <w:t>2</w:t>
      </w:r>
      <w:r w:rsidRPr="00C369CB">
        <w:rPr>
          <w:rFonts w:ascii="Arial" w:hAnsi="Arial" w:cs="Arial"/>
          <w:sz w:val="22"/>
          <w:szCs w:val="22"/>
        </w:rPr>
        <w:t>.</w:t>
      </w:r>
    </w:p>
    <w:p w14:paraId="3C988442" w14:textId="77777777" w:rsidR="00C369CB" w:rsidRPr="00C369CB" w:rsidRDefault="00C369CB" w:rsidP="00C369CB">
      <w:pPr>
        <w:spacing w:before="300"/>
        <w:ind w:left="720" w:hanging="720"/>
        <w:rPr>
          <w:rFonts w:ascii="Arial" w:hAnsi="Arial" w:cs="Arial"/>
          <w:b/>
          <w:bCs/>
          <w:sz w:val="22"/>
          <w:szCs w:val="22"/>
        </w:rPr>
      </w:pPr>
      <w:r w:rsidRPr="00C369CB">
        <w:rPr>
          <w:rFonts w:ascii="Arial" w:hAnsi="Arial" w:cs="Arial"/>
          <w:b/>
          <w:bCs/>
          <w:sz w:val="22"/>
          <w:szCs w:val="22"/>
        </w:rPr>
        <w:t>2</w:t>
      </w:r>
      <w:r w:rsidRPr="00C369CB">
        <w:rPr>
          <w:rFonts w:ascii="Arial" w:hAnsi="Arial" w:cs="Arial"/>
          <w:b/>
          <w:bCs/>
          <w:sz w:val="22"/>
          <w:szCs w:val="22"/>
        </w:rPr>
        <w:tab/>
        <w:t xml:space="preserve">Commencement </w:t>
      </w:r>
    </w:p>
    <w:p w14:paraId="4216BEA1" w14:textId="77777777" w:rsidR="00C369CB" w:rsidRPr="00C369CB" w:rsidRDefault="00C369CB" w:rsidP="00C369CB">
      <w:pPr>
        <w:spacing w:before="140"/>
        <w:ind w:left="720"/>
        <w:rPr>
          <w:rFonts w:ascii="Arial" w:hAnsi="Arial" w:cs="Arial"/>
          <w:sz w:val="22"/>
          <w:szCs w:val="22"/>
        </w:rPr>
      </w:pPr>
      <w:r w:rsidRPr="00C369CB">
        <w:rPr>
          <w:rFonts w:ascii="Arial" w:hAnsi="Arial" w:cs="Arial"/>
          <w:sz w:val="22"/>
          <w:szCs w:val="22"/>
        </w:rPr>
        <w:t xml:space="preserve">This instrument commences on the day after notification. </w:t>
      </w:r>
    </w:p>
    <w:p w14:paraId="7D9BFA7B" w14:textId="77777777" w:rsidR="00C369CB" w:rsidRPr="00C369CB" w:rsidRDefault="00C369CB" w:rsidP="00C369CB">
      <w:pPr>
        <w:spacing w:before="300"/>
        <w:ind w:left="720" w:hanging="720"/>
        <w:rPr>
          <w:rFonts w:ascii="Arial" w:hAnsi="Arial" w:cs="Arial"/>
          <w:b/>
          <w:bCs/>
          <w:sz w:val="22"/>
          <w:szCs w:val="22"/>
        </w:rPr>
      </w:pPr>
      <w:r w:rsidRPr="00C369CB">
        <w:rPr>
          <w:rFonts w:ascii="Arial" w:hAnsi="Arial" w:cs="Arial"/>
          <w:b/>
          <w:bCs/>
          <w:sz w:val="22"/>
          <w:szCs w:val="22"/>
        </w:rPr>
        <w:t>3</w:t>
      </w:r>
      <w:r w:rsidRPr="00C369CB">
        <w:rPr>
          <w:rFonts w:ascii="Arial" w:hAnsi="Arial" w:cs="Arial"/>
          <w:b/>
          <w:bCs/>
          <w:sz w:val="22"/>
          <w:szCs w:val="22"/>
        </w:rPr>
        <w:tab/>
        <w:t>Approval – Schedule 2, section 2.40 (2)</w:t>
      </w:r>
    </w:p>
    <w:p w14:paraId="63E53246" w14:textId="77777777" w:rsidR="00C369CB" w:rsidRPr="00C369CB" w:rsidRDefault="00C369CB" w:rsidP="00C369CB">
      <w:pPr>
        <w:spacing w:before="140"/>
        <w:ind w:left="720"/>
        <w:rPr>
          <w:rFonts w:ascii="Arial" w:hAnsi="Arial" w:cs="Arial"/>
          <w:sz w:val="22"/>
          <w:szCs w:val="22"/>
        </w:rPr>
      </w:pPr>
      <w:r w:rsidRPr="00C369CB">
        <w:rPr>
          <w:rFonts w:ascii="Arial" w:hAnsi="Arial" w:cs="Arial"/>
          <w:sz w:val="22"/>
          <w:szCs w:val="22"/>
        </w:rPr>
        <w:t>I approve the attached Statement of Operational Intent for the Office of the Work Health and Safety Commissioner.</w:t>
      </w:r>
    </w:p>
    <w:p w14:paraId="6AC68F5A" w14:textId="77777777" w:rsidR="00C369CB" w:rsidRPr="00C369CB" w:rsidRDefault="00C369CB" w:rsidP="00C369CB">
      <w:pPr>
        <w:spacing w:before="300"/>
        <w:ind w:left="720" w:hanging="720"/>
        <w:rPr>
          <w:rFonts w:ascii="Arial" w:hAnsi="Arial" w:cs="Arial"/>
          <w:b/>
          <w:bCs/>
          <w:sz w:val="22"/>
          <w:szCs w:val="22"/>
        </w:rPr>
      </w:pPr>
      <w:r w:rsidRPr="00C369CB">
        <w:rPr>
          <w:rFonts w:ascii="Arial" w:hAnsi="Arial" w:cs="Arial"/>
          <w:b/>
          <w:bCs/>
          <w:sz w:val="22"/>
          <w:szCs w:val="22"/>
        </w:rPr>
        <w:t>4</w:t>
      </w:r>
      <w:r w:rsidRPr="00C369CB">
        <w:rPr>
          <w:rFonts w:ascii="Arial" w:hAnsi="Arial" w:cs="Arial"/>
          <w:b/>
          <w:bCs/>
          <w:sz w:val="22"/>
          <w:szCs w:val="22"/>
        </w:rPr>
        <w:tab/>
        <w:t xml:space="preserve">Revocation </w:t>
      </w:r>
    </w:p>
    <w:p w14:paraId="5E766D6C" w14:textId="5B44CF65" w:rsidR="00C369CB" w:rsidRPr="00C369CB" w:rsidRDefault="00C369CB" w:rsidP="00C369CB">
      <w:pPr>
        <w:spacing w:before="140"/>
        <w:ind w:left="720"/>
        <w:rPr>
          <w:rFonts w:ascii="Arial" w:hAnsi="Arial" w:cs="Arial"/>
          <w:sz w:val="22"/>
          <w:szCs w:val="22"/>
        </w:rPr>
      </w:pPr>
      <w:r w:rsidRPr="00C369CB">
        <w:rPr>
          <w:rFonts w:ascii="Arial" w:hAnsi="Arial" w:cs="Arial"/>
          <w:sz w:val="22"/>
          <w:szCs w:val="22"/>
        </w:rPr>
        <w:t xml:space="preserve">This instrument revokes the </w:t>
      </w:r>
      <w:r w:rsidRPr="00C369CB">
        <w:rPr>
          <w:rFonts w:ascii="Arial" w:hAnsi="Arial" w:cs="Arial"/>
          <w:i/>
          <w:iCs/>
          <w:sz w:val="22"/>
          <w:szCs w:val="22"/>
        </w:rPr>
        <w:t>Work Health and Safety (Office of the Work Health and Safety Commissioner) Statement of Operational Intent 202</w:t>
      </w:r>
      <w:r w:rsidR="0075717D">
        <w:rPr>
          <w:rFonts w:ascii="Arial" w:hAnsi="Arial" w:cs="Arial"/>
          <w:i/>
          <w:iCs/>
          <w:sz w:val="22"/>
          <w:szCs w:val="22"/>
        </w:rPr>
        <w:t>1</w:t>
      </w:r>
      <w:r w:rsidRPr="00C369CB">
        <w:rPr>
          <w:rFonts w:ascii="Arial" w:hAnsi="Arial" w:cs="Arial"/>
          <w:sz w:val="22"/>
          <w:szCs w:val="22"/>
        </w:rPr>
        <w:t xml:space="preserve"> [NI202</w:t>
      </w:r>
      <w:r w:rsidR="0075717D">
        <w:rPr>
          <w:rFonts w:ascii="Arial" w:hAnsi="Arial" w:cs="Arial"/>
          <w:sz w:val="22"/>
          <w:szCs w:val="22"/>
        </w:rPr>
        <w:t>1</w:t>
      </w:r>
      <w:r w:rsidRPr="00C369CB">
        <w:rPr>
          <w:rFonts w:ascii="Arial" w:hAnsi="Arial" w:cs="Arial"/>
          <w:sz w:val="22"/>
          <w:szCs w:val="22"/>
        </w:rPr>
        <w:t xml:space="preserve">-606]. </w:t>
      </w:r>
    </w:p>
    <w:p w14:paraId="0050C0A6" w14:textId="77777777" w:rsidR="00C369CB" w:rsidRPr="00C369CB" w:rsidRDefault="00C369CB" w:rsidP="00C369CB">
      <w:pPr>
        <w:spacing w:before="140"/>
        <w:rPr>
          <w:rFonts w:ascii="Arial" w:hAnsi="Arial" w:cs="Arial"/>
          <w:sz w:val="22"/>
          <w:szCs w:val="22"/>
        </w:rPr>
      </w:pPr>
    </w:p>
    <w:p w14:paraId="34FB4FCF" w14:textId="77777777" w:rsidR="00C369CB" w:rsidRPr="00C369CB" w:rsidRDefault="00C369CB" w:rsidP="00C369CB">
      <w:pPr>
        <w:tabs>
          <w:tab w:val="left" w:pos="4320"/>
        </w:tabs>
        <w:spacing w:before="720"/>
        <w:rPr>
          <w:rFonts w:ascii="Arial" w:hAnsi="Arial" w:cs="Arial"/>
          <w:sz w:val="22"/>
          <w:szCs w:val="22"/>
        </w:rPr>
      </w:pPr>
      <w:r w:rsidRPr="00C369CB">
        <w:rPr>
          <w:rFonts w:ascii="Arial" w:hAnsi="Arial" w:cs="Arial"/>
          <w:sz w:val="22"/>
          <w:szCs w:val="22"/>
        </w:rPr>
        <w:t>Mick Gentleman</w:t>
      </w:r>
    </w:p>
    <w:p w14:paraId="28319830" w14:textId="77777777" w:rsidR="00C369CB" w:rsidRPr="00C369CB" w:rsidRDefault="00C369CB" w:rsidP="00C369CB">
      <w:pPr>
        <w:tabs>
          <w:tab w:val="left" w:pos="4320"/>
        </w:tabs>
        <w:rPr>
          <w:rFonts w:ascii="Arial" w:hAnsi="Arial" w:cs="Arial"/>
          <w:sz w:val="22"/>
          <w:szCs w:val="22"/>
        </w:rPr>
      </w:pPr>
      <w:r w:rsidRPr="00C369CB">
        <w:rPr>
          <w:rFonts w:ascii="Arial" w:hAnsi="Arial" w:cs="Arial"/>
          <w:sz w:val="22"/>
          <w:szCs w:val="22"/>
        </w:rPr>
        <w:t xml:space="preserve">Minister for </w:t>
      </w:r>
      <w:bookmarkEnd w:id="0"/>
      <w:r w:rsidRPr="00C369CB">
        <w:rPr>
          <w:rFonts w:ascii="Arial" w:hAnsi="Arial" w:cs="Arial"/>
          <w:sz w:val="22"/>
          <w:szCs w:val="22"/>
        </w:rPr>
        <w:t>Industrial Relations and Workplace Safety</w:t>
      </w:r>
    </w:p>
    <w:p w14:paraId="11A81F17" w14:textId="0A5D8927" w:rsidR="00C369CB" w:rsidRPr="00C369CB" w:rsidRDefault="00591620" w:rsidP="00E84F34">
      <w:pPr>
        <w:tabs>
          <w:tab w:val="left" w:pos="4320"/>
        </w:tabs>
        <w:rPr>
          <w:rFonts w:ascii="Arial" w:hAnsi="Arial" w:cs="Arial"/>
          <w:sz w:val="22"/>
          <w:szCs w:val="22"/>
        </w:rPr>
      </w:pPr>
      <w:r>
        <w:rPr>
          <w:rFonts w:ascii="Arial" w:hAnsi="Arial" w:cs="Arial"/>
          <w:sz w:val="22"/>
          <w:szCs w:val="22"/>
        </w:rPr>
        <w:t>5 December</w:t>
      </w:r>
      <w:r w:rsidR="00C369CB" w:rsidRPr="00B455DD">
        <w:rPr>
          <w:rFonts w:ascii="Arial" w:hAnsi="Arial" w:cs="Arial"/>
          <w:sz w:val="22"/>
          <w:szCs w:val="22"/>
        </w:rPr>
        <w:t xml:space="preserve"> 202</w:t>
      </w:r>
      <w:r w:rsidR="0075717D" w:rsidRPr="00B455DD">
        <w:rPr>
          <w:rFonts w:ascii="Arial" w:hAnsi="Arial" w:cs="Arial"/>
          <w:sz w:val="22"/>
          <w:szCs w:val="22"/>
        </w:rPr>
        <w:t>2</w:t>
      </w:r>
    </w:p>
    <w:p w14:paraId="53D98194" w14:textId="3F0AAA36" w:rsidR="000B290F" w:rsidRDefault="000B290F">
      <w:pPr>
        <w:rPr>
          <w:rFonts w:ascii="Arial" w:hAnsi="Arial" w:cs="Arial"/>
        </w:rPr>
      </w:pPr>
    </w:p>
    <w:p w14:paraId="1730B209" w14:textId="422AC3A2" w:rsidR="00B3303C" w:rsidRDefault="00B3303C">
      <w:pPr>
        <w:rPr>
          <w:rFonts w:ascii="Arial" w:hAnsi="Arial" w:cs="Arial"/>
        </w:rPr>
      </w:pPr>
    </w:p>
    <w:p w14:paraId="7D9FF8D0" w14:textId="7D193108" w:rsidR="00B3303C" w:rsidRDefault="00B3303C">
      <w:pPr>
        <w:rPr>
          <w:rFonts w:ascii="Arial" w:hAnsi="Arial" w:cs="Arial"/>
        </w:rPr>
      </w:pPr>
    </w:p>
    <w:p w14:paraId="5DF0B18E" w14:textId="77777777" w:rsidR="00D55709" w:rsidRDefault="00D55709">
      <w:pPr>
        <w:rPr>
          <w:rFonts w:ascii="Arial" w:hAnsi="Arial" w:cs="Arial"/>
        </w:rPr>
        <w:sectPr w:rsidR="00D55709" w:rsidSect="00D5570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44EBA57F" w14:textId="7135F3A2" w:rsidR="00B3303C" w:rsidRDefault="002A47AD" w:rsidP="002A47AD">
      <w:pPr>
        <w:spacing w:before="0" w:after="200" w:line="276" w:lineRule="auto"/>
        <w:ind w:right="-1039"/>
        <w:jc w:val="right"/>
        <w:rPr>
          <w:rFonts w:ascii="Arial" w:hAnsi="Arial" w:cs="Arial"/>
        </w:rPr>
      </w:pPr>
      <w:r w:rsidRPr="00CC2761">
        <w:rPr>
          <w:noProof/>
        </w:rPr>
        <w:lastRenderedPageBreak/>
        <w:drawing>
          <wp:anchor distT="0" distB="0" distL="114300" distR="114300" simplePos="0" relativeHeight="251659264" behindDoc="0" locked="0" layoutInCell="1" allowOverlap="1" wp14:anchorId="7A309818" wp14:editId="31BD303A">
            <wp:simplePos x="0" y="0"/>
            <wp:positionH relativeFrom="page">
              <wp:posOffset>214312</wp:posOffset>
            </wp:positionH>
            <wp:positionV relativeFrom="page">
              <wp:posOffset>283210</wp:posOffset>
            </wp:positionV>
            <wp:extent cx="2449195" cy="104330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p>
    <w:p w14:paraId="488BDB94" w14:textId="387399E7" w:rsidR="00BC397B" w:rsidRPr="00BC397B" w:rsidRDefault="00BC397B" w:rsidP="00BC397B">
      <w:pPr>
        <w:rPr>
          <w:rFonts w:ascii="Arial" w:hAnsi="Arial" w:cs="Arial"/>
        </w:rPr>
      </w:pPr>
    </w:p>
    <w:p w14:paraId="26DA89CA" w14:textId="7EB89ACB" w:rsidR="00BC397B" w:rsidRPr="008058CB" w:rsidRDefault="00BC397B" w:rsidP="00BC397B">
      <w:pPr>
        <w:pStyle w:val="AddressText"/>
        <w:rPr>
          <w:rFonts w:ascii="Raleway" w:hAnsi="Raleway" w:cs="Arial"/>
          <w:sz w:val="22"/>
          <w:szCs w:val="22"/>
        </w:rPr>
      </w:pPr>
      <w:r w:rsidRPr="008058CB">
        <w:rPr>
          <w:rFonts w:ascii="Raleway" w:hAnsi="Raleway" w:cs="Arial"/>
          <w:sz w:val="22"/>
          <w:szCs w:val="22"/>
        </w:rPr>
        <w:t>Mick Gentleman MLA</w:t>
      </w:r>
    </w:p>
    <w:p w14:paraId="28E4D790" w14:textId="77777777" w:rsidR="00BC397B" w:rsidRPr="008058CB" w:rsidRDefault="00BC397B" w:rsidP="00BC397B">
      <w:pPr>
        <w:pStyle w:val="AddressText"/>
        <w:rPr>
          <w:rFonts w:ascii="Raleway" w:hAnsi="Raleway" w:cs="Arial"/>
          <w:sz w:val="22"/>
          <w:szCs w:val="22"/>
        </w:rPr>
      </w:pPr>
      <w:r w:rsidRPr="008058CB">
        <w:rPr>
          <w:rFonts w:ascii="Raleway" w:hAnsi="Raleway" w:cs="Arial"/>
          <w:sz w:val="22"/>
          <w:szCs w:val="22"/>
        </w:rPr>
        <w:t>Minister for Industrial Relations and Workplace Safety</w:t>
      </w:r>
    </w:p>
    <w:p w14:paraId="6E2E663C" w14:textId="77777777" w:rsidR="00BC397B" w:rsidRPr="008058CB" w:rsidRDefault="00BC397B" w:rsidP="00BC397B">
      <w:pPr>
        <w:pStyle w:val="AddressText"/>
        <w:rPr>
          <w:rFonts w:ascii="Raleway" w:hAnsi="Raleway" w:cs="Arial"/>
          <w:sz w:val="22"/>
          <w:szCs w:val="22"/>
        </w:rPr>
      </w:pPr>
    </w:p>
    <w:p w14:paraId="0514EB1C" w14:textId="7D415DDF" w:rsidR="00BC397B" w:rsidRPr="008058CB" w:rsidRDefault="00BC397B" w:rsidP="00BC397B">
      <w:pPr>
        <w:pStyle w:val="AddressText"/>
        <w:rPr>
          <w:rFonts w:ascii="Raleway" w:hAnsi="Raleway" w:cs="Arial"/>
          <w:sz w:val="22"/>
          <w:szCs w:val="22"/>
        </w:rPr>
      </w:pPr>
      <w:r w:rsidRPr="008058CB">
        <w:rPr>
          <w:rFonts w:ascii="Raleway" w:hAnsi="Raleway" w:cs="Arial"/>
          <w:sz w:val="22"/>
          <w:szCs w:val="22"/>
        </w:rPr>
        <w:t xml:space="preserve">Email: </w:t>
      </w:r>
      <w:hyperlink r:id="rId15" w:history="1">
        <w:r w:rsidRPr="008058CB">
          <w:rPr>
            <w:rStyle w:val="Hyperlink"/>
            <w:rFonts w:ascii="Raleway" w:hAnsi="Raleway" w:cs="Arial"/>
            <w:sz w:val="22"/>
            <w:szCs w:val="22"/>
          </w:rPr>
          <w:t>Mick.Gentleman@act.gov.au</w:t>
        </w:r>
      </w:hyperlink>
      <w:r w:rsidRPr="008058CB">
        <w:rPr>
          <w:rFonts w:ascii="Raleway" w:hAnsi="Raleway" w:cs="Arial"/>
          <w:sz w:val="22"/>
          <w:szCs w:val="22"/>
        </w:rPr>
        <w:t xml:space="preserve"> </w:t>
      </w:r>
    </w:p>
    <w:p w14:paraId="0E8C4673" w14:textId="77777777" w:rsidR="00BC397B" w:rsidRPr="008058CB" w:rsidRDefault="00BC397B" w:rsidP="00BC397B">
      <w:pPr>
        <w:jc w:val="center"/>
        <w:rPr>
          <w:rFonts w:ascii="Raleway" w:hAnsi="Raleway" w:cs="Arial"/>
          <w:sz w:val="22"/>
          <w:szCs w:val="22"/>
        </w:rPr>
      </w:pPr>
    </w:p>
    <w:p w14:paraId="51542B0A" w14:textId="75190EAD" w:rsidR="00E60533" w:rsidRPr="008058CB" w:rsidRDefault="00E60533" w:rsidP="00E60533">
      <w:pPr>
        <w:rPr>
          <w:rFonts w:ascii="Raleway" w:hAnsi="Raleway" w:cs="Arial"/>
          <w:bCs/>
          <w:sz w:val="22"/>
          <w:szCs w:val="22"/>
        </w:rPr>
      </w:pPr>
      <w:r w:rsidRPr="008058CB">
        <w:rPr>
          <w:rFonts w:ascii="Raleway" w:hAnsi="Raleway" w:cs="Arial"/>
          <w:bCs/>
          <w:sz w:val="22"/>
          <w:szCs w:val="22"/>
        </w:rPr>
        <w:t>Dear Minister Gentleman</w:t>
      </w:r>
    </w:p>
    <w:p w14:paraId="6767ADC0" w14:textId="7B108061" w:rsidR="006C6F27" w:rsidRPr="008058CB" w:rsidRDefault="00E60533" w:rsidP="0014102B">
      <w:pPr>
        <w:rPr>
          <w:rFonts w:ascii="Raleway" w:hAnsi="Raleway" w:cs="Arial"/>
          <w:bCs/>
          <w:sz w:val="22"/>
          <w:szCs w:val="22"/>
        </w:rPr>
      </w:pPr>
      <w:r w:rsidRPr="008058CB">
        <w:rPr>
          <w:rFonts w:ascii="Raleway" w:hAnsi="Raleway" w:cs="Arial"/>
          <w:bCs/>
          <w:sz w:val="22"/>
          <w:szCs w:val="22"/>
        </w:rPr>
        <w:t xml:space="preserve">Thank you for your letter </w:t>
      </w:r>
      <w:r w:rsidR="009267F3" w:rsidRPr="008058CB">
        <w:rPr>
          <w:rFonts w:ascii="Raleway" w:hAnsi="Raleway" w:cs="Arial"/>
          <w:bCs/>
          <w:sz w:val="22"/>
          <w:szCs w:val="22"/>
        </w:rPr>
        <w:t>of</w:t>
      </w:r>
      <w:r w:rsidR="0075717D" w:rsidRPr="008058CB">
        <w:rPr>
          <w:rFonts w:ascii="Raleway" w:hAnsi="Raleway" w:cs="Arial"/>
          <w:bCs/>
          <w:sz w:val="22"/>
          <w:szCs w:val="22"/>
        </w:rPr>
        <w:t xml:space="preserve"> 10 October 2022</w:t>
      </w:r>
      <w:r w:rsidR="00BE7A8F" w:rsidRPr="008058CB">
        <w:rPr>
          <w:rFonts w:ascii="Raleway" w:hAnsi="Raleway" w:cs="Arial"/>
          <w:bCs/>
          <w:sz w:val="22"/>
          <w:szCs w:val="22"/>
        </w:rPr>
        <w:t>.</w:t>
      </w:r>
      <w:r w:rsidRPr="008058CB">
        <w:rPr>
          <w:rFonts w:ascii="Raleway" w:hAnsi="Raleway" w:cs="Arial"/>
          <w:bCs/>
          <w:sz w:val="22"/>
          <w:szCs w:val="22"/>
        </w:rPr>
        <w:t xml:space="preserve"> I acknowledge receipt of the </w:t>
      </w:r>
      <w:r w:rsidR="00BE7A8F" w:rsidRPr="008058CB">
        <w:rPr>
          <w:rFonts w:ascii="Raleway" w:hAnsi="Raleway" w:cs="Arial"/>
          <w:bCs/>
          <w:sz w:val="22"/>
          <w:szCs w:val="22"/>
        </w:rPr>
        <w:t>Ministerial</w:t>
      </w:r>
      <w:r w:rsidRPr="008058CB">
        <w:rPr>
          <w:rFonts w:ascii="Raleway" w:hAnsi="Raleway" w:cs="Arial"/>
          <w:bCs/>
          <w:sz w:val="22"/>
          <w:szCs w:val="22"/>
        </w:rPr>
        <w:t xml:space="preserve"> Statement of Expectations </w:t>
      </w:r>
      <w:r w:rsidR="009A45E7" w:rsidRPr="008058CB">
        <w:rPr>
          <w:rFonts w:ascii="Raleway" w:hAnsi="Raleway" w:cs="Arial"/>
          <w:bCs/>
          <w:sz w:val="22"/>
          <w:szCs w:val="22"/>
        </w:rPr>
        <w:t xml:space="preserve">in which you outline </w:t>
      </w:r>
      <w:r w:rsidRPr="008058CB">
        <w:rPr>
          <w:rFonts w:ascii="Raleway" w:hAnsi="Raleway" w:cs="Arial"/>
          <w:bCs/>
          <w:sz w:val="22"/>
          <w:szCs w:val="22"/>
        </w:rPr>
        <w:t xml:space="preserve">the priorities, activities and initiatives expected of </w:t>
      </w:r>
      <w:r w:rsidR="007E032F" w:rsidRPr="008058CB">
        <w:rPr>
          <w:rFonts w:ascii="Raleway" w:hAnsi="Raleway" w:cs="Arial"/>
          <w:bCs/>
          <w:sz w:val="22"/>
          <w:szCs w:val="22"/>
        </w:rPr>
        <w:t>the Office of the Work Health and Safety Commissioner (</w:t>
      </w:r>
      <w:r w:rsidRPr="008058CB">
        <w:rPr>
          <w:rFonts w:ascii="Raleway" w:hAnsi="Raleway" w:cs="Arial"/>
          <w:bCs/>
          <w:sz w:val="22"/>
          <w:szCs w:val="22"/>
        </w:rPr>
        <w:t>WorkSafe ACT</w:t>
      </w:r>
      <w:r w:rsidR="007E032F" w:rsidRPr="008058CB">
        <w:rPr>
          <w:rFonts w:ascii="Raleway" w:hAnsi="Raleway" w:cs="Arial"/>
          <w:bCs/>
          <w:sz w:val="22"/>
          <w:szCs w:val="22"/>
        </w:rPr>
        <w:t>)</w:t>
      </w:r>
      <w:r w:rsidRPr="008058CB">
        <w:rPr>
          <w:rFonts w:ascii="Raleway" w:hAnsi="Raleway" w:cs="Arial"/>
          <w:bCs/>
          <w:sz w:val="22"/>
          <w:szCs w:val="22"/>
        </w:rPr>
        <w:t xml:space="preserve"> over the next 12 months. As prescribed under Schedule 2, section 2.40 of the </w:t>
      </w:r>
      <w:r w:rsidRPr="008058CB">
        <w:rPr>
          <w:rFonts w:ascii="Raleway" w:hAnsi="Raleway" w:cs="Arial"/>
          <w:bCs/>
          <w:i/>
          <w:iCs/>
          <w:sz w:val="22"/>
          <w:szCs w:val="22"/>
        </w:rPr>
        <w:t>Work Health and Safety Act 2011</w:t>
      </w:r>
      <w:r w:rsidR="008476EA" w:rsidRPr="008058CB">
        <w:rPr>
          <w:rFonts w:ascii="Raleway" w:hAnsi="Raleway" w:cs="Arial"/>
          <w:bCs/>
          <w:sz w:val="22"/>
          <w:szCs w:val="22"/>
        </w:rPr>
        <w:t xml:space="preserve"> (WHS Act)</w:t>
      </w:r>
      <w:r w:rsidRPr="008058CB">
        <w:rPr>
          <w:rFonts w:ascii="Raleway" w:hAnsi="Raleway" w:cs="Arial"/>
          <w:bCs/>
          <w:sz w:val="22"/>
          <w:szCs w:val="22"/>
        </w:rPr>
        <w:t>, </w:t>
      </w:r>
      <w:r w:rsidR="00BE7A8F" w:rsidRPr="008058CB">
        <w:rPr>
          <w:rFonts w:ascii="Raleway" w:hAnsi="Raleway" w:cs="Arial"/>
          <w:bCs/>
          <w:sz w:val="22"/>
          <w:szCs w:val="22"/>
        </w:rPr>
        <w:t xml:space="preserve">this </w:t>
      </w:r>
      <w:r w:rsidRPr="008058CB">
        <w:rPr>
          <w:rFonts w:ascii="Raleway" w:hAnsi="Raleway" w:cs="Arial"/>
          <w:bCs/>
          <w:sz w:val="22"/>
          <w:szCs w:val="22"/>
        </w:rPr>
        <w:t xml:space="preserve">response is </w:t>
      </w:r>
      <w:r w:rsidR="00BB5B45" w:rsidRPr="008058CB">
        <w:rPr>
          <w:rFonts w:ascii="Raleway" w:hAnsi="Raleway" w:cs="Arial"/>
          <w:bCs/>
          <w:sz w:val="22"/>
          <w:szCs w:val="22"/>
        </w:rPr>
        <w:t xml:space="preserve">the WorkSafe ACT </w:t>
      </w:r>
      <w:r w:rsidRPr="008058CB">
        <w:rPr>
          <w:rFonts w:ascii="Raleway" w:hAnsi="Raleway" w:cs="Arial"/>
          <w:bCs/>
          <w:sz w:val="22"/>
          <w:szCs w:val="22"/>
        </w:rPr>
        <w:t>Statement of Operational Intent 202</w:t>
      </w:r>
      <w:r w:rsidR="0075717D" w:rsidRPr="008058CB">
        <w:rPr>
          <w:rFonts w:ascii="Raleway" w:hAnsi="Raleway" w:cs="Arial"/>
          <w:bCs/>
          <w:sz w:val="22"/>
          <w:szCs w:val="22"/>
        </w:rPr>
        <w:t>2</w:t>
      </w:r>
      <w:r w:rsidRPr="008058CB">
        <w:rPr>
          <w:rFonts w:ascii="Raleway" w:hAnsi="Raleway" w:cs="Arial"/>
          <w:bCs/>
          <w:sz w:val="22"/>
          <w:szCs w:val="22"/>
        </w:rPr>
        <w:t>.</w:t>
      </w:r>
    </w:p>
    <w:p w14:paraId="15E29B24" w14:textId="6E480113" w:rsidR="008058CB" w:rsidRPr="008058CB" w:rsidRDefault="006C6F27" w:rsidP="008058CB">
      <w:pPr>
        <w:rPr>
          <w:rFonts w:ascii="Raleway" w:eastAsia="rale" w:hAnsi="Raleway" w:cs="rale"/>
          <w:sz w:val="22"/>
          <w:szCs w:val="22"/>
        </w:rPr>
      </w:pPr>
      <w:r w:rsidRPr="008058CB">
        <w:rPr>
          <w:rFonts w:ascii="Raleway" w:hAnsi="Raleway" w:cs="Arial"/>
          <w:bCs/>
          <w:sz w:val="22"/>
          <w:szCs w:val="22"/>
        </w:rPr>
        <w:t xml:space="preserve">I am pleased and proud of WorkSafe ACT’s full implementation of </w:t>
      </w:r>
      <w:r w:rsidR="00401C8D" w:rsidRPr="008058CB">
        <w:rPr>
          <w:rFonts w:ascii="Raleway" w:hAnsi="Raleway" w:cs="Arial"/>
          <w:bCs/>
          <w:sz w:val="22"/>
          <w:szCs w:val="22"/>
        </w:rPr>
        <w:t>the</w:t>
      </w:r>
      <w:r w:rsidRPr="008058CB">
        <w:rPr>
          <w:rFonts w:ascii="Raleway" w:hAnsi="Raleway" w:cs="Arial"/>
          <w:bCs/>
          <w:sz w:val="22"/>
          <w:szCs w:val="22"/>
        </w:rPr>
        <w:t xml:space="preserve"> 27 recommendations from the </w:t>
      </w:r>
      <w:r w:rsidR="00635B2A" w:rsidRPr="008058CB">
        <w:rPr>
          <w:rFonts w:ascii="Raleway" w:hAnsi="Raleway" w:cs="Arial"/>
          <w:bCs/>
          <w:sz w:val="22"/>
          <w:szCs w:val="22"/>
        </w:rPr>
        <w:t xml:space="preserve">2018 </w:t>
      </w:r>
      <w:r w:rsidRPr="008058CB">
        <w:rPr>
          <w:rFonts w:ascii="Raleway" w:hAnsi="Raleway" w:cs="Arial"/>
          <w:bCs/>
          <w:i/>
          <w:iCs/>
          <w:sz w:val="22"/>
          <w:szCs w:val="22"/>
        </w:rPr>
        <w:t>Independent Review of the ACT’s Work Safety Compliance Infrastructure, Polices and Procedures</w:t>
      </w:r>
      <w:r w:rsidR="008058CB" w:rsidRPr="008058CB">
        <w:rPr>
          <w:rFonts w:ascii="Raleway" w:hAnsi="Raleway" w:cs="Arial"/>
          <w:bCs/>
          <w:i/>
          <w:iCs/>
          <w:sz w:val="22"/>
          <w:szCs w:val="22"/>
        </w:rPr>
        <w:t xml:space="preserve"> </w:t>
      </w:r>
      <w:r w:rsidR="008058CB" w:rsidRPr="008058CB">
        <w:rPr>
          <w:rFonts w:ascii="Raleway" w:hAnsi="Raleway" w:cs="Arial"/>
          <w:bCs/>
          <w:sz w:val="22"/>
          <w:szCs w:val="22"/>
        </w:rPr>
        <w:t>(the Independent Review)</w:t>
      </w:r>
      <w:r w:rsidR="007E032F" w:rsidRPr="008058CB">
        <w:rPr>
          <w:rFonts w:ascii="Raleway" w:hAnsi="Raleway" w:cs="Arial"/>
          <w:bCs/>
          <w:i/>
          <w:iCs/>
          <w:sz w:val="22"/>
          <w:szCs w:val="22"/>
        </w:rPr>
        <w:t xml:space="preserve">. </w:t>
      </w:r>
      <w:r w:rsidR="008058CB" w:rsidRPr="008058CB">
        <w:rPr>
          <w:rFonts w:ascii="Raleway" w:hAnsi="Raleway" w:cs="Arial"/>
          <w:bCs/>
          <w:sz w:val="22"/>
          <w:szCs w:val="22"/>
        </w:rPr>
        <w:t>The Independent Review</w:t>
      </w:r>
      <w:r w:rsidR="008058CB" w:rsidRPr="008058CB">
        <w:rPr>
          <w:rFonts w:eastAsia="rale" w:cs="rale"/>
          <w:sz w:val="22"/>
          <w:szCs w:val="22"/>
        </w:rPr>
        <w:t xml:space="preserve"> </w:t>
      </w:r>
      <w:r w:rsidR="008058CB" w:rsidRPr="008058CB">
        <w:rPr>
          <w:rFonts w:ascii="Raleway" w:eastAsia="rale" w:hAnsi="Raleway" w:cs="rale"/>
          <w:sz w:val="22"/>
          <w:szCs w:val="22"/>
        </w:rPr>
        <w:t>was conducted by Dr Claire Noone of the Nous Group and was the first broad review of the ACT’s WHS compliance and enforcement arrangements since the adoption of the national model WHS legislation in 2011.</w:t>
      </w:r>
    </w:p>
    <w:p w14:paraId="316668E7" w14:textId="1FECF177" w:rsidR="008058CB" w:rsidRPr="008058CB" w:rsidRDefault="008058CB" w:rsidP="008058CB">
      <w:pPr>
        <w:rPr>
          <w:rFonts w:ascii="Raleway" w:eastAsia="rale" w:hAnsi="Raleway" w:cs="rale"/>
          <w:sz w:val="22"/>
          <w:szCs w:val="22"/>
        </w:rPr>
      </w:pPr>
      <w:r w:rsidRPr="008058CB">
        <w:rPr>
          <w:rFonts w:ascii="Raleway" w:eastAsia="rale" w:hAnsi="Raleway" w:cs="rale"/>
          <w:sz w:val="22"/>
          <w:szCs w:val="22"/>
        </w:rPr>
        <w:t xml:space="preserve">The purpose of the Independent </w:t>
      </w:r>
      <w:r w:rsidRPr="008058CB">
        <w:rPr>
          <w:rFonts w:ascii="Raleway" w:hAnsi="Raleway"/>
          <w:sz w:val="22"/>
          <w:szCs w:val="22"/>
        </w:rPr>
        <w:t>Review</w:t>
      </w:r>
      <w:r w:rsidRPr="008058CB">
        <w:rPr>
          <w:rFonts w:ascii="Raleway" w:eastAsia="rale" w:hAnsi="Raleway" w:cs="rale"/>
          <w:sz w:val="22"/>
          <w:szCs w:val="22"/>
        </w:rPr>
        <w:t xml:space="preserve"> was to consider the appropriateness and effectiveness of the ACT’s compliance and enforcement infrastructure, policies, and procedures – specifically considering:</w:t>
      </w:r>
    </w:p>
    <w:p w14:paraId="40D341EE" w14:textId="77777777" w:rsidR="008058CB" w:rsidRPr="008058CB" w:rsidRDefault="008058CB" w:rsidP="008058CB">
      <w:pPr>
        <w:pStyle w:val="ListParagraph"/>
        <w:numPr>
          <w:ilvl w:val="0"/>
          <w:numId w:val="12"/>
        </w:numPr>
        <w:contextualSpacing w:val="0"/>
        <w:rPr>
          <w:rFonts w:ascii="Raleway" w:eastAsia="rale" w:hAnsi="Raleway" w:cs="rale"/>
          <w:sz w:val="22"/>
          <w:szCs w:val="22"/>
        </w:rPr>
      </w:pPr>
      <w:r w:rsidRPr="008058CB">
        <w:rPr>
          <w:rFonts w:ascii="Raleway" w:eastAsia="rale" w:hAnsi="Raleway" w:cs="rale"/>
          <w:sz w:val="22"/>
          <w:szCs w:val="22"/>
        </w:rPr>
        <w:t>the approach to safety compliance and enforcement detailed in WorkSafe ACT’s Compliance Framework</w:t>
      </w:r>
    </w:p>
    <w:p w14:paraId="03952367" w14:textId="6D960DA0" w:rsidR="008058CB" w:rsidRPr="008058CB" w:rsidRDefault="008058CB" w:rsidP="008058CB">
      <w:pPr>
        <w:pStyle w:val="ListParagraph"/>
        <w:numPr>
          <w:ilvl w:val="0"/>
          <w:numId w:val="12"/>
        </w:numPr>
        <w:contextualSpacing w:val="0"/>
        <w:rPr>
          <w:rFonts w:ascii="Raleway" w:eastAsia="rale" w:hAnsi="Raleway" w:cs="rale"/>
          <w:sz w:val="22"/>
          <w:szCs w:val="22"/>
        </w:rPr>
      </w:pPr>
      <w:r w:rsidRPr="008058CB">
        <w:rPr>
          <w:rFonts w:ascii="Raleway" w:eastAsia="rale" w:hAnsi="Raleway" w:cs="rale"/>
          <w:sz w:val="22"/>
          <w:szCs w:val="22"/>
        </w:rPr>
        <w:t>the appropriateness and effectiveness of WorkSafe ACT’s governance structure, including the roles, legislative responsibilities and functions of the Work Safety Commissioner, the Regulator, and relevant Ministers</w:t>
      </w:r>
    </w:p>
    <w:p w14:paraId="0B7BD507" w14:textId="77777777" w:rsidR="008058CB" w:rsidRPr="008058CB" w:rsidRDefault="008058CB" w:rsidP="008058CB">
      <w:pPr>
        <w:pStyle w:val="ListParagraph"/>
        <w:numPr>
          <w:ilvl w:val="0"/>
          <w:numId w:val="12"/>
        </w:numPr>
        <w:contextualSpacing w:val="0"/>
        <w:rPr>
          <w:rFonts w:ascii="Raleway" w:eastAsia="rale" w:hAnsi="Raleway" w:cs="rale"/>
          <w:sz w:val="22"/>
          <w:szCs w:val="22"/>
        </w:rPr>
      </w:pPr>
      <w:r w:rsidRPr="008058CB">
        <w:rPr>
          <w:rFonts w:ascii="Raleway" w:eastAsia="rale" w:hAnsi="Raleway" w:cs="rale"/>
          <w:sz w:val="22"/>
          <w:szCs w:val="22"/>
        </w:rPr>
        <w:t>the appropriateness and effectiveness of WorkSafe ACT’s organisational structure, including consideration of its independence and operational effectiveness in its current status as a business unit within Access Canberra, and</w:t>
      </w:r>
    </w:p>
    <w:p w14:paraId="28A82045" w14:textId="77777777" w:rsidR="008058CB" w:rsidRPr="008058CB" w:rsidRDefault="008058CB" w:rsidP="008058CB">
      <w:pPr>
        <w:pStyle w:val="ListParagraph"/>
        <w:numPr>
          <w:ilvl w:val="0"/>
          <w:numId w:val="12"/>
        </w:numPr>
        <w:contextualSpacing w:val="0"/>
        <w:rPr>
          <w:rFonts w:ascii="Raleway" w:eastAsia="rale" w:hAnsi="Raleway" w:cs="rale"/>
          <w:sz w:val="22"/>
          <w:szCs w:val="22"/>
        </w:rPr>
      </w:pPr>
      <w:r w:rsidRPr="008058CB">
        <w:rPr>
          <w:rFonts w:ascii="Raleway" w:eastAsia="rale" w:hAnsi="Raleway" w:cs="rale"/>
          <w:sz w:val="22"/>
          <w:szCs w:val="22"/>
        </w:rPr>
        <w:t>the ACT’s collection, use and analysis of data and the impact and effectiveness of information sharing within Access Canberra and across government to drive work safety compliance and enforcement activities.</w:t>
      </w:r>
    </w:p>
    <w:p w14:paraId="386BBFBD" w14:textId="76D6CD62" w:rsidR="00AA5C1E" w:rsidRPr="00AA5C1E" w:rsidRDefault="008058CB" w:rsidP="00AA5C1E">
      <w:pPr>
        <w:rPr>
          <w:rFonts w:ascii="Raleway" w:hAnsi="Raleway"/>
          <w:sz w:val="22"/>
          <w:szCs w:val="22"/>
        </w:rPr>
      </w:pPr>
      <w:r w:rsidRPr="00AA5C1E">
        <w:rPr>
          <w:rFonts w:ascii="Raleway" w:eastAsia="rale" w:hAnsi="Raleway" w:cs="rale"/>
          <w:sz w:val="22"/>
          <w:szCs w:val="22"/>
        </w:rPr>
        <w:t>The suite of legislative, governance and administrative recommendations identified by the Independent Review directly led to the establishment of a new independent regulatory entity and provided the foundation for transition of WorkSafe ACT</w:t>
      </w:r>
      <w:r w:rsidR="00AA5C1E">
        <w:rPr>
          <w:rFonts w:ascii="Raleway" w:eastAsia="rale" w:hAnsi="Raleway" w:cs="rale"/>
          <w:sz w:val="22"/>
          <w:szCs w:val="22"/>
        </w:rPr>
        <w:t xml:space="preserve"> out of Access Canberra</w:t>
      </w:r>
      <w:r w:rsidR="002351EF">
        <w:rPr>
          <w:rFonts w:ascii="Raleway" w:eastAsia="rale" w:hAnsi="Raleway" w:cs="rale"/>
          <w:sz w:val="22"/>
          <w:szCs w:val="22"/>
        </w:rPr>
        <w:t>.</w:t>
      </w:r>
      <w:r w:rsidR="00AA5C1E">
        <w:rPr>
          <w:rFonts w:ascii="Raleway" w:eastAsia="rale" w:hAnsi="Raleway" w:cs="rale"/>
          <w:sz w:val="22"/>
          <w:szCs w:val="22"/>
        </w:rPr>
        <w:t xml:space="preserve"> </w:t>
      </w:r>
      <w:r w:rsidR="002351EF">
        <w:rPr>
          <w:rFonts w:ascii="Raleway" w:eastAsia="rale" w:hAnsi="Raleway" w:cs="rale"/>
          <w:sz w:val="22"/>
          <w:szCs w:val="22"/>
        </w:rPr>
        <w:t xml:space="preserve">WorkSafe ACT’s </w:t>
      </w:r>
      <w:r w:rsidR="002351EF" w:rsidRPr="002351EF">
        <w:rPr>
          <w:rFonts w:ascii="Raleway" w:eastAsia="rale" w:hAnsi="Raleway" w:cs="rale"/>
          <w:i/>
          <w:iCs/>
          <w:sz w:val="22"/>
          <w:szCs w:val="22"/>
        </w:rPr>
        <w:t>Strategic Plan 2020-2024</w:t>
      </w:r>
      <w:r w:rsidR="002351EF">
        <w:rPr>
          <w:rFonts w:ascii="Raleway" w:eastAsia="rale" w:hAnsi="Raleway" w:cs="rale"/>
          <w:sz w:val="22"/>
          <w:szCs w:val="22"/>
        </w:rPr>
        <w:t xml:space="preserve"> and </w:t>
      </w:r>
      <w:r w:rsidR="00AA5C1E">
        <w:rPr>
          <w:rFonts w:ascii="Raleway" w:eastAsia="rale" w:hAnsi="Raleway" w:cs="rale"/>
          <w:sz w:val="22"/>
          <w:szCs w:val="22"/>
        </w:rPr>
        <w:t xml:space="preserve">its </w:t>
      </w:r>
      <w:r w:rsidR="00AA5C1E" w:rsidRPr="002351EF">
        <w:rPr>
          <w:rFonts w:ascii="Raleway" w:eastAsia="rale" w:hAnsi="Raleway" w:cs="rale"/>
          <w:i/>
          <w:iCs/>
          <w:sz w:val="22"/>
          <w:szCs w:val="22"/>
        </w:rPr>
        <w:t>Compliance and Enforcement Policy 2020-2024</w:t>
      </w:r>
      <w:r w:rsidR="002351EF">
        <w:rPr>
          <w:rFonts w:ascii="Raleway" w:eastAsia="rale" w:hAnsi="Raleway" w:cs="rale"/>
          <w:sz w:val="22"/>
          <w:szCs w:val="22"/>
        </w:rPr>
        <w:t>,</w:t>
      </w:r>
      <w:r w:rsidR="00AA5C1E">
        <w:rPr>
          <w:rFonts w:ascii="Raleway" w:eastAsia="rale" w:hAnsi="Raleway" w:cs="rale"/>
          <w:sz w:val="22"/>
          <w:szCs w:val="22"/>
        </w:rPr>
        <w:t xml:space="preserve"> </w:t>
      </w:r>
      <w:r w:rsidR="00AA5C1E" w:rsidRPr="00AA5C1E">
        <w:rPr>
          <w:rFonts w:ascii="Raleway" w:hAnsi="Raleway"/>
          <w:sz w:val="22"/>
          <w:szCs w:val="22"/>
        </w:rPr>
        <w:t xml:space="preserve">together with </w:t>
      </w:r>
      <w:r w:rsidR="00AA5C1E">
        <w:rPr>
          <w:rFonts w:ascii="Raleway" w:hAnsi="Raleway"/>
          <w:sz w:val="22"/>
          <w:szCs w:val="22"/>
        </w:rPr>
        <w:t>your</w:t>
      </w:r>
      <w:r w:rsidR="00AA5C1E" w:rsidRPr="00AA5C1E">
        <w:rPr>
          <w:rFonts w:ascii="Raleway" w:hAnsi="Raleway"/>
          <w:sz w:val="22"/>
          <w:szCs w:val="22"/>
        </w:rPr>
        <w:t xml:space="preserve"> </w:t>
      </w:r>
      <w:hyperlink r:id="rId16" w:history="1">
        <w:r w:rsidR="00AA5C1E" w:rsidRPr="00AA5C1E">
          <w:rPr>
            <w:rStyle w:val="Hyperlink"/>
            <w:rFonts w:ascii="Raleway" w:hAnsi="Raleway"/>
            <w:i/>
            <w:iCs/>
            <w:color w:val="00A857"/>
            <w:sz w:val="22"/>
            <w:szCs w:val="22"/>
          </w:rPr>
          <w:t>Statement of Expectations</w:t>
        </w:r>
      </w:hyperlink>
      <w:r w:rsidR="0045718B">
        <w:rPr>
          <w:rStyle w:val="Hyperlink"/>
          <w:rFonts w:ascii="Raleway" w:hAnsi="Raleway"/>
          <w:i/>
          <w:iCs/>
          <w:color w:val="00A857"/>
          <w:sz w:val="22"/>
          <w:szCs w:val="22"/>
        </w:rPr>
        <w:t xml:space="preserve"> 2022</w:t>
      </w:r>
      <w:r w:rsidR="00AA5C1E" w:rsidRPr="00AA5C1E">
        <w:rPr>
          <w:rFonts w:ascii="Raleway" w:hAnsi="Raleway"/>
          <w:sz w:val="22"/>
          <w:szCs w:val="22"/>
        </w:rPr>
        <w:t xml:space="preserve"> </w:t>
      </w:r>
      <w:r w:rsidR="00B455DD">
        <w:rPr>
          <w:rFonts w:ascii="Raleway" w:hAnsi="Raleway"/>
          <w:sz w:val="22"/>
          <w:szCs w:val="22"/>
        </w:rPr>
        <w:t>notified</w:t>
      </w:r>
      <w:r w:rsidR="00AA5C1E">
        <w:rPr>
          <w:rFonts w:ascii="Raleway" w:hAnsi="Raleway"/>
          <w:sz w:val="22"/>
          <w:szCs w:val="22"/>
        </w:rPr>
        <w:t xml:space="preserve"> on 1</w:t>
      </w:r>
      <w:r w:rsidR="00B455DD">
        <w:rPr>
          <w:rFonts w:ascii="Raleway" w:hAnsi="Raleway"/>
          <w:sz w:val="22"/>
          <w:szCs w:val="22"/>
        </w:rPr>
        <w:t>3</w:t>
      </w:r>
      <w:r w:rsidR="00AA5C1E">
        <w:rPr>
          <w:rFonts w:ascii="Raleway" w:hAnsi="Raleway"/>
          <w:sz w:val="22"/>
          <w:szCs w:val="22"/>
        </w:rPr>
        <w:t> October 2022</w:t>
      </w:r>
      <w:r w:rsidR="00AA5C1E" w:rsidRPr="00AA5C1E">
        <w:rPr>
          <w:rFonts w:ascii="Raleway" w:hAnsi="Raleway"/>
          <w:sz w:val="22"/>
          <w:szCs w:val="22"/>
        </w:rPr>
        <w:t>, inform our compliance monitoring and enforcement activities, and are central to achieving our mission “</w:t>
      </w:r>
      <w:r w:rsidR="00AA5C1E" w:rsidRPr="00AA5C1E">
        <w:rPr>
          <w:rFonts w:ascii="Raleway" w:hAnsi="Raleway"/>
          <w:i/>
          <w:iCs/>
          <w:sz w:val="22"/>
          <w:szCs w:val="22"/>
        </w:rPr>
        <w:t>to protect workers and ensure compliance with workplace obligations</w:t>
      </w:r>
      <w:r w:rsidR="00AA5C1E" w:rsidRPr="00AA5C1E">
        <w:rPr>
          <w:rFonts w:ascii="Raleway" w:hAnsi="Raleway"/>
          <w:sz w:val="22"/>
          <w:szCs w:val="22"/>
        </w:rPr>
        <w:t>”.</w:t>
      </w:r>
      <w:r w:rsidR="00AA5C1E">
        <w:rPr>
          <w:rFonts w:ascii="Raleway" w:hAnsi="Raleway"/>
          <w:sz w:val="22"/>
          <w:szCs w:val="22"/>
        </w:rPr>
        <w:t xml:space="preserve"> </w:t>
      </w:r>
      <w:r w:rsidR="00AA5C1E" w:rsidRPr="00AA5C1E">
        <w:rPr>
          <w:rFonts w:ascii="Raleway" w:hAnsi="Raleway"/>
          <w:sz w:val="22"/>
          <w:szCs w:val="22"/>
        </w:rPr>
        <w:t>These foundations also underpin WorkSafe ACT’s vision for “</w:t>
      </w:r>
      <w:r w:rsidR="00AA5C1E" w:rsidRPr="00AA5C1E">
        <w:rPr>
          <w:rFonts w:ascii="Raleway" w:hAnsi="Raleway"/>
          <w:i/>
          <w:iCs/>
          <w:sz w:val="22"/>
          <w:szCs w:val="22"/>
        </w:rPr>
        <w:t>healthy, safe, and productive working lives</w:t>
      </w:r>
      <w:r w:rsidR="00AA5C1E" w:rsidRPr="00AA5C1E">
        <w:rPr>
          <w:rFonts w:ascii="Raleway" w:hAnsi="Raleway"/>
          <w:sz w:val="22"/>
          <w:szCs w:val="22"/>
        </w:rPr>
        <w:t xml:space="preserve">”. </w:t>
      </w:r>
    </w:p>
    <w:p w14:paraId="18A78264" w14:textId="68AFF95B" w:rsidR="00AA5C1E" w:rsidRPr="00AA5C1E" w:rsidRDefault="00AA5C1E" w:rsidP="00AA5C1E">
      <w:pPr>
        <w:rPr>
          <w:rFonts w:ascii="Raleway" w:hAnsi="Raleway"/>
          <w:sz w:val="22"/>
          <w:szCs w:val="22"/>
        </w:rPr>
      </w:pPr>
      <w:r>
        <w:rPr>
          <w:rFonts w:ascii="Raleway" w:hAnsi="Raleway"/>
          <w:sz w:val="22"/>
          <w:szCs w:val="22"/>
        </w:rPr>
        <w:lastRenderedPageBreak/>
        <w:t xml:space="preserve">WorkSafe ACT is </w:t>
      </w:r>
      <w:r w:rsidRPr="00AA5C1E">
        <w:rPr>
          <w:rFonts w:ascii="Raleway" w:hAnsi="Raleway"/>
          <w:sz w:val="22"/>
          <w:szCs w:val="22"/>
        </w:rPr>
        <w:t>committed to improving physical and psychological health and safety standards in Canberra’s workplaces and creating a strong culture of safety in the ACT. I believe this is achievable with a strong and consistent regulatory approach and by holding duty holders accountable for creating and maintaining safe and healthy work environments.</w:t>
      </w:r>
    </w:p>
    <w:p w14:paraId="454CA03D" w14:textId="1F94820F" w:rsidR="007F351B" w:rsidRPr="008058CB" w:rsidRDefault="00AA5C1E" w:rsidP="00E60533">
      <w:pPr>
        <w:rPr>
          <w:rFonts w:ascii="Raleway" w:hAnsi="Raleway" w:cs="Arial"/>
          <w:bCs/>
          <w:sz w:val="22"/>
          <w:szCs w:val="22"/>
        </w:rPr>
      </w:pPr>
      <w:r w:rsidRPr="00AA5C1E">
        <w:rPr>
          <w:rFonts w:ascii="Raleway" w:hAnsi="Raleway"/>
          <w:sz w:val="22"/>
          <w:szCs w:val="22"/>
        </w:rPr>
        <w:t xml:space="preserve">Although I am confident WorkSafe ACT now has the supporting infrastructure in place to achieve our </w:t>
      </w:r>
      <w:r>
        <w:rPr>
          <w:rFonts w:ascii="Raleway" w:hAnsi="Raleway"/>
          <w:sz w:val="22"/>
          <w:szCs w:val="22"/>
        </w:rPr>
        <w:t xml:space="preserve">mission and </w:t>
      </w:r>
      <w:r w:rsidRPr="00AA5C1E">
        <w:rPr>
          <w:rFonts w:ascii="Raleway" w:hAnsi="Raleway"/>
          <w:sz w:val="22"/>
          <w:szCs w:val="22"/>
        </w:rPr>
        <w:t xml:space="preserve">vision, we will continue to adapt, learn and grow. </w:t>
      </w:r>
      <w:r w:rsidR="0075717D" w:rsidRPr="008058CB">
        <w:rPr>
          <w:rFonts w:ascii="Raleway" w:hAnsi="Raleway" w:cs="Arial"/>
          <w:bCs/>
          <w:sz w:val="22"/>
          <w:szCs w:val="22"/>
        </w:rPr>
        <w:t xml:space="preserve">WorkSafe ACT is an intelligence-led organisation, </w:t>
      </w:r>
      <w:r w:rsidR="007F351B" w:rsidRPr="008058CB">
        <w:rPr>
          <w:rFonts w:ascii="Raleway" w:hAnsi="Raleway" w:cs="Arial"/>
          <w:bCs/>
          <w:sz w:val="22"/>
          <w:szCs w:val="22"/>
        </w:rPr>
        <w:t>drawing on</w:t>
      </w:r>
      <w:r w:rsidR="0075717D" w:rsidRPr="008058CB">
        <w:rPr>
          <w:rFonts w:ascii="Raleway" w:hAnsi="Raleway" w:cs="Arial"/>
          <w:bCs/>
          <w:sz w:val="22"/>
          <w:szCs w:val="22"/>
        </w:rPr>
        <w:t xml:space="preserve"> a combination of data analysis, intelligence and information gathered </w:t>
      </w:r>
      <w:r w:rsidR="008476EA" w:rsidRPr="008058CB">
        <w:rPr>
          <w:rFonts w:ascii="Raleway" w:hAnsi="Raleway" w:cs="Arial"/>
          <w:bCs/>
          <w:sz w:val="22"/>
          <w:szCs w:val="22"/>
        </w:rPr>
        <w:t>through</w:t>
      </w:r>
      <w:r w:rsidR="0075717D" w:rsidRPr="008058CB">
        <w:rPr>
          <w:rFonts w:ascii="Raleway" w:hAnsi="Raleway" w:cs="Arial"/>
          <w:bCs/>
          <w:sz w:val="22"/>
          <w:szCs w:val="22"/>
        </w:rPr>
        <w:t xml:space="preserve"> working with industry, unions, duty holders, workers, and the broader Canberra community</w:t>
      </w:r>
      <w:r w:rsidR="007F351B" w:rsidRPr="008058CB">
        <w:rPr>
          <w:rFonts w:ascii="Raleway" w:hAnsi="Raleway" w:cs="Arial"/>
          <w:bCs/>
          <w:sz w:val="22"/>
          <w:szCs w:val="22"/>
        </w:rPr>
        <w:t xml:space="preserve">. This </w:t>
      </w:r>
      <w:r w:rsidR="00FA5653" w:rsidRPr="008058CB">
        <w:rPr>
          <w:rFonts w:ascii="Raleway" w:hAnsi="Raleway" w:cs="Arial"/>
          <w:bCs/>
          <w:sz w:val="22"/>
          <w:szCs w:val="22"/>
        </w:rPr>
        <w:t xml:space="preserve">intelligence </w:t>
      </w:r>
      <w:r w:rsidR="007F351B" w:rsidRPr="008058CB">
        <w:rPr>
          <w:rFonts w:ascii="Raleway" w:hAnsi="Raleway" w:cs="Arial"/>
          <w:bCs/>
          <w:sz w:val="22"/>
          <w:szCs w:val="22"/>
        </w:rPr>
        <w:t xml:space="preserve">identifies emerging trends and </w:t>
      </w:r>
      <w:r w:rsidR="0045718B">
        <w:rPr>
          <w:rFonts w:ascii="Raleway" w:hAnsi="Raleway" w:cs="Arial"/>
          <w:bCs/>
          <w:sz w:val="22"/>
          <w:szCs w:val="22"/>
        </w:rPr>
        <w:t>shapes</w:t>
      </w:r>
      <w:r w:rsidR="007F351B" w:rsidRPr="008058CB">
        <w:rPr>
          <w:rFonts w:ascii="Raleway" w:hAnsi="Raleway" w:cs="Arial"/>
          <w:bCs/>
          <w:sz w:val="22"/>
          <w:szCs w:val="22"/>
        </w:rPr>
        <w:t xml:space="preserve"> WorkSafe ACT’s priorities for the coming year</w:t>
      </w:r>
      <w:r w:rsidR="0045718B">
        <w:rPr>
          <w:rFonts w:ascii="Raleway" w:hAnsi="Raleway" w:cs="Arial"/>
          <w:bCs/>
          <w:sz w:val="22"/>
          <w:szCs w:val="22"/>
        </w:rPr>
        <w:t xml:space="preserve"> within the framework of the</w:t>
      </w:r>
      <w:r w:rsidR="007F351B" w:rsidRPr="008058CB">
        <w:rPr>
          <w:rFonts w:ascii="Raleway" w:hAnsi="Raleway" w:cs="Arial"/>
          <w:bCs/>
          <w:sz w:val="22"/>
          <w:szCs w:val="22"/>
        </w:rPr>
        <w:t xml:space="preserve"> four high-level strategies that underpin our activities:</w:t>
      </w:r>
    </w:p>
    <w:p w14:paraId="6105B455" w14:textId="78ED744B" w:rsidR="00E60533" w:rsidRPr="008058CB" w:rsidRDefault="00A363D9" w:rsidP="00E60533">
      <w:pPr>
        <w:pStyle w:val="ListParagraph"/>
        <w:numPr>
          <w:ilvl w:val="0"/>
          <w:numId w:val="2"/>
        </w:numPr>
        <w:ind w:left="757"/>
        <w:rPr>
          <w:rFonts w:ascii="Raleway" w:hAnsi="Raleway" w:cs="Arial"/>
          <w:bCs/>
          <w:sz w:val="22"/>
          <w:szCs w:val="22"/>
        </w:rPr>
      </w:pPr>
      <w:r w:rsidRPr="008058CB">
        <w:rPr>
          <w:rFonts w:ascii="Raleway" w:hAnsi="Raleway" w:cs="Arial"/>
          <w:bCs/>
          <w:sz w:val="22"/>
          <w:szCs w:val="22"/>
        </w:rPr>
        <w:t>e</w:t>
      </w:r>
      <w:r w:rsidR="00E60533" w:rsidRPr="008058CB">
        <w:rPr>
          <w:rFonts w:ascii="Raleway" w:hAnsi="Raleway" w:cs="Arial"/>
          <w:bCs/>
          <w:sz w:val="22"/>
          <w:szCs w:val="22"/>
        </w:rPr>
        <w:t>nsuring fair and firm enforcement against non-compliance</w:t>
      </w:r>
    </w:p>
    <w:p w14:paraId="32E412EC" w14:textId="5570B42B" w:rsidR="00E60533" w:rsidRPr="008058CB" w:rsidRDefault="00A363D9" w:rsidP="00E60533">
      <w:pPr>
        <w:pStyle w:val="ListParagraph"/>
        <w:numPr>
          <w:ilvl w:val="0"/>
          <w:numId w:val="2"/>
        </w:numPr>
        <w:ind w:left="757"/>
        <w:rPr>
          <w:rFonts w:ascii="Raleway" w:hAnsi="Raleway" w:cs="Arial"/>
          <w:bCs/>
          <w:sz w:val="22"/>
          <w:szCs w:val="22"/>
        </w:rPr>
      </w:pPr>
      <w:r w:rsidRPr="008058CB">
        <w:rPr>
          <w:rFonts w:ascii="Raleway" w:hAnsi="Raleway" w:cs="Arial"/>
          <w:bCs/>
          <w:sz w:val="22"/>
          <w:szCs w:val="22"/>
        </w:rPr>
        <w:t>m</w:t>
      </w:r>
      <w:r w:rsidR="00E60533" w:rsidRPr="008058CB">
        <w:rPr>
          <w:rFonts w:ascii="Raleway" w:hAnsi="Raleway" w:cs="Arial"/>
          <w:bCs/>
          <w:sz w:val="22"/>
          <w:szCs w:val="22"/>
        </w:rPr>
        <w:t>inimising physical and psychological harm and improving WHS practices and culture</w:t>
      </w:r>
    </w:p>
    <w:p w14:paraId="72B6ACBE" w14:textId="63428372" w:rsidR="00E60533" w:rsidRPr="008058CB" w:rsidRDefault="00A363D9" w:rsidP="00E60533">
      <w:pPr>
        <w:pStyle w:val="ListParagraph"/>
        <w:numPr>
          <w:ilvl w:val="0"/>
          <w:numId w:val="2"/>
        </w:numPr>
        <w:ind w:left="757"/>
        <w:rPr>
          <w:rFonts w:ascii="Raleway" w:hAnsi="Raleway" w:cs="Arial"/>
          <w:bCs/>
          <w:sz w:val="22"/>
          <w:szCs w:val="22"/>
        </w:rPr>
      </w:pPr>
      <w:r w:rsidRPr="008058CB">
        <w:rPr>
          <w:rFonts w:ascii="Raleway" w:hAnsi="Raleway" w:cs="Arial"/>
          <w:bCs/>
          <w:sz w:val="22"/>
          <w:szCs w:val="22"/>
        </w:rPr>
        <w:t>e</w:t>
      </w:r>
      <w:r w:rsidR="00E60533" w:rsidRPr="008058CB">
        <w:rPr>
          <w:rFonts w:ascii="Raleway" w:hAnsi="Raleway" w:cs="Arial"/>
          <w:bCs/>
          <w:sz w:val="22"/>
          <w:szCs w:val="22"/>
        </w:rPr>
        <w:t>ngaging with stakeholders to better understand and respond to current and emerging WHS issues</w:t>
      </w:r>
      <w:r w:rsidR="009A45E7" w:rsidRPr="008058CB">
        <w:rPr>
          <w:rFonts w:ascii="Raleway" w:hAnsi="Raleway" w:cs="Arial"/>
          <w:bCs/>
          <w:sz w:val="22"/>
          <w:szCs w:val="22"/>
        </w:rPr>
        <w:t>, and</w:t>
      </w:r>
    </w:p>
    <w:p w14:paraId="650DDA06" w14:textId="2E884FF7" w:rsidR="00E60533" w:rsidRPr="008058CB" w:rsidRDefault="00A363D9" w:rsidP="00E60533">
      <w:pPr>
        <w:pStyle w:val="ListParagraph"/>
        <w:numPr>
          <w:ilvl w:val="0"/>
          <w:numId w:val="2"/>
        </w:numPr>
        <w:ind w:left="757"/>
        <w:rPr>
          <w:rFonts w:ascii="Raleway" w:hAnsi="Raleway" w:cs="Arial"/>
          <w:bCs/>
          <w:sz w:val="22"/>
          <w:szCs w:val="22"/>
        </w:rPr>
      </w:pPr>
      <w:r w:rsidRPr="008058CB">
        <w:rPr>
          <w:rFonts w:ascii="Raleway" w:hAnsi="Raleway" w:cs="Arial"/>
          <w:bCs/>
          <w:sz w:val="22"/>
          <w:szCs w:val="22"/>
        </w:rPr>
        <w:t>c</w:t>
      </w:r>
      <w:r w:rsidR="00E60533" w:rsidRPr="008058CB">
        <w:rPr>
          <w:rFonts w:ascii="Raleway" w:hAnsi="Raleway" w:cs="Arial"/>
          <w:bCs/>
          <w:sz w:val="22"/>
          <w:szCs w:val="22"/>
        </w:rPr>
        <w:t>reating an exemplary regulator.</w:t>
      </w:r>
    </w:p>
    <w:p w14:paraId="30D3F8CB" w14:textId="26BD3C86" w:rsidR="009A45E7" w:rsidRPr="008058CB" w:rsidRDefault="00E60533" w:rsidP="009A45E7">
      <w:pPr>
        <w:rPr>
          <w:rFonts w:ascii="Raleway" w:hAnsi="Raleway" w:cs="Arial"/>
          <w:bCs/>
          <w:sz w:val="22"/>
          <w:szCs w:val="22"/>
        </w:rPr>
      </w:pPr>
      <w:r w:rsidRPr="008058CB">
        <w:rPr>
          <w:rFonts w:ascii="Raleway" w:hAnsi="Raleway" w:cs="Arial"/>
          <w:bCs/>
          <w:sz w:val="22"/>
          <w:szCs w:val="22"/>
        </w:rPr>
        <w:t xml:space="preserve">Your </w:t>
      </w:r>
      <w:hyperlink r:id="rId17" w:history="1">
        <w:r w:rsidRPr="00B455DD">
          <w:rPr>
            <w:rStyle w:val="Hyperlink"/>
            <w:rFonts w:ascii="Raleway" w:hAnsi="Raleway" w:cs="Arial"/>
            <w:bCs/>
            <w:i/>
            <w:iCs/>
            <w:color w:val="00B050"/>
            <w:sz w:val="22"/>
            <w:szCs w:val="22"/>
          </w:rPr>
          <w:t>Statement of Expectations 202</w:t>
        </w:r>
        <w:r w:rsidR="008476EA" w:rsidRPr="00B455DD">
          <w:rPr>
            <w:rStyle w:val="Hyperlink"/>
            <w:rFonts w:ascii="Raleway" w:hAnsi="Raleway" w:cs="Arial"/>
            <w:bCs/>
            <w:i/>
            <w:iCs/>
            <w:color w:val="00B050"/>
            <w:sz w:val="22"/>
            <w:szCs w:val="22"/>
          </w:rPr>
          <w:t>2</w:t>
        </w:r>
      </w:hyperlink>
      <w:r w:rsidR="007F351B" w:rsidRPr="008058CB">
        <w:rPr>
          <w:rFonts w:ascii="Raleway" w:hAnsi="Raleway" w:cs="Arial"/>
          <w:bCs/>
          <w:sz w:val="22"/>
          <w:szCs w:val="22"/>
        </w:rPr>
        <w:t xml:space="preserve"> developed in consultation with the ACT Work Health and Safety Council</w:t>
      </w:r>
      <w:r w:rsidR="008476EA" w:rsidRPr="008058CB">
        <w:rPr>
          <w:rFonts w:ascii="Raleway" w:hAnsi="Raleway" w:cs="Arial"/>
          <w:bCs/>
          <w:sz w:val="22"/>
          <w:szCs w:val="22"/>
        </w:rPr>
        <w:t xml:space="preserve"> (the WHS Council)</w:t>
      </w:r>
      <w:r w:rsidR="007F351B" w:rsidRPr="008058CB">
        <w:rPr>
          <w:rFonts w:ascii="Raleway" w:hAnsi="Raleway" w:cs="Arial"/>
          <w:bCs/>
          <w:sz w:val="22"/>
          <w:szCs w:val="22"/>
        </w:rPr>
        <w:t>,</w:t>
      </w:r>
      <w:r w:rsidRPr="008058CB">
        <w:rPr>
          <w:rFonts w:ascii="Raleway" w:hAnsi="Raleway" w:cs="Arial"/>
          <w:bCs/>
          <w:sz w:val="22"/>
          <w:szCs w:val="22"/>
        </w:rPr>
        <w:t xml:space="preserve"> </w:t>
      </w:r>
      <w:r w:rsidR="007F351B" w:rsidRPr="008058CB">
        <w:rPr>
          <w:rFonts w:ascii="Raleway" w:hAnsi="Raleway" w:cs="Arial"/>
          <w:bCs/>
          <w:sz w:val="22"/>
          <w:szCs w:val="22"/>
        </w:rPr>
        <w:t xml:space="preserve">describes </w:t>
      </w:r>
      <w:r w:rsidR="0045718B">
        <w:rPr>
          <w:rFonts w:ascii="Raleway" w:hAnsi="Raleway" w:cs="Arial"/>
          <w:bCs/>
          <w:sz w:val="22"/>
          <w:szCs w:val="22"/>
        </w:rPr>
        <w:t xml:space="preserve">the </w:t>
      </w:r>
      <w:r w:rsidR="007F351B" w:rsidRPr="008058CB">
        <w:rPr>
          <w:rFonts w:ascii="Raleway" w:hAnsi="Raleway" w:cs="Arial"/>
          <w:bCs/>
          <w:sz w:val="22"/>
          <w:szCs w:val="22"/>
        </w:rPr>
        <w:t xml:space="preserve">priority activities and initiatives </w:t>
      </w:r>
      <w:r w:rsidR="0045718B">
        <w:rPr>
          <w:rFonts w:ascii="Raleway" w:hAnsi="Raleway" w:cs="Arial"/>
          <w:bCs/>
          <w:sz w:val="22"/>
          <w:szCs w:val="22"/>
        </w:rPr>
        <w:t xml:space="preserve">you expect </w:t>
      </w:r>
      <w:r w:rsidR="007F351B" w:rsidRPr="008058CB">
        <w:rPr>
          <w:rFonts w:ascii="Raleway" w:hAnsi="Raleway" w:cs="Arial"/>
          <w:bCs/>
          <w:sz w:val="22"/>
          <w:szCs w:val="22"/>
        </w:rPr>
        <w:t>WorkSafe ACT to action.</w:t>
      </w:r>
      <w:r w:rsidR="009A45E7" w:rsidRPr="008058CB">
        <w:rPr>
          <w:rFonts w:ascii="Raleway" w:hAnsi="Raleway" w:cs="Arial"/>
          <w:bCs/>
          <w:sz w:val="22"/>
          <w:szCs w:val="22"/>
        </w:rPr>
        <w:t xml:space="preserve"> In summary these are:</w:t>
      </w:r>
    </w:p>
    <w:p w14:paraId="4EFC5558" w14:textId="38415BCC" w:rsidR="009A45E7" w:rsidRPr="008058CB" w:rsidRDefault="002D586E" w:rsidP="008F203B">
      <w:pPr>
        <w:numPr>
          <w:ilvl w:val="0"/>
          <w:numId w:val="5"/>
        </w:numPr>
        <w:rPr>
          <w:rFonts w:ascii="Raleway" w:hAnsi="Raleway" w:cs="Arial"/>
          <w:bCs/>
          <w:i/>
          <w:iCs/>
          <w:sz w:val="22"/>
          <w:szCs w:val="22"/>
        </w:rPr>
      </w:pPr>
      <w:r w:rsidRPr="008058CB">
        <w:rPr>
          <w:rFonts w:ascii="Raleway" w:hAnsi="Raleway" w:cs="Arial"/>
          <w:bCs/>
          <w:sz w:val="22"/>
          <w:szCs w:val="22"/>
        </w:rPr>
        <w:t>a</w:t>
      </w:r>
      <w:r w:rsidR="009A45E7" w:rsidRPr="008058CB">
        <w:rPr>
          <w:rFonts w:ascii="Raleway" w:hAnsi="Raleway" w:cs="Arial"/>
          <w:bCs/>
          <w:sz w:val="22"/>
          <w:szCs w:val="22"/>
        </w:rPr>
        <w:t>ddressing present and emerging WHS risks including:</w:t>
      </w:r>
    </w:p>
    <w:p w14:paraId="4162E364" w14:textId="77777777" w:rsidR="009A45E7" w:rsidRPr="008058CB" w:rsidRDefault="009A45E7" w:rsidP="008F203B">
      <w:pPr>
        <w:numPr>
          <w:ilvl w:val="1"/>
          <w:numId w:val="13"/>
        </w:numPr>
        <w:spacing w:after="0"/>
        <w:ind w:left="1134" w:hanging="425"/>
        <w:rPr>
          <w:rFonts w:ascii="Raleway" w:hAnsi="Raleway" w:cs="Arial"/>
          <w:bCs/>
          <w:sz w:val="22"/>
          <w:szCs w:val="22"/>
        </w:rPr>
      </w:pPr>
      <w:r w:rsidRPr="008058CB">
        <w:rPr>
          <w:rFonts w:ascii="Raleway" w:hAnsi="Raleway" w:cs="Arial"/>
          <w:bCs/>
          <w:sz w:val="22"/>
          <w:szCs w:val="22"/>
        </w:rPr>
        <w:t>psychosocial hazards in the workplace</w:t>
      </w:r>
    </w:p>
    <w:p w14:paraId="4A0FC93A" w14:textId="3FFB77EA" w:rsidR="009A45E7" w:rsidRPr="008058CB" w:rsidRDefault="00D66E7E" w:rsidP="008F203B">
      <w:pPr>
        <w:numPr>
          <w:ilvl w:val="1"/>
          <w:numId w:val="13"/>
        </w:numPr>
        <w:spacing w:after="0"/>
        <w:ind w:left="1134" w:hanging="425"/>
        <w:rPr>
          <w:rFonts w:ascii="Raleway" w:hAnsi="Raleway" w:cs="Arial"/>
          <w:bCs/>
          <w:sz w:val="22"/>
          <w:szCs w:val="22"/>
        </w:rPr>
      </w:pPr>
      <w:r w:rsidRPr="008058CB">
        <w:rPr>
          <w:rFonts w:ascii="Raleway" w:hAnsi="Raleway" w:cs="Arial"/>
          <w:bCs/>
          <w:sz w:val="22"/>
          <w:szCs w:val="22"/>
        </w:rPr>
        <w:t>WHS compliance within ACT Government</w:t>
      </w:r>
      <w:r w:rsidR="002D586E" w:rsidRPr="008058CB">
        <w:rPr>
          <w:rFonts w:ascii="Raleway" w:hAnsi="Raleway" w:cs="Arial"/>
          <w:bCs/>
          <w:sz w:val="22"/>
          <w:szCs w:val="22"/>
        </w:rPr>
        <w:t xml:space="preserve"> directorates and agencies</w:t>
      </w:r>
    </w:p>
    <w:p w14:paraId="41E7B1C7" w14:textId="2E8F1AD5" w:rsidR="00D66E7E" w:rsidRPr="008058CB" w:rsidRDefault="008F203B" w:rsidP="008F203B">
      <w:pPr>
        <w:numPr>
          <w:ilvl w:val="1"/>
          <w:numId w:val="13"/>
        </w:numPr>
        <w:spacing w:after="0"/>
        <w:ind w:left="1134" w:hanging="425"/>
        <w:rPr>
          <w:rFonts w:ascii="Raleway" w:hAnsi="Raleway" w:cs="Arial"/>
          <w:bCs/>
          <w:sz w:val="22"/>
          <w:szCs w:val="22"/>
        </w:rPr>
      </w:pPr>
      <w:r>
        <w:rPr>
          <w:rFonts w:ascii="Raleway" w:hAnsi="Raleway" w:cs="Arial"/>
          <w:bCs/>
          <w:sz w:val="22"/>
          <w:szCs w:val="22"/>
        </w:rPr>
        <w:t>duties within</w:t>
      </w:r>
      <w:r w:rsidR="00D66E7E" w:rsidRPr="008058CB">
        <w:rPr>
          <w:rFonts w:ascii="Raleway" w:hAnsi="Raleway" w:cs="Arial"/>
          <w:bCs/>
          <w:sz w:val="22"/>
          <w:szCs w:val="22"/>
        </w:rPr>
        <w:t xml:space="preserve"> supply chains</w:t>
      </w:r>
    </w:p>
    <w:p w14:paraId="39878609" w14:textId="242271AA" w:rsidR="00D66E7E" w:rsidRPr="008058CB" w:rsidRDefault="00EE06C3" w:rsidP="008F203B">
      <w:pPr>
        <w:numPr>
          <w:ilvl w:val="1"/>
          <w:numId w:val="13"/>
        </w:numPr>
        <w:spacing w:after="0"/>
        <w:ind w:left="1134" w:hanging="425"/>
        <w:rPr>
          <w:rFonts w:ascii="Raleway" w:hAnsi="Raleway" w:cs="Arial"/>
          <w:bCs/>
          <w:sz w:val="22"/>
          <w:szCs w:val="22"/>
        </w:rPr>
      </w:pPr>
      <w:r w:rsidRPr="008058CB">
        <w:rPr>
          <w:rFonts w:ascii="Raleway" w:hAnsi="Raleway" w:cs="Arial"/>
          <w:bCs/>
          <w:sz w:val="22"/>
          <w:szCs w:val="22"/>
        </w:rPr>
        <w:t>i</w:t>
      </w:r>
      <w:r w:rsidR="00D66E7E" w:rsidRPr="008058CB">
        <w:rPr>
          <w:rFonts w:ascii="Raleway" w:hAnsi="Raleway" w:cs="Arial"/>
          <w:bCs/>
          <w:sz w:val="22"/>
          <w:szCs w:val="22"/>
        </w:rPr>
        <w:t>mpacts of climate change in the workplace</w:t>
      </w:r>
      <w:r w:rsidR="00F1206B" w:rsidRPr="008058CB">
        <w:rPr>
          <w:rFonts w:ascii="Raleway" w:hAnsi="Raleway" w:cs="Arial"/>
          <w:bCs/>
          <w:sz w:val="22"/>
          <w:szCs w:val="22"/>
        </w:rPr>
        <w:t>, and</w:t>
      </w:r>
    </w:p>
    <w:p w14:paraId="2A5D4B3B" w14:textId="402AC9AC" w:rsidR="00D66E7E" w:rsidRPr="008058CB" w:rsidRDefault="00EE06C3" w:rsidP="008F203B">
      <w:pPr>
        <w:numPr>
          <w:ilvl w:val="1"/>
          <w:numId w:val="13"/>
        </w:numPr>
        <w:spacing w:after="0"/>
        <w:ind w:left="1134" w:hanging="425"/>
        <w:rPr>
          <w:rFonts w:ascii="Raleway" w:hAnsi="Raleway" w:cs="Arial"/>
          <w:bCs/>
          <w:sz w:val="22"/>
          <w:szCs w:val="22"/>
        </w:rPr>
      </w:pPr>
      <w:r w:rsidRPr="008058CB">
        <w:rPr>
          <w:rFonts w:ascii="Raleway" w:hAnsi="Raleway" w:cs="Arial"/>
          <w:bCs/>
          <w:sz w:val="22"/>
          <w:szCs w:val="22"/>
        </w:rPr>
        <w:t>w</w:t>
      </w:r>
      <w:r w:rsidR="00D66E7E" w:rsidRPr="008058CB">
        <w:rPr>
          <w:rFonts w:ascii="Raleway" w:hAnsi="Raleway" w:cs="Arial"/>
          <w:bCs/>
          <w:sz w:val="22"/>
          <w:szCs w:val="22"/>
        </w:rPr>
        <w:t>orkplace deaths</w:t>
      </w:r>
      <w:r w:rsidR="002D586E" w:rsidRPr="008058CB">
        <w:rPr>
          <w:rFonts w:ascii="Raleway" w:hAnsi="Raleway" w:cs="Arial"/>
          <w:bCs/>
          <w:sz w:val="22"/>
          <w:szCs w:val="22"/>
        </w:rPr>
        <w:t>.</w:t>
      </w:r>
    </w:p>
    <w:p w14:paraId="32F98E5F" w14:textId="3AF714DC" w:rsidR="00D66E7E" w:rsidRPr="008058CB" w:rsidRDefault="002D586E" w:rsidP="008F203B">
      <w:pPr>
        <w:numPr>
          <w:ilvl w:val="0"/>
          <w:numId w:val="5"/>
        </w:numPr>
        <w:rPr>
          <w:rFonts w:ascii="Raleway" w:hAnsi="Raleway" w:cs="Arial"/>
          <w:bCs/>
          <w:sz w:val="22"/>
          <w:szCs w:val="22"/>
        </w:rPr>
      </w:pPr>
      <w:r w:rsidRPr="008058CB">
        <w:rPr>
          <w:rFonts w:ascii="Raleway" w:hAnsi="Raleway" w:cs="Arial"/>
          <w:bCs/>
          <w:sz w:val="22"/>
          <w:szCs w:val="22"/>
        </w:rPr>
        <w:t>a s</w:t>
      </w:r>
      <w:r w:rsidR="00D66E7E" w:rsidRPr="008058CB">
        <w:rPr>
          <w:rFonts w:ascii="Raleway" w:hAnsi="Raleway" w:cs="Arial"/>
          <w:bCs/>
          <w:sz w:val="22"/>
          <w:szCs w:val="22"/>
        </w:rPr>
        <w:t>trong and ongoing focus on construction industry safety standards and compliance in both the residential and commercial sectors</w:t>
      </w:r>
    </w:p>
    <w:p w14:paraId="481A57FA" w14:textId="0BFF14FB" w:rsidR="00D66E7E" w:rsidRPr="008058CB" w:rsidRDefault="002D586E" w:rsidP="008F203B">
      <w:pPr>
        <w:numPr>
          <w:ilvl w:val="0"/>
          <w:numId w:val="5"/>
        </w:numPr>
        <w:rPr>
          <w:rFonts w:ascii="Raleway" w:hAnsi="Raleway" w:cs="Arial"/>
          <w:bCs/>
          <w:sz w:val="22"/>
          <w:szCs w:val="22"/>
        </w:rPr>
      </w:pPr>
      <w:r w:rsidRPr="008058CB">
        <w:rPr>
          <w:rFonts w:ascii="Raleway" w:hAnsi="Raleway" w:cs="Arial"/>
          <w:bCs/>
          <w:sz w:val="22"/>
          <w:szCs w:val="22"/>
        </w:rPr>
        <w:t>a c</w:t>
      </w:r>
      <w:r w:rsidR="00D66E7E" w:rsidRPr="008058CB">
        <w:rPr>
          <w:rFonts w:ascii="Raleway" w:hAnsi="Raleway" w:cs="Arial"/>
          <w:bCs/>
          <w:sz w:val="22"/>
          <w:szCs w:val="22"/>
        </w:rPr>
        <w:t>ontinued focus on ensuring WorkSafe ACT’s governance and operations remain contemporary and are effective</w:t>
      </w:r>
    </w:p>
    <w:p w14:paraId="53D49675" w14:textId="2B3EBA65" w:rsidR="002D586E" w:rsidRPr="008058CB" w:rsidRDefault="002D586E" w:rsidP="008F203B">
      <w:pPr>
        <w:numPr>
          <w:ilvl w:val="0"/>
          <w:numId w:val="5"/>
        </w:numPr>
        <w:rPr>
          <w:rFonts w:ascii="Raleway" w:hAnsi="Raleway" w:cs="Arial"/>
          <w:bCs/>
          <w:sz w:val="22"/>
          <w:szCs w:val="22"/>
        </w:rPr>
      </w:pPr>
      <w:r w:rsidRPr="008058CB">
        <w:rPr>
          <w:rFonts w:ascii="Raleway" w:hAnsi="Raleway" w:cs="Arial"/>
          <w:bCs/>
          <w:sz w:val="22"/>
          <w:szCs w:val="22"/>
        </w:rPr>
        <w:t>being a source of trusted and expert information on compliance with WHS and workers’ compensation obligations</w:t>
      </w:r>
    </w:p>
    <w:p w14:paraId="13897316" w14:textId="57973A2C" w:rsidR="002D586E" w:rsidRPr="008058CB" w:rsidRDefault="002D586E" w:rsidP="008F203B">
      <w:pPr>
        <w:numPr>
          <w:ilvl w:val="0"/>
          <w:numId w:val="5"/>
        </w:numPr>
        <w:rPr>
          <w:rFonts w:ascii="Raleway" w:hAnsi="Raleway" w:cs="Arial"/>
          <w:bCs/>
          <w:sz w:val="22"/>
          <w:szCs w:val="22"/>
        </w:rPr>
      </w:pPr>
      <w:r w:rsidRPr="008058CB">
        <w:rPr>
          <w:rFonts w:ascii="Raleway" w:hAnsi="Raleway" w:cs="Arial"/>
          <w:bCs/>
          <w:sz w:val="22"/>
          <w:szCs w:val="22"/>
        </w:rPr>
        <w:t>providing access to information across all of the areas WorkSafe ACT’s regulatory responsibility, including WHS, workers’ compensation, hazardous substances, dangerous goods, labour hire licensing, and workplace privacy</w:t>
      </w:r>
    </w:p>
    <w:p w14:paraId="651D6D7E" w14:textId="03115CC3" w:rsidR="00D66E7E" w:rsidRPr="008058CB" w:rsidRDefault="002D586E" w:rsidP="008F203B">
      <w:pPr>
        <w:numPr>
          <w:ilvl w:val="0"/>
          <w:numId w:val="5"/>
        </w:numPr>
        <w:rPr>
          <w:rFonts w:ascii="Raleway" w:hAnsi="Raleway" w:cs="Arial"/>
          <w:bCs/>
          <w:sz w:val="22"/>
          <w:szCs w:val="22"/>
        </w:rPr>
      </w:pPr>
      <w:r w:rsidRPr="008058CB">
        <w:rPr>
          <w:rFonts w:ascii="Raleway" w:hAnsi="Raleway" w:cs="Arial"/>
          <w:bCs/>
          <w:sz w:val="22"/>
          <w:szCs w:val="22"/>
        </w:rPr>
        <w:t>e</w:t>
      </w:r>
      <w:r w:rsidR="00F1206B" w:rsidRPr="008058CB">
        <w:rPr>
          <w:rFonts w:ascii="Raleway" w:hAnsi="Raleway" w:cs="Arial"/>
          <w:bCs/>
          <w:sz w:val="22"/>
          <w:szCs w:val="22"/>
        </w:rPr>
        <w:t>nsur</w:t>
      </w:r>
      <w:r w:rsidRPr="008058CB">
        <w:rPr>
          <w:rFonts w:ascii="Raleway" w:hAnsi="Raleway" w:cs="Arial"/>
          <w:bCs/>
          <w:sz w:val="22"/>
          <w:szCs w:val="22"/>
        </w:rPr>
        <w:t>ing</w:t>
      </w:r>
      <w:r w:rsidR="00F1206B" w:rsidRPr="008058CB">
        <w:rPr>
          <w:rFonts w:ascii="Raleway" w:hAnsi="Raleway" w:cs="Arial"/>
          <w:bCs/>
          <w:sz w:val="22"/>
          <w:szCs w:val="22"/>
        </w:rPr>
        <w:t xml:space="preserve"> WorkSafe ACT’s accountability indicators remain contemporary, and are linked to outcomes that align with strategic objectives, and</w:t>
      </w:r>
    </w:p>
    <w:p w14:paraId="2AFC3386" w14:textId="118C9A39" w:rsidR="00D66E7E" w:rsidRPr="008058CB" w:rsidRDefault="002D586E" w:rsidP="008F203B">
      <w:pPr>
        <w:numPr>
          <w:ilvl w:val="0"/>
          <w:numId w:val="5"/>
        </w:numPr>
        <w:rPr>
          <w:rFonts w:ascii="Raleway" w:hAnsi="Raleway" w:cs="Arial"/>
          <w:bCs/>
          <w:sz w:val="22"/>
          <w:szCs w:val="22"/>
        </w:rPr>
      </w:pPr>
      <w:r w:rsidRPr="008058CB">
        <w:rPr>
          <w:rFonts w:ascii="Raleway" w:hAnsi="Raleway" w:cs="Arial"/>
          <w:bCs/>
          <w:sz w:val="22"/>
          <w:szCs w:val="22"/>
        </w:rPr>
        <w:t>an o</w:t>
      </w:r>
      <w:r w:rsidR="00F1206B" w:rsidRPr="008058CB">
        <w:rPr>
          <w:rFonts w:ascii="Raleway" w:hAnsi="Raleway" w:cs="Arial"/>
          <w:bCs/>
          <w:sz w:val="22"/>
          <w:szCs w:val="22"/>
        </w:rPr>
        <w:t>ngoing e</w:t>
      </w:r>
      <w:r w:rsidR="00D66E7E" w:rsidRPr="008058CB">
        <w:rPr>
          <w:rFonts w:ascii="Raleway" w:hAnsi="Raleway" w:cs="Arial"/>
          <w:bCs/>
          <w:sz w:val="22"/>
          <w:szCs w:val="22"/>
        </w:rPr>
        <w:t>ngagement with the WHS Council.</w:t>
      </w:r>
    </w:p>
    <w:p w14:paraId="2162C563" w14:textId="3DBB5623" w:rsidR="009A45E7" w:rsidRPr="008058CB" w:rsidRDefault="00BE7A8F" w:rsidP="009A45E7">
      <w:pPr>
        <w:rPr>
          <w:rFonts w:ascii="Raleway" w:hAnsi="Raleway" w:cs="Arial"/>
          <w:bCs/>
          <w:sz w:val="22"/>
          <w:szCs w:val="22"/>
        </w:rPr>
      </w:pPr>
      <w:r w:rsidRPr="008058CB">
        <w:rPr>
          <w:rFonts w:ascii="Raleway" w:hAnsi="Raleway" w:cs="Arial"/>
          <w:bCs/>
          <w:sz w:val="22"/>
          <w:szCs w:val="22"/>
        </w:rPr>
        <w:t xml:space="preserve">Consequently, </w:t>
      </w:r>
      <w:r w:rsidR="009A45E7" w:rsidRPr="008058CB">
        <w:rPr>
          <w:rFonts w:ascii="Raleway" w:hAnsi="Raleway" w:cs="Arial"/>
          <w:bCs/>
          <w:sz w:val="22"/>
          <w:szCs w:val="22"/>
        </w:rPr>
        <w:t>WorkSafe ACT’s focus areas for 202</w:t>
      </w:r>
      <w:r w:rsidR="00F1206B" w:rsidRPr="008058CB">
        <w:rPr>
          <w:rFonts w:ascii="Raleway" w:hAnsi="Raleway" w:cs="Arial"/>
          <w:bCs/>
          <w:sz w:val="22"/>
          <w:szCs w:val="22"/>
        </w:rPr>
        <w:t>2</w:t>
      </w:r>
      <w:r w:rsidR="009A45E7" w:rsidRPr="008058CB">
        <w:rPr>
          <w:rFonts w:ascii="Raleway" w:hAnsi="Raleway" w:cs="Arial"/>
          <w:bCs/>
          <w:sz w:val="22"/>
          <w:szCs w:val="22"/>
        </w:rPr>
        <w:t>-202</w:t>
      </w:r>
      <w:r w:rsidR="00F1206B" w:rsidRPr="008058CB">
        <w:rPr>
          <w:rFonts w:ascii="Raleway" w:hAnsi="Raleway" w:cs="Arial"/>
          <w:bCs/>
          <w:sz w:val="22"/>
          <w:szCs w:val="22"/>
        </w:rPr>
        <w:t>3</w:t>
      </w:r>
      <w:r w:rsidR="009A45E7" w:rsidRPr="008058CB">
        <w:rPr>
          <w:rFonts w:ascii="Raleway" w:hAnsi="Raleway" w:cs="Arial"/>
          <w:bCs/>
          <w:sz w:val="22"/>
          <w:szCs w:val="22"/>
        </w:rPr>
        <w:t xml:space="preserve"> include:</w:t>
      </w:r>
    </w:p>
    <w:p w14:paraId="074025DE" w14:textId="77777777" w:rsidR="00327108" w:rsidRPr="00327108" w:rsidRDefault="009A45E7" w:rsidP="00327108">
      <w:pPr>
        <w:rPr>
          <w:rFonts w:ascii="Raleway" w:hAnsi="Raleway" w:cs="Arial"/>
          <w:b/>
          <w:bCs/>
          <w:color w:val="auto"/>
          <w:sz w:val="24"/>
          <w:szCs w:val="24"/>
        </w:rPr>
      </w:pPr>
      <w:r w:rsidRPr="00327108">
        <w:rPr>
          <w:rFonts w:ascii="Raleway" w:hAnsi="Raleway" w:cs="Arial"/>
          <w:b/>
          <w:bCs/>
          <w:color w:val="auto"/>
          <w:sz w:val="24"/>
          <w:szCs w:val="24"/>
        </w:rPr>
        <w:t>Addressing psychosocial hazards</w:t>
      </w:r>
      <w:r w:rsidR="00F1206B" w:rsidRPr="00327108">
        <w:rPr>
          <w:rFonts w:ascii="Raleway" w:hAnsi="Raleway" w:cs="Arial"/>
          <w:b/>
          <w:bCs/>
          <w:color w:val="auto"/>
          <w:sz w:val="24"/>
          <w:szCs w:val="24"/>
        </w:rPr>
        <w:t xml:space="preserve"> in the workplace</w:t>
      </w:r>
    </w:p>
    <w:p w14:paraId="40CE9D45" w14:textId="2336BA83" w:rsidR="00FA6BBD" w:rsidRPr="008058CB" w:rsidRDefault="00CB29AE" w:rsidP="00327108">
      <w:pPr>
        <w:rPr>
          <w:rFonts w:ascii="Raleway" w:hAnsi="Raleway" w:cs="Arial"/>
          <w:bCs/>
          <w:sz w:val="22"/>
          <w:szCs w:val="22"/>
        </w:rPr>
      </w:pPr>
      <w:r w:rsidRPr="008058CB">
        <w:rPr>
          <w:rFonts w:ascii="Raleway" w:hAnsi="Raleway" w:cs="Arial"/>
          <w:bCs/>
          <w:sz w:val="22"/>
          <w:szCs w:val="22"/>
        </w:rPr>
        <w:lastRenderedPageBreak/>
        <w:t>WorkSafe ACT will continue to implement</w:t>
      </w:r>
      <w:r w:rsidR="001A0C35" w:rsidRPr="008058CB">
        <w:rPr>
          <w:rFonts w:ascii="Raleway" w:hAnsi="Raleway" w:cs="Arial"/>
          <w:bCs/>
          <w:sz w:val="22"/>
          <w:szCs w:val="22"/>
        </w:rPr>
        <w:t xml:space="preserve"> and evaluate</w:t>
      </w:r>
      <w:r w:rsidRPr="008058CB">
        <w:rPr>
          <w:rFonts w:ascii="Raleway" w:hAnsi="Raleway" w:cs="Arial"/>
          <w:bCs/>
          <w:sz w:val="22"/>
          <w:szCs w:val="22"/>
        </w:rPr>
        <w:t xml:space="preserve"> the </w:t>
      </w:r>
      <w:r w:rsidRPr="008058CB">
        <w:rPr>
          <w:rFonts w:ascii="Raleway" w:hAnsi="Raleway" w:cs="Arial"/>
          <w:bCs/>
          <w:i/>
          <w:iCs/>
          <w:sz w:val="22"/>
          <w:szCs w:val="22"/>
        </w:rPr>
        <w:t>Strategy for Managing Work</w:t>
      </w:r>
      <w:r w:rsidR="006E1A56" w:rsidRPr="008058CB">
        <w:rPr>
          <w:rFonts w:ascii="Raleway" w:hAnsi="Raleway" w:cs="Arial"/>
          <w:bCs/>
          <w:i/>
          <w:iCs/>
          <w:sz w:val="22"/>
          <w:szCs w:val="22"/>
        </w:rPr>
        <w:t>-</w:t>
      </w:r>
      <w:r w:rsidRPr="008058CB">
        <w:rPr>
          <w:rFonts w:ascii="Raleway" w:hAnsi="Raleway" w:cs="Arial"/>
          <w:bCs/>
          <w:i/>
          <w:iCs/>
          <w:sz w:val="22"/>
          <w:szCs w:val="22"/>
        </w:rPr>
        <w:t>Related Psychosocial Hazards 2021-2023</w:t>
      </w:r>
      <w:r w:rsidR="006E1A56" w:rsidRPr="008058CB">
        <w:rPr>
          <w:rFonts w:ascii="Raleway" w:hAnsi="Raleway" w:cs="Arial"/>
          <w:bCs/>
          <w:i/>
          <w:iCs/>
          <w:sz w:val="22"/>
          <w:szCs w:val="22"/>
        </w:rPr>
        <w:t xml:space="preserve"> </w:t>
      </w:r>
      <w:r w:rsidR="006E1A56" w:rsidRPr="008058CB">
        <w:rPr>
          <w:rFonts w:ascii="Raleway" w:hAnsi="Raleway" w:cs="Arial"/>
          <w:bCs/>
          <w:sz w:val="22"/>
          <w:szCs w:val="22"/>
        </w:rPr>
        <w:t>(Psychosocial Strategy)</w:t>
      </w:r>
      <w:r w:rsidRPr="008058CB">
        <w:rPr>
          <w:rFonts w:ascii="Raleway" w:hAnsi="Raleway" w:cs="Arial"/>
          <w:bCs/>
          <w:sz w:val="22"/>
          <w:szCs w:val="22"/>
        </w:rPr>
        <w:t xml:space="preserve"> </w:t>
      </w:r>
      <w:r w:rsidR="005C77C1" w:rsidRPr="008058CB">
        <w:rPr>
          <w:rFonts w:ascii="Raleway" w:hAnsi="Raleway" w:cs="Arial"/>
          <w:bCs/>
          <w:sz w:val="22"/>
          <w:szCs w:val="22"/>
        </w:rPr>
        <w:t>which guides the activities of WorkSafe</w:t>
      </w:r>
      <w:r w:rsidR="00974D0A" w:rsidRPr="008058CB">
        <w:rPr>
          <w:rFonts w:ascii="Raleway" w:hAnsi="Raleway" w:cs="Arial"/>
          <w:bCs/>
          <w:sz w:val="22"/>
          <w:szCs w:val="22"/>
        </w:rPr>
        <w:t> </w:t>
      </w:r>
      <w:r w:rsidR="005C77C1" w:rsidRPr="008058CB">
        <w:rPr>
          <w:rFonts w:ascii="Raleway" w:hAnsi="Raleway" w:cs="Arial"/>
          <w:bCs/>
          <w:sz w:val="22"/>
          <w:szCs w:val="22"/>
        </w:rPr>
        <w:t>ACT</w:t>
      </w:r>
      <w:r w:rsidR="00D13072" w:rsidRPr="008058CB">
        <w:rPr>
          <w:rFonts w:ascii="Raleway" w:hAnsi="Raleway" w:cs="Arial"/>
          <w:bCs/>
          <w:sz w:val="22"/>
          <w:szCs w:val="22"/>
        </w:rPr>
        <w:t>.</w:t>
      </w:r>
      <w:r w:rsidR="00FA6BBD" w:rsidRPr="008058CB">
        <w:rPr>
          <w:rFonts w:ascii="Raleway" w:hAnsi="Raleway" w:cs="Arial"/>
          <w:bCs/>
          <w:sz w:val="22"/>
          <w:szCs w:val="22"/>
        </w:rPr>
        <w:t xml:space="preserve"> In 2022-23 these activities will include:</w:t>
      </w:r>
    </w:p>
    <w:p w14:paraId="517433B0" w14:textId="72609617" w:rsidR="00FA6BBD" w:rsidRPr="008058CB" w:rsidRDefault="00FA6BBD" w:rsidP="00327108">
      <w:pPr>
        <w:numPr>
          <w:ilvl w:val="0"/>
          <w:numId w:val="5"/>
        </w:numPr>
        <w:rPr>
          <w:rFonts w:ascii="Raleway" w:hAnsi="Raleway" w:cs="Arial"/>
          <w:bCs/>
          <w:sz w:val="22"/>
          <w:szCs w:val="22"/>
        </w:rPr>
      </w:pPr>
      <w:r w:rsidRPr="008058CB">
        <w:rPr>
          <w:rFonts w:ascii="Raleway" w:hAnsi="Raleway" w:cs="Arial"/>
          <w:bCs/>
          <w:sz w:val="22"/>
          <w:szCs w:val="22"/>
        </w:rPr>
        <w:t xml:space="preserve">increasing awareness of existing and new psychosocial resources through the </w:t>
      </w:r>
      <w:r w:rsidR="0045718B">
        <w:rPr>
          <w:rFonts w:ascii="Raleway" w:hAnsi="Raleway" w:cs="Arial"/>
          <w:bCs/>
          <w:sz w:val="22"/>
          <w:szCs w:val="22"/>
        </w:rPr>
        <w:t xml:space="preserve">implementation of </w:t>
      </w:r>
      <w:r w:rsidRPr="008058CB">
        <w:rPr>
          <w:rFonts w:ascii="Raleway" w:hAnsi="Raleway" w:cs="Arial"/>
          <w:bCs/>
          <w:sz w:val="22"/>
          <w:szCs w:val="22"/>
        </w:rPr>
        <w:t>a communications plan</w:t>
      </w:r>
    </w:p>
    <w:p w14:paraId="71EFB5AF" w14:textId="77777777" w:rsidR="00FA6BBD" w:rsidRPr="008058CB" w:rsidRDefault="00FA6BBD" w:rsidP="00327108">
      <w:pPr>
        <w:numPr>
          <w:ilvl w:val="0"/>
          <w:numId w:val="5"/>
        </w:numPr>
        <w:rPr>
          <w:rFonts w:ascii="Raleway" w:hAnsi="Raleway" w:cs="Arial"/>
          <w:bCs/>
          <w:sz w:val="22"/>
          <w:szCs w:val="22"/>
        </w:rPr>
      </w:pPr>
      <w:r w:rsidRPr="008058CB">
        <w:rPr>
          <w:rFonts w:ascii="Raleway" w:hAnsi="Raleway" w:cs="Arial"/>
          <w:bCs/>
          <w:sz w:val="22"/>
          <w:szCs w:val="22"/>
        </w:rPr>
        <w:t>developing resources for employers and workers to assist with improving psychosocial hazard identification and management</w:t>
      </w:r>
    </w:p>
    <w:p w14:paraId="1419F71C" w14:textId="2CACD669" w:rsidR="00FA6BBD" w:rsidRPr="008058CB" w:rsidRDefault="00FA6BBD" w:rsidP="00327108">
      <w:pPr>
        <w:numPr>
          <w:ilvl w:val="0"/>
          <w:numId w:val="5"/>
        </w:numPr>
        <w:rPr>
          <w:rFonts w:ascii="Raleway" w:hAnsi="Raleway" w:cs="Arial"/>
          <w:bCs/>
          <w:sz w:val="22"/>
          <w:szCs w:val="22"/>
        </w:rPr>
      </w:pPr>
      <w:r w:rsidRPr="008058CB">
        <w:rPr>
          <w:rFonts w:ascii="Raleway" w:hAnsi="Raleway" w:cs="Arial"/>
          <w:bCs/>
          <w:sz w:val="22"/>
          <w:szCs w:val="22"/>
        </w:rPr>
        <w:t>improved capability for WorkSafe ACT Inspectors to target psychosocial hazards at workplace inspections, and</w:t>
      </w:r>
    </w:p>
    <w:p w14:paraId="43299C74" w14:textId="067AB7A2" w:rsidR="00FA6BBD" w:rsidRPr="008058CB" w:rsidRDefault="00FA6BBD" w:rsidP="00327108">
      <w:pPr>
        <w:numPr>
          <w:ilvl w:val="0"/>
          <w:numId w:val="5"/>
        </w:numPr>
        <w:rPr>
          <w:rFonts w:ascii="Raleway" w:hAnsi="Raleway" w:cs="Arial"/>
          <w:bCs/>
          <w:sz w:val="22"/>
          <w:szCs w:val="22"/>
        </w:rPr>
      </w:pPr>
      <w:r w:rsidRPr="008058CB">
        <w:rPr>
          <w:rFonts w:ascii="Raleway" w:hAnsi="Raleway" w:cs="Arial"/>
          <w:bCs/>
          <w:sz w:val="22"/>
          <w:szCs w:val="22"/>
        </w:rPr>
        <w:t>developing and fostering relationships with general and industry-specific subject matter experts.</w:t>
      </w:r>
    </w:p>
    <w:p w14:paraId="69DC00AD" w14:textId="6B06AE01" w:rsidR="00FA6BBD" w:rsidRDefault="00D13072" w:rsidP="00327108">
      <w:pPr>
        <w:rPr>
          <w:rFonts w:ascii="Raleway" w:hAnsi="Raleway" w:cs="Arial"/>
          <w:bCs/>
          <w:sz w:val="22"/>
          <w:szCs w:val="22"/>
        </w:rPr>
      </w:pPr>
      <w:r w:rsidRPr="008058CB">
        <w:rPr>
          <w:rFonts w:ascii="Raleway" w:hAnsi="Raleway" w:cs="Arial"/>
          <w:bCs/>
          <w:sz w:val="22"/>
          <w:szCs w:val="22"/>
        </w:rPr>
        <w:t>In addition</w:t>
      </w:r>
      <w:r w:rsidR="006E1A56" w:rsidRPr="008058CB">
        <w:rPr>
          <w:rFonts w:ascii="Raleway" w:hAnsi="Raleway" w:cs="Arial"/>
          <w:bCs/>
          <w:sz w:val="22"/>
          <w:szCs w:val="22"/>
        </w:rPr>
        <w:t xml:space="preserve"> to the Psychosocial Strategy</w:t>
      </w:r>
      <w:r w:rsidRPr="008058CB">
        <w:rPr>
          <w:rFonts w:ascii="Raleway" w:hAnsi="Raleway" w:cs="Arial"/>
          <w:bCs/>
          <w:sz w:val="22"/>
          <w:szCs w:val="22"/>
        </w:rPr>
        <w:t xml:space="preserve">, </w:t>
      </w:r>
      <w:r w:rsidR="00327108">
        <w:rPr>
          <w:rFonts w:ascii="Raleway" w:hAnsi="Raleway" w:cs="Arial"/>
          <w:bCs/>
          <w:sz w:val="22"/>
          <w:szCs w:val="22"/>
        </w:rPr>
        <w:t xml:space="preserve">a range of activities will be undertaken to implement </w:t>
      </w:r>
      <w:r w:rsidRPr="008058CB">
        <w:rPr>
          <w:rFonts w:ascii="Raleway" w:hAnsi="Raleway" w:cs="Arial"/>
          <w:bCs/>
          <w:sz w:val="22"/>
          <w:szCs w:val="22"/>
        </w:rPr>
        <w:t>the</w:t>
      </w:r>
      <w:r w:rsidRPr="008058CB">
        <w:rPr>
          <w:rFonts w:ascii="Raleway" w:hAnsi="Raleway" w:cs="Arial"/>
          <w:bCs/>
          <w:i/>
          <w:iCs/>
          <w:sz w:val="22"/>
          <w:szCs w:val="22"/>
        </w:rPr>
        <w:t xml:space="preserve"> </w:t>
      </w:r>
      <w:r w:rsidR="00327108" w:rsidRPr="00327108">
        <w:rPr>
          <w:rFonts w:ascii="Raleway" w:hAnsi="Raleway" w:cs="Arial"/>
          <w:bCs/>
          <w:sz w:val="22"/>
          <w:szCs w:val="22"/>
        </w:rPr>
        <w:t xml:space="preserve">associated </w:t>
      </w:r>
      <w:r w:rsidRPr="008058CB">
        <w:rPr>
          <w:rFonts w:ascii="Raleway" w:hAnsi="Raleway" w:cs="Arial"/>
          <w:bCs/>
          <w:i/>
          <w:iCs/>
          <w:sz w:val="22"/>
          <w:szCs w:val="22"/>
        </w:rPr>
        <w:t>Managing Work-Related Violence and Aggression Plan 2021-23</w:t>
      </w:r>
      <w:r w:rsidRPr="008058CB">
        <w:rPr>
          <w:rFonts w:ascii="Raleway" w:hAnsi="Raleway" w:cs="Arial"/>
          <w:bCs/>
          <w:sz w:val="22"/>
          <w:szCs w:val="22"/>
        </w:rPr>
        <w:t xml:space="preserve"> and the</w:t>
      </w:r>
      <w:r w:rsidRPr="008058CB">
        <w:rPr>
          <w:rFonts w:ascii="Raleway" w:hAnsi="Raleway" w:cs="Arial"/>
          <w:bCs/>
          <w:i/>
          <w:iCs/>
          <w:sz w:val="22"/>
          <w:szCs w:val="22"/>
        </w:rPr>
        <w:t xml:space="preserve"> Managing Work-related Sexual Harassment Plan 2021-23</w:t>
      </w:r>
      <w:r w:rsidRPr="008058CB">
        <w:rPr>
          <w:rFonts w:ascii="Raleway" w:hAnsi="Raleway" w:cs="Arial"/>
          <w:bCs/>
          <w:sz w:val="22"/>
          <w:szCs w:val="22"/>
        </w:rPr>
        <w:t xml:space="preserve">. </w:t>
      </w:r>
      <w:r w:rsidR="00FA6BBD" w:rsidRPr="008058CB">
        <w:rPr>
          <w:rFonts w:ascii="Raleway" w:hAnsi="Raleway" w:cs="Arial"/>
          <w:bCs/>
          <w:sz w:val="22"/>
          <w:szCs w:val="22"/>
        </w:rPr>
        <w:t>In line with these plans</w:t>
      </w:r>
      <w:r w:rsidR="006E1A56" w:rsidRPr="008058CB">
        <w:rPr>
          <w:rFonts w:ascii="Raleway" w:hAnsi="Raleway" w:cs="Arial"/>
          <w:bCs/>
          <w:sz w:val="22"/>
          <w:szCs w:val="22"/>
        </w:rPr>
        <w:t>,</w:t>
      </w:r>
      <w:r w:rsidR="00FA6BBD" w:rsidRPr="008058CB">
        <w:rPr>
          <w:rFonts w:ascii="Raleway" w:hAnsi="Raleway" w:cs="Arial"/>
          <w:bCs/>
          <w:sz w:val="22"/>
          <w:szCs w:val="22"/>
        </w:rPr>
        <w:t xml:space="preserve"> in 2022</w:t>
      </w:r>
      <w:r w:rsidR="006E1A56" w:rsidRPr="008058CB">
        <w:rPr>
          <w:rFonts w:ascii="Raleway" w:hAnsi="Raleway" w:cs="Arial"/>
          <w:bCs/>
          <w:sz w:val="22"/>
          <w:szCs w:val="22"/>
        </w:rPr>
        <w:noBreakHyphen/>
        <w:t>2</w:t>
      </w:r>
      <w:r w:rsidR="00FA6BBD" w:rsidRPr="008058CB">
        <w:rPr>
          <w:rFonts w:ascii="Raleway" w:hAnsi="Raleway" w:cs="Arial"/>
          <w:bCs/>
          <w:sz w:val="22"/>
          <w:szCs w:val="22"/>
        </w:rPr>
        <w:t xml:space="preserve">3 </w:t>
      </w:r>
      <w:r w:rsidR="00327108">
        <w:rPr>
          <w:rFonts w:ascii="Raleway" w:hAnsi="Raleway" w:cs="Arial"/>
          <w:bCs/>
          <w:sz w:val="22"/>
          <w:szCs w:val="22"/>
        </w:rPr>
        <w:t xml:space="preserve">in partnership with industry, unions and relevant stakeholders </w:t>
      </w:r>
      <w:r w:rsidR="00FA6BBD" w:rsidRPr="008058CB">
        <w:rPr>
          <w:rFonts w:ascii="Raleway" w:hAnsi="Raleway" w:cs="Arial"/>
          <w:bCs/>
          <w:sz w:val="22"/>
          <w:szCs w:val="22"/>
        </w:rPr>
        <w:t xml:space="preserve">WorkSafe ACT will </w:t>
      </w:r>
      <w:r w:rsidR="00327108">
        <w:rPr>
          <w:rFonts w:ascii="Raleway" w:hAnsi="Raleway" w:cs="Arial"/>
          <w:bCs/>
          <w:sz w:val="22"/>
          <w:szCs w:val="22"/>
        </w:rPr>
        <w:t xml:space="preserve">focus its activities on awareness raising, and </w:t>
      </w:r>
      <w:r w:rsidR="00FA6BBD" w:rsidRPr="008058CB">
        <w:rPr>
          <w:rFonts w:ascii="Raleway" w:hAnsi="Raleway" w:cs="Arial"/>
          <w:bCs/>
          <w:sz w:val="22"/>
          <w:szCs w:val="22"/>
        </w:rPr>
        <w:t>develop</w:t>
      </w:r>
      <w:r w:rsidR="00327108">
        <w:rPr>
          <w:rFonts w:ascii="Raleway" w:hAnsi="Raleway" w:cs="Arial"/>
          <w:bCs/>
          <w:sz w:val="22"/>
          <w:szCs w:val="22"/>
        </w:rPr>
        <w:t>ing</w:t>
      </w:r>
      <w:r w:rsidR="00FA6BBD" w:rsidRPr="008058CB">
        <w:rPr>
          <w:rFonts w:ascii="Raleway" w:hAnsi="Raleway" w:cs="Arial"/>
          <w:bCs/>
          <w:sz w:val="22"/>
          <w:szCs w:val="22"/>
        </w:rPr>
        <w:t xml:space="preserve"> </w:t>
      </w:r>
      <w:r w:rsidR="00327108">
        <w:rPr>
          <w:rFonts w:ascii="Raleway" w:hAnsi="Raleway" w:cs="Arial"/>
          <w:bCs/>
          <w:sz w:val="22"/>
          <w:szCs w:val="22"/>
        </w:rPr>
        <w:t xml:space="preserve">and distributing </w:t>
      </w:r>
      <w:r w:rsidR="00FA6BBD" w:rsidRPr="008058CB">
        <w:rPr>
          <w:rFonts w:ascii="Raleway" w:hAnsi="Raleway" w:cs="Arial"/>
          <w:bCs/>
          <w:sz w:val="22"/>
          <w:szCs w:val="22"/>
        </w:rPr>
        <w:t xml:space="preserve">targeted </w:t>
      </w:r>
      <w:r w:rsidR="00327108">
        <w:rPr>
          <w:rFonts w:ascii="Raleway" w:hAnsi="Raleway" w:cs="Arial"/>
          <w:bCs/>
          <w:sz w:val="22"/>
          <w:szCs w:val="22"/>
        </w:rPr>
        <w:t xml:space="preserve">industry specific </w:t>
      </w:r>
      <w:r w:rsidR="00FA6BBD" w:rsidRPr="008058CB">
        <w:rPr>
          <w:rFonts w:ascii="Raleway" w:hAnsi="Raleway" w:cs="Arial"/>
          <w:bCs/>
          <w:sz w:val="22"/>
          <w:szCs w:val="22"/>
        </w:rPr>
        <w:t>resources</w:t>
      </w:r>
      <w:r w:rsidR="006E1A56" w:rsidRPr="008058CB">
        <w:rPr>
          <w:rFonts w:ascii="Raleway" w:hAnsi="Raleway" w:cs="Arial"/>
          <w:bCs/>
          <w:sz w:val="22"/>
          <w:szCs w:val="22"/>
        </w:rPr>
        <w:t xml:space="preserve"> aimed at reducing the prevalence of work-related</w:t>
      </w:r>
      <w:r w:rsidR="00FA6BBD" w:rsidRPr="008058CB">
        <w:rPr>
          <w:rFonts w:ascii="Raleway" w:hAnsi="Raleway" w:cs="Arial"/>
          <w:bCs/>
          <w:sz w:val="22"/>
          <w:szCs w:val="22"/>
        </w:rPr>
        <w:t xml:space="preserve"> sexual harassment</w:t>
      </w:r>
      <w:r w:rsidR="006E1A56" w:rsidRPr="008058CB">
        <w:rPr>
          <w:rFonts w:ascii="Raleway" w:hAnsi="Raleway" w:cs="Arial"/>
          <w:bCs/>
          <w:sz w:val="22"/>
          <w:szCs w:val="22"/>
        </w:rPr>
        <w:t xml:space="preserve"> in ACT workplaces</w:t>
      </w:r>
      <w:r w:rsidR="00FA6BBD" w:rsidRPr="008058CB">
        <w:rPr>
          <w:rFonts w:ascii="Raleway" w:hAnsi="Raleway" w:cs="Arial"/>
          <w:bCs/>
          <w:sz w:val="22"/>
          <w:szCs w:val="22"/>
        </w:rPr>
        <w:t>.</w:t>
      </w:r>
      <w:r w:rsidR="00327108">
        <w:rPr>
          <w:rFonts w:ascii="Raleway" w:hAnsi="Raleway" w:cs="Arial"/>
          <w:bCs/>
          <w:sz w:val="22"/>
          <w:szCs w:val="22"/>
        </w:rPr>
        <w:t xml:space="preserve"> </w:t>
      </w:r>
    </w:p>
    <w:p w14:paraId="1A9B9077" w14:textId="77777777" w:rsidR="00327108" w:rsidRPr="00327108" w:rsidRDefault="000E1451" w:rsidP="00327108">
      <w:pPr>
        <w:rPr>
          <w:rFonts w:ascii="Raleway" w:hAnsi="Raleway" w:cs="Arial"/>
          <w:b/>
          <w:bCs/>
          <w:sz w:val="24"/>
          <w:szCs w:val="24"/>
        </w:rPr>
      </w:pPr>
      <w:r w:rsidRPr="00327108">
        <w:rPr>
          <w:rFonts w:ascii="Raleway" w:hAnsi="Raleway" w:cs="Arial"/>
          <w:b/>
          <w:bCs/>
          <w:sz w:val="24"/>
          <w:szCs w:val="24"/>
        </w:rPr>
        <w:t xml:space="preserve">Ensuring </w:t>
      </w:r>
      <w:r w:rsidR="00F1206B" w:rsidRPr="00327108">
        <w:rPr>
          <w:rFonts w:ascii="Raleway" w:hAnsi="Raleway" w:cs="Arial"/>
          <w:b/>
          <w:bCs/>
          <w:sz w:val="24"/>
          <w:szCs w:val="24"/>
        </w:rPr>
        <w:t>WHS compliance within</w:t>
      </w:r>
      <w:r w:rsidRPr="00327108">
        <w:rPr>
          <w:rFonts w:ascii="Raleway" w:hAnsi="Raleway" w:cs="Arial"/>
          <w:b/>
          <w:bCs/>
          <w:sz w:val="24"/>
          <w:szCs w:val="24"/>
        </w:rPr>
        <w:t xml:space="preserve"> </w:t>
      </w:r>
      <w:r w:rsidR="007544F5" w:rsidRPr="00327108">
        <w:rPr>
          <w:rFonts w:ascii="Raleway" w:hAnsi="Raleway" w:cs="Arial"/>
          <w:b/>
          <w:bCs/>
          <w:sz w:val="24"/>
          <w:szCs w:val="24"/>
        </w:rPr>
        <w:t>an</w:t>
      </w:r>
      <w:r w:rsidR="00F1206B" w:rsidRPr="00327108">
        <w:rPr>
          <w:rFonts w:ascii="Raleway" w:hAnsi="Raleway" w:cs="Arial"/>
          <w:b/>
          <w:bCs/>
          <w:sz w:val="24"/>
          <w:szCs w:val="24"/>
        </w:rPr>
        <w:t xml:space="preserve"> ACT Government</w:t>
      </w:r>
      <w:r w:rsidRPr="00327108">
        <w:rPr>
          <w:rFonts w:ascii="Raleway" w:hAnsi="Raleway" w:cs="Arial"/>
          <w:b/>
          <w:bCs/>
          <w:sz w:val="24"/>
          <w:szCs w:val="24"/>
        </w:rPr>
        <w:t xml:space="preserve"> </w:t>
      </w:r>
      <w:r w:rsidR="00C219E6" w:rsidRPr="00327108">
        <w:rPr>
          <w:rFonts w:ascii="Raleway" w:hAnsi="Raleway" w:cs="Arial"/>
          <w:b/>
          <w:bCs/>
          <w:sz w:val="24"/>
          <w:szCs w:val="24"/>
        </w:rPr>
        <w:t>which</w:t>
      </w:r>
      <w:r w:rsidRPr="00327108">
        <w:rPr>
          <w:rFonts w:ascii="Raleway" w:hAnsi="Raleway" w:cs="Arial"/>
          <w:b/>
          <w:bCs/>
          <w:sz w:val="24"/>
          <w:szCs w:val="24"/>
        </w:rPr>
        <w:t xml:space="preserve"> leads by example</w:t>
      </w:r>
    </w:p>
    <w:p w14:paraId="3C081EFD" w14:textId="0AC49776" w:rsidR="00327108" w:rsidRPr="00327108" w:rsidRDefault="006E1A56" w:rsidP="00327108">
      <w:pPr>
        <w:rPr>
          <w:rFonts w:ascii="Raleway" w:hAnsi="Raleway" w:cs="Arial"/>
          <w:b/>
          <w:bCs/>
          <w:sz w:val="22"/>
          <w:szCs w:val="22"/>
        </w:rPr>
      </w:pPr>
      <w:r w:rsidRPr="005E2600">
        <w:rPr>
          <w:rFonts w:ascii="Raleway" w:hAnsi="Raleway" w:cs="Arial"/>
          <w:bCs/>
          <w:sz w:val="22"/>
          <w:szCs w:val="22"/>
        </w:rPr>
        <w:t xml:space="preserve">From a WHS perspective, the ACT </w:t>
      </w:r>
      <w:r w:rsidR="002B571B" w:rsidRPr="005E2600">
        <w:rPr>
          <w:rFonts w:ascii="Raleway" w:hAnsi="Raleway" w:cs="Arial"/>
          <w:bCs/>
          <w:sz w:val="22"/>
          <w:szCs w:val="22"/>
        </w:rPr>
        <w:t>public</w:t>
      </w:r>
      <w:r w:rsidRPr="005E2600">
        <w:rPr>
          <w:rFonts w:ascii="Raleway" w:hAnsi="Raleway" w:cs="Arial"/>
          <w:bCs/>
          <w:sz w:val="22"/>
          <w:szCs w:val="22"/>
        </w:rPr>
        <w:t xml:space="preserve"> sector</w:t>
      </w:r>
      <w:r w:rsidR="002B571B" w:rsidRPr="005E2600">
        <w:rPr>
          <w:rFonts w:ascii="Raleway" w:hAnsi="Raleway" w:cs="Arial"/>
          <w:bCs/>
          <w:sz w:val="22"/>
          <w:szCs w:val="22"/>
        </w:rPr>
        <w:t xml:space="preserve"> (ACTPS)</w:t>
      </w:r>
      <w:r w:rsidRPr="005E2600">
        <w:rPr>
          <w:rFonts w:ascii="Raleway" w:hAnsi="Raleway" w:cs="Arial"/>
          <w:bCs/>
          <w:sz w:val="22"/>
          <w:szCs w:val="22"/>
        </w:rPr>
        <w:t xml:space="preserve"> is the largest and most diverse business</w:t>
      </w:r>
      <w:r w:rsidR="00974D0A" w:rsidRPr="005E2600">
        <w:rPr>
          <w:rFonts w:ascii="Raleway" w:hAnsi="Raleway" w:cs="Arial"/>
          <w:bCs/>
          <w:sz w:val="22"/>
          <w:szCs w:val="22"/>
        </w:rPr>
        <w:t xml:space="preserve"> that</w:t>
      </w:r>
      <w:r w:rsidRPr="005E2600">
        <w:rPr>
          <w:rFonts w:ascii="Raleway" w:hAnsi="Raleway" w:cs="Arial"/>
          <w:bCs/>
          <w:sz w:val="22"/>
          <w:szCs w:val="22"/>
        </w:rPr>
        <w:t xml:space="preserve"> WorkSafe ACT regulates. The ACTPS has broad responsibilities including the management of parks, greenfield and brownfield construction developments, public transport, fire and ambulance services, municipal services, health, education and justice systems, including corrections, and community support services. </w:t>
      </w:r>
    </w:p>
    <w:p w14:paraId="096A70C3" w14:textId="0576DCFA" w:rsidR="006E1A56" w:rsidRPr="005E2600" w:rsidRDefault="006E1A56" w:rsidP="00327108">
      <w:pPr>
        <w:rPr>
          <w:rFonts w:ascii="Raleway" w:hAnsi="Raleway" w:cs="Arial"/>
          <w:b/>
          <w:bCs/>
          <w:sz w:val="22"/>
          <w:szCs w:val="22"/>
        </w:rPr>
      </w:pPr>
      <w:r w:rsidRPr="005E2600">
        <w:rPr>
          <w:rFonts w:ascii="Raleway" w:hAnsi="Raleway" w:cs="Arial"/>
          <w:bCs/>
          <w:sz w:val="22"/>
          <w:szCs w:val="22"/>
        </w:rPr>
        <w:t>Delivering each of these services poses both common and specific risks to worker safety, including:</w:t>
      </w:r>
    </w:p>
    <w:p w14:paraId="5374A35C" w14:textId="77777777" w:rsidR="006E1A56" w:rsidRPr="005E2600" w:rsidRDefault="006E1A56" w:rsidP="00327108">
      <w:pPr>
        <w:numPr>
          <w:ilvl w:val="0"/>
          <w:numId w:val="5"/>
        </w:numPr>
        <w:rPr>
          <w:rFonts w:ascii="Raleway" w:hAnsi="Raleway" w:cs="Arial"/>
          <w:bCs/>
          <w:sz w:val="22"/>
          <w:szCs w:val="22"/>
        </w:rPr>
      </w:pPr>
      <w:r w:rsidRPr="005E2600">
        <w:rPr>
          <w:rFonts w:ascii="Raleway" w:hAnsi="Raleway" w:cs="Arial"/>
          <w:bCs/>
          <w:sz w:val="22"/>
          <w:szCs w:val="22"/>
        </w:rPr>
        <w:t>physical risks such as:</w:t>
      </w:r>
    </w:p>
    <w:p w14:paraId="3CABD4F1" w14:textId="77777777" w:rsidR="006E1A56" w:rsidRPr="005E2600" w:rsidRDefault="006E1A56" w:rsidP="00327108">
      <w:pPr>
        <w:numPr>
          <w:ilvl w:val="1"/>
          <w:numId w:val="13"/>
        </w:numPr>
        <w:spacing w:after="0"/>
        <w:ind w:left="1134" w:hanging="425"/>
        <w:rPr>
          <w:rFonts w:ascii="Raleway" w:hAnsi="Raleway" w:cs="Arial"/>
          <w:bCs/>
          <w:sz w:val="22"/>
          <w:szCs w:val="22"/>
        </w:rPr>
      </w:pPr>
      <w:r w:rsidRPr="005E2600">
        <w:rPr>
          <w:rFonts w:ascii="Raleway" w:hAnsi="Raleway" w:cs="Arial"/>
          <w:bCs/>
          <w:sz w:val="22"/>
          <w:szCs w:val="22"/>
        </w:rPr>
        <w:t>slips, trips and falls, and</w:t>
      </w:r>
    </w:p>
    <w:p w14:paraId="2714F732" w14:textId="30E8F86C" w:rsidR="006E1A56" w:rsidRPr="005E2600" w:rsidRDefault="006E1A56" w:rsidP="00327108">
      <w:pPr>
        <w:numPr>
          <w:ilvl w:val="1"/>
          <w:numId w:val="13"/>
        </w:numPr>
        <w:spacing w:before="0"/>
        <w:ind w:left="1134" w:hanging="425"/>
        <w:rPr>
          <w:rFonts w:ascii="Raleway" w:hAnsi="Raleway" w:cs="Arial"/>
          <w:bCs/>
          <w:sz w:val="22"/>
          <w:szCs w:val="22"/>
        </w:rPr>
      </w:pPr>
      <w:r w:rsidRPr="005E2600">
        <w:rPr>
          <w:rFonts w:ascii="Raleway" w:hAnsi="Raleway" w:cs="Arial"/>
          <w:bCs/>
          <w:sz w:val="22"/>
          <w:szCs w:val="22"/>
        </w:rPr>
        <w:t>musculoskeletal disorders</w:t>
      </w:r>
      <w:r w:rsidR="00974D0A" w:rsidRPr="005E2600">
        <w:rPr>
          <w:rFonts w:ascii="Raleway" w:hAnsi="Raleway" w:cs="Arial"/>
          <w:bCs/>
          <w:sz w:val="22"/>
          <w:szCs w:val="22"/>
        </w:rPr>
        <w:t>.</w:t>
      </w:r>
    </w:p>
    <w:p w14:paraId="6A5C043D" w14:textId="77777777" w:rsidR="006E1A56" w:rsidRPr="005E2600" w:rsidRDefault="006E1A56" w:rsidP="00327108">
      <w:pPr>
        <w:numPr>
          <w:ilvl w:val="0"/>
          <w:numId w:val="5"/>
        </w:numPr>
        <w:rPr>
          <w:rFonts w:ascii="Raleway" w:hAnsi="Raleway" w:cs="Arial"/>
          <w:bCs/>
          <w:sz w:val="22"/>
          <w:szCs w:val="22"/>
        </w:rPr>
      </w:pPr>
      <w:r w:rsidRPr="005E2600">
        <w:rPr>
          <w:rFonts w:ascii="Raleway" w:hAnsi="Raleway" w:cs="Arial"/>
          <w:bCs/>
          <w:sz w:val="22"/>
          <w:szCs w:val="22"/>
        </w:rPr>
        <w:t>psychosocial risks such as:</w:t>
      </w:r>
    </w:p>
    <w:p w14:paraId="671B9883" w14:textId="77777777" w:rsidR="006E1A56" w:rsidRPr="005E2600" w:rsidRDefault="006E1A56" w:rsidP="00327108">
      <w:pPr>
        <w:numPr>
          <w:ilvl w:val="1"/>
          <w:numId w:val="13"/>
        </w:numPr>
        <w:spacing w:after="0"/>
        <w:ind w:left="1134" w:hanging="425"/>
        <w:rPr>
          <w:rFonts w:ascii="Raleway" w:hAnsi="Raleway" w:cs="Arial"/>
          <w:bCs/>
          <w:sz w:val="22"/>
          <w:szCs w:val="22"/>
        </w:rPr>
      </w:pPr>
      <w:r w:rsidRPr="005E2600">
        <w:rPr>
          <w:rFonts w:ascii="Raleway" w:hAnsi="Raleway" w:cs="Arial"/>
          <w:bCs/>
          <w:sz w:val="22"/>
          <w:szCs w:val="22"/>
        </w:rPr>
        <w:t>work-related violence</w:t>
      </w:r>
    </w:p>
    <w:p w14:paraId="28B6B933" w14:textId="77777777" w:rsidR="006E1A56" w:rsidRPr="005E2600" w:rsidRDefault="006E1A56" w:rsidP="00327108">
      <w:pPr>
        <w:numPr>
          <w:ilvl w:val="1"/>
          <w:numId w:val="13"/>
        </w:numPr>
        <w:spacing w:after="0"/>
        <w:ind w:left="1134" w:hanging="425"/>
        <w:rPr>
          <w:rFonts w:ascii="Raleway" w:hAnsi="Raleway" w:cs="Arial"/>
          <w:bCs/>
          <w:sz w:val="22"/>
          <w:szCs w:val="22"/>
        </w:rPr>
      </w:pPr>
      <w:r w:rsidRPr="005E2600">
        <w:rPr>
          <w:rFonts w:ascii="Raleway" w:hAnsi="Raleway" w:cs="Arial"/>
          <w:bCs/>
          <w:sz w:val="22"/>
          <w:szCs w:val="22"/>
        </w:rPr>
        <w:t>stress and fatigue, and</w:t>
      </w:r>
    </w:p>
    <w:p w14:paraId="04EBAAAE" w14:textId="77777777" w:rsidR="006E1A56" w:rsidRPr="005E2600" w:rsidRDefault="006E1A56" w:rsidP="00327108">
      <w:pPr>
        <w:numPr>
          <w:ilvl w:val="1"/>
          <w:numId w:val="13"/>
        </w:numPr>
        <w:ind w:left="1134" w:hanging="425"/>
        <w:rPr>
          <w:rFonts w:ascii="Raleway" w:hAnsi="Raleway" w:cs="Arial"/>
          <w:bCs/>
          <w:sz w:val="22"/>
          <w:szCs w:val="22"/>
        </w:rPr>
      </w:pPr>
      <w:r w:rsidRPr="005E2600">
        <w:rPr>
          <w:rFonts w:ascii="Raleway" w:hAnsi="Raleway" w:cs="Arial"/>
          <w:bCs/>
          <w:sz w:val="22"/>
          <w:szCs w:val="22"/>
        </w:rPr>
        <w:t>workload.</w:t>
      </w:r>
    </w:p>
    <w:p w14:paraId="6FB8686E" w14:textId="594528E3" w:rsidR="00F1206B" w:rsidRPr="005E2600" w:rsidRDefault="002B571B" w:rsidP="008F203B">
      <w:pPr>
        <w:rPr>
          <w:rFonts w:ascii="Raleway" w:hAnsi="Raleway" w:cs="Arial"/>
          <w:b/>
          <w:bCs/>
          <w:sz w:val="22"/>
          <w:szCs w:val="22"/>
        </w:rPr>
      </w:pPr>
      <w:r w:rsidRPr="005E2600">
        <w:rPr>
          <w:rFonts w:ascii="Raleway" w:hAnsi="Raleway" w:cs="Arial"/>
          <w:bCs/>
          <w:sz w:val="22"/>
          <w:szCs w:val="22"/>
        </w:rPr>
        <w:t xml:space="preserve">To </w:t>
      </w:r>
      <w:r w:rsidR="002351EF">
        <w:rPr>
          <w:rFonts w:ascii="Raleway" w:hAnsi="Raleway" w:cs="Arial"/>
          <w:bCs/>
          <w:sz w:val="22"/>
          <w:szCs w:val="22"/>
        </w:rPr>
        <w:t xml:space="preserve">improve rates of </w:t>
      </w:r>
      <w:r w:rsidRPr="005E2600">
        <w:rPr>
          <w:rFonts w:ascii="Raleway" w:hAnsi="Raleway" w:cs="Arial"/>
          <w:bCs/>
          <w:sz w:val="22"/>
          <w:szCs w:val="22"/>
        </w:rPr>
        <w:t xml:space="preserve">compliance, in 2022-23 </w:t>
      </w:r>
      <w:r w:rsidR="00910F62" w:rsidRPr="005E2600">
        <w:rPr>
          <w:rFonts w:ascii="Raleway" w:hAnsi="Raleway" w:cs="Arial"/>
          <w:bCs/>
          <w:sz w:val="22"/>
          <w:szCs w:val="22"/>
        </w:rPr>
        <w:t xml:space="preserve">WorkSafe ACT </w:t>
      </w:r>
      <w:r w:rsidR="00D055BE" w:rsidRPr="005E2600">
        <w:rPr>
          <w:rFonts w:ascii="Raleway" w:hAnsi="Raleway" w:cs="Arial"/>
          <w:bCs/>
          <w:sz w:val="22"/>
          <w:szCs w:val="22"/>
        </w:rPr>
        <w:t>will develop</w:t>
      </w:r>
      <w:r w:rsidR="00910F62" w:rsidRPr="005E2600">
        <w:rPr>
          <w:rFonts w:ascii="Raleway" w:hAnsi="Raleway" w:cs="Arial"/>
          <w:bCs/>
          <w:sz w:val="22"/>
          <w:szCs w:val="22"/>
        </w:rPr>
        <w:t xml:space="preserve"> a</w:t>
      </w:r>
      <w:r w:rsidRPr="005E2600">
        <w:rPr>
          <w:rFonts w:ascii="Raleway" w:hAnsi="Raleway" w:cs="Arial"/>
          <w:bCs/>
          <w:sz w:val="22"/>
          <w:szCs w:val="22"/>
        </w:rPr>
        <w:t xml:space="preserve"> targeted ACTPS </w:t>
      </w:r>
      <w:r w:rsidR="00910F62" w:rsidRPr="005E2600">
        <w:rPr>
          <w:rFonts w:ascii="Raleway" w:hAnsi="Raleway" w:cs="Arial"/>
          <w:bCs/>
          <w:sz w:val="22"/>
          <w:szCs w:val="22"/>
        </w:rPr>
        <w:t>strategy</w:t>
      </w:r>
      <w:r w:rsidRPr="005E2600">
        <w:rPr>
          <w:rFonts w:ascii="Raleway" w:hAnsi="Raleway" w:cs="Arial"/>
          <w:bCs/>
          <w:sz w:val="22"/>
          <w:szCs w:val="22"/>
        </w:rPr>
        <w:t xml:space="preserve"> </w:t>
      </w:r>
      <w:r w:rsidR="00D055BE" w:rsidRPr="005E2600">
        <w:rPr>
          <w:rFonts w:ascii="Raleway" w:hAnsi="Raleway" w:cs="Arial"/>
          <w:bCs/>
          <w:sz w:val="22"/>
          <w:szCs w:val="22"/>
        </w:rPr>
        <w:t>which will be implemented utilising appropriate and proportionate education, awareness, compliance and enforcement activities.</w:t>
      </w:r>
      <w:r w:rsidR="00670D0B" w:rsidRPr="005E2600">
        <w:rPr>
          <w:rFonts w:ascii="Raleway" w:hAnsi="Raleway" w:cs="Arial"/>
          <w:bCs/>
          <w:sz w:val="22"/>
          <w:szCs w:val="22"/>
        </w:rPr>
        <w:t xml:space="preserve"> </w:t>
      </w:r>
      <w:r w:rsidR="00D055BE" w:rsidRPr="005E2600">
        <w:rPr>
          <w:rFonts w:ascii="Raleway" w:hAnsi="Raleway" w:cs="Arial"/>
          <w:bCs/>
          <w:sz w:val="22"/>
          <w:szCs w:val="22"/>
        </w:rPr>
        <w:t>Stakeholder e</w:t>
      </w:r>
      <w:r w:rsidR="00670D0B" w:rsidRPr="005E2600">
        <w:rPr>
          <w:rFonts w:ascii="Raleway" w:hAnsi="Raleway" w:cs="Arial"/>
          <w:bCs/>
          <w:sz w:val="22"/>
          <w:szCs w:val="22"/>
        </w:rPr>
        <w:t xml:space="preserve">ngagement with directorates </w:t>
      </w:r>
      <w:r w:rsidR="00A03660" w:rsidRPr="005E2600">
        <w:rPr>
          <w:rFonts w:ascii="Raleway" w:hAnsi="Raleway" w:cs="Arial"/>
          <w:bCs/>
          <w:sz w:val="22"/>
          <w:szCs w:val="22"/>
        </w:rPr>
        <w:t xml:space="preserve">and agencies </w:t>
      </w:r>
      <w:r w:rsidR="00670D0B" w:rsidRPr="005E2600">
        <w:rPr>
          <w:rFonts w:ascii="Raleway" w:hAnsi="Raleway" w:cs="Arial"/>
          <w:bCs/>
          <w:sz w:val="22"/>
          <w:szCs w:val="22"/>
        </w:rPr>
        <w:t xml:space="preserve">will occur during </w:t>
      </w:r>
      <w:r w:rsidR="00D055BE" w:rsidRPr="005E2600">
        <w:rPr>
          <w:rFonts w:ascii="Raleway" w:hAnsi="Raleway" w:cs="Arial"/>
          <w:bCs/>
          <w:sz w:val="22"/>
          <w:szCs w:val="22"/>
        </w:rPr>
        <w:t xml:space="preserve">the </w:t>
      </w:r>
      <w:r w:rsidRPr="005E2600">
        <w:rPr>
          <w:rFonts w:ascii="Raleway" w:hAnsi="Raleway" w:cs="Arial"/>
          <w:bCs/>
          <w:sz w:val="22"/>
          <w:szCs w:val="22"/>
        </w:rPr>
        <w:t>s</w:t>
      </w:r>
      <w:r w:rsidR="00D055BE" w:rsidRPr="005E2600">
        <w:rPr>
          <w:rFonts w:ascii="Raleway" w:hAnsi="Raleway" w:cs="Arial"/>
          <w:bCs/>
          <w:sz w:val="22"/>
          <w:szCs w:val="22"/>
        </w:rPr>
        <w:t xml:space="preserve">trategy’s </w:t>
      </w:r>
      <w:r w:rsidR="00670D0B" w:rsidRPr="005E2600">
        <w:rPr>
          <w:rFonts w:ascii="Raleway" w:hAnsi="Raleway" w:cs="Arial"/>
          <w:bCs/>
          <w:sz w:val="22"/>
          <w:szCs w:val="22"/>
        </w:rPr>
        <w:t>development</w:t>
      </w:r>
      <w:r w:rsidR="00D055BE" w:rsidRPr="005E2600">
        <w:rPr>
          <w:rFonts w:ascii="Raleway" w:hAnsi="Raleway" w:cs="Arial"/>
          <w:bCs/>
          <w:sz w:val="22"/>
          <w:szCs w:val="22"/>
        </w:rPr>
        <w:t xml:space="preserve"> to identify key priorities and objectives</w:t>
      </w:r>
      <w:r w:rsidR="00CB22D2" w:rsidRPr="005E2600">
        <w:rPr>
          <w:rFonts w:ascii="Raleway" w:hAnsi="Raleway" w:cs="Arial"/>
          <w:bCs/>
          <w:sz w:val="22"/>
          <w:szCs w:val="22"/>
        </w:rPr>
        <w:t>.</w:t>
      </w:r>
    </w:p>
    <w:p w14:paraId="3CC6531F" w14:textId="4D3E748A" w:rsidR="008F203B" w:rsidRPr="008F203B" w:rsidRDefault="002351EF" w:rsidP="008F203B">
      <w:pPr>
        <w:rPr>
          <w:rFonts w:ascii="Raleway" w:hAnsi="Raleway" w:cs="Arial"/>
          <w:b/>
          <w:bCs/>
          <w:sz w:val="24"/>
          <w:szCs w:val="24"/>
        </w:rPr>
      </w:pPr>
      <w:r>
        <w:rPr>
          <w:rFonts w:ascii="Raleway" w:hAnsi="Raleway" w:cs="Arial"/>
          <w:b/>
          <w:bCs/>
          <w:sz w:val="24"/>
          <w:szCs w:val="24"/>
        </w:rPr>
        <w:br w:type="column"/>
      </w:r>
      <w:r w:rsidR="002F20AA" w:rsidRPr="008F203B">
        <w:rPr>
          <w:rFonts w:ascii="Raleway" w:hAnsi="Raleway" w:cs="Arial"/>
          <w:b/>
          <w:bCs/>
          <w:sz w:val="24"/>
          <w:szCs w:val="24"/>
        </w:rPr>
        <w:lastRenderedPageBreak/>
        <w:t xml:space="preserve">Raising awareness of </w:t>
      </w:r>
      <w:r w:rsidR="006B0101" w:rsidRPr="008F203B">
        <w:rPr>
          <w:rFonts w:ascii="Raleway" w:hAnsi="Raleway" w:cs="Arial"/>
          <w:b/>
          <w:bCs/>
          <w:sz w:val="24"/>
          <w:szCs w:val="24"/>
        </w:rPr>
        <w:t xml:space="preserve">WHS duties for </w:t>
      </w:r>
      <w:r w:rsidR="00F1206B" w:rsidRPr="008F203B">
        <w:rPr>
          <w:rFonts w:ascii="Raleway" w:hAnsi="Raleway" w:cs="Arial"/>
          <w:b/>
          <w:bCs/>
          <w:sz w:val="24"/>
          <w:szCs w:val="24"/>
        </w:rPr>
        <w:t>PCBU</w:t>
      </w:r>
      <w:r w:rsidR="008476EA" w:rsidRPr="008F203B">
        <w:rPr>
          <w:rFonts w:ascii="Raleway" w:hAnsi="Raleway" w:cs="Arial"/>
          <w:b/>
          <w:bCs/>
          <w:sz w:val="24"/>
          <w:szCs w:val="24"/>
        </w:rPr>
        <w:t>s</w:t>
      </w:r>
      <w:r w:rsidR="00F1206B" w:rsidRPr="008F203B">
        <w:rPr>
          <w:rFonts w:ascii="Raleway" w:hAnsi="Raleway" w:cs="Arial"/>
          <w:b/>
          <w:bCs/>
          <w:sz w:val="24"/>
          <w:szCs w:val="24"/>
        </w:rPr>
        <w:t xml:space="preserve"> in supply chains</w:t>
      </w:r>
    </w:p>
    <w:p w14:paraId="181F27E1" w14:textId="37559159" w:rsidR="008C1804" w:rsidRPr="005E2600" w:rsidRDefault="008F203B" w:rsidP="008F203B">
      <w:pPr>
        <w:rPr>
          <w:rFonts w:ascii="Raleway" w:hAnsi="Raleway" w:cs="Arial"/>
          <w:b/>
          <w:bCs/>
          <w:sz w:val="22"/>
          <w:szCs w:val="22"/>
        </w:rPr>
      </w:pPr>
      <w:r>
        <w:rPr>
          <w:rFonts w:ascii="Raleway" w:hAnsi="Raleway" w:cs="Arial"/>
          <w:b/>
          <w:bCs/>
          <w:sz w:val="22"/>
          <w:szCs w:val="22"/>
        </w:rPr>
        <w:t>U</w:t>
      </w:r>
      <w:r w:rsidR="000E2363" w:rsidRPr="005E2600">
        <w:rPr>
          <w:rFonts w:ascii="Raleway" w:hAnsi="Raleway" w:cs="Arial"/>
          <w:sz w:val="22"/>
          <w:szCs w:val="22"/>
        </w:rPr>
        <w:t xml:space="preserve">nderpinning the importance of this </w:t>
      </w:r>
      <w:r w:rsidR="008C1804" w:rsidRPr="005E2600">
        <w:rPr>
          <w:rFonts w:ascii="Raleway" w:hAnsi="Raleway" w:cs="Arial"/>
          <w:sz w:val="22"/>
          <w:szCs w:val="22"/>
        </w:rPr>
        <w:t xml:space="preserve">Ministerial </w:t>
      </w:r>
      <w:r w:rsidR="000E2363" w:rsidRPr="005E2600">
        <w:rPr>
          <w:rFonts w:ascii="Raleway" w:hAnsi="Raleway" w:cs="Arial"/>
          <w:sz w:val="22"/>
          <w:szCs w:val="22"/>
        </w:rPr>
        <w:t>expectation is the fact that</w:t>
      </w:r>
      <w:r w:rsidR="008C1804" w:rsidRPr="005E2600">
        <w:rPr>
          <w:rFonts w:ascii="Raleway" w:hAnsi="Raleway" w:cs="Arial"/>
          <w:sz w:val="22"/>
          <w:szCs w:val="22"/>
        </w:rPr>
        <w:t xml:space="preserve"> supply chains </w:t>
      </w:r>
      <w:r w:rsidR="000E2363" w:rsidRPr="005E2600">
        <w:rPr>
          <w:rFonts w:ascii="Raleway" w:hAnsi="Raleway" w:cs="Arial"/>
          <w:sz w:val="22"/>
          <w:szCs w:val="22"/>
        </w:rPr>
        <w:t>was</w:t>
      </w:r>
      <w:r w:rsidR="002B3CA1" w:rsidRPr="005E2600">
        <w:rPr>
          <w:rFonts w:ascii="Raleway" w:hAnsi="Raleway" w:cs="Arial"/>
          <w:sz w:val="22"/>
          <w:szCs w:val="22"/>
        </w:rPr>
        <w:t xml:space="preserve"> identified as</w:t>
      </w:r>
      <w:r w:rsidR="000E2363" w:rsidRPr="005E2600">
        <w:rPr>
          <w:rFonts w:ascii="Raleway" w:hAnsi="Raleway" w:cs="Arial"/>
          <w:sz w:val="22"/>
          <w:szCs w:val="22"/>
        </w:rPr>
        <w:t xml:space="preserve"> one of seven national action areas in the </w:t>
      </w:r>
      <w:r w:rsidR="000E2363" w:rsidRPr="005E2600">
        <w:rPr>
          <w:rFonts w:ascii="Raleway" w:hAnsi="Raleway" w:cs="Arial"/>
          <w:i/>
          <w:iCs/>
          <w:sz w:val="22"/>
          <w:szCs w:val="22"/>
        </w:rPr>
        <w:t>Australian Work</w:t>
      </w:r>
      <w:r w:rsidR="008C1804" w:rsidRPr="005E2600">
        <w:rPr>
          <w:rFonts w:ascii="Raleway" w:hAnsi="Raleway" w:cs="Arial"/>
          <w:i/>
          <w:iCs/>
          <w:sz w:val="22"/>
          <w:szCs w:val="22"/>
        </w:rPr>
        <w:t xml:space="preserve"> </w:t>
      </w:r>
      <w:r>
        <w:rPr>
          <w:rFonts w:ascii="Raleway" w:hAnsi="Raleway" w:cs="Arial"/>
          <w:i/>
          <w:iCs/>
          <w:sz w:val="22"/>
          <w:szCs w:val="22"/>
        </w:rPr>
        <w:t>H</w:t>
      </w:r>
      <w:r w:rsidR="008C1804" w:rsidRPr="005E2600">
        <w:rPr>
          <w:rFonts w:ascii="Raleway" w:hAnsi="Raleway" w:cs="Arial"/>
          <w:i/>
          <w:iCs/>
          <w:sz w:val="22"/>
          <w:szCs w:val="22"/>
        </w:rPr>
        <w:t>ealth and Safety Strategy 2012-2022</w:t>
      </w:r>
      <w:r w:rsidR="008C1804" w:rsidRPr="005E2600">
        <w:rPr>
          <w:rFonts w:ascii="Raleway" w:hAnsi="Raleway" w:cs="Arial"/>
          <w:sz w:val="22"/>
          <w:szCs w:val="22"/>
        </w:rPr>
        <w:t xml:space="preserve">. WorkSafe ACT expects that commercial relationships within supply chains are used to improve WHS outcomes and that a culture of safety is embedded </w:t>
      </w:r>
      <w:r w:rsidR="00BD7A83" w:rsidRPr="005E2600">
        <w:rPr>
          <w:rFonts w:ascii="Raleway" w:hAnsi="Raleway" w:cs="Arial"/>
          <w:sz w:val="22"/>
          <w:szCs w:val="22"/>
        </w:rPr>
        <w:t>within</w:t>
      </w:r>
      <w:r w:rsidR="008C1804" w:rsidRPr="005E2600">
        <w:rPr>
          <w:rFonts w:ascii="Raleway" w:hAnsi="Raleway" w:cs="Arial"/>
          <w:sz w:val="22"/>
          <w:szCs w:val="22"/>
        </w:rPr>
        <w:t>.</w:t>
      </w:r>
    </w:p>
    <w:p w14:paraId="05758B31" w14:textId="2514C77A" w:rsidR="00930B5F" w:rsidRPr="005E2600" w:rsidRDefault="00930B5F" w:rsidP="008F203B">
      <w:pPr>
        <w:rPr>
          <w:rFonts w:ascii="Raleway" w:hAnsi="Raleway" w:cs="Arial"/>
          <w:sz w:val="22"/>
          <w:szCs w:val="22"/>
        </w:rPr>
      </w:pPr>
      <w:r w:rsidRPr="005E2600">
        <w:rPr>
          <w:rFonts w:ascii="Raleway" w:hAnsi="Raleway" w:cs="Arial"/>
          <w:sz w:val="22"/>
          <w:szCs w:val="22"/>
        </w:rPr>
        <w:t>Many small businesses operate at</w:t>
      </w:r>
      <w:r w:rsidR="00BD7A83" w:rsidRPr="005E2600">
        <w:rPr>
          <w:rFonts w:ascii="Raleway" w:hAnsi="Raleway" w:cs="Arial"/>
          <w:sz w:val="22"/>
          <w:szCs w:val="22"/>
        </w:rPr>
        <w:t xml:space="preserve"> the</w:t>
      </w:r>
      <w:r w:rsidRPr="005E2600">
        <w:rPr>
          <w:rFonts w:ascii="Raleway" w:hAnsi="Raleway" w:cs="Arial"/>
          <w:sz w:val="22"/>
          <w:szCs w:val="22"/>
        </w:rPr>
        <w:t xml:space="preserve"> bottom of supply chains and the resulting contractual arrangements play a pivotal role in affecting working conditions. There is an opportunity in the ACT to establish and reinforce the expectation that large businesses should either develop, or share, safety systems with small businesses who operate within their supply chain</w:t>
      </w:r>
      <w:r w:rsidR="00BD7A83" w:rsidRPr="005E2600">
        <w:rPr>
          <w:rFonts w:ascii="Raleway" w:hAnsi="Raleway" w:cs="Arial"/>
          <w:sz w:val="22"/>
          <w:szCs w:val="22"/>
        </w:rPr>
        <w:t>/s</w:t>
      </w:r>
      <w:r w:rsidRPr="005E2600">
        <w:rPr>
          <w:rFonts w:ascii="Raleway" w:hAnsi="Raleway" w:cs="Arial"/>
          <w:sz w:val="22"/>
          <w:szCs w:val="22"/>
        </w:rPr>
        <w:t xml:space="preserve">.   </w:t>
      </w:r>
    </w:p>
    <w:p w14:paraId="3A3B0A21" w14:textId="0000D4DD" w:rsidR="00F37B2B" w:rsidRPr="005E2600" w:rsidRDefault="007764F8" w:rsidP="008F203B">
      <w:pPr>
        <w:rPr>
          <w:rFonts w:ascii="Raleway" w:hAnsi="Raleway" w:cs="Arial"/>
          <w:sz w:val="22"/>
          <w:szCs w:val="22"/>
        </w:rPr>
      </w:pPr>
      <w:r w:rsidRPr="005E2600">
        <w:rPr>
          <w:rFonts w:ascii="Raleway" w:hAnsi="Raleway" w:cs="Arial"/>
          <w:sz w:val="22"/>
          <w:szCs w:val="22"/>
        </w:rPr>
        <w:t xml:space="preserve">In 2022-23 WorkSafe ACT will establish a </w:t>
      </w:r>
      <w:r w:rsidR="006B758D" w:rsidRPr="005E2600">
        <w:rPr>
          <w:rFonts w:ascii="Raleway" w:hAnsi="Raleway" w:cs="Arial"/>
          <w:sz w:val="22"/>
          <w:szCs w:val="22"/>
        </w:rPr>
        <w:t>new</w:t>
      </w:r>
      <w:r w:rsidRPr="005E2600">
        <w:rPr>
          <w:rFonts w:ascii="Raleway" w:hAnsi="Raleway" w:cs="Arial"/>
          <w:sz w:val="22"/>
          <w:szCs w:val="22"/>
        </w:rPr>
        <w:t xml:space="preserve"> team to</w:t>
      </w:r>
      <w:r w:rsidR="002B3CA1" w:rsidRPr="005E2600">
        <w:rPr>
          <w:rFonts w:ascii="Raleway" w:hAnsi="Raleway" w:cs="Arial"/>
          <w:sz w:val="22"/>
          <w:szCs w:val="22"/>
        </w:rPr>
        <w:t xml:space="preserve"> </w:t>
      </w:r>
      <w:r w:rsidR="006B758D" w:rsidRPr="005E2600">
        <w:rPr>
          <w:rFonts w:ascii="Raleway" w:hAnsi="Raleway" w:cs="Arial"/>
          <w:sz w:val="22"/>
          <w:szCs w:val="22"/>
        </w:rPr>
        <w:t xml:space="preserve">concentrate </w:t>
      </w:r>
      <w:r w:rsidR="002B3CA1" w:rsidRPr="005E2600">
        <w:rPr>
          <w:rFonts w:ascii="Raleway" w:hAnsi="Raleway" w:cs="Arial"/>
          <w:sz w:val="22"/>
          <w:szCs w:val="22"/>
        </w:rPr>
        <w:t xml:space="preserve">on </w:t>
      </w:r>
      <w:r w:rsidRPr="005E2600">
        <w:rPr>
          <w:rFonts w:ascii="Raleway" w:hAnsi="Raleway" w:cs="Arial"/>
          <w:sz w:val="22"/>
          <w:szCs w:val="22"/>
        </w:rPr>
        <w:t xml:space="preserve">civil construction </w:t>
      </w:r>
      <w:r w:rsidR="00BD7A83" w:rsidRPr="005E2600">
        <w:rPr>
          <w:rFonts w:ascii="Raleway" w:hAnsi="Raleway" w:cs="Arial"/>
          <w:sz w:val="22"/>
          <w:szCs w:val="22"/>
        </w:rPr>
        <w:t xml:space="preserve">projects </w:t>
      </w:r>
      <w:r w:rsidRPr="005E2600">
        <w:rPr>
          <w:rFonts w:ascii="Raleway" w:hAnsi="Raleway" w:cs="Arial"/>
          <w:sz w:val="22"/>
          <w:szCs w:val="22"/>
        </w:rPr>
        <w:t>(e.g. light rail from Civic to Woden)</w:t>
      </w:r>
      <w:r w:rsidR="000E2363" w:rsidRPr="005E2600">
        <w:rPr>
          <w:rFonts w:ascii="Raleway" w:hAnsi="Raleway" w:cs="Arial"/>
          <w:sz w:val="22"/>
          <w:szCs w:val="22"/>
        </w:rPr>
        <w:t>.</w:t>
      </w:r>
      <w:r w:rsidRPr="005E2600">
        <w:rPr>
          <w:rFonts w:ascii="Raleway" w:hAnsi="Raleway" w:cs="Arial"/>
          <w:sz w:val="22"/>
          <w:szCs w:val="22"/>
        </w:rPr>
        <w:t xml:space="preserve"> The objective of th</w:t>
      </w:r>
      <w:r w:rsidR="002B3CA1" w:rsidRPr="005E2600">
        <w:rPr>
          <w:rFonts w:ascii="Raleway" w:hAnsi="Raleway" w:cs="Arial"/>
          <w:sz w:val="22"/>
          <w:szCs w:val="22"/>
        </w:rPr>
        <w:t xml:space="preserve">e </w:t>
      </w:r>
      <w:r w:rsidRPr="005E2600">
        <w:rPr>
          <w:rFonts w:ascii="Raleway" w:hAnsi="Raleway" w:cs="Arial"/>
          <w:sz w:val="22"/>
          <w:szCs w:val="22"/>
        </w:rPr>
        <w:t xml:space="preserve">team </w:t>
      </w:r>
      <w:r w:rsidR="00930B5F" w:rsidRPr="005E2600">
        <w:rPr>
          <w:rFonts w:ascii="Raleway" w:hAnsi="Raleway" w:cs="Arial"/>
          <w:sz w:val="22"/>
          <w:szCs w:val="22"/>
        </w:rPr>
        <w:t xml:space="preserve">will be </w:t>
      </w:r>
      <w:r w:rsidRPr="005E2600">
        <w:rPr>
          <w:rFonts w:ascii="Raleway" w:hAnsi="Raleway" w:cs="Arial"/>
          <w:sz w:val="22"/>
          <w:szCs w:val="22"/>
        </w:rPr>
        <w:t xml:space="preserve">to ensure </w:t>
      </w:r>
      <w:r w:rsidR="002B3CA1" w:rsidRPr="005E2600">
        <w:rPr>
          <w:rFonts w:ascii="Raleway" w:hAnsi="Raleway" w:cs="Arial"/>
          <w:sz w:val="22"/>
          <w:szCs w:val="22"/>
        </w:rPr>
        <w:t xml:space="preserve">that </w:t>
      </w:r>
      <w:r w:rsidRPr="005E2600">
        <w:rPr>
          <w:rFonts w:ascii="Raleway" w:hAnsi="Raleway" w:cs="Arial"/>
          <w:sz w:val="22"/>
          <w:szCs w:val="22"/>
        </w:rPr>
        <w:t>princip</w:t>
      </w:r>
      <w:r w:rsidR="002B3CA1" w:rsidRPr="005E2600">
        <w:rPr>
          <w:rFonts w:ascii="Raleway" w:hAnsi="Raleway" w:cs="Arial"/>
          <w:sz w:val="22"/>
          <w:szCs w:val="22"/>
        </w:rPr>
        <w:t>al</w:t>
      </w:r>
      <w:r w:rsidRPr="005E2600">
        <w:rPr>
          <w:rFonts w:ascii="Raleway" w:hAnsi="Raleway" w:cs="Arial"/>
          <w:sz w:val="22"/>
          <w:szCs w:val="22"/>
        </w:rPr>
        <w:t xml:space="preserve"> contractors have safety systems in place </w:t>
      </w:r>
      <w:r w:rsidR="002B3CA1" w:rsidRPr="005E2600">
        <w:rPr>
          <w:rFonts w:ascii="Raleway" w:hAnsi="Raleway" w:cs="Arial"/>
          <w:sz w:val="22"/>
          <w:szCs w:val="22"/>
        </w:rPr>
        <w:t>encompass</w:t>
      </w:r>
      <w:r w:rsidR="006B758D" w:rsidRPr="005E2600">
        <w:rPr>
          <w:rFonts w:ascii="Raleway" w:hAnsi="Raleway" w:cs="Arial"/>
          <w:sz w:val="22"/>
          <w:szCs w:val="22"/>
        </w:rPr>
        <w:t xml:space="preserve">ing </w:t>
      </w:r>
      <w:r w:rsidR="002B3CA1" w:rsidRPr="005E2600">
        <w:rPr>
          <w:rFonts w:ascii="Raleway" w:hAnsi="Raleway" w:cs="Arial"/>
          <w:sz w:val="22"/>
          <w:szCs w:val="22"/>
        </w:rPr>
        <w:t xml:space="preserve">all </w:t>
      </w:r>
      <w:r w:rsidR="006B758D" w:rsidRPr="005E2600">
        <w:rPr>
          <w:rFonts w:ascii="Raleway" w:hAnsi="Raleway" w:cs="Arial"/>
          <w:sz w:val="22"/>
          <w:szCs w:val="22"/>
        </w:rPr>
        <w:t xml:space="preserve">supply chain </w:t>
      </w:r>
      <w:r w:rsidR="002B3CA1" w:rsidRPr="005E2600">
        <w:rPr>
          <w:rFonts w:ascii="Raleway" w:hAnsi="Raleway" w:cs="Arial"/>
          <w:sz w:val="22"/>
          <w:szCs w:val="22"/>
        </w:rPr>
        <w:t xml:space="preserve">sub-contractors. </w:t>
      </w:r>
      <w:r w:rsidR="00930B5F" w:rsidRPr="005E2600">
        <w:rPr>
          <w:rFonts w:ascii="Raleway" w:hAnsi="Raleway" w:cs="Arial"/>
          <w:sz w:val="22"/>
          <w:szCs w:val="22"/>
        </w:rPr>
        <w:t xml:space="preserve">In </w:t>
      </w:r>
      <w:r w:rsidR="00BD7A83" w:rsidRPr="005E2600">
        <w:rPr>
          <w:rFonts w:ascii="Raleway" w:hAnsi="Raleway" w:cs="Arial"/>
          <w:sz w:val="22"/>
          <w:szCs w:val="22"/>
        </w:rPr>
        <w:t xml:space="preserve">undertaking this </w:t>
      </w:r>
      <w:r w:rsidR="008F203B">
        <w:rPr>
          <w:rFonts w:ascii="Raleway" w:hAnsi="Raleway" w:cs="Arial"/>
          <w:sz w:val="22"/>
          <w:szCs w:val="22"/>
        </w:rPr>
        <w:t xml:space="preserve">and other </w:t>
      </w:r>
      <w:r w:rsidR="00BD7A83" w:rsidRPr="005E2600">
        <w:rPr>
          <w:rFonts w:ascii="Raleway" w:hAnsi="Raleway" w:cs="Arial"/>
          <w:sz w:val="22"/>
          <w:szCs w:val="22"/>
        </w:rPr>
        <w:t>work</w:t>
      </w:r>
      <w:r w:rsidR="008F203B">
        <w:rPr>
          <w:rFonts w:ascii="Raleway" w:hAnsi="Raleway" w:cs="Arial"/>
          <w:sz w:val="22"/>
          <w:szCs w:val="22"/>
        </w:rPr>
        <w:t>,</w:t>
      </w:r>
      <w:r w:rsidR="00930B5F" w:rsidRPr="005E2600">
        <w:rPr>
          <w:rFonts w:ascii="Raleway" w:hAnsi="Raleway" w:cs="Arial"/>
          <w:sz w:val="22"/>
          <w:szCs w:val="22"/>
        </w:rPr>
        <w:t xml:space="preserve"> the team </w:t>
      </w:r>
      <w:r w:rsidR="006B758D" w:rsidRPr="005E2600">
        <w:rPr>
          <w:rFonts w:ascii="Raleway" w:hAnsi="Raleway" w:cs="Arial"/>
          <w:sz w:val="22"/>
          <w:szCs w:val="22"/>
        </w:rPr>
        <w:t>will have</w:t>
      </w:r>
      <w:r w:rsidR="002B3CA1" w:rsidRPr="005E2600">
        <w:rPr>
          <w:rFonts w:ascii="Raleway" w:hAnsi="Raleway" w:cs="Arial"/>
          <w:sz w:val="22"/>
          <w:szCs w:val="22"/>
        </w:rPr>
        <w:t xml:space="preserve"> a targeted focus on duty holder consultation</w:t>
      </w:r>
      <w:r w:rsidR="006B758D" w:rsidRPr="005E2600">
        <w:rPr>
          <w:rFonts w:ascii="Raleway" w:hAnsi="Raleway" w:cs="Arial"/>
          <w:sz w:val="22"/>
          <w:szCs w:val="22"/>
        </w:rPr>
        <w:t xml:space="preserve"> within supply chain</w:t>
      </w:r>
      <w:r w:rsidR="00BD7A83" w:rsidRPr="005E2600">
        <w:rPr>
          <w:rFonts w:ascii="Raleway" w:hAnsi="Raleway" w:cs="Arial"/>
          <w:sz w:val="22"/>
          <w:szCs w:val="22"/>
        </w:rPr>
        <w:t>s</w:t>
      </w:r>
      <w:r w:rsidR="006B758D" w:rsidRPr="005E2600">
        <w:rPr>
          <w:rFonts w:ascii="Raleway" w:hAnsi="Raleway" w:cs="Arial"/>
          <w:sz w:val="22"/>
          <w:szCs w:val="22"/>
        </w:rPr>
        <w:t xml:space="preserve">.  </w:t>
      </w:r>
      <w:r w:rsidR="002B3CA1" w:rsidRPr="005E2600">
        <w:rPr>
          <w:rFonts w:ascii="Raleway" w:hAnsi="Raleway" w:cs="Arial"/>
          <w:sz w:val="22"/>
          <w:szCs w:val="22"/>
        </w:rPr>
        <w:t xml:space="preserve">  </w:t>
      </w:r>
    </w:p>
    <w:p w14:paraId="0E282C3C" w14:textId="77777777" w:rsidR="008F203B" w:rsidRPr="008F203B" w:rsidRDefault="002F20AA" w:rsidP="008F203B">
      <w:pPr>
        <w:rPr>
          <w:rFonts w:ascii="Raleway" w:hAnsi="Raleway" w:cs="Arial"/>
          <w:b/>
          <w:bCs/>
          <w:sz w:val="24"/>
          <w:szCs w:val="24"/>
        </w:rPr>
      </w:pPr>
      <w:r w:rsidRPr="008F203B">
        <w:rPr>
          <w:rFonts w:ascii="Raleway" w:hAnsi="Raleway" w:cs="Arial"/>
          <w:b/>
          <w:bCs/>
          <w:sz w:val="24"/>
          <w:szCs w:val="24"/>
        </w:rPr>
        <w:t xml:space="preserve">Addressing work related </w:t>
      </w:r>
      <w:r w:rsidR="00F1206B" w:rsidRPr="008F203B">
        <w:rPr>
          <w:rFonts w:ascii="Raleway" w:hAnsi="Raleway" w:cs="Arial"/>
          <w:b/>
          <w:bCs/>
          <w:sz w:val="24"/>
          <w:szCs w:val="24"/>
        </w:rPr>
        <w:t>Impacts of climate change</w:t>
      </w:r>
    </w:p>
    <w:p w14:paraId="7BB11FD0" w14:textId="51B689F2" w:rsidR="00015691" w:rsidRPr="005E2600" w:rsidRDefault="00015691" w:rsidP="008F203B">
      <w:pPr>
        <w:rPr>
          <w:rFonts w:ascii="Raleway" w:hAnsi="Raleway" w:cs="Arial"/>
          <w:b/>
          <w:bCs/>
          <w:sz w:val="22"/>
          <w:szCs w:val="22"/>
        </w:rPr>
      </w:pPr>
      <w:r w:rsidRPr="005E2600">
        <w:rPr>
          <w:rFonts w:ascii="Raleway" w:hAnsi="Raleway" w:cs="Arial"/>
          <w:bCs/>
          <w:sz w:val="22"/>
          <w:szCs w:val="22"/>
        </w:rPr>
        <w:t>Given the ever-changing</w:t>
      </w:r>
      <w:r w:rsidR="005B2087" w:rsidRPr="005E2600">
        <w:rPr>
          <w:rFonts w:ascii="Raleway" w:hAnsi="Raleway" w:cs="Arial"/>
          <w:bCs/>
          <w:sz w:val="22"/>
          <w:szCs w:val="22"/>
        </w:rPr>
        <w:t xml:space="preserve"> nature and </w:t>
      </w:r>
      <w:r w:rsidRPr="005E2600">
        <w:rPr>
          <w:rFonts w:ascii="Raleway" w:hAnsi="Raleway" w:cs="Arial"/>
          <w:bCs/>
          <w:sz w:val="22"/>
          <w:szCs w:val="22"/>
        </w:rPr>
        <w:t>impacts of climate change</w:t>
      </w:r>
      <w:r w:rsidR="008C2E55" w:rsidRPr="005E2600">
        <w:rPr>
          <w:rFonts w:ascii="Raleway" w:hAnsi="Raleway" w:cs="Arial"/>
          <w:bCs/>
          <w:sz w:val="22"/>
          <w:szCs w:val="22"/>
        </w:rPr>
        <w:t>,</w:t>
      </w:r>
      <w:r w:rsidR="005B2087" w:rsidRPr="005E2600">
        <w:rPr>
          <w:rFonts w:ascii="Raleway" w:hAnsi="Raleway" w:cs="Arial"/>
          <w:bCs/>
          <w:sz w:val="22"/>
          <w:szCs w:val="22"/>
        </w:rPr>
        <w:t xml:space="preserve"> </w:t>
      </w:r>
      <w:r w:rsidRPr="005E2600">
        <w:rPr>
          <w:rFonts w:ascii="Raleway" w:hAnsi="Raleway" w:cs="Arial"/>
          <w:bCs/>
          <w:sz w:val="22"/>
          <w:szCs w:val="22"/>
        </w:rPr>
        <w:t>it is possible that Commonwealth, state and territory WHS regulators have developed information and guidance</w:t>
      </w:r>
      <w:r w:rsidR="00BD7A83" w:rsidRPr="005E2600">
        <w:rPr>
          <w:rFonts w:ascii="Raleway" w:hAnsi="Raleway" w:cs="Arial"/>
          <w:bCs/>
          <w:sz w:val="22"/>
          <w:szCs w:val="22"/>
        </w:rPr>
        <w:t xml:space="preserve"> material</w:t>
      </w:r>
      <w:r w:rsidRPr="005E2600">
        <w:rPr>
          <w:rFonts w:ascii="Raleway" w:hAnsi="Raleway" w:cs="Arial"/>
          <w:bCs/>
          <w:sz w:val="22"/>
          <w:szCs w:val="22"/>
        </w:rPr>
        <w:t xml:space="preserve"> for </w:t>
      </w:r>
      <w:r w:rsidR="00BD7A83" w:rsidRPr="005E2600">
        <w:rPr>
          <w:rFonts w:ascii="Raleway" w:hAnsi="Raleway" w:cs="Arial"/>
          <w:bCs/>
          <w:sz w:val="22"/>
          <w:szCs w:val="22"/>
        </w:rPr>
        <w:t>climate</w:t>
      </w:r>
      <w:r w:rsidRPr="005E2600">
        <w:rPr>
          <w:rFonts w:ascii="Raleway" w:hAnsi="Raleway" w:cs="Arial"/>
          <w:bCs/>
          <w:sz w:val="22"/>
          <w:szCs w:val="22"/>
        </w:rPr>
        <w:t xml:space="preserve"> hazards that </w:t>
      </w:r>
      <w:r w:rsidR="005B2087" w:rsidRPr="005E2600">
        <w:rPr>
          <w:rFonts w:ascii="Raleway" w:hAnsi="Raleway" w:cs="Arial"/>
          <w:bCs/>
          <w:sz w:val="22"/>
          <w:szCs w:val="22"/>
        </w:rPr>
        <w:t xml:space="preserve">WorkSafe </w:t>
      </w:r>
      <w:r w:rsidRPr="005E2600">
        <w:rPr>
          <w:rFonts w:ascii="Raleway" w:hAnsi="Raleway" w:cs="Arial"/>
          <w:bCs/>
          <w:sz w:val="22"/>
          <w:szCs w:val="22"/>
        </w:rPr>
        <w:t xml:space="preserve">ACT </w:t>
      </w:r>
      <w:r w:rsidR="005B2087" w:rsidRPr="005E2600">
        <w:rPr>
          <w:rFonts w:ascii="Raleway" w:hAnsi="Raleway" w:cs="Arial"/>
          <w:bCs/>
          <w:sz w:val="22"/>
          <w:szCs w:val="22"/>
        </w:rPr>
        <w:t>has</w:t>
      </w:r>
      <w:r w:rsidR="00BD7A83" w:rsidRPr="005E2600">
        <w:rPr>
          <w:rFonts w:ascii="Raleway" w:hAnsi="Raleway" w:cs="Arial"/>
          <w:bCs/>
          <w:sz w:val="22"/>
          <w:szCs w:val="22"/>
        </w:rPr>
        <w:t xml:space="preserve"> not yet considered</w:t>
      </w:r>
      <w:r w:rsidRPr="005E2600">
        <w:rPr>
          <w:rFonts w:ascii="Raleway" w:hAnsi="Raleway" w:cs="Arial"/>
          <w:bCs/>
          <w:sz w:val="22"/>
          <w:szCs w:val="22"/>
        </w:rPr>
        <w:t xml:space="preserve">.    </w:t>
      </w:r>
    </w:p>
    <w:p w14:paraId="390FE049" w14:textId="38467B0F" w:rsidR="00DA0336" w:rsidRPr="005E2600" w:rsidRDefault="00015691" w:rsidP="008F203B">
      <w:pPr>
        <w:rPr>
          <w:rFonts w:ascii="Raleway" w:hAnsi="Raleway" w:cs="Arial"/>
          <w:b/>
          <w:bCs/>
          <w:sz w:val="22"/>
          <w:szCs w:val="22"/>
        </w:rPr>
      </w:pPr>
      <w:r w:rsidRPr="005E2600">
        <w:rPr>
          <w:rFonts w:ascii="Raleway" w:hAnsi="Raleway" w:cs="Arial"/>
          <w:bCs/>
          <w:sz w:val="22"/>
          <w:szCs w:val="22"/>
        </w:rPr>
        <w:t xml:space="preserve">Noting this, and in addition to ensuring our existing guidance material remains contemporary, </w:t>
      </w:r>
      <w:r w:rsidR="002F20AA" w:rsidRPr="005E2600">
        <w:rPr>
          <w:rFonts w:ascii="Raleway" w:hAnsi="Raleway" w:cs="Arial"/>
          <w:bCs/>
          <w:sz w:val="22"/>
          <w:szCs w:val="22"/>
        </w:rPr>
        <w:t>WorkSafe ACT</w:t>
      </w:r>
      <w:r w:rsidRPr="005E2600">
        <w:rPr>
          <w:rFonts w:ascii="Raleway" w:hAnsi="Raleway" w:cs="Arial"/>
          <w:bCs/>
          <w:sz w:val="22"/>
          <w:szCs w:val="22"/>
        </w:rPr>
        <w:t xml:space="preserve"> will </w:t>
      </w:r>
      <w:r w:rsidR="009D3DC0" w:rsidRPr="005E2600">
        <w:rPr>
          <w:rFonts w:ascii="Raleway" w:hAnsi="Raleway" w:cs="Arial"/>
          <w:bCs/>
          <w:sz w:val="22"/>
          <w:szCs w:val="22"/>
        </w:rPr>
        <w:t xml:space="preserve">undertake a </w:t>
      </w:r>
      <w:r w:rsidRPr="005E2600">
        <w:rPr>
          <w:rFonts w:ascii="Raleway" w:hAnsi="Raleway" w:cs="Arial"/>
          <w:bCs/>
          <w:sz w:val="22"/>
          <w:szCs w:val="22"/>
        </w:rPr>
        <w:t xml:space="preserve">review </w:t>
      </w:r>
      <w:r w:rsidR="009D3DC0" w:rsidRPr="005E2600">
        <w:rPr>
          <w:rFonts w:ascii="Raleway" w:hAnsi="Raleway" w:cs="Arial"/>
          <w:bCs/>
          <w:sz w:val="22"/>
          <w:szCs w:val="22"/>
        </w:rPr>
        <w:t>of</w:t>
      </w:r>
      <w:r w:rsidRPr="005E2600">
        <w:rPr>
          <w:rFonts w:ascii="Raleway" w:hAnsi="Raleway" w:cs="Arial"/>
          <w:bCs/>
          <w:sz w:val="22"/>
          <w:szCs w:val="22"/>
        </w:rPr>
        <w:t xml:space="preserve"> content </w:t>
      </w:r>
      <w:r w:rsidR="005B2087" w:rsidRPr="005E2600">
        <w:rPr>
          <w:rFonts w:ascii="Raleway" w:hAnsi="Raleway" w:cs="Arial"/>
          <w:bCs/>
          <w:sz w:val="22"/>
          <w:szCs w:val="22"/>
        </w:rPr>
        <w:t>from other WHS regulators to determine whether</w:t>
      </w:r>
      <w:r w:rsidR="009D3DC0" w:rsidRPr="005E2600">
        <w:rPr>
          <w:rFonts w:ascii="Raleway" w:hAnsi="Raleway" w:cs="Arial"/>
          <w:bCs/>
          <w:sz w:val="22"/>
          <w:szCs w:val="22"/>
        </w:rPr>
        <w:t xml:space="preserve"> additional </w:t>
      </w:r>
      <w:r w:rsidR="00BD7A83" w:rsidRPr="005E2600">
        <w:rPr>
          <w:rFonts w:ascii="Raleway" w:hAnsi="Raleway" w:cs="Arial"/>
          <w:bCs/>
          <w:sz w:val="22"/>
          <w:szCs w:val="22"/>
        </w:rPr>
        <w:t xml:space="preserve">ACT specific </w:t>
      </w:r>
      <w:r w:rsidR="009D3DC0" w:rsidRPr="005E2600">
        <w:rPr>
          <w:rFonts w:ascii="Raleway" w:hAnsi="Raleway" w:cs="Arial"/>
          <w:bCs/>
          <w:sz w:val="22"/>
          <w:szCs w:val="22"/>
        </w:rPr>
        <w:t>guidance is necessary</w:t>
      </w:r>
      <w:r w:rsidR="008F203B">
        <w:rPr>
          <w:rFonts w:ascii="Raleway" w:hAnsi="Raleway" w:cs="Arial"/>
          <w:bCs/>
          <w:sz w:val="22"/>
          <w:szCs w:val="22"/>
        </w:rPr>
        <w:t xml:space="preserve"> to support the implementation and enforcement of relevant ACT Codes of Practice</w:t>
      </w:r>
      <w:r w:rsidR="002F20AA" w:rsidRPr="005E2600">
        <w:rPr>
          <w:rFonts w:ascii="Raleway" w:hAnsi="Raleway" w:cs="Arial"/>
          <w:bCs/>
          <w:sz w:val="22"/>
          <w:szCs w:val="22"/>
        </w:rPr>
        <w:t>.</w:t>
      </w:r>
    </w:p>
    <w:p w14:paraId="2969FC53" w14:textId="77777777" w:rsidR="008F203B" w:rsidRPr="008F203B" w:rsidRDefault="00C219E6" w:rsidP="008F203B">
      <w:pPr>
        <w:rPr>
          <w:rFonts w:ascii="Raleway" w:hAnsi="Raleway" w:cs="Arial"/>
          <w:b/>
          <w:bCs/>
          <w:sz w:val="24"/>
          <w:szCs w:val="24"/>
        </w:rPr>
      </w:pPr>
      <w:r w:rsidRPr="008F203B">
        <w:rPr>
          <w:rFonts w:ascii="Raleway" w:hAnsi="Raleway" w:cs="Arial"/>
          <w:b/>
          <w:bCs/>
          <w:sz w:val="24"/>
          <w:szCs w:val="24"/>
        </w:rPr>
        <w:t>Ensuring that all workers and workplaces across the Territory are safe and healthy</w:t>
      </w:r>
    </w:p>
    <w:p w14:paraId="635D0643" w14:textId="5F3EA7C4" w:rsidR="00691B23" w:rsidRPr="005E2600" w:rsidRDefault="008766C6" w:rsidP="008F203B">
      <w:pPr>
        <w:rPr>
          <w:rFonts w:ascii="Raleway" w:hAnsi="Raleway" w:cs="Arial"/>
          <w:sz w:val="22"/>
          <w:szCs w:val="22"/>
        </w:rPr>
      </w:pPr>
      <w:r w:rsidRPr="005E2600">
        <w:rPr>
          <w:rFonts w:ascii="Raleway" w:hAnsi="Raleway" w:cs="Arial"/>
          <w:bCs/>
          <w:sz w:val="22"/>
          <w:szCs w:val="22"/>
        </w:rPr>
        <w:t xml:space="preserve">WorkSafe ACT is committed to </w:t>
      </w:r>
      <w:r w:rsidR="00EE06C3" w:rsidRPr="005E2600">
        <w:rPr>
          <w:rFonts w:ascii="Raleway" w:hAnsi="Raleway" w:cs="Arial"/>
          <w:bCs/>
          <w:sz w:val="22"/>
          <w:szCs w:val="22"/>
        </w:rPr>
        <w:t>preventing</w:t>
      </w:r>
      <w:r w:rsidR="002F3553" w:rsidRPr="005E2600">
        <w:rPr>
          <w:rFonts w:ascii="Raleway" w:hAnsi="Raleway" w:cs="Arial"/>
          <w:bCs/>
          <w:sz w:val="22"/>
          <w:szCs w:val="22"/>
        </w:rPr>
        <w:t xml:space="preserve"> work-related serious injury, disease, and fatality</w:t>
      </w:r>
      <w:r w:rsidR="008F203B">
        <w:rPr>
          <w:rFonts w:ascii="Raleway" w:hAnsi="Raleway" w:cs="Arial"/>
          <w:bCs/>
          <w:sz w:val="22"/>
          <w:szCs w:val="22"/>
        </w:rPr>
        <w:t xml:space="preserve"> for all workers in all workplaces</w:t>
      </w:r>
      <w:r w:rsidR="00C52F2C" w:rsidRPr="005E2600">
        <w:rPr>
          <w:rFonts w:ascii="Raleway" w:hAnsi="Raleway" w:cs="Arial"/>
          <w:bCs/>
          <w:sz w:val="22"/>
          <w:szCs w:val="22"/>
        </w:rPr>
        <w:t>. In 2022-23 WorkSafe ACT</w:t>
      </w:r>
      <w:r w:rsidR="00101BFE" w:rsidRPr="005E2600">
        <w:rPr>
          <w:rFonts w:ascii="Raleway" w:hAnsi="Raleway" w:cs="Arial"/>
          <w:bCs/>
          <w:sz w:val="22"/>
          <w:szCs w:val="22"/>
        </w:rPr>
        <w:t xml:space="preserve"> </w:t>
      </w:r>
      <w:r w:rsidRPr="005E2600">
        <w:rPr>
          <w:rFonts w:ascii="Raleway" w:hAnsi="Raleway" w:cs="Arial"/>
          <w:bCs/>
          <w:sz w:val="22"/>
          <w:szCs w:val="22"/>
        </w:rPr>
        <w:t xml:space="preserve">will continue </w:t>
      </w:r>
      <w:r w:rsidR="00EE06C3" w:rsidRPr="005E2600">
        <w:rPr>
          <w:rFonts w:ascii="Raleway" w:hAnsi="Raleway" w:cs="Arial"/>
          <w:bCs/>
          <w:sz w:val="22"/>
          <w:szCs w:val="22"/>
        </w:rPr>
        <w:t xml:space="preserve">to </w:t>
      </w:r>
      <w:r w:rsidRPr="005E2600">
        <w:rPr>
          <w:rFonts w:ascii="Raleway" w:hAnsi="Raleway" w:cs="Arial"/>
          <w:bCs/>
          <w:sz w:val="22"/>
          <w:szCs w:val="22"/>
        </w:rPr>
        <w:t xml:space="preserve">implement </w:t>
      </w:r>
      <w:r w:rsidR="003E0BDD" w:rsidRPr="005E2600">
        <w:rPr>
          <w:rFonts w:ascii="Raleway" w:hAnsi="Raleway" w:cs="Arial"/>
          <w:bCs/>
          <w:sz w:val="22"/>
          <w:szCs w:val="22"/>
        </w:rPr>
        <w:t>and evaluat</w:t>
      </w:r>
      <w:r w:rsidR="00C52F2C" w:rsidRPr="005E2600">
        <w:rPr>
          <w:rFonts w:ascii="Raleway" w:hAnsi="Raleway" w:cs="Arial"/>
          <w:bCs/>
          <w:sz w:val="22"/>
          <w:szCs w:val="22"/>
        </w:rPr>
        <w:t>e</w:t>
      </w:r>
      <w:r w:rsidR="003E0BDD" w:rsidRPr="005E2600">
        <w:rPr>
          <w:rFonts w:ascii="Raleway" w:hAnsi="Raleway" w:cs="Arial"/>
          <w:bCs/>
          <w:sz w:val="22"/>
          <w:szCs w:val="22"/>
        </w:rPr>
        <w:t xml:space="preserve"> the five strategies</w:t>
      </w:r>
      <w:r w:rsidR="00C52F2C" w:rsidRPr="005E2600">
        <w:rPr>
          <w:rFonts w:ascii="Raleway" w:hAnsi="Raleway" w:cs="Arial"/>
          <w:bCs/>
          <w:sz w:val="22"/>
          <w:szCs w:val="22"/>
        </w:rPr>
        <w:t xml:space="preserve"> </w:t>
      </w:r>
      <w:r w:rsidR="002F3553" w:rsidRPr="005E2600">
        <w:rPr>
          <w:rFonts w:ascii="Raleway" w:hAnsi="Raleway" w:cs="Arial"/>
          <w:bCs/>
          <w:sz w:val="22"/>
          <w:szCs w:val="22"/>
        </w:rPr>
        <w:t xml:space="preserve">it </w:t>
      </w:r>
      <w:r w:rsidR="003E0BDD" w:rsidRPr="005E2600">
        <w:rPr>
          <w:rFonts w:ascii="Raleway" w:hAnsi="Raleway" w:cs="Arial"/>
          <w:bCs/>
          <w:sz w:val="22"/>
          <w:szCs w:val="22"/>
        </w:rPr>
        <w:t>launched in 2021-22</w:t>
      </w:r>
      <w:r w:rsidR="008F203B">
        <w:rPr>
          <w:rFonts w:ascii="Raleway" w:hAnsi="Raleway" w:cs="Arial"/>
          <w:bCs/>
          <w:sz w:val="22"/>
          <w:szCs w:val="22"/>
        </w:rPr>
        <w:t>:</w:t>
      </w:r>
      <w:r w:rsidRPr="005E2600">
        <w:rPr>
          <w:rFonts w:ascii="Raleway" w:hAnsi="Raleway" w:cs="Arial"/>
          <w:bCs/>
          <w:sz w:val="22"/>
          <w:szCs w:val="22"/>
        </w:rPr>
        <w:t xml:space="preserve"> </w:t>
      </w:r>
    </w:p>
    <w:p w14:paraId="7478EFD5" w14:textId="58ADAD2F" w:rsidR="00FF788C" w:rsidRPr="008F203B" w:rsidRDefault="00691B23" w:rsidP="00457643">
      <w:pPr>
        <w:numPr>
          <w:ilvl w:val="0"/>
          <w:numId w:val="5"/>
        </w:numPr>
        <w:rPr>
          <w:rFonts w:ascii="Raleway" w:hAnsi="Raleway" w:cs="Arial"/>
          <w:bCs/>
          <w:sz w:val="22"/>
          <w:szCs w:val="22"/>
        </w:rPr>
      </w:pPr>
      <w:r w:rsidRPr="008F203B">
        <w:rPr>
          <w:rFonts w:ascii="Raleway" w:hAnsi="Raleway" w:cs="Arial"/>
          <w:bCs/>
          <w:sz w:val="22"/>
          <w:szCs w:val="22"/>
        </w:rPr>
        <w:t xml:space="preserve">managing work-related psychosocial hazards </w:t>
      </w:r>
    </w:p>
    <w:p w14:paraId="79F40F7A" w14:textId="49157CA8" w:rsidR="00691B23" w:rsidRPr="008F203B" w:rsidRDefault="00691B23" w:rsidP="00457643">
      <w:pPr>
        <w:numPr>
          <w:ilvl w:val="0"/>
          <w:numId w:val="5"/>
        </w:numPr>
        <w:rPr>
          <w:rFonts w:ascii="Raleway" w:hAnsi="Raleway" w:cs="Arial"/>
          <w:bCs/>
          <w:sz w:val="22"/>
          <w:szCs w:val="22"/>
        </w:rPr>
      </w:pPr>
      <w:r w:rsidRPr="008F203B">
        <w:rPr>
          <w:rFonts w:ascii="Raleway" w:hAnsi="Raleway" w:cs="Arial"/>
          <w:bCs/>
          <w:sz w:val="22"/>
          <w:szCs w:val="22"/>
        </w:rPr>
        <w:t>young workers</w:t>
      </w:r>
    </w:p>
    <w:p w14:paraId="655B1251" w14:textId="5539AE10" w:rsidR="00691B23" w:rsidRPr="008F203B" w:rsidRDefault="00691B23" w:rsidP="00457643">
      <w:pPr>
        <w:numPr>
          <w:ilvl w:val="0"/>
          <w:numId w:val="5"/>
        </w:numPr>
        <w:rPr>
          <w:rFonts w:ascii="Raleway" w:hAnsi="Raleway" w:cs="Arial"/>
          <w:bCs/>
          <w:sz w:val="22"/>
          <w:szCs w:val="22"/>
        </w:rPr>
      </w:pPr>
      <w:r w:rsidRPr="008F203B">
        <w:rPr>
          <w:rFonts w:ascii="Raleway" w:hAnsi="Raleway" w:cs="Arial"/>
          <w:bCs/>
          <w:sz w:val="22"/>
          <w:szCs w:val="22"/>
        </w:rPr>
        <w:t>occupational lung diseases</w:t>
      </w:r>
    </w:p>
    <w:p w14:paraId="20D78923" w14:textId="6BDEB4CE" w:rsidR="00691B23" w:rsidRPr="008F203B" w:rsidRDefault="00691B23" w:rsidP="00457643">
      <w:pPr>
        <w:numPr>
          <w:ilvl w:val="0"/>
          <w:numId w:val="5"/>
        </w:numPr>
        <w:rPr>
          <w:rFonts w:ascii="Raleway" w:hAnsi="Raleway" w:cs="Arial"/>
          <w:bCs/>
          <w:sz w:val="22"/>
          <w:szCs w:val="22"/>
        </w:rPr>
      </w:pPr>
      <w:r w:rsidRPr="008F203B">
        <w:rPr>
          <w:rFonts w:ascii="Raleway" w:hAnsi="Raleway" w:cs="Arial"/>
          <w:bCs/>
          <w:sz w:val="22"/>
          <w:szCs w:val="22"/>
        </w:rPr>
        <w:t>preventing musculoskeletal disorders, and</w:t>
      </w:r>
    </w:p>
    <w:p w14:paraId="59CB33E7" w14:textId="0A38D792" w:rsidR="00691B23" w:rsidRPr="008F203B" w:rsidRDefault="00691B23" w:rsidP="00457643">
      <w:pPr>
        <w:numPr>
          <w:ilvl w:val="0"/>
          <w:numId w:val="5"/>
        </w:numPr>
        <w:rPr>
          <w:rFonts w:ascii="Raleway" w:hAnsi="Raleway" w:cs="Arial"/>
          <w:bCs/>
          <w:sz w:val="22"/>
          <w:szCs w:val="22"/>
        </w:rPr>
      </w:pPr>
      <w:r w:rsidRPr="008F203B">
        <w:rPr>
          <w:rFonts w:ascii="Raleway" w:hAnsi="Raleway" w:cs="Arial"/>
          <w:bCs/>
          <w:sz w:val="22"/>
          <w:szCs w:val="22"/>
        </w:rPr>
        <w:t>residential construction</w:t>
      </w:r>
      <w:r w:rsidR="00C52F2C" w:rsidRPr="008F203B">
        <w:rPr>
          <w:rFonts w:ascii="Raleway" w:hAnsi="Raleway" w:cs="Arial"/>
          <w:bCs/>
          <w:sz w:val="22"/>
          <w:szCs w:val="22"/>
        </w:rPr>
        <w:t xml:space="preserve">. </w:t>
      </w:r>
    </w:p>
    <w:p w14:paraId="5673A1C0" w14:textId="26E57123" w:rsidR="00B05FD1" w:rsidRDefault="001B218F" w:rsidP="008F203B">
      <w:pPr>
        <w:rPr>
          <w:rFonts w:ascii="Raleway" w:hAnsi="Raleway" w:cs="Arial"/>
          <w:sz w:val="22"/>
          <w:szCs w:val="22"/>
        </w:rPr>
      </w:pPr>
      <w:r>
        <w:rPr>
          <w:rFonts w:ascii="Raleway" w:hAnsi="Raleway" w:cs="Arial"/>
          <w:sz w:val="22"/>
          <w:szCs w:val="22"/>
        </w:rPr>
        <w:t xml:space="preserve">WorkSafe ACT will continue its strong focus on improving health and safety outcomes for young workers through the ongoing implementation of its Young Workers Strategy through the </w:t>
      </w:r>
      <w:r w:rsidR="00B05FD1">
        <w:rPr>
          <w:rFonts w:ascii="Raleway" w:hAnsi="Raleway" w:cs="Arial"/>
          <w:sz w:val="22"/>
          <w:szCs w:val="22"/>
        </w:rPr>
        <w:t xml:space="preserve">permanent </w:t>
      </w:r>
      <w:r>
        <w:rPr>
          <w:rFonts w:ascii="Raleway" w:hAnsi="Raleway" w:cs="Arial"/>
          <w:sz w:val="22"/>
          <w:szCs w:val="22"/>
        </w:rPr>
        <w:t xml:space="preserve">engagement of a </w:t>
      </w:r>
      <w:r w:rsidR="00B05FD1">
        <w:rPr>
          <w:rFonts w:ascii="Raleway" w:hAnsi="Raleway" w:cs="Arial"/>
          <w:sz w:val="22"/>
          <w:szCs w:val="22"/>
        </w:rPr>
        <w:t>Young Workers’ Strategy Coordinator to work in collaboration with relevant stakeholders and the Young Workers’ Inspector</w:t>
      </w:r>
      <w:r>
        <w:rPr>
          <w:rFonts w:ascii="Raleway" w:hAnsi="Raleway" w:cs="Arial"/>
          <w:sz w:val="22"/>
          <w:szCs w:val="22"/>
        </w:rPr>
        <w:t>.</w:t>
      </w:r>
    </w:p>
    <w:p w14:paraId="4EE946E6" w14:textId="52D73389" w:rsidR="00EE06C3" w:rsidRPr="005E2600" w:rsidRDefault="00B05FD1" w:rsidP="008F203B">
      <w:pPr>
        <w:rPr>
          <w:rFonts w:ascii="Raleway" w:hAnsi="Raleway" w:cs="Arial"/>
          <w:sz w:val="22"/>
          <w:szCs w:val="22"/>
        </w:rPr>
      </w:pPr>
      <w:r>
        <w:rPr>
          <w:rFonts w:ascii="Raleway" w:hAnsi="Raleway" w:cs="Arial"/>
          <w:sz w:val="22"/>
          <w:szCs w:val="22"/>
        </w:rPr>
        <w:t xml:space="preserve">During the year </w:t>
      </w:r>
      <w:r w:rsidR="00EE06C3" w:rsidRPr="005E2600">
        <w:rPr>
          <w:rFonts w:ascii="Raleway" w:hAnsi="Raleway" w:cs="Arial"/>
          <w:sz w:val="22"/>
          <w:szCs w:val="22"/>
        </w:rPr>
        <w:t>WorkSafe ACT will also develop a strategy to raise awareness of the risks of hazardous chemicals. This will build on the work already underway relating to asbestos, lead, silica and occupational lung diseases.</w:t>
      </w:r>
    </w:p>
    <w:p w14:paraId="2C27424C" w14:textId="22CEEB2C" w:rsidR="00EE06C3" w:rsidRDefault="00C52F2C" w:rsidP="008F203B">
      <w:pPr>
        <w:rPr>
          <w:rFonts w:ascii="Raleway" w:hAnsi="Raleway" w:cs="Arial"/>
          <w:sz w:val="22"/>
          <w:szCs w:val="22"/>
        </w:rPr>
      </w:pPr>
      <w:r w:rsidRPr="005E2600">
        <w:rPr>
          <w:rFonts w:ascii="Raleway" w:hAnsi="Raleway" w:cs="Arial"/>
          <w:sz w:val="22"/>
          <w:szCs w:val="22"/>
        </w:rPr>
        <w:lastRenderedPageBreak/>
        <w:t xml:space="preserve">I have </w:t>
      </w:r>
      <w:r w:rsidR="00D33788" w:rsidRPr="005E2600">
        <w:rPr>
          <w:rFonts w:ascii="Raleway" w:hAnsi="Raleway" w:cs="Arial"/>
          <w:sz w:val="22"/>
          <w:szCs w:val="22"/>
        </w:rPr>
        <w:t xml:space="preserve">also </w:t>
      </w:r>
      <w:r w:rsidR="009B34C7" w:rsidRPr="005E2600">
        <w:rPr>
          <w:rFonts w:ascii="Raleway" w:hAnsi="Raleway" w:cs="Arial"/>
          <w:sz w:val="22"/>
          <w:szCs w:val="22"/>
        </w:rPr>
        <w:t>agreed, in-principle, to the implementation of all recommendations falling within the scope of WorkSafe ACT f</w:t>
      </w:r>
      <w:r w:rsidR="00691B23" w:rsidRPr="005E2600">
        <w:rPr>
          <w:rFonts w:ascii="Raleway" w:hAnsi="Raleway" w:cs="Arial"/>
          <w:sz w:val="22"/>
          <w:szCs w:val="22"/>
        </w:rPr>
        <w:t xml:space="preserve">ollowing the </w:t>
      </w:r>
      <w:r w:rsidR="009B34C7" w:rsidRPr="005E2600">
        <w:rPr>
          <w:rFonts w:ascii="Raleway" w:hAnsi="Raleway" w:cs="Arial"/>
          <w:i/>
          <w:iCs/>
          <w:sz w:val="22"/>
          <w:szCs w:val="22"/>
        </w:rPr>
        <w:t>Conduct of Work Health and Safety Prosecutions Review</w:t>
      </w:r>
      <w:r w:rsidR="00691B23" w:rsidRPr="005E2600">
        <w:rPr>
          <w:rFonts w:ascii="Raleway" w:hAnsi="Raleway" w:cs="Arial"/>
          <w:i/>
          <w:iCs/>
          <w:sz w:val="22"/>
          <w:szCs w:val="22"/>
        </w:rPr>
        <w:t xml:space="preserve"> </w:t>
      </w:r>
      <w:r w:rsidRPr="005E2600">
        <w:rPr>
          <w:rFonts w:ascii="Raleway" w:hAnsi="Raleway" w:cs="Arial"/>
          <w:sz w:val="22"/>
          <w:szCs w:val="22"/>
        </w:rPr>
        <w:t xml:space="preserve">undertaken </w:t>
      </w:r>
      <w:r w:rsidR="00691B23" w:rsidRPr="005E2600">
        <w:rPr>
          <w:rFonts w:ascii="Raleway" w:hAnsi="Raleway" w:cs="Arial"/>
          <w:sz w:val="22"/>
          <w:szCs w:val="22"/>
        </w:rPr>
        <w:t>by Marie Boland</w:t>
      </w:r>
      <w:r w:rsidR="009B34C7" w:rsidRPr="005E2600">
        <w:rPr>
          <w:rFonts w:ascii="Raleway" w:hAnsi="Raleway" w:cs="Arial"/>
          <w:sz w:val="22"/>
          <w:szCs w:val="22"/>
        </w:rPr>
        <w:t xml:space="preserve">. </w:t>
      </w:r>
      <w:r w:rsidR="002351EF">
        <w:rPr>
          <w:rFonts w:ascii="Raleway" w:hAnsi="Raleway" w:cs="Arial"/>
          <w:sz w:val="22"/>
          <w:szCs w:val="22"/>
        </w:rPr>
        <w:t>This includes any improvements suggested to our existing supports already in place to s</w:t>
      </w:r>
      <w:r w:rsidR="002351EF" w:rsidRPr="002351EF">
        <w:rPr>
          <w:rFonts w:ascii="Raleway" w:hAnsi="Raleway" w:cs="Arial"/>
          <w:sz w:val="22"/>
          <w:szCs w:val="22"/>
        </w:rPr>
        <w:t>upport families in the event of a workplace death or serious injury</w:t>
      </w:r>
      <w:r w:rsidR="002351EF">
        <w:rPr>
          <w:rFonts w:ascii="Raleway" w:hAnsi="Raleway" w:cs="Arial"/>
          <w:sz w:val="22"/>
          <w:szCs w:val="22"/>
        </w:rPr>
        <w:t>.</w:t>
      </w:r>
      <w:r w:rsidR="002351EF" w:rsidRPr="002351EF">
        <w:rPr>
          <w:rFonts w:ascii="Raleway" w:hAnsi="Raleway" w:cs="Arial"/>
          <w:sz w:val="22"/>
          <w:szCs w:val="22"/>
        </w:rPr>
        <w:t> </w:t>
      </w:r>
      <w:r w:rsidR="002351EF" w:rsidRPr="005E2600">
        <w:rPr>
          <w:rFonts w:ascii="Raleway" w:hAnsi="Raleway" w:cs="Arial"/>
          <w:sz w:val="22"/>
          <w:szCs w:val="22"/>
        </w:rPr>
        <w:t xml:space="preserve"> </w:t>
      </w:r>
    </w:p>
    <w:p w14:paraId="5831A3F9" w14:textId="5C37E161" w:rsidR="00836FC8" w:rsidRDefault="00836FC8" w:rsidP="00836FC8">
      <w:pPr>
        <w:rPr>
          <w:rFonts w:ascii="Raleway" w:hAnsi="Raleway" w:cs="Arial"/>
          <w:bCs/>
          <w:sz w:val="22"/>
          <w:szCs w:val="22"/>
        </w:rPr>
      </w:pPr>
      <w:r>
        <w:rPr>
          <w:rFonts w:ascii="Raleway" w:hAnsi="Raleway" w:cs="Arial"/>
          <w:bCs/>
          <w:sz w:val="22"/>
          <w:szCs w:val="22"/>
        </w:rPr>
        <w:t xml:space="preserve">WorkSafe ACT is committed to implementing, educating duty holders and enforcing any changes made to the Territory’s WHS framework, including </w:t>
      </w:r>
      <w:r w:rsidR="002351EF">
        <w:rPr>
          <w:rFonts w:ascii="Raleway" w:hAnsi="Raleway" w:cs="Arial"/>
          <w:bCs/>
          <w:sz w:val="22"/>
          <w:szCs w:val="22"/>
        </w:rPr>
        <w:t>legislative amendments</w:t>
      </w:r>
      <w:r>
        <w:rPr>
          <w:rFonts w:ascii="Raleway" w:hAnsi="Raleway" w:cs="Arial"/>
          <w:bCs/>
          <w:sz w:val="22"/>
          <w:szCs w:val="22"/>
        </w:rPr>
        <w:t xml:space="preserve"> made to reflect changes at </w:t>
      </w:r>
      <w:r w:rsidR="002351EF">
        <w:rPr>
          <w:rFonts w:ascii="Raleway" w:hAnsi="Raleway" w:cs="Arial"/>
          <w:bCs/>
          <w:sz w:val="22"/>
          <w:szCs w:val="22"/>
        </w:rPr>
        <w:t>the</w:t>
      </w:r>
      <w:r>
        <w:rPr>
          <w:rFonts w:ascii="Raleway" w:hAnsi="Raleway" w:cs="Arial"/>
          <w:bCs/>
          <w:sz w:val="22"/>
          <w:szCs w:val="22"/>
        </w:rPr>
        <w:t xml:space="preserve"> national level. </w:t>
      </w:r>
    </w:p>
    <w:p w14:paraId="0FA5481D" w14:textId="24E0F460" w:rsidR="00457643" w:rsidRPr="00457643" w:rsidRDefault="00EE06C3" w:rsidP="00457643">
      <w:pPr>
        <w:rPr>
          <w:rFonts w:ascii="Raleway" w:hAnsi="Raleway" w:cs="Arial"/>
          <w:b/>
          <w:bCs/>
          <w:sz w:val="24"/>
          <w:szCs w:val="24"/>
        </w:rPr>
      </w:pPr>
      <w:r w:rsidRPr="00457643">
        <w:rPr>
          <w:rFonts w:ascii="Raleway" w:hAnsi="Raleway" w:cs="Arial"/>
          <w:b/>
          <w:bCs/>
          <w:sz w:val="24"/>
          <w:szCs w:val="24"/>
        </w:rPr>
        <w:t>C</w:t>
      </w:r>
      <w:r w:rsidR="0076503C" w:rsidRPr="00457643">
        <w:rPr>
          <w:rFonts w:ascii="Raleway" w:hAnsi="Raleway" w:cs="Arial"/>
          <w:b/>
          <w:bCs/>
          <w:sz w:val="24"/>
          <w:szCs w:val="24"/>
        </w:rPr>
        <w:t>ontinuing to work to improve the safety culture in the construction industry</w:t>
      </w:r>
    </w:p>
    <w:p w14:paraId="1D254A89" w14:textId="344A4A38" w:rsidR="00FA5653" w:rsidRPr="005E2600" w:rsidRDefault="006A64F0" w:rsidP="00457643">
      <w:pPr>
        <w:rPr>
          <w:rFonts w:ascii="Raleway" w:hAnsi="Raleway" w:cs="Arial"/>
          <w:i/>
          <w:iCs/>
          <w:sz w:val="22"/>
          <w:szCs w:val="22"/>
        </w:rPr>
      </w:pPr>
      <w:r w:rsidRPr="005E2600">
        <w:rPr>
          <w:rFonts w:ascii="Raleway" w:hAnsi="Raleway" w:cs="Arial"/>
          <w:bCs/>
          <w:sz w:val="22"/>
          <w:szCs w:val="22"/>
        </w:rPr>
        <w:t>WorkSafe ACT will maintain its strong and ongoing focus to improve compliance and safety standards across residential</w:t>
      </w:r>
      <w:r w:rsidR="002F3553" w:rsidRPr="005E2600">
        <w:rPr>
          <w:rFonts w:ascii="Raleway" w:hAnsi="Raleway" w:cs="Arial"/>
          <w:bCs/>
          <w:sz w:val="22"/>
          <w:szCs w:val="22"/>
        </w:rPr>
        <w:t>, c</w:t>
      </w:r>
      <w:r w:rsidRPr="005E2600">
        <w:rPr>
          <w:rFonts w:ascii="Raleway" w:hAnsi="Raleway" w:cs="Arial"/>
          <w:bCs/>
          <w:sz w:val="22"/>
          <w:szCs w:val="22"/>
        </w:rPr>
        <w:t>ommercial</w:t>
      </w:r>
      <w:r w:rsidR="00F96624" w:rsidRPr="005E2600">
        <w:rPr>
          <w:rFonts w:ascii="Raleway" w:hAnsi="Raleway" w:cs="Arial"/>
          <w:bCs/>
          <w:sz w:val="22"/>
          <w:szCs w:val="22"/>
        </w:rPr>
        <w:t xml:space="preserve"> </w:t>
      </w:r>
      <w:r w:rsidR="002F3553" w:rsidRPr="005E2600">
        <w:rPr>
          <w:rFonts w:ascii="Raleway" w:hAnsi="Raleway" w:cs="Arial"/>
          <w:bCs/>
          <w:sz w:val="22"/>
          <w:szCs w:val="22"/>
        </w:rPr>
        <w:t xml:space="preserve">and civil </w:t>
      </w:r>
      <w:r w:rsidR="00F96624" w:rsidRPr="005E2600">
        <w:rPr>
          <w:rFonts w:ascii="Raleway" w:hAnsi="Raleway" w:cs="Arial"/>
          <w:bCs/>
          <w:sz w:val="22"/>
          <w:szCs w:val="22"/>
        </w:rPr>
        <w:t>construction</w:t>
      </w:r>
      <w:r w:rsidRPr="005E2600">
        <w:rPr>
          <w:rFonts w:ascii="Raleway" w:hAnsi="Raleway" w:cs="Arial"/>
          <w:bCs/>
          <w:sz w:val="22"/>
          <w:szCs w:val="22"/>
        </w:rPr>
        <w:t xml:space="preserve"> sectors through specific strategies for each segment of this industry</w:t>
      </w:r>
      <w:r w:rsidR="00BD7A83" w:rsidRPr="005E2600">
        <w:rPr>
          <w:rFonts w:ascii="Raleway" w:hAnsi="Raleway" w:cs="Arial"/>
          <w:bCs/>
          <w:sz w:val="22"/>
          <w:szCs w:val="22"/>
        </w:rPr>
        <w:t xml:space="preserve">. We are also committed to </w:t>
      </w:r>
      <w:r w:rsidRPr="005E2600">
        <w:rPr>
          <w:rFonts w:ascii="Raleway" w:hAnsi="Raleway" w:cs="Arial"/>
          <w:bCs/>
          <w:sz w:val="22"/>
          <w:szCs w:val="22"/>
        </w:rPr>
        <w:t xml:space="preserve">continued engagement with stakeholders and social partners </w:t>
      </w:r>
      <w:r w:rsidR="00BD7A83" w:rsidRPr="005E2600">
        <w:rPr>
          <w:rFonts w:ascii="Raleway" w:hAnsi="Raleway" w:cs="Arial"/>
          <w:bCs/>
          <w:sz w:val="22"/>
          <w:szCs w:val="22"/>
        </w:rPr>
        <w:t>to promote a culture of safety and to</w:t>
      </w:r>
      <w:r w:rsidRPr="005E2600">
        <w:rPr>
          <w:rFonts w:ascii="Raleway" w:hAnsi="Raleway" w:cs="Arial"/>
          <w:bCs/>
          <w:sz w:val="22"/>
          <w:szCs w:val="22"/>
        </w:rPr>
        <w:t xml:space="preserve"> provide appropriate information and guidance materials.</w:t>
      </w:r>
    </w:p>
    <w:p w14:paraId="2EB36E6D" w14:textId="65B2F586" w:rsidR="00027806" w:rsidRPr="005E2600" w:rsidRDefault="004B7B53" w:rsidP="00457643">
      <w:pPr>
        <w:rPr>
          <w:rFonts w:ascii="Raleway" w:hAnsi="Raleway" w:cs="Arial"/>
          <w:sz w:val="22"/>
          <w:szCs w:val="22"/>
        </w:rPr>
      </w:pPr>
      <w:r w:rsidRPr="005E2600">
        <w:rPr>
          <w:rFonts w:ascii="Raleway" w:hAnsi="Raleway" w:cs="Arial"/>
          <w:sz w:val="22"/>
          <w:szCs w:val="22"/>
        </w:rPr>
        <w:t xml:space="preserve">The </w:t>
      </w:r>
      <w:r w:rsidR="001D2F49" w:rsidRPr="005E2600">
        <w:rPr>
          <w:rFonts w:ascii="Raleway" w:hAnsi="Raleway" w:cs="Arial"/>
          <w:sz w:val="22"/>
          <w:szCs w:val="22"/>
        </w:rPr>
        <w:t xml:space="preserve">updated </w:t>
      </w:r>
      <w:r w:rsidRPr="005E2600">
        <w:rPr>
          <w:rFonts w:ascii="Raleway" w:hAnsi="Raleway" w:cs="Arial"/>
          <w:i/>
          <w:iCs/>
          <w:sz w:val="22"/>
          <w:szCs w:val="22"/>
        </w:rPr>
        <w:t>Residential Construction Strategy 2022-24</w:t>
      </w:r>
      <w:r w:rsidRPr="005E2600">
        <w:rPr>
          <w:rFonts w:ascii="Raleway" w:hAnsi="Raleway" w:cs="Arial"/>
          <w:sz w:val="22"/>
          <w:szCs w:val="22"/>
        </w:rPr>
        <w:t xml:space="preserve"> </w:t>
      </w:r>
      <w:r w:rsidR="00623F0A" w:rsidRPr="005E2600">
        <w:rPr>
          <w:rFonts w:ascii="Raleway" w:hAnsi="Raleway" w:cs="Arial"/>
          <w:sz w:val="22"/>
          <w:szCs w:val="22"/>
        </w:rPr>
        <w:t xml:space="preserve">captures WorkSafe ACT’s approach to improving safety behaviours and compliance in the residential construction industry. The strategy will guide the activities of WorkSafe ACT </w:t>
      </w:r>
      <w:r w:rsidR="00A363D9" w:rsidRPr="005E2600">
        <w:rPr>
          <w:rFonts w:ascii="Raleway" w:hAnsi="Raleway" w:cs="Arial"/>
          <w:sz w:val="22"/>
          <w:szCs w:val="22"/>
        </w:rPr>
        <w:t xml:space="preserve">in the </w:t>
      </w:r>
      <w:r w:rsidR="00623F0A" w:rsidRPr="005E2600">
        <w:rPr>
          <w:rFonts w:ascii="Raleway" w:hAnsi="Raleway" w:cs="Arial"/>
          <w:sz w:val="22"/>
          <w:szCs w:val="22"/>
        </w:rPr>
        <w:t>residential construction sector over the next two</w:t>
      </w:r>
      <w:r w:rsidR="00BE1705" w:rsidRPr="005E2600">
        <w:rPr>
          <w:rFonts w:ascii="Raleway" w:hAnsi="Raleway" w:cs="Arial"/>
          <w:sz w:val="22"/>
          <w:szCs w:val="22"/>
        </w:rPr>
        <w:t>-</w:t>
      </w:r>
      <w:r w:rsidR="00623F0A" w:rsidRPr="005E2600">
        <w:rPr>
          <w:rFonts w:ascii="Raleway" w:hAnsi="Raleway" w:cs="Arial"/>
          <w:sz w:val="22"/>
          <w:szCs w:val="22"/>
        </w:rPr>
        <w:t>years.</w:t>
      </w:r>
      <w:r w:rsidR="002F3553" w:rsidRPr="005E2600">
        <w:rPr>
          <w:rFonts w:ascii="Raleway" w:hAnsi="Raleway" w:cs="Arial"/>
          <w:sz w:val="22"/>
          <w:szCs w:val="22"/>
        </w:rPr>
        <w:t xml:space="preserve"> </w:t>
      </w:r>
      <w:r w:rsidR="00027806" w:rsidRPr="005E2600">
        <w:rPr>
          <w:rFonts w:ascii="Raleway" w:hAnsi="Raleway" w:cs="Arial"/>
          <w:sz w:val="22"/>
          <w:szCs w:val="22"/>
        </w:rPr>
        <w:t xml:space="preserve">Planned implementation activities to support the strategy in 2022–23 include: </w:t>
      </w:r>
    </w:p>
    <w:p w14:paraId="34A019C0" w14:textId="6D1A4E2E" w:rsidR="00027806" w:rsidRPr="005E2600" w:rsidRDefault="00027806" w:rsidP="00457643">
      <w:pPr>
        <w:numPr>
          <w:ilvl w:val="0"/>
          <w:numId w:val="5"/>
        </w:numPr>
        <w:rPr>
          <w:rFonts w:ascii="Raleway" w:hAnsi="Raleway" w:cs="Arial"/>
          <w:bCs/>
          <w:sz w:val="22"/>
          <w:szCs w:val="22"/>
        </w:rPr>
      </w:pPr>
      <w:r w:rsidRPr="005E2600">
        <w:rPr>
          <w:rFonts w:ascii="Raleway" w:hAnsi="Raleway" w:cs="Arial"/>
          <w:bCs/>
          <w:sz w:val="22"/>
          <w:szCs w:val="22"/>
        </w:rPr>
        <w:t>improved training and information for inspections</w:t>
      </w:r>
    </w:p>
    <w:p w14:paraId="7D089F88" w14:textId="77688BAC" w:rsidR="00027806" w:rsidRPr="005E2600" w:rsidRDefault="00027806" w:rsidP="00457643">
      <w:pPr>
        <w:numPr>
          <w:ilvl w:val="0"/>
          <w:numId w:val="5"/>
        </w:numPr>
        <w:rPr>
          <w:rFonts w:ascii="Raleway" w:hAnsi="Raleway" w:cs="Arial"/>
          <w:bCs/>
          <w:sz w:val="22"/>
          <w:szCs w:val="22"/>
        </w:rPr>
      </w:pPr>
      <w:r w:rsidRPr="005E2600">
        <w:rPr>
          <w:rFonts w:ascii="Raleway" w:hAnsi="Raleway" w:cs="Arial"/>
          <w:bCs/>
          <w:sz w:val="22"/>
          <w:szCs w:val="22"/>
        </w:rPr>
        <w:t xml:space="preserve">improved data granularity through reporting mechanisms, including the use of iAuditor checklists to </w:t>
      </w:r>
      <w:r w:rsidR="00A363D9" w:rsidRPr="005E2600">
        <w:rPr>
          <w:rFonts w:ascii="Raleway" w:hAnsi="Raleway" w:cs="Arial"/>
          <w:bCs/>
          <w:sz w:val="22"/>
          <w:szCs w:val="22"/>
        </w:rPr>
        <w:t xml:space="preserve">link </w:t>
      </w:r>
      <w:r w:rsidRPr="005E2600">
        <w:rPr>
          <w:rFonts w:ascii="Raleway" w:hAnsi="Raleway" w:cs="Arial"/>
          <w:bCs/>
          <w:sz w:val="22"/>
          <w:szCs w:val="22"/>
        </w:rPr>
        <w:t>residential construction with other WorkSafe ACT priorities and strategies</w:t>
      </w:r>
    </w:p>
    <w:p w14:paraId="0D2EC176" w14:textId="478CB0FD" w:rsidR="00A363D9" w:rsidRPr="005E2600" w:rsidRDefault="00A363D9" w:rsidP="00457643">
      <w:pPr>
        <w:numPr>
          <w:ilvl w:val="0"/>
          <w:numId w:val="5"/>
        </w:numPr>
        <w:rPr>
          <w:rFonts w:ascii="Raleway" w:hAnsi="Raleway" w:cs="Arial"/>
          <w:bCs/>
          <w:sz w:val="22"/>
          <w:szCs w:val="22"/>
        </w:rPr>
      </w:pPr>
      <w:r w:rsidRPr="005E2600">
        <w:rPr>
          <w:rFonts w:ascii="Raleway" w:hAnsi="Raleway" w:cs="Arial"/>
          <w:bCs/>
          <w:sz w:val="22"/>
          <w:szCs w:val="22"/>
        </w:rPr>
        <w:t xml:space="preserve">continuing stakeholder engagement though workplace visits, education activities and industry events, and </w:t>
      </w:r>
    </w:p>
    <w:p w14:paraId="4EDD1ADE" w14:textId="279B7C59" w:rsidR="00027806" w:rsidRPr="005E2600" w:rsidRDefault="00027806" w:rsidP="00457643">
      <w:pPr>
        <w:numPr>
          <w:ilvl w:val="0"/>
          <w:numId w:val="5"/>
        </w:numPr>
        <w:rPr>
          <w:rFonts w:ascii="Raleway" w:hAnsi="Raleway" w:cs="Arial"/>
          <w:bCs/>
          <w:sz w:val="22"/>
          <w:szCs w:val="22"/>
        </w:rPr>
      </w:pPr>
      <w:r w:rsidRPr="005E2600">
        <w:rPr>
          <w:rFonts w:ascii="Raleway" w:hAnsi="Raleway" w:cs="Arial"/>
          <w:bCs/>
          <w:sz w:val="22"/>
          <w:szCs w:val="22"/>
        </w:rPr>
        <w:t xml:space="preserve">development of resources for </w:t>
      </w:r>
      <w:r w:rsidR="00A363D9" w:rsidRPr="005E2600">
        <w:rPr>
          <w:rFonts w:ascii="Raleway" w:hAnsi="Raleway" w:cs="Arial"/>
          <w:bCs/>
          <w:sz w:val="22"/>
          <w:szCs w:val="22"/>
        </w:rPr>
        <w:t xml:space="preserve">businesses </w:t>
      </w:r>
      <w:r w:rsidRPr="005E2600">
        <w:rPr>
          <w:rFonts w:ascii="Raleway" w:hAnsi="Raleway" w:cs="Arial"/>
          <w:bCs/>
          <w:sz w:val="22"/>
          <w:szCs w:val="22"/>
        </w:rPr>
        <w:t>in the residential construction industry</w:t>
      </w:r>
      <w:r w:rsidR="00A363D9" w:rsidRPr="005E2600">
        <w:rPr>
          <w:rFonts w:ascii="Raleway" w:hAnsi="Raleway" w:cs="Arial"/>
          <w:bCs/>
          <w:sz w:val="22"/>
          <w:szCs w:val="22"/>
        </w:rPr>
        <w:t xml:space="preserve"> (e.g. updated guidance material for safe work method statements and WHS management plans). </w:t>
      </w:r>
    </w:p>
    <w:p w14:paraId="4B719E2D" w14:textId="77777777" w:rsidR="00457643" w:rsidRPr="005E2600" w:rsidRDefault="00457643" w:rsidP="00457643">
      <w:pPr>
        <w:rPr>
          <w:rFonts w:ascii="Raleway" w:hAnsi="Raleway" w:cs="Arial"/>
          <w:sz w:val="22"/>
          <w:szCs w:val="22"/>
        </w:rPr>
      </w:pPr>
      <w:r>
        <w:rPr>
          <w:rFonts w:ascii="Raleway" w:hAnsi="Raleway" w:cs="Arial"/>
          <w:sz w:val="22"/>
          <w:szCs w:val="22"/>
        </w:rPr>
        <w:t xml:space="preserve">In addition to implementing existing </w:t>
      </w:r>
      <w:r w:rsidRPr="005E2600">
        <w:rPr>
          <w:rFonts w:ascii="Raleway" w:hAnsi="Raleway" w:cs="Arial"/>
          <w:sz w:val="22"/>
          <w:szCs w:val="22"/>
        </w:rPr>
        <w:t>strategies, a priority for 2022–23 will be the finalisation of a Commercial and Civil Construction Strategy. Consistent with existing strategies, this strategy will be evidence based and target priority hazards and management systems.</w:t>
      </w:r>
    </w:p>
    <w:p w14:paraId="3F3D3F2D" w14:textId="5ECE15E8" w:rsidR="00457643" w:rsidRDefault="00457643" w:rsidP="00457643">
      <w:pPr>
        <w:rPr>
          <w:rFonts w:ascii="Raleway" w:hAnsi="Raleway" w:cs="Arial"/>
          <w:bCs/>
          <w:sz w:val="22"/>
          <w:szCs w:val="22"/>
        </w:rPr>
      </w:pPr>
      <w:r>
        <w:rPr>
          <w:rFonts w:ascii="Raleway" w:hAnsi="Raleway" w:cs="Arial"/>
          <w:bCs/>
          <w:sz w:val="22"/>
          <w:szCs w:val="22"/>
        </w:rPr>
        <w:t xml:space="preserve">A key focus for </w:t>
      </w:r>
      <w:r w:rsidRPr="005E2600">
        <w:rPr>
          <w:rFonts w:ascii="Raleway" w:hAnsi="Raleway" w:cs="Arial"/>
          <w:bCs/>
          <w:sz w:val="22"/>
          <w:szCs w:val="22"/>
        </w:rPr>
        <w:t xml:space="preserve">WorkSafe ACT will </w:t>
      </w:r>
      <w:r>
        <w:rPr>
          <w:rFonts w:ascii="Raleway" w:hAnsi="Raleway" w:cs="Arial"/>
          <w:bCs/>
          <w:sz w:val="22"/>
          <w:szCs w:val="22"/>
        </w:rPr>
        <w:t>be</w:t>
      </w:r>
      <w:r w:rsidRPr="005E2600">
        <w:rPr>
          <w:rFonts w:ascii="Raleway" w:hAnsi="Raleway" w:cs="Arial"/>
          <w:bCs/>
          <w:sz w:val="22"/>
          <w:szCs w:val="22"/>
        </w:rPr>
        <w:t xml:space="preserve"> its </w:t>
      </w:r>
      <w:r>
        <w:rPr>
          <w:rFonts w:ascii="Raleway" w:hAnsi="Raleway" w:cs="Arial"/>
          <w:bCs/>
          <w:sz w:val="22"/>
          <w:szCs w:val="22"/>
        </w:rPr>
        <w:t xml:space="preserve">continued dedicated </w:t>
      </w:r>
      <w:r w:rsidRPr="005E2600">
        <w:rPr>
          <w:rFonts w:ascii="Raleway" w:hAnsi="Raleway" w:cs="Arial"/>
          <w:bCs/>
          <w:sz w:val="22"/>
          <w:szCs w:val="22"/>
        </w:rPr>
        <w:t>response to the changing regulatory environment for managing workplace exposure to silica dust</w:t>
      </w:r>
      <w:r>
        <w:rPr>
          <w:rFonts w:ascii="Raleway" w:hAnsi="Raleway" w:cs="Arial"/>
          <w:bCs/>
          <w:sz w:val="22"/>
          <w:szCs w:val="22"/>
        </w:rPr>
        <w:t xml:space="preserve">. WorkSafe ACT will continue to </w:t>
      </w:r>
      <w:r w:rsidRPr="005E2600">
        <w:rPr>
          <w:rFonts w:ascii="Raleway" w:hAnsi="Raleway" w:cs="Arial"/>
          <w:bCs/>
          <w:sz w:val="22"/>
          <w:szCs w:val="22"/>
        </w:rPr>
        <w:t xml:space="preserve">support workers and industry with appropriate </w:t>
      </w:r>
      <w:r w:rsidR="00C752D1">
        <w:rPr>
          <w:rFonts w:ascii="Raleway" w:hAnsi="Raleway" w:cs="Arial"/>
          <w:bCs/>
          <w:sz w:val="22"/>
          <w:szCs w:val="22"/>
        </w:rPr>
        <w:t xml:space="preserve">education, </w:t>
      </w:r>
      <w:r w:rsidR="002351EF" w:rsidRPr="005E2600">
        <w:rPr>
          <w:rFonts w:ascii="Raleway" w:hAnsi="Raleway" w:cs="Arial"/>
          <w:bCs/>
          <w:sz w:val="22"/>
          <w:szCs w:val="22"/>
        </w:rPr>
        <w:t>communication,</w:t>
      </w:r>
      <w:r w:rsidRPr="005E2600">
        <w:rPr>
          <w:rFonts w:ascii="Raleway" w:hAnsi="Raleway" w:cs="Arial"/>
          <w:bCs/>
          <w:sz w:val="22"/>
          <w:szCs w:val="22"/>
        </w:rPr>
        <w:t xml:space="preserve"> and guidance, and by undertaking compliance and enforcement activities. </w:t>
      </w:r>
    </w:p>
    <w:p w14:paraId="602242B1" w14:textId="77777777" w:rsidR="00C752D1" w:rsidRPr="00C752D1" w:rsidRDefault="00101BFE" w:rsidP="00C752D1">
      <w:pPr>
        <w:rPr>
          <w:rFonts w:ascii="Raleway" w:hAnsi="Raleway" w:cs="Arial"/>
          <w:b/>
          <w:bCs/>
          <w:sz w:val="24"/>
          <w:szCs w:val="24"/>
        </w:rPr>
      </w:pPr>
      <w:bookmarkStart w:id="1" w:name="_Hlk118292323"/>
      <w:r w:rsidRPr="00C752D1">
        <w:rPr>
          <w:rFonts w:ascii="Raleway" w:hAnsi="Raleway" w:cs="Arial"/>
          <w:b/>
          <w:bCs/>
          <w:sz w:val="24"/>
          <w:szCs w:val="24"/>
        </w:rPr>
        <w:t xml:space="preserve">Continue </w:t>
      </w:r>
      <w:r w:rsidR="00CD312E" w:rsidRPr="00C752D1">
        <w:rPr>
          <w:rFonts w:ascii="Raleway" w:hAnsi="Raleway" w:cs="Arial"/>
          <w:b/>
          <w:bCs/>
          <w:sz w:val="24"/>
          <w:szCs w:val="24"/>
        </w:rPr>
        <w:t xml:space="preserve">to </w:t>
      </w:r>
      <w:r w:rsidRPr="00C752D1">
        <w:rPr>
          <w:rFonts w:ascii="Raleway" w:hAnsi="Raleway" w:cs="Arial"/>
          <w:b/>
          <w:bCs/>
          <w:sz w:val="24"/>
          <w:szCs w:val="24"/>
        </w:rPr>
        <w:t>improv</w:t>
      </w:r>
      <w:r w:rsidR="00CD312E" w:rsidRPr="00C752D1">
        <w:rPr>
          <w:rFonts w:ascii="Raleway" w:hAnsi="Raleway" w:cs="Arial"/>
          <w:b/>
          <w:bCs/>
          <w:sz w:val="24"/>
          <w:szCs w:val="24"/>
        </w:rPr>
        <w:t>e</w:t>
      </w:r>
      <w:r w:rsidRPr="00C752D1">
        <w:rPr>
          <w:rFonts w:ascii="Raleway" w:hAnsi="Raleway" w:cs="Arial"/>
          <w:b/>
          <w:bCs/>
          <w:sz w:val="24"/>
          <w:szCs w:val="24"/>
        </w:rPr>
        <w:t xml:space="preserve"> the operational efficiency of WorkSafe ACT</w:t>
      </w:r>
      <w:bookmarkEnd w:id="1"/>
    </w:p>
    <w:p w14:paraId="1157EE30" w14:textId="785DECC3" w:rsidR="003B47F7" w:rsidRPr="005E2600" w:rsidRDefault="003B47F7" w:rsidP="00CA5F46">
      <w:pPr>
        <w:rPr>
          <w:rFonts w:ascii="Raleway" w:hAnsi="Raleway" w:cs="Arial"/>
          <w:bCs/>
          <w:sz w:val="22"/>
          <w:szCs w:val="22"/>
        </w:rPr>
      </w:pPr>
      <w:r w:rsidRPr="005E2600">
        <w:rPr>
          <w:rFonts w:ascii="Raleway" w:hAnsi="Raleway" w:cs="Arial"/>
          <w:bCs/>
          <w:sz w:val="22"/>
          <w:szCs w:val="22"/>
        </w:rPr>
        <w:t xml:space="preserve">A key component of our commitment to continuous improvement is building inspector capability. In 2022-23 WorkSafe ACT will deliver and embed </w:t>
      </w:r>
      <w:r w:rsidR="00836FC8">
        <w:rPr>
          <w:rFonts w:ascii="Raleway" w:hAnsi="Raleway" w:cs="Arial"/>
          <w:bCs/>
          <w:sz w:val="22"/>
          <w:szCs w:val="22"/>
        </w:rPr>
        <w:t>its</w:t>
      </w:r>
      <w:r w:rsidRPr="005E2600">
        <w:rPr>
          <w:rFonts w:ascii="Raleway" w:hAnsi="Raleway" w:cs="Arial"/>
          <w:bCs/>
          <w:sz w:val="22"/>
          <w:szCs w:val="22"/>
        </w:rPr>
        <w:t xml:space="preserve"> </w:t>
      </w:r>
      <w:r w:rsidR="00972D99" w:rsidRPr="005E2600">
        <w:rPr>
          <w:rFonts w:ascii="Raleway" w:hAnsi="Raleway" w:cs="Arial"/>
          <w:bCs/>
          <w:sz w:val="22"/>
          <w:szCs w:val="22"/>
        </w:rPr>
        <w:t>12-to-24-month</w:t>
      </w:r>
      <w:r w:rsidRPr="005E2600">
        <w:rPr>
          <w:rFonts w:ascii="Raleway" w:hAnsi="Raleway" w:cs="Arial"/>
          <w:bCs/>
          <w:sz w:val="22"/>
          <w:szCs w:val="22"/>
        </w:rPr>
        <w:t xml:space="preserve"> </w:t>
      </w:r>
      <w:r w:rsidR="00836FC8">
        <w:rPr>
          <w:rFonts w:ascii="Raleway" w:hAnsi="Raleway" w:cs="Arial"/>
          <w:bCs/>
          <w:sz w:val="22"/>
          <w:szCs w:val="22"/>
        </w:rPr>
        <w:t xml:space="preserve">induction and </w:t>
      </w:r>
      <w:r w:rsidRPr="005E2600">
        <w:rPr>
          <w:rFonts w:ascii="Raleway" w:hAnsi="Raleway" w:cs="Arial"/>
          <w:bCs/>
          <w:sz w:val="22"/>
          <w:szCs w:val="22"/>
        </w:rPr>
        <w:t xml:space="preserve">inspector training program. The training will be a combination of </w:t>
      </w:r>
      <w:r w:rsidR="00836FC8">
        <w:rPr>
          <w:rFonts w:ascii="Raleway" w:hAnsi="Raleway" w:cs="Arial"/>
          <w:bCs/>
          <w:sz w:val="22"/>
          <w:szCs w:val="22"/>
        </w:rPr>
        <w:t xml:space="preserve">on the job training and formal </w:t>
      </w:r>
      <w:r w:rsidRPr="005E2600">
        <w:rPr>
          <w:rFonts w:ascii="Raleway" w:hAnsi="Raleway" w:cs="Arial"/>
          <w:bCs/>
          <w:sz w:val="22"/>
          <w:szCs w:val="22"/>
        </w:rPr>
        <w:t xml:space="preserve">internal and external training with a registered training organisation, leading to a Diploma of Government Inspections. </w:t>
      </w:r>
    </w:p>
    <w:p w14:paraId="703D7BD3" w14:textId="4336CC30" w:rsidR="00972D99" w:rsidRPr="005E2600" w:rsidRDefault="00836FC8" w:rsidP="00CA5F46">
      <w:pPr>
        <w:rPr>
          <w:rFonts w:ascii="Raleway" w:hAnsi="Raleway" w:cs="Arial"/>
          <w:bCs/>
          <w:sz w:val="22"/>
          <w:szCs w:val="22"/>
        </w:rPr>
      </w:pPr>
      <w:r>
        <w:rPr>
          <w:rFonts w:ascii="Raleway" w:hAnsi="Raleway" w:cs="Arial"/>
          <w:bCs/>
          <w:sz w:val="22"/>
          <w:szCs w:val="22"/>
        </w:rPr>
        <w:br w:type="column"/>
      </w:r>
      <w:r w:rsidR="00B05FD1">
        <w:rPr>
          <w:rFonts w:ascii="Raleway" w:hAnsi="Raleway" w:cs="Arial"/>
          <w:bCs/>
          <w:sz w:val="22"/>
          <w:szCs w:val="22"/>
        </w:rPr>
        <w:lastRenderedPageBreak/>
        <w:t>Associated with th</w:t>
      </w:r>
      <w:r w:rsidR="00972D99" w:rsidRPr="005E2600">
        <w:rPr>
          <w:rFonts w:ascii="Raleway" w:hAnsi="Raleway" w:cs="Arial"/>
          <w:bCs/>
          <w:sz w:val="22"/>
          <w:szCs w:val="22"/>
        </w:rPr>
        <w:t>is training</w:t>
      </w:r>
      <w:r>
        <w:rPr>
          <w:rFonts w:ascii="Raleway" w:hAnsi="Raleway" w:cs="Arial"/>
          <w:bCs/>
          <w:sz w:val="22"/>
          <w:szCs w:val="22"/>
        </w:rPr>
        <w:t>,</w:t>
      </w:r>
      <w:r w:rsidR="00972D99" w:rsidRPr="005E2600">
        <w:rPr>
          <w:rFonts w:ascii="Raleway" w:hAnsi="Raleway" w:cs="Arial"/>
          <w:bCs/>
          <w:sz w:val="22"/>
          <w:szCs w:val="22"/>
        </w:rPr>
        <w:t xml:space="preserve"> a</w:t>
      </w:r>
      <w:r w:rsidR="00B05FD1">
        <w:rPr>
          <w:rFonts w:ascii="Raleway" w:hAnsi="Raleway" w:cs="Arial"/>
          <w:bCs/>
          <w:sz w:val="22"/>
          <w:szCs w:val="22"/>
        </w:rPr>
        <w:t>nd to ensure a return on investment</w:t>
      </w:r>
      <w:r>
        <w:rPr>
          <w:rFonts w:ascii="Raleway" w:hAnsi="Raleway" w:cs="Arial"/>
          <w:bCs/>
          <w:sz w:val="22"/>
          <w:szCs w:val="22"/>
        </w:rPr>
        <w:t>,</w:t>
      </w:r>
      <w:r w:rsidR="00B05FD1">
        <w:rPr>
          <w:rFonts w:ascii="Raleway" w:hAnsi="Raleway" w:cs="Arial"/>
          <w:bCs/>
          <w:sz w:val="22"/>
          <w:szCs w:val="22"/>
        </w:rPr>
        <w:t xml:space="preserve"> a</w:t>
      </w:r>
      <w:r w:rsidR="00972D99" w:rsidRPr="005E2600">
        <w:rPr>
          <w:rFonts w:ascii="Raleway" w:hAnsi="Raleway" w:cs="Arial"/>
          <w:bCs/>
          <w:sz w:val="22"/>
          <w:szCs w:val="22"/>
        </w:rPr>
        <w:t xml:space="preserve"> Quality Assurance Framework </w:t>
      </w:r>
      <w:r>
        <w:rPr>
          <w:rFonts w:ascii="Raleway" w:hAnsi="Raleway" w:cs="Arial"/>
          <w:bCs/>
          <w:sz w:val="22"/>
          <w:szCs w:val="22"/>
        </w:rPr>
        <w:t>is under development</w:t>
      </w:r>
      <w:r w:rsidR="00972D99" w:rsidRPr="005E2600">
        <w:rPr>
          <w:rFonts w:ascii="Raleway" w:hAnsi="Raleway" w:cs="Arial"/>
          <w:bCs/>
          <w:sz w:val="22"/>
          <w:szCs w:val="22"/>
        </w:rPr>
        <w:t xml:space="preserve"> </w:t>
      </w:r>
      <w:r>
        <w:rPr>
          <w:rFonts w:ascii="Raleway" w:hAnsi="Raleway" w:cs="Arial"/>
          <w:bCs/>
          <w:sz w:val="22"/>
          <w:szCs w:val="22"/>
        </w:rPr>
        <w:t xml:space="preserve">to </w:t>
      </w:r>
      <w:r w:rsidR="00972D99" w:rsidRPr="005E2600">
        <w:rPr>
          <w:rFonts w:ascii="Raleway" w:hAnsi="Raleway" w:cs="Arial"/>
          <w:bCs/>
          <w:sz w:val="22"/>
          <w:szCs w:val="22"/>
        </w:rPr>
        <w:t>improv</w:t>
      </w:r>
      <w:r>
        <w:rPr>
          <w:rFonts w:ascii="Raleway" w:hAnsi="Raleway" w:cs="Arial"/>
          <w:bCs/>
          <w:sz w:val="22"/>
          <w:szCs w:val="22"/>
        </w:rPr>
        <w:t>e</w:t>
      </w:r>
      <w:r w:rsidR="00972D99" w:rsidRPr="005E2600">
        <w:rPr>
          <w:rFonts w:ascii="Raleway" w:hAnsi="Raleway" w:cs="Arial"/>
          <w:bCs/>
          <w:sz w:val="22"/>
          <w:szCs w:val="22"/>
        </w:rPr>
        <w:t xml:space="preserve"> the standard of inspections and the quality of associated documentation and notices. It will also assist in identifying capability gaps and areas for further training and improvement.</w:t>
      </w:r>
    </w:p>
    <w:p w14:paraId="7B1415B0" w14:textId="0A8B737C" w:rsidR="00F1206B" w:rsidRPr="005E2600" w:rsidRDefault="00943BFB" w:rsidP="00CA5F46">
      <w:pPr>
        <w:rPr>
          <w:rFonts w:ascii="Raleway" w:hAnsi="Raleway" w:cs="Arial"/>
          <w:b/>
          <w:sz w:val="22"/>
          <w:szCs w:val="22"/>
        </w:rPr>
      </w:pPr>
      <w:r w:rsidRPr="005E2600">
        <w:rPr>
          <w:rFonts w:ascii="Raleway" w:hAnsi="Raleway" w:cs="Arial"/>
          <w:bCs/>
          <w:sz w:val="22"/>
          <w:szCs w:val="22"/>
        </w:rPr>
        <w:t>During 202</w:t>
      </w:r>
      <w:r w:rsidR="004C2640" w:rsidRPr="005E2600">
        <w:rPr>
          <w:rFonts w:ascii="Raleway" w:hAnsi="Raleway" w:cs="Arial"/>
          <w:bCs/>
          <w:sz w:val="22"/>
          <w:szCs w:val="22"/>
        </w:rPr>
        <w:t>2-23</w:t>
      </w:r>
      <w:r w:rsidRPr="005E2600">
        <w:rPr>
          <w:rFonts w:ascii="Raleway" w:hAnsi="Raleway" w:cs="Arial"/>
          <w:bCs/>
          <w:sz w:val="22"/>
          <w:szCs w:val="22"/>
        </w:rPr>
        <w:t xml:space="preserve">, </w:t>
      </w:r>
      <w:r w:rsidR="004C2640" w:rsidRPr="005E2600">
        <w:rPr>
          <w:rFonts w:ascii="Raleway" w:hAnsi="Raleway" w:cs="Arial"/>
          <w:bCs/>
          <w:sz w:val="22"/>
          <w:szCs w:val="22"/>
        </w:rPr>
        <w:t xml:space="preserve">WorkSafe ACT will </w:t>
      </w:r>
      <w:r w:rsidR="00972D99" w:rsidRPr="005E2600">
        <w:rPr>
          <w:rFonts w:ascii="Raleway" w:hAnsi="Raleway" w:cs="Arial"/>
          <w:bCs/>
          <w:sz w:val="22"/>
          <w:szCs w:val="22"/>
        </w:rPr>
        <w:t xml:space="preserve">also </w:t>
      </w:r>
      <w:r w:rsidR="004C2640" w:rsidRPr="005E2600">
        <w:rPr>
          <w:rFonts w:ascii="Raleway" w:hAnsi="Raleway" w:cs="Arial"/>
          <w:bCs/>
          <w:sz w:val="22"/>
          <w:szCs w:val="22"/>
        </w:rPr>
        <w:t xml:space="preserve">undertake reviews of its </w:t>
      </w:r>
      <w:r w:rsidR="004C2640" w:rsidRPr="005E2600">
        <w:rPr>
          <w:rFonts w:ascii="Raleway" w:hAnsi="Raleway" w:cs="Arial"/>
          <w:bCs/>
          <w:i/>
          <w:iCs/>
          <w:sz w:val="22"/>
          <w:szCs w:val="22"/>
        </w:rPr>
        <w:t>Strategic Plan 2020–2024</w:t>
      </w:r>
      <w:r w:rsidR="004C2640" w:rsidRPr="005E2600">
        <w:rPr>
          <w:rFonts w:ascii="Raleway" w:hAnsi="Raleway" w:cs="Arial"/>
          <w:bCs/>
          <w:sz w:val="22"/>
          <w:szCs w:val="22"/>
        </w:rPr>
        <w:t xml:space="preserve"> and </w:t>
      </w:r>
      <w:r w:rsidR="004C2640" w:rsidRPr="005E2600">
        <w:rPr>
          <w:rFonts w:ascii="Raleway" w:hAnsi="Raleway" w:cs="Arial"/>
          <w:bCs/>
          <w:i/>
          <w:iCs/>
          <w:sz w:val="22"/>
          <w:szCs w:val="22"/>
        </w:rPr>
        <w:t>Compliance and Enforcement Policy 2020–2024</w:t>
      </w:r>
      <w:r w:rsidR="004C2640" w:rsidRPr="005E2600">
        <w:rPr>
          <w:rFonts w:ascii="Raleway" w:hAnsi="Raleway" w:cs="Arial"/>
          <w:bCs/>
          <w:sz w:val="22"/>
          <w:szCs w:val="22"/>
        </w:rPr>
        <w:t xml:space="preserve"> to ensure WorkSafe ACT</w:t>
      </w:r>
      <w:r w:rsidR="00D33562" w:rsidRPr="005E2600">
        <w:rPr>
          <w:rFonts w:ascii="Raleway" w:hAnsi="Raleway" w:cs="Arial"/>
          <w:bCs/>
          <w:sz w:val="22"/>
          <w:szCs w:val="22"/>
        </w:rPr>
        <w:t>’s</w:t>
      </w:r>
      <w:r w:rsidR="004C2640" w:rsidRPr="005E2600">
        <w:rPr>
          <w:rFonts w:ascii="Raleway" w:hAnsi="Raleway" w:cs="Arial"/>
          <w:bCs/>
          <w:sz w:val="22"/>
          <w:szCs w:val="22"/>
        </w:rPr>
        <w:t xml:space="preserve"> foundation documents remain contemporary and reflect national priorities and targets</w:t>
      </w:r>
      <w:r w:rsidR="009B34C7" w:rsidRPr="005E2600">
        <w:rPr>
          <w:rFonts w:ascii="Raleway" w:hAnsi="Raleway" w:cs="Arial"/>
          <w:bCs/>
          <w:sz w:val="22"/>
          <w:szCs w:val="22"/>
        </w:rPr>
        <w:t xml:space="preserve"> </w:t>
      </w:r>
      <w:r w:rsidR="005F42E3" w:rsidRPr="005E2600">
        <w:rPr>
          <w:rFonts w:ascii="Raleway" w:hAnsi="Raleway" w:cs="Arial"/>
          <w:bCs/>
          <w:sz w:val="22"/>
          <w:szCs w:val="22"/>
        </w:rPr>
        <w:t>anticipated to</w:t>
      </w:r>
      <w:r w:rsidR="00990DC5" w:rsidRPr="005E2600">
        <w:rPr>
          <w:rFonts w:ascii="Raleway" w:hAnsi="Raleway" w:cs="Arial"/>
          <w:bCs/>
          <w:sz w:val="22"/>
          <w:szCs w:val="22"/>
        </w:rPr>
        <w:t xml:space="preserve"> be</w:t>
      </w:r>
      <w:r w:rsidR="005F42E3" w:rsidRPr="005E2600">
        <w:rPr>
          <w:rFonts w:ascii="Raleway" w:hAnsi="Raleway" w:cs="Arial"/>
          <w:bCs/>
          <w:sz w:val="22"/>
          <w:szCs w:val="22"/>
        </w:rPr>
        <w:t xml:space="preserve"> </w:t>
      </w:r>
      <w:r w:rsidR="00990DC5" w:rsidRPr="005E2600">
        <w:rPr>
          <w:rFonts w:ascii="Raleway" w:hAnsi="Raleway" w:cs="Arial"/>
          <w:bCs/>
          <w:sz w:val="22"/>
          <w:szCs w:val="22"/>
        </w:rPr>
        <w:t xml:space="preserve">identified through </w:t>
      </w:r>
      <w:bookmarkStart w:id="2" w:name="_Hlk118357074"/>
      <w:r w:rsidR="009B34C7" w:rsidRPr="005E2600">
        <w:rPr>
          <w:rFonts w:ascii="Raleway" w:hAnsi="Raleway" w:cs="Arial"/>
          <w:bCs/>
          <w:sz w:val="22"/>
          <w:szCs w:val="22"/>
        </w:rPr>
        <w:t xml:space="preserve">Safe Work Australia's </w:t>
      </w:r>
      <w:r w:rsidRPr="005E2600">
        <w:rPr>
          <w:rFonts w:ascii="Raleway" w:hAnsi="Raleway" w:cs="Arial"/>
          <w:bCs/>
          <w:sz w:val="22"/>
          <w:szCs w:val="22"/>
        </w:rPr>
        <w:t xml:space="preserve">new </w:t>
      </w:r>
      <w:r w:rsidRPr="005E2600">
        <w:rPr>
          <w:rFonts w:ascii="Raleway" w:hAnsi="Raleway" w:cs="Arial"/>
          <w:bCs/>
          <w:i/>
          <w:iCs/>
          <w:sz w:val="22"/>
          <w:szCs w:val="22"/>
        </w:rPr>
        <w:t>Australian W</w:t>
      </w:r>
      <w:r w:rsidR="00836FC8">
        <w:rPr>
          <w:rFonts w:ascii="Raleway" w:hAnsi="Raleway" w:cs="Arial"/>
          <w:bCs/>
          <w:i/>
          <w:iCs/>
          <w:sz w:val="22"/>
          <w:szCs w:val="22"/>
        </w:rPr>
        <w:t>HS</w:t>
      </w:r>
      <w:r w:rsidRPr="005E2600">
        <w:rPr>
          <w:rFonts w:ascii="Raleway" w:hAnsi="Raleway" w:cs="Arial"/>
          <w:bCs/>
          <w:i/>
          <w:iCs/>
          <w:sz w:val="22"/>
          <w:szCs w:val="22"/>
        </w:rPr>
        <w:t xml:space="preserve"> Strategy</w:t>
      </w:r>
      <w:r w:rsidRPr="005E2600">
        <w:rPr>
          <w:rFonts w:ascii="Raleway" w:hAnsi="Raleway" w:cs="Arial"/>
          <w:bCs/>
          <w:sz w:val="22"/>
          <w:szCs w:val="22"/>
        </w:rPr>
        <w:t xml:space="preserve"> </w:t>
      </w:r>
      <w:bookmarkEnd w:id="2"/>
      <w:r w:rsidRPr="005E2600">
        <w:rPr>
          <w:rFonts w:ascii="Raleway" w:hAnsi="Raleway" w:cs="Arial"/>
          <w:bCs/>
          <w:sz w:val="22"/>
          <w:szCs w:val="22"/>
        </w:rPr>
        <w:t xml:space="preserve">and </w:t>
      </w:r>
      <w:r w:rsidR="00CD312E" w:rsidRPr="005E2600">
        <w:rPr>
          <w:rFonts w:ascii="Raleway" w:hAnsi="Raleway" w:cs="Arial"/>
          <w:bCs/>
          <w:sz w:val="22"/>
          <w:szCs w:val="22"/>
        </w:rPr>
        <w:t xml:space="preserve">an </w:t>
      </w:r>
      <w:r w:rsidRPr="005E2600">
        <w:rPr>
          <w:rFonts w:ascii="Raleway" w:hAnsi="Raleway" w:cs="Arial"/>
          <w:bCs/>
          <w:sz w:val="22"/>
          <w:szCs w:val="22"/>
        </w:rPr>
        <w:t xml:space="preserve">updated </w:t>
      </w:r>
      <w:r w:rsidR="00370EB2" w:rsidRPr="005E2600">
        <w:rPr>
          <w:rFonts w:ascii="Raleway" w:hAnsi="Raleway" w:cs="Arial"/>
          <w:bCs/>
          <w:i/>
          <w:iCs/>
          <w:sz w:val="22"/>
          <w:szCs w:val="22"/>
        </w:rPr>
        <w:t xml:space="preserve">National </w:t>
      </w:r>
      <w:r w:rsidRPr="005E2600">
        <w:rPr>
          <w:rFonts w:ascii="Raleway" w:hAnsi="Raleway" w:cs="Arial"/>
          <w:bCs/>
          <w:i/>
          <w:iCs/>
          <w:sz w:val="22"/>
          <w:szCs w:val="22"/>
        </w:rPr>
        <w:t>Compliance and Enforcement Policy</w:t>
      </w:r>
      <w:r w:rsidR="00990DC5" w:rsidRPr="005E2600">
        <w:rPr>
          <w:rFonts w:ascii="Raleway" w:hAnsi="Raleway" w:cs="Arial"/>
          <w:bCs/>
          <w:sz w:val="22"/>
          <w:szCs w:val="22"/>
        </w:rPr>
        <w:t xml:space="preserve"> </w:t>
      </w:r>
      <w:r w:rsidR="00CD312E" w:rsidRPr="005E2600">
        <w:rPr>
          <w:rFonts w:ascii="Raleway" w:hAnsi="Raleway" w:cs="Arial"/>
          <w:bCs/>
          <w:sz w:val="22"/>
          <w:szCs w:val="22"/>
        </w:rPr>
        <w:t xml:space="preserve">both </w:t>
      </w:r>
      <w:r w:rsidR="00990DC5" w:rsidRPr="005E2600">
        <w:rPr>
          <w:rFonts w:ascii="Raleway" w:hAnsi="Raleway" w:cs="Arial"/>
          <w:bCs/>
          <w:sz w:val="22"/>
          <w:szCs w:val="22"/>
        </w:rPr>
        <w:t xml:space="preserve">scheduled </w:t>
      </w:r>
      <w:r w:rsidR="00A363D9" w:rsidRPr="005E2600">
        <w:rPr>
          <w:rFonts w:ascii="Raleway" w:hAnsi="Raleway" w:cs="Arial"/>
          <w:bCs/>
          <w:sz w:val="22"/>
          <w:szCs w:val="22"/>
        </w:rPr>
        <w:t xml:space="preserve">for </w:t>
      </w:r>
      <w:r w:rsidR="00990DC5" w:rsidRPr="005E2600">
        <w:rPr>
          <w:rFonts w:ascii="Raleway" w:hAnsi="Raleway" w:cs="Arial"/>
          <w:bCs/>
          <w:sz w:val="22"/>
          <w:szCs w:val="22"/>
        </w:rPr>
        <w:t>publi</w:t>
      </w:r>
      <w:r w:rsidR="00A363D9" w:rsidRPr="005E2600">
        <w:rPr>
          <w:rFonts w:ascii="Raleway" w:hAnsi="Raleway" w:cs="Arial"/>
          <w:bCs/>
          <w:sz w:val="22"/>
          <w:szCs w:val="22"/>
        </w:rPr>
        <w:t xml:space="preserve">cation </w:t>
      </w:r>
      <w:r w:rsidR="00990DC5" w:rsidRPr="005E2600">
        <w:rPr>
          <w:rFonts w:ascii="Raleway" w:hAnsi="Raleway" w:cs="Arial"/>
          <w:bCs/>
          <w:sz w:val="22"/>
          <w:szCs w:val="22"/>
        </w:rPr>
        <w:t>in 2023</w:t>
      </w:r>
      <w:r w:rsidR="00CD312E" w:rsidRPr="005E2600">
        <w:rPr>
          <w:rFonts w:ascii="Raleway" w:hAnsi="Raleway" w:cs="Arial"/>
          <w:bCs/>
          <w:sz w:val="22"/>
          <w:szCs w:val="22"/>
        </w:rPr>
        <w:t xml:space="preserve">. </w:t>
      </w:r>
    </w:p>
    <w:p w14:paraId="030A6247" w14:textId="63FE7BDF" w:rsidR="00D77B76" w:rsidRPr="005E2600" w:rsidRDefault="00644B95" w:rsidP="00CA5F46">
      <w:pPr>
        <w:rPr>
          <w:rFonts w:ascii="Raleway" w:hAnsi="Raleway" w:cs="Arial"/>
          <w:b/>
          <w:sz w:val="22"/>
          <w:szCs w:val="22"/>
        </w:rPr>
      </w:pPr>
      <w:r w:rsidRPr="005E2600">
        <w:rPr>
          <w:rFonts w:ascii="Raleway" w:hAnsi="Raleway" w:cs="Arial"/>
          <w:bCs/>
          <w:sz w:val="22"/>
          <w:szCs w:val="22"/>
        </w:rPr>
        <w:t xml:space="preserve">In 2022-23 </w:t>
      </w:r>
      <w:r w:rsidR="005E1CA8" w:rsidRPr="005E2600">
        <w:rPr>
          <w:rFonts w:ascii="Raleway" w:hAnsi="Raleway" w:cs="Arial"/>
          <w:bCs/>
          <w:sz w:val="22"/>
          <w:szCs w:val="22"/>
        </w:rPr>
        <w:t xml:space="preserve">WorkSafe ACT will review </w:t>
      </w:r>
      <w:r w:rsidR="00972D99" w:rsidRPr="005E2600">
        <w:rPr>
          <w:rFonts w:ascii="Raleway" w:hAnsi="Raleway" w:cs="Arial"/>
          <w:bCs/>
          <w:sz w:val="22"/>
          <w:szCs w:val="22"/>
        </w:rPr>
        <w:t xml:space="preserve">its </w:t>
      </w:r>
      <w:r w:rsidR="005E1CA8" w:rsidRPr="005E2600">
        <w:rPr>
          <w:rFonts w:ascii="Raleway" w:hAnsi="Raleway" w:cs="Arial"/>
          <w:bCs/>
          <w:sz w:val="22"/>
          <w:szCs w:val="22"/>
        </w:rPr>
        <w:t>existing accountability indicators</w:t>
      </w:r>
      <w:r w:rsidR="00972D99" w:rsidRPr="005E2600">
        <w:rPr>
          <w:rFonts w:ascii="Raleway" w:hAnsi="Raleway" w:cs="Arial"/>
          <w:bCs/>
          <w:sz w:val="22"/>
          <w:szCs w:val="22"/>
        </w:rPr>
        <w:t xml:space="preserve"> </w:t>
      </w:r>
      <w:r w:rsidR="00542C14" w:rsidRPr="005E2600">
        <w:rPr>
          <w:rFonts w:ascii="Raleway" w:hAnsi="Raleway" w:cs="Arial"/>
          <w:bCs/>
          <w:sz w:val="22"/>
          <w:szCs w:val="22"/>
        </w:rPr>
        <w:t xml:space="preserve">currently reflected </w:t>
      </w:r>
      <w:bookmarkStart w:id="3" w:name="_Toc115771635"/>
      <w:r w:rsidR="00542C14" w:rsidRPr="005E2600">
        <w:rPr>
          <w:rFonts w:ascii="Raleway" w:hAnsi="Raleway" w:cs="Arial"/>
          <w:bCs/>
          <w:sz w:val="22"/>
          <w:szCs w:val="22"/>
        </w:rPr>
        <w:t>in</w:t>
      </w:r>
      <w:r w:rsidR="00F922F1" w:rsidRPr="005E2600">
        <w:rPr>
          <w:rFonts w:ascii="Raleway" w:hAnsi="Raleway" w:cs="Arial"/>
          <w:bCs/>
          <w:sz w:val="22"/>
          <w:szCs w:val="22"/>
        </w:rPr>
        <w:t xml:space="preserve"> </w:t>
      </w:r>
      <w:r w:rsidR="00F922F1" w:rsidRPr="005E2600">
        <w:rPr>
          <w:rFonts w:ascii="Raleway" w:hAnsi="Raleway" w:cs="Arial"/>
          <w:bCs/>
          <w:i/>
          <w:iCs/>
          <w:sz w:val="22"/>
          <w:szCs w:val="22"/>
        </w:rPr>
        <w:t>Output Class 1 (Output 1.1): WorkSafe ACT</w:t>
      </w:r>
      <w:r w:rsidR="00F922F1" w:rsidRPr="005E2600">
        <w:rPr>
          <w:rFonts w:ascii="Raleway" w:hAnsi="Raleway" w:cs="Arial"/>
          <w:bCs/>
          <w:sz w:val="22"/>
          <w:szCs w:val="22"/>
        </w:rPr>
        <w:t xml:space="preserve"> in </w:t>
      </w:r>
      <w:r w:rsidR="00542C14" w:rsidRPr="005E2600">
        <w:rPr>
          <w:rFonts w:ascii="Raleway" w:hAnsi="Raleway" w:cs="Arial"/>
          <w:bCs/>
          <w:sz w:val="22"/>
          <w:szCs w:val="22"/>
        </w:rPr>
        <w:t xml:space="preserve">2022-23 </w:t>
      </w:r>
      <w:r w:rsidR="00F922F1" w:rsidRPr="005E2600">
        <w:rPr>
          <w:rFonts w:ascii="Raleway" w:hAnsi="Raleway" w:cs="Arial"/>
          <w:bCs/>
          <w:sz w:val="22"/>
          <w:szCs w:val="22"/>
        </w:rPr>
        <w:t xml:space="preserve">Budget Statement B. </w:t>
      </w:r>
      <w:bookmarkEnd w:id="3"/>
      <w:r w:rsidR="00F922F1" w:rsidRPr="005E2600">
        <w:rPr>
          <w:rFonts w:ascii="Raleway" w:hAnsi="Raleway" w:cs="Arial"/>
          <w:bCs/>
          <w:sz w:val="22"/>
          <w:szCs w:val="22"/>
        </w:rPr>
        <w:t xml:space="preserve">The review will be </w:t>
      </w:r>
      <w:r w:rsidR="00542C14" w:rsidRPr="005E2600">
        <w:rPr>
          <w:rFonts w:ascii="Raleway" w:hAnsi="Raleway" w:cs="Arial"/>
          <w:bCs/>
          <w:sz w:val="22"/>
          <w:szCs w:val="22"/>
        </w:rPr>
        <w:t>conducted</w:t>
      </w:r>
      <w:r w:rsidR="00F922F1" w:rsidRPr="005E2600">
        <w:rPr>
          <w:rFonts w:ascii="Raleway" w:hAnsi="Raleway" w:cs="Arial"/>
          <w:bCs/>
          <w:sz w:val="22"/>
          <w:szCs w:val="22"/>
        </w:rPr>
        <w:t xml:space="preserve"> to</w:t>
      </w:r>
      <w:r w:rsidR="005E1CA8" w:rsidRPr="005E2600">
        <w:rPr>
          <w:rFonts w:ascii="Raleway" w:hAnsi="Raleway" w:cs="Arial"/>
          <w:bCs/>
          <w:sz w:val="22"/>
          <w:szCs w:val="22"/>
        </w:rPr>
        <w:t xml:space="preserve"> ensure </w:t>
      </w:r>
      <w:r w:rsidR="00542C14" w:rsidRPr="005E2600">
        <w:rPr>
          <w:rFonts w:ascii="Raleway" w:hAnsi="Raleway" w:cs="Arial"/>
          <w:bCs/>
          <w:sz w:val="22"/>
          <w:szCs w:val="22"/>
        </w:rPr>
        <w:t xml:space="preserve">the </w:t>
      </w:r>
      <w:r w:rsidR="00F922F1" w:rsidRPr="005E2600">
        <w:rPr>
          <w:rFonts w:ascii="Raleway" w:hAnsi="Raleway" w:cs="Arial"/>
          <w:bCs/>
          <w:sz w:val="22"/>
          <w:szCs w:val="22"/>
        </w:rPr>
        <w:t xml:space="preserve">indicators </w:t>
      </w:r>
      <w:r w:rsidR="005E1CA8" w:rsidRPr="005E2600">
        <w:rPr>
          <w:rFonts w:ascii="Raleway" w:hAnsi="Raleway" w:cs="Arial"/>
          <w:bCs/>
          <w:sz w:val="22"/>
          <w:szCs w:val="22"/>
        </w:rPr>
        <w:t xml:space="preserve">are contemporary, measurable, and linked to </w:t>
      </w:r>
      <w:r w:rsidR="00F922F1" w:rsidRPr="005E2600">
        <w:rPr>
          <w:rFonts w:ascii="Raleway" w:hAnsi="Raleway" w:cs="Arial"/>
          <w:bCs/>
          <w:sz w:val="22"/>
          <w:szCs w:val="22"/>
        </w:rPr>
        <w:t xml:space="preserve">WorkSafe ACT’s </w:t>
      </w:r>
      <w:r w:rsidR="005E1CA8" w:rsidRPr="005E2600">
        <w:rPr>
          <w:rFonts w:ascii="Raleway" w:hAnsi="Raleway" w:cs="Arial"/>
          <w:bCs/>
          <w:sz w:val="22"/>
          <w:szCs w:val="22"/>
        </w:rPr>
        <w:t>strategic objectives.</w:t>
      </w:r>
      <w:r w:rsidR="00D77B76" w:rsidRPr="005E2600">
        <w:rPr>
          <w:rFonts w:ascii="Raleway" w:hAnsi="Raleway" w:cs="Arial"/>
          <w:bCs/>
          <w:sz w:val="22"/>
          <w:szCs w:val="22"/>
        </w:rPr>
        <w:t xml:space="preserve"> Underpinning the review will be a focus on</w:t>
      </w:r>
      <w:r w:rsidR="00F037E8" w:rsidRPr="005E2600">
        <w:rPr>
          <w:rFonts w:ascii="Raleway" w:hAnsi="Raleway" w:cs="Arial"/>
          <w:bCs/>
          <w:sz w:val="22"/>
          <w:szCs w:val="22"/>
        </w:rPr>
        <w:t xml:space="preserve"> including </w:t>
      </w:r>
      <w:r w:rsidR="00D77B76" w:rsidRPr="005E2600">
        <w:rPr>
          <w:rFonts w:ascii="Raleway" w:hAnsi="Raleway" w:cs="Arial"/>
          <w:bCs/>
          <w:sz w:val="22"/>
          <w:szCs w:val="22"/>
        </w:rPr>
        <w:t xml:space="preserve">accountability indicators that align with the strong community and workplace presence of </w:t>
      </w:r>
      <w:r w:rsidR="00F922F1" w:rsidRPr="005E2600">
        <w:rPr>
          <w:rFonts w:ascii="Raleway" w:hAnsi="Raleway" w:cs="Arial"/>
          <w:bCs/>
          <w:sz w:val="22"/>
          <w:szCs w:val="22"/>
        </w:rPr>
        <w:t>WorkSafe ACT</w:t>
      </w:r>
      <w:r w:rsidR="00D77B76" w:rsidRPr="005E2600">
        <w:rPr>
          <w:rFonts w:ascii="Raleway" w:hAnsi="Raleway" w:cs="Arial"/>
          <w:bCs/>
          <w:sz w:val="22"/>
          <w:szCs w:val="22"/>
        </w:rPr>
        <w:t xml:space="preserve"> and demonstrate </w:t>
      </w:r>
      <w:r w:rsidR="00F922F1" w:rsidRPr="005E2600">
        <w:rPr>
          <w:rFonts w:ascii="Raleway" w:hAnsi="Raleway" w:cs="Arial"/>
          <w:bCs/>
          <w:sz w:val="22"/>
          <w:szCs w:val="22"/>
        </w:rPr>
        <w:t>our</w:t>
      </w:r>
      <w:r w:rsidR="00D77B76" w:rsidRPr="005E2600">
        <w:rPr>
          <w:rFonts w:ascii="Raleway" w:hAnsi="Raleway" w:cs="Arial"/>
          <w:bCs/>
          <w:sz w:val="22"/>
          <w:szCs w:val="22"/>
        </w:rPr>
        <w:t xml:space="preserve"> capability building investments. </w:t>
      </w:r>
    </w:p>
    <w:p w14:paraId="3B13E684" w14:textId="4E812B13" w:rsidR="00D77B76" w:rsidRPr="005E2600" w:rsidRDefault="00D77B76" w:rsidP="00CA5F46">
      <w:pPr>
        <w:rPr>
          <w:rFonts w:ascii="Raleway" w:hAnsi="Raleway" w:cs="Arial"/>
          <w:b/>
          <w:sz w:val="22"/>
          <w:szCs w:val="22"/>
        </w:rPr>
      </w:pPr>
      <w:r w:rsidRPr="005E2600">
        <w:rPr>
          <w:rFonts w:ascii="Raleway" w:hAnsi="Raleway" w:cs="Arial"/>
          <w:bCs/>
          <w:sz w:val="22"/>
          <w:szCs w:val="22"/>
        </w:rPr>
        <w:t xml:space="preserve">Consideration will also be given to </w:t>
      </w:r>
      <w:r w:rsidR="00542C14" w:rsidRPr="005E2600">
        <w:rPr>
          <w:rFonts w:ascii="Raleway" w:hAnsi="Raleway" w:cs="Arial"/>
          <w:bCs/>
          <w:sz w:val="22"/>
          <w:szCs w:val="22"/>
        </w:rPr>
        <w:t>including indicators which may measure any n</w:t>
      </w:r>
      <w:r w:rsidRPr="005E2600">
        <w:rPr>
          <w:rFonts w:ascii="Raleway" w:hAnsi="Raleway" w:cs="Arial"/>
          <w:bCs/>
          <w:sz w:val="22"/>
          <w:szCs w:val="22"/>
        </w:rPr>
        <w:t xml:space="preserve">ew WHS outcomes set out in Safe Work Australia's new </w:t>
      </w:r>
      <w:r w:rsidRPr="005E2600">
        <w:rPr>
          <w:rFonts w:ascii="Raleway" w:hAnsi="Raleway" w:cs="Arial"/>
          <w:bCs/>
          <w:i/>
          <w:iCs/>
          <w:sz w:val="22"/>
          <w:szCs w:val="22"/>
        </w:rPr>
        <w:t>Australian WHS Strategy</w:t>
      </w:r>
      <w:r w:rsidRPr="005E2600">
        <w:rPr>
          <w:rFonts w:ascii="Raleway" w:hAnsi="Raleway" w:cs="Arial"/>
          <w:bCs/>
          <w:sz w:val="22"/>
          <w:szCs w:val="22"/>
        </w:rPr>
        <w:t>.</w:t>
      </w:r>
    </w:p>
    <w:p w14:paraId="329A1382" w14:textId="77777777" w:rsidR="00CA5F46" w:rsidRPr="00CA5F46" w:rsidRDefault="00F1206B" w:rsidP="00CA5F46">
      <w:pPr>
        <w:rPr>
          <w:rFonts w:ascii="Raleway" w:hAnsi="Raleway" w:cs="Arial"/>
          <w:b/>
          <w:bCs/>
          <w:sz w:val="24"/>
          <w:szCs w:val="24"/>
        </w:rPr>
      </w:pPr>
      <w:r w:rsidRPr="00CA5F46">
        <w:rPr>
          <w:rFonts w:ascii="Raleway" w:hAnsi="Raleway" w:cs="Arial"/>
          <w:b/>
          <w:bCs/>
          <w:sz w:val="24"/>
          <w:szCs w:val="24"/>
        </w:rPr>
        <w:t>Ongoing engagement with the WHS Council</w:t>
      </w:r>
    </w:p>
    <w:p w14:paraId="17F34022" w14:textId="3C234D2D" w:rsidR="002F167D" w:rsidRPr="005E2600" w:rsidRDefault="00F1206B" w:rsidP="00CA5F46">
      <w:pPr>
        <w:spacing w:before="0" w:after="200" w:line="276" w:lineRule="auto"/>
        <w:rPr>
          <w:rFonts w:ascii="Raleway" w:hAnsi="Raleway" w:cs="Arial"/>
          <w:bCs/>
          <w:sz w:val="22"/>
          <w:szCs w:val="22"/>
        </w:rPr>
      </w:pPr>
      <w:r w:rsidRPr="005E2600">
        <w:rPr>
          <w:rFonts w:ascii="Raleway" w:hAnsi="Raleway" w:cs="Arial"/>
          <w:bCs/>
          <w:sz w:val="22"/>
          <w:szCs w:val="22"/>
        </w:rPr>
        <w:t xml:space="preserve">As an ex-officio member of the </w:t>
      </w:r>
      <w:r w:rsidR="007E7221" w:rsidRPr="005E2600">
        <w:rPr>
          <w:rFonts w:ascii="Raleway" w:hAnsi="Raleway" w:cs="Arial"/>
          <w:bCs/>
          <w:sz w:val="22"/>
          <w:szCs w:val="22"/>
        </w:rPr>
        <w:t>WHS</w:t>
      </w:r>
      <w:r w:rsidRPr="005E2600">
        <w:rPr>
          <w:rFonts w:ascii="Raleway" w:hAnsi="Raleway" w:cs="Arial"/>
          <w:bCs/>
          <w:sz w:val="22"/>
          <w:szCs w:val="22"/>
        </w:rPr>
        <w:t xml:space="preserve"> Council, the W</w:t>
      </w:r>
      <w:r w:rsidR="007E7221" w:rsidRPr="005E2600">
        <w:rPr>
          <w:rFonts w:ascii="Raleway" w:hAnsi="Raleway" w:cs="Arial"/>
          <w:bCs/>
          <w:sz w:val="22"/>
          <w:szCs w:val="22"/>
        </w:rPr>
        <w:t>HS</w:t>
      </w:r>
      <w:r w:rsidRPr="005E2600">
        <w:rPr>
          <w:rFonts w:ascii="Raleway" w:hAnsi="Raleway" w:cs="Arial"/>
          <w:bCs/>
          <w:sz w:val="22"/>
          <w:szCs w:val="22"/>
        </w:rPr>
        <w:t xml:space="preserve"> Commissioner will continue to participate in </w:t>
      </w:r>
      <w:r w:rsidR="007E7221" w:rsidRPr="005E2600">
        <w:rPr>
          <w:rFonts w:ascii="Raleway" w:hAnsi="Raleway" w:cs="Arial"/>
          <w:bCs/>
          <w:sz w:val="22"/>
          <w:szCs w:val="22"/>
        </w:rPr>
        <w:t>WHS</w:t>
      </w:r>
      <w:r w:rsidRPr="005E2600">
        <w:rPr>
          <w:rFonts w:ascii="Raleway" w:hAnsi="Raleway" w:cs="Arial"/>
          <w:bCs/>
          <w:sz w:val="22"/>
          <w:szCs w:val="22"/>
        </w:rPr>
        <w:t xml:space="preserve"> Council meetings and collaborate with its members as set out in the WHS Act. </w:t>
      </w:r>
      <w:r w:rsidR="00B05FD1" w:rsidRPr="00B349A1">
        <w:rPr>
          <w:rFonts w:ascii="Raleway" w:hAnsi="Raleway" w:cs="Arial"/>
          <w:bCs/>
          <w:sz w:val="22"/>
          <w:szCs w:val="22"/>
        </w:rPr>
        <w:t>WorkSafe ACT will undertake work requested of it by the WHS Council and assist in the implementation of its agenda as appropriate.</w:t>
      </w:r>
    </w:p>
    <w:p w14:paraId="049F9223" w14:textId="0379BCCA" w:rsidR="00E60533" w:rsidRPr="005E2600" w:rsidRDefault="002F167D" w:rsidP="00E60533">
      <w:pPr>
        <w:rPr>
          <w:rFonts w:ascii="Raleway" w:hAnsi="Raleway" w:cs="Arial"/>
          <w:bCs/>
          <w:sz w:val="22"/>
          <w:szCs w:val="22"/>
        </w:rPr>
      </w:pPr>
      <w:r w:rsidRPr="005E2600">
        <w:rPr>
          <w:rFonts w:ascii="Raleway" w:hAnsi="Raleway" w:cs="Arial"/>
          <w:bCs/>
          <w:sz w:val="22"/>
          <w:szCs w:val="22"/>
        </w:rPr>
        <w:t xml:space="preserve">Thank you for your continued interest in ensuring </w:t>
      </w:r>
      <w:r w:rsidR="00B05FD1">
        <w:rPr>
          <w:rFonts w:ascii="Raleway" w:hAnsi="Raleway" w:cs="Arial"/>
          <w:bCs/>
          <w:sz w:val="22"/>
          <w:szCs w:val="22"/>
        </w:rPr>
        <w:t xml:space="preserve">the health and safety of all </w:t>
      </w:r>
      <w:r w:rsidRPr="005E2600">
        <w:rPr>
          <w:rFonts w:ascii="Raleway" w:hAnsi="Raleway" w:cs="Arial"/>
          <w:bCs/>
          <w:sz w:val="22"/>
          <w:szCs w:val="22"/>
        </w:rPr>
        <w:t xml:space="preserve">ACT workers </w:t>
      </w:r>
      <w:r w:rsidR="00B05FD1">
        <w:rPr>
          <w:rFonts w:ascii="Raleway" w:hAnsi="Raleway" w:cs="Arial"/>
          <w:bCs/>
          <w:sz w:val="22"/>
          <w:szCs w:val="22"/>
        </w:rPr>
        <w:t>in all ACT workplaces</w:t>
      </w:r>
      <w:r w:rsidR="00B349A1">
        <w:rPr>
          <w:rFonts w:ascii="Raleway" w:hAnsi="Raleway" w:cs="Arial"/>
          <w:bCs/>
          <w:sz w:val="22"/>
          <w:szCs w:val="22"/>
        </w:rPr>
        <w:t>.</w:t>
      </w:r>
      <w:r w:rsidRPr="005E2600">
        <w:rPr>
          <w:rFonts w:ascii="Raleway" w:hAnsi="Raleway" w:cs="Arial"/>
          <w:bCs/>
          <w:sz w:val="22"/>
          <w:szCs w:val="22"/>
        </w:rPr>
        <w:t xml:space="preserve"> </w:t>
      </w:r>
      <w:r w:rsidR="00E60533" w:rsidRPr="005E2600">
        <w:rPr>
          <w:rFonts w:ascii="Raleway" w:hAnsi="Raleway" w:cs="Arial"/>
          <w:bCs/>
          <w:sz w:val="22"/>
          <w:szCs w:val="22"/>
        </w:rPr>
        <w:t>I look forward to continuing to work with you and the Executive in this critically important area.</w:t>
      </w:r>
    </w:p>
    <w:p w14:paraId="70865DCD" w14:textId="77777777" w:rsidR="00542C14" w:rsidRPr="005E2600" w:rsidRDefault="00542C14" w:rsidP="00E60533">
      <w:pPr>
        <w:rPr>
          <w:rFonts w:ascii="Raleway" w:hAnsi="Raleway" w:cs="Arial"/>
          <w:bCs/>
          <w:sz w:val="22"/>
          <w:szCs w:val="22"/>
        </w:rPr>
      </w:pPr>
    </w:p>
    <w:p w14:paraId="78B5EFD3" w14:textId="198DD08D" w:rsidR="00E60533" w:rsidRPr="005E2600" w:rsidRDefault="00E60533" w:rsidP="00E60533">
      <w:pPr>
        <w:rPr>
          <w:rFonts w:ascii="Raleway" w:hAnsi="Raleway" w:cs="Arial"/>
          <w:bCs/>
          <w:sz w:val="22"/>
          <w:szCs w:val="22"/>
        </w:rPr>
      </w:pPr>
      <w:r w:rsidRPr="005E2600">
        <w:rPr>
          <w:rFonts w:ascii="Raleway" w:hAnsi="Raleway" w:cs="Arial"/>
          <w:bCs/>
          <w:sz w:val="22"/>
          <w:szCs w:val="22"/>
        </w:rPr>
        <w:t>Yours sincerely</w:t>
      </w:r>
    </w:p>
    <w:p w14:paraId="76BE6ACF" w14:textId="77777777" w:rsidR="00E60533" w:rsidRPr="005E2600" w:rsidRDefault="00E60533" w:rsidP="005E2600">
      <w:pPr>
        <w:jc w:val="right"/>
        <w:rPr>
          <w:rFonts w:ascii="Raleway" w:hAnsi="Raleway" w:cs="Arial"/>
          <w:bCs/>
          <w:sz w:val="22"/>
          <w:szCs w:val="22"/>
        </w:rPr>
      </w:pPr>
    </w:p>
    <w:p w14:paraId="57D478BF" w14:textId="4180CA98" w:rsidR="00BB2070" w:rsidRPr="005E2600" w:rsidRDefault="00BB2070" w:rsidP="00E60533">
      <w:pPr>
        <w:rPr>
          <w:rFonts w:ascii="Raleway" w:hAnsi="Raleway"/>
          <w:noProof/>
        </w:rPr>
      </w:pPr>
    </w:p>
    <w:p w14:paraId="5720D376" w14:textId="77777777" w:rsidR="00BB2070" w:rsidRPr="005E2600" w:rsidRDefault="00BB2070" w:rsidP="00E60533">
      <w:pPr>
        <w:rPr>
          <w:rFonts w:ascii="Raleway" w:hAnsi="Raleway" w:cs="Arial"/>
          <w:bCs/>
          <w:sz w:val="22"/>
          <w:szCs w:val="22"/>
        </w:rPr>
      </w:pPr>
    </w:p>
    <w:p w14:paraId="4EFE9682" w14:textId="77777777" w:rsidR="00BB5B45" w:rsidRPr="005E2600" w:rsidRDefault="00BB5B45" w:rsidP="00E60533">
      <w:pPr>
        <w:rPr>
          <w:rFonts w:ascii="Raleway" w:hAnsi="Raleway" w:cs="Arial"/>
          <w:bCs/>
          <w:sz w:val="22"/>
          <w:szCs w:val="22"/>
        </w:rPr>
      </w:pPr>
    </w:p>
    <w:p w14:paraId="66F79F0B" w14:textId="77777777" w:rsidR="00E60533" w:rsidRPr="005E2600" w:rsidRDefault="00E60533" w:rsidP="00E60533">
      <w:pPr>
        <w:rPr>
          <w:rFonts w:ascii="Raleway" w:hAnsi="Raleway" w:cs="Arial"/>
          <w:b/>
          <w:sz w:val="22"/>
          <w:szCs w:val="22"/>
        </w:rPr>
      </w:pPr>
      <w:r w:rsidRPr="005E2600">
        <w:rPr>
          <w:rFonts w:ascii="Raleway" w:hAnsi="Raleway" w:cs="Arial"/>
          <w:b/>
          <w:sz w:val="22"/>
          <w:szCs w:val="22"/>
        </w:rPr>
        <w:t>Jacqueline Agius</w:t>
      </w:r>
    </w:p>
    <w:p w14:paraId="5FF146A0" w14:textId="55A6AE78" w:rsidR="00BC397B" w:rsidRPr="00B349A1" w:rsidRDefault="00E60533" w:rsidP="00F1206B">
      <w:pPr>
        <w:rPr>
          <w:rFonts w:ascii="Raleway" w:hAnsi="Raleway" w:cs="Arial"/>
          <w:bCs/>
          <w:sz w:val="22"/>
          <w:szCs w:val="22"/>
        </w:rPr>
      </w:pPr>
      <w:r w:rsidRPr="00B349A1">
        <w:rPr>
          <w:rFonts w:ascii="Raleway" w:hAnsi="Raleway" w:cs="Arial"/>
          <w:bCs/>
          <w:sz w:val="22"/>
          <w:szCs w:val="22"/>
        </w:rPr>
        <w:t>Work Health and Safety Commissioner</w:t>
      </w:r>
    </w:p>
    <w:p w14:paraId="76800B34" w14:textId="5940A797" w:rsidR="00B455DD" w:rsidRPr="00B349A1" w:rsidRDefault="00B455DD" w:rsidP="00F1206B">
      <w:pPr>
        <w:rPr>
          <w:rFonts w:ascii="Raleway" w:hAnsi="Raleway" w:cs="Arial"/>
          <w:bCs/>
          <w:sz w:val="22"/>
          <w:szCs w:val="22"/>
        </w:rPr>
      </w:pPr>
      <w:r w:rsidRPr="00B349A1">
        <w:rPr>
          <w:rFonts w:ascii="Raleway" w:hAnsi="Raleway" w:cs="Arial"/>
          <w:bCs/>
          <w:sz w:val="22"/>
          <w:szCs w:val="22"/>
        </w:rPr>
        <w:t xml:space="preserve">    November 2022</w:t>
      </w:r>
    </w:p>
    <w:sectPr w:rsidR="00B455DD" w:rsidRPr="00B349A1" w:rsidSect="00D55709">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B87C7" w14:textId="77777777" w:rsidR="00666435" w:rsidRDefault="00666435" w:rsidP="00BC397B">
      <w:pPr>
        <w:spacing w:before="0" w:after="0" w:line="240" w:lineRule="auto"/>
      </w:pPr>
      <w:r>
        <w:separator/>
      </w:r>
    </w:p>
  </w:endnote>
  <w:endnote w:type="continuationSeparator" w:id="0">
    <w:p w14:paraId="0FE3A881" w14:textId="77777777" w:rsidR="00666435" w:rsidRDefault="00666435" w:rsidP="00BC39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SemiBold">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ral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B2B2" w14:textId="3FDBC45E" w:rsidR="00CC2761" w:rsidRDefault="00CC2761">
    <w:pPr>
      <w:pStyle w:val="Footer"/>
    </w:pPr>
    <w:r>
      <w:rPr>
        <w:noProof/>
        <w:vertAlign w:val="subscript"/>
      </w:rPr>
      <w:drawing>
        <wp:anchor distT="0" distB="0" distL="114300" distR="114300" simplePos="0" relativeHeight="251671552" behindDoc="1" locked="0" layoutInCell="1" allowOverlap="1" wp14:anchorId="1163D419" wp14:editId="314FD173">
          <wp:simplePos x="0" y="0"/>
          <wp:positionH relativeFrom="column">
            <wp:posOffset>5287589</wp:posOffset>
          </wp:positionH>
          <wp:positionV relativeFrom="paragraph">
            <wp:posOffset>-659765</wp:posOffset>
          </wp:positionV>
          <wp:extent cx="1534160" cy="1534160"/>
          <wp:effectExtent l="0" t="0" r="8890" b="889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kSafeACT Plus_Green Filled.png"/>
                  <pic:cNvPicPr/>
                </pic:nvPicPr>
                <pic:blipFill>
                  <a:blip r:embed="rId1">
                    <a:extLst>
                      <a:ext uri="{28A0092B-C50C-407E-A947-70E740481C1C}">
                        <a14:useLocalDpi xmlns:a14="http://schemas.microsoft.com/office/drawing/2010/main" val="0"/>
                      </a:ext>
                    </a:extLst>
                  </a:blip>
                  <a:stretch>
                    <a:fillRect/>
                  </a:stretch>
                </pic:blipFill>
                <pic:spPr>
                  <a:xfrm>
                    <a:off x="0" y="0"/>
                    <a:ext cx="1534160" cy="1534160"/>
                  </a:xfrm>
                  <a:prstGeom prst="rect">
                    <a:avLst/>
                  </a:prstGeom>
                </pic:spPr>
              </pic:pic>
            </a:graphicData>
          </a:graphic>
          <wp14:sizeRelH relativeFrom="page">
            <wp14:pctWidth>0</wp14:pctWidth>
          </wp14:sizeRelH>
          <wp14:sizeRelV relativeFrom="page">
            <wp14:pctHeight>0</wp14:pctHeight>
          </wp14:sizeRelV>
        </wp:anchor>
      </w:drawing>
    </w:r>
    <w:r w:rsidRPr="003C510A">
      <w:rPr>
        <w:noProof/>
        <w:vertAlign w:val="subscript"/>
      </w:rPr>
      <w:drawing>
        <wp:inline distT="0" distB="0" distL="0" distR="0" wp14:anchorId="58944C23" wp14:editId="6D092389">
          <wp:extent cx="3298004" cy="210185"/>
          <wp:effectExtent l="0" t="0" r="0" b="5715"/>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tice_Footer.png"/>
                  <pic:cNvPicPr/>
                </pic:nvPicPr>
                <pic:blipFill rotWithShape="1">
                  <a:blip r:embed="rId2">
                    <a:extLst>
                      <a:ext uri="{28A0092B-C50C-407E-A947-70E740481C1C}">
                        <a14:useLocalDpi xmlns:a14="http://schemas.microsoft.com/office/drawing/2010/main" val="0"/>
                      </a:ext>
                    </a:extLst>
                  </a:blip>
                  <a:srcRect r="50752"/>
                  <a:stretch/>
                </pic:blipFill>
                <pic:spPr bwMode="auto">
                  <a:xfrm>
                    <a:off x="0" y="0"/>
                    <a:ext cx="3298004" cy="21018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E2C5" w14:textId="422046DC" w:rsidR="00BC397B" w:rsidRDefault="00BC397B">
    <w:pPr>
      <w:pStyle w:val="Footer"/>
    </w:pPr>
    <w:r>
      <w:rPr>
        <w:noProof/>
        <w:vertAlign w:val="subscript"/>
      </w:rPr>
      <w:drawing>
        <wp:anchor distT="0" distB="0" distL="114300" distR="114300" simplePos="0" relativeHeight="251664384" behindDoc="0" locked="0" layoutInCell="1" allowOverlap="1" wp14:anchorId="1A7436ED" wp14:editId="31611CC1">
          <wp:simplePos x="0" y="0"/>
          <wp:positionH relativeFrom="column">
            <wp:posOffset>5250124</wp:posOffset>
          </wp:positionH>
          <wp:positionV relativeFrom="paragraph">
            <wp:posOffset>-655955</wp:posOffset>
          </wp:positionV>
          <wp:extent cx="1534160" cy="1534160"/>
          <wp:effectExtent l="0" t="0" r="8890" b="8890"/>
          <wp:wrapNone/>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kSafeACT Plus_Green Filled.png"/>
                  <pic:cNvPicPr/>
                </pic:nvPicPr>
                <pic:blipFill>
                  <a:blip r:embed="rId1">
                    <a:extLst>
                      <a:ext uri="{28A0092B-C50C-407E-A947-70E740481C1C}">
                        <a14:useLocalDpi xmlns:a14="http://schemas.microsoft.com/office/drawing/2010/main" val="0"/>
                      </a:ext>
                    </a:extLst>
                  </a:blip>
                  <a:stretch>
                    <a:fillRect/>
                  </a:stretch>
                </pic:blipFill>
                <pic:spPr>
                  <a:xfrm>
                    <a:off x="0" y="0"/>
                    <a:ext cx="1534160" cy="1534160"/>
                  </a:xfrm>
                  <a:prstGeom prst="rect">
                    <a:avLst/>
                  </a:prstGeom>
                </pic:spPr>
              </pic:pic>
            </a:graphicData>
          </a:graphic>
          <wp14:sizeRelH relativeFrom="page">
            <wp14:pctWidth>0</wp14:pctWidth>
          </wp14:sizeRelH>
          <wp14:sizeRelV relativeFrom="page">
            <wp14:pctHeight>0</wp14:pctHeight>
          </wp14:sizeRelV>
        </wp:anchor>
      </w:drawing>
    </w:r>
    <w:r w:rsidRPr="003C510A">
      <w:rPr>
        <w:noProof/>
        <w:vertAlign w:val="subscript"/>
      </w:rPr>
      <w:drawing>
        <wp:inline distT="0" distB="0" distL="0" distR="0" wp14:anchorId="277A38D3" wp14:editId="1C46B229">
          <wp:extent cx="3298004" cy="210185"/>
          <wp:effectExtent l="0" t="0" r="0" b="5715"/>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tice_Footer.png"/>
                  <pic:cNvPicPr/>
                </pic:nvPicPr>
                <pic:blipFill rotWithShape="1">
                  <a:blip r:embed="rId2">
                    <a:extLst>
                      <a:ext uri="{28A0092B-C50C-407E-A947-70E740481C1C}">
                        <a14:useLocalDpi xmlns:a14="http://schemas.microsoft.com/office/drawing/2010/main" val="0"/>
                      </a:ext>
                    </a:extLst>
                  </a:blip>
                  <a:srcRect r="50752"/>
                  <a:stretch/>
                </pic:blipFill>
                <pic:spPr bwMode="auto">
                  <a:xfrm>
                    <a:off x="0" y="0"/>
                    <a:ext cx="3298004" cy="210185"/>
                  </a:xfrm>
                  <a:prstGeom prst="rect">
                    <a:avLst/>
                  </a:prstGeom>
                  <a:ln>
                    <a:noFill/>
                  </a:ln>
                  <a:extLst>
                    <a:ext uri="{53640926-AAD7-44D8-BBD7-CCE9431645EC}">
                      <a14:shadowObscured xmlns:a14="http://schemas.microsoft.com/office/drawing/2010/main"/>
                    </a:ext>
                  </a:extLst>
                </pic:spPr>
              </pic:pic>
            </a:graphicData>
          </a:graphic>
        </wp:inline>
      </w:drawing>
    </w:r>
  </w:p>
  <w:p w14:paraId="6B4B43BB" w14:textId="6896CD0B" w:rsidR="00BB2070" w:rsidRPr="002172BF" w:rsidRDefault="002172BF" w:rsidP="002172BF">
    <w:pPr>
      <w:pStyle w:val="Footer"/>
      <w:spacing w:before="60"/>
      <w:jc w:val="center"/>
      <w:rPr>
        <w:rFonts w:ascii="Arial" w:hAnsi="Arial" w:cs="Arial"/>
        <w:sz w:val="14"/>
        <w:szCs w:val="14"/>
      </w:rPr>
    </w:pPr>
    <w:r w:rsidRPr="002172BF">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8DA1" w14:textId="1C4A471C" w:rsidR="002172BF" w:rsidRPr="002172BF" w:rsidRDefault="002172BF" w:rsidP="002172BF">
    <w:pPr>
      <w:pStyle w:val="Footer"/>
      <w:jc w:val="center"/>
      <w:rPr>
        <w:rFonts w:ascii="Arial" w:hAnsi="Arial" w:cs="Arial"/>
        <w:sz w:val="14"/>
      </w:rPr>
    </w:pPr>
    <w:r w:rsidRPr="002172BF">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7FBE2" w14:textId="77777777" w:rsidR="00666435" w:rsidRDefault="00666435" w:rsidP="00BC397B">
      <w:pPr>
        <w:spacing w:before="0" w:after="0" w:line="240" w:lineRule="auto"/>
      </w:pPr>
      <w:r>
        <w:separator/>
      </w:r>
    </w:p>
  </w:footnote>
  <w:footnote w:type="continuationSeparator" w:id="0">
    <w:p w14:paraId="17D4CDED" w14:textId="77777777" w:rsidR="00666435" w:rsidRDefault="00666435" w:rsidP="00BC397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CBD7" w14:textId="11F46795" w:rsidR="00CC2761" w:rsidRDefault="00CC2761">
    <w:pPr>
      <w:pStyle w:val="Header"/>
    </w:pPr>
    <w:r w:rsidRPr="00CC2761">
      <w:rPr>
        <w:noProof/>
      </w:rPr>
      <w:drawing>
        <wp:anchor distT="0" distB="0" distL="114300" distR="114300" simplePos="0" relativeHeight="251669504" behindDoc="0" locked="0" layoutInCell="1" allowOverlap="1" wp14:anchorId="5CBA71BF" wp14:editId="32219BFF">
          <wp:simplePos x="0" y="0"/>
          <wp:positionH relativeFrom="column">
            <wp:posOffset>-1085159</wp:posOffset>
          </wp:positionH>
          <wp:positionV relativeFrom="paragraph">
            <wp:posOffset>646430</wp:posOffset>
          </wp:positionV>
          <wp:extent cx="1534160" cy="1534160"/>
          <wp:effectExtent l="0" t="0" r="8890" b="889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kSafeACT Plus_Green Outlined.png"/>
                  <pic:cNvPicPr/>
                </pic:nvPicPr>
                <pic:blipFill>
                  <a:blip r:embed="rId1">
                    <a:extLst>
                      <a:ext uri="{28A0092B-C50C-407E-A947-70E740481C1C}">
                        <a14:useLocalDpi xmlns:a14="http://schemas.microsoft.com/office/drawing/2010/main" val="0"/>
                      </a:ext>
                    </a:extLst>
                  </a:blip>
                  <a:stretch>
                    <a:fillRect/>
                  </a:stretch>
                </pic:blipFill>
                <pic:spPr>
                  <a:xfrm>
                    <a:off x="0" y="0"/>
                    <a:ext cx="1534160" cy="1534160"/>
                  </a:xfrm>
                  <a:prstGeom prst="rect">
                    <a:avLst/>
                  </a:prstGeom>
                </pic:spPr>
              </pic:pic>
            </a:graphicData>
          </a:graphic>
          <wp14:sizeRelH relativeFrom="page">
            <wp14:pctWidth>0</wp14:pctWidth>
          </wp14:sizeRelH>
          <wp14:sizeRelV relativeFrom="page">
            <wp14:pctHeight>0</wp14:pctHeight>
          </wp14:sizeRelV>
        </wp:anchor>
      </w:drawing>
    </w:r>
    <w:r w:rsidRPr="00CC2761">
      <w:rPr>
        <w:noProof/>
      </w:rPr>
      <w:drawing>
        <wp:anchor distT="0" distB="0" distL="114300" distR="114300" simplePos="0" relativeHeight="251666432" behindDoc="0" locked="0" layoutInCell="1" allowOverlap="1" wp14:anchorId="1A63DDDB" wp14:editId="274A608E">
          <wp:simplePos x="0" y="0"/>
          <wp:positionH relativeFrom="page">
            <wp:posOffset>202565</wp:posOffset>
          </wp:positionH>
          <wp:positionV relativeFrom="page">
            <wp:posOffset>193096</wp:posOffset>
          </wp:positionV>
          <wp:extent cx="2449195" cy="10433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2">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r w:rsidRPr="00CC2761">
      <w:rPr>
        <w:noProof/>
      </w:rPr>
      <mc:AlternateContent>
        <mc:Choice Requires="wps">
          <w:drawing>
            <wp:anchor distT="0" distB="0" distL="114300" distR="114300" simplePos="0" relativeHeight="251667456" behindDoc="1" locked="1" layoutInCell="1" allowOverlap="1" wp14:anchorId="140368A2" wp14:editId="5F1C613C">
              <wp:simplePos x="0" y="0"/>
              <wp:positionH relativeFrom="page">
                <wp:posOffset>3175</wp:posOffset>
              </wp:positionH>
              <wp:positionV relativeFrom="page">
                <wp:posOffset>6985</wp:posOffset>
              </wp:positionV>
              <wp:extent cx="7559675" cy="1727835"/>
              <wp:effectExtent l="0" t="0" r="3175" b="5715"/>
              <wp:wrapNone/>
              <wp:docPr id="2" name="Rectangle 2"/>
              <wp:cNvGraphicFramePr/>
              <a:graphic xmlns:a="http://schemas.openxmlformats.org/drawingml/2006/main">
                <a:graphicData uri="http://schemas.microsoft.com/office/word/2010/wordprocessingShape">
                  <wps:wsp>
                    <wps:cNvSpPr/>
                    <wps:spPr>
                      <a:xfrm>
                        <a:off x="0" y="0"/>
                        <a:ext cx="7559675" cy="172783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D09AC" id="Rectangle 2" o:spid="_x0000_s1026" style="position:absolute;margin-left:.25pt;margin-top:.55pt;width:595.25pt;height:136.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" fillcolor="#d8d8d8 [2732]" stroked="f" strokeweight="2pt">
              <w10:wrap anchorx="page" anchory="page"/>
              <w10:anchorlock/>
            </v:rect>
          </w:pict>
        </mc:Fallback>
      </mc:AlternateContent>
    </w:r>
    <w:r w:rsidRPr="00CC2761">
      <w:rPr>
        <w:noProof/>
      </w:rPr>
      <w:drawing>
        <wp:anchor distT="0" distB="0" distL="114300" distR="114300" simplePos="0" relativeHeight="251668480" behindDoc="0" locked="0" layoutInCell="1" allowOverlap="1" wp14:anchorId="45E82FE5" wp14:editId="683685DC">
          <wp:simplePos x="0" y="0"/>
          <wp:positionH relativeFrom="page">
            <wp:posOffset>5372735</wp:posOffset>
          </wp:positionH>
          <wp:positionV relativeFrom="page">
            <wp:posOffset>438785</wp:posOffset>
          </wp:positionV>
          <wp:extent cx="1784985" cy="640080"/>
          <wp:effectExtent l="0" t="0" r="571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etterhead-Header_address.png"/>
                  <pic:cNvPicPr/>
                </pic:nvPicPr>
                <pic:blipFill>
                  <a:blip r:embed="rId3">
                    <a:extLst>
                      <a:ext uri="{28A0092B-C50C-407E-A947-70E740481C1C}">
                        <a14:useLocalDpi xmlns:a14="http://schemas.microsoft.com/office/drawing/2010/main" val="0"/>
                      </a:ext>
                    </a:extLst>
                  </a:blip>
                  <a:stretch>
                    <a:fillRect/>
                  </a:stretch>
                </pic:blipFill>
                <pic:spPr>
                  <a:xfrm>
                    <a:off x="0" y="0"/>
                    <a:ext cx="1784985" cy="640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C241" w14:textId="77777777" w:rsidR="002172BF" w:rsidRDefault="002172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CFBF" w14:textId="77777777" w:rsidR="002172BF" w:rsidRDefault="002172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B6BA" w14:textId="150287A7" w:rsidR="00D55709" w:rsidRDefault="001B7C13">
    <w:pPr>
      <w:pStyle w:val="Header"/>
    </w:pPr>
    <w:r>
      <w:rPr>
        <w:rFonts w:ascii="Arial" w:hAnsi="Arial" w:cs="Arial"/>
        <w:noProof/>
      </w:rPr>
      <w:tab/>
    </w:r>
    <w:r>
      <w:rPr>
        <w:rFonts w:ascii="Arial" w:hAnsi="Arial" w:cs="Arial"/>
        <w:noProof/>
      </w:rPr>
      <w:tab/>
    </w:r>
    <w:r>
      <w:rPr>
        <w:rFonts w:ascii="Arial" w:hAnsi="Arial" w:cs="Arial"/>
        <w:noProof/>
      </w:rPr>
      <w:drawing>
        <wp:inline distT="0" distB="0" distL="0" distR="0" wp14:anchorId="01B89F53" wp14:editId="1E1B3665">
          <wp:extent cx="1786255" cy="6400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255" cy="640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266C5FF4"/>
    <w:lvl w:ilvl="0" w:tplc="1D4E7EC2">
      <w:start w:val="1"/>
      <w:numFmt w:val="bullet"/>
      <w:lvlText w:val=""/>
      <w:lvlJc w:val="left"/>
      <w:pPr>
        <w:ind w:left="720" w:hanging="360"/>
      </w:pPr>
      <w:rPr>
        <w:rFonts w:ascii="Symbol" w:hAnsi="Symbol" w:hint="default"/>
      </w:rPr>
    </w:lvl>
    <w:lvl w:ilvl="1" w:tplc="3CD2ABEE">
      <w:start w:val="1"/>
      <w:numFmt w:val="bullet"/>
      <w:lvlText w:val="o"/>
      <w:lvlJc w:val="left"/>
      <w:pPr>
        <w:ind w:left="1440" w:hanging="360"/>
      </w:pPr>
      <w:rPr>
        <w:rFonts w:ascii="Courier New" w:hAnsi="Courier New" w:cs="Courier New" w:hint="default"/>
      </w:rPr>
    </w:lvl>
    <w:lvl w:ilvl="2" w:tplc="35D0BDFC">
      <w:start w:val="1"/>
      <w:numFmt w:val="bullet"/>
      <w:lvlText w:val=""/>
      <w:lvlJc w:val="left"/>
      <w:pPr>
        <w:ind w:left="2160" w:hanging="360"/>
      </w:pPr>
      <w:rPr>
        <w:rFonts w:ascii="Wingdings" w:hAnsi="Wingdings" w:hint="default"/>
      </w:rPr>
    </w:lvl>
    <w:lvl w:ilvl="3" w:tplc="E0EA2630">
      <w:start w:val="1"/>
      <w:numFmt w:val="bullet"/>
      <w:lvlText w:val=""/>
      <w:lvlJc w:val="left"/>
      <w:pPr>
        <w:ind w:left="2880" w:hanging="360"/>
      </w:pPr>
      <w:rPr>
        <w:rFonts w:ascii="Symbol" w:hAnsi="Symbol" w:hint="default"/>
      </w:rPr>
    </w:lvl>
    <w:lvl w:ilvl="4" w:tplc="57CA5412">
      <w:start w:val="1"/>
      <w:numFmt w:val="bullet"/>
      <w:lvlText w:val="o"/>
      <w:lvlJc w:val="left"/>
      <w:pPr>
        <w:ind w:left="3600" w:hanging="360"/>
      </w:pPr>
      <w:rPr>
        <w:rFonts w:ascii="Courier New" w:hAnsi="Courier New" w:cs="Courier New" w:hint="default"/>
      </w:rPr>
    </w:lvl>
    <w:lvl w:ilvl="5" w:tplc="B6961F66">
      <w:start w:val="1"/>
      <w:numFmt w:val="bullet"/>
      <w:lvlText w:val=""/>
      <w:lvlJc w:val="left"/>
      <w:pPr>
        <w:ind w:left="4320" w:hanging="360"/>
      </w:pPr>
      <w:rPr>
        <w:rFonts w:ascii="Wingdings" w:hAnsi="Wingdings" w:hint="default"/>
      </w:rPr>
    </w:lvl>
    <w:lvl w:ilvl="6" w:tplc="E876AC0C">
      <w:start w:val="1"/>
      <w:numFmt w:val="bullet"/>
      <w:lvlText w:val=""/>
      <w:lvlJc w:val="left"/>
      <w:pPr>
        <w:ind w:left="5040" w:hanging="360"/>
      </w:pPr>
      <w:rPr>
        <w:rFonts w:ascii="Symbol" w:hAnsi="Symbol" w:hint="default"/>
      </w:rPr>
    </w:lvl>
    <w:lvl w:ilvl="7" w:tplc="DA72D426">
      <w:start w:val="1"/>
      <w:numFmt w:val="bullet"/>
      <w:lvlText w:val="o"/>
      <w:lvlJc w:val="left"/>
      <w:pPr>
        <w:ind w:left="5760" w:hanging="360"/>
      </w:pPr>
      <w:rPr>
        <w:rFonts w:ascii="Courier New" w:hAnsi="Courier New" w:cs="Courier New" w:hint="default"/>
      </w:rPr>
    </w:lvl>
    <w:lvl w:ilvl="8" w:tplc="4F42154C">
      <w:start w:val="1"/>
      <w:numFmt w:val="bullet"/>
      <w:lvlText w:val=""/>
      <w:lvlJc w:val="left"/>
      <w:pPr>
        <w:ind w:left="6480" w:hanging="360"/>
      </w:pPr>
      <w:rPr>
        <w:rFonts w:ascii="Wingdings" w:hAnsi="Wingdings" w:hint="default"/>
      </w:rPr>
    </w:lvl>
  </w:abstractNum>
  <w:abstractNum w:abstractNumId="1" w15:restartNumberingAfterBreak="0">
    <w:nsid w:val="00000005"/>
    <w:multiLevelType w:val="hybridMultilevel"/>
    <w:tmpl w:val="556ECD1E"/>
    <w:lvl w:ilvl="0" w:tplc="7706B51E">
      <w:start w:val="1"/>
      <w:numFmt w:val="bullet"/>
      <w:lvlText w:val=""/>
      <w:lvlJc w:val="left"/>
      <w:pPr>
        <w:ind w:left="720" w:hanging="360"/>
      </w:pPr>
      <w:rPr>
        <w:rFonts w:ascii="Symbol" w:hAnsi="Symbol" w:hint="default"/>
      </w:rPr>
    </w:lvl>
    <w:lvl w:ilvl="1" w:tplc="F07E989E">
      <w:start w:val="1"/>
      <w:numFmt w:val="bullet"/>
      <w:lvlText w:val="o"/>
      <w:lvlJc w:val="left"/>
      <w:pPr>
        <w:ind w:left="1440" w:hanging="360"/>
      </w:pPr>
      <w:rPr>
        <w:rFonts w:ascii="Courier New" w:hAnsi="Courier New" w:cs="Courier New" w:hint="default"/>
      </w:rPr>
    </w:lvl>
    <w:lvl w:ilvl="2" w:tplc="74F0B61C">
      <w:start w:val="1"/>
      <w:numFmt w:val="bullet"/>
      <w:lvlText w:val=""/>
      <w:lvlJc w:val="left"/>
      <w:pPr>
        <w:ind w:left="2160" w:hanging="360"/>
      </w:pPr>
      <w:rPr>
        <w:rFonts w:ascii="Wingdings" w:hAnsi="Wingdings" w:hint="default"/>
      </w:rPr>
    </w:lvl>
    <w:lvl w:ilvl="3" w:tplc="DE865334">
      <w:start w:val="1"/>
      <w:numFmt w:val="bullet"/>
      <w:lvlText w:val=""/>
      <w:lvlJc w:val="left"/>
      <w:pPr>
        <w:ind w:left="2880" w:hanging="360"/>
      </w:pPr>
      <w:rPr>
        <w:rFonts w:ascii="Symbol" w:hAnsi="Symbol" w:hint="default"/>
      </w:rPr>
    </w:lvl>
    <w:lvl w:ilvl="4" w:tplc="8C284228">
      <w:start w:val="1"/>
      <w:numFmt w:val="bullet"/>
      <w:lvlText w:val="o"/>
      <w:lvlJc w:val="left"/>
      <w:pPr>
        <w:ind w:left="3600" w:hanging="360"/>
      </w:pPr>
      <w:rPr>
        <w:rFonts w:ascii="Courier New" w:hAnsi="Courier New" w:cs="Courier New" w:hint="default"/>
      </w:rPr>
    </w:lvl>
    <w:lvl w:ilvl="5" w:tplc="7C541E1A">
      <w:start w:val="1"/>
      <w:numFmt w:val="bullet"/>
      <w:lvlText w:val=""/>
      <w:lvlJc w:val="left"/>
      <w:pPr>
        <w:ind w:left="4320" w:hanging="360"/>
      </w:pPr>
      <w:rPr>
        <w:rFonts w:ascii="Wingdings" w:hAnsi="Wingdings" w:hint="default"/>
      </w:rPr>
    </w:lvl>
    <w:lvl w:ilvl="6" w:tplc="16BEFA80">
      <w:start w:val="1"/>
      <w:numFmt w:val="bullet"/>
      <w:lvlText w:val=""/>
      <w:lvlJc w:val="left"/>
      <w:pPr>
        <w:ind w:left="5040" w:hanging="360"/>
      </w:pPr>
      <w:rPr>
        <w:rFonts w:ascii="Symbol" w:hAnsi="Symbol" w:hint="default"/>
      </w:rPr>
    </w:lvl>
    <w:lvl w:ilvl="7" w:tplc="9642D7A0">
      <w:start w:val="1"/>
      <w:numFmt w:val="bullet"/>
      <w:lvlText w:val="o"/>
      <w:lvlJc w:val="left"/>
      <w:pPr>
        <w:ind w:left="5760" w:hanging="360"/>
      </w:pPr>
      <w:rPr>
        <w:rFonts w:ascii="Courier New" w:hAnsi="Courier New" w:cs="Courier New" w:hint="default"/>
      </w:rPr>
    </w:lvl>
    <w:lvl w:ilvl="8" w:tplc="8C32E8E6">
      <w:start w:val="1"/>
      <w:numFmt w:val="bullet"/>
      <w:lvlText w:val=""/>
      <w:lvlJc w:val="left"/>
      <w:pPr>
        <w:ind w:left="6480" w:hanging="360"/>
      </w:pPr>
      <w:rPr>
        <w:rFonts w:ascii="Wingdings" w:hAnsi="Wingdings" w:hint="default"/>
      </w:rPr>
    </w:lvl>
  </w:abstractNum>
  <w:abstractNum w:abstractNumId="2" w15:restartNumberingAfterBreak="0">
    <w:nsid w:val="15E816F7"/>
    <w:multiLevelType w:val="hybridMultilevel"/>
    <w:tmpl w:val="90105650"/>
    <w:lvl w:ilvl="0" w:tplc="CAE8D02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E708D7"/>
    <w:multiLevelType w:val="hybridMultilevel"/>
    <w:tmpl w:val="73EE0E82"/>
    <w:lvl w:ilvl="0" w:tplc="0C44DF52">
      <w:start w:val="1"/>
      <w:numFmt w:val="bullet"/>
      <w:lvlText w:val=""/>
      <w:lvlJc w:val="left"/>
      <w:pPr>
        <w:ind w:left="1080" w:hanging="360"/>
      </w:pPr>
      <w:rPr>
        <w:rFonts w:ascii="Symbol" w:hAnsi="Symbo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15:restartNumberingAfterBreak="0">
    <w:nsid w:val="21322BAB"/>
    <w:multiLevelType w:val="hybridMultilevel"/>
    <w:tmpl w:val="B776C254"/>
    <w:lvl w:ilvl="0" w:tplc="FFFFFFFF">
      <w:start w:val="1"/>
      <w:numFmt w:val="bullet"/>
      <w:lvlText w:val=""/>
      <w:lvlJc w:val="left"/>
      <w:pPr>
        <w:ind w:left="720" w:hanging="360"/>
      </w:pPr>
      <w:rPr>
        <w:rFonts w:ascii="Symbol" w:hAnsi="Symbol" w:hint="default"/>
      </w:rPr>
    </w:lvl>
    <w:lvl w:ilvl="1" w:tplc="B87C18F8">
      <w:start w:val="1"/>
      <w:numFmt w:val="bullet"/>
      <w:lvlText w:val="-"/>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45577074"/>
    <w:multiLevelType w:val="hybridMultilevel"/>
    <w:tmpl w:val="CA5A5ACC"/>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9797CD1"/>
    <w:multiLevelType w:val="hybridMultilevel"/>
    <w:tmpl w:val="601C7A28"/>
    <w:lvl w:ilvl="0" w:tplc="0C090001">
      <w:start w:val="1"/>
      <w:numFmt w:val="bullet"/>
      <w:lvlText w:val=""/>
      <w:lvlJc w:val="left"/>
      <w:pPr>
        <w:ind w:left="-2115" w:hanging="360"/>
      </w:pPr>
      <w:rPr>
        <w:rFonts w:ascii="Symbol" w:hAnsi="Symbol" w:hint="default"/>
      </w:rPr>
    </w:lvl>
    <w:lvl w:ilvl="1" w:tplc="0C090003" w:tentative="1">
      <w:start w:val="1"/>
      <w:numFmt w:val="bullet"/>
      <w:lvlText w:val="o"/>
      <w:lvlJc w:val="left"/>
      <w:pPr>
        <w:ind w:left="-1395" w:hanging="360"/>
      </w:pPr>
      <w:rPr>
        <w:rFonts w:ascii="Courier New" w:hAnsi="Courier New" w:cs="Courier New" w:hint="default"/>
      </w:rPr>
    </w:lvl>
    <w:lvl w:ilvl="2" w:tplc="0C090005" w:tentative="1">
      <w:start w:val="1"/>
      <w:numFmt w:val="bullet"/>
      <w:lvlText w:val=""/>
      <w:lvlJc w:val="left"/>
      <w:pPr>
        <w:ind w:left="-675" w:hanging="360"/>
      </w:pPr>
      <w:rPr>
        <w:rFonts w:ascii="Wingdings" w:hAnsi="Wingdings" w:hint="default"/>
      </w:rPr>
    </w:lvl>
    <w:lvl w:ilvl="3" w:tplc="0C090001" w:tentative="1">
      <w:start w:val="1"/>
      <w:numFmt w:val="bullet"/>
      <w:lvlText w:val=""/>
      <w:lvlJc w:val="left"/>
      <w:pPr>
        <w:ind w:left="45" w:hanging="360"/>
      </w:pPr>
      <w:rPr>
        <w:rFonts w:ascii="Symbol" w:hAnsi="Symbol" w:hint="default"/>
      </w:rPr>
    </w:lvl>
    <w:lvl w:ilvl="4" w:tplc="0C090003" w:tentative="1">
      <w:start w:val="1"/>
      <w:numFmt w:val="bullet"/>
      <w:lvlText w:val="o"/>
      <w:lvlJc w:val="left"/>
      <w:pPr>
        <w:ind w:left="765" w:hanging="360"/>
      </w:pPr>
      <w:rPr>
        <w:rFonts w:ascii="Courier New" w:hAnsi="Courier New" w:cs="Courier New" w:hint="default"/>
      </w:rPr>
    </w:lvl>
    <w:lvl w:ilvl="5" w:tplc="0C090005" w:tentative="1">
      <w:start w:val="1"/>
      <w:numFmt w:val="bullet"/>
      <w:lvlText w:val=""/>
      <w:lvlJc w:val="left"/>
      <w:pPr>
        <w:ind w:left="1485" w:hanging="360"/>
      </w:pPr>
      <w:rPr>
        <w:rFonts w:ascii="Wingdings" w:hAnsi="Wingdings" w:hint="default"/>
      </w:rPr>
    </w:lvl>
    <w:lvl w:ilvl="6" w:tplc="0C090001" w:tentative="1">
      <w:start w:val="1"/>
      <w:numFmt w:val="bullet"/>
      <w:lvlText w:val=""/>
      <w:lvlJc w:val="left"/>
      <w:pPr>
        <w:ind w:left="2205" w:hanging="360"/>
      </w:pPr>
      <w:rPr>
        <w:rFonts w:ascii="Symbol" w:hAnsi="Symbol" w:hint="default"/>
      </w:rPr>
    </w:lvl>
    <w:lvl w:ilvl="7" w:tplc="0C090003" w:tentative="1">
      <w:start w:val="1"/>
      <w:numFmt w:val="bullet"/>
      <w:lvlText w:val="o"/>
      <w:lvlJc w:val="left"/>
      <w:pPr>
        <w:ind w:left="2925" w:hanging="360"/>
      </w:pPr>
      <w:rPr>
        <w:rFonts w:ascii="Courier New" w:hAnsi="Courier New" w:cs="Courier New" w:hint="default"/>
      </w:rPr>
    </w:lvl>
    <w:lvl w:ilvl="8" w:tplc="0C090005" w:tentative="1">
      <w:start w:val="1"/>
      <w:numFmt w:val="bullet"/>
      <w:lvlText w:val=""/>
      <w:lvlJc w:val="left"/>
      <w:pPr>
        <w:ind w:left="3645" w:hanging="360"/>
      </w:pPr>
      <w:rPr>
        <w:rFonts w:ascii="Wingdings" w:hAnsi="Wingdings" w:hint="default"/>
      </w:rPr>
    </w:lvl>
  </w:abstractNum>
  <w:abstractNum w:abstractNumId="7" w15:restartNumberingAfterBreak="0">
    <w:nsid w:val="4C094359"/>
    <w:multiLevelType w:val="hybridMultilevel"/>
    <w:tmpl w:val="C96013EE"/>
    <w:lvl w:ilvl="0" w:tplc="0C09000F">
      <w:start w:val="1"/>
      <w:numFmt w:val="decimal"/>
      <w:lvlText w:val="%1."/>
      <w:lvlJc w:val="left"/>
      <w:pPr>
        <w:ind w:left="-1035" w:hanging="360"/>
      </w:pPr>
    </w:lvl>
    <w:lvl w:ilvl="1" w:tplc="0C090019" w:tentative="1">
      <w:start w:val="1"/>
      <w:numFmt w:val="lowerLetter"/>
      <w:lvlText w:val="%2."/>
      <w:lvlJc w:val="left"/>
      <w:pPr>
        <w:ind w:left="-315" w:hanging="360"/>
      </w:pPr>
    </w:lvl>
    <w:lvl w:ilvl="2" w:tplc="0C09001B" w:tentative="1">
      <w:start w:val="1"/>
      <w:numFmt w:val="lowerRoman"/>
      <w:lvlText w:val="%3."/>
      <w:lvlJc w:val="right"/>
      <w:pPr>
        <w:ind w:left="405" w:hanging="180"/>
      </w:pPr>
    </w:lvl>
    <w:lvl w:ilvl="3" w:tplc="0C09000F" w:tentative="1">
      <w:start w:val="1"/>
      <w:numFmt w:val="decimal"/>
      <w:lvlText w:val="%4."/>
      <w:lvlJc w:val="left"/>
      <w:pPr>
        <w:ind w:left="1125" w:hanging="360"/>
      </w:pPr>
    </w:lvl>
    <w:lvl w:ilvl="4" w:tplc="0C090019" w:tentative="1">
      <w:start w:val="1"/>
      <w:numFmt w:val="lowerLetter"/>
      <w:lvlText w:val="%5."/>
      <w:lvlJc w:val="left"/>
      <w:pPr>
        <w:ind w:left="1845" w:hanging="360"/>
      </w:pPr>
    </w:lvl>
    <w:lvl w:ilvl="5" w:tplc="0C09001B" w:tentative="1">
      <w:start w:val="1"/>
      <w:numFmt w:val="lowerRoman"/>
      <w:lvlText w:val="%6."/>
      <w:lvlJc w:val="right"/>
      <w:pPr>
        <w:ind w:left="2565" w:hanging="180"/>
      </w:pPr>
    </w:lvl>
    <w:lvl w:ilvl="6" w:tplc="0C09000F" w:tentative="1">
      <w:start w:val="1"/>
      <w:numFmt w:val="decimal"/>
      <w:lvlText w:val="%7."/>
      <w:lvlJc w:val="left"/>
      <w:pPr>
        <w:ind w:left="3285" w:hanging="360"/>
      </w:pPr>
    </w:lvl>
    <w:lvl w:ilvl="7" w:tplc="0C090019" w:tentative="1">
      <w:start w:val="1"/>
      <w:numFmt w:val="lowerLetter"/>
      <w:lvlText w:val="%8."/>
      <w:lvlJc w:val="left"/>
      <w:pPr>
        <w:ind w:left="4005" w:hanging="360"/>
      </w:pPr>
    </w:lvl>
    <w:lvl w:ilvl="8" w:tplc="0C09001B" w:tentative="1">
      <w:start w:val="1"/>
      <w:numFmt w:val="lowerRoman"/>
      <w:lvlText w:val="%9."/>
      <w:lvlJc w:val="right"/>
      <w:pPr>
        <w:ind w:left="4725" w:hanging="180"/>
      </w:pPr>
    </w:lvl>
  </w:abstractNum>
  <w:abstractNum w:abstractNumId="8" w15:restartNumberingAfterBreak="0">
    <w:nsid w:val="534B3B12"/>
    <w:multiLevelType w:val="hybridMultilevel"/>
    <w:tmpl w:val="B9A0C3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6485F77"/>
    <w:multiLevelType w:val="hybridMultilevel"/>
    <w:tmpl w:val="BF4E830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658010B"/>
    <w:multiLevelType w:val="hybridMultilevel"/>
    <w:tmpl w:val="7820E3B4"/>
    <w:lvl w:ilvl="0" w:tplc="C6867848">
      <w:start w:val="1"/>
      <w:numFmt w:val="bullet"/>
      <w:pStyle w:val="ARBullet1"/>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759B0EB8"/>
    <w:multiLevelType w:val="hybridMultilevel"/>
    <w:tmpl w:val="CE8A0F7A"/>
    <w:lvl w:ilvl="0" w:tplc="0C090001">
      <w:start w:val="1"/>
      <w:numFmt w:val="bullet"/>
      <w:lvlText w:val=""/>
      <w:lvlJc w:val="left"/>
      <w:pPr>
        <w:ind w:left="-1035" w:hanging="360"/>
      </w:pPr>
      <w:rPr>
        <w:rFonts w:ascii="Symbol" w:hAnsi="Symbol" w:hint="default"/>
      </w:rPr>
    </w:lvl>
    <w:lvl w:ilvl="1" w:tplc="0C090003" w:tentative="1">
      <w:start w:val="1"/>
      <w:numFmt w:val="bullet"/>
      <w:lvlText w:val="o"/>
      <w:lvlJc w:val="left"/>
      <w:pPr>
        <w:ind w:left="-315" w:hanging="360"/>
      </w:pPr>
      <w:rPr>
        <w:rFonts w:ascii="Courier New" w:hAnsi="Courier New" w:cs="Courier New" w:hint="default"/>
      </w:rPr>
    </w:lvl>
    <w:lvl w:ilvl="2" w:tplc="0C090005" w:tentative="1">
      <w:start w:val="1"/>
      <w:numFmt w:val="bullet"/>
      <w:lvlText w:val=""/>
      <w:lvlJc w:val="left"/>
      <w:pPr>
        <w:ind w:left="405" w:hanging="360"/>
      </w:pPr>
      <w:rPr>
        <w:rFonts w:ascii="Wingdings" w:hAnsi="Wingdings" w:hint="default"/>
      </w:rPr>
    </w:lvl>
    <w:lvl w:ilvl="3" w:tplc="0C090001" w:tentative="1">
      <w:start w:val="1"/>
      <w:numFmt w:val="bullet"/>
      <w:lvlText w:val=""/>
      <w:lvlJc w:val="left"/>
      <w:pPr>
        <w:ind w:left="1125" w:hanging="360"/>
      </w:pPr>
      <w:rPr>
        <w:rFonts w:ascii="Symbol" w:hAnsi="Symbol" w:hint="default"/>
      </w:rPr>
    </w:lvl>
    <w:lvl w:ilvl="4" w:tplc="0C090003" w:tentative="1">
      <w:start w:val="1"/>
      <w:numFmt w:val="bullet"/>
      <w:lvlText w:val="o"/>
      <w:lvlJc w:val="left"/>
      <w:pPr>
        <w:ind w:left="1845" w:hanging="360"/>
      </w:pPr>
      <w:rPr>
        <w:rFonts w:ascii="Courier New" w:hAnsi="Courier New" w:cs="Courier New" w:hint="default"/>
      </w:rPr>
    </w:lvl>
    <w:lvl w:ilvl="5" w:tplc="0C090005" w:tentative="1">
      <w:start w:val="1"/>
      <w:numFmt w:val="bullet"/>
      <w:lvlText w:val=""/>
      <w:lvlJc w:val="left"/>
      <w:pPr>
        <w:ind w:left="2565" w:hanging="360"/>
      </w:pPr>
      <w:rPr>
        <w:rFonts w:ascii="Wingdings" w:hAnsi="Wingdings" w:hint="default"/>
      </w:rPr>
    </w:lvl>
    <w:lvl w:ilvl="6" w:tplc="0C090001" w:tentative="1">
      <w:start w:val="1"/>
      <w:numFmt w:val="bullet"/>
      <w:lvlText w:val=""/>
      <w:lvlJc w:val="left"/>
      <w:pPr>
        <w:ind w:left="3285" w:hanging="360"/>
      </w:pPr>
      <w:rPr>
        <w:rFonts w:ascii="Symbol" w:hAnsi="Symbol" w:hint="default"/>
      </w:rPr>
    </w:lvl>
    <w:lvl w:ilvl="7" w:tplc="0C090003" w:tentative="1">
      <w:start w:val="1"/>
      <w:numFmt w:val="bullet"/>
      <w:lvlText w:val="o"/>
      <w:lvlJc w:val="left"/>
      <w:pPr>
        <w:ind w:left="4005" w:hanging="360"/>
      </w:pPr>
      <w:rPr>
        <w:rFonts w:ascii="Courier New" w:hAnsi="Courier New" w:cs="Courier New" w:hint="default"/>
      </w:rPr>
    </w:lvl>
    <w:lvl w:ilvl="8" w:tplc="0C090005" w:tentative="1">
      <w:start w:val="1"/>
      <w:numFmt w:val="bullet"/>
      <w:lvlText w:val=""/>
      <w:lvlJc w:val="left"/>
      <w:pPr>
        <w:ind w:left="4725" w:hanging="360"/>
      </w:pPr>
      <w:rPr>
        <w:rFonts w:ascii="Wingdings" w:hAnsi="Wingdings" w:hint="default"/>
      </w:rPr>
    </w:lvl>
  </w:abstractNum>
  <w:abstractNum w:abstractNumId="12" w15:restartNumberingAfterBreak="0">
    <w:nsid w:val="77C175BF"/>
    <w:multiLevelType w:val="hybridMultilevel"/>
    <w:tmpl w:val="CDD864EA"/>
    <w:lvl w:ilvl="0" w:tplc="0C090001">
      <w:start w:val="1"/>
      <w:numFmt w:val="bullet"/>
      <w:lvlText w:val=""/>
      <w:lvlJc w:val="left"/>
      <w:pPr>
        <w:ind w:left="-1755" w:hanging="360"/>
      </w:pPr>
      <w:rPr>
        <w:rFonts w:ascii="Symbol" w:hAnsi="Symbol" w:hint="default"/>
      </w:rPr>
    </w:lvl>
    <w:lvl w:ilvl="1" w:tplc="0C090003" w:tentative="1">
      <w:start w:val="1"/>
      <w:numFmt w:val="bullet"/>
      <w:lvlText w:val="o"/>
      <w:lvlJc w:val="left"/>
      <w:pPr>
        <w:ind w:left="-1035" w:hanging="360"/>
      </w:pPr>
      <w:rPr>
        <w:rFonts w:ascii="Courier New" w:hAnsi="Courier New" w:cs="Courier New" w:hint="default"/>
      </w:rPr>
    </w:lvl>
    <w:lvl w:ilvl="2" w:tplc="0C090005" w:tentative="1">
      <w:start w:val="1"/>
      <w:numFmt w:val="bullet"/>
      <w:lvlText w:val=""/>
      <w:lvlJc w:val="left"/>
      <w:pPr>
        <w:ind w:left="-315" w:hanging="360"/>
      </w:pPr>
      <w:rPr>
        <w:rFonts w:ascii="Wingdings" w:hAnsi="Wingdings" w:hint="default"/>
      </w:rPr>
    </w:lvl>
    <w:lvl w:ilvl="3" w:tplc="0C090001" w:tentative="1">
      <w:start w:val="1"/>
      <w:numFmt w:val="bullet"/>
      <w:lvlText w:val=""/>
      <w:lvlJc w:val="left"/>
      <w:pPr>
        <w:ind w:left="405" w:hanging="360"/>
      </w:pPr>
      <w:rPr>
        <w:rFonts w:ascii="Symbol" w:hAnsi="Symbol" w:hint="default"/>
      </w:rPr>
    </w:lvl>
    <w:lvl w:ilvl="4" w:tplc="0C090003" w:tentative="1">
      <w:start w:val="1"/>
      <w:numFmt w:val="bullet"/>
      <w:lvlText w:val="o"/>
      <w:lvlJc w:val="left"/>
      <w:pPr>
        <w:ind w:left="1125" w:hanging="360"/>
      </w:pPr>
      <w:rPr>
        <w:rFonts w:ascii="Courier New" w:hAnsi="Courier New" w:cs="Courier New" w:hint="default"/>
      </w:rPr>
    </w:lvl>
    <w:lvl w:ilvl="5" w:tplc="0C090005" w:tentative="1">
      <w:start w:val="1"/>
      <w:numFmt w:val="bullet"/>
      <w:lvlText w:val=""/>
      <w:lvlJc w:val="left"/>
      <w:pPr>
        <w:ind w:left="1845" w:hanging="360"/>
      </w:pPr>
      <w:rPr>
        <w:rFonts w:ascii="Wingdings" w:hAnsi="Wingdings" w:hint="default"/>
      </w:rPr>
    </w:lvl>
    <w:lvl w:ilvl="6" w:tplc="0C090001" w:tentative="1">
      <w:start w:val="1"/>
      <w:numFmt w:val="bullet"/>
      <w:lvlText w:val=""/>
      <w:lvlJc w:val="left"/>
      <w:pPr>
        <w:ind w:left="2565" w:hanging="360"/>
      </w:pPr>
      <w:rPr>
        <w:rFonts w:ascii="Symbol" w:hAnsi="Symbol" w:hint="default"/>
      </w:rPr>
    </w:lvl>
    <w:lvl w:ilvl="7" w:tplc="0C090003" w:tentative="1">
      <w:start w:val="1"/>
      <w:numFmt w:val="bullet"/>
      <w:lvlText w:val="o"/>
      <w:lvlJc w:val="left"/>
      <w:pPr>
        <w:ind w:left="3285" w:hanging="360"/>
      </w:pPr>
      <w:rPr>
        <w:rFonts w:ascii="Courier New" w:hAnsi="Courier New" w:cs="Courier New" w:hint="default"/>
      </w:rPr>
    </w:lvl>
    <w:lvl w:ilvl="8" w:tplc="0C090005" w:tentative="1">
      <w:start w:val="1"/>
      <w:numFmt w:val="bullet"/>
      <w:lvlText w:val=""/>
      <w:lvlJc w:val="left"/>
      <w:pPr>
        <w:ind w:left="4005" w:hanging="360"/>
      </w:pPr>
      <w:rPr>
        <w:rFonts w:ascii="Wingdings" w:hAnsi="Wingdings" w:hint="default"/>
      </w:rPr>
    </w:lvl>
  </w:abstractNum>
  <w:num w:numId="1" w16cid:durableId="289433060">
    <w:abstractNumId w:val="12"/>
  </w:num>
  <w:num w:numId="2" w16cid:durableId="99842306">
    <w:abstractNumId w:val="7"/>
  </w:num>
  <w:num w:numId="3" w16cid:durableId="847721067">
    <w:abstractNumId w:val="11"/>
  </w:num>
  <w:num w:numId="4" w16cid:durableId="1895585231">
    <w:abstractNumId w:val="6"/>
  </w:num>
  <w:num w:numId="5" w16cid:durableId="1589804230">
    <w:abstractNumId w:val="0"/>
  </w:num>
  <w:num w:numId="6" w16cid:durableId="1508134422">
    <w:abstractNumId w:val="1"/>
  </w:num>
  <w:num w:numId="7" w16cid:durableId="379980122">
    <w:abstractNumId w:val="8"/>
  </w:num>
  <w:num w:numId="8" w16cid:durableId="653526717">
    <w:abstractNumId w:val="10"/>
  </w:num>
  <w:num w:numId="9" w16cid:durableId="428501064">
    <w:abstractNumId w:val="2"/>
  </w:num>
  <w:num w:numId="10" w16cid:durableId="2032874160">
    <w:abstractNumId w:val="9"/>
  </w:num>
  <w:num w:numId="11" w16cid:durableId="792945676">
    <w:abstractNumId w:val="3"/>
  </w:num>
  <w:num w:numId="12" w16cid:durableId="2072923895">
    <w:abstractNumId w:val="5"/>
  </w:num>
  <w:num w:numId="13" w16cid:durableId="614921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9CB"/>
    <w:rsid w:val="00003717"/>
    <w:rsid w:val="00012065"/>
    <w:rsid w:val="00015691"/>
    <w:rsid w:val="000270C2"/>
    <w:rsid w:val="00027806"/>
    <w:rsid w:val="000525A3"/>
    <w:rsid w:val="00093B5B"/>
    <w:rsid w:val="000B290F"/>
    <w:rsid w:val="000E1451"/>
    <w:rsid w:val="000E2363"/>
    <w:rsid w:val="00101BFE"/>
    <w:rsid w:val="00135FBD"/>
    <w:rsid w:val="0014102B"/>
    <w:rsid w:val="001A0C35"/>
    <w:rsid w:val="001B218F"/>
    <w:rsid w:val="001B7C13"/>
    <w:rsid w:val="001D2F49"/>
    <w:rsid w:val="002172BF"/>
    <w:rsid w:val="002351EF"/>
    <w:rsid w:val="00243F4B"/>
    <w:rsid w:val="00247106"/>
    <w:rsid w:val="0027498C"/>
    <w:rsid w:val="00285A14"/>
    <w:rsid w:val="002A47AD"/>
    <w:rsid w:val="002B08F5"/>
    <w:rsid w:val="002B3CA1"/>
    <w:rsid w:val="002B571B"/>
    <w:rsid w:val="002D586E"/>
    <w:rsid w:val="002E7898"/>
    <w:rsid w:val="002F167D"/>
    <w:rsid w:val="002F20AA"/>
    <w:rsid w:val="002F3553"/>
    <w:rsid w:val="00301710"/>
    <w:rsid w:val="00327108"/>
    <w:rsid w:val="003400F1"/>
    <w:rsid w:val="00370EB2"/>
    <w:rsid w:val="003946CA"/>
    <w:rsid w:val="003B47F7"/>
    <w:rsid w:val="003E0BDD"/>
    <w:rsid w:val="003F215A"/>
    <w:rsid w:val="00401C8D"/>
    <w:rsid w:val="004068ED"/>
    <w:rsid w:val="00431FF2"/>
    <w:rsid w:val="0045718B"/>
    <w:rsid w:val="00457643"/>
    <w:rsid w:val="00497622"/>
    <w:rsid w:val="004A4BE7"/>
    <w:rsid w:val="004A580C"/>
    <w:rsid w:val="004A61ED"/>
    <w:rsid w:val="004B7B53"/>
    <w:rsid w:val="004C2640"/>
    <w:rsid w:val="004E6B59"/>
    <w:rsid w:val="00542C14"/>
    <w:rsid w:val="00575C66"/>
    <w:rsid w:val="00591620"/>
    <w:rsid w:val="005B2087"/>
    <w:rsid w:val="005C3EAB"/>
    <w:rsid w:val="005C77C1"/>
    <w:rsid w:val="005E1CA8"/>
    <w:rsid w:val="005E2600"/>
    <w:rsid w:val="005F42E3"/>
    <w:rsid w:val="00605BB6"/>
    <w:rsid w:val="00623F0A"/>
    <w:rsid w:val="00635B2A"/>
    <w:rsid w:val="00641D57"/>
    <w:rsid w:val="00644B95"/>
    <w:rsid w:val="00654EDC"/>
    <w:rsid w:val="00666435"/>
    <w:rsid w:val="00670D0B"/>
    <w:rsid w:val="00691B23"/>
    <w:rsid w:val="006A562B"/>
    <w:rsid w:val="006A64F0"/>
    <w:rsid w:val="006B0101"/>
    <w:rsid w:val="006B758D"/>
    <w:rsid w:val="006C6F27"/>
    <w:rsid w:val="006E1A56"/>
    <w:rsid w:val="006F2E64"/>
    <w:rsid w:val="007011E4"/>
    <w:rsid w:val="00724E21"/>
    <w:rsid w:val="00727561"/>
    <w:rsid w:val="00730EF9"/>
    <w:rsid w:val="0073564A"/>
    <w:rsid w:val="00741B3F"/>
    <w:rsid w:val="007544F5"/>
    <w:rsid w:val="0075717D"/>
    <w:rsid w:val="0076503C"/>
    <w:rsid w:val="00775AE2"/>
    <w:rsid w:val="007764F8"/>
    <w:rsid w:val="0078032F"/>
    <w:rsid w:val="00790F72"/>
    <w:rsid w:val="007A4DD7"/>
    <w:rsid w:val="007E032F"/>
    <w:rsid w:val="007E7221"/>
    <w:rsid w:val="007F351B"/>
    <w:rsid w:val="008058CB"/>
    <w:rsid w:val="00813FB6"/>
    <w:rsid w:val="00836515"/>
    <w:rsid w:val="00836FC8"/>
    <w:rsid w:val="00844D6E"/>
    <w:rsid w:val="0084578A"/>
    <w:rsid w:val="008476EA"/>
    <w:rsid w:val="00851F7B"/>
    <w:rsid w:val="008746E8"/>
    <w:rsid w:val="008766C6"/>
    <w:rsid w:val="00895EBB"/>
    <w:rsid w:val="008A734C"/>
    <w:rsid w:val="008C1804"/>
    <w:rsid w:val="008C202B"/>
    <w:rsid w:val="008C2E55"/>
    <w:rsid w:val="008F203B"/>
    <w:rsid w:val="008F289A"/>
    <w:rsid w:val="008F7E4C"/>
    <w:rsid w:val="00910F62"/>
    <w:rsid w:val="00925866"/>
    <w:rsid w:val="009267F3"/>
    <w:rsid w:val="00927F37"/>
    <w:rsid w:val="00930B5F"/>
    <w:rsid w:val="00935BA2"/>
    <w:rsid w:val="00943BFB"/>
    <w:rsid w:val="00956334"/>
    <w:rsid w:val="00962DC8"/>
    <w:rsid w:val="00972D99"/>
    <w:rsid w:val="00973F1D"/>
    <w:rsid w:val="00974D0A"/>
    <w:rsid w:val="00981505"/>
    <w:rsid w:val="00987C51"/>
    <w:rsid w:val="00990DC5"/>
    <w:rsid w:val="009A45E7"/>
    <w:rsid w:val="009B34C7"/>
    <w:rsid w:val="009B4E9A"/>
    <w:rsid w:val="009B7988"/>
    <w:rsid w:val="009D3DC0"/>
    <w:rsid w:val="009E19E7"/>
    <w:rsid w:val="00A03660"/>
    <w:rsid w:val="00A25A21"/>
    <w:rsid w:val="00A363D9"/>
    <w:rsid w:val="00A72FCE"/>
    <w:rsid w:val="00A87469"/>
    <w:rsid w:val="00A91209"/>
    <w:rsid w:val="00AA5C1E"/>
    <w:rsid w:val="00AB032B"/>
    <w:rsid w:val="00AB4A09"/>
    <w:rsid w:val="00AE057B"/>
    <w:rsid w:val="00B05FD1"/>
    <w:rsid w:val="00B25B93"/>
    <w:rsid w:val="00B3303C"/>
    <w:rsid w:val="00B349A1"/>
    <w:rsid w:val="00B40CD5"/>
    <w:rsid w:val="00B43861"/>
    <w:rsid w:val="00B455DD"/>
    <w:rsid w:val="00B710C2"/>
    <w:rsid w:val="00BB2070"/>
    <w:rsid w:val="00BB5B45"/>
    <w:rsid w:val="00BB7F7B"/>
    <w:rsid w:val="00BC2155"/>
    <w:rsid w:val="00BC397B"/>
    <w:rsid w:val="00BD0F5A"/>
    <w:rsid w:val="00BD3AE6"/>
    <w:rsid w:val="00BD7A83"/>
    <w:rsid w:val="00BE1705"/>
    <w:rsid w:val="00BE6A51"/>
    <w:rsid w:val="00BE7A8F"/>
    <w:rsid w:val="00C2112E"/>
    <w:rsid w:val="00C219E6"/>
    <w:rsid w:val="00C369CB"/>
    <w:rsid w:val="00C52F2C"/>
    <w:rsid w:val="00C752D1"/>
    <w:rsid w:val="00C80D72"/>
    <w:rsid w:val="00CA1DB2"/>
    <w:rsid w:val="00CA5F46"/>
    <w:rsid w:val="00CB22D2"/>
    <w:rsid w:val="00CB29AE"/>
    <w:rsid w:val="00CC2761"/>
    <w:rsid w:val="00CD312E"/>
    <w:rsid w:val="00CD4B08"/>
    <w:rsid w:val="00D02A18"/>
    <w:rsid w:val="00D055BE"/>
    <w:rsid w:val="00D06AEC"/>
    <w:rsid w:val="00D13072"/>
    <w:rsid w:val="00D33562"/>
    <w:rsid w:val="00D33788"/>
    <w:rsid w:val="00D55709"/>
    <w:rsid w:val="00D649C8"/>
    <w:rsid w:val="00D66E7E"/>
    <w:rsid w:val="00D70F1F"/>
    <w:rsid w:val="00D77B76"/>
    <w:rsid w:val="00D80E5E"/>
    <w:rsid w:val="00D85016"/>
    <w:rsid w:val="00D92783"/>
    <w:rsid w:val="00DA0336"/>
    <w:rsid w:val="00DB217A"/>
    <w:rsid w:val="00DB6FDE"/>
    <w:rsid w:val="00DE4E20"/>
    <w:rsid w:val="00E60533"/>
    <w:rsid w:val="00E70467"/>
    <w:rsid w:val="00E74CDF"/>
    <w:rsid w:val="00E7696D"/>
    <w:rsid w:val="00E84F34"/>
    <w:rsid w:val="00E867C5"/>
    <w:rsid w:val="00E87B90"/>
    <w:rsid w:val="00EE06C3"/>
    <w:rsid w:val="00EE5DB3"/>
    <w:rsid w:val="00EF240C"/>
    <w:rsid w:val="00EF3007"/>
    <w:rsid w:val="00F037E8"/>
    <w:rsid w:val="00F1206B"/>
    <w:rsid w:val="00F2043E"/>
    <w:rsid w:val="00F37B2B"/>
    <w:rsid w:val="00F516F4"/>
    <w:rsid w:val="00F70C5F"/>
    <w:rsid w:val="00F76628"/>
    <w:rsid w:val="00F922F1"/>
    <w:rsid w:val="00F96624"/>
    <w:rsid w:val="00FA5653"/>
    <w:rsid w:val="00FA6BBD"/>
    <w:rsid w:val="00FD0C13"/>
    <w:rsid w:val="00FE6EA6"/>
    <w:rsid w:val="00FF78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A04EDA"/>
  <w15:chartTrackingRefBased/>
  <w15:docId w15:val="{B1B66812-61D2-4C96-BE4F-FCCEDA31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9CB"/>
    <w:pPr>
      <w:spacing w:before="120" w:after="120" w:line="280" w:lineRule="atLeast"/>
    </w:pPr>
    <w:rPr>
      <w:color w:val="000000" w:themeColor="text1"/>
      <w:sz w:val="20"/>
      <w:szCs w:val="20"/>
    </w:rPr>
  </w:style>
  <w:style w:type="paragraph" w:styleId="Heading2">
    <w:name w:val="heading 2"/>
    <w:aliases w:val="AR Heading 2"/>
    <w:basedOn w:val="Normal"/>
    <w:next w:val="Normal"/>
    <w:link w:val="Heading2Char"/>
    <w:uiPriority w:val="9"/>
    <w:unhideWhenUsed/>
    <w:qFormat/>
    <w:rsid w:val="00F922F1"/>
    <w:pPr>
      <w:keepNext/>
      <w:keepLines/>
      <w:spacing w:before="320" w:line="240" w:lineRule="auto"/>
      <w:outlineLvl w:val="1"/>
    </w:pPr>
    <w:rPr>
      <w:rFonts w:ascii="Raleway SemiBold" w:eastAsiaTheme="majorEastAsia" w:hAnsi="Raleway SemiBold" w:cs="Arial"/>
      <w:b/>
      <w:color w:val="4A442A" w:themeColor="background2" w:themeShade="4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C369CB"/>
    <w:pPr>
      <w:tabs>
        <w:tab w:val="left" w:pos="2400"/>
        <w:tab w:val="left" w:pos="2880"/>
      </w:tabs>
      <w:spacing w:before="1220" w:after="100" w:line="240" w:lineRule="auto"/>
    </w:pPr>
    <w:rPr>
      <w:rFonts w:ascii="Arial" w:eastAsia="Times New Roman" w:hAnsi="Arial" w:cs="Times New Roman"/>
      <w:b/>
      <w:color w:val="auto"/>
      <w:sz w:val="40"/>
    </w:rPr>
  </w:style>
  <w:style w:type="paragraph" w:customStyle="1" w:styleId="N-line3">
    <w:name w:val="N-line3"/>
    <w:basedOn w:val="Normal"/>
    <w:next w:val="Normal"/>
    <w:rsid w:val="00C369CB"/>
    <w:pPr>
      <w:pBdr>
        <w:bottom w:val="single" w:sz="12" w:space="1" w:color="auto"/>
      </w:pBdr>
      <w:spacing w:before="0" w:after="0" w:line="240" w:lineRule="auto"/>
      <w:jc w:val="both"/>
    </w:pPr>
    <w:rPr>
      <w:rFonts w:ascii="Times New Roman" w:eastAsia="Times New Roman" w:hAnsi="Times New Roman" w:cs="Times New Roman"/>
      <w:color w:val="auto"/>
      <w:sz w:val="24"/>
    </w:rPr>
  </w:style>
  <w:style w:type="paragraph" w:customStyle="1" w:styleId="madeunder">
    <w:name w:val="made under"/>
    <w:basedOn w:val="Normal"/>
    <w:rsid w:val="00C369CB"/>
    <w:pPr>
      <w:spacing w:before="180" w:after="60" w:line="240" w:lineRule="auto"/>
      <w:jc w:val="both"/>
    </w:pPr>
    <w:rPr>
      <w:rFonts w:ascii="Times New Roman" w:eastAsia="Times New Roman" w:hAnsi="Times New Roman" w:cs="Times New Roman"/>
      <w:color w:val="auto"/>
      <w:sz w:val="24"/>
    </w:rPr>
  </w:style>
  <w:style w:type="paragraph" w:customStyle="1" w:styleId="CoverActName">
    <w:name w:val="CoverActName"/>
    <w:basedOn w:val="Normal"/>
    <w:rsid w:val="00C369CB"/>
    <w:pPr>
      <w:tabs>
        <w:tab w:val="left" w:pos="2600"/>
      </w:tabs>
      <w:spacing w:before="200" w:after="60" w:line="240" w:lineRule="auto"/>
      <w:jc w:val="both"/>
    </w:pPr>
    <w:rPr>
      <w:rFonts w:ascii="Arial" w:eastAsia="Times New Roman" w:hAnsi="Arial" w:cs="Times New Roman"/>
      <w:b/>
      <w:color w:val="auto"/>
      <w:sz w:val="24"/>
    </w:rPr>
  </w:style>
  <w:style w:type="paragraph" w:styleId="Header">
    <w:name w:val="header"/>
    <w:basedOn w:val="Normal"/>
    <w:link w:val="HeaderChar"/>
    <w:uiPriority w:val="99"/>
    <w:unhideWhenUsed/>
    <w:rsid w:val="00BC397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C397B"/>
    <w:rPr>
      <w:color w:val="000000" w:themeColor="text1"/>
      <w:sz w:val="20"/>
      <w:szCs w:val="20"/>
    </w:rPr>
  </w:style>
  <w:style w:type="paragraph" w:styleId="Footer">
    <w:name w:val="footer"/>
    <w:basedOn w:val="Normal"/>
    <w:link w:val="FooterChar"/>
    <w:uiPriority w:val="99"/>
    <w:unhideWhenUsed/>
    <w:rsid w:val="00BC397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C397B"/>
    <w:rPr>
      <w:color w:val="000000" w:themeColor="text1"/>
      <w:sz w:val="20"/>
      <w:szCs w:val="20"/>
    </w:rPr>
  </w:style>
  <w:style w:type="character" w:styleId="Hyperlink">
    <w:name w:val="Hyperlink"/>
    <w:basedOn w:val="DefaultParagraphFont"/>
    <w:uiPriority w:val="99"/>
    <w:unhideWhenUsed/>
    <w:rsid w:val="00BC397B"/>
    <w:rPr>
      <w:color w:val="0070C0"/>
      <w:u w:val="single"/>
    </w:rPr>
  </w:style>
  <w:style w:type="paragraph" w:customStyle="1" w:styleId="AddressText">
    <w:name w:val="Address Text"/>
    <w:basedOn w:val="Normal"/>
    <w:qFormat/>
    <w:rsid w:val="00BC397B"/>
    <w:pPr>
      <w:spacing w:before="0"/>
      <w:contextualSpacing/>
    </w:pPr>
  </w:style>
  <w:style w:type="paragraph" w:styleId="ListParagraph">
    <w:name w:val="List Paragraph"/>
    <w:aliases w:val="Clause text,Recommendation,FooterText,Bullet List,List Paragraph1,numbered,Paragraphe de liste1,Bulletr List Paragraph,列出段落,列出段落1,Listeafsnit1,Parágrafo da Lista1,List Paragraph2,List Paragraph21,リスト段落1,Párrafo de lista1,Bullet list,L,列出段"/>
    <w:basedOn w:val="Normal"/>
    <w:link w:val="ListParagraphChar"/>
    <w:uiPriority w:val="34"/>
    <w:unhideWhenUsed/>
    <w:qFormat/>
    <w:rsid w:val="00BC397B"/>
    <w:pPr>
      <w:ind w:left="720"/>
      <w:contextualSpacing/>
    </w:pPr>
  </w:style>
  <w:style w:type="character" w:styleId="FollowedHyperlink">
    <w:name w:val="FollowedHyperlink"/>
    <w:basedOn w:val="DefaultParagraphFont"/>
    <w:uiPriority w:val="99"/>
    <w:semiHidden/>
    <w:unhideWhenUsed/>
    <w:rsid w:val="00605BB6"/>
    <w:rPr>
      <w:color w:val="800080" w:themeColor="followedHyperlink"/>
      <w:u w:val="single"/>
    </w:rPr>
  </w:style>
  <w:style w:type="character" w:styleId="CommentReference">
    <w:name w:val="annotation reference"/>
    <w:basedOn w:val="DefaultParagraphFont"/>
    <w:uiPriority w:val="99"/>
    <w:semiHidden/>
    <w:unhideWhenUsed/>
    <w:rsid w:val="00910F62"/>
    <w:rPr>
      <w:sz w:val="16"/>
      <w:szCs w:val="16"/>
    </w:rPr>
  </w:style>
  <w:style w:type="paragraph" w:styleId="CommentText">
    <w:name w:val="annotation text"/>
    <w:basedOn w:val="Normal"/>
    <w:link w:val="CommentTextChar"/>
    <w:uiPriority w:val="99"/>
    <w:semiHidden/>
    <w:unhideWhenUsed/>
    <w:rsid w:val="00910F62"/>
    <w:pPr>
      <w:spacing w:line="240" w:lineRule="auto"/>
    </w:pPr>
  </w:style>
  <w:style w:type="character" w:customStyle="1" w:styleId="CommentTextChar">
    <w:name w:val="Comment Text Char"/>
    <w:basedOn w:val="DefaultParagraphFont"/>
    <w:link w:val="CommentText"/>
    <w:uiPriority w:val="99"/>
    <w:semiHidden/>
    <w:rsid w:val="00910F6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10F62"/>
    <w:rPr>
      <w:b/>
      <w:bCs/>
    </w:rPr>
  </w:style>
  <w:style w:type="character" w:customStyle="1" w:styleId="CommentSubjectChar">
    <w:name w:val="Comment Subject Char"/>
    <w:basedOn w:val="CommentTextChar"/>
    <w:link w:val="CommentSubject"/>
    <w:uiPriority w:val="99"/>
    <w:semiHidden/>
    <w:rsid w:val="00910F62"/>
    <w:rPr>
      <w:b/>
      <w:bCs/>
      <w:color w:val="000000" w:themeColor="text1"/>
      <w:sz w:val="20"/>
      <w:szCs w:val="20"/>
    </w:rPr>
  </w:style>
  <w:style w:type="paragraph" w:customStyle="1" w:styleId="ARBullet1">
    <w:name w:val="AR Bullet 1"/>
    <w:basedOn w:val="Normal"/>
    <w:link w:val="ARBullet1Char"/>
    <w:qFormat/>
    <w:rsid w:val="00FA5653"/>
    <w:pPr>
      <w:numPr>
        <w:numId w:val="8"/>
      </w:numPr>
      <w:spacing w:before="60" w:after="60" w:line="300" w:lineRule="exact"/>
    </w:pPr>
    <w:rPr>
      <w:rFonts w:ascii="Raleway" w:hAnsi="Raleway"/>
      <w:color w:val="auto"/>
      <w:sz w:val="24"/>
      <w:szCs w:val="24"/>
      <w:lang w:eastAsia="en-AU"/>
    </w:rPr>
  </w:style>
  <w:style w:type="character" w:customStyle="1" w:styleId="ARBullet1Char">
    <w:name w:val="AR Bullet 1 Char"/>
    <w:basedOn w:val="DefaultParagraphFont"/>
    <w:link w:val="ARBullet1"/>
    <w:rsid w:val="00FA5653"/>
    <w:rPr>
      <w:rFonts w:ascii="Raleway" w:hAnsi="Raleway"/>
      <w:sz w:val="24"/>
      <w:szCs w:val="24"/>
      <w:lang w:eastAsia="en-AU"/>
    </w:rPr>
  </w:style>
  <w:style w:type="character" w:styleId="Emphasis">
    <w:name w:val="Emphasis"/>
    <w:basedOn w:val="DefaultParagraphFont"/>
    <w:uiPriority w:val="20"/>
    <w:qFormat/>
    <w:rsid w:val="00135FBD"/>
    <w:rPr>
      <w:i/>
      <w:iCs/>
    </w:rPr>
  </w:style>
  <w:style w:type="paragraph" w:styleId="Revision">
    <w:name w:val="Revision"/>
    <w:hidden/>
    <w:uiPriority w:val="99"/>
    <w:semiHidden/>
    <w:rsid w:val="00B25B93"/>
    <w:pPr>
      <w:spacing w:after="0" w:line="240" w:lineRule="auto"/>
    </w:pPr>
    <w:rPr>
      <w:color w:val="000000" w:themeColor="text1"/>
      <w:sz w:val="20"/>
      <w:szCs w:val="20"/>
    </w:rPr>
  </w:style>
  <w:style w:type="character" w:customStyle="1" w:styleId="ListParagraphChar">
    <w:name w:val="List Paragraph Char"/>
    <w:aliases w:val="Clause text Char,Recommendation Char,FooterText Char,Bullet List Char,List Paragraph1 Char,numbered Char,Paragraphe de liste1 Char,Bulletr List Paragraph Char,列出段落 Char,列出段落1 Char,Listeafsnit1 Char,Parágrafo da Lista1 Char,L Char"/>
    <w:link w:val="ListParagraph"/>
    <w:uiPriority w:val="34"/>
    <w:locked/>
    <w:rsid w:val="006E1A56"/>
    <w:rPr>
      <w:color w:val="000000" w:themeColor="text1"/>
      <w:sz w:val="20"/>
      <w:szCs w:val="20"/>
    </w:rPr>
  </w:style>
  <w:style w:type="character" w:customStyle="1" w:styleId="Heading2Char">
    <w:name w:val="Heading 2 Char"/>
    <w:aliases w:val="AR Heading 2 Char"/>
    <w:basedOn w:val="DefaultParagraphFont"/>
    <w:link w:val="Heading2"/>
    <w:uiPriority w:val="9"/>
    <w:rsid w:val="00F922F1"/>
    <w:rPr>
      <w:rFonts w:ascii="Raleway SemiBold" w:eastAsiaTheme="majorEastAsia" w:hAnsi="Raleway SemiBold" w:cs="Arial"/>
      <w:b/>
      <w:color w:val="4A442A" w:themeColor="background2" w:themeShade="40"/>
      <w:sz w:val="36"/>
      <w:szCs w:val="36"/>
    </w:rPr>
  </w:style>
  <w:style w:type="character" w:styleId="UnresolvedMention">
    <w:name w:val="Unresolved Mention"/>
    <w:basedOn w:val="DefaultParagraphFont"/>
    <w:uiPriority w:val="99"/>
    <w:semiHidden/>
    <w:unhideWhenUsed/>
    <w:rsid w:val="00B45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87820">
      <w:bodyDiv w:val="1"/>
      <w:marLeft w:val="0"/>
      <w:marRight w:val="0"/>
      <w:marTop w:val="0"/>
      <w:marBottom w:val="0"/>
      <w:divBdr>
        <w:top w:val="none" w:sz="0" w:space="0" w:color="auto"/>
        <w:left w:val="none" w:sz="0" w:space="0" w:color="auto"/>
        <w:bottom w:val="none" w:sz="0" w:space="0" w:color="auto"/>
        <w:right w:val="none" w:sz="0" w:space="0" w:color="auto"/>
      </w:divBdr>
    </w:div>
    <w:div w:id="153514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legislation.act.gov.au/ni/2022-504/" TargetMode="External"/><Relationship Id="rId2" Type="http://schemas.openxmlformats.org/officeDocument/2006/relationships/numbering" Target="numbering.xml"/><Relationship Id="rId16" Type="http://schemas.openxmlformats.org/officeDocument/2006/relationships/hyperlink" Target="https://legislation.act.gov.au/ni/2022-50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ick.Gentleman@act.gov.a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891DF-F110-4941-8C05-D9C74B1C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2352</Words>
  <Characters>14105</Characters>
  <Application>Microsoft Office Word</Application>
  <DocSecurity>0</DocSecurity>
  <Lines>273</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Hosie, Donna</dc:creator>
  <cp:keywords>2</cp:keywords>
  <dc:description/>
  <cp:lastModifiedBy>PCODCS</cp:lastModifiedBy>
  <cp:revision>4</cp:revision>
  <cp:lastPrinted>2021-09-06T06:59:00Z</cp:lastPrinted>
  <dcterms:created xsi:type="dcterms:W3CDTF">2022-12-11T23:41:00Z</dcterms:created>
  <dcterms:modified xsi:type="dcterms:W3CDTF">2022-12-11T23:41:00Z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1397032</vt:lpwstr>
  </property>
  <property fmtid="{D5CDD505-2E9C-101B-9397-08002B2CF9AE}" pid="3" name="CHECKEDOUTFROMJMS">
    <vt:lpwstr/>
  </property>
  <property fmtid="{D5CDD505-2E9C-101B-9397-08002B2CF9AE}" pid="4" name="JMSREQUIREDCHECKIN">
    <vt:lpwstr/>
  </property>
</Properties>
</file>