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1CF3" w14:textId="77777777" w:rsidR="00266E00" w:rsidRPr="00B056AF" w:rsidRDefault="00222C2D" w:rsidP="00B056AF">
      <w:pPr>
        <w:pStyle w:val="ACT"/>
        <w:spacing w:before="0"/>
        <w:rPr>
          <w:rFonts w:ascii="Arial" w:hAnsi="Arial" w:cs="Arial"/>
        </w:rPr>
      </w:pPr>
      <w:r w:rsidRPr="00B056AF">
        <w:rPr>
          <w:rFonts w:ascii="Arial" w:hAnsi="Arial" w:cs="Arial"/>
        </w:rPr>
        <w:t>Australian Capital Territory</w:t>
      </w:r>
    </w:p>
    <w:p w14:paraId="5854E022" w14:textId="74EEB4B3" w:rsidR="00266E00" w:rsidRPr="00B056AF" w:rsidRDefault="00222C2D" w:rsidP="00B056AF">
      <w:pPr>
        <w:pStyle w:val="InstrumentName"/>
        <w:spacing w:before="600" w:after="120"/>
        <w:rPr>
          <w:rFonts w:ascii="Arial" w:hAnsi="Arial" w:cs="Arial"/>
        </w:rPr>
      </w:pPr>
      <w:bookmarkStart w:id="0" w:name="Environment_Protection_(Authority_and_Au"/>
      <w:bookmarkEnd w:id="0"/>
      <w:r w:rsidRPr="00B056AF">
        <w:rPr>
          <w:rFonts w:ascii="Arial" w:hAnsi="Arial" w:cs="Arial"/>
        </w:rPr>
        <w:t>Environment Protection (Authorised Officers) Appointment 20</w:t>
      </w:r>
      <w:r w:rsidR="005F056C" w:rsidRPr="00B056AF">
        <w:rPr>
          <w:rFonts w:ascii="Arial" w:hAnsi="Arial" w:cs="Arial"/>
        </w:rPr>
        <w:t>22</w:t>
      </w:r>
      <w:r w:rsidRPr="00B056AF">
        <w:rPr>
          <w:rFonts w:ascii="Arial" w:hAnsi="Arial" w:cs="Arial"/>
        </w:rPr>
        <w:t xml:space="preserve"> (No 1)</w:t>
      </w:r>
    </w:p>
    <w:p w14:paraId="4B27569C" w14:textId="5147D2B5" w:rsidR="00266E00" w:rsidRPr="00B056AF" w:rsidRDefault="00222C2D" w:rsidP="00B056AF">
      <w:pPr>
        <w:pStyle w:val="RegisterNo"/>
        <w:spacing w:before="200" w:after="60"/>
        <w:rPr>
          <w:rFonts w:ascii="Arial" w:hAnsi="Arial" w:cs="Arial"/>
        </w:rPr>
      </w:pPr>
      <w:bookmarkStart w:id="1" w:name="Notifiable_instrument_NI2017–"/>
      <w:bookmarkEnd w:id="1"/>
      <w:r w:rsidRPr="00B056AF">
        <w:rPr>
          <w:rFonts w:ascii="Arial" w:hAnsi="Arial" w:cs="Arial"/>
        </w:rPr>
        <w:t xml:space="preserve">Notifiable instrument </w:t>
      </w:r>
      <w:r w:rsidR="00DD356E" w:rsidRPr="00B056AF">
        <w:rPr>
          <w:rFonts w:ascii="Arial" w:hAnsi="Arial" w:cs="Arial"/>
        </w:rPr>
        <w:t>NI</w:t>
      </w:r>
      <w:r w:rsidR="000764CF" w:rsidRPr="00B056AF">
        <w:rPr>
          <w:rFonts w:ascii="Arial" w:hAnsi="Arial" w:cs="Arial"/>
        </w:rPr>
        <w:t>2022-</w:t>
      </w:r>
      <w:r w:rsidR="00624CF5" w:rsidRPr="00B056AF">
        <w:rPr>
          <w:rFonts w:ascii="Arial" w:hAnsi="Arial" w:cs="Arial"/>
        </w:rPr>
        <w:t>629</w:t>
      </w:r>
    </w:p>
    <w:p w14:paraId="112BA9E6" w14:textId="77777777" w:rsidR="00266E00" w:rsidRDefault="00222C2D" w:rsidP="00B056AF">
      <w:pPr>
        <w:spacing w:before="200"/>
        <w:rPr>
          <w:sz w:val="24"/>
        </w:rPr>
      </w:pPr>
      <w:r>
        <w:rPr>
          <w:sz w:val="24"/>
        </w:rPr>
        <w:t>made under the</w:t>
      </w:r>
    </w:p>
    <w:p w14:paraId="53219A85" w14:textId="43438E93" w:rsidR="00266E00" w:rsidRDefault="00222C2D" w:rsidP="00B056AF">
      <w:pPr>
        <w:pStyle w:val="Source"/>
        <w:spacing w:after="120"/>
        <w:rPr>
          <w:rFonts w:ascii="Arial" w:hAnsi="Arial" w:cs="Arial"/>
        </w:rPr>
      </w:pPr>
      <w:r w:rsidRPr="00B056AF">
        <w:rPr>
          <w:rFonts w:ascii="Arial" w:hAnsi="Arial" w:cs="Arial"/>
        </w:rPr>
        <w:t>Environment Protection Act 1997, section 14 (Authorised officers)</w:t>
      </w:r>
    </w:p>
    <w:p w14:paraId="43D7D06A" w14:textId="77777777" w:rsidR="00B056AF" w:rsidRDefault="00B056AF" w:rsidP="00B056AF">
      <w:pPr>
        <w:pBdr>
          <w:top w:val="single" w:sz="12" w:space="1" w:color="auto"/>
        </w:pBdr>
        <w:jc w:val="both"/>
      </w:pPr>
    </w:p>
    <w:p w14:paraId="4EFE73D9" w14:textId="292492DF" w:rsidR="00266E00" w:rsidRPr="00B056AF" w:rsidRDefault="00B056AF" w:rsidP="00B056AF">
      <w:pPr>
        <w:pStyle w:val="Heading1"/>
        <w:widowControl/>
        <w:autoSpaceDE/>
        <w:autoSpaceDN/>
        <w:spacing w:before="60" w:after="60"/>
        <w:ind w:left="0"/>
        <w:rPr>
          <w:rFonts w:eastAsiaTheme="minorEastAsia"/>
          <w:color w:val="000000"/>
          <w:kern w:val="32"/>
          <w:lang w:eastAsia="en-US" w:bidi="ar-SA"/>
        </w:rPr>
      </w:pPr>
      <w:r>
        <w:rPr>
          <w:rFonts w:eastAsiaTheme="minorEastAsia"/>
          <w:color w:val="000000"/>
          <w:kern w:val="32"/>
          <w:lang w:eastAsia="en-US" w:bidi="ar-SA"/>
        </w:rPr>
        <w:t>1</w:t>
      </w:r>
      <w:r>
        <w:rPr>
          <w:rFonts w:eastAsiaTheme="minorEastAsia"/>
          <w:color w:val="000000"/>
          <w:kern w:val="32"/>
          <w:lang w:eastAsia="en-US" w:bidi="ar-SA"/>
        </w:rPr>
        <w:tab/>
      </w:r>
      <w:r w:rsidR="00222C2D" w:rsidRPr="00B056AF">
        <w:rPr>
          <w:rFonts w:eastAsiaTheme="minorEastAsia"/>
          <w:color w:val="000000"/>
          <w:kern w:val="32"/>
          <w:lang w:eastAsia="en-US" w:bidi="ar-SA"/>
        </w:rPr>
        <w:t>Name of instrument</w:t>
      </w:r>
    </w:p>
    <w:p w14:paraId="12AF2826" w14:textId="02565B0A" w:rsidR="00266E00" w:rsidRDefault="00222C2D" w:rsidP="00B056AF">
      <w:pPr>
        <w:spacing w:before="140"/>
        <w:ind w:left="720"/>
        <w:rPr>
          <w:sz w:val="24"/>
        </w:rPr>
      </w:pPr>
      <w:r>
        <w:rPr>
          <w:sz w:val="24"/>
        </w:rPr>
        <w:t xml:space="preserve">This instrument is the </w:t>
      </w:r>
      <w:r w:rsidR="003F0E6B">
        <w:rPr>
          <w:i/>
          <w:sz w:val="24"/>
        </w:rPr>
        <w:t>Environment Protection (</w:t>
      </w:r>
      <w:r>
        <w:rPr>
          <w:i/>
          <w:sz w:val="24"/>
        </w:rPr>
        <w:t>Authorised Officers) Appointment 20</w:t>
      </w:r>
      <w:r w:rsidR="005F056C">
        <w:rPr>
          <w:i/>
          <w:sz w:val="24"/>
        </w:rPr>
        <w:t>22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14:paraId="64A3E4E3" w14:textId="45305DDE" w:rsidR="00266E00" w:rsidRPr="00B056AF" w:rsidRDefault="00B056AF" w:rsidP="00B056AF">
      <w:pPr>
        <w:pStyle w:val="Heading1"/>
        <w:widowControl/>
        <w:autoSpaceDE/>
        <w:autoSpaceDN/>
        <w:spacing w:before="300"/>
        <w:ind w:left="0"/>
        <w:rPr>
          <w:rFonts w:eastAsiaTheme="minorEastAsia"/>
          <w:color w:val="000000"/>
          <w:kern w:val="32"/>
          <w:lang w:eastAsia="en-US" w:bidi="ar-SA"/>
        </w:rPr>
      </w:pPr>
      <w:bookmarkStart w:id="2" w:name="2_Commencement"/>
      <w:bookmarkEnd w:id="2"/>
      <w:r>
        <w:rPr>
          <w:rFonts w:eastAsiaTheme="minorEastAsia"/>
          <w:color w:val="000000"/>
          <w:kern w:val="32"/>
          <w:lang w:eastAsia="en-US" w:bidi="ar-SA"/>
        </w:rPr>
        <w:t>2</w:t>
      </w:r>
      <w:r>
        <w:rPr>
          <w:rFonts w:eastAsiaTheme="minorEastAsia"/>
          <w:color w:val="000000"/>
          <w:kern w:val="32"/>
          <w:lang w:eastAsia="en-US" w:bidi="ar-SA"/>
        </w:rPr>
        <w:tab/>
      </w:r>
      <w:r w:rsidR="00222C2D" w:rsidRPr="00B056AF">
        <w:rPr>
          <w:rFonts w:eastAsiaTheme="minorEastAsia"/>
          <w:color w:val="000000"/>
          <w:kern w:val="32"/>
          <w:lang w:eastAsia="en-US" w:bidi="ar-SA"/>
        </w:rPr>
        <w:t>Commencement</w:t>
      </w:r>
    </w:p>
    <w:p w14:paraId="7E90C34F" w14:textId="45EF3C7D" w:rsidR="00266E00" w:rsidRDefault="00222C2D" w:rsidP="00B056AF">
      <w:pPr>
        <w:spacing w:before="140"/>
        <w:ind w:left="720"/>
        <w:rPr>
          <w:sz w:val="24"/>
        </w:rPr>
      </w:pPr>
      <w:r>
        <w:rPr>
          <w:sz w:val="24"/>
        </w:rPr>
        <w:t xml:space="preserve">This instrument commences on </w:t>
      </w:r>
      <w:r w:rsidR="00DD356E">
        <w:rPr>
          <w:sz w:val="24"/>
        </w:rPr>
        <w:t xml:space="preserve">the day after it is </w:t>
      </w:r>
      <w:r w:rsidR="00367A86">
        <w:rPr>
          <w:sz w:val="24"/>
        </w:rPr>
        <w:t>signed</w:t>
      </w:r>
      <w:r>
        <w:rPr>
          <w:sz w:val="24"/>
        </w:rPr>
        <w:t>.</w:t>
      </w:r>
    </w:p>
    <w:p w14:paraId="12A1AEA7" w14:textId="5005F433" w:rsidR="00266E00" w:rsidRPr="00B056AF" w:rsidRDefault="00B056AF" w:rsidP="00B056AF">
      <w:pPr>
        <w:pStyle w:val="Heading1"/>
        <w:widowControl/>
        <w:autoSpaceDE/>
        <w:autoSpaceDN/>
        <w:spacing w:before="300"/>
        <w:ind w:left="0"/>
        <w:rPr>
          <w:rFonts w:eastAsiaTheme="minorEastAsia"/>
          <w:color w:val="000000"/>
          <w:kern w:val="32"/>
          <w:lang w:eastAsia="en-US" w:bidi="ar-SA"/>
        </w:rPr>
      </w:pPr>
      <w:bookmarkStart w:id="3" w:name="3_Appointment_of_Environment_Protection_"/>
      <w:bookmarkStart w:id="4" w:name="4_Appointment_of_authorised_officers"/>
      <w:bookmarkEnd w:id="3"/>
      <w:bookmarkEnd w:id="4"/>
      <w:r>
        <w:rPr>
          <w:rFonts w:eastAsiaTheme="minorEastAsia"/>
          <w:color w:val="000000"/>
          <w:kern w:val="32"/>
          <w:lang w:eastAsia="en-US" w:bidi="ar-SA"/>
        </w:rPr>
        <w:t>3</w:t>
      </w:r>
      <w:r>
        <w:rPr>
          <w:rFonts w:eastAsiaTheme="minorEastAsia"/>
          <w:color w:val="000000"/>
          <w:kern w:val="32"/>
          <w:lang w:eastAsia="en-US" w:bidi="ar-SA"/>
        </w:rPr>
        <w:tab/>
      </w:r>
      <w:r w:rsidR="00222C2D" w:rsidRPr="00B056AF">
        <w:rPr>
          <w:rFonts w:eastAsiaTheme="minorEastAsia"/>
          <w:color w:val="000000"/>
          <w:kern w:val="32"/>
          <w:lang w:eastAsia="en-US" w:bidi="ar-SA"/>
        </w:rPr>
        <w:t>Appointment of authorised officers</w:t>
      </w:r>
    </w:p>
    <w:p w14:paraId="4A391CD1" w14:textId="4AE668B1" w:rsidR="000764CF" w:rsidRDefault="000764CF" w:rsidP="00B056AF">
      <w:pPr>
        <w:pStyle w:val="TextIndent"/>
        <w:spacing w:before="140" w:after="0"/>
        <w:rPr>
          <w:rFonts w:ascii="Times New Roman" w:hAnsi="Times New Roman" w:cs="Times New Roman"/>
        </w:rPr>
      </w:pPr>
      <w:bookmarkStart w:id="5" w:name="I_appoint_the_persons_occupying_the_publ"/>
      <w:bookmarkEnd w:id="5"/>
      <w:r>
        <w:rPr>
          <w:rFonts w:ascii="Times New Roman" w:hAnsi="Times New Roman" w:cs="Times New Roman"/>
        </w:rPr>
        <w:t xml:space="preserve">I appoint each person occupying or performing the duties, from time to time, of the position classifications identified in column 2 of schedule 1 in the Access Canberra business unit identified in the corresponding row of column 3 of schedule 1 as an authorised officer for the </w:t>
      </w:r>
      <w:r w:rsidRPr="00B131EB">
        <w:rPr>
          <w:rFonts w:ascii="Times New Roman" w:hAnsi="Times New Roman" w:cs="Times New Roman"/>
          <w:i/>
        </w:rPr>
        <w:t>Environment Protection Act 1997.</w:t>
      </w:r>
    </w:p>
    <w:p w14:paraId="5F217841" w14:textId="2F039796" w:rsidR="00266E00" w:rsidRPr="00B056AF" w:rsidRDefault="00266E00" w:rsidP="00B056AF">
      <w:pPr>
        <w:rPr>
          <w:sz w:val="24"/>
          <w:szCs w:val="24"/>
        </w:rPr>
      </w:pPr>
      <w:bookmarkStart w:id="6" w:name="5_Revocation"/>
      <w:bookmarkEnd w:id="6"/>
    </w:p>
    <w:p w14:paraId="220F473F" w14:textId="77777777" w:rsidR="00266E00" w:rsidRPr="00B056AF" w:rsidRDefault="00266E00" w:rsidP="00B056AF">
      <w:pPr>
        <w:rPr>
          <w:sz w:val="24"/>
          <w:szCs w:val="24"/>
        </w:rPr>
      </w:pPr>
    </w:p>
    <w:p w14:paraId="3F2CEDCA" w14:textId="77777777" w:rsidR="00266E00" w:rsidRPr="00B056AF" w:rsidRDefault="00266E00" w:rsidP="00B056AF">
      <w:pPr>
        <w:rPr>
          <w:sz w:val="24"/>
          <w:szCs w:val="24"/>
        </w:rPr>
      </w:pPr>
    </w:p>
    <w:p w14:paraId="39AB372C" w14:textId="37DB140F" w:rsidR="00266E00" w:rsidRDefault="000764CF" w:rsidP="00B056AF">
      <w:pPr>
        <w:rPr>
          <w:sz w:val="24"/>
        </w:rPr>
      </w:pPr>
      <w:r>
        <w:rPr>
          <w:sz w:val="24"/>
        </w:rPr>
        <w:t>David Pryce</w:t>
      </w:r>
    </w:p>
    <w:p w14:paraId="78707630" w14:textId="77777777" w:rsidR="00503AE2" w:rsidRDefault="00503AE2" w:rsidP="00B056AF">
      <w:pPr>
        <w:rPr>
          <w:sz w:val="24"/>
        </w:rPr>
      </w:pPr>
      <w:r>
        <w:rPr>
          <w:sz w:val="24"/>
        </w:rPr>
        <w:t>Head of Access Canberra exercising a declared function of the Director-General, Environment, Planning and Sustainable Development Directorate</w:t>
      </w:r>
    </w:p>
    <w:p w14:paraId="0D72FC29" w14:textId="6AA69E1E" w:rsidR="00266E00" w:rsidRDefault="00624CF5" w:rsidP="00B056AF">
      <w:pPr>
        <w:rPr>
          <w:sz w:val="24"/>
        </w:rPr>
      </w:pPr>
      <w:r>
        <w:rPr>
          <w:sz w:val="24"/>
        </w:rPr>
        <w:t>13</w:t>
      </w:r>
      <w:r w:rsidR="000764CF">
        <w:rPr>
          <w:sz w:val="24"/>
        </w:rPr>
        <w:t xml:space="preserve"> December 2022</w:t>
      </w:r>
    </w:p>
    <w:p w14:paraId="3EF67DD5" w14:textId="77777777" w:rsidR="00266E00" w:rsidRDefault="00266E00">
      <w:pPr>
        <w:rPr>
          <w:sz w:val="24"/>
        </w:rPr>
      </w:pPr>
    </w:p>
    <w:p w14:paraId="2090931C" w14:textId="129D6DDB" w:rsidR="000764CF" w:rsidRPr="00B056AF" w:rsidRDefault="000764CF" w:rsidP="000764CF">
      <w:pPr>
        <w:widowControl/>
        <w:autoSpaceDE/>
        <w:autoSpaceDN/>
        <w:spacing w:before="140"/>
        <w:ind w:left="720" w:hanging="720"/>
        <w:jc w:val="both"/>
        <w:rPr>
          <w:spacing w:val="-4"/>
          <w:sz w:val="24"/>
          <w:szCs w:val="20"/>
          <w:lang w:eastAsia="en-US" w:bidi="ar-SA"/>
        </w:rPr>
      </w:pPr>
      <w:r w:rsidRPr="000764CF">
        <w:rPr>
          <w:sz w:val="24"/>
          <w:szCs w:val="20"/>
          <w:lang w:eastAsia="en-US" w:bidi="ar-SA"/>
        </w:rPr>
        <w:t>Note:</w:t>
      </w:r>
      <w:r w:rsidRPr="000764CF">
        <w:rPr>
          <w:sz w:val="24"/>
          <w:szCs w:val="20"/>
          <w:lang w:eastAsia="en-US" w:bidi="ar-SA"/>
        </w:rPr>
        <w:tab/>
      </w:r>
      <w:r w:rsidRPr="00B056AF">
        <w:rPr>
          <w:spacing w:val="-4"/>
          <w:sz w:val="24"/>
          <w:szCs w:val="20"/>
          <w:lang w:eastAsia="en-US" w:bidi="ar-SA"/>
        </w:rPr>
        <w:t xml:space="preserve">The </w:t>
      </w:r>
      <w:r w:rsidRPr="00B056AF">
        <w:rPr>
          <w:i/>
          <w:spacing w:val="-4"/>
          <w:sz w:val="24"/>
          <w:szCs w:val="20"/>
          <w:lang w:eastAsia="en-US" w:bidi="ar-SA"/>
        </w:rPr>
        <w:t xml:space="preserve">Public Sector Management (Head of Access Canberra Functions) Declaration 2017 (No 1) </w:t>
      </w:r>
      <w:r w:rsidRPr="00B056AF">
        <w:rPr>
          <w:spacing w:val="-4"/>
          <w:sz w:val="24"/>
          <w:szCs w:val="20"/>
          <w:lang w:eastAsia="en-US" w:bidi="ar-SA"/>
        </w:rPr>
        <w:t>declares that the head of Access Canberra may exercise functions given to the Director-General of the Environment, Planning and Sustainable Development Directorate.</w:t>
      </w:r>
    </w:p>
    <w:p w14:paraId="5372B452" w14:textId="77777777" w:rsidR="000764CF" w:rsidRDefault="000764CF">
      <w:pPr>
        <w:rPr>
          <w:sz w:val="24"/>
        </w:rPr>
      </w:pPr>
    </w:p>
    <w:p w14:paraId="0F4079F4" w14:textId="346CF7FF" w:rsidR="000764CF" w:rsidRDefault="000764CF">
      <w:pPr>
        <w:rPr>
          <w:sz w:val="24"/>
        </w:rPr>
        <w:sectPr w:rsidR="000764CF" w:rsidSect="00B056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361" w:right="1701" w:bottom="1418" w:left="1701" w:header="726" w:footer="675" w:gutter="0"/>
          <w:cols w:space="720"/>
          <w:titlePg/>
          <w:docGrid w:linePitch="299"/>
        </w:sectPr>
      </w:pPr>
    </w:p>
    <w:p w14:paraId="7F673515" w14:textId="77777777" w:rsidR="000764CF" w:rsidRPr="009F7396" w:rsidRDefault="000764CF" w:rsidP="000764CF">
      <w:pPr>
        <w:rPr>
          <w:rFonts w:ascii="Arial" w:hAnsi="Arial" w:cs="Arial"/>
          <w:b/>
          <w:sz w:val="20"/>
          <w:szCs w:val="20"/>
        </w:rPr>
      </w:pPr>
      <w:r w:rsidRPr="009F7396">
        <w:rPr>
          <w:rFonts w:ascii="Arial" w:hAnsi="Arial" w:cs="Arial"/>
          <w:b/>
          <w:sz w:val="20"/>
          <w:szCs w:val="20"/>
        </w:rPr>
        <w:lastRenderedPageBreak/>
        <w:t>Schedule 1</w:t>
      </w:r>
    </w:p>
    <w:p w14:paraId="356C573F" w14:textId="77777777" w:rsidR="000764CF" w:rsidRDefault="000764CF" w:rsidP="000764CF">
      <w:pPr>
        <w:jc w:val="center"/>
        <w:rPr>
          <w:rFonts w:ascii="Arial" w:hAnsi="Arial" w:cs="Arial"/>
          <w:b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3827"/>
        <w:gridCol w:w="3436"/>
      </w:tblGrid>
      <w:tr w:rsidR="000764CF" w:rsidRPr="00D85FFF" w14:paraId="38F1490B" w14:textId="77777777" w:rsidTr="009F7396">
        <w:trPr>
          <w:cantSplit/>
          <w:tblHeader/>
          <w:jc w:val="center"/>
        </w:trPr>
        <w:tc>
          <w:tcPr>
            <w:tcW w:w="1085" w:type="dxa"/>
            <w:shd w:val="clear" w:color="auto" w:fill="D9D9D9" w:themeFill="background1" w:themeFillShade="D9"/>
          </w:tcPr>
          <w:p w14:paraId="185BE607" w14:textId="77777777" w:rsidR="000764CF" w:rsidRPr="00D85FFF" w:rsidRDefault="000764CF" w:rsidP="009F7396">
            <w:pPr>
              <w:widowControl w:val="0"/>
              <w:spacing w:before="60" w:after="60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D85FFF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Column 1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89461BA" w14:textId="77777777" w:rsidR="000764CF" w:rsidRPr="00D85FFF" w:rsidRDefault="000764CF" w:rsidP="009F7396">
            <w:pPr>
              <w:widowControl w:val="0"/>
              <w:spacing w:before="60" w:after="60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D85FFF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Column 2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0F75E57B" w14:textId="77777777" w:rsidR="000764CF" w:rsidRPr="00D85FFF" w:rsidRDefault="000764CF" w:rsidP="009F7396">
            <w:pPr>
              <w:widowControl w:val="0"/>
              <w:spacing w:before="60" w:after="60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D85FFF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Column 3</w:t>
            </w:r>
          </w:p>
        </w:tc>
      </w:tr>
      <w:tr w:rsidR="000764CF" w:rsidRPr="00D85FFF" w14:paraId="089D1F5C" w14:textId="77777777" w:rsidTr="009F7396">
        <w:trPr>
          <w:cantSplit/>
          <w:tblHeader/>
          <w:jc w:val="center"/>
        </w:trPr>
        <w:tc>
          <w:tcPr>
            <w:tcW w:w="1085" w:type="dxa"/>
            <w:shd w:val="clear" w:color="auto" w:fill="D9D9D9" w:themeFill="background1" w:themeFillShade="D9"/>
          </w:tcPr>
          <w:p w14:paraId="1B8C0F07" w14:textId="77777777" w:rsidR="000764CF" w:rsidRPr="00D85FFF" w:rsidRDefault="000764CF" w:rsidP="009F7396">
            <w:pPr>
              <w:widowControl w:val="0"/>
              <w:spacing w:before="60" w:after="60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D85FFF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Item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72945D3" w14:textId="77777777" w:rsidR="000764CF" w:rsidRPr="00D85FFF" w:rsidRDefault="000764CF" w:rsidP="009F7396">
            <w:pPr>
              <w:widowControl w:val="0"/>
              <w:spacing w:before="60" w:after="60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D85FFF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 xml:space="preserve">Position Classification 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35689807" w14:textId="77777777" w:rsidR="000764CF" w:rsidRPr="00D85FFF" w:rsidRDefault="000764CF" w:rsidP="009F7396">
            <w:pPr>
              <w:widowControl w:val="0"/>
              <w:spacing w:before="60" w:after="60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D85FFF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Access Canberra Business Unit</w:t>
            </w:r>
          </w:p>
        </w:tc>
      </w:tr>
      <w:tr w:rsidR="000764CF" w:rsidRPr="00D85FFF" w14:paraId="633E7A80" w14:textId="77777777" w:rsidTr="009F7396">
        <w:trPr>
          <w:cantSplit/>
          <w:jc w:val="center"/>
        </w:trPr>
        <w:tc>
          <w:tcPr>
            <w:tcW w:w="1085" w:type="dxa"/>
          </w:tcPr>
          <w:p w14:paraId="0EC8C598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47512266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Senior Officer Grade B</w:t>
            </w:r>
          </w:p>
        </w:tc>
        <w:tc>
          <w:tcPr>
            <w:tcW w:w="3436" w:type="dxa"/>
          </w:tcPr>
          <w:p w14:paraId="0EA17627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154CFB2C" w14:textId="77777777" w:rsidTr="009F7396">
        <w:trPr>
          <w:cantSplit/>
          <w:jc w:val="center"/>
        </w:trPr>
        <w:tc>
          <w:tcPr>
            <w:tcW w:w="1085" w:type="dxa"/>
          </w:tcPr>
          <w:p w14:paraId="6EEE7383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4CD261D3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Senior Professional Officer Grade C</w:t>
            </w:r>
          </w:p>
        </w:tc>
        <w:tc>
          <w:tcPr>
            <w:tcW w:w="3436" w:type="dxa"/>
          </w:tcPr>
          <w:p w14:paraId="3DFFB198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313DEB85" w14:textId="77777777" w:rsidTr="009F7396">
        <w:trPr>
          <w:cantSplit/>
          <w:jc w:val="center"/>
        </w:trPr>
        <w:tc>
          <w:tcPr>
            <w:tcW w:w="1085" w:type="dxa"/>
          </w:tcPr>
          <w:p w14:paraId="454C907D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254FEC85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Senior Officer (Technical) Grade C</w:t>
            </w:r>
          </w:p>
        </w:tc>
        <w:tc>
          <w:tcPr>
            <w:tcW w:w="3436" w:type="dxa"/>
          </w:tcPr>
          <w:p w14:paraId="06316D62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78013A7A" w14:textId="77777777" w:rsidTr="009F7396">
        <w:trPr>
          <w:cantSplit/>
          <w:jc w:val="center"/>
        </w:trPr>
        <w:tc>
          <w:tcPr>
            <w:tcW w:w="1085" w:type="dxa"/>
          </w:tcPr>
          <w:p w14:paraId="2F811985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06BCD2BF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Technical Officer Level 4</w:t>
            </w:r>
          </w:p>
        </w:tc>
        <w:tc>
          <w:tcPr>
            <w:tcW w:w="3436" w:type="dxa"/>
          </w:tcPr>
          <w:p w14:paraId="14ED8B2F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27BF3593" w14:textId="77777777" w:rsidTr="009F7396">
        <w:trPr>
          <w:cantSplit/>
          <w:jc w:val="center"/>
        </w:trPr>
        <w:tc>
          <w:tcPr>
            <w:tcW w:w="1085" w:type="dxa"/>
          </w:tcPr>
          <w:p w14:paraId="622D4132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7D2B0423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Administrative Services Officer 6</w:t>
            </w:r>
          </w:p>
        </w:tc>
        <w:tc>
          <w:tcPr>
            <w:tcW w:w="3436" w:type="dxa"/>
          </w:tcPr>
          <w:p w14:paraId="764A9EE9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034C747E" w14:textId="77777777" w:rsidTr="009F7396">
        <w:trPr>
          <w:cantSplit/>
          <w:jc w:val="center"/>
        </w:trPr>
        <w:tc>
          <w:tcPr>
            <w:tcW w:w="1085" w:type="dxa"/>
          </w:tcPr>
          <w:p w14:paraId="6D7715A7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0C868BED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Professional Officer Class 2</w:t>
            </w:r>
          </w:p>
        </w:tc>
        <w:tc>
          <w:tcPr>
            <w:tcW w:w="3436" w:type="dxa"/>
          </w:tcPr>
          <w:p w14:paraId="20B2B813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773CA184" w14:textId="77777777" w:rsidTr="009F7396">
        <w:trPr>
          <w:cantSplit/>
          <w:jc w:val="center"/>
        </w:trPr>
        <w:tc>
          <w:tcPr>
            <w:tcW w:w="1085" w:type="dxa"/>
          </w:tcPr>
          <w:p w14:paraId="271DB31B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396CE888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Technical Officer Level 3</w:t>
            </w:r>
          </w:p>
        </w:tc>
        <w:tc>
          <w:tcPr>
            <w:tcW w:w="3436" w:type="dxa"/>
          </w:tcPr>
          <w:p w14:paraId="22216C18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632AD81C" w14:textId="77777777" w:rsidTr="009F7396">
        <w:trPr>
          <w:cantSplit/>
          <w:jc w:val="center"/>
        </w:trPr>
        <w:tc>
          <w:tcPr>
            <w:tcW w:w="1085" w:type="dxa"/>
          </w:tcPr>
          <w:p w14:paraId="6C0D4C1F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552E352D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Administrative Services Officer 5</w:t>
            </w:r>
          </w:p>
        </w:tc>
        <w:tc>
          <w:tcPr>
            <w:tcW w:w="3436" w:type="dxa"/>
          </w:tcPr>
          <w:p w14:paraId="68BAD92F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  <w:tr w:rsidR="000764CF" w:rsidRPr="00D85FFF" w14:paraId="58764671" w14:textId="77777777" w:rsidTr="009F7396">
        <w:trPr>
          <w:cantSplit/>
          <w:jc w:val="center"/>
        </w:trPr>
        <w:tc>
          <w:tcPr>
            <w:tcW w:w="1085" w:type="dxa"/>
          </w:tcPr>
          <w:p w14:paraId="7DB1838F" w14:textId="77777777" w:rsidR="000764CF" w:rsidRPr="00B131EB" w:rsidRDefault="000764CF" w:rsidP="000764CF">
            <w:pPr>
              <w:widowControl w:val="0"/>
              <w:numPr>
                <w:ilvl w:val="0"/>
                <w:numId w:val="2"/>
              </w:numPr>
              <w:spacing w:before="60" w:after="60"/>
              <w:contextualSpacing/>
              <w:rPr>
                <w:rFonts w:eastAsiaTheme="minorHAnsi"/>
                <w:lang w:val="en-US"/>
              </w:rPr>
            </w:pPr>
          </w:p>
        </w:tc>
        <w:tc>
          <w:tcPr>
            <w:tcW w:w="3827" w:type="dxa"/>
          </w:tcPr>
          <w:p w14:paraId="1E10F98A" w14:textId="77777777" w:rsidR="000764CF" w:rsidRPr="00B131EB" w:rsidRDefault="000764CF" w:rsidP="009F7396">
            <w:pPr>
              <w:widowControl w:val="0"/>
              <w:spacing w:before="60" w:after="60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Professional Officer Class 1</w:t>
            </w:r>
          </w:p>
        </w:tc>
        <w:tc>
          <w:tcPr>
            <w:tcW w:w="3436" w:type="dxa"/>
          </w:tcPr>
          <w:p w14:paraId="0C41EEE4" w14:textId="77777777" w:rsidR="000764CF" w:rsidRPr="00B131EB" w:rsidRDefault="000764CF" w:rsidP="009F7396">
            <w:pPr>
              <w:widowControl w:val="0"/>
              <w:spacing w:before="60" w:after="60"/>
              <w:ind w:right="34"/>
              <w:rPr>
                <w:rFonts w:eastAsiaTheme="minorHAnsi"/>
                <w:lang w:val="en-US"/>
              </w:rPr>
            </w:pPr>
            <w:r w:rsidRPr="00B131EB">
              <w:rPr>
                <w:rFonts w:eastAsiaTheme="minorHAnsi"/>
                <w:lang w:val="en-US"/>
              </w:rPr>
              <w:t>Environment Protection Authority</w:t>
            </w:r>
          </w:p>
        </w:tc>
      </w:tr>
    </w:tbl>
    <w:p w14:paraId="4C793DEF" w14:textId="77777777" w:rsidR="000764CF" w:rsidRDefault="000764CF" w:rsidP="000764CF">
      <w:pPr>
        <w:jc w:val="center"/>
        <w:rPr>
          <w:rFonts w:ascii="Arial" w:hAnsi="Arial" w:cs="Arial"/>
          <w:b/>
        </w:rPr>
      </w:pPr>
    </w:p>
    <w:p w14:paraId="4A88A371" w14:textId="77777777" w:rsidR="009D2438" w:rsidRDefault="009D2438">
      <w:pPr>
        <w:rPr>
          <w:rFonts w:ascii="Arial"/>
          <w:b/>
          <w:sz w:val="20"/>
          <w:szCs w:val="20"/>
        </w:rPr>
      </w:pPr>
    </w:p>
    <w:p w14:paraId="265B656A" w14:textId="77777777" w:rsidR="004C5F6F" w:rsidRDefault="004C5F6F" w:rsidP="00A74925">
      <w:pPr>
        <w:spacing w:before="82" w:line="480" w:lineRule="auto"/>
        <w:ind w:right="3037"/>
      </w:pPr>
    </w:p>
    <w:sectPr w:rsidR="004C5F6F">
      <w:pgSz w:w="11910" w:h="16840"/>
      <w:pgMar w:top="1340" w:right="1580" w:bottom="860" w:left="1580" w:header="727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1F6A" w14:textId="77777777" w:rsidR="0071660B" w:rsidRDefault="0071660B">
      <w:r>
        <w:separator/>
      </w:r>
    </w:p>
  </w:endnote>
  <w:endnote w:type="continuationSeparator" w:id="0">
    <w:p w14:paraId="2545BEC7" w14:textId="77777777" w:rsidR="0071660B" w:rsidRDefault="0071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DF00" w14:textId="77777777" w:rsidR="003B7F02" w:rsidRDefault="003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D333" w14:textId="7D7B3141" w:rsidR="009F6B2F" w:rsidRPr="003B7F02" w:rsidRDefault="003B7F02" w:rsidP="003B7F02">
    <w:pPr>
      <w:pStyle w:val="Footer"/>
      <w:jc w:val="center"/>
      <w:rPr>
        <w:rFonts w:ascii="Arial" w:hAnsi="Arial" w:cs="Arial"/>
        <w:sz w:val="14"/>
      </w:rPr>
    </w:pPr>
    <w:r w:rsidRPr="003B7F0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93B5" w14:textId="487CF977" w:rsidR="009F6B2F" w:rsidRPr="003B7F02" w:rsidRDefault="003B7F02" w:rsidP="003B7F02">
    <w:pPr>
      <w:pStyle w:val="Footer"/>
      <w:jc w:val="center"/>
      <w:rPr>
        <w:rFonts w:ascii="Arial" w:hAnsi="Arial" w:cs="Arial"/>
        <w:sz w:val="14"/>
      </w:rPr>
    </w:pPr>
    <w:r w:rsidRPr="003B7F0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F017" w14:textId="77777777" w:rsidR="0071660B" w:rsidRDefault="0071660B">
      <w:r>
        <w:separator/>
      </w:r>
    </w:p>
  </w:footnote>
  <w:footnote w:type="continuationSeparator" w:id="0">
    <w:p w14:paraId="4C222850" w14:textId="77777777" w:rsidR="0071660B" w:rsidRDefault="0071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7032" w14:textId="77777777" w:rsidR="003B7F02" w:rsidRDefault="003B7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5AC5" w14:textId="2A44AD72" w:rsidR="00A74925" w:rsidRPr="003F0E6B" w:rsidRDefault="00A74925" w:rsidP="00A74925">
    <w:pPr>
      <w:pStyle w:val="Header"/>
      <w:jc w:val="center"/>
      <w:rPr>
        <w:rFonts w:ascii="Arial" w:hAnsi="Arial" w:cs="Arial"/>
        <w:sz w:val="20"/>
        <w:szCs w:val="20"/>
      </w:rPr>
    </w:pPr>
    <w:r w:rsidRPr="003F0E6B">
      <w:rPr>
        <w:rFonts w:ascii="Arial" w:hAnsi="Arial" w:cs="Arial"/>
        <w:sz w:val="20"/>
        <w:szCs w:val="20"/>
      </w:rPr>
      <w:t xml:space="preserve">Environment Protection (Authorised Officers) Appointment </w:t>
    </w:r>
    <w:r w:rsidR="000764CF" w:rsidRPr="003F0E6B">
      <w:rPr>
        <w:rFonts w:ascii="Arial" w:hAnsi="Arial" w:cs="Arial"/>
        <w:sz w:val="20"/>
        <w:szCs w:val="20"/>
      </w:rPr>
      <w:t>20</w:t>
    </w:r>
    <w:r w:rsidR="000764CF">
      <w:rPr>
        <w:rFonts w:ascii="Arial" w:hAnsi="Arial" w:cs="Arial"/>
        <w:sz w:val="20"/>
        <w:szCs w:val="20"/>
      </w:rPr>
      <w:t>22</w:t>
    </w:r>
    <w:r w:rsidR="000764CF" w:rsidRPr="003F0E6B">
      <w:rPr>
        <w:rFonts w:ascii="Arial" w:hAnsi="Arial" w:cs="Arial"/>
        <w:sz w:val="20"/>
        <w:szCs w:val="20"/>
      </w:rPr>
      <w:t xml:space="preserve"> </w:t>
    </w:r>
    <w:r w:rsidRPr="003F0E6B">
      <w:rPr>
        <w:rFonts w:ascii="Arial" w:hAnsi="Arial" w:cs="Arial"/>
        <w:sz w:val="20"/>
        <w:szCs w:val="20"/>
      </w:rPr>
      <w:t>(No 1)</w:t>
    </w:r>
  </w:p>
  <w:p w14:paraId="63C22A94" w14:textId="77777777" w:rsidR="00A74925" w:rsidRDefault="00A74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AD3D" w14:textId="77777777" w:rsidR="003B7F02" w:rsidRDefault="003B7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16CB3"/>
    <w:multiLevelType w:val="hybridMultilevel"/>
    <w:tmpl w:val="1714C612"/>
    <w:lvl w:ilvl="0" w:tplc="E670E732">
      <w:start w:val="1"/>
      <w:numFmt w:val="decimal"/>
      <w:lvlText w:val="%1."/>
      <w:lvlJc w:val="left"/>
      <w:pPr>
        <w:ind w:left="1134" w:hanging="9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27E7"/>
    <w:multiLevelType w:val="hybridMultilevel"/>
    <w:tmpl w:val="E25EB23A"/>
    <w:lvl w:ilvl="0" w:tplc="F99EABB0">
      <w:start w:val="1"/>
      <w:numFmt w:val="decimal"/>
      <w:lvlText w:val="%1"/>
      <w:lvlJc w:val="left"/>
      <w:pPr>
        <w:ind w:left="940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FADA14B6">
      <w:numFmt w:val="bullet"/>
      <w:lvlText w:val="•"/>
      <w:lvlJc w:val="left"/>
      <w:pPr>
        <w:ind w:left="1720" w:hanging="720"/>
      </w:pPr>
      <w:rPr>
        <w:rFonts w:hint="default"/>
        <w:lang w:val="en-AU" w:eastAsia="en-AU" w:bidi="en-AU"/>
      </w:rPr>
    </w:lvl>
    <w:lvl w:ilvl="2" w:tplc="E0FE1E7A">
      <w:numFmt w:val="bullet"/>
      <w:lvlText w:val="•"/>
      <w:lvlJc w:val="left"/>
      <w:pPr>
        <w:ind w:left="2501" w:hanging="720"/>
      </w:pPr>
      <w:rPr>
        <w:rFonts w:hint="default"/>
        <w:lang w:val="en-AU" w:eastAsia="en-AU" w:bidi="en-AU"/>
      </w:rPr>
    </w:lvl>
    <w:lvl w:ilvl="3" w:tplc="80189316">
      <w:numFmt w:val="bullet"/>
      <w:lvlText w:val="•"/>
      <w:lvlJc w:val="left"/>
      <w:pPr>
        <w:ind w:left="3281" w:hanging="720"/>
      </w:pPr>
      <w:rPr>
        <w:rFonts w:hint="default"/>
        <w:lang w:val="en-AU" w:eastAsia="en-AU" w:bidi="en-AU"/>
      </w:rPr>
    </w:lvl>
    <w:lvl w:ilvl="4" w:tplc="3D9C135C">
      <w:numFmt w:val="bullet"/>
      <w:lvlText w:val="•"/>
      <w:lvlJc w:val="left"/>
      <w:pPr>
        <w:ind w:left="4062" w:hanging="720"/>
      </w:pPr>
      <w:rPr>
        <w:rFonts w:hint="default"/>
        <w:lang w:val="en-AU" w:eastAsia="en-AU" w:bidi="en-AU"/>
      </w:rPr>
    </w:lvl>
    <w:lvl w:ilvl="5" w:tplc="F3303704">
      <w:numFmt w:val="bullet"/>
      <w:lvlText w:val="•"/>
      <w:lvlJc w:val="left"/>
      <w:pPr>
        <w:ind w:left="4843" w:hanging="720"/>
      </w:pPr>
      <w:rPr>
        <w:rFonts w:hint="default"/>
        <w:lang w:val="en-AU" w:eastAsia="en-AU" w:bidi="en-AU"/>
      </w:rPr>
    </w:lvl>
    <w:lvl w:ilvl="6" w:tplc="0096DF72">
      <w:numFmt w:val="bullet"/>
      <w:lvlText w:val="•"/>
      <w:lvlJc w:val="left"/>
      <w:pPr>
        <w:ind w:left="5623" w:hanging="720"/>
      </w:pPr>
      <w:rPr>
        <w:rFonts w:hint="default"/>
        <w:lang w:val="en-AU" w:eastAsia="en-AU" w:bidi="en-AU"/>
      </w:rPr>
    </w:lvl>
    <w:lvl w:ilvl="7" w:tplc="A1000698">
      <w:numFmt w:val="bullet"/>
      <w:lvlText w:val="•"/>
      <w:lvlJc w:val="left"/>
      <w:pPr>
        <w:ind w:left="6404" w:hanging="720"/>
      </w:pPr>
      <w:rPr>
        <w:rFonts w:hint="default"/>
        <w:lang w:val="en-AU" w:eastAsia="en-AU" w:bidi="en-AU"/>
      </w:rPr>
    </w:lvl>
    <w:lvl w:ilvl="8" w:tplc="76B20A0C">
      <w:numFmt w:val="bullet"/>
      <w:lvlText w:val="•"/>
      <w:lvlJc w:val="left"/>
      <w:pPr>
        <w:ind w:left="7185" w:hanging="720"/>
      </w:pPr>
      <w:rPr>
        <w:rFonts w:hint="default"/>
        <w:lang w:val="en-AU" w:eastAsia="en-AU" w:bidi="en-AU"/>
      </w:rPr>
    </w:lvl>
  </w:abstractNum>
  <w:num w:numId="1" w16cid:durableId="1162163054">
    <w:abstractNumId w:val="1"/>
  </w:num>
  <w:num w:numId="2" w16cid:durableId="186313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E00"/>
    <w:rsid w:val="000764CF"/>
    <w:rsid w:val="00091CE0"/>
    <w:rsid w:val="00100215"/>
    <w:rsid w:val="00190D9C"/>
    <w:rsid w:val="00222C2D"/>
    <w:rsid w:val="00266E00"/>
    <w:rsid w:val="002B20BE"/>
    <w:rsid w:val="002C6836"/>
    <w:rsid w:val="00367A86"/>
    <w:rsid w:val="003B7F02"/>
    <w:rsid w:val="003F0E6B"/>
    <w:rsid w:val="00445FD6"/>
    <w:rsid w:val="0047139A"/>
    <w:rsid w:val="004A518A"/>
    <w:rsid w:val="004C5F6F"/>
    <w:rsid w:val="00503AE2"/>
    <w:rsid w:val="005D5BC6"/>
    <w:rsid w:val="005F056C"/>
    <w:rsid w:val="00624CF5"/>
    <w:rsid w:val="0071660B"/>
    <w:rsid w:val="008C12E3"/>
    <w:rsid w:val="009303C4"/>
    <w:rsid w:val="00975EE6"/>
    <w:rsid w:val="009C4FA1"/>
    <w:rsid w:val="009D00D8"/>
    <w:rsid w:val="009D2438"/>
    <w:rsid w:val="009D2790"/>
    <w:rsid w:val="009E7800"/>
    <w:rsid w:val="009F6B2F"/>
    <w:rsid w:val="00A539C0"/>
    <w:rsid w:val="00A74925"/>
    <w:rsid w:val="00B056AF"/>
    <w:rsid w:val="00B131EB"/>
    <w:rsid w:val="00B44763"/>
    <w:rsid w:val="00BA4A31"/>
    <w:rsid w:val="00BD57F9"/>
    <w:rsid w:val="00BD5C7C"/>
    <w:rsid w:val="00DB1F73"/>
    <w:rsid w:val="00DD356E"/>
    <w:rsid w:val="00DE6ACF"/>
    <w:rsid w:val="00E21A64"/>
    <w:rsid w:val="00E22C0F"/>
    <w:rsid w:val="00F75016"/>
    <w:rsid w:val="00FB5655"/>
    <w:rsid w:val="00FC6236"/>
    <w:rsid w:val="00FE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00895"/>
  <w15:docId w15:val="{19AEBC44-6501-4F8D-AAD4-87940FA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link w:val="Heading1Char"/>
    <w:uiPriority w:val="99"/>
    <w:qFormat/>
    <w:pPr>
      <w:ind w:left="6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348"/>
    </w:pPr>
  </w:style>
  <w:style w:type="paragraph" w:styleId="Header">
    <w:name w:val="header"/>
    <w:basedOn w:val="Normal"/>
    <w:link w:val="Head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4C5F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F6F"/>
    <w:rPr>
      <w:rFonts w:ascii="Times New Roman" w:eastAsia="Times New Roman" w:hAnsi="Times New Roman" w:cs="Times New Roman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6F"/>
    <w:rPr>
      <w:rFonts w:ascii="Segoe UI" w:eastAsia="Times New Roman" w:hAnsi="Segoe UI" w:cs="Segoe UI"/>
      <w:sz w:val="18"/>
      <w:szCs w:val="18"/>
      <w:lang w:val="en-AU" w:eastAsia="en-AU" w:bidi="en-AU"/>
    </w:rPr>
  </w:style>
  <w:style w:type="paragraph" w:styleId="Revision">
    <w:name w:val="Revision"/>
    <w:hidden/>
    <w:uiPriority w:val="99"/>
    <w:semiHidden/>
    <w:rsid w:val="005F056C"/>
    <w:pPr>
      <w:widowControl/>
      <w:autoSpaceDE/>
      <w:autoSpaceDN/>
    </w:pPr>
    <w:rPr>
      <w:rFonts w:ascii="Times New Roman" w:eastAsia="Times New Roman" w:hAnsi="Times New Roman" w:cs="Times New Roman"/>
      <w:lang w:val="en-AU" w:eastAsia="en-AU" w:bidi="en-AU"/>
    </w:rPr>
  </w:style>
  <w:style w:type="paragraph" w:customStyle="1" w:styleId="TextIndent">
    <w:name w:val="TextIndent"/>
    <w:basedOn w:val="Normal"/>
    <w:uiPriority w:val="99"/>
    <w:rsid w:val="000764CF"/>
    <w:pPr>
      <w:widowControl/>
      <w:autoSpaceDE/>
      <w:autoSpaceDN/>
      <w:spacing w:before="80" w:after="60"/>
      <w:ind w:left="720"/>
    </w:pPr>
    <w:rPr>
      <w:rFonts w:ascii="Arial" w:eastAsiaTheme="minorEastAsia" w:hAnsi="Arial" w:cs="Arial"/>
      <w:color w:val="000000"/>
      <w:sz w:val="24"/>
      <w:szCs w:val="24"/>
      <w:lang w:eastAsia="en-US" w:bidi="ar-SA"/>
    </w:rPr>
  </w:style>
  <w:style w:type="character" w:styleId="CommentReference">
    <w:name w:val="annotation reference"/>
    <w:basedOn w:val="DefaultParagraphFont"/>
    <w:semiHidden/>
    <w:unhideWhenUsed/>
    <w:rsid w:val="00076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4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4CF"/>
    <w:rPr>
      <w:rFonts w:ascii="Times New Roman" w:eastAsia="Times New Roman" w:hAnsi="Times New Roman" w:cs="Times New Roman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4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4CF"/>
    <w:rPr>
      <w:rFonts w:ascii="Times New Roman" w:eastAsia="Times New Roman" w:hAnsi="Times New Roman" w:cs="Times New Roman"/>
      <w:b/>
      <w:bCs/>
      <w:sz w:val="20"/>
      <w:szCs w:val="20"/>
      <w:lang w:val="en-AU" w:eastAsia="en-AU" w:bidi="en-AU"/>
    </w:rPr>
  </w:style>
  <w:style w:type="table" w:customStyle="1" w:styleId="TableGrid1">
    <w:name w:val="Table Grid1"/>
    <w:basedOn w:val="TableNormal"/>
    <w:next w:val="TableGrid"/>
    <w:rsid w:val="000764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">
    <w:name w:val="ACT"/>
    <w:basedOn w:val="Normal"/>
    <w:next w:val="Normal"/>
    <w:uiPriority w:val="99"/>
    <w:rsid w:val="00B056AF"/>
    <w:pPr>
      <w:widowControl/>
      <w:autoSpaceDE/>
      <w:autoSpaceDN/>
      <w:spacing w:before="120"/>
    </w:pPr>
    <w:rPr>
      <w:rFonts w:ascii="Arial (W1)" w:eastAsiaTheme="minorEastAsia" w:hAnsi="Arial (W1)" w:cs="Arial (W1)"/>
      <w:color w:val="000000"/>
      <w:sz w:val="24"/>
      <w:szCs w:val="24"/>
      <w:lang w:eastAsia="en-US" w:bidi="ar-SA"/>
    </w:rPr>
  </w:style>
  <w:style w:type="paragraph" w:customStyle="1" w:styleId="InstrumentName">
    <w:name w:val="Instrument Name"/>
    <w:basedOn w:val="Normal"/>
    <w:next w:val="Normal"/>
    <w:uiPriority w:val="99"/>
    <w:rsid w:val="00B056AF"/>
    <w:pPr>
      <w:widowControl/>
      <w:autoSpaceDE/>
      <w:autoSpaceDN/>
      <w:spacing w:before="240"/>
    </w:pPr>
    <w:rPr>
      <w:rFonts w:ascii="Arial (W1)" w:eastAsiaTheme="minorEastAsia" w:hAnsi="Arial (W1)" w:cs="Arial (W1)"/>
      <w:b/>
      <w:bCs/>
      <w:color w:val="000000"/>
      <w:sz w:val="40"/>
      <w:szCs w:val="40"/>
      <w:lang w:eastAsia="en-US" w:bidi="ar-SA"/>
    </w:rPr>
  </w:style>
  <w:style w:type="paragraph" w:customStyle="1" w:styleId="RegisterNo">
    <w:name w:val="Register No"/>
    <w:basedOn w:val="Normal"/>
    <w:next w:val="Normal"/>
    <w:uiPriority w:val="99"/>
    <w:rsid w:val="00B056AF"/>
    <w:pPr>
      <w:widowControl/>
      <w:autoSpaceDE/>
      <w:autoSpaceDN/>
      <w:spacing w:before="240"/>
    </w:pPr>
    <w:rPr>
      <w:rFonts w:ascii="Arial (W1)" w:eastAsiaTheme="minorEastAsia" w:hAnsi="Arial (W1)" w:cs="Arial (W1)"/>
      <w:b/>
      <w:bCs/>
      <w:color w:val="000000"/>
      <w:sz w:val="24"/>
      <w:szCs w:val="24"/>
      <w:lang w:eastAsia="en-US" w:bidi="ar-SA"/>
    </w:rPr>
  </w:style>
  <w:style w:type="paragraph" w:customStyle="1" w:styleId="Source">
    <w:name w:val="Source"/>
    <w:basedOn w:val="Normal"/>
    <w:next w:val="Normal"/>
    <w:uiPriority w:val="99"/>
    <w:rsid w:val="00B056AF"/>
    <w:pPr>
      <w:widowControl/>
      <w:autoSpaceDE/>
      <w:autoSpaceDN/>
      <w:spacing w:before="200" w:after="60"/>
    </w:pPr>
    <w:rPr>
      <w:rFonts w:ascii="Arial (W1)" w:eastAsiaTheme="minorEastAsia" w:hAnsi="Arial (W1)" w:cs="Arial (W1)"/>
      <w:b/>
      <w:bCs/>
      <w:color w:val="000000"/>
      <w:sz w:val="20"/>
      <w:szCs w:val="20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056AF"/>
    <w:rPr>
      <w:rFonts w:ascii="Arial" w:eastAsia="Arial" w:hAnsi="Arial" w:cs="Arial"/>
      <w:b/>
      <w:bCs/>
      <w:sz w:val="24"/>
      <w:szCs w:val="24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1614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ACT Government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lastModifiedBy>PCODCS</cp:lastModifiedBy>
  <cp:revision>4</cp:revision>
  <dcterms:created xsi:type="dcterms:W3CDTF">2022-12-14T23:17:00Z</dcterms:created>
  <dcterms:modified xsi:type="dcterms:W3CDTF">2022-12-14T23:17:00Z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2017-12-18T00:00:00Z</vt:filetime>
  </property>
  <property fmtid="{D5CDD505-2E9C-101B-9397-08002B2CF9AE}" pid="5" name="Objective-Id">
    <vt:lpwstr>A39486460</vt:lpwstr>
  </property>
  <property fmtid="{D5CDD505-2E9C-101B-9397-08002B2CF9AE}" pid="6" name="Objective-Title">
    <vt:lpwstr>Environment Protection (Authorised Officers) Appointment 2022 (No 1)</vt:lpwstr>
  </property>
  <property fmtid="{D5CDD505-2E9C-101B-9397-08002B2CF9AE}" pid="7" name="Objective-Comment">
    <vt:lpwstr>Message registered by Cath Matthews on Monday, 16 July 2018 02:54:51 PM</vt:lpwstr>
  </property>
  <property fmtid="{D5CDD505-2E9C-101B-9397-08002B2CF9AE}" pid="8" name="Objective-CreationStamp">
    <vt:filetime>2022-10-26T06:10:34Z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2022-12-11T21:20:36Z</vt:filetime>
  </property>
  <property fmtid="{D5CDD505-2E9C-101B-9397-08002B2CF9AE}" pid="12" name="Objective-ModificationStamp">
    <vt:filetime>2022-12-11T22:05:41Z</vt:filetime>
  </property>
  <property fmtid="{D5CDD505-2E9C-101B-9397-08002B2CF9AE}" pid="13" name="Objective-Owner">
    <vt:lpwstr>Christian Lignieres</vt:lpwstr>
  </property>
  <property fmtid="{D5CDD505-2E9C-101B-9397-08002B2CF9AE}" pid="14" name="Objective-Path">
    <vt:lpwstr>Whole of ACT Government:AC - Access Canberra:BRANCH - Strategy and Planning:UNIT - Government Business &amp; Coordination:06. Delegations, Appointments and other Instruments:07. Delegations for Review/Signature:For Signature:For Signature by David Pryce:</vt:lpwstr>
  </property>
  <property fmtid="{D5CDD505-2E9C-101B-9397-08002B2CF9AE}" pid="15" name="Objective-Parent">
    <vt:lpwstr>For Signature by David Pryce</vt:lpwstr>
  </property>
  <property fmtid="{D5CDD505-2E9C-101B-9397-08002B2CF9AE}" pid="16" name="Objective-State">
    <vt:lpwstr>Published</vt:lpwstr>
  </property>
  <property fmtid="{D5CDD505-2E9C-101B-9397-08002B2CF9AE}" pid="17" name="Objective-Version">
    <vt:lpwstr>6.0</vt:lpwstr>
  </property>
  <property fmtid="{D5CDD505-2E9C-101B-9397-08002B2CF9AE}" pid="18" name="Objective-VersionNumber">
    <vt:r8>6</vt:r8>
  </property>
  <property fmtid="{D5CDD505-2E9C-101B-9397-08002B2CF9AE}" pid="19" name="Objective-VersionComment">
    <vt:lpwstr/>
  </property>
  <property fmtid="{D5CDD505-2E9C-101B-9397-08002B2CF9AE}" pid="20" name="Objective-FileNumber">
    <vt:lpwstr/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/>
  </property>
  <property fmtid="{D5CDD505-2E9C-101B-9397-08002B2CF9AE}" pid="24" name="Objective-Document Type [system]">
    <vt:lpwstr/>
  </property>
  <property fmtid="{D5CDD505-2E9C-101B-9397-08002B2CF9AE}" pid="25" name="Objective-Language [system]">
    <vt:lpwstr/>
  </property>
  <property fmtid="{D5CDD505-2E9C-101B-9397-08002B2CF9AE}" pid="26" name="Objective-Jurisdiction [system]">
    <vt:lpwstr/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/>
  </property>
  <property fmtid="{D5CDD505-2E9C-101B-9397-08002B2CF9AE}" pid="35" name="Objective-Document Type">
    <vt:lpwstr/>
  </property>
  <property fmtid="{D5CDD505-2E9C-101B-9397-08002B2CF9AE}" pid="36" name="Objective-Language">
    <vt:lpwstr/>
  </property>
  <property fmtid="{D5CDD505-2E9C-101B-9397-08002B2CF9AE}" pid="37" name="Objective-Jurisdiction">
    <vt:lpwstr/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