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59DF2" w14:textId="77777777" w:rsidR="00731581" w:rsidRPr="00803740" w:rsidRDefault="00F26CB0" w:rsidP="00731581">
      <w:pPr>
        <w:spacing w:before="120"/>
        <w:rPr>
          <w:rFonts w:ascii="Arial" w:hAnsi="Arial" w:cs="Arial"/>
        </w:rPr>
      </w:pPr>
      <w:bookmarkStart w:id="0" w:name="OLE_LINK1"/>
      <w:r>
        <w:rPr>
          <w:rFonts w:ascii="Arial" w:hAnsi="Arial" w:cs="Arial"/>
        </w:rPr>
        <w:t xml:space="preserve"> </w:t>
      </w:r>
      <w:r w:rsidR="00731581" w:rsidRPr="00803740">
        <w:rPr>
          <w:rFonts w:ascii="Arial" w:hAnsi="Arial" w:cs="Arial"/>
        </w:rPr>
        <w:t>Australian Capital Territory</w:t>
      </w:r>
    </w:p>
    <w:p w14:paraId="6BA8FAFE" w14:textId="0D9D0950" w:rsidR="00731581" w:rsidRPr="00803740" w:rsidRDefault="00731581" w:rsidP="00731581">
      <w:pPr>
        <w:pStyle w:val="Billname"/>
        <w:spacing w:before="700"/>
      </w:pPr>
      <w:r w:rsidRPr="00803740">
        <w:t xml:space="preserve">Territory Records (Records Disposal Schedule – </w:t>
      </w:r>
      <w:r w:rsidR="001E4D61" w:rsidRPr="001E4D61">
        <w:t>Health Treatment and Care</w:t>
      </w:r>
      <w:r w:rsidR="001E4D61" w:rsidRPr="00F004B0">
        <w:rPr>
          <w:rFonts w:ascii="Times New Roman" w:hAnsi="Times New Roman"/>
          <w:color w:val="000080"/>
          <w:sz w:val="52"/>
          <w:szCs w:val="52"/>
        </w:rPr>
        <w:t xml:space="preserve"> </w:t>
      </w:r>
      <w:r w:rsidRPr="00803740">
        <w:t xml:space="preserve">Records) Approval </w:t>
      </w:r>
      <w:r w:rsidR="00290884" w:rsidRPr="00803740">
        <w:t>20</w:t>
      </w:r>
      <w:r w:rsidR="00EF1932">
        <w:t>2</w:t>
      </w:r>
      <w:r w:rsidR="00A46AA9">
        <w:t>3</w:t>
      </w:r>
      <w:r w:rsidR="00290884" w:rsidRPr="00803740">
        <w:t xml:space="preserve"> </w:t>
      </w:r>
      <w:r w:rsidRPr="00803740">
        <w:t>(No 1)</w:t>
      </w:r>
    </w:p>
    <w:p w14:paraId="4CB1E2D0" w14:textId="577AF623" w:rsidR="00731581" w:rsidRPr="00803740" w:rsidRDefault="00731581" w:rsidP="00731581">
      <w:pPr>
        <w:spacing w:after="60"/>
        <w:rPr>
          <w:rFonts w:ascii="Arial" w:hAnsi="Arial" w:cs="Arial"/>
          <w:b/>
          <w:bCs/>
          <w:vertAlign w:val="superscript"/>
        </w:rPr>
      </w:pPr>
      <w:r w:rsidRPr="00803740">
        <w:rPr>
          <w:rFonts w:ascii="Arial" w:hAnsi="Arial" w:cs="Arial"/>
          <w:b/>
          <w:bCs/>
        </w:rPr>
        <w:t xml:space="preserve">Notifiable instrument </w:t>
      </w:r>
      <w:r w:rsidR="00290884" w:rsidRPr="00803740">
        <w:rPr>
          <w:rFonts w:ascii="Arial" w:hAnsi="Arial" w:cs="Arial"/>
          <w:b/>
          <w:bCs/>
        </w:rPr>
        <w:t>NI20</w:t>
      </w:r>
      <w:r w:rsidR="00EF1932">
        <w:rPr>
          <w:rFonts w:ascii="Arial" w:hAnsi="Arial" w:cs="Arial"/>
          <w:b/>
          <w:bCs/>
        </w:rPr>
        <w:t>2</w:t>
      </w:r>
      <w:r w:rsidR="00A46AA9">
        <w:rPr>
          <w:rFonts w:ascii="Arial" w:hAnsi="Arial" w:cs="Arial"/>
          <w:b/>
          <w:bCs/>
        </w:rPr>
        <w:t>3</w:t>
      </w:r>
      <w:r w:rsidRPr="00803740">
        <w:rPr>
          <w:rFonts w:ascii="Arial" w:hAnsi="Arial" w:cs="Arial"/>
          <w:b/>
          <w:bCs/>
        </w:rPr>
        <w:t>—</w:t>
      </w:r>
      <w:r w:rsidR="00B0778D">
        <w:rPr>
          <w:rFonts w:ascii="Arial" w:hAnsi="Arial" w:cs="Arial"/>
          <w:b/>
          <w:bCs/>
        </w:rPr>
        <w:t>114</w:t>
      </w:r>
    </w:p>
    <w:p w14:paraId="5F572372" w14:textId="77777777" w:rsidR="00731581" w:rsidRPr="00803740" w:rsidRDefault="00731581" w:rsidP="00731581">
      <w:pPr>
        <w:pStyle w:val="madeunder"/>
      </w:pPr>
      <w:r w:rsidRPr="00803740">
        <w:t>made under the</w:t>
      </w:r>
    </w:p>
    <w:p w14:paraId="2CF7BD1C" w14:textId="77777777" w:rsidR="00731581" w:rsidRPr="00803740" w:rsidRDefault="00731581" w:rsidP="00731581">
      <w:pPr>
        <w:pStyle w:val="CoverActName"/>
        <w:rPr>
          <w:rFonts w:ascii="Times New Roman" w:hAnsi="Times New Roman" w:cs="Times New Roman"/>
          <w:vertAlign w:val="superscript"/>
        </w:rPr>
      </w:pPr>
      <w:r w:rsidRPr="00803740">
        <w:rPr>
          <w:rFonts w:ascii="Times New Roman" w:hAnsi="Times New Roman" w:cs="Times New Roman"/>
        </w:rPr>
        <w:t>Territory Records Act 2002, s 19 (Approval of schedules for the disposal of records)</w:t>
      </w:r>
    </w:p>
    <w:p w14:paraId="371E95D7" w14:textId="77777777" w:rsidR="00731581" w:rsidRPr="00803740" w:rsidRDefault="00731581" w:rsidP="00731581">
      <w:pPr>
        <w:pStyle w:val="N-line3"/>
        <w:pBdr>
          <w:bottom w:val="none" w:sz="0" w:space="0" w:color="auto"/>
        </w:pBdr>
      </w:pPr>
    </w:p>
    <w:p w14:paraId="2B673B90" w14:textId="77777777" w:rsidR="00731581" w:rsidRPr="00803740" w:rsidRDefault="00731581" w:rsidP="00731581">
      <w:pPr>
        <w:pStyle w:val="N-line3"/>
        <w:pBdr>
          <w:top w:val="single" w:sz="12" w:space="1" w:color="auto"/>
          <w:bottom w:val="none" w:sz="0" w:space="0" w:color="auto"/>
        </w:pBdr>
      </w:pPr>
    </w:p>
    <w:p w14:paraId="3264D0B7" w14:textId="77777777" w:rsidR="00290884" w:rsidRDefault="00290884" w:rsidP="00290884">
      <w:pPr>
        <w:tabs>
          <w:tab w:val="clear" w:pos="140"/>
        </w:tabs>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60A7C84E" w14:textId="7504F6F9" w:rsidR="00290884" w:rsidRDefault="00290884" w:rsidP="00290884">
      <w:pPr>
        <w:spacing w:before="140"/>
        <w:ind w:left="720"/>
      </w:pPr>
      <w:r>
        <w:t xml:space="preserve">This instrument is the Territory Records (Records Disposal Schedule – </w:t>
      </w:r>
      <w:r w:rsidR="003256DD">
        <w:t xml:space="preserve">Health Treatment and Care </w:t>
      </w:r>
      <w:r w:rsidRPr="00FD611A">
        <w:t>Records</w:t>
      </w:r>
      <w:r>
        <w:t>) Approval 20</w:t>
      </w:r>
      <w:r w:rsidR="00EF1932">
        <w:t>2</w:t>
      </w:r>
      <w:r w:rsidR="00A46AA9">
        <w:t>3</w:t>
      </w:r>
      <w:r>
        <w:t xml:space="preserve"> (No 1)</w:t>
      </w:r>
      <w:r w:rsidRPr="0042011A">
        <w:t>.</w:t>
      </w:r>
    </w:p>
    <w:p w14:paraId="1FBC51A6" w14:textId="77777777" w:rsidR="00290884" w:rsidRDefault="00290884" w:rsidP="00290884">
      <w:pPr>
        <w:tabs>
          <w:tab w:val="clear" w:pos="140"/>
        </w:tabs>
        <w:spacing w:before="300"/>
        <w:ind w:left="720" w:hanging="720"/>
        <w:rPr>
          <w:rFonts w:ascii="Arial" w:hAnsi="Arial" w:cs="Arial"/>
          <w:b/>
          <w:bCs/>
        </w:rPr>
      </w:pPr>
      <w:r>
        <w:rPr>
          <w:rFonts w:ascii="Arial" w:hAnsi="Arial" w:cs="Arial"/>
          <w:b/>
          <w:bCs/>
        </w:rPr>
        <w:t>2</w:t>
      </w:r>
      <w:r>
        <w:rPr>
          <w:rFonts w:ascii="Arial" w:hAnsi="Arial" w:cs="Arial"/>
          <w:b/>
          <w:bCs/>
        </w:rPr>
        <w:tab/>
        <w:t>Commencement</w:t>
      </w:r>
    </w:p>
    <w:p w14:paraId="169503B5" w14:textId="765188D3" w:rsidR="00290884" w:rsidRDefault="00290884" w:rsidP="00290884">
      <w:pPr>
        <w:spacing w:before="140"/>
        <w:ind w:left="720"/>
      </w:pPr>
      <w:r>
        <w:t xml:space="preserve">This instrument commences </w:t>
      </w:r>
      <w:r w:rsidRPr="001D076C">
        <w:rPr>
          <w:bCs/>
        </w:rPr>
        <w:t xml:space="preserve">on </w:t>
      </w:r>
      <w:r w:rsidR="00556E66">
        <w:rPr>
          <w:bCs/>
        </w:rPr>
        <w:t>29 March 2023.</w:t>
      </w:r>
    </w:p>
    <w:p w14:paraId="6DBBE548" w14:textId="77777777" w:rsidR="00290884" w:rsidRDefault="00290884" w:rsidP="00290884">
      <w:pPr>
        <w:tabs>
          <w:tab w:val="clear" w:pos="140"/>
        </w:tabs>
        <w:spacing w:before="300"/>
        <w:ind w:left="720" w:hanging="720"/>
        <w:rPr>
          <w:rFonts w:ascii="Arial" w:hAnsi="Arial" w:cs="Arial"/>
          <w:b/>
          <w:bCs/>
        </w:rPr>
      </w:pPr>
      <w:r>
        <w:rPr>
          <w:rFonts w:ascii="Arial" w:hAnsi="Arial" w:cs="Arial"/>
          <w:b/>
          <w:bCs/>
        </w:rPr>
        <w:t>3</w:t>
      </w:r>
      <w:r>
        <w:rPr>
          <w:rFonts w:ascii="Arial" w:hAnsi="Arial" w:cs="Arial"/>
          <w:b/>
          <w:bCs/>
        </w:rPr>
        <w:tab/>
        <w:t>Approval</w:t>
      </w:r>
    </w:p>
    <w:p w14:paraId="5C57F3A4" w14:textId="77777777" w:rsidR="00290884" w:rsidRPr="001D076C" w:rsidRDefault="00290884" w:rsidP="00290884">
      <w:pPr>
        <w:spacing w:before="140"/>
        <w:ind w:left="720"/>
      </w:pPr>
      <w:r w:rsidRPr="001D076C">
        <w:rPr>
          <w:bCs/>
        </w:rPr>
        <w:t xml:space="preserve">I approve the Records Disposal Schedule </w:t>
      </w:r>
      <w:r w:rsidRPr="001D076C">
        <w:t xml:space="preserve">– </w:t>
      </w:r>
      <w:r w:rsidR="003256DD">
        <w:t xml:space="preserve">Health Treatment and Care </w:t>
      </w:r>
      <w:r w:rsidRPr="001D076C">
        <w:rPr>
          <w:bCs/>
        </w:rPr>
        <w:t>Records.</w:t>
      </w:r>
    </w:p>
    <w:p w14:paraId="352AB76A" w14:textId="77777777" w:rsidR="00290884" w:rsidRDefault="00290884" w:rsidP="00290884">
      <w:pPr>
        <w:tabs>
          <w:tab w:val="clear" w:pos="140"/>
        </w:tabs>
        <w:spacing w:before="300"/>
        <w:ind w:left="720" w:hanging="720"/>
        <w:rPr>
          <w:rFonts w:ascii="Arial" w:hAnsi="Arial" w:cs="Arial"/>
          <w:b/>
          <w:bCs/>
        </w:rPr>
      </w:pPr>
      <w:r>
        <w:rPr>
          <w:rFonts w:ascii="Arial" w:hAnsi="Arial" w:cs="Arial"/>
          <w:b/>
          <w:bCs/>
        </w:rPr>
        <w:t>4</w:t>
      </w:r>
      <w:r>
        <w:rPr>
          <w:rFonts w:ascii="Arial" w:hAnsi="Arial" w:cs="Arial"/>
          <w:b/>
          <w:bCs/>
        </w:rPr>
        <w:tab/>
        <w:t>Revocation</w:t>
      </w:r>
    </w:p>
    <w:p w14:paraId="42CB395F" w14:textId="77777777" w:rsidR="00290884" w:rsidRDefault="00290884" w:rsidP="00290884">
      <w:pPr>
        <w:spacing w:before="120"/>
        <w:ind w:left="720"/>
        <w:rPr>
          <w:bCs/>
        </w:rPr>
      </w:pPr>
      <w:r w:rsidRPr="002667D9">
        <w:rPr>
          <w:bCs/>
        </w:rPr>
        <w:t xml:space="preserve">This instrument </w:t>
      </w:r>
      <w:r>
        <w:rPr>
          <w:bCs/>
        </w:rPr>
        <w:t>revokes:</w:t>
      </w:r>
    </w:p>
    <w:p w14:paraId="0964BF84" w14:textId="4707E28E" w:rsidR="00290884" w:rsidRPr="00290884" w:rsidRDefault="00290884" w:rsidP="00290884">
      <w:pPr>
        <w:ind w:left="720"/>
        <w:rPr>
          <w:bCs/>
        </w:rPr>
      </w:pPr>
      <w:r>
        <w:t>Territory Records (Records Disposal Schedule - Health Treatment and Care Records) Approval 201</w:t>
      </w:r>
      <w:r w:rsidR="00EF1932">
        <w:t>7</w:t>
      </w:r>
      <w:r>
        <w:t xml:space="preserve"> (No 1) NI201</w:t>
      </w:r>
      <w:r w:rsidR="00EF1932">
        <w:t>7</w:t>
      </w:r>
      <w:r>
        <w:t>-</w:t>
      </w:r>
      <w:r w:rsidR="00EF1932">
        <w:t>629</w:t>
      </w:r>
    </w:p>
    <w:p w14:paraId="7913E1CC" w14:textId="77777777" w:rsidR="00731581" w:rsidRPr="00803740" w:rsidRDefault="00731581" w:rsidP="003256DD"/>
    <w:p w14:paraId="0ACA4DD1" w14:textId="77777777" w:rsidR="00731581" w:rsidRPr="00803740" w:rsidRDefault="00731581" w:rsidP="00731581">
      <w:pPr>
        <w:pStyle w:val="CoverActName"/>
        <w:jc w:val="left"/>
        <w:rPr>
          <w:rFonts w:ascii="Times New Roman" w:hAnsi="Times New Roman" w:cs="Times New Roman"/>
          <w:b w:val="0"/>
          <w:bCs w:val="0"/>
        </w:rPr>
      </w:pPr>
    </w:p>
    <w:p w14:paraId="0E180466" w14:textId="77777777" w:rsidR="00731581" w:rsidRPr="00803740" w:rsidRDefault="00731581" w:rsidP="00731581">
      <w:pPr>
        <w:pStyle w:val="CoverActName"/>
        <w:rPr>
          <w:rFonts w:ascii="Times New Roman" w:hAnsi="Times New Roman" w:cs="Times New Roman"/>
          <w:b w:val="0"/>
          <w:bCs w:val="0"/>
        </w:rPr>
      </w:pPr>
    </w:p>
    <w:p w14:paraId="4A6D7CBE" w14:textId="77777777" w:rsidR="00731581" w:rsidRPr="00803740" w:rsidRDefault="00731581" w:rsidP="00731581">
      <w:pPr>
        <w:pStyle w:val="CoverActName"/>
        <w:rPr>
          <w:rFonts w:ascii="Times New Roman" w:hAnsi="Times New Roman" w:cs="Times New Roman"/>
          <w:b w:val="0"/>
          <w:bCs w:val="0"/>
        </w:rPr>
      </w:pPr>
    </w:p>
    <w:p w14:paraId="5E978570" w14:textId="15DA79DC" w:rsidR="00666A61" w:rsidRDefault="005C7405" w:rsidP="00731581">
      <w:pPr>
        <w:pStyle w:val="CoverActName"/>
        <w:tabs>
          <w:tab w:val="clear" w:pos="2600"/>
          <w:tab w:val="left" w:pos="360"/>
          <w:tab w:val="left" w:pos="5160"/>
        </w:tabs>
        <w:jc w:val="left"/>
        <w:rPr>
          <w:rFonts w:ascii="Times New Roman" w:hAnsi="Times New Roman" w:cs="Times New Roman"/>
          <w:b w:val="0"/>
          <w:bCs w:val="0"/>
        </w:rPr>
      </w:pPr>
      <w:r>
        <w:rPr>
          <w:rFonts w:ascii="Times New Roman" w:hAnsi="Times New Roman" w:cs="Times New Roman"/>
          <w:b w:val="0"/>
          <w:bCs w:val="0"/>
        </w:rPr>
        <w:t>Danielle Wickman</w:t>
      </w:r>
      <w:r w:rsidR="00731581" w:rsidRPr="00803740">
        <w:rPr>
          <w:rFonts w:ascii="Times New Roman" w:hAnsi="Times New Roman" w:cs="Times New Roman"/>
          <w:b w:val="0"/>
          <w:bCs w:val="0"/>
        </w:rPr>
        <w:br/>
        <w:t>Director of Territory Records</w:t>
      </w:r>
    </w:p>
    <w:p w14:paraId="6623BBD5" w14:textId="5066E134" w:rsidR="00666A61" w:rsidRPr="00803740" w:rsidRDefault="00666A61" w:rsidP="00731581">
      <w:pPr>
        <w:pStyle w:val="CoverActName"/>
        <w:tabs>
          <w:tab w:val="clear" w:pos="2600"/>
          <w:tab w:val="left" w:pos="360"/>
          <w:tab w:val="left" w:pos="5160"/>
        </w:tabs>
        <w:jc w:val="left"/>
        <w:rPr>
          <w:rFonts w:ascii="Times New Roman" w:hAnsi="Times New Roman" w:cs="Times New Roman"/>
          <w:b w:val="0"/>
          <w:bCs w:val="0"/>
        </w:rPr>
        <w:sectPr w:rsidR="00666A61" w:rsidRPr="00803740" w:rsidSect="00731581">
          <w:headerReference w:type="even" r:id="rId8"/>
          <w:headerReference w:type="default" r:id="rId9"/>
          <w:footerReference w:type="even" r:id="rId10"/>
          <w:footerReference w:type="default" r:id="rId11"/>
          <w:headerReference w:type="first" r:id="rId12"/>
          <w:footerReference w:type="first" r:id="rId13"/>
          <w:pgSz w:w="11906" w:h="16838" w:code="9"/>
          <w:pgMar w:top="1440" w:right="1797" w:bottom="1440" w:left="1797" w:header="709" w:footer="709" w:gutter="0"/>
          <w:cols w:space="708"/>
          <w:titlePg/>
          <w:rtlGutter/>
          <w:docGrid w:linePitch="360"/>
        </w:sectPr>
      </w:pPr>
      <w:r>
        <w:rPr>
          <w:rFonts w:ascii="Times New Roman" w:hAnsi="Times New Roman" w:cs="Times New Roman"/>
          <w:b w:val="0"/>
          <w:bCs w:val="0"/>
        </w:rPr>
        <w:t>24 February 2023</w:t>
      </w:r>
    </w:p>
    <w:p w14:paraId="03E9BF50" w14:textId="77777777" w:rsidR="00290884" w:rsidRPr="001E5A3C" w:rsidRDefault="00457211" w:rsidP="00290884">
      <w:pPr>
        <w:pStyle w:val="Heading5"/>
        <w:spacing w:before="5800"/>
        <w:jc w:val="center"/>
        <w:rPr>
          <w:i w:val="0"/>
          <w:sz w:val="52"/>
          <w:szCs w:val="52"/>
        </w:rPr>
      </w:pPr>
      <w:r>
        <w:rPr>
          <w:noProof/>
        </w:rPr>
        <w:lastRenderedPageBreak/>
        <w:drawing>
          <wp:anchor distT="0" distB="0" distL="114300" distR="114300" simplePos="0" relativeHeight="251658240" behindDoc="0" locked="0" layoutInCell="1" allowOverlap="1" wp14:anchorId="2787FCA6" wp14:editId="26F43B95">
            <wp:simplePos x="0" y="0"/>
            <wp:positionH relativeFrom="column">
              <wp:align>center</wp:align>
            </wp:positionH>
            <wp:positionV relativeFrom="paragraph">
              <wp:posOffset>683895</wp:posOffset>
            </wp:positionV>
            <wp:extent cx="1619250" cy="150495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0" cy="1504950"/>
                    </a:xfrm>
                    <a:prstGeom prst="rect">
                      <a:avLst/>
                    </a:prstGeom>
                    <a:noFill/>
                    <a:ln>
                      <a:noFill/>
                    </a:ln>
                  </pic:spPr>
                </pic:pic>
              </a:graphicData>
            </a:graphic>
            <wp14:sizeRelH relativeFrom="page">
              <wp14:pctWidth>0</wp14:pctWidth>
            </wp14:sizeRelH>
            <wp14:sizeRelV relativeFrom="page">
              <wp14:pctHeight>0</wp14:pctHeight>
            </wp14:sizeRelV>
          </wp:anchor>
        </w:drawing>
      </w:r>
      <w:r w:rsidR="00290884" w:rsidRPr="001E5A3C">
        <w:rPr>
          <w:i w:val="0"/>
          <w:sz w:val="52"/>
          <w:szCs w:val="52"/>
        </w:rPr>
        <w:t>Records Disposal Schedule</w:t>
      </w:r>
    </w:p>
    <w:p w14:paraId="395D06E0" w14:textId="77777777" w:rsidR="00FA5A3D" w:rsidRPr="001E5A3C" w:rsidRDefault="00F004B0" w:rsidP="00803740">
      <w:pPr>
        <w:pStyle w:val="Heading6"/>
        <w:keepNext w:val="0"/>
        <w:widowControl/>
        <w:spacing w:before="800"/>
        <w:jc w:val="center"/>
        <w:rPr>
          <w:rFonts w:ascii="Times New Roman" w:hAnsi="Times New Roman"/>
          <w:color w:val="000080"/>
          <w:sz w:val="52"/>
          <w:szCs w:val="52"/>
        </w:rPr>
      </w:pPr>
      <w:r w:rsidRPr="001E5A3C">
        <w:rPr>
          <w:rFonts w:ascii="Times New Roman" w:hAnsi="Times New Roman"/>
          <w:color w:val="000080"/>
          <w:sz w:val="52"/>
          <w:szCs w:val="52"/>
        </w:rPr>
        <w:t xml:space="preserve">Health Treatment and Care </w:t>
      </w:r>
      <w:r w:rsidR="00FA5A3D" w:rsidRPr="001E5A3C">
        <w:rPr>
          <w:rFonts w:ascii="Times New Roman" w:hAnsi="Times New Roman"/>
          <w:color w:val="000080"/>
          <w:sz w:val="52"/>
          <w:szCs w:val="52"/>
        </w:rPr>
        <w:t>Records</w:t>
      </w:r>
    </w:p>
    <w:p w14:paraId="40DD9CA9" w14:textId="77777777" w:rsidR="00D50863" w:rsidRPr="001E5A3C" w:rsidRDefault="00D50863" w:rsidP="003256DD">
      <w:pPr>
        <w:spacing w:after="240"/>
        <w:rPr>
          <w:b/>
          <w:color w:val="000080"/>
          <w:sz w:val="48"/>
          <w:szCs w:val="48"/>
        </w:rPr>
      </w:pPr>
      <w:r w:rsidRPr="001E5A3C">
        <w:br w:type="page"/>
      </w:r>
      <w:r w:rsidRPr="001E5A3C">
        <w:rPr>
          <w:b/>
          <w:color w:val="000080"/>
          <w:sz w:val="48"/>
          <w:szCs w:val="48"/>
        </w:rPr>
        <w:lastRenderedPageBreak/>
        <w:t>Table of Contents</w:t>
      </w:r>
    </w:p>
    <w:p w14:paraId="6C45EFEE" w14:textId="7B469E65" w:rsidR="00684D8B" w:rsidRDefault="00CC31E5">
      <w:pPr>
        <w:pStyle w:val="TOC1"/>
        <w:tabs>
          <w:tab w:val="right" w:leader="dot" w:pos="8300"/>
        </w:tabs>
        <w:rPr>
          <w:rFonts w:asciiTheme="minorHAnsi" w:eastAsiaTheme="minorEastAsia" w:hAnsiTheme="minorHAnsi" w:cstheme="minorBidi"/>
          <w:b w:val="0"/>
          <w:bCs w:val="0"/>
          <w:noProof/>
          <w:color w:val="auto"/>
          <w:spacing w:val="0"/>
          <w:sz w:val="22"/>
          <w:szCs w:val="22"/>
          <w:lang w:eastAsia="en-AU"/>
        </w:rPr>
      </w:pPr>
      <w:r w:rsidRPr="001E5A3C">
        <w:rPr>
          <w:color w:val="auto"/>
        </w:rPr>
        <w:fldChar w:fldCharType="begin"/>
      </w:r>
      <w:r w:rsidRPr="001E5A3C">
        <w:rPr>
          <w:color w:val="auto"/>
        </w:rPr>
        <w:instrText xml:space="preserve"> TOC \o "1-3" \u </w:instrText>
      </w:r>
      <w:r w:rsidRPr="001E5A3C">
        <w:rPr>
          <w:color w:val="auto"/>
        </w:rPr>
        <w:fldChar w:fldCharType="separate"/>
      </w:r>
      <w:r w:rsidR="00684D8B">
        <w:rPr>
          <w:noProof/>
        </w:rPr>
        <w:t>INTRODUCTION</w:t>
      </w:r>
      <w:r w:rsidR="00684D8B">
        <w:rPr>
          <w:noProof/>
        </w:rPr>
        <w:tab/>
      </w:r>
      <w:r w:rsidR="00684D8B">
        <w:rPr>
          <w:noProof/>
        </w:rPr>
        <w:fldChar w:fldCharType="begin"/>
      </w:r>
      <w:r w:rsidR="00684D8B">
        <w:rPr>
          <w:noProof/>
        </w:rPr>
        <w:instrText xml:space="preserve"> PAGEREF _Toc128646857 \h </w:instrText>
      </w:r>
      <w:r w:rsidR="00684D8B">
        <w:rPr>
          <w:noProof/>
        </w:rPr>
      </w:r>
      <w:r w:rsidR="00684D8B">
        <w:rPr>
          <w:noProof/>
        </w:rPr>
        <w:fldChar w:fldCharType="separate"/>
      </w:r>
      <w:r w:rsidR="00684D8B">
        <w:rPr>
          <w:noProof/>
        </w:rPr>
        <w:t>4</w:t>
      </w:r>
      <w:r w:rsidR="00684D8B">
        <w:rPr>
          <w:noProof/>
        </w:rPr>
        <w:fldChar w:fldCharType="end"/>
      </w:r>
    </w:p>
    <w:p w14:paraId="521260F7" w14:textId="67687D77" w:rsidR="00684D8B" w:rsidRDefault="00684D8B">
      <w:pPr>
        <w:pStyle w:val="TOC1"/>
        <w:tabs>
          <w:tab w:val="right" w:leader="dot" w:pos="8300"/>
        </w:tabs>
        <w:rPr>
          <w:rFonts w:asciiTheme="minorHAnsi" w:eastAsiaTheme="minorEastAsia" w:hAnsiTheme="minorHAnsi" w:cstheme="minorBidi"/>
          <w:b w:val="0"/>
          <w:bCs w:val="0"/>
          <w:noProof/>
          <w:color w:val="auto"/>
          <w:spacing w:val="0"/>
          <w:sz w:val="22"/>
          <w:szCs w:val="22"/>
          <w:lang w:eastAsia="en-AU"/>
        </w:rPr>
      </w:pPr>
      <w:r>
        <w:rPr>
          <w:noProof/>
        </w:rPr>
        <w:t>PURPOSE</w:t>
      </w:r>
      <w:r>
        <w:rPr>
          <w:noProof/>
        </w:rPr>
        <w:tab/>
      </w:r>
      <w:r>
        <w:rPr>
          <w:noProof/>
        </w:rPr>
        <w:fldChar w:fldCharType="begin"/>
      </w:r>
      <w:r>
        <w:rPr>
          <w:noProof/>
        </w:rPr>
        <w:instrText xml:space="preserve"> PAGEREF _Toc128646858 \h </w:instrText>
      </w:r>
      <w:r>
        <w:rPr>
          <w:noProof/>
        </w:rPr>
      </w:r>
      <w:r>
        <w:rPr>
          <w:noProof/>
        </w:rPr>
        <w:fldChar w:fldCharType="separate"/>
      </w:r>
      <w:r>
        <w:rPr>
          <w:noProof/>
        </w:rPr>
        <w:t>4</w:t>
      </w:r>
      <w:r>
        <w:rPr>
          <w:noProof/>
        </w:rPr>
        <w:fldChar w:fldCharType="end"/>
      </w:r>
    </w:p>
    <w:p w14:paraId="261EC5F7" w14:textId="231C2804" w:rsidR="00684D8B" w:rsidRDefault="00684D8B">
      <w:pPr>
        <w:pStyle w:val="TOC1"/>
        <w:tabs>
          <w:tab w:val="right" w:leader="dot" w:pos="8300"/>
        </w:tabs>
        <w:rPr>
          <w:rFonts w:asciiTheme="minorHAnsi" w:eastAsiaTheme="minorEastAsia" w:hAnsiTheme="minorHAnsi" w:cstheme="minorBidi"/>
          <w:b w:val="0"/>
          <w:bCs w:val="0"/>
          <w:noProof/>
          <w:color w:val="auto"/>
          <w:spacing w:val="0"/>
          <w:sz w:val="22"/>
          <w:szCs w:val="22"/>
          <w:lang w:eastAsia="en-AU"/>
        </w:rPr>
      </w:pPr>
      <w:r>
        <w:rPr>
          <w:noProof/>
        </w:rPr>
        <w:t>SCOPE</w:t>
      </w:r>
      <w:r>
        <w:rPr>
          <w:noProof/>
        </w:rPr>
        <w:tab/>
      </w:r>
      <w:r>
        <w:rPr>
          <w:noProof/>
        </w:rPr>
        <w:fldChar w:fldCharType="begin"/>
      </w:r>
      <w:r>
        <w:rPr>
          <w:noProof/>
        </w:rPr>
        <w:instrText xml:space="preserve"> PAGEREF _Toc128646859 \h </w:instrText>
      </w:r>
      <w:r>
        <w:rPr>
          <w:noProof/>
        </w:rPr>
      </w:r>
      <w:r>
        <w:rPr>
          <w:noProof/>
        </w:rPr>
        <w:fldChar w:fldCharType="separate"/>
      </w:r>
      <w:r>
        <w:rPr>
          <w:noProof/>
        </w:rPr>
        <w:t>4</w:t>
      </w:r>
      <w:r>
        <w:rPr>
          <w:noProof/>
        </w:rPr>
        <w:fldChar w:fldCharType="end"/>
      </w:r>
    </w:p>
    <w:p w14:paraId="059D4D3B" w14:textId="4E07A3B4" w:rsidR="00684D8B" w:rsidRDefault="00684D8B">
      <w:pPr>
        <w:pStyle w:val="TOC1"/>
        <w:tabs>
          <w:tab w:val="right" w:leader="dot" w:pos="8300"/>
        </w:tabs>
        <w:rPr>
          <w:rFonts w:asciiTheme="minorHAnsi" w:eastAsiaTheme="minorEastAsia" w:hAnsiTheme="minorHAnsi" w:cstheme="minorBidi"/>
          <w:b w:val="0"/>
          <w:bCs w:val="0"/>
          <w:noProof/>
          <w:color w:val="auto"/>
          <w:spacing w:val="0"/>
          <w:sz w:val="22"/>
          <w:szCs w:val="22"/>
          <w:lang w:eastAsia="en-AU"/>
        </w:rPr>
      </w:pPr>
      <w:r>
        <w:rPr>
          <w:noProof/>
        </w:rPr>
        <w:t>AUTHORITY</w:t>
      </w:r>
      <w:r>
        <w:rPr>
          <w:noProof/>
        </w:rPr>
        <w:tab/>
      </w:r>
      <w:r>
        <w:rPr>
          <w:noProof/>
        </w:rPr>
        <w:fldChar w:fldCharType="begin"/>
      </w:r>
      <w:r>
        <w:rPr>
          <w:noProof/>
        </w:rPr>
        <w:instrText xml:space="preserve"> PAGEREF _Toc128646860 \h </w:instrText>
      </w:r>
      <w:r>
        <w:rPr>
          <w:noProof/>
        </w:rPr>
      </w:r>
      <w:r>
        <w:rPr>
          <w:noProof/>
        </w:rPr>
        <w:fldChar w:fldCharType="separate"/>
      </w:r>
      <w:r>
        <w:rPr>
          <w:noProof/>
        </w:rPr>
        <w:t>4</w:t>
      </w:r>
      <w:r>
        <w:rPr>
          <w:noProof/>
        </w:rPr>
        <w:fldChar w:fldCharType="end"/>
      </w:r>
    </w:p>
    <w:p w14:paraId="7EA88242" w14:textId="583970ED" w:rsidR="00684D8B" w:rsidRDefault="00684D8B">
      <w:pPr>
        <w:pStyle w:val="TOC1"/>
        <w:tabs>
          <w:tab w:val="right" w:leader="dot" w:pos="8300"/>
        </w:tabs>
        <w:rPr>
          <w:rFonts w:asciiTheme="minorHAnsi" w:eastAsiaTheme="minorEastAsia" w:hAnsiTheme="minorHAnsi" w:cstheme="minorBidi"/>
          <w:b w:val="0"/>
          <w:bCs w:val="0"/>
          <w:noProof/>
          <w:color w:val="auto"/>
          <w:spacing w:val="0"/>
          <w:sz w:val="22"/>
          <w:szCs w:val="22"/>
          <w:lang w:eastAsia="en-AU"/>
        </w:rPr>
      </w:pPr>
      <w:r>
        <w:rPr>
          <w:noProof/>
        </w:rPr>
        <w:t>GUIDELINES FOR USE</w:t>
      </w:r>
      <w:r>
        <w:rPr>
          <w:noProof/>
        </w:rPr>
        <w:tab/>
      </w:r>
      <w:r>
        <w:rPr>
          <w:noProof/>
        </w:rPr>
        <w:fldChar w:fldCharType="begin"/>
      </w:r>
      <w:r>
        <w:rPr>
          <w:noProof/>
        </w:rPr>
        <w:instrText xml:space="preserve"> PAGEREF _Toc128646861 \h </w:instrText>
      </w:r>
      <w:r>
        <w:rPr>
          <w:noProof/>
        </w:rPr>
      </w:r>
      <w:r>
        <w:rPr>
          <w:noProof/>
        </w:rPr>
        <w:fldChar w:fldCharType="separate"/>
      </w:r>
      <w:r>
        <w:rPr>
          <w:noProof/>
        </w:rPr>
        <w:t>5</w:t>
      </w:r>
      <w:r>
        <w:rPr>
          <w:noProof/>
        </w:rPr>
        <w:fldChar w:fldCharType="end"/>
      </w:r>
    </w:p>
    <w:p w14:paraId="219A162A" w14:textId="31E180DE" w:rsidR="00684D8B" w:rsidRDefault="00684D8B">
      <w:pPr>
        <w:pStyle w:val="TOC2"/>
        <w:tabs>
          <w:tab w:val="right" w:leader="dot" w:pos="8300"/>
        </w:tabs>
        <w:rPr>
          <w:rFonts w:asciiTheme="minorHAnsi" w:eastAsiaTheme="minorEastAsia" w:hAnsiTheme="minorHAnsi" w:cstheme="minorBidi"/>
          <w:i w:val="0"/>
          <w:noProof/>
          <w:color w:val="auto"/>
          <w:spacing w:val="0"/>
          <w:sz w:val="22"/>
          <w:szCs w:val="22"/>
          <w:lang w:eastAsia="en-AU"/>
        </w:rPr>
      </w:pPr>
      <w:r>
        <w:rPr>
          <w:noProof/>
        </w:rPr>
        <w:t>Coverage of authority</w:t>
      </w:r>
      <w:r>
        <w:rPr>
          <w:noProof/>
        </w:rPr>
        <w:tab/>
      </w:r>
      <w:r>
        <w:rPr>
          <w:noProof/>
        </w:rPr>
        <w:fldChar w:fldCharType="begin"/>
      </w:r>
      <w:r>
        <w:rPr>
          <w:noProof/>
        </w:rPr>
        <w:instrText xml:space="preserve"> PAGEREF _Toc128646862 \h </w:instrText>
      </w:r>
      <w:r>
        <w:rPr>
          <w:noProof/>
        </w:rPr>
      </w:r>
      <w:r>
        <w:rPr>
          <w:noProof/>
        </w:rPr>
        <w:fldChar w:fldCharType="separate"/>
      </w:r>
      <w:r>
        <w:rPr>
          <w:noProof/>
        </w:rPr>
        <w:t>5</w:t>
      </w:r>
      <w:r>
        <w:rPr>
          <w:noProof/>
        </w:rPr>
        <w:fldChar w:fldCharType="end"/>
      </w:r>
    </w:p>
    <w:p w14:paraId="2F510A39" w14:textId="4C1EB5B5" w:rsidR="00684D8B" w:rsidRDefault="00684D8B">
      <w:pPr>
        <w:pStyle w:val="TOC2"/>
        <w:tabs>
          <w:tab w:val="right" w:leader="dot" w:pos="8300"/>
        </w:tabs>
        <w:rPr>
          <w:rFonts w:asciiTheme="minorHAnsi" w:eastAsiaTheme="minorEastAsia" w:hAnsiTheme="minorHAnsi" w:cstheme="minorBidi"/>
          <w:i w:val="0"/>
          <w:noProof/>
          <w:color w:val="auto"/>
          <w:spacing w:val="0"/>
          <w:sz w:val="22"/>
          <w:szCs w:val="22"/>
          <w:lang w:eastAsia="en-AU"/>
        </w:rPr>
      </w:pPr>
      <w:r>
        <w:rPr>
          <w:noProof/>
        </w:rPr>
        <w:t>Format of Records</w:t>
      </w:r>
      <w:r>
        <w:rPr>
          <w:noProof/>
        </w:rPr>
        <w:tab/>
      </w:r>
      <w:r>
        <w:rPr>
          <w:noProof/>
        </w:rPr>
        <w:fldChar w:fldCharType="begin"/>
      </w:r>
      <w:r>
        <w:rPr>
          <w:noProof/>
        </w:rPr>
        <w:instrText xml:space="preserve"> PAGEREF _Toc128646863 \h </w:instrText>
      </w:r>
      <w:r>
        <w:rPr>
          <w:noProof/>
        </w:rPr>
      </w:r>
      <w:r>
        <w:rPr>
          <w:noProof/>
        </w:rPr>
        <w:fldChar w:fldCharType="separate"/>
      </w:r>
      <w:r>
        <w:rPr>
          <w:noProof/>
        </w:rPr>
        <w:t>5</w:t>
      </w:r>
      <w:r>
        <w:rPr>
          <w:noProof/>
        </w:rPr>
        <w:fldChar w:fldCharType="end"/>
      </w:r>
    </w:p>
    <w:p w14:paraId="5301F2B0" w14:textId="5F0FC182" w:rsidR="00684D8B" w:rsidRDefault="00684D8B">
      <w:pPr>
        <w:pStyle w:val="TOC2"/>
        <w:tabs>
          <w:tab w:val="right" w:leader="dot" w:pos="8300"/>
        </w:tabs>
        <w:rPr>
          <w:rFonts w:asciiTheme="minorHAnsi" w:eastAsiaTheme="minorEastAsia" w:hAnsiTheme="minorHAnsi" w:cstheme="minorBidi"/>
          <w:i w:val="0"/>
          <w:noProof/>
          <w:color w:val="auto"/>
          <w:spacing w:val="0"/>
          <w:sz w:val="22"/>
          <w:szCs w:val="22"/>
          <w:lang w:eastAsia="en-AU"/>
        </w:rPr>
      </w:pPr>
      <w:r w:rsidRPr="00BD27A5">
        <w:rPr>
          <w:noProof/>
          <w:lang w:val="x-none" w:eastAsia="en-AU"/>
        </w:rPr>
        <w:t>National Pathology Accreditation Advisory Council (NPAAC) Requirements for the retention of laboratory records and diagnostic material</w:t>
      </w:r>
      <w:r>
        <w:rPr>
          <w:noProof/>
        </w:rPr>
        <w:tab/>
      </w:r>
      <w:r>
        <w:rPr>
          <w:noProof/>
        </w:rPr>
        <w:fldChar w:fldCharType="begin"/>
      </w:r>
      <w:r>
        <w:rPr>
          <w:noProof/>
        </w:rPr>
        <w:instrText xml:space="preserve"> PAGEREF _Toc128646864 \h </w:instrText>
      </w:r>
      <w:r>
        <w:rPr>
          <w:noProof/>
        </w:rPr>
      </w:r>
      <w:r>
        <w:rPr>
          <w:noProof/>
        </w:rPr>
        <w:fldChar w:fldCharType="separate"/>
      </w:r>
      <w:r>
        <w:rPr>
          <w:noProof/>
        </w:rPr>
        <w:t>5</w:t>
      </w:r>
      <w:r>
        <w:rPr>
          <w:noProof/>
        </w:rPr>
        <w:fldChar w:fldCharType="end"/>
      </w:r>
    </w:p>
    <w:p w14:paraId="0CC83CCE" w14:textId="6F5064A7" w:rsidR="00684D8B" w:rsidRDefault="00684D8B">
      <w:pPr>
        <w:pStyle w:val="TOC1"/>
        <w:tabs>
          <w:tab w:val="right" w:leader="dot" w:pos="8300"/>
        </w:tabs>
        <w:rPr>
          <w:rFonts w:asciiTheme="minorHAnsi" w:eastAsiaTheme="minorEastAsia" w:hAnsiTheme="minorHAnsi" w:cstheme="minorBidi"/>
          <w:b w:val="0"/>
          <w:bCs w:val="0"/>
          <w:noProof/>
          <w:color w:val="auto"/>
          <w:spacing w:val="0"/>
          <w:sz w:val="22"/>
          <w:szCs w:val="22"/>
          <w:lang w:eastAsia="en-AU"/>
        </w:rPr>
      </w:pPr>
      <w:r>
        <w:rPr>
          <w:noProof/>
        </w:rPr>
        <w:t>DESTRUCTION OF RECORDS</w:t>
      </w:r>
      <w:r>
        <w:rPr>
          <w:noProof/>
        </w:rPr>
        <w:tab/>
      </w:r>
      <w:r>
        <w:rPr>
          <w:noProof/>
        </w:rPr>
        <w:fldChar w:fldCharType="begin"/>
      </w:r>
      <w:r>
        <w:rPr>
          <w:noProof/>
        </w:rPr>
        <w:instrText xml:space="preserve"> PAGEREF _Toc128646865 \h </w:instrText>
      </w:r>
      <w:r>
        <w:rPr>
          <w:noProof/>
        </w:rPr>
      </w:r>
      <w:r>
        <w:rPr>
          <w:noProof/>
        </w:rPr>
        <w:fldChar w:fldCharType="separate"/>
      </w:r>
      <w:r>
        <w:rPr>
          <w:noProof/>
        </w:rPr>
        <w:t>6</w:t>
      </w:r>
      <w:r>
        <w:rPr>
          <w:noProof/>
        </w:rPr>
        <w:fldChar w:fldCharType="end"/>
      </w:r>
    </w:p>
    <w:p w14:paraId="78D16FC4" w14:textId="5D648C9B" w:rsidR="00684D8B" w:rsidRDefault="00684D8B">
      <w:pPr>
        <w:pStyle w:val="TOC1"/>
        <w:tabs>
          <w:tab w:val="right" w:leader="dot" w:pos="8300"/>
        </w:tabs>
        <w:rPr>
          <w:rFonts w:asciiTheme="minorHAnsi" w:eastAsiaTheme="minorEastAsia" w:hAnsiTheme="minorHAnsi" w:cstheme="minorBidi"/>
          <w:b w:val="0"/>
          <w:bCs w:val="0"/>
          <w:noProof/>
          <w:color w:val="auto"/>
          <w:spacing w:val="0"/>
          <w:sz w:val="22"/>
          <w:szCs w:val="22"/>
          <w:lang w:eastAsia="en-AU"/>
        </w:rPr>
      </w:pPr>
      <w:r>
        <w:rPr>
          <w:noProof/>
        </w:rPr>
        <w:t>UPDATING THE RECORDS DISPOSAL SCHEDULE</w:t>
      </w:r>
      <w:r>
        <w:rPr>
          <w:noProof/>
        </w:rPr>
        <w:tab/>
      </w:r>
      <w:r>
        <w:rPr>
          <w:noProof/>
        </w:rPr>
        <w:fldChar w:fldCharType="begin"/>
      </w:r>
      <w:r>
        <w:rPr>
          <w:noProof/>
        </w:rPr>
        <w:instrText xml:space="preserve"> PAGEREF _Toc128646866 \h </w:instrText>
      </w:r>
      <w:r>
        <w:rPr>
          <w:noProof/>
        </w:rPr>
      </w:r>
      <w:r>
        <w:rPr>
          <w:noProof/>
        </w:rPr>
        <w:fldChar w:fldCharType="separate"/>
      </w:r>
      <w:r>
        <w:rPr>
          <w:noProof/>
        </w:rPr>
        <w:t>6</w:t>
      </w:r>
      <w:r>
        <w:rPr>
          <w:noProof/>
        </w:rPr>
        <w:fldChar w:fldCharType="end"/>
      </w:r>
    </w:p>
    <w:p w14:paraId="15B9B69B" w14:textId="7A38576B" w:rsidR="00684D8B" w:rsidRDefault="00684D8B">
      <w:pPr>
        <w:pStyle w:val="TOC1"/>
        <w:tabs>
          <w:tab w:val="right" w:leader="dot" w:pos="8300"/>
        </w:tabs>
        <w:rPr>
          <w:rFonts w:asciiTheme="minorHAnsi" w:eastAsiaTheme="minorEastAsia" w:hAnsiTheme="minorHAnsi" w:cstheme="minorBidi"/>
          <w:b w:val="0"/>
          <w:bCs w:val="0"/>
          <w:noProof/>
          <w:color w:val="auto"/>
          <w:spacing w:val="0"/>
          <w:sz w:val="22"/>
          <w:szCs w:val="22"/>
          <w:lang w:eastAsia="en-AU"/>
        </w:rPr>
      </w:pPr>
      <w:r>
        <w:rPr>
          <w:noProof/>
        </w:rPr>
        <w:t>ASSISTANCE IN USING THE RECORDS DISPOSAL SCHEDULE</w:t>
      </w:r>
      <w:r>
        <w:rPr>
          <w:noProof/>
        </w:rPr>
        <w:tab/>
      </w:r>
      <w:r>
        <w:rPr>
          <w:noProof/>
        </w:rPr>
        <w:fldChar w:fldCharType="begin"/>
      </w:r>
      <w:r>
        <w:rPr>
          <w:noProof/>
        </w:rPr>
        <w:instrText xml:space="preserve"> PAGEREF _Toc128646867 \h </w:instrText>
      </w:r>
      <w:r>
        <w:rPr>
          <w:noProof/>
        </w:rPr>
      </w:r>
      <w:r>
        <w:rPr>
          <w:noProof/>
        </w:rPr>
        <w:fldChar w:fldCharType="separate"/>
      </w:r>
      <w:r>
        <w:rPr>
          <w:noProof/>
        </w:rPr>
        <w:t>6</w:t>
      </w:r>
      <w:r>
        <w:rPr>
          <w:noProof/>
        </w:rPr>
        <w:fldChar w:fldCharType="end"/>
      </w:r>
    </w:p>
    <w:p w14:paraId="109F0A4A" w14:textId="6F9AE1F1" w:rsidR="00684D8B" w:rsidRDefault="00684D8B">
      <w:pPr>
        <w:pStyle w:val="TOC1"/>
        <w:tabs>
          <w:tab w:val="right" w:leader="dot" w:pos="8300"/>
        </w:tabs>
        <w:rPr>
          <w:rFonts w:asciiTheme="minorHAnsi" w:eastAsiaTheme="minorEastAsia" w:hAnsiTheme="minorHAnsi" w:cstheme="minorBidi"/>
          <w:b w:val="0"/>
          <w:bCs w:val="0"/>
          <w:noProof/>
          <w:color w:val="auto"/>
          <w:spacing w:val="0"/>
          <w:sz w:val="22"/>
          <w:szCs w:val="22"/>
          <w:lang w:eastAsia="en-AU"/>
        </w:rPr>
      </w:pPr>
      <w:r>
        <w:rPr>
          <w:noProof/>
        </w:rPr>
        <w:t>RELATED LEGISLATION</w:t>
      </w:r>
      <w:r>
        <w:rPr>
          <w:noProof/>
        </w:rPr>
        <w:tab/>
      </w:r>
      <w:r>
        <w:rPr>
          <w:noProof/>
        </w:rPr>
        <w:fldChar w:fldCharType="begin"/>
      </w:r>
      <w:r>
        <w:rPr>
          <w:noProof/>
        </w:rPr>
        <w:instrText xml:space="preserve"> PAGEREF _Toc128646868 \h </w:instrText>
      </w:r>
      <w:r>
        <w:rPr>
          <w:noProof/>
        </w:rPr>
      </w:r>
      <w:r>
        <w:rPr>
          <w:noProof/>
        </w:rPr>
        <w:fldChar w:fldCharType="separate"/>
      </w:r>
      <w:r>
        <w:rPr>
          <w:noProof/>
        </w:rPr>
        <w:t>7</w:t>
      </w:r>
      <w:r>
        <w:rPr>
          <w:noProof/>
        </w:rPr>
        <w:fldChar w:fldCharType="end"/>
      </w:r>
    </w:p>
    <w:p w14:paraId="405A7247" w14:textId="2AD20F5F" w:rsidR="00684D8B" w:rsidRDefault="00684D8B">
      <w:pPr>
        <w:pStyle w:val="TOC1"/>
        <w:tabs>
          <w:tab w:val="right" w:leader="dot" w:pos="8300"/>
        </w:tabs>
        <w:rPr>
          <w:rFonts w:asciiTheme="minorHAnsi" w:eastAsiaTheme="minorEastAsia" w:hAnsiTheme="minorHAnsi" w:cstheme="minorBidi"/>
          <w:b w:val="0"/>
          <w:bCs w:val="0"/>
          <w:noProof/>
          <w:color w:val="auto"/>
          <w:spacing w:val="0"/>
          <w:sz w:val="22"/>
          <w:szCs w:val="22"/>
          <w:lang w:eastAsia="en-AU"/>
        </w:rPr>
      </w:pPr>
      <w:r>
        <w:rPr>
          <w:noProof/>
        </w:rPr>
        <w:t>RECORDS DISPOSAL SCHEDULE</w:t>
      </w:r>
      <w:r>
        <w:rPr>
          <w:noProof/>
        </w:rPr>
        <w:tab/>
      </w:r>
      <w:r>
        <w:rPr>
          <w:noProof/>
        </w:rPr>
        <w:fldChar w:fldCharType="begin"/>
      </w:r>
      <w:r>
        <w:rPr>
          <w:noProof/>
        </w:rPr>
        <w:instrText xml:space="preserve"> PAGEREF _Toc128646869 \h </w:instrText>
      </w:r>
      <w:r>
        <w:rPr>
          <w:noProof/>
        </w:rPr>
      </w:r>
      <w:r>
        <w:rPr>
          <w:noProof/>
        </w:rPr>
        <w:fldChar w:fldCharType="separate"/>
      </w:r>
      <w:r>
        <w:rPr>
          <w:noProof/>
        </w:rPr>
        <w:t>8</w:t>
      </w:r>
      <w:r>
        <w:rPr>
          <w:noProof/>
        </w:rPr>
        <w:fldChar w:fldCharType="end"/>
      </w:r>
    </w:p>
    <w:p w14:paraId="68DEECE0" w14:textId="10DDB5FA" w:rsidR="00684D8B" w:rsidRDefault="00684D8B">
      <w:pPr>
        <w:pStyle w:val="TOC2"/>
        <w:tabs>
          <w:tab w:val="right" w:leader="dot" w:pos="8300"/>
        </w:tabs>
        <w:rPr>
          <w:rFonts w:asciiTheme="minorHAnsi" w:eastAsiaTheme="minorEastAsia" w:hAnsiTheme="minorHAnsi" w:cstheme="minorBidi"/>
          <w:i w:val="0"/>
          <w:noProof/>
          <w:color w:val="auto"/>
          <w:spacing w:val="0"/>
          <w:sz w:val="22"/>
          <w:szCs w:val="22"/>
          <w:lang w:eastAsia="en-AU"/>
        </w:rPr>
      </w:pPr>
      <w:r>
        <w:rPr>
          <w:noProof/>
        </w:rPr>
        <w:t>HEALTH TREATMENT AND CARE</w:t>
      </w:r>
      <w:r>
        <w:rPr>
          <w:noProof/>
        </w:rPr>
        <w:tab/>
      </w:r>
      <w:r>
        <w:rPr>
          <w:noProof/>
        </w:rPr>
        <w:fldChar w:fldCharType="begin"/>
      </w:r>
      <w:r>
        <w:rPr>
          <w:noProof/>
        </w:rPr>
        <w:instrText xml:space="preserve"> PAGEREF _Toc128646870 \h </w:instrText>
      </w:r>
      <w:r>
        <w:rPr>
          <w:noProof/>
        </w:rPr>
      </w:r>
      <w:r>
        <w:rPr>
          <w:noProof/>
        </w:rPr>
        <w:fldChar w:fldCharType="separate"/>
      </w:r>
      <w:r>
        <w:rPr>
          <w:noProof/>
        </w:rPr>
        <w:t>9</w:t>
      </w:r>
      <w:r>
        <w:rPr>
          <w:noProof/>
        </w:rPr>
        <w:fldChar w:fldCharType="end"/>
      </w:r>
    </w:p>
    <w:p w14:paraId="4B323A78" w14:textId="4F8F6FB0" w:rsidR="00684D8B" w:rsidRDefault="00684D8B">
      <w:pPr>
        <w:pStyle w:val="TOC3"/>
        <w:tabs>
          <w:tab w:val="right" w:leader="dot" w:pos="8300"/>
        </w:tabs>
        <w:rPr>
          <w:rFonts w:asciiTheme="minorHAnsi" w:eastAsiaTheme="minorEastAsia" w:hAnsiTheme="minorHAnsi" w:cstheme="minorBidi"/>
          <w:i w:val="0"/>
          <w:iCs w:val="0"/>
          <w:noProof/>
          <w:color w:val="auto"/>
          <w:spacing w:val="0"/>
          <w:sz w:val="22"/>
          <w:szCs w:val="22"/>
          <w:lang w:eastAsia="en-AU"/>
        </w:rPr>
      </w:pPr>
      <w:r>
        <w:rPr>
          <w:noProof/>
        </w:rPr>
        <w:t>Audit</w:t>
      </w:r>
      <w:r>
        <w:rPr>
          <w:noProof/>
        </w:rPr>
        <w:tab/>
      </w:r>
      <w:r>
        <w:rPr>
          <w:noProof/>
        </w:rPr>
        <w:fldChar w:fldCharType="begin"/>
      </w:r>
      <w:r>
        <w:rPr>
          <w:noProof/>
        </w:rPr>
        <w:instrText xml:space="preserve"> PAGEREF _Toc128646871 \h </w:instrText>
      </w:r>
      <w:r>
        <w:rPr>
          <w:noProof/>
        </w:rPr>
      </w:r>
      <w:r>
        <w:rPr>
          <w:noProof/>
        </w:rPr>
        <w:fldChar w:fldCharType="separate"/>
      </w:r>
      <w:r>
        <w:rPr>
          <w:noProof/>
        </w:rPr>
        <w:t>9</w:t>
      </w:r>
      <w:r>
        <w:rPr>
          <w:noProof/>
        </w:rPr>
        <w:fldChar w:fldCharType="end"/>
      </w:r>
    </w:p>
    <w:p w14:paraId="60F9F96A" w14:textId="0E060BC7" w:rsidR="00684D8B" w:rsidRDefault="00684D8B">
      <w:pPr>
        <w:pStyle w:val="TOC3"/>
        <w:tabs>
          <w:tab w:val="right" w:leader="dot" w:pos="8300"/>
        </w:tabs>
        <w:rPr>
          <w:rFonts w:asciiTheme="minorHAnsi" w:eastAsiaTheme="minorEastAsia" w:hAnsiTheme="minorHAnsi" w:cstheme="minorBidi"/>
          <w:i w:val="0"/>
          <w:iCs w:val="0"/>
          <w:noProof/>
          <w:color w:val="auto"/>
          <w:spacing w:val="0"/>
          <w:sz w:val="22"/>
          <w:szCs w:val="22"/>
          <w:lang w:eastAsia="en-AU"/>
        </w:rPr>
      </w:pPr>
      <w:r>
        <w:rPr>
          <w:noProof/>
        </w:rPr>
        <w:t>Committees</w:t>
      </w:r>
      <w:r>
        <w:rPr>
          <w:noProof/>
        </w:rPr>
        <w:tab/>
      </w:r>
      <w:r>
        <w:rPr>
          <w:noProof/>
        </w:rPr>
        <w:fldChar w:fldCharType="begin"/>
      </w:r>
      <w:r>
        <w:rPr>
          <w:noProof/>
        </w:rPr>
        <w:instrText xml:space="preserve"> PAGEREF _Toc128646872 \h </w:instrText>
      </w:r>
      <w:r>
        <w:rPr>
          <w:noProof/>
        </w:rPr>
      </w:r>
      <w:r>
        <w:rPr>
          <w:noProof/>
        </w:rPr>
        <w:fldChar w:fldCharType="separate"/>
      </w:r>
      <w:r>
        <w:rPr>
          <w:noProof/>
        </w:rPr>
        <w:t>9</w:t>
      </w:r>
      <w:r>
        <w:rPr>
          <w:noProof/>
        </w:rPr>
        <w:fldChar w:fldCharType="end"/>
      </w:r>
    </w:p>
    <w:p w14:paraId="70E23FF5" w14:textId="37DE8BAD" w:rsidR="00684D8B" w:rsidRDefault="00684D8B">
      <w:pPr>
        <w:pStyle w:val="TOC3"/>
        <w:tabs>
          <w:tab w:val="right" w:leader="dot" w:pos="8300"/>
        </w:tabs>
        <w:rPr>
          <w:rFonts w:asciiTheme="minorHAnsi" w:eastAsiaTheme="minorEastAsia" w:hAnsiTheme="minorHAnsi" w:cstheme="minorBidi"/>
          <w:i w:val="0"/>
          <w:iCs w:val="0"/>
          <w:noProof/>
          <w:color w:val="auto"/>
          <w:spacing w:val="0"/>
          <w:sz w:val="22"/>
          <w:szCs w:val="22"/>
          <w:lang w:eastAsia="en-AU"/>
        </w:rPr>
      </w:pPr>
      <w:r>
        <w:rPr>
          <w:noProof/>
        </w:rPr>
        <w:t>Control</w:t>
      </w:r>
      <w:r>
        <w:rPr>
          <w:noProof/>
        </w:rPr>
        <w:tab/>
      </w:r>
      <w:r>
        <w:rPr>
          <w:noProof/>
        </w:rPr>
        <w:fldChar w:fldCharType="begin"/>
      </w:r>
      <w:r>
        <w:rPr>
          <w:noProof/>
        </w:rPr>
        <w:instrText xml:space="preserve"> PAGEREF _Toc128646873 \h </w:instrText>
      </w:r>
      <w:r>
        <w:rPr>
          <w:noProof/>
        </w:rPr>
      </w:r>
      <w:r>
        <w:rPr>
          <w:noProof/>
        </w:rPr>
        <w:fldChar w:fldCharType="separate"/>
      </w:r>
      <w:r>
        <w:rPr>
          <w:noProof/>
        </w:rPr>
        <w:t>10</w:t>
      </w:r>
      <w:r>
        <w:rPr>
          <w:noProof/>
        </w:rPr>
        <w:fldChar w:fldCharType="end"/>
      </w:r>
    </w:p>
    <w:p w14:paraId="32BC7BC9" w14:textId="5EDC0C86" w:rsidR="00684D8B" w:rsidRDefault="00684D8B">
      <w:pPr>
        <w:pStyle w:val="TOC3"/>
        <w:tabs>
          <w:tab w:val="right" w:leader="dot" w:pos="8300"/>
        </w:tabs>
        <w:rPr>
          <w:rFonts w:asciiTheme="minorHAnsi" w:eastAsiaTheme="minorEastAsia" w:hAnsiTheme="minorHAnsi" w:cstheme="minorBidi"/>
          <w:i w:val="0"/>
          <w:iCs w:val="0"/>
          <w:noProof/>
          <w:color w:val="auto"/>
          <w:spacing w:val="0"/>
          <w:sz w:val="22"/>
          <w:szCs w:val="22"/>
          <w:lang w:eastAsia="en-AU"/>
        </w:rPr>
      </w:pPr>
      <w:r>
        <w:rPr>
          <w:noProof/>
        </w:rPr>
        <w:t>Control (Continued)</w:t>
      </w:r>
      <w:r>
        <w:rPr>
          <w:noProof/>
        </w:rPr>
        <w:tab/>
      </w:r>
      <w:r>
        <w:rPr>
          <w:noProof/>
        </w:rPr>
        <w:fldChar w:fldCharType="begin"/>
      </w:r>
      <w:r>
        <w:rPr>
          <w:noProof/>
        </w:rPr>
        <w:instrText xml:space="preserve"> PAGEREF _Toc128646874 \h </w:instrText>
      </w:r>
      <w:r>
        <w:rPr>
          <w:noProof/>
        </w:rPr>
      </w:r>
      <w:r>
        <w:rPr>
          <w:noProof/>
        </w:rPr>
        <w:fldChar w:fldCharType="separate"/>
      </w:r>
      <w:r>
        <w:rPr>
          <w:noProof/>
        </w:rPr>
        <w:t>11</w:t>
      </w:r>
      <w:r>
        <w:rPr>
          <w:noProof/>
        </w:rPr>
        <w:fldChar w:fldCharType="end"/>
      </w:r>
    </w:p>
    <w:p w14:paraId="03E5A983" w14:textId="74ECED9B" w:rsidR="00684D8B" w:rsidRDefault="00684D8B">
      <w:pPr>
        <w:pStyle w:val="TOC3"/>
        <w:tabs>
          <w:tab w:val="right" w:leader="dot" w:pos="8300"/>
        </w:tabs>
        <w:rPr>
          <w:rFonts w:asciiTheme="minorHAnsi" w:eastAsiaTheme="minorEastAsia" w:hAnsiTheme="minorHAnsi" w:cstheme="minorBidi"/>
          <w:i w:val="0"/>
          <w:iCs w:val="0"/>
          <w:noProof/>
          <w:color w:val="auto"/>
          <w:spacing w:val="0"/>
          <w:sz w:val="22"/>
          <w:szCs w:val="22"/>
          <w:lang w:eastAsia="en-AU"/>
        </w:rPr>
      </w:pPr>
      <w:r>
        <w:rPr>
          <w:noProof/>
        </w:rPr>
        <w:t>Control (Continued)</w:t>
      </w:r>
      <w:r>
        <w:rPr>
          <w:noProof/>
        </w:rPr>
        <w:tab/>
      </w:r>
      <w:r>
        <w:rPr>
          <w:noProof/>
        </w:rPr>
        <w:fldChar w:fldCharType="begin"/>
      </w:r>
      <w:r>
        <w:rPr>
          <w:noProof/>
        </w:rPr>
        <w:instrText xml:space="preserve"> PAGEREF _Toc128646875 \h </w:instrText>
      </w:r>
      <w:r>
        <w:rPr>
          <w:noProof/>
        </w:rPr>
      </w:r>
      <w:r>
        <w:rPr>
          <w:noProof/>
        </w:rPr>
        <w:fldChar w:fldCharType="separate"/>
      </w:r>
      <w:r>
        <w:rPr>
          <w:noProof/>
        </w:rPr>
        <w:t>12</w:t>
      </w:r>
      <w:r>
        <w:rPr>
          <w:noProof/>
        </w:rPr>
        <w:fldChar w:fldCharType="end"/>
      </w:r>
    </w:p>
    <w:p w14:paraId="1CA4B1C0" w14:textId="6618A307" w:rsidR="00684D8B" w:rsidRDefault="00684D8B">
      <w:pPr>
        <w:pStyle w:val="TOC3"/>
        <w:tabs>
          <w:tab w:val="right" w:leader="dot" w:pos="8300"/>
        </w:tabs>
        <w:rPr>
          <w:rFonts w:asciiTheme="minorHAnsi" w:eastAsiaTheme="minorEastAsia" w:hAnsiTheme="minorHAnsi" w:cstheme="minorBidi"/>
          <w:i w:val="0"/>
          <w:iCs w:val="0"/>
          <w:noProof/>
          <w:color w:val="auto"/>
          <w:spacing w:val="0"/>
          <w:sz w:val="22"/>
          <w:szCs w:val="22"/>
          <w:lang w:eastAsia="en-AU"/>
        </w:rPr>
      </w:pPr>
      <w:r>
        <w:rPr>
          <w:noProof/>
        </w:rPr>
        <w:t>Inventory</w:t>
      </w:r>
      <w:r>
        <w:rPr>
          <w:noProof/>
        </w:rPr>
        <w:tab/>
      </w:r>
      <w:r>
        <w:rPr>
          <w:noProof/>
        </w:rPr>
        <w:fldChar w:fldCharType="begin"/>
      </w:r>
      <w:r>
        <w:rPr>
          <w:noProof/>
        </w:rPr>
        <w:instrText xml:space="preserve"> PAGEREF _Toc128646876 \h </w:instrText>
      </w:r>
      <w:r>
        <w:rPr>
          <w:noProof/>
        </w:rPr>
      </w:r>
      <w:r>
        <w:rPr>
          <w:noProof/>
        </w:rPr>
        <w:fldChar w:fldCharType="separate"/>
      </w:r>
      <w:r>
        <w:rPr>
          <w:noProof/>
        </w:rPr>
        <w:t>13</w:t>
      </w:r>
      <w:r>
        <w:rPr>
          <w:noProof/>
        </w:rPr>
        <w:fldChar w:fldCharType="end"/>
      </w:r>
    </w:p>
    <w:p w14:paraId="7543DE33" w14:textId="45F116FD" w:rsidR="00684D8B" w:rsidRDefault="00684D8B">
      <w:pPr>
        <w:pStyle w:val="TOC3"/>
        <w:tabs>
          <w:tab w:val="right" w:leader="dot" w:pos="8300"/>
        </w:tabs>
        <w:rPr>
          <w:rFonts w:asciiTheme="minorHAnsi" w:eastAsiaTheme="minorEastAsia" w:hAnsiTheme="minorHAnsi" w:cstheme="minorBidi"/>
          <w:i w:val="0"/>
          <w:iCs w:val="0"/>
          <w:noProof/>
          <w:color w:val="auto"/>
          <w:spacing w:val="0"/>
          <w:sz w:val="22"/>
          <w:szCs w:val="22"/>
          <w:lang w:eastAsia="en-AU"/>
        </w:rPr>
      </w:pPr>
      <w:r>
        <w:rPr>
          <w:noProof/>
        </w:rPr>
        <w:t>Litigation</w:t>
      </w:r>
      <w:r>
        <w:rPr>
          <w:noProof/>
        </w:rPr>
        <w:tab/>
      </w:r>
      <w:r>
        <w:rPr>
          <w:noProof/>
        </w:rPr>
        <w:fldChar w:fldCharType="begin"/>
      </w:r>
      <w:r>
        <w:rPr>
          <w:noProof/>
        </w:rPr>
        <w:instrText xml:space="preserve"> PAGEREF _Toc128646877 \h </w:instrText>
      </w:r>
      <w:r>
        <w:rPr>
          <w:noProof/>
        </w:rPr>
      </w:r>
      <w:r>
        <w:rPr>
          <w:noProof/>
        </w:rPr>
        <w:fldChar w:fldCharType="separate"/>
      </w:r>
      <w:r>
        <w:rPr>
          <w:noProof/>
        </w:rPr>
        <w:t>13</w:t>
      </w:r>
      <w:r>
        <w:rPr>
          <w:noProof/>
        </w:rPr>
        <w:fldChar w:fldCharType="end"/>
      </w:r>
    </w:p>
    <w:p w14:paraId="47B0475C" w14:textId="0B5AF841" w:rsidR="00684D8B" w:rsidRDefault="00684D8B">
      <w:pPr>
        <w:pStyle w:val="TOC3"/>
        <w:tabs>
          <w:tab w:val="right" w:leader="dot" w:pos="8300"/>
        </w:tabs>
        <w:rPr>
          <w:rFonts w:asciiTheme="minorHAnsi" w:eastAsiaTheme="minorEastAsia" w:hAnsiTheme="minorHAnsi" w:cstheme="minorBidi"/>
          <w:i w:val="0"/>
          <w:iCs w:val="0"/>
          <w:noProof/>
          <w:color w:val="auto"/>
          <w:spacing w:val="0"/>
          <w:sz w:val="22"/>
          <w:szCs w:val="22"/>
          <w:lang w:eastAsia="en-AU"/>
        </w:rPr>
      </w:pPr>
      <w:r>
        <w:rPr>
          <w:noProof/>
        </w:rPr>
        <w:t>Litigation (continued)</w:t>
      </w:r>
      <w:r>
        <w:rPr>
          <w:noProof/>
        </w:rPr>
        <w:tab/>
      </w:r>
      <w:r>
        <w:rPr>
          <w:noProof/>
        </w:rPr>
        <w:fldChar w:fldCharType="begin"/>
      </w:r>
      <w:r>
        <w:rPr>
          <w:noProof/>
        </w:rPr>
        <w:instrText xml:space="preserve"> PAGEREF _Toc128646878 \h </w:instrText>
      </w:r>
      <w:r>
        <w:rPr>
          <w:noProof/>
        </w:rPr>
      </w:r>
      <w:r>
        <w:rPr>
          <w:noProof/>
        </w:rPr>
        <w:fldChar w:fldCharType="separate"/>
      </w:r>
      <w:r>
        <w:rPr>
          <w:noProof/>
        </w:rPr>
        <w:t>14</w:t>
      </w:r>
      <w:r>
        <w:rPr>
          <w:noProof/>
        </w:rPr>
        <w:fldChar w:fldCharType="end"/>
      </w:r>
    </w:p>
    <w:p w14:paraId="50AE5F93" w14:textId="1401C804" w:rsidR="00684D8B" w:rsidRDefault="00684D8B">
      <w:pPr>
        <w:pStyle w:val="TOC3"/>
        <w:tabs>
          <w:tab w:val="right" w:leader="dot" w:pos="8300"/>
        </w:tabs>
        <w:rPr>
          <w:rFonts w:asciiTheme="minorHAnsi" w:eastAsiaTheme="minorEastAsia" w:hAnsiTheme="minorHAnsi" w:cstheme="minorBidi"/>
          <w:i w:val="0"/>
          <w:iCs w:val="0"/>
          <w:noProof/>
          <w:color w:val="auto"/>
          <w:spacing w:val="0"/>
          <w:sz w:val="22"/>
          <w:szCs w:val="22"/>
          <w:lang w:eastAsia="en-AU"/>
        </w:rPr>
      </w:pPr>
      <w:r>
        <w:rPr>
          <w:noProof/>
        </w:rPr>
        <w:t>Procedures</w:t>
      </w:r>
      <w:r>
        <w:rPr>
          <w:noProof/>
        </w:rPr>
        <w:tab/>
      </w:r>
      <w:r>
        <w:rPr>
          <w:noProof/>
        </w:rPr>
        <w:fldChar w:fldCharType="begin"/>
      </w:r>
      <w:r>
        <w:rPr>
          <w:noProof/>
        </w:rPr>
        <w:instrText xml:space="preserve"> PAGEREF _Toc128646879 \h </w:instrText>
      </w:r>
      <w:r>
        <w:rPr>
          <w:noProof/>
        </w:rPr>
      </w:r>
      <w:r>
        <w:rPr>
          <w:noProof/>
        </w:rPr>
        <w:fldChar w:fldCharType="separate"/>
      </w:r>
      <w:r>
        <w:rPr>
          <w:noProof/>
        </w:rPr>
        <w:t>14</w:t>
      </w:r>
      <w:r>
        <w:rPr>
          <w:noProof/>
        </w:rPr>
        <w:fldChar w:fldCharType="end"/>
      </w:r>
    </w:p>
    <w:p w14:paraId="4C956B5C" w14:textId="382D8617" w:rsidR="00684D8B" w:rsidRDefault="00684D8B">
      <w:pPr>
        <w:pStyle w:val="TOC3"/>
        <w:tabs>
          <w:tab w:val="right" w:leader="dot" w:pos="8300"/>
        </w:tabs>
        <w:rPr>
          <w:rFonts w:asciiTheme="minorHAnsi" w:eastAsiaTheme="minorEastAsia" w:hAnsiTheme="minorHAnsi" w:cstheme="minorBidi"/>
          <w:i w:val="0"/>
          <w:iCs w:val="0"/>
          <w:noProof/>
          <w:color w:val="auto"/>
          <w:spacing w:val="0"/>
          <w:sz w:val="22"/>
          <w:szCs w:val="22"/>
          <w:lang w:eastAsia="en-AU"/>
        </w:rPr>
      </w:pPr>
      <w:r>
        <w:rPr>
          <w:noProof/>
        </w:rPr>
        <w:t>Public Reaction</w:t>
      </w:r>
      <w:r>
        <w:rPr>
          <w:noProof/>
        </w:rPr>
        <w:tab/>
      </w:r>
      <w:r>
        <w:rPr>
          <w:noProof/>
        </w:rPr>
        <w:fldChar w:fldCharType="begin"/>
      </w:r>
      <w:r>
        <w:rPr>
          <w:noProof/>
        </w:rPr>
        <w:instrText xml:space="preserve"> PAGEREF _Toc128646880 \h </w:instrText>
      </w:r>
      <w:r>
        <w:rPr>
          <w:noProof/>
        </w:rPr>
      </w:r>
      <w:r>
        <w:rPr>
          <w:noProof/>
        </w:rPr>
        <w:fldChar w:fldCharType="separate"/>
      </w:r>
      <w:r>
        <w:rPr>
          <w:noProof/>
        </w:rPr>
        <w:t>15</w:t>
      </w:r>
      <w:r>
        <w:rPr>
          <w:noProof/>
        </w:rPr>
        <w:fldChar w:fldCharType="end"/>
      </w:r>
    </w:p>
    <w:p w14:paraId="1B4483E9" w14:textId="7F91C8CA" w:rsidR="00684D8B" w:rsidRDefault="00684D8B">
      <w:pPr>
        <w:pStyle w:val="TOC3"/>
        <w:tabs>
          <w:tab w:val="right" w:leader="dot" w:pos="8300"/>
        </w:tabs>
        <w:rPr>
          <w:rFonts w:asciiTheme="minorHAnsi" w:eastAsiaTheme="minorEastAsia" w:hAnsiTheme="minorHAnsi" w:cstheme="minorBidi"/>
          <w:i w:val="0"/>
          <w:iCs w:val="0"/>
          <w:noProof/>
          <w:color w:val="auto"/>
          <w:spacing w:val="0"/>
          <w:sz w:val="22"/>
          <w:szCs w:val="22"/>
          <w:lang w:eastAsia="en-AU"/>
        </w:rPr>
      </w:pPr>
      <w:r>
        <w:rPr>
          <w:noProof/>
        </w:rPr>
        <w:t>Quality Assurance</w:t>
      </w:r>
      <w:r>
        <w:rPr>
          <w:noProof/>
        </w:rPr>
        <w:tab/>
      </w:r>
      <w:r>
        <w:rPr>
          <w:noProof/>
        </w:rPr>
        <w:fldChar w:fldCharType="begin"/>
      </w:r>
      <w:r>
        <w:rPr>
          <w:noProof/>
        </w:rPr>
        <w:instrText xml:space="preserve"> PAGEREF _Toc128646881 \h </w:instrText>
      </w:r>
      <w:r>
        <w:rPr>
          <w:noProof/>
        </w:rPr>
      </w:r>
      <w:r>
        <w:rPr>
          <w:noProof/>
        </w:rPr>
        <w:fldChar w:fldCharType="separate"/>
      </w:r>
      <w:r>
        <w:rPr>
          <w:noProof/>
        </w:rPr>
        <w:t>15</w:t>
      </w:r>
      <w:r>
        <w:rPr>
          <w:noProof/>
        </w:rPr>
        <w:fldChar w:fldCharType="end"/>
      </w:r>
    </w:p>
    <w:p w14:paraId="2E85532B" w14:textId="501753D2" w:rsidR="00684D8B" w:rsidRDefault="00684D8B">
      <w:pPr>
        <w:pStyle w:val="TOC3"/>
        <w:tabs>
          <w:tab w:val="right" w:leader="dot" w:pos="8300"/>
        </w:tabs>
        <w:rPr>
          <w:rFonts w:asciiTheme="minorHAnsi" w:eastAsiaTheme="minorEastAsia" w:hAnsiTheme="minorHAnsi" w:cstheme="minorBidi"/>
          <w:i w:val="0"/>
          <w:iCs w:val="0"/>
          <w:noProof/>
          <w:color w:val="auto"/>
          <w:spacing w:val="0"/>
          <w:sz w:val="22"/>
          <w:szCs w:val="22"/>
          <w:lang w:eastAsia="en-AU"/>
        </w:rPr>
      </w:pPr>
      <w:r>
        <w:rPr>
          <w:noProof/>
        </w:rPr>
        <w:t>Reporting</w:t>
      </w:r>
      <w:r>
        <w:rPr>
          <w:noProof/>
        </w:rPr>
        <w:tab/>
      </w:r>
      <w:r>
        <w:rPr>
          <w:noProof/>
        </w:rPr>
        <w:fldChar w:fldCharType="begin"/>
      </w:r>
      <w:r>
        <w:rPr>
          <w:noProof/>
        </w:rPr>
        <w:instrText xml:space="preserve"> PAGEREF _Toc128646882 \h </w:instrText>
      </w:r>
      <w:r>
        <w:rPr>
          <w:noProof/>
        </w:rPr>
      </w:r>
      <w:r>
        <w:rPr>
          <w:noProof/>
        </w:rPr>
        <w:fldChar w:fldCharType="separate"/>
      </w:r>
      <w:r>
        <w:rPr>
          <w:noProof/>
        </w:rPr>
        <w:t>16</w:t>
      </w:r>
      <w:r>
        <w:rPr>
          <w:noProof/>
        </w:rPr>
        <w:fldChar w:fldCharType="end"/>
      </w:r>
    </w:p>
    <w:p w14:paraId="4BD46413" w14:textId="52599753" w:rsidR="00684D8B" w:rsidRDefault="00684D8B">
      <w:pPr>
        <w:pStyle w:val="TOC3"/>
        <w:tabs>
          <w:tab w:val="right" w:leader="dot" w:pos="8300"/>
        </w:tabs>
        <w:rPr>
          <w:rFonts w:asciiTheme="minorHAnsi" w:eastAsiaTheme="minorEastAsia" w:hAnsiTheme="minorHAnsi" w:cstheme="minorBidi"/>
          <w:i w:val="0"/>
          <w:iCs w:val="0"/>
          <w:noProof/>
          <w:color w:val="auto"/>
          <w:spacing w:val="0"/>
          <w:sz w:val="22"/>
          <w:szCs w:val="22"/>
          <w:lang w:eastAsia="en-AU"/>
        </w:rPr>
      </w:pPr>
      <w:r>
        <w:rPr>
          <w:noProof/>
        </w:rPr>
        <w:t>Reporting (Continued)</w:t>
      </w:r>
      <w:r>
        <w:rPr>
          <w:noProof/>
        </w:rPr>
        <w:tab/>
      </w:r>
      <w:r>
        <w:rPr>
          <w:noProof/>
        </w:rPr>
        <w:fldChar w:fldCharType="begin"/>
      </w:r>
      <w:r>
        <w:rPr>
          <w:noProof/>
        </w:rPr>
        <w:instrText xml:space="preserve"> PAGEREF _Toc128646883 \h </w:instrText>
      </w:r>
      <w:r>
        <w:rPr>
          <w:noProof/>
        </w:rPr>
      </w:r>
      <w:r>
        <w:rPr>
          <w:noProof/>
        </w:rPr>
        <w:fldChar w:fldCharType="separate"/>
      </w:r>
      <w:r>
        <w:rPr>
          <w:noProof/>
        </w:rPr>
        <w:t>17</w:t>
      </w:r>
      <w:r>
        <w:rPr>
          <w:noProof/>
        </w:rPr>
        <w:fldChar w:fldCharType="end"/>
      </w:r>
    </w:p>
    <w:p w14:paraId="2E10035F" w14:textId="34154DED" w:rsidR="00684D8B" w:rsidRDefault="00684D8B">
      <w:pPr>
        <w:pStyle w:val="TOC3"/>
        <w:tabs>
          <w:tab w:val="right" w:leader="dot" w:pos="8300"/>
        </w:tabs>
        <w:rPr>
          <w:rFonts w:asciiTheme="minorHAnsi" w:eastAsiaTheme="minorEastAsia" w:hAnsiTheme="minorHAnsi" w:cstheme="minorBidi"/>
          <w:i w:val="0"/>
          <w:iCs w:val="0"/>
          <w:noProof/>
          <w:color w:val="auto"/>
          <w:spacing w:val="0"/>
          <w:sz w:val="22"/>
          <w:szCs w:val="22"/>
          <w:lang w:eastAsia="en-AU"/>
        </w:rPr>
      </w:pPr>
      <w:r>
        <w:rPr>
          <w:noProof/>
        </w:rPr>
        <w:t>Research</w:t>
      </w:r>
      <w:r>
        <w:rPr>
          <w:noProof/>
        </w:rPr>
        <w:tab/>
      </w:r>
      <w:r>
        <w:rPr>
          <w:noProof/>
        </w:rPr>
        <w:fldChar w:fldCharType="begin"/>
      </w:r>
      <w:r>
        <w:rPr>
          <w:noProof/>
        </w:rPr>
        <w:instrText xml:space="preserve"> PAGEREF _Toc128646884 \h </w:instrText>
      </w:r>
      <w:r>
        <w:rPr>
          <w:noProof/>
        </w:rPr>
      </w:r>
      <w:r>
        <w:rPr>
          <w:noProof/>
        </w:rPr>
        <w:fldChar w:fldCharType="separate"/>
      </w:r>
      <w:r>
        <w:rPr>
          <w:noProof/>
        </w:rPr>
        <w:t>18</w:t>
      </w:r>
      <w:r>
        <w:rPr>
          <w:noProof/>
        </w:rPr>
        <w:fldChar w:fldCharType="end"/>
      </w:r>
    </w:p>
    <w:p w14:paraId="375E1E84" w14:textId="5B657850" w:rsidR="00684D8B" w:rsidRDefault="00684D8B">
      <w:pPr>
        <w:pStyle w:val="TOC3"/>
        <w:tabs>
          <w:tab w:val="right" w:leader="dot" w:pos="8300"/>
        </w:tabs>
        <w:rPr>
          <w:rFonts w:asciiTheme="minorHAnsi" w:eastAsiaTheme="minorEastAsia" w:hAnsiTheme="minorHAnsi" w:cstheme="minorBidi"/>
          <w:i w:val="0"/>
          <w:iCs w:val="0"/>
          <w:noProof/>
          <w:color w:val="auto"/>
          <w:spacing w:val="0"/>
          <w:sz w:val="22"/>
          <w:szCs w:val="22"/>
          <w:lang w:eastAsia="en-AU"/>
        </w:rPr>
      </w:pPr>
      <w:r>
        <w:rPr>
          <w:noProof/>
        </w:rPr>
        <w:t>Service Provision</w:t>
      </w:r>
      <w:r>
        <w:rPr>
          <w:noProof/>
        </w:rPr>
        <w:tab/>
      </w:r>
      <w:r>
        <w:rPr>
          <w:noProof/>
        </w:rPr>
        <w:fldChar w:fldCharType="begin"/>
      </w:r>
      <w:r>
        <w:rPr>
          <w:noProof/>
        </w:rPr>
        <w:instrText xml:space="preserve"> PAGEREF _Toc128646885 \h </w:instrText>
      </w:r>
      <w:r>
        <w:rPr>
          <w:noProof/>
        </w:rPr>
      </w:r>
      <w:r>
        <w:rPr>
          <w:noProof/>
        </w:rPr>
        <w:fldChar w:fldCharType="separate"/>
      </w:r>
      <w:r>
        <w:rPr>
          <w:noProof/>
        </w:rPr>
        <w:t>19</w:t>
      </w:r>
      <w:r>
        <w:rPr>
          <w:noProof/>
        </w:rPr>
        <w:fldChar w:fldCharType="end"/>
      </w:r>
    </w:p>
    <w:p w14:paraId="30C580FA" w14:textId="56746B34" w:rsidR="00684D8B" w:rsidRDefault="00684D8B">
      <w:pPr>
        <w:pStyle w:val="TOC3"/>
        <w:tabs>
          <w:tab w:val="right" w:leader="dot" w:pos="8300"/>
        </w:tabs>
        <w:rPr>
          <w:rFonts w:asciiTheme="minorHAnsi" w:eastAsiaTheme="minorEastAsia" w:hAnsiTheme="minorHAnsi" w:cstheme="minorBidi"/>
          <w:i w:val="0"/>
          <w:iCs w:val="0"/>
          <w:noProof/>
          <w:color w:val="auto"/>
          <w:spacing w:val="0"/>
          <w:sz w:val="22"/>
          <w:szCs w:val="22"/>
          <w:lang w:eastAsia="en-AU"/>
        </w:rPr>
      </w:pPr>
      <w:r>
        <w:rPr>
          <w:noProof/>
        </w:rPr>
        <w:t>Service Provision (Continued)</w:t>
      </w:r>
      <w:r>
        <w:rPr>
          <w:noProof/>
        </w:rPr>
        <w:tab/>
      </w:r>
      <w:r>
        <w:rPr>
          <w:noProof/>
        </w:rPr>
        <w:fldChar w:fldCharType="begin"/>
      </w:r>
      <w:r>
        <w:rPr>
          <w:noProof/>
        </w:rPr>
        <w:instrText xml:space="preserve"> PAGEREF _Toc128646886 \h </w:instrText>
      </w:r>
      <w:r>
        <w:rPr>
          <w:noProof/>
        </w:rPr>
      </w:r>
      <w:r>
        <w:rPr>
          <w:noProof/>
        </w:rPr>
        <w:fldChar w:fldCharType="separate"/>
      </w:r>
      <w:r>
        <w:rPr>
          <w:noProof/>
        </w:rPr>
        <w:t>20</w:t>
      </w:r>
      <w:r>
        <w:rPr>
          <w:noProof/>
        </w:rPr>
        <w:fldChar w:fldCharType="end"/>
      </w:r>
    </w:p>
    <w:p w14:paraId="23F1B430" w14:textId="4980646C" w:rsidR="00684D8B" w:rsidRDefault="00684D8B">
      <w:pPr>
        <w:pStyle w:val="TOC3"/>
        <w:tabs>
          <w:tab w:val="right" w:leader="dot" w:pos="8300"/>
        </w:tabs>
        <w:rPr>
          <w:rFonts w:asciiTheme="minorHAnsi" w:eastAsiaTheme="minorEastAsia" w:hAnsiTheme="minorHAnsi" w:cstheme="minorBidi"/>
          <w:i w:val="0"/>
          <w:iCs w:val="0"/>
          <w:noProof/>
          <w:color w:val="auto"/>
          <w:spacing w:val="0"/>
          <w:sz w:val="22"/>
          <w:szCs w:val="22"/>
          <w:lang w:eastAsia="en-AU"/>
        </w:rPr>
      </w:pPr>
      <w:r>
        <w:rPr>
          <w:noProof/>
        </w:rPr>
        <w:t>Service Provision (Continued)</w:t>
      </w:r>
      <w:r>
        <w:rPr>
          <w:noProof/>
        </w:rPr>
        <w:tab/>
      </w:r>
      <w:r>
        <w:rPr>
          <w:noProof/>
        </w:rPr>
        <w:fldChar w:fldCharType="begin"/>
      </w:r>
      <w:r>
        <w:rPr>
          <w:noProof/>
        </w:rPr>
        <w:instrText xml:space="preserve"> PAGEREF _Toc128646887 \h </w:instrText>
      </w:r>
      <w:r>
        <w:rPr>
          <w:noProof/>
        </w:rPr>
      </w:r>
      <w:r>
        <w:rPr>
          <w:noProof/>
        </w:rPr>
        <w:fldChar w:fldCharType="separate"/>
      </w:r>
      <w:r>
        <w:rPr>
          <w:noProof/>
        </w:rPr>
        <w:t>21</w:t>
      </w:r>
      <w:r>
        <w:rPr>
          <w:noProof/>
        </w:rPr>
        <w:fldChar w:fldCharType="end"/>
      </w:r>
    </w:p>
    <w:p w14:paraId="0A9A6637" w14:textId="58F78858" w:rsidR="00684D8B" w:rsidRDefault="00684D8B">
      <w:pPr>
        <w:pStyle w:val="TOC3"/>
        <w:tabs>
          <w:tab w:val="right" w:leader="dot" w:pos="8300"/>
        </w:tabs>
        <w:rPr>
          <w:rFonts w:asciiTheme="minorHAnsi" w:eastAsiaTheme="minorEastAsia" w:hAnsiTheme="minorHAnsi" w:cstheme="minorBidi"/>
          <w:i w:val="0"/>
          <w:iCs w:val="0"/>
          <w:noProof/>
          <w:color w:val="auto"/>
          <w:spacing w:val="0"/>
          <w:sz w:val="22"/>
          <w:szCs w:val="22"/>
          <w:lang w:eastAsia="en-AU"/>
        </w:rPr>
      </w:pPr>
      <w:r>
        <w:rPr>
          <w:noProof/>
        </w:rPr>
        <w:t>Service Provision (Continued)</w:t>
      </w:r>
      <w:r>
        <w:rPr>
          <w:noProof/>
        </w:rPr>
        <w:tab/>
      </w:r>
      <w:r>
        <w:rPr>
          <w:noProof/>
        </w:rPr>
        <w:fldChar w:fldCharType="begin"/>
      </w:r>
      <w:r>
        <w:rPr>
          <w:noProof/>
        </w:rPr>
        <w:instrText xml:space="preserve"> PAGEREF _Toc128646888 \h </w:instrText>
      </w:r>
      <w:r>
        <w:rPr>
          <w:noProof/>
        </w:rPr>
      </w:r>
      <w:r>
        <w:rPr>
          <w:noProof/>
        </w:rPr>
        <w:fldChar w:fldCharType="separate"/>
      </w:r>
      <w:r>
        <w:rPr>
          <w:noProof/>
        </w:rPr>
        <w:t>22</w:t>
      </w:r>
      <w:r>
        <w:rPr>
          <w:noProof/>
        </w:rPr>
        <w:fldChar w:fldCharType="end"/>
      </w:r>
    </w:p>
    <w:p w14:paraId="604FF81D" w14:textId="03BD3917" w:rsidR="00684D8B" w:rsidRDefault="00684D8B">
      <w:pPr>
        <w:pStyle w:val="TOC3"/>
        <w:tabs>
          <w:tab w:val="right" w:leader="dot" w:pos="8300"/>
        </w:tabs>
        <w:rPr>
          <w:rFonts w:asciiTheme="minorHAnsi" w:eastAsiaTheme="minorEastAsia" w:hAnsiTheme="minorHAnsi" w:cstheme="minorBidi"/>
          <w:i w:val="0"/>
          <w:iCs w:val="0"/>
          <w:noProof/>
          <w:color w:val="auto"/>
          <w:spacing w:val="0"/>
          <w:sz w:val="22"/>
          <w:szCs w:val="22"/>
          <w:lang w:eastAsia="en-AU"/>
        </w:rPr>
      </w:pPr>
      <w:r>
        <w:rPr>
          <w:noProof/>
        </w:rPr>
        <w:t>Service Provision (Continued)</w:t>
      </w:r>
      <w:r>
        <w:rPr>
          <w:noProof/>
        </w:rPr>
        <w:tab/>
      </w:r>
      <w:r>
        <w:rPr>
          <w:noProof/>
        </w:rPr>
        <w:fldChar w:fldCharType="begin"/>
      </w:r>
      <w:r>
        <w:rPr>
          <w:noProof/>
        </w:rPr>
        <w:instrText xml:space="preserve"> PAGEREF _Toc128646889 \h </w:instrText>
      </w:r>
      <w:r>
        <w:rPr>
          <w:noProof/>
        </w:rPr>
      </w:r>
      <w:r>
        <w:rPr>
          <w:noProof/>
        </w:rPr>
        <w:fldChar w:fldCharType="separate"/>
      </w:r>
      <w:r>
        <w:rPr>
          <w:noProof/>
        </w:rPr>
        <w:t>23</w:t>
      </w:r>
      <w:r>
        <w:rPr>
          <w:noProof/>
        </w:rPr>
        <w:fldChar w:fldCharType="end"/>
      </w:r>
    </w:p>
    <w:p w14:paraId="76EE49D9" w14:textId="0F43BE82" w:rsidR="00684D8B" w:rsidRDefault="00684D8B">
      <w:pPr>
        <w:pStyle w:val="TOC3"/>
        <w:tabs>
          <w:tab w:val="right" w:leader="dot" w:pos="8300"/>
        </w:tabs>
        <w:rPr>
          <w:rFonts w:asciiTheme="minorHAnsi" w:eastAsiaTheme="minorEastAsia" w:hAnsiTheme="minorHAnsi" w:cstheme="minorBidi"/>
          <w:i w:val="0"/>
          <w:iCs w:val="0"/>
          <w:noProof/>
          <w:color w:val="auto"/>
          <w:spacing w:val="0"/>
          <w:sz w:val="22"/>
          <w:szCs w:val="22"/>
          <w:lang w:eastAsia="en-AU"/>
        </w:rPr>
      </w:pPr>
      <w:r>
        <w:rPr>
          <w:noProof/>
        </w:rPr>
        <w:t>Service Provision (Continued)</w:t>
      </w:r>
      <w:r>
        <w:rPr>
          <w:noProof/>
        </w:rPr>
        <w:tab/>
      </w:r>
      <w:r>
        <w:rPr>
          <w:noProof/>
        </w:rPr>
        <w:fldChar w:fldCharType="begin"/>
      </w:r>
      <w:r>
        <w:rPr>
          <w:noProof/>
        </w:rPr>
        <w:instrText xml:space="preserve"> PAGEREF _Toc128646890 \h </w:instrText>
      </w:r>
      <w:r>
        <w:rPr>
          <w:noProof/>
        </w:rPr>
      </w:r>
      <w:r>
        <w:rPr>
          <w:noProof/>
        </w:rPr>
        <w:fldChar w:fldCharType="separate"/>
      </w:r>
      <w:r>
        <w:rPr>
          <w:noProof/>
        </w:rPr>
        <w:t>24</w:t>
      </w:r>
      <w:r>
        <w:rPr>
          <w:noProof/>
        </w:rPr>
        <w:fldChar w:fldCharType="end"/>
      </w:r>
    </w:p>
    <w:p w14:paraId="2E93F774" w14:textId="3C8E8158" w:rsidR="00684D8B" w:rsidRDefault="00684D8B">
      <w:pPr>
        <w:pStyle w:val="TOC3"/>
        <w:tabs>
          <w:tab w:val="right" w:leader="dot" w:pos="8300"/>
        </w:tabs>
        <w:rPr>
          <w:rFonts w:asciiTheme="minorHAnsi" w:eastAsiaTheme="minorEastAsia" w:hAnsiTheme="minorHAnsi" w:cstheme="minorBidi"/>
          <w:i w:val="0"/>
          <w:iCs w:val="0"/>
          <w:noProof/>
          <w:color w:val="auto"/>
          <w:spacing w:val="0"/>
          <w:sz w:val="22"/>
          <w:szCs w:val="22"/>
          <w:lang w:eastAsia="en-AU"/>
        </w:rPr>
      </w:pPr>
      <w:r>
        <w:rPr>
          <w:noProof/>
        </w:rPr>
        <w:t>Service Provision (Continued)</w:t>
      </w:r>
      <w:r>
        <w:rPr>
          <w:noProof/>
        </w:rPr>
        <w:tab/>
      </w:r>
      <w:r>
        <w:rPr>
          <w:noProof/>
        </w:rPr>
        <w:fldChar w:fldCharType="begin"/>
      </w:r>
      <w:r>
        <w:rPr>
          <w:noProof/>
        </w:rPr>
        <w:instrText xml:space="preserve"> PAGEREF _Toc128646891 \h </w:instrText>
      </w:r>
      <w:r>
        <w:rPr>
          <w:noProof/>
        </w:rPr>
      </w:r>
      <w:r>
        <w:rPr>
          <w:noProof/>
        </w:rPr>
        <w:fldChar w:fldCharType="separate"/>
      </w:r>
      <w:r>
        <w:rPr>
          <w:noProof/>
        </w:rPr>
        <w:t>25</w:t>
      </w:r>
      <w:r>
        <w:rPr>
          <w:noProof/>
        </w:rPr>
        <w:fldChar w:fldCharType="end"/>
      </w:r>
    </w:p>
    <w:p w14:paraId="7D88ED16" w14:textId="7BDA0C1F" w:rsidR="00684D8B" w:rsidRDefault="00684D8B">
      <w:pPr>
        <w:pStyle w:val="TOC1"/>
        <w:tabs>
          <w:tab w:val="right" w:leader="dot" w:pos="8300"/>
        </w:tabs>
        <w:rPr>
          <w:rFonts w:asciiTheme="minorHAnsi" w:eastAsiaTheme="minorEastAsia" w:hAnsiTheme="minorHAnsi" w:cstheme="minorBidi"/>
          <w:b w:val="0"/>
          <w:bCs w:val="0"/>
          <w:noProof/>
          <w:color w:val="auto"/>
          <w:spacing w:val="0"/>
          <w:sz w:val="22"/>
          <w:szCs w:val="22"/>
          <w:lang w:eastAsia="en-AU"/>
        </w:rPr>
      </w:pPr>
      <w:r>
        <w:rPr>
          <w:noProof/>
        </w:rPr>
        <w:t>EXPLANATORY NOTES</w:t>
      </w:r>
      <w:r>
        <w:rPr>
          <w:noProof/>
        </w:rPr>
        <w:tab/>
      </w:r>
      <w:r>
        <w:rPr>
          <w:noProof/>
        </w:rPr>
        <w:fldChar w:fldCharType="begin"/>
      </w:r>
      <w:r>
        <w:rPr>
          <w:noProof/>
        </w:rPr>
        <w:instrText xml:space="preserve"> PAGEREF _Toc128646892 \h </w:instrText>
      </w:r>
      <w:r>
        <w:rPr>
          <w:noProof/>
        </w:rPr>
      </w:r>
      <w:r>
        <w:rPr>
          <w:noProof/>
        </w:rPr>
        <w:fldChar w:fldCharType="separate"/>
      </w:r>
      <w:r>
        <w:rPr>
          <w:noProof/>
        </w:rPr>
        <w:t>26</w:t>
      </w:r>
      <w:r>
        <w:rPr>
          <w:noProof/>
        </w:rPr>
        <w:fldChar w:fldCharType="end"/>
      </w:r>
    </w:p>
    <w:p w14:paraId="08FC5DEE" w14:textId="56901F2E" w:rsidR="00684D8B" w:rsidRDefault="00684D8B">
      <w:pPr>
        <w:pStyle w:val="TOC2"/>
        <w:tabs>
          <w:tab w:val="right" w:leader="dot" w:pos="8300"/>
        </w:tabs>
        <w:rPr>
          <w:rFonts w:asciiTheme="minorHAnsi" w:eastAsiaTheme="minorEastAsia" w:hAnsiTheme="minorHAnsi" w:cstheme="minorBidi"/>
          <w:i w:val="0"/>
          <w:noProof/>
          <w:color w:val="auto"/>
          <w:spacing w:val="0"/>
          <w:sz w:val="22"/>
          <w:szCs w:val="22"/>
          <w:lang w:eastAsia="en-AU"/>
        </w:rPr>
      </w:pPr>
      <w:r>
        <w:rPr>
          <w:noProof/>
        </w:rPr>
        <w:t>Layout of the schedule</w:t>
      </w:r>
      <w:r>
        <w:rPr>
          <w:noProof/>
        </w:rPr>
        <w:tab/>
      </w:r>
      <w:r>
        <w:rPr>
          <w:noProof/>
        </w:rPr>
        <w:fldChar w:fldCharType="begin"/>
      </w:r>
      <w:r>
        <w:rPr>
          <w:noProof/>
        </w:rPr>
        <w:instrText xml:space="preserve"> PAGEREF _Toc128646893 \h </w:instrText>
      </w:r>
      <w:r>
        <w:rPr>
          <w:noProof/>
        </w:rPr>
      </w:r>
      <w:r>
        <w:rPr>
          <w:noProof/>
        </w:rPr>
        <w:fldChar w:fldCharType="separate"/>
      </w:r>
      <w:r>
        <w:rPr>
          <w:noProof/>
        </w:rPr>
        <w:t>26</w:t>
      </w:r>
      <w:r>
        <w:rPr>
          <w:noProof/>
        </w:rPr>
        <w:fldChar w:fldCharType="end"/>
      </w:r>
    </w:p>
    <w:p w14:paraId="54AC2D88" w14:textId="1CFC4527" w:rsidR="00684D8B" w:rsidRDefault="00684D8B">
      <w:pPr>
        <w:pStyle w:val="TOC1"/>
        <w:tabs>
          <w:tab w:val="right" w:leader="dot" w:pos="8300"/>
        </w:tabs>
        <w:rPr>
          <w:rFonts w:asciiTheme="minorHAnsi" w:eastAsiaTheme="minorEastAsia" w:hAnsiTheme="minorHAnsi" w:cstheme="minorBidi"/>
          <w:b w:val="0"/>
          <w:bCs w:val="0"/>
          <w:noProof/>
          <w:color w:val="auto"/>
          <w:spacing w:val="0"/>
          <w:sz w:val="22"/>
          <w:szCs w:val="22"/>
          <w:lang w:eastAsia="en-AU"/>
        </w:rPr>
      </w:pPr>
      <w:r>
        <w:rPr>
          <w:noProof/>
        </w:rPr>
        <w:t>DEFINITIONS</w:t>
      </w:r>
      <w:r>
        <w:rPr>
          <w:noProof/>
        </w:rPr>
        <w:tab/>
      </w:r>
      <w:r>
        <w:rPr>
          <w:noProof/>
        </w:rPr>
        <w:fldChar w:fldCharType="begin"/>
      </w:r>
      <w:r>
        <w:rPr>
          <w:noProof/>
        </w:rPr>
        <w:instrText xml:space="preserve"> PAGEREF _Toc128646894 \h </w:instrText>
      </w:r>
      <w:r>
        <w:rPr>
          <w:noProof/>
        </w:rPr>
      </w:r>
      <w:r>
        <w:rPr>
          <w:noProof/>
        </w:rPr>
        <w:fldChar w:fldCharType="separate"/>
      </w:r>
      <w:r>
        <w:rPr>
          <w:noProof/>
        </w:rPr>
        <w:t>27</w:t>
      </w:r>
      <w:r>
        <w:rPr>
          <w:noProof/>
        </w:rPr>
        <w:fldChar w:fldCharType="end"/>
      </w:r>
    </w:p>
    <w:p w14:paraId="6C5B8B7A" w14:textId="526B2BA4" w:rsidR="00684D8B" w:rsidRDefault="00684D8B">
      <w:pPr>
        <w:pStyle w:val="TOC2"/>
        <w:tabs>
          <w:tab w:val="right" w:leader="dot" w:pos="8300"/>
        </w:tabs>
        <w:rPr>
          <w:rFonts w:asciiTheme="minorHAnsi" w:eastAsiaTheme="minorEastAsia" w:hAnsiTheme="minorHAnsi" w:cstheme="minorBidi"/>
          <w:i w:val="0"/>
          <w:noProof/>
          <w:color w:val="auto"/>
          <w:spacing w:val="0"/>
          <w:sz w:val="22"/>
          <w:szCs w:val="22"/>
          <w:lang w:eastAsia="en-AU"/>
        </w:rPr>
      </w:pPr>
      <w:r>
        <w:rPr>
          <w:noProof/>
        </w:rPr>
        <w:t>Agency</w:t>
      </w:r>
      <w:r>
        <w:rPr>
          <w:noProof/>
        </w:rPr>
        <w:tab/>
      </w:r>
      <w:r>
        <w:rPr>
          <w:noProof/>
        </w:rPr>
        <w:fldChar w:fldCharType="begin"/>
      </w:r>
      <w:r>
        <w:rPr>
          <w:noProof/>
        </w:rPr>
        <w:instrText xml:space="preserve"> PAGEREF _Toc128646895 \h </w:instrText>
      </w:r>
      <w:r>
        <w:rPr>
          <w:noProof/>
        </w:rPr>
      </w:r>
      <w:r>
        <w:rPr>
          <w:noProof/>
        </w:rPr>
        <w:fldChar w:fldCharType="separate"/>
      </w:r>
      <w:r>
        <w:rPr>
          <w:noProof/>
        </w:rPr>
        <w:t>27</w:t>
      </w:r>
      <w:r>
        <w:rPr>
          <w:noProof/>
        </w:rPr>
        <w:fldChar w:fldCharType="end"/>
      </w:r>
    </w:p>
    <w:p w14:paraId="0F02B5B1" w14:textId="645BE7D9" w:rsidR="00684D8B" w:rsidRDefault="00684D8B">
      <w:pPr>
        <w:pStyle w:val="TOC2"/>
        <w:tabs>
          <w:tab w:val="right" w:leader="dot" w:pos="8300"/>
        </w:tabs>
        <w:rPr>
          <w:rFonts w:asciiTheme="minorHAnsi" w:eastAsiaTheme="minorEastAsia" w:hAnsiTheme="minorHAnsi" w:cstheme="minorBidi"/>
          <w:i w:val="0"/>
          <w:noProof/>
          <w:color w:val="auto"/>
          <w:spacing w:val="0"/>
          <w:sz w:val="22"/>
          <w:szCs w:val="22"/>
          <w:lang w:eastAsia="en-AU"/>
        </w:rPr>
      </w:pPr>
      <w:r>
        <w:rPr>
          <w:noProof/>
        </w:rPr>
        <w:t>Appraisal</w:t>
      </w:r>
      <w:r>
        <w:rPr>
          <w:noProof/>
        </w:rPr>
        <w:tab/>
      </w:r>
      <w:r>
        <w:rPr>
          <w:noProof/>
        </w:rPr>
        <w:fldChar w:fldCharType="begin"/>
      </w:r>
      <w:r>
        <w:rPr>
          <w:noProof/>
        </w:rPr>
        <w:instrText xml:space="preserve"> PAGEREF _Toc128646896 \h </w:instrText>
      </w:r>
      <w:r>
        <w:rPr>
          <w:noProof/>
        </w:rPr>
      </w:r>
      <w:r>
        <w:rPr>
          <w:noProof/>
        </w:rPr>
        <w:fldChar w:fldCharType="separate"/>
      </w:r>
      <w:r>
        <w:rPr>
          <w:noProof/>
        </w:rPr>
        <w:t>27</w:t>
      </w:r>
      <w:r>
        <w:rPr>
          <w:noProof/>
        </w:rPr>
        <w:fldChar w:fldCharType="end"/>
      </w:r>
    </w:p>
    <w:p w14:paraId="76011034" w14:textId="1F72499E" w:rsidR="00684D8B" w:rsidRDefault="00684D8B">
      <w:pPr>
        <w:pStyle w:val="TOC2"/>
        <w:tabs>
          <w:tab w:val="right" w:leader="dot" w:pos="8300"/>
        </w:tabs>
        <w:rPr>
          <w:rFonts w:asciiTheme="minorHAnsi" w:eastAsiaTheme="minorEastAsia" w:hAnsiTheme="minorHAnsi" w:cstheme="minorBidi"/>
          <w:i w:val="0"/>
          <w:noProof/>
          <w:color w:val="auto"/>
          <w:spacing w:val="0"/>
          <w:sz w:val="22"/>
          <w:szCs w:val="22"/>
          <w:lang w:eastAsia="en-AU"/>
        </w:rPr>
      </w:pPr>
      <w:r>
        <w:rPr>
          <w:noProof/>
        </w:rPr>
        <w:t>Business Classification Scheme</w:t>
      </w:r>
      <w:r>
        <w:rPr>
          <w:noProof/>
        </w:rPr>
        <w:tab/>
      </w:r>
      <w:r>
        <w:rPr>
          <w:noProof/>
        </w:rPr>
        <w:fldChar w:fldCharType="begin"/>
      </w:r>
      <w:r>
        <w:rPr>
          <w:noProof/>
        </w:rPr>
        <w:instrText xml:space="preserve"> PAGEREF _Toc128646897 \h </w:instrText>
      </w:r>
      <w:r>
        <w:rPr>
          <w:noProof/>
        </w:rPr>
      </w:r>
      <w:r>
        <w:rPr>
          <w:noProof/>
        </w:rPr>
        <w:fldChar w:fldCharType="separate"/>
      </w:r>
      <w:r>
        <w:rPr>
          <w:noProof/>
        </w:rPr>
        <w:t>27</w:t>
      </w:r>
      <w:r>
        <w:rPr>
          <w:noProof/>
        </w:rPr>
        <w:fldChar w:fldCharType="end"/>
      </w:r>
    </w:p>
    <w:p w14:paraId="21D790FB" w14:textId="70611037" w:rsidR="00684D8B" w:rsidRDefault="00684D8B">
      <w:pPr>
        <w:pStyle w:val="TOC2"/>
        <w:tabs>
          <w:tab w:val="right" w:leader="dot" w:pos="8300"/>
        </w:tabs>
        <w:rPr>
          <w:rFonts w:asciiTheme="minorHAnsi" w:eastAsiaTheme="minorEastAsia" w:hAnsiTheme="minorHAnsi" w:cstheme="minorBidi"/>
          <w:i w:val="0"/>
          <w:noProof/>
          <w:color w:val="auto"/>
          <w:spacing w:val="0"/>
          <w:sz w:val="22"/>
          <w:szCs w:val="22"/>
          <w:lang w:eastAsia="en-AU"/>
        </w:rPr>
      </w:pPr>
      <w:r>
        <w:rPr>
          <w:noProof/>
        </w:rPr>
        <w:t>Converted Record</w:t>
      </w:r>
      <w:r>
        <w:rPr>
          <w:noProof/>
        </w:rPr>
        <w:tab/>
      </w:r>
      <w:r>
        <w:rPr>
          <w:noProof/>
        </w:rPr>
        <w:fldChar w:fldCharType="begin"/>
      </w:r>
      <w:r>
        <w:rPr>
          <w:noProof/>
        </w:rPr>
        <w:instrText xml:space="preserve"> PAGEREF _Toc128646898 \h </w:instrText>
      </w:r>
      <w:r>
        <w:rPr>
          <w:noProof/>
        </w:rPr>
      </w:r>
      <w:r>
        <w:rPr>
          <w:noProof/>
        </w:rPr>
        <w:fldChar w:fldCharType="separate"/>
      </w:r>
      <w:r>
        <w:rPr>
          <w:noProof/>
        </w:rPr>
        <w:t>27</w:t>
      </w:r>
      <w:r>
        <w:rPr>
          <w:noProof/>
        </w:rPr>
        <w:fldChar w:fldCharType="end"/>
      </w:r>
    </w:p>
    <w:p w14:paraId="65E1AAD9" w14:textId="2067F53D" w:rsidR="00684D8B" w:rsidRDefault="00684D8B">
      <w:pPr>
        <w:pStyle w:val="TOC2"/>
        <w:tabs>
          <w:tab w:val="right" w:leader="dot" w:pos="8300"/>
        </w:tabs>
        <w:rPr>
          <w:rFonts w:asciiTheme="minorHAnsi" w:eastAsiaTheme="minorEastAsia" w:hAnsiTheme="minorHAnsi" w:cstheme="minorBidi"/>
          <w:i w:val="0"/>
          <w:noProof/>
          <w:color w:val="auto"/>
          <w:spacing w:val="0"/>
          <w:sz w:val="22"/>
          <w:szCs w:val="22"/>
          <w:lang w:eastAsia="en-AU"/>
        </w:rPr>
      </w:pPr>
      <w:r>
        <w:rPr>
          <w:noProof/>
          <w:lang w:eastAsia="en-AU"/>
        </w:rPr>
        <w:t>Health Record</w:t>
      </w:r>
      <w:r>
        <w:rPr>
          <w:noProof/>
        </w:rPr>
        <w:tab/>
      </w:r>
      <w:r>
        <w:rPr>
          <w:noProof/>
        </w:rPr>
        <w:fldChar w:fldCharType="begin"/>
      </w:r>
      <w:r>
        <w:rPr>
          <w:noProof/>
        </w:rPr>
        <w:instrText xml:space="preserve"> PAGEREF _Toc128646899 \h </w:instrText>
      </w:r>
      <w:r>
        <w:rPr>
          <w:noProof/>
        </w:rPr>
      </w:r>
      <w:r>
        <w:rPr>
          <w:noProof/>
        </w:rPr>
        <w:fldChar w:fldCharType="separate"/>
      </w:r>
      <w:r>
        <w:rPr>
          <w:noProof/>
        </w:rPr>
        <w:t>27</w:t>
      </w:r>
      <w:r>
        <w:rPr>
          <w:noProof/>
        </w:rPr>
        <w:fldChar w:fldCharType="end"/>
      </w:r>
    </w:p>
    <w:p w14:paraId="1D64337B" w14:textId="44FE6485" w:rsidR="00684D8B" w:rsidRDefault="00684D8B">
      <w:pPr>
        <w:pStyle w:val="TOC2"/>
        <w:tabs>
          <w:tab w:val="right" w:leader="dot" w:pos="8300"/>
        </w:tabs>
        <w:rPr>
          <w:rFonts w:asciiTheme="minorHAnsi" w:eastAsiaTheme="minorEastAsia" w:hAnsiTheme="minorHAnsi" w:cstheme="minorBidi"/>
          <w:i w:val="0"/>
          <w:noProof/>
          <w:color w:val="auto"/>
          <w:spacing w:val="0"/>
          <w:sz w:val="22"/>
          <w:szCs w:val="22"/>
          <w:lang w:eastAsia="en-AU"/>
        </w:rPr>
      </w:pPr>
      <w:r>
        <w:rPr>
          <w:noProof/>
        </w:rPr>
        <w:t>Health Service</w:t>
      </w:r>
      <w:r>
        <w:rPr>
          <w:noProof/>
        </w:rPr>
        <w:tab/>
      </w:r>
      <w:r>
        <w:rPr>
          <w:noProof/>
        </w:rPr>
        <w:fldChar w:fldCharType="begin"/>
      </w:r>
      <w:r>
        <w:rPr>
          <w:noProof/>
        </w:rPr>
        <w:instrText xml:space="preserve"> PAGEREF _Toc128646900 \h </w:instrText>
      </w:r>
      <w:r>
        <w:rPr>
          <w:noProof/>
        </w:rPr>
      </w:r>
      <w:r>
        <w:rPr>
          <w:noProof/>
        </w:rPr>
        <w:fldChar w:fldCharType="separate"/>
      </w:r>
      <w:r>
        <w:rPr>
          <w:noProof/>
        </w:rPr>
        <w:t>27</w:t>
      </w:r>
      <w:r>
        <w:rPr>
          <w:noProof/>
        </w:rPr>
        <w:fldChar w:fldCharType="end"/>
      </w:r>
    </w:p>
    <w:p w14:paraId="2817B7B2" w14:textId="0CCE8E98" w:rsidR="00684D8B" w:rsidRDefault="00684D8B">
      <w:pPr>
        <w:pStyle w:val="TOC2"/>
        <w:tabs>
          <w:tab w:val="right" w:leader="dot" w:pos="8300"/>
        </w:tabs>
        <w:rPr>
          <w:rFonts w:asciiTheme="minorHAnsi" w:eastAsiaTheme="minorEastAsia" w:hAnsiTheme="minorHAnsi" w:cstheme="minorBidi"/>
          <w:i w:val="0"/>
          <w:noProof/>
          <w:color w:val="auto"/>
          <w:spacing w:val="0"/>
          <w:sz w:val="22"/>
          <w:szCs w:val="22"/>
          <w:lang w:eastAsia="en-AU"/>
        </w:rPr>
      </w:pPr>
      <w:r>
        <w:rPr>
          <w:noProof/>
        </w:rPr>
        <w:t>Health Service Provider</w:t>
      </w:r>
      <w:r>
        <w:rPr>
          <w:noProof/>
        </w:rPr>
        <w:tab/>
      </w:r>
      <w:r>
        <w:rPr>
          <w:noProof/>
        </w:rPr>
        <w:fldChar w:fldCharType="begin"/>
      </w:r>
      <w:r>
        <w:rPr>
          <w:noProof/>
        </w:rPr>
        <w:instrText xml:space="preserve"> PAGEREF _Toc128646901 \h </w:instrText>
      </w:r>
      <w:r>
        <w:rPr>
          <w:noProof/>
        </w:rPr>
      </w:r>
      <w:r>
        <w:rPr>
          <w:noProof/>
        </w:rPr>
        <w:fldChar w:fldCharType="separate"/>
      </w:r>
      <w:r>
        <w:rPr>
          <w:noProof/>
        </w:rPr>
        <w:t>27</w:t>
      </w:r>
      <w:r>
        <w:rPr>
          <w:noProof/>
        </w:rPr>
        <w:fldChar w:fldCharType="end"/>
      </w:r>
    </w:p>
    <w:p w14:paraId="30EF027A" w14:textId="28E9AE7D" w:rsidR="00684D8B" w:rsidRDefault="00684D8B">
      <w:pPr>
        <w:pStyle w:val="TOC2"/>
        <w:tabs>
          <w:tab w:val="right" w:leader="dot" w:pos="8300"/>
        </w:tabs>
        <w:rPr>
          <w:rFonts w:asciiTheme="minorHAnsi" w:eastAsiaTheme="minorEastAsia" w:hAnsiTheme="minorHAnsi" w:cstheme="minorBidi"/>
          <w:i w:val="0"/>
          <w:noProof/>
          <w:color w:val="auto"/>
          <w:spacing w:val="0"/>
          <w:sz w:val="22"/>
          <w:szCs w:val="22"/>
          <w:lang w:eastAsia="en-AU"/>
        </w:rPr>
      </w:pPr>
      <w:r>
        <w:rPr>
          <w:noProof/>
        </w:rPr>
        <w:t>Last Action</w:t>
      </w:r>
      <w:r>
        <w:rPr>
          <w:noProof/>
        </w:rPr>
        <w:tab/>
      </w:r>
      <w:r>
        <w:rPr>
          <w:noProof/>
        </w:rPr>
        <w:fldChar w:fldCharType="begin"/>
      </w:r>
      <w:r>
        <w:rPr>
          <w:noProof/>
        </w:rPr>
        <w:instrText xml:space="preserve"> PAGEREF _Toc128646902 \h </w:instrText>
      </w:r>
      <w:r>
        <w:rPr>
          <w:noProof/>
        </w:rPr>
      </w:r>
      <w:r>
        <w:rPr>
          <w:noProof/>
        </w:rPr>
        <w:fldChar w:fldCharType="separate"/>
      </w:r>
      <w:r>
        <w:rPr>
          <w:noProof/>
        </w:rPr>
        <w:t>28</w:t>
      </w:r>
      <w:r>
        <w:rPr>
          <w:noProof/>
        </w:rPr>
        <w:fldChar w:fldCharType="end"/>
      </w:r>
    </w:p>
    <w:p w14:paraId="5C3EE1DA" w14:textId="2147F84A" w:rsidR="00684D8B" w:rsidRDefault="00684D8B">
      <w:pPr>
        <w:pStyle w:val="TOC2"/>
        <w:tabs>
          <w:tab w:val="right" w:leader="dot" w:pos="8300"/>
        </w:tabs>
        <w:rPr>
          <w:rFonts w:asciiTheme="minorHAnsi" w:eastAsiaTheme="minorEastAsia" w:hAnsiTheme="minorHAnsi" w:cstheme="minorBidi"/>
          <w:i w:val="0"/>
          <w:noProof/>
          <w:color w:val="auto"/>
          <w:spacing w:val="0"/>
          <w:sz w:val="22"/>
          <w:szCs w:val="22"/>
          <w:lang w:eastAsia="en-AU"/>
        </w:rPr>
      </w:pPr>
      <w:r>
        <w:rPr>
          <w:noProof/>
        </w:rPr>
        <w:t>Principal Officer</w:t>
      </w:r>
      <w:r>
        <w:rPr>
          <w:noProof/>
        </w:rPr>
        <w:tab/>
      </w:r>
      <w:r>
        <w:rPr>
          <w:noProof/>
        </w:rPr>
        <w:fldChar w:fldCharType="begin"/>
      </w:r>
      <w:r>
        <w:rPr>
          <w:noProof/>
        </w:rPr>
        <w:instrText xml:space="preserve"> PAGEREF _Toc128646903 \h </w:instrText>
      </w:r>
      <w:r>
        <w:rPr>
          <w:noProof/>
        </w:rPr>
      </w:r>
      <w:r>
        <w:rPr>
          <w:noProof/>
        </w:rPr>
        <w:fldChar w:fldCharType="separate"/>
      </w:r>
      <w:r>
        <w:rPr>
          <w:noProof/>
        </w:rPr>
        <w:t>28</w:t>
      </w:r>
      <w:r>
        <w:rPr>
          <w:noProof/>
        </w:rPr>
        <w:fldChar w:fldCharType="end"/>
      </w:r>
    </w:p>
    <w:p w14:paraId="736B58BC" w14:textId="1E9E5CEF" w:rsidR="00684D8B" w:rsidRDefault="00684D8B">
      <w:pPr>
        <w:pStyle w:val="TOC2"/>
        <w:tabs>
          <w:tab w:val="right" w:leader="dot" w:pos="8300"/>
        </w:tabs>
        <w:rPr>
          <w:rFonts w:asciiTheme="minorHAnsi" w:eastAsiaTheme="minorEastAsia" w:hAnsiTheme="minorHAnsi" w:cstheme="minorBidi"/>
          <w:i w:val="0"/>
          <w:noProof/>
          <w:color w:val="auto"/>
          <w:spacing w:val="0"/>
          <w:sz w:val="22"/>
          <w:szCs w:val="22"/>
          <w:lang w:eastAsia="en-AU"/>
        </w:rPr>
      </w:pPr>
      <w:r>
        <w:rPr>
          <w:noProof/>
        </w:rPr>
        <w:t>Record</w:t>
      </w:r>
      <w:r>
        <w:rPr>
          <w:noProof/>
        </w:rPr>
        <w:tab/>
      </w:r>
      <w:r>
        <w:rPr>
          <w:noProof/>
        </w:rPr>
        <w:fldChar w:fldCharType="begin"/>
      </w:r>
      <w:r>
        <w:rPr>
          <w:noProof/>
        </w:rPr>
        <w:instrText xml:space="preserve"> PAGEREF _Toc128646904 \h </w:instrText>
      </w:r>
      <w:r>
        <w:rPr>
          <w:noProof/>
        </w:rPr>
      </w:r>
      <w:r>
        <w:rPr>
          <w:noProof/>
        </w:rPr>
        <w:fldChar w:fldCharType="separate"/>
      </w:r>
      <w:r>
        <w:rPr>
          <w:noProof/>
        </w:rPr>
        <w:t>28</w:t>
      </w:r>
      <w:r>
        <w:rPr>
          <w:noProof/>
        </w:rPr>
        <w:fldChar w:fldCharType="end"/>
      </w:r>
    </w:p>
    <w:p w14:paraId="78381DC1" w14:textId="714D365A" w:rsidR="00684D8B" w:rsidRDefault="00684D8B">
      <w:pPr>
        <w:pStyle w:val="TOC2"/>
        <w:tabs>
          <w:tab w:val="right" w:leader="dot" w:pos="8300"/>
        </w:tabs>
        <w:rPr>
          <w:rFonts w:asciiTheme="minorHAnsi" w:eastAsiaTheme="minorEastAsia" w:hAnsiTheme="minorHAnsi" w:cstheme="minorBidi"/>
          <w:i w:val="0"/>
          <w:noProof/>
          <w:color w:val="auto"/>
          <w:spacing w:val="0"/>
          <w:sz w:val="22"/>
          <w:szCs w:val="22"/>
          <w:lang w:eastAsia="en-AU"/>
        </w:rPr>
      </w:pPr>
      <w:r>
        <w:rPr>
          <w:noProof/>
        </w:rPr>
        <w:t>Recordkeeping Systems</w:t>
      </w:r>
      <w:r>
        <w:rPr>
          <w:noProof/>
        </w:rPr>
        <w:tab/>
      </w:r>
      <w:r>
        <w:rPr>
          <w:noProof/>
        </w:rPr>
        <w:fldChar w:fldCharType="begin"/>
      </w:r>
      <w:r>
        <w:rPr>
          <w:noProof/>
        </w:rPr>
        <w:instrText xml:space="preserve"> PAGEREF _Toc128646905 \h </w:instrText>
      </w:r>
      <w:r>
        <w:rPr>
          <w:noProof/>
        </w:rPr>
      </w:r>
      <w:r>
        <w:rPr>
          <w:noProof/>
        </w:rPr>
        <w:fldChar w:fldCharType="separate"/>
      </w:r>
      <w:r>
        <w:rPr>
          <w:noProof/>
        </w:rPr>
        <w:t>28</w:t>
      </w:r>
      <w:r>
        <w:rPr>
          <w:noProof/>
        </w:rPr>
        <w:fldChar w:fldCharType="end"/>
      </w:r>
    </w:p>
    <w:p w14:paraId="1BDA5FE3" w14:textId="7049605A" w:rsidR="00684D8B" w:rsidRDefault="00684D8B">
      <w:pPr>
        <w:pStyle w:val="TOC2"/>
        <w:tabs>
          <w:tab w:val="right" w:leader="dot" w:pos="8300"/>
        </w:tabs>
        <w:rPr>
          <w:rFonts w:asciiTheme="minorHAnsi" w:eastAsiaTheme="minorEastAsia" w:hAnsiTheme="minorHAnsi" w:cstheme="minorBidi"/>
          <w:i w:val="0"/>
          <w:noProof/>
          <w:color w:val="auto"/>
          <w:spacing w:val="0"/>
          <w:sz w:val="22"/>
          <w:szCs w:val="22"/>
          <w:lang w:eastAsia="en-AU"/>
        </w:rPr>
      </w:pPr>
      <w:r>
        <w:rPr>
          <w:noProof/>
        </w:rPr>
        <w:t>Records of an Agency</w:t>
      </w:r>
      <w:r>
        <w:rPr>
          <w:noProof/>
        </w:rPr>
        <w:tab/>
      </w:r>
      <w:r>
        <w:rPr>
          <w:noProof/>
        </w:rPr>
        <w:fldChar w:fldCharType="begin"/>
      </w:r>
      <w:r>
        <w:rPr>
          <w:noProof/>
        </w:rPr>
        <w:instrText xml:space="preserve"> PAGEREF _Toc128646906 \h </w:instrText>
      </w:r>
      <w:r>
        <w:rPr>
          <w:noProof/>
        </w:rPr>
      </w:r>
      <w:r>
        <w:rPr>
          <w:noProof/>
        </w:rPr>
        <w:fldChar w:fldCharType="separate"/>
      </w:r>
      <w:r>
        <w:rPr>
          <w:noProof/>
        </w:rPr>
        <w:t>28</w:t>
      </w:r>
      <w:r>
        <w:rPr>
          <w:noProof/>
        </w:rPr>
        <w:fldChar w:fldCharType="end"/>
      </w:r>
    </w:p>
    <w:p w14:paraId="239D5B29" w14:textId="5E7B0174" w:rsidR="00684D8B" w:rsidRDefault="00684D8B">
      <w:pPr>
        <w:pStyle w:val="TOC2"/>
        <w:tabs>
          <w:tab w:val="right" w:leader="dot" w:pos="8300"/>
        </w:tabs>
        <w:rPr>
          <w:rFonts w:asciiTheme="minorHAnsi" w:eastAsiaTheme="minorEastAsia" w:hAnsiTheme="minorHAnsi" w:cstheme="minorBidi"/>
          <w:i w:val="0"/>
          <w:noProof/>
          <w:color w:val="auto"/>
          <w:spacing w:val="0"/>
          <w:sz w:val="22"/>
          <w:szCs w:val="22"/>
          <w:lang w:eastAsia="en-AU"/>
        </w:rPr>
      </w:pPr>
      <w:r>
        <w:rPr>
          <w:noProof/>
        </w:rPr>
        <w:t>Records Disposal Schedule</w:t>
      </w:r>
      <w:r>
        <w:rPr>
          <w:noProof/>
        </w:rPr>
        <w:tab/>
      </w:r>
      <w:r>
        <w:rPr>
          <w:noProof/>
        </w:rPr>
        <w:fldChar w:fldCharType="begin"/>
      </w:r>
      <w:r>
        <w:rPr>
          <w:noProof/>
        </w:rPr>
        <w:instrText xml:space="preserve"> PAGEREF _Toc128646907 \h </w:instrText>
      </w:r>
      <w:r>
        <w:rPr>
          <w:noProof/>
        </w:rPr>
      </w:r>
      <w:r>
        <w:rPr>
          <w:noProof/>
        </w:rPr>
        <w:fldChar w:fldCharType="separate"/>
      </w:r>
      <w:r>
        <w:rPr>
          <w:noProof/>
        </w:rPr>
        <w:t>28</w:t>
      </w:r>
      <w:r>
        <w:rPr>
          <w:noProof/>
        </w:rPr>
        <w:fldChar w:fldCharType="end"/>
      </w:r>
    </w:p>
    <w:p w14:paraId="66BF099C" w14:textId="585B128B" w:rsidR="00684D8B" w:rsidRDefault="00684D8B">
      <w:pPr>
        <w:pStyle w:val="TOC2"/>
        <w:tabs>
          <w:tab w:val="right" w:leader="dot" w:pos="8300"/>
        </w:tabs>
        <w:rPr>
          <w:rFonts w:asciiTheme="minorHAnsi" w:eastAsiaTheme="minorEastAsia" w:hAnsiTheme="minorHAnsi" w:cstheme="minorBidi"/>
          <w:i w:val="0"/>
          <w:noProof/>
          <w:color w:val="auto"/>
          <w:spacing w:val="0"/>
          <w:sz w:val="22"/>
          <w:szCs w:val="22"/>
          <w:lang w:eastAsia="en-AU"/>
        </w:rPr>
      </w:pPr>
      <w:r>
        <w:rPr>
          <w:noProof/>
        </w:rPr>
        <w:t>Records Management Program</w:t>
      </w:r>
      <w:r>
        <w:rPr>
          <w:noProof/>
        </w:rPr>
        <w:tab/>
      </w:r>
      <w:r>
        <w:rPr>
          <w:noProof/>
        </w:rPr>
        <w:fldChar w:fldCharType="begin"/>
      </w:r>
      <w:r>
        <w:rPr>
          <w:noProof/>
        </w:rPr>
        <w:instrText xml:space="preserve"> PAGEREF _Toc128646908 \h </w:instrText>
      </w:r>
      <w:r>
        <w:rPr>
          <w:noProof/>
        </w:rPr>
      </w:r>
      <w:r>
        <w:rPr>
          <w:noProof/>
        </w:rPr>
        <w:fldChar w:fldCharType="separate"/>
      </w:r>
      <w:r>
        <w:rPr>
          <w:noProof/>
        </w:rPr>
        <w:t>28</w:t>
      </w:r>
      <w:r>
        <w:rPr>
          <w:noProof/>
        </w:rPr>
        <w:fldChar w:fldCharType="end"/>
      </w:r>
    </w:p>
    <w:p w14:paraId="49E09E15" w14:textId="149CA952" w:rsidR="00684D8B" w:rsidRDefault="00684D8B">
      <w:pPr>
        <w:pStyle w:val="TOC2"/>
        <w:tabs>
          <w:tab w:val="right" w:leader="dot" w:pos="8300"/>
        </w:tabs>
        <w:rPr>
          <w:rFonts w:asciiTheme="minorHAnsi" w:eastAsiaTheme="minorEastAsia" w:hAnsiTheme="minorHAnsi" w:cstheme="minorBidi"/>
          <w:i w:val="0"/>
          <w:noProof/>
          <w:color w:val="auto"/>
          <w:spacing w:val="0"/>
          <w:sz w:val="22"/>
          <w:szCs w:val="22"/>
          <w:lang w:eastAsia="en-AU"/>
        </w:rPr>
      </w:pPr>
      <w:r>
        <w:rPr>
          <w:noProof/>
        </w:rPr>
        <w:t>Scope Note</w:t>
      </w:r>
      <w:r>
        <w:rPr>
          <w:noProof/>
        </w:rPr>
        <w:tab/>
      </w:r>
      <w:r>
        <w:rPr>
          <w:noProof/>
        </w:rPr>
        <w:fldChar w:fldCharType="begin"/>
      </w:r>
      <w:r>
        <w:rPr>
          <w:noProof/>
        </w:rPr>
        <w:instrText xml:space="preserve"> PAGEREF _Toc128646909 \h </w:instrText>
      </w:r>
      <w:r>
        <w:rPr>
          <w:noProof/>
        </w:rPr>
      </w:r>
      <w:r>
        <w:rPr>
          <w:noProof/>
        </w:rPr>
        <w:fldChar w:fldCharType="separate"/>
      </w:r>
      <w:r>
        <w:rPr>
          <w:noProof/>
        </w:rPr>
        <w:t>29</w:t>
      </w:r>
      <w:r>
        <w:rPr>
          <w:noProof/>
        </w:rPr>
        <w:fldChar w:fldCharType="end"/>
      </w:r>
    </w:p>
    <w:p w14:paraId="491D617F" w14:textId="4B9081D5" w:rsidR="00684D8B" w:rsidRDefault="00684D8B">
      <w:pPr>
        <w:pStyle w:val="TOC2"/>
        <w:tabs>
          <w:tab w:val="right" w:leader="dot" w:pos="8300"/>
        </w:tabs>
        <w:rPr>
          <w:rFonts w:asciiTheme="minorHAnsi" w:eastAsiaTheme="minorEastAsia" w:hAnsiTheme="minorHAnsi" w:cstheme="minorBidi"/>
          <w:i w:val="0"/>
          <w:noProof/>
          <w:color w:val="auto"/>
          <w:spacing w:val="0"/>
          <w:sz w:val="22"/>
          <w:szCs w:val="22"/>
          <w:lang w:eastAsia="en-AU"/>
        </w:rPr>
      </w:pPr>
      <w:r w:rsidRPr="00BD27A5">
        <w:rPr>
          <w:i w:val="0"/>
          <w:iCs/>
          <w:noProof/>
        </w:rPr>
        <w:t>Significance</w:t>
      </w:r>
      <w:r>
        <w:rPr>
          <w:noProof/>
        </w:rPr>
        <w:tab/>
      </w:r>
      <w:r>
        <w:rPr>
          <w:noProof/>
        </w:rPr>
        <w:fldChar w:fldCharType="begin"/>
      </w:r>
      <w:r>
        <w:rPr>
          <w:noProof/>
        </w:rPr>
        <w:instrText xml:space="preserve"> PAGEREF _Toc128646910 \h </w:instrText>
      </w:r>
      <w:r>
        <w:rPr>
          <w:noProof/>
        </w:rPr>
      </w:r>
      <w:r>
        <w:rPr>
          <w:noProof/>
        </w:rPr>
        <w:fldChar w:fldCharType="separate"/>
      </w:r>
      <w:r>
        <w:rPr>
          <w:noProof/>
        </w:rPr>
        <w:t>29</w:t>
      </w:r>
      <w:r>
        <w:rPr>
          <w:noProof/>
        </w:rPr>
        <w:fldChar w:fldCharType="end"/>
      </w:r>
    </w:p>
    <w:p w14:paraId="07322520" w14:textId="240B5D9D" w:rsidR="00684D8B" w:rsidRDefault="00684D8B">
      <w:pPr>
        <w:pStyle w:val="TOC2"/>
        <w:tabs>
          <w:tab w:val="right" w:leader="dot" w:pos="8300"/>
        </w:tabs>
        <w:rPr>
          <w:rFonts w:asciiTheme="minorHAnsi" w:eastAsiaTheme="minorEastAsia" w:hAnsiTheme="minorHAnsi" w:cstheme="minorBidi"/>
          <w:i w:val="0"/>
          <w:noProof/>
          <w:color w:val="auto"/>
          <w:spacing w:val="0"/>
          <w:sz w:val="22"/>
          <w:szCs w:val="22"/>
          <w:lang w:eastAsia="en-AU"/>
        </w:rPr>
      </w:pPr>
      <w:r>
        <w:rPr>
          <w:noProof/>
        </w:rPr>
        <w:t>Sentencing</w:t>
      </w:r>
      <w:r>
        <w:rPr>
          <w:noProof/>
        </w:rPr>
        <w:tab/>
      </w:r>
      <w:r>
        <w:rPr>
          <w:noProof/>
        </w:rPr>
        <w:fldChar w:fldCharType="begin"/>
      </w:r>
      <w:r>
        <w:rPr>
          <w:noProof/>
        </w:rPr>
        <w:instrText xml:space="preserve"> PAGEREF _Toc128646911 \h </w:instrText>
      </w:r>
      <w:r>
        <w:rPr>
          <w:noProof/>
        </w:rPr>
      </w:r>
      <w:r>
        <w:rPr>
          <w:noProof/>
        </w:rPr>
        <w:fldChar w:fldCharType="separate"/>
      </w:r>
      <w:r>
        <w:rPr>
          <w:noProof/>
        </w:rPr>
        <w:t>29</w:t>
      </w:r>
      <w:r>
        <w:rPr>
          <w:noProof/>
        </w:rPr>
        <w:fldChar w:fldCharType="end"/>
      </w:r>
    </w:p>
    <w:p w14:paraId="29C6E3E4" w14:textId="3D456AF0" w:rsidR="00684D8B" w:rsidRDefault="00684D8B">
      <w:pPr>
        <w:pStyle w:val="TOC2"/>
        <w:tabs>
          <w:tab w:val="right" w:leader="dot" w:pos="8300"/>
        </w:tabs>
        <w:rPr>
          <w:rFonts w:asciiTheme="minorHAnsi" w:eastAsiaTheme="minorEastAsia" w:hAnsiTheme="minorHAnsi" w:cstheme="minorBidi"/>
          <w:i w:val="0"/>
          <w:noProof/>
          <w:color w:val="auto"/>
          <w:spacing w:val="0"/>
          <w:sz w:val="22"/>
          <w:szCs w:val="22"/>
          <w:lang w:eastAsia="en-AU"/>
        </w:rPr>
      </w:pPr>
      <w:r>
        <w:rPr>
          <w:noProof/>
        </w:rPr>
        <w:t>Source Record</w:t>
      </w:r>
      <w:r>
        <w:rPr>
          <w:noProof/>
        </w:rPr>
        <w:tab/>
      </w:r>
      <w:r>
        <w:rPr>
          <w:noProof/>
        </w:rPr>
        <w:fldChar w:fldCharType="begin"/>
      </w:r>
      <w:r>
        <w:rPr>
          <w:noProof/>
        </w:rPr>
        <w:instrText xml:space="preserve"> PAGEREF _Toc128646912 \h </w:instrText>
      </w:r>
      <w:r>
        <w:rPr>
          <w:noProof/>
        </w:rPr>
      </w:r>
      <w:r>
        <w:rPr>
          <w:noProof/>
        </w:rPr>
        <w:fldChar w:fldCharType="separate"/>
      </w:r>
      <w:r>
        <w:rPr>
          <w:noProof/>
        </w:rPr>
        <w:t>29</w:t>
      </w:r>
      <w:r>
        <w:rPr>
          <w:noProof/>
        </w:rPr>
        <w:fldChar w:fldCharType="end"/>
      </w:r>
    </w:p>
    <w:p w14:paraId="4E215C32" w14:textId="25DDD11E" w:rsidR="00684D8B" w:rsidRDefault="00684D8B">
      <w:pPr>
        <w:pStyle w:val="TOC2"/>
        <w:tabs>
          <w:tab w:val="right" w:leader="dot" w:pos="8300"/>
        </w:tabs>
        <w:rPr>
          <w:rFonts w:asciiTheme="minorHAnsi" w:eastAsiaTheme="minorEastAsia" w:hAnsiTheme="minorHAnsi" w:cstheme="minorBidi"/>
          <w:i w:val="0"/>
          <w:noProof/>
          <w:color w:val="auto"/>
          <w:spacing w:val="0"/>
          <w:sz w:val="22"/>
          <w:szCs w:val="22"/>
          <w:lang w:eastAsia="en-AU"/>
        </w:rPr>
      </w:pPr>
      <w:r>
        <w:rPr>
          <w:noProof/>
        </w:rPr>
        <w:t>Territory Archives</w:t>
      </w:r>
      <w:r>
        <w:rPr>
          <w:noProof/>
        </w:rPr>
        <w:tab/>
      </w:r>
      <w:r>
        <w:rPr>
          <w:noProof/>
        </w:rPr>
        <w:fldChar w:fldCharType="begin"/>
      </w:r>
      <w:r>
        <w:rPr>
          <w:noProof/>
        </w:rPr>
        <w:instrText xml:space="preserve"> PAGEREF _Toc128646913 \h </w:instrText>
      </w:r>
      <w:r>
        <w:rPr>
          <w:noProof/>
        </w:rPr>
      </w:r>
      <w:r>
        <w:rPr>
          <w:noProof/>
        </w:rPr>
        <w:fldChar w:fldCharType="separate"/>
      </w:r>
      <w:r>
        <w:rPr>
          <w:noProof/>
        </w:rPr>
        <w:t>29</w:t>
      </w:r>
      <w:r>
        <w:rPr>
          <w:noProof/>
        </w:rPr>
        <w:fldChar w:fldCharType="end"/>
      </w:r>
    </w:p>
    <w:p w14:paraId="05C051CD" w14:textId="70DAD71B" w:rsidR="00C87E2F" w:rsidRPr="00CD1ADB" w:rsidRDefault="00CC31E5" w:rsidP="00D437C7">
      <w:pPr>
        <w:pStyle w:val="Heading1"/>
      </w:pPr>
      <w:r w:rsidRPr="001E5A3C">
        <w:rPr>
          <w:color w:val="auto"/>
        </w:rPr>
        <w:fldChar w:fldCharType="end"/>
      </w:r>
      <w:r w:rsidR="00FA5A3D" w:rsidRPr="001E5A3C">
        <w:br w:type="page"/>
      </w:r>
      <w:bookmarkStart w:id="1" w:name="_Toc441066022"/>
      <w:bookmarkStart w:id="2" w:name="_Toc534366691"/>
      <w:bookmarkStart w:id="3" w:name="_Toc94301080"/>
      <w:bookmarkStart w:id="4" w:name="_Toc128646857"/>
      <w:r w:rsidR="00C87E2F" w:rsidRPr="00CD1ADB">
        <w:t>INTRODUCTION</w:t>
      </w:r>
      <w:bookmarkEnd w:id="1"/>
      <w:bookmarkEnd w:id="2"/>
      <w:bookmarkEnd w:id="3"/>
      <w:bookmarkEnd w:id="4"/>
    </w:p>
    <w:p w14:paraId="3E0ED8E0" w14:textId="20EBE787" w:rsidR="00C87E2F" w:rsidRDefault="00C87E2F" w:rsidP="00C87E2F">
      <w:pPr>
        <w:pStyle w:val="NormalWeb"/>
      </w:pPr>
      <w:r>
        <w:t xml:space="preserve">The </w:t>
      </w:r>
      <w:r>
        <w:rPr>
          <w:i/>
          <w:iCs/>
        </w:rPr>
        <w:t xml:space="preserve">Records Disposal Schedule – </w:t>
      </w:r>
      <w:bookmarkStart w:id="5" w:name="OLE_LINK2"/>
      <w:r w:rsidR="0036484A">
        <w:rPr>
          <w:i/>
        </w:rPr>
        <w:t>Health Treatment &amp; Care</w:t>
      </w:r>
      <w:r>
        <w:t xml:space="preserve"> </w:t>
      </w:r>
      <w:bookmarkEnd w:id="5"/>
      <w:r>
        <w:t>is the official authority for the disposal of these ACT Government Records.</w:t>
      </w:r>
    </w:p>
    <w:p w14:paraId="5AA2D414" w14:textId="77777777" w:rsidR="00C87E2F" w:rsidRDefault="00C87E2F" w:rsidP="00C87E2F">
      <w:pPr>
        <w:pStyle w:val="NormalWeb"/>
      </w:pPr>
      <w:r>
        <w:t xml:space="preserve">It is one of a series of Whole of Government Records Disposal Schedules authorised by the Director of Territory Records in accordance with the provisions of the </w:t>
      </w:r>
      <w:r>
        <w:rPr>
          <w:i/>
          <w:iCs/>
        </w:rPr>
        <w:t>Territory Records Act 2002</w:t>
      </w:r>
      <w:r>
        <w:t>. It is used in conjunction with other Territory Records Disposal Schedules.</w:t>
      </w:r>
    </w:p>
    <w:p w14:paraId="33AEE0C7" w14:textId="77777777" w:rsidR="00C87E2F" w:rsidRDefault="00C87E2F" w:rsidP="00D437C7">
      <w:pPr>
        <w:pStyle w:val="Heading1"/>
      </w:pPr>
      <w:bookmarkStart w:id="6" w:name="_Toc441066023"/>
      <w:bookmarkStart w:id="7" w:name="_Toc534366692"/>
      <w:bookmarkStart w:id="8" w:name="_Toc94301081"/>
      <w:bookmarkStart w:id="9" w:name="_Toc128646858"/>
      <w:r>
        <w:t>PURPOSE</w:t>
      </w:r>
      <w:bookmarkEnd w:id="6"/>
      <w:bookmarkEnd w:id="7"/>
      <w:bookmarkEnd w:id="8"/>
      <w:bookmarkEnd w:id="9"/>
    </w:p>
    <w:p w14:paraId="56F20024" w14:textId="77777777" w:rsidR="00C87E2F" w:rsidRDefault="00C87E2F" w:rsidP="00C87E2F">
      <w:pPr>
        <w:pStyle w:val="NormalWeb"/>
      </w:pPr>
      <w:r>
        <w:t>The purpose of this Records Disposal Schedule is to provide for the authorised disposal of records created or maintained by ACT Government Agencies.</w:t>
      </w:r>
    </w:p>
    <w:p w14:paraId="1CFC5AB8" w14:textId="77777777" w:rsidR="00C87E2F" w:rsidRDefault="00C87E2F" w:rsidP="00D437C7">
      <w:pPr>
        <w:pStyle w:val="Heading1"/>
      </w:pPr>
      <w:bookmarkStart w:id="10" w:name="_Toc441066024"/>
      <w:bookmarkStart w:id="11" w:name="_Toc534366693"/>
      <w:bookmarkStart w:id="12" w:name="_Toc94301082"/>
      <w:bookmarkStart w:id="13" w:name="_Toc128646859"/>
      <w:r>
        <w:t>SCOPE</w:t>
      </w:r>
      <w:bookmarkEnd w:id="10"/>
      <w:bookmarkEnd w:id="11"/>
      <w:bookmarkEnd w:id="12"/>
      <w:bookmarkEnd w:id="13"/>
    </w:p>
    <w:p w14:paraId="1830FF11" w14:textId="77777777" w:rsidR="00C87E2F" w:rsidRDefault="00C87E2F" w:rsidP="00C87E2F">
      <w:pPr>
        <w:pStyle w:val="NormalWeb"/>
      </w:pPr>
      <w:r>
        <w:t>This Records Disposal Schedule applies to records created or maintained by ACT Government Agencies. It also applies to consultants, contractors and other third parties undertaking functions on behalf of ACT Government Agencies.</w:t>
      </w:r>
    </w:p>
    <w:p w14:paraId="2AB5E7D3" w14:textId="77777777" w:rsidR="00C87E2F" w:rsidRDefault="00C87E2F" w:rsidP="00C87E2F">
      <w:pPr>
        <w:pStyle w:val="NormalWeb"/>
      </w:pPr>
      <w:r>
        <w:t>It applies to records in any format, including electronic records.</w:t>
      </w:r>
    </w:p>
    <w:p w14:paraId="1F8B496B" w14:textId="77777777" w:rsidR="00C87E2F" w:rsidRPr="00130C0D" w:rsidRDefault="00C87E2F" w:rsidP="00D437C7">
      <w:pPr>
        <w:pStyle w:val="Heading1"/>
      </w:pPr>
      <w:bookmarkStart w:id="14" w:name="_Toc441066025"/>
      <w:bookmarkStart w:id="15" w:name="_Toc534366694"/>
      <w:bookmarkStart w:id="16" w:name="_Toc94301083"/>
      <w:bookmarkStart w:id="17" w:name="_Toc128646860"/>
      <w:r w:rsidRPr="00130C0D">
        <w:t>AUTHORITY</w:t>
      </w:r>
      <w:bookmarkEnd w:id="14"/>
      <w:bookmarkEnd w:id="15"/>
      <w:bookmarkEnd w:id="16"/>
      <w:bookmarkEnd w:id="17"/>
    </w:p>
    <w:p w14:paraId="50BF2313" w14:textId="77777777" w:rsidR="00F74A66" w:rsidRPr="00F74A66" w:rsidRDefault="00F74A66" w:rsidP="00F74A66">
      <w:pPr>
        <w:widowControl/>
        <w:shd w:val="clear" w:color="auto" w:fill="FFFFFF"/>
        <w:tabs>
          <w:tab w:val="clear" w:pos="140"/>
        </w:tabs>
        <w:autoSpaceDE/>
        <w:autoSpaceDN/>
        <w:adjustRightInd/>
        <w:spacing w:before="0"/>
        <w:rPr>
          <w:color w:val="000000"/>
          <w:spacing w:val="0"/>
          <w:lang w:eastAsia="en-AU"/>
        </w:rPr>
      </w:pPr>
      <w:bookmarkStart w:id="18" w:name="_Toc31728042"/>
      <w:bookmarkStart w:id="19" w:name="_Toc393099671"/>
      <w:bookmarkStart w:id="20" w:name="_Toc441066026"/>
      <w:bookmarkStart w:id="21" w:name="_Toc534366695"/>
      <w:bookmarkStart w:id="22" w:name="_Toc94301084"/>
      <w:r w:rsidRPr="00F74A66">
        <w:rPr>
          <w:color w:val="000000"/>
          <w:spacing w:val="0"/>
          <w:lang w:eastAsia="en-AU"/>
        </w:rPr>
        <w:t>The Director of Territory Records, in consultation with stakeholders and the Territory Records Advisory Council has approved this Records Disposal Schedule for use.</w:t>
      </w:r>
      <w:bookmarkEnd w:id="18"/>
    </w:p>
    <w:p w14:paraId="4FB17162" w14:textId="77777777" w:rsidR="00F74A66" w:rsidRPr="00F74A66" w:rsidRDefault="00F74A66" w:rsidP="00F74A66">
      <w:pPr>
        <w:widowControl/>
        <w:shd w:val="clear" w:color="auto" w:fill="FFFFFF"/>
        <w:tabs>
          <w:tab w:val="clear" w:pos="140"/>
        </w:tabs>
        <w:autoSpaceDE/>
        <w:autoSpaceDN/>
        <w:adjustRightInd/>
        <w:spacing w:before="0"/>
        <w:rPr>
          <w:color w:val="000000"/>
          <w:spacing w:val="0"/>
          <w:lang w:eastAsia="en-AU"/>
        </w:rPr>
      </w:pPr>
      <w:r w:rsidRPr="00F74A66">
        <w:rPr>
          <w:color w:val="000000"/>
          <w:spacing w:val="0"/>
          <w:lang w:eastAsia="en-AU"/>
        </w:rPr>
        <w:t> </w:t>
      </w:r>
    </w:p>
    <w:p w14:paraId="6557A281" w14:textId="77777777" w:rsidR="00F74A66" w:rsidRPr="00F74A66" w:rsidRDefault="00F74A66" w:rsidP="00F74A66">
      <w:pPr>
        <w:widowControl/>
        <w:shd w:val="clear" w:color="auto" w:fill="FFFFFF"/>
        <w:tabs>
          <w:tab w:val="clear" w:pos="140"/>
        </w:tabs>
        <w:autoSpaceDE/>
        <w:autoSpaceDN/>
        <w:adjustRightInd/>
        <w:spacing w:before="0"/>
        <w:rPr>
          <w:color w:val="000000"/>
          <w:spacing w:val="0"/>
          <w:lang w:eastAsia="en-AU"/>
        </w:rPr>
      </w:pPr>
      <w:r w:rsidRPr="00F74A66">
        <w:rPr>
          <w:color w:val="000000"/>
          <w:spacing w:val="0"/>
          <w:lang w:eastAsia="en-AU"/>
        </w:rPr>
        <w:t>Officers using this Records Disposal Schedule should apply it with caution. The authorisations for disposal are given in terms of the </w:t>
      </w:r>
      <w:r w:rsidRPr="00F74A66">
        <w:rPr>
          <w:i/>
          <w:iCs/>
          <w:color w:val="000000"/>
          <w:spacing w:val="0"/>
          <w:lang w:eastAsia="en-AU"/>
        </w:rPr>
        <w:t>Territory Records Act 2002 </w:t>
      </w:r>
      <w:r w:rsidRPr="00F74A66">
        <w:rPr>
          <w:color w:val="000000"/>
          <w:spacing w:val="0"/>
          <w:lang w:eastAsia="en-AU"/>
        </w:rPr>
        <w:t>only. Officers must not dispose of Records in contravention of this Records Disposal Schedule or other requirements under the </w:t>
      </w:r>
      <w:r w:rsidRPr="00F74A66">
        <w:rPr>
          <w:i/>
          <w:iCs/>
          <w:color w:val="000000"/>
          <w:spacing w:val="0"/>
          <w:lang w:eastAsia="en-AU"/>
        </w:rPr>
        <w:t>Territory Records Act 2002, </w:t>
      </w:r>
      <w:r w:rsidRPr="00F74A66">
        <w:rPr>
          <w:color w:val="000000"/>
          <w:spacing w:val="0"/>
          <w:lang w:eastAsia="en-AU"/>
        </w:rPr>
        <w:t>including any other applicable Records Disposal Schedule or approved Records Management Program.</w:t>
      </w:r>
    </w:p>
    <w:p w14:paraId="6E0209E6" w14:textId="77777777" w:rsidR="00F74A66" w:rsidRPr="00F74A66" w:rsidRDefault="00F74A66" w:rsidP="00F74A66">
      <w:pPr>
        <w:widowControl/>
        <w:shd w:val="clear" w:color="auto" w:fill="FFFFFF"/>
        <w:tabs>
          <w:tab w:val="clear" w:pos="140"/>
        </w:tabs>
        <w:autoSpaceDE/>
        <w:autoSpaceDN/>
        <w:adjustRightInd/>
        <w:spacing w:before="0"/>
        <w:rPr>
          <w:color w:val="000000"/>
          <w:spacing w:val="0"/>
          <w:lang w:eastAsia="en-AU"/>
        </w:rPr>
      </w:pPr>
      <w:r w:rsidRPr="00F74A66">
        <w:rPr>
          <w:color w:val="000000"/>
          <w:spacing w:val="0"/>
          <w:lang w:eastAsia="en-AU"/>
        </w:rPr>
        <w:t> </w:t>
      </w:r>
    </w:p>
    <w:p w14:paraId="5F42B0FE" w14:textId="77777777" w:rsidR="00F74A66" w:rsidRPr="00F74A66" w:rsidRDefault="00F74A66" w:rsidP="00F74A66">
      <w:pPr>
        <w:widowControl/>
        <w:shd w:val="clear" w:color="auto" w:fill="FFFFFF"/>
        <w:tabs>
          <w:tab w:val="clear" w:pos="140"/>
        </w:tabs>
        <w:autoSpaceDE/>
        <w:autoSpaceDN/>
        <w:adjustRightInd/>
        <w:spacing w:before="0"/>
        <w:rPr>
          <w:color w:val="000000"/>
          <w:spacing w:val="0"/>
          <w:lang w:eastAsia="en-AU"/>
        </w:rPr>
      </w:pPr>
      <w:r w:rsidRPr="00F74A66">
        <w:rPr>
          <w:b/>
          <w:bCs/>
          <w:color w:val="000000"/>
          <w:spacing w:val="0"/>
          <w:lang w:eastAsia="en-AU"/>
        </w:rPr>
        <w:t>An Agency must take appropriate steps to meet the prerequisites for disposal in this and other applicable Records Disposal Schedules, including to ascertain whether disposal is prohibited, for example where the Records relate to any reasonably foreseeable legal action or current Records Disposal Freeze.</w:t>
      </w:r>
    </w:p>
    <w:p w14:paraId="1C8CE49B" w14:textId="77777777" w:rsidR="00F74A66" w:rsidRPr="00F74A66" w:rsidRDefault="00F74A66" w:rsidP="00F74A66">
      <w:pPr>
        <w:widowControl/>
        <w:shd w:val="clear" w:color="auto" w:fill="FFFFFF"/>
        <w:tabs>
          <w:tab w:val="clear" w:pos="140"/>
        </w:tabs>
        <w:autoSpaceDE/>
        <w:autoSpaceDN/>
        <w:adjustRightInd/>
        <w:spacing w:before="0"/>
        <w:rPr>
          <w:color w:val="000000"/>
          <w:spacing w:val="0"/>
          <w:lang w:eastAsia="en-AU"/>
        </w:rPr>
      </w:pPr>
      <w:r w:rsidRPr="00F74A66">
        <w:rPr>
          <w:b/>
          <w:bCs/>
          <w:color w:val="000000"/>
          <w:spacing w:val="0"/>
          <w:lang w:eastAsia="en-AU"/>
        </w:rPr>
        <w:t> </w:t>
      </w:r>
    </w:p>
    <w:p w14:paraId="642ACA19" w14:textId="77777777" w:rsidR="00F74A66" w:rsidRPr="00F74A66" w:rsidRDefault="00F74A66" w:rsidP="00F74A66">
      <w:pPr>
        <w:widowControl/>
        <w:shd w:val="clear" w:color="auto" w:fill="FFFFFF"/>
        <w:tabs>
          <w:tab w:val="clear" w:pos="140"/>
        </w:tabs>
        <w:autoSpaceDE/>
        <w:autoSpaceDN/>
        <w:adjustRightInd/>
        <w:spacing w:before="0" w:after="280"/>
        <w:rPr>
          <w:color w:val="000000"/>
          <w:spacing w:val="0"/>
          <w:lang w:eastAsia="en-AU"/>
        </w:rPr>
      </w:pPr>
      <w:r w:rsidRPr="00F74A66">
        <w:rPr>
          <w:color w:val="000000"/>
          <w:spacing w:val="0"/>
          <w:lang w:eastAsia="en-AU"/>
        </w:rPr>
        <w:t xml:space="preserve">This Records Disposal Schedule will remain in force until a </w:t>
      </w:r>
      <w:proofErr w:type="gramStart"/>
      <w:r w:rsidRPr="00F74A66">
        <w:rPr>
          <w:color w:val="000000"/>
          <w:spacing w:val="0"/>
          <w:lang w:eastAsia="en-AU"/>
        </w:rPr>
        <w:t>new schedule revokes</w:t>
      </w:r>
      <w:proofErr w:type="gramEnd"/>
      <w:r w:rsidRPr="00F74A66">
        <w:rPr>
          <w:color w:val="000000"/>
          <w:spacing w:val="0"/>
          <w:lang w:eastAsia="en-AU"/>
        </w:rPr>
        <w:t xml:space="preserve"> it or the Director of Territory Records withdraws it from use.</w:t>
      </w:r>
    </w:p>
    <w:p w14:paraId="5A9C93ED" w14:textId="77777777" w:rsidR="00A46AA9" w:rsidRDefault="00A46AA9" w:rsidP="00D437C7">
      <w:pPr>
        <w:pStyle w:val="Heading1"/>
      </w:pPr>
      <w:bookmarkStart w:id="23" w:name="_Toc441066028"/>
      <w:bookmarkStart w:id="24" w:name="_Toc534366697"/>
      <w:bookmarkStart w:id="25" w:name="_Toc94301086"/>
      <w:bookmarkEnd w:id="19"/>
      <w:bookmarkEnd w:id="20"/>
      <w:bookmarkEnd w:id="21"/>
      <w:bookmarkEnd w:id="22"/>
    </w:p>
    <w:p w14:paraId="68E2451D" w14:textId="5A917BFB" w:rsidR="00C87E2F" w:rsidRDefault="00C87E2F" w:rsidP="00D437C7">
      <w:pPr>
        <w:pStyle w:val="Heading1"/>
      </w:pPr>
      <w:bookmarkStart w:id="26" w:name="_Toc128646861"/>
      <w:r>
        <w:t>GUIDELINES FOR USE</w:t>
      </w:r>
      <w:bookmarkEnd w:id="23"/>
      <w:bookmarkEnd w:id="24"/>
      <w:bookmarkEnd w:id="25"/>
      <w:bookmarkEnd w:id="26"/>
    </w:p>
    <w:p w14:paraId="4B826850" w14:textId="0242E8F3" w:rsidR="00C87E2F" w:rsidRDefault="00C87E2F" w:rsidP="00C87E2F">
      <w:pPr>
        <w:pStyle w:val="Heading2"/>
      </w:pPr>
      <w:bookmarkStart w:id="27" w:name="_Toc441066029"/>
      <w:bookmarkStart w:id="28" w:name="_Toc534366698"/>
      <w:bookmarkStart w:id="29" w:name="_Toc94301087"/>
      <w:bookmarkStart w:id="30" w:name="_Toc128646862"/>
      <w:r>
        <w:t>Coverage of authority</w:t>
      </w:r>
      <w:bookmarkEnd w:id="27"/>
      <w:bookmarkEnd w:id="28"/>
      <w:bookmarkEnd w:id="29"/>
      <w:bookmarkEnd w:id="30"/>
    </w:p>
    <w:p w14:paraId="64E8ABCA" w14:textId="07189F19" w:rsidR="00C87E2F" w:rsidRDefault="00C87E2F" w:rsidP="00C87E2F">
      <w:pPr>
        <w:pStyle w:val="NormalWeb"/>
      </w:pPr>
      <w:r>
        <w:t xml:space="preserve">The </w:t>
      </w:r>
      <w:r w:rsidRPr="0045542D">
        <w:rPr>
          <w:i/>
        </w:rPr>
        <w:t xml:space="preserve">Records Disposal Schedule </w:t>
      </w:r>
      <w:r>
        <w:rPr>
          <w:i/>
        </w:rPr>
        <w:t>–</w:t>
      </w:r>
      <w:r>
        <w:t xml:space="preserve"> </w:t>
      </w:r>
      <w:r w:rsidR="0036484A">
        <w:rPr>
          <w:i/>
        </w:rPr>
        <w:t>Health Treatment &amp; Care</w:t>
      </w:r>
      <w:r>
        <w:t>:</w:t>
      </w:r>
    </w:p>
    <w:p w14:paraId="4D133F58" w14:textId="77777777" w:rsidR="00C87E2F" w:rsidRDefault="00C87E2F" w:rsidP="00C87E2F">
      <w:pPr>
        <w:widowControl/>
        <w:numPr>
          <w:ilvl w:val="0"/>
          <w:numId w:val="15"/>
        </w:numPr>
        <w:tabs>
          <w:tab w:val="clear" w:pos="140"/>
        </w:tabs>
        <w:autoSpaceDE/>
        <w:autoSpaceDN/>
        <w:adjustRightInd/>
        <w:spacing w:before="100" w:beforeAutospacing="1" w:after="100" w:afterAutospacing="1"/>
      </w:pPr>
      <w:r>
        <w:t xml:space="preserve">covers all records related to the </w:t>
      </w:r>
      <w:proofErr w:type="gramStart"/>
      <w:r>
        <w:t>function;</w:t>
      </w:r>
      <w:proofErr w:type="gramEnd"/>
    </w:p>
    <w:p w14:paraId="76720070" w14:textId="32F01206" w:rsidR="00C87E2F" w:rsidRDefault="00C87E2F" w:rsidP="00C87E2F">
      <w:pPr>
        <w:widowControl/>
        <w:numPr>
          <w:ilvl w:val="0"/>
          <w:numId w:val="15"/>
        </w:numPr>
        <w:tabs>
          <w:tab w:val="clear" w:pos="140"/>
        </w:tabs>
        <w:autoSpaceDE/>
        <w:autoSpaceDN/>
        <w:adjustRightInd/>
        <w:spacing w:before="100" w:beforeAutospacing="1" w:after="100" w:afterAutospacing="1"/>
      </w:pPr>
      <w:r>
        <w:t>is intended to be used in conjunction with other Territory Whole of Government Records Disposal Schedules</w:t>
      </w:r>
      <w:r w:rsidR="006E19E2">
        <w:t xml:space="preserve">, and the </w:t>
      </w:r>
      <w:r w:rsidR="006E19E2" w:rsidRPr="006E19E2">
        <w:t xml:space="preserve">National Pathology Accreditation Advisory Council (NPAAC) </w:t>
      </w:r>
      <w:r w:rsidR="006E19E2" w:rsidRPr="006E19E2">
        <w:rPr>
          <w:i/>
          <w:iCs/>
        </w:rPr>
        <w:t xml:space="preserve">Requirements for the retention of laboratory records and diagnostic </w:t>
      </w:r>
      <w:proofErr w:type="gramStart"/>
      <w:r w:rsidR="006E19E2" w:rsidRPr="006E19E2">
        <w:rPr>
          <w:i/>
          <w:iCs/>
        </w:rPr>
        <w:t>material</w:t>
      </w:r>
      <w:r>
        <w:t>;</w:t>
      </w:r>
      <w:proofErr w:type="gramEnd"/>
    </w:p>
    <w:p w14:paraId="0E87B0FE" w14:textId="77777777" w:rsidR="00C87E2F" w:rsidRDefault="00C87E2F" w:rsidP="00C87E2F">
      <w:pPr>
        <w:widowControl/>
        <w:numPr>
          <w:ilvl w:val="0"/>
          <w:numId w:val="15"/>
        </w:numPr>
        <w:tabs>
          <w:tab w:val="clear" w:pos="140"/>
        </w:tabs>
        <w:autoSpaceDE/>
        <w:autoSpaceDN/>
        <w:adjustRightInd/>
        <w:spacing w:before="100" w:beforeAutospacing="1" w:after="100" w:afterAutospacing="1"/>
      </w:pPr>
      <w:r>
        <w:t xml:space="preserve">specifies the minimum period records should be kept (retention periods) </w:t>
      </w:r>
    </w:p>
    <w:p w14:paraId="069DADC2" w14:textId="77777777" w:rsidR="00C87E2F" w:rsidRDefault="00C87E2F" w:rsidP="00C87E2F">
      <w:pPr>
        <w:widowControl/>
        <w:numPr>
          <w:ilvl w:val="0"/>
          <w:numId w:val="15"/>
        </w:numPr>
        <w:tabs>
          <w:tab w:val="clear" w:pos="140"/>
        </w:tabs>
        <w:autoSpaceDE/>
        <w:autoSpaceDN/>
        <w:adjustRightInd/>
        <w:spacing w:before="100" w:beforeAutospacing="1" w:after="100" w:afterAutospacing="1"/>
      </w:pPr>
      <w:r>
        <w:t>specifies whether, upon the expiry of the retention periods, the records may be destroyed or are required as Territory Archives; and</w:t>
      </w:r>
    </w:p>
    <w:p w14:paraId="6A1FA8C4" w14:textId="77777777" w:rsidR="00C87E2F" w:rsidRDefault="00C87E2F" w:rsidP="00C87E2F">
      <w:pPr>
        <w:widowControl/>
        <w:numPr>
          <w:ilvl w:val="0"/>
          <w:numId w:val="15"/>
        </w:numPr>
        <w:tabs>
          <w:tab w:val="clear" w:pos="140"/>
        </w:tabs>
        <w:autoSpaceDE/>
        <w:autoSpaceDN/>
        <w:adjustRightInd/>
        <w:spacing w:before="100" w:beforeAutospacing="1" w:after="100" w:afterAutospacing="1"/>
      </w:pPr>
      <w:r>
        <w:t>is applicable to records created and maintained in any format.</w:t>
      </w:r>
    </w:p>
    <w:p w14:paraId="5B9A575F" w14:textId="5BC685A5" w:rsidR="00C87E2F" w:rsidRPr="00D424D0" w:rsidRDefault="00A46AA9" w:rsidP="00A46AA9">
      <w:pPr>
        <w:pStyle w:val="Heading2"/>
      </w:pPr>
      <w:bookmarkStart w:id="31" w:name="_Toc128646863"/>
      <w:r>
        <w:t>Format of Records</w:t>
      </w:r>
      <w:bookmarkEnd w:id="31"/>
    </w:p>
    <w:p w14:paraId="4B16AE21" w14:textId="77777777" w:rsidR="00C87E2F" w:rsidRDefault="00C87E2F" w:rsidP="00C87E2F">
      <w:pPr>
        <w:pStyle w:val="NormalWeb"/>
      </w:pPr>
      <w:r>
        <w:t>This Records Disposal Schedule is applicable to any record that performs the function prescribed, irrespective of format. Records may include:</w:t>
      </w:r>
    </w:p>
    <w:p w14:paraId="3E69CE17" w14:textId="77777777" w:rsidR="00F74A66" w:rsidRPr="00F74A66" w:rsidRDefault="00F74A66" w:rsidP="00F74A66">
      <w:pPr>
        <w:widowControl/>
        <w:numPr>
          <w:ilvl w:val="0"/>
          <w:numId w:val="16"/>
        </w:numPr>
        <w:shd w:val="clear" w:color="auto" w:fill="FFFFFF"/>
        <w:tabs>
          <w:tab w:val="clear" w:pos="140"/>
        </w:tabs>
        <w:autoSpaceDE/>
        <w:autoSpaceDN/>
        <w:adjustRightInd/>
        <w:spacing w:before="280"/>
        <w:rPr>
          <w:color w:val="000000"/>
          <w:spacing w:val="0"/>
          <w:sz w:val="20"/>
          <w:szCs w:val="20"/>
          <w:lang w:eastAsia="en-AU"/>
        </w:rPr>
      </w:pPr>
      <w:r w:rsidRPr="00F74A66">
        <w:rPr>
          <w:color w:val="000000"/>
          <w:spacing w:val="0"/>
          <w:lang w:eastAsia="en-AU"/>
        </w:rPr>
        <w:t>cards/registers/microfilm/</w:t>
      </w:r>
      <w:proofErr w:type="gramStart"/>
      <w:r w:rsidRPr="00F74A66">
        <w:rPr>
          <w:color w:val="000000"/>
          <w:spacing w:val="0"/>
          <w:lang w:eastAsia="en-AU"/>
        </w:rPr>
        <w:t>microfiche;</w:t>
      </w:r>
      <w:proofErr w:type="gramEnd"/>
    </w:p>
    <w:p w14:paraId="7C141C0C" w14:textId="77777777" w:rsidR="00F74A66" w:rsidRPr="00F74A66" w:rsidRDefault="00F74A66" w:rsidP="00F74A66">
      <w:pPr>
        <w:widowControl/>
        <w:numPr>
          <w:ilvl w:val="0"/>
          <w:numId w:val="16"/>
        </w:numPr>
        <w:shd w:val="clear" w:color="auto" w:fill="FFFFFF"/>
        <w:tabs>
          <w:tab w:val="clear" w:pos="140"/>
        </w:tabs>
        <w:autoSpaceDE/>
        <w:autoSpaceDN/>
        <w:adjustRightInd/>
        <w:spacing w:before="0"/>
        <w:rPr>
          <w:color w:val="000000"/>
          <w:spacing w:val="0"/>
          <w:sz w:val="20"/>
          <w:szCs w:val="20"/>
          <w:lang w:eastAsia="en-AU"/>
        </w:rPr>
      </w:pPr>
      <w:proofErr w:type="gramStart"/>
      <w:r w:rsidRPr="00F74A66">
        <w:rPr>
          <w:color w:val="000000"/>
          <w:spacing w:val="0"/>
          <w:lang w:eastAsia="en-AU"/>
        </w:rPr>
        <w:t>files;</w:t>
      </w:r>
      <w:proofErr w:type="gramEnd"/>
    </w:p>
    <w:p w14:paraId="2A84F471" w14:textId="77777777" w:rsidR="00F74A66" w:rsidRPr="00F74A66" w:rsidRDefault="00F74A66" w:rsidP="00F74A66">
      <w:pPr>
        <w:widowControl/>
        <w:numPr>
          <w:ilvl w:val="0"/>
          <w:numId w:val="16"/>
        </w:numPr>
        <w:shd w:val="clear" w:color="auto" w:fill="FFFFFF"/>
        <w:tabs>
          <w:tab w:val="clear" w:pos="140"/>
        </w:tabs>
        <w:autoSpaceDE/>
        <w:autoSpaceDN/>
        <w:adjustRightInd/>
        <w:spacing w:before="0"/>
        <w:rPr>
          <w:color w:val="000000"/>
          <w:spacing w:val="0"/>
          <w:sz w:val="20"/>
          <w:szCs w:val="20"/>
          <w:lang w:eastAsia="en-AU"/>
        </w:rPr>
      </w:pPr>
      <w:r w:rsidRPr="00F74A66">
        <w:rPr>
          <w:color w:val="000000"/>
          <w:spacing w:val="0"/>
          <w:lang w:eastAsia="en-AU"/>
        </w:rPr>
        <w:t>digital records, including various electronic media, and</w:t>
      </w:r>
    </w:p>
    <w:p w14:paraId="7EE57417" w14:textId="48229C77" w:rsidR="00C87E2F" w:rsidRPr="00FD7DBB" w:rsidRDefault="00F74A66" w:rsidP="00F74A66">
      <w:pPr>
        <w:widowControl/>
        <w:numPr>
          <w:ilvl w:val="0"/>
          <w:numId w:val="16"/>
        </w:numPr>
        <w:shd w:val="clear" w:color="auto" w:fill="FFFFFF"/>
        <w:tabs>
          <w:tab w:val="clear" w:pos="140"/>
        </w:tabs>
        <w:autoSpaceDE/>
        <w:autoSpaceDN/>
        <w:adjustRightInd/>
        <w:spacing w:before="0" w:after="280"/>
        <w:rPr>
          <w:color w:val="000000"/>
          <w:spacing w:val="0"/>
          <w:sz w:val="20"/>
          <w:szCs w:val="20"/>
          <w:lang w:eastAsia="en-AU"/>
        </w:rPr>
      </w:pPr>
      <w:r w:rsidRPr="00F74A66">
        <w:rPr>
          <w:color w:val="000000"/>
          <w:spacing w:val="0"/>
          <w:lang w:eastAsia="en-AU"/>
        </w:rPr>
        <w:t>any other formats.</w:t>
      </w:r>
    </w:p>
    <w:p w14:paraId="72D958F8" w14:textId="3FFD06E8" w:rsidR="00FD7DBB" w:rsidRDefault="00FD7DBB" w:rsidP="00FD7DBB">
      <w:pPr>
        <w:widowControl/>
        <w:shd w:val="clear" w:color="auto" w:fill="FFFFFF"/>
        <w:tabs>
          <w:tab w:val="clear" w:pos="140"/>
        </w:tabs>
        <w:autoSpaceDE/>
        <w:autoSpaceDN/>
        <w:adjustRightInd/>
        <w:spacing w:before="0" w:after="280"/>
        <w:rPr>
          <w:color w:val="000000"/>
          <w:spacing w:val="0"/>
          <w:sz w:val="20"/>
          <w:szCs w:val="20"/>
          <w:lang w:eastAsia="en-AU"/>
        </w:rPr>
      </w:pPr>
      <w:bookmarkStart w:id="32" w:name="_Hlk118985778"/>
      <w:bookmarkStart w:id="33" w:name="_Toc128646864"/>
      <w:r w:rsidRPr="00FD7DBB">
        <w:rPr>
          <w:rStyle w:val="Heading2Char"/>
          <w:lang w:eastAsia="en-AU"/>
        </w:rPr>
        <w:t>National Pathology Accreditation Advisory Council (NPAAC) Requirements for the retention of laboratory records and diagnostic material</w:t>
      </w:r>
      <w:bookmarkEnd w:id="33"/>
    </w:p>
    <w:bookmarkEnd w:id="32"/>
    <w:p w14:paraId="68FEC500" w14:textId="561C77A5" w:rsidR="00FD7DBB" w:rsidRDefault="00FD7DBB" w:rsidP="00FD7DBB">
      <w:r w:rsidRPr="00FD7DBB">
        <w:rPr>
          <w:color w:val="000000"/>
          <w:spacing w:val="0"/>
          <w:lang w:eastAsia="en-AU"/>
        </w:rPr>
        <w:t>T</w:t>
      </w:r>
      <w:r>
        <w:rPr>
          <w:color w:val="000000"/>
          <w:spacing w:val="0"/>
          <w:lang w:eastAsia="en-AU"/>
        </w:rPr>
        <w:t>h</w:t>
      </w:r>
      <w:r w:rsidRPr="00FD7DBB">
        <w:rPr>
          <w:color w:val="000000"/>
          <w:spacing w:val="0"/>
          <w:lang w:eastAsia="en-AU"/>
        </w:rPr>
        <w:t xml:space="preserve">is Records Disposal Schedule refers to the </w:t>
      </w:r>
      <w:r w:rsidRPr="00FD7DBB">
        <w:t xml:space="preserve">National Pathology Accreditation Advisory Council (NPAAC) </w:t>
      </w:r>
      <w:r w:rsidRPr="00FD7DBB">
        <w:rPr>
          <w:i/>
          <w:iCs/>
        </w:rPr>
        <w:t>Requirements for the retention of laboratory records and diagnostic material</w:t>
      </w:r>
      <w:r>
        <w:t xml:space="preserve">. </w:t>
      </w:r>
      <w:bookmarkStart w:id="34" w:name="_Hlk118986071"/>
      <w:r w:rsidRPr="00FD7DBB">
        <w:t xml:space="preserve">Publications produced by NPAAC are issued as accreditation material to provide guidance to laboratories and accrediting agencies about minimum standards considered acceptable for good laboratory </w:t>
      </w:r>
      <w:proofErr w:type="gramStart"/>
      <w:r w:rsidRPr="00FD7DBB">
        <w:t>practice</w:t>
      </w:r>
      <w:r>
        <w:t>, and</w:t>
      </w:r>
      <w:proofErr w:type="gramEnd"/>
      <w:r>
        <w:t xml:space="preserve"> are available from the Australian Commission on Safety and Quality in Health Care.</w:t>
      </w:r>
      <w:bookmarkEnd w:id="34"/>
    </w:p>
    <w:p w14:paraId="1D26D8E6" w14:textId="52B79BBA" w:rsidR="00A46AA9" w:rsidRDefault="00A46AA9" w:rsidP="00FD7DBB"/>
    <w:p w14:paraId="68DE0ACE" w14:textId="0FC1D5E0" w:rsidR="00A46AA9" w:rsidRDefault="00A46AA9" w:rsidP="00FD7DBB"/>
    <w:p w14:paraId="1A36BC42" w14:textId="049470FC" w:rsidR="00A46AA9" w:rsidRDefault="00A46AA9" w:rsidP="00FD7DBB"/>
    <w:p w14:paraId="4DBF1FAE" w14:textId="56334DB3" w:rsidR="00A46AA9" w:rsidRDefault="00A46AA9" w:rsidP="00FD7DBB"/>
    <w:p w14:paraId="0938B920" w14:textId="77777777" w:rsidR="00A46AA9" w:rsidRPr="00FD7DBB" w:rsidRDefault="00A46AA9" w:rsidP="00FD7DBB">
      <w:pPr>
        <w:rPr>
          <w:color w:val="000000"/>
          <w:spacing w:val="0"/>
          <w:lang w:eastAsia="en-AU"/>
        </w:rPr>
      </w:pPr>
    </w:p>
    <w:p w14:paraId="43A3A4B8" w14:textId="77777777" w:rsidR="00C87E2F" w:rsidRDefault="00C87E2F" w:rsidP="00D437C7">
      <w:pPr>
        <w:pStyle w:val="Heading1"/>
      </w:pPr>
      <w:bookmarkStart w:id="35" w:name="_Toc441066033"/>
      <w:bookmarkStart w:id="36" w:name="_Toc534366701"/>
      <w:bookmarkStart w:id="37" w:name="_Toc94301089"/>
      <w:bookmarkStart w:id="38" w:name="_Toc128646865"/>
      <w:r>
        <w:t>DESTRUCTION OF RECORDS</w:t>
      </w:r>
      <w:bookmarkEnd w:id="35"/>
      <w:bookmarkEnd w:id="36"/>
      <w:bookmarkEnd w:id="37"/>
      <w:bookmarkEnd w:id="38"/>
    </w:p>
    <w:p w14:paraId="06938B05" w14:textId="336EFC3A" w:rsidR="00A46AA9" w:rsidRDefault="00C87E2F" w:rsidP="00D424D0">
      <w:pPr>
        <w:pStyle w:val="NormalWeb"/>
      </w:pPr>
      <w:r>
        <w:t>When the approved disposal date for the destruction of records has been reached, appropriate arrangements for their destruction should be made. It is the responsibility of each agency to ensure that its records are destroyed in a secure and appropriate manner as indicated in the agency Records Management Program.</w:t>
      </w:r>
      <w:bookmarkStart w:id="39" w:name="_Toc441066034"/>
      <w:bookmarkStart w:id="40" w:name="_Toc534366702"/>
      <w:bookmarkStart w:id="41" w:name="_Toc94301090"/>
    </w:p>
    <w:p w14:paraId="411A837D" w14:textId="11BFCFCC" w:rsidR="00C87E2F" w:rsidRDefault="00C87E2F" w:rsidP="00D437C7">
      <w:pPr>
        <w:pStyle w:val="Heading1"/>
      </w:pPr>
      <w:bookmarkStart w:id="42" w:name="_Toc128646866"/>
      <w:r>
        <w:t>UPDATING THE RECORDS DISPOSAL SCHEDULE</w:t>
      </w:r>
      <w:bookmarkEnd w:id="39"/>
      <w:bookmarkEnd w:id="40"/>
      <w:bookmarkEnd w:id="41"/>
      <w:bookmarkEnd w:id="42"/>
    </w:p>
    <w:p w14:paraId="31331ADE" w14:textId="77777777" w:rsidR="00C87E2F" w:rsidRDefault="00C87E2F" w:rsidP="00C87E2F">
      <w:pPr>
        <w:pStyle w:val="NormalWeb"/>
      </w:pPr>
      <w:r>
        <w:t>Records Disposal Schedules are reviewed and updated from time to time. For suggested amendments or alterations to this schedule please contact the Territory Records Office.</w:t>
      </w:r>
    </w:p>
    <w:p w14:paraId="109A82EE" w14:textId="77777777" w:rsidR="00C87E2F" w:rsidRDefault="00C87E2F" w:rsidP="00D437C7">
      <w:pPr>
        <w:pStyle w:val="Heading1"/>
      </w:pPr>
      <w:bookmarkStart w:id="43" w:name="_Toc441066035"/>
      <w:bookmarkStart w:id="44" w:name="_Toc534366703"/>
      <w:bookmarkStart w:id="45" w:name="_Toc94301091"/>
      <w:bookmarkStart w:id="46" w:name="_Toc128646867"/>
      <w:r>
        <w:t>ASSISTANCE IN USING THE RECORDS DISPOSAL SCHEDULE</w:t>
      </w:r>
      <w:bookmarkEnd w:id="43"/>
      <w:bookmarkEnd w:id="44"/>
      <w:bookmarkEnd w:id="45"/>
      <w:bookmarkEnd w:id="46"/>
    </w:p>
    <w:p w14:paraId="129D947E" w14:textId="77777777" w:rsidR="00C87E2F" w:rsidRDefault="00C87E2F" w:rsidP="00C87E2F">
      <w:pPr>
        <w:pStyle w:val="NormalWeb"/>
      </w:pPr>
      <w:r>
        <w:t>Agencies requiring any assistance in the interpretation or implementation of any Records Disposal Schedule are encouraged to contact the Territory Records Office.</w:t>
      </w:r>
    </w:p>
    <w:p w14:paraId="36C1497D" w14:textId="77777777" w:rsidR="00FA5A3D" w:rsidRPr="001E5A3C" w:rsidRDefault="00FA5A3D" w:rsidP="00D437C7">
      <w:pPr>
        <w:pStyle w:val="Heading1"/>
      </w:pPr>
      <w:bookmarkStart w:id="47" w:name="_Toc39909472"/>
      <w:bookmarkStart w:id="48" w:name="_Toc46714087"/>
      <w:bookmarkStart w:id="49" w:name="_Toc70918139"/>
      <w:r w:rsidRPr="001E5A3C">
        <w:br w:type="page"/>
      </w:r>
      <w:bookmarkStart w:id="50" w:name="_Toc285529485"/>
      <w:bookmarkStart w:id="51" w:name="_Toc128646868"/>
      <w:r w:rsidRPr="001E5A3C">
        <w:t>RELATED LEGISLATION</w:t>
      </w:r>
      <w:bookmarkEnd w:id="47"/>
      <w:bookmarkEnd w:id="48"/>
      <w:bookmarkEnd w:id="49"/>
      <w:bookmarkEnd w:id="50"/>
      <w:bookmarkEnd w:id="51"/>
    </w:p>
    <w:p w14:paraId="302D1E72" w14:textId="77777777" w:rsidR="00FA5A3D" w:rsidRPr="001E5A3C" w:rsidRDefault="00FA5A3D" w:rsidP="008D723C">
      <w:pPr>
        <w:pStyle w:val="PlainText"/>
        <w:tabs>
          <w:tab w:val="left" w:pos="2216"/>
          <w:tab w:val="left" w:pos="6032"/>
          <w:tab w:val="left" w:pos="9818"/>
        </w:tabs>
        <w:rPr>
          <w:rFonts w:ascii="Times New Roman" w:hAnsi="Times New Roman"/>
          <w:sz w:val="24"/>
          <w:szCs w:val="24"/>
        </w:rPr>
      </w:pPr>
      <w:r w:rsidRPr="001E5A3C">
        <w:rPr>
          <w:rFonts w:ascii="Times New Roman" w:hAnsi="Times New Roman"/>
          <w:sz w:val="24"/>
          <w:szCs w:val="24"/>
        </w:rPr>
        <w:t xml:space="preserve">The following legislation is related to the record classes covered by this Records Disposal Schedule: </w:t>
      </w:r>
    </w:p>
    <w:p w14:paraId="13A613BD" w14:textId="77777777" w:rsidR="00450384" w:rsidRDefault="00450384" w:rsidP="00F004B0">
      <w:pPr>
        <w:jc w:val="both"/>
        <w:rPr>
          <w:i/>
        </w:rPr>
      </w:pPr>
      <w:r>
        <w:rPr>
          <w:i/>
        </w:rPr>
        <w:t>Adoption Act 1993</w:t>
      </w:r>
    </w:p>
    <w:p w14:paraId="4DF5D3AE" w14:textId="405B8FBD" w:rsidR="00F004B0" w:rsidRPr="001E5A3C" w:rsidRDefault="00F004B0" w:rsidP="00D424D0">
      <w:pPr>
        <w:spacing w:before="0"/>
        <w:jc w:val="both"/>
        <w:rPr>
          <w:i/>
        </w:rPr>
      </w:pPr>
      <w:r w:rsidRPr="001E5A3C">
        <w:rPr>
          <w:i/>
        </w:rPr>
        <w:t>Copyright Act 1969</w:t>
      </w:r>
      <w:r w:rsidR="00BB7391" w:rsidRPr="001E5A3C">
        <w:rPr>
          <w:i/>
        </w:rPr>
        <w:t>(Cwlth)</w:t>
      </w:r>
    </w:p>
    <w:p w14:paraId="6AC69300" w14:textId="77777777" w:rsidR="00F004B0" w:rsidRPr="001E5A3C" w:rsidRDefault="00F004B0" w:rsidP="00F004B0">
      <w:pPr>
        <w:spacing w:before="0"/>
        <w:jc w:val="both"/>
        <w:rPr>
          <w:i/>
        </w:rPr>
      </w:pPr>
      <w:bookmarkStart w:id="52" w:name="_Toc102896221"/>
      <w:r w:rsidRPr="001E5A3C">
        <w:rPr>
          <w:i/>
        </w:rPr>
        <w:t>Crimes Act 1900</w:t>
      </w:r>
      <w:bookmarkEnd w:id="52"/>
    </w:p>
    <w:p w14:paraId="5F024A34" w14:textId="77777777" w:rsidR="00F004B0" w:rsidRPr="001E5A3C" w:rsidRDefault="00F004B0" w:rsidP="00F004B0">
      <w:pPr>
        <w:spacing w:before="0"/>
        <w:jc w:val="both"/>
        <w:rPr>
          <w:i/>
        </w:rPr>
      </w:pPr>
      <w:bookmarkStart w:id="53" w:name="_Toc102896222"/>
      <w:r w:rsidRPr="001E5A3C">
        <w:rPr>
          <w:i/>
        </w:rPr>
        <w:t>Electronic Transactions Act 2001</w:t>
      </w:r>
      <w:bookmarkEnd w:id="53"/>
    </w:p>
    <w:p w14:paraId="75E5999C" w14:textId="77777777" w:rsidR="00F004B0" w:rsidRPr="001E5A3C" w:rsidRDefault="00F004B0" w:rsidP="00F004B0">
      <w:pPr>
        <w:spacing w:before="0"/>
        <w:jc w:val="both"/>
        <w:rPr>
          <w:i/>
          <w:iCs/>
        </w:rPr>
      </w:pPr>
      <w:r w:rsidRPr="001E5A3C">
        <w:rPr>
          <w:i/>
          <w:iCs/>
        </w:rPr>
        <w:t>Epidemiological Studies (Confidentiality) Act 1992</w:t>
      </w:r>
    </w:p>
    <w:p w14:paraId="0442E505" w14:textId="77777777" w:rsidR="00F004B0" w:rsidRPr="001E5A3C" w:rsidRDefault="00F004B0" w:rsidP="00F004B0">
      <w:pPr>
        <w:spacing w:before="0"/>
        <w:jc w:val="both"/>
        <w:rPr>
          <w:i/>
        </w:rPr>
      </w:pPr>
      <w:r w:rsidRPr="001E5A3C">
        <w:rPr>
          <w:i/>
        </w:rPr>
        <w:t xml:space="preserve">Evidence Act </w:t>
      </w:r>
      <w:r w:rsidR="00BB7391" w:rsidRPr="001E5A3C">
        <w:rPr>
          <w:i/>
        </w:rPr>
        <w:t>2011</w:t>
      </w:r>
    </w:p>
    <w:p w14:paraId="1558A14C" w14:textId="77777777" w:rsidR="00F004B0" w:rsidRPr="001E5A3C" w:rsidRDefault="00F004B0" w:rsidP="00F004B0">
      <w:pPr>
        <w:spacing w:before="0"/>
        <w:jc w:val="both"/>
        <w:rPr>
          <w:i/>
        </w:rPr>
      </w:pPr>
      <w:bookmarkStart w:id="54" w:name="_Toc102896224"/>
      <w:r w:rsidRPr="001E5A3C">
        <w:rPr>
          <w:i/>
        </w:rPr>
        <w:t>Financial Management Act 1996</w:t>
      </w:r>
      <w:bookmarkEnd w:id="54"/>
    </w:p>
    <w:p w14:paraId="0430A818" w14:textId="0D714A62" w:rsidR="00BB7391" w:rsidRPr="001E5A3C" w:rsidRDefault="00BB7391" w:rsidP="00F004B0">
      <w:pPr>
        <w:spacing w:before="0"/>
        <w:jc w:val="both"/>
        <w:rPr>
          <w:i/>
        </w:rPr>
      </w:pPr>
      <w:bookmarkStart w:id="55" w:name="_Toc102896225"/>
      <w:r w:rsidRPr="001E5A3C">
        <w:rPr>
          <w:i/>
        </w:rPr>
        <w:t xml:space="preserve">Freedom of Information Act </w:t>
      </w:r>
      <w:r w:rsidR="00450384">
        <w:rPr>
          <w:i/>
        </w:rPr>
        <w:t>2016</w:t>
      </w:r>
      <w:bookmarkEnd w:id="55"/>
    </w:p>
    <w:p w14:paraId="59AD5F22" w14:textId="77777777" w:rsidR="00F004B0" w:rsidRPr="001E5A3C" w:rsidRDefault="00F004B0" w:rsidP="00F004B0">
      <w:pPr>
        <w:spacing w:before="0"/>
        <w:jc w:val="both"/>
        <w:rPr>
          <w:i/>
          <w:iCs/>
        </w:rPr>
      </w:pPr>
      <w:r w:rsidRPr="001E5A3C">
        <w:rPr>
          <w:i/>
          <w:iCs/>
        </w:rPr>
        <w:t>Health Act 1993</w:t>
      </w:r>
    </w:p>
    <w:p w14:paraId="6B2780F4" w14:textId="1FB870C9" w:rsidR="00F004B0" w:rsidRPr="001E5A3C" w:rsidRDefault="00F004B0" w:rsidP="00F004B0">
      <w:pPr>
        <w:spacing w:before="0"/>
        <w:jc w:val="both"/>
        <w:rPr>
          <w:i/>
        </w:rPr>
      </w:pPr>
      <w:r w:rsidRPr="001E5A3C">
        <w:rPr>
          <w:i/>
        </w:rPr>
        <w:t xml:space="preserve">Health Records (Privacy </w:t>
      </w:r>
      <w:r w:rsidR="00450384">
        <w:rPr>
          <w:i/>
        </w:rPr>
        <w:t xml:space="preserve">and </w:t>
      </w:r>
      <w:r w:rsidRPr="001E5A3C">
        <w:rPr>
          <w:i/>
        </w:rPr>
        <w:t>Access) Act 1997</w:t>
      </w:r>
    </w:p>
    <w:p w14:paraId="658AF62B" w14:textId="77777777" w:rsidR="00F004B0" w:rsidRPr="001E5A3C" w:rsidRDefault="00F004B0" w:rsidP="00F004B0">
      <w:pPr>
        <w:spacing w:before="0"/>
        <w:jc w:val="both"/>
        <w:rPr>
          <w:i/>
          <w:iCs/>
        </w:rPr>
      </w:pPr>
      <w:r w:rsidRPr="001E5A3C">
        <w:rPr>
          <w:i/>
          <w:iCs/>
        </w:rPr>
        <w:t>Human Rights Commission Act 2005</w:t>
      </w:r>
    </w:p>
    <w:p w14:paraId="1F12AE42" w14:textId="0AF6391A" w:rsidR="00F004B0" w:rsidRDefault="00F004B0" w:rsidP="00F004B0">
      <w:pPr>
        <w:spacing w:before="0"/>
        <w:jc w:val="both"/>
        <w:rPr>
          <w:i/>
          <w:iCs/>
        </w:rPr>
      </w:pPr>
      <w:r w:rsidRPr="001E5A3C">
        <w:rPr>
          <w:i/>
          <w:iCs/>
        </w:rPr>
        <w:t>Intoxicated People (Care and Protection) Act 1994</w:t>
      </w:r>
    </w:p>
    <w:p w14:paraId="22F95138" w14:textId="3EF43DEC" w:rsidR="00450384" w:rsidRPr="001E5A3C" w:rsidRDefault="00450384" w:rsidP="00F004B0">
      <w:pPr>
        <w:spacing w:before="0"/>
        <w:jc w:val="both"/>
        <w:rPr>
          <w:i/>
          <w:iCs/>
        </w:rPr>
      </w:pPr>
      <w:r w:rsidRPr="00450384">
        <w:rPr>
          <w:i/>
          <w:iCs/>
        </w:rPr>
        <w:t>Medical Treatment (Health Directions) Act 2006</w:t>
      </w:r>
    </w:p>
    <w:p w14:paraId="2AB3DD44" w14:textId="77777777" w:rsidR="00BB7391" w:rsidRPr="001E5A3C" w:rsidRDefault="00BB7391" w:rsidP="00BB7391">
      <w:pPr>
        <w:spacing w:before="0"/>
        <w:jc w:val="both"/>
        <w:rPr>
          <w:i/>
          <w:iCs/>
        </w:rPr>
      </w:pPr>
      <w:r w:rsidRPr="001E5A3C">
        <w:rPr>
          <w:bCs/>
          <w:i/>
          <w:iCs/>
          <w:color w:val="000000"/>
        </w:rPr>
        <w:t>Medicines, Poisons and Therapeutic Goods Act 2008</w:t>
      </w:r>
    </w:p>
    <w:p w14:paraId="77109F8A" w14:textId="3CB67C10" w:rsidR="00450384" w:rsidRDefault="00450384" w:rsidP="00F004B0">
      <w:pPr>
        <w:spacing w:before="0"/>
        <w:jc w:val="both"/>
        <w:rPr>
          <w:i/>
        </w:rPr>
      </w:pPr>
      <w:r>
        <w:rPr>
          <w:i/>
        </w:rPr>
        <w:t>Mental Health Act 2015</w:t>
      </w:r>
    </w:p>
    <w:p w14:paraId="3FC250AC" w14:textId="663DA1F8" w:rsidR="00450384" w:rsidRDefault="00450384" w:rsidP="00F004B0">
      <w:pPr>
        <w:spacing w:before="0"/>
        <w:jc w:val="both"/>
        <w:rPr>
          <w:i/>
        </w:rPr>
      </w:pPr>
      <w:r w:rsidRPr="00450384">
        <w:rPr>
          <w:i/>
        </w:rPr>
        <w:t>Mental Health (Secure Facilities) Act 2016</w:t>
      </w:r>
    </w:p>
    <w:p w14:paraId="513C3186" w14:textId="3C828AB9" w:rsidR="00F004B0" w:rsidRPr="001E5A3C" w:rsidRDefault="00F004B0" w:rsidP="00F004B0">
      <w:pPr>
        <w:spacing w:before="0"/>
        <w:jc w:val="both"/>
        <w:rPr>
          <w:i/>
        </w:rPr>
      </w:pPr>
      <w:r w:rsidRPr="001E5A3C">
        <w:rPr>
          <w:i/>
        </w:rPr>
        <w:t>Privacy Act 1988</w:t>
      </w:r>
      <w:r w:rsidR="001F49CB" w:rsidRPr="001E5A3C">
        <w:rPr>
          <w:i/>
        </w:rPr>
        <w:t xml:space="preserve"> (Cwlth)</w:t>
      </w:r>
    </w:p>
    <w:p w14:paraId="0D44C7E3" w14:textId="77777777" w:rsidR="00F004B0" w:rsidRPr="001E5A3C" w:rsidRDefault="00F004B0" w:rsidP="00F004B0">
      <w:pPr>
        <w:spacing w:before="0"/>
        <w:jc w:val="both"/>
        <w:rPr>
          <w:i/>
          <w:iCs/>
        </w:rPr>
      </w:pPr>
      <w:r w:rsidRPr="001E5A3C">
        <w:rPr>
          <w:i/>
          <w:iCs/>
        </w:rPr>
        <w:t>Public Sector Management Act 1994</w:t>
      </w:r>
    </w:p>
    <w:p w14:paraId="22B4F9A7" w14:textId="77777777" w:rsidR="00F004B0" w:rsidRPr="001E5A3C" w:rsidRDefault="00F004B0" w:rsidP="00F004B0">
      <w:pPr>
        <w:spacing w:before="0"/>
        <w:jc w:val="both"/>
        <w:rPr>
          <w:i/>
          <w:iCs/>
        </w:rPr>
      </w:pPr>
      <w:r w:rsidRPr="001E5A3C">
        <w:rPr>
          <w:i/>
          <w:iCs/>
        </w:rPr>
        <w:t>Supervised Injecting Place Trial Act 1999</w:t>
      </w:r>
    </w:p>
    <w:p w14:paraId="13DA3943" w14:textId="77777777" w:rsidR="00F004B0" w:rsidRPr="001E5A3C" w:rsidRDefault="00F004B0" w:rsidP="00F004B0">
      <w:pPr>
        <w:spacing w:before="0"/>
        <w:jc w:val="both"/>
        <w:rPr>
          <w:i/>
        </w:rPr>
      </w:pPr>
      <w:r w:rsidRPr="001E5A3C">
        <w:rPr>
          <w:i/>
          <w:iCs/>
        </w:rPr>
        <w:t>Territory Records Act 2002</w:t>
      </w:r>
    </w:p>
    <w:p w14:paraId="35D37EA8" w14:textId="77777777" w:rsidR="00FA5A3D" w:rsidRPr="001E5A3C" w:rsidRDefault="00FA5A3D" w:rsidP="007A5A8D">
      <w:pPr>
        <w:spacing w:before="0"/>
        <w:rPr>
          <w:i/>
        </w:rPr>
      </w:pPr>
    </w:p>
    <w:p w14:paraId="5C399CE2" w14:textId="2CEE8985" w:rsidR="00CF58BF" w:rsidRPr="001E5A3C" w:rsidRDefault="00FA5A3D" w:rsidP="00D437C7">
      <w:pPr>
        <w:pStyle w:val="Heading1"/>
      </w:pPr>
      <w:bookmarkStart w:id="56" w:name="_Toc46714088"/>
      <w:bookmarkStart w:id="57" w:name="_Toc70918140"/>
      <w:r w:rsidRPr="001E5A3C">
        <w:br w:type="page"/>
      </w:r>
      <w:bookmarkStart w:id="58" w:name="_Toc285529486"/>
    </w:p>
    <w:bookmarkEnd w:id="56"/>
    <w:bookmarkEnd w:id="57"/>
    <w:bookmarkEnd w:id="58"/>
    <w:p w14:paraId="294476E6" w14:textId="77777777" w:rsidR="001761D0" w:rsidRPr="001E5A3C" w:rsidRDefault="001761D0" w:rsidP="00D437C7">
      <w:pPr>
        <w:pStyle w:val="Heading1"/>
        <w:sectPr w:rsidR="001761D0" w:rsidRPr="001E5A3C" w:rsidSect="00FA5A3D">
          <w:headerReference w:type="default" r:id="rId15"/>
          <w:footerReference w:type="default" r:id="rId16"/>
          <w:pgSz w:w="11904" w:h="16834" w:code="9"/>
          <w:pgMar w:top="1418" w:right="1797" w:bottom="1418" w:left="1797" w:header="720" w:footer="374" w:gutter="0"/>
          <w:pgNumType w:start="1"/>
          <w:cols w:space="720"/>
          <w:noEndnote/>
          <w:titlePg/>
        </w:sectPr>
      </w:pPr>
    </w:p>
    <w:p w14:paraId="7BB5986E" w14:textId="4002232B" w:rsidR="004C4494" w:rsidRPr="001E5A3C" w:rsidRDefault="004C4494" w:rsidP="004C4494">
      <w:pPr>
        <w:pStyle w:val="Heading2"/>
      </w:pPr>
    </w:p>
    <w:p w14:paraId="0B12BEB1" w14:textId="77777777" w:rsidR="00FA5A3D" w:rsidRPr="001E5A3C" w:rsidRDefault="00FA5A3D" w:rsidP="00342620">
      <w:pPr>
        <w:pStyle w:val="Heading2"/>
        <w:keepNext w:val="0"/>
        <w:rPr>
          <w:sz w:val="2"/>
          <w:szCs w:val="2"/>
        </w:rPr>
      </w:pPr>
    </w:p>
    <w:p w14:paraId="692A3B94" w14:textId="77777777" w:rsidR="00FA5A3D" w:rsidRPr="001E5A3C" w:rsidRDefault="00FA5A3D" w:rsidP="00556E66">
      <w:pPr>
        <w:pStyle w:val="Heading1"/>
        <w:jc w:val="center"/>
      </w:pPr>
      <w:bookmarkStart w:id="59" w:name="_Toc46714105"/>
      <w:bookmarkStart w:id="60" w:name="_Toc69097761"/>
      <w:bookmarkStart w:id="61" w:name="_Toc285529509"/>
      <w:bookmarkStart w:id="62" w:name="_Toc128646869"/>
      <w:r w:rsidRPr="001E5A3C">
        <w:t>RECORDS DISPOSAL SCHEDULE</w:t>
      </w:r>
      <w:bookmarkEnd w:id="59"/>
      <w:bookmarkEnd w:id="60"/>
      <w:bookmarkEnd w:id="61"/>
      <w:bookmarkEnd w:id="62"/>
    </w:p>
    <w:p w14:paraId="143C8E36" w14:textId="77777777" w:rsidR="00F004B0" w:rsidRPr="001E5A3C" w:rsidRDefault="00006E92" w:rsidP="00F004B0">
      <w:pPr>
        <w:pStyle w:val="Heading2"/>
      </w:pPr>
      <w:bookmarkStart w:id="63" w:name="_Toc285529510"/>
      <w:bookmarkEnd w:id="0"/>
      <w:r w:rsidRPr="001E5A3C">
        <w:br w:type="page"/>
      </w:r>
      <w:bookmarkStart w:id="64" w:name="_Toc285529537"/>
      <w:bookmarkStart w:id="65" w:name="_Toc128646870"/>
      <w:bookmarkEnd w:id="63"/>
      <w:r w:rsidR="00F004B0" w:rsidRPr="001E5A3C">
        <w:t>HEALTH TREATMENT AND CARE</w:t>
      </w:r>
      <w:bookmarkEnd w:id="65"/>
    </w:p>
    <w:p w14:paraId="7228613D" w14:textId="1C09F86C" w:rsidR="00F004B0" w:rsidRPr="001E5A3C" w:rsidRDefault="00F004B0" w:rsidP="00F004B0">
      <w:r w:rsidRPr="001E5A3C">
        <w:t>The function of providing patient/client health care and treatment by a health service provider. Includes individual health evaluation, diagnosis, treatment, care, progress and health outcomes of clients and patients.</w:t>
      </w:r>
    </w:p>
    <w:p w14:paraId="12276723" w14:textId="77777777" w:rsidR="00F004B0" w:rsidRPr="001E5A3C" w:rsidRDefault="00F004B0" w:rsidP="00F004B0">
      <w:pPr>
        <w:pStyle w:val="Heading3"/>
      </w:pPr>
      <w:bookmarkStart w:id="66" w:name="_Toc128646871"/>
      <w:r w:rsidRPr="001E5A3C">
        <w:t>Audit</w:t>
      </w:r>
      <w:bookmarkEnd w:id="66"/>
    </w:p>
    <w:p w14:paraId="0CAC5481" w14:textId="458C0234" w:rsidR="00F004B0" w:rsidRPr="001E5A3C" w:rsidRDefault="00F004B0" w:rsidP="00F004B0">
      <w:pPr>
        <w:rPr>
          <w:color w:val="000080"/>
        </w:rPr>
      </w:pPr>
      <w:r w:rsidRPr="001E5A3C">
        <w:t>The activities associated with officially checking financial, quality assurance and operational records to ensure they have been kept and maintained in accordance with agreed or legislated standards and correctly record the events, processes and business of an agency, company or other organisation in a specified period. Includes compliance audits, financial audits, operational audits, recordkeeping audits, skills audits, system audits and quality assurance audits.</w:t>
      </w:r>
    </w:p>
    <w:p w14:paraId="4A328179" w14:textId="77777777" w:rsidR="00F004B0" w:rsidRPr="00231134" w:rsidRDefault="00F004B0" w:rsidP="00F004B0"/>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681"/>
        <w:gridCol w:w="4536"/>
        <w:gridCol w:w="2093"/>
      </w:tblGrid>
      <w:tr w:rsidR="00F004B0" w14:paraId="2755E639" w14:textId="77777777" w:rsidTr="00F004B0">
        <w:trPr>
          <w:tblCellSpacing w:w="15" w:type="dxa"/>
        </w:trPr>
        <w:tc>
          <w:tcPr>
            <w:tcW w:w="0" w:type="auto"/>
            <w:tcBorders>
              <w:top w:val="nil"/>
              <w:left w:val="nil"/>
              <w:bottom w:val="nil"/>
              <w:right w:val="nil"/>
            </w:tcBorders>
            <w:vAlign w:val="center"/>
          </w:tcPr>
          <w:p w14:paraId="0E9DEA08" w14:textId="77777777" w:rsidR="00F004B0" w:rsidRPr="00D463F1" w:rsidRDefault="00F004B0" w:rsidP="00E260F1">
            <w:pPr>
              <w:pStyle w:val="Heading4"/>
            </w:pPr>
            <w:r w:rsidRPr="00D463F1">
              <w:t>Entry No.</w:t>
            </w:r>
          </w:p>
        </w:tc>
        <w:tc>
          <w:tcPr>
            <w:tcW w:w="0" w:type="auto"/>
            <w:tcBorders>
              <w:top w:val="nil"/>
              <w:left w:val="nil"/>
              <w:bottom w:val="nil"/>
              <w:right w:val="nil"/>
            </w:tcBorders>
            <w:vAlign w:val="center"/>
          </w:tcPr>
          <w:p w14:paraId="5B27FE09" w14:textId="77777777" w:rsidR="00F004B0" w:rsidRPr="00D463F1" w:rsidRDefault="00F004B0" w:rsidP="00E260F1">
            <w:pPr>
              <w:pStyle w:val="Heading4"/>
            </w:pPr>
            <w:r w:rsidRPr="00D463F1">
              <w:t>Description of Records</w:t>
            </w:r>
          </w:p>
        </w:tc>
        <w:tc>
          <w:tcPr>
            <w:tcW w:w="0" w:type="auto"/>
            <w:tcBorders>
              <w:top w:val="nil"/>
              <w:left w:val="nil"/>
              <w:bottom w:val="nil"/>
              <w:right w:val="nil"/>
            </w:tcBorders>
            <w:vAlign w:val="center"/>
          </w:tcPr>
          <w:p w14:paraId="284983E6" w14:textId="77777777" w:rsidR="00F004B0" w:rsidRPr="00D463F1" w:rsidRDefault="00F004B0" w:rsidP="00E260F1">
            <w:pPr>
              <w:pStyle w:val="Heading4"/>
            </w:pPr>
            <w:r w:rsidRPr="00D463F1">
              <w:t>Disposal Action</w:t>
            </w:r>
          </w:p>
        </w:tc>
      </w:tr>
      <w:tr w:rsidR="00555DED" w14:paraId="44DF4675" w14:textId="77777777" w:rsidTr="00555DED">
        <w:trPr>
          <w:trHeight w:val="792"/>
          <w:tblCellSpacing w:w="15" w:type="dxa"/>
        </w:trPr>
        <w:tc>
          <w:tcPr>
            <w:tcW w:w="984" w:type="pct"/>
            <w:tcBorders>
              <w:top w:val="nil"/>
              <w:left w:val="nil"/>
              <w:right w:val="nil"/>
            </w:tcBorders>
          </w:tcPr>
          <w:p w14:paraId="256DE01E" w14:textId="3712E85B" w:rsidR="00555DED" w:rsidRPr="00E64B2A" w:rsidRDefault="00555DED" w:rsidP="00D424D0">
            <w:pPr>
              <w:spacing w:before="0"/>
            </w:pPr>
            <w:r>
              <w:t>019.013.001</w:t>
            </w:r>
          </w:p>
        </w:tc>
        <w:tc>
          <w:tcPr>
            <w:tcW w:w="2711" w:type="pct"/>
            <w:tcBorders>
              <w:top w:val="nil"/>
              <w:left w:val="nil"/>
              <w:bottom w:val="nil"/>
              <w:right w:val="nil"/>
            </w:tcBorders>
          </w:tcPr>
          <w:p w14:paraId="033B9659" w14:textId="6C71C071" w:rsidR="00555DED" w:rsidRPr="00AA47FC" w:rsidRDefault="00555DED" w:rsidP="00F004B0">
            <w:pPr>
              <w:spacing w:before="0" w:after="240"/>
            </w:pPr>
            <w:r w:rsidRPr="00231134">
              <w:t xml:space="preserve">Records </w:t>
            </w:r>
            <w:r>
              <w:t>documenting</w:t>
            </w:r>
            <w:r w:rsidRPr="00231134">
              <w:t xml:space="preserve"> clinical audit</w:t>
            </w:r>
            <w:r>
              <w:t>s</w:t>
            </w:r>
            <w:r w:rsidRPr="00231134">
              <w:t>.</w:t>
            </w:r>
          </w:p>
        </w:tc>
        <w:tc>
          <w:tcPr>
            <w:tcW w:w="1232" w:type="pct"/>
            <w:tcBorders>
              <w:top w:val="nil"/>
              <w:left w:val="nil"/>
              <w:bottom w:val="nil"/>
              <w:right w:val="nil"/>
            </w:tcBorders>
          </w:tcPr>
          <w:p w14:paraId="200397B2" w14:textId="77777777" w:rsidR="00555DED" w:rsidRPr="00AB7104" w:rsidRDefault="00555DED" w:rsidP="00F004B0">
            <w:pPr>
              <w:spacing w:before="0" w:after="240"/>
            </w:pPr>
            <w:r>
              <w:t>Destroy 7 years after last action</w:t>
            </w:r>
          </w:p>
        </w:tc>
      </w:tr>
      <w:tr w:rsidR="00555DED" w14:paraId="667140EE" w14:textId="77777777" w:rsidTr="00555DED">
        <w:trPr>
          <w:trHeight w:val="2367"/>
          <w:tblCellSpacing w:w="15" w:type="dxa"/>
        </w:trPr>
        <w:tc>
          <w:tcPr>
            <w:tcW w:w="984" w:type="pct"/>
            <w:tcBorders>
              <w:top w:val="nil"/>
              <w:left w:val="nil"/>
              <w:right w:val="nil"/>
            </w:tcBorders>
          </w:tcPr>
          <w:p w14:paraId="0D1FE27E" w14:textId="2A3A410D" w:rsidR="00555DED" w:rsidRPr="00E64B2A" w:rsidRDefault="00555DED" w:rsidP="00D424D0">
            <w:pPr>
              <w:spacing w:before="0"/>
            </w:pPr>
            <w:r>
              <w:t>019.013.002</w:t>
            </w:r>
          </w:p>
        </w:tc>
        <w:tc>
          <w:tcPr>
            <w:tcW w:w="2711" w:type="pct"/>
            <w:tcBorders>
              <w:top w:val="nil"/>
              <w:left w:val="nil"/>
              <w:bottom w:val="nil"/>
              <w:right w:val="nil"/>
            </w:tcBorders>
          </w:tcPr>
          <w:p w14:paraId="3F018CFE" w14:textId="3A896271" w:rsidR="00555DED" w:rsidRDefault="00555DED" w:rsidP="00E369EC">
            <w:pPr>
              <w:tabs>
                <w:tab w:val="left" w:pos="4020"/>
              </w:tabs>
              <w:spacing w:before="0" w:after="240"/>
            </w:pPr>
            <w:r>
              <w:t>Records relating to administrative arrangements for the management of patients/clients. Includes:</w:t>
            </w:r>
          </w:p>
          <w:p w14:paraId="1A160CC6" w14:textId="2398B59C" w:rsidR="00555DED" w:rsidRPr="00DC4400" w:rsidRDefault="00555DED" w:rsidP="00E369EC">
            <w:pPr>
              <w:pStyle w:val="ListParagraph"/>
              <w:numPr>
                <w:ilvl w:val="0"/>
                <w:numId w:val="17"/>
              </w:numPr>
              <w:tabs>
                <w:tab w:val="left" w:pos="4020"/>
              </w:tabs>
              <w:spacing w:after="240"/>
              <w:rPr>
                <w:rFonts w:ascii="Times New Roman" w:hAnsi="Times New Roman" w:cs="Times New Roman"/>
              </w:rPr>
            </w:pPr>
            <w:r w:rsidRPr="00DC4400">
              <w:rPr>
                <w:rFonts w:ascii="Times New Roman" w:hAnsi="Times New Roman" w:cs="Times New Roman"/>
              </w:rPr>
              <w:t>Wait lists &amp; Booking schedules</w:t>
            </w:r>
          </w:p>
          <w:p w14:paraId="5AF4BE07" w14:textId="77777777" w:rsidR="00555DED" w:rsidRPr="00DC4400" w:rsidRDefault="00555DED" w:rsidP="00E369EC">
            <w:pPr>
              <w:pStyle w:val="ListParagraph"/>
              <w:numPr>
                <w:ilvl w:val="0"/>
                <w:numId w:val="17"/>
              </w:numPr>
              <w:tabs>
                <w:tab w:val="left" w:pos="4020"/>
              </w:tabs>
              <w:spacing w:after="240"/>
              <w:rPr>
                <w:rFonts w:ascii="Times New Roman" w:hAnsi="Times New Roman" w:cs="Times New Roman"/>
              </w:rPr>
            </w:pPr>
            <w:r w:rsidRPr="00DC4400">
              <w:rPr>
                <w:rFonts w:ascii="Times New Roman" w:hAnsi="Times New Roman" w:cs="Times New Roman"/>
              </w:rPr>
              <w:t>Clerical audit reports</w:t>
            </w:r>
          </w:p>
          <w:p w14:paraId="1B40A25D" w14:textId="7A2AF1EC" w:rsidR="00555DED" w:rsidRPr="00AA47FC" w:rsidRDefault="00555DED" w:rsidP="00E369EC">
            <w:pPr>
              <w:pStyle w:val="ListParagraph"/>
              <w:numPr>
                <w:ilvl w:val="0"/>
                <w:numId w:val="17"/>
              </w:numPr>
              <w:tabs>
                <w:tab w:val="left" w:pos="4020"/>
              </w:tabs>
              <w:spacing w:after="240"/>
            </w:pPr>
            <w:r w:rsidRPr="00DC4400">
              <w:rPr>
                <w:rFonts w:ascii="Times New Roman" w:hAnsi="Times New Roman" w:cs="Times New Roman"/>
              </w:rPr>
              <w:t>routine census or data collection reports (</w:t>
            </w:r>
            <w:proofErr w:type="gramStart"/>
            <w:r w:rsidRPr="00DC4400">
              <w:rPr>
                <w:rFonts w:ascii="Times New Roman" w:hAnsi="Times New Roman" w:cs="Times New Roman"/>
              </w:rPr>
              <w:t>e.g.</w:t>
            </w:r>
            <w:proofErr w:type="gramEnd"/>
            <w:r w:rsidRPr="00DC4400">
              <w:rPr>
                <w:rFonts w:ascii="Times New Roman" w:hAnsi="Times New Roman" w:cs="Times New Roman"/>
              </w:rPr>
              <w:t xml:space="preserve"> clinical indicator)</w:t>
            </w:r>
          </w:p>
        </w:tc>
        <w:tc>
          <w:tcPr>
            <w:tcW w:w="1232" w:type="pct"/>
            <w:tcBorders>
              <w:top w:val="nil"/>
              <w:left w:val="nil"/>
              <w:bottom w:val="nil"/>
              <w:right w:val="nil"/>
            </w:tcBorders>
          </w:tcPr>
          <w:p w14:paraId="19A1922B" w14:textId="6247723B" w:rsidR="00555DED" w:rsidRPr="00AB7104" w:rsidRDefault="00555DED" w:rsidP="00F004B0">
            <w:pPr>
              <w:spacing w:before="0" w:after="240"/>
            </w:pPr>
            <w:r>
              <w:t>Destroy 2 years after last action</w:t>
            </w:r>
          </w:p>
        </w:tc>
      </w:tr>
    </w:tbl>
    <w:p w14:paraId="7DD0DE9F" w14:textId="77777777" w:rsidR="00F004B0" w:rsidRPr="00063AA5" w:rsidRDefault="00F004B0" w:rsidP="00F004B0">
      <w:pPr>
        <w:pStyle w:val="Heading3"/>
      </w:pPr>
      <w:bookmarkStart w:id="67" w:name="_Toc128646872"/>
      <w:r w:rsidRPr="00F004B0">
        <w:t>Committees</w:t>
      </w:r>
      <w:bookmarkEnd w:id="67"/>
    </w:p>
    <w:p w14:paraId="50F96A3A" w14:textId="77777777" w:rsidR="00F004B0" w:rsidRDefault="00F004B0" w:rsidP="00F004B0">
      <w:r>
        <w:t>The activities associated with the establishment, appointment of members, terms of reference, proceedings, minutes of meetings, reports, agendas, etc. of committees and task forces.</w:t>
      </w:r>
    </w:p>
    <w:p w14:paraId="0B6D25A4" w14:textId="77777777" w:rsidR="00F004B0" w:rsidRDefault="00F004B0" w:rsidP="00F004B0">
      <w:pPr>
        <w:spacing w:before="0"/>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681"/>
        <w:gridCol w:w="4536"/>
        <w:gridCol w:w="2093"/>
      </w:tblGrid>
      <w:tr w:rsidR="00F004B0" w14:paraId="4986178F" w14:textId="77777777" w:rsidTr="00F004B0">
        <w:trPr>
          <w:tblCellSpacing w:w="15" w:type="dxa"/>
        </w:trPr>
        <w:tc>
          <w:tcPr>
            <w:tcW w:w="0" w:type="auto"/>
            <w:tcBorders>
              <w:top w:val="nil"/>
              <w:left w:val="nil"/>
              <w:bottom w:val="nil"/>
              <w:right w:val="nil"/>
            </w:tcBorders>
            <w:vAlign w:val="center"/>
          </w:tcPr>
          <w:p w14:paraId="7549ADA3" w14:textId="77777777" w:rsidR="00F004B0" w:rsidRPr="00D463F1" w:rsidRDefault="00F004B0" w:rsidP="00E260F1">
            <w:pPr>
              <w:pStyle w:val="Heading4"/>
            </w:pPr>
            <w:r w:rsidRPr="00D463F1">
              <w:t>Entry No.</w:t>
            </w:r>
          </w:p>
        </w:tc>
        <w:tc>
          <w:tcPr>
            <w:tcW w:w="0" w:type="auto"/>
            <w:tcBorders>
              <w:top w:val="nil"/>
              <w:left w:val="nil"/>
              <w:bottom w:val="nil"/>
              <w:right w:val="nil"/>
            </w:tcBorders>
            <w:vAlign w:val="center"/>
          </w:tcPr>
          <w:p w14:paraId="269734BC" w14:textId="77777777" w:rsidR="00F004B0" w:rsidRPr="00D463F1" w:rsidRDefault="00F004B0" w:rsidP="00E260F1">
            <w:pPr>
              <w:pStyle w:val="Heading4"/>
            </w:pPr>
            <w:r w:rsidRPr="00D463F1">
              <w:t>Description of Records</w:t>
            </w:r>
          </w:p>
        </w:tc>
        <w:tc>
          <w:tcPr>
            <w:tcW w:w="0" w:type="auto"/>
            <w:tcBorders>
              <w:top w:val="nil"/>
              <w:left w:val="nil"/>
              <w:bottom w:val="nil"/>
              <w:right w:val="nil"/>
            </w:tcBorders>
            <w:vAlign w:val="center"/>
          </w:tcPr>
          <w:p w14:paraId="11CEE724" w14:textId="77777777" w:rsidR="00F004B0" w:rsidRPr="00D463F1" w:rsidRDefault="00F004B0" w:rsidP="00E260F1">
            <w:pPr>
              <w:pStyle w:val="Heading4"/>
            </w:pPr>
            <w:r w:rsidRPr="00D463F1">
              <w:t>Disposal Action</w:t>
            </w:r>
          </w:p>
        </w:tc>
      </w:tr>
      <w:tr w:rsidR="00555DED" w14:paraId="54382F6E" w14:textId="77777777" w:rsidTr="00555DED">
        <w:trPr>
          <w:trHeight w:val="2136"/>
          <w:tblCellSpacing w:w="15" w:type="dxa"/>
        </w:trPr>
        <w:tc>
          <w:tcPr>
            <w:tcW w:w="985" w:type="pct"/>
            <w:tcBorders>
              <w:top w:val="nil"/>
              <w:left w:val="nil"/>
              <w:right w:val="nil"/>
            </w:tcBorders>
          </w:tcPr>
          <w:p w14:paraId="3842ADBB" w14:textId="490EDBCC" w:rsidR="00555DED" w:rsidRPr="00E64B2A" w:rsidRDefault="00555DED" w:rsidP="00D424D0">
            <w:pPr>
              <w:spacing w:before="0"/>
            </w:pPr>
            <w:r>
              <w:t>019.020.001</w:t>
            </w:r>
          </w:p>
        </w:tc>
        <w:tc>
          <w:tcPr>
            <w:tcW w:w="2711" w:type="pct"/>
            <w:tcBorders>
              <w:top w:val="nil"/>
              <w:left w:val="nil"/>
              <w:bottom w:val="nil"/>
              <w:right w:val="nil"/>
            </w:tcBorders>
          </w:tcPr>
          <w:p w14:paraId="710F9E2C" w14:textId="42D9EC77" w:rsidR="00555DED" w:rsidRDefault="00555DED" w:rsidP="003F0745">
            <w:pPr>
              <w:spacing w:before="0" w:after="240"/>
            </w:pPr>
            <w:r>
              <w:t>Records</w:t>
            </w:r>
            <w:r w:rsidRPr="00D0176C">
              <w:t xml:space="preserve"> </w:t>
            </w:r>
            <w:r>
              <w:t>relating</w:t>
            </w:r>
            <w:r w:rsidRPr="00D0176C">
              <w:t xml:space="preserve"> to </w:t>
            </w:r>
            <w:r>
              <w:t xml:space="preserve">clinical trial </w:t>
            </w:r>
            <w:r w:rsidRPr="00D0176C">
              <w:t xml:space="preserve">projects submitted </w:t>
            </w:r>
            <w:r>
              <w:t xml:space="preserve">to </w:t>
            </w:r>
            <w:r w:rsidRPr="00D0176C">
              <w:t>Human Research for approval.</w:t>
            </w:r>
          </w:p>
          <w:p w14:paraId="7F33E382" w14:textId="1E59BB9E" w:rsidR="00555DED" w:rsidRPr="00D9047A" w:rsidRDefault="00555DED" w:rsidP="003F0745">
            <w:pPr>
              <w:spacing w:before="0" w:after="240"/>
              <w:rPr>
                <w:i/>
              </w:rPr>
            </w:pPr>
            <w:r w:rsidRPr="00D9047A">
              <w:rPr>
                <w:i/>
              </w:rPr>
              <w:t>[For records documenting Human Research Ethics Committee</w:t>
            </w:r>
            <w:r>
              <w:rPr>
                <w:i/>
              </w:rPr>
              <w:t>’</w:t>
            </w:r>
            <w:r w:rsidRPr="00D9047A">
              <w:rPr>
                <w:i/>
              </w:rPr>
              <w:t xml:space="preserve">s and other health related </w:t>
            </w:r>
            <w:r>
              <w:rPr>
                <w:i/>
              </w:rPr>
              <w:t xml:space="preserve">committees’ </w:t>
            </w:r>
            <w:r w:rsidRPr="00D9047A">
              <w:rPr>
                <w:i/>
              </w:rPr>
              <w:t>meetings, use PATIENT SERVICES ADMINISTRATION – Committees.]</w:t>
            </w:r>
          </w:p>
        </w:tc>
        <w:tc>
          <w:tcPr>
            <w:tcW w:w="1232" w:type="pct"/>
            <w:tcBorders>
              <w:top w:val="nil"/>
              <w:left w:val="nil"/>
              <w:bottom w:val="nil"/>
              <w:right w:val="nil"/>
            </w:tcBorders>
          </w:tcPr>
          <w:p w14:paraId="04ABF73A" w14:textId="77777777" w:rsidR="00555DED" w:rsidRPr="00AB7104" w:rsidRDefault="00555DED" w:rsidP="008B1B63">
            <w:pPr>
              <w:spacing w:before="0" w:after="240"/>
            </w:pPr>
            <w:r>
              <w:t xml:space="preserve">Destroy 7 years after </w:t>
            </w:r>
            <w:r w:rsidRPr="00C525FE">
              <w:rPr>
                <w:color w:val="000000"/>
              </w:rPr>
              <w:t>date of publication or termination of the study</w:t>
            </w:r>
          </w:p>
        </w:tc>
      </w:tr>
    </w:tbl>
    <w:p w14:paraId="7E5361C7" w14:textId="77777777" w:rsidR="00F004B0" w:rsidRDefault="00F004B0" w:rsidP="00F004B0">
      <w:pPr>
        <w:pStyle w:val="Heading2"/>
      </w:pPr>
    </w:p>
    <w:p w14:paraId="5FDAFDA9" w14:textId="77777777" w:rsidR="00F004B0" w:rsidRPr="00063AA5" w:rsidRDefault="00F004B0" w:rsidP="00F004B0">
      <w:pPr>
        <w:pStyle w:val="Heading3"/>
      </w:pPr>
      <w:r>
        <w:br w:type="page"/>
      </w:r>
      <w:bookmarkStart w:id="68" w:name="_Toc128646873"/>
      <w:r w:rsidRPr="00F004B0">
        <w:t>Control</w:t>
      </w:r>
      <w:bookmarkEnd w:id="68"/>
    </w:p>
    <w:p w14:paraId="6F422BA9" w14:textId="77777777" w:rsidR="00F004B0" w:rsidRPr="00F90A13" w:rsidRDefault="00F004B0" w:rsidP="00F004B0">
      <w:r>
        <w:t>The activities associated with creating, maintaining and evaluating control mechanisms. Includes classification, indexing, registration, forms design etc to ensure maximum control over records and recordkeeping systems. Also includes control mechanisms for other information resources and systems.</w:t>
      </w:r>
    </w:p>
    <w:p w14:paraId="5891E87B" w14:textId="77777777" w:rsidR="00F004B0" w:rsidRPr="00F90A13" w:rsidRDefault="00F004B0" w:rsidP="00F004B0">
      <w:pPr>
        <w:spacing w:before="0"/>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667"/>
        <w:gridCol w:w="4572"/>
        <w:gridCol w:w="2071"/>
      </w:tblGrid>
      <w:tr w:rsidR="00F004B0" w14:paraId="20EB199D" w14:textId="77777777" w:rsidTr="00E369EC">
        <w:trPr>
          <w:tblCellSpacing w:w="15" w:type="dxa"/>
        </w:trPr>
        <w:tc>
          <w:tcPr>
            <w:tcW w:w="976" w:type="pct"/>
            <w:tcBorders>
              <w:top w:val="nil"/>
              <w:left w:val="nil"/>
              <w:bottom w:val="nil"/>
              <w:right w:val="nil"/>
            </w:tcBorders>
            <w:vAlign w:val="center"/>
          </w:tcPr>
          <w:p w14:paraId="70909AB6" w14:textId="77777777" w:rsidR="00F004B0" w:rsidRPr="00D463F1" w:rsidRDefault="00F004B0" w:rsidP="00E260F1">
            <w:pPr>
              <w:pStyle w:val="Heading4"/>
            </w:pPr>
            <w:r w:rsidRPr="00D463F1">
              <w:t>Entry No.</w:t>
            </w:r>
          </w:p>
        </w:tc>
        <w:tc>
          <w:tcPr>
            <w:tcW w:w="2733" w:type="pct"/>
            <w:tcBorders>
              <w:top w:val="nil"/>
              <w:left w:val="nil"/>
              <w:bottom w:val="nil"/>
              <w:right w:val="nil"/>
            </w:tcBorders>
            <w:vAlign w:val="center"/>
          </w:tcPr>
          <w:p w14:paraId="768C24C3" w14:textId="77777777" w:rsidR="00F004B0" w:rsidRPr="00D463F1" w:rsidRDefault="00F004B0" w:rsidP="00E260F1">
            <w:pPr>
              <w:pStyle w:val="Heading4"/>
            </w:pPr>
            <w:r w:rsidRPr="00D463F1">
              <w:t>Description of Records</w:t>
            </w:r>
          </w:p>
        </w:tc>
        <w:tc>
          <w:tcPr>
            <w:tcW w:w="1219" w:type="pct"/>
            <w:tcBorders>
              <w:top w:val="nil"/>
              <w:left w:val="nil"/>
              <w:bottom w:val="nil"/>
              <w:right w:val="nil"/>
            </w:tcBorders>
            <w:vAlign w:val="center"/>
          </w:tcPr>
          <w:p w14:paraId="796B355D" w14:textId="77777777" w:rsidR="00F004B0" w:rsidRPr="00D463F1" w:rsidRDefault="00F004B0" w:rsidP="00E260F1">
            <w:pPr>
              <w:pStyle w:val="Heading4"/>
            </w:pPr>
            <w:r w:rsidRPr="00D463F1">
              <w:t>Disposal Action</w:t>
            </w:r>
          </w:p>
        </w:tc>
      </w:tr>
      <w:tr w:rsidR="00555DED" w:rsidRPr="00E40EF6" w14:paraId="6678AD10" w14:textId="77777777" w:rsidTr="00BC08D4">
        <w:trPr>
          <w:trHeight w:val="3919"/>
          <w:tblCellSpacing w:w="15" w:type="dxa"/>
        </w:trPr>
        <w:tc>
          <w:tcPr>
            <w:tcW w:w="976" w:type="pct"/>
            <w:tcBorders>
              <w:top w:val="nil"/>
              <w:left w:val="nil"/>
              <w:right w:val="nil"/>
            </w:tcBorders>
          </w:tcPr>
          <w:p w14:paraId="76425401" w14:textId="24ED110E" w:rsidR="00555DED" w:rsidRPr="00E64B2A" w:rsidRDefault="00555DED" w:rsidP="00D424D0">
            <w:pPr>
              <w:spacing w:before="0"/>
            </w:pPr>
            <w:r>
              <w:t>019.026.001</w:t>
            </w:r>
          </w:p>
        </w:tc>
        <w:tc>
          <w:tcPr>
            <w:tcW w:w="2733" w:type="pct"/>
            <w:tcBorders>
              <w:top w:val="nil"/>
              <w:left w:val="nil"/>
              <w:bottom w:val="nil"/>
              <w:right w:val="nil"/>
            </w:tcBorders>
          </w:tcPr>
          <w:p w14:paraId="12CBA878" w14:textId="77777777" w:rsidR="00555DED" w:rsidRPr="006A5097" w:rsidRDefault="00555DED" w:rsidP="00E369EC">
            <w:pPr>
              <w:spacing w:before="0" w:after="240"/>
            </w:pPr>
            <w:r w:rsidRPr="006A5097">
              <w:t>Hospital and Emergency Department registration information</w:t>
            </w:r>
          </w:p>
          <w:p w14:paraId="2A0ACA07" w14:textId="77777777" w:rsidR="00555DED" w:rsidRPr="006A5097" w:rsidRDefault="00555DED" w:rsidP="00E369EC">
            <w:pPr>
              <w:spacing w:before="0" w:after="240"/>
            </w:pPr>
            <w:r w:rsidRPr="006A5097">
              <w:t>Includes:</w:t>
            </w:r>
          </w:p>
          <w:p w14:paraId="7AF53E7D" w14:textId="11825EAD" w:rsidR="00555DED" w:rsidRPr="006A5097" w:rsidRDefault="00555DED" w:rsidP="00E369EC">
            <w:pPr>
              <w:pStyle w:val="ListParagraph"/>
              <w:numPr>
                <w:ilvl w:val="0"/>
                <w:numId w:val="21"/>
              </w:numPr>
              <w:spacing w:after="240"/>
              <w:jc w:val="left"/>
              <w:rPr>
                <w:rFonts w:ascii="Times New Roman" w:hAnsi="Times New Roman" w:cs="Times New Roman"/>
              </w:rPr>
            </w:pPr>
            <w:r w:rsidRPr="006A5097">
              <w:rPr>
                <w:rFonts w:ascii="Times New Roman" w:hAnsi="Times New Roman" w:cs="Times New Roman"/>
              </w:rPr>
              <w:t>Admissions and Discharge Registers</w:t>
            </w:r>
          </w:p>
          <w:p w14:paraId="2D6B3A59" w14:textId="2E6FC035" w:rsidR="00555DED" w:rsidRPr="006A5097" w:rsidRDefault="00555DED" w:rsidP="00E369EC">
            <w:pPr>
              <w:pStyle w:val="ListParagraph"/>
              <w:numPr>
                <w:ilvl w:val="0"/>
                <w:numId w:val="21"/>
              </w:numPr>
              <w:spacing w:after="240"/>
              <w:jc w:val="left"/>
              <w:rPr>
                <w:rFonts w:ascii="Times New Roman" w:hAnsi="Times New Roman" w:cs="Times New Roman"/>
              </w:rPr>
            </w:pPr>
            <w:r w:rsidRPr="006A5097">
              <w:rPr>
                <w:rFonts w:ascii="Times New Roman" w:hAnsi="Times New Roman" w:cs="Times New Roman"/>
              </w:rPr>
              <w:t>Birth Registers</w:t>
            </w:r>
          </w:p>
          <w:p w14:paraId="05AA2268" w14:textId="6198C2A7" w:rsidR="00555DED" w:rsidRPr="006A5097" w:rsidRDefault="00555DED" w:rsidP="00E369EC">
            <w:pPr>
              <w:pStyle w:val="ListParagraph"/>
              <w:numPr>
                <w:ilvl w:val="0"/>
                <w:numId w:val="21"/>
              </w:numPr>
              <w:spacing w:after="240"/>
              <w:jc w:val="left"/>
              <w:rPr>
                <w:rFonts w:ascii="Times New Roman" w:hAnsi="Times New Roman" w:cs="Times New Roman"/>
              </w:rPr>
            </w:pPr>
            <w:r w:rsidRPr="006A5097">
              <w:rPr>
                <w:rFonts w:ascii="Times New Roman" w:hAnsi="Times New Roman" w:cs="Times New Roman"/>
              </w:rPr>
              <w:t>Death Registers</w:t>
            </w:r>
          </w:p>
          <w:p w14:paraId="6AF69A7D" w14:textId="4F9E821B" w:rsidR="00555DED" w:rsidRPr="006A5097" w:rsidRDefault="00555DED" w:rsidP="00E369EC">
            <w:pPr>
              <w:pStyle w:val="ListParagraph"/>
              <w:numPr>
                <w:ilvl w:val="0"/>
                <w:numId w:val="21"/>
              </w:numPr>
              <w:spacing w:after="240"/>
              <w:jc w:val="left"/>
              <w:rPr>
                <w:rFonts w:ascii="Times New Roman" w:hAnsi="Times New Roman" w:cs="Times New Roman"/>
              </w:rPr>
            </w:pPr>
            <w:r w:rsidRPr="006A5097">
              <w:rPr>
                <w:rFonts w:ascii="Times New Roman" w:hAnsi="Times New Roman" w:cs="Times New Roman"/>
              </w:rPr>
              <w:t>Emergency Register</w:t>
            </w:r>
          </w:p>
          <w:p w14:paraId="11919BC8" w14:textId="5E856FFF" w:rsidR="00555DED" w:rsidRPr="006A5097" w:rsidRDefault="00555DED" w:rsidP="00E369EC">
            <w:pPr>
              <w:pStyle w:val="ListParagraph"/>
              <w:numPr>
                <w:ilvl w:val="0"/>
                <w:numId w:val="21"/>
              </w:numPr>
              <w:spacing w:after="240"/>
              <w:jc w:val="left"/>
              <w:rPr>
                <w:rFonts w:ascii="Times New Roman" w:hAnsi="Times New Roman" w:cs="Times New Roman"/>
              </w:rPr>
            </w:pPr>
            <w:r w:rsidRPr="006A5097">
              <w:rPr>
                <w:rFonts w:ascii="Times New Roman" w:hAnsi="Times New Roman" w:cs="Times New Roman"/>
              </w:rPr>
              <w:t>Patient Master Index (PMI) or Medical Record Number Registers</w:t>
            </w:r>
          </w:p>
          <w:p w14:paraId="699D9E80" w14:textId="1057BAEB" w:rsidR="00555DED" w:rsidRPr="006A5097" w:rsidRDefault="00555DED" w:rsidP="00E369EC">
            <w:pPr>
              <w:pStyle w:val="ListParagraph"/>
              <w:numPr>
                <w:ilvl w:val="0"/>
                <w:numId w:val="21"/>
              </w:numPr>
              <w:spacing w:after="240"/>
              <w:jc w:val="left"/>
              <w:rPr>
                <w:rFonts w:ascii="Times New Roman" w:hAnsi="Times New Roman" w:cs="Times New Roman"/>
              </w:rPr>
            </w:pPr>
            <w:r w:rsidRPr="006A5097">
              <w:rPr>
                <w:rFonts w:ascii="Times New Roman" w:hAnsi="Times New Roman" w:cs="Times New Roman"/>
              </w:rPr>
              <w:t>Surgical Procedures Registers (Operating Theatre Registers)</w:t>
            </w:r>
          </w:p>
        </w:tc>
        <w:tc>
          <w:tcPr>
            <w:tcW w:w="1219" w:type="pct"/>
            <w:tcBorders>
              <w:top w:val="nil"/>
              <w:left w:val="nil"/>
              <w:bottom w:val="nil"/>
              <w:right w:val="nil"/>
            </w:tcBorders>
          </w:tcPr>
          <w:p w14:paraId="5ED68351" w14:textId="77777777" w:rsidR="00555DED" w:rsidRPr="006A5097" w:rsidRDefault="00555DED" w:rsidP="00F004B0">
            <w:pPr>
              <w:spacing w:before="0" w:after="240"/>
            </w:pPr>
            <w:r w:rsidRPr="006A5097">
              <w:t>Retain as Territory Archives</w:t>
            </w:r>
          </w:p>
        </w:tc>
      </w:tr>
      <w:tr w:rsidR="00555DED" w14:paraId="18FAC557" w14:textId="77777777" w:rsidTr="009E01E9">
        <w:trPr>
          <w:trHeight w:val="1620"/>
          <w:tblCellSpacing w:w="15" w:type="dxa"/>
        </w:trPr>
        <w:tc>
          <w:tcPr>
            <w:tcW w:w="976" w:type="pct"/>
            <w:tcBorders>
              <w:top w:val="nil"/>
              <w:left w:val="nil"/>
              <w:right w:val="nil"/>
            </w:tcBorders>
          </w:tcPr>
          <w:p w14:paraId="58219FC9" w14:textId="57BB757B" w:rsidR="00555DED" w:rsidRPr="00E64B2A" w:rsidRDefault="00555DED" w:rsidP="00D424D0">
            <w:pPr>
              <w:spacing w:before="0"/>
            </w:pPr>
            <w:r>
              <w:t>019.026.003</w:t>
            </w:r>
          </w:p>
        </w:tc>
        <w:tc>
          <w:tcPr>
            <w:tcW w:w="2733" w:type="pct"/>
            <w:tcBorders>
              <w:top w:val="nil"/>
              <w:left w:val="nil"/>
              <w:bottom w:val="nil"/>
              <w:right w:val="nil"/>
            </w:tcBorders>
          </w:tcPr>
          <w:p w14:paraId="1CFBD14A" w14:textId="273D5CDC" w:rsidR="00555DED" w:rsidRPr="00AA47FC" w:rsidRDefault="00555DED" w:rsidP="00F004B0">
            <w:pPr>
              <w:spacing w:before="0" w:after="240"/>
            </w:pPr>
            <w:r w:rsidRPr="00E40EF6">
              <w:t>Physicians Index</w:t>
            </w:r>
            <w:r>
              <w:t xml:space="preserve"> </w:t>
            </w:r>
            <w:r w:rsidRPr="00804B33">
              <w:t xml:space="preserve">documenting physicians and medical practitioners with admitting rights and details of patients attended </w:t>
            </w:r>
            <w:r>
              <w:t>(</w:t>
            </w:r>
            <w:r w:rsidR="00CA6CBD">
              <w:t>i</w:t>
            </w:r>
            <w:r>
              <w:t>f h</w:t>
            </w:r>
            <w:r w:rsidRPr="00E40EF6">
              <w:t>eld)</w:t>
            </w:r>
            <w:r>
              <w:t>.</w:t>
            </w:r>
          </w:p>
        </w:tc>
        <w:tc>
          <w:tcPr>
            <w:tcW w:w="1219" w:type="pct"/>
            <w:tcBorders>
              <w:top w:val="nil"/>
              <w:left w:val="nil"/>
              <w:bottom w:val="nil"/>
              <w:right w:val="nil"/>
            </w:tcBorders>
          </w:tcPr>
          <w:p w14:paraId="0398D39C" w14:textId="77777777" w:rsidR="00555DED" w:rsidRPr="00AB7104" w:rsidRDefault="00555DED" w:rsidP="00F004B0">
            <w:pPr>
              <w:spacing w:before="0" w:after="240"/>
            </w:pPr>
            <w:r>
              <w:t>Destroy 15</w:t>
            </w:r>
            <w:r w:rsidRPr="00DD27CF">
              <w:t xml:space="preserve"> years after </w:t>
            </w:r>
            <w:r>
              <w:t xml:space="preserve">date of </w:t>
            </w:r>
            <w:r w:rsidRPr="00DD27CF">
              <w:t>last entry</w:t>
            </w:r>
            <w:r>
              <w:t>, or 25 years after date of birth, whichever is later</w:t>
            </w:r>
          </w:p>
        </w:tc>
      </w:tr>
      <w:tr w:rsidR="00555DED" w14:paraId="4D15117A" w14:textId="77777777" w:rsidTr="008303C4">
        <w:trPr>
          <w:trHeight w:val="2172"/>
          <w:tblCellSpacing w:w="15" w:type="dxa"/>
        </w:trPr>
        <w:tc>
          <w:tcPr>
            <w:tcW w:w="976" w:type="pct"/>
            <w:tcBorders>
              <w:top w:val="nil"/>
              <w:left w:val="nil"/>
              <w:right w:val="nil"/>
            </w:tcBorders>
          </w:tcPr>
          <w:p w14:paraId="1758322F" w14:textId="2BCC7637" w:rsidR="00555DED" w:rsidRPr="00E64B2A" w:rsidRDefault="00555DED" w:rsidP="00D424D0">
            <w:pPr>
              <w:spacing w:before="0"/>
            </w:pPr>
            <w:r>
              <w:t>019.026.007</w:t>
            </w:r>
          </w:p>
        </w:tc>
        <w:tc>
          <w:tcPr>
            <w:tcW w:w="2733" w:type="pct"/>
            <w:tcBorders>
              <w:top w:val="nil"/>
              <w:left w:val="nil"/>
              <w:bottom w:val="nil"/>
              <w:right w:val="nil"/>
            </w:tcBorders>
          </w:tcPr>
          <w:p w14:paraId="2D89F703" w14:textId="74350ED9" w:rsidR="00555DED" w:rsidRPr="00AA47FC" w:rsidRDefault="00555DED" w:rsidP="00F004B0">
            <w:pPr>
              <w:spacing w:before="0" w:after="240"/>
            </w:pPr>
            <w:r w:rsidRPr="00E40EF6">
              <w:t>Community Health Registers</w:t>
            </w:r>
            <w:r>
              <w:t>,</w:t>
            </w:r>
            <w:r w:rsidRPr="00E40EF6">
              <w:t xml:space="preserve"> including Baby Health registers</w:t>
            </w:r>
          </w:p>
        </w:tc>
        <w:tc>
          <w:tcPr>
            <w:tcW w:w="1219" w:type="pct"/>
            <w:tcBorders>
              <w:top w:val="nil"/>
              <w:left w:val="nil"/>
              <w:bottom w:val="nil"/>
              <w:right w:val="nil"/>
            </w:tcBorders>
          </w:tcPr>
          <w:p w14:paraId="20D601F0" w14:textId="77777777" w:rsidR="00555DED" w:rsidRPr="00AB7104" w:rsidRDefault="00555DED" w:rsidP="00F004B0">
            <w:pPr>
              <w:spacing w:before="0" w:after="240"/>
            </w:pPr>
            <w:r>
              <w:t>Destroy 15</w:t>
            </w:r>
            <w:r w:rsidRPr="00DD27CF">
              <w:t xml:space="preserve"> years after </w:t>
            </w:r>
            <w:r>
              <w:t xml:space="preserve">date of </w:t>
            </w:r>
            <w:r w:rsidRPr="00DD27CF">
              <w:t>last entry</w:t>
            </w:r>
            <w:r w:rsidRPr="00E40EF6">
              <w:t xml:space="preserve"> </w:t>
            </w:r>
            <w:r>
              <w:t xml:space="preserve">or 15 years </w:t>
            </w:r>
            <w:r w:rsidRPr="00E40EF6">
              <w:t xml:space="preserve">after youngest child in the register turns </w:t>
            </w:r>
            <w:r>
              <w:t>18</w:t>
            </w:r>
            <w:r w:rsidRPr="00E40EF6">
              <w:t xml:space="preserve">, whichever is </w:t>
            </w:r>
            <w:r>
              <w:t>later</w:t>
            </w:r>
          </w:p>
        </w:tc>
      </w:tr>
      <w:tr w:rsidR="00555DED" w14:paraId="7128EE04" w14:textId="77777777" w:rsidTr="00351F83">
        <w:trPr>
          <w:trHeight w:val="1068"/>
          <w:tblCellSpacing w:w="15" w:type="dxa"/>
        </w:trPr>
        <w:tc>
          <w:tcPr>
            <w:tcW w:w="976" w:type="pct"/>
            <w:tcBorders>
              <w:top w:val="nil"/>
              <w:left w:val="nil"/>
              <w:right w:val="nil"/>
            </w:tcBorders>
          </w:tcPr>
          <w:p w14:paraId="56B6521B" w14:textId="73F78A2F" w:rsidR="00555DED" w:rsidRPr="00E64B2A" w:rsidRDefault="00555DED" w:rsidP="00D424D0">
            <w:pPr>
              <w:spacing w:before="0"/>
            </w:pPr>
            <w:r>
              <w:t>019.026.009</w:t>
            </w:r>
          </w:p>
        </w:tc>
        <w:tc>
          <w:tcPr>
            <w:tcW w:w="2733" w:type="pct"/>
            <w:tcBorders>
              <w:top w:val="nil"/>
              <w:left w:val="nil"/>
              <w:bottom w:val="nil"/>
              <w:right w:val="nil"/>
            </w:tcBorders>
          </w:tcPr>
          <w:p w14:paraId="2B78C873" w14:textId="32879E55" w:rsidR="00555DED" w:rsidRPr="00AA47FC" w:rsidRDefault="00555DED" w:rsidP="00F004B0">
            <w:pPr>
              <w:spacing w:before="0" w:after="240"/>
            </w:pPr>
            <w:r w:rsidRPr="00DD27CF">
              <w:t>Register of Patient Injury forms</w:t>
            </w:r>
            <w:r>
              <w:t>.</w:t>
            </w:r>
          </w:p>
        </w:tc>
        <w:tc>
          <w:tcPr>
            <w:tcW w:w="1219" w:type="pct"/>
            <w:tcBorders>
              <w:top w:val="nil"/>
              <w:left w:val="nil"/>
              <w:bottom w:val="nil"/>
              <w:right w:val="nil"/>
            </w:tcBorders>
          </w:tcPr>
          <w:p w14:paraId="53AEBA2B" w14:textId="77777777" w:rsidR="00555DED" w:rsidRPr="00AB7104" w:rsidRDefault="00555DED" w:rsidP="00F004B0">
            <w:pPr>
              <w:spacing w:before="0" w:after="240"/>
            </w:pPr>
            <w:r>
              <w:t xml:space="preserve">Destroy </w:t>
            </w:r>
            <w:r w:rsidRPr="00DD27CF">
              <w:t xml:space="preserve">30 years after </w:t>
            </w:r>
            <w:r>
              <w:t xml:space="preserve">date of </w:t>
            </w:r>
            <w:r w:rsidRPr="00DD27CF">
              <w:t>last entry</w:t>
            </w:r>
          </w:p>
        </w:tc>
      </w:tr>
      <w:tr w:rsidR="00555DED" w14:paraId="5EE6BD1C" w14:textId="77777777" w:rsidTr="001050AC">
        <w:trPr>
          <w:trHeight w:val="792"/>
          <w:tblCellSpacing w:w="15" w:type="dxa"/>
        </w:trPr>
        <w:tc>
          <w:tcPr>
            <w:tcW w:w="976" w:type="pct"/>
            <w:tcBorders>
              <w:top w:val="nil"/>
              <w:left w:val="nil"/>
              <w:right w:val="nil"/>
            </w:tcBorders>
          </w:tcPr>
          <w:p w14:paraId="229BB5C6" w14:textId="2B78F9FF" w:rsidR="00555DED" w:rsidRPr="00E64B2A" w:rsidRDefault="00555DED" w:rsidP="00D424D0">
            <w:pPr>
              <w:spacing w:before="0"/>
            </w:pPr>
            <w:r>
              <w:t>019.026.010</w:t>
            </w:r>
          </w:p>
        </w:tc>
        <w:tc>
          <w:tcPr>
            <w:tcW w:w="2733" w:type="pct"/>
            <w:tcBorders>
              <w:top w:val="nil"/>
              <w:left w:val="nil"/>
              <w:bottom w:val="nil"/>
              <w:right w:val="nil"/>
            </w:tcBorders>
          </w:tcPr>
          <w:p w14:paraId="4A994246" w14:textId="17D1F454" w:rsidR="00555DED" w:rsidRPr="00AA47FC" w:rsidRDefault="00555DED" w:rsidP="00F004B0">
            <w:pPr>
              <w:spacing w:before="0" w:after="240"/>
            </w:pPr>
            <w:r w:rsidRPr="00800518">
              <w:t>Ward Register</w:t>
            </w:r>
            <w:r>
              <w:t>s.</w:t>
            </w:r>
          </w:p>
        </w:tc>
        <w:tc>
          <w:tcPr>
            <w:tcW w:w="1219" w:type="pct"/>
            <w:tcBorders>
              <w:top w:val="nil"/>
              <w:left w:val="nil"/>
              <w:bottom w:val="nil"/>
              <w:right w:val="nil"/>
            </w:tcBorders>
          </w:tcPr>
          <w:p w14:paraId="74904CFF" w14:textId="77777777" w:rsidR="00555DED" w:rsidRPr="00AB7104" w:rsidRDefault="00555DED" w:rsidP="001B1693">
            <w:pPr>
              <w:spacing w:before="0" w:after="240"/>
            </w:pPr>
            <w:r>
              <w:t>Destroy 7</w:t>
            </w:r>
            <w:r w:rsidRPr="00DD27CF">
              <w:t xml:space="preserve"> years </w:t>
            </w:r>
            <w:r>
              <w:t>after last action</w:t>
            </w:r>
          </w:p>
        </w:tc>
      </w:tr>
    </w:tbl>
    <w:p w14:paraId="1847C4D1" w14:textId="77777777" w:rsidR="00F004B0" w:rsidRPr="00F004B0" w:rsidRDefault="00F004B0" w:rsidP="00815463">
      <w:pPr>
        <w:pStyle w:val="Heading3"/>
        <w:keepNext w:val="0"/>
        <w:spacing w:before="0" w:after="0"/>
      </w:pPr>
      <w:r>
        <w:br w:type="page"/>
      </w:r>
      <w:bookmarkStart w:id="69" w:name="_Toc109908601"/>
      <w:bookmarkStart w:id="70" w:name="_Toc128646874"/>
      <w:r w:rsidRPr="00F004B0">
        <w:t>Control (Continued)</w:t>
      </w:r>
      <w:bookmarkEnd w:id="69"/>
      <w:bookmarkEnd w:id="70"/>
    </w:p>
    <w:p w14:paraId="14563C8D" w14:textId="77777777" w:rsidR="00F004B0" w:rsidRPr="00F90A13" w:rsidRDefault="00F004B0" w:rsidP="00F004B0">
      <w:r>
        <w:t>The activities associated with creating, maintaining and evaluating control mechanisms. Includes classification, indexing, registration, forms design etc to ensure maximum control over records and recordkeeping systems. Also includes control mechanisms for other information resources and systems.</w:t>
      </w:r>
    </w:p>
    <w:p w14:paraId="4B5DB0A8" w14:textId="77777777" w:rsidR="00F004B0" w:rsidRPr="00F90A13" w:rsidRDefault="00F004B0" w:rsidP="00F004B0">
      <w:pPr>
        <w:spacing w:before="0"/>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667"/>
        <w:gridCol w:w="4572"/>
        <w:gridCol w:w="2071"/>
      </w:tblGrid>
      <w:tr w:rsidR="00F004B0" w14:paraId="0F1FB76F" w14:textId="77777777" w:rsidTr="00EC67D2">
        <w:trPr>
          <w:tblCellSpacing w:w="15" w:type="dxa"/>
        </w:trPr>
        <w:tc>
          <w:tcPr>
            <w:tcW w:w="976" w:type="pct"/>
            <w:tcBorders>
              <w:top w:val="nil"/>
              <w:left w:val="nil"/>
              <w:bottom w:val="nil"/>
              <w:right w:val="nil"/>
            </w:tcBorders>
            <w:vAlign w:val="center"/>
          </w:tcPr>
          <w:p w14:paraId="644F0927" w14:textId="77777777" w:rsidR="00F004B0" w:rsidRPr="00D463F1" w:rsidRDefault="00F004B0" w:rsidP="00E260F1">
            <w:pPr>
              <w:pStyle w:val="Heading4"/>
            </w:pPr>
            <w:r w:rsidRPr="00D463F1">
              <w:t>Entry No.</w:t>
            </w:r>
          </w:p>
        </w:tc>
        <w:tc>
          <w:tcPr>
            <w:tcW w:w="2733" w:type="pct"/>
            <w:tcBorders>
              <w:top w:val="nil"/>
              <w:left w:val="nil"/>
              <w:bottom w:val="nil"/>
              <w:right w:val="nil"/>
            </w:tcBorders>
            <w:vAlign w:val="center"/>
          </w:tcPr>
          <w:p w14:paraId="471EFB21" w14:textId="77777777" w:rsidR="00F004B0" w:rsidRPr="00D463F1" w:rsidRDefault="00F004B0" w:rsidP="00E260F1">
            <w:pPr>
              <w:pStyle w:val="Heading4"/>
            </w:pPr>
            <w:r w:rsidRPr="00D463F1">
              <w:t>Description of Records</w:t>
            </w:r>
          </w:p>
        </w:tc>
        <w:tc>
          <w:tcPr>
            <w:tcW w:w="1219" w:type="pct"/>
            <w:tcBorders>
              <w:top w:val="nil"/>
              <w:left w:val="nil"/>
              <w:bottom w:val="nil"/>
              <w:right w:val="nil"/>
            </w:tcBorders>
            <w:vAlign w:val="center"/>
          </w:tcPr>
          <w:p w14:paraId="0A94F24A" w14:textId="77777777" w:rsidR="00F004B0" w:rsidRPr="00D463F1" w:rsidRDefault="00F004B0" w:rsidP="00E260F1">
            <w:pPr>
              <w:pStyle w:val="Heading4"/>
            </w:pPr>
            <w:r w:rsidRPr="00D463F1">
              <w:t>Disposal Action</w:t>
            </w:r>
          </w:p>
        </w:tc>
      </w:tr>
      <w:tr w:rsidR="00555DED" w14:paraId="240A0FF0" w14:textId="77777777" w:rsidTr="00834CC8">
        <w:trPr>
          <w:trHeight w:val="792"/>
          <w:tblCellSpacing w:w="15" w:type="dxa"/>
        </w:trPr>
        <w:tc>
          <w:tcPr>
            <w:tcW w:w="976" w:type="pct"/>
            <w:tcBorders>
              <w:top w:val="nil"/>
              <w:left w:val="nil"/>
              <w:right w:val="nil"/>
            </w:tcBorders>
          </w:tcPr>
          <w:p w14:paraId="4ECCD9CA" w14:textId="45A39B9E" w:rsidR="00555DED" w:rsidRPr="00E64B2A" w:rsidRDefault="00555DED" w:rsidP="00D424D0">
            <w:pPr>
              <w:spacing w:before="0"/>
            </w:pPr>
            <w:r>
              <w:t>019.026.012</w:t>
            </w:r>
          </w:p>
        </w:tc>
        <w:tc>
          <w:tcPr>
            <w:tcW w:w="2733" w:type="pct"/>
            <w:tcBorders>
              <w:top w:val="nil"/>
              <w:left w:val="nil"/>
              <w:bottom w:val="nil"/>
              <w:right w:val="nil"/>
            </w:tcBorders>
          </w:tcPr>
          <w:p w14:paraId="23CC0AA1" w14:textId="6C96FEFF" w:rsidR="00555DED" w:rsidRPr="00E3565B" w:rsidRDefault="00555DED" w:rsidP="00E3565B">
            <w:pPr>
              <w:spacing w:before="0" w:after="120"/>
            </w:pPr>
            <w:r w:rsidRPr="0073658E">
              <w:t>Registers of surgically implanted devices</w:t>
            </w:r>
          </w:p>
        </w:tc>
        <w:tc>
          <w:tcPr>
            <w:tcW w:w="1219" w:type="pct"/>
            <w:tcBorders>
              <w:top w:val="nil"/>
              <w:left w:val="nil"/>
              <w:bottom w:val="nil"/>
              <w:right w:val="nil"/>
            </w:tcBorders>
          </w:tcPr>
          <w:p w14:paraId="65C079B5" w14:textId="77777777" w:rsidR="00555DED" w:rsidRPr="00AB7104" w:rsidRDefault="00555DED" w:rsidP="00F004B0">
            <w:pPr>
              <w:spacing w:before="0" w:after="240"/>
            </w:pPr>
            <w:r>
              <w:t>Destroy 15 years after last action</w:t>
            </w:r>
          </w:p>
        </w:tc>
      </w:tr>
      <w:tr w:rsidR="00555DED" w14:paraId="1C33EFF2" w14:textId="77777777" w:rsidTr="00ED5612">
        <w:trPr>
          <w:trHeight w:val="948"/>
          <w:tblCellSpacing w:w="15" w:type="dxa"/>
        </w:trPr>
        <w:tc>
          <w:tcPr>
            <w:tcW w:w="976" w:type="pct"/>
            <w:tcBorders>
              <w:top w:val="nil"/>
              <w:left w:val="nil"/>
              <w:right w:val="nil"/>
            </w:tcBorders>
          </w:tcPr>
          <w:p w14:paraId="22D7C517" w14:textId="01765ABF" w:rsidR="00555DED" w:rsidRPr="00E64B2A" w:rsidRDefault="00555DED" w:rsidP="00D424D0">
            <w:pPr>
              <w:spacing w:before="0"/>
            </w:pPr>
            <w:r>
              <w:t>019.026.013</w:t>
            </w:r>
          </w:p>
        </w:tc>
        <w:tc>
          <w:tcPr>
            <w:tcW w:w="2733" w:type="pct"/>
            <w:tcBorders>
              <w:top w:val="nil"/>
              <w:left w:val="nil"/>
              <w:bottom w:val="nil"/>
              <w:right w:val="nil"/>
            </w:tcBorders>
          </w:tcPr>
          <w:p w14:paraId="4AB0D9E6" w14:textId="6087D3EF" w:rsidR="00555DED" w:rsidRPr="00AA47FC" w:rsidRDefault="00555DED" w:rsidP="00E3565B">
            <w:pPr>
              <w:spacing w:before="0" w:after="120"/>
            </w:pPr>
            <w:r w:rsidRPr="00800518">
              <w:t>Electro-Convulsive Therapy (ECT) Register</w:t>
            </w:r>
            <w:r>
              <w:t xml:space="preserve"> </w:t>
            </w:r>
            <w:r w:rsidRPr="00800518">
              <w:t>and Rapid Tranquillisation Journals</w:t>
            </w:r>
            <w:r>
              <w:t xml:space="preserve"> documenting the administration of sedatives.</w:t>
            </w:r>
          </w:p>
        </w:tc>
        <w:tc>
          <w:tcPr>
            <w:tcW w:w="1219" w:type="pct"/>
            <w:tcBorders>
              <w:top w:val="nil"/>
              <w:left w:val="nil"/>
              <w:bottom w:val="nil"/>
              <w:right w:val="nil"/>
            </w:tcBorders>
          </w:tcPr>
          <w:p w14:paraId="7DA41E86" w14:textId="77777777" w:rsidR="00555DED" w:rsidRPr="00AB7104" w:rsidRDefault="00555DED" w:rsidP="00E3565B">
            <w:pPr>
              <w:spacing w:before="0" w:after="120"/>
            </w:pPr>
            <w:r>
              <w:t>Destroy 15</w:t>
            </w:r>
            <w:r w:rsidRPr="00DD27CF">
              <w:t xml:space="preserve"> years after </w:t>
            </w:r>
            <w:r>
              <w:t xml:space="preserve">date of </w:t>
            </w:r>
            <w:r w:rsidRPr="00DD27CF">
              <w:t>last entry</w:t>
            </w:r>
          </w:p>
        </w:tc>
      </w:tr>
      <w:tr w:rsidR="00555DED" w14:paraId="09A97B68" w14:textId="77777777" w:rsidTr="0085351C">
        <w:trPr>
          <w:trHeight w:val="672"/>
          <w:tblCellSpacing w:w="15" w:type="dxa"/>
        </w:trPr>
        <w:tc>
          <w:tcPr>
            <w:tcW w:w="976" w:type="pct"/>
            <w:tcBorders>
              <w:top w:val="nil"/>
              <w:left w:val="nil"/>
              <w:right w:val="nil"/>
            </w:tcBorders>
          </w:tcPr>
          <w:p w14:paraId="49A3DF69" w14:textId="4895DA21" w:rsidR="00555DED" w:rsidRPr="00E64B2A" w:rsidRDefault="00555DED" w:rsidP="00D424D0">
            <w:pPr>
              <w:spacing w:before="0"/>
            </w:pPr>
            <w:r>
              <w:t>019.026.014</w:t>
            </w:r>
          </w:p>
        </w:tc>
        <w:tc>
          <w:tcPr>
            <w:tcW w:w="2733" w:type="pct"/>
            <w:tcBorders>
              <w:top w:val="nil"/>
              <w:left w:val="nil"/>
              <w:bottom w:val="nil"/>
              <w:right w:val="nil"/>
            </w:tcBorders>
          </w:tcPr>
          <w:p w14:paraId="2EBE946A" w14:textId="5EF60F96" w:rsidR="00555DED" w:rsidRPr="00AA47FC" w:rsidRDefault="00555DED" w:rsidP="00F004B0">
            <w:pPr>
              <w:spacing w:before="0" w:after="240"/>
            </w:pPr>
            <w:r w:rsidRPr="00800518">
              <w:t>Duplicate registration and index records</w:t>
            </w:r>
            <w:r>
              <w:t>.</w:t>
            </w:r>
          </w:p>
        </w:tc>
        <w:tc>
          <w:tcPr>
            <w:tcW w:w="1219" w:type="pct"/>
            <w:tcBorders>
              <w:top w:val="nil"/>
              <w:left w:val="nil"/>
              <w:bottom w:val="nil"/>
              <w:right w:val="nil"/>
            </w:tcBorders>
          </w:tcPr>
          <w:p w14:paraId="6050751B" w14:textId="77777777" w:rsidR="00555DED" w:rsidRPr="00AB7104" w:rsidRDefault="00555DED" w:rsidP="00E3565B">
            <w:pPr>
              <w:spacing w:before="0" w:after="120"/>
            </w:pPr>
            <w:r>
              <w:t>Destroy 6 months after last action</w:t>
            </w:r>
          </w:p>
        </w:tc>
      </w:tr>
      <w:tr w:rsidR="00555DED" w14:paraId="7FCB1732" w14:textId="77777777" w:rsidTr="00FB0D06">
        <w:trPr>
          <w:trHeight w:val="5192"/>
          <w:tblCellSpacing w:w="15" w:type="dxa"/>
        </w:trPr>
        <w:tc>
          <w:tcPr>
            <w:tcW w:w="976" w:type="pct"/>
            <w:tcBorders>
              <w:top w:val="nil"/>
              <w:left w:val="nil"/>
              <w:right w:val="nil"/>
            </w:tcBorders>
          </w:tcPr>
          <w:p w14:paraId="780C49C4" w14:textId="5B160783" w:rsidR="00555DED" w:rsidRPr="00E64B2A" w:rsidRDefault="00555DED" w:rsidP="00D424D0">
            <w:pPr>
              <w:spacing w:before="0"/>
            </w:pPr>
            <w:r>
              <w:t>019.026.015</w:t>
            </w:r>
          </w:p>
        </w:tc>
        <w:tc>
          <w:tcPr>
            <w:tcW w:w="2733" w:type="pct"/>
            <w:tcBorders>
              <w:top w:val="nil"/>
              <w:left w:val="nil"/>
              <w:bottom w:val="nil"/>
              <w:right w:val="nil"/>
            </w:tcBorders>
          </w:tcPr>
          <w:p w14:paraId="019AD93E" w14:textId="77777777" w:rsidR="00555DED" w:rsidRDefault="00555DED" w:rsidP="003253B6">
            <w:pPr>
              <w:spacing w:before="0" w:after="120"/>
            </w:pPr>
            <w:r>
              <w:t>Records relating to administrative arrangements for the management of patients/clients.   Includes lists and booking schedules, routine census or data collection reports or returns, referrals or requests for services and recommendations for admission where the patient /client did not attend.</w:t>
            </w:r>
          </w:p>
          <w:p w14:paraId="2C8CD7A5" w14:textId="77777777" w:rsidR="00555DED" w:rsidRDefault="00555DED" w:rsidP="003253B6">
            <w:pPr>
              <w:spacing w:before="0" w:after="120"/>
            </w:pPr>
            <w:r>
              <w:t>Includes:</w:t>
            </w:r>
          </w:p>
          <w:p w14:paraId="3239B0A8" w14:textId="55B83586" w:rsidR="00555DED" w:rsidRPr="003253B6" w:rsidRDefault="00555DED" w:rsidP="003253B6">
            <w:pPr>
              <w:pStyle w:val="ListParagraph"/>
              <w:numPr>
                <w:ilvl w:val="0"/>
                <w:numId w:val="22"/>
              </w:numPr>
              <w:spacing w:after="120"/>
              <w:jc w:val="left"/>
              <w:rPr>
                <w:rFonts w:ascii="Times New Roman" w:hAnsi="Times New Roman" w:cs="Times New Roman"/>
              </w:rPr>
            </w:pPr>
            <w:r w:rsidRPr="003253B6">
              <w:rPr>
                <w:rFonts w:ascii="Times New Roman" w:hAnsi="Times New Roman" w:cs="Times New Roman"/>
              </w:rPr>
              <w:t>Admission Lists, Transfer Lists and Discharge Lists</w:t>
            </w:r>
          </w:p>
          <w:p w14:paraId="6A3AE898" w14:textId="549968C3" w:rsidR="00555DED" w:rsidRPr="003253B6" w:rsidRDefault="00555DED" w:rsidP="003253B6">
            <w:pPr>
              <w:pStyle w:val="ListParagraph"/>
              <w:numPr>
                <w:ilvl w:val="0"/>
                <w:numId w:val="22"/>
              </w:numPr>
              <w:spacing w:after="120"/>
              <w:jc w:val="left"/>
              <w:rPr>
                <w:rFonts w:ascii="Times New Roman" w:hAnsi="Times New Roman" w:cs="Times New Roman"/>
              </w:rPr>
            </w:pPr>
            <w:r w:rsidRPr="003253B6">
              <w:rPr>
                <w:rFonts w:ascii="Times New Roman" w:hAnsi="Times New Roman" w:cs="Times New Roman"/>
              </w:rPr>
              <w:t>Clerical audit reports (census or data collection)</w:t>
            </w:r>
          </w:p>
          <w:p w14:paraId="70FA0351" w14:textId="0F4DAC3B" w:rsidR="00555DED" w:rsidRPr="003253B6" w:rsidRDefault="00555DED" w:rsidP="003253B6">
            <w:pPr>
              <w:pStyle w:val="ListParagraph"/>
              <w:numPr>
                <w:ilvl w:val="0"/>
                <w:numId w:val="22"/>
              </w:numPr>
              <w:spacing w:after="120"/>
              <w:jc w:val="left"/>
              <w:rPr>
                <w:rFonts w:ascii="Times New Roman" w:hAnsi="Times New Roman" w:cs="Times New Roman"/>
              </w:rPr>
            </w:pPr>
            <w:r w:rsidRPr="003253B6">
              <w:rPr>
                <w:rFonts w:ascii="Times New Roman" w:hAnsi="Times New Roman" w:cs="Times New Roman"/>
              </w:rPr>
              <w:t>Clinical Lists (outpatient lists and attendance books)</w:t>
            </w:r>
          </w:p>
          <w:p w14:paraId="425E38C1" w14:textId="613C11AB" w:rsidR="00555DED" w:rsidRPr="003253B6" w:rsidRDefault="00555DED" w:rsidP="003253B6">
            <w:pPr>
              <w:pStyle w:val="ListParagraph"/>
              <w:numPr>
                <w:ilvl w:val="0"/>
                <w:numId w:val="22"/>
              </w:numPr>
              <w:spacing w:after="120"/>
              <w:jc w:val="left"/>
              <w:rPr>
                <w:rFonts w:ascii="Times New Roman" w:hAnsi="Times New Roman" w:cs="Times New Roman"/>
              </w:rPr>
            </w:pPr>
            <w:r w:rsidRPr="003253B6">
              <w:rPr>
                <w:rFonts w:ascii="Times New Roman" w:hAnsi="Times New Roman" w:cs="Times New Roman"/>
              </w:rPr>
              <w:t>Death Lists (excludes Death Register)</w:t>
            </w:r>
          </w:p>
          <w:p w14:paraId="33B4278B" w14:textId="42CB6494" w:rsidR="00555DED" w:rsidRPr="003253B6" w:rsidRDefault="00555DED" w:rsidP="003253B6">
            <w:pPr>
              <w:pStyle w:val="ListParagraph"/>
              <w:numPr>
                <w:ilvl w:val="0"/>
                <w:numId w:val="22"/>
              </w:numPr>
              <w:spacing w:after="120"/>
              <w:jc w:val="left"/>
              <w:rPr>
                <w:rFonts w:ascii="Times New Roman" w:hAnsi="Times New Roman" w:cs="Times New Roman"/>
              </w:rPr>
            </w:pPr>
            <w:r w:rsidRPr="003253B6">
              <w:rPr>
                <w:rFonts w:ascii="Times New Roman" w:hAnsi="Times New Roman" w:cs="Times New Roman"/>
              </w:rPr>
              <w:t>Operation / Theatre schedules or booking lists</w:t>
            </w:r>
          </w:p>
          <w:p w14:paraId="0C78EEE0" w14:textId="20C0DF03" w:rsidR="00555DED" w:rsidRPr="003253B6" w:rsidRDefault="00555DED" w:rsidP="009C3D83">
            <w:pPr>
              <w:pStyle w:val="ListParagraph"/>
              <w:numPr>
                <w:ilvl w:val="0"/>
                <w:numId w:val="22"/>
              </w:numPr>
              <w:spacing w:after="120"/>
              <w:jc w:val="left"/>
              <w:rPr>
                <w:rFonts w:ascii="Times New Roman" w:hAnsi="Times New Roman" w:cs="Times New Roman"/>
              </w:rPr>
            </w:pPr>
            <w:r w:rsidRPr="003253B6">
              <w:rPr>
                <w:rFonts w:ascii="Times New Roman" w:hAnsi="Times New Roman" w:cs="Times New Roman"/>
              </w:rPr>
              <w:t>Waiting Lists</w:t>
            </w:r>
          </w:p>
        </w:tc>
        <w:tc>
          <w:tcPr>
            <w:tcW w:w="1219" w:type="pct"/>
            <w:tcBorders>
              <w:top w:val="nil"/>
              <w:left w:val="nil"/>
              <w:bottom w:val="nil"/>
              <w:right w:val="nil"/>
            </w:tcBorders>
          </w:tcPr>
          <w:p w14:paraId="1670C891" w14:textId="77777777" w:rsidR="00555DED" w:rsidRPr="00AB7104" w:rsidRDefault="00555DED" w:rsidP="00F004B0">
            <w:pPr>
              <w:spacing w:before="0" w:after="240"/>
            </w:pPr>
            <w:r>
              <w:t>Destroy 2</w:t>
            </w:r>
            <w:r w:rsidRPr="00DD27CF">
              <w:t xml:space="preserve"> years after </w:t>
            </w:r>
            <w:r>
              <w:t xml:space="preserve">date of </w:t>
            </w:r>
            <w:r w:rsidRPr="00DD27CF">
              <w:t>last entry</w:t>
            </w:r>
          </w:p>
        </w:tc>
      </w:tr>
      <w:tr w:rsidR="00555DED" w14:paraId="1E5323BE" w14:textId="77777777" w:rsidTr="005E3A91">
        <w:trPr>
          <w:trHeight w:val="1344"/>
          <w:tblCellSpacing w:w="15" w:type="dxa"/>
        </w:trPr>
        <w:tc>
          <w:tcPr>
            <w:tcW w:w="976" w:type="pct"/>
            <w:tcBorders>
              <w:top w:val="nil"/>
              <w:left w:val="nil"/>
              <w:right w:val="nil"/>
            </w:tcBorders>
          </w:tcPr>
          <w:p w14:paraId="009305F0" w14:textId="78BC68F5" w:rsidR="00555DED" w:rsidRPr="00E64B2A" w:rsidRDefault="00555DED" w:rsidP="00D424D0">
            <w:pPr>
              <w:spacing w:before="0"/>
            </w:pPr>
            <w:r>
              <w:t>019.026.019</w:t>
            </w:r>
          </w:p>
        </w:tc>
        <w:tc>
          <w:tcPr>
            <w:tcW w:w="2733" w:type="pct"/>
            <w:tcBorders>
              <w:top w:val="nil"/>
              <w:left w:val="nil"/>
              <w:bottom w:val="nil"/>
              <w:right w:val="nil"/>
            </w:tcBorders>
          </w:tcPr>
          <w:p w14:paraId="235776F2" w14:textId="6EED8855" w:rsidR="00555DED" w:rsidRPr="000C73AE" w:rsidRDefault="00555DED" w:rsidP="00E3565B">
            <w:pPr>
              <w:spacing w:before="0" w:after="120"/>
            </w:pPr>
            <w:r w:rsidRPr="000C73AE">
              <w:t>Registers or control records maintained for the identification and location of diagnostic recordings and reports.</w:t>
            </w:r>
          </w:p>
        </w:tc>
        <w:tc>
          <w:tcPr>
            <w:tcW w:w="1219" w:type="pct"/>
            <w:tcBorders>
              <w:top w:val="nil"/>
              <w:left w:val="nil"/>
              <w:bottom w:val="nil"/>
              <w:right w:val="nil"/>
            </w:tcBorders>
          </w:tcPr>
          <w:p w14:paraId="6D7AE293" w14:textId="4916FDF2" w:rsidR="00555DED" w:rsidRPr="00AB7104" w:rsidRDefault="00555DED" w:rsidP="001B1693">
            <w:pPr>
              <w:spacing w:before="0" w:after="240"/>
            </w:pPr>
            <w:r w:rsidRPr="006D4748">
              <w:t>Retain until administrative or reference use ceases, then destroy</w:t>
            </w:r>
            <w:r>
              <w:t xml:space="preserve"> (NAP)</w:t>
            </w:r>
          </w:p>
        </w:tc>
      </w:tr>
      <w:tr w:rsidR="00555DED" w14:paraId="34701AAE" w14:textId="77777777" w:rsidTr="00F37AD8">
        <w:trPr>
          <w:trHeight w:val="1344"/>
          <w:tblCellSpacing w:w="15" w:type="dxa"/>
        </w:trPr>
        <w:tc>
          <w:tcPr>
            <w:tcW w:w="976" w:type="pct"/>
            <w:tcBorders>
              <w:top w:val="nil"/>
              <w:left w:val="nil"/>
              <w:right w:val="nil"/>
            </w:tcBorders>
          </w:tcPr>
          <w:p w14:paraId="420CC405" w14:textId="710690B6" w:rsidR="00555DED" w:rsidRPr="00E64B2A" w:rsidRDefault="00555DED" w:rsidP="00D424D0">
            <w:pPr>
              <w:spacing w:before="0"/>
            </w:pPr>
            <w:r w:rsidRPr="00BC4E83">
              <w:rPr>
                <w:sz w:val="16"/>
                <w:szCs w:val="16"/>
              </w:rPr>
              <w:t xml:space="preserve"> </w:t>
            </w:r>
            <w:r>
              <w:br w:type="page"/>
              <w:t>019.026.020</w:t>
            </w:r>
          </w:p>
        </w:tc>
        <w:tc>
          <w:tcPr>
            <w:tcW w:w="2733" w:type="pct"/>
            <w:tcBorders>
              <w:top w:val="nil"/>
              <w:left w:val="nil"/>
              <w:bottom w:val="nil"/>
              <w:right w:val="nil"/>
            </w:tcBorders>
          </w:tcPr>
          <w:p w14:paraId="7EC8C63C" w14:textId="31378135" w:rsidR="00555DED" w:rsidRPr="00204996" w:rsidRDefault="00555DED" w:rsidP="0081258B">
            <w:pPr>
              <w:spacing w:before="0" w:after="240"/>
            </w:pPr>
            <w:r w:rsidRPr="00204996">
              <w:t>Register</w:t>
            </w:r>
            <w:r>
              <w:t>s</w:t>
            </w:r>
            <w:r w:rsidRPr="00204996">
              <w:t xml:space="preserve"> of </w:t>
            </w:r>
            <w:r w:rsidRPr="00CC757D">
              <w:t>bodily</w:t>
            </w:r>
            <w:r w:rsidRPr="008A6144">
              <w:rPr>
                <w:color w:val="CC00FF"/>
              </w:rPr>
              <w:t xml:space="preserve"> </w:t>
            </w:r>
            <w:r w:rsidRPr="00204996">
              <w:t>specimens collected or received.  Includes registration details in laboratory information management systems.</w:t>
            </w:r>
          </w:p>
        </w:tc>
        <w:tc>
          <w:tcPr>
            <w:tcW w:w="1219" w:type="pct"/>
            <w:tcBorders>
              <w:top w:val="nil"/>
              <w:left w:val="nil"/>
              <w:bottom w:val="nil"/>
              <w:right w:val="nil"/>
            </w:tcBorders>
          </w:tcPr>
          <w:p w14:paraId="7769E481" w14:textId="544D1FE8" w:rsidR="00555DED" w:rsidRPr="00204996" w:rsidRDefault="00555DED" w:rsidP="00204996">
            <w:pPr>
              <w:spacing w:before="0" w:after="240"/>
            </w:pPr>
            <w:r w:rsidRPr="006D4748">
              <w:t>Retain until administrative or reference use ceases, then destroy (NAP)</w:t>
            </w:r>
          </w:p>
        </w:tc>
      </w:tr>
    </w:tbl>
    <w:p w14:paraId="3BD71F13" w14:textId="77777777" w:rsidR="009C3D83" w:rsidRPr="00F004B0" w:rsidRDefault="009C3D83" w:rsidP="009C3D83">
      <w:pPr>
        <w:pStyle w:val="Heading3"/>
        <w:keepNext w:val="0"/>
        <w:spacing w:before="0" w:after="0"/>
      </w:pPr>
      <w:r>
        <w:br w:type="page"/>
      </w:r>
      <w:bookmarkStart w:id="71" w:name="_Toc347218869"/>
      <w:bookmarkStart w:id="72" w:name="_Toc347223472"/>
      <w:bookmarkStart w:id="73" w:name="_Toc347223539"/>
      <w:bookmarkStart w:id="74" w:name="_Toc347237739"/>
      <w:bookmarkStart w:id="75" w:name="_Toc109908602"/>
      <w:bookmarkStart w:id="76" w:name="_Toc128646875"/>
      <w:r w:rsidRPr="00F004B0">
        <w:t>Control (Continued)</w:t>
      </w:r>
      <w:bookmarkEnd w:id="71"/>
      <w:bookmarkEnd w:id="72"/>
      <w:bookmarkEnd w:id="73"/>
      <w:bookmarkEnd w:id="74"/>
      <w:bookmarkEnd w:id="75"/>
      <w:bookmarkEnd w:id="76"/>
    </w:p>
    <w:p w14:paraId="46D00028" w14:textId="77777777" w:rsidR="009C3D83" w:rsidRPr="00F90A13" w:rsidRDefault="009C3D83" w:rsidP="009C3D83">
      <w:r>
        <w:t>The activities associated with creating, maintaining and evaluating control mechanisms. Includes classification, indexing, registration, forms design</w:t>
      </w:r>
      <w:r w:rsidR="00D61C7C">
        <w:t>,</w:t>
      </w:r>
      <w:r>
        <w:t xml:space="preserve"> </w:t>
      </w:r>
      <w:r w:rsidR="00D61C7C">
        <w:t>etc.</w:t>
      </w:r>
      <w:r>
        <w:t xml:space="preserve"> to ensure maximum control over records and recordkeeping systems. Also includes control mechanisms for other information resources and systems.</w:t>
      </w:r>
    </w:p>
    <w:p w14:paraId="34A2D9B8" w14:textId="77777777" w:rsidR="009C3D83" w:rsidRPr="00F90A13" w:rsidRDefault="009C3D83" w:rsidP="009C3D83">
      <w:pPr>
        <w:spacing w:before="0"/>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667"/>
        <w:gridCol w:w="4572"/>
        <w:gridCol w:w="2071"/>
      </w:tblGrid>
      <w:tr w:rsidR="009C3D83" w14:paraId="3904520D" w14:textId="77777777" w:rsidTr="0073658E">
        <w:trPr>
          <w:tblCellSpacing w:w="15" w:type="dxa"/>
        </w:trPr>
        <w:tc>
          <w:tcPr>
            <w:tcW w:w="976" w:type="pct"/>
            <w:tcBorders>
              <w:top w:val="nil"/>
              <w:left w:val="nil"/>
              <w:bottom w:val="nil"/>
              <w:right w:val="nil"/>
            </w:tcBorders>
            <w:vAlign w:val="center"/>
          </w:tcPr>
          <w:p w14:paraId="668743DB" w14:textId="77777777" w:rsidR="009C3D83" w:rsidRPr="00D463F1" w:rsidRDefault="009C3D83" w:rsidP="00E260F1">
            <w:pPr>
              <w:pStyle w:val="Heading4"/>
            </w:pPr>
            <w:r w:rsidRPr="00D463F1">
              <w:t>Entry No.</w:t>
            </w:r>
          </w:p>
        </w:tc>
        <w:tc>
          <w:tcPr>
            <w:tcW w:w="2733" w:type="pct"/>
            <w:tcBorders>
              <w:top w:val="nil"/>
              <w:left w:val="nil"/>
              <w:bottom w:val="nil"/>
              <w:right w:val="nil"/>
            </w:tcBorders>
            <w:vAlign w:val="center"/>
          </w:tcPr>
          <w:p w14:paraId="6E43047E" w14:textId="77777777" w:rsidR="009C3D83" w:rsidRPr="00D463F1" w:rsidRDefault="009C3D83" w:rsidP="00E260F1">
            <w:pPr>
              <w:pStyle w:val="Heading4"/>
            </w:pPr>
            <w:r w:rsidRPr="00D463F1">
              <w:t>Description of Records</w:t>
            </w:r>
          </w:p>
        </w:tc>
        <w:tc>
          <w:tcPr>
            <w:tcW w:w="1219" w:type="pct"/>
            <w:tcBorders>
              <w:top w:val="nil"/>
              <w:left w:val="nil"/>
              <w:bottom w:val="nil"/>
              <w:right w:val="nil"/>
            </w:tcBorders>
            <w:vAlign w:val="center"/>
          </w:tcPr>
          <w:p w14:paraId="1C10511C" w14:textId="77777777" w:rsidR="009C3D83" w:rsidRPr="00D463F1" w:rsidRDefault="009C3D83" w:rsidP="00E260F1">
            <w:pPr>
              <w:pStyle w:val="Heading4"/>
            </w:pPr>
            <w:r w:rsidRPr="00D463F1">
              <w:t>Disposal Action</w:t>
            </w:r>
          </w:p>
        </w:tc>
      </w:tr>
      <w:tr w:rsidR="00555DED" w14:paraId="6CD8B723" w14:textId="77777777" w:rsidTr="0083312F">
        <w:trPr>
          <w:trHeight w:val="1344"/>
          <w:tblCellSpacing w:w="15" w:type="dxa"/>
        </w:trPr>
        <w:tc>
          <w:tcPr>
            <w:tcW w:w="976" w:type="pct"/>
            <w:tcBorders>
              <w:top w:val="nil"/>
              <w:left w:val="nil"/>
              <w:right w:val="nil"/>
            </w:tcBorders>
          </w:tcPr>
          <w:p w14:paraId="75CC7D02" w14:textId="76346089" w:rsidR="00555DED" w:rsidRPr="00E64B2A" w:rsidRDefault="00555DED" w:rsidP="00D424D0">
            <w:pPr>
              <w:spacing w:before="0"/>
            </w:pPr>
            <w:r>
              <w:t>019.026.021</w:t>
            </w:r>
          </w:p>
        </w:tc>
        <w:tc>
          <w:tcPr>
            <w:tcW w:w="2733" w:type="pct"/>
            <w:tcBorders>
              <w:top w:val="nil"/>
              <w:left w:val="nil"/>
              <w:bottom w:val="nil"/>
              <w:right w:val="nil"/>
            </w:tcBorders>
          </w:tcPr>
          <w:p w14:paraId="40E4B016" w14:textId="64639FF8" w:rsidR="00555DED" w:rsidRPr="002A0741" w:rsidRDefault="00555DED" w:rsidP="00A8024F">
            <w:pPr>
              <w:spacing w:before="0" w:after="240"/>
            </w:pPr>
            <w:r w:rsidRPr="002A0741">
              <w:t>Extract summary data from the specimens register that is used to undertake management activities</w:t>
            </w:r>
            <w:r>
              <w:t>, including any actions taken.</w:t>
            </w:r>
          </w:p>
        </w:tc>
        <w:tc>
          <w:tcPr>
            <w:tcW w:w="1219" w:type="pct"/>
            <w:tcBorders>
              <w:top w:val="nil"/>
              <w:left w:val="nil"/>
              <w:bottom w:val="nil"/>
              <w:right w:val="nil"/>
            </w:tcBorders>
          </w:tcPr>
          <w:p w14:paraId="2044074C" w14:textId="0976E3AB" w:rsidR="00555DED" w:rsidRPr="00AB7104" w:rsidRDefault="00555DED" w:rsidP="00A8024F">
            <w:pPr>
              <w:spacing w:before="0" w:after="240"/>
            </w:pPr>
            <w:r w:rsidRPr="006D4748">
              <w:t>Retain until administrative or reference use ceases, then destroy (NAP)</w:t>
            </w:r>
          </w:p>
        </w:tc>
      </w:tr>
      <w:tr w:rsidR="00555DED" w14:paraId="67D14397" w14:textId="77777777" w:rsidTr="005A7542">
        <w:trPr>
          <w:trHeight w:val="2172"/>
          <w:tblCellSpacing w:w="15" w:type="dxa"/>
        </w:trPr>
        <w:tc>
          <w:tcPr>
            <w:tcW w:w="976" w:type="pct"/>
            <w:tcBorders>
              <w:top w:val="nil"/>
              <w:left w:val="nil"/>
              <w:right w:val="nil"/>
            </w:tcBorders>
          </w:tcPr>
          <w:p w14:paraId="51E40B56" w14:textId="34152BB9" w:rsidR="00555DED" w:rsidRPr="00E64B2A" w:rsidRDefault="00555DED" w:rsidP="00D424D0">
            <w:pPr>
              <w:spacing w:before="0"/>
            </w:pPr>
            <w:r>
              <w:t>019.026.023</w:t>
            </w:r>
          </w:p>
        </w:tc>
        <w:tc>
          <w:tcPr>
            <w:tcW w:w="2733" w:type="pct"/>
            <w:tcBorders>
              <w:top w:val="nil"/>
              <w:left w:val="nil"/>
              <w:bottom w:val="nil"/>
              <w:right w:val="nil"/>
            </w:tcBorders>
          </w:tcPr>
          <w:p w14:paraId="3493D3E9" w14:textId="122ADC8D" w:rsidR="00555DED" w:rsidRPr="0081258B" w:rsidRDefault="00555DED" w:rsidP="0081258B">
            <w:pPr>
              <w:spacing w:before="0" w:after="240"/>
            </w:pPr>
            <w:r w:rsidRPr="0081258B">
              <w:t>Registers of blood products containing details of fresh and pooled blood products</w:t>
            </w:r>
            <w:r>
              <w:t>.</w:t>
            </w:r>
          </w:p>
        </w:tc>
        <w:tc>
          <w:tcPr>
            <w:tcW w:w="1219" w:type="pct"/>
            <w:tcBorders>
              <w:top w:val="nil"/>
              <w:left w:val="nil"/>
              <w:bottom w:val="nil"/>
              <w:right w:val="nil"/>
            </w:tcBorders>
          </w:tcPr>
          <w:p w14:paraId="26355A2D" w14:textId="69252DCE" w:rsidR="00555DED" w:rsidRPr="00AB7104" w:rsidRDefault="00555DED" w:rsidP="0081258B">
            <w:pPr>
              <w:spacing w:before="0" w:after="240"/>
            </w:pPr>
            <w:r w:rsidRPr="003C79D4">
              <w:t xml:space="preserve">Destroy in accordance with current </w:t>
            </w:r>
            <w:r w:rsidRPr="003C79D4">
              <w:rPr>
                <w:bCs/>
              </w:rPr>
              <w:t>National Pathology Accreditation Advisory Council</w:t>
            </w:r>
            <w:r w:rsidR="00D76E35">
              <w:rPr>
                <w:bCs/>
              </w:rPr>
              <w:t xml:space="preserve"> (NPAAC) </w:t>
            </w:r>
            <w:r w:rsidRPr="003C79D4">
              <w:t>standards</w:t>
            </w:r>
          </w:p>
        </w:tc>
      </w:tr>
      <w:tr w:rsidR="00555DED" w14:paraId="52F101F6" w14:textId="77777777" w:rsidTr="00CC5643">
        <w:trPr>
          <w:trHeight w:val="1344"/>
          <w:tblCellSpacing w:w="15" w:type="dxa"/>
        </w:trPr>
        <w:tc>
          <w:tcPr>
            <w:tcW w:w="976" w:type="pct"/>
            <w:tcBorders>
              <w:top w:val="nil"/>
              <w:left w:val="nil"/>
              <w:right w:val="nil"/>
            </w:tcBorders>
          </w:tcPr>
          <w:p w14:paraId="4C4D168B" w14:textId="3D8EAD53" w:rsidR="00555DED" w:rsidRPr="00E64B2A" w:rsidRDefault="00555DED" w:rsidP="00D424D0">
            <w:pPr>
              <w:spacing w:before="0"/>
            </w:pPr>
            <w:r>
              <w:t>019.026.025</w:t>
            </w:r>
          </w:p>
        </w:tc>
        <w:tc>
          <w:tcPr>
            <w:tcW w:w="2733" w:type="pct"/>
            <w:tcBorders>
              <w:top w:val="nil"/>
              <w:left w:val="nil"/>
              <w:bottom w:val="nil"/>
              <w:right w:val="nil"/>
            </w:tcBorders>
          </w:tcPr>
          <w:p w14:paraId="4466ACA3" w14:textId="782020D6" w:rsidR="00555DED" w:rsidRPr="00B279F0" w:rsidRDefault="00555DED" w:rsidP="00913322">
            <w:pPr>
              <w:tabs>
                <w:tab w:val="left" w:pos="2214"/>
              </w:tabs>
              <w:spacing w:before="0" w:after="240"/>
            </w:pPr>
            <w:r>
              <w:t>Registers of drugs</w:t>
            </w:r>
            <w:r w:rsidRPr="00B279F0">
              <w:t>.</w:t>
            </w:r>
            <w:r>
              <w:t xml:space="preserve"> </w:t>
            </w:r>
            <w:r w:rsidRPr="00A12D85">
              <w:rPr>
                <w:color w:val="000000"/>
              </w:rPr>
              <w:t>Includes Drugs of Dependence Registers and S4D Drug Registers held in the Pharmacy Department, Ward or other department.</w:t>
            </w:r>
          </w:p>
        </w:tc>
        <w:tc>
          <w:tcPr>
            <w:tcW w:w="1219" w:type="pct"/>
            <w:tcBorders>
              <w:top w:val="nil"/>
              <w:left w:val="nil"/>
              <w:bottom w:val="nil"/>
              <w:right w:val="nil"/>
            </w:tcBorders>
          </w:tcPr>
          <w:p w14:paraId="31F9B066" w14:textId="77777777" w:rsidR="00555DED" w:rsidRPr="00AB7104" w:rsidRDefault="00555DED" w:rsidP="00B279F0">
            <w:pPr>
              <w:spacing w:before="0" w:after="240"/>
            </w:pPr>
            <w:r>
              <w:t>Destroy 2</w:t>
            </w:r>
            <w:r w:rsidRPr="00DD27CF">
              <w:t xml:space="preserve"> years after </w:t>
            </w:r>
            <w:r>
              <w:t xml:space="preserve">date of </w:t>
            </w:r>
            <w:r w:rsidRPr="00DD27CF">
              <w:t>last entry</w:t>
            </w:r>
          </w:p>
        </w:tc>
      </w:tr>
      <w:tr w:rsidR="00555DED" w14:paraId="3D15466B" w14:textId="77777777" w:rsidTr="00424018">
        <w:trPr>
          <w:trHeight w:val="792"/>
          <w:tblCellSpacing w:w="15" w:type="dxa"/>
        </w:trPr>
        <w:tc>
          <w:tcPr>
            <w:tcW w:w="976" w:type="pct"/>
            <w:tcBorders>
              <w:top w:val="nil"/>
              <w:left w:val="nil"/>
              <w:right w:val="nil"/>
            </w:tcBorders>
          </w:tcPr>
          <w:p w14:paraId="463C0673" w14:textId="69B2146A" w:rsidR="00555DED" w:rsidRPr="00E64B2A" w:rsidRDefault="00555DED" w:rsidP="00D424D0">
            <w:pPr>
              <w:spacing w:before="0"/>
            </w:pPr>
            <w:r>
              <w:t>019.026.026</w:t>
            </w:r>
          </w:p>
        </w:tc>
        <w:tc>
          <w:tcPr>
            <w:tcW w:w="2733" w:type="pct"/>
            <w:tcBorders>
              <w:top w:val="nil"/>
              <w:left w:val="nil"/>
              <w:bottom w:val="nil"/>
              <w:right w:val="nil"/>
            </w:tcBorders>
          </w:tcPr>
          <w:p w14:paraId="07D04A24" w14:textId="54AB8309" w:rsidR="00555DED" w:rsidRPr="00DC5B93" w:rsidRDefault="00555DED" w:rsidP="009955F0">
            <w:pPr>
              <w:tabs>
                <w:tab w:val="left" w:pos="2214"/>
              </w:tabs>
              <w:spacing w:before="0" w:after="240"/>
            </w:pPr>
            <w:r w:rsidRPr="00DC5B93">
              <w:t xml:space="preserve">Patient </w:t>
            </w:r>
            <w:r>
              <w:t xml:space="preserve">property, </w:t>
            </w:r>
            <w:r w:rsidRPr="00DC5B93">
              <w:t>money and valuables registers</w:t>
            </w:r>
            <w:r>
              <w:t>.</w:t>
            </w:r>
          </w:p>
        </w:tc>
        <w:tc>
          <w:tcPr>
            <w:tcW w:w="1219" w:type="pct"/>
            <w:tcBorders>
              <w:top w:val="nil"/>
              <w:left w:val="nil"/>
              <w:bottom w:val="nil"/>
              <w:right w:val="nil"/>
            </w:tcBorders>
          </w:tcPr>
          <w:p w14:paraId="5CB8EAD1" w14:textId="77777777" w:rsidR="00555DED" w:rsidRPr="00AB7104" w:rsidRDefault="00555DED" w:rsidP="00DC5B93">
            <w:pPr>
              <w:spacing w:before="0" w:after="240"/>
            </w:pPr>
            <w:r>
              <w:t>Destroy 7</w:t>
            </w:r>
            <w:r w:rsidRPr="00DD27CF">
              <w:t xml:space="preserve"> years after </w:t>
            </w:r>
            <w:r>
              <w:t xml:space="preserve">date of </w:t>
            </w:r>
            <w:r w:rsidRPr="00DD27CF">
              <w:t>last entry</w:t>
            </w:r>
          </w:p>
        </w:tc>
      </w:tr>
      <w:tr w:rsidR="00555DED" w14:paraId="3325DEEF" w14:textId="77777777" w:rsidTr="00760F30">
        <w:trPr>
          <w:trHeight w:val="792"/>
          <w:tblCellSpacing w:w="15" w:type="dxa"/>
        </w:trPr>
        <w:tc>
          <w:tcPr>
            <w:tcW w:w="976" w:type="pct"/>
            <w:tcBorders>
              <w:top w:val="nil"/>
              <w:left w:val="nil"/>
              <w:right w:val="nil"/>
            </w:tcBorders>
          </w:tcPr>
          <w:p w14:paraId="744799C9" w14:textId="59C7E668" w:rsidR="00555DED" w:rsidRPr="00E64B2A" w:rsidRDefault="00555DED" w:rsidP="00D424D0">
            <w:pPr>
              <w:spacing w:before="0"/>
            </w:pPr>
            <w:r>
              <w:t>019.026.028</w:t>
            </w:r>
          </w:p>
        </w:tc>
        <w:tc>
          <w:tcPr>
            <w:tcW w:w="2733" w:type="pct"/>
            <w:tcBorders>
              <w:top w:val="nil"/>
              <w:left w:val="nil"/>
              <w:bottom w:val="nil"/>
              <w:right w:val="nil"/>
            </w:tcBorders>
          </w:tcPr>
          <w:p w14:paraId="79E3BABD" w14:textId="628861B4" w:rsidR="00555DED" w:rsidRPr="00DC5B93" w:rsidRDefault="00555DED" w:rsidP="006843DA">
            <w:pPr>
              <w:tabs>
                <w:tab w:val="left" w:pos="2214"/>
              </w:tabs>
              <w:spacing w:before="0" w:after="240"/>
            </w:pPr>
            <w:r w:rsidRPr="00DC5B93">
              <w:t>Register</w:t>
            </w:r>
            <w:r>
              <w:t>s</w:t>
            </w:r>
            <w:r w:rsidRPr="00DC5B93">
              <w:t xml:space="preserve"> of patient’s admission and account forms (if maintained)</w:t>
            </w:r>
            <w:r>
              <w:t>.</w:t>
            </w:r>
          </w:p>
        </w:tc>
        <w:tc>
          <w:tcPr>
            <w:tcW w:w="1219" w:type="pct"/>
            <w:tcBorders>
              <w:top w:val="nil"/>
              <w:left w:val="nil"/>
              <w:bottom w:val="nil"/>
              <w:right w:val="nil"/>
            </w:tcBorders>
          </w:tcPr>
          <w:p w14:paraId="307FD547" w14:textId="77777777" w:rsidR="00555DED" w:rsidRPr="00AB7104" w:rsidRDefault="00555DED" w:rsidP="0053058F">
            <w:pPr>
              <w:spacing w:before="0" w:after="240"/>
            </w:pPr>
            <w:r>
              <w:t>Destroy 7</w:t>
            </w:r>
            <w:r w:rsidRPr="00DD27CF">
              <w:t xml:space="preserve"> years after </w:t>
            </w:r>
            <w:r>
              <w:t xml:space="preserve">date of </w:t>
            </w:r>
            <w:r w:rsidRPr="00DD27CF">
              <w:t xml:space="preserve">last </w:t>
            </w:r>
            <w:r>
              <w:t>action</w:t>
            </w:r>
          </w:p>
        </w:tc>
      </w:tr>
      <w:tr w:rsidR="00555DED" w:rsidRPr="0073658E" w14:paraId="727A0F7F" w14:textId="77777777" w:rsidTr="0094790B">
        <w:trPr>
          <w:trHeight w:val="1344"/>
          <w:tblCellSpacing w:w="15" w:type="dxa"/>
        </w:trPr>
        <w:tc>
          <w:tcPr>
            <w:tcW w:w="976" w:type="pct"/>
            <w:tcBorders>
              <w:top w:val="nil"/>
              <w:left w:val="nil"/>
              <w:right w:val="nil"/>
            </w:tcBorders>
          </w:tcPr>
          <w:p w14:paraId="1C9F149C" w14:textId="5BBFB6E5" w:rsidR="00555DED" w:rsidRPr="0073658E" w:rsidRDefault="00555DED" w:rsidP="00D424D0">
            <w:pPr>
              <w:spacing w:before="0"/>
            </w:pPr>
            <w:r w:rsidRPr="0073658E">
              <w:t>019.026.029</w:t>
            </w:r>
          </w:p>
        </w:tc>
        <w:tc>
          <w:tcPr>
            <w:tcW w:w="2733" w:type="pct"/>
            <w:tcBorders>
              <w:top w:val="nil"/>
              <w:left w:val="nil"/>
              <w:bottom w:val="nil"/>
              <w:right w:val="nil"/>
            </w:tcBorders>
          </w:tcPr>
          <w:p w14:paraId="1DE666B0" w14:textId="77777777" w:rsidR="00555DED" w:rsidRPr="0073658E" w:rsidRDefault="00555DED" w:rsidP="003B4D26">
            <w:pPr>
              <w:tabs>
                <w:tab w:val="left" w:pos="2214"/>
              </w:tabs>
              <w:spacing w:before="0" w:after="240"/>
            </w:pPr>
            <w:r w:rsidRPr="0073658E">
              <w:t>Registers or Logs of incoming and outgoing correspondence relating to the treatment and care of individual patients and/or clients including referrals.</w:t>
            </w:r>
          </w:p>
        </w:tc>
        <w:tc>
          <w:tcPr>
            <w:tcW w:w="1219" w:type="pct"/>
            <w:tcBorders>
              <w:top w:val="nil"/>
              <w:left w:val="nil"/>
              <w:bottom w:val="nil"/>
              <w:right w:val="nil"/>
            </w:tcBorders>
          </w:tcPr>
          <w:p w14:paraId="2AFE2264" w14:textId="77777777" w:rsidR="00555DED" w:rsidRPr="0073658E" w:rsidRDefault="00555DED" w:rsidP="003B4D26">
            <w:pPr>
              <w:spacing w:before="0" w:after="240"/>
            </w:pPr>
            <w:r w:rsidRPr="0073658E">
              <w:t>Destroy 7 years after last action</w:t>
            </w:r>
          </w:p>
        </w:tc>
      </w:tr>
    </w:tbl>
    <w:p w14:paraId="7482CE02" w14:textId="77777777" w:rsidR="003B4D26" w:rsidRDefault="003B4D26" w:rsidP="00291CF6">
      <w:pPr>
        <w:pStyle w:val="Heading3"/>
        <w:keepNext w:val="0"/>
        <w:spacing w:before="0" w:after="0"/>
      </w:pPr>
    </w:p>
    <w:p w14:paraId="592617D7" w14:textId="50BB14A3" w:rsidR="002D4A47" w:rsidRPr="00B52EBD" w:rsidRDefault="00125EB5" w:rsidP="00291CF6">
      <w:pPr>
        <w:pStyle w:val="Heading3"/>
        <w:keepNext w:val="0"/>
        <w:spacing w:before="0" w:after="0"/>
      </w:pPr>
      <w:r>
        <w:br w:type="page"/>
      </w:r>
      <w:bookmarkStart w:id="77" w:name="_Toc346870674"/>
      <w:bookmarkStart w:id="78" w:name="_Toc128646876"/>
      <w:r w:rsidR="008D1E39" w:rsidRPr="00B52EBD">
        <w:t>Inventory</w:t>
      </w:r>
      <w:bookmarkEnd w:id="77"/>
      <w:bookmarkEnd w:id="78"/>
    </w:p>
    <w:p w14:paraId="256D695A" w14:textId="77777777" w:rsidR="008D1E39" w:rsidRDefault="008D1E39" w:rsidP="005C1D54">
      <w:pPr>
        <w:spacing w:before="120"/>
        <w:rPr>
          <w:lang w:eastAsia="en-AU"/>
        </w:rPr>
      </w:pPr>
      <w:r>
        <w:rPr>
          <w:lang w:eastAsia="en-AU"/>
        </w:rPr>
        <w:t>The activities associated with listing and preparing lists of items and assets in the possession of the agency.</w:t>
      </w:r>
    </w:p>
    <w:p w14:paraId="716F57CA" w14:textId="77777777" w:rsidR="008D1E39" w:rsidRDefault="008D1E39" w:rsidP="008D1E39">
      <w:pPr>
        <w:spacing w:before="0"/>
        <w:rPr>
          <w:lang w:eastAsia="en-AU"/>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681"/>
        <w:gridCol w:w="4536"/>
        <w:gridCol w:w="2093"/>
      </w:tblGrid>
      <w:tr w:rsidR="008D1E39" w14:paraId="3941676D" w14:textId="77777777" w:rsidTr="00555DED">
        <w:trPr>
          <w:tblCellSpacing w:w="15" w:type="dxa"/>
        </w:trPr>
        <w:tc>
          <w:tcPr>
            <w:tcW w:w="985" w:type="pct"/>
            <w:tcBorders>
              <w:top w:val="nil"/>
              <w:left w:val="nil"/>
              <w:bottom w:val="nil"/>
              <w:right w:val="nil"/>
            </w:tcBorders>
            <w:vAlign w:val="center"/>
          </w:tcPr>
          <w:p w14:paraId="5787E621" w14:textId="77777777" w:rsidR="008D1E39" w:rsidRPr="00D463F1" w:rsidRDefault="008D1E39" w:rsidP="00E260F1">
            <w:pPr>
              <w:pStyle w:val="Heading4"/>
            </w:pPr>
            <w:r w:rsidRPr="00D463F1">
              <w:t>Entry No.</w:t>
            </w:r>
          </w:p>
        </w:tc>
        <w:tc>
          <w:tcPr>
            <w:tcW w:w="2711" w:type="pct"/>
            <w:tcBorders>
              <w:top w:val="nil"/>
              <w:left w:val="nil"/>
              <w:bottom w:val="nil"/>
              <w:right w:val="nil"/>
            </w:tcBorders>
            <w:vAlign w:val="center"/>
          </w:tcPr>
          <w:p w14:paraId="139462AC" w14:textId="77777777" w:rsidR="008D1E39" w:rsidRPr="00D463F1" w:rsidRDefault="008D1E39" w:rsidP="00E260F1">
            <w:pPr>
              <w:pStyle w:val="Heading4"/>
            </w:pPr>
            <w:r w:rsidRPr="00D463F1">
              <w:t>Description of Records</w:t>
            </w:r>
          </w:p>
        </w:tc>
        <w:tc>
          <w:tcPr>
            <w:tcW w:w="0" w:type="auto"/>
            <w:tcBorders>
              <w:top w:val="nil"/>
              <w:left w:val="nil"/>
              <w:bottom w:val="nil"/>
              <w:right w:val="nil"/>
            </w:tcBorders>
            <w:vAlign w:val="center"/>
          </w:tcPr>
          <w:p w14:paraId="3E9A1C6D" w14:textId="77777777" w:rsidR="008D1E39" w:rsidRPr="00D463F1" w:rsidRDefault="008D1E39" w:rsidP="00E260F1">
            <w:pPr>
              <w:pStyle w:val="Heading4"/>
            </w:pPr>
            <w:r w:rsidRPr="00D463F1">
              <w:t>Disposal Action</w:t>
            </w:r>
          </w:p>
        </w:tc>
      </w:tr>
      <w:tr w:rsidR="00555DED" w14:paraId="7500A02C" w14:textId="77777777" w:rsidTr="00555DED">
        <w:trPr>
          <w:trHeight w:val="1344"/>
          <w:tblCellSpacing w:w="15" w:type="dxa"/>
        </w:trPr>
        <w:tc>
          <w:tcPr>
            <w:tcW w:w="985" w:type="pct"/>
            <w:tcBorders>
              <w:top w:val="nil"/>
              <w:left w:val="nil"/>
              <w:right w:val="nil"/>
            </w:tcBorders>
          </w:tcPr>
          <w:p w14:paraId="1D2994AB" w14:textId="5AFA6C9C" w:rsidR="00555DED" w:rsidRPr="00E64B2A" w:rsidRDefault="00555DED" w:rsidP="00D424D0">
            <w:pPr>
              <w:spacing w:before="0"/>
            </w:pPr>
            <w:r>
              <w:t>019.061.001</w:t>
            </w:r>
          </w:p>
        </w:tc>
        <w:tc>
          <w:tcPr>
            <w:tcW w:w="2711" w:type="pct"/>
            <w:tcBorders>
              <w:top w:val="nil"/>
              <w:left w:val="nil"/>
              <w:bottom w:val="nil"/>
              <w:right w:val="nil"/>
            </w:tcBorders>
          </w:tcPr>
          <w:p w14:paraId="5F393651" w14:textId="0398A56F" w:rsidR="00555DED" w:rsidRPr="008D1E39" w:rsidRDefault="00555DED" w:rsidP="008D1E39">
            <w:pPr>
              <w:spacing w:before="0" w:after="240"/>
            </w:pPr>
            <w:r w:rsidRPr="008D1E39">
              <w:t>Stock and inventory control records. Includes requisitions</w:t>
            </w:r>
            <w:r>
              <w:t xml:space="preserve"> </w:t>
            </w:r>
            <w:r w:rsidRPr="008D1E39">
              <w:t>and orders for pharmaceutical products or substances and receipts/records of delivery</w:t>
            </w:r>
            <w:r>
              <w:t>.</w:t>
            </w:r>
          </w:p>
        </w:tc>
        <w:tc>
          <w:tcPr>
            <w:tcW w:w="1232" w:type="pct"/>
            <w:tcBorders>
              <w:top w:val="nil"/>
              <w:left w:val="nil"/>
              <w:bottom w:val="nil"/>
              <w:right w:val="nil"/>
            </w:tcBorders>
          </w:tcPr>
          <w:p w14:paraId="30E5A53B" w14:textId="77777777" w:rsidR="00555DED" w:rsidRPr="00AB7104" w:rsidRDefault="00555DED" w:rsidP="008D1E39">
            <w:pPr>
              <w:spacing w:before="0" w:after="240"/>
            </w:pPr>
            <w:r>
              <w:t>Destroy 2</w:t>
            </w:r>
            <w:r w:rsidRPr="00DD27CF">
              <w:t xml:space="preserve"> years after </w:t>
            </w:r>
            <w:r>
              <w:t xml:space="preserve">date of </w:t>
            </w:r>
            <w:r w:rsidRPr="00DD27CF">
              <w:t>last entry</w:t>
            </w:r>
          </w:p>
        </w:tc>
      </w:tr>
    </w:tbl>
    <w:p w14:paraId="531AE6D5" w14:textId="77777777" w:rsidR="00F004B0" w:rsidRPr="00063AA5" w:rsidRDefault="00F004B0" w:rsidP="009D3817">
      <w:pPr>
        <w:pStyle w:val="Heading3"/>
      </w:pPr>
      <w:bookmarkStart w:id="79" w:name="_Toc128646877"/>
      <w:r w:rsidRPr="00F004B0">
        <w:t>Litigation</w:t>
      </w:r>
      <w:bookmarkEnd w:id="79"/>
    </w:p>
    <w:p w14:paraId="4A166B7F" w14:textId="77777777" w:rsidR="00F004B0" w:rsidRDefault="00F004B0" w:rsidP="005C1D54">
      <w:pPr>
        <w:spacing w:before="120"/>
      </w:pPr>
      <w:r>
        <w:t xml:space="preserve">The activities involved in managing lawsuits or legal proceedings between the agency and other parties in a court or other tribunal. Includes briefs for counsel; copies of documents required by or lodged with a court; consultation with the Attorney-General and other agencies; and records documenting compliance with court instructions, </w:t>
      </w:r>
      <w:proofErr w:type="gramStart"/>
      <w:r>
        <w:t>e.g.</w:t>
      </w:r>
      <w:proofErr w:type="gramEnd"/>
      <w:r>
        <w:t xml:space="preserve"> subpoenas and discovery orders.</w:t>
      </w:r>
    </w:p>
    <w:p w14:paraId="5926B31D" w14:textId="77777777" w:rsidR="003F0745" w:rsidRDefault="00E41356" w:rsidP="005C1D54">
      <w:pPr>
        <w:spacing w:before="120"/>
        <w:rPr>
          <w:i/>
        </w:rPr>
      </w:pPr>
      <w:r w:rsidRPr="005E169F">
        <w:rPr>
          <w:i/>
        </w:rPr>
        <w:t>[</w:t>
      </w:r>
      <w:r w:rsidR="003F0745">
        <w:rPr>
          <w:i/>
        </w:rPr>
        <w:t>For litigation not related to clinical services, use LEGAL SERVICES – Litigation.</w:t>
      </w:r>
    </w:p>
    <w:p w14:paraId="3CB2406B" w14:textId="77777777" w:rsidR="00E41356" w:rsidRDefault="00E41356" w:rsidP="005C1D54">
      <w:pPr>
        <w:spacing w:before="120"/>
      </w:pPr>
      <w:r w:rsidRPr="005E169F">
        <w:rPr>
          <w:i/>
        </w:rPr>
        <w:t>For complaints or incidents</w:t>
      </w:r>
      <w:r w:rsidR="003F0745" w:rsidRPr="003F0745">
        <w:rPr>
          <w:i/>
        </w:rPr>
        <w:t xml:space="preserve"> </w:t>
      </w:r>
      <w:r w:rsidR="003F0745">
        <w:rPr>
          <w:i/>
        </w:rPr>
        <w:t>relating to clinical services</w:t>
      </w:r>
      <w:r w:rsidRPr="005E169F">
        <w:rPr>
          <w:i/>
        </w:rPr>
        <w:t xml:space="preserve"> </w:t>
      </w:r>
      <w:r>
        <w:rPr>
          <w:i/>
        </w:rPr>
        <w:t xml:space="preserve">not </w:t>
      </w:r>
      <w:r w:rsidRPr="005E169F">
        <w:rPr>
          <w:i/>
        </w:rPr>
        <w:t xml:space="preserve">resulting in legal action, use </w:t>
      </w:r>
      <w:r w:rsidR="003F0745" w:rsidRPr="0044114F">
        <w:rPr>
          <w:i/>
        </w:rPr>
        <w:t>HEALTH TREATMENT AND CARE -</w:t>
      </w:r>
      <w:r w:rsidR="003F0745">
        <w:rPr>
          <w:i/>
        </w:rPr>
        <w:t xml:space="preserve"> </w:t>
      </w:r>
      <w:r>
        <w:rPr>
          <w:i/>
        </w:rPr>
        <w:t>Public Reaction</w:t>
      </w:r>
      <w:r w:rsidRPr="005E169F">
        <w:rPr>
          <w:i/>
        </w:rPr>
        <w:t>.]</w:t>
      </w:r>
    </w:p>
    <w:p w14:paraId="1D5E1D65" w14:textId="77777777" w:rsidR="00F004B0" w:rsidRDefault="00F004B0" w:rsidP="00F004B0">
      <w:pPr>
        <w:spacing w:before="0"/>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735"/>
        <w:gridCol w:w="4456"/>
        <w:gridCol w:w="2119"/>
      </w:tblGrid>
      <w:tr w:rsidR="00F004B0" w14:paraId="654A2415" w14:textId="77777777" w:rsidTr="00555DED">
        <w:trPr>
          <w:tblCellSpacing w:w="15" w:type="dxa"/>
        </w:trPr>
        <w:tc>
          <w:tcPr>
            <w:tcW w:w="1017" w:type="pct"/>
            <w:tcBorders>
              <w:top w:val="nil"/>
              <w:left w:val="nil"/>
              <w:bottom w:val="nil"/>
              <w:right w:val="nil"/>
            </w:tcBorders>
            <w:vAlign w:val="center"/>
          </w:tcPr>
          <w:p w14:paraId="3E9A5AF9" w14:textId="77777777" w:rsidR="00F004B0" w:rsidRPr="00D463F1" w:rsidRDefault="00F004B0" w:rsidP="00E260F1">
            <w:pPr>
              <w:pStyle w:val="Heading4"/>
            </w:pPr>
            <w:r w:rsidRPr="00D463F1">
              <w:t>Entry No.</w:t>
            </w:r>
          </w:p>
        </w:tc>
        <w:tc>
          <w:tcPr>
            <w:tcW w:w="2663" w:type="pct"/>
            <w:tcBorders>
              <w:top w:val="nil"/>
              <w:left w:val="nil"/>
              <w:bottom w:val="nil"/>
              <w:right w:val="nil"/>
            </w:tcBorders>
            <w:vAlign w:val="center"/>
          </w:tcPr>
          <w:p w14:paraId="42A0CD89" w14:textId="77777777" w:rsidR="00F004B0" w:rsidRPr="00D463F1" w:rsidRDefault="00F004B0" w:rsidP="00E260F1">
            <w:pPr>
              <w:pStyle w:val="Heading4"/>
            </w:pPr>
            <w:r w:rsidRPr="00D463F1">
              <w:t>Description of Records</w:t>
            </w:r>
          </w:p>
        </w:tc>
        <w:tc>
          <w:tcPr>
            <w:tcW w:w="1248" w:type="pct"/>
            <w:tcBorders>
              <w:top w:val="nil"/>
              <w:left w:val="nil"/>
              <w:bottom w:val="nil"/>
              <w:right w:val="nil"/>
            </w:tcBorders>
            <w:vAlign w:val="center"/>
          </w:tcPr>
          <w:p w14:paraId="2DF9DAC3" w14:textId="77777777" w:rsidR="00F004B0" w:rsidRPr="00D463F1" w:rsidRDefault="00F004B0" w:rsidP="00E260F1">
            <w:pPr>
              <w:pStyle w:val="Heading4"/>
            </w:pPr>
            <w:r w:rsidRPr="00D463F1">
              <w:t>Disposal Action</w:t>
            </w:r>
          </w:p>
        </w:tc>
      </w:tr>
      <w:tr w:rsidR="00555DED" w14:paraId="2F296639" w14:textId="77777777" w:rsidTr="00555DED">
        <w:trPr>
          <w:trHeight w:val="3051"/>
          <w:tblCellSpacing w:w="15" w:type="dxa"/>
        </w:trPr>
        <w:tc>
          <w:tcPr>
            <w:tcW w:w="1017" w:type="pct"/>
            <w:tcBorders>
              <w:top w:val="nil"/>
              <w:left w:val="nil"/>
              <w:right w:val="nil"/>
            </w:tcBorders>
          </w:tcPr>
          <w:p w14:paraId="68573123" w14:textId="3BD3162D" w:rsidR="00555DED" w:rsidRPr="00E64B2A" w:rsidRDefault="00555DED" w:rsidP="00D424D0">
            <w:pPr>
              <w:spacing w:before="0"/>
            </w:pPr>
            <w:r>
              <w:t>019.068.001</w:t>
            </w:r>
          </w:p>
        </w:tc>
        <w:tc>
          <w:tcPr>
            <w:tcW w:w="2663" w:type="pct"/>
            <w:tcBorders>
              <w:top w:val="nil"/>
              <w:left w:val="nil"/>
              <w:bottom w:val="nil"/>
              <w:right w:val="nil"/>
            </w:tcBorders>
          </w:tcPr>
          <w:p w14:paraId="7405010D" w14:textId="38D3AF1F" w:rsidR="00555DED" w:rsidRDefault="00555DED" w:rsidP="003F0745">
            <w:pPr>
              <w:spacing w:before="0" w:after="120"/>
            </w:pPr>
            <w:r w:rsidRPr="00800518">
              <w:t>Records relating to</w:t>
            </w:r>
            <w:r>
              <w:t xml:space="preserve"> </w:t>
            </w:r>
            <w:r w:rsidRPr="0044114F">
              <w:t>clinical services</w:t>
            </w:r>
            <w:r>
              <w:t xml:space="preserve"> issues, claims or case matters </w:t>
            </w:r>
            <w:r w:rsidRPr="00AA7291">
              <w:t>involving</w:t>
            </w:r>
            <w:r w:rsidRPr="00800518">
              <w:t xml:space="preserve"> legal action</w:t>
            </w:r>
            <w:r w:rsidRPr="00AA7291">
              <w:t xml:space="preserve"> </w:t>
            </w:r>
            <w:r>
              <w:t xml:space="preserve">and </w:t>
            </w:r>
            <w:r w:rsidRPr="00AA7291">
              <w:t>the health facility and its patients/clients</w:t>
            </w:r>
            <w:r>
              <w:t>,</w:t>
            </w:r>
            <w:r w:rsidRPr="00800518">
              <w:t xml:space="preserve"> </w:t>
            </w:r>
            <w:r>
              <w:t>that:</w:t>
            </w:r>
          </w:p>
          <w:p w14:paraId="7F063ACB" w14:textId="2BF21A32" w:rsidR="00555DED" w:rsidRPr="008002E0" w:rsidRDefault="00555DED" w:rsidP="003C79D4">
            <w:pPr>
              <w:pStyle w:val="ListParagraph"/>
              <w:numPr>
                <w:ilvl w:val="0"/>
                <w:numId w:val="10"/>
              </w:numPr>
              <w:jc w:val="left"/>
              <w:rPr>
                <w:rFonts w:ascii="Times New Roman" w:hAnsi="Times New Roman" w:cs="Times New Roman"/>
                <w:sz w:val="24"/>
              </w:rPr>
            </w:pPr>
            <w:r w:rsidRPr="008002E0">
              <w:rPr>
                <w:rFonts w:ascii="Times New Roman" w:hAnsi="Times New Roman" w:cs="Times New Roman"/>
                <w:sz w:val="24"/>
              </w:rPr>
              <w:t xml:space="preserve">are of major public interest or </w:t>
            </w:r>
            <w:proofErr w:type="gramStart"/>
            <w:r w:rsidRPr="008002E0">
              <w:rPr>
                <w:rFonts w:ascii="Times New Roman" w:hAnsi="Times New Roman" w:cs="Times New Roman"/>
                <w:sz w:val="24"/>
              </w:rPr>
              <w:t>controversy;</w:t>
            </w:r>
            <w:proofErr w:type="gramEnd"/>
          </w:p>
          <w:p w14:paraId="2D0A6D51" w14:textId="76A3F598" w:rsidR="00555DED" w:rsidRPr="008002E0" w:rsidRDefault="00555DED" w:rsidP="003C79D4">
            <w:pPr>
              <w:pStyle w:val="ListParagraph"/>
              <w:numPr>
                <w:ilvl w:val="0"/>
                <w:numId w:val="10"/>
              </w:numPr>
              <w:jc w:val="left"/>
              <w:rPr>
                <w:rFonts w:ascii="Times New Roman" w:hAnsi="Times New Roman" w:cs="Times New Roman"/>
                <w:sz w:val="24"/>
              </w:rPr>
            </w:pPr>
            <w:r w:rsidRPr="008002E0">
              <w:rPr>
                <w:rFonts w:ascii="Times New Roman" w:hAnsi="Times New Roman" w:cs="Times New Roman"/>
                <w:sz w:val="24"/>
              </w:rPr>
              <w:t>are precedent</w:t>
            </w:r>
            <w:r>
              <w:rPr>
                <w:rFonts w:ascii="Times New Roman" w:hAnsi="Times New Roman" w:cs="Times New Roman"/>
                <w:sz w:val="24"/>
              </w:rPr>
              <w:t xml:space="preserve"> </w:t>
            </w:r>
            <w:r w:rsidRPr="008002E0">
              <w:rPr>
                <w:rFonts w:ascii="Times New Roman" w:hAnsi="Times New Roman" w:cs="Times New Roman"/>
                <w:sz w:val="24"/>
              </w:rPr>
              <w:t xml:space="preserve">setting in </w:t>
            </w:r>
            <w:proofErr w:type="gramStart"/>
            <w:r w:rsidRPr="008002E0">
              <w:rPr>
                <w:rFonts w:ascii="Times New Roman" w:hAnsi="Times New Roman" w:cs="Times New Roman"/>
                <w:sz w:val="24"/>
              </w:rPr>
              <w:t>nature;</w:t>
            </w:r>
            <w:proofErr w:type="gramEnd"/>
          </w:p>
          <w:p w14:paraId="041081BD" w14:textId="77777777" w:rsidR="00555DED" w:rsidRPr="00272E5C" w:rsidRDefault="00555DED" w:rsidP="003C79D4">
            <w:pPr>
              <w:pStyle w:val="ListParagraph"/>
              <w:numPr>
                <w:ilvl w:val="0"/>
                <w:numId w:val="10"/>
              </w:numPr>
              <w:spacing w:after="120"/>
              <w:jc w:val="left"/>
              <w:rPr>
                <w:rFonts w:ascii="Times New Roman" w:hAnsi="Times New Roman" w:cs="Times New Roman"/>
                <w:sz w:val="24"/>
              </w:rPr>
            </w:pPr>
            <w:r w:rsidRPr="00272E5C">
              <w:rPr>
                <w:rFonts w:ascii="Times New Roman" w:hAnsi="Times New Roman" w:cs="Times New Roman"/>
                <w:sz w:val="24"/>
              </w:rPr>
              <w:t>resulted in significant changes to the service or facility's policy and/or procedures.</w:t>
            </w:r>
          </w:p>
        </w:tc>
        <w:tc>
          <w:tcPr>
            <w:tcW w:w="1248" w:type="pct"/>
            <w:tcBorders>
              <w:top w:val="nil"/>
              <w:left w:val="nil"/>
              <w:bottom w:val="nil"/>
              <w:right w:val="nil"/>
            </w:tcBorders>
          </w:tcPr>
          <w:p w14:paraId="084DE3D0" w14:textId="77777777" w:rsidR="00555DED" w:rsidRPr="00AB7104" w:rsidRDefault="00555DED" w:rsidP="00F004B0">
            <w:pPr>
              <w:spacing w:before="0" w:after="240"/>
            </w:pPr>
            <w:r>
              <w:t>Retain as Territory Archives</w:t>
            </w:r>
          </w:p>
        </w:tc>
      </w:tr>
      <w:tr w:rsidR="00555DED" w14:paraId="7CFDD4B1" w14:textId="77777777" w:rsidTr="0094150E">
        <w:trPr>
          <w:trHeight w:val="3051"/>
          <w:tblCellSpacing w:w="15" w:type="dxa"/>
        </w:trPr>
        <w:tc>
          <w:tcPr>
            <w:tcW w:w="1017" w:type="pct"/>
            <w:tcBorders>
              <w:top w:val="nil"/>
              <w:left w:val="nil"/>
              <w:right w:val="nil"/>
            </w:tcBorders>
          </w:tcPr>
          <w:p w14:paraId="7CE4680D" w14:textId="4398CCA0" w:rsidR="00555DED" w:rsidRPr="00E64B2A" w:rsidRDefault="00555DED" w:rsidP="00D424D0">
            <w:pPr>
              <w:spacing w:before="0"/>
            </w:pPr>
            <w:r>
              <w:t>019.068.002</w:t>
            </w:r>
          </w:p>
        </w:tc>
        <w:tc>
          <w:tcPr>
            <w:tcW w:w="2663" w:type="pct"/>
            <w:tcBorders>
              <w:top w:val="nil"/>
              <w:left w:val="nil"/>
              <w:bottom w:val="nil"/>
              <w:right w:val="nil"/>
            </w:tcBorders>
          </w:tcPr>
          <w:p w14:paraId="6178B095" w14:textId="40C4B120" w:rsidR="00555DED" w:rsidRDefault="00555DED" w:rsidP="003F0745">
            <w:pPr>
              <w:spacing w:before="0" w:after="120"/>
            </w:pPr>
            <w:r w:rsidRPr="00800518">
              <w:t>Records relating to</w:t>
            </w:r>
            <w:r>
              <w:t xml:space="preserve"> </w:t>
            </w:r>
            <w:r w:rsidRPr="0044114F">
              <w:t>clinical services</w:t>
            </w:r>
            <w:r>
              <w:t xml:space="preserve"> issues, claims or case matters </w:t>
            </w:r>
            <w:r w:rsidRPr="00AA7291">
              <w:t>involving</w:t>
            </w:r>
            <w:r w:rsidRPr="00800518">
              <w:t xml:space="preserve"> legal action</w:t>
            </w:r>
            <w:r w:rsidRPr="00AA7291">
              <w:t xml:space="preserve"> </w:t>
            </w:r>
            <w:r>
              <w:t xml:space="preserve">and </w:t>
            </w:r>
            <w:r w:rsidRPr="00AA7291">
              <w:t>the health facility and its patients/clients</w:t>
            </w:r>
            <w:r>
              <w:t>,</w:t>
            </w:r>
            <w:r w:rsidRPr="00800518">
              <w:t xml:space="preserve"> </w:t>
            </w:r>
            <w:r>
              <w:t>that:</w:t>
            </w:r>
          </w:p>
          <w:p w14:paraId="6E1B39B0" w14:textId="77777777" w:rsidR="00555DED" w:rsidRPr="0044114F" w:rsidRDefault="00555DED" w:rsidP="003C79D4">
            <w:pPr>
              <w:pStyle w:val="ListParagraph"/>
              <w:numPr>
                <w:ilvl w:val="0"/>
                <w:numId w:val="11"/>
              </w:numPr>
              <w:spacing w:after="120"/>
              <w:jc w:val="left"/>
              <w:rPr>
                <w:rFonts w:ascii="Times New Roman" w:hAnsi="Times New Roman" w:cs="Times New Roman"/>
                <w:sz w:val="24"/>
              </w:rPr>
            </w:pPr>
            <w:r w:rsidRPr="0044114F">
              <w:rPr>
                <w:rFonts w:ascii="Times New Roman" w:hAnsi="Times New Roman" w:cs="Times New Roman"/>
                <w:sz w:val="24"/>
              </w:rPr>
              <w:t xml:space="preserve">are not of major public interest or </w:t>
            </w:r>
            <w:proofErr w:type="gramStart"/>
            <w:r w:rsidRPr="0044114F">
              <w:rPr>
                <w:rFonts w:ascii="Times New Roman" w:hAnsi="Times New Roman" w:cs="Times New Roman"/>
                <w:sz w:val="24"/>
              </w:rPr>
              <w:t>controversy;</w:t>
            </w:r>
            <w:proofErr w:type="gramEnd"/>
          </w:p>
          <w:p w14:paraId="258114EB" w14:textId="77777777" w:rsidR="00555DED" w:rsidRPr="0044114F" w:rsidRDefault="00555DED" w:rsidP="003C79D4">
            <w:pPr>
              <w:pStyle w:val="ListParagraph"/>
              <w:numPr>
                <w:ilvl w:val="0"/>
                <w:numId w:val="11"/>
              </w:numPr>
              <w:spacing w:after="120"/>
              <w:jc w:val="left"/>
              <w:rPr>
                <w:rFonts w:ascii="Times New Roman" w:hAnsi="Times New Roman" w:cs="Times New Roman"/>
                <w:sz w:val="24"/>
              </w:rPr>
            </w:pPr>
            <w:r w:rsidRPr="0044114F">
              <w:rPr>
                <w:rFonts w:ascii="Times New Roman" w:hAnsi="Times New Roman" w:cs="Times New Roman"/>
                <w:sz w:val="24"/>
              </w:rPr>
              <w:t>are not precedent</w:t>
            </w:r>
            <w:r>
              <w:rPr>
                <w:rFonts w:ascii="Times New Roman" w:hAnsi="Times New Roman" w:cs="Times New Roman"/>
                <w:sz w:val="24"/>
              </w:rPr>
              <w:t xml:space="preserve"> </w:t>
            </w:r>
            <w:r w:rsidRPr="0044114F">
              <w:rPr>
                <w:rFonts w:ascii="Times New Roman" w:hAnsi="Times New Roman" w:cs="Times New Roman"/>
                <w:sz w:val="24"/>
              </w:rPr>
              <w:t xml:space="preserve">setting in </w:t>
            </w:r>
            <w:proofErr w:type="gramStart"/>
            <w:r w:rsidRPr="0044114F">
              <w:rPr>
                <w:rFonts w:ascii="Times New Roman" w:hAnsi="Times New Roman" w:cs="Times New Roman"/>
                <w:sz w:val="24"/>
              </w:rPr>
              <w:t>nature;</w:t>
            </w:r>
            <w:proofErr w:type="gramEnd"/>
          </w:p>
          <w:p w14:paraId="640C3823" w14:textId="77777777" w:rsidR="00555DED" w:rsidRPr="00272E5C" w:rsidRDefault="00555DED" w:rsidP="003C79D4">
            <w:pPr>
              <w:pStyle w:val="ListParagraph"/>
              <w:numPr>
                <w:ilvl w:val="0"/>
                <w:numId w:val="11"/>
              </w:numPr>
              <w:spacing w:after="120"/>
              <w:jc w:val="left"/>
              <w:rPr>
                <w:rFonts w:ascii="Times New Roman" w:hAnsi="Times New Roman" w:cs="Times New Roman"/>
                <w:sz w:val="24"/>
              </w:rPr>
            </w:pPr>
            <w:r w:rsidRPr="00272E5C">
              <w:rPr>
                <w:rFonts w:ascii="Times New Roman" w:hAnsi="Times New Roman" w:cs="Times New Roman"/>
                <w:sz w:val="24"/>
              </w:rPr>
              <w:t>did not resulting in significant changes to the service or facility’s policy and/or procedures.</w:t>
            </w:r>
          </w:p>
        </w:tc>
        <w:tc>
          <w:tcPr>
            <w:tcW w:w="1248" w:type="pct"/>
            <w:tcBorders>
              <w:top w:val="nil"/>
              <w:left w:val="nil"/>
              <w:bottom w:val="nil"/>
              <w:right w:val="nil"/>
            </w:tcBorders>
          </w:tcPr>
          <w:p w14:paraId="43D27C78" w14:textId="133CCFB3" w:rsidR="00555DED" w:rsidRPr="00AB7104" w:rsidRDefault="00555DED" w:rsidP="00F004B0">
            <w:pPr>
              <w:spacing w:before="0" w:after="240"/>
            </w:pPr>
            <w:r>
              <w:t>Destroy 7 years after last action</w:t>
            </w:r>
          </w:p>
        </w:tc>
      </w:tr>
    </w:tbl>
    <w:p w14:paraId="5A7CBEBF" w14:textId="77777777" w:rsidR="00214D33" w:rsidRDefault="00214D33">
      <w:r>
        <w:br w:type="page"/>
      </w:r>
    </w:p>
    <w:p w14:paraId="7EAE81B2" w14:textId="77777777" w:rsidR="00214D33" w:rsidRPr="00063AA5" w:rsidRDefault="00214D33" w:rsidP="00214D33">
      <w:pPr>
        <w:pStyle w:val="Heading3"/>
      </w:pPr>
      <w:bookmarkStart w:id="80" w:name="_Toc109908605"/>
      <w:bookmarkStart w:id="81" w:name="_Toc128646878"/>
      <w:r w:rsidRPr="00F004B0">
        <w:t>Litigation</w:t>
      </w:r>
      <w:r>
        <w:t xml:space="preserve"> (continued)</w:t>
      </w:r>
      <w:bookmarkEnd w:id="80"/>
      <w:bookmarkEnd w:id="81"/>
    </w:p>
    <w:p w14:paraId="07B2817A" w14:textId="77777777" w:rsidR="00214D33" w:rsidRDefault="00214D33" w:rsidP="00214D33">
      <w:pPr>
        <w:spacing w:before="120"/>
      </w:pPr>
      <w:r>
        <w:t xml:space="preserve">The activities involved in managing lawsuits or legal proceedings between the agency and other parties in a court or other tribunal. Includes briefs for counsel; copies of documents required by or lodged with a court; consultation with the Attorney-General and other agencies; and records documenting compliance with court instructions, </w:t>
      </w:r>
      <w:proofErr w:type="gramStart"/>
      <w:r>
        <w:t>e.g.</w:t>
      </w:r>
      <w:proofErr w:type="gramEnd"/>
      <w:r>
        <w:t xml:space="preserve"> subpoenas and discovery orders.</w:t>
      </w:r>
    </w:p>
    <w:p w14:paraId="661DE9E1" w14:textId="77777777" w:rsidR="00214D33" w:rsidRDefault="00214D33" w:rsidP="00214D33">
      <w:pPr>
        <w:spacing w:before="120"/>
        <w:rPr>
          <w:i/>
        </w:rPr>
      </w:pPr>
      <w:r w:rsidRPr="005E169F">
        <w:rPr>
          <w:i/>
        </w:rPr>
        <w:t>[</w:t>
      </w:r>
      <w:r>
        <w:rPr>
          <w:i/>
        </w:rPr>
        <w:t>For litigation not related to clinical services, use LEGAL SERVICES – Litigation.</w:t>
      </w:r>
    </w:p>
    <w:p w14:paraId="24A23E4C" w14:textId="77777777" w:rsidR="00214D33" w:rsidRDefault="00214D33" w:rsidP="00214D33">
      <w:pPr>
        <w:spacing w:before="120"/>
      </w:pPr>
      <w:r w:rsidRPr="005E169F">
        <w:rPr>
          <w:i/>
        </w:rPr>
        <w:t>For complaints or incidents</w:t>
      </w:r>
      <w:r w:rsidRPr="003F0745">
        <w:rPr>
          <w:i/>
        </w:rPr>
        <w:t xml:space="preserve"> </w:t>
      </w:r>
      <w:r>
        <w:rPr>
          <w:i/>
        </w:rPr>
        <w:t>relating to clinical services</w:t>
      </w:r>
      <w:r w:rsidRPr="005E169F">
        <w:rPr>
          <w:i/>
        </w:rPr>
        <w:t xml:space="preserve"> </w:t>
      </w:r>
      <w:r>
        <w:rPr>
          <w:i/>
        </w:rPr>
        <w:t xml:space="preserve">not </w:t>
      </w:r>
      <w:r w:rsidRPr="005E169F">
        <w:rPr>
          <w:i/>
        </w:rPr>
        <w:t xml:space="preserve">resulting in legal action, use </w:t>
      </w:r>
      <w:r w:rsidRPr="0044114F">
        <w:rPr>
          <w:i/>
        </w:rPr>
        <w:t>HEALTH TREATMENT AND CARE -</w:t>
      </w:r>
      <w:r>
        <w:rPr>
          <w:i/>
        </w:rPr>
        <w:t xml:space="preserve"> Public Reaction</w:t>
      </w:r>
      <w:r w:rsidRPr="005E169F">
        <w:rPr>
          <w:i/>
        </w:rPr>
        <w:t>.]</w:t>
      </w:r>
    </w:p>
    <w:p w14:paraId="7F3CB01D" w14:textId="77777777" w:rsidR="00214D33" w:rsidRDefault="00214D33" w:rsidP="00214D33">
      <w:pPr>
        <w:spacing w:before="0"/>
      </w:pPr>
    </w:p>
    <w:tbl>
      <w:tblPr>
        <w:tblW w:w="4981" w:type="pct"/>
        <w:tblCellSpacing w:w="15" w:type="dxa"/>
        <w:tblCellMar>
          <w:top w:w="15" w:type="dxa"/>
          <w:left w:w="15" w:type="dxa"/>
          <w:bottom w:w="15" w:type="dxa"/>
          <w:right w:w="15" w:type="dxa"/>
        </w:tblCellMar>
        <w:tblLook w:val="0000" w:firstRow="0" w:lastRow="0" w:firstColumn="0" w:lastColumn="0" w:noHBand="0" w:noVBand="0"/>
      </w:tblPr>
      <w:tblGrid>
        <w:gridCol w:w="1728"/>
        <w:gridCol w:w="4439"/>
        <w:gridCol w:w="2111"/>
      </w:tblGrid>
      <w:tr w:rsidR="00214D33" w14:paraId="355A1762" w14:textId="77777777" w:rsidTr="00D424D0">
        <w:trPr>
          <w:trHeight w:val="319"/>
          <w:tblCellSpacing w:w="15" w:type="dxa"/>
        </w:trPr>
        <w:tc>
          <w:tcPr>
            <w:tcW w:w="1017" w:type="pct"/>
            <w:tcBorders>
              <w:top w:val="nil"/>
              <w:left w:val="nil"/>
              <w:bottom w:val="nil"/>
              <w:right w:val="nil"/>
            </w:tcBorders>
            <w:vAlign w:val="center"/>
          </w:tcPr>
          <w:p w14:paraId="563D45D0" w14:textId="77777777" w:rsidR="00214D33" w:rsidRPr="00D463F1" w:rsidRDefault="00214D33" w:rsidP="00E260F1">
            <w:pPr>
              <w:pStyle w:val="Heading4"/>
            </w:pPr>
            <w:r w:rsidRPr="00D463F1">
              <w:t>Entry No.</w:t>
            </w:r>
          </w:p>
        </w:tc>
        <w:tc>
          <w:tcPr>
            <w:tcW w:w="2663" w:type="pct"/>
            <w:tcBorders>
              <w:top w:val="nil"/>
              <w:left w:val="nil"/>
              <w:bottom w:val="nil"/>
              <w:right w:val="nil"/>
            </w:tcBorders>
            <w:vAlign w:val="center"/>
          </w:tcPr>
          <w:p w14:paraId="07AC3161" w14:textId="77777777" w:rsidR="00214D33" w:rsidRPr="00D463F1" w:rsidRDefault="00214D33" w:rsidP="00E260F1">
            <w:pPr>
              <w:pStyle w:val="Heading4"/>
            </w:pPr>
            <w:r w:rsidRPr="00D463F1">
              <w:t>Description of Records</w:t>
            </w:r>
          </w:p>
        </w:tc>
        <w:tc>
          <w:tcPr>
            <w:tcW w:w="1248" w:type="pct"/>
            <w:tcBorders>
              <w:top w:val="nil"/>
              <w:left w:val="nil"/>
              <w:bottom w:val="nil"/>
              <w:right w:val="nil"/>
            </w:tcBorders>
            <w:vAlign w:val="center"/>
          </w:tcPr>
          <w:p w14:paraId="73EF1088" w14:textId="77777777" w:rsidR="00214D33" w:rsidRPr="00D463F1" w:rsidRDefault="00214D33" w:rsidP="00E260F1">
            <w:pPr>
              <w:pStyle w:val="Heading4"/>
            </w:pPr>
            <w:r w:rsidRPr="00D463F1">
              <w:t>Disposal Action</w:t>
            </w:r>
          </w:p>
        </w:tc>
      </w:tr>
      <w:tr w:rsidR="00555DED" w14:paraId="11D88C0E" w14:textId="77777777" w:rsidTr="00D424D0">
        <w:trPr>
          <w:trHeight w:val="1852"/>
          <w:tblCellSpacing w:w="15" w:type="dxa"/>
        </w:trPr>
        <w:tc>
          <w:tcPr>
            <w:tcW w:w="1017" w:type="pct"/>
            <w:tcBorders>
              <w:top w:val="nil"/>
              <w:left w:val="nil"/>
              <w:right w:val="nil"/>
            </w:tcBorders>
          </w:tcPr>
          <w:p w14:paraId="6400D543" w14:textId="6859B87E" w:rsidR="00555DED" w:rsidRPr="00E30546" w:rsidRDefault="00555DED" w:rsidP="00D424D0">
            <w:pPr>
              <w:spacing w:before="0"/>
            </w:pPr>
            <w:r>
              <w:br w:type="page"/>
              <w:t>019.068.003</w:t>
            </w:r>
          </w:p>
          <w:p w14:paraId="0F025930" w14:textId="77777777" w:rsidR="00555DED" w:rsidRDefault="00555DED" w:rsidP="00E30546"/>
          <w:p w14:paraId="5C3FECAE" w14:textId="77777777" w:rsidR="00555DED" w:rsidRPr="00E64B2A" w:rsidRDefault="00555DED" w:rsidP="00E30546">
            <w:pPr>
              <w:jc w:val="center"/>
            </w:pPr>
          </w:p>
        </w:tc>
        <w:tc>
          <w:tcPr>
            <w:tcW w:w="2663" w:type="pct"/>
            <w:tcBorders>
              <w:top w:val="nil"/>
              <w:left w:val="nil"/>
              <w:bottom w:val="nil"/>
              <w:right w:val="nil"/>
            </w:tcBorders>
          </w:tcPr>
          <w:p w14:paraId="7736D691" w14:textId="691613BC" w:rsidR="00555DED" w:rsidRPr="00DF4335" w:rsidRDefault="00555DED" w:rsidP="006A5097">
            <w:pPr>
              <w:spacing w:before="0" w:after="240"/>
              <w:rPr>
                <w:i/>
              </w:rPr>
            </w:pPr>
            <w:r w:rsidRPr="00800518">
              <w:t>Subpoenas and discovery orders</w:t>
            </w:r>
            <w:r>
              <w:t xml:space="preserve"> </w:t>
            </w:r>
            <w:r w:rsidRPr="00800518">
              <w:t>involving the health service or facility</w:t>
            </w:r>
            <w:r>
              <w:t>.</w:t>
            </w:r>
            <w:r w:rsidR="00D76E35">
              <w:t xml:space="preserve"> </w:t>
            </w:r>
            <w:r w:rsidRPr="00DF4335">
              <w:rPr>
                <w:i/>
              </w:rPr>
              <w:t xml:space="preserve">[For </w:t>
            </w:r>
            <w:r w:rsidRPr="00DF4335">
              <w:rPr>
                <w:rFonts w:cs="Calibri"/>
                <w:i/>
              </w:rPr>
              <w:t>subpoenas and discovery orders relating to other litigation not directly involving the health service or facility, use INFORMATION MANAGEMENT – Enquiries.]</w:t>
            </w:r>
          </w:p>
        </w:tc>
        <w:tc>
          <w:tcPr>
            <w:tcW w:w="1248" w:type="pct"/>
            <w:tcBorders>
              <w:top w:val="nil"/>
              <w:left w:val="nil"/>
              <w:bottom w:val="nil"/>
              <w:right w:val="nil"/>
            </w:tcBorders>
          </w:tcPr>
          <w:p w14:paraId="0DD2701D" w14:textId="77777777" w:rsidR="00555DED" w:rsidRDefault="00555DED" w:rsidP="00F004B0">
            <w:pPr>
              <w:spacing w:before="0" w:after="240"/>
            </w:pPr>
            <w:r>
              <w:t>Destroy 7 years after last action</w:t>
            </w:r>
          </w:p>
          <w:p w14:paraId="5D23D0B1" w14:textId="77777777" w:rsidR="00555DED" w:rsidRDefault="00555DED" w:rsidP="00E30546"/>
          <w:p w14:paraId="4209ED11" w14:textId="77777777" w:rsidR="00555DED" w:rsidRPr="00E30546" w:rsidRDefault="00555DED" w:rsidP="00E30546"/>
        </w:tc>
      </w:tr>
    </w:tbl>
    <w:p w14:paraId="1679F573" w14:textId="77777777" w:rsidR="002A0BD3" w:rsidRDefault="002A0BD3" w:rsidP="005A49CB">
      <w:pPr>
        <w:pStyle w:val="Heading3"/>
      </w:pPr>
      <w:bookmarkStart w:id="82" w:name="_Toc128646879"/>
      <w:r w:rsidRPr="002A0BD3">
        <w:t>Procedures</w:t>
      </w:r>
      <w:bookmarkEnd w:id="82"/>
    </w:p>
    <w:p w14:paraId="5FC9FC51" w14:textId="77777777" w:rsidR="002A0BD3" w:rsidRDefault="0081258B" w:rsidP="0081258B">
      <w:pPr>
        <w:rPr>
          <w:lang w:eastAsia="en-AU"/>
        </w:rPr>
      </w:pPr>
      <w:r>
        <w:rPr>
          <w:lang w:eastAsia="en-AU"/>
        </w:rPr>
        <w:t>Standard methods of operating laid down by the agency according to formulated policy.</w:t>
      </w:r>
    </w:p>
    <w:p w14:paraId="62E18A76" w14:textId="77777777" w:rsidR="0081258B" w:rsidRDefault="0081258B" w:rsidP="0081258B">
      <w:pPr>
        <w:spacing w:before="0"/>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681"/>
        <w:gridCol w:w="4536"/>
        <w:gridCol w:w="2093"/>
      </w:tblGrid>
      <w:tr w:rsidR="0081258B" w14:paraId="2D3D3C9F" w14:textId="77777777" w:rsidTr="0081258B">
        <w:trPr>
          <w:tblCellSpacing w:w="15" w:type="dxa"/>
        </w:trPr>
        <w:tc>
          <w:tcPr>
            <w:tcW w:w="0" w:type="auto"/>
            <w:tcBorders>
              <w:top w:val="nil"/>
              <w:left w:val="nil"/>
              <w:bottom w:val="nil"/>
              <w:right w:val="nil"/>
            </w:tcBorders>
            <w:vAlign w:val="center"/>
          </w:tcPr>
          <w:p w14:paraId="0189C54F" w14:textId="77777777" w:rsidR="0081258B" w:rsidRPr="00D463F1" w:rsidRDefault="0081258B" w:rsidP="00E260F1">
            <w:pPr>
              <w:pStyle w:val="Heading4"/>
            </w:pPr>
            <w:r w:rsidRPr="00D463F1">
              <w:t>Entry No.</w:t>
            </w:r>
          </w:p>
        </w:tc>
        <w:tc>
          <w:tcPr>
            <w:tcW w:w="0" w:type="auto"/>
            <w:tcBorders>
              <w:top w:val="nil"/>
              <w:left w:val="nil"/>
              <w:bottom w:val="nil"/>
              <w:right w:val="nil"/>
            </w:tcBorders>
            <w:vAlign w:val="center"/>
          </w:tcPr>
          <w:p w14:paraId="1D632584" w14:textId="77777777" w:rsidR="0081258B" w:rsidRPr="00D463F1" w:rsidRDefault="0081258B" w:rsidP="00E260F1">
            <w:pPr>
              <w:pStyle w:val="Heading4"/>
            </w:pPr>
            <w:r w:rsidRPr="00D463F1">
              <w:t>Description of Records</w:t>
            </w:r>
          </w:p>
        </w:tc>
        <w:tc>
          <w:tcPr>
            <w:tcW w:w="0" w:type="auto"/>
            <w:tcBorders>
              <w:top w:val="nil"/>
              <w:left w:val="nil"/>
              <w:bottom w:val="nil"/>
              <w:right w:val="nil"/>
            </w:tcBorders>
            <w:vAlign w:val="center"/>
          </w:tcPr>
          <w:p w14:paraId="7FA30D2C" w14:textId="77777777" w:rsidR="0081258B" w:rsidRPr="00D463F1" w:rsidRDefault="0081258B" w:rsidP="00E260F1">
            <w:pPr>
              <w:pStyle w:val="Heading4"/>
            </w:pPr>
            <w:r w:rsidRPr="00D463F1">
              <w:t>Disposal Action</w:t>
            </w:r>
          </w:p>
        </w:tc>
      </w:tr>
      <w:tr w:rsidR="00555DED" w14:paraId="22897067" w14:textId="77777777" w:rsidTr="00555DED">
        <w:trPr>
          <w:trHeight w:val="2688"/>
          <w:tblCellSpacing w:w="15" w:type="dxa"/>
        </w:trPr>
        <w:tc>
          <w:tcPr>
            <w:tcW w:w="985" w:type="pct"/>
            <w:tcBorders>
              <w:top w:val="nil"/>
              <w:left w:val="nil"/>
              <w:right w:val="nil"/>
            </w:tcBorders>
          </w:tcPr>
          <w:p w14:paraId="214B63B9" w14:textId="20A80956" w:rsidR="00555DED" w:rsidRPr="00E64B2A" w:rsidRDefault="00555DED" w:rsidP="00D424D0">
            <w:pPr>
              <w:spacing w:before="0"/>
            </w:pPr>
            <w:r>
              <w:t>019.082.001</w:t>
            </w:r>
          </w:p>
        </w:tc>
        <w:tc>
          <w:tcPr>
            <w:tcW w:w="2711" w:type="pct"/>
            <w:tcBorders>
              <w:top w:val="nil"/>
              <w:left w:val="nil"/>
              <w:bottom w:val="nil"/>
              <w:right w:val="nil"/>
            </w:tcBorders>
          </w:tcPr>
          <w:p w14:paraId="643D8061" w14:textId="5D4DEAC1" w:rsidR="00555DED" w:rsidRPr="0081258B" w:rsidRDefault="00555DED" w:rsidP="00A73042">
            <w:pPr>
              <w:spacing w:before="0" w:after="240"/>
            </w:pPr>
            <w:r w:rsidRPr="0081258B">
              <w:t xml:space="preserve">Records relating to the </w:t>
            </w:r>
            <w:r>
              <w:t xml:space="preserve">Pathology Laboratory’s </w:t>
            </w:r>
            <w:r w:rsidRPr="0081258B">
              <w:t>services approved methodologies, standard procedures and methods for the conduct of tests and medical procedures</w:t>
            </w:r>
            <w:r>
              <w:t>.</w:t>
            </w:r>
          </w:p>
        </w:tc>
        <w:tc>
          <w:tcPr>
            <w:tcW w:w="1232" w:type="pct"/>
            <w:tcBorders>
              <w:top w:val="nil"/>
              <w:left w:val="nil"/>
              <w:bottom w:val="nil"/>
              <w:right w:val="nil"/>
            </w:tcBorders>
          </w:tcPr>
          <w:p w14:paraId="2672F0B7" w14:textId="71B6DA23" w:rsidR="00555DED" w:rsidRPr="00AB7104" w:rsidRDefault="00E260F1" w:rsidP="0081258B">
            <w:pPr>
              <w:spacing w:before="0" w:after="240"/>
            </w:pPr>
            <w:r w:rsidRPr="00E260F1">
              <w:t>Destroy in accordance with current National Pathology Accreditation Advisory Council (NPAAC) Standards</w:t>
            </w:r>
            <w:r w:rsidRPr="00E260F1" w:rsidDel="00E260F1">
              <w:t xml:space="preserve"> </w:t>
            </w:r>
          </w:p>
        </w:tc>
      </w:tr>
    </w:tbl>
    <w:p w14:paraId="2FB01150" w14:textId="77777777" w:rsidR="00214D33" w:rsidRDefault="00214D33" w:rsidP="00DE0B50">
      <w:pPr>
        <w:pStyle w:val="Heading3"/>
      </w:pPr>
    </w:p>
    <w:p w14:paraId="1094EA0E" w14:textId="77777777" w:rsidR="00214D33" w:rsidRDefault="00214D33" w:rsidP="00214D33">
      <w:pPr>
        <w:rPr>
          <w:color w:val="000080"/>
          <w:spacing w:val="0"/>
          <w:szCs w:val="26"/>
        </w:rPr>
      </w:pPr>
      <w:r>
        <w:br w:type="page"/>
      </w:r>
    </w:p>
    <w:p w14:paraId="3BE3D335" w14:textId="77777777" w:rsidR="00F70626" w:rsidRDefault="005E169F" w:rsidP="00DE0B50">
      <w:pPr>
        <w:pStyle w:val="Heading3"/>
      </w:pPr>
      <w:bookmarkStart w:id="83" w:name="_Toc128646880"/>
      <w:r w:rsidRPr="005E169F">
        <w:t>Public Reaction</w:t>
      </w:r>
      <w:bookmarkEnd w:id="83"/>
    </w:p>
    <w:p w14:paraId="2E2A73F8" w14:textId="77777777" w:rsidR="005E169F" w:rsidRDefault="005E169F" w:rsidP="005E169F">
      <w:pPr>
        <w:rPr>
          <w:lang w:eastAsia="en-AU"/>
        </w:rPr>
      </w:pPr>
      <w:r w:rsidRPr="005E169F">
        <w:rPr>
          <w:lang w:eastAsia="en-AU"/>
        </w:rPr>
        <w:t>The process of handling public reaction to an agency's policies or services.  Includes anonymous letters, letters of complaint and letters of congratulations or appreciation received from the public.</w:t>
      </w:r>
    </w:p>
    <w:p w14:paraId="2DAFB129" w14:textId="77777777" w:rsidR="00E41356" w:rsidRPr="005E169F" w:rsidRDefault="00E41356" w:rsidP="005E169F">
      <w:r w:rsidRPr="005E169F">
        <w:rPr>
          <w:i/>
        </w:rPr>
        <w:t>[For complaints or incidents resulting in legal action, use Litigation.]</w:t>
      </w:r>
    </w:p>
    <w:p w14:paraId="482C30FC" w14:textId="77777777" w:rsidR="005E169F" w:rsidRDefault="005E169F" w:rsidP="005E169F">
      <w:pPr>
        <w:spacing w:before="0"/>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681"/>
        <w:gridCol w:w="4536"/>
        <w:gridCol w:w="2093"/>
      </w:tblGrid>
      <w:tr w:rsidR="005E169F" w14:paraId="162A7074" w14:textId="77777777" w:rsidTr="00A5030E">
        <w:trPr>
          <w:tblCellSpacing w:w="15" w:type="dxa"/>
        </w:trPr>
        <w:tc>
          <w:tcPr>
            <w:tcW w:w="0" w:type="auto"/>
            <w:tcBorders>
              <w:top w:val="nil"/>
              <w:left w:val="nil"/>
              <w:bottom w:val="nil"/>
              <w:right w:val="nil"/>
            </w:tcBorders>
            <w:vAlign w:val="center"/>
          </w:tcPr>
          <w:p w14:paraId="62600B23" w14:textId="77777777" w:rsidR="005E169F" w:rsidRPr="00D463F1" w:rsidRDefault="005E169F" w:rsidP="00E260F1">
            <w:pPr>
              <w:pStyle w:val="Heading4"/>
            </w:pPr>
            <w:r w:rsidRPr="00D463F1">
              <w:t>Entry No.</w:t>
            </w:r>
          </w:p>
        </w:tc>
        <w:tc>
          <w:tcPr>
            <w:tcW w:w="0" w:type="auto"/>
            <w:tcBorders>
              <w:top w:val="nil"/>
              <w:left w:val="nil"/>
              <w:bottom w:val="nil"/>
              <w:right w:val="nil"/>
            </w:tcBorders>
            <w:vAlign w:val="center"/>
          </w:tcPr>
          <w:p w14:paraId="19982485" w14:textId="77777777" w:rsidR="005E169F" w:rsidRPr="00D463F1" w:rsidRDefault="005E169F" w:rsidP="00E260F1">
            <w:pPr>
              <w:pStyle w:val="Heading4"/>
            </w:pPr>
            <w:r w:rsidRPr="00D463F1">
              <w:t>Description of Records</w:t>
            </w:r>
          </w:p>
        </w:tc>
        <w:tc>
          <w:tcPr>
            <w:tcW w:w="0" w:type="auto"/>
            <w:tcBorders>
              <w:top w:val="nil"/>
              <w:left w:val="nil"/>
              <w:bottom w:val="nil"/>
              <w:right w:val="nil"/>
            </w:tcBorders>
            <w:vAlign w:val="center"/>
          </w:tcPr>
          <w:p w14:paraId="7CBDBDE2" w14:textId="77777777" w:rsidR="005E169F" w:rsidRPr="00D463F1" w:rsidRDefault="005E169F" w:rsidP="00E260F1">
            <w:pPr>
              <w:pStyle w:val="Heading4"/>
            </w:pPr>
            <w:r w:rsidRPr="00D463F1">
              <w:t>Disposal Action</w:t>
            </w:r>
          </w:p>
        </w:tc>
      </w:tr>
      <w:tr w:rsidR="00555DED" w:rsidRPr="005E169F" w14:paraId="573AEFFB" w14:textId="77777777" w:rsidTr="00555DED">
        <w:trPr>
          <w:trHeight w:val="1896"/>
          <w:tblCellSpacing w:w="15" w:type="dxa"/>
        </w:trPr>
        <w:tc>
          <w:tcPr>
            <w:tcW w:w="984" w:type="pct"/>
            <w:tcBorders>
              <w:top w:val="nil"/>
              <w:left w:val="nil"/>
              <w:right w:val="nil"/>
            </w:tcBorders>
          </w:tcPr>
          <w:p w14:paraId="7528D499" w14:textId="2B9EF8BF" w:rsidR="00555DED" w:rsidRPr="005E169F" w:rsidRDefault="00555DED" w:rsidP="00D424D0">
            <w:pPr>
              <w:spacing w:before="0"/>
            </w:pPr>
            <w:r>
              <w:t>019.084.001</w:t>
            </w:r>
          </w:p>
        </w:tc>
        <w:tc>
          <w:tcPr>
            <w:tcW w:w="2711" w:type="pct"/>
            <w:tcBorders>
              <w:top w:val="nil"/>
              <w:left w:val="nil"/>
              <w:bottom w:val="nil"/>
              <w:right w:val="nil"/>
            </w:tcBorders>
          </w:tcPr>
          <w:p w14:paraId="3A70F635" w14:textId="6052854A" w:rsidR="00555DED" w:rsidRPr="00E41356" w:rsidRDefault="00555DED" w:rsidP="003F4A63">
            <w:pPr>
              <w:spacing w:before="0" w:after="240"/>
              <w:rPr>
                <w:color w:val="000000"/>
              </w:rPr>
            </w:pPr>
            <w:r w:rsidRPr="005E169F">
              <w:t>Records documenting complaints and incidents</w:t>
            </w:r>
            <w:r>
              <w:t xml:space="preserve">, including those investigated by </w:t>
            </w:r>
            <w:r>
              <w:rPr>
                <w:rStyle w:val="htmltxt1"/>
              </w:rPr>
              <w:t xml:space="preserve">the Human Rights Commissioner, </w:t>
            </w:r>
            <w:r w:rsidRPr="005E169F">
              <w:t>not involving legal action</w:t>
            </w:r>
            <w:r>
              <w:rPr>
                <w:rStyle w:val="htmltxt1"/>
              </w:rPr>
              <w:t>, which resulted in significant changes to services, policies, procedures or involved significant public or political interest.</w:t>
            </w:r>
          </w:p>
        </w:tc>
        <w:tc>
          <w:tcPr>
            <w:tcW w:w="1232" w:type="pct"/>
            <w:tcBorders>
              <w:top w:val="nil"/>
              <w:left w:val="nil"/>
              <w:bottom w:val="nil"/>
              <w:right w:val="nil"/>
            </w:tcBorders>
          </w:tcPr>
          <w:p w14:paraId="1AA21637" w14:textId="77777777" w:rsidR="00555DED" w:rsidRPr="005E169F" w:rsidRDefault="00555DED" w:rsidP="00A5030E">
            <w:pPr>
              <w:spacing w:before="0" w:after="240"/>
            </w:pPr>
            <w:r>
              <w:t>Retain as Territory Archives</w:t>
            </w:r>
          </w:p>
        </w:tc>
      </w:tr>
      <w:tr w:rsidR="002E4113" w:rsidRPr="005E169F" w14:paraId="195D5D98" w14:textId="77777777" w:rsidTr="00555DED">
        <w:trPr>
          <w:trHeight w:val="1620"/>
          <w:tblCellSpacing w:w="15" w:type="dxa"/>
        </w:trPr>
        <w:tc>
          <w:tcPr>
            <w:tcW w:w="984" w:type="pct"/>
            <w:tcBorders>
              <w:top w:val="nil"/>
              <w:left w:val="nil"/>
              <w:bottom w:val="nil"/>
              <w:right w:val="nil"/>
            </w:tcBorders>
          </w:tcPr>
          <w:p w14:paraId="581764AA" w14:textId="4498202B" w:rsidR="002E4113" w:rsidRPr="005E169F" w:rsidRDefault="002E4113" w:rsidP="00D424D0">
            <w:pPr>
              <w:spacing w:before="0"/>
            </w:pPr>
            <w:r>
              <w:t>019.084.002</w:t>
            </w:r>
          </w:p>
        </w:tc>
        <w:tc>
          <w:tcPr>
            <w:tcW w:w="2711" w:type="pct"/>
            <w:tcBorders>
              <w:top w:val="nil"/>
              <w:left w:val="nil"/>
              <w:bottom w:val="nil"/>
              <w:right w:val="nil"/>
            </w:tcBorders>
          </w:tcPr>
          <w:p w14:paraId="147DBBC1" w14:textId="30DF4696" w:rsidR="002E4113" w:rsidRPr="00E41356" w:rsidRDefault="002E4113" w:rsidP="00A5030E">
            <w:pPr>
              <w:spacing w:before="0" w:after="240"/>
            </w:pPr>
            <w:r w:rsidRPr="005E169F">
              <w:t>Records documenting complaints and incidents</w:t>
            </w:r>
            <w:r>
              <w:t xml:space="preserve">, including those investigated by </w:t>
            </w:r>
            <w:r>
              <w:rPr>
                <w:rStyle w:val="htmltxt1"/>
              </w:rPr>
              <w:t>the Human Rights Commissioner,</w:t>
            </w:r>
            <w:r w:rsidRPr="005E169F">
              <w:t xml:space="preserve"> not involving legal action</w:t>
            </w:r>
            <w:r>
              <w:rPr>
                <w:rStyle w:val="htmltxt1"/>
              </w:rPr>
              <w:t xml:space="preserve"> or with no significant public or political interest.</w:t>
            </w:r>
          </w:p>
        </w:tc>
        <w:tc>
          <w:tcPr>
            <w:tcW w:w="1232" w:type="pct"/>
            <w:tcBorders>
              <w:top w:val="nil"/>
              <w:left w:val="nil"/>
              <w:bottom w:val="nil"/>
              <w:right w:val="nil"/>
            </w:tcBorders>
          </w:tcPr>
          <w:p w14:paraId="3698A777" w14:textId="1F39599E" w:rsidR="002E4113" w:rsidRPr="005E169F" w:rsidRDefault="002E4113" w:rsidP="00A5030E">
            <w:pPr>
              <w:spacing w:before="0" w:after="240"/>
            </w:pPr>
            <w:r>
              <w:t>Destroy 7 years after last action, or 25 years after date of birth, whichever is later</w:t>
            </w:r>
          </w:p>
        </w:tc>
      </w:tr>
      <w:tr w:rsidR="002E4113" w:rsidRPr="005E169F" w14:paraId="4220DAC2" w14:textId="77777777" w:rsidTr="00555DED">
        <w:trPr>
          <w:trHeight w:val="1620"/>
          <w:tblCellSpacing w:w="15" w:type="dxa"/>
        </w:trPr>
        <w:tc>
          <w:tcPr>
            <w:tcW w:w="984" w:type="pct"/>
            <w:tcBorders>
              <w:top w:val="nil"/>
              <w:left w:val="nil"/>
              <w:right w:val="nil"/>
            </w:tcBorders>
          </w:tcPr>
          <w:p w14:paraId="6A7E8157" w14:textId="1497722D" w:rsidR="002E4113" w:rsidRDefault="002E4113" w:rsidP="00A5030E">
            <w:pPr>
              <w:spacing w:before="0"/>
            </w:pPr>
            <w:r>
              <w:t>019.084.003</w:t>
            </w:r>
          </w:p>
        </w:tc>
        <w:tc>
          <w:tcPr>
            <w:tcW w:w="2711" w:type="pct"/>
            <w:tcBorders>
              <w:top w:val="nil"/>
              <w:left w:val="nil"/>
              <w:bottom w:val="nil"/>
              <w:right w:val="nil"/>
            </w:tcBorders>
          </w:tcPr>
          <w:p w14:paraId="01750EBC" w14:textId="00A3AA35" w:rsidR="002E4113" w:rsidRDefault="002E4113" w:rsidP="002E4113">
            <w:pPr>
              <w:spacing w:before="0" w:after="120"/>
            </w:pPr>
            <w:r w:rsidRPr="005E169F">
              <w:t>Records documenting complaints and incidents</w:t>
            </w:r>
            <w:r>
              <w:t xml:space="preserve"> involving allegations of:</w:t>
            </w:r>
          </w:p>
          <w:p w14:paraId="02C2F600" w14:textId="77777777" w:rsidR="002E4113" w:rsidRDefault="002E4113" w:rsidP="002E4113">
            <w:pPr>
              <w:spacing w:before="0" w:after="120"/>
            </w:pPr>
            <w:r>
              <w:t>- sexual assault or abuse</w:t>
            </w:r>
          </w:p>
          <w:p w14:paraId="1234DE58" w14:textId="0EDB7378" w:rsidR="002E4113" w:rsidRPr="005E169F" w:rsidRDefault="002E4113" w:rsidP="002E4113">
            <w:pPr>
              <w:spacing w:before="0" w:after="240"/>
            </w:pPr>
            <w:r>
              <w:t xml:space="preserve">- </w:t>
            </w:r>
            <w:r w:rsidR="00CA6CBD">
              <w:t>p</w:t>
            </w:r>
            <w:r>
              <w:t>hysical abuse and neglect subject to mandatory reporting. Includes the abuse and neglect of children, young people and other vulnerable persons such as the elderly, disabled or person in care subject to mandatory reporting</w:t>
            </w:r>
            <w:r w:rsidR="00CA6CBD">
              <w:t>.</w:t>
            </w:r>
          </w:p>
        </w:tc>
        <w:tc>
          <w:tcPr>
            <w:tcW w:w="1232" w:type="pct"/>
            <w:tcBorders>
              <w:top w:val="nil"/>
              <w:left w:val="nil"/>
              <w:bottom w:val="nil"/>
              <w:right w:val="nil"/>
            </w:tcBorders>
          </w:tcPr>
          <w:p w14:paraId="1142937D" w14:textId="0A721F63" w:rsidR="002E4113" w:rsidRDefault="004E7BEA" w:rsidP="00A5030E">
            <w:pPr>
              <w:spacing w:before="0" w:after="240"/>
            </w:pPr>
            <w:r w:rsidRPr="004E7BEA">
              <w:t xml:space="preserve">Destroy </w:t>
            </w:r>
            <w:r>
              <w:t>15</w:t>
            </w:r>
            <w:r w:rsidRPr="004E7BEA">
              <w:t xml:space="preserve"> years after last action, or </w:t>
            </w:r>
            <w:r>
              <w:t>7</w:t>
            </w:r>
            <w:r w:rsidRPr="004E7BEA">
              <w:t>5 years after date of birth, whichever is later</w:t>
            </w:r>
          </w:p>
        </w:tc>
      </w:tr>
    </w:tbl>
    <w:p w14:paraId="7BF2B837" w14:textId="366B64C0" w:rsidR="00930BE7" w:rsidRPr="00063AA5" w:rsidRDefault="00930BE7" w:rsidP="00555DED">
      <w:pPr>
        <w:pStyle w:val="Heading3"/>
      </w:pPr>
      <w:bookmarkStart w:id="84" w:name="_Toc128646881"/>
      <w:r w:rsidRPr="00905A86">
        <w:t>Quality Assurance</w:t>
      </w:r>
      <w:bookmarkEnd w:id="84"/>
    </w:p>
    <w:p w14:paraId="29920507" w14:textId="77777777" w:rsidR="00930BE7" w:rsidRDefault="00930BE7" w:rsidP="00930BE7">
      <w:pPr>
        <w:rPr>
          <w:lang w:eastAsia="en-AU"/>
        </w:rPr>
      </w:pPr>
      <w:r>
        <w:rPr>
          <w:lang w:eastAsia="en-AU"/>
        </w:rPr>
        <w:t>The activities involved with the development, monitoring and reviewing of quality assurance programs.</w:t>
      </w:r>
    </w:p>
    <w:p w14:paraId="61D79883" w14:textId="77777777" w:rsidR="00930BE7" w:rsidRDefault="00930BE7" w:rsidP="00930BE7">
      <w:pPr>
        <w:spacing w:before="0"/>
      </w:pPr>
    </w:p>
    <w:tbl>
      <w:tblPr>
        <w:tblW w:w="4921" w:type="pct"/>
        <w:tblCellSpacing w:w="15" w:type="dxa"/>
        <w:tblCellMar>
          <w:top w:w="15" w:type="dxa"/>
          <w:left w:w="15" w:type="dxa"/>
          <w:bottom w:w="15" w:type="dxa"/>
          <w:right w:w="15" w:type="dxa"/>
        </w:tblCellMar>
        <w:tblLook w:val="0000" w:firstRow="0" w:lastRow="0" w:firstColumn="0" w:lastColumn="0" w:noHBand="0" w:noVBand="0"/>
      </w:tblPr>
      <w:tblGrid>
        <w:gridCol w:w="1638"/>
        <w:gridCol w:w="4501"/>
        <w:gridCol w:w="2040"/>
      </w:tblGrid>
      <w:tr w:rsidR="00930BE7" w14:paraId="6E9ED7AD" w14:textId="77777777" w:rsidTr="00CA6CBD">
        <w:trPr>
          <w:trHeight w:val="264"/>
          <w:tblCellSpacing w:w="15" w:type="dxa"/>
        </w:trPr>
        <w:tc>
          <w:tcPr>
            <w:tcW w:w="0" w:type="auto"/>
            <w:tcBorders>
              <w:top w:val="nil"/>
              <w:left w:val="nil"/>
              <w:bottom w:val="nil"/>
              <w:right w:val="nil"/>
            </w:tcBorders>
            <w:vAlign w:val="center"/>
          </w:tcPr>
          <w:p w14:paraId="2702B18F" w14:textId="77777777" w:rsidR="00930BE7" w:rsidRPr="00D463F1" w:rsidRDefault="00930BE7" w:rsidP="00E260F1">
            <w:pPr>
              <w:pStyle w:val="Heading4"/>
            </w:pPr>
            <w:r w:rsidRPr="00D463F1">
              <w:t>Entry No.</w:t>
            </w:r>
          </w:p>
        </w:tc>
        <w:tc>
          <w:tcPr>
            <w:tcW w:w="2733" w:type="pct"/>
            <w:tcBorders>
              <w:top w:val="nil"/>
              <w:left w:val="nil"/>
              <w:bottom w:val="nil"/>
              <w:right w:val="nil"/>
            </w:tcBorders>
            <w:vAlign w:val="center"/>
          </w:tcPr>
          <w:p w14:paraId="2D6277DE" w14:textId="77777777" w:rsidR="00930BE7" w:rsidRPr="00D463F1" w:rsidRDefault="00930BE7" w:rsidP="00E260F1">
            <w:pPr>
              <w:pStyle w:val="Heading4"/>
            </w:pPr>
            <w:r w:rsidRPr="00D463F1">
              <w:t>Description of Records</w:t>
            </w:r>
          </w:p>
        </w:tc>
        <w:tc>
          <w:tcPr>
            <w:tcW w:w="0" w:type="auto"/>
            <w:tcBorders>
              <w:top w:val="nil"/>
              <w:left w:val="nil"/>
              <w:bottom w:val="nil"/>
              <w:right w:val="nil"/>
            </w:tcBorders>
            <w:vAlign w:val="center"/>
          </w:tcPr>
          <w:p w14:paraId="359D4CFA" w14:textId="77777777" w:rsidR="00930BE7" w:rsidRPr="00D463F1" w:rsidRDefault="00930BE7" w:rsidP="00E260F1">
            <w:pPr>
              <w:pStyle w:val="Heading4"/>
            </w:pPr>
            <w:r w:rsidRPr="00D463F1">
              <w:t>Disposal Action</w:t>
            </w:r>
          </w:p>
        </w:tc>
      </w:tr>
      <w:tr w:rsidR="00555DED" w14:paraId="3F8CC822" w14:textId="77777777" w:rsidTr="00CA6CBD">
        <w:trPr>
          <w:trHeight w:val="2063"/>
          <w:tblCellSpacing w:w="15" w:type="dxa"/>
        </w:trPr>
        <w:tc>
          <w:tcPr>
            <w:tcW w:w="974" w:type="pct"/>
            <w:tcBorders>
              <w:top w:val="nil"/>
              <w:left w:val="nil"/>
              <w:right w:val="nil"/>
            </w:tcBorders>
          </w:tcPr>
          <w:p w14:paraId="5EC50547" w14:textId="17B75D31" w:rsidR="00555DED" w:rsidRPr="00E64B2A" w:rsidRDefault="00555DED" w:rsidP="00D424D0">
            <w:pPr>
              <w:spacing w:before="0"/>
            </w:pPr>
            <w:r>
              <w:t>019.085.001</w:t>
            </w:r>
          </w:p>
        </w:tc>
        <w:tc>
          <w:tcPr>
            <w:tcW w:w="2733" w:type="pct"/>
            <w:tcBorders>
              <w:top w:val="nil"/>
              <w:left w:val="nil"/>
              <w:bottom w:val="nil"/>
              <w:right w:val="nil"/>
            </w:tcBorders>
          </w:tcPr>
          <w:p w14:paraId="09920D2C" w14:textId="13E974B9" w:rsidR="00555DED" w:rsidRDefault="00555DED" w:rsidP="00930BE7">
            <w:pPr>
              <w:spacing w:before="0" w:after="240"/>
            </w:pPr>
            <w:r w:rsidRPr="00CF59DF">
              <w:t xml:space="preserve">Records relating to the certification, implementation and audit of </w:t>
            </w:r>
            <w:r>
              <w:t xml:space="preserve">Pathology Laboratory </w:t>
            </w:r>
            <w:r w:rsidRPr="00CF59DF">
              <w:t>processes and services. This includes quality control</w:t>
            </w:r>
            <w:r>
              <w:t xml:space="preserve"> </w:t>
            </w:r>
            <w:r w:rsidRPr="00CF59DF">
              <w:t>and quality assurance records.</w:t>
            </w:r>
          </w:p>
          <w:p w14:paraId="47685154" w14:textId="068DD0DB" w:rsidR="00555DED" w:rsidRPr="00CF59DF" w:rsidRDefault="00555DED" w:rsidP="00930BE7">
            <w:pPr>
              <w:spacing w:before="0" w:after="240"/>
            </w:pPr>
          </w:p>
        </w:tc>
        <w:tc>
          <w:tcPr>
            <w:tcW w:w="1220" w:type="pct"/>
            <w:tcBorders>
              <w:top w:val="nil"/>
              <w:left w:val="nil"/>
              <w:bottom w:val="nil"/>
              <w:right w:val="nil"/>
            </w:tcBorders>
          </w:tcPr>
          <w:p w14:paraId="0804E9DF" w14:textId="4BC8034B" w:rsidR="00555DED" w:rsidRPr="00AB7104" w:rsidRDefault="00F957A8" w:rsidP="00930BE7">
            <w:pPr>
              <w:spacing w:before="0" w:after="240"/>
            </w:pPr>
            <w:r>
              <w:t>Destroy in accordance with current National Pathology Accreditation Advisory Council (NPAAC) Standards</w:t>
            </w:r>
          </w:p>
        </w:tc>
      </w:tr>
    </w:tbl>
    <w:p w14:paraId="1E758650" w14:textId="7E2FA489" w:rsidR="00F957A8" w:rsidRDefault="00CA6CBD" w:rsidP="00F957A8">
      <w:pPr>
        <w:pStyle w:val="Heading3"/>
        <w:spacing w:before="0"/>
      </w:pPr>
      <w:bookmarkStart w:id="85" w:name="_Toc128646882"/>
      <w:r w:rsidRPr="00F004B0">
        <w:t>Reporting</w:t>
      </w:r>
      <w:bookmarkEnd w:id="85"/>
    </w:p>
    <w:p w14:paraId="3A5F3908" w14:textId="6885313E" w:rsidR="00F004B0" w:rsidRDefault="00F004B0" w:rsidP="00F004B0">
      <w:r>
        <w:t xml:space="preserve">The processes associated with initiating or providing a formal response to a situation or request (either internal, external or as a requirement of corporate policies, regulation, or legislation, </w:t>
      </w:r>
      <w:proofErr w:type="gramStart"/>
      <w:r>
        <w:t>e.g.</w:t>
      </w:r>
      <w:proofErr w:type="gramEnd"/>
      <w:r>
        <w:t xml:space="preserve"> Annual Report). Includes statistics and returns.</w:t>
      </w:r>
    </w:p>
    <w:p w14:paraId="721BAAE4" w14:textId="38751167" w:rsidR="00F004B0" w:rsidRDefault="00F004B0" w:rsidP="00F004B0">
      <w:r>
        <w:t xml:space="preserve">Note: Reports resulting from a routine activity, </w:t>
      </w:r>
      <w:proofErr w:type="gramStart"/>
      <w:r>
        <w:t>e.g.</w:t>
      </w:r>
      <w:proofErr w:type="gramEnd"/>
      <w:r>
        <w:t xml:space="preserve"> inspection reports, form part of that activity, i.e. Reporting</w:t>
      </w:r>
      <w:r w:rsidR="00555DED">
        <w:t>, and</w:t>
      </w:r>
      <w:r>
        <w:t xml:space="preserve"> should be classified as part of the greater activity generating the report.</w:t>
      </w:r>
    </w:p>
    <w:p w14:paraId="2A77D581" w14:textId="77777777" w:rsidR="00F004B0" w:rsidRDefault="00F004B0" w:rsidP="00F004B0">
      <w:pPr>
        <w:rPr>
          <w:i/>
          <w:iCs/>
        </w:rPr>
      </w:pPr>
      <w:r>
        <w:rPr>
          <w:i/>
          <w:iCs/>
        </w:rPr>
        <w:t>[For the Annual Report drafting process, use PUBLICATIONS - Drafting.</w:t>
      </w:r>
    </w:p>
    <w:p w14:paraId="52468643" w14:textId="11376592" w:rsidR="00F004B0" w:rsidRDefault="00F004B0" w:rsidP="00F004B0">
      <w:pPr>
        <w:rPr>
          <w:i/>
          <w:iCs/>
        </w:rPr>
      </w:pPr>
      <w:r>
        <w:rPr>
          <w:i/>
          <w:iCs/>
        </w:rPr>
        <w:t xml:space="preserve">For submissions of annual reports to the </w:t>
      </w:r>
      <w:proofErr w:type="gramStart"/>
      <w:r>
        <w:rPr>
          <w:i/>
          <w:iCs/>
        </w:rPr>
        <w:t>Portfolio Minister</w:t>
      </w:r>
      <w:proofErr w:type="gramEnd"/>
      <w:r>
        <w:rPr>
          <w:i/>
          <w:iCs/>
        </w:rPr>
        <w:t xml:space="preserve">, use GOVERNMENT </w:t>
      </w:r>
      <w:r w:rsidR="00555DED">
        <w:rPr>
          <w:i/>
          <w:iCs/>
        </w:rPr>
        <w:t xml:space="preserve">&amp; STAKEHOLDER </w:t>
      </w:r>
      <w:r>
        <w:rPr>
          <w:i/>
          <w:iCs/>
        </w:rPr>
        <w:t>RELATIONS - Compliance.]</w:t>
      </w:r>
    </w:p>
    <w:p w14:paraId="76998E5B" w14:textId="77777777" w:rsidR="00F004B0" w:rsidRPr="00EB66A3" w:rsidRDefault="00F004B0" w:rsidP="00F004B0">
      <w:pPr>
        <w:spacing w:before="0"/>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2037"/>
        <w:gridCol w:w="4333"/>
        <w:gridCol w:w="1940"/>
      </w:tblGrid>
      <w:tr w:rsidR="00F004B0" w14:paraId="06838A33" w14:textId="77777777" w:rsidTr="00F957A8">
        <w:trPr>
          <w:tblCellSpacing w:w="15" w:type="dxa"/>
        </w:trPr>
        <w:tc>
          <w:tcPr>
            <w:tcW w:w="1199" w:type="pct"/>
            <w:tcBorders>
              <w:top w:val="nil"/>
              <w:left w:val="nil"/>
              <w:bottom w:val="nil"/>
              <w:right w:val="nil"/>
            </w:tcBorders>
            <w:vAlign w:val="center"/>
          </w:tcPr>
          <w:p w14:paraId="7BF726FA" w14:textId="77777777" w:rsidR="00F004B0" w:rsidRPr="00D463F1" w:rsidRDefault="00F004B0" w:rsidP="00E260F1">
            <w:pPr>
              <w:pStyle w:val="Heading4"/>
            </w:pPr>
            <w:r w:rsidRPr="00D463F1">
              <w:t>Entry No.</w:t>
            </w:r>
          </w:p>
        </w:tc>
        <w:tc>
          <w:tcPr>
            <w:tcW w:w="2589" w:type="pct"/>
            <w:tcBorders>
              <w:top w:val="nil"/>
              <w:left w:val="nil"/>
              <w:bottom w:val="nil"/>
              <w:right w:val="nil"/>
            </w:tcBorders>
            <w:vAlign w:val="center"/>
          </w:tcPr>
          <w:p w14:paraId="539F30A4" w14:textId="77777777" w:rsidR="00F004B0" w:rsidRPr="00D463F1" w:rsidRDefault="00F004B0" w:rsidP="00E260F1">
            <w:pPr>
              <w:pStyle w:val="Heading4"/>
            </w:pPr>
            <w:r w:rsidRPr="00D463F1">
              <w:t>Description of Records</w:t>
            </w:r>
          </w:p>
        </w:tc>
        <w:tc>
          <w:tcPr>
            <w:tcW w:w="1140" w:type="pct"/>
            <w:tcBorders>
              <w:top w:val="nil"/>
              <w:left w:val="nil"/>
              <w:bottom w:val="nil"/>
              <w:right w:val="nil"/>
            </w:tcBorders>
            <w:vAlign w:val="center"/>
          </w:tcPr>
          <w:p w14:paraId="1D19EC1B" w14:textId="77777777" w:rsidR="00F004B0" w:rsidRPr="00D463F1" w:rsidRDefault="00F004B0" w:rsidP="00E260F1">
            <w:pPr>
              <w:pStyle w:val="Heading4"/>
            </w:pPr>
            <w:r w:rsidRPr="00D463F1">
              <w:t>Disposal Action</w:t>
            </w:r>
          </w:p>
        </w:tc>
      </w:tr>
      <w:tr w:rsidR="00F957A8" w14:paraId="64EDBEB9" w14:textId="77777777" w:rsidTr="00F957A8">
        <w:trPr>
          <w:trHeight w:val="1620"/>
          <w:tblCellSpacing w:w="15" w:type="dxa"/>
        </w:trPr>
        <w:tc>
          <w:tcPr>
            <w:tcW w:w="1199" w:type="pct"/>
            <w:tcBorders>
              <w:top w:val="nil"/>
              <w:left w:val="nil"/>
              <w:right w:val="nil"/>
            </w:tcBorders>
          </w:tcPr>
          <w:p w14:paraId="7F597774" w14:textId="547AC4F4" w:rsidR="00F957A8" w:rsidRPr="00E64B2A" w:rsidRDefault="00F957A8" w:rsidP="00D424D0">
            <w:pPr>
              <w:spacing w:before="0"/>
            </w:pPr>
            <w:r>
              <w:t>019.088.001</w:t>
            </w:r>
          </w:p>
        </w:tc>
        <w:tc>
          <w:tcPr>
            <w:tcW w:w="2589" w:type="pct"/>
            <w:tcBorders>
              <w:top w:val="nil"/>
              <w:left w:val="nil"/>
              <w:bottom w:val="nil"/>
              <w:right w:val="nil"/>
            </w:tcBorders>
          </w:tcPr>
          <w:p w14:paraId="26488E6F" w14:textId="518C5C13" w:rsidR="00F957A8" w:rsidRPr="00AA47FC" w:rsidRDefault="00F957A8" w:rsidP="00146017">
            <w:pPr>
              <w:spacing w:before="0" w:after="240"/>
            </w:pPr>
            <w:r>
              <w:t>Original copies</w:t>
            </w:r>
            <w:r w:rsidRPr="00800518">
              <w:t xml:space="preserve"> of data collection forms</w:t>
            </w:r>
            <w:r>
              <w:t>,</w:t>
            </w:r>
            <w:r w:rsidRPr="00800518">
              <w:t xml:space="preserve"> </w:t>
            </w:r>
            <w:r>
              <w:t>including</w:t>
            </w:r>
            <w:r w:rsidRPr="00800518">
              <w:t xml:space="preserve"> </w:t>
            </w:r>
            <w:r>
              <w:t>midwife data collection</w:t>
            </w:r>
            <w:r w:rsidRPr="00800518">
              <w:t>, admitted patient statistics, brain injury, etc.</w:t>
            </w:r>
            <w:r w:rsidRPr="004766A7">
              <w:t xml:space="preserve"> </w:t>
            </w:r>
            <w:r>
              <w:rPr>
                <w:rFonts w:cs="Calibri"/>
              </w:rPr>
              <w:t>submitted by hospitals and held by the Public Health Agency.</w:t>
            </w:r>
          </w:p>
        </w:tc>
        <w:tc>
          <w:tcPr>
            <w:tcW w:w="1140" w:type="pct"/>
            <w:tcBorders>
              <w:top w:val="nil"/>
              <w:left w:val="nil"/>
              <w:bottom w:val="nil"/>
              <w:right w:val="nil"/>
            </w:tcBorders>
          </w:tcPr>
          <w:p w14:paraId="488D0460" w14:textId="4F1B1CA5" w:rsidR="00F957A8" w:rsidRPr="00AB7104" w:rsidRDefault="00F957A8" w:rsidP="00F004B0">
            <w:pPr>
              <w:spacing w:before="0" w:after="240"/>
            </w:pPr>
            <w:r w:rsidRPr="006D4748">
              <w:t>Retain until administrative or reference use ceases, then destroy (NAP)</w:t>
            </w:r>
          </w:p>
        </w:tc>
      </w:tr>
      <w:tr w:rsidR="00F957A8" w14:paraId="591C2BB5" w14:textId="77777777" w:rsidTr="00F957A8">
        <w:trPr>
          <w:trHeight w:val="1068"/>
          <w:tblCellSpacing w:w="15" w:type="dxa"/>
        </w:trPr>
        <w:tc>
          <w:tcPr>
            <w:tcW w:w="1199" w:type="pct"/>
            <w:tcBorders>
              <w:top w:val="nil"/>
              <w:left w:val="nil"/>
              <w:right w:val="nil"/>
            </w:tcBorders>
          </w:tcPr>
          <w:p w14:paraId="5143D1ED" w14:textId="3A2431AE" w:rsidR="00F957A8" w:rsidRPr="00E64B2A" w:rsidRDefault="00F957A8" w:rsidP="00D424D0">
            <w:pPr>
              <w:spacing w:before="0"/>
            </w:pPr>
            <w:r>
              <w:t>019.088.002</w:t>
            </w:r>
          </w:p>
        </w:tc>
        <w:tc>
          <w:tcPr>
            <w:tcW w:w="2589" w:type="pct"/>
            <w:tcBorders>
              <w:top w:val="nil"/>
              <w:left w:val="nil"/>
              <w:bottom w:val="nil"/>
              <w:right w:val="nil"/>
            </w:tcBorders>
          </w:tcPr>
          <w:p w14:paraId="31D95700" w14:textId="0FE1EB44" w:rsidR="00F957A8" w:rsidRPr="00AA47FC" w:rsidRDefault="00F957A8" w:rsidP="0067105E">
            <w:pPr>
              <w:spacing w:before="0" w:after="240"/>
            </w:pPr>
            <w:r w:rsidRPr="00800518">
              <w:t>Copies of data collection forms</w:t>
            </w:r>
            <w:r>
              <w:t xml:space="preserve"> retained after submission of originals, held by hospitals or submitting health facilities.</w:t>
            </w:r>
          </w:p>
        </w:tc>
        <w:tc>
          <w:tcPr>
            <w:tcW w:w="1140" w:type="pct"/>
            <w:tcBorders>
              <w:top w:val="nil"/>
              <w:left w:val="nil"/>
              <w:bottom w:val="nil"/>
              <w:right w:val="nil"/>
            </w:tcBorders>
          </w:tcPr>
          <w:p w14:paraId="79EB7609" w14:textId="77777777" w:rsidR="00F957A8" w:rsidRPr="00AB7104" w:rsidRDefault="00F957A8" w:rsidP="0067105E">
            <w:pPr>
              <w:spacing w:before="0" w:after="240"/>
            </w:pPr>
            <w:r>
              <w:t>Destroy 3 years after submission date</w:t>
            </w:r>
          </w:p>
        </w:tc>
      </w:tr>
      <w:tr w:rsidR="00F957A8" w14:paraId="5CCF2B1C" w14:textId="77777777" w:rsidTr="006144D9">
        <w:trPr>
          <w:trHeight w:val="1068"/>
          <w:tblCellSpacing w:w="15" w:type="dxa"/>
        </w:trPr>
        <w:tc>
          <w:tcPr>
            <w:tcW w:w="1199" w:type="pct"/>
            <w:tcBorders>
              <w:top w:val="nil"/>
              <w:left w:val="nil"/>
              <w:right w:val="nil"/>
            </w:tcBorders>
          </w:tcPr>
          <w:p w14:paraId="2900D274" w14:textId="55A60C57" w:rsidR="00F957A8" w:rsidRPr="00E64B2A" w:rsidRDefault="00F957A8" w:rsidP="00D424D0">
            <w:pPr>
              <w:spacing w:before="0"/>
            </w:pPr>
            <w:r>
              <w:t>019.088.003</w:t>
            </w:r>
          </w:p>
        </w:tc>
        <w:tc>
          <w:tcPr>
            <w:tcW w:w="2589" w:type="pct"/>
            <w:tcBorders>
              <w:top w:val="nil"/>
              <w:left w:val="nil"/>
              <w:bottom w:val="nil"/>
              <w:right w:val="nil"/>
            </w:tcBorders>
          </w:tcPr>
          <w:p w14:paraId="1F9670A1" w14:textId="690B5576" w:rsidR="00F957A8" w:rsidRPr="00D463F1" w:rsidRDefault="00F957A8" w:rsidP="00545E7D">
            <w:pPr>
              <w:pStyle w:val="BodyText2"/>
              <w:spacing w:before="0" w:after="240"/>
            </w:pPr>
            <w:r w:rsidRPr="00D463F1">
              <w:t>Copies of reports and records held by the notifier, (</w:t>
            </w:r>
            <w:proofErr w:type="gramStart"/>
            <w:r w:rsidRPr="00D463F1">
              <w:t>e.g.</w:t>
            </w:r>
            <w:proofErr w:type="gramEnd"/>
            <w:r w:rsidRPr="00D463F1">
              <w:t xml:space="preserve"> public hospitals), of notifiable diseases for patients over 18 years of age.</w:t>
            </w:r>
          </w:p>
        </w:tc>
        <w:tc>
          <w:tcPr>
            <w:tcW w:w="1140" w:type="pct"/>
            <w:tcBorders>
              <w:top w:val="nil"/>
              <w:left w:val="nil"/>
              <w:bottom w:val="nil"/>
              <w:right w:val="nil"/>
            </w:tcBorders>
          </w:tcPr>
          <w:p w14:paraId="696B84B6" w14:textId="77777777" w:rsidR="00F957A8" w:rsidRPr="00AB7104" w:rsidRDefault="00F957A8" w:rsidP="00545E7D">
            <w:pPr>
              <w:spacing w:before="0" w:after="240"/>
            </w:pPr>
            <w:r>
              <w:t>Destroy 15 years after last action</w:t>
            </w:r>
          </w:p>
        </w:tc>
      </w:tr>
      <w:tr w:rsidR="00F957A8" w14:paraId="086B690A" w14:textId="77777777" w:rsidTr="001709ED">
        <w:trPr>
          <w:trHeight w:val="1896"/>
          <w:tblCellSpacing w:w="15" w:type="dxa"/>
        </w:trPr>
        <w:tc>
          <w:tcPr>
            <w:tcW w:w="1199" w:type="pct"/>
            <w:tcBorders>
              <w:top w:val="nil"/>
              <w:left w:val="nil"/>
              <w:right w:val="nil"/>
            </w:tcBorders>
          </w:tcPr>
          <w:p w14:paraId="04AE1CEA" w14:textId="37D91103" w:rsidR="00F957A8" w:rsidRPr="00E64B2A" w:rsidRDefault="00F957A8" w:rsidP="00D424D0">
            <w:pPr>
              <w:spacing w:before="0"/>
            </w:pPr>
            <w:r>
              <w:br w:type="page"/>
              <w:t xml:space="preserve"> 019.088.004</w:t>
            </w:r>
          </w:p>
        </w:tc>
        <w:tc>
          <w:tcPr>
            <w:tcW w:w="2589" w:type="pct"/>
            <w:tcBorders>
              <w:top w:val="nil"/>
              <w:left w:val="nil"/>
              <w:bottom w:val="nil"/>
              <w:right w:val="nil"/>
            </w:tcBorders>
          </w:tcPr>
          <w:p w14:paraId="2697FAE7" w14:textId="72DA6DD3" w:rsidR="00F957A8" w:rsidRPr="00D463F1" w:rsidRDefault="00F957A8" w:rsidP="00545E7D">
            <w:pPr>
              <w:pStyle w:val="BodyText2"/>
              <w:spacing w:before="0" w:after="240"/>
            </w:pPr>
            <w:r w:rsidRPr="00D463F1">
              <w:t>Copies of reports and records held by the notifier, (</w:t>
            </w:r>
            <w:proofErr w:type="gramStart"/>
            <w:r w:rsidRPr="00D463F1">
              <w:t>e.g.</w:t>
            </w:r>
            <w:proofErr w:type="gramEnd"/>
            <w:r w:rsidRPr="00D463F1">
              <w:t xml:space="preserve"> public hospitals), of notifiable diseases for patients less than 18 years of age.</w:t>
            </w:r>
          </w:p>
        </w:tc>
        <w:tc>
          <w:tcPr>
            <w:tcW w:w="1140" w:type="pct"/>
            <w:tcBorders>
              <w:top w:val="nil"/>
              <w:left w:val="nil"/>
              <w:bottom w:val="nil"/>
              <w:right w:val="nil"/>
            </w:tcBorders>
          </w:tcPr>
          <w:p w14:paraId="2F8124BE" w14:textId="4E8356E9" w:rsidR="00F957A8" w:rsidRPr="00AB7104" w:rsidRDefault="00F957A8" w:rsidP="00545E7D">
            <w:pPr>
              <w:spacing w:before="0" w:after="240"/>
            </w:pPr>
            <w:r>
              <w:t>Destroy 15 years after last action, or</w:t>
            </w:r>
            <w:r w:rsidRPr="00576AF7">
              <w:t xml:space="preserve"> </w:t>
            </w:r>
            <w:r>
              <w:t>after</w:t>
            </w:r>
            <w:r w:rsidRPr="00576AF7">
              <w:t xml:space="preserve"> the patient </w:t>
            </w:r>
            <w:r>
              <w:t>reaches</w:t>
            </w:r>
            <w:r w:rsidRPr="00576AF7">
              <w:t xml:space="preserve"> the age of 25 </w:t>
            </w:r>
            <w:r>
              <w:t>years, whichever is later</w:t>
            </w:r>
          </w:p>
        </w:tc>
      </w:tr>
    </w:tbl>
    <w:p w14:paraId="43200FE4" w14:textId="77777777" w:rsidR="00214D33" w:rsidRDefault="00214D33">
      <w:r>
        <w:br w:type="page"/>
      </w:r>
    </w:p>
    <w:p w14:paraId="400E6862" w14:textId="77777777" w:rsidR="00214D33" w:rsidRPr="00063AA5" w:rsidRDefault="00214D33" w:rsidP="00214D33">
      <w:pPr>
        <w:pStyle w:val="Heading3"/>
      </w:pPr>
      <w:bookmarkStart w:id="86" w:name="_Toc109908610"/>
      <w:bookmarkStart w:id="87" w:name="_Toc128646883"/>
      <w:r w:rsidRPr="00F004B0">
        <w:t>Reporting</w:t>
      </w:r>
      <w:r>
        <w:t xml:space="preserve"> (Continued)</w:t>
      </w:r>
      <w:bookmarkEnd w:id="86"/>
      <w:bookmarkEnd w:id="87"/>
    </w:p>
    <w:p w14:paraId="03C7472E" w14:textId="58BEFD6D" w:rsidR="00214D33" w:rsidRDefault="00214D33" w:rsidP="00214D33">
      <w:r>
        <w:t xml:space="preserve">The processes associated with initiating or providing a formal response to a situation or request (either internal, external or as a requirement of corporate policies, regulation, or legislation, </w:t>
      </w:r>
      <w:proofErr w:type="gramStart"/>
      <w:r>
        <w:t>e.g.</w:t>
      </w:r>
      <w:proofErr w:type="gramEnd"/>
      <w:r>
        <w:t xml:space="preserve"> Annual Report). Includes statistics and returns.</w:t>
      </w:r>
    </w:p>
    <w:p w14:paraId="0F025F72" w14:textId="77777777" w:rsidR="00214D33" w:rsidRDefault="00214D33" w:rsidP="00214D33">
      <w:r>
        <w:t xml:space="preserve">Note: Reports resulting from a routine activity, </w:t>
      </w:r>
      <w:proofErr w:type="gramStart"/>
      <w:r>
        <w:t>e.g.</w:t>
      </w:r>
      <w:proofErr w:type="gramEnd"/>
      <w:r>
        <w:t xml:space="preserve"> inspection reports, form part of that activity, i.e. reports resulting from an inspection are part of the inspection and not the activity of Reporting.  Reports of these types should be classified as part of the greater activity generating the report.</w:t>
      </w:r>
    </w:p>
    <w:p w14:paraId="69144093" w14:textId="77777777" w:rsidR="00214D33" w:rsidRDefault="00214D33" w:rsidP="00214D33">
      <w:pPr>
        <w:rPr>
          <w:i/>
          <w:iCs/>
        </w:rPr>
      </w:pPr>
      <w:r>
        <w:rPr>
          <w:i/>
          <w:iCs/>
        </w:rPr>
        <w:t>[For the Annual Report drafting process, use PUBLICATIONS - Drafting.</w:t>
      </w:r>
    </w:p>
    <w:p w14:paraId="48FE2F07" w14:textId="77777777" w:rsidR="00214D33" w:rsidRDefault="00214D33" w:rsidP="00214D33">
      <w:pPr>
        <w:rPr>
          <w:i/>
          <w:iCs/>
        </w:rPr>
      </w:pPr>
      <w:r>
        <w:rPr>
          <w:i/>
          <w:iCs/>
        </w:rPr>
        <w:t xml:space="preserve">For submissions of annual reports to the </w:t>
      </w:r>
      <w:proofErr w:type="gramStart"/>
      <w:r>
        <w:rPr>
          <w:i/>
          <w:iCs/>
        </w:rPr>
        <w:t>Portfolio Minister</w:t>
      </w:r>
      <w:proofErr w:type="gramEnd"/>
      <w:r>
        <w:rPr>
          <w:i/>
          <w:iCs/>
        </w:rPr>
        <w:t>, use GOVERNMENT RELATIONS - Compliance.]</w:t>
      </w:r>
    </w:p>
    <w:p w14:paraId="5A5F0166" w14:textId="77777777" w:rsidR="00214D33" w:rsidRPr="00EB66A3" w:rsidRDefault="00214D33" w:rsidP="00214D33">
      <w:pPr>
        <w:spacing w:before="0"/>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2037"/>
        <w:gridCol w:w="4333"/>
        <w:gridCol w:w="1940"/>
      </w:tblGrid>
      <w:tr w:rsidR="00214D33" w14:paraId="70AE5A43" w14:textId="77777777" w:rsidTr="00F957A8">
        <w:trPr>
          <w:tblCellSpacing w:w="15" w:type="dxa"/>
        </w:trPr>
        <w:tc>
          <w:tcPr>
            <w:tcW w:w="1199" w:type="pct"/>
            <w:tcBorders>
              <w:top w:val="nil"/>
              <w:left w:val="nil"/>
              <w:bottom w:val="nil"/>
              <w:right w:val="nil"/>
            </w:tcBorders>
            <w:vAlign w:val="center"/>
          </w:tcPr>
          <w:p w14:paraId="09C58870" w14:textId="77777777" w:rsidR="00214D33" w:rsidRPr="00D463F1" w:rsidRDefault="00214D33" w:rsidP="00E260F1">
            <w:pPr>
              <w:pStyle w:val="Heading4"/>
            </w:pPr>
            <w:r w:rsidRPr="00D463F1">
              <w:t>Entry No.</w:t>
            </w:r>
          </w:p>
        </w:tc>
        <w:tc>
          <w:tcPr>
            <w:tcW w:w="2589" w:type="pct"/>
            <w:tcBorders>
              <w:top w:val="nil"/>
              <w:left w:val="nil"/>
              <w:bottom w:val="nil"/>
              <w:right w:val="nil"/>
            </w:tcBorders>
            <w:vAlign w:val="center"/>
          </w:tcPr>
          <w:p w14:paraId="7A0FF71E" w14:textId="77777777" w:rsidR="00214D33" w:rsidRPr="00D463F1" w:rsidRDefault="00214D33" w:rsidP="00E260F1">
            <w:pPr>
              <w:pStyle w:val="Heading4"/>
            </w:pPr>
            <w:r w:rsidRPr="00D463F1">
              <w:t>Description of Records</w:t>
            </w:r>
          </w:p>
        </w:tc>
        <w:tc>
          <w:tcPr>
            <w:tcW w:w="1140" w:type="pct"/>
            <w:tcBorders>
              <w:top w:val="nil"/>
              <w:left w:val="nil"/>
              <w:bottom w:val="nil"/>
              <w:right w:val="nil"/>
            </w:tcBorders>
            <w:vAlign w:val="center"/>
          </w:tcPr>
          <w:p w14:paraId="51883036" w14:textId="77777777" w:rsidR="00214D33" w:rsidRPr="00D463F1" w:rsidRDefault="00214D33" w:rsidP="00E260F1">
            <w:pPr>
              <w:pStyle w:val="Heading4"/>
            </w:pPr>
            <w:r w:rsidRPr="00D463F1">
              <w:t>Disposal Action</w:t>
            </w:r>
          </w:p>
        </w:tc>
      </w:tr>
      <w:tr w:rsidR="00F957A8" w14:paraId="0946E273" w14:textId="77777777" w:rsidTr="00F957A8">
        <w:trPr>
          <w:trHeight w:val="1896"/>
          <w:tblCellSpacing w:w="15" w:type="dxa"/>
        </w:trPr>
        <w:tc>
          <w:tcPr>
            <w:tcW w:w="1199" w:type="pct"/>
            <w:tcBorders>
              <w:top w:val="nil"/>
              <w:left w:val="nil"/>
              <w:right w:val="nil"/>
            </w:tcBorders>
          </w:tcPr>
          <w:p w14:paraId="6BC9A397" w14:textId="109A0863" w:rsidR="00F957A8" w:rsidRPr="00E64B2A" w:rsidRDefault="00F957A8" w:rsidP="00D424D0">
            <w:pPr>
              <w:spacing w:before="0"/>
            </w:pPr>
            <w:r>
              <w:t>019.088.005</w:t>
            </w:r>
          </w:p>
        </w:tc>
        <w:tc>
          <w:tcPr>
            <w:tcW w:w="2589" w:type="pct"/>
            <w:tcBorders>
              <w:top w:val="nil"/>
              <w:left w:val="nil"/>
              <w:bottom w:val="nil"/>
              <w:right w:val="nil"/>
            </w:tcBorders>
          </w:tcPr>
          <w:p w14:paraId="3195BD62" w14:textId="089DCF29" w:rsidR="00F957A8" w:rsidRPr="00D463F1" w:rsidRDefault="00F957A8" w:rsidP="00545E7D">
            <w:pPr>
              <w:pStyle w:val="BodyText2"/>
              <w:spacing w:before="0" w:after="240"/>
            </w:pPr>
            <w:r w:rsidRPr="00D463F1">
              <w:t>Records held by Public Health Units documenting the notification of notifiable diseases. Including patient information records collected during an environmental health investigation of an outbreak of a notifiable disease.</w:t>
            </w:r>
          </w:p>
        </w:tc>
        <w:tc>
          <w:tcPr>
            <w:tcW w:w="1140" w:type="pct"/>
            <w:tcBorders>
              <w:top w:val="nil"/>
              <w:left w:val="nil"/>
              <w:bottom w:val="nil"/>
              <w:right w:val="nil"/>
            </w:tcBorders>
          </w:tcPr>
          <w:p w14:paraId="588F373C" w14:textId="77777777" w:rsidR="00F957A8" w:rsidRPr="00545E7D" w:rsidRDefault="00F957A8" w:rsidP="00545E7D">
            <w:pPr>
              <w:spacing w:before="0" w:after="240"/>
            </w:pPr>
            <w:r w:rsidRPr="00545E7D">
              <w:t>Destroy 7 years after receipt of the notification</w:t>
            </w:r>
          </w:p>
        </w:tc>
      </w:tr>
      <w:tr w:rsidR="00F957A8" w14:paraId="118B2C48" w14:textId="77777777" w:rsidTr="00F957A8">
        <w:trPr>
          <w:trHeight w:val="792"/>
          <w:tblCellSpacing w:w="15" w:type="dxa"/>
        </w:trPr>
        <w:tc>
          <w:tcPr>
            <w:tcW w:w="1199" w:type="pct"/>
            <w:tcBorders>
              <w:top w:val="nil"/>
              <w:left w:val="nil"/>
              <w:right w:val="nil"/>
            </w:tcBorders>
          </w:tcPr>
          <w:p w14:paraId="30AFCF2B" w14:textId="67287829" w:rsidR="00F957A8" w:rsidRPr="00E64B2A" w:rsidRDefault="00F957A8" w:rsidP="00D424D0">
            <w:pPr>
              <w:spacing w:before="0"/>
            </w:pPr>
            <w:r>
              <w:br w:type="page"/>
              <w:t>019.088.006</w:t>
            </w:r>
          </w:p>
        </w:tc>
        <w:tc>
          <w:tcPr>
            <w:tcW w:w="2589" w:type="pct"/>
            <w:tcBorders>
              <w:top w:val="nil"/>
              <w:left w:val="nil"/>
              <w:bottom w:val="nil"/>
              <w:right w:val="nil"/>
            </w:tcBorders>
          </w:tcPr>
          <w:p w14:paraId="63AB6AC1" w14:textId="767B6DA0" w:rsidR="00F957A8" w:rsidRPr="00D463F1" w:rsidRDefault="00F957A8" w:rsidP="005E5958">
            <w:pPr>
              <w:pStyle w:val="BodyText2"/>
              <w:spacing w:before="0" w:after="240"/>
            </w:pPr>
            <w:r w:rsidRPr="00D463F1">
              <w:t>Copies of Cancer notification forms held by a hospital or notifying facility.</w:t>
            </w:r>
          </w:p>
        </w:tc>
        <w:tc>
          <w:tcPr>
            <w:tcW w:w="1140" w:type="pct"/>
            <w:tcBorders>
              <w:top w:val="nil"/>
              <w:left w:val="nil"/>
              <w:bottom w:val="nil"/>
              <w:right w:val="nil"/>
            </w:tcBorders>
          </w:tcPr>
          <w:p w14:paraId="422B488D" w14:textId="77777777" w:rsidR="00F957A8" w:rsidRPr="00545E7D" w:rsidRDefault="00F957A8" w:rsidP="005E5958">
            <w:pPr>
              <w:spacing w:before="0" w:after="240"/>
            </w:pPr>
            <w:r w:rsidRPr="00545E7D">
              <w:t xml:space="preserve">Destroy </w:t>
            </w:r>
            <w:r>
              <w:t xml:space="preserve">2 </w:t>
            </w:r>
            <w:r w:rsidRPr="00545E7D">
              <w:t xml:space="preserve">years after </w:t>
            </w:r>
            <w:r>
              <w:t xml:space="preserve">submission </w:t>
            </w:r>
          </w:p>
        </w:tc>
      </w:tr>
      <w:tr w:rsidR="00F957A8" w14:paraId="3153BA9F" w14:textId="77777777" w:rsidTr="00442FFD">
        <w:trPr>
          <w:trHeight w:val="792"/>
          <w:tblCellSpacing w:w="15" w:type="dxa"/>
        </w:trPr>
        <w:tc>
          <w:tcPr>
            <w:tcW w:w="1199" w:type="pct"/>
            <w:tcBorders>
              <w:top w:val="nil"/>
              <w:left w:val="nil"/>
              <w:right w:val="nil"/>
            </w:tcBorders>
          </w:tcPr>
          <w:p w14:paraId="76ED504E" w14:textId="6B3823FB" w:rsidR="00F957A8" w:rsidRPr="00E64B2A" w:rsidRDefault="00F957A8" w:rsidP="00D424D0">
            <w:pPr>
              <w:spacing w:before="0"/>
            </w:pPr>
            <w:r>
              <w:t>019.088.007</w:t>
            </w:r>
          </w:p>
        </w:tc>
        <w:tc>
          <w:tcPr>
            <w:tcW w:w="2589" w:type="pct"/>
            <w:tcBorders>
              <w:top w:val="nil"/>
              <w:left w:val="nil"/>
              <w:bottom w:val="nil"/>
              <w:right w:val="nil"/>
            </w:tcBorders>
          </w:tcPr>
          <w:p w14:paraId="092EC7CF" w14:textId="78298AC8" w:rsidR="00F957A8" w:rsidRPr="00D463F1" w:rsidRDefault="00F957A8" w:rsidP="001C4AAB">
            <w:pPr>
              <w:pStyle w:val="BodyText2"/>
              <w:spacing w:before="0" w:after="240"/>
            </w:pPr>
            <w:r w:rsidRPr="00D463F1">
              <w:t>Copies of death certificates retained separately from the main patient record.</w:t>
            </w:r>
          </w:p>
        </w:tc>
        <w:tc>
          <w:tcPr>
            <w:tcW w:w="1140" w:type="pct"/>
            <w:tcBorders>
              <w:top w:val="nil"/>
              <w:left w:val="nil"/>
              <w:bottom w:val="nil"/>
              <w:right w:val="nil"/>
            </w:tcBorders>
          </w:tcPr>
          <w:p w14:paraId="62B41342" w14:textId="77777777" w:rsidR="00F957A8" w:rsidRPr="00545E7D" w:rsidRDefault="00F957A8" w:rsidP="006F0A07">
            <w:pPr>
              <w:spacing w:before="0" w:after="240"/>
            </w:pPr>
            <w:r w:rsidRPr="00545E7D">
              <w:t xml:space="preserve">Destroy </w:t>
            </w:r>
            <w:r>
              <w:t>1</w:t>
            </w:r>
            <w:r w:rsidRPr="00545E7D">
              <w:t xml:space="preserve"> y</w:t>
            </w:r>
            <w:r>
              <w:t>ear</w:t>
            </w:r>
            <w:r w:rsidRPr="00545E7D">
              <w:t xml:space="preserve"> after </w:t>
            </w:r>
            <w:r>
              <w:t>date</w:t>
            </w:r>
            <w:r w:rsidRPr="00545E7D">
              <w:t xml:space="preserve"> of notification</w:t>
            </w:r>
          </w:p>
        </w:tc>
      </w:tr>
      <w:tr w:rsidR="00F957A8" w14:paraId="53F7FB08" w14:textId="77777777" w:rsidTr="00F33B33">
        <w:trPr>
          <w:trHeight w:val="1620"/>
          <w:tblCellSpacing w:w="15" w:type="dxa"/>
        </w:trPr>
        <w:tc>
          <w:tcPr>
            <w:tcW w:w="1199" w:type="pct"/>
            <w:tcBorders>
              <w:top w:val="nil"/>
              <w:left w:val="nil"/>
              <w:right w:val="nil"/>
            </w:tcBorders>
          </w:tcPr>
          <w:p w14:paraId="58211444" w14:textId="6BF0A01B" w:rsidR="00F957A8" w:rsidRPr="00E64B2A" w:rsidRDefault="00F957A8" w:rsidP="00D424D0">
            <w:pPr>
              <w:spacing w:before="0"/>
            </w:pPr>
            <w:r>
              <w:br w:type="page"/>
              <w:t>019.088.008</w:t>
            </w:r>
          </w:p>
        </w:tc>
        <w:tc>
          <w:tcPr>
            <w:tcW w:w="2589" w:type="pct"/>
            <w:tcBorders>
              <w:top w:val="nil"/>
              <w:left w:val="nil"/>
              <w:bottom w:val="nil"/>
              <w:right w:val="nil"/>
            </w:tcBorders>
          </w:tcPr>
          <w:p w14:paraId="08135D9B" w14:textId="5491F63C" w:rsidR="00F957A8" w:rsidRPr="008576F1" w:rsidRDefault="00F957A8" w:rsidP="008576F1">
            <w:pPr>
              <w:spacing w:before="0" w:after="240"/>
            </w:pPr>
            <w:r w:rsidRPr="008576F1">
              <w:t xml:space="preserve">Duplicate records of notifications received by Public Health Units </w:t>
            </w:r>
            <w:proofErr w:type="gramStart"/>
            <w:r w:rsidRPr="008576F1">
              <w:t>subsequent to</w:t>
            </w:r>
            <w:proofErr w:type="gramEnd"/>
            <w:r w:rsidRPr="008576F1">
              <w:t xml:space="preserve"> the initial notification</w:t>
            </w:r>
            <w:r>
              <w:t>.</w:t>
            </w:r>
          </w:p>
        </w:tc>
        <w:tc>
          <w:tcPr>
            <w:tcW w:w="1140" w:type="pct"/>
            <w:tcBorders>
              <w:top w:val="nil"/>
              <w:left w:val="nil"/>
              <w:bottom w:val="nil"/>
              <w:right w:val="nil"/>
            </w:tcBorders>
          </w:tcPr>
          <w:p w14:paraId="69FAC22C" w14:textId="16166380" w:rsidR="00F957A8" w:rsidRPr="00AB7104" w:rsidRDefault="00F957A8" w:rsidP="008576F1">
            <w:pPr>
              <w:spacing w:before="0" w:after="240"/>
            </w:pPr>
            <w:r w:rsidRPr="006D4748">
              <w:t>Retain until administrative or reference use ceases, then destroy (NAP)</w:t>
            </w:r>
          </w:p>
        </w:tc>
      </w:tr>
      <w:tr w:rsidR="00F957A8" w14:paraId="46F55515" w14:textId="77777777" w:rsidTr="0042074E">
        <w:trPr>
          <w:trHeight w:val="1620"/>
          <w:tblCellSpacing w:w="15" w:type="dxa"/>
        </w:trPr>
        <w:tc>
          <w:tcPr>
            <w:tcW w:w="1199" w:type="pct"/>
            <w:tcBorders>
              <w:top w:val="nil"/>
              <w:left w:val="nil"/>
              <w:right w:val="nil"/>
            </w:tcBorders>
          </w:tcPr>
          <w:p w14:paraId="70914959" w14:textId="59BF2436" w:rsidR="00F957A8" w:rsidRPr="00E64B2A" w:rsidRDefault="00F957A8" w:rsidP="00D424D0">
            <w:pPr>
              <w:spacing w:before="0"/>
            </w:pPr>
            <w:r>
              <w:br w:type="page"/>
              <w:t>019.088.009</w:t>
            </w:r>
          </w:p>
        </w:tc>
        <w:tc>
          <w:tcPr>
            <w:tcW w:w="2589" w:type="pct"/>
            <w:tcBorders>
              <w:top w:val="nil"/>
              <w:left w:val="nil"/>
              <w:bottom w:val="nil"/>
              <w:right w:val="nil"/>
            </w:tcBorders>
          </w:tcPr>
          <w:p w14:paraId="10B7DF36" w14:textId="77777777" w:rsidR="00F957A8" w:rsidRPr="002367E1" w:rsidRDefault="00F957A8" w:rsidP="002F43F4">
            <w:pPr>
              <w:spacing w:before="0" w:after="240"/>
            </w:pPr>
            <w:r w:rsidRPr="002367E1">
              <w:t>Extracted electronic data from existing source systems which is aggregated for reporting, analysis and service planning purposes</w:t>
            </w:r>
            <w:r>
              <w:t>, (</w:t>
            </w:r>
            <w:proofErr w:type="gramStart"/>
            <w:r>
              <w:t>e.g.</w:t>
            </w:r>
            <w:proofErr w:type="gramEnd"/>
            <w:r>
              <w:t xml:space="preserve"> </w:t>
            </w:r>
            <w:r w:rsidRPr="002367E1">
              <w:t>ACT Health Enterprise Information Management (ACTHEIM)</w:t>
            </w:r>
            <w:r>
              <w:t>)</w:t>
            </w:r>
            <w:r w:rsidRPr="002367E1">
              <w:t>.</w:t>
            </w:r>
          </w:p>
        </w:tc>
        <w:tc>
          <w:tcPr>
            <w:tcW w:w="1140" w:type="pct"/>
            <w:tcBorders>
              <w:top w:val="nil"/>
              <w:left w:val="nil"/>
              <w:bottom w:val="nil"/>
              <w:right w:val="nil"/>
            </w:tcBorders>
          </w:tcPr>
          <w:p w14:paraId="78FAC21A" w14:textId="77777777" w:rsidR="00F957A8" w:rsidRPr="00AB7104" w:rsidRDefault="00F957A8" w:rsidP="005E6960">
            <w:pPr>
              <w:spacing w:before="0" w:after="240"/>
            </w:pPr>
            <w:r>
              <w:t>Destroy 3 years after last action</w:t>
            </w:r>
          </w:p>
        </w:tc>
      </w:tr>
    </w:tbl>
    <w:p w14:paraId="16863E9E" w14:textId="77777777" w:rsidR="002367E1" w:rsidRPr="00545E7D" w:rsidRDefault="002367E1" w:rsidP="00545E7D"/>
    <w:p w14:paraId="371CEF91" w14:textId="77777777" w:rsidR="00F004B0" w:rsidRPr="00063AA5" w:rsidRDefault="00F004B0" w:rsidP="00F004B0">
      <w:pPr>
        <w:pStyle w:val="Heading3"/>
      </w:pPr>
      <w:r>
        <w:br w:type="page"/>
      </w:r>
      <w:bookmarkStart w:id="88" w:name="_Toc128646884"/>
      <w:r w:rsidRPr="00F004B0">
        <w:t>Research</w:t>
      </w:r>
      <w:bookmarkEnd w:id="88"/>
    </w:p>
    <w:p w14:paraId="6C1F620B" w14:textId="77777777" w:rsidR="00F004B0" w:rsidRDefault="00F004B0" w:rsidP="00F004B0">
      <w:r>
        <w:t>The activities involved in investigating or enquiring into a subject or area of interest in order to discover facts, principles, etc.  Used to support development of projects, standards, guidelines, etc. and business activities in general.  Includes following up enquiries relating to programs, projects, working papers, literature searches, etc.</w:t>
      </w:r>
    </w:p>
    <w:p w14:paraId="0B012E12" w14:textId="77777777" w:rsidR="00214D33" w:rsidRDefault="00214D33" w:rsidP="00214D33">
      <w:pPr>
        <w:rPr>
          <w:i/>
        </w:rPr>
      </w:pPr>
      <w:r w:rsidRPr="00D9047A">
        <w:rPr>
          <w:i/>
        </w:rPr>
        <w:t xml:space="preserve">[For </w:t>
      </w:r>
      <w:r>
        <w:rPr>
          <w:i/>
        </w:rPr>
        <w:t xml:space="preserve">records relating to </w:t>
      </w:r>
      <w:r w:rsidRPr="00D9047A">
        <w:rPr>
          <w:i/>
        </w:rPr>
        <w:t>the evaluation of</w:t>
      </w:r>
      <w:r>
        <w:rPr>
          <w:i/>
        </w:rPr>
        <w:t xml:space="preserve"> treatments, medicines, etc.</w:t>
      </w:r>
      <w:r w:rsidRPr="00071DC5">
        <w:rPr>
          <w:i/>
        </w:rPr>
        <w:t xml:space="preserve"> </w:t>
      </w:r>
      <w:r w:rsidRPr="00D9047A">
        <w:rPr>
          <w:i/>
        </w:rPr>
        <w:t>implemented</w:t>
      </w:r>
      <w:r>
        <w:rPr>
          <w:i/>
        </w:rPr>
        <w:t xml:space="preserve"> because of research trial results</w:t>
      </w:r>
      <w:r w:rsidRPr="00D9047A">
        <w:rPr>
          <w:i/>
        </w:rPr>
        <w:t>, use PATIENT SERVICES ADMINISTRATION – Evaluation.</w:t>
      </w:r>
    </w:p>
    <w:p w14:paraId="47511592" w14:textId="77777777" w:rsidR="00214D33" w:rsidRDefault="00214D33" w:rsidP="00214D33">
      <w:r>
        <w:rPr>
          <w:i/>
        </w:rPr>
        <w:t xml:space="preserve">For records relating to </w:t>
      </w:r>
      <w:r w:rsidRPr="0018191F">
        <w:rPr>
          <w:i/>
          <w:spacing w:val="0"/>
          <w:lang w:eastAsia="en-AU"/>
        </w:rPr>
        <w:t>population health care management and control programs and strategies</w:t>
      </w:r>
      <w:r w:rsidRPr="0018191F">
        <w:rPr>
          <w:i/>
        </w:rPr>
        <w:t xml:space="preserve"> </w:t>
      </w:r>
      <w:r>
        <w:rPr>
          <w:i/>
        </w:rPr>
        <w:t>research</w:t>
      </w:r>
      <w:r>
        <w:rPr>
          <w:i/>
          <w:spacing w:val="0"/>
          <w:lang w:eastAsia="en-AU"/>
        </w:rPr>
        <w:t xml:space="preserve">, use </w:t>
      </w:r>
      <w:r w:rsidRPr="0018191F">
        <w:rPr>
          <w:i/>
          <w:spacing w:val="0"/>
          <w:lang w:eastAsia="en-AU"/>
        </w:rPr>
        <w:t>POPULATION HEALTH CARE MANAGEMENT AND CONTROL</w:t>
      </w:r>
      <w:r>
        <w:rPr>
          <w:i/>
          <w:spacing w:val="0"/>
          <w:lang w:eastAsia="en-AU"/>
        </w:rPr>
        <w:t xml:space="preserve"> – Research.</w:t>
      </w:r>
      <w:r w:rsidRPr="00D9047A">
        <w:rPr>
          <w:i/>
        </w:rPr>
        <w:t>]</w:t>
      </w:r>
    </w:p>
    <w:p w14:paraId="0CB56240" w14:textId="77777777" w:rsidR="00F004B0" w:rsidRDefault="00F004B0" w:rsidP="00F004B0">
      <w:pPr>
        <w:spacing w:before="0"/>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681"/>
        <w:gridCol w:w="4536"/>
        <w:gridCol w:w="2093"/>
      </w:tblGrid>
      <w:tr w:rsidR="00F004B0" w14:paraId="30635AC1" w14:textId="77777777" w:rsidTr="00F004B0">
        <w:trPr>
          <w:tblCellSpacing w:w="15" w:type="dxa"/>
        </w:trPr>
        <w:tc>
          <w:tcPr>
            <w:tcW w:w="0" w:type="auto"/>
            <w:tcBorders>
              <w:top w:val="nil"/>
              <w:left w:val="nil"/>
              <w:bottom w:val="nil"/>
              <w:right w:val="nil"/>
            </w:tcBorders>
            <w:vAlign w:val="center"/>
          </w:tcPr>
          <w:p w14:paraId="2586ED6B" w14:textId="77777777" w:rsidR="00F004B0" w:rsidRPr="00D463F1" w:rsidRDefault="00F004B0" w:rsidP="00E260F1">
            <w:pPr>
              <w:pStyle w:val="Heading4"/>
            </w:pPr>
            <w:r w:rsidRPr="00D463F1">
              <w:t>Entry No.</w:t>
            </w:r>
          </w:p>
        </w:tc>
        <w:tc>
          <w:tcPr>
            <w:tcW w:w="0" w:type="auto"/>
            <w:tcBorders>
              <w:top w:val="nil"/>
              <w:left w:val="nil"/>
              <w:bottom w:val="nil"/>
              <w:right w:val="nil"/>
            </w:tcBorders>
            <w:vAlign w:val="center"/>
          </w:tcPr>
          <w:p w14:paraId="444EF63E" w14:textId="77777777" w:rsidR="00F004B0" w:rsidRPr="00D463F1" w:rsidRDefault="00F004B0" w:rsidP="00E260F1">
            <w:pPr>
              <w:pStyle w:val="Heading4"/>
            </w:pPr>
            <w:r w:rsidRPr="00D463F1">
              <w:t>Description of Records</w:t>
            </w:r>
          </w:p>
        </w:tc>
        <w:tc>
          <w:tcPr>
            <w:tcW w:w="0" w:type="auto"/>
            <w:tcBorders>
              <w:top w:val="nil"/>
              <w:left w:val="nil"/>
              <w:bottom w:val="nil"/>
              <w:right w:val="nil"/>
            </w:tcBorders>
            <w:vAlign w:val="center"/>
          </w:tcPr>
          <w:p w14:paraId="2449703B" w14:textId="77777777" w:rsidR="00F004B0" w:rsidRPr="00D463F1" w:rsidRDefault="00F004B0" w:rsidP="00E260F1">
            <w:pPr>
              <w:pStyle w:val="Heading4"/>
            </w:pPr>
            <w:r w:rsidRPr="00D463F1">
              <w:t>Disposal Action</w:t>
            </w:r>
          </w:p>
        </w:tc>
      </w:tr>
      <w:tr w:rsidR="00F957A8" w14:paraId="55181407" w14:textId="77777777" w:rsidTr="00702311">
        <w:trPr>
          <w:trHeight w:val="1896"/>
          <w:tblCellSpacing w:w="15" w:type="dxa"/>
        </w:trPr>
        <w:tc>
          <w:tcPr>
            <w:tcW w:w="984" w:type="pct"/>
            <w:tcBorders>
              <w:top w:val="nil"/>
              <w:left w:val="nil"/>
              <w:right w:val="nil"/>
            </w:tcBorders>
          </w:tcPr>
          <w:p w14:paraId="4F5F66CE" w14:textId="7E5808F9" w:rsidR="00F957A8" w:rsidRPr="00E64B2A" w:rsidRDefault="00F957A8" w:rsidP="00D424D0">
            <w:pPr>
              <w:spacing w:before="0"/>
            </w:pPr>
            <w:r>
              <w:t>019.091.002</w:t>
            </w:r>
          </w:p>
        </w:tc>
        <w:tc>
          <w:tcPr>
            <w:tcW w:w="2711" w:type="pct"/>
            <w:tcBorders>
              <w:top w:val="nil"/>
              <w:left w:val="nil"/>
              <w:bottom w:val="nil"/>
              <w:right w:val="nil"/>
            </w:tcBorders>
          </w:tcPr>
          <w:p w14:paraId="19F7BCDD" w14:textId="7EA04EF5" w:rsidR="00F957A8" w:rsidRPr="00F20D34" w:rsidRDefault="00F957A8" w:rsidP="0067105E">
            <w:pPr>
              <w:spacing w:before="0" w:after="240"/>
              <w:rPr>
                <w:i/>
              </w:rPr>
            </w:pPr>
            <w:r w:rsidRPr="00800518">
              <w:t xml:space="preserve">Records relating to </w:t>
            </w:r>
            <w:r>
              <w:t xml:space="preserve">the </w:t>
            </w:r>
            <w:r w:rsidRPr="00800518">
              <w:t>conduct of clinical res</w:t>
            </w:r>
            <w:r>
              <w:t xml:space="preserve">earch. </w:t>
            </w:r>
            <w:r w:rsidRPr="00FF418D">
              <w:t xml:space="preserve">Includes records or documentation relating to the recruitment and consent of research participants, the collection and analysis of data, preliminary findings, </w:t>
            </w:r>
            <w:r>
              <w:t xml:space="preserve">surveys </w:t>
            </w:r>
            <w:r w:rsidRPr="00FF418D">
              <w:t>and results.</w:t>
            </w:r>
          </w:p>
        </w:tc>
        <w:tc>
          <w:tcPr>
            <w:tcW w:w="1232" w:type="pct"/>
            <w:tcBorders>
              <w:top w:val="nil"/>
              <w:left w:val="nil"/>
              <w:bottom w:val="nil"/>
              <w:right w:val="nil"/>
            </w:tcBorders>
          </w:tcPr>
          <w:p w14:paraId="50151D76" w14:textId="77777777" w:rsidR="00F957A8" w:rsidRPr="00AB7104" w:rsidRDefault="00F957A8" w:rsidP="00F004B0">
            <w:pPr>
              <w:spacing w:before="0" w:after="240"/>
            </w:pPr>
            <w:r>
              <w:t>Destroy 15 years after last action or date of publication of the research whichever is the later</w:t>
            </w:r>
          </w:p>
        </w:tc>
      </w:tr>
      <w:tr w:rsidR="00F957A8" w14:paraId="474B72FD" w14:textId="77777777" w:rsidTr="009A7388">
        <w:trPr>
          <w:trHeight w:val="1620"/>
          <w:tblCellSpacing w:w="15" w:type="dxa"/>
        </w:trPr>
        <w:tc>
          <w:tcPr>
            <w:tcW w:w="984" w:type="pct"/>
            <w:tcBorders>
              <w:top w:val="nil"/>
              <w:left w:val="nil"/>
              <w:right w:val="nil"/>
            </w:tcBorders>
          </w:tcPr>
          <w:p w14:paraId="140D5FAC" w14:textId="1E42127C" w:rsidR="00F957A8" w:rsidRPr="00E64B2A" w:rsidRDefault="00F957A8" w:rsidP="00D424D0">
            <w:pPr>
              <w:spacing w:before="0"/>
            </w:pPr>
            <w:r>
              <w:t>019.091.003</w:t>
            </w:r>
          </w:p>
        </w:tc>
        <w:tc>
          <w:tcPr>
            <w:tcW w:w="2711" w:type="pct"/>
            <w:tcBorders>
              <w:top w:val="nil"/>
              <w:left w:val="nil"/>
              <w:bottom w:val="nil"/>
              <w:right w:val="nil"/>
            </w:tcBorders>
          </w:tcPr>
          <w:p w14:paraId="601C17B5" w14:textId="4DAC05B2" w:rsidR="00F957A8" w:rsidRPr="00F20D34" w:rsidRDefault="00F957A8" w:rsidP="0067105E">
            <w:pPr>
              <w:spacing w:before="0" w:after="240"/>
              <w:rPr>
                <w:i/>
              </w:rPr>
            </w:pPr>
            <w:r w:rsidRPr="00800518">
              <w:t xml:space="preserve">Records relating to </w:t>
            </w:r>
            <w:r>
              <w:t xml:space="preserve">the </w:t>
            </w:r>
            <w:r w:rsidRPr="00800518">
              <w:t xml:space="preserve">conduct of </w:t>
            </w:r>
            <w:r>
              <w:t>non-</w:t>
            </w:r>
            <w:r w:rsidRPr="00800518">
              <w:t>clinical res</w:t>
            </w:r>
            <w:r>
              <w:t>earch. Including</w:t>
            </w:r>
            <w:r w:rsidRPr="00800518">
              <w:t xml:space="preserve"> records or documentation relating to the collection of data, data analysis, preliminary findings, surveys and results.</w:t>
            </w:r>
          </w:p>
        </w:tc>
        <w:tc>
          <w:tcPr>
            <w:tcW w:w="1232" w:type="pct"/>
            <w:tcBorders>
              <w:top w:val="nil"/>
              <w:left w:val="nil"/>
              <w:bottom w:val="nil"/>
              <w:right w:val="nil"/>
            </w:tcBorders>
          </w:tcPr>
          <w:p w14:paraId="30C66CDF" w14:textId="77777777" w:rsidR="00F957A8" w:rsidRPr="00AB7104" w:rsidRDefault="00F957A8" w:rsidP="00F004B0">
            <w:pPr>
              <w:spacing w:before="0" w:after="240"/>
            </w:pPr>
            <w:r>
              <w:t>Destroy 7 years after last action or date of publication of the research whichever is the later</w:t>
            </w:r>
          </w:p>
        </w:tc>
      </w:tr>
      <w:tr w:rsidR="00F957A8" w14:paraId="0FE6ACEE" w14:textId="77777777" w:rsidTr="005335C2">
        <w:trPr>
          <w:trHeight w:val="792"/>
          <w:tblCellSpacing w:w="15" w:type="dxa"/>
        </w:trPr>
        <w:tc>
          <w:tcPr>
            <w:tcW w:w="984" w:type="pct"/>
            <w:tcBorders>
              <w:top w:val="nil"/>
              <w:left w:val="nil"/>
              <w:right w:val="nil"/>
            </w:tcBorders>
          </w:tcPr>
          <w:p w14:paraId="6D27FD22" w14:textId="13D93384" w:rsidR="00F957A8" w:rsidRPr="00E64B2A" w:rsidRDefault="00F957A8" w:rsidP="00D424D0">
            <w:pPr>
              <w:spacing w:before="0"/>
            </w:pPr>
            <w:r>
              <w:t>019.091.004</w:t>
            </w:r>
          </w:p>
        </w:tc>
        <w:tc>
          <w:tcPr>
            <w:tcW w:w="2711" w:type="pct"/>
            <w:tcBorders>
              <w:top w:val="nil"/>
              <w:left w:val="nil"/>
              <w:bottom w:val="nil"/>
              <w:right w:val="nil"/>
            </w:tcBorders>
          </w:tcPr>
          <w:p w14:paraId="3226E0F6" w14:textId="5B635B8C" w:rsidR="00F957A8" w:rsidRPr="00AA47FC" w:rsidRDefault="00F957A8" w:rsidP="00F004B0">
            <w:pPr>
              <w:spacing w:before="0" w:after="240"/>
            </w:pPr>
            <w:r w:rsidRPr="00800518">
              <w:t xml:space="preserve">Records relating to clinical </w:t>
            </w:r>
            <w:r>
              <w:t>and non-</w:t>
            </w:r>
            <w:r w:rsidRPr="00800518">
              <w:t xml:space="preserve">clinical </w:t>
            </w:r>
            <w:r w:rsidRPr="00AA47FC">
              <w:t xml:space="preserve">research where the research </w:t>
            </w:r>
            <w:r>
              <w:t>did</w:t>
            </w:r>
            <w:r w:rsidRPr="00AA47FC">
              <w:t xml:space="preserve"> not proceed</w:t>
            </w:r>
            <w:r>
              <w:t>.</w:t>
            </w:r>
          </w:p>
        </w:tc>
        <w:tc>
          <w:tcPr>
            <w:tcW w:w="1232" w:type="pct"/>
            <w:tcBorders>
              <w:top w:val="nil"/>
              <w:left w:val="nil"/>
              <w:bottom w:val="nil"/>
              <w:right w:val="nil"/>
            </w:tcBorders>
          </w:tcPr>
          <w:p w14:paraId="18910E84" w14:textId="77777777" w:rsidR="00F957A8" w:rsidRPr="00AB7104" w:rsidRDefault="00F957A8" w:rsidP="00F004B0">
            <w:pPr>
              <w:spacing w:before="0" w:after="240"/>
            </w:pPr>
            <w:r>
              <w:t>Destroy 3 years after last action</w:t>
            </w:r>
          </w:p>
        </w:tc>
      </w:tr>
    </w:tbl>
    <w:p w14:paraId="79FB4A80" w14:textId="77777777" w:rsidR="00F004B0" w:rsidRDefault="00F004B0" w:rsidP="00F004B0">
      <w:pPr>
        <w:pStyle w:val="Heading2"/>
        <w:rPr>
          <w:i w:val="0"/>
        </w:rPr>
      </w:pPr>
    </w:p>
    <w:p w14:paraId="386614AD" w14:textId="77777777" w:rsidR="00F004B0" w:rsidRPr="00063AA5" w:rsidRDefault="00F004B0" w:rsidP="00F004B0">
      <w:pPr>
        <w:pStyle w:val="Heading3"/>
      </w:pPr>
      <w:r>
        <w:br w:type="page"/>
      </w:r>
      <w:bookmarkStart w:id="89" w:name="_Toc128646885"/>
      <w:r w:rsidRPr="00F004B0">
        <w:t>Service Provision</w:t>
      </w:r>
      <w:bookmarkEnd w:id="89"/>
    </w:p>
    <w:p w14:paraId="3F33F435" w14:textId="77777777" w:rsidR="00F004B0" w:rsidRDefault="00F004B0" w:rsidP="00F004B0">
      <w:r>
        <w:t xml:space="preserve">The activities relating to services provided by an agency on a </w:t>
      </w:r>
      <w:proofErr w:type="gramStart"/>
      <w:r>
        <w:t>long term</w:t>
      </w:r>
      <w:proofErr w:type="gramEnd"/>
      <w:r>
        <w:t xml:space="preserve"> basis or by other agencies. Includes requests and applications for services, assessment of eligibility and entitlements, liaison with other agencies regarding the provision of services. Also includes activities to lobby for services and to increase service provision. Also includes the installation, operation and removal of temporary facilities in parks and reserves, such as water, electricity, temporary toilets, etc. for special outdoor events.</w:t>
      </w:r>
    </w:p>
    <w:p w14:paraId="472C7A68" w14:textId="77777777" w:rsidR="00F004B0" w:rsidRDefault="00F004B0" w:rsidP="00F004B0">
      <w:pPr>
        <w:spacing w:before="0"/>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681"/>
        <w:gridCol w:w="4536"/>
        <w:gridCol w:w="2093"/>
      </w:tblGrid>
      <w:tr w:rsidR="00F004B0" w14:paraId="342CB216" w14:textId="77777777" w:rsidTr="00F004B0">
        <w:trPr>
          <w:tblCellSpacing w:w="15" w:type="dxa"/>
        </w:trPr>
        <w:tc>
          <w:tcPr>
            <w:tcW w:w="0" w:type="auto"/>
            <w:tcBorders>
              <w:top w:val="nil"/>
              <w:left w:val="nil"/>
              <w:bottom w:val="nil"/>
              <w:right w:val="nil"/>
            </w:tcBorders>
            <w:vAlign w:val="center"/>
          </w:tcPr>
          <w:p w14:paraId="1060C9DE" w14:textId="77777777" w:rsidR="00F004B0" w:rsidRPr="00D463F1" w:rsidRDefault="00F004B0" w:rsidP="00E260F1">
            <w:pPr>
              <w:pStyle w:val="Heading4"/>
            </w:pPr>
            <w:r w:rsidRPr="00D463F1">
              <w:t>Entry No.</w:t>
            </w:r>
          </w:p>
        </w:tc>
        <w:tc>
          <w:tcPr>
            <w:tcW w:w="0" w:type="auto"/>
            <w:tcBorders>
              <w:top w:val="nil"/>
              <w:left w:val="nil"/>
              <w:bottom w:val="nil"/>
              <w:right w:val="nil"/>
            </w:tcBorders>
            <w:vAlign w:val="center"/>
          </w:tcPr>
          <w:p w14:paraId="6C2CF435" w14:textId="77777777" w:rsidR="00F004B0" w:rsidRPr="00D463F1" w:rsidRDefault="00F004B0" w:rsidP="00E260F1">
            <w:pPr>
              <w:pStyle w:val="Heading4"/>
            </w:pPr>
            <w:r w:rsidRPr="00D463F1">
              <w:t>Description of Records</w:t>
            </w:r>
          </w:p>
        </w:tc>
        <w:tc>
          <w:tcPr>
            <w:tcW w:w="0" w:type="auto"/>
            <w:tcBorders>
              <w:top w:val="nil"/>
              <w:left w:val="nil"/>
              <w:bottom w:val="nil"/>
              <w:right w:val="nil"/>
            </w:tcBorders>
            <w:vAlign w:val="center"/>
          </w:tcPr>
          <w:p w14:paraId="13A175B1" w14:textId="77777777" w:rsidR="00F004B0" w:rsidRPr="00D463F1" w:rsidRDefault="00F004B0" w:rsidP="00E260F1">
            <w:pPr>
              <w:pStyle w:val="Heading4"/>
            </w:pPr>
            <w:r w:rsidRPr="00D463F1">
              <w:t>Disposal Action</w:t>
            </w:r>
          </w:p>
        </w:tc>
      </w:tr>
      <w:tr w:rsidR="00F957A8" w14:paraId="1B7D455D" w14:textId="77777777" w:rsidTr="00FC1073">
        <w:trPr>
          <w:trHeight w:val="792"/>
          <w:tblCellSpacing w:w="15" w:type="dxa"/>
        </w:trPr>
        <w:tc>
          <w:tcPr>
            <w:tcW w:w="984" w:type="pct"/>
            <w:tcBorders>
              <w:top w:val="nil"/>
              <w:left w:val="nil"/>
              <w:right w:val="nil"/>
            </w:tcBorders>
          </w:tcPr>
          <w:p w14:paraId="31B8C4F8" w14:textId="458CE56F" w:rsidR="00F957A8" w:rsidRPr="00E64B2A" w:rsidRDefault="00F957A8" w:rsidP="00D424D0">
            <w:pPr>
              <w:spacing w:before="0"/>
            </w:pPr>
            <w:r>
              <w:t>019.169.001</w:t>
            </w:r>
          </w:p>
        </w:tc>
        <w:tc>
          <w:tcPr>
            <w:tcW w:w="2711" w:type="pct"/>
            <w:tcBorders>
              <w:top w:val="nil"/>
              <w:left w:val="nil"/>
              <w:bottom w:val="nil"/>
              <w:right w:val="nil"/>
            </w:tcBorders>
          </w:tcPr>
          <w:p w14:paraId="186922CE" w14:textId="70809AE4" w:rsidR="00F957A8" w:rsidRPr="00CC7900" w:rsidRDefault="00F957A8" w:rsidP="00F004B0">
            <w:pPr>
              <w:spacing w:before="0" w:after="240"/>
            </w:pPr>
            <w:r w:rsidRPr="006354A8">
              <w:t>Records documenting the initial diagnosis of a genetic or inherited disorder</w:t>
            </w:r>
            <w:r>
              <w:t xml:space="preserve"> in patients/clients.</w:t>
            </w:r>
          </w:p>
        </w:tc>
        <w:tc>
          <w:tcPr>
            <w:tcW w:w="1232" w:type="pct"/>
            <w:tcBorders>
              <w:top w:val="nil"/>
              <w:left w:val="nil"/>
              <w:bottom w:val="nil"/>
              <w:right w:val="nil"/>
            </w:tcBorders>
          </w:tcPr>
          <w:p w14:paraId="146901F8" w14:textId="77777777" w:rsidR="00F957A8" w:rsidRPr="00AB7104" w:rsidRDefault="00F957A8" w:rsidP="00F004B0">
            <w:pPr>
              <w:spacing w:before="0" w:after="240"/>
            </w:pPr>
            <w:r>
              <w:t>Retain as Territory Archives</w:t>
            </w:r>
          </w:p>
        </w:tc>
      </w:tr>
      <w:tr w:rsidR="00F957A8" w:rsidRPr="00E64B2A" w14:paraId="01E0B461" w14:textId="77777777" w:rsidTr="001A4B2A">
        <w:trPr>
          <w:trHeight w:val="3225"/>
          <w:tblCellSpacing w:w="15" w:type="dxa"/>
        </w:trPr>
        <w:tc>
          <w:tcPr>
            <w:tcW w:w="984" w:type="pct"/>
            <w:tcBorders>
              <w:top w:val="nil"/>
              <w:left w:val="nil"/>
              <w:right w:val="nil"/>
            </w:tcBorders>
          </w:tcPr>
          <w:p w14:paraId="621008B2" w14:textId="51D08B32" w:rsidR="00F957A8" w:rsidRPr="00E64B2A" w:rsidRDefault="00F957A8" w:rsidP="00D424D0">
            <w:pPr>
              <w:spacing w:before="0"/>
            </w:pPr>
            <w:r>
              <w:t>019.169.002</w:t>
            </w:r>
          </w:p>
        </w:tc>
        <w:tc>
          <w:tcPr>
            <w:tcW w:w="2711" w:type="pct"/>
            <w:tcBorders>
              <w:top w:val="nil"/>
              <w:left w:val="nil"/>
              <w:bottom w:val="nil"/>
              <w:right w:val="nil"/>
            </w:tcBorders>
          </w:tcPr>
          <w:p w14:paraId="1C2A76E6" w14:textId="7F87D440" w:rsidR="00F957A8" w:rsidRPr="00C55A34" w:rsidRDefault="00F957A8" w:rsidP="005E7C6B">
            <w:pPr>
              <w:spacing w:before="0" w:after="120"/>
            </w:pPr>
            <w:r w:rsidRPr="00C55A34">
              <w:t>Records of discharged in-patients, including deceased in-patients who received acute hospital care.  Excludes Records on:</w:t>
            </w:r>
          </w:p>
          <w:p w14:paraId="24200E0D" w14:textId="18E6A412" w:rsidR="00F957A8" w:rsidRPr="00C55A34" w:rsidRDefault="00F957A8" w:rsidP="00DB6DF9">
            <w:pPr>
              <w:pStyle w:val="ListParagraph"/>
              <w:numPr>
                <w:ilvl w:val="0"/>
                <w:numId w:val="8"/>
              </w:numPr>
              <w:tabs>
                <w:tab w:val="clear" w:pos="1134"/>
              </w:tabs>
              <w:autoSpaceDE/>
              <w:autoSpaceDN/>
              <w:adjustRightInd/>
              <w:spacing w:before="120"/>
              <w:ind w:left="714" w:hanging="357"/>
              <w:contextualSpacing w:val="0"/>
              <w:jc w:val="left"/>
              <w:rPr>
                <w:rFonts w:ascii="Times New Roman" w:hAnsi="Times New Roman" w:cs="Times New Roman"/>
                <w:sz w:val="24"/>
              </w:rPr>
            </w:pPr>
            <w:r w:rsidRPr="00C55A34">
              <w:rPr>
                <w:rFonts w:ascii="Times New Roman" w:hAnsi="Times New Roman" w:cs="Times New Roman"/>
                <w:sz w:val="24"/>
              </w:rPr>
              <w:t>Obstetric/maternal health, see 019.169.010</w:t>
            </w:r>
          </w:p>
          <w:p w14:paraId="7CC7E0E9" w14:textId="54453404" w:rsidR="00F957A8" w:rsidRPr="00C55A34" w:rsidRDefault="00F957A8" w:rsidP="00DB6DF9">
            <w:pPr>
              <w:pStyle w:val="ListParagraph"/>
              <w:numPr>
                <w:ilvl w:val="0"/>
                <w:numId w:val="8"/>
              </w:numPr>
              <w:tabs>
                <w:tab w:val="clear" w:pos="1134"/>
              </w:tabs>
              <w:autoSpaceDE/>
              <w:autoSpaceDN/>
              <w:adjustRightInd/>
              <w:contextualSpacing w:val="0"/>
              <w:jc w:val="left"/>
              <w:rPr>
                <w:rFonts w:ascii="Times New Roman" w:hAnsi="Times New Roman" w:cs="Times New Roman"/>
                <w:sz w:val="24"/>
              </w:rPr>
            </w:pPr>
            <w:r w:rsidRPr="00C55A34">
              <w:rPr>
                <w:rFonts w:ascii="Times New Roman" w:hAnsi="Times New Roman" w:cs="Times New Roman"/>
                <w:sz w:val="24"/>
              </w:rPr>
              <w:t>Genetic or inherited disorders, see 019.169.001</w:t>
            </w:r>
          </w:p>
          <w:p w14:paraId="1B0C42D5" w14:textId="7DE95B69" w:rsidR="00F957A8" w:rsidRPr="00C55A34" w:rsidRDefault="00F957A8" w:rsidP="00DB6DF9">
            <w:pPr>
              <w:pStyle w:val="ListParagraph"/>
              <w:numPr>
                <w:ilvl w:val="0"/>
                <w:numId w:val="8"/>
              </w:numPr>
              <w:tabs>
                <w:tab w:val="clear" w:pos="1134"/>
              </w:tabs>
              <w:autoSpaceDE/>
              <w:autoSpaceDN/>
              <w:adjustRightInd/>
              <w:contextualSpacing w:val="0"/>
              <w:jc w:val="left"/>
              <w:rPr>
                <w:rFonts w:ascii="Times New Roman" w:hAnsi="Times New Roman" w:cs="Times New Roman"/>
                <w:sz w:val="24"/>
              </w:rPr>
            </w:pPr>
            <w:r w:rsidRPr="00C55A34">
              <w:rPr>
                <w:rFonts w:ascii="Times New Roman" w:hAnsi="Times New Roman" w:cs="Times New Roman"/>
                <w:sz w:val="24"/>
              </w:rPr>
              <w:t>Sexual assault care, see 019.169.0</w:t>
            </w:r>
            <w:r>
              <w:rPr>
                <w:rFonts w:ascii="Times New Roman" w:hAnsi="Times New Roman" w:cs="Times New Roman"/>
                <w:sz w:val="24"/>
              </w:rPr>
              <w:t>17</w:t>
            </w:r>
            <w:r w:rsidRPr="00C55A34">
              <w:rPr>
                <w:rFonts w:ascii="Times New Roman" w:hAnsi="Times New Roman" w:cs="Times New Roman"/>
                <w:sz w:val="24"/>
              </w:rPr>
              <w:t>, 019.169.0</w:t>
            </w:r>
            <w:r>
              <w:rPr>
                <w:rFonts w:ascii="Times New Roman" w:hAnsi="Times New Roman" w:cs="Times New Roman"/>
                <w:sz w:val="24"/>
              </w:rPr>
              <w:t>18</w:t>
            </w:r>
          </w:p>
          <w:p w14:paraId="3403494F" w14:textId="4625C66B" w:rsidR="00F957A8" w:rsidRDefault="00F957A8" w:rsidP="00F773E0">
            <w:pPr>
              <w:pStyle w:val="ListParagraph"/>
              <w:numPr>
                <w:ilvl w:val="0"/>
                <w:numId w:val="8"/>
              </w:numPr>
              <w:tabs>
                <w:tab w:val="clear" w:pos="1134"/>
              </w:tabs>
              <w:autoSpaceDE/>
              <w:autoSpaceDN/>
              <w:adjustRightInd/>
              <w:contextualSpacing w:val="0"/>
              <w:jc w:val="left"/>
              <w:rPr>
                <w:rFonts w:ascii="Times New Roman" w:hAnsi="Times New Roman" w:cs="Times New Roman"/>
                <w:sz w:val="24"/>
              </w:rPr>
            </w:pPr>
            <w:r w:rsidRPr="00C55A34">
              <w:rPr>
                <w:rFonts w:ascii="Times New Roman" w:hAnsi="Times New Roman" w:cs="Times New Roman"/>
                <w:sz w:val="24"/>
              </w:rPr>
              <w:t>Child at risk</w:t>
            </w:r>
            <w:r>
              <w:rPr>
                <w:rFonts w:ascii="Times New Roman" w:hAnsi="Times New Roman" w:cs="Times New Roman"/>
                <w:sz w:val="24"/>
              </w:rPr>
              <w:t>, see 019.169.019</w:t>
            </w:r>
            <w:r w:rsidR="00CA6CBD">
              <w:rPr>
                <w:rFonts w:ascii="Times New Roman" w:hAnsi="Times New Roman" w:cs="Times New Roman"/>
                <w:sz w:val="24"/>
              </w:rPr>
              <w:t>.</w:t>
            </w:r>
          </w:p>
          <w:p w14:paraId="233643F4" w14:textId="3D926396" w:rsidR="00F957A8" w:rsidRPr="00F773E0" w:rsidRDefault="00F957A8" w:rsidP="00F773E0">
            <w:pPr>
              <w:pStyle w:val="ListParagraph"/>
              <w:numPr>
                <w:ilvl w:val="0"/>
                <w:numId w:val="0"/>
              </w:numPr>
              <w:tabs>
                <w:tab w:val="clear" w:pos="1134"/>
              </w:tabs>
              <w:autoSpaceDE/>
              <w:autoSpaceDN/>
              <w:adjustRightInd/>
              <w:ind w:left="720"/>
              <w:contextualSpacing w:val="0"/>
              <w:jc w:val="left"/>
              <w:rPr>
                <w:rFonts w:ascii="Times New Roman" w:hAnsi="Times New Roman" w:cs="Times New Roman"/>
                <w:sz w:val="24"/>
              </w:rPr>
            </w:pPr>
          </w:p>
        </w:tc>
        <w:tc>
          <w:tcPr>
            <w:tcW w:w="1232" w:type="pct"/>
            <w:tcBorders>
              <w:top w:val="nil"/>
              <w:left w:val="nil"/>
              <w:bottom w:val="nil"/>
              <w:right w:val="nil"/>
            </w:tcBorders>
          </w:tcPr>
          <w:p w14:paraId="73D9B424" w14:textId="320D19A3" w:rsidR="00F957A8" w:rsidRPr="00AB7104" w:rsidRDefault="00F957A8" w:rsidP="00F004B0">
            <w:pPr>
              <w:spacing w:before="0" w:after="240"/>
            </w:pPr>
            <w:r w:rsidRPr="008055AC">
              <w:t>Destroy 15 years after last action, or after the patient reaches the age of 25 years, whichever is later</w:t>
            </w:r>
          </w:p>
        </w:tc>
      </w:tr>
      <w:tr w:rsidR="00F957A8" w14:paraId="00B76C17" w14:textId="77777777" w:rsidTr="00D424D0">
        <w:trPr>
          <w:trHeight w:val="1896"/>
          <w:tblCellSpacing w:w="15" w:type="dxa"/>
        </w:trPr>
        <w:tc>
          <w:tcPr>
            <w:tcW w:w="984" w:type="pct"/>
            <w:tcBorders>
              <w:top w:val="nil"/>
              <w:left w:val="nil"/>
              <w:bottom w:val="nil"/>
              <w:right w:val="nil"/>
            </w:tcBorders>
          </w:tcPr>
          <w:p w14:paraId="77ABBBD6" w14:textId="5F476E40" w:rsidR="00F957A8" w:rsidRPr="00E64B2A" w:rsidRDefault="00F957A8" w:rsidP="00D424D0">
            <w:pPr>
              <w:spacing w:before="0"/>
            </w:pPr>
            <w:r>
              <w:t>019.169.004</w:t>
            </w:r>
          </w:p>
        </w:tc>
        <w:tc>
          <w:tcPr>
            <w:tcW w:w="2711" w:type="pct"/>
            <w:tcBorders>
              <w:top w:val="nil"/>
              <w:left w:val="nil"/>
              <w:bottom w:val="nil"/>
              <w:right w:val="nil"/>
            </w:tcBorders>
          </w:tcPr>
          <w:p w14:paraId="1251EE37" w14:textId="2F833F38" w:rsidR="00F957A8" w:rsidRPr="00AB7104" w:rsidRDefault="00F957A8" w:rsidP="00CD4F66">
            <w:pPr>
              <w:spacing w:before="0" w:after="240"/>
            </w:pPr>
            <w:r>
              <w:t xml:space="preserve">Records of patients attending or presenting to </w:t>
            </w:r>
            <w:r w:rsidRPr="00576AF7">
              <w:t>Emergency Department</w:t>
            </w:r>
            <w:r>
              <w:t>s</w:t>
            </w:r>
            <w:r w:rsidRPr="00576AF7">
              <w:t xml:space="preserve"> </w:t>
            </w:r>
            <w:r>
              <w:t xml:space="preserve">and </w:t>
            </w:r>
            <w:r w:rsidRPr="00576AF7">
              <w:t xml:space="preserve">not admitted as </w:t>
            </w:r>
            <w:r>
              <w:t xml:space="preserve">in-patients.  </w:t>
            </w:r>
            <w:r w:rsidRPr="00576AF7">
              <w:t>Includes patients who are dead on arrival (DOA)</w:t>
            </w:r>
            <w:r>
              <w:t xml:space="preserve"> and records contained in</w:t>
            </w:r>
            <w:r w:rsidRPr="00576AF7">
              <w:t xml:space="preserve"> the Emergency Department Information System (EDIS)</w:t>
            </w:r>
            <w:r>
              <w:t>.</w:t>
            </w:r>
          </w:p>
        </w:tc>
        <w:tc>
          <w:tcPr>
            <w:tcW w:w="1232" w:type="pct"/>
            <w:tcBorders>
              <w:top w:val="nil"/>
              <w:left w:val="nil"/>
              <w:bottom w:val="nil"/>
              <w:right w:val="nil"/>
            </w:tcBorders>
          </w:tcPr>
          <w:p w14:paraId="6C2C75FD" w14:textId="3B9D504A" w:rsidR="00F957A8" w:rsidRPr="00AB7104" w:rsidRDefault="00F957A8" w:rsidP="00F004B0">
            <w:pPr>
              <w:spacing w:before="0" w:after="240"/>
            </w:pPr>
            <w:r>
              <w:t>Destroy 7 years after last action</w:t>
            </w:r>
            <w:r w:rsidRPr="008055AC">
              <w:t>, or after the patient reaches the age of 25 years, whichever is later</w:t>
            </w:r>
          </w:p>
        </w:tc>
      </w:tr>
      <w:tr w:rsidR="00CA3CE5" w14:paraId="27BC2BFF" w14:textId="77777777" w:rsidTr="00F66589">
        <w:trPr>
          <w:trHeight w:val="1896"/>
          <w:tblCellSpacing w:w="15" w:type="dxa"/>
        </w:trPr>
        <w:tc>
          <w:tcPr>
            <w:tcW w:w="984" w:type="pct"/>
            <w:tcBorders>
              <w:top w:val="nil"/>
              <w:left w:val="nil"/>
              <w:right w:val="nil"/>
            </w:tcBorders>
          </w:tcPr>
          <w:p w14:paraId="188AD8AC" w14:textId="61ADB8C0" w:rsidR="00CA3CE5" w:rsidRDefault="00CA3CE5" w:rsidP="00CA3CE5">
            <w:pPr>
              <w:spacing w:before="0"/>
            </w:pPr>
            <w:r>
              <w:t>019.169.006</w:t>
            </w:r>
          </w:p>
        </w:tc>
        <w:tc>
          <w:tcPr>
            <w:tcW w:w="2711" w:type="pct"/>
            <w:tcBorders>
              <w:top w:val="nil"/>
              <w:left w:val="nil"/>
              <w:bottom w:val="nil"/>
              <w:right w:val="nil"/>
            </w:tcBorders>
          </w:tcPr>
          <w:p w14:paraId="21A6F569" w14:textId="6095854D" w:rsidR="00CA3CE5" w:rsidRDefault="00CA3CE5" w:rsidP="00CA3CE5">
            <w:pPr>
              <w:spacing w:before="0" w:after="240"/>
            </w:pPr>
            <w:r w:rsidRPr="00576AF7">
              <w:t>Records of discharged patients</w:t>
            </w:r>
            <w:r>
              <w:t xml:space="preserve"> of </w:t>
            </w:r>
            <w:r w:rsidRPr="00576AF7">
              <w:t xml:space="preserve">Extended Care </w:t>
            </w:r>
            <w:r>
              <w:t xml:space="preserve">or Non-acute Care </w:t>
            </w:r>
            <w:r w:rsidRPr="00576AF7">
              <w:t xml:space="preserve">Facilities. </w:t>
            </w:r>
            <w:r>
              <w:t xml:space="preserve"> </w:t>
            </w:r>
            <w:r w:rsidRPr="00576AF7">
              <w:t xml:space="preserve">Includes records of residents of establishments registered under the </w:t>
            </w:r>
            <w:r w:rsidRPr="005E7C6B">
              <w:rPr>
                <w:i/>
              </w:rPr>
              <w:t>Aged Care Act 1997</w:t>
            </w:r>
            <w:r>
              <w:rPr>
                <w:i/>
              </w:rPr>
              <w:t xml:space="preserve">.  </w:t>
            </w:r>
            <w:r w:rsidRPr="00624E1B">
              <w:t>Also includes</w:t>
            </w:r>
            <w:r>
              <w:rPr>
                <w:i/>
              </w:rPr>
              <w:t xml:space="preserve"> </w:t>
            </w:r>
            <w:r w:rsidRPr="006354A8">
              <w:t xml:space="preserve">patients </w:t>
            </w:r>
            <w:r w:rsidRPr="00576AF7">
              <w:t xml:space="preserve">who die while in or receiving treatment from </w:t>
            </w:r>
            <w:r>
              <w:t>a</w:t>
            </w:r>
            <w:r w:rsidRPr="00576AF7">
              <w:t xml:space="preserve"> </w:t>
            </w:r>
            <w:r>
              <w:t>f</w:t>
            </w:r>
            <w:r w:rsidRPr="00576AF7">
              <w:t>acility.</w:t>
            </w:r>
          </w:p>
        </w:tc>
        <w:tc>
          <w:tcPr>
            <w:tcW w:w="1232" w:type="pct"/>
            <w:tcBorders>
              <w:top w:val="nil"/>
              <w:left w:val="nil"/>
              <w:bottom w:val="nil"/>
              <w:right w:val="nil"/>
            </w:tcBorders>
          </w:tcPr>
          <w:p w14:paraId="1D217618" w14:textId="6327B5DC" w:rsidR="00CA3CE5" w:rsidRDefault="00CA3CE5" w:rsidP="00CA3CE5">
            <w:pPr>
              <w:spacing w:before="0" w:after="240"/>
            </w:pPr>
            <w:r w:rsidRPr="008055AC">
              <w:t>Destroy 10 years after the patient reaches the age of 18 years or 10 years after last action whichever is later</w:t>
            </w:r>
          </w:p>
        </w:tc>
      </w:tr>
    </w:tbl>
    <w:p w14:paraId="30F4BECA" w14:textId="77777777" w:rsidR="00F004B0" w:rsidRPr="00F004B0" w:rsidRDefault="00F004B0" w:rsidP="005E7C6B">
      <w:pPr>
        <w:pStyle w:val="Heading3"/>
        <w:spacing w:before="0" w:after="0"/>
      </w:pPr>
      <w:r>
        <w:br w:type="page"/>
      </w:r>
      <w:bookmarkStart w:id="90" w:name="_Toc109908613"/>
      <w:bookmarkStart w:id="91" w:name="_Toc128646886"/>
      <w:r w:rsidRPr="00F004B0">
        <w:t>Service Provision (Continued)</w:t>
      </w:r>
      <w:bookmarkEnd w:id="90"/>
      <w:bookmarkEnd w:id="91"/>
    </w:p>
    <w:p w14:paraId="38481C28" w14:textId="77777777" w:rsidR="00F004B0" w:rsidRDefault="00F004B0" w:rsidP="00F004B0">
      <w:r>
        <w:t xml:space="preserve">The activities relating to services provided by an agency on a </w:t>
      </w:r>
      <w:proofErr w:type="gramStart"/>
      <w:r>
        <w:t>long term</w:t>
      </w:r>
      <w:proofErr w:type="gramEnd"/>
      <w:r>
        <w:t xml:space="preserve"> basis or by other agencies. Includes requests and applications for services, assessment of eligibility and entitlements, liaison with other agencies regarding the provision of services. Also includes activities to lobby for services and to increase service provision. Also includes the installation, operation and removal of temporary facilities in parks and reserves, such as water, electricity, temporary toilets, etc. for special outdoor events.</w:t>
      </w:r>
    </w:p>
    <w:p w14:paraId="416CFD07" w14:textId="77777777" w:rsidR="00F004B0" w:rsidRDefault="00F004B0" w:rsidP="00F004B0">
      <w:pPr>
        <w:spacing w:before="0"/>
      </w:pPr>
    </w:p>
    <w:tbl>
      <w:tblPr>
        <w:tblW w:w="5117" w:type="pct"/>
        <w:tblCellSpacing w:w="15" w:type="dxa"/>
        <w:tblCellMar>
          <w:top w:w="15" w:type="dxa"/>
          <w:left w:w="15" w:type="dxa"/>
          <w:bottom w:w="15" w:type="dxa"/>
          <w:right w:w="15" w:type="dxa"/>
        </w:tblCellMar>
        <w:tblLook w:val="0000" w:firstRow="0" w:lastRow="0" w:firstColumn="0" w:lastColumn="0" w:noHBand="0" w:noVBand="0"/>
      </w:tblPr>
      <w:tblGrid>
        <w:gridCol w:w="1645"/>
        <w:gridCol w:w="4296"/>
        <w:gridCol w:w="2394"/>
        <w:gridCol w:w="169"/>
      </w:tblGrid>
      <w:tr w:rsidR="00F004B0" w14:paraId="00E4A719" w14:textId="77777777" w:rsidTr="00D437C7">
        <w:trPr>
          <w:tblCellSpacing w:w="15" w:type="dxa"/>
        </w:trPr>
        <w:tc>
          <w:tcPr>
            <w:tcW w:w="944" w:type="pct"/>
            <w:tcBorders>
              <w:top w:val="nil"/>
              <w:left w:val="nil"/>
              <w:bottom w:val="nil"/>
              <w:right w:val="nil"/>
            </w:tcBorders>
            <w:vAlign w:val="center"/>
          </w:tcPr>
          <w:p w14:paraId="0D33CEDC" w14:textId="77777777" w:rsidR="00F004B0" w:rsidRPr="00D463F1" w:rsidRDefault="00F004B0" w:rsidP="00E260F1">
            <w:pPr>
              <w:pStyle w:val="Heading4"/>
            </w:pPr>
            <w:r w:rsidRPr="00D463F1">
              <w:t>Entry No.</w:t>
            </w:r>
          </w:p>
        </w:tc>
        <w:tc>
          <w:tcPr>
            <w:tcW w:w="2517" w:type="pct"/>
            <w:tcBorders>
              <w:top w:val="nil"/>
              <w:left w:val="nil"/>
              <w:bottom w:val="nil"/>
              <w:right w:val="nil"/>
            </w:tcBorders>
            <w:vAlign w:val="center"/>
          </w:tcPr>
          <w:p w14:paraId="1793952E" w14:textId="77777777" w:rsidR="00F004B0" w:rsidRPr="00D463F1" w:rsidRDefault="00F004B0" w:rsidP="00E260F1">
            <w:pPr>
              <w:pStyle w:val="Heading4"/>
            </w:pPr>
            <w:r w:rsidRPr="00D463F1">
              <w:t>Description of Records</w:t>
            </w:r>
          </w:p>
        </w:tc>
        <w:tc>
          <w:tcPr>
            <w:tcW w:w="1468" w:type="pct"/>
            <w:gridSpan w:val="2"/>
            <w:tcBorders>
              <w:top w:val="nil"/>
              <w:left w:val="nil"/>
              <w:bottom w:val="nil"/>
              <w:right w:val="nil"/>
            </w:tcBorders>
            <w:vAlign w:val="center"/>
          </w:tcPr>
          <w:p w14:paraId="13CED596" w14:textId="77777777" w:rsidR="00F004B0" w:rsidRPr="00D463F1" w:rsidRDefault="00F004B0" w:rsidP="00E260F1">
            <w:pPr>
              <w:pStyle w:val="Heading4"/>
            </w:pPr>
            <w:r w:rsidRPr="00D463F1">
              <w:t>Disposal Action</w:t>
            </w:r>
          </w:p>
        </w:tc>
      </w:tr>
      <w:tr w:rsidR="00F957A8" w14:paraId="45B172FD" w14:textId="77777777" w:rsidTr="00D437C7">
        <w:trPr>
          <w:trHeight w:val="3828"/>
          <w:tblCellSpacing w:w="15" w:type="dxa"/>
        </w:trPr>
        <w:tc>
          <w:tcPr>
            <w:tcW w:w="944" w:type="pct"/>
            <w:tcBorders>
              <w:top w:val="nil"/>
              <w:left w:val="nil"/>
              <w:right w:val="nil"/>
            </w:tcBorders>
          </w:tcPr>
          <w:p w14:paraId="0E1CE97E" w14:textId="645CCE1F" w:rsidR="00F957A8" w:rsidRPr="00E64B2A" w:rsidRDefault="00F957A8" w:rsidP="00D424D0">
            <w:pPr>
              <w:spacing w:before="0"/>
            </w:pPr>
            <w:r>
              <w:t>019.169.008</w:t>
            </w:r>
          </w:p>
        </w:tc>
        <w:tc>
          <w:tcPr>
            <w:tcW w:w="2517" w:type="pct"/>
            <w:tcBorders>
              <w:top w:val="nil"/>
              <w:left w:val="nil"/>
              <w:bottom w:val="nil"/>
              <w:right w:val="nil"/>
            </w:tcBorders>
          </w:tcPr>
          <w:p w14:paraId="06364292" w14:textId="1D1E0B10" w:rsidR="00F957A8" w:rsidRPr="00AB7104" w:rsidRDefault="00F957A8" w:rsidP="006108B5">
            <w:pPr>
              <w:spacing w:before="0" w:after="240"/>
            </w:pPr>
            <w:r w:rsidRPr="00576AF7">
              <w:t xml:space="preserve">Records of </w:t>
            </w:r>
            <w:r>
              <w:t>non-admitted patients. Includes those attending Hospital O</w:t>
            </w:r>
            <w:r w:rsidRPr="00576AF7">
              <w:t>utpatient</w:t>
            </w:r>
            <w:r>
              <w:t xml:space="preserve"> Departments or clinics or receiving Community based care or </w:t>
            </w:r>
            <w:r w:rsidRPr="00576AF7">
              <w:t>non-admitted patients of day hospitals, day centres</w:t>
            </w:r>
            <w:r>
              <w:t xml:space="preserve">, community care centres </w:t>
            </w:r>
            <w:r w:rsidRPr="00576AF7">
              <w:t>and domiciliary care services.</w:t>
            </w:r>
            <w:r>
              <w:t xml:space="preserve"> Also includes </w:t>
            </w:r>
            <w:r w:rsidRPr="00576AF7">
              <w:t>unregistered clients, clients who are only ‘visitors’, clients who are screened without follow up, potential clients or clients who are referred elsewhere</w:t>
            </w:r>
            <w:r>
              <w:t xml:space="preserve">, Community Records, </w:t>
            </w:r>
            <w:r w:rsidRPr="00576AF7">
              <w:t>Immunisation Records,</w:t>
            </w:r>
            <w:r>
              <w:t xml:space="preserve"> </w:t>
            </w:r>
            <w:r w:rsidRPr="00576AF7">
              <w:t>Child/Baby health care screening</w:t>
            </w:r>
            <w:r>
              <w:t xml:space="preserve"> and Oral or Dental health care non-admitted records.</w:t>
            </w:r>
          </w:p>
        </w:tc>
        <w:tc>
          <w:tcPr>
            <w:tcW w:w="1468" w:type="pct"/>
            <w:gridSpan w:val="2"/>
            <w:tcBorders>
              <w:top w:val="nil"/>
              <w:left w:val="nil"/>
              <w:bottom w:val="nil"/>
              <w:right w:val="nil"/>
            </w:tcBorders>
          </w:tcPr>
          <w:p w14:paraId="6AA48C90" w14:textId="7B823E78" w:rsidR="00F957A8" w:rsidRPr="00AB7104" w:rsidRDefault="00F957A8" w:rsidP="00F004B0">
            <w:pPr>
              <w:spacing w:before="0" w:after="240"/>
            </w:pPr>
            <w:r>
              <w:t>Destroy</w:t>
            </w:r>
            <w:r w:rsidRPr="00576AF7">
              <w:t xml:space="preserve"> </w:t>
            </w:r>
            <w:r>
              <w:t>7 years after</w:t>
            </w:r>
            <w:r w:rsidRPr="00576AF7">
              <w:t xml:space="preserve"> the patient </w:t>
            </w:r>
            <w:r>
              <w:t>reaches</w:t>
            </w:r>
            <w:r w:rsidRPr="00576AF7">
              <w:t xml:space="preserve"> the age of </w:t>
            </w:r>
            <w:r>
              <w:t>18</w:t>
            </w:r>
            <w:r w:rsidRPr="00576AF7">
              <w:t xml:space="preserve"> </w:t>
            </w:r>
            <w:r>
              <w:t>years or 7 years after last action whichever is later</w:t>
            </w:r>
          </w:p>
        </w:tc>
      </w:tr>
      <w:tr w:rsidR="00F957A8" w14:paraId="447B535C" w14:textId="77777777" w:rsidTr="00D437C7">
        <w:trPr>
          <w:gridAfter w:val="1"/>
          <w:wAfter w:w="56" w:type="pct"/>
          <w:trHeight w:val="1584"/>
          <w:tblCellSpacing w:w="15" w:type="dxa"/>
        </w:trPr>
        <w:tc>
          <w:tcPr>
            <w:tcW w:w="944" w:type="pct"/>
            <w:tcBorders>
              <w:top w:val="nil"/>
              <w:left w:val="nil"/>
              <w:right w:val="nil"/>
            </w:tcBorders>
          </w:tcPr>
          <w:p w14:paraId="7707271A" w14:textId="0D956879" w:rsidR="00F957A8" w:rsidRPr="00E64B2A" w:rsidRDefault="00F957A8" w:rsidP="00D424D0">
            <w:pPr>
              <w:spacing w:before="0"/>
            </w:pPr>
            <w:r>
              <w:t>019.169.010</w:t>
            </w:r>
          </w:p>
        </w:tc>
        <w:tc>
          <w:tcPr>
            <w:tcW w:w="2517" w:type="pct"/>
            <w:tcBorders>
              <w:top w:val="nil"/>
              <w:left w:val="nil"/>
              <w:bottom w:val="nil"/>
              <w:right w:val="nil"/>
            </w:tcBorders>
          </w:tcPr>
          <w:p w14:paraId="68740B2E" w14:textId="3509359D" w:rsidR="00F957A8" w:rsidRPr="00AB7104" w:rsidRDefault="00F957A8" w:rsidP="006108B5">
            <w:pPr>
              <w:spacing w:before="0" w:after="240"/>
            </w:pPr>
            <w:r w:rsidRPr="00576AF7">
              <w:t xml:space="preserve">Obstetric/maternal health care </w:t>
            </w:r>
            <w:r>
              <w:t>r</w:t>
            </w:r>
            <w:r w:rsidRPr="00576AF7">
              <w:t>ecords documenting birth episodes (</w:t>
            </w:r>
            <w:r>
              <w:t xml:space="preserve">including </w:t>
            </w:r>
            <w:r w:rsidRPr="00576AF7">
              <w:t>mother’s record)</w:t>
            </w:r>
            <w:r>
              <w:t xml:space="preserve">.  </w:t>
            </w:r>
          </w:p>
        </w:tc>
        <w:tc>
          <w:tcPr>
            <w:tcW w:w="1395" w:type="pct"/>
            <w:tcBorders>
              <w:top w:val="nil"/>
              <w:left w:val="nil"/>
              <w:bottom w:val="nil"/>
              <w:right w:val="nil"/>
            </w:tcBorders>
          </w:tcPr>
          <w:p w14:paraId="32E23701" w14:textId="77777777" w:rsidR="00F957A8" w:rsidRPr="00053D9A" w:rsidRDefault="00F957A8" w:rsidP="00053D9A">
            <w:pPr>
              <w:spacing w:before="0" w:after="240"/>
            </w:pPr>
            <w:r w:rsidRPr="00053D9A">
              <w:t>50 years after birth or 15 years since last action</w:t>
            </w:r>
          </w:p>
          <w:p w14:paraId="46DDC27F" w14:textId="501EA7BF" w:rsidR="00F957A8" w:rsidRPr="00AB7104" w:rsidRDefault="00F957A8" w:rsidP="00C55A34">
            <w:pPr>
              <w:spacing w:before="0" w:after="240"/>
            </w:pPr>
          </w:p>
        </w:tc>
      </w:tr>
      <w:tr w:rsidR="00F957A8" w14:paraId="05EA6579" w14:textId="77777777" w:rsidTr="00D437C7">
        <w:trPr>
          <w:gridAfter w:val="1"/>
          <w:wAfter w:w="56" w:type="pct"/>
          <w:trHeight w:val="1344"/>
          <w:tblCellSpacing w:w="15" w:type="dxa"/>
        </w:trPr>
        <w:tc>
          <w:tcPr>
            <w:tcW w:w="944" w:type="pct"/>
            <w:tcBorders>
              <w:top w:val="nil"/>
              <w:left w:val="nil"/>
              <w:right w:val="nil"/>
            </w:tcBorders>
          </w:tcPr>
          <w:p w14:paraId="463993FF" w14:textId="6E1C909A" w:rsidR="00F957A8" w:rsidRPr="00E64B2A" w:rsidRDefault="00F957A8" w:rsidP="00D424D0">
            <w:pPr>
              <w:spacing w:before="0"/>
            </w:pPr>
            <w:bookmarkStart w:id="92" w:name="_Hlk109844501"/>
            <w:r>
              <w:t>019.169.012</w:t>
            </w:r>
            <w:bookmarkEnd w:id="92"/>
          </w:p>
        </w:tc>
        <w:tc>
          <w:tcPr>
            <w:tcW w:w="2517" w:type="pct"/>
            <w:tcBorders>
              <w:top w:val="nil"/>
              <w:left w:val="nil"/>
              <w:bottom w:val="nil"/>
              <w:right w:val="nil"/>
            </w:tcBorders>
          </w:tcPr>
          <w:p w14:paraId="29EF86B0" w14:textId="3D3F9C32" w:rsidR="00F957A8" w:rsidRPr="00AB7104" w:rsidRDefault="00F957A8" w:rsidP="00053D9A">
            <w:pPr>
              <w:spacing w:before="0" w:after="240"/>
            </w:pPr>
            <w:r>
              <w:t>Adoption records. Records documenting arrangements for adoptions that proceed.  Includes associated social work, counselling or support records</w:t>
            </w:r>
          </w:p>
        </w:tc>
        <w:tc>
          <w:tcPr>
            <w:tcW w:w="1395" w:type="pct"/>
            <w:tcBorders>
              <w:top w:val="nil"/>
              <w:left w:val="nil"/>
              <w:bottom w:val="nil"/>
              <w:right w:val="nil"/>
            </w:tcBorders>
          </w:tcPr>
          <w:p w14:paraId="650EDABD" w14:textId="77777777" w:rsidR="00F957A8" w:rsidRPr="00AB7104" w:rsidRDefault="00F957A8" w:rsidP="005E7C6B">
            <w:pPr>
              <w:spacing w:before="0" w:after="240"/>
            </w:pPr>
            <w:r>
              <w:t xml:space="preserve">Retain as Territory Archives </w:t>
            </w:r>
          </w:p>
        </w:tc>
      </w:tr>
      <w:tr w:rsidR="00F957A8" w14:paraId="1A716DF1" w14:textId="77777777" w:rsidTr="00D437C7">
        <w:trPr>
          <w:gridAfter w:val="1"/>
          <w:wAfter w:w="56" w:type="pct"/>
          <w:trHeight w:val="1068"/>
          <w:tblCellSpacing w:w="15" w:type="dxa"/>
        </w:trPr>
        <w:tc>
          <w:tcPr>
            <w:tcW w:w="944" w:type="pct"/>
            <w:tcBorders>
              <w:top w:val="nil"/>
              <w:left w:val="nil"/>
              <w:right w:val="nil"/>
            </w:tcBorders>
          </w:tcPr>
          <w:p w14:paraId="7CE1BFCD" w14:textId="365775C1" w:rsidR="00F957A8" w:rsidRPr="00E64B2A" w:rsidRDefault="00F957A8" w:rsidP="00D424D0">
            <w:pPr>
              <w:spacing w:before="0"/>
            </w:pPr>
            <w:r>
              <w:t>019.169.013</w:t>
            </w:r>
          </w:p>
        </w:tc>
        <w:tc>
          <w:tcPr>
            <w:tcW w:w="2517" w:type="pct"/>
            <w:tcBorders>
              <w:top w:val="nil"/>
              <w:left w:val="nil"/>
              <w:bottom w:val="nil"/>
              <w:right w:val="nil"/>
            </w:tcBorders>
          </w:tcPr>
          <w:p w14:paraId="7B88111B" w14:textId="5914FF24" w:rsidR="00F957A8" w:rsidRPr="00AB7104" w:rsidRDefault="00F957A8" w:rsidP="005E7C6B">
            <w:pPr>
              <w:spacing w:before="0" w:after="240"/>
            </w:pPr>
            <w:r w:rsidRPr="00576AF7">
              <w:t xml:space="preserve">Records of patients/clients receiving </w:t>
            </w:r>
            <w:r>
              <w:t>p</w:t>
            </w:r>
            <w:r w:rsidRPr="00576AF7">
              <w:t xml:space="preserve">sychiatric </w:t>
            </w:r>
            <w:r>
              <w:t xml:space="preserve">treatment </w:t>
            </w:r>
            <w:r w:rsidRPr="00576AF7">
              <w:t>and mental health care</w:t>
            </w:r>
            <w:r>
              <w:t xml:space="preserve"> under the Mental Health (Treatment and Care) Act 1994.  </w:t>
            </w:r>
          </w:p>
        </w:tc>
        <w:tc>
          <w:tcPr>
            <w:tcW w:w="1395" w:type="pct"/>
            <w:tcBorders>
              <w:top w:val="nil"/>
              <w:left w:val="nil"/>
              <w:bottom w:val="nil"/>
              <w:right w:val="nil"/>
            </w:tcBorders>
          </w:tcPr>
          <w:p w14:paraId="2E053FE8" w14:textId="670612E3" w:rsidR="00F957A8" w:rsidRPr="00AB7104" w:rsidRDefault="00F957A8" w:rsidP="005E7C6B">
            <w:pPr>
              <w:spacing w:before="0" w:after="240"/>
            </w:pPr>
            <w:r>
              <w:t>Destroy 4</w:t>
            </w:r>
            <w:r w:rsidRPr="00576AF7">
              <w:t>5 years after last</w:t>
            </w:r>
            <w:r>
              <w:t xml:space="preserve"> action</w:t>
            </w:r>
          </w:p>
        </w:tc>
      </w:tr>
    </w:tbl>
    <w:p w14:paraId="04A1EE32" w14:textId="77777777" w:rsidR="00D424D0" w:rsidRDefault="00D424D0">
      <w:pPr>
        <w:widowControl/>
        <w:tabs>
          <w:tab w:val="clear" w:pos="140"/>
        </w:tabs>
        <w:autoSpaceDE/>
        <w:autoSpaceDN/>
        <w:adjustRightInd/>
        <w:spacing w:before="0"/>
        <w:rPr>
          <w:b/>
          <w:bCs/>
          <w:i/>
          <w:color w:val="000080"/>
          <w:spacing w:val="0"/>
          <w:szCs w:val="26"/>
        </w:rPr>
      </w:pPr>
      <w:r>
        <w:br w:type="page"/>
      </w:r>
    </w:p>
    <w:p w14:paraId="4DD9987F" w14:textId="544D4A79" w:rsidR="00F004B0" w:rsidRPr="00F004B0" w:rsidRDefault="00F004B0" w:rsidP="00815463">
      <w:pPr>
        <w:pStyle w:val="Heading3"/>
        <w:keepNext w:val="0"/>
        <w:spacing w:before="0" w:after="0"/>
      </w:pPr>
      <w:bookmarkStart w:id="93" w:name="_Toc109908614"/>
      <w:bookmarkStart w:id="94" w:name="_Toc128646887"/>
      <w:r w:rsidRPr="00F004B0">
        <w:t>Service Provision (Continued)</w:t>
      </w:r>
      <w:bookmarkEnd w:id="93"/>
      <w:bookmarkEnd w:id="94"/>
    </w:p>
    <w:p w14:paraId="68E0C3E5" w14:textId="06DCD751" w:rsidR="001C52A9" w:rsidRDefault="00F004B0" w:rsidP="00424425">
      <w:pPr>
        <w:spacing w:before="120"/>
      </w:pPr>
      <w:r>
        <w:t xml:space="preserve">The activities relating to services provided by an agency on a </w:t>
      </w:r>
      <w:proofErr w:type="gramStart"/>
      <w:r>
        <w:t>long term</w:t>
      </w:r>
      <w:proofErr w:type="gramEnd"/>
      <w:r>
        <w:t xml:space="preserve"> basis or by other agencies. Includes requests and applications for services, assessment of eligibility and entitlements, liaison with other agencies regarding the provision of services. Also includes activities to lobby for services and to increase service provision. Also includes the installation, operation and removal of temporary facilities in parks and reserves, such toilets, etc. for special outdoor events.</w:t>
      </w:r>
    </w:p>
    <w:p w14:paraId="606B0467" w14:textId="77777777" w:rsidR="00F004B0" w:rsidRDefault="00F004B0" w:rsidP="001C52A9">
      <w:pPr>
        <w:spacing w:before="0"/>
      </w:pPr>
    </w:p>
    <w:tbl>
      <w:tblPr>
        <w:tblW w:w="5090" w:type="pct"/>
        <w:tblCellSpacing w:w="15" w:type="dxa"/>
        <w:tblCellMar>
          <w:top w:w="15" w:type="dxa"/>
          <w:left w:w="15" w:type="dxa"/>
          <w:bottom w:w="15" w:type="dxa"/>
          <w:right w:w="15" w:type="dxa"/>
        </w:tblCellMar>
        <w:tblLook w:val="0000" w:firstRow="0" w:lastRow="0" w:firstColumn="0" w:lastColumn="0" w:noHBand="0" w:noVBand="0"/>
      </w:tblPr>
      <w:tblGrid>
        <w:gridCol w:w="1712"/>
        <w:gridCol w:w="4690"/>
        <w:gridCol w:w="2058"/>
      </w:tblGrid>
      <w:tr w:rsidR="00424425" w14:paraId="30FE4D4D" w14:textId="77777777" w:rsidTr="00424425">
        <w:trPr>
          <w:trHeight w:val="279"/>
          <w:tblCellSpacing w:w="15" w:type="dxa"/>
        </w:trPr>
        <w:tc>
          <w:tcPr>
            <w:tcW w:w="985" w:type="pct"/>
            <w:tcBorders>
              <w:top w:val="nil"/>
              <w:left w:val="nil"/>
              <w:bottom w:val="nil"/>
              <w:right w:val="nil"/>
            </w:tcBorders>
            <w:vAlign w:val="center"/>
          </w:tcPr>
          <w:p w14:paraId="0494C2F5" w14:textId="77777777" w:rsidR="00F004B0" w:rsidRPr="00D463F1" w:rsidRDefault="00F004B0" w:rsidP="00E260F1">
            <w:pPr>
              <w:pStyle w:val="Heading4"/>
            </w:pPr>
            <w:r w:rsidRPr="00D463F1">
              <w:t>Entry No.</w:t>
            </w:r>
          </w:p>
        </w:tc>
        <w:tc>
          <w:tcPr>
            <w:tcW w:w="2754" w:type="pct"/>
            <w:tcBorders>
              <w:top w:val="nil"/>
              <w:left w:val="nil"/>
              <w:bottom w:val="nil"/>
              <w:right w:val="nil"/>
            </w:tcBorders>
            <w:vAlign w:val="center"/>
          </w:tcPr>
          <w:p w14:paraId="5A07D4D2" w14:textId="77777777" w:rsidR="00F004B0" w:rsidRPr="00D463F1" w:rsidRDefault="00F004B0" w:rsidP="00E260F1">
            <w:pPr>
              <w:pStyle w:val="Heading4"/>
            </w:pPr>
            <w:r w:rsidRPr="00D463F1">
              <w:t>Description of Records</w:t>
            </w:r>
          </w:p>
        </w:tc>
        <w:tc>
          <w:tcPr>
            <w:tcW w:w="1190" w:type="pct"/>
            <w:tcBorders>
              <w:top w:val="nil"/>
              <w:left w:val="nil"/>
              <w:bottom w:val="nil"/>
              <w:right w:val="nil"/>
            </w:tcBorders>
            <w:vAlign w:val="center"/>
          </w:tcPr>
          <w:p w14:paraId="797C4F62" w14:textId="77777777" w:rsidR="00F004B0" w:rsidRPr="00D463F1" w:rsidRDefault="00F004B0" w:rsidP="00E260F1">
            <w:pPr>
              <w:pStyle w:val="Heading4"/>
            </w:pPr>
            <w:r w:rsidRPr="00D463F1">
              <w:t>Disposal Action</w:t>
            </w:r>
          </w:p>
        </w:tc>
      </w:tr>
      <w:tr w:rsidR="00424425" w14:paraId="1C3267FA" w14:textId="77777777" w:rsidTr="00D424D0">
        <w:trPr>
          <w:trHeight w:val="1925"/>
          <w:tblCellSpacing w:w="15" w:type="dxa"/>
        </w:trPr>
        <w:tc>
          <w:tcPr>
            <w:tcW w:w="985" w:type="pct"/>
            <w:tcBorders>
              <w:top w:val="nil"/>
              <w:left w:val="nil"/>
              <w:right w:val="nil"/>
            </w:tcBorders>
          </w:tcPr>
          <w:p w14:paraId="26E84FA0" w14:textId="16987D69" w:rsidR="00F957A8" w:rsidRPr="00E64B2A" w:rsidRDefault="00F957A8" w:rsidP="00D424D0">
            <w:pPr>
              <w:spacing w:before="0"/>
            </w:pPr>
            <w:r>
              <w:t>019.169.015</w:t>
            </w:r>
          </w:p>
        </w:tc>
        <w:tc>
          <w:tcPr>
            <w:tcW w:w="2754" w:type="pct"/>
            <w:tcBorders>
              <w:top w:val="nil"/>
              <w:left w:val="nil"/>
              <w:bottom w:val="nil"/>
              <w:right w:val="nil"/>
            </w:tcBorders>
          </w:tcPr>
          <w:p w14:paraId="39437FFF" w14:textId="44AADE44" w:rsidR="00F957A8" w:rsidRPr="00AB7104" w:rsidRDefault="00F957A8" w:rsidP="00894F20">
            <w:pPr>
              <w:spacing w:before="0" w:after="120"/>
            </w:pPr>
            <w:r w:rsidRPr="00576AF7">
              <w:t xml:space="preserve">Records </w:t>
            </w:r>
            <w:r>
              <w:t>documenting</w:t>
            </w:r>
            <w:r w:rsidRPr="00576AF7">
              <w:t xml:space="preserve"> Assisted Reproductive Technology (ART)</w:t>
            </w:r>
            <w:r>
              <w:t xml:space="preserve"> </w:t>
            </w:r>
            <w:r w:rsidRPr="00576AF7">
              <w:t xml:space="preserve">procedures </w:t>
            </w:r>
            <w:r>
              <w:t>w</w:t>
            </w:r>
            <w:r w:rsidRPr="00800518">
              <w:t>here a pregnancy is achieved</w:t>
            </w:r>
            <w:r>
              <w:t>,</w:t>
            </w:r>
            <w:r w:rsidRPr="00800518">
              <w:t xml:space="preserve"> whether a child </w:t>
            </w:r>
            <w:r>
              <w:t>was</w:t>
            </w:r>
            <w:r w:rsidRPr="00800518">
              <w:t xml:space="preserve"> born or</w:t>
            </w:r>
            <w:r>
              <w:t xml:space="preserve"> not or</w:t>
            </w:r>
            <w:r w:rsidRPr="00800518">
              <w:t xml:space="preserve"> it is not known whether a child was born</w:t>
            </w:r>
            <w:r w:rsidRPr="00576AF7">
              <w:t xml:space="preserve">. </w:t>
            </w:r>
            <w:r>
              <w:t xml:space="preserve"> </w:t>
            </w:r>
            <w:r w:rsidRPr="00576AF7">
              <w:t>This includes case records of each individual person or family unit,</w:t>
            </w:r>
            <w:r>
              <w:t xml:space="preserve"> including gamete donors,</w:t>
            </w:r>
            <w:r w:rsidRPr="00576AF7">
              <w:t xml:space="preserve"> consent to ART procedures, use of semen, ova or embryos</w:t>
            </w:r>
            <w:r>
              <w:t xml:space="preserve"> </w:t>
            </w:r>
            <w:r w:rsidRPr="00576AF7">
              <w:t>and the withdrawal of consent f</w:t>
            </w:r>
            <w:r>
              <w:t>or such procedures or processes</w:t>
            </w:r>
            <w:r w:rsidRPr="00800518">
              <w:t>.</w:t>
            </w:r>
          </w:p>
        </w:tc>
        <w:tc>
          <w:tcPr>
            <w:tcW w:w="1190" w:type="pct"/>
            <w:tcBorders>
              <w:top w:val="nil"/>
              <w:left w:val="nil"/>
              <w:bottom w:val="nil"/>
              <w:right w:val="nil"/>
            </w:tcBorders>
          </w:tcPr>
          <w:p w14:paraId="6D922F6D" w14:textId="0F35E071" w:rsidR="00F957A8" w:rsidRPr="00AB7104" w:rsidRDefault="00F957A8" w:rsidP="00815463">
            <w:pPr>
              <w:spacing w:before="0" w:after="120"/>
            </w:pPr>
            <w:r>
              <w:t>Destroy</w:t>
            </w:r>
            <w:r w:rsidRPr="00800518">
              <w:t xml:space="preserve"> 75 years </w:t>
            </w:r>
            <w:r>
              <w:t>after</w:t>
            </w:r>
            <w:r w:rsidRPr="00800518">
              <w:t xml:space="preserve"> </w:t>
            </w:r>
            <w:r>
              <w:t>date of successful procedure</w:t>
            </w:r>
          </w:p>
        </w:tc>
      </w:tr>
      <w:tr w:rsidR="00424425" w14:paraId="6872C592" w14:textId="77777777" w:rsidTr="00424425">
        <w:trPr>
          <w:trHeight w:val="767"/>
          <w:tblCellSpacing w:w="15" w:type="dxa"/>
        </w:trPr>
        <w:tc>
          <w:tcPr>
            <w:tcW w:w="985" w:type="pct"/>
            <w:tcBorders>
              <w:top w:val="nil"/>
              <w:left w:val="nil"/>
              <w:right w:val="nil"/>
            </w:tcBorders>
          </w:tcPr>
          <w:p w14:paraId="28EEA6D2" w14:textId="10A00F72" w:rsidR="00E30872" w:rsidRPr="00E64B2A" w:rsidRDefault="00E30872" w:rsidP="00D424D0">
            <w:pPr>
              <w:spacing w:before="0"/>
            </w:pPr>
            <w:r>
              <w:t>019.169.016</w:t>
            </w:r>
          </w:p>
        </w:tc>
        <w:tc>
          <w:tcPr>
            <w:tcW w:w="2754" w:type="pct"/>
            <w:tcBorders>
              <w:top w:val="nil"/>
              <w:left w:val="nil"/>
              <w:bottom w:val="nil"/>
              <w:right w:val="nil"/>
            </w:tcBorders>
          </w:tcPr>
          <w:p w14:paraId="66829290" w14:textId="5F9CEAB4" w:rsidR="00E30872" w:rsidRPr="00AB7104" w:rsidRDefault="00E30872" w:rsidP="00815463">
            <w:pPr>
              <w:spacing w:before="0" w:after="120"/>
            </w:pPr>
            <w:r w:rsidRPr="00800518">
              <w:t xml:space="preserve">Records relating to </w:t>
            </w:r>
            <w:r w:rsidRPr="00576AF7">
              <w:t xml:space="preserve">Assisted Reproductive Technology (ART) </w:t>
            </w:r>
            <w:r>
              <w:t xml:space="preserve">where a pregnancy was not </w:t>
            </w:r>
            <w:proofErr w:type="gramStart"/>
            <w:r>
              <w:t>achieved</w:t>
            </w:r>
            <w:proofErr w:type="gramEnd"/>
            <w:r>
              <w:t xml:space="preserve"> or the procedure was terminated.</w:t>
            </w:r>
          </w:p>
        </w:tc>
        <w:tc>
          <w:tcPr>
            <w:tcW w:w="1190" w:type="pct"/>
            <w:tcBorders>
              <w:top w:val="nil"/>
              <w:left w:val="nil"/>
              <w:bottom w:val="nil"/>
              <w:right w:val="nil"/>
            </w:tcBorders>
          </w:tcPr>
          <w:p w14:paraId="3A3D9B12" w14:textId="77777777" w:rsidR="00E30872" w:rsidRPr="00AB7104" w:rsidRDefault="00E30872" w:rsidP="00F004B0">
            <w:pPr>
              <w:spacing w:before="0" w:after="240"/>
            </w:pPr>
            <w:r>
              <w:t xml:space="preserve">Destroy </w:t>
            </w:r>
            <w:r w:rsidRPr="00576AF7">
              <w:t>15 years after last</w:t>
            </w:r>
            <w:r>
              <w:t xml:space="preserve"> action</w:t>
            </w:r>
          </w:p>
        </w:tc>
      </w:tr>
      <w:tr w:rsidR="00424425" w14:paraId="59805D42" w14:textId="77777777" w:rsidTr="00424425">
        <w:trPr>
          <w:trHeight w:val="2276"/>
          <w:tblCellSpacing w:w="15" w:type="dxa"/>
        </w:trPr>
        <w:tc>
          <w:tcPr>
            <w:tcW w:w="985" w:type="pct"/>
            <w:tcBorders>
              <w:top w:val="nil"/>
              <w:left w:val="nil"/>
              <w:right w:val="nil"/>
            </w:tcBorders>
          </w:tcPr>
          <w:p w14:paraId="597C3C08" w14:textId="6C251C5D" w:rsidR="00F957A8" w:rsidRPr="00E64B2A" w:rsidRDefault="00F957A8" w:rsidP="00D424D0">
            <w:pPr>
              <w:spacing w:before="0"/>
            </w:pPr>
            <w:r>
              <w:t>019.169.017</w:t>
            </w:r>
          </w:p>
        </w:tc>
        <w:tc>
          <w:tcPr>
            <w:tcW w:w="2754" w:type="pct"/>
            <w:tcBorders>
              <w:top w:val="nil"/>
              <w:left w:val="nil"/>
              <w:bottom w:val="nil"/>
              <w:right w:val="nil"/>
            </w:tcBorders>
          </w:tcPr>
          <w:p w14:paraId="6C6E8D10" w14:textId="314EDB0B" w:rsidR="00F957A8" w:rsidRDefault="00F957A8" w:rsidP="00E30872">
            <w:pPr>
              <w:spacing w:before="0" w:after="120"/>
            </w:pPr>
            <w:r>
              <w:t>Records documenting the treatment and care patients over 18 years of age who were victims of:</w:t>
            </w:r>
          </w:p>
          <w:p w14:paraId="682684B6" w14:textId="77777777" w:rsidR="00F957A8" w:rsidRDefault="00F957A8" w:rsidP="00E30872">
            <w:pPr>
              <w:spacing w:before="0" w:after="120"/>
            </w:pPr>
            <w:r>
              <w:t>- sexual assault or abuse</w:t>
            </w:r>
          </w:p>
          <w:p w14:paraId="0E17D7C6" w14:textId="156C418B" w:rsidR="00F957A8" w:rsidRPr="00AB7104" w:rsidRDefault="00F957A8" w:rsidP="00E30872">
            <w:pPr>
              <w:spacing w:before="0" w:after="120"/>
            </w:pPr>
            <w:r>
              <w:t>- Physical abuse and neglect subject to mandatory reporting. Includes the abuse and neglect of children, young people and other vulnerable persons such as the elderly, disabled or person in care subject to mandatory reporting</w:t>
            </w:r>
            <w:r w:rsidR="007C48C9">
              <w:t>.</w:t>
            </w:r>
          </w:p>
        </w:tc>
        <w:tc>
          <w:tcPr>
            <w:tcW w:w="1190" w:type="pct"/>
            <w:tcBorders>
              <w:top w:val="nil"/>
              <w:left w:val="nil"/>
              <w:bottom w:val="nil"/>
              <w:right w:val="nil"/>
            </w:tcBorders>
          </w:tcPr>
          <w:p w14:paraId="43BD8ABD" w14:textId="233AEB51" w:rsidR="00F957A8" w:rsidRPr="00AB7104" w:rsidRDefault="00F957A8" w:rsidP="00815463">
            <w:pPr>
              <w:spacing w:before="0" w:after="120"/>
            </w:pPr>
            <w:r>
              <w:t>Destroy</w:t>
            </w:r>
            <w:r w:rsidRPr="00800518">
              <w:t xml:space="preserve"> 75 years </w:t>
            </w:r>
            <w:r>
              <w:t>after</w:t>
            </w:r>
            <w:r w:rsidRPr="00800518">
              <w:t xml:space="preserve"> date of birth</w:t>
            </w:r>
            <w:r>
              <w:t xml:space="preserve"> of patient, or 15 years, after last action whichever is later</w:t>
            </w:r>
          </w:p>
        </w:tc>
      </w:tr>
      <w:tr w:rsidR="00424425" w14:paraId="723B62FC" w14:textId="77777777" w:rsidTr="00424425">
        <w:trPr>
          <w:trHeight w:val="2815"/>
          <w:tblCellSpacing w:w="15" w:type="dxa"/>
        </w:trPr>
        <w:tc>
          <w:tcPr>
            <w:tcW w:w="985" w:type="pct"/>
            <w:tcBorders>
              <w:top w:val="nil"/>
              <w:left w:val="nil"/>
              <w:right w:val="nil"/>
            </w:tcBorders>
          </w:tcPr>
          <w:p w14:paraId="047C1E14" w14:textId="7F8F6D8C" w:rsidR="00F957A8" w:rsidRPr="00E64B2A" w:rsidRDefault="00F957A8" w:rsidP="00D424D0">
            <w:pPr>
              <w:spacing w:before="0"/>
            </w:pPr>
            <w:r>
              <w:t>019.169.018</w:t>
            </w:r>
          </w:p>
        </w:tc>
        <w:tc>
          <w:tcPr>
            <w:tcW w:w="2754" w:type="pct"/>
            <w:tcBorders>
              <w:top w:val="nil"/>
              <w:left w:val="nil"/>
              <w:bottom w:val="nil"/>
              <w:right w:val="nil"/>
            </w:tcBorders>
          </w:tcPr>
          <w:p w14:paraId="5717E932" w14:textId="5421876C" w:rsidR="00F957A8" w:rsidRPr="00E30872" w:rsidRDefault="00F957A8" w:rsidP="00D437C7">
            <w:pPr>
              <w:spacing w:before="0" w:after="120"/>
            </w:pPr>
            <w:r w:rsidRPr="00E30872">
              <w:t xml:space="preserve">Records documenting the treatment and care patients </w:t>
            </w:r>
            <w:r>
              <w:t>under</w:t>
            </w:r>
            <w:r w:rsidRPr="00E30872">
              <w:t xml:space="preserve"> 18 years of age who were victims of:</w:t>
            </w:r>
          </w:p>
          <w:p w14:paraId="4B59FC07" w14:textId="77777777" w:rsidR="00F957A8" w:rsidRPr="00E30872" w:rsidRDefault="00F957A8" w:rsidP="00D437C7">
            <w:pPr>
              <w:spacing w:before="0" w:after="120"/>
            </w:pPr>
            <w:r w:rsidRPr="00E30872">
              <w:t>- sexual assault or abuse</w:t>
            </w:r>
          </w:p>
          <w:p w14:paraId="289A9140" w14:textId="588E4D1A" w:rsidR="00F957A8" w:rsidRPr="00AB7104" w:rsidRDefault="00F957A8" w:rsidP="00D437C7">
            <w:pPr>
              <w:spacing w:before="0" w:after="120"/>
            </w:pPr>
            <w:r w:rsidRPr="00E30872">
              <w:t xml:space="preserve">- </w:t>
            </w:r>
            <w:r w:rsidR="007C48C9">
              <w:t>p</w:t>
            </w:r>
            <w:r w:rsidRPr="00E30872">
              <w:t>hysical abuse and neglect subject to mandatory reporting. Includes the abuse and neglect of children, young people and other vulnerable persons such as the elderly, disabled or person in care subject to mandatory reporting</w:t>
            </w:r>
            <w:r w:rsidR="007C48C9">
              <w:t>.</w:t>
            </w:r>
          </w:p>
        </w:tc>
        <w:tc>
          <w:tcPr>
            <w:tcW w:w="1190" w:type="pct"/>
            <w:tcBorders>
              <w:top w:val="nil"/>
              <w:left w:val="nil"/>
              <w:bottom w:val="nil"/>
              <w:right w:val="nil"/>
            </w:tcBorders>
          </w:tcPr>
          <w:p w14:paraId="4CC30FA1" w14:textId="77777777" w:rsidR="00F957A8" w:rsidRPr="00AB7104" w:rsidRDefault="00F957A8" w:rsidP="007C48C9">
            <w:pPr>
              <w:spacing w:before="0" w:after="120"/>
            </w:pPr>
            <w:r>
              <w:t>Destroy</w:t>
            </w:r>
            <w:r w:rsidRPr="00800518">
              <w:t xml:space="preserve"> 75 years </w:t>
            </w:r>
            <w:r>
              <w:t>after</w:t>
            </w:r>
            <w:r w:rsidRPr="00800518">
              <w:t xml:space="preserve"> date of birth</w:t>
            </w:r>
            <w:r>
              <w:t xml:space="preserve"> of patient</w:t>
            </w:r>
          </w:p>
        </w:tc>
      </w:tr>
    </w:tbl>
    <w:p w14:paraId="6E4D9E03" w14:textId="77777777" w:rsidR="00424425" w:rsidRPr="00424425" w:rsidRDefault="00424425" w:rsidP="00D424D0"/>
    <w:p w14:paraId="769908E5" w14:textId="77777777" w:rsidR="007C48C9" w:rsidRDefault="007C48C9">
      <w:pPr>
        <w:widowControl/>
        <w:tabs>
          <w:tab w:val="clear" w:pos="140"/>
        </w:tabs>
        <w:autoSpaceDE/>
        <w:autoSpaceDN/>
        <w:adjustRightInd/>
        <w:spacing w:before="0"/>
        <w:rPr>
          <w:b/>
          <w:bCs/>
          <w:i/>
          <w:color w:val="000080"/>
          <w:spacing w:val="0"/>
          <w:szCs w:val="26"/>
        </w:rPr>
      </w:pPr>
      <w:r>
        <w:br w:type="page"/>
      </w:r>
    </w:p>
    <w:p w14:paraId="01279D86" w14:textId="6348B01C" w:rsidR="00CA3CE5" w:rsidRPr="00F004B0" w:rsidRDefault="00CA3CE5" w:rsidP="00CA3CE5">
      <w:pPr>
        <w:pStyle w:val="Heading3"/>
      </w:pPr>
      <w:bookmarkStart w:id="95" w:name="_Toc128646888"/>
      <w:r w:rsidRPr="00F004B0">
        <w:t>Service Provision (Continued)</w:t>
      </w:r>
      <w:bookmarkEnd w:id="95"/>
    </w:p>
    <w:p w14:paraId="67D2E190" w14:textId="453A0EC8" w:rsidR="00CA3CE5" w:rsidRDefault="00CA3CE5" w:rsidP="00CA3CE5">
      <w:r>
        <w:t xml:space="preserve">The activities relating to services provided by an agency on a </w:t>
      </w:r>
      <w:proofErr w:type="gramStart"/>
      <w:r>
        <w:t>long term</w:t>
      </w:r>
      <w:proofErr w:type="gramEnd"/>
      <w:r>
        <w:t xml:space="preserve"> basis or by other agencies. Includes requests and applications for services, assessment of eligibility and entitlements, liaison with other agencies regarding the provision of services. Also</w:t>
      </w:r>
      <w:r w:rsidR="00D76E35">
        <w:t xml:space="preserve"> </w:t>
      </w:r>
      <w:r>
        <w:t>includes activities to lobby for services and to increase service provision. Also includes the installation, operation and removal of temporary facilities in parks and reserves, such as water, electricity, temporary toilets, etc. for special outdoor events.</w:t>
      </w:r>
    </w:p>
    <w:p w14:paraId="202440E2" w14:textId="77777777" w:rsidR="00CA3CE5" w:rsidRDefault="00CA3CE5" w:rsidP="00CA3CE5">
      <w:pPr>
        <w:spacing w:before="0"/>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633"/>
        <w:gridCol w:w="206"/>
        <w:gridCol w:w="4316"/>
        <w:gridCol w:w="110"/>
        <w:gridCol w:w="2045"/>
      </w:tblGrid>
      <w:tr w:rsidR="00CA3CE5" w14:paraId="06682293" w14:textId="77777777" w:rsidTr="00D424D0">
        <w:trPr>
          <w:tblCellSpacing w:w="15" w:type="dxa"/>
        </w:trPr>
        <w:tc>
          <w:tcPr>
            <w:tcW w:w="1069" w:type="pct"/>
            <w:gridSpan w:val="2"/>
            <w:tcBorders>
              <w:top w:val="nil"/>
              <w:left w:val="nil"/>
              <w:bottom w:val="nil"/>
              <w:right w:val="nil"/>
            </w:tcBorders>
            <w:vAlign w:val="center"/>
          </w:tcPr>
          <w:p w14:paraId="29D9EECD" w14:textId="77777777" w:rsidR="00CA3CE5" w:rsidRPr="00D463F1" w:rsidRDefault="00CA3CE5" w:rsidP="00E260F1">
            <w:pPr>
              <w:pStyle w:val="Heading4"/>
            </w:pPr>
            <w:r w:rsidRPr="00D463F1">
              <w:t>Entry No.</w:t>
            </w:r>
          </w:p>
        </w:tc>
        <w:tc>
          <w:tcPr>
            <w:tcW w:w="2599" w:type="pct"/>
            <w:tcBorders>
              <w:top w:val="nil"/>
              <w:left w:val="nil"/>
              <w:bottom w:val="nil"/>
              <w:right w:val="nil"/>
            </w:tcBorders>
            <w:vAlign w:val="center"/>
          </w:tcPr>
          <w:p w14:paraId="28AAFA01" w14:textId="77777777" w:rsidR="00CA3CE5" w:rsidRPr="00D463F1" w:rsidRDefault="00CA3CE5" w:rsidP="00E260F1">
            <w:pPr>
              <w:pStyle w:val="Heading4"/>
            </w:pPr>
            <w:r w:rsidRPr="00D463F1">
              <w:t>Description of Records</w:t>
            </w:r>
          </w:p>
        </w:tc>
        <w:tc>
          <w:tcPr>
            <w:tcW w:w="1261" w:type="pct"/>
            <w:gridSpan w:val="2"/>
            <w:tcBorders>
              <w:top w:val="nil"/>
              <w:left w:val="nil"/>
              <w:bottom w:val="nil"/>
              <w:right w:val="nil"/>
            </w:tcBorders>
            <w:vAlign w:val="center"/>
          </w:tcPr>
          <w:p w14:paraId="4245AF70" w14:textId="77777777" w:rsidR="00CA3CE5" w:rsidRPr="00D463F1" w:rsidRDefault="00CA3CE5" w:rsidP="00E260F1">
            <w:pPr>
              <w:pStyle w:val="Heading4"/>
            </w:pPr>
            <w:r w:rsidRPr="00D463F1">
              <w:t>Disposal Action</w:t>
            </w:r>
          </w:p>
        </w:tc>
      </w:tr>
      <w:tr w:rsidR="00424425" w:rsidRPr="00AB7104" w14:paraId="736DEA4B" w14:textId="77777777" w:rsidTr="00D424D0">
        <w:trPr>
          <w:trHeight w:val="948"/>
          <w:tblCellSpacing w:w="15" w:type="dxa"/>
        </w:trPr>
        <w:tc>
          <w:tcPr>
            <w:tcW w:w="963" w:type="pct"/>
            <w:tcBorders>
              <w:top w:val="nil"/>
              <w:left w:val="nil"/>
              <w:right w:val="nil"/>
            </w:tcBorders>
          </w:tcPr>
          <w:p w14:paraId="331D5480" w14:textId="77777777" w:rsidR="00424425" w:rsidRPr="00E64B2A" w:rsidRDefault="00424425" w:rsidP="00A01A65">
            <w:pPr>
              <w:spacing w:before="0"/>
            </w:pPr>
            <w:bookmarkStart w:id="96" w:name="_Hlk127547153"/>
            <w:r>
              <w:t>019.169.019</w:t>
            </w:r>
          </w:p>
        </w:tc>
        <w:tc>
          <w:tcPr>
            <w:tcW w:w="2753" w:type="pct"/>
            <w:gridSpan w:val="3"/>
            <w:tcBorders>
              <w:top w:val="nil"/>
              <w:left w:val="nil"/>
              <w:bottom w:val="nil"/>
              <w:right w:val="nil"/>
            </w:tcBorders>
          </w:tcPr>
          <w:p w14:paraId="073F74F7" w14:textId="069B19B9" w:rsidR="00424425" w:rsidRPr="00AB7104" w:rsidRDefault="00424425" w:rsidP="00A01A65">
            <w:pPr>
              <w:spacing w:before="0" w:after="240"/>
            </w:pPr>
            <w:r w:rsidRPr="00800518">
              <w:t xml:space="preserve">Records relating </w:t>
            </w:r>
            <w:r>
              <w:t>to c</w:t>
            </w:r>
            <w:r w:rsidRPr="00800518">
              <w:t xml:space="preserve">lients of </w:t>
            </w:r>
            <w:r>
              <w:t>the Child at Risk Health Unit</w:t>
            </w:r>
            <w:r w:rsidR="007C48C9">
              <w:t>.</w:t>
            </w:r>
          </w:p>
        </w:tc>
        <w:tc>
          <w:tcPr>
            <w:tcW w:w="1211" w:type="pct"/>
            <w:tcBorders>
              <w:top w:val="nil"/>
              <w:left w:val="nil"/>
              <w:bottom w:val="nil"/>
              <w:right w:val="nil"/>
            </w:tcBorders>
          </w:tcPr>
          <w:p w14:paraId="2876DFA1" w14:textId="77777777" w:rsidR="00424425" w:rsidRPr="00AB7104" w:rsidRDefault="00424425" w:rsidP="00A01A65">
            <w:pPr>
              <w:spacing w:before="0" w:after="120"/>
            </w:pPr>
            <w:r>
              <w:t>Destroy</w:t>
            </w:r>
            <w:r w:rsidRPr="00800518">
              <w:t xml:space="preserve"> 75 years </w:t>
            </w:r>
            <w:r>
              <w:t>after</w:t>
            </w:r>
            <w:r w:rsidRPr="00800518">
              <w:t xml:space="preserve"> date of birth</w:t>
            </w:r>
            <w:r>
              <w:t xml:space="preserve"> of patient</w:t>
            </w:r>
          </w:p>
        </w:tc>
      </w:tr>
      <w:bookmarkEnd w:id="96"/>
      <w:tr w:rsidR="00424425" w:rsidRPr="00AB7104" w14:paraId="3EF73C8D" w14:textId="77777777" w:rsidTr="00D424D0">
        <w:trPr>
          <w:trHeight w:val="1620"/>
          <w:tblCellSpacing w:w="15" w:type="dxa"/>
        </w:trPr>
        <w:tc>
          <w:tcPr>
            <w:tcW w:w="963" w:type="pct"/>
            <w:tcBorders>
              <w:top w:val="nil"/>
              <w:left w:val="nil"/>
              <w:right w:val="nil"/>
            </w:tcBorders>
          </w:tcPr>
          <w:p w14:paraId="5AC23209" w14:textId="77777777" w:rsidR="00424425" w:rsidRPr="00E64B2A" w:rsidRDefault="00424425" w:rsidP="00A01A65">
            <w:pPr>
              <w:spacing w:before="0"/>
            </w:pPr>
            <w:r>
              <w:t>019.169.020</w:t>
            </w:r>
          </w:p>
        </w:tc>
        <w:tc>
          <w:tcPr>
            <w:tcW w:w="2753" w:type="pct"/>
            <w:gridSpan w:val="3"/>
            <w:tcBorders>
              <w:top w:val="nil"/>
              <w:left w:val="nil"/>
              <w:bottom w:val="nil"/>
              <w:right w:val="nil"/>
            </w:tcBorders>
          </w:tcPr>
          <w:p w14:paraId="67066799" w14:textId="77777777" w:rsidR="00424425" w:rsidRPr="00AB7104" w:rsidRDefault="00424425" w:rsidP="00A01A65">
            <w:pPr>
              <w:spacing w:before="0" w:after="120"/>
            </w:pPr>
            <w:r w:rsidRPr="00597E7C">
              <w:t xml:space="preserve">Requests/referrals </w:t>
            </w:r>
            <w:r>
              <w:t xml:space="preserve">for patients, </w:t>
            </w:r>
            <w:r w:rsidRPr="00597E7C">
              <w:t xml:space="preserve">where the </w:t>
            </w:r>
            <w:r>
              <w:t xml:space="preserve">patient did not </w:t>
            </w:r>
            <w:proofErr w:type="gramStart"/>
            <w:r>
              <w:t>attend</w:t>
            </w:r>
            <w:proofErr w:type="gramEnd"/>
            <w:r>
              <w:t xml:space="preserve"> and no service </w:t>
            </w:r>
            <w:r w:rsidRPr="00597E7C">
              <w:t>was provided.</w:t>
            </w:r>
            <w:r>
              <w:t xml:space="preserve"> Includes request for Admission Forms where the patient did not attend. </w:t>
            </w:r>
          </w:p>
        </w:tc>
        <w:tc>
          <w:tcPr>
            <w:tcW w:w="1211" w:type="pct"/>
            <w:tcBorders>
              <w:top w:val="nil"/>
              <w:left w:val="nil"/>
              <w:bottom w:val="nil"/>
              <w:right w:val="nil"/>
            </w:tcBorders>
          </w:tcPr>
          <w:p w14:paraId="7BC13ABC" w14:textId="77777777" w:rsidR="00424425" w:rsidRPr="00AB7104" w:rsidRDefault="00424425" w:rsidP="00A01A65">
            <w:pPr>
              <w:spacing w:before="0" w:after="240"/>
            </w:pPr>
            <w:r w:rsidRPr="00C13450">
              <w:t xml:space="preserve">Destroy 7 years after the patient reaches the age of 18 or 7 years after last action whichever is later </w:t>
            </w:r>
          </w:p>
        </w:tc>
      </w:tr>
      <w:tr w:rsidR="00424425" w:rsidRPr="00AB7104" w14:paraId="694A45CE" w14:textId="77777777" w:rsidTr="00D424D0">
        <w:trPr>
          <w:trHeight w:val="1620"/>
          <w:tblCellSpacing w:w="15" w:type="dxa"/>
        </w:trPr>
        <w:tc>
          <w:tcPr>
            <w:tcW w:w="963" w:type="pct"/>
            <w:tcBorders>
              <w:top w:val="nil"/>
              <w:left w:val="nil"/>
              <w:right w:val="nil"/>
            </w:tcBorders>
          </w:tcPr>
          <w:p w14:paraId="2DDAC99C" w14:textId="77777777" w:rsidR="00424425" w:rsidRPr="00E64B2A" w:rsidRDefault="00424425" w:rsidP="00A01A65">
            <w:pPr>
              <w:spacing w:before="0"/>
            </w:pPr>
            <w:r>
              <w:br w:type="page"/>
              <w:t>019.169.022</w:t>
            </w:r>
          </w:p>
        </w:tc>
        <w:tc>
          <w:tcPr>
            <w:tcW w:w="2753" w:type="pct"/>
            <w:gridSpan w:val="3"/>
            <w:tcBorders>
              <w:top w:val="nil"/>
              <w:left w:val="nil"/>
              <w:bottom w:val="nil"/>
              <w:right w:val="nil"/>
            </w:tcBorders>
          </w:tcPr>
          <w:p w14:paraId="3D753E16" w14:textId="77777777" w:rsidR="00424425" w:rsidRPr="00AB7104" w:rsidRDefault="00424425" w:rsidP="00A01A65">
            <w:pPr>
              <w:spacing w:before="0" w:after="120"/>
            </w:pPr>
            <w:r w:rsidRPr="00800518">
              <w:t xml:space="preserve">Medical certificates issued to patients </w:t>
            </w:r>
            <w:r>
              <w:t xml:space="preserve">who were over 18 years of age </w:t>
            </w:r>
            <w:r w:rsidRPr="00800518">
              <w:t>detailing dates of attendance and where appropriate reason for attendance</w:t>
            </w:r>
            <w:r>
              <w:t>.</w:t>
            </w:r>
          </w:p>
        </w:tc>
        <w:tc>
          <w:tcPr>
            <w:tcW w:w="1211" w:type="pct"/>
            <w:tcBorders>
              <w:top w:val="nil"/>
              <w:left w:val="nil"/>
              <w:bottom w:val="nil"/>
              <w:right w:val="nil"/>
            </w:tcBorders>
          </w:tcPr>
          <w:p w14:paraId="55DBB8B8" w14:textId="77777777" w:rsidR="00424425" w:rsidRPr="00AB7104" w:rsidRDefault="00424425" w:rsidP="00A01A65">
            <w:pPr>
              <w:spacing w:before="0" w:after="240"/>
            </w:pPr>
            <w:r w:rsidRPr="004C0E67">
              <w:t>Destroy 7 years after last action, or after the patient reaches the age of 25 years, whichever is later</w:t>
            </w:r>
          </w:p>
        </w:tc>
      </w:tr>
      <w:tr w:rsidR="00424425" w:rsidRPr="00AB7104" w14:paraId="3D80DA8F" w14:textId="77777777" w:rsidTr="00D424D0">
        <w:trPr>
          <w:trHeight w:val="2412"/>
          <w:tblCellSpacing w:w="15" w:type="dxa"/>
        </w:trPr>
        <w:tc>
          <w:tcPr>
            <w:tcW w:w="963" w:type="pct"/>
            <w:tcBorders>
              <w:top w:val="nil"/>
              <w:left w:val="nil"/>
              <w:right w:val="nil"/>
            </w:tcBorders>
          </w:tcPr>
          <w:p w14:paraId="6164DD4E" w14:textId="77777777" w:rsidR="00424425" w:rsidRPr="00E64B2A" w:rsidRDefault="00424425" w:rsidP="00A01A65">
            <w:pPr>
              <w:spacing w:before="0"/>
            </w:pPr>
            <w:r>
              <w:t>019.169.024</w:t>
            </w:r>
          </w:p>
        </w:tc>
        <w:tc>
          <w:tcPr>
            <w:tcW w:w="2753" w:type="pct"/>
            <w:gridSpan w:val="3"/>
            <w:tcBorders>
              <w:top w:val="nil"/>
              <w:left w:val="nil"/>
              <w:bottom w:val="nil"/>
              <w:right w:val="nil"/>
            </w:tcBorders>
          </w:tcPr>
          <w:p w14:paraId="758AE1A2" w14:textId="77777777" w:rsidR="00424425" w:rsidRDefault="00424425" w:rsidP="00A01A65">
            <w:pPr>
              <w:spacing w:before="0" w:after="240"/>
              <w:rPr>
                <w:rFonts w:cs="Calibri"/>
              </w:rPr>
            </w:pPr>
            <w:r>
              <w:rPr>
                <w:rFonts w:cs="Calibri"/>
              </w:rPr>
              <w:t>Radiation Therapy records comprising</w:t>
            </w:r>
            <w:r w:rsidRPr="002B38A0">
              <w:rPr>
                <w:rFonts w:cs="Calibri"/>
              </w:rPr>
              <w:t xml:space="preserve"> </w:t>
            </w:r>
            <w:r>
              <w:rPr>
                <w:rFonts w:cs="Calibri"/>
              </w:rPr>
              <w:t>d</w:t>
            </w:r>
            <w:r w:rsidRPr="002B38A0">
              <w:rPr>
                <w:rFonts w:cs="Calibri"/>
              </w:rPr>
              <w:t>osimetry and calculation data</w:t>
            </w:r>
            <w:r>
              <w:rPr>
                <w:rFonts w:cs="Calibri"/>
              </w:rPr>
              <w:t xml:space="preserve">, </w:t>
            </w:r>
            <w:proofErr w:type="gramStart"/>
            <w:r>
              <w:rPr>
                <w:rFonts w:cs="Calibri"/>
              </w:rPr>
              <w:t>Technical</w:t>
            </w:r>
            <w:proofErr w:type="gramEnd"/>
            <w:r>
              <w:rPr>
                <w:rFonts w:cs="Calibri"/>
              </w:rPr>
              <w:t xml:space="preserve"> data and Images. Localisation, portal or EPID image in proprietary digital format.</w:t>
            </w:r>
          </w:p>
          <w:p w14:paraId="6BFEFE0F" w14:textId="4729DBDF" w:rsidR="00424425" w:rsidRPr="002A76F9" w:rsidRDefault="00424425" w:rsidP="00A01A65">
            <w:pPr>
              <w:spacing w:before="0" w:after="240"/>
              <w:rPr>
                <w:i/>
              </w:rPr>
            </w:pPr>
            <w:r w:rsidRPr="002A76F9">
              <w:rPr>
                <w:i/>
              </w:rPr>
              <w:t>[For r</w:t>
            </w:r>
            <w:r w:rsidRPr="002A76F9">
              <w:rPr>
                <w:rFonts w:cs="Calibri"/>
                <w:i/>
              </w:rPr>
              <w:t xml:space="preserve">ecords documenting radiation planning, treatment and dose delivery, use </w:t>
            </w:r>
            <w:r w:rsidRPr="002A76F9">
              <w:rPr>
                <w:i/>
              </w:rPr>
              <w:t>019.169.059 and 019.169.060.]</w:t>
            </w:r>
          </w:p>
        </w:tc>
        <w:tc>
          <w:tcPr>
            <w:tcW w:w="1211" w:type="pct"/>
            <w:tcBorders>
              <w:top w:val="nil"/>
              <w:left w:val="nil"/>
              <w:bottom w:val="nil"/>
              <w:right w:val="nil"/>
            </w:tcBorders>
          </w:tcPr>
          <w:p w14:paraId="3065692E" w14:textId="34E15F7E" w:rsidR="00424425" w:rsidRPr="00AB7104" w:rsidRDefault="00424425" w:rsidP="00A01A65">
            <w:pPr>
              <w:spacing w:before="0" w:after="120"/>
            </w:pPr>
            <w:r>
              <w:t>Destroy 7 years after death of patient or after patient reaches the age of 18 or after last action, whichever is the later</w:t>
            </w:r>
          </w:p>
        </w:tc>
      </w:tr>
      <w:tr w:rsidR="00424425" w:rsidRPr="00090033" w14:paraId="7BB0CDC3" w14:textId="77777777" w:rsidTr="00D424D0">
        <w:trPr>
          <w:trHeight w:val="1620"/>
          <w:tblCellSpacing w:w="15" w:type="dxa"/>
        </w:trPr>
        <w:tc>
          <w:tcPr>
            <w:tcW w:w="963" w:type="pct"/>
            <w:tcBorders>
              <w:top w:val="nil"/>
              <w:left w:val="nil"/>
              <w:right w:val="nil"/>
            </w:tcBorders>
          </w:tcPr>
          <w:p w14:paraId="134D796B" w14:textId="77777777" w:rsidR="00424425" w:rsidRPr="00090033" w:rsidRDefault="00424425" w:rsidP="00A01A65">
            <w:pPr>
              <w:spacing w:before="0"/>
            </w:pPr>
            <w:r>
              <w:t>019.169.025</w:t>
            </w:r>
          </w:p>
        </w:tc>
        <w:tc>
          <w:tcPr>
            <w:tcW w:w="2753" w:type="pct"/>
            <w:gridSpan w:val="3"/>
            <w:tcBorders>
              <w:top w:val="nil"/>
              <w:left w:val="nil"/>
              <w:bottom w:val="nil"/>
              <w:right w:val="nil"/>
            </w:tcBorders>
          </w:tcPr>
          <w:p w14:paraId="1E37ACB4" w14:textId="45192FED" w:rsidR="00424425" w:rsidRDefault="00424425" w:rsidP="00A01A65">
            <w:pPr>
              <w:spacing w:before="0" w:after="120"/>
            </w:pPr>
            <w:r w:rsidRPr="002B0980">
              <w:t xml:space="preserve">Sterilisation </w:t>
            </w:r>
            <w:r>
              <w:t>Logs</w:t>
            </w:r>
            <w:r w:rsidRPr="002B0980">
              <w:t xml:space="preserve"> or Registers relating to sterilisation of medical equipment</w:t>
            </w:r>
            <w:r>
              <w:t>.</w:t>
            </w:r>
          </w:p>
          <w:p w14:paraId="58E93D05" w14:textId="2BE4E7C9" w:rsidR="00424425" w:rsidRPr="00AB7104" w:rsidRDefault="00424425" w:rsidP="00A01A65">
            <w:pPr>
              <w:spacing w:before="0" w:after="120"/>
            </w:pPr>
            <w:r w:rsidRPr="00FD2043">
              <w:rPr>
                <w:i/>
              </w:rPr>
              <w:t xml:space="preserve">[For </w:t>
            </w:r>
            <w:r>
              <w:rPr>
                <w:i/>
              </w:rPr>
              <w:t>dental</w:t>
            </w:r>
            <w:r w:rsidRPr="00FD2043">
              <w:rPr>
                <w:i/>
              </w:rPr>
              <w:t xml:space="preserve"> equipment, use HEALTH TREATMENT AND CARE – Service Provision, class 019.169.0</w:t>
            </w:r>
            <w:r>
              <w:rPr>
                <w:i/>
              </w:rPr>
              <w:t>58</w:t>
            </w:r>
            <w:r w:rsidRPr="00FD2043">
              <w:rPr>
                <w:i/>
              </w:rPr>
              <w:t>.]</w:t>
            </w:r>
          </w:p>
        </w:tc>
        <w:tc>
          <w:tcPr>
            <w:tcW w:w="1211" w:type="pct"/>
            <w:tcBorders>
              <w:top w:val="nil"/>
              <w:left w:val="nil"/>
              <w:bottom w:val="nil"/>
              <w:right w:val="nil"/>
            </w:tcBorders>
          </w:tcPr>
          <w:p w14:paraId="06D6DB89" w14:textId="77777777" w:rsidR="00424425" w:rsidRPr="00090033" w:rsidRDefault="00424425" w:rsidP="00A01A65">
            <w:pPr>
              <w:spacing w:before="0" w:after="120"/>
            </w:pPr>
            <w:r w:rsidRPr="00090033">
              <w:t xml:space="preserve">Destroy 15 years after date of </w:t>
            </w:r>
            <w:r>
              <w:t>last entry</w:t>
            </w:r>
          </w:p>
        </w:tc>
      </w:tr>
    </w:tbl>
    <w:p w14:paraId="1324891E" w14:textId="77777777" w:rsidR="001C52A9" w:rsidRDefault="001C52A9" w:rsidP="005E5958">
      <w:pPr>
        <w:pStyle w:val="Heading3"/>
      </w:pPr>
    </w:p>
    <w:p w14:paraId="37BD16FA" w14:textId="77777777" w:rsidR="001C52A9" w:rsidRDefault="001C52A9">
      <w:pPr>
        <w:widowControl/>
        <w:tabs>
          <w:tab w:val="clear" w:pos="140"/>
        </w:tabs>
        <w:autoSpaceDE/>
        <w:autoSpaceDN/>
        <w:adjustRightInd/>
        <w:spacing w:before="0"/>
        <w:rPr>
          <w:b/>
          <w:bCs/>
          <w:i/>
          <w:color w:val="000080"/>
          <w:spacing w:val="0"/>
          <w:szCs w:val="26"/>
        </w:rPr>
      </w:pPr>
      <w:r>
        <w:br w:type="page"/>
      </w:r>
    </w:p>
    <w:p w14:paraId="1F9864C2" w14:textId="3C6A951C" w:rsidR="00F004B0" w:rsidRPr="00F004B0" w:rsidRDefault="00F004B0" w:rsidP="005E5958">
      <w:pPr>
        <w:pStyle w:val="Heading3"/>
      </w:pPr>
      <w:bookmarkStart w:id="97" w:name="_Toc109908615"/>
      <w:bookmarkStart w:id="98" w:name="_Toc128646889"/>
      <w:r w:rsidRPr="00F004B0">
        <w:t>Service Provision (Continued)</w:t>
      </w:r>
      <w:bookmarkEnd w:id="97"/>
      <w:bookmarkEnd w:id="98"/>
    </w:p>
    <w:p w14:paraId="345E36CD" w14:textId="77777777" w:rsidR="00F004B0" w:rsidRDefault="00F004B0" w:rsidP="00F004B0">
      <w:r>
        <w:t xml:space="preserve">The activities relating to services provided by an agency on a </w:t>
      </w:r>
      <w:proofErr w:type="gramStart"/>
      <w:r>
        <w:t>long term</w:t>
      </w:r>
      <w:proofErr w:type="gramEnd"/>
      <w:r>
        <w:t xml:space="preserve"> basis or by other agencies. Includes requests and applications for services, assessment of eligibility and entitlements, liaison with other agencies regarding the provision of services. Also includes activities to lobby for services and to increase service provision. Also includes the installation, operation and removal of temporary facilities in parks and reserves, such as water, electricity, temporary toilets, etc. for special outdoor events.</w:t>
      </w:r>
    </w:p>
    <w:p w14:paraId="1D692586" w14:textId="77777777" w:rsidR="00F004B0" w:rsidRDefault="00F004B0" w:rsidP="00F004B0">
      <w:pPr>
        <w:spacing w:before="0"/>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770"/>
        <w:gridCol w:w="4444"/>
        <w:gridCol w:w="2096"/>
      </w:tblGrid>
      <w:tr w:rsidR="00F004B0" w14:paraId="6D2BCADF" w14:textId="77777777" w:rsidTr="006141E9">
        <w:trPr>
          <w:tblCellSpacing w:w="15" w:type="dxa"/>
        </w:trPr>
        <w:tc>
          <w:tcPr>
            <w:tcW w:w="1038" w:type="pct"/>
            <w:tcBorders>
              <w:top w:val="nil"/>
              <w:left w:val="nil"/>
              <w:bottom w:val="nil"/>
              <w:right w:val="nil"/>
            </w:tcBorders>
            <w:vAlign w:val="center"/>
          </w:tcPr>
          <w:p w14:paraId="65D1515B" w14:textId="77777777" w:rsidR="00F004B0" w:rsidRPr="00D463F1" w:rsidRDefault="00F004B0" w:rsidP="00E260F1">
            <w:pPr>
              <w:pStyle w:val="Heading4"/>
            </w:pPr>
            <w:r w:rsidRPr="00D463F1">
              <w:t>Entry No.</w:t>
            </w:r>
          </w:p>
        </w:tc>
        <w:tc>
          <w:tcPr>
            <w:tcW w:w="2656" w:type="pct"/>
            <w:tcBorders>
              <w:top w:val="nil"/>
              <w:left w:val="nil"/>
              <w:bottom w:val="nil"/>
              <w:right w:val="nil"/>
            </w:tcBorders>
            <w:vAlign w:val="center"/>
          </w:tcPr>
          <w:p w14:paraId="2A2AFB6F" w14:textId="77777777" w:rsidR="00F004B0" w:rsidRPr="00D463F1" w:rsidRDefault="00F004B0" w:rsidP="00E260F1">
            <w:pPr>
              <w:pStyle w:val="Heading4"/>
            </w:pPr>
            <w:r w:rsidRPr="00D463F1">
              <w:t>Description of Records</w:t>
            </w:r>
          </w:p>
        </w:tc>
        <w:tc>
          <w:tcPr>
            <w:tcW w:w="1234" w:type="pct"/>
            <w:tcBorders>
              <w:top w:val="nil"/>
              <w:left w:val="nil"/>
              <w:bottom w:val="nil"/>
              <w:right w:val="nil"/>
            </w:tcBorders>
            <w:vAlign w:val="center"/>
          </w:tcPr>
          <w:p w14:paraId="4DFC8FF7" w14:textId="77777777" w:rsidR="00F004B0" w:rsidRPr="00D463F1" w:rsidRDefault="00F004B0" w:rsidP="00E260F1">
            <w:pPr>
              <w:pStyle w:val="Heading4"/>
            </w:pPr>
            <w:r w:rsidRPr="00D463F1">
              <w:t>Disposal Action</w:t>
            </w:r>
          </w:p>
        </w:tc>
      </w:tr>
      <w:tr w:rsidR="001C52A9" w14:paraId="63002257" w14:textId="77777777" w:rsidTr="0030388C">
        <w:trPr>
          <w:trHeight w:val="1344"/>
          <w:tblCellSpacing w:w="15" w:type="dxa"/>
        </w:trPr>
        <w:tc>
          <w:tcPr>
            <w:tcW w:w="1038" w:type="pct"/>
            <w:tcBorders>
              <w:top w:val="nil"/>
              <w:left w:val="nil"/>
              <w:right w:val="nil"/>
            </w:tcBorders>
          </w:tcPr>
          <w:p w14:paraId="43C5DFAF" w14:textId="1F448A4F" w:rsidR="001C52A9" w:rsidRDefault="001C52A9" w:rsidP="001C52A9">
            <w:pPr>
              <w:spacing w:before="0"/>
            </w:pPr>
            <w:r>
              <w:t>019.169.027</w:t>
            </w:r>
          </w:p>
        </w:tc>
        <w:tc>
          <w:tcPr>
            <w:tcW w:w="2656" w:type="pct"/>
            <w:tcBorders>
              <w:top w:val="nil"/>
              <w:left w:val="nil"/>
              <w:bottom w:val="nil"/>
              <w:right w:val="nil"/>
            </w:tcBorders>
          </w:tcPr>
          <w:p w14:paraId="1923046F" w14:textId="237AC760" w:rsidR="001C52A9" w:rsidRPr="00800518" w:rsidRDefault="001C52A9" w:rsidP="001C52A9">
            <w:pPr>
              <w:spacing w:before="0" w:after="240"/>
            </w:pPr>
            <w:r w:rsidRPr="00800518">
              <w:t>Records relating to the management, treatment and care of patients</w:t>
            </w:r>
            <w:r>
              <w:t xml:space="preserve"> </w:t>
            </w:r>
            <w:r w:rsidRPr="00800518">
              <w:t>on the ward not incorporated into the main (unit) patient record</w:t>
            </w:r>
            <w:r>
              <w:t>,</w:t>
            </w:r>
            <w:r w:rsidRPr="00800518">
              <w:t xml:space="preserve"> </w:t>
            </w:r>
            <w:r>
              <w:t>(</w:t>
            </w:r>
            <w:proofErr w:type="gramStart"/>
            <w:r>
              <w:t>e</w:t>
            </w:r>
            <w:r w:rsidRPr="00C5664F">
              <w:t>.g.</w:t>
            </w:r>
            <w:proofErr w:type="gramEnd"/>
            <w:r w:rsidRPr="00C5664F">
              <w:t xml:space="preserve"> group education sessions for pregnant women</w:t>
            </w:r>
            <w:r>
              <w:t xml:space="preserve">, </w:t>
            </w:r>
            <w:r w:rsidRPr="00800518">
              <w:t>Ward reports Ward report books and related records</w:t>
            </w:r>
            <w:r>
              <w:t>).</w:t>
            </w:r>
          </w:p>
        </w:tc>
        <w:tc>
          <w:tcPr>
            <w:tcW w:w="1234" w:type="pct"/>
            <w:tcBorders>
              <w:top w:val="nil"/>
              <w:left w:val="nil"/>
              <w:bottom w:val="nil"/>
              <w:right w:val="nil"/>
            </w:tcBorders>
          </w:tcPr>
          <w:p w14:paraId="6F6DD137" w14:textId="383F7D13" w:rsidR="001C52A9" w:rsidRDefault="001C52A9" w:rsidP="001C52A9">
            <w:pPr>
              <w:spacing w:before="0" w:after="240"/>
            </w:pPr>
            <w:r w:rsidRPr="00C067FD">
              <w:t>Destroy 7 years after the patient reaches the age of 18 years or 7 years after the last action whichever is later</w:t>
            </w:r>
          </w:p>
        </w:tc>
      </w:tr>
      <w:tr w:rsidR="001C52A9" w14:paraId="6CCACE45" w14:textId="77777777" w:rsidTr="0030388C">
        <w:trPr>
          <w:trHeight w:val="1344"/>
          <w:tblCellSpacing w:w="15" w:type="dxa"/>
        </w:trPr>
        <w:tc>
          <w:tcPr>
            <w:tcW w:w="1038" w:type="pct"/>
            <w:tcBorders>
              <w:top w:val="nil"/>
              <w:left w:val="nil"/>
              <w:right w:val="nil"/>
            </w:tcBorders>
          </w:tcPr>
          <w:p w14:paraId="5D9F590C" w14:textId="2D916CA5" w:rsidR="001C52A9" w:rsidRPr="00E64B2A" w:rsidRDefault="001C52A9" w:rsidP="00D424D0">
            <w:pPr>
              <w:spacing w:before="0"/>
            </w:pPr>
            <w:r>
              <w:t>019.169.029</w:t>
            </w:r>
          </w:p>
        </w:tc>
        <w:tc>
          <w:tcPr>
            <w:tcW w:w="2656" w:type="pct"/>
            <w:tcBorders>
              <w:top w:val="nil"/>
              <w:left w:val="nil"/>
              <w:bottom w:val="nil"/>
              <w:right w:val="nil"/>
            </w:tcBorders>
          </w:tcPr>
          <w:p w14:paraId="45280ED4" w14:textId="55D089F5" w:rsidR="001C52A9" w:rsidRPr="00AB7104" w:rsidRDefault="001C52A9" w:rsidP="001C52A9">
            <w:pPr>
              <w:spacing w:before="0" w:after="240"/>
            </w:pPr>
            <w:r w:rsidRPr="00800518">
              <w:t>Personal</w:t>
            </w:r>
            <w:r>
              <w:t xml:space="preserve"> clinician</w:t>
            </w:r>
            <w:r w:rsidRPr="00800518">
              <w:t>/work diaries or appointment books/registers recording details of appointments and client contact not recorded elsewhere</w:t>
            </w:r>
            <w:r w:rsidRPr="00800518">
              <w:rPr>
                <w:i/>
                <w:iCs/>
              </w:rPr>
              <w:t>.</w:t>
            </w:r>
          </w:p>
        </w:tc>
        <w:tc>
          <w:tcPr>
            <w:tcW w:w="1234" w:type="pct"/>
            <w:tcBorders>
              <w:top w:val="nil"/>
              <w:left w:val="nil"/>
              <w:bottom w:val="nil"/>
              <w:right w:val="nil"/>
            </w:tcBorders>
          </w:tcPr>
          <w:p w14:paraId="2CCDC351" w14:textId="13D33BB7" w:rsidR="001C52A9" w:rsidRPr="00AB7104" w:rsidRDefault="001C52A9" w:rsidP="001C52A9">
            <w:pPr>
              <w:spacing w:before="0" w:after="240"/>
            </w:pPr>
            <w:r>
              <w:t>Destroy 7</w:t>
            </w:r>
            <w:r w:rsidRPr="00576AF7">
              <w:t xml:space="preserve"> years after </w:t>
            </w:r>
            <w:r w:rsidRPr="00800518">
              <w:t xml:space="preserve">date of </w:t>
            </w:r>
            <w:r>
              <w:t>last entry</w:t>
            </w:r>
          </w:p>
        </w:tc>
      </w:tr>
      <w:tr w:rsidR="001C52A9" w14:paraId="5D7C338B" w14:textId="77777777" w:rsidTr="00B55053">
        <w:trPr>
          <w:trHeight w:val="1068"/>
          <w:tblCellSpacing w:w="15" w:type="dxa"/>
        </w:trPr>
        <w:tc>
          <w:tcPr>
            <w:tcW w:w="1038" w:type="pct"/>
            <w:tcBorders>
              <w:top w:val="nil"/>
              <w:left w:val="nil"/>
              <w:right w:val="nil"/>
            </w:tcBorders>
          </w:tcPr>
          <w:p w14:paraId="79E01FD8" w14:textId="5A6142E0" w:rsidR="001C52A9" w:rsidRPr="00E64B2A" w:rsidRDefault="001C52A9" w:rsidP="00D424D0">
            <w:pPr>
              <w:spacing w:before="0"/>
            </w:pPr>
            <w:r>
              <w:t>019.169.030</w:t>
            </w:r>
          </w:p>
        </w:tc>
        <w:tc>
          <w:tcPr>
            <w:tcW w:w="2656" w:type="pct"/>
            <w:tcBorders>
              <w:top w:val="nil"/>
              <w:left w:val="nil"/>
              <w:bottom w:val="nil"/>
              <w:right w:val="nil"/>
            </w:tcBorders>
          </w:tcPr>
          <w:p w14:paraId="2632A545" w14:textId="09F282B9" w:rsidR="001C52A9" w:rsidRPr="00AB7104" w:rsidRDefault="001C52A9" w:rsidP="001C52A9">
            <w:pPr>
              <w:spacing w:before="0" w:after="240"/>
            </w:pPr>
            <w:r w:rsidRPr="00800518">
              <w:t>Diaries/appointment books u</w:t>
            </w:r>
            <w:r>
              <w:t>sed to record basic information</w:t>
            </w:r>
            <w:r w:rsidRPr="00800518">
              <w:t>/registers such as dates and times of meetings and appointments.</w:t>
            </w:r>
          </w:p>
        </w:tc>
        <w:tc>
          <w:tcPr>
            <w:tcW w:w="1234" w:type="pct"/>
            <w:tcBorders>
              <w:top w:val="nil"/>
              <w:left w:val="nil"/>
              <w:bottom w:val="nil"/>
              <w:right w:val="nil"/>
            </w:tcBorders>
          </w:tcPr>
          <w:p w14:paraId="7FFB0F05" w14:textId="67D79704" w:rsidR="001C52A9" w:rsidRPr="00AB7104" w:rsidRDefault="001C52A9" w:rsidP="001C52A9">
            <w:pPr>
              <w:spacing w:before="0" w:after="240"/>
            </w:pPr>
            <w:r>
              <w:t>Destroy 2 years after last action</w:t>
            </w:r>
          </w:p>
        </w:tc>
      </w:tr>
      <w:tr w:rsidR="001C52A9" w14:paraId="45F76A22" w14:textId="77777777" w:rsidTr="0021463F">
        <w:trPr>
          <w:trHeight w:val="792"/>
          <w:tblCellSpacing w:w="15" w:type="dxa"/>
        </w:trPr>
        <w:tc>
          <w:tcPr>
            <w:tcW w:w="1038" w:type="pct"/>
            <w:tcBorders>
              <w:top w:val="nil"/>
              <w:left w:val="nil"/>
              <w:right w:val="nil"/>
            </w:tcBorders>
          </w:tcPr>
          <w:p w14:paraId="1AFB9BE8" w14:textId="7D2434F0" w:rsidR="001C52A9" w:rsidRPr="00E64B2A" w:rsidRDefault="001C52A9" w:rsidP="00D424D0">
            <w:pPr>
              <w:spacing w:before="0"/>
            </w:pPr>
            <w:r>
              <w:t>019.169.031</w:t>
            </w:r>
          </w:p>
        </w:tc>
        <w:tc>
          <w:tcPr>
            <w:tcW w:w="2656" w:type="pct"/>
            <w:tcBorders>
              <w:top w:val="nil"/>
              <w:left w:val="nil"/>
              <w:bottom w:val="nil"/>
              <w:right w:val="nil"/>
            </w:tcBorders>
          </w:tcPr>
          <w:p w14:paraId="4198C8DB" w14:textId="5300998F" w:rsidR="001C52A9" w:rsidRPr="00AB7104" w:rsidRDefault="001C52A9" w:rsidP="001C52A9">
            <w:pPr>
              <w:spacing w:before="0" w:after="240"/>
            </w:pPr>
            <w:r w:rsidRPr="001C3C65">
              <w:t xml:space="preserve">Medical officer’s requests for </w:t>
            </w:r>
            <w:r>
              <w:t xml:space="preserve">a </w:t>
            </w:r>
            <w:r w:rsidRPr="001C3C65">
              <w:t>diagnostic imaging</w:t>
            </w:r>
            <w:r>
              <w:t xml:space="preserve"> procedure.</w:t>
            </w:r>
          </w:p>
        </w:tc>
        <w:tc>
          <w:tcPr>
            <w:tcW w:w="1234" w:type="pct"/>
            <w:tcBorders>
              <w:top w:val="nil"/>
              <w:left w:val="nil"/>
              <w:bottom w:val="nil"/>
              <w:right w:val="nil"/>
            </w:tcBorders>
          </w:tcPr>
          <w:p w14:paraId="1D5E4E88" w14:textId="77777777" w:rsidR="001C52A9" w:rsidRPr="00AB7104" w:rsidRDefault="001C52A9" w:rsidP="001C52A9">
            <w:pPr>
              <w:spacing w:before="0" w:after="240"/>
            </w:pPr>
            <w:r>
              <w:t>Destroy 3 years after last action</w:t>
            </w:r>
          </w:p>
        </w:tc>
      </w:tr>
      <w:tr w:rsidR="001C52A9" w14:paraId="43C4B294" w14:textId="77777777" w:rsidTr="00E81591">
        <w:trPr>
          <w:trHeight w:val="1620"/>
          <w:tblCellSpacing w:w="15" w:type="dxa"/>
        </w:trPr>
        <w:tc>
          <w:tcPr>
            <w:tcW w:w="1038" w:type="pct"/>
            <w:tcBorders>
              <w:top w:val="nil"/>
              <w:left w:val="nil"/>
              <w:right w:val="nil"/>
            </w:tcBorders>
          </w:tcPr>
          <w:p w14:paraId="0985432C" w14:textId="3B80A0CB" w:rsidR="001C52A9" w:rsidRPr="00E64B2A" w:rsidRDefault="001C52A9" w:rsidP="00D424D0">
            <w:pPr>
              <w:spacing w:before="0"/>
            </w:pPr>
            <w:r>
              <w:br w:type="page"/>
              <w:t>019.169.032</w:t>
            </w:r>
          </w:p>
        </w:tc>
        <w:tc>
          <w:tcPr>
            <w:tcW w:w="2656" w:type="pct"/>
            <w:tcBorders>
              <w:top w:val="nil"/>
              <w:left w:val="nil"/>
              <w:bottom w:val="nil"/>
              <w:right w:val="nil"/>
            </w:tcBorders>
          </w:tcPr>
          <w:p w14:paraId="586E96C5" w14:textId="6657E9F9" w:rsidR="001C52A9" w:rsidRPr="00D463F1" w:rsidRDefault="001C52A9" w:rsidP="001C52A9">
            <w:pPr>
              <w:pStyle w:val="Header"/>
              <w:spacing w:before="0" w:after="240"/>
            </w:pPr>
            <w:r w:rsidRPr="00D463F1">
              <w:t>Originals or copies of diagnostic reports or findings of records or reports resulting from diagnostic findings based on an analysis, evaluation or interpretation of recordings maintained by the diagnostic service.</w:t>
            </w:r>
          </w:p>
        </w:tc>
        <w:tc>
          <w:tcPr>
            <w:tcW w:w="1234" w:type="pct"/>
            <w:tcBorders>
              <w:top w:val="nil"/>
              <w:left w:val="nil"/>
              <w:bottom w:val="nil"/>
              <w:right w:val="nil"/>
            </w:tcBorders>
          </w:tcPr>
          <w:p w14:paraId="259AEEB7" w14:textId="77777777" w:rsidR="001C52A9" w:rsidRPr="00AB7104" w:rsidRDefault="001C52A9" w:rsidP="001C52A9">
            <w:pPr>
              <w:spacing w:before="0" w:after="240"/>
            </w:pPr>
            <w:r>
              <w:t>Destroy 3 years after last action</w:t>
            </w:r>
          </w:p>
        </w:tc>
      </w:tr>
      <w:tr w:rsidR="001C52A9" w14:paraId="5B65F52F" w14:textId="77777777" w:rsidTr="00870450">
        <w:trPr>
          <w:trHeight w:val="1620"/>
          <w:tblCellSpacing w:w="15" w:type="dxa"/>
        </w:trPr>
        <w:tc>
          <w:tcPr>
            <w:tcW w:w="1038" w:type="pct"/>
            <w:tcBorders>
              <w:top w:val="nil"/>
              <w:left w:val="nil"/>
              <w:right w:val="nil"/>
            </w:tcBorders>
          </w:tcPr>
          <w:p w14:paraId="10DEF4FA" w14:textId="66137FE6" w:rsidR="001C52A9" w:rsidRPr="00E64B2A" w:rsidRDefault="001C52A9" w:rsidP="00D424D0">
            <w:pPr>
              <w:spacing w:before="0"/>
            </w:pPr>
            <w:r>
              <w:t>019.169.033</w:t>
            </w:r>
          </w:p>
        </w:tc>
        <w:tc>
          <w:tcPr>
            <w:tcW w:w="2656" w:type="pct"/>
            <w:tcBorders>
              <w:top w:val="nil"/>
              <w:left w:val="nil"/>
              <w:bottom w:val="nil"/>
              <w:right w:val="nil"/>
            </w:tcBorders>
          </w:tcPr>
          <w:p w14:paraId="5468C860" w14:textId="3000F41F" w:rsidR="001C52A9" w:rsidRPr="00765CBC" w:rsidRDefault="001C52A9" w:rsidP="001C52A9">
            <w:pPr>
              <w:spacing w:before="0" w:after="240"/>
            </w:pPr>
            <w:r w:rsidRPr="00765CBC">
              <w:t>Visual/image/pictorial recordings produced for diagnostic purposes of patients. Includes x-rays, videotapes, films, photographs or equivalent image recordings.</w:t>
            </w:r>
          </w:p>
        </w:tc>
        <w:tc>
          <w:tcPr>
            <w:tcW w:w="1234" w:type="pct"/>
            <w:tcBorders>
              <w:top w:val="nil"/>
              <w:left w:val="nil"/>
              <w:bottom w:val="nil"/>
              <w:right w:val="nil"/>
            </w:tcBorders>
          </w:tcPr>
          <w:p w14:paraId="52DBF57F" w14:textId="255329A6" w:rsidR="001C52A9" w:rsidRPr="00AB7104" w:rsidRDefault="001C52A9" w:rsidP="001C52A9">
            <w:pPr>
              <w:spacing w:before="0" w:after="240"/>
            </w:pPr>
            <w:r w:rsidRPr="002B0980">
              <w:t>Destroy 7 years after last action, or after the patient reaches the age of 25 years, whichever is later</w:t>
            </w:r>
          </w:p>
        </w:tc>
      </w:tr>
      <w:tr w:rsidR="001C52A9" w14:paraId="046F0AF2" w14:textId="77777777" w:rsidTr="00C978F2">
        <w:trPr>
          <w:trHeight w:val="1620"/>
          <w:tblCellSpacing w:w="15" w:type="dxa"/>
        </w:trPr>
        <w:tc>
          <w:tcPr>
            <w:tcW w:w="1038" w:type="pct"/>
            <w:tcBorders>
              <w:top w:val="nil"/>
              <w:left w:val="nil"/>
              <w:right w:val="nil"/>
            </w:tcBorders>
          </w:tcPr>
          <w:p w14:paraId="013D81E8" w14:textId="3527F901" w:rsidR="001C52A9" w:rsidRPr="00E64B2A" w:rsidRDefault="001C52A9" w:rsidP="00D424D0">
            <w:pPr>
              <w:spacing w:before="0"/>
            </w:pPr>
            <w:r>
              <w:t>019.169.035</w:t>
            </w:r>
          </w:p>
        </w:tc>
        <w:tc>
          <w:tcPr>
            <w:tcW w:w="2656" w:type="pct"/>
            <w:tcBorders>
              <w:top w:val="nil"/>
              <w:left w:val="nil"/>
              <w:bottom w:val="nil"/>
              <w:right w:val="nil"/>
            </w:tcBorders>
          </w:tcPr>
          <w:p w14:paraId="2FAD4C5E" w14:textId="186096B7" w:rsidR="001C52A9" w:rsidRPr="00765CBC" w:rsidRDefault="001C52A9" w:rsidP="001C52A9">
            <w:pPr>
              <w:spacing w:before="0" w:after="240"/>
            </w:pPr>
            <w:r w:rsidRPr="001F2A2D">
              <w:t xml:space="preserve">Graphical </w:t>
            </w:r>
            <w:r>
              <w:t>r</w:t>
            </w:r>
            <w:r w:rsidRPr="001F2A2D">
              <w:t>ecordings or tracings of a graphical nature</w:t>
            </w:r>
            <w:r w:rsidRPr="00765CBC">
              <w:t xml:space="preserve"> </w:t>
            </w:r>
            <w:r>
              <w:t>for</w:t>
            </w:r>
            <w:r w:rsidRPr="00765CBC">
              <w:t xml:space="preserve"> patients </w:t>
            </w:r>
            <w:r w:rsidRPr="001F2A2D">
              <w:t>created via</w:t>
            </w:r>
            <w:r>
              <w:t xml:space="preserve"> diagnostic measuring processes, (</w:t>
            </w:r>
            <w:proofErr w:type="gramStart"/>
            <w:r>
              <w:t>e.g.</w:t>
            </w:r>
            <w:proofErr w:type="gramEnd"/>
            <w:r w:rsidRPr="001F2A2D">
              <w:t xml:space="preserve"> Electroencephalograms, Electrocardiograms, Electromyograms or Cardiotocogram</w:t>
            </w:r>
            <w:r>
              <w:t>).</w:t>
            </w:r>
          </w:p>
        </w:tc>
        <w:tc>
          <w:tcPr>
            <w:tcW w:w="1234" w:type="pct"/>
            <w:tcBorders>
              <w:top w:val="nil"/>
              <w:left w:val="nil"/>
              <w:bottom w:val="nil"/>
              <w:right w:val="nil"/>
            </w:tcBorders>
          </w:tcPr>
          <w:p w14:paraId="265776A3" w14:textId="2FC90E13" w:rsidR="001C52A9" w:rsidRPr="00AB7104" w:rsidRDefault="001C52A9" w:rsidP="001C52A9">
            <w:pPr>
              <w:spacing w:before="0" w:after="240"/>
            </w:pPr>
            <w:r w:rsidRPr="002B0980">
              <w:t>Destroy 7 years after last action, or after the patient reaches the age of 25 years, whichever is later</w:t>
            </w:r>
          </w:p>
        </w:tc>
      </w:tr>
    </w:tbl>
    <w:p w14:paraId="55F1B2F0" w14:textId="77777777" w:rsidR="00327088" w:rsidRDefault="00327088">
      <w:r>
        <w:br w:type="page"/>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518"/>
        <w:gridCol w:w="290"/>
        <w:gridCol w:w="3778"/>
        <w:gridCol w:w="318"/>
        <w:gridCol w:w="2406"/>
      </w:tblGrid>
      <w:tr w:rsidR="00327088" w14:paraId="4C96739C" w14:textId="77777777" w:rsidTr="00327088">
        <w:trPr>
          <w:tblCellSpacing w:w="15" w:type="dxa"/>
        </w:trPr>
        <w:tc>
          <w:tcPr>
            <w:tcW w:w="4964" w:type="pct"/>
            <w:gridSpan w:val="5"/>
            <w:tcBorders>
              <w:top w:val="nil"/>
              <w:left w:val="nil"/>
              <w:bottom w:val="nil"/>
              <w:right w:val="nil"/>
            </w:tcBorders>
          </w:tcPr>
          <w:p w14:paraId="3E1AD7A7" w14:textId="77777777" w:rsidR="00327088" w:rsidRPr="00F004B0" w:rsidRDefault="00327088" w:rsidP="00327088">
            <w:pPr>
              <w:pStyle w:val="Heading3"/>
            </w:pPr>
            <w:bookmarkStart w:id="99" w:name="_Toc109908616"/>
            <w:bookmarkStart w:id="100" w:name="_Toc128646890"/>
            <w:r w:rsidRPr="00F004B0">
              <w:t>Service Provision (Continued)</w:t>
            </w:r>
            <w:bookmarkEnd w:id="99"/>
            <w:bookmarkEnd w:id="100"/>
          </w:p>
          <w:p w14:paraId="26CFEC4C" w14:textId="77777777" w:rsidR="00327088" w:rsidRDefault="00327088" w:rsidP="00327088">
            <w:r>
              <w:t xml:space="preserve">The activities relating to services provided by an agency on a </w:t>
            </w:r>
            <w:proofErr w:type="gramStart"/>
            <w:r>
              <w:t>long term</w:t>
            </w:r>
            <w:proofErr w:type="gramEnd"/>
            <w:r>
              <w:t xml:space="preserve"> basis or by other agencies. Includes requests and applications for services, assessment of eligibility and entitlements, liaison with other agencies regarding the provision of services. Also includes activities to lobby for services and to increase service provision. Also includes the installation, operation and removal of temporary facilities in parks and reserves, such as water, electricity, temporary toilets, etc. for special outdoor events.</w:t>
            </w:r>
          </w:p>
          <w:p w14:paraId="7D8AB032" w14:textId="77777777" w:rsidR="00327088" w:rsidRPr="006141E9" w:rsidRDefault="00327088" w:rsidP="00CC632F">
            <w:pPr>
              <w:spacing w:before="0" w:after="240"/>
            </w:pPr>
          </w:p>
        </w:tc>
      </w:tr>
      <w:tr w:rsidR="00327088" w14:paraId="2A17E3D6" w14:textId="77777777" w:rsidTr="00D424D0">
        <w:trPr>
          <w:tblCellSpacing w:w="15" w:type="dxa"/>
        </w:trPr>
        <w:tc>
          <w:tcPr>
            <w:tcW w:w="1058" w:type="pct"/>
            <w:gridSpan w:val="2"/>
            <w:tcBorders>
              <w:top w:val="nil"/>
              <w:left w:val="nil"/>
              <w:bottom w:val="nil"/>
              <w:right w:val="nil"/>
            </w:tcBorders>
            <w:vAlign w:val="center"/>
          </w:tcPr>
          <w:p w14:paraId="3236B2F3" w14:textId="77777777" w:rsidR="00327088" w:rsidRPr="00D463F1" w:rsidRDefault="00327088" w:rsidP="00E260F1">
            <w:pPr>
              <w:pStyle w:val="Heading4"/>
            </w:pPr>
            <w:r w:rsidRPr="00D463F1">
              <w:t>Entry No.</w:t>
            </w:r>
          </w:p>
        </w:tc>
        <w:tc>
          <w:tcPr>
            <w:tcW w:w="2464" w:type="pct"/>
            <w:gridSpan w:val="2"/>
            <w:tcBorders>
              <w:top w:val="nil"/>
              <w:left w:val="nil"/>
              <w:bottom w:val="nil"/>
              <w:right w:val="nil"/>
            </w:tcBorders>
            <w:vAlign w:val="center"/>
          </w:tcPr>
          <w:p w14:paraId="777BF2AF" w14:textId="77777777" w:rsidR="00327088" w:rsidRPr="00D463F1" w:rsidRDefault="00327088" w:rsidP="00E260F1">
            <w:pPr>
              <w:pStyle w:val="Heading4"/>
            </w:pPr>
            <w:r w:rsidRPr="00D463F1">
              <w:t>Description of Records</w:t>
            </w:r>
          </w:p>
        </w:tc>
        <w:tc>
          <w:tcPr>
            <w:tcW w:w="1406" w:type="pct"/>
            <w:tcBorders>
              <w:top w:val="nil"/>
              <w:left w:val="nil"/>
              <w:bottom w:val="nil"/>
              <w:right w:val="nil"/>
            </w:tcBorders>
            <w:vAlign w:val="center"/>
          </w:tcPr>
          <w:p w14:paraId="691A1EAE" w14:textId="77777777" w:rsidR="00327088" w:rsidRPr="00D463F1" w:rsidRDefault="00327088" w:rsidP="00E260F1">
            <w:pPr>
              <w:pStyle w:val="Heading4"/>
            </w:pPr>
            <w:r w:rsidRPr="00D463F1">
              <w:t>Disposal Action</w:t>
            </w:r>
          </w:p>
        </w:tc>
      </w:tr>
      <w:tr w:rsidR="001C52A9" w14:paraId="640894C8" w14:textId="77777777" w:rsidTr="00D424D0">
        <w:trPr>
          <w:trHeight w:val="1231"/>
          <w:tblCellSpacing w:w="15" w:type="dxa"/>
        </w:trPr>
        <w:tc>
          <w:tcPr>
            <w:tcW w:w="899" w:type="pct"/>
            <w:tcBorders>
              <w:top w:val="nil"/>
              <w:left w:val="nil"/>
              <w:right w:val="nil"/>
            </w:tcBorders>
          </w:tcPr>
          <w:p w14:paraId="21AAA51F" w14:textId="3D50F84F" w:rsidR="001C52A9" w:rsidRDefault="001C52A9" w:rsidP="001C52A9">
            <w:pPr>
              <w:spacing w:before="0"/>
            </w:pPr>
            <w:r>
              <w:br w:type="page"/>
              <w:t>019.169.037</w:t>
            </w:r>
          </w:p>
        </w:tc>
        <w:tc>
          <w:tcPr>
            <w:tcW w:w="2447" w:type="pct"/>
            <w:gridSpan w:val="2"/>
            <w:tcBorders>
              <w:top w:val="nil"/>
              <w:left w:val="nil"/>
              <w:bottom w:val="nil"/>
              <w:right w:val="nil"/>
            </w:tcBorders>
          </w:tcPr>
          <w:p w14:paraId="2A8D641D" w14:textId="6652B3DB" w:rsidR="001C52A9" w:rsidRDefault="001C52A9" w:rsidP="001C52A9">
            <w:pPr>
              <w:widowControl/>
              <w:shd w:val="clear" w:color="auto" w:fill="FFFFFF"/>
              <w:tabs>
                <w:tab w:val="clear" w:pos="140"/>
              </w:tabs>
              <w:autoSpaceDE/>
              <w:autoSpaceDN/>
              <w:adjustRightInd/>
              <w:spacing w:before="0" w:after="240"/>
            </w:pPr>
            <w:r>
              <w:t>Copies</w:t>
            </w:r>
            <w:r w:rsidRPr="001538D1">
              <w:t xml:space="preserve"> of requests </w:t>
            </w:r>
            <w:r>
              <w:t xml:space="preserve">and referrals </w:t>
            </w:r>
            <w:r w:rsidRPr="001538D1">
              <w:t xml:space="preserve">for </w:t>
            </w:r>
            <w:r>
              <w:t xml:space="preserve">Laboratory </w:t>
            </w:r>
            <w:r w:rsidRPr="001538D1">
              <w:t>test</w:t>
            </w:r>
            <w:r>
              <w:t>s</w:t>
            </w:r>
            <w:r w:rsidRPr="001538D1">
              <w:t xml:space="preserve"> or procedures </w:t>
            </w:r>
            <w:r>
              <w:t xml:space="preserve">held by the </w:t>
            </w:r>
            <w:r w:rsidRPr="001538D1">
              <w:t>Diagnostic Service</w:t>
            </w:r>
            <w:r>
              <w:t>.</w:t>
            </w:r>
          </w:p>
        </w:tc>
        <w:tc>
          <w:tcPr>
            <w:tcW w:w="1582" w:type="pct"/>
            <w:gridSpan w:val="2"/>
            <w:tcBorders>
              <w:top w:val="nil"/>
              <w:left w:val="nil"/>
              <w:bottom w:val="nil"/>
              <w:right w:val="nil"/>
            </w:tcBorders>
          </w:tcPr>
          <w:p w14:paraId="0D467BD0" w14:textId="0DCACB81" w:rsidR="001C52A9" w:rsidRPr="006141E9" w:rsidRDefault="001C52A9" w:rsidP="001C52A9">
            <w:pPr>
              <w:spacing w:before="0" w:after="240"/>
            </w:pPr>
            <w:r>
              <w:t>Destroy</w:t>
            </w:r>
            <w:r w:rsidRPr="00EB6331">
              <w:t xml:space="preserve"> </w:t>
            </w:r>
            <w:r>
              <w:t>3</w:t>
            </w:r>
            <w:r w:rsidRPr="00EB6331">
              <w:t xml:space="preserve"> years </w:t>
            </w:r>
            <w:r>
              <w:t>after last action</w:t>
            </w:r>
          </w:p>
        </w:tc>
      </w:tr>
      <w:tr w:rsidR="00CA3CE5" w14:paraId="57C66C34" w14:textId="77777777" w:rsidTr="00D424D0">
        <w:trPr>
          <w:trHeight w:val="1620"/>
          <w:tblCellSpacing w:w="15" w:type="dxa"/>
        </w:trPr>
        <w:tc>
          <w:tcPr>
            <w:tcW w:w="899" w:type="pct"/>
            <w:tcBorders>
              <w:top w:val="nil"/>
              <w:left w:val="nil"/>
              <w:right w:val="nil"/>
            </w:tcBorders>
          </w:tcPr>
          <w:p w14:paraId="52325689" w14:textId="62AE37F0" w:rsidR="00CA3CE5" w:rsidRPr="00E64B2A" w:rsidRDefault="00CA3CE5" w:rsidP="00D424D0">
            <w:pPr>
              <w:spacing w:before="0"/>
            </w:pPr>
            <w:r>
              <w:t>019.169.038</w:t>
            </w:r>
          </w:p>
        </w:tc>
        <w:tc>
          <w:tcPr>
            <w:tcW w:w="2447" w:type="pct"/>
            <w:gridSpan w:val="2"/>
            <w:tcBorders>
              <w:top w:val="nil"/>
              <w:left w:val="nil"/>
              <w:bottom w:val="nil"/>
              <w:right w:val="nil"/>
            </w:tcBorders>
          </w:tcPr>
          <w:p w14:paraId="702EAEE4" w14:textId="7F1983FB" w:rsidR="00CA3CE5" w:rsidRPr="006141E9" w:rsidRDefault="00CA3CE5" w:rsidP="00CC632F">
            <w:pPr>
              <w:widowControl/>
              <w:shd w:val="clear" w:color="auto" w:fill="FFFFFF"/>
              <w:tabs>
                <w:tab w:val="clear" w:pos="140"/>
              </w:tabs>
              <w:autoSpaceDE/>
              <w:autoSpaceDN/>
              <w:adjustRightInd/>
              <w:spacing w:before="0" w:after="240"/>
            </w:pPr>
            <w:r>
              <w:t>Copies of reports</w:t>
            </w:r>
            <w:r w:rsidRPr="006141E9">
              <w:t xml:space="preserve"> or findings of diagnostic </w:t>
            </w:r>
            <w:r>
              <w:t xml:space="preserve">or pathology </w:t>
            </w:r>
            <w:r w:rsidRPr="006141E9">
              <w:t>procedures, tests or services. Includes associated declarations, consents, etc</w:t>
            </w:r>
            <w:r w:rsidR="007C48C9">
              <w:t>.</w:t>
            </w:r>
          </w:p>
        </w:tc>
        <w:tc>
          <w:tcPr>
            <w:tcW w:w="1582" w:type="pct"/>
            <w:gridSpan w:val="2"/>
            <w:tcBorders>
              <w:top w:val="nil"/>
              <w:left w:val="nil"/>
              <w:bottom w:val="nil"/>
              <w:right w:val="nil"/>
            </w:tcBorders>
          </w:tcPr>
          <w:p w14:paraId="49F85AF6" w14:textId="71F1A8C4" w:rsidR="00CA3CE5" w:rsidRPr="00AB7104" w:rsidRDefault="00CA3CE5" w:rsidP="00CC632F">
            <w:pPr>
              <w:spacing w:before="0" w:after="240"/>
            </w:pPr>
            <w:r w:rsidRPr="006141E9">
              <w:t xml:space="preserve">Destroy in accordance with current </w:t>
            </w:r>
            <w:r w:rsidRPr="006141E9">
              <w:rPr>
                <w:bCs/>
              </w:rPr>
              <w:t>National Pathology Accreditation Advisory Council</w:t>
            </w:r>
            <w:r w:rsidRPr="006141E9">
              <w:t xml:space="preserve"> standards</w:t>
            </w:r>
          </w:p>
        </w:tc>
      </w:tr>
      <w:tr w:rsidR="00CA3CE5" w14:paraId="17ACBE3B" w14:textId="77777777" w:rsidTr="00D424D0">
        <w:trPr>
          <w:trHeight w:val="1896"/>
          <w:tblCellSpacing w:w="15" w:type="dxa"/>
        </w:trPr>
        <w:tc>
          <w:tcPr>
            <w:tcW w:w="899" w:type="pct"/>
            <w:tcBorders>
              <w:top w:val="nil"/>
              <w:left w:val="nil"/>
              <w:right w:val="nil"/>
            </w:tcBorders>
          </w:tcPr>
          <w:p w14:paraId="019D75EB" w14:textId="74C08B5E" w:rsidR="00CA3CE5" w:rsidRPr="00FD640D" w:rsidRDefault="00CA3CE5" w:rsidP="00D424D0">
            <w:pPr>
              <w:spacing w:before="0"/>
            </w:pPr>
            <w:r>
              <w:t>019.169.042</w:t>
            </w:r>
          </w:p>
        </w:tc>
        <w:tc>
          <w:tcPr>
            <w:tcW w:w="2447" w:type="pct"/>
            <w:gridSpan w:val="2"/>
            <w:tcBorders>
              <w:top w:val="nil"/>
              <w:left w:val="nil"/>
              <w:bottom w:val="nil"/>
              <w:right w:val="nil"/>
            </w:tcBorders>
          </w:tcPr>
          <w:p w14:paraId="10C171B2" w14:textId="231D08A4" w:rsidR="00CA3CE5" w:rsidRPr="00765CBC" w:rsidRDefault="00CA3CE5" w:rsidP="00CC632F">
            <w:pPr>
              <w:spacing w:before="0" w:after="240"/>
            </w:pPr>
            <w:r w:rsidRPr="005B16C6">
              <w:t xml:space="preserve">Records </w:t>
            </w:r>
            <w:r>
              <w:t>documenting</w:t>
            </w:r>
            <w:r w:rsidRPr="005B16C6">
              <w:t xml:space="preserve"> the management of patient finances including accounts, benefits and claims, hospital private patient claim and assignment forms (hc21</w:t>
            </w:r>
            <w:r>
              <w:t>)</w:t>
            </w:r>
            <w:r w:rsidRPr="005B16C6">
              <w:t>, patient election forms and authorities to make payment or transfer property</w:t>
            </w:r>
            <w:r w:rsidR="007C48C9">
              <w:t>.</w:t>
            </w:r>
          </w:p>
        </w:tc>
        <w:tc>
          <w:tcPr>
            <w:tcW w:w="1582" w:type="pct"/>
            <w:gridSpan w:val="2"/>
            <w:tcBorders>
              <w:top w:val="nil"/>
              <w:left w:val="nil"/>
              <w:bottom w:val="nil"/>
              <w:right w:val="nil"/>
            </w:tcBorders>
          </w:tcPr>
          <w:p w14:paraId="68336B6A" w14:textId="77777777" w:rsidR="00CA3CE5" w:rsidRPr="00AB7104" w:rsidRDefault="00CA3CE5" w:rsidP="001410A0">
            <w:pPr>
              <w:spacing w:before="0" w:after="240"/>
            </w:pPr>
            <w:r>
              <w:t>Destroy 7 years after last action</w:t>
            </w:r>
          </w:p>
        </w:tc>
      </w:tr>
      <w:tr w:rsidR="00CA3CE5" w14:paraId="701040BF" w14:textId="77777777" w:rsidTr="001C52A9">
        <w:trPr>
          <w:trHeight w:val="792"/>
          <w:tblCellSpacing w:w="15" w:type="dxa"/>
        </w:trPr>
        <w:tc>
          <w:tcPr>
            <w:tcW w:w="899" w:type="pct"/>
            <w:tcBorders>
              <w:top w:val="nil"/>
              <w:left w:val="nil"/>
              <w:right w:val="nil"/>
            </w:tcBorders>
          </w:tcPr>
          <w:p w14:paraId="62FE3708" w14:textId="5A8F9E8A" w:rsidR="00CA3CE5" w:rsidRPr="00FD640D" w:rsidRDefault="00CA3CE5" w:rsidP="00D424D0">
            <w:pPr>
              <w:spacing w:before="0"/>
            </w:pPr>
            <w:r>
              <w:br w:type="page"/>
              <w:t>019.169.043</w:t>
            </w:r>
          </w:p>
        </w:tc>
        <w:tc>
          <w:tcPr>
            <w:tcW w:w="2447" w:type="pct"/>
            <w:gridSpan w:val="2"/>
            <w:tcBorders>
              <w:top w:val="nil"/>
              <w:left w:val="nil"/>
              <w:bottom w:val="nil"/>
              <w:right w:val="nil"/>
            </w:tcBorders>
          </w:tcPr>
          <w:p w14:paraId="4D920D4A" w14:textId="0539F44A" w:rsidR="00CA3CE5" w:rsidRPr="00765CBC" w:rsidRDefault="00CA3CE5" w:rsidP="00125EB5">
            <w:pPr>
              <w:spacing w:before="0" w:after="240"/>
            </w:pPr>
            <w:r w:rsidRPr="00C525FE">
              <w:rPr>
                <w:rFonts w:cs="Calibri"/>
                <w:color w:val="000000"/>
              </w:rPr>
              <w:t>Assigned benefits claim books (if maintained)</w:t>
            </w:r>
            <w:r>
              <w:rPr>
                <w:rFonts w:cs="Calibri"/>
                <w:color w:val="000000"/>
              </w:rPr>
              <w:t>.</w:t>
            </w:r>
          </w:p>
        </w:tc>
        <w:tc>
          <w:tcPr>
            <w:tcW w:w="1582" w:type="pct"/>
            <w:gridSpan w:val="2"/>
            <w:tcBorders>
              <w:top w:val="nil"/>
              <w:left w:val="nil"/>
              <w:bottom w:val="nil"/>
              <w:right w:val="nil"/>
            </w:tcBorders>
          </w:tcPr>
          <w:p w14:paraId="7714B27C" w14:textId="77777777" w:rsidR="00CA3CE5" w:rsidRPr="00AB7104" w:rsidRDefault="00CA3CE5" w:rsidP="00125EB5">
            <w:pPr>
              <w:spacing w:before="0" w:after="240"/>
            </w:pPr>
            <w:r>
              <w:t>Destroy 1 year after last action</w:t>
            </w:r>
          </w:p>
        </w:tc>
      </w:tr>
      <w:tr w:rsidR="000430DC" w14:paraId="62876A94" w14:textId="77777777" w:rsidTr="00D424D0">
        <w:trPr>
          <w:trHeight w:val="1620"/>
          <w:tblCellSpacing w:w="15" w:type="dxa"/>
        </w:trPr>
        <w:tc>
          <w:tcPr>
            <w:tcW w:w="899" w:type="pct"/>
            <w:tcBorders>
              <w:top w:val="nil"/>
              <w:left w:val="nil"/>
              <w:bottom w:val="nil"/>
              <w:right w:val="nil"/>
            </w:tcBorders>
          </w:tcPr>
          <w:p w14:paraId="7228BDE2" w14:textId="78A48F28" w:rsidR="000430DC" w:rsidRPr="00E64B2A" w:rsidRDefault="000430DC" w:rsidP="00D424D0">
            <w:pPr>
              <w:spacing w:before="0"/>
            </w:pPr>
            <w:r>
              <w:t>019.169.045</w:t>
            </w:r>
          </w:p>
        </w:tc>
        <w:tc>
          <w:tcPr>
            <w:tcW w:w="2447" w:type="pct"/>
            <w:gridSpan w:val="2"/>
            <w:tcBorders>
              <w:top w:val="nil"/>
              <w:left w:val="nil"/>
              <w:bottom w:val="nil"/>
              <w:right w:val="nil"/>
            </w:tcBorders>
          </w:tcPr>
          <w:p w14:paraId="20096D75" w14:textId="6B793F4F" w:rsidR="000430DC" w:rsidRPr="00FD640D" w:rsidRDefault="000430DC" w:rsidP="00B735C6">
            <w:pPr>
              <w:spacing w:before="0" w:after="240"/>
            </w:pPr>
            <w:r w:rsidRPr="00C52B32">
              <w:t>Records associated with the management and consent in respect to retained human tissue</w:t>
            </w:r>
            <w:r>
              <w:t xml:space="preserve"> samples</w:t>
            </w:r>
            <w:r w:rsidRPr="00C52B32">
              <w:t>. The types of records include statutory declarations, consent forms and clinical information about the deceased etc.</w:t>
            </w:r>
          </w:p>
        </w:tc>
        <w:tc>
          <w:tcPr>
            <w:tcW w:w="1582" w:type="pct"/>
            <w:gridSpan w:val="2"/>
            <w:tcBorders>
              <w:top w:val="nil"/>
              <w:left w:val="nil"/>
              <w:bottom w:val="nil"/>
              <w:right w:val="nil"/>
            </w:tcBorders>
          </w:tcPr>
          <w:p w14:paraId="24B8D9C7" w14:textId="71179795" w:rsidR="000430DC" w:rsidRPr="00AB7104" w:rsidRDefault="000430DC" w:rsidP="00B735C6">
            <w:pPr>
              <w:spacing w:before="0" w:after="240"/>
            </w:pPr>
            <w:r w:rsidRPr="000430DC">
              <w:t xml:space="preserve">Destroy in accordance with current </w:t>
            </w:r>
            <w:r w:rsidRPr="000430DC">
              <w:rPr>
                <w:bCs/>
              </w:rPr>
              <w:t>National Pathology Accreditation Advisory Council</w:t>
            </w:r>
            <w:r w:rsidRPr="000430DC">
              <w:t xml:space="preserve"> standards</w:t>
            </w:r>
          </w:p>
        </w:tc>
      </w:tr>
      <w:tr w:rsidR="001C52A9" w14:paraId="2EA3173E" w14:textId="77777777" w:rsidTr="001C52A9">
        <w:trPr>
          <w:trHeight w:val="1620"/>
          <w:tblCellSpacing w:w="15" w:type="dxa"/>
        </w:trPr>
        <w:tc>
          <w:tcPr>
            <w:tcW w:w="899" w:type="pct"/>
            <w:tcBorders>
              <w:top w:val="nil"/>
              <w:left w:val="nil"/>
              <w:right w:val="nil"/>
            </w:tcBorders>
          </w:tcPr>
          <w:p w14:paraId="4BE09ACB" w14:textId="6AB4FB43" w:rsidR="001C52A9" w:rsidRDefault="001C52A9" w:rsidP="001C52A9">
            <w:pPr>
              <w:spacing w:before="0"/>
            </w:pPr>
            <w:r>
              <w:br w:type="page"/>
              <w:t>019.169.046</w:t>
            </w:r>
          </w:p>
        </w:tc>
        <w:tc>
          <w:tcPr>
            <w:tcW w:w="2447" w:type="pct"/>
            <w:gridSpan w:val="2"/>
            <w:tcBorders>
              <w:top w:val="nil"/>
              <w:left w:val="nil"/>
              <w:bottom w:val="nil"/>
              <w:right w:val="nil"/>
            </w:tcBorders>
          </w:tcPr>
          <w:p w14:paraId="029F2FA6" w14:textId="3C1834BF" w:rsidR="001C52A9" w:rsidRPr="00C52B32" w:rsidRDefault="001C52A9" w:rsidP="001C52A9">
            <w:pPr>
              <w:spacing w:before="0" w:after="240"/>
            </w:pPr>
            <w:r>
              <w:t>Laboratory records. d</w:t>
            </w:r>
            <w:r w:rsidRPr="00C52B32">
              <w:t>iagnostic results and reports</w:t>
            </w:r>
            <w:r>
              <w:t xml:space="preserve"> relating to donation and administration of </w:t>
            </w:r>
            <w:r w:rsidRPr="00C52B32">
              <w:t>blood and blood products</w:t>
            </w:r>
            <w:r>
              <w:t>.</w:t>
            </w:r>
          </w:p>
        </w:tc>
        <w:tc>
          <w:tcPr>
            <w:tcW w:w="1582" w:type="pct"/>
            <w:gridSpan w:val="2"/>
            <w:tcBorders>
              <w:top w:val="nil"/>
              <w:left w:val="nil"/>
              <w:bottom w:val="nil"/>
              <w:right w:val="nil"/>
            </w:tcBorders>
          </w:tcPr>
          <w:p w14:paraId="2FF394E0" w14:textId="07AC6373" w:rsidR="001C52A9" w:rsidRPr="000430DC" w:rsidRDefault="001C52A9" w:rsidP="001C52A9">
            <w:pPr>
              <w:spacing w:before="0" w:after="240"/>
            </w:pPr>
            <w:r w:rsidRPr="008977F2">
              <w:t xml:space="preserve">Destroy in accordance with current </w:t>
            </w:r>
            <w:r w:rsidRPr="008977F2">
              <w:rPr>
                <w:bCs/>
              </w:rPr>
              <w:t>National Pathology Accreditation Advisory Council</w:t>
            </w:r>
            <w:r>
              <w:rPr>
                <w:bCs/>
              </w:rPr>
              <w:t xml:space="preserve"> </w:t>
            </w:r>
            <w:r w:rsidRPr="008977F2">
              <w:t>standards</w:t>
            </w:r>
          </w:p>
        </w:tc>
      </w:tr>
    </w:tbl>
    <w:p w14:paraId="2EA98297" w14:textId="4918F325" w:rsidR="00327088" w:rsidRDefault="00327088">
      <w:r>
        <w:br w:type="page"/>
      </w:r>
    </w:p>
    <w:p w14:paraId="5D34B951" w14:textId="10AA0BF8" w:rsidR="003465F3" w:rsidRDefault="003465F3"/>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475"/>
        <w:gridCol w:w="343"/>
        <w:gridCol w:w="3941"/>
        <w:gridCol w:w="95"/>
        <w:gridCol w:w="2456"/>
      </w:tblGrid>
      <w:tr w:rsidR="003465F3" w14:paraId="43D63830" w14:textId="77777777" w:rsidTr="00A01A65">
        <w:trPr>
          <w:tblCellSpacing w:w="15" w:type="dxa"/>
        </w:trPr>
        <w:tc>
          <w:tcPr>
            <w:tcW w:w="4964" w:type="pct"/>
            <w:gridSpan w:val="5"/>
            <w:tcBorders>
              <w:top w:val="nil"/>
              <w:left w:val="nil"/>
              <w:bottom w:val="nil"/>
              <w:right w:val="nil"/>
            </w:tcBorders>
          </w:tcPr>
          <w:p w14:paraId="50B65A22" w14:textId="77777777" w:rsidR="003465F3" w:rsidRPr="00F004B0" w:rsidRDefault="003465F3" w:rsidP="00A01A65">
            <w:pPr>
              <w:pStyle w:val="Heading3"/>
            </w:pPr>
            <w:bookmarkStart w:id="101" w:name="_Toc128646891"/>
            <w:r w:rsidRPr="00F004B0">
              <w:t>Service Provision (Continued)</w:t>
            </w:r>
            <w:bookmarkEnd w:id="101"/>
          </w:p>
          <w:p w14:paraId="7EACA875" w14:textId="77777777" w:rsidR="003465F3" w:rsidRDefault="003465F3" w:rsidP="00A01A65">
            <w:r>
              <w:t xml:space="preserve">The activities relating to services provided by an agency on a </w:t>
            </w:r>
            <w:proofErr w:type="gramStart"/>
            <w:r>
              <w:t>long term</w:t>
            </w:r>
            <w:proofErr w:type="gramEnd"/>
            <w:r>
              <w:t xml:space="preserve"> basis or by other agencies. Includes requests and applications for services, assessment of eligibility and entitlements, liaison with other agencies regarding the provision of services. Also includes activities to lobby for services and to increase service provision. Also includes the installation, operation and removal of temporary facilities in parks and reserves, such as water, electricity, temporary toilets, etc. for special outdoor events.</w:t>
            </w:r>
          </w:p>
          <w:p w14:paraId="40C7961A" w14:textId="77777777" w:rsidR="003465F3" w:rsidRPr="006141E9" w:rsidRDefault="003465F3" w:rsidP="00A01A65">
            <w:pPr>
              <w:spacing w:before="0" w:after="240"/>
            </w:pPr>
          </w:p>
        </w:tc>
      </w:tr>
      <w:tr w:rsidR="003465F3" w14:paraId="17CB8135" w14:textId="77777777" w:rsidTr="00D437C7">
        <w:trPr>
          <w:tblCellSpacing w:w="15" w:type="dxa"/>
        </w:trPr>
        <w:tc>
          <w:tcPr>
            <w:tcW w:w="1064" w:type="pct"/>
            <w:gridSpan w:val="2"/>
            <w:tcBorders>
              <w:top w:val="nil"/>
              <w:left w:val="nil"/>
              <w:bottom w:val="nil"/>
              <w:right w:val="nil"/>
            </w:tcBorders>
            <w:vAlign w:val="center"/>
          </w:tcPr>
          <w:p w14:paraId="0C3673FD" w14:textId="77777777" w:rsidR="003465F3" w:rsidRPr="00D463F1" w:rsidRDefault="003465F3" w:rsidP="00E260F1">
            <w:pPr>
              <w:pStyle w:val="Heading4"/>
            </w:pPr>
            <w:r w:rsidRPr="00D463F1">
              <w:t>Entry No.</w:t>
            </w:r>
          </w:p>
        </w:tc>
        <w:tc>
          <w:tcPr>
            <w:tcW w:w="2428" w:type="pct"/>
            <w:gridSpan w:val="2"/>
            <w:tcBorders>
              <w:top w:val="nil"/>
              <w:left w:val="nil"/>
              <w:bottom w:val="nil"/>
              <w:right w:val="nil"/>
            </w:tcBorders>
            <w:vAlign w:val="center"/>
          </w:tcPr>
          <w:p w14:paraId="200C6FA1" w14:textId="77777777" w:rsidR="003465F3" w:rsidRPr="00D463F1" w:rsidRDefault="003465F3" w:rsidP="00E260F1">
            <w:pPr>
              <w:pStyle w:val="Heading4"/>
            </w:pPr>
            <w:r w:rsidRPr="00D463F1">
              <w:t>Description of Records</w:t>
            </w:r>
          </w:p>
        </w:tc>
        <w:tc>
          <w:tcPr>
            <w:tcW w:w="1436" w:type="pct"/>
            <w:tcBorders>
              <w:top w:val="nil"/>
              <w:left w:val="nil"/>
              <w:bottom w:val="nil"/>
              <w:right w:val="nil"/>
            </w:tcBorders>
            <w:vAlign w:val="center"/>
          </w:tcPr>
          <w:p w14:paraId="1823283E" w14:textId="77777777" w:rsidR="003465F3" w:rsidRPr="00D463F1" w:rsidRDefault="003465F3" w:rsidP="00E260F1">
            <w:pPr>
              <w:pStyle w:val="Heading4"/>
            </w:pPr>
            <w:r w:rsidRPr="00D463F1">
              <w:t>Disposal Action</w:t>
            </w:r>
          </w:p>
        </w:tc>
      </w:tr>
      <w:tr w:rsidR="003465F3" w14:paraId="0833BCF5" w14:textId="77777777" w:rsidTr="00D437C7">
        <w:trPr>
          <w:trHeight w:val="1231"/>
          <w:tblCellSpacing w:w="15" w:type="dxa"/>
        </w:trPr>
        <w:tc>
          <w:tcPr>
            <w:tcW w:w="873" w:type="pct"/>
            <w:tcBorders>
              <w:top w:val="nil"/>
              <w:left w:val="nil"/>
              <w:right w:val="nil"/>
            </w:tcBorders>
          </w:tcPr>
          <w:p w14:paraId="752887F2" w14:textId="69F08AEC" w:rsidR="003465F3" w:rsidRDefault="003465F3" w:rsidP="00A01A65">
            <w:pPr>
              <w:spacing w:before="0"/>
            </w:pPr>
            <w:r>
              <w:br w:type="page"/>
            </w:r>
            <w:r w:rsidRPr="003465F3">
              <w:t>019.169.049</w:t>
            </w:r>
          </w:p>
        </w:tc>
        <w:tc>
          <w:tcPr>
            <w:tcW w:w="2579" w:type="pct"/>
            <w:gridSpan w:val="2"/>
            <w:tcBorders>
              <w:top w:val="nil"/>
              <w:left w:val="nil"/>
              <w:bottom w:val="nil"/>
              <w:right w:val="nil"/>
            </w:tcBorders>
          </w:tcPr>
          <w:p w14:paraId="01565C73" w14:textId="77777777" w:rsidR="003465F3" w:rsidRDefault="003465F3" w:rsidP="00D424D0">
            <w:pPr>
              <w:widowControl/>
              <w:shd w:val="clear" w:color="auto" w:fill="FFFFFF"/>
              <w:tabs>
                <w:tab w:val="clear" w:pos="140"/>
              </w:tabs>
              <w:autoSpaceDE/>
              <w:autoSpaceDN/>
              <w:adjustRightInd/>
              <w:spacing w:before="0"/>
            </w:pPr>
            <w:r>
              <w:t xml:space="preserve">Pharmacy </w:t>
            </w:r>
            <w:proofErr w:type="gramStart"/>
            <w:r>
              <w:t>copy</w:t>
            </w:r>
            <w:proofErr w:type="gramEnd"/>
            <w:r>
              <w:t xml:space="preserve"> of Pharmaceutical Prescriptions and records of supply. Includes:</w:t>
            </w:r>
          </w:p>
          <w:p w14:paraId="69256717" w14:textId="145C956E" w:rsidR="003465F3" w:rsidRPr="00D437C7" w:rsidRDefault="003465F3" w:rsidP="00D424D0">
            <w:pPr>
              <w:pStyle w:val="ListParagraph"/>
              <w:numPr>
                <w:ilvl w:val="0"/>
                <w:numId w:val="29"/>
              </w:numPr>
              <w:shd w:val="clear" w:color="auto" w:fill="FFFFFF"/>
              <w:autoSpaceDE/>
              <w:autoSpaceDN/>
              <w:adjustRightInd/>
              <w:spacing w:after="240"/>
              <w:rPr>
                <w:rFonts w:ascii="Times New Roman" w:hAnsi="Times New Roman" w:cs="Times New Roman"/>
              </w:rPr>
            </w:pPr>
            <w:r w:rsidRPr="00D437C7">
              <w:rPr>
                <w:rFonts w:ascii="Times New Roman" w:hAnsi="Times New Roman" w:cs="Times New Roman"/>
              </w:rPr>
              <w:t>Cytotoxic Drugs</w:t>
            </w:r>
          </w:p>
          <w:p w14:paraId="5AF0C9DA" w14:textId="647732BC" w:rsidR="003465F3" w:rsidRPr="00D437C7" w:rsidRDefault="003465F3" w:rsidP="00D424D0">
            <w:pPr>
              <w:pStyle w:val="ListParagraph"/>
              <w:numPr>
                <w:ilvl w:val="0"/>
                <w:numId w:val="29"/>
              </w:numPr>
              <w:shd w:val="clear" w:color="auto" w:fill="FFFFFF"/>
              <w:autoSpaceDE/>
              <w:autoSpaceDN/>
              <w:adjustRightInd/>
              <w:spacing w:after="240"/>
              <w:rPr>
                <w:rFonts w:ascii="Times New Roman" w:hAnsi="Times New Roman" w:cs="Times New Roman"/>
              </w:rPr>
            </w:pPr>
            <w:r w:rsidRPr="00D437C7">
              <w:rPr>
                <w:rFonts w:ascii="Times New Roman" w:hAnsi="Times New Roman" w:cs="Times New Roman"/>
              </w:rPr>
              <w:t>Drugs of Dependence</w:t>
            </w:r>
          </w:p>
          <w:p w14:paraId="627C9619" w14:textId="4635B2E1" w:rsidR="003465F3" w:rsidRPr="00D437C7" w:rsidRDefault="003465F3" w:rsidP="00D424D0">
            <w:pPr>
              <w:pStyle w:val="ListParagraph"/>
              <w:numPr>
                <w:ilvl w:val="0"/>
                <w:numId w:val="29"/>
              </w:numPr>
              <w:shd w:val="clear" w:color="auto" w:fill="FFFFFF"/>
              <w:autoSpaceDE/>
              <w:autoSpaceDN/>
              <w:adjustRightInd/>
              <w:spacing w:after="240"/>
              <w:rPr>
                <w:rFonts w:ascii="Times New Roman" w:hAnsi="Times New Roman" w:cs="Times New Roman"/>
              </w:rPr>
            </w:pPr>
            <w:r w:rsidRPr="00D437C7">
              <w:rPr>
                <w:rFonts w:ascii="Times New Roman" w:hAnsi="Times New Roman" w:cs="Times New Roman"/>
              </w:rPr>
              <w:t>Inpatient prescriptions</w:t>
            </w:r>
          </w:p>
          <w:p w14:paraId="6097181E" w14:textId="59A0DB7E" w:rsidR="003465F3" w:rsidRPr="00D437C7" w:rsidRDefault="003465F3" w:rsidP="00D424D0">
            <w:pPr>
              <w:pStyle w:val="ListParagraph"/>
              <w:numPr>
                <w:ilvl w:val="0"/>
                <w:numId w:val="29"/>
              </w:numPr>
              <w:shd w:val="clear" w:color="auto" w:fill="FFFFFF"/>
              <w:autoSpaceDE/>
              <w:autoSpaceDN/>
              <w:adjustRightInd/>
              <w:spacing w:after="240"/>
              <w:rPr>
                <w:rFonts w:ascii="Times New Roman" w:hAnsi="Times New Roman" w:cs="Times New Roman"/>
              </w:rPr>
            </w:pPr>
            <w:r w:rsidRPr="00D437C7">
              <w:rPr>
                <w:rFonts w:ascii="Times New Roman" w:hAnsi="Times New Roman" w:cs="Times New Roman"/>
              </w:rPr>
              <w:t>Intravenous additives</w:t>
            </w:r>
          </w:p>
          <w:p w14:paraId="729259C4" w14:textId="77777777" w:rsidR="003465F3" w:rsidRPr="00D437C7" w:rsidRDefault="003465F3" w:rsidP="00D424D0">
            <w:pPr>
              <w:pStyle w:val="ListParagraph"/>
              <w:numPr>
                <w:ilvl w:val="0"/>
                <w:numId w:val="29"/>
              </w:numPr>
              <w:shd w:val="clear" w:color="auto" w:fill="FFFFFF"/>
              <w:autoSpaceDE/>
              <w:autoSpaceDN/>
              <w:adjustRightInd/>
              <w:spacing w:after="240"/>
              <w:rPr>
                <w:rFonts w:ascii="Times New Roman" w:hAnsi="Times New Roman" w:cs="Times New Roman"/>
              </w:rPr>
            </w:pPr>
            <w:r w:rsidRPr="00D437C7">
              <w:rPr>
                <w:rFonts w:ascii="Times New Roman" w:hAnsi="Times New Roman" w:cs="Times New Roman"/>
              </w:rPr>
              <w:t>Outpatient prescriptions</w:t>
            </w:r>
          </w:p>
          <w:p w14:paraId="2EF449DF" w14:textId="0C629014" w:rsidR="003465F3" w:rsidRDefault="003465F3" w:rsidP="00D424D0">
            <w:pPr>
              <w:pStyle w:val="ListParagraph"/>
              <w:numPr>
                <w:ilvl w:val="0"/>
                <w:numId w:val="29"/>
              </w:numPr>
              <w:shd w:val="clear" w:color="auto" w:fill="FFFFFF"/>
              <w:autoSpaceDE/>
              <w:autoSpaceDN/>
              <w:adjustRightInd/>
              <w:spacing w:after="240"/>
            </w:pPr>
            <w:r w:rsidRPr="00D437C7">
              <w:rPr>
                <w:rFonts w:ascii="Times New Roman" w:hAnsi="Times New Roman" w:cs="Times New Roman"/>
              </w:rPr>
              <w:t>S100 prescriptions</w:t>
            </w:r>
            <w:r w:rsidR="007C48C9" w:rsidRPr="00D437C7">
              <w:rPr>
                <w:rFonts w:ascii="Times New Roman" w:hAnsi="Times New Roman" w:cs="Times New Roman"/>
              </w:rPr>
              <w:t>.</w:t>
            </w:r>
          </w:p>
        </w:tc>
        <w:tc>
          <w:tcPr>
            <w:tcW w:w="1476" w:type="pct"/>
            <w:gridSpan w:val="2"/>
            <w:tcBorders>
              <w:top w:val="nil"/>
              <w:left w:val="nil"/>
              <w:bottom w:val="nil"/>
              <w:right w:val="nil"/>
            </w:tcBorders>
          </w:tcPr>
          <w:p w14:paraId="6CC2CCB2" w14:textId="25E47D0A" w:rsidR="003465F3" w:rsidRPr="006141E9" w:rsidRDefault="00D424D0" w:rsidP="00A01A65">
            <w:pPr>
              <w:spacing w:before="0" w:after="240"/>
            </w:pPr>
            <w:r w:rsidRPr="00D424D0">
              <w:t>Destroy 2 years after dispensing</w:t>
            </w:r>
          </w:p>
        </w:tc>
      </w:tr>
      <w:tr w:rsidR="003465F3" w14:paraId="6546DA45" w14:textId="77777777" w:rsidTr="00D437C7">
        <w:trPr>
          <w:trHeight w:val="1620"/>
          <w:tblCellSpacing w:w="15" w:type="dxa"/>
        </w:trPr>
        <w:tc>
          <w:tcPr>
            <w:tcW w:w="873" w:type="pct"/>
            <w:tcBorders>
              <w:top w:val="nil"/>
              <w:left w:val="nil"/>
              <w:right w:val="nil"/>
            </w:tcBorders>
          </w:tcPr>
          <w:p w14:paraId="43E4B2E2" w14:textId="7730607E" w:rsidR="003465F3" w:rsidRPr="00E64B2A" w:rsidRDefault="003465F3" w:rsidP="00A01A65">
            <w:pPr>
              <w:spacing w:before="0"/>
            </w:pPr>
            <w:r>
              <w:t>019.169.055</w:t>
            </w:r>
          </w:p>
        </w:tc>
        <w:tc>
          <w:tcPr>
            <w:tcW w:w="2579" w:type="pct"/>
            <w:gridSpan w:val="2"/>
            <w:tcBorders>
              <w:top w:val="nil"/>
              <w:left w:val="nil"/>
              <w:bottom w:val="nil"/>
              <w:right w:val="nil"/>
            </w:tcBorders>
          </w:tcPr>
          <w:p w14:paraId="37AF6490" w14:textId="0AD2FD3B" w:rsidR="003465F3" w:rsidRPr="006141E9" w:rsidRDefault="003465F3" w:rsidP="00A01A65">
            <w:pPr>
              <w:widowControl/>
              <w:shd w:val="clear" w:color="auto" w:fill="FFFFFF"/>
              <w:tabs>
                <w:tab w:val="clear" w:pos="140"/>
              </w:tabs>
              <w:autoSpaceDE/>
              <w:autoSpaceDN/>
              <w:adjustRightInd/>
              <w:spacing w:before="0" w:after="240"/>
            </w:pPr>
            <w:r w:rsidRPr="003465F3">
              <w:t>Records relating to the provision, coordination and maintenance of the ACT Equipment Scheme (ACTES) and the Home and Community Care (HACC) Equipment Scheme services.</w:t>
            </w:r>
          </w:p>
        </w:tc>
        <w:tc>
          <w:tcPr>
            <w:tcW w:w="1476" w:type="pct"/>
            <w:gridSpan w:val="2"/>
            <w:tcBorders>
              <w:top w:val="nil"/>
              <w:left w:val="nil"/>
              <w:bottom w:val="nil"/>
              <w:right w:val="nil"/>
            </w:tcBorders>
          </w:tcPr>
          <w:p w14:paraId="5EB1C7B2" w14:textId="23E12211" w:rsidR="003465F3" w:rsidRPr="00AB7104" w:rsidRDefault="00D424D0" w:rsidP="00A01A65">
            <w:pPr>
              <w:spacing w:before="0" w:after="240"/>
            </w:pPr>
            <w:r w:rsidRPr="00D424D0">
              <w:t>Destroy 7 years after the patient reaches the age of 18 years or 7 years after last action whichever is later</w:t>
            </w:r>
          </w:p>
        </w:tc>
      </w:tr>
      <w:tr w:rsidR="003465F3" w14:paraId="4649224D" w14:textId="77777777" w:rsidTr="00D437C7">
        <w:trPr>
          <w:trHeight w:val="1896"/>
          <w:tblCellSpacing w:w="15" w:type="dxa"/>
        </w:trPr>
        <w:tc>
          <w:tcPr>
            <w:tcW w:w="873" w:type="pct"/>
            <w:tcBorders>
              <w:top w:val="nil"/>
              <w:left w:val="nil"/>
              <w:right w:val="nil"/>
            </w:tcBorders>
          </w:tcPr>
          <w:p w14:paraId="6A306467" w14:textId="38E41A5F" w:rsidR="003465F3" w:rsidRPr="00FD640D" w:rsidRDefault="003465F3" w:rsidP="00A01A65">
            <w:pPr>
              <w:spacing w:before="0"/>
            </w:pPr>
            <w:r>
              <w:t>019.169.056</w:t>
            </w:r>
          </w:p>
        </w:tc>
        <w:tc>
          <w:tcPr>
            <w:tcW w:w="2579" w:type="pct"/>
            <w:gridSpan w:val="2"/>
            <w:tcBorders>
              <w:top w:val="nil"/>
              <w:left w:val="nil"/>
              <w:bottom w:val="nil"/>
              <w:right w:val="nil"/>
            </w:tcBorders>
          </w:tcPr>
          <w:p w14:paraId="5D88AD5D" w14:textId="160CE2EA" w:rsidR="003465F3" w:rsidRPr="00765CBC" w:rsidRDefault="003465F3" w:rsidP="00A01A65">
            <w:pPr>
              <w:spacing w:before="0" w:after="240"/>
            </w:pPr>
            <w:r w:rsidRPr="003465F3">
              <w:t>Applications for aids, appliances and services from the ACT Equipment Loan Service, ACT Equipment Scheme (ACTES) and/or the Home and Community Care (HACC) Equipment Scheme</w:t>
            </w:r>
            <w:r w:rsidR="007C48C9">
              <w:t>.</w:t>
            </w:r>
          </w:p>
        </w:tc>
        <w:tc>
          <w:tcPr>
            <w:tcW w:w="1476" w:type="pct"/>
            <w:gridSpan w:val="2"/>
            <w:tcBorders>
              <w:top w:val="nil"/>
              <w:left w:val="nil"/>
              <w:bottom w:val="nil"/>
              <w:right w:val="nil"/>
            </w:tcBorders>
          </w:tcPr>
          <w:p w14:paraId="5F6FC2D7" w14:textId="1A57FCFC" w:rsidR="003465F3" w:rsidRPr="00AB7104" w:rsidRDefault="00D424D0" w:rsidP="00A01A65">
            <w:pPr>
              <w:spacing w:before="0" w:after="240"/>
            </w:pPr>
            <w:r w:rsidRPr="00D424D0">
              <w:t>Destroy 7 years after the patient reaches the age of 18 years or 7 years after last action whichever is later</w:t>
            </w:r>
          </w:p>
        </w:tc>
      </w:tr>
      <w:tr w:rsidR="003465F3" w14:paraId="77A764F9" w14:textId="77777777" w:rsidTr="00D437C7">
        <w:trPr>
          <w:trHeight w:val="792"/>
          <w:tblCellSpacing w:w="15" w:type="dxa"/>
        </w:trPr>
        <w:tc>
          <w:tcPr>
            <w:tcW w:w="873" w:type="pct"/>
            <w:tcBorders>
              <w:top w:val="nil"/>
              <w:left w:val="nil"/>
              <w:right w:val="nil"/>
            </w:tcBorders>
          </w:tcPr>
          <w:p w14:paraId="5F31397B" w14:textId="0B481B05" w:rsidR="003465F3" w:rsidRPr="00FD640D" w:rsidRDefault="003465F3" w:rsidP="00A01A65">
            <w:pPr>
              <w:spacing w:before="0"/>
            </w:pPr>
            <w:r>
              <w:br w:type="page"/>
              <w:t>019.169.057</w:t>
            </w:r>
          </w:p>
        </w:tc>
        <w:tc>
          <w:tcPr>
            <w:tcW w:w="2579" w:type="pct"/>
            <w:gridSpan w:val="2"/>
            <w:tcBorders>
              <w:top w:val="nil"/>
              <w:left w:val="nil"/>
              <w:bottom w:val="nil"/>
              <w:right w:val="nil"/>
            </w:tcBorders>
          </w:tcPr>
          <w:p w14:paraId="7E771FE9" w14:textId="0812E6A1" w:rsidR="003465F3" w:rsidRPr="00765CBC" w:rsidRDefault="00D424D0" w:rsidP="00A01A65">
            <w:pPr>
              <w:spacing w:before="0" w:after="240"/>
            </w:pPr>
            <w:r w:rsidRPr="00D424D0">
              <w:rPr>
                <w:rFonts w:cs="Calibri"/>
                <w:color w:val="000000"/>
              </w:rPr>
              <w:t>Applications for access to patient records, including a child’s record.  Includes requests from insurers or other third parties with written patient consent to access the patient’s clinical records</w:t>
            </w:r>
            <w:r w:rsidR="007C48C9">
              <w:rPr>
                <w:rFonts w:cs="Calibri"/>
                <w:color w:val="000000"/>
              </w:rPr>
              <w:t>.</w:t>
            </w:r>
          </w:p>
        </w:tc>
        <w:tc>
          <w:tcPr>
            <w:tcW w:w="1476" w:type="pct"/>
            <w:gridSpan w:val="2"/>
            <w:tcBorders>
              <w:top w:val="nil"/>
              <w:left w:val="nil"/>
              <w:bottom w:val="nil"/>
              <w:right w:val="nil"/>
            </w:tcBorders>
          </w:tcPr>
          <w:p w14:paraId="3B1033FE" w14:textId="451E1568" w:rsidR="003465F3" w:rsidRPr="00AB7104" w:rsidRDefault="00D424D0" w:rsidP="00A01A65">
            <w:pPr>
              <w:spacing w:before="0" w:after="240"/>
            </w:pPr>
            <w:r w:rsidRPr="00D424D0">
              <w:t>Destroy 2 years after last action</w:t>
            </w:r>
          </w:p>
        </w:tc>
      </w:tr>
      <w:tr w:rsidR="003465F3" w14:paraId="66E4E877" w14:textId="77777777" w:rsidTr="00D437C7">
        <w:trPr>
          <w:trHeight w:val="1620"/>
          <w:tblCellSpacing w:w="15" w:type="dxa"/>
        </w:trPr>
        <w:tc>
          <w:tcPr>
            <w:tcW w:w="873" w:type="pct"/>
            <w:tcBorders>
              <w:top w:val="nil"/>
              <w:left w:val="nil"/>
              <w:bottom w:val="nil"/>
              <w:right w:val="nil"/>
            </w:tcBorders>
          </w:tcPr>
          <w:p w14:paraId="6BD98C28" w14:textId="6FF51F7F" w:rsidR="003465F3" w:rsidRPr="00E64B2A" w:rsidRDefault="003465F3" w:rsidP="00A01A65">
            <w:pPr>
              <w:spacing w:before="0"/>
            </w:pPr>
            <w:r>
              <w:t>019.169.058</w:t>
            </w:r>
          </w:p>
        </w:tc>
        <w:tc>
          <w:tcPr>
            <w:tcW w:w="2579" w:type="pct"/>
            <w:gridSpan w:val="2"/>
            <w:tcBorders>
              <w:top w:val="nil"/>
              <w:left w:val="nil"/>
              <w:bottom w:val="nil"/>
              <w:right w:val="nil"/>
            </w:tcBorders>
          </w:tcPr>
          <w:p w14:paraId="4700514E" w14:textId="77777777" w:rsidR="00D424D0" w:rsidRDefault="00D424D0" w:rsidP="00D424D0">
            <w:pPr>
              <w:spacing w:before="0" w:after="240"/>
            </w:pPr>
            <w:r>
              <w:t>Sterilisation logs relating to sterilisation of dental equipment.</w:t>
            </w:r>
          </w:p>
          <w:p w14:paraId="13E2C35C" w14:textId="723BF539" w:rsidR="003465F3" w:rsidRPr="00FD640D" w:rsidRDefault="00D424D0" w:rsidP="00D424D0">
            <w:pPr>
              <w:spacing w:before="0" w:after="240"/>
            </w:pPr>
            <w:r>
              <w:t>[For all other medical equipment, use HEALTH TREATMENT AND CARE – Service Provision, class 019.169.025.]</w:t>
            </w:r>
          </w:p>
        </w:tc>
        <w:tc>
          <w:tcPr>
            <w:tcW w:w="1476" w:type="pct"/>
            <w:gridSpan w:val="2"/>
            <w:tcBorders>
              <w:top w:val="nil"/>
              <w:left w:val="nil"/>
              <w:bottom w:val="nil"/>
              <w:right w:val="nil"/>
            </w:tcBorders>
          </w:tcPr>
          <w:p w14:paraId="7D6D5864" w14:textId="35946463" w:rsidR="003465F3" w:rsidRPr="00AB7104" w:rsidRDefault="00D424D0" w:rsidP="00A01A65">
            <w:pPr>
              <w:spacing w:before="0" w:after="240"/>
            </w:pPr>
            <w:r w:rsidRPr="00D424D0">
              <w:t xml:space="preserve">Destroy 7 years after </w:t>
            </w:r>
            <w:r>
              <w:t>dat</w:t>
            </w:r>
            <w:r w:rsidR="00B31212">
              <w:t>e</w:t>
            </w:r>
            <w:r>
              <w:t xml:space="preserve"> of last entry</w:t>
            </w:r>
          </w:p>
        </w:tc>
      </w:tr>
    </w:tbl>
    <w:p w14:paraId="310F91A3" w14:textId="77777777" w:rsidR="003465F3" w:rsidRDefault="003465F3"/>
    <w:p w14:paraId="257C2367" w14:textId="51892F39" w:rsidR="0036484A" w:rsidRDefault="0036484A" w:rsidP="00D437C7">
      <w:pPr>
        <w:pStyle w:val="Heading1"/>
      </w:pPr>
      <w:bookmarkStart w:id="102" w:name="_Toc94301144"/>
      <w:bookmarkStart w:id="103" w:name="_Toc128646892"/>
      <w:bookmarkEnd w:id="64"/>
      <w:r>
        <w:t>EXPLANATORY NOTES</w:t>
      </w:r>
      <w:bookmarkEnd w:id="102"/>
      <w:bookmarkEnd w:id="103"/>
      <w:r>
        <w:t xml:space="preserve"> </w:t>
      </w:r>
    </w:p>
    <w:p w14:paraId="2666FF5C" w14:textId="1D8F45BC" w:rsidR="0036484A" w:rsidRDefault="0036484A" w:rsidP="0036484A">
      <w:pPr>
        <w:pStyle w:val="Heading2"/>
      </w:pPr>
      <w:bookmarkStart w:id="104" w:name="_Toc94301145"/>
      <w:bookmarkStart w:id="105" w:name="_Toc128646893"/>
      <w:r>
        <w:t>Layout of the schedule</w:t>
      </w:r>
      <w:bookmarkEnd w:id="104"/>
      <w:bookmarkEnd w:id="105"/>
    </w:p>
    <w:p w14:paraId="585F3733" w14:textId="77777777" w:rsidR="0036484A" w:rsidRDefault="0036484A" w:rsidP="0036484A">
      <w:pPr>
        <w:pStyle w:val="NormalWeb"/>
      </w:pPr>
      <w:r>
        <w:t>This Records Disposal Schedule begins with an introduction incorporating definitions and the business classification scheme. Then each of the functions and activity disposal sets or 'disposal classes' relating to the functions are described. These are followed by a composite list of classes designated 'Retain as Territory Archives'. The functions and activity disposal sets show the following details:</w:t>
      </w:r>
    </w:p>
    <w:p w14:paraId="57D58401" w14:textId="77777777" w:rsidR="0036484A" w:rsidRDefault="0036484A" w:rsidP="0036484A">
      <w:pPr>
        <w:pStyle w:val="NormalWeb"/>
      </w:pPr>
      <w:r>
        <w:rPr>
          <w:b/>
          <w:bCs/>
        </w:rPr>
        <w:t>Function.</w:t>
      </w:r>
    </w:p>
    <w:p w14:paraId="35360A75" w14:textId="77777777" w:rsidR="0036484A" w:rsidRDefault="0036484A" w:rsidP="0036484A">
      <w:pPr>
        <w:pStyle w:val="NormalWeb"/>
      </w:pPr>
      <w:r>
        <w:t>This is the broad level business function and is displayed in bold capital letters at the top of each page. It is the highest level in the business classification scheme. It is followed by the scope note, which provides definitions of the function and a collective view of the business activities that make that function unique.</w:t>
      </w:r>
    </w:p>
    <w:p w14:paraId="753BFA26" w14:textId="77777777" w:rsidR="0036484A" w:rsidRDefault="0036484A" w:rsidP="0036484A">
      <w:pPr>
        <w:pStyle w:val="NormalWeb"/>
      </w:pPr>
      <w:r>
        <w:rPr>
          <w:b/>
          <w:bCs/>
        </w:rPr>
        <w:t>Activity.</w:t>
      </w:r>
    </w:p>
    <w:p w14:paraId="18F8873B" w14:textId="77777777" w:rsidR="0036484A" w:rsidRDefault="0036484A" w:rsidP="0036484A">
      <w:pPr>
        <w:pStyle w:val="NormalWeb"/>
      </w:pPr>
      <w:r>
        <w:t xml:space="preserve">Activities are the processes or operations that make up the business function. They are set in bold and italics below the function statement. This is the second level of the business classification scheme. The scope of the activity encompasses </w:t>
      </w:r>
      <w:proofErr w:type="gramStart"/>
      <w:r>
        <w:t>all of</w:t>
      </w:r>
      <w:proofErr w:type="gramEnd"/>
      <w:r>
        <w:t xml:space="preserve"> the transactions that take place in relation to the activity. Activities can relate to many functions with the scope notes covering </w:t>
      </w:r>
      <w:proofErr w:type="gramStart"/>
      <w:r>
        <w:t>all of</w:t>
      </w:r>
      <w:proofErr w:type="gramEnd"/>
      <w:r>
        <w:t xml:space="preserve"> these relationships (e.g., the activity 'Policy' is linked to all of the functions). However, each function and activity set </w:t>
      </w:r>
      <w:proofErr w:type="gramStart"/>
      <w:r>
        <w:t>represents</w:t>
      </w:r>
      <w:proofErr w:type="gramEnd"/>
      <w:r>
        <w:t xml:space="preserve"> a unique unit.</w:t>
      </w:r>
    </w:p>
    <w:p w14:paraId="1168ACFE" w14:textId="77777777" w:rsidR="0036484A" w:rsidRDefault="0036484A" w:rsidP="0036484A">
      <w:pPr>
        <w:pStyle w:val="NormalWeb"/>
      </w:pPr>
      <w:r>
        <w:rPr>
          <w:b/>
          <w:bCs/>
        </w:rPr>
        <w:t>Entry No.</w:t>
      </w:r>
    </w:p>
    <w:p w14:paraId="77C1357B" w14:textId="77777777" w:rsidR="0036484A" w:rsidRDefault="0036484A" w:rsidP="0036484A">
      <w:pPr>
        <w:pStyle w:val="NormalWeb"/>
      </w:pPr>
      <w:r>
        <w:t>This is the disposal class number allocated based on the function and activity set and the class number of the record. The barcode is the same as the Entry No. and may be used in an automated recordkeeping system.</w:t>
      </w:r>
    </w:p>
    <w:p w14:paraId="4A2DAC24" w14:textId="77777777" w:rsidR="0036484A" w:rsidRDefault="0036484A" w:rsidP="0036484A">
      <w:pPr>
        <w:pStyle w:val="NormalWeb"/>
      </w:pPr>
      <w:r>
        <w:rPr>
          <w:b/>
          <w:bCs/>
        </w:rPr>
        <w:t>Description of Records.</w:t>
      </w:r>
    </w:p>
    <w:p w14:paraId="5531AFAD" w14:textId="77777777" w:rsidR="0036484A" w:rsidRDefault="0036484A" w:rsidP="0036484A">
      <w:pPr>
        <w:pStyle w:val="NormalWeb"/>
      </w:pPr>
      <w:r>
        <w:t>This is the description of the records documenting the business function, activity and transactions. The descriptions can relate to one record such as a register or a group of records documenting a particular set of transactions.</w:t>
      </w:r>
    </w:p>
    <w:p w14:paraId="6E2D6E70" w14:textId="77777777" w:rsidR="0036484A" w:rsidRDefault="0036484A" w:rsidP="0036484A">
      <w:pPr>
        <w:pStyle w:val="NormalWeb"/>
      </w:pPr>
      <w:r>
        <w:rPr>
          <w:b/>
          <w:bCs/>
        </w:rPr>
        <w:t>Disposal Action.</w:t>
      </w:r>
    </w:p>
    <w:p w14:paraId="5FF2C2C9" w14:textId="77777777" w:rsidR="0036484A" w:rsidRDefault="0036484A" w:rsidP="0036484A">
      <w:pPr>
        <w:pStyle w:val="NormalWeb"/>
      </w:pPr>
      <w:r>
        <w:t>This is the minimum period a record must be kept for and is the trigger event from which the disposal date can be calculated.</w:t>
      </w:r>
    </w:p>
    <w:p w14:paraId="015B4107" w14:textId="4E8583EE" w:rsidR="0036484A" w:rsidRDefault="0036484A">
      <w:pPr>
        <w:widowControl/>
        <w:tabs>
          <w:tab w:val="clear" w:pos="140"/>
        </w:tabs>
        <w:autoSpaceDE/>
        <w:autoSpaceDN/>
        <w:adjustRightInd/>
        <w:spacing w:before="0"/>
      </w:pPr>
      <w:r>
        <w:br w:type="page"/>
      </w:r>
    </w:p>
    <w:p w14:paraId="60350DA8" w14:textId="77777777" w:rsidR="0036484A" w:rsidRPr="001E5A3C" w:rsidRDefault="0036484A" w:rsidP="00D437C7">
      <w:pPr>
        <w:pStyle w:val="Heading1"/>
      </w:pPr>
      <w:bookmarkStart w:id="106" w:name="_Toc203298425"/>
      <w:bookmarkStart w:id="107" w:name="_Toc128646894"/>
      <w:r w:rsidRPr="001E5A3C">
        <w:t>DEFINITIONS</w:t>
      </w:r>
      <w:bookmarkEnd w:id="106"/>
      <w:bookmarkEnd w:id="107"/>
    </w:p>
    <w:p w14:paraId="6E59D6DF" w14:textId="3CC4908A" w:rsidR="0036484A" w:rsidRPr="001E5A3C" w:rsidRDefault="0036484A" w:rsidP="0036484A">
      <w:pPr>
        <w:pStyle w:val="Heading2"/>
      </w:pPr>
      <w:bookmarkStart w:id="108" w:name="_Toc128646895"/>
      <w:r w:rsidRPr="001E5A3C">
        <w:t>Agency</w:t>
      </w:r>
      <w:bookmarkEnd w:id="108"/>
    </w:p>
    <w:p w14:paraId="079517FC" w14:textId="77777777" w:rsidR="0036484A" w:rsidRPr="001E5A3C" w:rsidRDefault="0036484A" w:rsidP="0036484A">
      <w:pPr>
        <w:pStyle w:val="NormalWeb"/>
        <w:spacing w:before="240" w:beforeAutospacing="0" w:after="0" w:afterAutospacing="0"/>
        <w:rPr>
          <w:lang w:val="en-AU"/>
        </w:rPr>
      </w:pPr>
      <w:r w:rsidRPr="001E5A3C">
        <w:rPr>
          <w:lang w:val="en-AU"/>
        </w:rPr>
        <w:t xml:space="preserve">The Executive, an ACT Court, the Legislative Assembly Secretariat, an administrative unit, a Board of Inquiry, a Judicial or Royal Commission, any other prescribed authority, or an entity declared under the regulations of the </w:t>
      </w:r>
      <w:r w:rsidRPr="001E5A3C">
        <w:rPr>
          <w:i/>
          <w:iCs/>
          <w:lang w:val="en-AU"/>
        </w:rPr>
        <w:t>Territory Records Act 2002</w:t>
      </w:r>
      <w:r w:rsidRPr="001E5A3C">
        <w:rPr>
          <w:lang w:val="en-AU"/>
        </w:rPr>
        <w:t xml:space="preserve"> to be an agency.</w:t>
      </w:r>
    </w:p>
    <w:p w14:paraId="7DC5D278" w14:textId="77777777" w:rsidR="0036484A" w:rsidRPr="001E5A3C" w:rsidRDefault="0036484A" w:rsidP="0036484A">
      <w:pPr>
        <w:pStyle w:val="Heading2"/>
      </w:pPr>
      <w:bookmarkStart w:id="109" w:name="_Toc128646896"/>
      <w:r w:rsidRPr="001E5A3C">
        <w:t>Appraisal</w:t>
      </w:r>
      <w:bookmarkEnd w:id="109"/>
    </w:p>
    <w:p w14:paraId="29284114" w14:textId="77777777" w:rsidR="0036484A" w:rsidRPr="001E5A3C" w:rsidRDefault="0036484A" w:rsidP="0036484A">
      <w:pPr>
        <w:pStyle w:val="NormalWeb"/>
        <w:spacing w:before="240" w:beforeAutospacing="0" w:after="0" w:afterAutospacing="0"/>
        <w:rPr>
          <w:lang w:val="en-AU"/>
        </w:rPr>
      </w:pPr>
      <w:r w:rsidRPr="001E5A3C">
        <w:rPr>
          <w:lang w:val="en-AU"/>
        </w:rPr>
        <w:t>The process of evaluating business activities to:</w:t>
      </w:r>
    </w:p>
    <w:p w14:paraId="08555CEF" w14:textId="77777777" w:rsidR="0036484A" w:rsidRPr="001E5A3C" w:rsidRDefault="0036484A" w:rsidP="0036484A">
      <w:pPr>
        <w:widowControl/>
        <w:numPr>
          <w:ilvl w:val="0"/>
          <w:numId w:val="4"/>
        </w:numPr>
        <w:tabs>
          <w:tab w:val="clear" w:pos="140"/>
        </w:tabs>
        <w:autoSpaceDE/>
        <w:autoSpaceDN/>
        <w:adjustRightInd/>
        <w:spacing w:before="120"/>
        <w:ind w:left="714" w:hanging="357"/>
      </w:pPr>
      <w:r w:rsidRPr="001E5A3C">
        <w:t xml:space="preserve">determine which records need to be </w:t>
      </w:r>
      <w:proofErr w:type="gramStart"/>
      <w:r w:rsidRPr="001E5A3C">
        <w:t>captured;</w:t>
      </w:r>
      <w:proofErr w:type="gramEnd"/>
    </w:p>
    <w:p w14:paraId="4DDAE6EF" w14:textId="77777777" w:rsidR="0036484A" w:rsidRPr="001E5A3C" w:rsidRDefault="0036484A" w:rsidP="0036484A">
      <w:pPr>
        <w:widowControl/>
        <w:numPr>
          <w:ilvl w:val="0"/>
          <w:numId w:val="4"/>
        </w:numPr>
        <w:tabs>
          <w:tab w:val="clear" w:pos="140"/>
        </w:tabs>
        <w:autoSpaceDE/>
        <w:autoSpaceDN/>
        <w:adjustRightInd/>
        <w:spacing w:before="100" w:beforeAutospacing="1" w:after="100" w:afterAutospacing="1"/>
      </w:pPr>
      <w:r w:rsidRPr="001E5A3C">
        <w:t xml:space="preserve">determine how long the records need to be kept </w:t>
      </w:r>
      <w:proofErr w:type="gramStart"/>
      <w:r w:rsidRPr="001E5A3C">
        <w:t>to meet</w:t>
      </w:r>
      <w:proofErr w:type="gramEnd"/>
      <w:r w:rsidRPr="001E5A3C">
        <w:t xml:space="preserve"> business needs; and</w:t>
      </w:r>
    </w:p>
    <w:p w14:paraId="61DA3BCF" w14:textId="77777777" w:rsidR="0036484A" w:rsidRPr="001E5A3C" w:rsidRDefault="0036484A" w:rsidP="0036484A">
      <w:pPr>
        <w:widowControl/>
        <w:numPr>
          <w:ilvl w:val="0"/>
          <w:numId w:val="4"/>
        </w:numPr>
        <w:tabs>
          <w:tab w:val="clear" w:pos="140"/>
        </w:tabs>
        <w:autoSpaceDE/>
        <w:autoSpaceDN/>
        <w:adjustRightInd/>
        <w:spacing w:before="100" w:beforeAutospacing="1" w:after="100" w:afterAutospacing="1"/>
      </w:pPr>
      <w:r w:rsidRPr="001E5A3C">
        <w:t>meet the requirements of organisational accountability and community expectations.</w:t>
      </w:r>
    </w:p>
    <w:p w14:paraId="0C355E00" w14:textId="77777777" w:rsidR="0036484A" w:rsidRPr="001E5A3C" w:rsidRDefault="0036484A" w:rsidP="0036484A">
      <w:pPr>
        <w:pStyle w:val="Heading2"/>
      </w:pPr>
      <w:bookmarkStart w:id="110" w:name="_Toc128646897"/>
      <w:r w:rsidRPr="001E5A3C">
        <w:t>Business Classification Scheme</w:t>
      </w:r>
      <w:bookmarkEnd w:id="110"/>
    </w:p>
    <w:p w14:paraId="7663EBC1" w14:textId="77777777" w:rsidR="0036484A" w:rsidRPr="001E5A3C" w:rsidRDefault="0036484A" w:rsidP="0036484A">
      <w:pPr>
        <w:pStyle w:val="NormalWeb"/>
        <w:spacing w:before="240" w:beforeAutospacing="0" w:after="0" w:afterAutospacing="0"/>
        <w:rPr>
          <w:lang w:val="en-AU"/>
        </w:rPr>
      </w:pPr>
      <w:r w:rsidRPr="001E5A3C">
        <w:rPr>
          <w:lang w:val="en-AU"/>
        </w:rPr>
        <w:t>A hierarchical scheme for identifying and defining the functions, activities and transactions an agency performs in the conduct of its business, and the relationships between them.</w:t>
      </w:r>
    </w:p>
    <w:p w14:paraId="72584F6F" w14:textId="77777777" w:rsidR="0036484A" w:rsidRPr="001E5A3C" w:rsidRDefault="0036484A" w:rsidP="0036484A">
      <w:pPr>
        <w:pStyle w:val="Heading2"/>
      </w:pPr>
      <w:bookmarkStart w:id="111" w:name="_Toc128646898"/>
      <w:r w:rsidRPr="001E5A3C">
        <w:t>Converted Record</w:t>
      </w:r>
      <w:bookmarkEnd w:id="111"/>
    </w:p>
    <w:p w14:paraId="40EC4D23" w14:textId="77777777" w:rsidR="0036484A" w:rsidRPr="001E5A3C" w:rsidRDefault="0036484A" w:rsidP="0036484A">
      <w:pPr>
        <w:widowControl/>
        <w:tabs>
          <w:tab w:val="clear" w:pos="140"/>
        </w:tabs>
      </w:pPr>
      <w:r w:rsidRPr="001E5A3C">
        <w:rPr>
          <w:spacing w:val="0"/>
          <w:lang w:eastAsia="en-AU"/>
        </w:rPr>
        <w:t>The copy of the record resulting from the conversion (compare source record). For example, the digitised copy of a paper record.</w:t>
      </w:r>
    </w:p>
    <w:p w14:paraId="4457FC46" w14:textId="77777777" w:rsidR="0036484A" w:rsidRPr="001E5A3C" w:rsidRDefault="0036484A" w:rsidP="0036484A">
      <w:pPr>
        <w:pStyle w:val="Heading2"/>
        <w:rPr>
          <w:lang w:eastAsia="en-AU"/>
        </w:rPr>
      </w:pPr>
      <w:bookmarkStart w:id="112" w:name="_Toc128646899"/>
      <w:r w:rsidRPr="001E5A3C">
        <w:rPr>
          <w:lang w:eastAsia="en-AU"/>
        </w:rPr>
        <w:t>Health Record</w:t>
      </w:r>
      <w:bookmarkEnd w:id="112"/>
    </w:p>
    <w:p w14:paraId="7E75EAFC" w14:textId="77777777" w:rsidR="0036484A" w:rsidRPr="001E5A3C" w:rsidRDefault="0036484A" w:rsidP="0036484A">
      <w:pPr>
        <w:jc w:val="both"/>
        <w:rPr>
          <w:lang w:eastAsia="en-AU"/>
        </w:rPr>
      </w:pPr>
      <w:r w:rsidRPr="001E5A3C">
        <w:rPr>
          <w:lang w:eastAsia="en-AU"/>
        </w:rPr>
        <w:t>Any record or any part of a record:</w:t>
      </w:r>
    </w:p>
    <w:p w14:paraId="0CC4B26C" w14:textId="77777777" w:rsidR="0036484A" w:rsidRPr="001E5A3C" w:rsidRDefault="0036484A" w:rsidP="0036484A">
      <w:pPr>
        <w:pStyle w:val="ListParagraph"/>
        <w:spacing w:before="240"/>
        <w:ind w:left="714" w:hanging="357"/>
        <w:rPr>
          <w:rFonts w:ascii="Times New Roman" w:hAnsi="Times New Roman" w:cs="Times New Roman"/>
          <w:sz w:val="24"/>
        </w:rPr>
      </w:pPr>
      <w:r w:rsidRPr="001E5A3C">
        <w:rPr>
          <w:rFonts w:ascii="Times New Roman" w:hAnsi="Times New Roman" w:cs="Times New Roman"/>
          <w:sz w:val="24"/>
        </w:rPr>
        <w:t>held by a health service provider and containing personal information; or</w:t>
      </w:r>
    </w:p>
    <w:p w14:paraId="70FD89DC" w14:textId="6D5559FD" w:rsidR="0036484A" w:rsidRPr="001E5A3C" w:rsidRDefault="0036484A" w:rsidP="0036484A">
      <w:pPr>
        <w:pStyle w:val="ListParagraph"/>
        <w:rPr>
          <w:rFonts w:ascii="Times New Roman" w:hAnsi="Times New Roman" w:cs="Times New Roman"/>
          <w:sz w:val="24"/>
        </w:rPr>
      </w:pPr>
      <w:r w:rsidRPr="001E5A3C">
        <w:rPr>
          <w:rFonts w:ascii="Times New Roman" w:hAnsi="Times New Roman" w:cs="Times New Roman"/>
          <w:sz w:val="24"/>
        </w:rPr>
        <w:t>containing personal health information</w:t>
      </w:r>
      <w:r w:rsidR="007C48C9">
        <w:rPr>
          <w:rFonts w:ascii="Times New Roman" w:hAnsi="Times New Roman" w:cs="Times New Roman"/>
          <w:sz w:val="24"/>
        </w:rPr>
        <w:t>.</w:t>
      </w:r>
    </w:p>
    <w:p w14:paraId="499EB8B4" w14:textId="77777777" w:rsidR="0036484A" w:rsidRPr="001E5A3C" w:rsidRDefault="0036484A" w:rsidP="0036484A">
      <w:pPr>
        <w:pStyle w:val="Heading2"/>
      </w:pPr>
      <w:bookmarkStart w:id="113" w:name="_Toc128646900"/>
      <w:r w:rsidRPr="001E5A3C">
        <w:t>Health Service</w:t>
      </w:r>
      <w:bookmarkEnd w:id="113"/>
    </w:p>
    <w:p w14:paraId="6920ADED" w14:textId="77777777" w:rsidR="0036484A" w:rsidRPr="001E5A3C" w:rsidRDefault="0036484A" w:rsidP="0036484A">
      <w:pPr>
        <w:spacing w:before="0"/>
        <w:ind w:left="568" w:hanging="284"/>
        <w:jc w:val="both"/>
        <w:rPr>
          <w:lang w:eastAsia="en-AU"/>
        </w:rPr>
      </w:pPr>
      <w:r w:rsidRPr="001E5A3C">
        <w:rPr>
          <w:lang w:eastAsia="en-AU"/>
        </w:rPr>
        <w:t>(a) any activity that is intended or claimed (expressly or by implication), by the person providing it, to assess, record, improve or maintain the physical, mental or emotional health of a consumer or to diagnose or treat an illness or disability of a consumer; or</w:t>
      </w:r>
    </w:p>
    <w:p w14:paraId="25BD4374" w14:textId="77777777" w:rsidR="0036484A" w:rsidRPr="001E5A3C" w:rsidRDefault="0036484A" w:rsidP="0036484A">
      <w:pPr>
        <w:ind w:left="567" w:hanging="284"/>
        <w:jc w:val="both"/>
        <w:rPr>
          <w:lang w:eastAsia="en-AU"/>
        </w:rPr>
      </w:pPr>
      <w:r w:rsidRPr="001E5A3C">
        <w:rPr>
          <w:lang w:eastAsia="en-AU"/>
        </w:rPr>
        <w:t xml:space="preserve">(b) a disability, palliative care or aged care service that involves the making or keeping of personal health </w:t>
      </w:r>
      <w:proofErr w:type="gramStart"/>
      <w:r w:rsidRPr="001E5A3C">
        <w:rPr>
          <w:lang w:eastAsia="en-AU"/>
        </w:rPr>
        <w:t>information;</w:t>
      </w:r>
      <w:proofErr w:type="gramEnd"/>
    </w:p>
    <w:p w14:paraId="68D17142" w14:textId="77777777" w:rsidR="0036484A" w:rsidRPr="001E5A3C" w:rsidRDefault="0036484A" w:rsidP="0036484A">
      <w:pPr>
        <w:tabs>
          <w:tab w:val="clear" w:pos="140"/>
          <w:tab w:val="left" w:pos="284"/>
        </w:tabs>
        <w:jc w:val="both"/>
        <w:rPr>
          <w:lang w:eastAsia="en-AU"/>
        </w:rPr>
      </w:pPr>
      <w:r w:rsidRPr="001E5A3C">
        <w:rPr>
          <w:lang w:eastAsia="en-AU"/>
        </w:rPr>
        <w:tab/>
        <w:t>but does not include any service declared by regulation to be an exempt service.</w:t>
      </w:r>
    </w:p>
    <w:p w14:paraId="45F2F30D" w14:textId="77777777" w:rsidR="0036484A" w:rsidRPr="001E5A3C" w:rsidRDefault="0036484A" w:rsidP="0036484A">
      <w:pPr>
        <w:pStyle w:val="Heading2"/>
        <w:rPr>
          <w:iCs/>
          <w:vertAlign w:val="superscript"/>
          <w:lang w:eastAsia="en-AU"/>
        </w:rPr>
      </w:pPr>
      <w:bookmarkStart w:id="114" w:name="_Toc128646901"/>
      <w:r w:rsidRPr="001E5A3C">
        <w:t>Health Service Provider</w:t>
      </w:r>
      <w:bookmarkEnd w:id="114"/>
    </w:p>
    <w:p w14:paraId="14632027" w14:textId="77777777" w:rsidR="0036484A" w:rsidRPr="001E5A3C" w:rsidRDefault="0036484A" w:rsidP="0036484A">
      <w:pPr>
        <w:spacing w:before="0"/>
        <w:ind w:left="284"/>
        <w:jc w:val="both"/>
      </w:pPr>
      <w:r w:rsidRPr="001E5A3C">
        <w:rPr>
          <w:lang w:eastAsia="en-AU"/>
        </w:rPr>
        <w:t>An entity that provides a health service in the ACT.</w:t>
      </w:r>
    </w:p>
    <w:p w14:paraId="39D53742" w14:textId="77777777" w:rsidR="0036484A" w:rsidRPr="001E5A3C" w:rsidRDefault="0036484A" w:rsidP="0036484A">
      <w:pPr>
        <w:pStyle w:val="Heading2"/>
      </w:pPr>
      <w:bookmarkStart w:id="115" w:name="_Toc128646902"/>
      <w:r w:rsidRPr="001E5A3C">
        <w:t>Last Action</w:t>
      </w:r>
      <w:bookmarkEnd w:id="115"/>
    </w:p>
    <w:p w14:paraId="43B5B691" w14:textId="77777777" w:rsidR="0036484A" w:rsidRPr="001E5A3C" w:rsidRDefault="0036484A" w:rsidP="0036484A">
      <w:pPr>
        <w:pStyle w:val="NormalWeb"/>
        <w:spacing w:before="240" w:after="0"/>
        <w:rPr>
          <w:lang w:val="en-AU"/>
        </w:rPr>
      </w:pPr>
      <w:r w:rsidRPr="001E5A3C">
        <w:rPr>
          <w:lang w:val="en-AU"/>
        </w:rPr>
        <w:t xml:space="preserve">Last action is any event or activity carried out on a record, </w:t>
      </w:r>
      <w:proofErr w:type="gramStart"/>
      <w:r w:rsidRPr="001E5A3C">
        <w:rPr>
          <w:lang w:val="en-AU"/>
        </w:rPr>
        <w:t>e.g.</w:t>
      </w:r>
      <w:proofErr w:type="gramEnd"/>
      <w:r w:rsidRPr="001E5A3C">
        <w:rPr>
          <w:lang w:val="en-AU"/>
        </w:rPr>
        <w:t xml:space="preserve"> modifying a record, adding a record to a file, last time a client accessed a service, the last time a record was used or accessed by or on behalf of the patient, the completion of an audit, project, case, etc.</w:t>
      </w:r>
    </w:p>
    <w:p w14:paraId="2D29BF7B" w14:textId="77777777" w:rsidR="0036484A" w:rsidRPr="001E5A3C" w:rsidRDefault="0036484A" w:rsidP="0036484A">
      <w:pPr>
        <w:pStyle w:val="Heading2"/>
      </w:pPr>
      <w:bookmarkStart w:id="116" w:name="_Toc128646903"/>
      <w:r w:rsidRPr="001E5A3C">
        <w:t>Principal Officer</w:t>
      </w:r>
      <w:bookmarkEnd w:id="116"/>
    </w:p>
    <w:p w14:paraId="35A38D41" w14:textId="77777777" w:rsidR="0036484A" w:rsidRPr="001E5A3C" w:rsidRDefault="0036484A" w:rsidP="0036484A">
      <w:pPr>
        <w:pStyle w:val="NormalWeb"/>
        <w:spacing w:before="240" w:beforeAutospacing="0" w:after="0" w:afterAutospacing="0"/>
        <w:rPr>
          <w:lang w:val="en-AU"/>
        </w:rPr>
      </w:pPr>
      <w:r w:rsidRPr="001E5A3C">
        <w:rPr>
          <w:lang w:val="en-AU"/>
        </w:rPr>
        <w:t>The Chief Executive of an administrative unit, or its equivalent in other types of agencies.</w:t>
      </w:r>
    </w:p>
    <w:p w14:paraId="5E6EB999" w14:textId="77777777" w:rsidR="0036484A" w:rsidRPr="001E5A3C" w:rsidRDefault="0036484A" w:rsidP="0036484A">
      <w:pPr>
        <w:pStyle w:val="Heading2"/>
        <w:rPr>
          <w:color w:val="000081"/>
        </w:rPr>
      </w:pPr>
      <w:bookmarkStart w:id="117" w:name="_Toc128646904"/>
      <w:r w:rsidRPr="001E5A3C">
        <w:t>Record</w:t>
      </w:r>
      <w:bookmarkEnd w:id="117"/>
    </w:p>
    <w:p w14:paraId="58D30B41" w14:textId="77777777" w:rsidR="0036484A" w:rsidRPr="001E5A3C" w:rsidRDefault="0036484A" w:rsidP="0036484A">
      <w:pPr>
        <w:jc w:val="both"/>
      </w:pPr>
      <w:r w:rsidRPr="001E5A3C">
        <w:t>Means a record in documentary or electronic form that consists of or includes personal health information in relation to a consumer (other than research material that does not disclose the identity of the consumer), and includes—</w:t>
      </w:r>
    </w:p>
    <w:p w14:paraId="3363B34D" w14:textId="77777777" w:rsidR="0036484A" w:rsidRPr="001E5A3C" w:rsidRDefault="0036484A" w:rsidP="0036484A">
      <w:pPr>
        <w:numPr>
          <w:ilvl w:val="0"/>
          <w:numId w:val="6"/>
        </w:numPr>
        <w:tabs>
          <w:tab w:val="clear" w:pos="140"/>
          <w:tab w:val="left" w:pos="1134"/>
        </w:tabs>
        <w:spacing w:before="120"/>
        <w:ind w:left="1134" w:hanging="777"/>
        <w:jc w:val="both"/>
      </w:pPr>
      <w:r w:rsidRPr="001E5A3C">
        <w:t>a photograph or other pictorial or digital representation of any part of the consumer; and</w:t>
      </w:r>
    </w:p>
    <w:p w14:paraId="12E26006" w14:textId="77777777" w:rsidR="0036484A" w:rsidRPr="001E5A3C" w:rsidRDefault="0036484A" w:rsidP="0036484A">
      <w:pPr>
        <w:numPr>
          <w:ilvl w:val="0"/>
          <w:numId w:val="6"/>
        </w:numPr>
        <w:tabs>
          <w:tab w:val="clear" w:pos="140"/>
          <w:tab w:val="left" w:pos="1134"/>
        </w:tabs>
        <w:spacing w:before="0"/>
        <w:ind w:left="1134" w:hanging="777"/>
        <w:jc w:val="both"/>
        <w:rPr>
          <w:bCs/>
        </w:rPr>
      </w:pPr>
      <w:r w:rsidRPr="001E5A3C">
        <w:rPr>
          <w:bCs/>
        </w:rPr>
        <w:t>test results, medical imaging materials and reports, and clinical</w:t>
      </w:r>
      <w:r w:rsidRPr="001E5A3C">
        <w:t xml:space="preserve"> </w:t>
      </w:r>
      <w:r w:rsidRPr="001E5A3C">
        <w:rPr>
          <w:bCs/>
        </w:rPr>
        <w:t>notes, relating to the consumer; and</w:t>
      </w:r>
    </w:p>
    <w:p w14:paraId="118A91DC" w14:textId="77777777" w:rsidR="0036484A" w:rsidRPr="001E5A3C" w:rsidRDefault="0036484A" w:rsidP="0036484A">
      <w:pPr>
        <w:numPr>
          <w:ilvl w:val="0"/>
          <w:numId w:val="6"/>
        </w:numPr>
        <w:tabs>
          <w:tab w:val="clear" w:pos="140"/>
          <w:tab w:val="left" w:pos="1134"/>
        </w:tabs>
        <w:spacing w:before="0"/>
        <w:ind w:left="1134" w:hanging="777"/>
        <w:jc w:val="both"/>
        <w:rPr>
          <w:bCs/>
        </w:rPr>
      </w:pPr>
      <w:r w:rsidRPr="001E5A3C">
        <w:rPr>
          <w:bCs/>
        </w:rPr>
        <w:t>any part of a record; and</w:t>
      </w:r>
    </w:p>
    <w:p w14:paraId="0C0A69EF" w14:textId="77777777" w:rsidR="0036484A" w:rsidRPr="001E5A3C" w:rsidRDefault="0036484A" w:rsidP="0036484A">
      <w:pPr>
        <w:numPr>
          <w:ilvl w:val="0"/>
          <w:numId w:val="6"/>
        </w:numPr>
        <w:tabs>
          <w:tab w:val="clear" w:pos="140"/>
          <w:tab w:val="left" w:pos="1134"/>
        </w:tabs>
        <w:spacing w:before="0"/>
        <w:ind w:left="1134" w:hanging="777"/>
        <w:jc w:val="both"/>
        <w:rPr>
          <w:bCs/>
        </w:rPr>
      </w:pPr>
      <w:r w:rsidRPr="001E5A3C">
        <w:rPr>
          <w:bCs/>
        </w:rPr>
        <w:t>a copy of a record or any part of a record.</w:t>
      </w:r>
    </w:p>
    <w:p w14:paraId="068EB478" w14:textId="77777777" w:rsidR="0036484A" w:rsidRPr="001E5A3C" w:rsidRDefault="0036484A" w:rsidP="0036484A">
      <w:pPr>
        <w:pStyle w:val="Heading2"/>
      </w:pPr>
      <w:bookmarkStart w:id="118" w:name="_Toc128646905"/>
      <w:r w:rsidRPr="001E5A3C">
        <w:t>Recordkeeping Systems</w:t>
      </w:r>
      <w:bookmarkEnd w:id="118"/>
    </w:p>
    <w:p w14:paraId="2BAE0D60" w14:textId="77777777" w:rsidR="0036484A" w:rsidRPr="001E5A3C" w:rsidRDefault="0036484A" w:rsidP="0036484A">
      <w:pPr>
        <w:pStyle w:val="NormalWeb"/>
        <w:spacing w:before="240" w:beforeAutospacing="0" w:after="0" w:afterAutospacing="0"/>
        <w:rPr>
          <w:lang w:val="en-AU"/>
        </w:rPr>
      </w:pPr>
      <w:r w:rsidRPr="001E5A3C">
        <w:rPr>
          <w:lang w:val="en-AU"/>
        </w:rPr>
        <w:t>Information systems that capture, maintain and provide access to records over time. While the term is often associated with computer software, Recordkeeping Systems also encompass policies, procedures, practices and resources that are applied within an agency to ensure that full and accurate records of business activity are made and kept.</w:t>
      </w:r>
    </w:p>
    <w:p w14:paraId="4F43F50A" w14:textId="77777777" w:rsidR="0036484A" w:rsidRPr="001E5A3C" w:rsidRDefault="0036484A" w:rsidP="0036484A">
      <w:pPr>
        <w:pStyle w:val="Heading2"/>
      </w:pPr>
      <w:bookmarkStart w:id="119" w:name="_Toc128646906"/>
      <w:r w:rsidRPr="001E5A3C">
        <w:t>Records of an Agency</w:t>
      </w:r>
      <w:bookmarkEnd w:id="119"/>
    </w:p>
    <w:p w14:paraId="7D1C6050" w14:textId="77777777" w:rsidR="0036484A" w:rsidRPr="001E5A3C" w:rsidRDefault="0036484A" w:rsidP="0036484A">
      <w:pPr>
        <w:pStyle w:val="NormalWeb"/>
        <w:spacing w:before="240" w:beforeAutospacing="0" w:after="0" w:afterAutospacing="0"/>
        <w:rPr>
          <w:lang w:val="en-AU"/>
        </w:rPr>
      </w:pPr>
      <w:r w:rsidRPr="001E5A3C">
        <w:rPr>
          <w:lang w:val="en-AU"/>
        </w:rPr>
        <w:t>Records, in writing, electronic or any other form, under the control of an agency or to which it is entitled to control, kept as a record of its activities, whether it was created or received by the agency.</w:t>
      </w:r>
    </w:p>
    <w:p w14:paraId="44A7DB8B" w14:textId="77777777" w:rsidR="0036484A" w:rsidRPr="001E5A3C" w:rsidRDefault="0036484A" w:rsidP="0036484A">
      <w:pPr>
        <w:pStyle w:val="Heading2"/>
      </w:pPr>
      <w:bookmarkStart w:id="120" w:name="_Toc128646907"/>
      <w:r w:rsidRPr="001E5A3C">
        <w:t>Records Disposal Schedule</w:t>
      </w:r>
      <w:bookmarkEnd w:id="120"/>
    </w:p>
    <w:p w14:paraId="769E2E59" w14:textId="77777777" w:rsidR="0036484A" w:rsidRPr="001E5A3C" w:rsidRDefault="0036484A" w:rsidP="0036484A">
      <w:pPr>
        <w:pStyle w:val="NormalWeb"/>
        <w:spacing w:before="240" w:beforeAutospacing="0" w:after="0" w:afterAutospacing="0"/>
        <w:rPr>
          <w:lang w:val="en-AU"/>
        </w:rPr>
      </w:pPr>
      <w:r w:rsidRPr="001E5A3C">
        <w:rPr>
          <w:lang w:val="en-AU"/>
        </w:rPr>
        <w:t>A document approved by the Director of Territory Records, which sets out the types of records an agency must make and how long they must be kept.</w:t>
      </w:r>
    </w:p>
    <w:p w14:paraId="2D64F7C8" w14:textId="77777777" w:rsidR="0036484A" w:rsidRPr="001E5A3C" w:rsidRDefault="0036484A" w:rsidP="0036484A">
      <w:pPr>
        <w:pStyle w:val="Heading2"/>
      </w:pPr>
      <w:bookmarkStart w:id="121" w:name="_Toc128646908"/>
      <w:r w:rsidRPr="001E5A3C">
        <w:t>Records Management Program</w:t>
      </w:r>
      <w:bookmarkEnd w:id="121"/>
    </w:p>
    <w:p w14:paraId="1582796B" w14:textId="77777777" w:rsidR="0036484A" w:rsidRPr="001E5A3C" w:rsidRDefault="0036484A" w:rsidP="0036484A">
      <w:pPr>
        <w:pStyle w:val="NormalWeb"/>
        <w:spacing w:before="240" w:beforeAutospacing="0" w:after="0" w:afterAutospacing="0"/>
        <w:rPr>
          <w:lang w:val="en-AU"/>
        </w:rPr>
      </w:pPr>
      <w:r w:rsidRPr="001E5A3C">
        <w:rPr>
          <w:lang w:val="en-AU"/>
        </w:rPr>
        <w:t xml:space="preserve">A document that complies with Section 16 of the </w:t>
      </w:r>
      <w:r w:rsidRPr="001E5A3C">
        <w:rPr>
          <w:i/>
          <w:iCs/>
          <w:lang w:val="en-AU"/>
        </w:rPr>
        <w:t>Territory Records Act 2002</w:t>
      </w:r>
      <w:r w:rsidRPr="001E5A3C">
        <w:rPr>
          <w:lang w:val="en-AU"/>
        </w:rPr>
        <w:t xml:space="preserve"> by setting out the means by which an agency will manage its </w:t>
      </w:r>
      <w:proofErr w:type="gramStart"/>
      <w:r w:rsidRPr="001E5A3C">
        <w:rPr>
          <w:lang w:val="en-AU"/>
        </w:rPr>
        <w:t>records, and</w:t>
      </w:r>
      <w:proofErr w:type="gramEnd"/>
      <w:r w:rsidRPr="001E5A3C">
        <w:rPr>
          <w:lang w:val="en-AU"/>
        </w:rPr>
        <w:t xml:space="preserve"> is approved by the agency's Principal Officer.</w:t>
      </w:r>
    </w:p>
    <w:p w14:paraId="4978B578" w14:textId="77777777" w:rsidR="0036484A" w:rsidRPr="001E5A3C" w:rsidRDefault="0036484A" w:rsidP="0036484A">
      <w:pPr>
        <w:pStyle w:val="Heading2"/>
      </w:pPr>
      <w:bookmarkStart w:id="122" w:name="_Toc128646909"/>
      <w:r w:rsidRPr="001E5A3C">
        <w:t>Scope Note</w:t>
      </w:r>
      <w:bookmarkEnd w:id="122"/>
    </w:p>
    <w:p w14:paraId="36D68DE4" w14:textId="3E402445" w:rsidR="0036484A" w:rsidRDefault="0036484A" w:rsidP="0036484A">
      <w:pPr>
        <w:pStyle w:val="NormalWeb"/>
        <w:spacing w:before="240" w:beforeAutospacing="0" w:after="0" w:afterAutospacing="0"/>
        <w:rPr>
          <w:lang w:val="en-AU"/>
        </w:rPr>
      </w:pPr>
      <w:r w:rsidRPr="001E5A3C">
        <w:rPr>
          <w:lang w:val="en-AU"/>
        </w:rPr>
        <w:t>An explanation of terms used in describing the records and the context in which they were made and used.</w:t>
      </w:r>
    </w:p>
    <w:p w14:paraId="346EADE9" w14:textId="77777777" w:rsidR="009E54DF" w:rsidRDefault="009E54DF" w:rsidP="009E54DF">
      <w:pPr>
        <w:pStyle w:val="Heading2"/>
        <w:shd w:val="clear" w:color="auto" w:fill="FFFFFF"/>
        <w:spacing w:after="240"/>
        <w:rPr>
          <w:iCs/>
          <w:lang w:eastAsia="en-AU"/>
        </w:rPr>
      </w:pPr>
      <w:bookmarkStart w:id="123" w:name="_Toc115437651"/>
      <w:bookmarkStart w:id="124" w:name="_Toc128646910"/>
      <w:r>
        <w:rPr>
          <w:i w:val="0"/>
          <w:iCs/>
        </w:rPr>
        <w:t>Significance</w:t>
      </w:r>
      <w:bookmarkEnd w:id="123"/>
      <w:bookmarkEnd w:id="124"/>
    </w:p>
    <w:p w14:paraId="15129E29" w14:textId="53E24FBD" w:rsidR="009E54DF" w:rsidRDefault="009E54DF" w:rsidP="009E54DF">
      <w:pPr>
        <w:pStyle w:val="normalweb0"/>
        <w:shd w:val="clear" w:color="auto" w:fill="FFFFFF"/>
        <w:spacing w:before="280" w:beforeAutospacing="0" w:after="280" w:afterAutospacing="0"/>
        <w:rPr>
          <w:color w:val="000000"/>
        </w:rPr>
      </w:pPr>
      <w:r>
        <w:rPr>
          <w:color w:val="000000"/>
        </w:rPr>
        <w:t xml:space="preserve">Significance is determined according to the </w:t>
      </w:r>
      <w:proofErr w:type="gramStart"/>
      <w:r>
        <w:rPr>
          <w:color w:val="000000"/>
        </w:rPr>
        <w:t>context,</w:t>
      </w:r>
      <w:proofErr w:type="gramEnd"/>
      <w:r>
        <w:rPr>
          <w:color w:val="000000"/>
        </w:rPr>
        <w:t xml:space="preserve"> the government activity being undertaken and the level of impact on the government or the community</w:t>
      </w:r>
      <w:bookmarkStart w:id="125" w:name="_ftnref1"/>
      <w:bookmarkEnd w:id="125"/>
      <w:r>
        <w:rPr>
          <w:rStyle w:val="FootnoteReference0"/>
          <w:color w:val="000000"/>
        </w:rPr>
        <w:footnoteReference w:id="1"/>
      </w:r>
      <w:r>
        <w:rPr>
          <w:color w:val="000000"/>
        </w:rPr>
        <w:t>. Significant records may document an activity, event or decision that:</w:t>
      </w:r>
    </w:p>
    <w:p w14:paraId="064A4E8F" w14:textId="77777777" w:rsidR="009E54DF" w:rsidRDefault="009E54DF" w:rsidP="009E54DF">
      <w:pPr>
        <w:pStyle w:val="normalweb0"/>
        <w:numPr>
          <w:ilvl w:val="0"/>
          <w:numId w:val="30"/>
        </w:numPr>
        <w:shd w:val="clear" w:color="auto" w:fill="FFFFFF"/>
        <w:spacing w:before="280" w:beforeAutospacing="0" w:after="0" w:afterAutospacing="0"/>
        <w:ind w:left="1350"/>
        <w:rPr>
          <w:color w:val="000000"/>
        </w:rPr>
      </w:pPr>
      <w:r>
        <w:rPr>
          <w:color w:val="000000"/>
        </w:rPr>
        <w:t xml:space="preserve">sets a </w:t>
      </w:r>
      <w:proofErr w:type="gramStart"/>
      <w:r>
        <w:rPr>
          <w:color w:val="000000"/>
        </w:rPr>
        <w:t>precedent;</w:t>
      </w:r>
      <w:proofErr w:type="gramEnd"/>
    </w:p>
    <w:p w14:paraId="6BB4783F" w14:textId="77777777" w:rsidR="009E54DF" w:rsidRDefault="009E54DF" w:rsidP="009E54DF">
      <w:pPr>
        <w:pStyle w:val="normalweb0"/>
        <w:numPr>
          <w:ilvl w:val="0"/>
          <w:numId w:val="30"/>
        </w:numPr>
        <w:shd w:val="clear" w:color="auto" w:fill="FFFFFF"/>
        <w:spacing w:before="0" w:beforeAutospacing="0" w:after="0" w:afterAutospacing="0"/>
        <w:ind w:left="1350"/>
        <w:rPr>
          <w:color w:val="000000"/>
        </w:rPr>
      </w:pPr>
      <w:r>
        <w:rPr>
          <w:color w:val="000000"/>
        </w:rPr>
        <w:t xml:space="preserve">had considerable economic, environmental or social </w:t>
      </w:r>
      <w:proofErr w:type="gramStart"/>
      <w:r>
        <w:rPr>
          <w:color w:val="000000"/>
        </w:rPr>
        <w:t>impact;</w:t>
      </w:r>
      <w:proofErr w:type="gramEnd"/>
    </w:p>
    <w:p w14:paraId="057600DA" w14:textId="77777777" w:rsidR="009E54DF" w:rsidRDefault="009E54DF" w:rsidP="009E54DF">
      <w:pPr>
        <w:pStyle w:val="normalweb0"/>
        <w:numPr>
          <w:ilvl w:val="0"/>
          <w:numId w:val="30"/>
        </w:numPr>
        <w:shd w:val="clear" w:color="auto" w:fill="FFFFFF"/>
        <w:spacing w:before="0" w:beforeAutospacing="0" w:after="0" w:afterAutospacing="0"/>
        <w:ind w:left="1350"/>
        <w:rPr>
          <w:color w:val="000000"/>
        </w:rPr>
      </w:pPr>
      <w:r>
        <w:rPr>
          <w:color w:val="000000"/>
        </w:rPr>
        <w:t xml:space="preserve">lead to a change in government </w:t>
      </w:r>
      <w:proofErr w:type="gramStart"/>
      <w:r>
        <w:rPr>
          <w:color w:val="000000"/>
        </w:rPr>
        <w:t>policy;</w:t>
      </w:r>
      <w:proofErr w:type="gramEnd"/>
    </w:p>
    <w:p w14:paraId="1B0B5755" w14:textId="77777777" w:rsidR="009E54DF" w:rsidRDefault="009E54DF" w:rsidP="009E54DF">
      <w:pPr>
        <w:pStyle w:val="normalweb0"/>
        <w:numPr>
          <w:ilvl w:val="0"/>
          <w:numId w:val="30"/>
        </w:numPr>
        <w:shd w:val="clear" w:color="auto" w:fill="FFFFFF"/>
        <w:spacing w:before="0" w:beforeAutospacing="0" w:after="0" w:afterAutospacing="0"/>
        <w:ind w:left="1350"/>
        <w:rPr>
          <w:color w:val="000000"/>
        </w:rPr>
      </w:pPr>
      <w:r>
        <w:rPr>
          <w:color w:val="000000"/>
        </w:rPr>
        <w:t xml:space="preserve">implemented an innovative or important project or </w:t>
      </w:r>
      <w:proofErr w:type="gramStart"/>
      <w:r>
        <w:rPr>
          <w:color w:val="000000"/>
        </w:rPr>
        <w:t>program;</w:t>
      </w:r>
      <w:proofErr w:type="gramEnd"/>
    </w:p>
    <w:p w14:paraId="1D220AD5" w14:textId="77777777" w:rsidR="009E54DF" w:rsidRDefault="009E54DF" w:rsidP="009E54DF">
      <w:pPr>
        <w:pStyle w:val="normalweb0"/>
        <w:numPr>
          <w:ilvl w:val="0"/>
          <w:numId w:val="30"/>
        </w:numPr>
        <w:shd w:val="clear" w:color="auto" w:fill="FFFFFF"/>
        <w:spacing w:before="0" w:beforeAutospacing="0" w:after="0" w:afterAutospacing="0"/>
        <w:ind w:left="1350"/>
        <w:rPr>
          <w:color w:val="000000"/>
        </w:rPr>
      </w:pPr>
      <w:r>
        <w:rPr>
          <w:color w:val="000000"/>
        </w:rPr>
        <w:t>aroused wide scale controversy, public interest or external scrutiny; or</w:t>
      </w:r>
    </w:p>
    <w:p w14:paraId="3DBC522B" w14:textId="496F74BC" w:rsidR="009E54DF" w:rsidRPr="00D437C7" w:rsidRDefault="009E54DF" w:rsidP="00D437C7">
      <w:pPr>
        <w:pStyle w:val="normalweb0"/>
        <w:numPr>
          <w:ilvl w:val="0"/>
          <w:numId w:val="30"/>
        </w:numPr>
        <w:shd w:val="clear" w:color="auto" w:fill="FFFFFF"/>
        <w:spacing w:before="0" w:beforeAutospacing="0" w:after="280" w:afterAutospacing="0"/>
        <w:ind w:left="1350"/>
        <w:rPr>
          <w:color w:val="000000"/>
        </w:rPr>
      </w:pPr>
      <w:r>
        <w:rPr>
          <w:color w:val="000000"/>
        </w:rPr>
        <w:t>represents a unique and notable event in the Territory’s history.</w:t>
      </w:r>
    </w:p>
    <w:p w14:paraId="600E40BD" w14:textId="77777777" w:rsidR="0036484A" w:rsidRPr="001E5A3C" w:rsidRDefault="0036484A" w:rsidP="0036484A">
      <w:pPr>
        <w:pStyle w:val="Heading2"/>
      </w:pPr>
      <w:bookmarkStart w:id="126" w:name="_Toc128646911"/>
      <w:r w:rsidRPr="001E5A3C">
        <w:t>Sentencing</w:t>
      </w:r>
      <w:bookmarkEnd w:id="126"/>
    </w:p>
    <w:p w14:paraId="1DD6757E" w14:textId="77777777" w:rsidR="0036484A" w:rsidRPr="001E5A3C" w:rsidRDefault="0036484A" w:rsidP="0036484A">
      <w:pPr>
        <w:pStyle w:val="NormalWeb"/>
        <w:spacing w:before="240" w:beforeAutospacing="0" w:after="0" w:afterAutospacing="0"/>
        <w:rPr>
          <w:lang w:val="en-AU"/>
        </w:rPr>
      </w:pPr>
      <w:r w:rsidRPr="001E5A3C">
        <w:rPr>
          <w:lang w:val="en-AU"/>
        </w:rPr>
        <w:t>The process of applying appraisal decisions to individual records by determining the part of a Records Disposal Schedule that applies to the record and assigning a retention period consistent with that part.</w:t>
      </w:r>
    </w:p>
    <w:p w14:paraId="47662CA7" w14:textId="77777777" w:rsidR="0036484A" w:rsidRPr="001E5A3C" w:rsidRDefault="0036484A" w:rsidP="0036484A">
      <w:pPr>
        <w:pStyle w:val="Heading2"/>
      </w:pPr>
      <w:bookmarkStart w:id="127" w:name="_Toc128646912"/>
      <w:r w:rsidRPr="001E5A3C">
        <w:t>Source Record</w:t>
      </w:r>
      <w:bookmarkEnd w:id="127"/>
    </w:p>
    <w:p w14:paraId="35CBE041" w14:textId="4EF68CB4" w:rsidR="0036484A" w:rsidRPr="001E5A3C" w:rsidRDefault="0036484A" w:rsidP="0036484A">
      <w:r w:rsidRPr="001E5A3C">
        <w:t>The copy of the record that is being converted into another format (compare converted record). For example, the paper record that is being digitised.</w:t>
      </w:r>
    </w:p>
    <w:p w14:paraId="6966F26E" w14:textId="77777777" w:rsidR="0036484A" w:rsidRPr="001E5A3C" w:rsidRDefault="0036484A" w:rsidP="0036484A">
      <w:pPr>
        <w:pStyle w:val="Heading2"/>
      </w:pPr>
      <w:bookmarkStart w:id="128" w:name="_Toc128646913"/>
      <w:r w:rsidRPr="001E5A3C">
        <w:t>Territory Archives</w:t>
      </w:r>
      <w:bookmarkEnd w:id="128"/>
    </w:p>
    <w:p w14:paraId="2D6F577B" w14:textId="77777777" w:rsidR="0036484A" w:rsidRPr="001E5A3C" w:rsidRDefault="0036484A" w:rsidP="0036484A">
      <w:pPr>
        <w:pStyle w:val="NormalWeb"/>
        <w:spacing w:before="240" w:beforeAutospacing="0" w:after="0" w:afterAutospacing="0"/>
        <w:rPr>
          <w:lang w:val="en-AU"/>
        </w:rPr>
      </w:pPr>
      <w:r w:rsidRPr="001E5A3C">
        <w:rPr>
          <w:lang w:val="en-AU"/>
        </w:rPr>
        <w:t>Records preserved for the benefit of present and future generations.</w:t>
      </w:r>
    </w:p>
    <w:p w14:paraId="0E95E53D" w14:textId="6AC88C1A" w:rsidR="0041075B" w:rsidRPr="0041075B" w:rsidRDefault="00A2236B" w:rsidP="00D437C7">
      <w:pPr>
        <w:pStyle w:val="Heading1"/>
      </w:pPr>
      <w:r w:rsidRPr="0041075B">
        <w:t xml:space="preserve"> </w:t>
      </w:r>
    </w:p>
    <w:sectPr w:rsidR="0041075B" w:rsidRPr="0041075B" w:rsidSect="00327088">
      <w:footerReference w:type="default" r:id="rId17"/>
      <w:pgSz w:w="11904" w:h="16834" w:code="9"/>
      <w:pgMar w:top="1418" w:right="1797" w:bottom="1418" w:left="1797" w:header="720" w:footer="37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9AFC0" w14:textId="77777777" w:rsidR="007115C2" w:rsidRDefault="007115C2">
      <w:r>
        <w:separator/>
      </w:r>
    </w:p>
  </w:endnote>
  <w:endnote w:type="continuationSeparator" w:id="0">
    <w:p w14:paraId="0A014989" w14:textId="77777777" w:rsidR="007115C2" w:rsidRDefault="00711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C0379" w14:textId="77777777" w:rsidR="00810951" w:rsidRDefault="008109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BBAF8" w14:textId="77777777" w:rsidR="00272E5C" w:rsidRDefault="00272E5C" w:rsidP="00803740">
    <w:pPr>
      <w:pStyle w:val="Footer"/>
      <w:framePr w:h="376" w:hRule="exact" w:wrap="auto" w:vAnchor="text" w:hAnchor="page" w:x="10021" w:y="-38"/>
      <w:spacing w:befor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FC061A2" w14:textId="77777777" w:rsidR="00272E5C" w:rsidRPr="00E924A5" w:rsidRDefault="00E924A5" w:rsidP="00E924A5">
    <w:pPr>
      <w:pStyle w:val="Footer"/>
      <w:jc w:val="center"/>
      <w:rPr>
        <w:rFonts w:ascii="Arial" w:hAnsi="Arial" w:cs="Arial"/>
        <w:sz w:val="14"/>
      </w:rPr>
    </w:pPr>
    <w:r w:rsidRPr="00E924A5">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D6470" w14:textId="574086F4" w:rsidR="00E924A5" w:rsidRPr="00810951" w:rsidRDefault="00810951" w:rsidP="00810951">
    <w:pPr>
      <w:pStyle w:val="Footer"/>
      <w:jc w:val="center"/>
      <w:rPr>
        <w:rFonts w:ascii="Arial" w:hAnsi="Arial" w:cs="Arial"/>
        <w:sz w:val="14"/>
      </w:rPr>
    </w:pPr>
    <w:r w:rsidRPr="00810951">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47E39" w14:textId="77777777" w:rsidR="00E924A5" w:rsidRDefault="00272E5C" w:rsidP="00275515">
    <w:pPr>
      <w:pStyle w:val="Footer"/>
      <w:jc w:val="right"/>
      <w:rPr>
        <w:noProof/>
      </w:rPr>
    </w:pPr>
    <w:r>
      <w:fldChar w:fldCharType="begin"/>
    </w:r>
    <w:r>
      <w:instrText xml:space="preserve"> PAGE   \* MERGEFORMAT </w:instrText>
    </w:r>
    <w:r>
      <w:fldChar w:fldCharType="separate"/>
    </w:r>
    <w:r w:rsidR="00E924A5">
      <w:rPr>
        <w:noProof/>
      </w:rPr>
      <w:t>2</w:t>
    </w:r>
    <w:r>
      <w:fldChar w:fldCharType="end"/>
    </w:r>
  </w:p>
  <w:p w14:paraId="022B50EA" w14:textId="61862896" w:rsidR="00272E5C" w:rsidRPr="00810951" w:rsidRDefault="00810951" w:rsidP="00810951">
    <w:pPr>
      <w:pStyle w:val="Footer"/>
      <w:jc w:val="center"/>
      <w:rPr>
        <w:rFonts w:ascii="Arial" w:hAnsi="Arial" w:cs="Arial"/>
        <w:sz w:val="14"/>
      </w:rPr>
    </w:pPr>
    <w:r w:rsidRPr="00810951">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CC84" w14:textId="77777777" w:rsidR="00E924A5" w:rsidRDefault="00272E5C">
    <w:pPr>
      <w:pStyle w:val="Footer"/>
      <w:jc w:val="center"/>
      <w:rPr>
        <w:noProof/>
      </w:rPr>
    </w:pPr>
    <w:r>
      <w:fldChar w:fldCharType="begin"/>
    </w:r>
    <w:r>
      <w:instrText xml:space="preserve"> PAGE   \* MERGEFORMAT </w:instrText>
    </w:r>
    <w:r>
      <w:fldChar w:fldCharType="separate"/>
    </w:r>
    <w:r w:rsidR="000B712A">
      <w:rPr>
        <w:noProof/>
      </w:rPr>
      <w:t>43</w:t>
    </w:r>
    <w:r>
      <w:fldChar w:fldCharType="end"/>
    </w:r>
  </w:p>
  <w:p w14:paraId="05C2B029" w14:textId="72CFFC8C" w:rsidR="00272E5C" w:rsidRPr="00810951" w:rsidRDefault="00810951" w:rsidP="00810951">
    <w:pPr>
      <w:pStyle w:val="Footer"/>
      <w:jc w:val="center"/>
      <w:rPr>
        <w:rFonts w:ascii="Arial" w:hAnsi="Arial" w:cs="Arial"/>
        <w:sz w:val="14"/>
      </w:rPr>
    </w:pPr>
    <w:r w:rsidRPr="00810951">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E7D5A" w14:textId="77777777" w:rsidR="007115C2" w:rsidRDefault="007115C2">
      <w:r>
        <w:separator/>
      </w:r>
    </w:p>
  </w:footnote>
  <w:footnote w:type="continuationSeparator" w:id="0">
    <w:p w14:paraId="2B3655BD" w14:textId="77777777" w:rsidR="007115C2" w:rsidRDefault="007115C2">
      <w:r>
        <w:continuationSeparator/>
      </w:r>
    </w:p>
  </w:footnote>
  <w:footnote w:id="1">
    <w:p w14:paraId="1159C296" w14:textId="34DF4FB7" w:rsidR="009E54DF" w:rsidRDefault="009E54DF">
      <w:pPr>
        <w:pStyle w:val="FootnoteText"/>
      </w:pPr>
      <w:r>
        <w:rPr>
          <w:rStyle w:val="FootnoteReference0"/>
        </w:rPr>
        <w:footnoteRef/>
      </w:r>
      <w:r>
        <w:t xml:space="preserve"> </w:t>
      </w:r>
      <w:r>
        <w:rPr>
          <w:color w:val="000000"/>
          <w:shd w:val="clear" w:color="auto" w:fill="FFFFFF"/>
        </w:rPr>
        <w:t>Queensland State Archives, </w:t>
      </w:r>
      <w:r>
        <w:rPr>
          <w:i/>
          <w:iCs/>
          <w:color w:val="000000"/>
          <w:shd w:val="clear" w:color="auto" w:fill="FFFFFF"/>
        </w:rPr>
        <w:t>Identify records with permanent archival, enduring or intrinsic value</w:t>
      </w:r>
      <w:r>
        <w:rPr>
          <w:color w:val="000000"/>
          <w:shd w:val="clear" w:color="auto" w:fill="FFFFFF"/>
        </w:rPr>
        <w:t>, </w:t>
      </w:r>
      <w:hyperlink r:id="rId1" w:anchor="significant" w:history="1">
        <w:r>
          <w:rPr>
            <w:rStyle w:val="Hyperlink1"/>
            <w:color w:val="0000FF"/>
            <w:u w:val="single"/>
            <w:shd w:val="clear" w:color="auto" w:fill="FFFFFF"/>
          </w:rPr>
          <w:t>https://www.forgov.qld.gov.au/identify-records-permanent-archival-enduring-or-intrinsic-value#significant</w:t>
        </w:r>
      </w:hyperlink>
      <w:r>
        <w:rPr>
          <w:color w:val="000000"/>
          <w:shd w:val="clear" w:color="auto" w:fill="FFFFFF"/>
        </w:rPr>
        <w:t> (accessed on 4 January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3A516" w14:textId="77777777" w:rsidR="00810951" w:rsidRDefault="008109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8BB5B" w14:textId="77777777" w:rsidR="00272E5C" w:rsidRPr="00591524" w:rsidRDefault="00272E5C" w:rsidP="001761D0">
    <w:pPr>
      <w:pStyle w:val="Header"/>
      <w:spacing w:before="0"/>
      <w:rPr>
        <w:sz w:val="20"/>
        <w:szCs w:val="20"/>
      </w:rPr>
    </w:pPr>
    <w:r>
      <w:rPr>
        <w:i/>
        <w:color w:val="000080"/>
        <w:sz w:val="20"/>
        <w:szCs w:val="20"/>
      </w:rPr>
      <w:t>Records Disposal Schedule</w:t>
    </w:r>
    <w:r w:rsidRPr="00B01746">
      <w:rPr>
        <w:i/>
        <w:color w:val="000080"/>
        <w:sz w:val="20"/>
        <w:szCs w:val="20"/>
      </w:rPr>
      <w:t xml:space="preserve"> – </w:t>
    </w:r>
    <w:r w:rsidRPr="00CB6AA0">
      <w:rPr>
        <w:bCs/>
        <w:i/>
        <w:color w:val="000080"/>
        <w:sz w:val="20"/>
        <w:szCs w:val="20"/>
      </w:rPr>
      <w:t>O</w:t>
    </w:r>
    <w:r w:rsidRPr="00CB6AA0">
      <w:rPr>
        <w:i/>
        <w:color w:val="000080"/>
        <w:sz w:val="20"/>
        <w:szCs w:val="20"/>
      </w:rPr>
      <w:t>perational Training</w:t>
    </w:r>
    <w:r w:rsidRPr="00803740">
      <w:rPr>
        <w:b/>
        <w:bCs/>
      </w:rPr>
      <w:t xml:space="preserve"> </w:t>
    </w:r>
    <w:r w:rsidRPr="002B575F">
      <w:rPr>
        <w:i/>
        <w:color w:val="000080"/>
        <w:sz w:val="20"/>
        <w:szCs w:val="20"/>
      </w:rPr>
      <w:t>Records</w:t>
    </w:r>
    <w:r w:rsidRPr="002B575F" w:rsidDel="002B575F">
      <w:rPr>
        <w:i/>
        <w:color w:val="000080"/>
        <w:sz w:val="20"/>
        <w:szCs w:val="20"/>
      </w:rPr>
      <w:t xml:space="preserve"> </w:t>
    </w:r>
    <w:r>
      <w:rPr>
        <w:i/>
        <w:color w:val="000080"/>
        <w:sz w:val="20"/>
        <w:szCs w:val="20"/>
      </w:rPr>
      <w:t>March 2012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8A436" w14:textId="77777777" w:rsidR="00810951" w:rsidRDefault="008109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B9734" w14:textId="5D8C01D2" w:rsidR="00272E5C" w:rsidRPr="005C7405" w:rsidRDefault="00272E5C" w:rsidP="00290884">
    <w:pPr>
      <w:pStyle w:val="Header"/>
      <w:spacing w:before="0"/>
      <w:jc w:val="right"/>
      <w:rPr>
        <w:sz w:val="20"/>
        <w:szCs w:val="20"/>
      </w:rPr>
    </w:pPr>
    <w:r>
      <w:rPr>
        <w:i/>
        <w:color w:val="000080"/>
        <w:sz w:val="20"/>
        <w:szCs w:val="20"/>
      </w:rPr>
      <w:t>Records Disposal Schedule</w:t>
    </w:r>
    <w:r w:rsidRPr="00B01746">
      <w:rPr>
        <w:i/>
        <w:color w:val="000080"/>
        <w:sz w:val="20"/>
        <w:szCs w:val="20"/>
      </w:rPr>
      <w:t xml:space="preserve"> – </w:t>
    </w:r>
    <w:r w:rsidRPr="00F004B0">
      <w:rPr>
        <w:i/>
        <w:color w:val="000080"/>
        <w:sz w:val="20"/>
        <w:szCs w:val="20"/>
      </w:rPr>
      <w:t xml:space="preserve">Health Treatment </w:t>
    </w:r>
    <w:r>
      <w:rPr>
        <w:i/>
        <w:color w:val="000080"/>
        <w:sz w:val="20"/>
        <w:szCs w:val="20"/>
      </w:rPr>
      <w:t>a</w:t>
    </w:r>
    <w:r w:rsidRPr="00F004B0">
      <w:rPr>
        <w:i/>
        <w:color w:val="000080"/>
        <w:sz w:val="20"/>
        <w:szCs w:val="20"/>
      </w:rPr>
      <w:t>nd Care</w:t>
    </w:r>
    <w:r w:rsidRPr="002B575F">
      <w:rPr>
        <w:i/>
        <w:color w:val="000080"/>
        <w:sz w:val="20"/>
        <w:szCs w:val="20"/>
      </w:rPr>
      <w:t xml:space="preserve"> Records</w:t>
    </w:r>
    <w:r w:rsidRPr="002B575F" w:rsidDel="002B575F">
      <w:rPr>
        <w:i/>
        <w:color w:val="000080"/>
        <w:sz w:val="20"/>
        <w:szCs w:val="20"/>
      </w:rPr>
      <w:t xml:space="preserve"> </w:t>
    </w:r>
    <w:r w:rsidR="00556E66">
      <w:rPr>
        <w:i/>
        <w:color w:val="000080"/>
        <w:sz w:val="20"/>
        <w:szCs w:val="20"/>
      </w:rPr>
      <w:t>March</w:t>
    </w:r>
    <w:r w:rsidR="00CA6CBD">
      <w:rPr>
        <w:i/>
        <w:color w:val="000080"/>
        <w:sz w:val="20"/>
        <w:szCs w:val="20"/>
      </w:rPr>
      <w:t xml:space="preserve"> </w:t>
    </w:r>
    <w:r w:rsidR="00C27BEE">
      <w:rPr>
        <w:i/>
        <w:color w:val="000080"/>
        <w:sz w:val="20"/>
        <w:szCs w:val="20"/>
      </w:rPr>
      <w:t>202</w:t>
    </w:r>
    <w:r w:rsidR="00A46AA9">
      <w:rPr>
        <w:i/>
        <w:color w:val="000080"/>
        <w:sz w:val="20"/>
        <w:szCs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36F7"/>
    <w:multiLevelType w:val="hybridMultilevel"/>
    <w:tmpl w:val="4768F1A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07045CC8"/>
    <w:multiLevelType w:val="hybridMultilevel"/>
    <w:tmpl w:val="6C2A2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F829A5"/>
    <w:multiLevelType w:val="multilevel"/>
    <w:tmpl w:val="7572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14D32"/>
    <w:multiLevelType w:val="hybridMultilevel"/>
    <w:tmpl w:val="7DEA060E"/>
    <w:lvl w:ilvl="0" w:tplc="B4E8C806">
      <w:start w:val="1"/>
      <w:numFmt w:val="decimal"/>
      <w:lvlText w:val="%1."/>
      <w:lvlJc w:val="left"/>
      <w:pPr>
        <w:tabs>
          <w:tab w:val="num" w:pos="360"/>
        </w:tabs>
        <w:ind w:left="360" w:hanging="360"/>
      </w:pPr>
      <w:rPr>
        <w:rFonts w:ascii="Times New Roman" w:hAnsi="Times New Roman" w:cs="Times New Roman" w:hint="default"/>
        <w:b/>
        <w:bCs/>
        <w:i w:val="0"/>
        <w:iCs w:val="0"/>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4" w15:restartNumberingAfterBreak="0">
    <w:nsid w:val="1D352742"/>
    <w:multiLevelType w:val="hybridMultilevel"/>
    <w:tmpl w:val="504A9672"/>
    <w:lvl w:ilvl="0" w:tplc="B9F47F54">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032C56"/>
    <w:multiLevelType w:val="multilevel"/>
    <w:tmpl w:val="2236D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612CF1"/>
    <w:multiLevelType w:val="hybridMultilevel"/>
    <w:tmpl w:val="B7F243FC"/>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15:restartNumberingAfterBreak="0">
    <w:nsid w:val="22E55BB5"/>
    <w:multiLevelType w:val="hybridMultilevel"/>
    <w:tmpl w:val="D5585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3313FE"/>
    <w:multiLevelType w:val="hybridMultilevel"/>
    <w:tmpl w:val="5BB6A852"/>
    <w:lvl w:ilvl="0" w:tplc="0C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23D85B85"/>
    <w:multiLevelType w:val="hybridMultilevel"/>
    <w:tmpl w:val="E71474C2"/>
    <w:lvl w:ilvl="0" w:tplc="163C627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80102A"/>
    <w:multiLevelType w:val="hybridMultilevel"/>
    <w:tmpl w:val="915E4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0031FD"/>
    <w:multiLevelType w:val="hybridMultilevel"/>
    <w:tmpl w:val="D390C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7B11C8"/>
    <w:multiLevelType w:val="hybridMultilevel"/>
    <w:tmpl w:val="CAE09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675E7C"/>
    <w:multiLevelType w:val="hybridMultilevel"/>
    <w:tmpl w:val="9B987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383701"/>
    <w:multiLevelType w:val="multilevel"/>
    <w:tmpl w:val="B828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160DD2"/>
    <w:multiLevelType w:val="hybridMultilevel"/>
    <w:tmpl w:val="AA065B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pStyle w:val="ShadedSchClause"/>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9E328F"/>
    <w:multiLevelType w:val="multilevel"/>
    <w:tmpl w:val="AA146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F567DE"/>
    <w:multiLevelType w:val="multilevel"/>
    <w:tmpl w:val="F2125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9F3D85"/>
    <w:multiLevelType w:val="hybridMultilevel"/>
    <w:tmpl w:val="AA3076C6"/>
    <w:lvl w:ilvl="0" w:tplc="868AD76A">
      <w:start w:val="1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AF776E0"/>
    <w:multiLevelType w:val="hybridMultilevel"/>
    <w:tmpl w:val="6F069F04"/>
    <w:lvl w:ilvl="0" w:tplc="163C627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05C7660"/>
    <w:multiLevelType w:val="hybridMultilevel"/>
    <w:tmpl w:val="30C8DC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1926721"/>
    <w:multiLevelType w:val="hybridMultilevel"/>
    <w:tmpl w:val="58065CAE"/>
    <w:lvl w:ilvl="0" w:tplc="163C627E">
      <w:numFmt w:val="bullet"/>
      <w:lvlText w:val="-"/>
      <w:lvlJc w:val="left"/>
      <w:pPr>
        <w:ind w:left="1440" w:hanging="360"/>
      </w:pPr>
      <w:rPr>
        <w:rFonts w:ascii="Times New Roman" w:eastAsia="Times New Roman" w:hAnsi="Times New Roman"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62866DB4"/>
    <w:multiLevelType w:val="hybridMultilevel"/>
    <w:tmpl w:val="6F38297C"/>
    <w:lvl w:ilvl="0" w:tplc="0C090001">
      <w:start w:val="1"/>
      <w:numFmt w:val="bullet"/>
      <w:lvlText w:val=""/>
      <w:lvlJc w:val="left"/>
      <w:pPr>
        <w:tabs>
          <w:tab w:val="num" w:pos="780"/>
        </w:tabs>
        <w:ind w:left="78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24546F"/>
    <w:multiLevelType w:val="multilevel"/>
    <w:tmpl w:val="F446D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FA074D"/>
    <w:multiLevelType w:val="hybridMultilevel"/>
    <w:tmpl w:val="9E3E1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6072901"/>
    <w:multiLevelType w:val="hybridMultilevel"/>
    <w:tmpl w:val="8BFAA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79B5839"/>
    <w:multiLevelType w:val="hybridMultilevel"/>
    <w:tmpl w:val="C6C04034"/>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C6806BE"/>
    <w:multiLevelType w:val="multilevel"/>
    <w:tmpl w:val="FB92B3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8" w15:restartNumberingAfterBreak="0">
    <w:nsid w:val="7CF7597D"/>
    <w:multiLevelType w:val="hybridMultilevel"/>
    <w:tmpl w:val="B36CB3CC"/>
    <w:lvl w:ilvl="0" w:tplc="0C090017">
      <w:start w:val="1"/>
      <w:numFmt w:val="lowerLetter"/>
      <w:lvlText w:val="%1)"/>
      <w:lvlJc w:val="left"/>
      <w:pPr>
        <w:ind w:left="720" w:hanging="360"/>
      </w:pPr>
      <w:rPr>
        <w:rFonts w:cs="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F251441"/>
    <w:multiLevelType w:val="hybridMultilevel"/>
    <w:tmpl w:val="DE029A44"/>
    <w:lvl w:ilvl="0" w:tplc="983A877A">
      <w:start w:val="1"/>
      <w:numFmt w:val="lowerLetter"/>
      <w:pStyle w:val="ListParagraph"/>
      <w:lvlText w:val="(%1)"/>
      <w:lvlJc w:val="left"/>
      <w:pPr>
        <w:ind w:left="720" w:hanging="360"/>
      </w:pPr>
      <w:rPr>
        <w:rFonts w:ascii="Times New Roman" w:hAnsi="Times New Roman" w:cs="Times New Roman"/>
        <w:b w:val="0"/>
        <w:bCs w:val="0"/>
        <w:i w:val="0"/>
        <w:iCs w:val="0"/>
        <w:caps w:val="0"/>
        <w:smallCaps w:val="0"/>
        <w:strike w:val="0"/>
        <w:dstrike w:val="0"/>
        <w:vanish w:val="0"/>
        <w:color w:val="000000"/>
        <w:kern w:val="0"/>
        <w:position w:val="0"/>
        <w:u w:val="none"/>
        <w:vertAlign w:val="baseline"/>
      </w:rPr>
    </w:lvl>
    <w:lvl w:ilvl="1" w:tplc="0C090003" w:tentative="1">
      <w:start w:val="1"/>
      <w:numFmt w:val="lowerLetter"/>
      <w:lvlText w:val="%2."/>
      <w:lvlJc w:val="left"/>
      <w:pPr>
        <w:ind w:left="1440" w:hanging="360"/>
      </w:pPr>
      <w:rPr>
        <w:rFonts w:cs="Times New Roman"/>
      </w:rPr>
    </w:lvl>
    <w:lvl w:ilvl="2" w:tplc="0C090005" w:tentative="1">
      <w:start w:val="1"/>
      <w:numFmt w:val="lowerRoman"/>
      <w:lvlText w:val="%3."/>
      <w:lvlJc w:val="right"/>
      <w:pPr>
        <w:ind w:left="2160" w:hanging="180"/>
      </w:pPr>
      <w:rPr>
        <w:rFonts w:cs="Times New Roman"/>
      </w:rPr>
    </w:lvl>
    <w:lvl w:ilvl="3" w:tplc="0C090001" w:tentative="1">
      <w:start w:val="1"/>
      <w:numFmt w:val="decimal"/>
      <w:lvlText w:val="%4."/>
      <w:lvlJc w:val="left"/>
      <w:pPr>
        <w:ind w:left="2880" w:hanging="360"/>
      </w:pPr>
      <w:rPr>
        <w:rFonts w:cs="Times New Roman"/>
      </w:rPr>
    </w:lvl>
    <w:lvl w:ilvl="4" w:tplc="0C090003" w:tentative="1">
      <w:start w:val="1"/>
      <w:numFmt w:val="lowerLetter"/>
      <w:lvlText w:val="%5."/>
      <w:lvlJc w:val="left"/>
      <w:pPr>
        <w:ind w:left="3600" w:hanging="360"/>
      </w:pPr>
      <w:rPr>
        <w:rFonts w:cs="Times New Roman"/>
      </w:rPr>
    </w:lvl>
    <w:lvl w:ilvl="5" w:tplc="0C090005" w:tentative="1">
      <w:start w:val="1"/>
      <w:numFmt w:val="lowerRoman"/>
      <w:lvlText w:val="%6."/>
      <w:lvlJc w:val="right"/>
      <w:pPr>
        <w:ind w:left="4320" w:hanging="180"/>
      </w:pPr>
      <w:rPr>
        <w:rFonts w:cs="Times New Roman"/>
      </w:rPr>
    </w:lvl>
    <w:lvl w:ilvl="6" w:tplc="0C090001" w:tentative="1">
      <w:start w:val="1"/>
      <w:numFmt w:val="decimal"/>
      <w:lvlText w:val="%7."/>
      <w:lvlJc w:val="left"/>
      <w:pPr>
        <w:ind w:left="5040" w:hanging="360"/>
      </w:pPr>
      <w:rPr>
        <w:rFonts w:cs="Times New Roman"/>
      </w:rPr>
    </w:lvl>
    <w:lvl w:ilvl="7" w:tplc="0C090003" w:tentative="1">
      <w:start w:val="1"/>
      <w:numFmt w:val="lowerLetter"/>
      <w:lvlText w:val="%8."/>
      <w:lvlJc w:val="left"/>
      <w:pPr>
        <w:ind w:left="5760" w:hanging="360"/>
      </w:pPr>
      <w:rPr>
        <w:rFonts w:cs="Times New Roman"/>
      </w:rPr>
    </w:lvl>
    <w:lvl w:ilvl="8" w:tplc="0C090005" w:tentative="1">
      <w:start w:val="1"/>
      <w:numFmt w:val="lowerRoman"/>
      <w:lvlText w:val="%9."/>
      <w:lvlJc w:val="right"/>
      <w:pPr>
        <w:ind w:left="6480" w:hanging="180"/>
      </w:pPr>
      <w:rPr>
        <w:rFonts w:cs="Times New Roman"/>
      </w:rPr>
    </w:lvl>
  </w:abstractNum>
  <w:num w:numId="1" w16cid:durableId="1734156671">
    <w:abstractNumId w:val="15"/>
  </w:num>
  <w:num w:numId="2" w16cid:durableId="18930760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7220812">
    <w:abstractNumId w:val="16"/>
  </w:num>
  <w:num w:numId="4" w16cid:durableId="1448232648">
    <w:abstractNumId w:val="23"/>
  </w:num>
  <w:num w:numId="5" w16cid:durableId="905185076">
    <w:abstractNumId w:val="2"/>
  </w:num>
  <w:num w:numId="6" w16cid:durableId="82386542">
    <w:abstractNumId w:val="28"/>
  </w:num>
  <w:num w:numId="7" w16cid:durableId="412043628">
    <w:abstractNumId w:val="29"/>
  </w:num>
  <w:num w:numId="8" w16cid:durableId="2072145327">
    <w:abstractNumId w:val="20"/>
  </w:num>
  <w:num w:numId="9" w16cid:durableId="2126802226">
    <w:abstractNumId w:val="25"/>
  </w:num>
  <w:num w:numId="10" w16cid:durableId="139536682">
    <w:abstractNumId w:val="0"/>
  </w:num>
  <w:num w:numId="11" w16cid:durableId="135146360">
    <w:abstractNumId w:val="13"/>
  </w:num>
  <w:num w:numId="12" w16cid:durableId="1462839807">
    <w:abstractNumId w:val="6"/>
  </w:num>
  <w:num w:numId="13" w16cid:durableId="1200581906">
    <w:abstractNumId w:val="22"/>
  </w:num>
  <w:num w:numId="14" w16cid:durableId="1994874604">
    <w:abstractNumId w:val="24"/>
  </w:num>
  <w:num w:numId="15" w16cid:durableId="132107839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6917266">
    <w:abstractNumId w:val="17"/>
  </w:num>
  <w:num w:numId="17" w16cid:durableId="905844656">
    <w:abstractNumId w:val="12"/>
  </w:num>
  <w:num w:numId="18" w16cid:durableId="1977756149">
    <w:abstractNumId w:val="11"/>
  </w:num>
  <w:num w:numId="19" w16cid:durableId="1127623821">
    <w:abstractNumId w:val="9"/>
  </w:num>
  <w:num w:numId="20" w16cid:durableId="1352604400">
    <w:abstractNumId w:val="21"/>
  </w:num>
  <w:num w:numId="21" w16cid:durableId="1119879198">
    <w:abstractNumId w:val="8"/>
  </w:num>
  <w:num w:numId="22" w16cid:durableId="1048458606">
    <w:abstractNumId w:val="1"/>
  </w:num>
  <w:num w:numId="23" w16cid:durableId="1692032689">
    <w:abstractNumId w:val="10"/>
  </w:num>
  <w:num w:numId="24" w16cid:durableId="418406043">
    <w:abstractNumId w:val="19"/>
  </w:num>
  <w:num w:numId="25" w16cid:durableId="1185292837">
    <w:abstractNumId w:val="5"/>
  </w:num>
  <w:num w:numId="26" w16cid:durableId="1497843224">
    <w:abstractNumId w:val="18"/>
  </w:num>
  <w:num w:numId="27" w16cid:durableId="932278947">
    <w:abstractNumId w:val="7"/>
  </w:num>
  <w:num w:numId="28" w16cid:durableId="720985273">
    <w:abstractNumId w:val="4"/>
  </w:num>
  <w:num w:numId="29" w16cid:durableId="1176458764">
    <w:abstractNumId w:val="26"/>
  </w:num>
  <w:num w:numId="30" w16cid:durableId="490949418">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288"/>
    <w:rsid w:val="0000087D"/>
    <w:rsid w:val="000022D6"/>
    <w:rsid w:val="00002E92"/>
    <w:rsid w:val="000038C2"/>
    <w:rsid w:val="00006E92"/>
    <w:rsid w:val="00007F60"/>
    <w:rsid w:val="0001164C"/>
    <w:rsid w:val="000163B0"/>
    <w:rsid w:val="0002142C"/>
    <w:rsid w:val="00022A92"/>
    <w:rsid w:val="000250FF"/>
    <w:rsid w:val="00026DE6"/>
    <w:rsid w:val="00027ABE"/>
    <w:rsid w:val="00030054"/>
    <w:rsid w:val="00030D17"/>
    <w:rsid w:val="00032F9A"/>
    <w:rsid w:val="000335C9"/>
    <w:rsid w:val="00037537"/>
    <w:rsid w:val="000430DC"/>
    <w:rsid w:val="00047AD4"/>
    <w:rsid w:val="00053D9A"/>
    <w:rsid w:val="00053F9A"/>
    <w:rsid w:val="00063AA5"/>
    <w:rsid w:val="00065E43"/>
    <w:rsid w:val="00071DC5"/>
    <w:rsid w:val="00074DF6"/>
    <w:rsid w:val="0007524B"/>
    <w:rsid w:val="000760E7"/>
    <w:rsid w:val="000878DD"/>
    <w:rsid w:val="00090033"/>
    <w:rsid w:val="00090744"/>
    <w:rsid w:val="000A1571"/>
    <w:rsid w:val="000A3049"/>
    <w:rsid w:val="000A597F"/>
    <w:rsid w:val="000A658F"/>
    <w:rsid w:val="000B1BAD"/>
    <w:rsid w:val="000B2A40"/>
    <w:rsid w:val="000B5326"/>
    <w:rsid w:val="000B712A"/>
    <w:rsid w:val="000C492B"/>
    <w:rsid w:val="000C4E22"/>
    <w:rsid w:val="000C6EF8"/>
    <w:rsid w:val="000C73AE"/>
    <w:rsid w:val="000C7E3B"/>
    <w:rsid w:val="000D0794"/>
    <w:rsid w:val="000D1653"/>
    <w:rsid w:val="000D6DDC"/>
    <w:rsid w:val="000E1956"/>
    <w:rsid w:val="000E1D58"/>
    <w:rsid w:val="000E27B0"/>
    <w:rsid w:val="000E33DF"/>
    <w:rsid w:val="000E414F"/>
    <w:rsid w:val="000E418D"/>
    <w:rsid w:val="000E470D"/>
    <w:rsid w:val="000F1B3A"/>
    <w:rsid w:val="000F322B"/>
    <w:rsid w:val="000F4E20"/>
    <w:rsid w:val="000F6D46"/>
    <w:rsid w:val="00101BEA"/>
    <w:rsid w:val="00111C58"/>
    <w:rsid w:val="00114D8B"/>
    <w:rsid w:val="00116900"/>
    <w:rsid w:val="0011749D"/>
    <w:rsid w:val="0012121C"/>
    <w:rsid w:val="00125EB5"/>
    <w:rsid w:val="00127380"/>
    <w:rsid w:val="00127CF4"/>
    <w:rsid w:val="0013292E"/>
    <w:rsid w:val="00135B2B"/>
    <w:rsid w:val="001373EE"/>
    <w:rsid w:val="00137A63"/>
    <w:rsid w:val="001410A0"/>
    <w:rsid w:val="001434CF"/>
    <w:rsid w:val="00144E11"/>
    <w:rsid w:val="0014507F"/>
    <w:rsid w:val="00145D4A"/>
    <w:rsid w:val="00146017"/>
    <w:rsid w:val="00150FA3"/>
    <w:rsid w:val="001529C0"/>
    <w:rsid w:val="0015347E"/>
    <w:rsid w:val="001538D1"/>
    <w:rsid w:val="00155156"/>
    <w:rsid w:val="00155E0A"/>
    <w:rsid w:val="001565A5"/>
    <w:rsid w:val="001579C7"/>
    <w:rsid w:val="0016140E"/>
    <w:rsid w:val="0016339C"/>
    <w:rsid w:val="001647F3"/>
    <w:rsid w:val="001654FA"/>
    <w:rsid w:val="001677DB"/>
    <w:rsid w:val="00170F3B"/>
    <w:rsid w:val="0017215A"/>
    <w:rsid w:val="00174DD5"/>
    <w:rsid w:val="001761D0"/>
    <w:rsid w:val="00176D03"/>
    <w:rsid w:val="0018191F"/>
    <w:rsid w:val="0018286E"/>
    <w:rsid w:val="0018406E"/>
    <w:rsid w:val="00186803"/>
    <w:rsid w:val="00190266"/>
    <w:rsid w:val="00193135"/>
    <w:rsid w:val="00197CB6"/>
    <w:rsid w:val="001A2919"/>
    <w:rsid w:val="001B0804"/>
    <w:rsid w:val="001B1693"/>
    <w:rsid w:val="001B1811"/>
    <w:rsid w:val="001B1CDA"/>
    <w:rsid w:val="001B1CE9"/>
    <w:rsid w:val="001C2D8F"/>
    <w:rsid w:val="001C3229"/>
    <w:rsid w:val="001C3C65"/>
    <w:rsid w:val="001C4AAB"/>
    <w:rsid w:val="001C4BC5"/>
    <w:rsid w:val="001C52A9"/>
    <w:rsid w:val="001D076C"/>
    <w:rsid w:val="001D5E89"/>
    <w:rsid w:val="001D64D8"/>
    <w:rsid w:val="001D667D"/>
    <w:rsid w:val="001D6728"/>
    <w:rsid w:val="001D72D1"/>
    <w:rsid w:val="001E0497"/>
    <w:rsid w:val="001E4D61"/>
    <w:rsid w:val="001E5A3C"/>
    <w:rsid w:val="001F257D"/>
    <w:rsid w:val="001F2A2D"/>
    <w:rsid w:val="001F49CB"/>
    <w:rsid w:val="001F55C4"/>
    <w:rsid w:val="001F6870"/>
    <w:rsid w:val="001F6B93"/>
    <w:rsid w:val="001F7560"/>
    <w:rsid w:val="00201BF4"/>
    <w:rsid w:val="00203838"/>
    <w:rsid w:val="00203E0E"/>
    <w:rsid w:val="00204996"/>
    <w:rsid w:val="0020706C"/>
    <w:rsid w:val="00207A14"/>
    <w:rsid w:val="00212FC7"/>
    <w:rsid w:val="00214C11"/>
    <w:rsid w:val="00214D33"/>
    <w:rsid w:val="00215A4D"/>
    <w:rsid w:val="00216BBE"/>
    <w:rsid w:val="0021725F"/>
    <w:rsid w:val="00222B44"/>
    <w:rsid w:val="00222B51"/>
    <w:rsid w:val="00223847"/>
    <w:rsid w:val="002253D6"/>
    <w:rsid w:val="00231134"/>
    <w:rsid w:val="00232523"/>
    <w:rsid w:val="00232ABD"/>
    <w:rsid w:val="00233EAD"/>
    <w:rsid w:val="00235D53"/>
    <w:rsid w:val="002365CC"/>
    <w:rsid w:val="002367E1"/>
    <w:rsid w:val="00236FFA"/>
    <w:rsid w:val="0024047B"/>
    <w:rsid w:val="00246DA0"/>
    <w:rsid w:val="00264D36"/>
    <w:rsid w:val="00265303"/>
    <w:rsid w:val="002656A5"/>
    <w:rsid w:val="00265B7F"/>
    <w:rsid w:val="002667D9"/>
    <w:rsid w:val="002706A0"/>
    <w:rsid w:val="00272E5C"/>
    <w:rsid w:val="00274351"/>
    <w:rsid w:val="0027540B"/>
    <w:rsid w:val="002754FD"/>
    <w:rsid w:val="00275515"/>
    <w:rsid w:val="0027609A"/>
    <w:rsid w:val="00277508"/>
    <w:rsid w:val="00277597"/>
    <w:rsid w:val="0028002C"/>
    <w:rsid w:val="00282124"/>
    <w:rsid w:val="002844AA"/>
    <w:rsid w:val="00290884"/>
    <w:rsid w:val="00290FA6"/>
    <w:rsid w:val="00291CF6"/>
    <w:rsid w:val="002935B9"/>
    <w:rsid w:val="002961B6"/>
    <w:rsid w:val="00296274"/>
    <w:rsid w:val="002978DD"/>
    <w:rsid w:val="002A0741"/>
    <w:rsid w:val="002A0BD3"/>
    <w:rsid w:val="002A1C9A"/>
    <w:rsid w:val="002A35BF"/>
    <w:rsid w:val="002A76F9"/>
    <w:rsid w:val="002B0980"/>
    <w:rsid w:val="002B38A0"/>
    <w:rsid w:val="002B38C4"/>
    <w:rsid w:val="002B48A4"/>
    <w:rsid w:val="002B575F"/>
    <w:rsid w:val="002B6D27"/>
    <w:rsid w:val="002C1CC9"/>
    <w:rsid w:val="002C36CE"/>
    <w:rsid w:val="002C3BDB"/>
    <w:rsid w:val="002C46BE"/>
    <w:rsid w:val="002C5420"/>
    <w:rsid w:val="002C5644"/>
    <w:rsid w:val="002C69CA"/>
    <w:rsid w:val="002D0D6E"/>
    <w:rsid w:val="002D17B7"/>
    <w:rsid w:val="002D32BE"/>
    <w:rsid w:val="002D3786"/>
    <w:rsid w:val="002D3855"/>
    <w:rsid w:val="002D4A47"/>
    <w:rsid w:val="002E29B2"/>
    <w:rsid w:val="002E3BC3"/>
    <w:rsid w:val="002E4113"/>
    <w:rsid w:val="002E4AAD"/>
    <w:rsid w:val="002F071C"/>
    <w:rsid w:val="002F1EFA"/>
    <w:rsid w:val="002F3F3D"/>
    <w:rsid w:val="002F43F4"/>
    <w:rsid w:val="002F4D4C"/>
    <w:rsid w:val="002F7935"/>
    <w:rsid w:val="0030237F"/>
    <w:rsid w:val="00302574"/>
    <w:rsid w:val="003026DB"/>
    <w:rsid w:val="003027CC"/>
    <w:rsid w:val="00303993"/>
    <w:rsid w:val="00304A0D"/>
    <w:rsid w:val="00305666"/>
    <w:rsid w:val="0030583C"/>
    <w:rsid w:val="00305BBF"/>
    <w:rsid w:val="0030694D"/>
    <w:rsid w:val="00310D8C"/>
    <w:rsid w:val="003133B5"/>
    <w:rsid w:val="00314693"/>
    <w:rsid w:val="003178F3"/>
    <w:rsid w:val="00323FAA"/>
    <w:rsid w:val="00324104"/>
    <w:rsid w:val="00324213"/>
    <w:rsid w:val="0032425F"/>
    <w:rsid w:val="003243CE"/>
    <w:rsid w:val="003253B6"/>
    <w:rsid w:val="003256DD"/>
    <w:rsid w:val="00326A51"/>
    <w:rsid w:val="00326D88"/>
    <w:rsid w:val="00327088"/>
    <w:rsid w:val="00330EEA"/>
    <w:rsid w:val="00331349"/>
    <w:rsid w:val="00334466"/>
    <w:rsid w:val="00334937"/>
    <w:rsid w:val="00334AA6"/>
    <w:rsid w:val="00342620"/>
    <w:rsid w:val="00342879"/>
    <w:rsid w:val="00344938"/>
    <w:rsid w:val="00344AD1"/>
    <w:rsid w:val="003465F3"/>
    <w:rsid w:val="00355B3B"/>
    <w:rsid w:val="00356795"/>
    <w:rsid w:val="003568C5"/>
    <w:rsid w:val="0035692C"/>
    <w:rsid w:val="00356B64"/>
    <w:rsid w:val="00357041"/>
    <w:rsid w:val="00362D72"/>
    <w:rsid w:val="003635A0"/>
    <w:rsid w:val="0036484A"/>
    <w:rsid w:val="00364C67"/>
    <w:rsid w:val="00372AC6"/>
    <w:rsid w:val="00373CFD"/>
    <w:rsid w:val="00373DE3"/>
    <w:rsid w:val="003751A3"/>
    <w:rsid w:val="00376580"/>
    <w:rsid w:val="00381477"/>
    <w:rsid w:val="0038698D"/>
    <w:rsid w:val="0039100C"/>
    <w:rsid w:val="003915ED"/>
    <w:rsid w:val="00396572"/>
    <w:rsid w:val="003968C0"/>
    <w:rsid w:val="003A081A"/>
    <w:rsid w:val="003A0A01"/>
    <w:rsid w:val="003A2C84"/>
    <w:rsid w:val="003A358C"/>
    <w:rsid w:val="003A4880"/>
    <w:rsid w:val="003A5862"/>
    <w:rsid w:val="003B4543"/>
    <w:rsid w:val="003B4D26"/>
    <w:rsid w:val="003B7164"/>
    <w:rsid w:val="003C2630"/>
    <w:rsid w:val="003C30B0"/>
    <w:rsid w:val="003C3C7D"/>
    <w:rsid w:val="003C47A8"/>
    <w:rsid w:val="003C79D4"/>
    <w:rsid w:val="003D297F"/>
    <w:rsid w:val="003D4343"/>
    <w:rsid w:val="003D4962"/>
    <w:rsid w:val="003D6056"/>
    <w:rsid w:val="003E112D"/>
    <w:rsid w:val="003E24A2"/>
    <w:rsid w:val="003E2E92"/>
    <w:rsid w:val="003E3EF8"/>
    <w:rsid w:val="003E749F"/>
    <w:rsid w:val="003F0745"/>
    <w:rsid w:val="003F0916"/>
    <w:rsid w:val="003F4176"/>
    <w:rsid w:val="003F4A63"/>
    <w:rsid w:val="003F580B"/>
    <w:rsid w:val="0041075B"/>
    <w:rsid w:val="0041508C"/>
    <w:rsid w:val="004169F2"/>
    <w:rsid w:val="00417772"/>
    <w:rsid w:val="0042011A"/>
    <w:rsid w:val="00423183"/>
    <w:rsid w:val="00424425"/>
    <w:rsid w:val="00427AC9"/>
    <w:rsid w:val="00430AD4"/>
    <w:rsid w:val="00430F8E"/>
    <w:rsid w:val="0043250D"/>
    <w:rsid w:val="004351A4"/>
    <w:rsid w:val="004361DB"/>
    <w:rsid w:val="00437EA8"/>
    <w:rsid w:val="0044114F"/>
    <w:rsid w:val="00442B70"/>
    <w:rsid w:val="00450384"/>
    <w:rsid w:val="00450406"/>
    <w:rsid w:val="00450BF3"/>
    <w:rsid w:val="00450E55"/>
    <w:rsid w:val="00452A32"/>
    <w:rsid w:val="004553FF"/>
    <w:rsid w:val="00456F07"/>
    <w:rsid w:val="00457211"/>
    <w:rsid w:val="00462D6D"/>
    <w:rsid w:val="00463CA9"/>
    <w:rsid w:val="00466E88"/>
    <w:rsid w:val="00466FF5"/>
    <w:rsid w:val="004704A3"/>
    <w:rsid w:val="00471399"/>
    <w:rsid w:val="00471E6B"/>
    <w:rsid w:val="004766A7"/>
    <w:rsid w:val="00476A31"/>
    <w:rsid w:val="00483DF0"/>
    <w:rsid w:val="004844FB"/>
    <w:rsid w:val="00485869"/>
    <w:rsid w:val="00487455"/>
    <w:rsid w:val="0048748D"/>
    <w:rsid w:val="00487764"/>
    <w:rsid w:val="00494023"/>
    <w:rsid w:val="004940C2"/>
    <w:rsid w:val="00496A61"/>
    <w:rsid w:val="004A1B0F"/>
    <w:rsid w:val="004A34E2"/>
    <w:rsid w:val="004A7C7D"/>
    <w:rsid w:val="004B3710"/>
    <w:rsid w:val="004B39EA"/>
    <w:rsid w:val="004B5AEA"/>
    <w:rsid w:val="004B7CA1"/>
    <w:rsid w:val="004C0A10"/>
    <w:rsid w:val="004C0E67"/>
    <w:rsid w:val="004C162E"/>
    <w:rsid w:val="004C4494"/>
    <w:rsid w:val="004D0877"/>
    <w:rsid w:val="004D151B"/>
    <w:rsid w:val="004D1558"/>
    <w:rsid w:val="004D2EF7"/>
    <w:rsid w:val="004D6680"/>
    <w:rsid w:val="004E0010"/>
    <w:rsid w:val="004E0E3B"/>
    <w:rsid w:val="004E19E8"/>
    <w:rsid w:val="004E5577"/>
    <w:rsid w:val="004E564E"/>
    <w:rsid w:val="004E77B4"/>
    <w:rsid w:val="004E7BEA"/>
    <w:rsid w:val="004E7EF3"/>
    <w:rsid w:val="004F0AEC"/>
    <w:rsid w:val="004F221D"/>
    <w:rsid w:val="004F360F"/>
    <w:rsid w:val="004F7389"/>
    <w:rsid w:val="00501655"/>
    <w:rsid w:val="005022E5"/>
    <w:rsid w:val="005026AA"/>
    <w:rsid w:val="00502B69"/>
    <w:rsid w:val="00503FA5"/>
    <w:rsid w:val="005044A8"/>
    <w:rsid w:val="005101F1"/>
    <w:rsid w:val="00511FB0"/>
    <w:rsid w:val="0051219A"/>
    <w:rsid w:val="00512621"/>
    <w:rsid w:val="00513B8E"/>
    <w:rsid w:val="005146F6"/>
    <w:rsid w:val="00514A59"/>
    <w:rsid w:val="00515DD3"/>
    <w:rsid w:val="00517C85"/>
    <w:rsid w:val="00523424"/>
    <w:rsid w:val="00524502"/>
    <w:rsid w:val="0053058F"/>
    <w:rsid w:val="00531194"/>
    <w:rsid w:val="00531C3C"/>
    <w:rsid w:val="00532F55"/>
    <w:rsid w:val="00534B64"/>
    <w:rsid w:val="0053687C"/>
    <w:rsid w:val="0054198F"/>
    <w:rsid w:val="00541B0E"/>
    <w:rsid w:val="00542382"/>
    <w:rsid w:val="00545E7D"/>
    <w:rsid w:val="005468EA"/>
    <w:rsid w:val="0055185F"/>
    <w:rsid w:val="00555DED"/>
    <w:rsid w:val="0055651F"/>
    <w:rsid w:val="00556E66"/>
    <w:rsid w:val="0055760E"/>
    <w:rsid w:val="0056047F"/>
    <w:rsid w:val="00565CAC"/>
    <w:rsid w:val="00565CFF"/>
    <w:rsid w:val="00570A1A"/>
    <w:rsid w:val="00576AF7"/>
    <w:rsid w:val="0057767C"/>
    <w:rsid w:val="00581AB8"/>
    <w:rsid w:val="00585EF6"/>
    <w:rsid w:val="00591524"/>
    <w:rsid w:val="005939B0"/>
    <w:rsid w:val="00594046"/>
    <w:rsid w:val="00594852"/>
    <w:rsid w:val="00597E7C"/>
    <w:rsid w:val="005A49CB"/>
    <w:rsid w:val="005B16C6"/>
    <w:rsid w:val="005B26E6"/>
    <w:rsid w:val="005B4E99"/>
    <w:rsid w:val="005B5A9E"/>
    <w:rsid w:val="005C0CC2"/>
    <w:rsid w:val="005C12FF"/>
    <w:rsid w:val="005C1D54"/>
    <w:rsid w:val="005C3B9D"/>
    <w:rsid w:val="005C5F56"/>
    <w:rsid w:val="005C67A5"/>
    <w:rsid w:val="005C7405"/>
    <w:rsid w:val="005D06D1"/>
    <w:rsid w:val="005D13C8"/>
    <w:rsid w:val="005D2EEA"/>
    <w:rsid w:val="005D6DA5"/>
    <w:rsid w:val="005E058C"/>
    <w:rsid w:val="005E169F"/>
    <w:rsid w:val="005E2923"/>
    <w:rsid w:val="005E33F2"/>
    <w:rsid w:val="005E5958"/>
    <w:rsid w:val="005E598C"/>
    <w:rsid w:val="005E5C3C"/>
    <w:rsid w:val="005E6960"/>
    <w:rsid w:val="005E6BD5"/>
    <w:rsid w:val="005E7C6B"/>
    <w:rsid w:val="005F5619"/>
    <w:rsid w:val="005F733A"/>
    <w:rsid w:val="0060134F"/>
    <w:rsid w:val="00604BE2"/>
    <w:rsid w:val="0060749B"/>
    <w:rsid w:val="006108B5"/>
    <w:rsid w:val="00612C5E"/>
    <w:rsid w:val="006141E9"/>
    <w:rsid w:val="00614A62"/>
    <w:rsid w:val="006168A6"/>
    <w:rsid w:val="00616FE2"/>
    <w:rsid w:val="006171D8"/>
    <w:rsid w:val="006216F4"/>
    <w:rsid w:val="00622C27"/>
    <w:rsid w:val="00624E1B"/>
    <w:rsid w:val="00632D23"/>
    <w:rsid w:val="006354A8"/>
    <w:rsid w:val="00635631"/>
    <w:rsid w:val="00635A5B"/>
    <w:rsid w:val="006413B7"/>
    <w:rsid w:val="006441D4"/>
    <w:rsid w:val="006461CF"/>
    <w:rsid w:val="00646258"/>
    <w:rsid w:val="00646BC4"/>
    <w:rsid w:val="00650D8B"/>
    <w:rsid w:val="0065150D"/>
    <w:rsid w:val="00652D1A"/>
    <w:rsid w:val="00653F54"/>
    <w:rsid w:val="0065424C"/>
    <w:rsid w:val="00654EAE"/>
    <w:rsid w:val="00655453"/>
    <w:rsid w:val="006630CA"/>
    <w:rsid w:val="006638BD"/>
    <w:rsid w:val="00664F45"/>
    <w:rsid w:val="00665B52"/>
    <w:rsid w:val="00666A61"/>
    <w:rsid w:val="00670BE7"/>
    <w:rsid w:val="0067105E"/>
    <w:rsid w:val="00671871"/>
    <w:rsid w:val="0067417C"/>
    <w:rsid w:val="00674B3D"/>
    <w:rsid w:val="006754F4"/>
    <w:rsid w:val="0067645B"/>
    <w:rsid w:val="0067673A"/>
    <w:rsid w:val="0068122D"/>
    <w:rsid w:val="0068271E"/>
    <w:rsid w:val="006843DA"/>
    <w:rsid w:val="006849A7"/>
    <w:rsid w:val="00684D8B"/>
    <w:rsid w:val="00685C86"/>
    <w:rsid w:val="006864A4"/>
    <w:rsid w:val="006873DF"/>
    <w:rsid w:val="00693A62"/>
    <w:rsid w:val="006A0F0A"/>
    <w:rsid w:val="006A205C"/>
    <w:rsid w:val="006A37BD"/>
    <w:rsid w:val="006A424C"/>
    <w:rsid w:val="006A5097"/>
    <w:rsid w:val="006A5517"/>
    <w:rsid w:val="006A6ACF"/>
    <w:rsid w:val="006A6FA8"/>
    <w:rsid w:val="006B132E"/>
    <w:rsid w:val="006B3ED4"/>
    <w:rsid w:val="006C1B94"/>
    <w:rsid w:val="006C341F"/>
    <w:rsid w:val="006C3BEF"/>
    <w:rsid w:val="006C4A58"/>
    <w:rsid w:val="006C5C48"/>
    <w:rsid w:val="006C7688"/>
    <w:rsid w:val="006D0A00"/>
    <w:rsid w:val="006D4748"/>
    <w:rsid w:val="006D4A5E"/>
    <w:rsid w:val="006D57AE"/>
    <w:rsid w:val="006E19E2"/>
    <w:rsid w:val="006E20DB"/>
    <w:rsid w:val="006E2659"/>
    <w:rsid w:val="006E34B6"/>
    <w:rsid w:val="006E609E"/>
    <w:rsid w:val="006F0A07"/>
    <w:rsid w:val="006F202B"/>
    <w:rsid w:val="006F5D42"/>
    <w:rsid w:val="00700CA5"/>
    <w:rsid w:val="0070238B"/>
    <w:rsid w:val="007025C4"/>
    <w:rsid w:val="00703045"/>
    <w:rsid w:val="007038C3"/>
    <w:rsid w:val="00704358"/>
    <w:rsid w:val="00705CF6"/>
    <w:rsid w:val="00705DC6"/>
    <w:rsid w:val="0071084A"/>
    <w:rsid w:val="007115C2"/>
    <w:rsid w:val="00712A53"/>
    <w:rsid w:val="007140CE"/>
    <w:rsid w:val="007166C6"/>
    <w:rsid w:val="007207B2"/>
    <w:rsid w:val="007216A4"/>
    <w:rsid w:val="00724E01"/>
    <w:rsid w:val="007262BF"/>
    <w:rsid w:val="00731581"/>
    <w:rsid w:val="00732178"/>
    <w:rsid w:val="00734C14"/>
    <w:rsid w:val="0073658E"/>
    <w:rsid w:val="00737EBF"/>
    <w:rsid w:val="00742213"/>
    <w:rsid w:val="00742DA3"/>
    <w:rsid w:val="0074662D"/>
    <w:rsid w:val="00751CEA"/>
    <w:rsid w:val="00752F25"/>
    <w:rsid w:val="007562FE"/>
    <w:rsid w:val="00756EB4"/>
    <w:rsid w:val="00760E78"/>
    <w:rsid w:val="00764876"/>
    <w:rsid w:val="00765CBC"/>
    <w:rsid w:val="00765E00"/>
    <w:rsid w:val="00771EDB"/>
    <w:rsid w:val="0077296B"/>
    <w:rsid w:val="00773A57"/>
    <w:rsid w:val="0077462D"/>
    <w:rsid w:val="007746B9"/>
    <w:rsid w:val="00781E7B"/>
    <w:rsid w:val="0078213F"/>
    <w:rsid w:val="00782636"/>
    <w:rsid w:val="00785923"/>
    <w:rsid w:val="00790B46"/>
    <w:rsid w:val="00791C32"/>
    <w:rsid w:val="00792EC8"/>
    <w:rsid w:val="0079379D"/>
    <w:rsid w:val="007956DA"/>
    <w:rsid w:val="007A1853"/>
    <w:rsid w:val="007A2809"/>
    <w:rsid w:val="007A2C4C"/>
    <w:rsid w:val="007A4419"/>
    <w:rsid w:val="007A4D95"/>
    <w:rsid w:val="007A58FA"/>
    <w:rsid w:val="007A5A8D"/>
    <w:rsid w:val="007B0E1E"/>
    <w:rsid w:val="007B4F79"/>
    <w:rsid w:val="007B6700"/>
    <w:rsid w:val="007C0D00"/>
    <w:rsid w:val="007C3703"/>
    <w:rsid w:val="007C3B28"/>
    <w:rsid w:val="007C47D2"/>
    <w:rsid w:val="007C48C9"/>
    <w:rsid w:val="007C7996"/>
    <w:rsid w:val="007D2D9D"/>
    <w:rsid w:val="007D3872"/>
    <w:rsid w:val="007D567F"/>
    <w:rsid w:val="007D5744"/>
    <w:rsid w:val="007D666A"/>
    <w:rsid w:val="007E0014"/>
    <w:rsid w:val="007E00A9"/>
    <w:rsid w:val="007E147E"/>
    <w:rsid w:val="007E24CA"/>
    <w:rsid w:val="007E2ADC"/>
    <w:rsid w:val="007E3840"/>
    <w:rsid w:val="007E3D9D"/>
    <w:rsid w:val="007E6288"/>
    <w:rsid w:val="007F15F1"/>
    <w:rsid w:val="007F220E"/>
    <w:rsid w:val="007F6B99"/>
    <w:rsid w:val="008002E0"/>
    <w:rsid w:val="00800518"/>
    <w:rsid w:val="0080137D"/>
    <w:rsid w:val="00803740"/>
    <w:rsid w:val="00803A15"/>
    <w:rsid w:val="00804B33"/>
    <w:rsid w:val="008055AC"/>
    <w:rsid w:val="008073AD"/>
    <w:rsid w:val="00807ED1"/>
    <w:rsid w:val="00810951"/>
    <w:rsid w:val="00810EA8"/>
    <w:rsid w:val="00811344"/>
    <w:rsid w:val="0081258B"/>
    <w:rsid w:val="00812C5A"/>
    <w:rsid w:val="0081455E"/>
    <w:rsid w:val="00815463"/>
    <w:rsid w:val="00816336"/>
    <w:rsid w:val="00821DC3"/>
    <w:rsid w:val="00841238"/>
    <w:rsid w:val="00843C2B"/>
    <w:rsid w:val="00845526"/>
    <w:rsid w:val="00846302"/>
    <w:rsid w:val="00847424"/>
    <w:rsid w:val="008474C6"/>
    <w:rsid w:val="00852C35"/>
    <w:rsid w:val="00853DAD"/>
    <w:rsid w:val="00855D6F"/>
    <w:rsid w:val="0085703F"/>
    <w:rsid w:val="008576F1"/>
    <w:rsid w:val="0087420A"/>
    <w:rsid w:val="008757E6"/>
    <w:rsid w:val="0088244F"/>
    <w:rsid w:val="00882F1A"/>
    <w:rsid w:val="008842AC"/>
    <w:rsid w:val="00884C15"/>
    <w:rsid w:val="00892B83"/>
    <w:rsid w:val="00894F20"/>
    <w:rsid w:val="0089592D"/>
    <w:rsid w:val="0089715D"/>
    <w:rsid w:val="008977F2"/>
    <w:rsid w:val="008A0609"/>
    <w:rsid w:val="008A1A63"/>
    <w:rsid w:val="008A4A2A"/>
    <w:rsid w:val="008A6144"/>
    <w:rsid w:val="008A75C6"/>
    <w:rsid w:val="008B0EEC"/>
    <w:rsid w:val="008B1B63"/>
    <w:rsid w:val="008B2E8E"/>
    <w:rsid w:val="008C238E"/>
    <w:rsid w:val="008C3372"/>
    <w:rsid w:val="008C6B05"/>
    <w:rsid w:val="008C7691"/>
    <w:rsid w:val="008D1E39"/>
    <w:rsid w:val="008D2882"/>
    <w:rsid w:val="008D723C"/>
    <w:rsid w:val="008E07C3"/>
    <w:rsid w:val="008E72FD"/>
    <w:rsid w:val="008F3440"/>
    <w:rsid w:val="008F39F6"/>
    <w:rsid w:val="008F470E"/>
    <w:rsid w:val="008F6BC8"/>
    <w:rsid w:val="0090141A"/>
    <w:rsid w:val="00901C0E"/>
    <w:rsid w:val="009032DE"/>
    <w:rsid w:val="00903971"/>
    <w:rsid w:val="00903DAA"/>
    <w:rsid w:val="00903EDB"/>
    <w:rsid w:val="0090427A"/>
    <w:rsid w:val="00905A86"/>
    <w:rsid w:val="009063D3"/>
    <w:rsid w:val="00907F8A"/>
    <w:rsid w:val="00910549"/>
    <w:rsid w:val="009122CC"/>
    <w:rsid w:val="00913322"/>
    <w:rsid w:val="009145C5"/>
    <w:rsid w:val="00914995"/>
    <w:rsid w:val="00915BBF"/>
    <w:rsid w:val="00930726"/>
    <w:rsid w:val="00930BE7"/>
    <w:rsid w:val="00931450"/>
    <w:rsid w:val="00935165"/>
    <w:rsid w:val="00937310"/>
    <w:rsid w:val="00940C0D"/>
    <w:rsid w:val="00941311"/>
    <w:rsid w:val="009440C6"/>
    <w:rsid w:val="00944525"/>
    <w:rsid w:val="009454BE"/>
    <w:rsid w:val="00945A97"/>
    <w:rsid w:val="00950036"/>
    <w:rsid w:val="0095488D"/>
    <w:rsid w:val="009567FF"/>
    <w:rsid w:val="0096045B"/>
    <w:rsid w:val="00961067"/>
    <w:rsid w:val="00961F97"/>
    <w:rsid w:val="00962FE9"/>
    <w:rsid w:val="00964CE6"/>
    <w:rsid w:val="00965B85"/>
    <w:rsid w:val="0097123E"/>
    <w:rsid w:val="009768DC"/>
    <w:rsid w:val="0098014D"/>
    <w:rsid w:val="0098537D"/>
    <w:rsid w:val="009879EE"/>
    <w:rsid w:val="009922E8"/>
    <w:rsid w:val="00993AC3"/>
    <w:rsid w:val="009955F0"/>
    <w:rsid w:val="009A02D3"/>
    <w:rsid w:val="009A0B3D"/>
    <w:rsid w:val="009A73CD"/>
    <w:rsid w:val="009A75F5"/>
    <w:rsid w:val="009B3A81"/>
    <w:rsid w:val="009B3DA8"/>
    <w:rsid w:val="009B43F2"/>
    <w:rsid w:val="009B5C20"/>
    <w:rsid w:val="009C0C44"/>
    <w:rsid w:val="009C3D83"/>
    <w:rsid w:val="009C56DA"/>
    <w:rsid w:val="009C63E1"/>
    <w:rsid w:val="009C6BFF"/>
    <w:rsid w:val="009C7662"/>
    <w:rsid w:val="009C7722"/>
    <w:rsid w:val="009D0F7D"/>
    <w:rsid w:val="009D2007"/>
    <w:rsid w:val="009D3443"/>
    <w:rsid w:val="009D3817"/>
    <w:rsid w:val="009D3FE0"/>
    <w:rsid w:val="009D7509"/>
    <w:rsid w:val="009E0B20"/>
    <w:rsid w:val="009E54DF"/>
    <w:rsid w:val="009F088F"/>
    <w:rsid w:val="009F1394"/>
    <w:rsid w:val="009F71B8"/>
    <w:rsid w:val="009F7375"/>
    <w:rsid w:val="00A0069E"/>
    <w:rsid w:val="00A02172"/>
    <w:rsid w:val="00A03B21"/>
    <w:rsid w:val="00A0661E"/>
    <w:rsid w:val="00A105FD"/>
    <w:rsid w:val="00A12D85"/>
    <w:rsid w:val="00A15776"/>
    <w:rsid w:val="00A16FD7"/>
    <w:rsid w:val="00A2236B"/>
    <w:rsid w:val="00A2389E"/>
    <w:rsid w:val="00A26A7B"/>
    <w:rsid w:val="00A2771C"/>
    <w:rsid w:val="00A322A2"/>
    <w:rsid w:val="00A37D3C"/>
    <w:rsid w:val="00A41E54"/>
    <w:rsid w:val="00A42BF8"/>
    <w:rsid w:val="00A44D3D"/>
    <w:rsid w:val="00A46AA9"/>
    <w:rsid w:val="00A5030E"/>
    <w:rsid w:val="00A5032F"/>
    <w:rsid w:val="00A520AD"/>
    <w:rsid w:val="00A57701"/>
    <w:rsid w:val="00A61BAA"/>
    <w:rsid w:val="00A62FEF"/>
    <w:rsid w:val="00A63247"/>
    <w:rsid w:val="00A64D09"/>
    <w:rsid w:val="00A64DA0"/>
    <w:rsid w:val="00A6524E"/>
    <w:rsid w:val="00A65E6B"/>
    <w:rsid w:val="00A66CF7"/>
    <w:rsid w:val="00A6707B"/>
    <w:rsid w:val="00A72240"/>
    <w:rsid w:val="00A73042"/>
    <w:rsid w:val="00A752E5"/>
    <w:rsid w:val="00A8024F"/>
    <w:rsid w:val="00A81C2E"/>
    <w:rsid w:val="00A832D6"/>
    <w:rsid w:val="00A84612"/>
    <w:rsid w:val="00A922F9"/>
    <w:rsid w:val="00A9413D"/>
    <w:rsid w:val="00A94C95"/>
    <w:rsid w:val="00A94EDC"/>
    <w:rsid w:val="00AA1291"/>
    <w:rsid w:val="00AA1D35"/>
    <w:rsid w:val="00AA2CFE"/>
    <w:rsid w:val="00AA47FC"/>
    <w:rsid w:val="00AA7291"/>
    <w:rsid w:val="00AB2C95"/>
    <w:rsid w:val="00AB43CE"/>
    <w:rsid w:val="00AB7104"/>
    <w:rsid w:val="00AC141C"/>
    <w:rsid w:val="00AC6BE0"/>
    <w:rsid w:val="00AC6CEB"/>
    <w:rsid w:val="00AD2B84"/>
    <w:rsid w:val="00AF005B"/>
    <w:rsid w:val="00AF4A13"/>
    <w:rsid w:val="00AF4FE0"/>
    <w:rsid w:val="00AF6B01"/>
    <w:rsid w:val="00AF6D7D"/>
    <w:rsid w:val="00AF6FAF"/>
    <w:rsid w:val="00B01746"/>
    <w:rsid w:val="00B041BD"/>
    <w:rsid w:val="00B05DD6"/>
    <w:rsid w:val="00B0778D"/>
    <w:rsid w:val="00B079C0"/>
    <w:rsid w:val="00B10532"/>
    <w:rsid w:val="00B105A6"/>
    <w:rsid w:val="00B10F3F"/>
    <w:rsid w:val="00B159F4"/>
    <w:rsid w:val="00B17C0E"/>
    <w:rsid w:val="00B20081"/>
    <w:rsid w:val="00B208B1"/>
    <w:rsid w:val="00B22495"/>
    <w:rsid w:val="00B242EB"/>
    <w:rsid w:val="00B24351"/>
    <w:rsid w:val="00B25765"/>
    <w:rsid w:val="00B26A60"/>
    <w:rsid w:val="00B279F0"/>
    <w:rsid w:val="00B31212"/>
    <w:rsid w:val="00B321F8"/>
    <w:rsid w:val="00B33B7C"/>
    <w:rsid w:val="00B33C90"/>
    <w:rsid w:val="00B34ADC"/>
    <w:rsid w:val="00B41138"/>
    <w:rsid w:val="00B4296C"/>
    <w:rsid w:val="00B43B6B"/>
    <w:rsid w:val="00B43EB5"/>
    <w:rsid w:val="00B4734C"/>
    <w:rsid w:val="00B474F2"/>
    <w:rsid w:val="00B47A1F"/>
    <w:rsid w:val="00B47EE0"/>
    <w:rsid w:val="00B505AF"/>
    <w:rsid w:val="00B507F5"/>
    <w:rsid w:val="00B51FAB"/>
    <w:rsid w:val="00B52E5A"/>
    <w:rsid w:val="00B52EBD"/>
    <w:rsid w:val="00B55F10"/>
    <w:rsid w:val="00B5628A"/>
    <w:rsid w:val="00B56FAA"/>
    <w:rsid w:val="00B60CEA"/>
    <w:rsid w:val="00B62561"/>
    <w:rsid w:val="00B63104"/>
    <w:rsid w:val="00B65495"/>
    <w:rsid w:val="00B65C03"/>
    <w:rsid w:val="00B679D2"/>
    <w:rsid w:val="00B704E7"/>
    <w:rsid w:val="00B7118E"/>
    <w:rsid w:val="00B713C5"/>
    <w:rsid w:val="00B735C6"/>
    <w:rsid w:val="00B7482E"/>
    <w:rsid w:val="00B800BD"/>
    <w:rsid w:val="00B81283"/>
    <w:rsid w:val="00B83886"/>
    <w:rsid w:val="00B854EA"/>
    <w:rsid w:val="00BA125B"/>
    <w:rsid w:val="00BA14B6"/>
    <w:rsid w:val="00BA2AA2"/>
    <w:rsid w:val="00BA5306"/>
    <w:rsid w:val="00BA7640"/>
    <w:rsid w:val="00BB0F7D"/>
    <w:rsid w:val="00BB3BAC"/>
    <w:rsid w:val="00BB45B2"/>
    <w:rsid w:val="00BB4CDE"/>
    <w:rsid w:val="00BB7391"/>
    <w:rsid w:val="00BC2079"/>
    <w:rsid w:val="00BC2769"/>
    <w:rsid w:val="00BC2914"/>
    <w:rsid w:val="00BC4077"/>
    <w:rsid w:val="00BC4E83"/>
    <w:rsid w:val="00BC743C"/>
    <w:rsid w:val="00BC7845"/>
    <w:rsid w:val="00BD2BAD"/>
    <w:rsid w:val="00BD387F"/>
    <w:rsid w:val="00BD472B"/>
    <w:rsid w:val="00BD576B"/>
    <w:rsid w:val="00BE08F8"/>
    <w:rsid w:val="00BE5578"/>
    <w:rsid w:val="00BE7C8C"/>
    <w:rsid w:val="00BF0296"/>
    <w:rsid w:val="00BF1B7B"/>
    <w:rsid w:val="00BF5260"/>
    <w:rsid w:val="00BF5679"/>
    <w:rsid w:val="00BF5891"/>
    <w:rsid w:val="00C02FB6"/>
    <w:rsid w:val="00C036D7"/>
    <w:rsid w:val="00C067FD"/>
    <w:rsid w:val="00C125F5"/>
    <w:rsid w:val="00C13450"/>
    <w:rsid w:val="00C165D2"/>
    <w:rsid w:val="00C1668A"/>
    <w:rsid w:val="00C17F12"/>
    <w:rsid w:val="00C22696"/>
    <w:rsid w:val="00C27BEE"/>
    <w:rsid w:val="00C30BAF"/>
    <w:rsid w:val="00C342A0"/>
    <w:rsid w:val="00C35ECB"/>
    <w:rsid w:val="00C36B29"/>
    <w:rsid w:val="00C3726E"/>
    <w:rsid w:val="00C37EBB"/>
    <w:rsid w:val="00C502B4"/>
    <w:rsid w:val="00C525FE"/>
    <w:rsid w:val="00C52B32"/>
    <w:rsid w:val="00C533BF"/>
    <w:rsid w:val="00C53970"/>
    <w:rsid w:val="00C543AE"/>
    <w:rsid w:val="00C55A34"/>
    <w:rsid w:val="00C5664F"/>
    <w:rsid w:val="00C606DD"/>
    <w:rsid w:val="00C61993"/>
    <w:rsid w:val="00C62546"/>
    <w:rsid w:val="00C63343"/>
    <w:rsid w:val="00C63C4C"/>
    <w:rsid w:val="00C64CC5"/>
    <w:rsid w:val="00C65138"/>
    <w:rsid w:val="00C724A3"/>
    <w:rsid w:val="00C77204"/>
    <w:rsid w:val="00C7727A"/>
    <w:rsid w:val="00C77AB3"/>
    <w:rsid w:val="00C81A36"/>
    <w:rsid w:val="00C8227A"/>
    <w:rsid w:val="00C845E6"/>
    <w:rsid w:val="00C84A3A"/>
    <w:rsid w:val="00C862BE"/>
    <w:rsid w:val="00C86A10"/>
    <w:rsid w:val="00C87873"/>
    <w:rsid w:val="00C87BF0"/>
    <w:rsid w:val="00C87E2F"/>
    <w:rsid w:val="00C95A7D"/>
    <w:rsid w:val="00C95E7A"/>
    <w:rsid w:val="00CA015B"/>
    <w:rsid w:val="00CA1939"/>
    <w:rsid w:val="00CA35A7"/>
    <w:rsid w:val="00CA3B07"/>
    <w:rsid w:val="00CA3CE5"/>
    <w:rsid w:val="00CA419D"/>
    <w:rsid w:val="00CA6CBD"/>
    <w:rsid w:val="00CB040D"/>
    <w:rsid w:val="00CB6376"/>
    <w:rsid w:val="00CB6AA0"/>
    <w:rsid w:val="00CB710B"/>
    <w:rsid w:val="00CC16E3"/>
    <w:rsid w:val="00CC31E5"/>
    <w:rsid w:val="00CC4478"/>
    <w:rsid w:val="00CC60D0"/>
    <w:rsid w:val="00CC632F"/>
    <w:rsid w:val="00CC6779"/>
    <w:rsid w:val="00CC757D"/>
    <w:rsid w:val="00CC7900"/>
    <w:rsid w:val="00CD3C55"/>
    <w:rsid w:val="00CD4F66"/>
    <w:rsid w:val="00CE4515"/>
    <w:rsid w:val="00CE5B4F"/>
    <w:rsid w:val="00CF3104"/>
    <w:rsid w:val="00CF58BF"/>
    <w:rsid w:val="00CF59DF"/>
    <w:rsid w:val="00CF5FE0"/>
    <w:rsid w:val="00CF7436"/>
    <w:rsid w:val="00D00EDA"/>
    <w:rsid w:val="00D0176C"/>
    <w:rsid w:val="00D03A35"/>
    <w:rsid w:val="00D060E0"/>
    <w:rsid w:val="00D06D74"/>
    <w:rsid w:val="00D078A4"/>
    <w:rsid w:val="00D1284A"/>
    <w:rsid w:val="00D13665"/>
    <w:rsid w:val="00D27EDF"/>
    <w:rsid w:val="00D32904"/>
    <w:rsid w:val="00D3322D"/>
    <w:rsid w:val="00D33F1E"/>
    <w:rsid w:val="00D363B9"/>
    <w:rsid w:val="00D36800"/>
    <w:rsid w:val="00D4140F"/>
    <w:rsid w:val="00D424D0"/>
    <w:rsid w:val="00D437C7"/>
    <w:rsid w:val="00D463F1"/>
    <w:rsid w:val="00D46E81"/>
    <w:rsid w:val="00D47002"/>
    <w:rsid w:val="00D50863"/>
    <w:rsid w:val="00D51987"/>
    <w:rsid w:val="00D52AA8"/>
    <w:rsid w:val="00D52AF2"/>
    <w:rsid w:val="00D53ACB"/>
    <w:rsid w:val="00D54ABD"/>
    <w:rsid w:val="00D54EBA"/>
    <w:rsid w:val="00D54F31"/>
    <w:rsid w:val="00D55DB0"/>
    <w:rsid w:val="00D565F1"/>
    <w:rsid w:val="00D6046A"/>
    <w:rsid w:val="00D61710"/>
    <w:rsid w:val="00D61C7C"/>
    <w:rsid w:val="00D62073"/>
    <w:rsid w:val="00D62E27"/>
    <w:rsid w:val="00D66028"/>
    <w:rsid w:val="00D66489"/>
    <w:rsid w:val="00D66F0B"/>
    <w:rsid w:val="00D67979"/>
    <w:rsid w:val="00D720F6"/>
    <w:rsid w:val="00D74A33"/>
    <w:rsid w:val="00D76E35"/>
    <w:rsid w:val="00D77484"/>
    <w:rsid w:val="00D805CA"/>
    <w:rsid w:val="00D811CC"/>
    <w:rsid w:val="00D812B2"/>
    <w:rsid w:val="00D8178C"/>
    <w:rsid w:val="00D82098"/>
    <w:rsid w:val="00D831B2"/>
    <w:rsid w:val="00D85CFE"/>
    <w:rsid w:val="00D85DAB"/>
    <w:rsid w:val="00D85F5F"/>
    <w:rsid w:val="00D86A81"/>
    <w:rsid w:val="00D87AEB"/>
    <w:rsid w:val="00D90141"/>
    <w:rsid w:val="00D9047A"/>
    <w:rsid w:val="00D95710"/>
    <w:rsid w:val="00D959B9"/>
    <w:rsid w:val="00D97E21"/>
    <w:rsid w:val="00DA1F1A"/>
    <w:rsid w:val="00DA2153"/>
    <w:rsid w:val="00DA261E"/>
    <w:rsid w:val="00DA27C1"/>
    <w:rsid w:val="00DA44AC"/>
    <w:rsid w:val="00DA4DE0"/>
    <w:rsid w:val="00DB6C48"/>
    <w:rsid w:val="00DB6DF9"/>
    <w:rsid w:val="00DB7F9E"/>
    <w:rsid w:val="00DC086D"/>
    <w:rsid w:val="00DC289E"/>
    <w:rsid w:val="00DC40DD"/>
    <w:rsid w:val="00DC4400"/>
    <w:rsid w:val="00DC5B93"/>
    <w:rsid w:val="00DD1A79"/>
    <w:rsid w:val="00DD1EC1"/>
    <w:rsid w:val="00DD27CF"/>
    <w:rsid w:val="00DD40C8"/>
    <w:rsid w:val="00DE0B50"/>
    <w:rsid w:val="00DE1CD6"/>
    <w:rsid w:val="00DE561A"/>
    <w:rsid w:val="00DE66EE"/>
    <w:rsid w:val="00DE699C"/>
    <w:rsid w:val="00DF284B"/>
    <w:rsid w:val="00DF4335"/>
    <w:rsid w:val="00DF58B7"/>
    <w:rsid w:val="00DF7820"/>
    <w:rsid w:val="00DF7935"/>
    <w:rsid w:val="00E00622"/>
    <w:rsid w:val="00E0302F"/>
    <w:rsid w:val="00E056ED"/>
    <w:rsid w:val="00E0768A"/>
    <w:rsid w:val="00E07B08"/>
    <w:rsid w:val="00E16F3C"/>
    <w:rsid w:val="00E21A0B"/>
    <w:rsid w:val="00E21BC0"/>
    <w:rsid w:val="00E260F1"/>
    <w:rsid w:val="00E30546"/>
    <w:rsid w:val="00E30872"/>
    <w:rsid w:val="00E3300D"/>
    <w:rsid w:val="00E34E73"/>
    <w:rsid w:val="00E3565B"/>
    <w:rsid w:val="00E35985"/>
    <w:rsid w:val="00E369EC"/>
    <w:rsid w:val="00E37B5D"/>
    <w:rsid w:val="00E40EF6"/>
    <w:rsid w:val="00E41356"/>
    <w:rsid w:val="00E41C1B"/>
    <w:rsid w:val="00E42329"/>
    <w:rsid w:val="00E43AE0"/>
    <w:rsid w:val="00E454CF"/>
    <w:rsid w:val="00E53904"/>
    <w:rsid w:val="00E56C01"/>
    <w:rsid w:val="00E62BF2"/>
    <w:rsid w:val="00E62C41"/>
    <w:rsid w:val="00E64B2A"/>
    <w:rsid w:val="00E672DE"/>
    <w:rsid w:val="00E72CA0"/>
    <w:rsid w:val="00E75082"/>
    <w:rsid w:val="00E833A4"/>
    <w:rsid w:val="00E83795"/>
    <w:rsid w:val="00E90CFB"/>
    <w:rsid w:val="00E924A5"/>
    <w:rsid w:val="00E93A31"/>
    <w:rsid w:val="00EA21BD"/>
    <w:rsid w:val="00EA442B"/>
    <w:rsid w:val="00EA55B2"/>
    <w:rsid w:val="00EA6EA4"/>
    <w:rsid w:val="00EA7C55"/>
    <w:rsid w:val="00EB1D95"/>
    <w:rsid w:val="00EB3AE7"/>
    <w:rsid w:val="00EB6331"/>
    <w:rsid w:val="00EB66A3"/>
    <w:rsid w:val="00EC5B30"/>
    <w:rsid w:val="00EC67D2"/>
    <w:rsid w:val="00ED3007"/>
    <w:rsid w:val="00ED5FEE"/>
    <w:rsid w:val="00EE627A"/>
    <w:rsid w:val="00EE66E9"/>
    <w:rsid w:val="00EF1932"/>
    <w:rsid w:val="00EF2D43"/>
    <w:rsid w:val="00EF48D5"/>
    <w:rsid w:val="00EF7A5D"/>
    <w:rsid w:val="00EF7E3B"/>
    <w:rsid w:val="00F004B0"/>
    <w:rsid w:val="00F013C1"/>
    <w:rsid w:val="00F06249"/>
    <w:rsid w:val="00F130D7"/>
    <w:rsid w:val="00F13BEA"/>
    <w:rsid w:val="00F1453F"/>
    <w:rsid w:val="00F20D34"/>
    <w:rsid w:val="00F26122"/>
    <w:rsid w:val="00F26CB0"/>
    <w:rsid w:val="00F30EB0"/>
    <w:rsid w:val="00F34476"/>
    <w:rsid w:val="00F36597"/>
    <w:rsid w:val="00F40EE1"/>
    <w:rsid w:val="00F4323C"/>
    <w:rsid w:val="00F45325"/>
    <w:rsid w:val="00F50693"/>
    <w:rsid w:val="00F509E8"/>
    <w:rsid w:val="00F520AC"/>
    <w:rsid w:val="00F54863"/>
    <w:rsid w:val="00F67BC4"/>
    <w:rsid w:val="00F70626"/>
    <w:rsid w:val="00F70D43"/>
    <w:rsid w:val="00F7105C"/>
    <w:rsid w:val="00F7386C"/>
    <w:rsid w:val="00F74A66"/>
    <w:rsid w:val="00F76854"/>
    <w:rsid w:val="00F773E0"/>
    <w:rsid w:val="00F83A87"/>
    <w:rsid w:val="00F850EB"/>
    <w:rsid w:val="00F8656B"/>
    <w:rsid w:val="00F90971"/>
    <w:rsid w:val="00F90A13"/>
    <w:rsid w:val="00F917EB"/>
    <w:rsid w:val="00F948B4"/>
    <w:rsid w:val="00F957A8"/>
    <w:rsid w:val="00F97475"/>
    <w:rsid w:val="00FA13D9"/>
    <w:rsid w:val="00FA1A31"/>
    <w:rsid w:val="00FA23DC"/>
    <w:rsid w:val="00FA2D90"/>
    <w:rsid w:val="00FA4DCB"/>
    <w:rsid w:val="00FA5295"/>
    <w:rsid w:val="00FA5531"/>
    <w:rsid w:val="00FA5A3D"/>
    <w:rsid w:val="00FA610A"/>
    <w:rsid w:val="00FA6951"/>
    <w:rsid w:val="00FA7AAE"/>
    <w:rsid w:val="00FA7CF4"/>
    <w:rsid w:val="00FB7E51"/>
    <w:rsid w:val="00FC0ED2"/>
    <w:rsid w:val="00FC4192"/>
    <w:rsid w:val="00FC5035"/>
    <w:rsid w:val="00FC568D"/>
    <w:rsid w:val="00FD2043"/>
    <w:rsid w:val="00FD42E6"/>
    <w:rsid w:val="00FD45F3"/>
    <w:rsid w:val="00FD5BE0"/>
    <w:rsid w:val="00FD611A"/>
    <w:rsid w:val="00FD640D"/>
    <w:rsid w:val="00FD7DBB"/>
    <w:rsid w:val="00FE170A"/>
    <w:rsid w:val="00FE1721"/>
    <w:rsid w:val="00FE18D8"/>
    <w:rsid w:val="00FE190B"/>
    <w:rsid w:val="00FE3D4B"/>
    <w:rsid w:val="00FE635D"/>
    <w:rsid w:val="00FE7038"/>
    <w:rsid w:val="00FF03C4"/>
    <w:rsid w:val="00FF1AF5"/>
    <w:rsid w:val="00FF23FA"/>
    <w:rsid w:val="00FF418D"/>
    <w:rsid w:val="00FF5568"/>
    <w:rsid w:val="00FF79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34D146"/>
  <w14:defaultImageDpi w14:val="0"/>
  <w15:docId w15:val="{B0803DB2-D72E-4F3B-AFEE-5905F3DF3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semiHidden="1" w:uiPriority="0" w:unhideWhenUsed="1"/>
    <w:lsdException w:name="header" w:semiHidden="1" w:uiPriority="0" w:unhideWhenUsed="1"/>
    <w:lsdException w:name="caption" w:semiHidden="1" w:uiPriority="35" w:unhideWhenUsed="1" w:qFormat="1"/>
    <w:lsdException w:name="annotation reference" w:semiHidden="1" w:uiPriority="0" w:unhideWhenUsed="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3" w:semiHidden="1" w:uiPriority="0" w:unhideWhenUsed="1"/>
    <w:lsdException w:name="Hyperlink"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769"/>
    <w:pPr>
      <w:widowControl w:val="0"/>
      <w:tabs>
        <w:tab w:val="left" w:pos="140"/>
      </w:tabs>
      <w:autoSpaceDE w:val="0"/>
      <w:autoSpaceDN w:val="0"/>
      <w:adjustRightInd w:val="0"/>
      <w:spacing w:before="240"/>
    </w:pPr>
    <w:rPr>
      <w:spacing w:val="-3"/>
      <w:sz w:val="24"/>
      <w:szCs w:val="24"/>
      <w:lang w:eastAsia="en-US"/>
    </w:rPr>
  </w:style>
  <w:style w:type="paragraph" w:styleId="Heading1">
    <w:name w:val="heading 1"/>
    <w:basedOn w:val="Normal"/>
    <w:next w:val="Normal"/>
    <w:link w:val="Heading1Char"/>
    <w:autoRedefine/>
    <w:uiPriority w:val="9"/>
    <w:qFormat/>
    <w:rsid w:val="00D437C7"/>
    <w:pPr>
      <w:keepNext/>
      <w:spacing w:after="60"/>
      <w:outlineLvl w:val="0"/>
    </w:pPr>
    <w:rPr>
      <w:b/>
      <w:bCs/>
      <w:color w:val="000080"/>
      <w:kern w:val="32"/>
      <w:sz w:val="32"/>
      <w:szCs w:val="32"/>
    </w:rPr>
  </w:style>
  <w:style w:type="paragraph" w:styleId="Heading2">
    <w:name w:val="heading 2"/>
    <w:basedOn w:val="Normal"/>
    <w:next w:val="Normal"/>
    <w:link w:val="Heading2Char"/>
    <w:uiPriority w:val="9"/>
    <w:qFormat/>
    <w:rsid w:val="005044A8"/>
    <w:pPr>
      <w:keepNext/>
      <w:spacing w:after="60"/>
      <w:outlineLvl w:val="1"/>
    </w:pPr>
    <w:rPr>
      <w:b/>
      <w:bCs/>
      <w:i/>
      <w:color w:val="000080"/>
      <w:spacing w:val="0"/>
    </w:rPr>
  </w:style>
  <w:style w:type="paragraph" w:styleId="Heading3">
    <w:name w:val="heading 3"/>
    <w:basedOn w:val="Normal"/>
    <w:next w:val="Normal"/>
    <w:link w:val="Heading3Char"/>
    <w:uiPriority w:val="9"/>
    <w:qFormat/>
    <w:rsid w:val="00534B64"/>
    <w:pPr>
      <w:keepNext/>
      <w:spacing w:after="60"/>
      <w:outlineLvl w:val="2"/>
    </w:pPr>
    <w:rPr>
      <w:b/>
      <w:bCs/>
      <w:i/>
      <w:color w:val="000080"/>
      <w:spacing w:val="0"/>
      <w:szCs w:val="26"/>
    </w:rPr>
  </w:style>
  <w:style w:type="paragraph" w:styleId="Heading4">
    <w:name w:val="heading 4"/>
    <w:basedOn w:val="Normal"/>
    <w:next w:val="Normal"/>
    <w:link w:val="Heading4Char"/>
    <w:autoRedefine/>
    <w:uiPriority w:val="9"/>
    <w:qFormat/>
    <w:rsid w:val="00E260F1"/>
    <w:pPr>
      <w:keepNext/>
      <w:spacing w:before="0"/>
      <w:outlineLvl w:val="3"/>
    </w:pPr>
    <w:rPr>
      <w:rFonts w:ascii="Calibri" w:hAnsi="Calibri"/>
      <w:b/>
      <w:bCs/>
      <w:sz w:val="28"/>
      <w:szCs w:val="28"/>
    </w:rPr>
  </w:style>
  <w:style w:type="paragraph" w:styleId="Heading5">
    <w:name w:val="heading 5"/>
    <w:basedOn w:val="Normal"/>
    <w:next w:val="Normal"/>
    <w:link w:val="Heading5Char"/>
    <w:autoRedefine/>
    <w:uiPriority w:val="99"/>
    <w:qFormat/>
    <w:rsid w:val="00214C11"/>
    <w:pPr>
      <w:keepNext/>
      <w:outlineLvl w:val="4"/>
    </w:pPr>
    <w:rPr>
      <w:b/>
      <w:bCs/>
      <w:i/>
      <w:color w:val="000080"/>
      <w:spacing w:val="0"/>
    </w:rPr>
  </w:style>
  <w:style w:type="paragraph" w:styleId="Heading6">
    <w:name w:val="heading 6"/>
    <w:basedOn w:val="Normal"/>
    <w:next w:val="Normal"/>
    <w:link w:val="Heading6Char"/>
    <w:uiPriority w:val="9"/>
    <w:qFormat/>
    <w:rsid w:val="0038698D"/>
    <w:pPr>
      <w:keepNext/>
      <w:spacing w:before="0"/>
      <w:outlineLvl w:val="5"/>
    </w:pPr>
    <w:rPr>
      <w:rFonts w:ascii="Calibri" w:hAnsi="Calibri"/>
      <w:b/>
      <w:bCs/>
      <w:sz w:val="20"/>
      <w:szCs w:val="20"/>
    </w:rPr>
  </w:style>
  <w:style w:type="paragraph" w:styleId="Heading7">
    <w:name w:val="heading 7"/>
    <w:basedOn w:val="Normal"/>
    <w:next w:val="Normal"/>
    <w:link w:val="Heading7Char"/>
    <w:uiPriority w:val="99"/>
    <w:qFormat/>
    <w:rsid w:val="00D85F5F"/>
    <w:pPr>
      <w:keepNext/>
      <w:outlineLvl w:val="6"/>
    </w:pPr>
    <w:rPr>
      <w:rFonts w:ascii="Calibri" w:hAnsi="Calibri"/>
    </w:rPr>
  </w:style>
  <w:style w:type="paragraph" w:styleId="Heading8">
    <w:name w:val="heading 8"/>
    <w:basedOn w:val="Normal"/>
    <w:next w:val="Normal"/>
    <w:link w:val="Heading8Char"/>
    <w:uiPriority w:val="99"/>
    <w:qFormat/>
    <w:rsid w:val="00D85F5F"/>
    <w:pPr>
      <w:keepNext/>
      <w:tabs>
        <w:tab w:val="left" w:pos="90"/>
      </w:tabs>
      <w:spacing w:before="339"/>
      <w:outlineLvl w:val="7"/>
    </w:pPr>
    <w:rPr>
      <w:rFonts w:ascii="Calibri" w:hAnsi="Calibri"/>
      <w:i/>
      <w:iCs/>
    </w:rPr>
  </w:style>
  <w:style w:type="paragraph" w:styleId="Heading9">
    <w:name w:val="heading 9"/>
    <w:basedOn w:val="Normal"/>
    <w:next w:val="Normal"/>
    <w:link w:val="Heading9Char"/>
    <w:uiPriority w:val="99"/>
    <w:qFormat/>
    <w:rsid w:val="00D85F5F"/>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437C7"/>
    <w:rPr>
      <w:b/>
      <w:bCs/>
      <w:color w:val="000080"/>
      <w:spacing w:val="-3"/>
      <w:kern w:val="32"/>
      <w:sz w:val="32"/>
      <w:szCs w:val="32"/>
      <w:lang w:eastAsia="en-US"/>
    </w:rPr>
  </w:style>
  <w:style w:type="character" w:customStyle="1" w:styleId="Heading2Char">
    <w:name w:val="Heading 2 Char"/>
    <w:basedOn w:val="DefaultParagraphFont"/>
    <w:link w:val="Heading2"/>
    <w:uiPriority w:val="9"/>
    <w:locked/>
    <w:rsid w:val="005044A8"/>
    <w:rPr>
      <w:b/>
      <w:i/>
      <w:color w:val="000080"/>
      <w:sz w:val="24"/>
      <w:lang w:val="x-none" w:eastAsia="en-US"/>
    </w:rPr>
  </w:style>
  <w:style w:type="character" w:customStyle="1" w:styleId="Heading3Char">
    <w:name w:val="Heading 3 Char"/>
    <w:basedOn w:val="DefaultParagraphFont"/>
    <w:link w:val="Heading3"/>
    <w:uiPriority w:val="9"/>
    <w:locked/>
    <w:rsid w:val="00534B64"/>
    <w:rPr>
      <w:b/>
      <w:i/>
      <w:color w:val="000080"/>
      <w:sz w:val="26"/>
      <w:lang w:val="x-none" w:eastAsia="en-US"/>
    </w:rPr>
  </w:style>
  <w:style w:type="character" w:customStyle="1" w:styleId="Heading4Char">
    <w:name w:val="Heading 4 Char"/>
    <w:basedOn w:val="DefaultParagraphFont"/>
    <w:link w:val="Heading4"/>
    <w:uiPriority w:val="9"/>
    <w:locked/>
    <w:rsid w:val="00E260F1"/>
    <w:rPr>
      <w:rFonts w:ascii="Calibri" w:hAnsi="Calibri"/>
      <w:b/>
      <w:bCs/>
      <w:spacing w:val="-3"/>
      <w:sz w:val="28"/>
      <w:szCs w:val="28"/>
      <w:lang w:eastAsia="en-US"/>
    </w:rPr>
  </w:style>
  <w:style w:type="character" w:customStyle="1" w:styleId="Heading5Char">
    <w:name w:val="Heading 5 Char"/>
    <w:basedOn w:val="DefaultParagraphFont"/>
    <w:link w:val="Heading5"/>
    <w:uiPriority w:val="99"/>
    <w:locked/>
    <w:rsid w:val="00214C11"/>
    <w:rPr>
      <w:b/>
      <w:i/>
      <w:color w:val="000080"/>
      <w:sz w:val="24"/>
      <w:lang w:val="x-none" w:eastAsia="en-US"/>
    </w:rPr>
  </w:style>
  <w:style w:type="character" w:customStyle="1" w:styleId="Heading6Char">
    <w:name w:val="Heading 6 Char"/>
    <w:basedOn w:val="DefaultParagraphFont"/>
    <w:link w:val="Heading6"/>
    <w:uiPriority w:val="9"/>
    <w:locked/>
    <w:rsid w:val="00D85F5F"/>
    <w:rPr>
      <w:rFonts w:ascii="Calibri" w:hAnsi="Calibri"/>
      <w:b/>
      <w:spacing w:val="-3"/>
      <w:lang w:val="x-none" w:eastAsia="en-US"/>
    </w:rPr>
  </w:style>
  <w:style w:type="character" w:customStyle="1" w:styleId="Heading7Char">
    <w:name w:val="Heading 7 Char"/>
    <w:basedOn w:val="DefaultParagraphFont"/>
    <w:link w:val="Heading7"/>
    <w:uiPriority w:val="99"/>
    <w:semiHidden/>
    <w:locked/>
    <w:rsid w:val="00D85F5F"/>
    <w:rPr>
      <w:rFonts w:ascii="Calibri" w:hAnsi="Calibri"/>
      <w:spacing w:val="-3"/>
      <w:sz w:val="24"/>
      <w:lang w:val="x-none" w:eastAsia="en-US"/>
    </w:rPr>
  </w:style>
  <w:style w:type="character" w:customStyle="1" w:styleId="Heading8Char">
    <w:name w:val="Heading 8 Char"/>
    <w:basedOn w:val="DefaultParagraphFont"/>
    <w:link w:val="Heading8"/>
    <w:uiPriority w:val="99"/>
    <w:semiHidden/>
    <w:locked/>
    <w:rsid w:val="00D85F5F"/>
    <w:rPr>
      <w:rFonts w:ascii="Calibri" w:hAnsi="Calibri"/>
      <w:i/>
      <w:spacing w:val="-3"/>
      <w:sz w:val="24"/>
      <w:lang w:val="x-none" w:eastAsia="en-US"/>
    </w:rPr>
  </w:style>
  <w:style w:type="character" w:customStyle="1" w:styleId="Heading9Char">
    <w:name w:val="Heading 9 Char"/>
    <w:basedOn w:val="DefaultParagraphFont"/>
    <w:link w:val="Heading9"/>
    <w:uiPriority w:val="99"/>
    <w:semiHidden/>
    <w:locked/>
    <w:rsid w:val="00D85F5F"/>
    <w:rPr>
      <w:rFonts w:ascii="Cambria" w:hAnsi="Cambria"/>
      <w:spacing w:val="-3"/>
      <w:lang w:val="x-none" w:eastAsia="en-US"/>
    </w:rPr>
  </w:style>
  <w:style w:type="paragraph" w:customStyle="1" w:styleId="Billname">
    <w:name w:val="Billname"/>
    <w:basedOn w:val="Normal"/>
    <w:uiPriority w:val="99"/>
    <w:rsid w:val="00D85F5F"/>
    <w:pPr>
      <w:tabs>
        <w:tab w:val="left" w:pos="2400"/>
        <w:tab w:val="left" w:pos="2880"/>
      </w:tabs>
      <w:spacing w:before="1220" w:after="100"/>
    </w:pPr>
    <w:rPr>
      <w:rFonts w:ascii="Arial" w:hAnsi="Arial" w:cs="Arial"/>
      <w:b/>
      <w:bCs/>
      <w:spacing w:val="0"/>
      <w:sz w:val="40"/>
      <w:szCs w:val="40"/>
    </w:rPr>
  </w:style>
  <w:style w:type="paragraph" w:customStyle="1" w:styleId="N-line3">
    <w:name w:val="N-line3"/>
    <w:basedOn w:val="Normal"/>
    <w:next w:val="Normal"/>
    <w:uiPriority w:val="99"/>
    <w:rsid w:val="00D85F5F"/>
    <w:pPr>
      <w:pBdr>
        <w:bottom w:val="single" w:sz="12" w:space="1" w:color="auto"/>
      </w:pBdr>
      <w:jc w:val="both"/>
    </w:pPr>
    <w:rPr>
      <w:spacing w:val="0"/>
    </w:rPr>
  </w:style>
  <w:style w:type="paragraph" w:customStyle="1" w:styleId="madeunder">
    <w:name w:val="made under"/>
    <w:basedOn w:val="Normal"/>
    <w:uiPriority w:val="99"/>
    <w:rsid w:val="00D85F5F"/>
    <w:pPr>
      <w:spacing w:before="180" w:after="60"/>
      <w:jc w:val="both"/>
    </w:pPr>
    <w:rPr>
      <w:spacing w:val="0"/>
    </w:rPr>
  </w:style>
  <w:style w:type="paragraph" w:customStyle="1" w:styleId="CoverActName">
    <w:name w:val="CoverActName"/>
    <w:basedOn w:val="Normal"/>
    <w:uiPriority w:val="99"/>
    <w:rsid w:val="00D85F5F"/>
    <w:pPr>
      <w:tabs>
        <w:tab w:val="left" w:pos="2600"/>
      </w:tabs>
      <w:spacing w:before="200" w:after="60"/>
      <w:jc w:val="both"/>
    </w:pPr>
    <w:rPr>
      <w:rFonts w:ascii="Arial" w:hAnsi="Arial" w:cs="Arial"/>
      <w:b/>
      <w:bCs/>
      <w:spacing w:val="0"/>
    </w:rPr>
  </w:style>
  <w:style w:type="paragraph" w:styleId="Header">
    <w:name w:val="header"/>
    <w:basedOn w:val="Normal"/>
    <w:link w:val="HeaderChar"/>
    <w:uiPriority w:val="99"/>
    <w:rsid w:val="00D85F5F"/>
    <w:pPr>
      <w:tabs>
        <w:tab w:val="center" w:pos="4153"/>
        <w:tab w:val="right" w:pos="8306"/>
      </w:tabs>
    </w:pPr>
  </w:style>
  <w:style w:type="character" w:customStyle="1" w:styleId="HeaderChar">
    <w:name w:val="Header Char"/>
    <w:basedOn w:val="DefaultParagraphFont"/>
    <w:link w:val="Header"/>
    <w:uiPriority w:val="99"/>
    <w:locked/>
    <w:rsid w:val="00D85F5F"/>
    <w:rPr>
      <w:spacing w:val="-3"/>
      <w:sz w:val="24"/>
      <w:lang w:val="x-none" w:eastAsia="en-US"/>
    </w:rPr>
  </w:style>
  <w:style w:type="paragraph" w:styleId="Footer">
    <w:name w:val="footer"/>
    <w:basedOn w:val="Normal"/>
    <w:link w:val="FooterChar"/>
    <w:uiPriority w:val="99"/>
    <w:rsid w:val="00D85F5F"/>
    <w:pPr>
      <w:tabs>
        <w:tab w:val="center" w:pos="4153"/>
        <w:tab w:val="right" w:pos="8306"/>
      </w:tabs>
    </w:pPr>
  </w:style>
  <w:style w:type="character" w:customStyle="1" w:styleId="FooterChar">
    <w:name w:val="Footer Char"/>
    <w:basedOn w:val="DefaultParagraphFont"/>
    <w:link w:val="Footer"/>
    <w:uiPriority w:val="99"/>
    <w:locked/>
    <w:rsid w:val="00D85F5F"/>
    <w:rPr>
      <w:spacing w:val="-3"/>
      <w:sz w:val="24"/>
      <w:lang w:val="x-none" w:eastAsia="en-US"/>
    </w:rPr>
  </w:style>
  <w:style w:type="paragraph" w:styleId="Title">
    <w:name w:val="Title"/>
    <w:basedOn w:val="Normal"/>
    <w:link w:val="TitleChar"/>
    <w:autoRedefine/>
    <w:uiPriority w:val="99"/>
    <w:qFormat/>
    <w:rsid w:val="00D85F5F"/>
    <w:pPr>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D85F5F"/>
    <w:rPr>
      <w:rFonts w:ascii="Cambria" w:hAnsi="Cambria"/>
      <w:b/>
      <w:spacing w:val="-3"/>
      <w:kern w:val="28"/>
      <w:sz w:val="32"/>
      <w:lang w:val="x-none" w:eastAsia="en-US"/>
    </w:rPr>
  </w:style>
  <w:style w:type="character" w:styleId="Hyperlink">
    <w:name w:val="Hyperlink"/>
    <w:basedOn w:val="DefaultParagraphFont"/>
    <w:uiPriority w:val="99"/>
    <w:rsid w:val="00D85F5F"/>
    <w:rPr>
      <w:color w:val="0000FF"/>
      <w:u w:val="single"/>
    </w:rPr>
  </w:style>
  <w:style w:type="paragraph" w:styleId="BodyText">
    <w:name w:val="Body Text"/>
    <w:basedOn w:val="Normal"/>
    <w:link w:val="BodyTextChar"/>
    <w:uiPriority w:val="99"/>
    <w:rsid w:val="00D85F5F"/>
    <w:pPr>
      <w:jc w:val="both"/>
    </w:pPr>
  </w:style>
  <w:style w:type="character" w:customStyle="1" w:styleId="BodyTextChar">
    <w:name w:val="Body Text Char"/>
    <w:basedOn w:val="DefaultParagraphFont"/>
    <w:link w:val="BodyText"/>
    <w:uiPriority w:val="99"/>
    <w:semiHidden/>
    <w:locked/>
    <w:rsid w:val="00D85F5F"/>
    <w:rPr>
      <w:spacing w:val="-3"/>
      <w:sz w:val="24"/>
      <w:lang w:val="x-none" w:eastAsia="en-US"/>
    </w:rPr>
  </w:style>
  <w:style w:type="character" w:styleId="PageNumber">
    <w:name w:val="page number"/>
    <w:basedOn w:val="DefaultParagraphFont"/>
    <w:uiPriority w:val="99"/>
    <w:rsid w:val="00D85F5F"/>
  </w:style>
  <w:style w:type="paragraph" w:styleId="BodyText2">
    <w:name w:val="Body Text 2"/>
    <w:basedOn w:val="Normal"/>
    <w:link w:val="BodyText2Char"/>
    <w:uiPriority w:val="99"/>
    <w:rsid w:val="00D85F5F"/>
  </w:style>
  <w:style w:type="character" w:customStyle="1" w:styleId="BodyText2Char">
    <w:name w:val="Body Text 2 Char"/>
    <w:basedOn w:val="DefaultParagraphFont"/>
    <w:link w:val="BodyText2"/>
    <w:uiPriority w:val="99"/>
    <w:locked/>
    <w:rsid w:val="00D85F5F"/>
    <w:rPr>
      <w:spacing w:val="-3"/>
      <w:sz w:val="24"/>
      <w:lang w:val="x-none" w:eastAsia="en-US"/>
    </w:rPr>
  </w:style>
  <w:style w:type="paragraph" w:customStyle="1" w:styleId="H1">
    <w:name w:val="H1"/>
    <w:basedOn w:val="Normal"/>
    <w:next w:val="Normal"/>
    <w:autoRedefine/>
    <w:uiPriority w:val="99"/>
    <w:rsid w:val="00D85F5F"/>
    <w:pPr>
      <w:keepNext/>
      <w:spacing w:before="100" w:after="100"/>
      <w:jc w:val="center"/>
      <w:outlineLvl w:val="1"/>
    </w:pPr>
    <w:rPr>
      <w:rFonts w:ascii="Times" w:hAnsi="Times" w:cs="Times"/>
      <w:b/>
      <w:bCs/>
      <w:caps/>
      <w:color w:val="000080"/>
      <w:spacing w:val="0"/>
      <w:kern w:val="36"/>
      <w:sz w:val="32"/>
      <w:szCs w:val="32"/>
    </w:rPr>
  </w:style>
  <w:style w:type="paragraph" w:customStyle="1" w:styleId="H2">
    <w:name w:val="H2"/>
    <w:basedOn w:val="Normal"/>
    <w:next w:val="Normal"/>
    <w:autoRedefine/>
    <w:uiPriority w:val="99"/>
    <w:rsid w:val="00D85F5F"/>
    <w:pPr>
      <w:keepNext/>
      <w:outlineLvl w:val="2"/>
    </w:pPr>
    <w:rPr>
      <w:rFonts w:ascii="Times New (W1)" w:hAnsi="Times New (W1)" w:cs="Times New (W1)"/>
      <w:b/>
      <w:bCs/>
      <w:i/>
      <w:iCs/>
      <w:color w:val="000080"/>
      <w:spacing w:val="0"/>
    </w:rPr>
  </w:style>
  <w:style w:type="paragraph" w:styleId="BodyText3">
    <w:name w:val="Body Text 3"/>
    <w:basedOn w:val="Normal"/>
    <w:link w:val="BodyText3Char"/>
    <w:uiPriority w:val="99"/>
    <w:rsid w:val="00D85F5F"/>
    <w:rPr>
      <w:sz w:val="16"/>
      <w:szCs w:val="16"/>
    </w:rPr>
  </w:style>
  <w:style w:type="character" w:customStyle="1" w:styleId="BodyText3Char">
    <w:name w:val="Body Text 3 Char"/>
    <w:basedOn w:val="DefaultParagraphFont"/>
    <w:link w:val="BodyText3"/>
    <w:uiPriority w:val="99"/>
    <w:locked/>
    <w:rsid w:val="00D85F5F"/>
    <w:rPr>
      <w:spacing w:val="-3"/>
      <w:sz w:val="16"/>
      <w:lang w:val="x-none" w:eastAsia="en-US"/>
    </w:rPr>
  </w:style>
  <w:style w:type="paragraph" w:styleId="PlainText">
    <w:name w:val="Plain Text"/>
    <w:basedOn w:val="Normal"/>
    <w:link w:val="PlainTextChar"/>
    <w:uiPriority w:val="99"/>
    <w:rsid w:val="00D85F5F"/>
    <w:rPr>
      <w:rFonts w:ascii="Courier New" w:hAnsi="Courier New"/>
      <w:sz w:val="20"/>
      <w:szCs w:val="20"/>
    </w:rPr>
  </w:style>
  <w:style w:type="character" w:customStyle="1" w:styleId="PlainTextChar">
    <w:name w:val="Plain Text Char"/>
    <w:basedOn w:val="DefaultParagraphFont"/>
    <w:link w:val="PlainText"/>
    <w:uiPriority w:val="99"/>
    <w:semiHidden/>
    <w:locked/>
    <w:rsid w:val="00D85F5F"/>
    <w:rPr>
      <w:rFonts w:ascii="Courier New" w:hAnsi="Courier New"/>
      <w:spacing w:val="-3"/>
      <w:sz w:val="20"/>
      <w:lang w:val="x-none" w:eastAsia="en-US"/>
    </w:rPr>
  </w:style>
  <w:style w:type="paragraph" w:styleId="TOC2">
    <w:name w:val="toc 2"/>
    <w:basedOn w:val="Normal"/>
    <w:next w:val="Normal"/>
    <w:uiPriority w:val="39"/>
    <w:rsid w:val="00CC31E5"/>
    <w:pPr>
      <w:tabs>
        <w:tab w:val="clear" w:pos="140"/>
      </w:tabs>
      <w:spacing w:before="0"/>
      <w:ind w:left="240"/>
    </w:pPr>
    <w:rPr>
      <w:i/>
      <w:color w:val="000080"/>
      <w:szCs w:val="20"/>
    </w:rPr>
  </w:style>
  <w:style w:type="paragraph" w:styleId="NormalWeb">
    <w:name w:val="Normal (Web)"/>
    <w:basedOn w:val="Normal"/>
    <w:uiPriority w:val="99"/>
    <w:rsid w:val="00D85F5F"/>
    <w:pPr>
      <w:spacing w:before="100" w:beforeAutospacing="1" w:after="100" w:afterAutospacing="1"/>
    </w:pPr>
    <w:rPr>
      <w:spacing w:val="0"/>
      <w:lang w:val="en-US"/>
    </w:rPr>
  </w:style>
  <w:style w:type="paragraph" w:styleId="TOC3">
    <w:name w:val="toc 3"/>
    <w:basedOn w:val="Normal"/>
    <w:next w:val="Normal"/>
    <w:uiPriority w:val="39"/>
    <w:rsid w:val="000A658F"/>
    <w:pPr>
      <w:tabs>
        <w:tab w:val="clear" w:pos="140"/>
      </w:tabs>
      <w:spacing w:before="0"/>
      <w:ind w:left="480"/>
    </w:pPr>
    <w:rPr>
      <w:i/>
      <w:iCs/>
      <w:color w:val="000080"/>
      <w:szCs w:val="20"/>
    </w:rPr>
  </w:style>
  <w:style w:type="paragraph" w:styleId="TOC1">
    <w:name w:val="toc 1"/>
    <w:basedOn w:val="Normal"/>
    <w:next w:val="Normal"/>
    <w:autoRedefine/>
    <w:uiPriority w:val="39"/>
    <w:rsid w:val="001E4D61"/>
    <w:pPr>
      <w:tabs>
        <w:tab w:val="clear" w:pos="140"/>
      </w:tabs>
      <w:spacing w:before="60" w:after="60"/>
    </w:pPr>
    <w:rPr>
      <w:b/>
      <w:bCs/>
      <w:color w:val="000080"/>
      <w:szCs w:val="20"/>
    </w:rPr>
  </w:style>
  <w:style w:type="paragraph" w:styleId="TOC4">
    <w:name w:val="toc 4"/>
    <w:basedOn w:val="Normal"/>
    <w:next w:val="Normal"/>
    <w:autoRedefine/>
    <w:uiPriority w:val="99"/>
    <w:rsid w:val="00D85F5F"/>
    <w:pPr>
      <w:tabs>
        <w:tab w:val="clear" w:pos="140"/>
      </w:tabs>
      <w:spacing w:before="0"/>
      <w:ind w:left="720"/>
    </w:pPr>
    <w:rPr>
      <w:sz w:val="18"/>
      <w:szCs w:val="18"/>
    </w:rPr>
  </w:style>
  <w:style w:type="paragraph" w:styleId="TOC5">
    <w:name w:val="toc 5"/>
    <w:basedOn w:val="Normal"/>
    <w:next w:val="Normal"/>
    <w:autoRedefine/>
    <w:uiPriority w:val="99"/>
    <w:rsid w:val="00D85F5F"/>
    <w:pPr>
      <w:tabs>
        <w:tab w:val="clear" w:pos="140"/>
      </w:tabs>
      <w:spacing w:before="0"/>
      <w:ind w:left="960"/>
    </w:pPr>
    <w:rPr>
      <w:sz w:val="18"/>
      <w:szCs w:val="18"/>
    </w:rPr>
  </w:style>
  <w:style w:type="paragraph" w:styleId="TOC6">
    <w:name w:val="toc 6"/>
    <w:basedOn w:val="Normal"/>
    <w:next w:val="Normal"/>
    <w:autoRedefine/>
    <w:uiPriority w:val="99"/>
    <w:rsid w:val="00D85F5F"/>
    <w:pPr>
      <w:tabs>
        <w:tab w:val="clear" w:pos="140"/>
      </w:tabs>
      <w:spacing w:before="0"/>
      <w:ind w:left="1200"/>
    </w:pPr>
    <w:rPr>
      <w:sz w:val="18"/>
      <w:szCs w:val="18"/>
    </w:rPr>
  </w:style>
  <w:style w:type="paragraph" w:styleId="TOC7">
    <w:name w:val="toc 7"/>
    <w:basedOn w:val="Normal"/>
    <w:next w:val="Normal"/>
    <w:autoRedefine/>
    <w:uiPriority w:val="99"/>
    <w:rsid w:val="00D85F5F"/>
    <w:pPr>
      <w:tabs>
        <w:tab w:val="clear" w:pos="140"/>
      </w:tabs>
      <w:spacing w:before="0"/>
      <w:ind w:left="1440"/>
    </w:pPr>
    <w:rPr>
      <w:sz w:val="18"/>
      <w:szCs w:val="18"/>
    </w:rPr>
  </w:style>
  <w:style w:type="paragraph" w:styleId="TOC8">
    <w:name w:val="toc 8"/>
    <w:basedOn w:val="Normal"/>
    <w:next w:val="Normal"/>
    <w:autoRedefine/>
    <w:uiPriority w:val="99"/>
    <w:rsid w:val="00D85F5F"/>
    <w:pPr>
      <w:tabs>
        <w:tab w:val="clear" w:pos="140"/>
      </w:tabs>
      <w:spacing w:before="0"/>
      <w:ind w:left="1680"/>
    </w:pPr>
    <w:rPr>
      <w:sz w:val="18"/>
      <w:szCs w:val="18"/>
    </w:rPr>
  </w:style>
  <w:style w:type="paragraph" w:styleId="TOC9">
    <w:name w:val="toc 9"/>
    <w:basedOn w:val="Normal"/>
    <w:next w:val="Normal"/>
    <w:autoRedefine/>
    <w:uiPriority w:val="99"/>
    <w:rsid w:val="00D85F5F"/>
    <w:pPr>
      <w:tabs>
        <w:tab w:val="clear" w:pos="140"/>
      </w:tabs>
      <w:spacing w:before="0"/>
      <w:ind w:left="1920"/>
    </w:pPr>
    <w:rPr>
      <w:sz w:val="18"/>
      <w:szCs w:val="18"/>
    </w:rPr>
  </w:style>
  <w:style w:type="character" w:styleId="FollowedHyperlink">
    <w:name w:val="FollowedHyperlink"/>
    <w:basedOn w:val="DefaultParagraphFont"/>
    <w:uiPriority w:val="99"/>
    <w:rsid w:val="00D85F5F"/>
    <w:rPr>
      <w:color w:val="800080"/>
      <w:u w:val="single"/>
    </w:rPr>
  </w:style>
  <w:style w:type="paragraph" w:customStyle="1" w:styleId="RDS">
    <w:name w:val="RDS"/>
    <w:basedOn w:val="Normal"/>
    <w:uiPriority w:val="99"/>
    <w:rsid w:val="00D85F5F"/>
    <w:pPr>
      <w:tabs>
        <w:tab w:val="left" w:pos="90"/>
      </w:tabs>
      <w:spacing w:before="199"/>
    </w:pPr>
    <w:rPr>
      <w:color w:val="000000"/>
      <w:sz w:val="20"/>
      <w:szCs w:val="20"/>
    </w:rPr>
  </w:style>
  <w:style w:type="paragraph" w:customStyle="1" w:styleId="RDSFunction">
    <w:name w:val="RDS Function"/>
    <w:basedOn w:val="Normal"/>
    <w:autoRedefine/>
    <w:uiPriority w:val="99"/>
    <w:rsid w:val="00D85F5F"/>
    <w:pPr>
      <w:tabs>
        <w:tab w:val="left" w:pos="90"/>
      </w:tabs>
      <w:spacing w:before="113"/>
    </w:pPr>
    <w:rPr>
      <w:b/>
      <w:bCs/>
      <w:color w:val="000080"/>
      <w:sz w:val="32"/>
      <w:szCs w:val="32"/>
    </w:rPr>
  </w:style>
  <w:style w:type="paragraph" w:customStyle="1" w:styleId="RDSActivity">
    <w:name w:val="RDS Activity"/>
    <w:basedOn w:val="RDSFunction"/>
    <w:autoRedefine/>
    <w:uiPriority w:val="99"/>
    <w:rsid w:val="00D85F5F"/>
    <w:pPr>
      <w:spacing w:before="360"/>
    </w:pPr>
    <w:rPr>
      <w:i/>
      <w:iCs/>
      <w:sz w:val="24"/>
      <w:szCs w:val="24"/>
    </w:rPr>
  </w:style>
  <w:style w:type="paragraph" w:customStyle="1" w:styleId="RDSEntry">
    <w:name w:val="RDS Entry"/>
    <w:basedOn w:val="RDSActivity"/>
    <w:autoRedefine/>
    <w:uiPriority w:val="99"/>
    <w:rsid w:val="00D85F5F"/>
    <w:rPr>
      <w:sz w:val="22"/>
      <w:szCs w:val="22"/>
    </w:rPr>
  </w:style>
  <w:style w:type="paragraph" w:customStyle="1" w:styleId="H3">
    <w:name w:val="H3"/>
    <w:basedOn w:val="Heading3"/>
    <w:autoRedefine/>
    <w:uiPriority w:val="99"/>
    <w:rsid w:val="00D85F5F"/>
    <w:pPr>
      <w:keepLines/>
    </w:pPr>
    <w:rPr>
      <w:i w:val="0"/>
      <w:iCs/>
      <w:szCs w:val="24"/>
    </w:rPr>
  </w:style>
  <w:style w:type="paragraph" w:styleId="BalloonText">
    <w:name w:val="Balloon Text"/>
    <w:basedOn w:val="Normal"/>
    <w:link w:val="BalloonTextChar"/>
    <w:uiPriority w:val="99"/>
    <w:semiHidden/>
    <w:rsid w:val="00FA5A3D"/>
    <w:rPr>
      <w:rFonts w:ascii="Tahoma" w:hAnsi="Tahoma"/>
      <w:sz w:val="16"/>
      <w:szCs w:val="16"/>
    </w:rPr>
  </w:style>
  <w:style w:type="character" w:customStyle="1" w:styleId="BalloonTextChar">
    <w:name w:val="Balloon Text Char"/>
    <w:basedOn w:val="DefaultParagraphFont"/>
    <w:link w:val="BalloonText"/>
    <w:uiPriority w:val="99"/>
    <w:semiHidden/>
    <w:locked/>
    <w:rsid w:val="00D85F5F"/>
    <w:rPr>
      <w:rFonts w:ascii="Tahoma" w:hAnsi="Tahoma"/>
      <w:spacing w:val="-3"/>
      <w:sz w:val="16"/>
      <w:lang w:val="x-none" w:eastAsia="en-US"/>
    </w:rPr>
  </w:style>
  <w:style w:type="paragraph" w:customStyle="1" w:styleId="Amainreturn">
    <w:name w:val="A main return"/>
    <w:basedOn w:val="Normal"/>
    <w:link w:val="AmainreturnChar"/>
    <w:uiPriority w:val="99"/>
    <w:rsid w:val="00DF58B7"/>
    <w:pPr>
      <w:widowControl/>
      <w:tabs>
        <w:tab w:val="clear" w:pos="140"/>
      </w:tabs>
      <w:autoSpaceDE/>
      <w:autoSpaceDN/>
      <w:adjustRightInd/>
      <w:spacing w:before="80" w:after="60"/>
      <w:ind w:left="1100"/>
      <w:jc w:val="both"/>
    </w:pPr>
    <w:rPr>
      <w:spacing w:val="0"/>
      <w:szCs w:val="20"/>
    </w:rPr>
  </w:style>
  <w:style w:type="paragraph" w:customStyle="1" w:styleId="direction">
    <w:name w:val="direction"/>
    <w:basedOn w:val="Normal"/>
    <w:next w:val="Amainreturn"/>
    <w:uiPriority w:val="99"/>
    <w:rsid w:val="00DF58B7"/>
    <w:pPr>
      <w:widowControl/>
      <w:tabs>
        <w:tab w:val="clear" w:pos="140"/>
      </w:tabs>
      <w:autoSpaceDE/>
      <w:autoSpaceDN/>
      <w:adjustRightInd/>
      <w:spacing w:before="80" w:after="60"/>
      <w:ind w:left="1100"/>
      <w:jc w:val="both"/>
    </w:pPr>
    <w:rPr>
      <w:i/>
      <w:spacing w:val="0"/>
      <w:szCs w:val="20"/>
    </w:rPr>
  </w:style>
  <w:style w:type="character" w:customStyle="1" w:styleId="AmainreturnChar">
    <w:name w:val="A main return Char"/>
    <w:link w:val="Amainreturn"/>
    <w:uiPriority w:val="99"/>
    <w:locked/>
    <w:rsid w:val="00DF58B7"/>
    <w:rPr>
      <w:sz w:val="24"/>
      <w:lang w:val="en-AU" w:eastAsia="en-US"/>
    </w:rPr>
  </w:style>
  <w:style w:type="paragraph" w:customStyle="1" w:styleId="ShadedSchClause">
    <w:name w:val="Shaded Sch Clause"/>
    <w:basedOn w:val="Normal"/>
    <w:next w:val="direction"/>
    <w:uiPriority w:val="99"/>
    <w:rsid w:val="00B60CEA"/>
    <w:pPr>
      <w:keepNext/>
      <w:widowControl/>
      <w:numPr>
        <w:ilvl w:val="3"/>
        <w:numId w:val="1"/>
      </w:numPr>
      <w:shd w:val="pct25" w:color="auto" w:fill="auto"/>
      <w:tabs>
        <w:tab w:val="clear" w:pos="140"/>
        <w:tab w:val="num" w:pos="1100"/>
      </w:tabs>
      <w:autoSpaceDE/>
      <w:autoSpaceDN/>
      <w:adjustRightInd/>
      <w:spacing w:before="160"/>
      <w:ind w:left="1100" w:hanging="1100"/>
      <w:outlineLvl w:val="3"/>
    </w:pPr>
    <w:rPr>
      <w:rFonts w:ascii="Arial" w:hAnsi="Arial"/>
      <w:b/>
      <w:spacing w:val="0"/>
      <w:szCs w:val="20"/>
    </w:rPr>
  </w:style>
  <w:style w:type="paragraph" w:customStyle="1" w:styleId="HeaderOdd">
    <w:name w:val="HeaderOdd"/>
    <w:basedOn w:val="Normal"/>
    <w:uiPriority w:val="99"/>
    <w:rsid w:val="0016140E"/>
    <w:pPr>
      <w:widowControl/>
      <w:tabs>
        <w:tab w:val="clear" w:pos="140"/>
      </w:tabs>
      <w:autoSpaceDE/>
      <w:autoSpaceDN/>
      <w:adjustRightInd/>
      <w:spacing w:before="0"/>
      <w:jc w:val="right"/>
    </w:pPr>
    <w:rPr>
      <w:rFonts w:ascii="Arial" w:hAnsi="Arial"/>
      <w:spacing w:val="0"/>
      <w:sz w:val="18"/>
      <w:szCs w:val="20"/>
    </w:rPr>
  </w:style>
  <w:style w:type="character" w:styleId="CommentReference">
    <w:name w:val="annotation reference"/>
    <w:basedOn w:val="DefaultParagraphFont"/>
    <w:uiPriority w:val="99"/>
    <w:unhideWhenUsed/>
    <w:rsid w:val="00502B69"/>
    <w:rPr>
      <w:sz w:val="16"/>
    </w:rPr>
  </w:style>
  <w:style w:type="paragraph" w:styleId="CommentText">
    <w:name w:val="annotation text"/>
    <w:basedOn w:val="Normal"/>
    <w:link w:val="CommentTextChar"/>
    <w:uiPriority w:val="99"/>
    <w:unhideWhenUsed/>
    <w:rsid w:val="00502B69"/>
    <w:rPr>
      <w:sz w:val="20"/>
      <w:szCs w:val="20"/>
    </w:rPr>
  </w:style>
  <w:style w:type="character" w:customStyle="1" w:styleId="CommentTextChar">
    <w:name w:val="Comment Text Char"/>
    <w:basedOn w:val="DefaultParagraphFont"/>
    <w:link w:val="CommentText"/>
    <w:uiPriority w:val="99"/>
    <w:locked/>
    <w:rsid w:val="00502B69"/>
    <w:rPr>
      <w:spacing w:val="-3"/>
      <w:lang w:val="x-none" w:eastAsia="en-US"/>
    </w:rPr>
  </w:style>
  <w:style w:type="paragraph" w:styleId="CommentSubject">
    <w:name w:val="annotation subject"/>
    <w:basedOn w:val="CommentText"/>
    <w:next w:val="CommentText"/>
    <w:link w:val="CommentSubjectChar"/>
    <w:uiPriority w:val="99"/>
    <w:semiHidden/>
    <w:unhideWhenUsed/>
    <w:rsid w:val="00502B69"/>
    <w:rPr>
      <w:b/>
      <w:bCs/>
    </w:rPr>
  </w:style>
  <w:style w:type="character" w:customStyle="1" w:styleId="CommentSubjectChar">
    <w:name w:val="Comment Subject Char"/>
    <w:basedOn w:val="CommentTextChar"/>
    <w:link w:val="CommentSubject"/>
    <w:uiPriority w:val="99"/>
    <w:semiHidden/>
    <w:locked/>
    <w:rsid w:val="00502B69"/>
    <w:rPr>
      <w:b/>
      <w:spacing w:val="-3"/>
      <w:lang w:val="x-none" w:eastAsia="en-US"/>
    </w:rPr>
  </w:style>
  <w:style w:type="paragraph" w:customStyle="1" w:styleId="Default">
    <w:name w:val="Default"/>
    <w:link w:val="DefaultChar"/>
    <w:rsid w:val="00B20081"/>
    <w:pPr>
      <w:autoSpaceDE w:val="0"/>
      <w:autoSpaceDN w:val="0"/>
      <w:adjustRightInd w:val="0"/>
    </w:pPr>
    <w:rPr>
      <w:color w:val="000000"/>
      <w:sz w:val="24"/>
      <w:szCs w:val="24"/>
    </w:rPr>
  </w:style>
  <w:style w:type="character" w:customStyle="1" w:styleId="DefaultChar">
    <w:name w:val="Default Char"/>
    <w:basedOn w:val="DefaultParagraphFont"/>
    <w:link w:val="Default"/>
    <w:locked/>
    <w:rsid w:val="00F004B0"/>
    <w:rPr>
      <w:rFonts w:cs="Times New Roman"/>
      <w:color w:val="000000"/>
      <w:sz w:val="24"/>
      <w:szCs w:val="24"/>
      <w:lang w:val="en-AU" w:eastAsia="en-AU" w:bidi="ar-SA"/>
    </w:rPr>
  </w:style>
  <w:style w:type="paragraph" w:styleId="Index1">
    <w:name w:val="index 1"/>
    <w:basedOn w:val="Normal"/>
    <w:next w:val="Normal"/>
    <w:autoRedefine/>
    <w:uiPriority w:val="99"/>
    <w:unhideWhenUsed/>
    <w:rsid w:val="008F6BC8"/>
    <w:pPr>
      <w:tabs>
        <w:tab w:val="clear" w:pos="140"/>
        <w:tab w:val="right" w:leader="dot" w:pos="3785"/>
      </w:tabs>
      <w:spacing w:before="0"/>
      <w:ind w:left="240" w:hanging="240"/>
    </w:pPr>
    <w:rPr>
      <w:rFonts w:asciiTheme="minorHAnsi" w:hAnsiTheme="minorHAnsi"/>
      <w:noProof/>
      <w:sz w:val="20"/>
      <w:szCs w:val="20"/>
    </w:rPr>
  </w:style>
  <w:style w:type="paragraph" w:styleId="Index2">
    <w:name w:val="index 2"/>
    <w:basedOn w:val="Normal"/>
    <w:next w:val="Normal"/>
    <w:autoRedefine/>
    <w:uiPriority w:val="99"/>
    <w:unhideWhenUsed/>
    <w:rsid w:val="00903EDB"/>
    <w:pPr>
      <w:tabs>
        <w:tab w:val="clear" w:pos="140"/>
      </w:tabs>
      <w:spacing w:before="0"/>
      <w:ind w:left="480" w:hanging="240"/>
    </w:pPr>
    <w:rPr>
      <w:rFonts w:asciiTheme="minorHAnsi" w:hAnsiTheme="minorHAnsi"/>
      <w:sz w:val="20"/>
      <w:szCs w:val="20"/>
    </w:rPr>
  </w:style>
  <w:style w:type="paragraph" w:styleId="Index3">
    <w:name w:val="index 3"/>
    <w:basedOn w:val="Normal"/>
    <w:next w:val="Normal"/>
    <w:autoRedefine/>
    <w:uiPriority w:val="99"/>
    <w:unhideWhenUsed/>
    <w:rsid w:val="00903EDB"/>
    <w:pPr>
      <w:tabs>
        <w:tab w:val="clear" w:pos="140"/>
      </w:tabs>
      <w:spacing w:before="0"/>
      <w:ind w:left="720" w:hanging="240"/>
    </w:pPr>
    <w:rPr>
      <w:rFonts w:asciiTheme="minorHAnsi" w:hAnsiTheme="minorHAnsi"/>
      <w:sz w:val="20"/>
      <w:szCs w:val="20"/>
    </w:rPr>
  </w:style>
  <w:style w:type="paragraph" w:styleId="Index4">
    <w:name w:val="index 4"/>
    <w:basedOn w:val="Normal"/>
    <w:next w:val="Normal"/>
    <w:autoRedefine/>
    <w:uiPriority w:val="99"/>
    <w:unhideWhenUsed/>
    <w:rsid w:val="00903EDB"/>
    <w:pPr>
      <w:tabs>
        <w:tab w:val="clear" w:pos="140"/>
      </w:tabs>
      <w:spacing w:before="0"/>
      <w:ind w:left="960" w:hanging="240"/>
    </w:pPr>
    <w:rPr>
      <w:rFonts w:asciiTheme="minorHAnsi" w:hAnsiTheme="minorHAnsi"/>
      <w:sz w:val="20"/>
      <w:szCs w:val="20"/>
    </w:rPr>
  </w:style>
  <w:style w:type="paragraph" w:styleId="Index5">
    <w:name w:val="index 5"/>
    <w:basedOn w:val="Normal"/>
    <w:next w:val="Normal"/>
    <w:autoRedefine/>
    <w:uiPriority w:val="99"/>
    <w:unhideWhenUsed/>
    <w:rsid w:val="00903EDB"/>
    <w:pPr>
      <w:tabs>
        <w:tab w:val="clear" w:pos="140"/>
      </w:tabs>
      <w:spacing w:before="0"/>
      <w:ind w:left="1200" w:hanging="240"/>
    </w:pPr>
    <w:rPr>
      <w:rFonts w:asciiTheme="minorHAnsi" w:hAnsiTheme="minorHAnsi"/>
      <w:sz w:val="20"/>
      <w:szCs w:val="20"/>
    </w:rPr>
  </w:style>
  <w:style w:type="paragraph" w:styleId="Index6">
    <w:name w:val="index 6"/>
    <w:basedOn w:val="Normal"/>
    <w:next w:val="Normal"/>
    <w:autoRedefine/>
    <w:uiPriority w:val="99"/>
    <w:unhideWhenUsed/>
    <w:rsid w:val="00903EDB"/>
    <w:pPr>
      <w:tabs>
        <w:tab w:val="clear" w:pos="140"/>
      </w:tabs>
      <w:spacing w:before="0"/>
      <w:ind w:left="1440" w:hanging="240"/>
    </w:pPr>
    <w:rPr>
      <w:rFonts w:asciiTheme="minorHAnsi" w:hAnsiTheme="minorHAnsi"/>
      <w:sz w:val="20"/>
      <w:szCs w:val="20"/>
    </w:rPr>
  </w:style>
  <w:style w:type="paragraph" w:styleId="Index7">
    <w:name w:val="index 7"/>
    <w:basedOn w:val="Normal"/>
    <w:next w:val="Normal"/>
    <w:autoRedefine/>
    <w:uiPriority w:val="99"/>
    <w:unhideWhenUsed/>
    <w:rsid w:val="00903EDB"/>
    <w:pPr>
      <w:tabs>
        <w:tab w:val="clear" w:pos="140"/>
      </w:tabs>
      <w:spacing w:before="0"/>
      <w:ind w:left="1680" w:hanging="240"/>
    </w:pPr>
    <w:rPr>
      <w:rFonts w:asciiTheme="minorHAnsi" w:hAnsiTheme="minorHAnsi"/>
      <w:sz w:val="20"/>
      <w:szCs w:val="20"/>
    </w:rPr>
  </w:style>
  <w:style w:type="paragraph" w:styleId="Index8">
    <w:name w:val="index 8"/>
    <w:basedOn w:val="Normal"/>
    <w:next w:val="Normal"/>
    <w:autoRedefine/>
    <w:uiPriority w:val="99"/>
    <w:unhideWhenUsed/>
    <w:rsid w:val="00903EDB"/>
    <w:pPr>
      <w:tabs>
        <w:tab w:val="clear" w:pos="140"/>
      </w:tabs>
      <w:spacing w:before="0"/>
      <w:ind w:left="1920" w:hanging="240"/>
    </w:pPr>
    <w:rPr>
      <w:rFonts w:asciiTheme="minorHAnsi" w:hAnsiTheme="minorHAnsi"/>
      <w:sz w:val="20"/>
      <w:szCs w:val="20"/>
    </w:rPr>
  </w:style>
  <w:style w:type="paragraph" w:styleId="Index9">
    <w:name w:val="index 9"/>
    <w:basedOn w:val="Normal"/>
    <w:next w:val="Normal"/>
    <w:autoRedefine/>
    <w:uiPriority w:val="99"/>
    <w:unhideWhenUsed/>
    <w:rsid w:val="00903EDB"/>
    <w:pPr>
      <w:tabs>
        <w:tab w:val="clear" w:pos="140"/>
      </w:tabs>
      <w:spacing w:before="0"/>
      <w:ind w:left="2160" w:hanging="240"/>
    </w:pPr>
    <w:rPr>
      <w:rFonts w:asciiTheme="minorHAnsi" w:hAnsiTheme="minorHAnsi"/>
      <w:sz w:val="20"/>
      <w:szCs w:val="20"/>
    </w:rPr>
  </w:style>
  <w:style w:type="paragraph" w:styleId="IndexHeading">
    <w:name w:val="index heading"/>
    <w:basedOn w:val="Normal"/>
    <w:next w:val="Index1"/>
    <w:uiPriority w:val="99"/>
    <w:unhideWhenUsed/>
    <w:rsid w:val="00903EDB"/>
    <w:pPr>
      <w:tabs>
        <w:tab w:val="right" w:leader="dot" w:pos="140"/>
      </w:tabs>
      <w:spacing w:before="120" w:after="120"/>
    </w:pPr>
    <w:rPr>
      <w:rFonts w:asciiTheme="minorHAnsi" w:hAnsiTheme="minorHAnsi"/>
      <w:b/>
      <w:bCs/>
      <w:i/>
      <w:iCs/>
      <w:sz w:val="20"/>
      <w:szCs w:val="20"/>
    </w:rPr>
  </w:style>
  <w:style w:type="character" w:customStyle="1" w:styleId="htmltxt1">
    <w:name w:val="html_txt1"/>
    <w:basedOn w:val="DefaultParagraphFont"/>
    <w:rsid w:val="00A5030E"/>
    <w:rPr>
      <w:rFonts w:cs="Times New Roman"/>
      <w:color w:val="000000"/>
    </w:rPr>
  </w:style>
  <w:style w:type="paragraph" w:styleId="ListParagraph">
    <w:name w:val="List Paragraph"/>
    <w:basedOn w:val="Normal"/>
    <w:uiPriority w:val="34"/>
    <w:qFormat/>
    <w:rsid w:val="00D97E21"/>
    <w:pPr>
      <w:widowControl/>
      <w:numPr>
        <w:numId w:val="7"/>
      </w:numPr>
      <w:tabs>
        <w:tab w:val="clear" w:pos="140"/>
        <w:tab w:val="left" w:pos="1134"/>
      </w:tabs>
      <w:spacing w:before="0"/>
      <w:contextualSpacing/>
      <w:jc w:val="both"/>
    </w:pPr>
    <w:rPr>
      <w:rFonts w:ascii="Calibri" w:hAnsi="Calibri" w:cs="Calibri"/>
      <w:spacing w:val="0"/>
      <w:sz w:val="22"/>
      <w:lang w:eastAsia="en-AU"/>
    </w:rPr>
  </w:style>
  <w:style w:type="paragraph" w:styleId="Revision">
    <w:name w:val="Revision"/>
    <w:hidden/>
    <w:uiPriority w:val="99"/>
    <w:semiHidden/>
    <w:rsid w:val="005E598C"/>
    <w:rPr>
      <w:spacing w:val="-3"/>
      <w:sz w:val="24"/>
      <w:szCs w:val="24"/>
      <w:lang w:eastAsia="en-US"/>
    </w:rPr>
  </w:style>
  <w:style w:type="paragraph" w:customStyle="1" w:styleId="normalweb0">
    <w:name w:val="normalweb"/>
    <w:basedOn w:val="Normal"/>
    <w:rsid w:val="009E54DF"/>
    <w:pPr>
      <w:widowControl/>
      <w:tabs>
        <w:tab w:val="clear" w:pos="140"/>
      </w:tabs>
      <w:autoSpaceDE/>
      <w:autoSpaceDN/>
      <w:adjustRightInd/>
      <w:spacing w:before="100" w:beforeAutospacing="1" w:after="100" w:afterAutospacing="1"/>
    </w:pPr>
    <w:rPr>
      <w:spacing w:val="0"/>
      <w:lang w:eastAsia="en-AU"/>
    </w:rPr>
  </w:style>
  <w:style w:type="character" w:customStyle="1" w:styleId="footnotereference">
    <w:name w:val="footnotereference"/>
    <w:basedOn w:val="DefaultParagraphFont"/>
    <w:rsid w:val="009E54DF"/>
  </w:style>
  <w:style w:type="paragraph" w:styleId="FootnoteText">
    <w:name w:val="footnote text"/>
    <w:basedOn w:val="Normal"/>
    <w:link w:val="FootnoteTextChar"/>
    <w:uiPriority w:val="99"/>
    <w:rsid w:val="009E54DF"/>
    <w:pPr>
      <w:spacing w:before="0"/>
    </w:pPr>
    <w:rPr>
      <w:sz w:val="20"/>
      <w:szCs w:val="20"/>
    </w:rPr>
  </w:style>
  <w:style w:type="character" w:customStyle="1" w:styleId="FootnoteTextChar">
    <w:name w:val="Footnote Text Char"/>
    <w:basedOn w:val="DefaultParagraphFont"/>
    <w:link w:val="FootnoteText"/>
    <w:uiPriority w:val="99"/>
    <w:rsid w:val="009E54DF"/>
    <w:rPr>
      <w:spacing w:val="-3"/>
      <w:lang w:eastAsia="en-US"/>
    </w:rPr>
  </w:style>
  <w:style w:type="character" w:styleId="FootnoteReference0">
    <w:name w:val="footnote reference"/>
    <w:basedOn w:val="DefaultParagraphFont"/>
    <w:uiPriority w:val="99"/>
    <w:rsid w:val="009E54DF"/>
    <w:rPr>
      <w:vertAlign w:val="superscript"/>
    </w:rPr>
  </w:style>
  <w:style w:type="character" w:customStyle="1" w:styleId="Hyperlink1">
    <w:name w:val="Hyperlink1"/>
    <w:basedOn w:val="DefaultParagraphFont"/>
    <w:rsid w:val="009E5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53401">
      <w:marLeft w:val="0"/>
      <w:marRight w:val="0"/>
      <w:marTop w:val="0"/>
      <w:marBottom w:val="0"/>
      <w:divBdr>
        <w:top w:val="none" w:sz="0" w:space="0" w:color="auto"/>
        <w:left w:val="none" w:sz="0" w:space="0" w:color="auto"/>
        <w:bottom w:val="none" w:sz="0" w:space="0" w:color="auto"/>
        <w:right w:val="none" w:sz="0" w:space="0" w:color="auto"/>
      </w:divBdr>
    </w:div>
    <w:div w:id="300353414">
      <w:marLeft w:val="0"/>
      <w:marRight w:val="0"/>
      <w:marTop w:val="0"/>
      <w:marBottom w:val="0"/>
      <w:divBdr>
        <w:top w:val="none" w:sz="0" w:space="0" w:color="auto"/>
        <w:left w:val="none" w:sz="0" w:space="0" w:color="auto"/>
        <w:bottom w:val="none" w:sz="0" w:space="0" w:color="auto"/>
        <w:right w:val="none" w:sz="0" w:space="0" w:color="auto"/>
      </w:divBdr>
      <w:divsChild>
        <w:div w:id="300353406">
          <w:marLeft w:val="0"/>
          <w:marRight w:val="0"/>
          <w:marTop w:val="0"/>
          <w:marBottom w:val="0"/>
          <w:divBdr>
            <w:top w:val="none" w:sz="0" w:space="0" w:color="auto"/>
            <w:left w:val="none" w:sz="0" w:space="0" w:color="auto"/>
            <w:bottom w:val="none" w:sz="0" w:space="0" w:color="auto"/>
            <w:right w:val="none" w:sz="0" w:space="0" w:color="auto"/>
          </w:divBdr>
          <w:divsChild>
            <w:div w:id="300353426">
              <w:marLeft w:val="0"/>
              <w:marRight w:val="0"/>
              <w:marTop w:val="0"/>
              <w:marBottom w:val="0"/>
              <w:divBdr>
                <w:top w:val="none" w:sz="0" w:space="0" w:color="auto"/>
                <w:left w:val="none" w:sz="0" w:space="0" w:color="auto"/>
                <w:bottom w:val="none" w:sz="0" w:space="0" w:color="auto"/>
                <w:right w:val="none" w:sz="0" w:space="0" w:color="auto"/>
              </w:divBdr>
              <w:divsChild>
                <w:div w:id="300353413">
                  <w:marLeft w:val="0"/>
                  <w:marRight w:val="0"/>
                  <w:marTop w:val="0"/>
                  <w:marBottom w:val="0"/>
                  <w:divBdr>
                    <w:top w:val="none" w:sz="0" w:space="0" w:color="auto"/>
                    <w:left w:val="none" w:sz="0" w:space="0" w:color="auto"/>
                    <w:bottom w:val="none" w:sz="0" w:space="0" w:color="auto"/>
                    <w:right w:val="none" w:sz="0" w:space="0" w:color="auto"/>
                  </w:divBdr>
                  <w:divsChild>
                    <w:div w:id="300353410">
                      <w:marLeft w:val="0"/>
                      <w:marRight w:val="0"/>
                      <w:marTop w:val="0"/>
                      <w:marBottom w:val="0"/>
                      <w:divBdr>
                        <w:top w:val="none" w:sz="0" w:space="0" w:color="auto"/>
                        <w:left w:val="none" w:sz="0" w:space="0" w:color="auto"/>
                        <w:bottom w:val="none" w:sz="0" w:space="0" w:color="auto"/>
                        <w:right w:val="none" w:sz="0" w:space="0" w:color="auto"/>
                      </w:divBdr>
                      <w:divsChild>
                        <w:div w:id="300353431">
                          <w:marLeft w:val="-15"/>
                          <w:marRight w:val="0"/>
                          <w:marTop w:val="0"/>
                          <w:marBottom w:val="0"/>
                          <w:divBdr>
                            <w:top w:val="none" w:sz="0" w:space="0" w:color="auto"/>
                            <w:left w:val="none" w:sz="0" w:space="0" w:color="auto"/>
                            <w:bottom w:val="none" w:sz="0" w:space="0" w:color="auto"/>
                            <w:right w:val="none" w:sz="0" w:space="0" w:color="auto"/>
                          </w:divBdr>
                          <w:divsChild>
                            <w:div w:id="300353418">
                              <w:marLeft w:val="0"/>
                              <w:marRight w:val="0"/>
                              <w:marTop w:val="0"/>
                              <w:marBottom w:val="0"/>
                              <w:divBdr>
                                <w:top w:val="none" w:sz="0" w:space="0" w:color="auto"/>
                                <w:left w:val="none" w:sz="0" w:space="0" w:color="auto"/>
                                <w:bottom w:val="none" w:sz="0" w:space="0" w:color="auto"/>
                                <w:right w:val="none" w:sz="0" w:space="0" w:color="auto"/>
                              </w:divBdr>
                              <w:divsChild>
                                <w:div w:id="300353404">
                                  <w:marLeft w:val="0"/>
                                  <w:marRight w:val="0"/>
                                  <w:marTop w:val="0"/>
                                  <w:marBottom w:val="0"/>
                                  <w:divBdr>
                                    <w:top w:val="none" w:sz="0" w:space="0" w:color="auto"/>
                                    <w:left w:val="none" w:sz="0" w:space="0" w:color="auto"/>
                                    <w:bottom w:val="none" w:sz="0" w:space="0" w:color="auto"/>
                                    <w:right w:val="none" w:sz="0" w:space="0" w:color="auto"/>
                                  </w:divBdr>
                                  <w:divsChild>
                                    <w:div w:id="300353416">
                                      <w:marLeft w:val="0"/>
                                      <w:marRight w:val="-15"/>
                                      <w:marTop w:val="0"/>
                                      <w:marBottom w:val="0"/>
                                      <w:divBdr>
                                        <w:top w:val="none" w:sz="0" w:space="0" w:color="auto"/>
                                        <w:left w:val="none" w:sz="0" w:space="0" w:color="auto"/>
                                        <w:bottom w:val="none" w:sz="0" w:space="0" w:color="auto"/>
                                        <w:right w:val="none" w:sz="0" w:space="0" w:color="auto"/>
                                      </w:divBdr>
                                      <w:divsChild>
                                        <w:div w:id="300353427">
                                          <w:marLeft w:val="0"/>
                                          <w:marRight w:val="0"/>
                                          <w:marTop w:val="0"/>
                                          <w:marBottom w:val="0"/>
                                          <w:divBdr>
                                            <w:top w:val="none" w:sz="0" w:space="0" w:color="auto"/>
                                            <w:left w:val="none" w:sz="0" w:space="0" w:color="auto"/>
                                            <w:bottom w:val="none" w:sz="0" w:space="0" w:color="auto"/>
                                            <w:right w:val="none" w:sz="0" w:space="0" w:color="auto"/>
                                          </w:divBdr>
                                          <w:divsChild>
                                            <w:div w:id="300353412">
                                              <w:marLeft w:val="0"/>
                                              <w:marRight w:val="0"/>
                                              <w:marTop w:val="0"/>
                                              <w:marBottom w:val="0"/>
                                              <w:divBdr>
                                                <w:top w:val="none" w:sz="0" w:space="0" w:color="auto"/>
                                                <w:left w:val="none" w:sz="0" w:space="0" w:color="auto"/>
                                                <w:bottom w:val="none" w:sz="0" w:space="0" w:color="auto"/>
                                                <w:right w:val="none" w:sz="0" w:space="0" w:color="auto"/>
                                              </w:divBdr>
                                              <w:divsChild>
                                                <w:div w:id="300353430">
                                                  <w:marLeft w:val="0"/>
                                                  <w:marRight w:val="0"/>
                                                  <w:marTop w:val="0"/>
                                                  <w:marBottom w:val="0"/>
                                                  <w:divBdr>
                                                    <w:top w:val="none" w:sz="0" w:space="0" w:color="auto"/>
                                                    <w:left w:val="none" w:sz="0" w:space="0" w:color="auto"/>
                                                    <w:bottom w:val="none" w:sz="0" w:space="0" w:color="auto"/>
                                                    <w:right w:val="none" w:sz="0" w:space="0" w:color="auto"/>
                                                  </w:divBdr>
                                                  <w:divsChild>
                                                    <w:div w:id="300353405">
                                                      <w:marLeft w:val="0"/>
                                                      <w:marRight w:val="0"/>
                                                      <w:marTop w:val="0"/>
                                                      <w:marBottom w:val="0"/>
                                                      <w:divBdr>
                                                        <w:top w:val="none" w:sz="0" w:space="0" w:color="auto"/>
                                                        <w:left w:val="none" w:sz="0" w:space="0" w:color="auto"/>
                                                        <w:bottom w:val="none" w:sz="0" w:space="0" w:color="auto"/>
                                                        <w:right w:val="none" w:sz="0" w:space="0" w:color="auto"/>
                                                      </w:divBdr>
                                                      <w:divsChild>
                                                        <w:div w:id="300353429">
                                                          <w:marLeft w:val="0"/>
                                                          <w:marRight w:val="0"/>
                                                          <w:marTop w:val="0"/>
                                                          <w:marBottom w:val="0"/>
                                                          <w:divBdr>
                                                            <w:top w:val="none" w:sz="0" w:space="0" w:color="auto"/>
                                                            <w:left w:val="none" w:sz="0" w:space="0" w:color="auto"/>
                                                            <w:bottom w:val="none" w:sz="0" w:space="0" w:color="auto"/>
                                                            <w:right w:val="none" w:sz="0" w:space="0" w:color="auto"/>
                                                          </w:divBdr>
                                                          <w:divsChild>
                                                            <w:div w:id="300353409">
                                                              <w:marLeft w:val="0"/>
                                                              <w:marRight w:val="0"/>
                                                              <w:marTop w:val="0"/>
                                                              <w:marBottom w:val="0"/>
                                                              <w:divBdr>
                                                                <w:top w:val="none" w:sz="0" w:space="0" w:color="auto"/>
                                                                <w:left w:val="none" w:sz="0" w:space="0" w:color="auto"/>
                                                                <w:bottom w:val="none" w:sz="0" w:space="0" w:color="auto"/>
                                                                <w:right w:val="none" w:sz="0" w:space="0" w:color="auto"/>
                                                              </w:divBdr>
                                                              <w:divsChild>
                                                                <w:div w:id="300353417">
                                                                  <w:marLeft w:val="0"/>
                                                                  <w:marRight w:val="0"/>
                                                                  <w:marTop w:val="150"/>
                                                                  <w:marBottom w:val="150"/>
                                                                  <w:divBdr>
                                                                    <w:top w:val="none" w:sz="0" w:space="0" w:color="auto"/>
                                                                    <w:left w:val="none" w:sz="0" w:space="0" w:color="auto"/>
                                                                    <w:bottom w:val="none" w:sz="0" w:space="0" w:color="auto"/>
                                                                    <w:right w:val="none" w:sz="0" w:space="0" w:color="auto"/>
                                                                  </w:divBdr>
                                                                  <w:divsChild>
                                                                    <w:div w:id="300353408">
                                                                      <w:marLeft w:val="0"/>
                                                                      <w:marRight w:val="0"/>
                                                                      <w:marTop w:val="0"/>
                                                                      <w:marBottom w:val="0"/>
                                                                      <w:divBdr>
                                                                        <w:top w:val="none" w:sz="0" w:space="0" w:color="auto"/>
                                                                        <w:left w:val="none" w:sz="0" w:space="0" w:color="auto"/>
                                                                        <w:bottom w:val="none" w:sz="0" w:space="0" w:color="auto"/>
                                                                        <w:right w:val="none" w:sz="0" w:space="0" w:color="auto"/>
                                                                      </w:divBdr>
                                                                      <w:divsChild>
                                                                        <w:div w:id="300353407">
                                                                          <w:marLeft w:val="0"/>
                                                                          <w:marRight w:val="0"/>
                                                                          <w:marTop w:val="0"/>
                                                                          <w:marBottom w:val="0"/>
                                                                          <w:divBdr>
                                                                            <w:top w:val="none" w:sz="0" w:space="0" w:color="auto"/>
                                                                            <w:left w:val="none" w:sz="0" w:space="0" w:color="auto"/>
                                                                            <w:bottom w:val="none" w:sz="0" w:space="0" w:color="auto"/>
                                                                            <w:right w:val="none" w:sz="0" w:space="0" w:color="auto"/>
                                                                          </w:divBdr>
                                                                          <w:divsChild>
                                                                            <w:div w:id="300353403">
                                                                              <w:marLeft w:val="0"/>
                                                                              <w:marRight w:val="0"/>
                                                                              <w:marTop w:val="0"/>
                                                                              <w:marBottom w:val="0"/>
                                                                              <w:divBdr>
                                                                                <w:top w:val="none" w:sz="0" w:space="0" w:color="auto"/>
                                                                                <w:left w:val="none" w:sz="0" w:space="0" w:color="auto"/>
                                                                                <w:bottom w:val="none" w:sz="0" w:space="0" w:color="auto"/>
                                                                                <w:right w:val="none" w:sz="0" w:space="0" w:color="auto"/>
                                                                              </w:divBdr>
                                                                              <w:divsChild>
                                                                                <w:div w:id="300353402">
                                                                                  <w:marLeft w:val="0"/>
                                                                                  <w:marRight w:val="0"/>
                                                                                  <w:marTop w:val="0"/>
                                                                                  <w:marBottom w:val="0"/>
                                                                                  <w:divBdr>
                                                                                    <w:top w:val="none" w:sz="0" w:space="0" w:color="auto"/>
                                                                                    <w:left w:val="none" w:sz="0" w:space="0" w:color="auto"/>
                                                                                    <w:bottom w:val="none" w:sz="0" w:space="0" w:color="auto"/>
                                                                                    <w:right w:val="none" w:sz="0" w:space="0" w:color="auto"/>
                                                                                  </w:divBdr>
                                                                                  <w:divsChild>
                                                                                    <w:div w:id="300353415">
                                                                                      <w:marLeft w:val="0"/>
                                                                                      <w:marRight w:val="0"/>
                                                                                      <w:marTop w:val="0"/>
                                                                                      <w:marBottom w:val="0"/>
                                                                                      <w:divBdr>
                                                                                        <w:top w:val="none" w:sz="0" w:space="0" w:color="auto"/>
                                                                                        <w:left w:val="none" w:sz="0" w:space="0" w:color="auto"/>
                                                                                        <w:bottom w:val="none" w:sz="0" w:space="0" w:color="auto"/>
                                                                                        <w:right w:val="none" w:sz="0" w:space="0" w:color="auto"/>
                                                                                      </w:divBdr>
                                                                                      <w:divsChild>
                                                                                        <w:div w:id="300353411">
                                                                                          <w:marLeft w:val="0"/>
                                                                                          <w:marRight w:val="0"/>
                                                                                          <w:marTop w:val="0"/>
                                                                                          <w:marBottom w:val="0"/>
                                                                                          <w:divBdr>
                                                                                            <w:top w:val="none" w:sz="0" w:space="0" w:color="auto"/>
                                                                                            <w:left w:val="none" w:sz="0" w:space="0" w:color="auto"/>
                                                                                            <w:bottom w:val="none" w:sz="0" w:space="0" w:color="auto"/>
                                                                                            <w:right w:val="none" w:sz="0" w:space="0" w:color="auto"/>
                                                                                          </w:divBdr>
                                                                                          <w:divsChild>
                                                                                            <w:div w:id="30035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0353419">
      <w:marLeft w:val="0"/>
      <w:marRight w:val="0"/>
      <w:marTop w:val="0"/>
      <w:marBottom w:val="0"/>
      <w:divBdr>
        <w:top w:val="none" w:sz="0" w:space="0" w:color="auto"/>
        <w:left w:val="none" w:sz="0" w:space="0" w:color="auto"/>
        <w:bottom w:val="none" w:sz="0" w:space="0" w:color="auto"/>
        <w:right w:val="none" w:sz="0" w:space="0" w:color="auto"/>
      </w:divBdr>
    </w:div>
    <w:div w:id="300353420">
      <w:marLeft w:val="0"/>
      <w:marRight w:val="0"/>
      <w:marTop w:val="0"/>
      <w:marBottom w:val="0"/>
      <w:divBdr>
        <w:top w:val="none" w:sz="0" w:space="0" w:color="auto"/>
        <w:left w:val="none" w:sz="0" w:space="0" w:color="auto"/>
        <w:bottom w:val="none" w:sz="0" w:space="0" w:color="auto"/>
        <w:right w:val="none" w:sz="0" w:space="0" w:color="auto"/>
      </w:divBdr>
    </w:div>
    <w:div w:id="300353421">
      <w:marLeft w:val="0"/>
      <w:marRight w:val="0"/>
      <w:marTop w:val="0"/>
      <w:marBottom w:val="0"/>
      <w:divBdr>
        <w:top w:val="none" w:sz="0" w:space="0" w:color="auto"/>
        <w:left w:val="none" w:sz="0" w:space="0" w:color="auto"/>
        <w:bottom w:val="none" w:sz="0" w:space="0" w:color="auto"/>
        <w:right w:val="none" w:sz="0" w:space="0" w:color="auto"/>
      </w:divBdr>
    </w:div>
    <w:div w:id="300353422">
      <w:marLeft w:val="0"/>
      <w:marRight w:val="0"/>
      <w:marTop w:val="0"/>
      <w:marBottom w:val="0"/>
      <w:divBdr>
        <w:top w:val="none" w:sz="0" w:space="0" w:color="auto"/>
        <w:left w:val="none" w:sz="0" w:space="0" w:color="auto"/>
        <w:bottom w:val="none" w:sz="0" w:space="0" w:color="auto"/>
        <w:right w:val="none" w:sz="0" w:space="0" w:color="auto"/>
      </w:divBdr>
    </w:div>
    <w:div w:id="300353423">
      <w:marLeft w:val="0"/>
      <w:marRight w:val="0"/>
      <w:marTop w:val="0"/>
      <w:marBottom w:val="0"/>
      <w:divBdr>
        <w:top w:val="none" w:sz="0" w:space="0" w:color="auto"/>
        <w:left w:val="none" w:sz="0" w:space="0" w:color="auto"/>
        <w:bottom w:val="none" w:sz="0" w:space="0" w:color="auto"/>
        <w:right w:val="none" w:sz="0" w:space="0" w:color="auto"/>
      </w:divBdr>
    </w:div>
    <w:div w:id="300353424">
      <w:marLeft w:val="0"/>
      <w:marRight w:val="0"/>
      <w:marTop w:val="0"/>
      <w:marBottom w:val="0"/>
      <w:divBdr>
        <w:top w:val="none" w:sz="0" w:space="0" w:color="auto"/>
        <w:left w:val="none" w:sz="0" w:space="0" w:color="auto"/>
        <w:bottom w:val="none" w:sz="0" w:space="0" w:color="auto"/>
        <w:right w:val="none" w:sz="0" w:space="0" w:color="auto"/>
      </w:divBdr>
    </w:div>
    <w:div w:id="300353425">
      <w:marLeft w:val="0"/>
      <w:marRight w:val="0"/>
      <w:marTop w:val="0"/>
      <w:marBottom w:val="0"/>
      <w:divBdr>
        <w:top w:val="none" w:sz="0" w:space="0" w:color="auto"/>
        <w:left w:val="none" w:sz="0" w:space="0" w:color="auto"/>
        <w:bottom w:val="none" w:sz="0" w:space="0" w:color="auto"/>
        <w:right w:val="none" w:sz="0" w:space="0" w:color="auto"/>
      </w:divBdr>
    </w:div>
    <w:div w:id="534536802">
      <w:bodyDiv w:val="1"/>
      <w:marLeft w:val="0"/>
      <w:marRight w:val="0"/>
      <w:marTop w:val="0"/>
      <w:marBottom w:val="0"/>
      <w:divBdr>
        <w:top w:val="none" w:sz="0" w:space="0" w:color="auto"/>
        <w:left w:val="none" w:sz="0" w:space="0" w:color="auto"/>
        <w:bottom w:val="none" w:sz="0" w:space="0" w:color="auto"/>
        <w:right w:val="none" w:sz="0" w:space="0" w:color="auto"/>
      </w:divBdr>
    </w:div>
    <w:div w:id="1026565213">
      <w:bodyDiv w:val="1"/>
      <w:marLeft w:val="0"/>
      <w:marRight w:val="0"/>
      <w:marTop w:val="0"/>
      <w:marBottom w:val="0"/>
      <w:divBdr>
        <w:top w:val="none" w:sz="0" w:space="0" w:color="auto"/>
        <w:left w:val="none" w:sz="0" w:space="0" w:color="auto"/>
        <w:bottom w:val="none" w:sz="0" w:space="0" w:color="auto"/>
        <w:right w:val="none" w:sz="0" w:space="0" w:color="auto"/>
      </w:divBdr>
    </w:div>
    <w:div w:id="1090002973">
      <w:bodyDiv w:val="1"/>
      <w:marLeft w:val="0"/>
      <w:marRight w:val="0"/>
      <w:marTop w:val="0"/>
      <w:marBottom w:val="0"/>
      <w:divBdr>
        <w:top w:val="none" w:sz="0" w:space="0" w:color="auto"/>
        <w:left w:val="none" w:sz="0" w:space="0" w:color="auto"/>
        <w:bottom w:val="none" w:sz="0" w:space="0" w:color="auto"/>
        <w:right w:val="none" w:sz="0" w:space="0" w:color="auto"/>
      </w:divBdr>
    </w:div>
    <w:div w:id="1460535647">
      <w:bodyDiv w:val="1"/>
      <w:marLeft w:val="0"/>
      <w:marRight w:val="0"/>
      <w:marTop w:val="0"/>
      <w:marBottom w:val="0"/>
      <w:divBdr>
        <w:top w:val="none" w:sz="0" w:space="0" w:color="auto"/>
        <w:left w:val="none" w:sz="0" w:space="0" w:color="auto"/>
        <w:bottom w:val="none" w:sz="0" w:space="0" w:color="auto"/>
        <w:right w:val="none" w:sz="0" w:space="0" w:color="auto"/>
      </w:divBdr>
    </w:div>
    <w:div w:id="1729914438">
      <w:bodyDiv w:val="1"/>
      <w:marLeft w:val="0"/>
      <w:marRight w:val="0"/>
      <w:marTop w:val="0"/>
      <w:marBottom w:val="0"/>
      <w:divBdr>
        <w:top w:val="none" w:sz="0" w:space="0" w:color="auto"/>
        <w:left w:val="none" w:sz="0" w:space="0" w:color="auto"/>
        <w:bottom w:val="none" w:sz="0" w:space="0" w:color="auto"/>
        <w:right w:val="none" w:sz="0" w:space="0" w:color="auto"/>
      </w:divBdr>
    </w:div>
    <w:div w:id="192344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forgov.qld.gov.au/identify-records-permanent-archival-enduring-or-intrinsic-val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C8944-331B-4712-81ED-D064BB9FC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6262</Words>
  <Characters>39102</Characters>
  <Application>Microsoft Office Word</Application>
  <DocSecurity>0</DocSecurity>
  <Lines>1396</Lines>
  <Paragraphs>720</Paragraphs>
  <ScaleCrop>false</ScaleCrop>
  <HeadingPairs>
    <vt:vector size="2" baseType="variant">
      <vt:variant>
        <vt:lpstr>Title</vt:lpstr>
      </vt:variant>
      <vt:variant>
        <vt:i4>1</vt:i4>
      </vt:variant>
    </vt:vector>
  </HeadingPairs>
  <TitlesOfParts>
    <vt:vector size="1" baseType="lpstr">
      <vt:lpstr>ESA RDS</vt:lpstr>
    </vt:vector>
  </TitlesOfParts>
  <Company>ACT Government</Company>
  <LinksUpToDate>false</LinksUpToDate>
  <CharactersWithSpaces>44644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ESA RDS</dc:title>
  <dc:subject/>
  <dc:creator>ACT Government</dc:creator>
  <cp:keywords/>
  <dc:description/>
  <cp:lastModifiedBy>Moxon, KarenL</cp:lastModifiedBy>
  <cp:revision>5</cp:revision>
  <cp:lastPrinted>2013-04-02T22:45:00Z</cp:lastPrinted>
  <dcterms:created xsi:type="dcterms:W3CDTF">2023-02-27T01:45:00Z</dcterms:created>
  <dcterms:modified xsi:type="dcterms:W3CDTF">2023-03-01T23:57:00Z</dcterms:modified>
</cp:coreProperties>
</file>