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E7DA" w14:textId="77777777" w:rsidR="00792C7D" w:rsidRPr="00792C7D" w:rsidRDefault="00792C7D" w:rsidP="00792C7D">
      <w:pPr>
        <w:spacing w:before="120" w:after="0" w:line="240" w:lineRule="auto"/>
        <w:rPr>
          <w:rFonts w:ascii="Arial" w:eastAsia="Times New Roman" w:hAnsi="Arial" w:cs="Arial"/>
          <w:sz w:val="24"/>
          <w:szCs w:val="20"/>
        </w:rPr>
      </w:pPr>
      <w:bookmarkStart w:id="0" w:name="_Toc44738651"/>
      <w:r w:rsidRPr="00792C7D">
        <w:rPr>
          <w:rFonts w:ascii="Arial" w:eastAsia="Times New Roman" w:hAnsi="Arial" w:cs="Arial"/>
          <w:sz w:val="24"/>
          <w:szCs w:val="20"/>
        </w:rPr>
        <w:t>Australian Capital Territory</w:t>
      </w:r>
    </w:p>
    <w:p w14:paraId="4E0F6877" w14:textId="77777777" w:rsidR="00792C7D" w:rsidRPr="00792C7D" w:rsidRDefault="00792C7D" w:rsidP="00792C7D">
      <w:pPr>
        <w:tabs>
          <w:tab w:val="left" w:pos="2400"/>
          <w:tab w:val="left" w:pos="2880"/>
        </w:tabs>
        <w:spacing w:before="700" w:after="100" w:line="240" w:lineRule="auto"/>
        <w:rPr>
          <w:rFonts w:ascii="Arial" w:eastAsia="Times New Roman" w:hAnsi="Arial" w:cs="Times New Roman"/>
          <w:b/>
          <w:sz w:val="40"/>
          <w:szCs w:val="20"/>
        </w:rPr>
      </w:pPr>
      <w:r w:rsidRPr="00792C7D">
        <w:rPr>
          <w:rFonts w:ascii="Arial" w:eastAsia="Times New Roman" w:hAnsi="Arial" w:cs="Times New Roman"/>
          <w:b/>
          <w:sz w:val="40"/>
          <w:szCs w:val="20"/>
        </w:rPr>
        <w:t>Corrections Management (Initial Security Classification) Operating Procedure 2023</w:t>
      </w:r>
    </w:p>
    <w:p w14:paraId="40278801" w14:textId="77777777" w:rsidR="00792C7D" w:rsidRPr="00792C7D" w:rsidRDefault="00792C7D" w:rsidP="00792C7D">
      <w:pPr>
        <w:spacing w:before="340" w:after="0" w:line="240" w:lineRule="auto"/>
        <w:rPr>
          <w:rFonts w:ascii="Arial" w:eastAsia="Times New Roman" w:hAnsi="Arial" w:cs="Arial"/>
          <w:b/>
          <w:bCs/>
          <w:sz w:val="24"/>
          <w:szCs w:val="20"/>
        </w:rPr>
      </w:pPr>
      <w:r w:rsidRPr="00792C7D">
        <w:rPr>
          <w:rFonts w:ascii="Arial" w:eastAsia="Times New Roman" w:hAnsi="Arial" w:cs="Arial"/>
          <w:b/>
          <w:bCs/>
          <w:sz w:val="24"/>
          <w:szCs w:val="20"/>
        </w:rPr>
        <w:t>Notifiable instrument NI2023–179</w:t>
      </w:r>
    </w:p>
    <w:p w14:paraId="479961FC" w14:textId="77777777" w:rsidR="00792C7D" w:rsidRPr="00792C7D" w:rsidRDefault="00792C7D" w:rsidP="00792C7D">
      <w:pPr>
        <w:spacing w:before="300" w:after="0" w:line="240" w:lineRule="auto"/>
        <w:jc w:val="both"/>
        <w:rPr>
          <w:rFonts w:ascii="Times New Roman" w:eastAsia="Times New Roman" w:hAnsi="Times New Roman" w:cs="Times New Roman"/>
          <w:sz w:val="24"/>
          <w:szCs w:val="20"/>
        </w:rPr>
      </w:pPr>
      <w:r w:rsidRPr="00792C7D">
        <w:rPr>
          <w:rFonts w:ascii="Times New Roman" w:eastAsia="Times New Roman" w:hAnsi="Times New Roman" w:cs="Times New Roman"/>
          <w:sz w:val="24"/>
          <w:szCs w:val="20"/>
        </w:rPr>
        <w:t xml:space="preserve">made under the  </w:t>
      </w:r>
    </w:p>
    <w:p w14:paraId="6250CF4B" w14:textId="77777777" w:rsidR="00792C7D" w:rsidRPr="00792C7D" w:rsidRDefault="00792C7D" w:rsidP="00792C7D">
      <w:pPr>
        <w:tabs>
          <w:tab w:val="left" w:pos="2600"/>
        </w:tabs>
        <w:spacing w:before="320" w:after="0" w:line="240" w:lineRule="auto"/>
        <w:rPr>
          <w:rFonts w:ascii="Arial" w:eastAsia="Times New Roman" w:hAnsi="Arial" w:cs="Arial"/>
          <w:b/>
          <w:sz w:val="20"/>
          <w:szCs w:val="20"/>
        </w:rPr>
      </w:pPr>
      <w:r w:rsidRPr="00792C7D">
        <w:rPr>
          <w:rFonts w:ascii="Arial" w:eastAsia="Times New Roman" w:hAnsi="Arial" w:cs="Arial"/>
          <w:b/>
          <w:sz w:val="20"/>
          <w:szCs w:val="20"/>
        </w:rPr>
        <w:t xml:space="preserve">Corrections Management Act 2007, s14 (Corrections policies and operating procedures) </w:t>
      </w:r>
    </w:p>
    <w:p w14:paraId="512D6CC7" w14:textId="77777777" w:rsidR="00792C7D" w:rsidRPr="00792C7D" w:rsidRDefault="00792C7D" w:rsidP="00792C7D">
      <w:pPr>
        <w:spacing w:before="60" w:after="0" w:line="240" w:lineRule="auto"/>
        <w:jc w:val="both"/>
        <w:rPr>
          <w:rFonts w:ascii="Times New Roman" w:eastAsia="Times New Roman" w:hAnsi="Times New Roman" w:cs="Times New Roman"/>
          <w:sz w:val="24"/>
          <w:szCs w:val="20"/>
        </w:rPr>
      </w:pPr>
    </w:p>
    <w:p w14:paraId="56B2E3C9" w14:textId="77777777" w:rsidR="00792C7D" w:rsidRPr="00792C7D" w:rsidRDefault="00792C7D" w:rsidP="00792C7D">
      <w:pPr>
        <w:pBdr>
          <w:top w:val="single" w:sz="12" w:space="1" w:color="auto"/>
        </w:pBdr>
        <w:spacing w:after="0" w:line="240" w:lineRule="auto"/>
        <w:jc w:val="both"/>
        <w:rPr>
          <w:rFonts w:ascii="Times New Roman" w:eastAsia="Times New Roman" w:hAnsi="Times New Roman" w:cs="Times New Roman"/>
          <w:sz w:val="24"/>
          <w:szCs w:val="20"/>
        </w:rPr>
      </w:pPr>
    </w:p>
    <w:p w14:paraId="27D97987" w14:textId="77777777" w:rsidR="00792C7D" w:rsidRPr="00792C7D" w:rsidRDefault="00792C7D" w:rsidP="00792C7D">
      <w:pPr>
        <w:spacing w:before="60" w:after="60" w:line="240" w:lineRule="auto"/>
        <w:ind w:left="720" w:hanging="720"/>
        <w:rPr>
          <w:rFonts w:ascii="Arial" w:eastAsia="Times New Roman" w:hAnsi="Arial" w:cs="Arial"/>
          <w:b/>
          <w:bCs/>
          <w:sz w:val="24"/>
          <w:szCs w:val="20"/>
        </w:rPr>
      </w:pPr>
      <w:r w:rsidRPr="00792C7D">
        <w:rPr>
          <w:rFonts w:ascii="Arial" w:eastAsia="Times New Roman" w:hAnsi="Arial" w:cs="Arial"/>
          <w:b/>
          <w:bCs/>
          <w:sz w:val="24"/>
          <w:szCs w:val="20"/>
        </w:rPr>
        <w:t>1</w:t>
      </w:r>
      <w:r w:rsidRPr="00792C7D">
        <w:rPr>
          <w:rFonts w:ascii="Arial" w:eastAsia="Times New Roman" w:hAnsi="Arial" w:cs="Arial"/>
          <w:b/>
          <w:bCs/>
          <w:sz w:val="24"/>
          <w:szCs w:val="20"/>
        </w:rPr>
        <w:tab/>
        <w:t>Name of instrument</w:t>
      </w:r>
    </w:p>
    <w:p w14:paraId="5D17EBE9" w14:textId="77777777" w:rsidR="00792C7D" w:rsidRPr="00792C7D" w:rsidRDefault="00792C7D" w:rsidP="00792C7D">
      <w:pPr>
        <w:spacing w:before="140" w:after="0" w:line="240" w:lineRule="auto"/>
        <w:ind w:left="720"/>
        <w:rPr>
          <w:rFonts w:ascii="Times New Roman" w:eastAsia="Times New Roman" w:hAnsi="Times New Roman" w:cs="Times New Roman"/>
          <w:sz w:val="24"/>
          <w:szCs w:val="20"/>
        </w:rPr>
      </w:pPr>
      <w:r w:rsidRPr="00792C7D">
        <w:rPr>
          <w:rFonts w:ascii="Times New Roman" w:eastAsia="Times New Roman" w:hAnsi="Times New Roman" w:cs="Times New Roman"/>
          <w:sz w:val="24"/>
          <w:szCs w:val="20"/>
        </w:rPr>
        <w:t xml:space="preserve">This instrument is the </w:t>
      </w:r>
      <w:r w:rsidRPr="00792C7D">
        <w:rPr>
          <w:rFonts w:ascii="Times New Roman" w:eastAsia="Times New Roman" w:hAnsi="Times New Roman" w:cs="Times New Roman"/>
          <w:i/>
          <w:iCs/>
          <w:sz w:val="24"/>
          <w:szCs w:val="20"/>
        </w:rPr>
        <w:t>Corrections Management (Initial Security Classification) Operating Procedure 2023.</w:t>
      </w:r>
    </w:p>
    <w:p w14:paraId="79C22880" w14:textId="77777777" w:rsidR="00792C7D" w:rsidRPr="00792C7D" w:rsidRDefault="00792C7D" w:rsidP="00792C7D">
      <w:pPr>
        <w:spacing w:before="300" w:after="0" w:line="240" w:lineRule="auto"/>
        <w:ind w:left="720" w:hanging="720"/>
        <w:rPr>
          <w:rFonts w:ascii="Arial" w:eastAsia="Times New Roman" w:hAnsi="Arial" w:cs="Arial"/>
          <w:b/>
          <w:bCs/>
          <w:sz w:val="24"/>
          <w:szCs w:val="20"/>
        </w:rPr>
      </w:pPr>
      <w:r w:rsidRPr="00792C7D">
        <w:rPr>
          <w:rFonts w:ascii="Arial" w:eastAsia="Times New Roman" w:hAnsi="Arial" w:cs="Arial"/>
          <w:b/>
          <w:bCs/>
          <w:sz w:val="24"/>
          <w:szCs w:val="20"/>
        </w:rPr>
        <w:t>2</w:t>
      </w:r>
      <w:r w:rsidRPr="00792C7D">
        <w:rPr>
          <w:rFonts w:ascii="Arial" w:eastAsia="Times New Roman" w:hAnsi="Arial" w:cs="Arial"/>
          <w:b/>
          <w:bCs/>
          <w:sz w:val="24"/>
          <w:szCs w:val="20"/>
        </w:rPr>
        <w:tab/>
        <w:t xml:space="preserve">Commencement </w:t>
      </w:r>
    </w:p>
    <w:p w14:paraId="2898B50E" w14:textId="77777777" w:rsidR="00792C7D" w:rsidRPr="00792C7D" w:rsidRDefault="00792C7D" w:rsidP="00792C7D">
      <w:pPr>
        <w:spacing w:before="140" w:after="0" w:line="240" w:lineRule="auto"/>
        <w:ind w:left="720"/>
        <w:rPr>
          <w:rFonts w:ascii="Times New Roman" w:eastAsia="Times New Roman" w:hAnsi="Times New Roman" w:cs="Times New Roman"/>
          <w:sz w:val="24"/>
          <w:szCs w:val="20"/>
        </w:rPr>
      </w:pPr>
      <w:r w:rsidRPr="00792C7D">
        <w:rPr>
          <w:rFonts w:ascii="Times New Roman" w:eastAsia="Times New Roman" w:hAnsi="Times New Roman" w:cs="Times New Roman"/>
          <w:sz w:val="24"/>
          <w:szCs w:val="20"/>
        </w:rPr>
        <w:t xml:space="preserve">This instrument commences on the day after its notification day. </w:t>
      </w:r>
    </w:p>
    <w:p w14:paraId="0566ABFD" w14:textId="77777777" w:rsidR="00792C7D" w:rsidRPr="00792C7D" w:rsidRDefault="00792C7D" w:rsidP="00792C7D">
      <w:pPr>
        <w:spacing w:before="300" w:after="0" w:line="240" w:lineRule="auto"/>
        <w:ind w:left="720" w:hanging="720"/>
        <w:rPr>
          <w:rFonts w:ascii="Arial" w:eastAsia="Times New Roman" w:hAnsi="Arial" w:cs="Arial"/>
          <w:b/>
          <w:bCs/>
          <w:sz w:val="24"/>
          <w:szCs w:val="20"/>
        </w:rPr>
      </w:pPr>
      <w:r w:rsidRPr="00792C7D">
        <w:rPr>
          <w:rFonts w:ascii="Arial" w:eastAsia="Times New Roman" w:hAnsi="Arial" w:cs="Arial"/>
          <w:b/>
          <w:bCs/>
          <w:sz w:val="24"/>
          <w:szCs w:val="20"/>
        </w:rPr>
        <w:t>3</w:t>
      </w:r>
      <w:r w:rsidRPr="00792C7D">
        <w:rPr>
          <w:rFonts w:ascii="Arial" w:eastAsia="Times New Roman" w:hAnsi="Arial" w:cs="Arial"/>
          <w:b/>
          <w:bCs/>
          <w:sz w:val="24"/>
          <w:szCs w:val="20"/>
        </w:rPr>
        <w:tab/>
        <w:t xml:space="preserve">Operating Procedure </w:t>
      </w:r>
    </w:p>
    <w:p w14:paraId="4EE0AA7A" w14:textId="77777777" w:rsidR="00792C7D" w:rsidRPr="00792C7D" w:rsidRDefault="00792C7D" w:rsidP="00792C7D">
      <w:pPr>
        <w:spacing w:before="140" w:after="0" w:line="240" w:lineRule="auto"/>
        <w:ind w:left="720"/>
        <w:rPr>
          <w:rFonts w:ascii="Arial" w:eastAsia="Times New Roman" w:hAnsi="Arial" w:cs="Arial"/>
          <w:b/>
          <w:bCs/>
          <w:sz w:val="24"/>
          <w:szCs w:val="20"/>
        </w:rPr>
      </w:pPr>
      <w:r w:rsidRPr="00792C7D">
        <w:rPr>
          <w:rFonts w:ascii="Times New Roman" w:eastAsia="Times New Roman" w:hAnsi="Times New Roman" w:cs="Times New Roman"/>
          <w:sz w:val="24"/>
          <w:szCs w:val="20"/>
        </w:rPr>
        <w:t>I make this operating procedure to facilitate the effective and efficient management of corrections services.</w:t>
      </w:r>
      <w:r w:rsidRPr="00792C7D">
        <w:rPr>
          <w:rFonts w:ascii="Arial" w:eastAsia="Times New Roman" w:hAnsi="Arial" w:cs="Arial"/>
          <w:b/>
          <w:bCs/>
          <w:sz w:val="24"/>
          <w:szCs w:val="20"/>
        </w:rPr>
        <w:t xml:space="preserve"> </w:t>
      </w:r>
    </w:p>
    <w:p w14:paraId="1BF8F28C" w14:textId="77777777" w:rsidR="00792C7D" w:rsidRPr="00792C7D" w:rsidRDefault="00792C7D" w:rsidP="00792C7D">
      <w:pPr>
        <w:spacing w:before="300" w:after="0" w:line="240" w:lineRule="auto"/>
        <w:ind w:left="720" w:hanging="720"/>
        <w:rPr>
          <w:rFonts w:ascii="Arial" w:eastAsia="Times New Roman" w:hAnsi="Arial" w:cs="Arial"/>
          <w:b/>
          <w:bCs/>
          <w:sz w:val="24"/>
          <w:szCs w:val="20"/>
        </w:rPr>
      </w:pPr>
      <w:r w:rsidRPr="00792C7D">
        <w:rPr>
          <w:rFonts w:ascii="Arial" w:eastAsia="Times New Roman" w:hAnsi="Arial" w:cs="Arial"/>
          <w:b/>
          <w:bCs/>
          <w:sz w:val="24"/>
          <w:szCs w:val="20"/>
        </w:rPr>
        <w:t>4</w:t>
      </w:r>
      <w:r w:rsidRPr="00792C7D">
        <w:rPr>
          <w:rFonts w:ascii="Arial" w:eastAsia="Times New Roman" w:hAnsi="Arial" w:cs="Arial"/>
          <w:b/>
          <w:bCs/>
          <w:sz w:val="24"/>
          <w:szCs w:val="20"/>
        </w:rPr>
        <w:tab/>
        <w:t>Revocation</w:t>
      </w:r>
    </w:p>
    <w:p w14:paraId="387DB1BD" w14:textId="77777777" w:rsidR="00792C7D" w:rsidRPr="00792C7D" w:rsidRDefault="00792C7D" w:rsidP="00792C7D">
      <w:pPr>
        <w:spacing w:before="140" w:after="0" w:line="240" w:lineRule="auto"/>
        <w:ind w:left="720"/>
        <w:rPr>
          <w:rFonts w:ascii="Times New Roman" w:eastAsia="Times New Roman" w:hAnsi="Times New Roman" w:cs="Times New Roman"/>
          <w:sz w:val="24"/>
          <w:szCs w:val="20"/>
        </w:rPr>
      </w:pPr>
      <w:r w:rsidRPr="00792C7D">
        <w:rPr>
          <w:rFonts w:ascii="Times New Roman" w:eastAsia="Times New Roman" w:hAnsi="Times New Roman" w:cs="Times New Roman"/>
          <w:sz w:val="24"/>
          <w:szCs w:val="20"/>
        </w:rPr>
        <w:t xml:space="preserve">This instrument revokes </w:t>
      </w:r>
      <w:r w:rsidRPr="00792C7D">
        <w:rPr>
          <w:rFonts w:ascii="Times New Roman" w:eastAsia="Times New Roman" w:hAnsi="Times New Roman" w:cs="Times New Roman"/>
          <w:i/>
          <w:iCs/>
          <w:sz w:val="24"/>
          <w:szCs w:val="20"/>
        </w:rPr>
        <w:t>Corrections Management (Initial Security Classification) Operating Procedure 2022 (No 2)</w:t>
      </w:r>
      <w:r w:rsidRPr="00792C7D">
        <w:rPr>
          <w:rFonts w:ascii="Times New Roman" w:eastAsia="Times New Roman" w:hAnsi="Times New Roman" w:cs="Times New Roman"/>
          <w:sz w:val="24"/>
          <w:szCs w:val="20"/>
        </w:rPr>
        <w:t xml:space="preserve"> [NI2022-395]. </w:t>
      </w:r>
    </w:p>
    <w:p w14:paraId="49186113" w14:textId="77777777" w:rsidR="00792C7D" w:rsidRPr="00792C7D" w:rsidRDefault="00792C7D" w:rsidP="00792C7D">
      <w:pPr>
        <w:tabs>
          <w:tab w:val="left" w:pos="4320"/>
        </w:tabs>
        <w:spacing w:before="720" w:after="0" w:line="240" w:lineRule="auto"/>
        <w:rPr>
          <w:rFonts w:ascii="Times New Roman" w:eastAsia="Times New Roman" w:hAnsi="Times New Roman" w:cs="Times New Roman"/>
          <w:sz w:val="24"/>
          <w:szCs w:val="20"/>
        </w:rPr>
      </w:pPr>
    </w:p>
    <w:p w14:paraId="4750DF55" w14:textId="77777777" w:rsidR="00792C7D" w:rsidRPr="00792C7D" w:rsidRDefault="00792C7D" w:rsidP="00792C7D">
      <w:pPr>
        <w:tabs>
          <w:tab w:val="left" w:pos="4320"/>
        </w:tabs>
        <w:spacing w:before="720" w:after="0" w:line="240" w:lineRule="auto"/>
        <w:rPr>
          <w:rFonts w:ascii="Times New Roman" w:eastAsia="Times New Roman" w:hAnsi="Times New Roman" w:cs="Times New Roman"/>
          <w:sz w:val="24"/>
          <w:szCs w:val="20"/>
        </w:rPr>
      </w:pPr>
      <w:r w:rsidRPr="00792C7D">
        <w:rPr>
          <w:rFonts w:ascii="Times New Roman" w:eastAsia="Times New Roman" w:hAnsi="Times New Roman" w:cs="Times New Roman"/>
          <w:sz w:val="24"/>
          <w:szCs w:val="20"/>
        </w:rPr>
        <w:t xml:space="preserve">Ray Johnson </w:t>
      </w:r>
      <w:r w:rsidRPr="00792C7D">
        <w:rPr>
          <w:rFonts w:ascii="Times New Roman" w:eastAsia="Times New Roman" w:hAnsi="Times New Roman" w:cs="Times New Roman"/>
          <w:sz w:val="24"/>
          <w:szCs w:val="20"/>
          <w:vertAlign w:val="superscript"/>
        </w:rPr>
        <w:t>APM</w:t>
      </w:r>
      <w:r w:rsidRPr="00792C7D">
        <w:rPr>
          <w:rFonts w:ascii="Times New Roman" w:eastAsia="Times New Roman" w:hAnsi="Times New Roman" w:cs="Times New Roman"/>
          <w:sz w:val="24"/>
          <w:szCs w:val="20"/>
        </w:rPr>
        <w:br/>
        <w:t>Commissioner</w:t>
      </w:r>
      <w:r w:rsidRPr="00792C7D">
        <w:rPr>
          <w:rFonts w:ascii="Times New Roman" w:eastAsia="Times New Roman" w:hAnsi="Times New Roman" w:cs="Times New Roman"/>
          <w:sz w:val="24"/>
          <w:szCs w:val="20"/>
        </w:rPr>
        <w:br/>
        <w:t>ACT Corrective Services</w:t>
      </w:r>
      <w:r w:rsidRPr="00792C7D">
        <w:rPr>
          <w:rFonts w:ascii="Times New Roman" w:eastAsia="Times New Roman" w:hAnsi="Times New Roman" w:cs="Times New Roman"/>
          <w:sz w:val="24"/>
          <w:szCs w:val="20"/>
        </w:rPr>
        <w:br/>
      </w:r>
      <w:bookmarkEnd w:id="0"/>
      <w:r w:rsidRPr="00792C7D">
        <w:rPr>
          <w:rFonts w:ascii="Times New Roman" w:eastAsia="Times New Roman" w:hAnsi="Times New Roman" w:cs="Times New Roman"/>
          <w:sz w:val="24"/>
          <w:szCs w:val="20"/>
        </w:rPr>
        <w:t>30  March 2023</w:t>
      </w:r>
    </w:p>
    <w:p w14:paraId="4FC19076" w14:textId="77777777" w:rsidR="00792C7D" w:rsidRDefault="00792C7D" w:rsidP="004D1932">
      <w:pPr>
        <w:spacing w:before="120" w:after="120"/>
        <w:rPr>
          <w:rFonts w:cs="Arial"/>
          <w:b/>
        </w:rPr>
        <w:sectPr w:rsidR="00792C7D" w:rsidSect="00792C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9" w:gutter="0"/>
          <w:cols w:space="708"/>
          <w:titlePg/>
          <w:docGrid w:linePitch="360"/>
        </w:sectPr>
      </w:pPr>
    </w:p>
    <w:tbl>
      <w:tblPr>
        <w:tblStyle w:val="TableGrid"/>
        <w:tblW w:w="0" w:type="auto"/>
        <w:tblLook w:val="04A0" w:firstRow="1" w:lastRow="0" w:firstColumn="1" w:lastColumn="0" w:noHBand="0" w:noVBand="1"/>
      </w:tblPr>
      <w:tblGrid>
        <w:gridCol w:w="3024"/>
        <w:gridCol w:w="5992"/>
      </w:tblGrid>
      <w:tr w:rsidR="007B3718" w:rsidRPr="00586F66" w14:paraId="2B75EF9C" w14:textId="77777777" w:rsidTr="008E5CF9">
        <w:tc>
          <w:tcPr>
            <w:tcW w:w="3024" w:type="dxa"/>
            <w:shd w:val="clear" w:color="auto" w:fill="95B3D7" w:themeFill="accent1" w:themeFillTint="99"/>
          </w:tcPr>
          <w:p w14:paraId="34E4D8A5" w14:textId="33F60CB1" w:rsidR="007B3718" w:rsidRPr="00202B3A" w:rsidRDefault="00B84A5B" w:rsidP="004D1932">
            <w:pPr>
              <w:spacing w:before="120" w:after="120"/>
              <w:rPr>
                <w:rFonts w:cs="Arial"/>
                <w:b/>
              </w:rPr>
            </w:pPr>
            <w:r w:rsidRPr="00202B3A">
              <w:rPr>
                <w:rFonts w:cs="Arial"/>
                <w:b/>
              </w:rPr>
              <w:lastRenderedPageBreak/>
              <w:t xml:space="preserve">OPERATING </w:t>
            </w:r>
            <w:r w:rsidR="004D1932" w:rsidRPr="00202B3A">
              <w:rPr>
                <w:rFonts w:cs="Arial"/>
                <w:b/>
              </w:rPr>
              <w:t>PROCEDURE</w:t>
            </w:r>
          </w:p>
        </w:tc>
        <w:tc>
          <w:tcPr>
            <w:tcW w:w="5992" w:type="dxa"/>
            <w:shd w:val="clear" w:color="auto" w:fill="95B3D7" w:themeFill="accent1" w:themeFillTint="99"/>
          </w:tcPr>
          <w:p w14:paraId="4A57F59A" w14:textId="26D2C7CE" w:rsidR="007B3718" w:rsidRPr="00202B3A" w:rsidRDefault="00247AE3" w:rsidP="00A07081">
            <w:pPr>
              <w:spacing w:before="120" w:after="120"/>
              <w:rPr>
                <w:rFonts w:cs="Arial"/>
                <w:b/>
              </w:rPr>
            </w:pPr>
            <w:r>
              <w:rPr>
                <w:rFonts w:cs="Arial"/>
                <w:b/>
              </w:rPr>
              <w:t>Initial Security Classification</w:t>
            </w:r>
          </w:p>
        </w:tc>
      </w:tr>
      <w:tr w:rsidR="003A3CF7" w:rsidRPr="00586F66" w14:paraId="31FA5FC2" w14:textId="77777777" w:rsidTr="008E5CF9">
        <w:tc>
          <w:tcPr>
            <w:tcW w:w="3024" w:type="dxa"/>
          </w:tcPr>
          <w:p w14:paraId="66760544" w14:textId="77777777" w:rsidR="003A3CF7" w:rsidRPr="00586F66" w:rsidRDefault="00586F66" w:rsidP="004D1932">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5992" w:type="dxa"/>
          </w:tcPr>
          <w:p w14:paraId="58B4FA7D" w14:textId="5F87F664" w:rsidR="003A3CF7" w:rsidRPr="00586F66" w:rsidRDefault="00DE6A4B" w:rsidP="00CF03FA">
            <w:pPr>
              <w:spacing w:before="120" w:after="120"/>
              <w:rPr>
                <w:rFonts w:cs="Arial"/>
                <w:b/>
              </w:rPr>
            </w:pPr>
            <w:r>
              <w:rPr>
                <w:rFonts w:cs="Arial"/>
                <w:b/>
              </w:rPr>
              <w:t>D18.1</w:t>
            </w:r>
          </w:p>
        </w:tc>
      </w:tr>
      <w:tr w:rsidR="00510017" w:rsidRPr="00586F66" w14:paraId="40ABEBA6" w14:textId="77777777" w:rsidTr="008E5CF9">
        <w:tc>
          <w:tcPr>
            <w:tcW w:w="3024" w:type="dxa"/>
          </w:tcPr>
          <w:p w14:paraId="6D3860DA" w14:textId="77777777" w:rsidR="00510017" w:rsidRPr="00586F66" w:rsidRDefault="00586F66" w:rsidP="00510017">
            <w:pPr>
              <w:spacing w:before="120" w:after="120"/>
              <w:rPr>
                <w:rFonts w:cs="Arial"/>
                <w:b/>
              </w:rPr>
            </w:pPr>
            <w:r>
              <w:rPr>
                <w:rFonts w:cs="Arial"/>
                <w:b/>
              </w:rPr>
              <w:t>SCOPE</w:t>
            </w:r>
          </w:p>
        </w:tc>
        <w:tc>
          <w:tcPr>
            <w:tcW w:w="5992" w:type="dxa"/>
            <w:shd w:val="clear" w:color="auto" w:fill="auto"/>
          </w:tcPr>
          <w:p w14:paraId="26E8810F" w14:textId="6CEC1ED7" w:rsidR="00510017" w:rsidRPr="00202B3A" w:rsidRDefault="005E731B" w:rsidP="00A07081">
            <w:pPr>
              <w:spacing w:before="120" w:after="120"/>
              <w:rPr>
                <w:rFonts w:cs="Arial"/>
                <w:b/>
                <w:color w:val="FF0000"/>
                <w:highlight w:val="lightGray"/>
              </w:rPr>
            </w:pPr>
            <w:r>
              <w:rPr>
                <w:rFonts w:cs="Arial"/>
                <w:b/>
              </w:rPr>
              <w:t>Alexander Maconochie Centre</w:t>
            </w:r>
            <w:r w:rsidR="003F278B">
              <w:rPr>
                <w:rFonts w:cs="Arial"/>
                <w:b/>
              </w:rPr>
              <w:t xml:space="preserve"> (AMC)</w:t>
            </w:r>
          </w:p>
        </w:tc>
      </w:tr>
    </w:tbl>
    <w:p w14:paraId="1E7C18EC" w14:textId="77777777" w:rsidR="008C1D7D" w:rsidRDefault="00E62FBC" w:rsidP="005E011D">
      <w:pPr>
        <w:spacing w:before="240"/>
        <w:rPr>
          <w:rFonts w:cs="Arial"/>
          <w:b/>
        </w:rPr>
      </w:pPr>
      <w:r w:rsidRPr="00586F66">
        <w:rPr>
          <w:rFonts w:cs="Arial"/>
          <w:b/>
        </w:rPr>
        <w:t>PURPOSE</w:t>
      </w:r>
    </w:p>
    <w:p w14:paraId="19D4D281" w14:textId="0CD266F9" w:rsidR="00094328" w:rsidRDefault="00CA5293" w:rsidP="00275047">
      <w:pPr>
        <w:rPr>
          <w:rFonts w:ascii="Calibri" w:eastAsia="Calibri" w:hAnsi="Calibri" w:cs="Times New Roman"/>
        </w:rPr>
      </w:pPr>
      <w:r>
        <w:rPr>
          <w:rFonts w:cs="Arial"/>
        </w:rPr>
        <w:t xml:space="preserve">To provide instructions to </w:t>
      </w:r>
      <w:r w:rsidR="00202B3A">
        <w:rPr>
          <w:rFonts w:cs="Arial"/>
        </w:rPr>
        <w:t>staf</w:t>
      </w:r>
      <w:r w:rsidR="00275047">
        <w:rPr>
          <w:rFonts w:cs="Arial"/>
        </w:rPr>
        <w:t xml:space="preserve">f that administer </w:t>
      </w:r>
      <w:r w:rsidR="003E4C45">
        <w:rPr>
          <w:rFonts w:cs="Arial"/>
        </w:rPr>
        <w:t xml:space="preserve">the </w:t>
      </w:r>
      <w:r w:rsidR="00A15514" w:rsidRPr="00A15514">
        <w:rPr>
          <w:rFonts w:cs="Arial"/>
          <w:i/>
          <w:iCs/>
        </w:rPr>
        <w:t xml:space="preserve">Initial Detainee </w:t>
      </w:r>
      <w:r w:rsidR="003E4C45" w:rsidRPr="00A15514">
        <w:rPr>
          <w:rFonts w:cs="Arial"/>
          <w:i/>
          <w:iCs/>
        </w:rPr>
        <w:t>Security Classification Assessment</w:t>
      </w:r>
      <w:r w:rsidR="003E4C45">
        <w:rPr>
          <w:rFonts w:cs="Arial"/>
        </w:rPr>
        <w:t xml:space="preserve"> </w:t>
      </w:r>
      <w:r w:rsidR="00275047">
        <w:rPr>
          <w:rFonts w:cs="Arial"/>
        </w:rPr>
        <w:t>for detainees in the custody of ACT</w:t>
      </w:r>
      <w:r w:rsidR="00094328">
        <w:rPr>
          <w:rFonts w:cs="Arial"/>
        </w:rPr>
        <w:t xml:space="preserve"> Corrective Services</w:t>
      </w:r>
      <w:r w:rsidR="00275047">
        <w:rPr>
          <w:rFonts w:cs="Arial"/>
        </w:rPr>
        <w:t>.</w:t>
      </w:r>
      <w:r w:rsidR="00275047" w:rsidRPr="00275047">
        <w:rPr>
          <w:rFonts w:ascii="Calibri" w:eastAsia="Calibri" w:hAnsi="Calibri" w:cs="Times New Roman"/>
        </w:rPr>
        <w:t xml:space="preserve"> </w:t>
      </w:r>
    </w:p>
    <w:p w14:paraId="3E34543E" w14:textId="0CFF6482" w:rsidR="00EC444F" w:rsidRPr="00094328" w:rsidRDefault="00275047" w:rsidP="00094328">
      <w:pPr>
        <w:rPr>
          <w:rFonts w:ascii="Calibri" w:eastAsia="Calibri" w:hAnsi="Calibri" w:cs="Times New Roman"/>
        </w:rPr>
      </w:pPr>
      <w:r>
        <w:rPr>
          <w:rFonts w:ascii="Calibri" w:eastAsia="Calibri" w:hAnsi="Calibri" w:cs="Times New Roman"/>
        </w:rPr>
        <w:t>Classification is the</w:t>
      </w:r>
      <w:r w:rsidRPr="00275047">
        <w:rPr>
          <w:rFonts w:ascii="Calibri" w:eastAsia="Calibri" w:hAnsi="Calibri" w:cs="Times New Roman"/>
        </w:rPr>
        <w:t xml:space="preserve"> categorisation of detainees according to the</w:t>
      </w:r>
      <w:r w:rsidR="00534FEE">
        <w:rPr>
          <w:rFonts w:ascii="Calibri" w:eastAsia="Calibri" w:hAnsi="Calibri" w:cs="Times New Roman"/>
        </w:rPr>
        <w:t xml:space="preserve"> minimum</w:t>
      </w:r>
      <w:r w:rsidRPr="00275047">
        <w:rPr>
          <w:rFonts w:ascii="Calibri" w:eastAsia="Calibri" w:hAnsi="Calibri" w:cs="Times New Roman"/>
        </w:rPr>
        <w:t xml:space="preserve"> security conditions appropriate </w:t>
      </w:r>
      <w:r w:rsidR="00596A6B" w:rsidRPr="00275047">
        <w:rPr>
          <w:rFonts w:ascii="Calibri" w:eastAsia="Calibri" w:hAnsi="Calibri" w:cs="Times New Roman"/>
        </w:rPr>
        <w:t>to</w:t>
      </w:r>
      <w:r w:rsidRPr="00275047">
        <w:rPr>
          <w:rFonts w:ascii="Calibri" w:eastAsia="Calibri" w:hAnsi="Calibri" w:cs="Times New Roman"/>
        </w:rPr>
        <w:t xml:space="preserve"> manage any risks of escape, security and good order in a correctional centre and </w:t>
      </w:r>
      <w:r w:rsidR="006E46A0">
        <w:rPr>
          <w:rFonts w:ascii="Calibri" w:eastAsia="Calibri" w:hAnsi="Calibri" w:cs="Times New Roman"/>
        </w:rPr>
        <w:t>public safety risks</w:t>
      </w:r>
      <w:r w:rsidR="00E7235F">
        <w:rPr>
          <w:rFonts w:ascii="Calibri" w:eastAsia="Calibri" w:hAnsi="Calibri" w:cs="Times New Roman"/>
        </w:rPr>
        <w:t>.</w:t>
      </w:r>
      <w:r w:rsidR="006E46A0">
        <w:rPr>
          <w:rFonts w:ascii="Calibri" w:eastAsia="Calibri" w:hAnsi="Calibri" w:cs="Times New Roman"/>
        </w:rPr>
        <w:t xml:space="preserve"> </w:t>
      </w:r>
    </w:p>
    <w:p w14:paraId="4DD8B0B7" w14:textId="77777777" w:rsidR="00152D5E" w:rsidRDefault="004D1932" w:rsidP="005E011D">
      <w:pPr>
        <w:spacing w:before="240"/>
        <w:rPr>
          <w:rFonts w:cs="Arial"/>
          <w:b/>
        </w:rPr>
      </w:pPr>
      <w:bookmarkStart w:id="1" w:name="_Hlk46143506"/>
      <w:r>
        <w:rPr>
          <w:rFonts w:cs="Arial"/>
          <w:b/>
        </w:rPr>
        <w:t>PROCEDURE</w:t>
      </w:r>
      <w:r w:rsidR="007B3718" w:rsidRPr="00586F66">
        <w:rPr>
          <w:rFonts w:cs="Arial"/>
          <w:b/>
        </w:rPr>
        <w:t>S</w:t>
      </w:r>
    </w:p>
    <w:bookmarkEnd w:id="1"/>
    <w:p w14:paraId="0D0032CD" w14:textId="79585ACA" w:rsidR="00A656F0" w:rsidRPr="00A81468" w:rsidRDefault="00E76BDD" w:rsidP="00FE648C">
      <w:pPr>
        <w:pStyle w:val="ListParagraph"/>
        <w:numPr>
          <w:ilvl w:val="0"/>
          <w:numId w:val="3"/>
        </w:numPr>
        <w:spacing w:after="0"/>
        <w:ind w:left="567" w:hanging="567"/>
        <w:rPr>
          <w:rFonts w:cs="Arial"/>
          <w:b/>
        </w:rPr>
      </w:pPr>
      <w:r>
        <w:rPr>
          <w:rFonts w:cs="Arial"/>
          <w:b/>
        </w:rPr>
        <w:t xml:space="preserve">Initial </w:t>
      </w:r>
      <w:r w:rsidR="003E4C45">
        <w:rPr>
          <w:rFonts w:cs="Arial"/>
          <w:b/>
        </w:rPr>
        <w:t xml:space="preserve">Detainee Security </w:t>
      </w:r>
      <w:r>
        <w:rPr>
          <w:rFonts w:cs="Arial"/>
          <w:b/>
        </w:rPr>
        <w:t xml:space="preserve">Classification </w:t>
      </w:r>
      <w:r w:rsidR="003E4C45">
        <w:rPr>
          <w:rFonts w:cs="Arial"/>
          <w:b/>
        </w:rPr>
        <w:t>Assessment</w:t>
      </w:r>
    </w:p>
    <w:p w14:paraId="48905F38" w14:textId="2B8C89F5" w:rsidR="0097649F" w:rsidRDefault="0097649F" w:rsidP="00FE648C">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 xml:space="preserve">The </w:t>
      </w:r>
      <w:r w:rsidR="005F557A" w:rsidRPr="003E4C45">
        <w:rPr>
          <w:rFonts w:asciiTheme="minorHAnsi" w:hAnsiTheme="minorHAnsi" w:cs="Arial"/>
          <w:b w:val="0"/>
          <w:bCs/>
          <w:i/>
          <w:iCs/>
          <w:sz w:val="22"/>
          <w:szCs w:val="22"/>
        </w:rPr>
        <w:t>Initial Detainee Security Classification Assessment</w:t>
      </w:r>
      <w:r w:rsidR="005F557A">
        <w:rPr>
          <w:rFonts w:asciiTheme="minorHAnsi" w:hAnsiTheme="minorHAnsi" w:cs="Arial"/>
          <w:b w:val="0"/>
          <w:bCs/>
          <w:sz w:val="22"/>
          <w:szCs w:val="22"/>
        </w:rPr>
        <w:t xml:space="preserve"> </w:t>
      </w:r>
      <w:r w:rsidR="00534FEE">
        <w:rPr>
          <w:rFonts w:asciiTheme="minorHAnsi" w:hAnsiTheme="minorHAnsi" w:cs="Arial"/>
          <w:b w:val="0"/>
          <w:bCs/>
          <w:sz w:val="22"/>
          <w:szCs w:val="22"/>
        </w:rPr>
        <w:t>must</w:t>
      </w:r>
      <w:r w:rsidR="005F557A">
        <w:rPr>
          <w:rFonts w:asciiTheme="minorHAnsi" w:hAnsiTheme="minorHAnsi" w:cs="Arial"/>
          <w:b w:val="0"/>
          <w:bCs/>
          <w:sz w:val="22"/>
          <w:szCs w:val="22"/>
        </w:rPr>
        <w:t xml:space="preserve"> be administered </w:t>
      </w:r>
      <w:r w:rsidR="00F21B6E">
        <w:rPr>
          <w:rFonts w:asciiTheme="minorHAnsi" w:hAnsiTheme="minorHAnsi" w:cs="Arial"/>
          <w:b w:val="0"/>
          <w:bCs/>
          <w:sz w:val="22"/>
          <w:szCs w:val="22"/>
        </w:rPr>
        <w:t>for</w:t>
      </w:r>
      <w:r w:rsidR="005F557A">
        <w:rPr>
          <w:rFonts w:asciiTheme="minorHAnsi" w:hAnsiTheme="minorHAnsi" w:cs="Arial"/>
          <w:b w:val="0"/>
          <w:bCs/>
          <w:sz w:val="22"/>
          <w:szCs w:val="22"/>
        </w:rPr>
        <w:t xml:space="preserve"> all detainees </w:t>
      </w:r>
      <w:r w:rsidR="004F065B">
        <w:rPr>
          <w:rFonts w:asciiTheme="minorHAnsi" w:hAnsiTheme="minorHAnsi" w:cs="Arial"/>
          <w:b w:val="0"/>
          <w:bCs/>
          <w:sz w:val="22"/>
          <w:szCs w:val="22"/>
        </w:rPr>
        <w:t xml:space="preserve">during their induction period </w:t>
      </w:r>
      <w:r w:rsidR="005F557A">
        <w:rPr>
          <w:rFonts w:asciiTheme="minorHAnsi" w:hAnsiTheme="minorHAnsi" w:cs="Arial"/>
          <w:b w:val="0"/>
          <w:bCs/>
          <w:sz w:val="22"/>
          <w:szCs w:val="22"/>
        </w:rPr>
        <w:t>when they are first received into custody</w:t>
      </w:r>
      <w:r w:rsidR="004F065B">
        <w:rPr>
          <w:rFonts w:asciiTheme="minorHAnsi" w:hAnsiTheme="minorHAnsi" w:cs="Arial"/>
          <w:b w:val="0"/>
          <w:bCs/>
          <w:sz w:val="22"/>
          <w:szCs w:val="22"/>
        </w:rPr>
        <w:t>,</w:t>
      </w:r>
      <w:r w:rsidR="007D405A">
        <w:rPr>
          <w:rFonts w:asciiTheme="minorHAnsi" w:hAnsiTheme="minorHAnsi" w:cs="Arial"/>
          <w:b w:val="0"/>
          <w:bCs/>
          <w:sz w:val="22"/>
          <w:szCs w:val="22"/>
        </w:rPr>
        <w:t xml:space="preserve"> and will be valid for six months</w:t>
      </w:r>
      <w:r w:rsidR="003923BF">
        <w:rPr>
          <w:rFonts w:asciiTheme="minorHAnsi" w:hAnsiTheme="minorHAnsi" w:cs="Arial"/>
          <w:b w:val="0"/>
          <w:bCs/>
          <w:sz w:val="22"/>
          <w:szCs w:val="22"/>
        </w:rPr>
        <w:t xml:space="preserve"> from the approval date</w:t>
      </w:r>
      <w:r w:rsidR="007D405A">
        <w:rPr>
          <w:rFonts w:asciiTheme="minorHAnsi" w:hAnsiTheme="minorHAnsi" w:cs="Arial"/>
          <w:b w:val="0"/>
          <w:bCs/>
          <w:sz w:val="22"/>
          <w:szCs w:val="22"/>
        </w:rPr>
        <w:t>.</w:t>
      </w:r>
    </w:p>
    <w:p w14:paraId="5BA99F8A" w14:textId="726B7073" w:rsidR="00A656F0" w:rsidRDefault="003E4C45" w:rsidP="00FE648C">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 xml:space="preserve">The Classification </w:t>
      </w:r>
      <w:r w:rsidR="008D6E7D">
        <w:rPr>
          <w:rFonts w:asciiTheme="minorHAnsi" w:hAnsiTheme="minorHAnsi" w:cs="Arial"/>
          <w:b w:val="0"/>
          <w:bCs/>
          <w:sz w:val="22"/>
          <w:szCs w:val="22"/>
        </w:rPr>
        <w:t>Coordinator</w:t>
      </w:r>
      <w:r>
        <w:rPr>
          <w:rFonts w:asciiTheme="minorHAnsi" w:hAnsiTheme="minorHAnsi" w:cs="Arial"/>
          <w:b w:val="0"/>
          <w:bCs/>
          <w:sz w:val="22"/>
          <w:szCs w:val="22"/>
        </w:rPr>
        <w:t xml:space="preserve"> </w:t>
      </w:r>
      <w:r w:rsidR="00F60BCE">
        <w:rPr>
          <w:rFonts w:asciiTheme="minorHAnsi" w:hAnsiTheme="minorHAnsi" w:cs="Arial"/>
          <w:b w:val="0"/>
          <w:bCs/>
          <w:sz w:val="22"/>
          <w:szCs w:val="22"/>
        </w:rPr>
        <w:t>must</w:t>
      </w:r>
      <w:r>
        <w:rPr>
          <w:rFonts w:asciiTheme="minorHAnsi" w:hAnsiTheme="minorHAnsi" w:cs="Arial"/>
          <w:b w:val="0"/>
          <w:bCs/>
          <w:sz w:val="22"/>
          <w:szCs w:val="22"/>
        </w:rPr>
        <w:t xml:space="preserve"> complete an </w:t>
      </w:r>
      <w:r w:rsidRPr="003E4C45">
        <w:rPr>
          <w:rFonts w:asciiTheme="minorHAnsi" w:hAnsiTheme="minorHAnsi" w:cs="Arial"/>
          <w:b w:val="0"/>
          <w:bCs/>
          <w:i/>
          <w:iCs/>
          <w:sz w:val="22"/>
          <w:szCs w:val="22"/>
        </w:rPr>
        <w:t>Initial Detainee Security Classification Assessment</w:t>
      </w:r>
      <w:r>
        <w:rPr>
          <w:rFonts w:asciiTheme="minorHAnsi" w:hAnsiTheme="minorHAnsi" w:cs="Arial"/>
          <w:b w:val="0"/>
          <w:bCs/>
          <w:i/>
          <w:iCs/>
          <w:sz w:val="22"/>
          <w:szCs w:val="22"/>
        </w:rPr>
        <w:t xml:space="preserve"> </w:t>
      </w:r>
      <w:r>
        <w:rPr>
          <w:rFonts w:asciiTheme="minorHAnsi" w:hAnsiTheme="minorHAnsi" w:cs="Arial"/>
          <w:b w:val="0"/>
          <w:bCs/>
          <w:sz w:val="22"/>
          <w:szCs w:val="22"/>
        </w:rPr>
        <w:t xml:space="preserve">for all detainees entering the AMC within </w:t>
      </w:r>
      <w:r w:rsidR="00DD1411">
        <w:rPr>
          <w:rFonts w:asciiTheme="minorHAnsi" w:hAnsiTheme="minorHAnsi" w:cs="Arial"/>
          <w:b w:val="0"/>
          <w:bCs/>
          <w:sz w:val="22"/>
          <w:szCs w:val="22"/>
        </w:rPr>
        <w:t>10</w:t>
      </w:r>
      <w:r w:rsidR="00A656F0" w:rsidRPr="003A5C53">
        <w:rPr>
          <w:rFonts w:asciiTheme="minorHAnsi" w:hAnsiTheme="minorHAnsi" w:cs="Arial"/>
          <w:b w:val="0"/>
          <w:bCs/>
          <w:sz w:val="22"/>
          <w:szCs w:val="22"/>
        </w:rPr>
        <w:t xml:space="preserve"> business days of admission</w:t>
      </w:r>
      <w:r>
        <w:rPr>
          <w:rFonts w:asciiTheme="minorHAnsi" w:hAnsiTheme="minorHAnsi" w:cs="Arial"/>
          <w:b w:val="0"/>
          <w:bCs/>
          <w:sz w:val="22"/>
          <w:szCs w:val="22"/>
        </w:rPr>
        <w:t>.</w:t>
      </w:r>
      <w:r w:rsidR="00A656F0">
        <w:rPr>
          <w:rFonts w:asciiTheme="minorHAnsi" w:hAnsiTheme="minorHAnsi" w:cs="Arial"/>
          <w:b w:val="0"/>
          <w:bCs/>
          <w:sz w:val="22"/>
          <w:szCs w:val="22"/>
        </w:rPr>
        <w:t xml:space="preserve"> </w:t>
      </w:r>
    </w:p>
    <w:p w14:paraId="2B839BF8" w14:textId="59F69045" w:rsidR="00325DC0" w:rsidRDefault="00A656F0" w:rsidP="00325DC0">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 xml:space="preserve">Any detainee held in custody for less than </w:t>
      </w:r>
      <w:r w:rsidR="00B94E1A">
        <w:rPr>
          <w:rFonts w:asciiTheme="minorHAnsi" w:hAnsiTheme="minorHAnsi" w:cs="Arial"/>
          <w:b w:val="0"/>
          <w:bCs/>
          <w:sz w:val="22"/>
          <w:szCs w:val="22"/>
        </w:rPr>
        <w:t>14</w:t>
      </w:r>
      <w:r>
        <w:rPr>
          <w:rFonts w:asciiTheme="minorHAnsi" w:hAnsiTheme="minorHAnsi" w:cs="Arial"/>
          <w:b w:val="0"/>
          <w:bCs/>
          <w:sz w:val="22"/>
          <w:szCs w:val="22"/>
        </w:rPr>
        <w:t xml:space="preserve"> days </w:t>
      </w:r>
      <w:r w:rsidR="00F60BCE">
        <w:rPr>
          <w:rFonts w:asciiTheme="minorHAnsi" w:hAnsiTheme="minorHAnsi" w:cs="Arial"/>
          <w:b w:val="0"/>
          <w:bCs/>
          <w:sz w:val="22"/>
          <w:szCs w:val="22"/>
        </w:rPr>
        <w:t>does</w:t>
      </w:r>
      <w:r>
        <w:rPr>
          <w:rFonts w:asciiTheme="minorHAnsi" w:hAnsiTheme="minorHAnsi" w:cs="Arial"/>
          <w:b w:val="0"/>
          <w:bCs/>
          <w:sz w:val="22"/>
          <w:szCs w:val="22"/>
        </w:rPr>
        <w:t xml:space="preserve"> not require an initial classification assessment</w:t>
      </w:r>
      <w:r w:rsidR="00F129AC">
        <w:rPr>
          <w:rFonts w:asciiTheme="minorHAnsi" w:hAnsiTheme="minorHAnsi" w:cs="Arial"/>
          <w:b w:val="0"/>
          <w:bCs/>
          <w:sz w:val="22"/>
          <w:szCs w:val="22"/>
        </w:rPr>
        <w:t xml:space="preserve"> and will default to a Medium Security</w:t>
      </w:r>
      <w:r w:rsidR="00D0799C">
        <w:rPr>
          <w:rFonts w:asciiTheme="minorHAnsi" w:hAnsiTheme="minorHAnsi" w:cs="Arial"/>
          <w:b w:val="0"/>
          <w:bCs/>
          <w:sz w:val="22"/>
          <w:szCs w:val="22"/>
        </w:rPr>
        <w:t xml:space="preserve"> Classification.</w:t>
      </w:r>
      <w:bookmarkStart w:id="2" w:name="_Hlk44500711"/>
    </w:p>
    <w:p w14:paraId="01682E52" w14:textId="676BF97A" w:rsidR="00E163C0" w:rsidRPr="00247AE3" w:rsidRDefault="00A656F0" w:rsidP="00325DC0">
      <w:pPr>
        <w:pStyle w:val="Main2"/>
        <w:numPr>
          <w:ilvl w:val="1"/>
          <w:numId w:val="3"/>
        </w:numPr>
        <w:spacing w:line="276" w:lineRule="auto"/>
        <w:ind w:left="567" w:hanging="567"/>
        <w:rPr>
          <w:rFonts w:asciiTheme="minorHAnsi" w:hAnsiTheme="minorHAnsi" w:cs="Arial"/>
          <w:b w:val="0"/>
          <w:bCs/>
          <w:sz w:val="22"/>
          <w:szCs w:val="22"/>
        </w:rPr>
      </w:pPr>
      <w:r w:rsidRPr="00247AE3">
        <w:rPr>
          <w:rFonts w:asciiTheme="minorHAnsi" w:hAnsiTheme="minorHAnsi" w:cs="Arial"/>
          <w:b w:val="0"/>
          <w:bCs/>
          <w:sz w:val="22"/>
          <w:szCs w:val="22"/>
        </w:rPr>
        <w:t xml:space="preserve">The </w:t>
      </w:r>
      <w:r w:rsidR="003E4C45" w:rsidRPr="00247AE3">
        <w:rPr>
          <w:rFonts w:asciiTheme="minorHAnsi" w:hAnsiTheme="minorHAnsi" w:cs="Arial"/>
          <w:b w:val="0"/>
          <w:bCs/>
          <w:i/>
          <w:iCs/>
          <w:sz w:val="22"/>
          <w:szCs w:val="22"/>
        </w:rPr>
        <w:t>Initial Detainee Security Classification Assessment</w:t>
      </w:r>
      <w:r w:rsidR="003E4C45" w:rsidRPr="00247AE3">
        <w:rPr>
          <w:rFonts w:asciiTheme="minorHAnsi" w:hAnsiTheme="minorHAnsi" w:cs="Arial"/>
          <w:b w:val="0"/>
          <w:bCs/>
          <w:sz w:val="22"/>
          <w:szCs w:val="22"/>
        </w:rPr>
        <w:t xml:space="preserve"> </w:t>
      </w:r>
      <w:r w:rsidRPr="00247AE3">
        <w:rPr>
          <w:rFonts w:asciiTheme="minorHAnsi" w:hAnsiTheme="minorHAnsi" w:cs="Arial"/>
          <w:b w:val="0"/>
          <w:bCs/>
          <w:sz w:val="22"/>
          <w:szCs w:val="22"/>
        </w:rPr>
        <w:t>will be conducted utilising the</w:t>
      </w:r>
      <w:bookmarkStart w:id="3" w:name="_Hlk46307279"/>
      <w:r w:rsidR="00247AE3">
        <w:rPr>
          <w:rFonts w:asciiTheme="minorHAnsi" w:hAnsiTheme="minorHAnsi" w:cs="Arial"/>
          <w:b w:val="0"/>
          <w:bCs/>
          <w:sz w:val="22"/>
          <w:szCs w:val="22"/>
        </w:rPr>
        <w:t xml:space="preserve"> </w:t>
      </w:r>
      <w:r w:rsidR="00247AE3" w:rsidRPr="00247AE3">
        <w:rPr>
          <w:rFonts w:asciiTheme="minorHAnsi" w:hAnsiTheme="minorHAnsi" w:cs="Arial"/>
          <w:b w:val="0"/>
          <w:bCs/>
          <w:i/>
          <w:iCs/>
          <w:sz w:val="22"/>
          <w:szCs w:val="22"/>
          <w:u w:val="single"/>
        </w:rPr>
        <w:t>D18.F1: Initial Security Classification Tool</w:t>
      </w:r>
      <w:bookmarkEnd w:id="3"/>
      <w:r w:rsidR="00B207CE">
        <w:rPr>
          <w:rFonts w:asciiTheme="minorHAnsi" w:hAnsiTheme="minorHAnsi" w:cs="Arial"/>
          <w:b w:val="0"/>
          <w:bCs/>
          <w:sz w:val="22"/>
          <w:szCs w:val="22"/>
        </w:rPr>
        <w:t xml:space="preserve">, supported with </w:t>
      </w:r>
      <w:r w:rsidR="00B207CE">
        <w:rPr>
          <w:rFonts w:asciiTheme="minorHAnsi" w:hAnsiTheme="minorHAnsi" w:cs="Arial"/>
          <w:b w:val="0"/>
          <w:bCs/>
          <w:i/>
          <w:iCs/>
          <w:sz w:val="22"/>
          <w:szCs w:val="22"/>
          <w:u w:val="single"/>
        </w:rPr>
        <w:t>Annex A: Initial Security Classification Checklist</w:t>
      </w:r>
      <w:r w:rsidR="00B207CE">
        <w:rPr>
          <w:rFonts w:asciiTheme="minorHAnsi" w:hAnsiTheme="minorHAnsi" w:cs="Arial"/>
          <w:b w:val="0"/>
          <w:bCs/>
          <w:sz w:val="22"/>
          <w:szCs w:val="22"/>
        </w:rPr>
        <w:t xml:space="preserve"> (available at the back of this document).</w:t>
      </w:r>
    </w:p>
    <w:p w14:paraId="0F571712" w14:textId="07C868F5" w:rsidR="009A71E2" w:rsidRDefault="0054264C" w:rsidP="00FE648C">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 xml:space="preserve">The </w:t>
      </w:r>
      <w:r w:rsidR="00AA12BC">
        <w:rPr>
          <w:rFonts w:asciiTheme="minorHAnsi" w:hAnsiTheme="minorHAnsi" w:cs="Arial"/>
          <w:b w:val="0"/>
          <w:bCs/>
          <w:sz w:val="22"/>
          <w:szCs w:val="22"/>
        </w:rPr>
        <w:t>C</w:t>
      </w:r>
      <w:r w:rsidR="0055602E">
        <w:rPr>
          <w:rFonts w:asciiTheme="minorHAnsi" w:hAnsiTheme="minorHAnsi" w:cs="Arial"/>
          <w:b w:val="0"/>
          <w:bCs/>
          <w:sz w:val="22"/>
          <w:szCs w:val="22"/>
        </w:rPr>
        <w:t xml:space="preserve">lassification </w:t>
      </w:r>
      <w:r w:rsidR="00337923">
        <w:rPr>
          <w:rFonts w:asciiTheme="minorHAnsi" w:hAnsiTheme="minorHAnsi" w:cs="Arial"/>
          <w:b w:val="0"/>
          <w:bCs/>
          <w:sz w:val="22"/>
          <w:szCs w:val="22"/>
        </w:rPr>
        <w:t>C</w:t>
      </w:r>
      <w:r w:rsidR="0055602E">
        <w:rPr>
          <w:rFonts w:asciiTheme="minorHAnsi" w:hAnsiTheme="minorHAnsi" w:cs="Arial"/>
          <w:b w:val="0"/>
          <w:bCs/>
          <w:sz w:val="22"/>
          <w:szCs w:val="22"/>
        </w:rPr>
        <w:t>oordinator</w:t>
      </w:r>
      <w:r w:rsidR="00337923">
        <w:rPr>
          <w:rFonts w:asciiTheme="minorHAnsi" w:hAnsiTheme="minorHAnsi" w:cs="Arial"/>
          <w:b w:val="0"/>
          <w:bCs/>
          <w:sz w:val="22"/>
          <w:szCs w:val="22"/>
        </w:rPr>
        <w:t xml:space="preserve"> </w:t>
      </w:r>
      <w:r>
        <w:rPr>
          <w:rFonts w:asciiTheme="minorHAnsi" w:hAnsiTheme="minorHAnsi" w:cs="Arial"/>
          <w:b w:val="0"/>
          <w:bCs/>
          <w:sz w:val="22"/>
          <w:szCs w:val="22"/>
        </w:rPr>
        <w:t>conducting the</w:t>
      </w:r>
      <w:r w:rsidR="003F29AE">
        <w:rPr>
          <w:rFonts w:asciiTheme="minorHAnsi" w:hAnsiTheme="minorHAnsi" w:cs="Arial"/>
          <w:b w:val="0"/>
          <w:bCs/>
          <w:sz w:val="22"/>
          <w:szCs w:val="22"/>
        </w:rPr>
        <w:t xml:space="preserve"> </w:t>
      </w:r>
      <w:r w:rsidR="00B5498C">
        <w:rPr>
          <w:rFonts w:asciiTheme="minorHAnsi" w:hAnsiTheme="minorHAnsi" w:cs="Arial"/>
          <w:b w:val="0"/>
          <w:bCs/>
          <w:sz w:val="22"/>
          <w:szCs w:val="22"/>
        </w:rPr>
        <w:t>classification</w:t>
      </w:r>
      <w:r>
        <w:rPr>
          <w:rFonts w:asciiTheme="minorHAnsi" w:hAnsiTheme="minorHAnsi" w:cs="Arial"/>
          <w:b w:val="0"/>
          <w:bCs/>
          <w:sz w:val="22"/>
          <w:szCs w:val="22"/>
        </w:rPr>
        <w:t xml:space="preserve"> assessment </w:t>
      </w:r>
      <w:r w:rsidR="00F60BCE">
        <w:rPr>
          <w:rFonts w:asciiTheme="minorHAnsi" w:hAnsiTheme="minorHAnsi" w:cs="Arial"/>
          <w:b w:val="0"/>
          <w:bCs/>
          <w:sz w:val="22"/>
          <w:szCs w:val="22"/>
        </w:rPr>
        <w:t>must</w:t>
      </w:r>
      <w:r>
        <w:rPr>
          <w:rFonts w:asciiTheme="minorHAnsi" w:hAnsiTheme="minorHAnsi" w:cs="Arial"/>
          <w:b w:val="0"/>
          <w:bCs/>
          <w:sz w:val="22"/>
          <w:szCs w:val="22"/>
        </w:rPr>
        <w:t xml:space="preserve"> total the scores to ascertain the overall score and the corresponding security classification rating. </w:t>
      </w:r>
      <w:bookmarkEnd w:id="2"/>
    </w:p>
    <w:p w14:paraId="26CB9F06" w14:textId="77777777" w:rsidR="00EC62B3" w:rsidRPr="00EC62B3" w:rsidRDefault="00A547DB" w:rsidP="00EC62B3">
      <w:pPr>
        <w:pStyle w:val="Main2"/>
        <w:numPr>
          <w:ilvl w:val="1"/>
          <w:numId w:val="3"/>
        </w:numPr>
        <w:spacing w:line="276" w:lineRule="auto"/>
        <w:ind w:left="567" w:hanging="567"/>
        <w:rPr>
          <w:rFonts w:asciiTheme="minorHAnsi" w:hAnsiTheme="minorHAnsi" w:cs="Arial"/>
          <w:b w:val="0"/>
          <w:bCs/>
          <w:sz w:val="22"/>
          <w:szCs w:val="22"/>
        </w:rPr>
      </w:pPr>
      <w:r w:rsidRPr="003742AF">
        <w:rPr>
          <w:rFonts w:asciiTheme="minorHAnsi" w:hAnsiTheme="minorHAnsi" w:cs="Arial"/>
          <w:b w:val="0"/>
          <w:bCs/>
          <w:sz w:val="22"/>
          <w:szCs w:val="22"/>
        </w:rPr>
        <w:t>Where the total scores add up to a negative number, the Classification Coordinator must list the detainee’s overall score as zero (0), and assign them the corresponding security classification rating of Minimum</w:t>
      </w:r>
      <w:r w:rsidR="003742AF" w:rsidRPr="00EC62B3">
        <w:rPr>
          <w:rFonts w:asciiTheme="minorHAnsi" w:hAnsiTheme="minorHAnsi" w:cs="Arial"/>
          <w:b w:val="0"/>
          <w:bCs/>
          <w:sz w:val="22"/>
          <w:szCs w:val="22"/>
        </w:rPr>
        <w:t xml:space="preserve">. </w:t>
      </w:r>
    </w:p>
    <w:p w14:paraId="19C64EB6" w14:textId="198F3AB3" w:rsidR="003742AF" w:rsidRDefault="003742AF" w:rsidP="00EC62B3">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 xml:space="preserve">Where the total scores add up to a total number greater than fifteen (15) the classification officer must list the detainees overall score as fifteen (15) and assign them the corresponding security classification of Maximum. </w:t>
      </w:r>
    </w:p>
    <w:p w14:paraId="30D94E0F" w14:textId="67C64FBE" w:rsidR="003D20A1" w:rsidRPr="003742AF" w:rsidRDefault="003D20A1" w:rsidP="00EC62B3">
      <w:pPr>
        <w:pStyle w:val="Main2"/>
        <w:spacing w:line="276" w:lineRule="auto"/>
        <w:ind w:left="567"/>
        <w:rPr>
          <w:rFonts w:cs="Arial"/>
          <w:bCs/>
        </w:rPr>
      </w:pPr>
    </w:p>
    <w:p w14:paraId="4B846B20" w14:textId="41011AAA" w:rsidR="00B30F68" w:rsidRPr="002E4C67" w:rsidRDefault="002E4C67" w:rsidP="002E4C67">
      <w:pPr>
        <w:pStyle w:val="ListParagraph"/>
        <w:numPr>
          <w:ilvl w:val="0"/>
          <w:numId w:val="3"/>
        </w:numPr>
        <w:spacing w:after="0"/>
        <w:ind w:left="567" w:hanging="567"/>
        <w:rPr>
          <w:rFonts w:cs="Arial"/>
          <w:b/>
        </w:rPr>
      </w:pPr>
      <w:bookmarkStart w:id="4" w:name="_Hlk44502133"/>
      <w:r>
        <w:rPr>
          <w:rFonts w:cs="Arial"/>
          <w:b/>
        </w:rPr>
        <w:t xml:space="preserve">Detainees </w:t>
      </w:r>
      <w:r w:rsidR="007441B5">
        <w:rPr>
          <w:rFonts w:cs="Arial"/>
          <w:b/>
        </w:rPr>
        <w:t>who ordinarily must not be categorised as Minimum</w:t>
      </w:r>
      <w:r>
        <w:rPr>
          <w:rFonts w:cs="Arial"/>
          <w:b/>
        </w:rPr>
        <w:t xml:space="preserve">  </w:t>
      </w:r>
      <w:bookmarkStart w:id="5" w:name="_Hlk42084622"/>
      <w:bookmarkStart w:id="6" w:name="_Hlk42090318"/>
      <w:bookmarkEnd w:id="4"/>
    </w:p>
    <w:p w14:paraId="51646148" w14:textId="4B63D0BC" w:rsidR="0097588C" w:rsidRPr="002E4C67" w:rsidRDefault="002E4C67" w:rsidP="002E4C67">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The Classification Coordinator must advise the Director Sentence Administration when an initial classification assessment is being undertaken for a detainee sentence</w:t>
      </w:r>
      <w:r w:rsidR="007441B5">
        <w:rPr>
          <w:rFonts w:asciiTheme="minorHAnsi" w:hAnsiTheme="minorHAnsi" w:cs="Arial"/>
          <w:b w:val="0"/>
          <w:bCs/>
          <w:sz w:val="22"/>
          <w:szCs w:val="22"/>
        </w:rPr>
        <w:t>d for</w:t>
      </w:r>
      <w:r>
        <w:rPr>
          <w:rFonts w:asciiTheme="minorHAnsi" w:hAnsiTheme="minorHAnsi" w:cs="Arial"/>
          <w:b w:val="0"/>
          <w:bCs/>
          <w:sz w:val="22"/>
          <w:szCs w:val="22"/>
        </w:rPr>
        <w:t xml:space="preserve">/remandee accused of an offence in the ‘Highest Severity’ category under </w:t>
      </w:r>
      <w:r>
        <w:rPr>
          <w:rFonts w:asciiTheme="minorHAnsi" w:hAnsiTheme="minorHAnsi" w:cs="Arial"/>
          <w:b w:val="0"/>
          <w:bCs/>
          <w:i/>
          <w:iCs/>
          <w:sz w:val="22"/>
          <w:szCs w:val="22"/>
          <w:u w:val="single"/>
        </w:rPr>
        <w:t>Annex A – Offence Severity Scale</w:t>
      </w:r>
      <w:r w:rsidR="007441B5">
        <w:rPr>
          <w:rFonts w:asciiTheme="minorHAnsi" w:hAnsiTheme="minorHAnsi" w:cs="Arial"/>
          <w:b w:val="0"/>
          <w:bCs/>
          <w:sz w:val="22"/>
          <w:szCs w:val="22"/>
        </w:rPr>
        <w:t xml:space="preserve">, OR a detainee who is liable for consideration under section 501 of the </w:t>
      </w:r>
      <w:r w:rsidR="007441B5">
        <w:rPr>
          <w:rFonts w:asciiTheme="minorHAnsi" w:hAnsiTheme="minorHAnsi" w:cs="Arial"/>
          <w:b w:val="0"/>
          <w:bCs/>
          <w:i/>
          <w:iCs/>
          <w:sz w:val="22"/>
          <w:szCs w:val="22"/>
          <w:u w:val="single"/>
        </w:rPr>
        <w:t>Migration Act 1958</w:t>
      </w:r>
      <w:r w:rsidR="007441B5">
        <w:rPr>
          <w:rFonts w:asciiTheme="minorHAnsi" w:hAnsiTheme="minorHAnsi" w:cs="Arial"/>
          <w:b w:val="0"/>
          <w:bCs/>
          <w:sz w:val="22"/>
          <w:szCs w:val="22"/>
          <w:u w:val="single"/>
        </w:rPr>
        <w:t xml:space="preserve"> (Cth)</w:t>
      </w:r>
    </w:p>
    <w:p w14:paraId="33093726" w14:textId="5A23F218" w:rsidR="002E4C67" w:rsidRDefault="002E4C67" w:rsidP="002E4C67">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lastRenderedPageBreak/>
        <w:t>The Director Sentence Administration must not approve a detainee/remandee in the above category to be assigned a classification level below Medium, except for in exceptional circumstances.</w:t>
      </w:r>
    </w:p>
    <w:p w14:paraId="416CF9D7" w14:textId="4AFB9BD5" w:rsidR="002E4C67" w:rsidRDefault="002E4C67" w:rsidP="002E4C67">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 xml:space="preserve">If a detainee/remandee in the above category is approved to be classified at a Minimum level, the exceptional circumstances must be noted on the </w:t>
      </w:r>
      <w:r w:rsidRPr="00955AEC">
        <w:rPr>
          <w:rFonts w:asciiTheme="minorHAnsi" w:hAnsiTheme="minorHAnsi" w:cs="Arial"/>
          <w:b w:val="0"/>
          <w:bCs/>
          <w:i/>
          <w:iCs/>
          <w:sz w:val="22"/>
          <w:szCs w:val="22"/>
          <w:u w:val="single"/>
        </w:rPr>
        <w:t>D18.F1: Initial Security Classification Tool</w:t>
      </w:r>
      <w:r>
        <w:rPr>
          <w:rFonts w:asciiTheme="minorHAnsi" w:hAnsiTheme="minorHAnsi" w:cs="Arial"/>
          <w:b w:val="0"/>
          <w:bCs/>
          <w:i/>
          <w:iCs/>
          <w:sz w:val="22"/>
          <w:szCs w:val="22"/>
          <w:u w:val="single"/>
        </w:rPr>
        <w:t>.</w:t>
      </w:r>
    </w:p>
    <w:p w14:paraId="0AA06DF3" w14:textId="77777777" w:rsidR="002E4C67" w:rsidRDefault="002E4C67" w:rsidP="003D20A1">
      <w:pPr>
        <w:pStyle w:val="Main2"/>
        <w:spacing w:line="276" w:lineRule="auto"/>
        <w:rPr>
          <w:rFonts w:asciiTheme="minorHAnsi" w:hAnsiTheme="minorHAnsi" w:cs="Arial"/>
          <w:b w:val="0"/>
          <w:bCs/>
          <w:sz w:val="22"/>
          <w:szCs w:val="22"/>
        </w:rPr>
      </w:pPr>
    </w:p>
    <w:p w14:paraId="02C14282" w14:textId="775F3621" w:rsidR="005D2504" w:rsidRPr="005F4A52" w:rsidRDefault="003D20A1" w:rsidP="00FE648C">
      <w:pPr>
        <w:pStyle w:val="ListParagraph"/>
        <w:numPr>
          <w:ilvl w:val="0"/>
          <w:numId w:val="3"/>
        </w:numPr>
        <w:spacing w:after="0"/>
        <w:ind w:left="567" w:hanging="567"/>
        <w:rPr>
          <w:rFonts w:cs="Arial"/>
          <w:b/>
        </w:rPr>
      </w:pPr>
      <w:bookmarkStart w:id="7" w:name="_Hlk44502587"/>
      <w:bookmarkEnd w:id="5"/>
      <w:r w:rsidRPr="009A71E2">
        <w:rPr>
          <w:rFonts w:cs="Arial"/>
          <w:b/>
        </w:rPr>
        <w:t>App</w:t>
      </w:r>
      <w:r>
        <w:rPr>
          <w:rFonts w:cs="Arial"/>
          <w:b/>
        </w:rPr>
        <w:t>roval and Record Keeping</w:t>
      </w:r>
      <w:r w:rsidRPr="003D20A1">
        <w:rPr>
          <w:rFonts w:cs="Arial"/>
          <w:b/>
        </w:rPr>
        <w:t xml:space="preserve"> </w:t>
      </w:r>
    </w:p>
    <w:p w14:paraId="72464635" w14:textId="7E272C6E" w:rsidR="00A31401" w:rsidRDefault="00A31401" w:rsidP="00FE648C">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 xml:space="preserve">The Classification Coordinator must provide the </w:t>
      </w:r>
      <w:r w:rsidR="00955AEC" w:rsidRPr="00955AEC">
        <w:rPr>
          <w:rFonts w:asciiTheme="minorHAnsi" w:hAnsiTheme="minorHAnsi" w:cs="Arial"/>
          <w:b w:val="0"/>
          <w:bCs/>
          <w:i/>
          <w:iCs/>
          <w:sz w:val="22"/>
          <w:szCs w:val="22"/>
          <w:u w:val="single"/>
        </w:rPr>
        <w:t>D18.F1: Initial Security Classification Tool</w:t>
      </w:r>
      <w:r>
        <w:rPr>
          <w:rFonts w:asciiTheme="minorHAnsi" w:hAnsiTheme="minorHAnsi" w:cs="Arial"/>
          <w:b w:val="0"/>
          <w:bCs/>
          <w:sz w:val="22"/>
          <w:szCs w:val="22"/>
        </w:rPr>
        <w:t xml:space="preserve"> (along with records, documents and reports used to conduct the assessment) to the Director Sentence Administration for verification and approval.</w:t>
      </w:r>
    </w:p>
    <w:p w14:paraId="3FE07312" w14:textId="61311A6A" w:rsidR="00BE0F6B" w:rsidRDefault="00BE0F6B" w:rsidP="00FE648C">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The Director Sentence Administration must take into account the documentation provided by the Classification Coordinator AND any other relevant information when determining the final classification outcome for the detainee.</w:t>
      </w:r>
    </w:p>
    <w:p w14:paraId="33CF3730" w14:textId="2D4CDAC1" w:rsidR="00BE0F6B" w:rsidRDefault="00BE0F6B" w:rsidP="00FE648C">
      <w:pPr>
        <w:pStyle w:val="Main2"/>
        <w:numPr>
          <w:ilvl w:val="1"/>
          <w:numId w:val="3"/>
        </w:numPr>
        <w:spacing w:line="276" w:lineRule="auto"/>
        <w:ind w:left="567" w:hanging="567"/>
        <w:rPr>
          <w:rFonts w:asciiTheme="minorHAnsi" w:hAnsiTheme="minorHAnsi" w:cs="Arial"/>
          <w:b w:val="0"/>
          <w:bCs/>
          <w:sz w:val="22"/>
          <w:szCs w:val="22"/>
        </w:rPr>
      </w:pPr>
      <w:r>
        <w:rPr>
          <w:rFonts w:asciiTheme="minorHAnsi" w:hAnsiTheme="minorHAnsi" w:cs="Arial"/>
          <w:b w:val="0"/>
          <w:bCs/>
          <w:sz w:val="22"/>
          <w:szCs w:val="22"/>
        </w:rPr>
        <w:t xml:space="preserve">Where the Director Sentence Administration determines that the detainee should be classified at a level other than that indicated by the </w:t>
      </w:r>
      <w:r w:rsidRPr="00955AEC">
        <w:rPr>
          <w:rFonts w:asciiTheme="minorHAnsi" w:hAnsiTheme="minorHAnsi" w:cs="Arial"/>
          <w:b w:val="0"/>
          <w:bCs/>
          <w:i/>
          <w:iCs/>
          <w:sz w:val="22"/>
          <w:szCs w:val="22"/>
          <w:u w:val="single"/>
        </w:rPr>
        <w:t>D18.F1: Initial Security Classification Tool</w:t>
      </w:r>
      <w:r>
        <w:rPr>
          <w:rFonts w:asciiTheme="minorHAnsi" w:hAnsiTheme="minorHAnsi" w:cs="Arial"/>
          <w:b w:val="0"/>
          <w:bCs/>
          <w:sz w:val="22"/>
          <w:szCs w:val="22"/>
        </w:rPr>
        <w:t>, then they must document this clearly in writing and provide reasons.</w:t>
      </w:r>
    </w:p>
    <w:p w14:paraId="55BBAC9E" w14:textId="61AB9C50" w:rsidR="003D20A1" w:rsidRPr="00B42413" w:rsidRDefault="00B42413" w:rsidP="00FE648C">
      <w:pPr>
        <w:pStyle w:val="Main2"/>
        <w:numPr>
          <w:ilvl w:val="1"/>
          <w:numId w:val="3"/>
        </w:numPr>
        <w:spacing w:line="276" w:lineRule="auto"/>
        <w:ind w:left="567" w:hanging="567"/>
        <w:rPr>
          <w:rFonts w:asciiTheme="minorHAnsi" w:hAnsiTheme="minorHAnsi" w:cs="Arial"/>
          <w:b w:val="0"/>
          <w:bCs/>
          <w:sz w:val="22"/>
          <w:szCs w:val="22"/>
        </w:rPr>
      </w:pPr>
      <w:bookmarkStart w:id="8" w:name="_Hlk42175525"/>
      <w:r>
        <w:rPr>
          <w:rFonts w:asciiTheme="minorHAnsi" w:hAnsiTheme="minorHAnsi" w:cs="Arial"/>
          <w:b w:val="0"/>
          <w:bCs/>
          <w:sz w:val="22"/>
          <w:szCs w:val="22"/>
        </w:rPr>
        <w:t>T</w:t>
      </w:r>
      <w:r w:rsidR="0054264C" w:rsidRPr="00B42413">
        <w:rPr>
          <w:rFonts w:asciiTheme="minorHAnsi" w:hAnsiTheme="minorHAnsi" w:cs="Arial"/>
          <w:b w:val="0"/>
          <w:bCs/>
          <w:sz w:val="22"/>
          <w:szCs w:val="22"/>
        </w:rPr>
        <w:t xml:space="preserve">he </w:t>
      </w:r>
      <w:r w:rsidR="00745A46">
        <w:rPr>
          <w:rFonts w:asciiTheme="minorHAnsi" w:hAnsiTheme="minorHAnsi" w:cs="Arial"/>
          <w:b w:val="0"/>
          <w:bCs/>
          <w:sz w:val="22"/>
          <w:szCs w:val="22"/>
        </w:rPr>
        <w:t>Classification Coordinator</w:t>
      </w:r>
      <w:r w:rsidR="0054264C" w:rsidRPr="00B42413">
        <w:rPr>
          <w:rFonts w:asciiTheme="minorHAnsi" w:hAnsiTheme="minorHAnsi" w:cs="Arial"/>
          <w:b w:val="0"/>
          <w:bCs/>
          <w:sz w:val="22"/>
          <w:szCs w:val="22"/>
        </w:rPr>
        <w:t xml:space="preserve"> </w:t>
      </w:r>
      <w:bookmarkStart w:id="9" w:name="_Hlk42175616"/>
      <w:r w:rsidR="00A31401">
        <w:rPr>
          <w:rFonts w:asciiTheme="minorHAnsi" w:hAnsiTheme="minorHAnsi" w:cs="Arial"/>
          <w:b w:val="0"/>
          <w:bCs/>
          <w:sz w:val="22"/>
          <w:szCs w:val="22"/>
        </w:rPr>
        <w:t>must</w:t>
      </w:r>
      <w:r w:rsidR="0054264C" w:rsidRPr="00B42413">
        <w:rPr>
          <w:rFonts w:asciiTheme="minorHAnsi" w:hAnsiTheme="minorHAnsi" w:cs="Arial"/>
          <w:b w:val="0"/>
          <w:bCs/>
          <w:sz w:val="22"/>
          <w:szCs w:val="22"/>
        </w:rPr>
        <w:t xml:space="preserve"> ensure </w:t>
      </w:r>
      <w:r w:rsidR="00745A46">
        <w:rPr>
          <w:rFonts w:asciiTheme="minorHAnsi" w:hAnsiTheme="minorHAnsi" w:cs="Arial"/>
          <w:b w:val="0"/>
          <w:bCs/>
          <w:sz w:val="22"/>
          <w:szCs w:val="22"/>
        </w:rPr>
        <w:t xml:space="preserve">all </w:t>
      </w:r>
      <w:r w:rsidR="00F97065">
        <w:rPr>
          <w:rFonts w:asciiTheme="minorHAnsi" w:hAnsiTheme="minorHAnsi" w:cs="Arial"/>
          <w:b w:val="0"/>
          <w:bCs/>
          <w:sz w:val="22"/>
          <w:szCs w:val="22"/>
        </w:rPr>
        <w:t>documentation</w:t>
      </w:r>
      <w:r w:rsidR="00745A46">
        <w:rPr>
          <w:rFonts w:asciiTheme="minorHAnsi" w:hAnsiTheme="minorHAnsi" w:cs="Arial"/>
          <w:b w:val="0"/>
          <w:bCs/>
          <w:sz w:val="22"/>
          <w:szCs w:val="22"/>
        </w:rPr>
        <w:t xml:space="preserve"> relevant to the </w:t>
      </w:r>
      <w:r w:rsidR="002B401A">
        <w:rPr>
          <w:rFonts w:asciiTheme="minorHAnsi" w:hAnsiTheme="minorHAnsi" w:cs="Arial"/>
          <w:b w:val="0"/>
          <w:bCs/>
          <w:sz w:val="22"/>
          <w:szCs w:val="22"/>
        </w:rPr>
        <w:t>security assessment process, including any</w:t>
      </w:r>
      <w:r w:rsidR="0054264C" w:rsidRPr="00B42413">
        <w:rPr>
          <w:rFonts w:asciiTheme="minorHAnsi" w:hAnsiTheme="minorHAnsi" w:cs="Arial"/>
          <w:b w:val="0"/>
          <w:bCs/>
          <w:sz w:val="22"/>
          <w:szCs w:val="22"/>
        </w:rPr>
        <w:t xml:space="preserve"> </w:t>
      </w:r>
      <w:r w:rsidR="006F6F9D">
        <w:rPr>
          <w:rFonts w:asciiTheme="minorHAnsi" w:hAnsiTheme="minorHAnsi" w:cs="Arial"/>
          <w:b w:val="0"/>
          <w:bCs/>
          <w:sz w:val="22"/>
          <w:szCs w:val="22"/>
        </w:rPr>
        <w:t>direction</w:t>
      </w:r>
      <w:r w:rsidR="0054264C" w:rsidRPr="00B42413">
        <w:rPr>
          <w:rFonts w:asciiTheme="minorHAnsi" w:hAnsiTheme="minorHAnsi" w:cs="Arial"/>
          <w:b w:val="0"/>
          <w:bCs/>
          <w:sz w:val="22"/>
          <w:szCs w:val="22"/>
        </w:rPr>
        <w:t xml:space="preserve"> to remove </w:t>
      </w:r>
      <w:r w:rsidR="002B401A">
        <w:rPr>
          <w:rFonts w:asciiTheme="minorHAnsi" w:hAnsiTheme="minorHAnsi" w:cs="Arial"/>
          <w:b w:val="0"/>
          <w:bCs/>
          <w:sz w:val="22"/>
          <w:szCs w:val="22"/>
        </w:rPr>
        <w:t xml:space="preserve">or apply a </w:t>
      </w:r>
      <w:r w:rsidR="0054264C" w:rsidRPr="00B42413">
        <w:rPr>
          <w:rFonts w:asciiTheme="minorHAnsi" w:hAnsiTheme="minorHAnsi" w:cs="Arial"/>
          <w:b w:val="0"/>
          <w:bCs/>
          <w:sz w:val="22"/>
          <w:szCs w:val="22"/>
        </w:rPr>
        <w:t>mandatory override</w:t>
      </w:r>
      <w:r w:rsidR="00A31401">
        <w:rPr>
          <w:rFonts w:asciiTheme="minorHAnsi" w:hAnsiTheme="minorHAnsi" w:cs="Arial"/>
          <w:b w:val="0"/>
          <w:bCs/>
          <w:sz w:val="22"/>
          <w:szCs w:val="22"/>
        </w:rPr>
        <w:t>,</w:t>
      </w:r>
      <w:r w:rsidR="0054264C" w:rsidRPr="00B42413">
        <w:rPr>
          <w:rFonts w:asciiTheme="minorHAnsi" w:hAnsiTheme="minorHAnsi" w:cs="Arial"/>
          <w:b w:val="0"/>
          <w:bCs/>
          <w:sz w:val="22"/>
          <w:szCs w:val="22"/>
        </w:rPr>
        <w:t xml:space="preserve"> is </w:t>
      </w:r>
      <w:r w:rsidR="00955AEC">
        <w:rPr>
          <w:rFonts w:asciiTheme="minorHAnsi" w:hAnsiTheme="minorHAnsi" w:cs="Arial"/>
          <w:b w:val="0"/>
          <w:bCs/>
          <w:sz w:val="22"/>
          <w:szCs w:val="22"/>
        </w:rPr>
        <w:t>uploaded onto</w:t>
      </w:r>
      <w:r w:rsidR="0054264C" w:rsidRPr="00B42413">
        <w:rPr>
          <w:rFonts w:asciiTheme="minorHAnsi" w:hAnsiTheme="minorHAnsi" w:cs="Arial"/>
          <w:b w:val="0"/>
          <w:bCs/>
          <w:sz w:val="22"/>
          <w:szCs w:val="22"/>
        </w:rPr>
        <w:t xml:space="preserve"> the detainee</w:t>
      </w:r>
      <w:r w:rsidR="00427124">
        <w:rPr>
          <w:rFonts w:asciiTheme="minorHAnsi" w:hAnsiTheme="minorHAnsi" w:cs="Arial"/>
          <w:b w:val="0"/>
          <w:bCs/>
          <w:sz w:val="22"/>
          <w:szCs w:val="22"/>
        </w:rPr>
        <w:t>’</w:t>
      </w:r>
      <w:r w:rsidR="0054264C" w:rsidRPr="00B42413">
        <w:rPr>
          <w:rFonts w:asciiTheme="minorHAnsi" w:hAnsiTheme="minorHAnsi" w:cs="Arial"/>
          <w:b w:val="0"/>
          <w:bCs/>
          <w:sz w:val="22"/>
          <w:szCs w:val="22"/>
        </w:rPr>
        <w:t>s electronic file.</w:t>
      </w:r>
      <w:bookmarkEnd w:id="8"/>
      <w:bookmarkEnd w:id="9"/>
    </w:p>
    <w:bookmarkEnd w:id="7"/>
    <w:p w14:paraId="14BB3858" w14:textId="73510C86" w:rsidR="003D20A1" w:rsidRDefault="003D20A1" w:rsidP="0054264C">
      <w:pPr>
        <w:pStyle w:val="Main2"/>
        <w:spacing w:line="276" w:lineRule="auto"/>
        <w:rPr>
          <w:rFonts w:asciiTheme="minorHAnsi" w:hAnsiTheme="minorHAnsi" w:cs="Arial"/>
          <w:b w:val="0"/>
          <w:bCs/>
          <w:sz w:val="22"/>
          <w:szCs w:val="22"/>
        </w:rPr>
      </w:pPr>
    </w:p>
    <w:p w14:paraId="5F2EB472" w14:textId="13387FE5" w:rsidR="00B42413" w:rsidRPr="0027614B" w:rsidRDefault="00B42413" w:rsidP="00FE648C">
      <w:pPr>
        <w:pStyle w:val="ListParagraph"/>
        <w:numPr>
          <w:ilvl w:val="0"/>
          <w:numId w:val="3"/>
        </w:numPr>
        <w:spacing w:after="0"/>
        <w:ind w:left="567" w:hanging="567"/>
        <w:contextualSpacing w:val="0"/>
        <w:rPr>
          <w:rFonts w:cs="Arial"/>
          <w:b/>
        </w:rPr>
      </w:pPr>
      <w:bookmarkStart w:id="10" w:name="_Hlk44502853"/>
      <w:r w:rsidRPr="0027614B">
        <w:rPr>
          <w:rFonts w:cs="Arial"/>
          <w:b/>
        </w:rPr>
        <w:t xml:space="preserve">Notification of the </w:t>
      </w:r>
      <w:r w:rsidR="00391CC6">
        <w:rPr>
          <w:rFonts w:cs="Arial"/>
          <w:b/>
        </w:rPr>
        <w:t xml:space="preserve">Detainee Security </w:t>
      </w:r>
      <w:r w:rsidRPr="0027614B">
        <w:rPr>
          <w:rFonts w:cs="Arial"/>
          <w:b/>
        </w:rPr>
        <w:t>Classification Assessment</w:t>
      </w:r>
      <w:r w:rsidR="00391CC6">
        <w:rPr>
          <w:rFonts w:cs="Arial"/>
          <w:b/>
        </w:rPr>
        <w:t xml:space="preserve"> Outcome</w:t>
      </w:r>
      <w:r w:rsidR="00D64746">
        <w:rPr>
          <w:rFonts w:cs="Arial"/>
          <w:b/>
        </w:rPr>
        <w:t>s</w:t>
      </w:r>
    </w:p>
    <w:p w14:paraId="26D3BA75" w14:textId="68E101B2" w:rsidR="00A62098" w:rsidRDefault="00A62098" w:rsidP="00FE648C">
      <w:pPr>
        <w:pStyle w:val="ListParagraph"/>
        <w:numPr>
          <w:ilvl w:val="1"/>
          <w:numId w:val="3"/>
        </w:numPr>
        <w:spacing w:after="0"/>
        <w:ind w:left="567" w:hanging="567"/>
        <w:rPr>
          <w:rFonts w:eastAsia="Times New Roman" w:cs="Arial"/>
          <w:bCs/>
          <w:lang w:val="en-GB"/>
        </w:rPr>
      </w:pPr>
      <w:r>
        <w:rPr>
          <w:rFonts w:eastAsia="Times New Roman" w:cs="Arial"/>
          <w:bCs/>
          <w:lang w:val="en-GB"/>
        </w:rPr>
        <w:t xml:space="preserve">The Classification Coordinator must provide the detainee with the </w:t>
      </w:r>
      <w:r>
        <w:rPr>
          <w:rFonts w:eastAsia="Times New Roman" w:cs="Arial"/>
          <w:bCs/>
          <w:i/>
          <w:iCs/>
          <w:u w:val="single"/>
          <w:lang w:val="en-GB"/>
        </w:rPr>
        <w:t>D18.F2: Classification Notice</w:t>
      </w:r>
      <w:r>
        <w:rPr>
          <w:rFonts w:eastAsia="Times New Roman" w:cs="Arial"/>
          <w:bCs/>
          <w:lang w:val="en-GB"/>
        </w:rPr>
        <w:t xml:space="preserve"> within two (2) business days of the finalisation of the </w:t>
      </w:r>
      <w:r w:rsidRPr="00955AEC">
        <w:rPr>
          <w:rFonts w:eastAsia="Times New Roman" w:cs="Arial"/>
          <w:bCs/>
          <w:i/>
          <w:iCs/>
          <w:lang w:val="en-GB"/>
        </w:rPr>
        <w:t>Initial Detainee Security Classification Assessment</w:t>
      </w:r>
      <w:r w:rsidRPr="00955AEC">
        <w:rPr>
          <w:rFonts w:eastAsia="Times New Roman" w:cs="Arial"/>
          <w:bCs/>
          <w:lang w:val="en-GB"/>
        </w:rPr>
        <w:t>.</w:t>
      </w:r>
      <w:r>
        <w:rPr>
          <w:rFonts w:eastAsia="Times New Roman" w:cs="Arial"/>
          <w:bCs/>
          <w:lang w:val="en-GB"/>
        </w:rPr>
        <w:t xml:space="preserve"> The </w:t>
      </w:r>
      <w:r>
        <w:rPr>
          <w:rFonts w:eastAsia="Times New Roman" w:cs="Arial"/>
          <w:bCs/>
          <w:i/>
          <w:iCs/>
          <w:u w:val="single"/>
          <w:lang w:val="en-GB"/>
        </w:rPr>
        <w:t>D18.F2: Classification Notice</w:t>
      </w:r>
      <w:r>
        <w:rPr>
          <w:rFonts w:eastAsia="Times New Roman" w:cs="Arial"/>
          <w:bCs/>
          <w:lang w:val="en-GB"/>
        </w:rPr>
        <w:t xml:space="preserve"> must indicate the major factors contributing to the classification, and identify the next scheduled review date.</w:t>
      </w:r>
    </w:p>
    <w:bookmarkEnd w:id="10"/>
    <w:p w14:paraId="041C6251" w14:textId="4AE775DE" w:rsidR="00B42413" w:rsidRPr="00B42413" w:rsidRDefault="00B42413" w:rsidP="00FE648C">
      <w:pPr>
        <w:pStyle w:val="ListParagraph"/>
        <w:numPr>
          <w:ilvl w:val="1"/>
          <w:numId w:val="3"/>
        </w:numPr>
        <w:spacing w:after="0"/>
        <w:ind w:left="567" w:hanging="567"/>
        <w:rPr>
          <w:rFonts w:eastAsia="Times New Roman" w:cs="Arial"/>
          <w:bCs/>
          <w:lang w:val="en-GB"/>
        </w:rPr>
      </w:pPr>
      <w:r w:rsidRPr="00B42413">
        <w:rPr>
          <w:rFonts w:cs="Arial"/>
          <w:bCs/>
        </w:rPr>
        <w:t xml:space="preserve">The </w:t>
      </w:r>
      <w:r w:rsidR="00374B57">
        <w:rPr>
          <w:rFonts w:cs="Arial"/>
          <w:bCs/>
        </w:rPr>
        <w:t>Classification Coordinator</w:t>
      </w:r>
      <w:r w:rsidRPr="00B42413">
        <w:rPr>
          <w:rFonts w:cs="Arial"/>
          <w:bCs/>
        </w:rPr>
        <w:t xml:space="preserve"> </w:t>
      </w:r>
      <w:r w:rsidR="00C27288">
        <w:rPr>
          <w:rFonts w:cs="Arial"/>
          <w:bCs/>
        </w:rPr>
        <w:t>must:</w:t>
      </w:r>
    </w:p>
    <w:p w14:paraId="4FF4753F" w14:textId="08DD3311" w:rsidR="00B42413" w:rsidRDefault="000F170C" w:rsidP="00C27288">
      <w:pPr>
        <w:pStyle w:val="Main2"/>
        <w:numPr>
          <w:ilvl w:val="0"/>
          <w:numId w:val="17"/>
        </w:numPr>
        <w:spacing w:line="276" w:lineRule="auto"/>
        <w:rPr>
          <w:rFonts w:asciiTheme="minorHAnsi" w:hAnsiTheme="minorHAnsi" w:cs="Arial"/>
          <w:b w:val="0"/>
          <w:bCs/>
          <w:sz w:val="22"/>
          <w:szCs w:val="22"/>
        </w:rPr>
      </w:pPr>
      <w:r>
        <w:rPr>
          <w:rFonts w:asciiTheme="minorHAnsi" w:hAnsiTheme="minorHAnsi" w:cs="Arial"/>
          <w:b w:val="0"/>
          <w:bCs/>
          <w:sz w:val="22"/>
          <w:szCs w:val="22"/>
        </w:rPr>
        <w:t>n</w:t>
      </w:r>
      <w:r w:rsidR="00B42413">
        <w:rPr>
          <w:rFonts w:asciiTheme="minorHAnsi" w:hAnsiTheme="minorHAnsi" w:cs="Arial"/>
          <w:b w:val="0"/>
          <w:bCs/>
          <w:sz w:val="22"/>
          <w:szCs w:val="22"/>
        </w:rPr>
        <w:t>otif</w:t>
      </w:r>
      <w:r w:rsidR="00064FA6">
        <w:rPr>
          <w:rFonts w:asciiTheme="minorHAnsi" w:hAnsiTheme="minorHAnsi" w:cs="Arial"/>
          <w:b w:val="0"/>
          <w:bCs/>
          <w:sz w:val="22"/>
          <w:szCs w:val="22"/>
        </w:rPr>
        <w:t>y</w:t>
      </w:r>
      <w:r w:rsidR="00B42413">
        <w:rPr>
          <w:rFonts w:asciiTheme="minorHAnsi" w:hAnsiTheme="minorHAnsi" w:cs="Arial"/>
          <w:b w:val="0"/>
          <w:bCs/>
          <w:sz w:val="22"/>
          <w:szCs w:val="22"/>
        </w:rPr>
        <w:t xml:space="preserve"> the </w:t>
      </w:r>
      <w:r w:rsidR="00C27288" w:rsidRPr="00C27288">
        <w:rPr>
          <w:rFonts w:asciiTheme="minorHAnsi" w:hAnsiTheme="minorHAnsi" w:cs="Arial"/>
          <w:b w:val="0"/>
          <w:bCs/>
          <w:sz w:val="22"/>
          <w:szCs w:val="22"/>
        </w:rPr>
        <w:t xml:space="preserve">Director Sentence Administration, Senior Director Offender Reintegration, Senior Director Accommodation and Director Offender Reintegration </w:t>
      </w:r>
      <w:r w:rsidR="00B42413">
        <w:rPr>
          <w:rFonts w:asciiTheme="minorHAnsi" w:hAnsiTheme="minorHAnsi" w:cs="Arial"/>
          <w:b w:val="0"/>
          <w:bCs/>
          <w:sz w:val="22"/>
          <w:szCs w:val="22"/>
        </w:rPr>
        <w:t xml:space="preserve">of </w:t>
      </w:r>
      <w:r w:rsidR="003E18BC">
        <w:rPr>
          <w:rFonts w:asciiTheme="minorHAnsi" w:hAnsiTheme="minorHAnsi" w:cs="Arial"/>
          <w:b w:val="0"/>
          <w:bCs/>
          <w:sz w:val="22"/>
          <w:szCs w:val="22"/>
        </w:rPr>
        <w:t>any</w:t>
      </w:r>
      <w:r w:rsidR="00B42413">
        <w:rPr>
          <w:rFonts w:asciiTheme="minorHAnsi" w:hAnsiTheme="minorHAnsi" w:cs="Arial"/>
          <w:b w:val="0"/>
          <w:bCs/>
          <w:sz w:val="22"/>
          <w:szCs w:val="22"/>
        </w:rPr>
        <w:t xml:space="preserve"> classification assessment results</w:t>
      </w:r>
      <w:r w:rsidR="00BE4008">
        <w:rPr>
          <w:rFonts w:asciiTheme="minorHAnsi" w:hAnsiTheme="minorHAnsi" w:cs="Arial"/>
          <w:b w:val="0"/>
          <w:bCs/>
          <w:sz w:val="22"/>
          <w:szCs w:val="22"/>
        </w:rPr>
        <w:t xml:space="preserve"> by email within two (2) business days</w:t>
      </w:r>
      <w:r w:rsidR="00B02885">
        <w:rPr>
          <w:rFonts w:asciiTheme="minorHAnsi" w:hAnsiTheme="minorHAnsi" w:cs="Arial"/>
          <w:b w:val="0"/>
          <w:bCs/>
          <w:sz w:val="22"/>
          <w:szCs w:val="22"/>
        </w:rPr>
        <w:t xml:space="preserve"> of completion</w:t>
      </w:r>
    </w:p>
    <w:p w14:paraId="6CCD7577" w14:textId="7BDE4A1D" w:rsidR="00064FA6" w:rsidRDefault="000F170C" w:rsidP="00C27288">
      <w:pPr>
        <w:pStyle w:val="Main2"/>
        <w:numPr>
          <w:ilvl w:val="0"/>
          <w:numId w:val="17"/>
        </w:numPr>
        <w:spacing w:line="276" w:lineRule="auto"/>
        <w:rPr>
          <w:rFonts w:asciiTheme="minorHAnsi" w:hAnsiTheme="minorHAnsi" w:cs="Arial"/>
          <w:b w:val="0"/>
          <w:bCs/>
          <w:sz w:val="22"/>
          <w:szCs w:val="22"/>
        </w:rPr>
      </w:pPr>
      <w:r>
        <w:rPr>
          <w:rFonts w:asciiTheme="minorHAnsi" w:hAnsiTheme="minorHAnsi" w:cs="Arial"/>
          <w:b w:val="0"/>
          <w:bCs/>
          <w:sz w:val="22"/>
          <w:szCs w:val="22"/>
        </w:rPr>
        <w:t>u</w:t>
      </w:r>
      <w:r w:rsidR="00B42413">
        <w:rPr>
          <w:rFonts w:asciiTheme="minorHAnsi" w:hAnsiTheme="minorHAnsi" w:cs="Arial"/>
          <w:b w:val="0"/>
          <w:bCs/>
          <w:sz w:val="22"/>
          <w:szCs w:val="22"/>
        </w:rPr>
        <w:t>pdat</w:t>
      </w:r>
      <w:r w:rsidR="00C27288">
        <w:rPr>
          <w:rFonts w:asciiTheme="minorHAnsi" w:hAnsiTheme="minorHAnsi" w:cs="Arial"/>
          <w:b w:val="0"/>
          <w:bCs/>
          <w:sz w:val="22"/>
          <w:szCs w:val="22"/>
        </w:rPr>
        <w:t>e</w:t>
      </w:r>
      <w:r w:rsidR="00B42413">
        <w:rPr>
          <w:rFonts w:asciiTheme="minorHAnsi" w:hAnsiTheme="minorHAnsi" w:cs="Arial"/>
          <w:b w:val="0"/>
          <w:bCs/>
          <w:sz w:val="22"/>
          <w:szCs w:val="22"/>
        </w:rPr>
        <w:t xml:space="preserve"> the detainee’s electronic record to reflect the classification result, including a case note and uploading of the</w:t>
      </w:r>
      <w:r w:rsidR="00B42413" w:rsidRPr="00A332FF">
        <w:rPr>
          <w:rFonts w:asciiTheme="minorHAnsi" w:hAnsiTheme="minorHAnsi" w:cs="Arial"/>
          <w:b w:val="0"/>
          <w:bCs/>
          <w:sz w:val="22"/>
          <w:szCs w:val="22"/>
        </w:rPr>
        <w:t xml:space="preserve"> </w:t>
      </w:r>
      <w:r w:rsidR="00955AEC" w:rsidRPr="00955AEC">
        <w:rPr>
          <w:rFonts w:asciiTheme="minorHAnsi" w:hAnsiTheme="minorHAnsi" w:cs="Arial"/>
          <w:b w:val="0"/>
          <w:bCs/>
          <w:i/>
          <w:iCs/>
          <w:sz w:val="22"/>
          <w:szCs w:val="22"/>
          <w:u w:val="single"/>
        </w:rPr>
        <w:t>D18.F1: Initial Security Classification Tool</w:t>
      </w:r>
    </w:p>
    <w:p w14:paraId="7042D816" w14:textId="7CB4B545" w:rsidR="00B42413" w:rsidRDefault="000F170C" w:rsidP="00C27288">
      <w:pPr>
        <w:pStyle w:val="Main2"/>
        <w:numPr>
          <w:ilvl w:val="0"/>
          <w:numId w:val="17"/>
        </w:numPr>
        <w:spacing w:line="276" w:lineRule="auto"/>
        <w:rPr>
          <w:rFonts w:asciiTheme="minorHAnsi" w:hAnsiTheme="minorHAnsi" w:cs="Arial"/>
          <w:b w:val="0"/>
          <w:bCs/>
          <w:sz w:val="22"/>
          <w:szCs w:val="22"/>
        </w:rPr>
      </w:pPr>
      <w:r>
        <w:rPr>
          <w:rFonts w:asciiTheme="minorHAnsi" w:hAnsiTheme="minorHAnsi" w:cs="Arial"/>
          <w:b w:val="0"/>
          <w:bCs/>
          <w:sz w:val="22"/>
          <w:szCs w:val="22"/>
        </w:rPr>
        <w:t>e</w:t>
      </w:r>
      <w:r w:rsidR="00064FA6">
        <w:rPr>
          <w:rFonts w:asciiTheme="minorHAnsi" w:hAnsiTheme="minorHAnsi" w:cs="Arial"/>
          <w:b w:val="0"/>
          <w:bCs/>
          <w:sz w:val="22"/>
          <w:szCs w:val="22"/>
        </w:rPr>
        <w:t>nsur</w:t>
      </w:r>
      <w:r w:rsidR="00C27288">
        <w:rPr>
          <w:rFonts w:asciiTheme="minorHAnsi" w:hAnsiTheme="minorHAnsi" w:cs="Arial"/>
          <w:b w:val="0"/>
          <w:bCs/>
          <w:sz w:val="22"/>
          <w:szCs w:val="22"/>
        </w:rPr>
        <w:t>e</w:t>
      </w:r>
      <w:r w:rsidR="00064FA6">
        <w:rPr>
          <w:rFonts w:asciiTheme="minorHAnsi" w:hAnsiTheme="minorHAnsi" w:cs="Arial"/>
          <w:b w:val="0"/>
          <w:bCs/>
          <w:sz w:val="22"/>
          <w:szCs w:val="22"/>
        </w:rPr>
        <w:t xml:space="preserve"> d</w:t>
      </w:r>
      <w:r w:rsidR="00B42413">
        <w:rPr>
          <w:rFonts w:asciiTheme="minorHAnsi" w:hAnsiTheme="minorHAnsi" w:cs="Arial"/>
          <w:b w:val="0"/>
          <w:bCs/>
          <w:sz w:val="22"/>
          <w:szCs w:val="22"/>
        </w:rPr>
        <w:t xml:space="preserve">etails of specific information relevant to a mandatory override </w:t>
      </w:r>
      <w:r w:rsidR="0027614B">
        <w:rPr>
          <w:rFonts w:asciiTheme="minorHAnsi" w:hAnsiTheme="minorHAnsi" w:cs="Arial"/>
          <w:b w:val="0"/>
          <w:bCs/>
          <w:sz w:val="22"/>
          <w:szCs w:val="22"/>
        </w:rPr>
        <w:t>are</w:t>
      </w:r>
      <w:r w:rsidR="00B42413">
        <w:rPr>
          <w:rFonts w:asciiTheme="minorHAnsi" w:hAnsiTheme="minorHAnsi" w:cs="Arial"/>
          <w:b w:val="0"/>
          <w:bCs/>
          <w:sz w:val="22"/>
          <w:szCs w:val="22"/>
        </w:rPr>
        <w:t xml:space="preserve"> </w:t>
      </w:r>
      <w:r w:rsidR="00B02885">
        <w:rPr>
          <w:rFonts w:asciiTheme="minorHAnsi" w:hAnsiTheme="minorHAnsi" w:cs="Arial"/>
          <w:b w:val="0"/>
          <w:bCs/>
          <w:sz w:val="22"/>
          <w:szCs w:val="22"/>
        </w:rPr>
        <w:t>case noted on the detainee’s electronic file</w:t>
      </w:r>
    </w:p>
    <w:p w14:paraId="4F68BAE7" w14:textId="513F1076" w:rsidR="00B42413" w:rsidRDefault="000F170C" w:rsidP="00C27288">
      <w:pPr>
        <w:pStyle w:val="Main2"/>
        <w:numPr>
          <w:ilvl w:val="0"/>
          <w:numId w:val="17"/>
        </w:numPr>
        <w:spacing w:line="276" w:lineRule="auto"/>
        <w:rPr>
          <w:rFonts w:asciiTheme="minorHAnsi" w:hAnsiTheme="minorHAnsi" w:cs="Arial"/>
          <w:b w:val="0"/>
          <w:bCs/>
          <w:sz w:val="22"/>
          <w:szCs w:val="22"/>
        </w:rPr>
      </w:pPr>
      <w:r>
        <w:rPr>
          <w:rFonts w:asciiTheme="minorHAnsi" w:hAnsiTheme="minorHAnsi" w:cs="Arial"/>
          <w:b w:val="0"/>
          <w:bCs/>
          <w:sz w:val="22"/>
          <w:szCs w:val="22"/>
        </w:rPr>
        <w:t>m</w:t>
      </w:r>
      <w:r w:rsidR="00B42413">
        <w:rPr>
          <w:rFonts w:asciiTheme="minorHAnsi" w:hAnsiTheme="minorHAnsi" w:cs="Arial"/>
          <w:b w:val="0"/>
          <w:bCs/>
          <w:sz w:val="22"/>
          <w:szCs w:val="22"/>
        </w:rPr>
        <w:t>aintain a register of all detainees’ classification review dates</w:t>
      </w:r>
    </w:p>
    <w:p w14:paraId="0BC7B490" w14:textId="428DD654" w:rsidR="009B3AF2" w:rsidRDefault="000F170C" w:rsidP="00C27288">
      <w:pPr>
        <w:pStyle w:val="Main2"/>
        <w:numPr>
          <w:ilvl w:val="0"/>
          <w:numId w:val="17"/>
        </w:numPr>
        <w:spacing w:line="276" w:lineRule="auto"/>
        <w:rPr>
          <w:rFonts w:asciiTheme="minorHAnsi" w:hAnsiTheme="minorHAnsi" w:cs="Arial"/>
          <w:b w:val="0"/>
          <w:bCs/>
          <w:sz w:val="22"/>
          <w:szCs w:val="22"/>
        </w:rPr>
      </w:pPr>
      <w:r>
        <w:rPr>
          <w:rFonts w:asciiTheme="minorHAnsi" w:hAnsiTheme="minorHAnsi" w:cs="Arial"/>
          <w:b w:val="0"/>
          <w:bCs/>
          <w:sz w:val="22"/>
          <w:szCs w:val="22"/>
        </w:rPr>
        <w:t>r</w:t>
      </w:r>
      <w:r w:rsidR="00B42413">
        <w:rPr>
          <w:rFonts w:asciiTheme="minorHAnsi" w:hAnsiTheme="minorHAnsi" w:cs="Arial"/>
          <w:b w:val="0"/>
          <w:bCs/>
          <w:sz w:val="22"/>
          <w:szCs w:val="22"/>
        </w:rPr>
        <w:t>ecord a list of all documents, records and reports used to conduct the assessment</w:t>
      </w:r>
      <w:r w:rsidR="0017255A">
        <w:rPr>
          <w:rFonts w:asciiTheme="minorHAnsi" w:hAnsiTheme="minorHAnsi" w:cs="Arial"/>
          <w:b w:val="0"/>
          <w:bCs/>
          <w:sz w:val="22"/>
          <w:szCs w:val="22"/>
        </w:rPr>
        <w:t xml:space="preserve"> </w:t>
      </w:r>
    </w:p>
    <w:p w14:paraId="7FD713F2" w14:textId="79C335FB" w:rsidR="00B42413" w:rsidRDefault="00C27288" w:rsidP="00C27288">
      <w:pPr>
        <w:pStyle w:val="Main2"/>
        <w:numPr>
          <w:ilvl w:val="0"/>
          <w:numId w:val="17"/>
        </w:numPr>
        <w:spacing w:line="276" w:lineRule="auto"/>
        <w:rPr>
          <w:rFonts w:asciiTheme="minorHAnsi" w:hAnsiTheme="minorHAnsi" w:cs="Arial"/>
          <w:b w:val="0"/>
          <w:bCs/>
          <w:sz w:val="22"/>
          <w:szCs w:val="22"/>
        </w:rPr>
      </w:pPr>
      <w:r>
        <w:rPr>
          <w:rFonts w:asciiTheme="minorHAnsi" w:hAnsiTheme="minorHAnsi" w:cs="Arial"/>
          <w:b w:val="0"/>
          <w:bCs/>
          <w:sz w:val="22"/>
          <w:szCs w:val="22"/>
        </w:rPr>
        <w:t>p</w:t>
      </w:r>
      <w:r w:rsidR="009B3AF2">
        <w:rPr>
          <w:rFonts w:asciiTheme="minorHAnsi" w:hAnsiTheme="minorHAnsi" w:cs="Arial"/>
          <w:b w:val="0"/>
          <w:bCs/>
          <w:sz w:val="22"/>
          <w:szCs w:val="22"/>
        </w:rPr>
        <w:t>rovid</w:t>
      </w:r>
      <w:r>
        <w:rPr>
          <w:rFonts w:asciiTheme="minorHAnsi" w:hAnsiTheme="minorHAnsi" w:cs="Arial"/>
          <w:b w:val="0"/>
          <w:bCs/>
          <w:sz w:val="22"/>
          <w:szCs w:val="22"/>
        </w:rPr>
        <w:t>e</w:t>
      </w:r>
      <w:r w:rsidR="009B3AF2">
        <w:rPr>
          <w:rFonts w:asciiTheme="minorHAnsi" w:hAnsiTheme="minorHAnsi" w:cs="Arial"/>
          <w:b w:val="0"/>
          <w:bCs/>
          <w:sz w:val="22"/>
          <w:szCs w:val="22"/>
        </w:rPr>
        <w:t xml:space="preserve"> the</w:t>
      </w:r>
      <w:r w:rsidR="00966D8F">
        <w:rPr>
          <w:rFonts w:asciiTheme="minorHAnsi" w:hAnsiTheme="minorHAnsi" w:cs="Arial"/>
          <w:b w:val="0"/>
          <w:bCs/>
          <w:sz w:val="22"/>
          <w:szCs w:val="22"/>
        </w:rPr>
        <w:t xml:space="preserve"> Director Sentence Administration with a list </w:t>
      </w:r>
      <w:r w:rsidR="007D643B">
        <w:rPr>
          <w:rFonts w:asciiTheme="minorHAnsi" w:hAnsiTheme="minorHAnsi" w:cs="Arial"/>
          <w:b w:val="0"/>
          <w:bCs/>
          <w:sz w:val="22"/>
          <w:szCs w:val="22"/>
        </w:rPr>
        <w:t>of</w:t>
      </w:r>
      <w:r w:rsidR="00B42413">
        <w:rPr>
          <w:rFonts w:asciiTheme="minorHAnsi" w:hAnsiTheme="minorHAnsi" w:cs="Arial"/>
          <w:b w:val="0"/>
          <w:bCs/>
          <w:sz w:val="22"/>
          <w:szCs w:val="22"/>
        </w:rPr>
        <w:t xml:space="preserve"> documents</w:t>
      </w:r>
      <w:r w:rsidR="00966D8F">
        <w:rPr>
          <w:rFonts w:asciiTheme="minorHAnsi" w:hAnsiTheme="minorHAnsi" w:cs="Arial"/>
          <w:b w:val="0"/>
          <w:bCs/>
          <w:sz w:val="22"/>
          <w:szCs w:val="22"/>
        </w:rPr>
        <w:t>,</w:t>
      </w:r>
      <w:r w:rsidR="00B42413">
        <w:rPr>
          <w:rFonts w:asciiTheme="minorHAnsi" w:hAnsiTheme="minorHAnsi" w:cs="Arial"/>
          <w:b w:val="0"/>
          <w:bCs/>
          <w:sz w:val="22"/>
          <w:szCs w:val="22"/>
        </w:rPr>
        <w:t xml:space="preserve"> </w:t>
      </w:r>
      <w:r w:rsidR="00966D8F">
        <w:rPr>
          <w:rFonts w:asciiTheme="minorHAnsi" w:hAnsiTheme="minorHAnsi" w:cs="Arial"/>
          <w:b w:val="0"/>
          <w:bCs/>
          <w:sz w:val="22"/>
          <w:szCs w:val="22"/>
        </w:rPr>
        <w:t xml:space="preserve">records and reports used to conduct the assessment for approval of the </w:t>
      </w:r>
      <w:r w:rsidR="00966D8F" w:rsidRPr="00826625">
        <w:rPr>
          <w:rFonts w:asciiTheme="minorHAnsi" w:hAnsiTheme="minorHAnsi" w:cs="Arial"/>
          <w:b w:val="0"/>
          <w:bCs/>
          <w:i/>
          <w:iCs/>
          <w:sz w:val="22"/>
          <w:szCs w:val="22"/>
        </w:rPr>
        <w:t>Detainee Security Classification Assessment</w:t>
      </w:r>
    </w:p>
    <w:p w14:paraId="7B2A6DC0" w14:textId="4D1BD81C" w:rsidR="00066BCD" w:rsidRDefault="00066BCD" w:rsidP="00C27288">
      <w:pPr>
        <w:pStyle w:val="Main2"/>
        <w:numPr>
          <w:ilvl w:val="0"/>
          <w:numId w:val="17"/>
        </w:numPr>
        <w:spacing w:line="276" w:lineRule="auto"/>
        <w:rPr>
          <w:rFonts w:asciiTheme="minorHAnsi" w:hAnsiTheme="minorHAnsi" w:cs="Arial"/>
          <w:b w:val="0"/>
          <w:bCs/>
          <w:sz w:val="22"/>
          <w:szCs w:val="22"/>
        </w:rPr>
      </w:pPr>
      <w:r>
        <w:rPr>
          <w:rFonts w:asciiTheme="minorHAnsi" w:hAnsiTheme="minorHAnsi" w:cs="Arial"/>
          <w:b w:val="0"/>
          <w:bCs/>
          <w:sz w:val="22"/>
          <w:szCs w:val="22"/>
        </w:rPr>
        <w:t xml:space="preserve">confirm that the </w:t>
      </w:r>
      <w:r w:rsidRPr="000F170C">
        <w:rPr>
          <w:rFonts w:asciiTheme="minorHAnsi" w:hAnsiTheme="minorHAnsi" w:cs="Arial"/>
          <w:b w:val="0"/>
          <w:bCs/>
          <w:i/>
          <w:iCs/>
          <w:sz w:val="22"/>
          <w:szCs w:val="22"/>
          <w:u w:val="single"/>
        </w:rPr>
        <w:t>D18.F2: Classification Notice</w:t>
      </w:r>
      <w:r>
        <w:rPr>
          <w:rFonts w:asciiTheme="minorHAnsi" w:hAnsiTheme="minorHAnsi" w:cs="Arial"/>
          <w:b w:val="0"/>
          <w:bCs/>
          <w:sz w:val="22"/>
          <w:szCs w:val="22"/>
        </w:rPr>
        <w:t xml:space="preserve"> is received by the detainee within two (2) days of the assessment</w:t>
      </w:r>
      <w:r w:rsidR="00966D8F">
        <w:rPr>
          <w:rFonts w:asciiTheme="minorHAnsi" w:hAnsiTheme="minorHAnsi" w:cs="Arial"/>
          <w:b w:val="0"/>
          <w:bCs/>
          <w:sz w:val="22"/>
          <w:szCs w:val="22"/>
        </w:rPr>
        <w:t xml:space="preserve"> being approved by the Director Sentence Administration</w:t>
      </w:r>
    </w:p>
    <w:p w14:paraId="7AD353EB" w14:textId="32D4C4D2" w:rsidR="00066BCD" w:rsidRPr="00CD30A4" w:rsidRDefault="00066BCD" w:rsidP="00C27288">
      <w:pPr>
        <w:pStyle w:val="Main2"/>
        <w:numPr>
          <w:ilvl w:val="0"/>
          <w:numId w:val="17"/>
        </w:numPr>
        <w:spacing w:line="276" w:lineRule="auto"/>
        <w:rPr>
          <w:rFonts w:asciiTheme="minorHAnsi" w:hAnsiTheme="minorHAnsi" w:cs="Arial"/>
          <w:b w:val="0"/>
          <w:bCs/>
          <w:sz w:val="22"/>
          <w:szCs w:val="22"/>
        </w:rPr>
      </w:pPr>
      <w:r>
        <w:rPr>
          <w:rFonts w:asciiTheme="minorHAnsi" w:hAnsiTheme="minorHAnsi" w:cs="Arial"/>
          <w:b w:val="0"/>
          <w:bCs/>
          <w:sz w:val="22"/>
          <w:szCs w:val="22"/>
        </w:rPr>
        <w:t>ensur</w:t>
      </w:r>
      <w:r w:rsidR="00C27288">
        <w:rPr>
          <w:rFonts w:asciiTheme="minorHAnsi" w:hAnsiTheme="minorHAnsi" w:cs="Arial"/>
          <w:b w:val="0"/>
          <w:bCs/>
          <w:sz w:val="22"/>
          <w:szCs w:val="22"/>
        </w:rPr>
        <w:t>e</w:t>
      </w:r>
      <w:r>
        <w:rPr>
          <w:rFonts w:asciiTheme="minorHAnsi" w:hAnsiTheme="minorHAnsi" w:cs="Arial"/>
          <w:b w:val="0"/>
          <w:bCs/>
          <w:sz w:val="22"/>
          <w:szCs w:val="22"/>
        </w:rPr>
        <w:t xml:space="preserve"> detainee classifications are reviewed at the required intervals.</w:t>
      </w:r>
    </w:p>
    <w:p w14:paraId="2A725D97" w14:textId="0E6AC4B2" w:rsidR="005F4A52" w:rsidRDefault="005F4A52" w:rsidP="00B42413">
      <w:pPr>
        <w:pStyle w:val="Main2"/>
        <w:spacing w:line="276" w:lineRule="auto"/>
        <w:rPr>
          <w:rFonts w:asciiTheme="minorHAnsi" w:hAnsiTheme="minorHAnsi" w:cs="Arial"/>
          <w:b w:val="0"/>
          <w:bCs/>
          <w:sz w:val="22"/>
          <w:szCs w:val="22"/>
        </w:rPr>
      </w:pPr>
    </w:p>
    <w:p w14:paraId="310898DD" w14:textId="3404BC56" w:rsidR="009822F6" w:rsidRDefault="009822F6" w:rsidP="00B42413">
      <w:pPr>
        <w:pStyle w:val="Main2"/>
        <w:spacing w:line="276" w:lineRule="auto"/>
        <w:rPr>
          <w:rFonts w:asciiTheme="minorHAnsi" w:hAnsiTheme="minorHAnsi" w:cs="Arial"/>
          <w:b w:val="0"/>
          <w:bCs/>
          <w:sz w:val="22"/>
          <w:szCs w:val="22"/>
        </w:rPr>
      </w:pPr>
    </w:p>
    <w:p w14:paraId="34BA0171" w14:textId="5CCEDC54" w:rsidR="009822F6" w:rsidRDefault="009822F6" w:rsidP="00B42413">
      <w:pPr>
        <w:pStyle w:val="Main2"/>
        <w:spacing w:line="276" w:lineRule="auto"/>
        <w:rPr>
          <w:rFonts w:asciiTheme="minorHAnsi" w:hAnsiTheme="minorHAnsi" w:cs="Arial"/>
          <w:b w:val="0"/>
          <w:bCs/>
          <w:sz w:val="22"/>
          <w:szCs w:val="22"/>
        </w:rPr>
      </w:pPr>
    </w:p>
    <w:p w14:paraId="06E75C35" w14:textId="77777777" w:rsidR="009822F6" w:rsidRDefault="009822F6" w:rsidP="00B42413">
      <w:pPr>
        <w:pStyle w:val="Main2"/>
        <w:spacing w:line="276" w:lineRule="auto"/>
        <w:rPr>
          <w:rFonts w:asciiTheme="minorHAnsi" w:hAnsiTheme="minorHAnsi" w:cs="Arial"/>
          <w:b w:val="0"/>
          <w:bCs/>
          <w:sz w:val="22"/>
          <w:szCs w:val="22"/>
        </w:rPr>
      </w:pPr>
    </w:p>
    <w:bookmarkEnd w:id="6"/>
    <w:p w14:paraId="43E3F0A7" w14:textId="2D50F2B0" w:rsidR="009A4464" w:rsidRDefault="009A4464" w:rsidP="00FE648C">
      <w:pPr>
        <w:pStyle w:val="ListParagraph"/>
        <w:numPr>
          <w:ilvl w:val="0"/>
          <w:numId w:val="3"/>
        </w:numPr>
        <w:spacing w:after="0"/>
        <w:ind w:left="567" w:hanging="567"/>
        <w:contextualSpacing w:val="0"/>
        <w:rPr>
          <w:rFonts w:cs="Arial"/>
          <w:b/>
        </w:rPr>
      </w:pPr>
      <w:r>
        <w:rPr>
          <w:rFonts w:cs="Arial"/>
          <w:b/>
        </w:rPr>
        <w:lastRenderedPageBreak/>
        <w:t>Appeal of Classification decision</w:t>
      </w:r>
    </w:p>
    <w:p w14:paraId="3D2AB40A" w14:textId="77777777" w:rsidR="00700508" w:rsidRPr="009822F6" w:rsidRDefault="00B50B29" w:rsidP="00767946">
      <w:pPr>
        <w:pStyle w:val="ListParagraph"/>
        <w:numPr>
          <w:ilvl w:val="1"/>
          <w:numId w:val="3"/>
        </w:numPr>
        <w:spacing w:after="0"/>
        <w:ind w:left="567" w:hanging="567"/>
        <w:rPr>
          <w:rFonts w:cs="Arial"/>
          <w:bCs/>
          <w:i/>
          <w:iCs/>
        </w:rPr>
      </w:pPr>
      <w:r>
        <w:rPr>
          <w:rFonts w:cs="Arial"/>
          <w:bCs/>
        </w:rPr>
        <w:t>A detainee</w:t>
      </w:r>
      <w:r w:rsidR="009A4464" w:rsidRPr="002E3775">
        <w:rPr>
          <w:rFonts w:cs="Arial"/>
          <w:bCs/>
        </w:rPr>
        <w:t xml:space="preserve"> can appeal a classification outcome in writing within five (5) days of receiving the </w:t>
      </w:r>
      <w:r w:rsidR="009A4464" w:rsidRPr="003349B4">
        <w:rPr>
          <w:rFonts w:cs="Arial"/>
          <w:bCs/>
          <w:i/>
          <w:iCs/>
          <w:u w:val="single"/>
        </w:rPr>
        <w:t>D18.F2: Classification Notice</w:t>
      </w:r>
      <w:r w:rsidR="00C27288">
        <w:rPr>
          <w:rFonts w:cs="Arial"/>
          <w:bCs/>
          <w:u w:val="single"/>
        </w:rPr>
        <w:t>,</w:t>
      </w:r>
      <w:r w:rsidR="00C27288">
        <w:rPr>
          <w:rFonts w:cs="Arial"/>
          <w:bCs/>
        </w:rPr>
        <w:t xml:space="preserve"> either by submitting a detainee request form or via email to </w:t>
      </w:r>
      <w:hyperlink r:id="rId14" w:history="1">
        <w:r w:rsidR="00C27288" w:rsidRPr="00C805CB">
          <w:rPr>
            <w:rStyle w:val="Hyperlink"/>
            <w:rFonts w:cs="Arial"/>
            <w:bCs/>
            <w:lang w:val="en-GB"/>
          </w:rPr>
          <w:t>DetaineeClassification@act.gov.au</w:t>
        </w:r>
      </w:hyperlink>
      <w:r w:rsidR="006B3D62" w:rsidRPr="00C27288">
        <w:rPr>
          <w:rFonts w:cs="Arial"/>
          <w:bCs/>
          <w:lang w:val="en-GB"/>
        </w:rPr>
        <w:t>.</w:t>
      </w:r>
      <w:r w:rsidR="009A4464" w:rsidRPr="00C27288">
        <w:rPr>
          <w:rFonts w:cs="Arial"/>
          <w:bCs/>
          <w:lang w:val="en-GB"/>
        </w:rPr>
        <w:t xml:space="preserve"> </w:t>
      </w:r>
      <w:r w:rsidR="00767946" w:rsidRPr="00F87C94">
        <w:rPr>
          <w:rFonts w:cs="Arial"/>
          <w:bCs/>
          <w:lang w:val="en-GB"/>
        </w:rPr>
        <w:t>.</w:t>
      </w:r>
    </w:p>
    <w:p w14:paraId="3BA0702A" w14:textId="222D4131" w:rsidR="00767946" w:rsidRPr="00B553B4" w:rsidRDefault="00767946" w:rsidP="00767946">
      <w:pPr>
        <w:pStyle w:val="ListParagraph"/>
        <w:numPr>
          <w:ilvl w:val="1"/>
          <w:numId w:val="3"/>
        </w:numPr>
        <w:spacing w:after="0"/>
        <w:ind w:left="567" w:hanging="567"/>
        <w:rPr>
          <w:rFonts w:cs="Arial"/>
          <w:bCs/>
          <w:i/>
          <w:iCs/>
        </w:rPr>
      </w:pPr>
      <w:r w:rsidRPr="00F87C94">
        <w:rPr>
          <w:rFonts w:cs="Arial"/>
          <w:bCs/>
          <w:lang w:val="en-GB"/>
        </w:rPr>
        <w:t xml:space="preserve"> The appeal </w:t>
      </w:r>
      <w:r>
        <w:rPr>
          <w:rFonts w:cs="Arial"/>
          <w:bCs/>
          <w:lang w:val="en-GB"/>
        </w:rPr>
        <w:t xml:space="preserve">request </w:t>
      </w:r>
      <w:r w:rsidRPr="00F87C94">
        <w:rPr>
          <w:rFonts w:cs="Arial"/>
          <w:bCs/>
          <w:lang w:val="en-GB"/>
        </w:rPr>
        <w:t>must include the reason for the appeal and any supporting evidence.</w:t>
      </w:r>
      <w:r>
        <w:rPr>
          <w:rFonts w:cs="Arial"/>
          <w:bCs/>
          <w:lang w:val="en-GB"/>
        </w:rPr>
        <w:t xml:space="preserve"> Reasons for an appeal include: </w:t>
      </w:r>
    </w:p>
    <w:p w14:paraId="14FBE0DD" w14:textId="760022FF" w:rsidR="00767946" w:rsidRPr="009A4464" w:rsidRDefault="00767946" w:rsidP="009822F6">
      <w:pPr>
        <w:pStyle w:val="ListParagraph"/>
        <w:numPr>
          <w:ilvl w:val="0"/>
          <w:numId w:val="8"/>
        </w:numPr>
        <w:rPr>
          <w:rFonts w:cs="Arial"/>
          <w:bCs/>
          <w:lang w:val="en-GB"/>
        </w:rPr>
      </w:pPr>
      <w:r>
        <w:rPr>
          <w:rFonts w:cs="Arial"/>
          <w:bCs/>
          <w:lang w:val="en-GB"/>
        </w:rPr>
        <w:t>i</w:t>
      </w:r>
      <w:r w:rsidRPr="009A4464">
        <w:rPr>
          <w:rFonts w:cs="Arial"/>
          <w:bCs/>
          <w:lang w:val="en-GB"/>
        </w:rPr>
        <w:t xml:space="preserve">nappropriate or inaccurate information was included in the assessment </w:t>
      </w:r>
    </w:p>
    <w:p w14:paraId="3EDA3605" w14:textId="3467D533" w:rsidR="009A4464" w:rsidRPr="009822F6" w:rsidRDefault="00767946" w:rsidP="009822F6">
      <w:pPr>
        <w:pStyle w:val="ListParagraph"/>
        <w:numPr>
          <w:ilvl w:val="0"/>
          <w:numId w:val="8"/>
        </w:numPr>
        <w:rPr>
          <w:rFonts w:cs="Arial"/>
          <w:bCs/>
          <w:i/>
          <w:iCs/>
        </w:rPr>
      </w:pPr>
      <w:r>
        <w:rPr>
          <w:rFonts w:cs="Arial"/>
          <w:bCs/>
          <w:lang w:val="en-GB"/>
        </w:rPr>
        <w:t>p</w:t>
      </w:r>
      <w:r w:rsidRPr="009A4464">
        <w:rPr>
          <w:rFonts w:cs="Arial"/>
          <w:bCs/>
          <w:lang w:val="en-GB"/>
        </w:rPr>
        <w:t>ertinent information has not been applied to the assessment, including the detainee’s current sentence and criminal history, any outstanding charges, criminal and custodial history, appeal status, liability for deportation, disciplinary history and other documents held on the detainee</w:t>
      </w:r>
      <w:r>
        <w:rPr>
          <w:rFonts w:cs="Arial"/>
          <w:bCs/>
          <w:lang w:val="en-GB"/>
        </w:rPr>
        <w:t>’s</w:t>
      </w:r>
      <w:r w:rsidRPr="009A4464">
        <w:rPr>
          <w:rFonts w:cs="Arial"/>
          <w:bCs/>
          <w:lang w:val="en-GB"/>
        </w:rPr>
        <w:t xml:space="preserve"> record. </w:t>
      </w:r>
    </w:p>
    <w:p w14:paraId="54572094" w14:textId="49BD07B0" w:rsidR="009A4464" w:rsidRPr="009A4464" w:rsidRDefault="009A4464" w:rsidP="00FE648C">
      <w:pPr>
        <w:pStyle w:val="ListParagraph"/>
        <w:numPr>
          <w:ilvl w:val="1"/>
          <w:numId w:val="3"/>
        </w:numPr>
        <w:spacing w:after="0"/>
        <w:ind w:left="567" w:hanging="567"/>
        <w:rPr>
          <w:rFonts w:cs="Arial"/>
          <w:bCs/>
          <w:lang w:val="en-GB"/>
        </w:rPr>
      </w:pPr>
      <w:r w:rsidRPr="009A4464">
        <w:rPr>
          <w:rFonts w:cs="Arial"/>
          <w:bCs/>
          <w:lang w:val="en-GB"/>
        </w:rPr>
        <w:t xml:space="preserve">Upon receiving the request for appeal, the </w:t>
      </w:r>
      <w:r w:rsidR="00425A0D">
        <w:rPr>
          <w:rFonts w:cs="Arial"/>
          <w:bCs/>
          <w:lang w:val="en-GB"/>
        </w:rPr>
        <w:t>Classification Coordinator</w:t>
      </w:r>
      <w:r w:rsidRPr="009A4464">
        <w:rPr>
          <w:rFonts w:cs="Arial"/>
          <w:bCs/>
          <w:lang w:val="en-GB"/>
        </w:rPr>
        <w:t xml:space="preserve"> </w:t>
      </w:r>
      <w:r w:rsidR="00C27288">
        <w:rPr>
          <w:rFonts w:cs="Arial"/>
          <w:bCs/>
          <w:lang w:val="en-GB"/>
        </w:rPr>
        <w:t>must</w:t>
      </w:r>
      <w:r w:rsidRPr="009A4464">
        <w:rPr>
          <w:rFonts w:cs="Arial"/>
          <w:bCs/>
          <w:lang w:val="en-GB"/>
        </w:rPr>
        <w:t xml:space="preserve"> </w:t>
      </w:r>
      <w:r w:rsidR="0075472E">
        <w:rPr>
          <w:rFonts w:cs="Arial"/>
          <w:bCs/>
          <w:lang w:val="en-GB"/>
        </w:rPr>
        <w:t>forward the detainees appeal</w:t>
      </w:r>
      <w:r w:rsidR="00C17B61">
        <w:rPr>
          <w:rFonts w:cs="Arial"/>
          <w:bCs/>
          <w:lang w:val="en-GB"/>
        </w:rPr>
        <w:t xml:space="preserve"> and the</w:t>
      </w:r>
      <w:r w:rsidR="00955AEC">
        <w:rPr>
          <w:rFonts w:cs="Arial"/>
          <w:bCs/>
          <w:lang w:val="en-GB"/>
        </w:rPr>
        <w:t xml:space="preserve"> completed</w:t>
      </w:r>
      <w:r w:rsidR="00C17B61">
        <w:rPr>
          <w:rFonts w:cs="Arial"/>
          <w:bCs/>
          <w:lang w:val="en-GB"/>
        </w:rPr>
        <w:t xml:space="preserve"> </w:t>
      </w:r>
      <w:r w:rsidR="00955AEC" w:rsidRPr="00955AEC">
        <w:rPr>
          <w:rFonts w:eastAsia="Times New Roman" w:cs="Arial"/>
          <w:i/>
          <w:iCs/>
          <w:u w:val="single"/>
          <w:lang w:val="en-GB"/>
        </w:rPr>
        <w:t>D18.F1: Initial Security Classification Tool</w:t>
      </w:r>
      <w:r w:rsidR="00955AEC" w:rsidRPr="00955AEC">
        <w:rPr>
          <w:rFonts w:eastAsia="Times New Roman" w:cs="Arial"/>
          <w:i/>
          <w:iCs/>
          <w:lang w:val="en-GB"/>
        </w:rPr>
        <w:t xml:space="preserve"> </w:t>
      </w:r>
      <w:r w:rsidRPr="009A4464">
        <w:rPr>
          <w:rFonts w:cs="Arial"/>
          <w:bCs/>
          <w:lang w:val="en-GB"/>
        </w:rPr>
        <w:t>to the Senior Director</w:t>
      </w:r>
      <w:r w:rsidR="003A14AD">
        <w:rPr>
          <w:rFonts w:cs="Arial"/>
          <w:bCs/>
          <w:lang w:val="en-GB"/>
        </w:rPr>
        <w:t xml:space="preserve"> Offender Reintegration</w:t>
      </w:r>
      <w:r w:rsidR="00A54726">
        <w:rPr>
          <w:rFonts w:cs="Arial"/>
          <w:bCs/>
          <w:lang w:val="en-GB"/>
        </w:rPr>
        <w:t xml:space="preserve"> for review</w:t>
      </w:r>
      <w:r w:rsidR="003A14AD">
        <w:rPr>
          <w:rFonts w:cs="Arial"/>
          <w:bCs/>
          <w:lang w:val="en-GB"/>
        </w:rPr>
        <w:t>.</w:t>
      </w:r>
    </w:p>
    <w:p w14:paraId="2D89A189" w14:textId="4689E9B4" w:rsidR="009A4464" w:rsidRPr="009A4464" w:rsidRDefault="009A4464" w:rsidP="00FE648C">
      <w:pPr>
        <w:pStyle w:val="ListParagraph"/>
        <w:numPr>
          <w:ilvl w:val="1"/>
          <w:numId w:val="3"/>
        </w:numPr>
        <w:spacing w:after="0"/>
        <w:ind w:left="567" w:hanging="567"/>
        <w:rPr>
          <w:rFonts w:cs="Arial"/>
          <w:bCs/>
          <w:lang w:val="en-GB"/>
        </w:rPr>
      </w:pPr>
      <w:r w:rsidRPr="009A4464">
        <w:rPr>
          <w:rFonts w:cs="Arial"/>
          <w:bCs/>
          <w:lang w:val="en-GB"/>
        </w:rPr>
        <w:t>The Senior Director</w:t>
      </w:r>
      <w:r w:rsidR="003A14AD">
        <w:rPr>
          <w:rFonts w:cs="Arial"/>
          <w:bCs/>
          <w:lang w:val="en-GB"/>
        </w:rPr>
        <w:t xml:space="preserve"> Offender Reintegration </w:t>
      </w:r>
      <w:r w:rsidR="00C27288">
        <w:rPr>
          <w:rFonts w:cs="Arial"/>
          <w:bCs/>
          <w:lang w:val="en-GB"/>
        </w:rPr>
        <w:t>must</w:t>
      </w:r>
      <w:r w:rsidRPr="009A4464">
        <w:rPr>
          <w:rFonts w:cs="Arial"/>
          <w:bCs/>
          <w:lang w:val="en-GB"/>
        </w:rPr>
        <w:t xml:space="preserve"> review the package within </w:t>
      </w:r>
      <w:r w:rsidR="003A14AD">
        <w:rPr>
          <w:rFonts w:cs="Arial"/>
          <w:bCs/>
          <w:lang w:val="en-GB"/>
        </w:rPr>
        <w:t>five</w:t>
      </w:r>
      <w:r w:rsidRPr="009A4464">
        <w:rPr>
          <w:rFonts w:cs="Arial"/>
          <w:bCs/>
          <w:lang w:val="en-GB"/>
        </w:rPr>
        <w:t xml:space="preserve"> (</w:t>
      </w:r>
      <w:r w:rsidR="003A14AD">
        <w:rPr>
          <w:rFonts w:cs="Arial"/>
          <w:bCs/>
          <w:lang w:val="en-GB"/>
        </w:rPr>
        <w:t>5</w:t>
      </w:r>
      <w:r w:rsidRPr="009A4464">
        <w:rPr>
          <w:rFonts w:cs="Arial"/>
          <w:bCs/>
          <w:lang w:val="en-GB"/>
        </w:rPr>
        <w:t xml:space="preserve">) business days </w:t>
      </w:r>
      <w:r w:rsidR="00337923">
        <w:rPr>
          <w:rFonts w:cs="Arial"/>
          <w:bCs/>
          <w:lang w:val="en-GB"/>
        </w:rPr>
        <w:t xml:space="preserve">of receipt </w:t>
      </w:r>
      <w:r w:rsidRPr="009A4464">
        <w:rPr>
          <w:rFonts w:cs="Arial"/>
          <w:bCs/>
          <w:lang w:val="en-GB"/>
        </w:rPr>
        <w:t xml:space="preserve">and </w:t>
      </w:r>
      <w:r w:rsidR="00C27288">
        <w:rPr>
          <w:rFonts w:cs="Arial"/>
          <w:bCs/>
          <w:lang w:val="en-GB"/>
        </w:rPr>
        <w:t>must</w:t>
      </w:r>
      <w:r w:rsidRPr="009A4464">
        <w:rPr>
          <w:rFonts w:cs="Arial"/>
          <w:bCs/>
          <w:lang w:val="en-GB"/>
        </w:rPr>
        <w:t xml:space="preserve"> consider whether</w:t>
      </w:r>
      <w:r w:rsidR="00095DBB">
        <w:rPr>
          <w:rFonts w:cs="Arial"/>
          <w:bCs/>
          <w:lang w:val="en-GB"/>
        </w:rPr>
        <w:t>:</w:t>
      </w:r>
    </w:p>
    <w:p w14:paraId="1406E175" w14:textId="1BB0A3F2" w:rsidR="009A4464" w:rsidRPr="009A4464" w:rsidRDefault="003349B4" w:rsidP="009822F6">
      <w:pPr>
        <w:pStyle w:val="ListParagraph"/>
        <w:numPr>
          <w:ilvl w:val="0"/>
          <w:numId w:val="21"/>
        </w:numPr>
        <w:rPr>
          <w:rFonts w:cs="Arial"/>
          <w:bCs/>
          <w:lang w:val="en-GB"/>
        </w:rPr>
      </w:pPr>
      <w:r>
        <w:rPr>
          <w:rFonts w:cs="Arial"/>
          <w:bCs/>
          <w:lang w:val="en-GB"/>
        </w:rPr>
        <w:t>i</w:t>
      </w:r>
      <w:r w:rsidR="009A4464" w:rsidRPr="009A4464">
        <w:rPr>
          <w:rFonts w:cs="Arial"/>
          <w:bCs/>
          <w:lang w:val="en-GB"/>
        </w:rPr>
        <w:t>nappropriate or inaccurate information was included in the assessment; and/or</w:t>
      </w:r>
    </w:p>
    <w:p w14:paraId="6704136D" w14:textId="2B60C66E" w:rsidR="009A4464" w:rsidRPr="009A4464" w:rsidRDefault="003349B4" w:rsidP="009822F6">
      <w:pPr>
        <w:pStyle w:val="ListParagraph"/>
        <w:numPr>
          <w:ilvl w:val="0"/>
          <w:numId w:val="21"/>
        </w:numPr>
        <w:rPr>
          <w:rFonts w:cs="Arial"/>
          <w:bCs/>
          <w:lang w:val="en-GB"/>
        </w:rPr>
      </w:pPr>
      <w:r>
        <w:rPr>
          <w:rFonts w:cs="Arial"/>
          <w:bCs/>
          <w:lang w:val="en-GB"/>
        </w:rPr>
        <w:t>p</w:t>
      </w:r>
      <w:r w:rsidR="009A4464" w:rsidRPr="009A4464">
        <w:rPr>
          <w:rFonts w:cs="Arial"/>
          <w:bCs/>
          <w:lang w:val="en-GB"/>
        </w:rPr>
        <w:t>ertinent information has not been applied to the assessment, including the detainee’s current sentence and criminal history, any outstanding charges, criminal and custodial history, appeal status, liability for deportation, disciplinary history and other documents held on the detainee</w:t>
      </w:r>
      <w:r>
        <w:rPr>
          <w:rFonts w:cs="Arial"/>
          <w:bCs/>
          <w:lang w:val="en-GB"/>
        </w:rPr>
        <w:t>’s</w:t>
      </w:r>
      <w:r w:rsidR="009A4464" w:rsidRPr="009A4464">
        <w:rPr>
          <w:rFonts w:cs="Arial"/>
          <w:bCs/>
          <w:lang w:val="en-GB"/>
        </w:rPr>
        <w:t xml:space="preserve"> record. </w:t>
      </w:r>
    </w:p>
    <w:p w14:paraId="226A3935" w14:textId="23D4F212" w:rsidR="009A4464" w:rsidRPr="009A4464" w:rsidRDefault="009A4464" w:rsidP="00FE648C">
      <w:pPr>
        <w:pStyle w:val="ListParagraph"/>
        <w:numPr>
          <w:ilvl w:val="1"/>
          <w:numId w:val="3"/>
        </w:numPr>
        <w:spacing w:after="0"/>
        <w:ind w:left="567" w:hanging="567"/>
        <w:rPr>
          <w:rFonts w:cs="Arial"/>
          <w:bCs/>
          <w:lang w:val="en-GB"/>
        </w:rPr>
      </w:pPr>
      <w:r w:rsidRPr="009A4464">
        <w:rPr>
          <w:rFonts w:cs="Arial"/>
          <w:bCs/>
          <w:lang w:val="en-GB"/>
        </w:rPr>
        <w:t>The Senior Director</w:t>
      </w:r>
      <w:r w:rsidR="003A14AD">
        <w:rPr>
          <w:rFonts w:cs="Arial"/>
          <w:bCs/>
          <w:lang w:val="en-GB"/>
        </w:rPr>
        <w:t xml:space="preserve"> Offender Reintegration </w:t>
      </w:r>
      <w:r w:rsidR="00C27288">
        <w:rPr>
          <w:rFonts w:cs="Arial"/>
          <w:bCs/>
          <w:lang w:val="en-GB"/>
        </w:rPr>
        <w:t>must</w:t>
      </w:r>
      <w:r w:rsidRPr="009A4464">
        <w:rPr>
          <w:rFonts w:cs="Arial"/>
          <w:bCs/>
          <w:lang w:val="en-GB"/>
        </w:rPr>
        <w:t xml:space="preserve"> determine whether to grant or </w:t>
      </w:r>
      <w:r w:rsidR="003A14AD">
        <w:rPr>
          <w:rFonts w:cs="Arial"/>
          <w:bCs/>
          <w:lang w:val="en-GB"/>
        </w:rPr>
        <w:t>deny</w:t>
      </w:r>
      <w:r w:rsidRPr="009A4464">
        <w:rPr>
          <w:rFonts w:cs="Arial"/>
          <w:bCs/>
          <w:lang w:val="en-GB"/>
        </w:rPr>
        <w:t xml:space="preserve"> the appeal.</w:t>
      </w:r>
    </w:p>
    <w:p w14:paraId="60215C5A" w14:textId="6A6929C5" w:rsidR="009A4464" w:rsidRPr="009A4464" w:rsidRDefault="00F10644" w:rsidP="00FE648C">
      <w:pPr>
        <w:pStyle w:val="ListParagraph"/>
        <w:numPr>
          <w:ilvl w:val="1"/>
          <w:numId w:val="3"/>
        </w:numPr>
        <w:spacing w:after="0"/>
        <w:ind w:left="567" w:hanging="567"/>
        <w:rPr>
          <w:rFonts w:cs="Arial"/>
          <w:bCs/>
          <w:lang w:val="en-GB"/>
        </w:rPr>
      </w:pPr>
      <w:r>
        <w:rPr>
          <w:rFonts w:cs="Arial"/>
          <w:bCs/>
          <w:lang w:val="en-GB"/>
        </w:rPr>
        <w:t>The</w:t>
      </w:r>
      <w:r w:rsidR="009A4464" w:rsidRPr="009A4464">
        <w:rPr>
          <w:rFonts w:cs="Arial"/>
          <w:bCs/>
          <w:lang w:val="en-GB"/>
        </w:rPr>
        <w:t xml:space="preserve"> </w:t>
      </w:r>
      <w:r w:rsidR="00F73565">
        <w:rPr>
          <w:rFonts w:cs="Arial"/>
          <w:bCs/>
          <w:lang w:val="en-GB"/>
        </w:rPr>
        <w:t xml:space="preserve">Senior Director Offender Reintegration </w:t>
      </w:r>
      <w:r w:rsidR="00C27288">
        <w:rPr>
          <w:rFonts w:cs="Arial"/>
          <w:bCs/>
          <w:lang w:val="en-GB"/>
        </w:rPr>
        <w:t>must</w:t>
      </w:r>
      <w:r w:rsidR="009A4464" w:rsidRPr="009A4464">
        <w:rPr>
          <w:rFonts w:cs="Arial"/>
          <w:bCs/>
          <w:lang w:val="en-GB"/>
        </w:rPr>
        <w:t xml:space="preserve"> inform the detainee in writing </w:t>
      </w:r>
      <w:r w:rsidR="00B04420">
        <w:rPr>
          <w:rFonts w:cs="Arial"/>
          <w:bCs/>
          <w:lang w:val="en-GB"/>
        </w:rPr>
        <w:t>of the outcome of the appeal, outlining the reasons.</w:t>
      </w:r>
    </w:p>
    <w:p w14:paraId="653120B8" w14:textId="5F7455B6" w:rsidR="002B633E" w:rsidRPr="00C27288" w:rsidRDefault="002B633E" w:rsidP="002B633E">
      <w:pPr>
        <w:pStyle w:val="ListParagraph"/>
        <w:numPr>
          <w:ilvl w:val="1"/>
          <w:numId w:val="3"/>
        </w:numPr>
        <w:spacing w:after="0"/>
        <w:ind w:left="567" w:hanging="567"/>
        <w:contextualSpacing w:val="0"/>
        <w:rPr>
          <w:rFonts w:cs="Arial"/>
          <w:b/>
        </w:rPr>
      </w:pPr>
      <w:r>
        <w:rPr>
          <w:rFonts w:eastAsia="Times New Roman" w:cs="Arial"/>
          <w:bCs/>
          <w:lang w:val="en-GB"/>
        </w:rPr>
        <w:t>Where</w:t>
      </w:r>
      <w:r w:rsidRPr="00785E77">
        <w:rPr>
          <w:rFonts w:cs="Arial"/>
          <w:bCs/>
        </w:rPr>
        <w:t xml:space="preserve"> an appeal request </w:t>
      </w:r>
      <w:r w:rsidR="00B04420">
        <w:rPr>
          <w:rFonts w:cs="Arial"/>
          <w:bCs/>
        </w:rPr>
        <w:t xml:space="preserve">has been </w:t>
      </w:r>
      <w:r w:rsidRPr="00785E77">
        <w:rPr>
          <w:rFonts w:cs="Arial"/>
          <w:bCs/>
        </w:rPr>
        <w:t>granted, the Classification Coordinator must reapply the classification assessment within three (3) business days of notification, with consideration given to information provided by the Senior Director Offender Reintegration.</w:t>
      </w:r>
    </w:p>
    <w:p w14:paraId="0D091D95" w14:textId="42F36D7B" w:rsidR="00C27288" w:rsidRPr="00785E77" w:rsidRDefault="00C27288" w:rsidP="002B633E">
      <w:pPr>
        <w:pStyle w:val="ListParagraph"/>
        <w:numPr>
          <w:ilvl w:val="1"/>
          <w:numId w:val="3"/>
        </w:numPr>
        <w:spacing w:after="0"/>
        <w:ind w:left="567" w:hanging="567"/>
        <w:contextualSpacing w:val="0"/>
        <w:rPr>
          <w:rFonts w:cs="Arial"/>
          <w:b/>
        </w:rPr>
      </w:pPr>
      <w:r>
        <w:rPr>
          <w:rFonts w:cs="Arial"/>
          <w:bCs/>
        </w:rPr>
        <w:t>Once this has been completed, the Classification Coordinator must repeat the steps set out in Section 4 of this Operating Procedure.</w:t>
      </w:r>
    </w:p>
    <w:p w14:paraId="364D6C36" w14:textId="77777777" w:rsidR="009A4464" w:rsidRPr="009A4464" w:rsidRDefault="009A4464" w:rsidP="003F278B">
      <w:pPr>
        <w:pStyle w:val="ListParagraph"/>
        <w:spacing w:after="0"/>
        <w:ind w:left="567" w:hanging="567"/>
        <w:rPr>
          <w:rFonts w:cs="Arial"/>
          <w:bCs/>
        </w:rPr>
      </w:pPr>
    </w:p>
    <w:p w14:paraId="38FF00FD" w14:textId="77777777" w:rsidR="00401477" w:rsidRDefault="006D0DF9" w:rsidP="00401477">
      <w:pPr>
        <w:pStyle w:val="ListParagraph"/>
        <w:numPr>
          <w:ilvl w:val="0"/>
          <w:numId w:val="3"/>
        </w:numPr>
        <w:spacing w:after="0"/>
        <w:ind w:left="567" w:hanging="567"/>
        <w:contextualSpacing w:val="0"/>
        <w:rPr>
          <w:rFonts w:cs="Arial"/>
          <w:b/>
        </w:rPr>
      </w:pPr>
      <w:r>
        <w:rPr>
          <w:rFonts w:cs="Arial"/>
          <w:b/>
        </w:rPr>
        <w:t>Related Documents</w:t>
      </w:r>
    </w:p>
    <w:p w14:paraId="44D350FD" w14:textId="46115F3B" w:rsidR="0008075F" w:rsidRPr="0008075F" w:rsidRDefault="0008075F" w:rsidP="00401477">
      <w:pPr>
        <w:pStyle w:val="ListParagraph"/>
        <w:numPr>
          <w:ilvl w:val="0"/>
          <w:numId w:val="19"/>
        </w:numPr>
        <w:spacing w:after="0"/>
        <w:contextualSpacing w:val="0"/>
        <w:rPr>
          <w:rFonts w:cs="Arial"/>
          <w:b/>
        </w:rPr>
      </w:pPr>
      <w:r>
        <w:rPr>
          <w:rFonts w:cs="Arial"/>
          <w:bCs/>
        </w:rPr>
        <w:t>Detainee Classification Policy 2022</w:t>
      </w:r>
    </w:p>
    <w:p w14:paraId="4D5F04B0" w14:textId="6C46DAF7" w:rsidR="00401477" w:rsidRDefault="00401477" w:rsidP="00401477">
      <w:pPr>
        <w:pStyle w:val="ListParagraph"/>
        <w:numPr>
          <w:ilvl w:val="0"/>
          <w:numId w:val="19"/>
        </w:numPr>
        <w:spacing w:after="0" w:line="360" w:lineRule="auto"/>
      </w:pPr>
      <w:r w:rsidRPr="00ED4A3F">
        <w:t>D18.F1: Initial Security Classification Tool</w:t>
      </w:r>
    </w:p>
    <w:p w14:paraId="5143BF62" w14:textId="030479FC" w:rsidR="00401477" w:rsidRDefault="00401477" w:rsidP="00401477">
      <w:pPr>
        <w:pStyle w:val="ListParagraph"/>
        <w:numPr>
          <w:ilvl w:val="0"/>
          <w:numId w:val="19"/>
        </w:numPr>
        <w:spacing w:after="0" w:line="360" w:lineRule="auto"/>
      </w:pPr>
      <w:r>
        <w:t>D18.F2: Classification Notice</w:t>
      </w:r>
    </w:p>
    <w:p w14:paraId="2F11FE93" w14:textId="262576B8" w:rsidR="00401477" w:rsidRDefault="00401477" w:rsidP="00401477">
      <w:pPr>
        <w:pStyle w:val="ListParagraph"/>
        <w:numPr>
          <w:ilvl w:val="0"/>
          <w:numId w:val="19"/>
        </w:numPr>
        <w:spacing w:after="0" w:line="360" w:lineRule="auto"/>
      </w:pPr>
      <w:r w:rsidRPr="00ED4A3F">
        <w:t>D18.F3: Security Classification Review Tool</w:t>
      </w:r>
    </w:p>
    <w:p w14:paraId="6255B823" w14:textId="576E8AE7" w:rsidR="00401477" w:rsidRDefault="00401477" w:rsidP="00401477">
      <w:pPr>
        <w:pStyle w:val="ListParagraph"/>
        <w:numPr>
          <w:ilvl w:val="0"/>
          <w:numId w:val="19"/>
        </w:numPr>
        <w:spacing w:after="0" w:line="360" w:lineRule="auto"/>
      </w:pPr>
      <w:r>
        <w:t>Security Classification Review Operating Procedure</w:t>
      </w:r>
      <w:r w:rsidR="0008075F">
        <w:t xml:space="preserve"> 2022</w:t>
      </w:r>
    </w:p>
    <w:p w14:paraId="332D959C" w14:textId="77777777" w:rsidR="005C7F82" w:rsidRDefault="005C7F82" w:rsidP="005C7F82">
      <w:pPr>
        <w:pStyle w:val="NoSpacing"/>
        <w:spacing w:line="276" w:lineRule="auto"/>
      </w:pPr>
    </w:p>
    <w:p w14:paraId="583207F3" w14:textId="00219007" w:rsidR="005C7F82" w:rsidRDefault="005C7F82" w:rsidP="005C7F82">
      <w:pPr>
        <w:pStyle w:val="NoSpacing"/>
        <w:spacing w:line="276" w:lineRule="auto"/>
      </w:pPr>
    </w:p>
    <w:p w14:paraId="229F1CE9" w14:textId="1541810D" w:rsidR="00375670" w:rsidRDefault="00375670" w:rsidP="005C7F82">
      <w:pPr>
        <w:pStyle w:val="NoSpacing"/>
        <w:spacing w:line="276" w:lineRule="auto"/>
      </w:pPr>
    </w:p>
    <w:p w14:paraId="0D008320" w14:textId="016C5366" w:rsidR="009822F6" w:rsidRDefault="009822F6" w:rsidP="005C7F82">
      <w:pPr>
        <w:pStyle w:val="NoSpacing"/>
        <w:spacing w:line="276" w:lineRule="auto"/>
      </w:pPr>
    </w:p>
    <w:p w14:paraId="33C818F7" w14:textId="1E729C51" w:rsidR="009822F6" w:rsidRDefault="009822F6" w:rsidP="005C7F82">
      <w:pPr>
        <w:pStyle w:val="NoSpacing"/>
        <w:spacing w:line="276" w:lineRule="auto"/>
      </w:pPr>
    </w:p>
    <w:p w14:paraId="2DE39393" w14:textId="77777777" w:rsidR="009822F6" w:rsidRDefault="009822F6" w:rsidP="005C7F82">
      <w:pPr>
        <w:pStyle w:val="NoSpacing"/>
        <w:spacing w:line="276" w:lineRule="auto"/>
      </w:pPr>
    </w:p>
    <w:p w14:paraId="37A353FB" w14:textId="0EA13CD1" w:rsidR="005C7F82" w:rsidRDefault="005C7F82" w:rsidP="005C7F82">
      <w:pPr>
        <w:pStyle w:val="NoSpacing"/>
        <w:spacing w:line="276" w:lineRule="auto"/>
      </w:pPr>
    </w:p>
    <w:p w14:paraId="5AA6E7EB" w14:textId="501BF73A" w:rsidR="009822F6" w:rsidRDefault="009822F6" w:rsidP="005C7F82">
      <w:pPr>
        <w:pStyle w:val="NoSpacing"/>
        <w:spacing w:line="276" w:lineRule="auto"/>
      </w:pPr>
    </w:p>
    <w:p w14:paraId="5BE84DED" w14:textId="7A025F7A" w:rsidR="009822F6" w:rsidRDefault="009822F6" w:rsidP="005C7F82">
      <w:pPr>
        <w:pStyle w:val="NoSpacing"/>
        <w:spacing w:line="276" w:lineRule="auto"/>
      </w:pPr>
    </w:p>
    <w:p w14:paraId="4815B81E" w14:textId="044526DA" w:rsidR="009822F6" w:rsidRDefault="009822F6" w:rsidP="005C7F82">
      <w:pPr>
        <w:pStyle w:val="NoSpacing"/>
        <w:spacing w:line="276" w:lineRule="auto"/>
      </w:pPr>
    </w:p>
    <w:p w14:paraId="6BF02567" w14:textId="76D7C0B3" w:rsidR="009822F6" w:rsidRDefault="009822F6" w:rsidP="005C7F82">
      <w:pPr>
        <w:pStyle w:val="NoSpacing"/>
        <w:spacing w:line="276" w:lineRule="auto"/>
      </w:pPr>
    </w:p>
    <w:p w14:paraId="4E087C9A" w14:textId="36A0F73D" w:rsidR="009822F6" w:rsidRDefault="009822F6" w:rsidP="005C7F82">
      <w:pPr>
        <w:pStyle w:val="NoSpacing"/>
        <w:spacing w:line="276" w:lineRule="auto"/>
      </w:pPr>
    </w:p>
    <w:p w14:paraId="5839AA16" w14:textId="77777777" w:rsidR="009822F6" w:rsidRDefault="009822F6" w:rsidP="005C7F82">
      <w:pPr>
        <w:pStyle w:val="NoSpacing"/>
        <w:spacing w:line="276" w:lineRule="auto"/>
      </w:pPr>
    </w:p>
    <w:p w14:paraId="041AA07A" w14:textId="77777777" w:rsidR="005C7F82" w:rsidRDefault="005C7F82" w:rsidP="005C7F82">
      <w:pPr>
        <w:pStyle w:val="NoSpacing"/>
        <w:spacing w:line="276" w:lineRule="auto"/>
      </w:pPr>
      <w:r>
        <w:t>Narelle Pamplin</w:t>
      </w:r>
    </w:p>
    <w:p w14:paraId="47C4B2A9" w14:textId="4B450B9F" w:rsidR="005C7F82" w:rsidRDefault="005C7F82" w:rsidP="005C7F82">
      <w:pPr>
        <w:pStyle w:val="NoSpacing"/>
        <w:spacing w:line="276" w:lineRule="auto"/>
      </w:pPr>
      <w:r>
        <w:t>Assistant Commissioner Offender Reintegration</w:t>
      </w:r>
    </w:p>
    <w:p w14:paraId="6006D68F" w14:textId="77777777" w:rsidR="005C7F82" w:rsidRDefault="005C7F82" w:rsidP="005C7F82">
      <w:pPr>
        <w:pStyle w:val="NoSpacing"/>
        <w:spacing w:line="276" w:lineRule="auto"/>
      </w:pPr>
      <w:r>
        <w:t xml:space="preserve">ACT Corrective Services </w:t>
      </w:r>
    </w:p>
    <w:p w14:paraId="4A1EF917" w14:textId="151F3C78" w:rsidR="00AD448C" w:rsidRDefault="006C5B0F" w:rsidP="00024A29">
      <w:pPr>
        <w:pStyle w:val="NoSpacing"/>
        <w:spacing w:line="276" w:lineRule="auto"/>
      </w:pPr>
      <w:r>
        <w:t xml:space="preserve">21 </w:t>
      </w:r>
      <w:r w:rsidR="009822F6">
        <w:t>March 2023</w:t>
      </w:r>
      <w:r w:rsidR="005C7F82">
        <w:t xml:space="preserve"> </w:t>
      </w:r>
    </w:p>
    <w:p w14:paraId="34BBB253" w14:textId="77777777" w:rsidR="00AD448C" w:rsidRPr="00AD448C" w:rsidRDefault="00AD448C" w:rsidP="00AD448C"/>
    <w:p w14:paraId="53AA6E81" w14:textId="77777777" w:rsidR="001D7CED" w:rsidRPr="001D7CED" w:rsidRDefault="001D7CED" w:rsidP="001D7CED">
      <w:pPr>
        <w:pStyle w:val="Heading2"/>
        <w:rPr>
          <w:rFonts w:asciiTheme="minorHAnsi" w:hAnsiTheme="minorHAnsi" w:cstheme="minorHAnsi"/>
          <w:b/>
          <w:bCs/>
          <w:color w:val="auto"/>
          <w:sz w:val="24"/>
          <w:szCs w:val="24"/>
        </w:rPr>
      </w:pPr>
      <w:r w:rsidRPr="001D7CED">
        <w:rPr>
          <w:rFonts w:asciiTheme="minorHAnsi" w:hAnsiTheme="minorHAnsi" w:cstheme="minorHAnsi"/>
          <w:b/>
          <w:bCs/>
          <w:color w:val="auto"/>
          <w:sz w:val="24"/>
          <w:szCs w:val="24"/>
        </w:rPr>
        <w:t>Document details</w:t>
      </w:r>
    </w:p>
    <w:tbl>
      <w:tblPr>
        <w:tblW w:w="4750" w:type="pct"/>
        <w:tblInd w:w="250" w:type="dxa"/>
        <w:tblBorders>
          <w:top w:val="single" w:sz="4" w:space="0" w:color="666366"/>
          <w:bottom w:val="single" w:sz="4" w:space="0" w:color="666366"/>
          <w:insideH w:val="single" w:sz="2" w:space="0" w:color="C0C0C0"/>
        </w:tblBorders>
        <w:tblCellMar>
          <w:top w:w="57" w:type="dxa"/>
          <w:bottom w:w="57" w:type="dxa"/>
        </w:tblCellMar>
        <w:tblLook w:val="04A0" w:firstRow="1" w:lastRow="0" w:firstColumn="1" w:lastColumn="0" w:noHBand="0" w:noVBand="1"/>
      </w:tblPr>
      <w:tblGrid>
        <w:gridCol w:w="2705"/>
        <w:gridCol w:w="5870"/>
      </w:tblGrid>
      <w:tr w:rsidR="005C7F82" w14:paraId="090889EF" w14:textId="77777777" w:rsidTr="005C7F82">
        <w:trPr>
          <w:cantSplit/>
          <w:tblHeader/>
        </w:trPr>
        <w:tc>
          <w:tcPr>
            <w:tcW w:w="1577" w:type="pct"/>
            <w:tcBorders>
              <w:top w:val="single" w:sz="4" w:space="0" w:color="666366"/>
              <w:left w:val="nil"/>
              <w:bottom w:val="single" w:sz="2" w:space="0" w:color="C0C0C0"/>
              <w:right w:val="nil"/>
            </w:tcBorders>
            <w:shd w:val="clear" w:color="auto" w:fill="839099"/>
            <w:vAlign w:val="center"/>
            <w:hideMark/>
          </w:tcPr>
          <w:p w14:paraId="305BA3DD" w14:textId="77777777" w:rsidR="005C7F82" w:rsidRDefault="005C7F82">
            <w:pPr>
              <w:pStyle w:val="TableHeader"/>
              <w:rPr>
                <w:rFonts w:ascii="Calibri" w:eastAsia="Times New Roman" w:hAnsi="Calibri"/>
                <w:szCs w:val="22"/>
              </w:rPr>
            </w:pPr>
            <w:r>
              <w:rPr>
                <w:rFonts w:ascii="Calibri" w:hAnsi="Calibri"/>
                <w:szCs w:val="22"/>
              </w:rPr>
              <w:t>Criteria</w:t>
            </w:r>
          </w:p>
        </w:tc>
        <w:tc>
          <w:tcPr>
            <w:tcW w:w="3423" w:type="pct"/>
            <w:tcBorders>
              <w:top w:val="single" w:sz="4" w:space="0" w:color="666366"/>
              <w:left w:val="nil"/>
              <w:bottom w:val="single" w:sz="2" w:space="0" w:color="C0C0C0"/>
              <w:right w:val="nil"/>
            </w:tcBorders>
            <w:shd w:val="clear" w:color="auto" w:fill="839099"/>
            <w:vAlign w:val="center"/>
            <w:hideMark/>
          </w:tcPr>
          <w:p w14:paraId="46AA298B" w14:textId="77777777" w:rsidR="005C7F82" w:rsidRDefault="005C7F82">
            <w:pPr>
              <w:pStyle w:val="TableHeader"/>
              <w:rPr>
                <w:rFonts w:ascii="Calibri" w:hAnsi="Calibri"/>
                <w:szCs w:val="22"/>
              </w:rPr>
            </w:pPr>
            <w:r>
              <w:rPr>
                <w:rFonts w:ascii="Calibri" w:hAnsi="Calibri"/>
                <w:szCs w:val="22"/>
              </w:rPr>
              <w:t>Details</w:t>
            </w:r>
          </w:p>
        </w:tc>
      </w:tr>
      <w:tr w:rsidR="005C7F82" w14:paraId="1948C5E4" w14:textId="77777777" w:rsidTr="005C7F82">
        <w:trPr>
          <w:cantSplit/>
        </w:trPr>
        <w:tc>
          <w:tcPr>
            <w:tcW w:w="1577" w:type="pct"/>
            <w:tcBorders>
              <w:top w:val="single" w:sz="2" w:space="0" w:color="C0C0C0"/>
              <w:left w:val="nil"/>
              <w:bottom w:val="single" w:sz="2" w:space="0" w:color="C0C0C0"/>
              <w:right w:val="nil"/>
            </w:tcBorders>
            <w:hideMark/>
          </w:tcPr>
          <w:p w14:paraId="27A05C1C" w14:textId="77777777" w:rsidR="005C7F82" w:rsidRDefault="005C7F82">
            <w:pPr>
              <w:pStyle w:val="TableText"/>
              <w:rPr>
                <w:rFonts w:ascii="Calibri" w:hAnsi="Calibri"/>
                <w:sz w:val="20"/>
                <w:szCs w:val="22"/>
              </w:rPr>
            </w:pPr>
            <w:r>
              <w:rPr>
                <w:rFonts w:ascii="Calibri" w:hAnsi="Calibri"/>
                <w:sz w:val="20"/>
                <w:szCs w:val="22"/>
              </w:rPr>
              <w:t>Document title:</w:t>
            </w:r>
          </w:p>
        </w:tc>
        <w:tc>
          <w:tcPr>
            <w:tcW w:w="3423" w:type="pct"/>
            <w:tcBorders>
              <w:top w:val="single" w:sz="2" w:space="0" w:color="C0C0C0"/>
              <w:left w:val="nil"/>
              <w:bottom w:val="single" w:sz="2" w:space="0" w:color="C0C0C0"/>
              <w:right w:val="nil"/>
            </w:tcBorders>
            <w:hideMark/>
          </w:tcPr>
          <w:p w14:paraId="4DFA602F" w14:textId="24584067" w:rsidR="005C7F82" w:rsidRDefault="00E17F83">
            <w:pPr>
              <w:pStyle w:val="TableText"/>
              <w:rPr>
                <w:rFonts w:ascii="Calibri" w:hAnsi="Calibri"/>
                <w:sz w:val="20"/>
                <w:szCs w:val="22"/>
              </w:rPr>
            </w:pPr>
            <w:r>
              <w:rPr>
                <w:rFonts w:ascii="Calibri" w:hAnsi="Calibri"/>
                <w:sz w:val="20"/>
                <w:szCs w:val="22"/>
              </w:rPr>
              <w:t xml:space="preserve">Initial Security Classification </w:t>
            </w:r>
            <w:r w:rsidR="00375670">
              <w:rPr>
                <w:rFonts w:ascii="Calibri" w:hAnsi="Calibri"/>
                <w:sz w:val="20"/>
                <w:szCs w:val="22"/>
              </w:rPr>
              <w:t>Operating Procedure</w:t>
            </w:r>
            <w:r w:rsidR="00494795">
              <w:rPr>
                <w:rFonts w:ascii="Calibri" w:hAnsi="Calibri"/>
                <w:sz w:val="20"/>
                <w:szCs w:val="22"/>
              </w:rPr>
              <w:t xml:space="preserve"> 202</w:t>
            </w:r>
            <w:r w:rsidR="009822F6">
              <w:rPr>
                <w:rFonts w:ascii="Calibri" w:hAnsi="Calibri"/>
                <w:sz w:val="20"/>
                <w:szCs w:val="22"/>
              </w:rPr>
              <w:t>3</w:t>
            </w:r>
          </w:p>
        </w:tc>
      </w:tr>
      <w:tr w:rsidR="005C7F82" w14:paraId="1E2DF6CF" w14:textId="77777777" w:rsidTr="005C7F82">
        <w:trPr>
          <w:cantSplit/>
        </w:trPr>
        <w:tc>
          <w:tcPr>
            <w:tcW w:w="1577" w:type="pct"/>
            <w:tcBorders>
              <w:top w:val="single" w:sz="2" w:space="0" w:color="C0C0C0"/>
              <w:left w:val="nil"/>
              <w:bottom w:val="single" w:sz="2" w:space="0" w:color="C0C0C0"/>
              <w:right w:val="nil"/>
            </w:tcBorders>
            <w:hideMark/>
          </w:tcPr>
          <w:p w14:paraId="17DC7500" w14:textId="77777777" w:rsidR="005C7F82" w:rsidRDefault="005C7F82">
            <w:pPr>
              <w:pStyle w:val="TableText"/>
              <w:rPr>
                <w:rFonts w:ascii="Calibri" w:hAnsi="Calibri"/>
                <w:sz w:val="20"/>
                <w:szCs w:val="22"/>
              </w:rPr>
            </w:pPr>
            <w:r>
              <w:rPr>
                <w:rFonts w:ascii="Calibri" w:hAnsi="Calibri"/>
                <w:sz w:val="20"/>
                <w:szCs w:val="22"/>
              </w:rPr>
              <w:t>Document owner/approver:</w:t>
            </w:r>
          </w:p>
        </w:tc>
        <w:tc>
          <w:tcPr>
            <w:tcW w:w="3423" w:type="pct"/>
            <w:tcBorders>
              <w:top w:val="single" w:sz="2" w:space="0" w:color="C0C0C0"/>
              <w:left w:val="nil"/>
              <w:bottom w:val="single" w:sz="2" w:space="0" w:color="C0C0C0"/>
              <w:right w:val="nil"/>
            </w:tcBorders>
            <w:hideMark/>
          </w:tcPr>
          <w:p w14:paraId="7F814B2D" w14:textId="754F19AD" w:rsidR="005C7F82" w:rsidRDefault="00E17F83">
            <w:pPr>
              <w:pStyle w:val="TableText"/>
              <w:rPr>
                <w:rFonts w:ascii="Calibri" w:hAnsi="Calibri"/>
                <w:sz w:val="20"/>
                <w:szCs w:val="22"/>
              </w:rPr>
            </w:pPr>
            <w:r>
              <w:rPr>
                <w:rFonts w:ascii="Calibri" w:hAnsi="Calibri"/>
                <w:sz w:val="20"/>
                <w:szCs w:val="22"/>
              </w:rPr>
              <w:t xml:space="preserve">Assistant </w:t>
            </w:r>
            <w:r w:rsidR="005C7F82">
              <w:rPr>
                <w:rFonts w:ascii="Calibri" w:hAnsi="Calibri"/>
                <w:sz w:val="20"/>
                <w:szCs w:val="22"/>
              </w:rPr>
              <w:t>Commissioner</w:t>
            </w:r>
            <w:r>
              <w:rPr>
                <w:rFonts w:ascii="Calibri" w:hAnsi="Calibri"/>
                <w:sz w:val="20"/>
                <w:szCs w:val="22"/>
              </w:rPr>
              <w:t xml:space="preserve"> Offender Reintegration</w:t>
            </w:r>
            <w:r w:rsidR="005C7F82">
              <w:rPr>
                <w:rFonts w:ascii="Calibri" w:hAnsi="Calibri"/>
                <w:sz w:val="20"/>
                <w:szCs w:val="22"/>
              </w:rPr>
              <w:t>, ACT Corrective Services</w:t>
            </w:r>
          </w:p>
        </w:tc>
      </w:tr>
      <w:tr w:rsidR="005C7F82" w14:paraId="37D28EFF" w14:textId="77777777" w:rsidTr="005C7F82">
        <w:trPr>
          <w:cantSplit/>
        </w:trPr>
        <w:tc>
          <w:tcPr>
            <w:tcW w:w="1577" w:type="pct"/>
            <w:tcBorders>
              <w:top w:val="single" w:sz="2" w:space="0" w:color="C0C0C0"/>
              <w:left w:val="nil"/>
              <w:bottom w:val="single" w:sz="2" w:space="0" w:color="C0C0C0"/>
              <w:right w:val="nil"/>
            </w:tcBorders>
            <w:hideMark/>
          </w:tcPr>
          <w:p w14:paraId="6462279B" w14:textId="77777777" w:rsidR="005C7F82" w:rsidRDefault="005C7F82">
            <w:pPr>
              <w:pStyle w:val="TableText"/>
              <w:rPr>
                <w:rFonts w:ascii="Calibri" w:hAnsi="Calibri"/>
                <w:sz w:val="20"/>
                <w:szCs w:val="22"/>
              </w:rPr>
            </w:pPr>
            <w:r>
              <w:rPr>
                <w:rFonts w:ascii="Calibri" w:hAnsi="Calibri"/>
                <w:sz w:val="20"/>
                <w:szCs w:val="22"/>
              </w:rPr>
              <w:t>Date effective:</w:t>
            </w:r>
          </w:p>
        </w:tc>
        <w:tc>
          <w:tcPr>
            <w:tcW w:w="3423" w:type="pct"/>
            <w:tcBorders>
              <w:top w:val="single" w:sz="2" w:space="0" w:color="C0C0C0"/>
              <w:left w:val="nil"/>
              <w:bottom w:val="single" w:sz="2" w:space="0" w:color="C0C0C0"/>
              <w:right w:val="nil"/>
            </w:tcBorders>
            <w:hideMark/>
          </w:tcPr>
          <w:p w14:paraId="24965F4B" w14:textId="77777777" w:rsidR="005C7F82" w:rsidRDefault="005C7F82">
            <w:pPr>
              <w:pStyle w:val="TableText"/>
              <w:rPr>
                <w:rFonts w:ascii="Calibri" w:hAnsi="Calibri"/>
                <w:sz w:val="20"/>
                <w:szCs w:val="22"/>
              </w:rPr>
            </w:pPr>
            <w:r>
              <w:rPr>
                <w:rFonts w:ascii="Calibri" w:hAnsi="Calibri"/>
                <w:sz w:val="20"/>
                <w:szCs w:val="22"/>
              </w:rPr>
              <w:t xml:space="preserve">The day after the notification date </w:t>
            </w:r>
          </w:p>
        </w:tc>
      </w:tr>
      <w:tr w:rsidR="005C7F82" w14:paraId="15AF1006" w14:textId="77777777" w:rsidTr="005C7F82">
        <w:trPr>
          <w:cantSplit/>
        </w:trPr>
        <w:tc>
          <w:tcPr>
            <w:tcW w:w="1577" w:type="pct"/>
            <w:tcBorders>
              <w:top w:val="single" w:sz="2" w:space="0" w:color="C0C0C0"/>
              <w:left w:val="nil"/>
              <w:bottom w:val="single" w:sz="2" w:space="0" w:color="C0C0C0"/>
              <w:right w:val="nil"/>
            </w:tcBorders>
            <w:hideMark/>
          </w:tcPr>
          <w:p w14:paraId="23C4A2CE" w14:textId="77777777" w:rsidR="005C7F82" w:rsidRDefault="005C7F82">
            <w:pPr>
              <w:pStyle w:val="TableText"/>
              <w:rPr>
                <w:rFonts w:ascii="Calibri" w:hAnsi="Calibri"/>
                <w:sz w:val="20"/>
                <w:szCs w:val="22"/>
              </w:rPr>
            </w:pPr>
            <w:r>
              <w:rPr>
                <w:rFonts w:ascii="Calibri" w:hAnsi="Calibri"/>
                <w:sz w:val="20"/>
                <w:szCs w:val="22"/>
              </w:rPr>
              <w:t>Review date:</w:t>
            </w:r>
          </w:p>
        </w:tc>
        <w:tc>
          <w:tcPr>
            <w:tcW w:w="3423" w:type="pct"/>
            <w:tcBorders>
              <w:top w:val="single" w:sz="2" w:space="0" w:color="C0C0C0"/>
              <w:left w:val="nil"/>
              <w:bottom w:val="single" w:sz="2" w:space="0" w:color="C0C0C0"/>
              <w:right w:val="nil"/>
            </w:tcBorders>
            <w:hideMark/>
          </w:tcPr>
          <w:p w14:paraId="49A68E54" w14:textId="77777777" w:rsidR="005C7F82" w:rsidRDefault="005C7F82">
            <w:pPr>
              <w:pStyle w:val="TableText"/>
              <w:rPr>
                <w:rFonts w:ascii="Calibri" w:hAnsi="Calibri"/>
                <w:sz w:val="20"/>
                <w:szCs w:val="22"/>
              </w:rPr>
            </w:pPr>
            <w:r>
              <w:rPr>
                <w:rFonts w:ascii="Calibri" w:hAnsi="Calibri"/>
                <w:sz w:val="20"/>
                <w:szCs w:val="22"/>
              </w:rPr>
              <w:t xml:space="preserve">Three years after the notification date </w:t>
            </w:r>
          </w:p>
        </w:tc>
      </w:tr>
      <w:tr w:rsidR="005C7F82" w14:paraId="2A04DDB0" w14:textId="77777777" w:rsidTr="005C7F82">
        <w:trPr>
          <w:cantSplit/>
        </w:trPr>
        <w:tc>
          <w:tcPr>
            <w:tcW w:w="1577" w:type="pct"/>
            <w:tcBorders>
              <w:top w:val="single" w:sz="2" w:space="0" w:color="C0C0C0"/>
              <w:left w:val="nil"/>
              <w:bottom w:val="single" w:sz="2" w:space="0" w:color="C0C0C0"/>
              <w:right w:val="nil"/>
            </w:tcBorders>
            <w:hideMark/>
          </w:tcPr>
          <w:p w14:paraId="7806720B" w14:textId="77777777" w:rsidR="005C7F82" w:rsidRDefault="005C7F82">
            <w:pPr>
              <w:pStyle w:val="TableText"/>
              <w:rPr>
                <w:rFonts w:ascii="Calibri" w:hAnsi="Calibri"/>
                <w:sz w:val="20"/>
                <w:szCs w:val="22"/>
              </w:rPr>
            </w:pPr>
            <w:r>
              <w:rPr>
                <w:rFonts w:ascii="Calibri" w:hAnsi="Calibri"/>
                <w:sz w:val="20"/>
                <w:szCs w:val="22"/>
              </w:rPr>
              <w:t>Compliance with law:</w:t>
            </w:r>
          </w:p>
        </w:tc>
        <w:tc>
          <w:tcPr>
            <w:tcW w:w="3423" w:type="pct"/>
            <w:tcBorders>
              <w:top w:val="single" w:sz="2" w:space="0" w:color="C0C0C0"/>
              <w:left w:val="nil"/>
              <w:bottom w:val="single" w:sz="2" w:space="0" w:color="C0C0C0"/>
              <w:right w:val="nil"/>
            </w:tcBorders>
            <w:hideMark/>
          </w:tcPr>
          <w:p w14:paraId="2A521538" w14:textId="2ADDC316" w:rsidR="005C7F82" w:rsidRDefault="005C7F82">
            <w:pPr>
              <w:spacing w:line="240" w:lineRule="auto"/>
              <w:rPr>
                <w:rFonts w:ascii="Calibri" w:hAnsi="Calibri"/>
                <w:sz w:val="20"/>
              </w:rPr>
            </w:pPr>
            <w:r>
              <w:rPr>
                <w:sz w:val="20"/>
              </w:rPr>
              <w:t xml:space="preserve">This </w:t>
            </w:r>
            <w:r w:rsidR="00B42F4D">
              <w:rPr>
                <w:sz w:val="20"/>
              </w:rPr>
              <w:t>operating procedure</w:t>
            </w:r>
            <w:r>
              <w:rPr>
                <w:sz w:val="20"/>
              </w:rPr>
              <w:t xml:space="preserve"> reflects the requirements of the </w:t>
            </w:r>
            <w:r>
              <w:rPr>
                <w:i/>
                <w:sz w:val="20"/>
              </w:rPr>
              <w:t>Corrections Management</w:t>
            </w:r>
            <w:r>
              <w:rPr>
                <w:sz w:val="20"/>
              </w:rPr>
              <w:t xml:space="preserve"> </w:t>
            </w:r>
            <w:r>
              <w:rPr>
                <w:i/>
                <w:sz w:val="20"/>
              </w:rPr>
              <w:t>(Policy Framework) Policy 202</w:t>
            </w:r>
            <w:r w:rsidR="00A547DB">
              <w:rPr>
                <w:i/>
                <w:sz w:val="20"/>
              </w:rPr>
              <w:t>1</w:t>
            </w:r>
          </w:p>
        </w:tc>
      </w:tr>
      <w:tr w:rsidR="005C7F82" w14:paraId="5C690B76" w14:textId="77777777" w:rsidTr="005C7F82">
        <w:trPr>
          <w:cantSplit/>
        </w:trPr>
        <w:tc>
          <w:tcPr>
            <w:tcW w:w="1577" w:type="pct"/>
            <w:tcBorders>
              <w:top w:val="single" w:sz="2" w:space="0" w:color="C0C0C0"/>
              <w:left w:val="nil"/>
              <w:bottom w:val="single" w:sz="4" w:space="0" w:color="666366"/>
              <w:right w:val="nil"/>
            </w:tcBorders>
            <w:hideMark/>
          </w:tcPr>
          <w:p w14:paraId="17B96256" w14:textId="77777777" w:rsidR="005C7F82" w:rsidRDefault="005C7F82">
            <w:pPr>
              <w:pStyle w:val="TableText"/>
              <w:rPr>
                <w:rFonts w:ascii="Calibri" w:hAnsi="Calibri"/>
                <w:sz w:val="20"/>
                <w:szCs w:val="22"/>
              </w:rPr>
            </w:pPr>
            <w:r>
              <w:rPr>
                <w:rFonts w:ascii="Calibri" w:hAnsi="Calibri"/>
                <w:sz w:val="20"/>
                <w:szCs w:val="22"/>
              </w:rPr>
              <w:t xml:space="preserve">Responsible officer: </w:t>
            </w:r>
          </w:p>
        </w:tc>
        <w:tc>
          <w:tcPr>
            <w:tcW w:w="3423" w:type="pct"/>
            <w:tcBorders>
              <w:top w:val="single" w:sz="2" w:space="0" w:color="C0C0C0"/>
              <w:left w:val="nil"/>
              <w:bottom w:val="single" w:sz="4" w:space="0" w:color="666366"/>
              <w:right w:val="nil"/>
            </w:tcBorders>
            <w:hideMark/>
          </w:tcPr>
          <w:p w14:paraId="3DFE35F7" w14:textId="768E9242" w:rsidR="00DF2E11" w:rsidRPr="003B16E1" w:rsidRDefault="005C7F82">
            <w:pPr>
              <w:spacing w:line="240" w:lineRule="auto"/>
              <w:rPr>
                <w:sz w:val="20"/>
              </w:rPr>
            </w:pPr>
            <w:r>
              <w:rPr>
                <w:sz w:val="20"/>
              </w:rPr>
              <w:t xml:space="preserve">Director </w:t>
            </w:r>
            <w:r w:rsidR="000D7066">
              <w:rPr>
                <w:sz w:val="20"/>
              </w:rPr>
              <w:t xml:space="preserve">Sentence Administration </w:t>
            </w:r>
          </w:p>
        </w:tc>
      </w:tr>
    </w:tbl>
    <w:p w14:paraId="44E999B0" w14:textId="77777777" w:rsidR="005C7F82" w:rsidRPr="005C7F82" w:rsidRDefault="005C7F82" w:rsidP="00B42F4D">
      <w:pPr>
        <w:pStyle w:val="ListParagraph"/>
        <w:rPr>
          <w:rFonts w:ascii="Calibri" w:hAnsi="Calibri"/>
        </w:rPr>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7"/>
        <w:gridCol w:w="2060"/>
        <w:gridCol w:w="2531"/>
        <w:gridCol w:w="2188"/>
      </w:tblGrid>
      <w:tr w:rsidR="00B42F4D" w:rsidRPr="00B42F4D" w14:paraId="056F00C0" w14:textId="77777777" w:rsidTr="005C7F82">
        <w:trPr>
          <w:trHeight w:val="395"/>
        </w:trPr>
        <w:tc>
          <w:tcPr>
            <w:tcW w:w="0" w:type="auto"/>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50B9DD63" w14:textId="77777777" w:rsidR="005C7F82" w:rsidRPr="00B42F4D" w:rsidRDefault="005C7F82">
            <w:pPr>
              <w:pStyle w:val="Heading2"/>
              <w:rPr>
                <w:rFonts w:asciiTheme="minorHAnsi" w:hAnsiTheme="minorHAnsi" w:cs="Arial"/>
                <w:color w:val="auto"/>
                <w:sz w:val="20"/>
              </w:rPr>
            </w:pPr>
            <w:r w:rsidRPr="00B42F4D">
              <w:rPr>
                <w:rFonts w:asciiTheme="minorHAnsi" w:hAnsiTheme="minorHAnsi" w:cs="Arial"/>
                <w:color w:val="auto"/>
                <w:sz w:val="20"/>
              </w:rPr>
              <w:t xml:space="preserve">Version Control </w:t>
            </w:r>
          </w:p>
        </w:tc>
      </w:tr>
      <w:tr w:rsidR="00B42F4D" w:rsidRPr="00B42F4D" w14:paraId="482B47CC" w14:textId="77777777" w:rsidTr="005C7F82">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E7C7ACD" w14:textId="77777777" w:rsidR="005C7F82" w:rsidRPr="00B42F4D" w:rsidRDefault="005C7F82">
            <w:pPr>
              <w:pStyle w:val="Heading2"/>
              <w:rPr>
                <w:rFonts w:asciiTheme="minorHAnsi" w:hAnsiTheme="minorHAnsi" w:cs="Arial"/>
                <w:color w:val="auto"/>
                <w:sz w:val="20"/>
              </w:rPr>
            </w:pPr>
            <w:r w:rsidRPr="00B42F4D">
              <w:rPr>
                <w:rFonts w:asciiTheme="minorHAnsi" w:hAnsiTheme="minorHAnsi" w:cs="Arial"/>
                <w:color w:val="auto"/>
                <w:sz w:val="20"/>
              </w:rPr>
              <w:t xml:space="preserve">Version no. </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87FD506" w14:textId="77777777" w:rsidR="005C7F82" w:rsidRPr="00B42F4D" w:rsidRDefault="005C7F82">
            <w:pPr>
              <w:pStyle w:val="Heading2"/>
              <w:rPr>
                <w:rFonts w:asciiTheme="minorHAnsi" w:hAnsiTheme="minorHAnsi" w:cs="Arial"/>
                <w:color w:val="auto"/>
                <w:sz w:val="20"/>
              </w:rPr>
            </w:pPr>
            <w:r w:rsidRPr="00B42F4D">
              <w:rPr>
                <w:rFonts w:asciiTheme="minorHAnsi" w:hAnsiTheme="minorHAnsi" w:cs="Arial"/>
                <w:color w:val="auto"/>
                <w:sz w:val="20"/>
              </w:rPr>
              <w:t xml:space="preserve">Date </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1C3D1E" w14:textId="77777777" w:rsidR="005C7F82" w:rsidRPr="00B42F4D" w:rsidRDefault="005C7F82">
            <w:pPr>
              <w:pStyle w:val="Heading2"/>
              <w:rPr>
                <w:rFonts w:asciiTheme="minorHAnsi" w:hAnsiTheme="minorHAnsi" w:cs="Arial"/>
                <w:color w:val="auto"/>
                <w:sz w:val="20"/>
              </w:rPr>
            </w:pPr>
            <w:r w:rsidRPr="00B42F4D">
              <w:rPr>
                <w:rFonts w:asciiTheme="minorHAnsi" w:hAnsiTheme="minorHAnsi" w:cs="Arial"/>
                <w:color w:val="auto"/>
                <w:sz w:val="20"/>
              </w:rPr>
              <w:t>Description</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5617DFE" w14:textId="77777777" w:rsidR="005C7F82" w:rsidRPr="00B42F4D" w:rsidRDefault="005C7F82">
            <w:pPr>
              <w:pStyle w:val="Heading2"/>
              <w:rPr>
                <w:rFonts w:asciiTheme="minorHAnsi" w:hAnsiTheme="minorHAnsi" w:cs="Arial"/>
                <w:color w:val="auto"/>
                <w:sz w:val="20"/>
              </w:rPr>
            </w:pPr>
            <w:r w:rsidRPr="00B42F4D">
              <w:rPr>
                <w:rFonts w:asciiTheme="minorHAnsi" w:hAnsiTheme="minorHAnsi" w:cs="Arial"/>
                <w:color w:val="auto"/>
                <w:sz w:val="20"/>
              </w:rPr>
              <w:t>Author</w:t>
            </w:r>
          </w:p>
        </w:tc>
      </w:tr>
      <w:tr w:rsidR="00B42F4D" w:rsidRPr="009D33AF" w14:paraId="24E5BBFC" w14:textId="77777777" w:rsidTr="005C7F82">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6E44BC" w14:textId="4714BAF5" w:rsidR="005C7F82" w:rsidRPr="009D33AF" w:rsidRDefault="005C7F82">
            <w:pPr>
              <w:pStyle w:val="Heading2"/>
              <w:rPr>
                <w:rFonts w:asciiTheme="minorHAnsi" w:hAnsiTheme="minorHAnsi" w:cs="Arial"/>
                <w:color w:val="auto"/>
                <w:sz w:val="20"/>
              </w:rPr>
            </w:pPr>
            <w:r w:rsidRPr="009D33AF">
              <w:rPr>
                <w:rFonts w:asciiTheme="minorHAnsi" w:hAnsiTheme="minorHAnsi" w:cs="Arial"/>
                <w:color w:val="auto"/>
                <w:sz w:val="20"/>
              </w:rPr>
              <w:t>V</w:t>
            </w:r>
            <w:r w:rsidR="00B42F4D" w:rsidRPr="009D33AF">
              <w:rPr>
                <w:rFonts w:asciiTheme="minorHAnsi" w:hAnsiTheme="minorHAnsi" w:cs="Arial"/>
                <w:color w:val="auto"/>
                <w:sz w:val="20"/>
              </w:rPr>
              <w:t>1</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4FC228" w14:textId="7CB7DAEB" w:rsidR="005C7F82" w:rsidRPr="009D33AF" w:rsidRDefault="00B42F4D">
            <w:pPr>
              <w:pStyle w:val="Heading2"/>
              <w:rPr>
                <w:rFonts w:asciiTheme="minorHAnsi" w:hAnsiTheme="minorHAnsi" w:cs="Arial"/>
                <w:color w:val="auto"/>
                <w:sz w:val="20"/>
              </w:rPr>
            </w:pPr>
            <w:r w:rsidRPr="009D33AF">
              <w:rPr>
                <w:rFonts w:asciiTheme="minorHAnsi" w:hAnsiTheme="minorHAnsi" w:cs="Arial"/>
                <w:color w:val="auto"/>
                <w:sz w:val="20"/>
              </w:rPr>
              <w:t>December</w:t>
            </w:r>
            <w:r w:rsidR="00375670">
              <w:rPr>
                <w:rFonts w:asciiTheme="minorHAnsi" w:hAnsiTheme="minorHAnsi" w:cs="Arial"/>
                <w:color w:val="auto"/>
                <w:sz w:val="20"/>
              </w:rPr>
              <w:t>-</w:t>
            </w:r>
            <w:r w:rsidRPr="009D33AF">
              <w:rPr>
                <w:rFonts w:asciiTheme="minorHAnsi" w:hAnsiTheme="minorHAnsi" w:cs="Arial"/>
                <w:color w:val="auto"/>
                <w:sz w:val="20"/>
              </w:rPr>
              <w:t>21</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D8348E" w14:textId="3D3A6695" w:rsidR="005C7F82" w:rsidRPr="009D33AF" w:rsidRDefault="00B42F4D">
            <w:pPr>
              <w:pStyle w:val="Heading2"/>
              <w:rPr>
                <w:rFonts w:asciiTheme="minorHAnsi" w:hAnsiTheme="minorHAnsi" w:cs="Arial"/>
                <w:color w:val="auto"/>
                <w:sz w:val="20"/>
              </w:rPr>
            </w:pPr>
            <w:r w:rsidRPr="009D33AF">
              <w:rPr>
                <w:rFonts w:asciiTheme="minorHAnsi" w:hAnsiTheme="minorHAnsi" w:cs="Arial"/>
                <w:color w:val="auto"/>
                <w:sz w:val="20"/>
              </w:rPr>
              <w:t xml:space="preserve">First </w:t>
            </w:r>
            <w:r w:rsidR="00375670">
              <w:rPr>
                <w:rFonts w:asciiTheme="minorHAnsi" w:hAnsiTheme="minorHAnsi" w:cs="Arial"/>
                <w:color w:val="auto"/>
                <w:sz w:val="20"/>
              </w:rPr>
              <w:t>Draft</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64CBA8" w14:textId="365106D6" w:rsidR="005C7F82" w:rsidRPr="009D33AF" w:rsidRDefault="009D33AF">
            <w:pPr>
              <w:pStyle w:val="Heading2"/>
              <w:rPr>
                <w:rFonts w:asciiTheme="minorHAnsi" w:hAnsiTheme="minorHAnsi" w:cs="Arial"/>
                <w:color w:val="auto"/>
                <w:sz w:val="20"/>
              </w:rPr>
            </w:pPr>
            <w:r w:rsidRPr="009D33AF">
              <w:rPr>
                <w:rFonts w:asciiTheme="minorHAnsi" w:hAnsiTheme="minorHAnsi" w:cs="Arial"/>
                <w:color w:val="auto"/>
                <w:sz w:val="20"/>
              </w:rPr>
              <w:t>T Graham</w:t>
            </w:r>
          </w:p>
        </w:tc>
      </w:tr>
      <w:tr w:rsidR="00375670" w:rsidRPr="009D33AF" w14:paraId="612E6596" w14:textId="77777777" w:rsidTr="005C7F82">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75DFC9" w14:textId="074A2C7F" w:rsidR="00375670" w:rsidRPr="009D33AF" w:rsidRDefault="00375670">
            <w:pPr>
              <w:pStyle w:val="Heading2"/>
              <w:rPr>
                <w:rFonts w:asciiTheme="minorHAnsi" w:hAnsiTheme="minorHAnsi" w:cs="Arial"/>
                <w:color w:val="auto"/>
                <w:sz w:val="20"/>
              </w:rPr>
            </w:pPr>
            <w:r>
              <w:rPr>
                <w:rFonts w:asciiTheme="minorHAnsi" w:hAnsiTheme="minorHAnsi" w:cs="Arial"/>
                <w:color w:val="auto"/>
                <w:sz w:val="20"/>
              </w:rPr>
              <w:t>V2</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16DDD1" w14:textId="4AFA84E0" w:rsidR="00375670" w:rsidRPr="009D33AF" w:rsidRDefault="00A547DB">
            <w:pPr>
              <w:pStyle w:val="Heading2"/>
              <w:rPr>
                <w:rFonts w:asciiTheme="minorHAnsi" w:hAnsiTheme="minorHAnsi" w:cs="Arial"/>
                <w:color w:val="auto"/>
                <w:sz w:val="20"/>
              </w:rPr>
            </w:pPr>
            <w:r>
              <w:rPr>
                <w:rFonts w:asciiTheme="minorHAnsi" w:hAnsiTheme="minorHAnsi" w:cs="Arial"/>
                <w:color w:val="auto"/>
                <w:sz w:val="20"/>
              </w:rPr>
              <w:t>August</w:t>
            </w:r>
            <w:r w:rsidR="00375670">
              <w:rPr>
                <w:rFonts w:asciiTheme="minorHAnsi" w:hAnsiTheme="minorHAnsi" w:cs="Arial"/>
                <w:color w:val="auto"/>
                <w:sz w:val="20"/>
              </w:rPr>
              <w:t>-22</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484C75" w14:textId="0985C471" w:rsidR="00375670" w:rsidRPr="009D33AF" w:rsidRDefault="00494795">
            <w:pPr>
              <w:pStyle w:val="Heading2"/>
              <w:rPr>
                <w:rFonts w:asciiTheme="minorHAnsi" w:hAnsiTheme="minorHAnsi" w:cs="Arial"/>
                <w:color w:val="auto"/>
                <w:sz w:val="20"/>
              </w:rPr>
            </w:pPr>
            <w:r>
              <w:rPr>
                <w:rFonts w:asciiTheme="minorHAnsi" w:hAnsiTheme="minorHAnsi" w:cs="Arial"/>
                <w:color w:val="auto"/>
                <w:sz w:val="20"/>
              </w:rPr>
              <w:t>Ongoing</w:t>
            </w:r>
            <w:r w:rsidR="00375670">
              <w:rPr>
                <w:rFonts w:asciiTheme="minorHAnsi" w:hAnsiTheme="minorHAnsi" w:cs="Arial"/>
                <w:color w:val="auto"/>
                <w:sz w:val="20"/>
              </w:rPr>
              <w:t xml:space="preserve"> Revision</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A9DA73" w14:textId="271D8758" w:rsidR="00375670" w:rsidRPr="009D33AF" w:rsidRDefault="00375670">
            <w:pPr>
              <w:pStyle w:val="Heading2"/>
              <w:rPr>
                <w:rFonts w:asciiTheme="minorHAnsi" w:hAnsiTheme="minorHAnsi" w:cs="Arial"/>
                <w:color w:val="auto"/>
                <w:sz w:val="20"/>
              </w:rPr>
            </w:pPr>
            <w:r>
              <w:rPr>
                <w:rFonts w:asciiTheme="minorHAnsi" w:hAnsiTheme="minorHAnsi" w:cs="Arial"/>
                <w:color w:val="auto"/>
                <w:sz w:val="20"/>
              </w:rPr>
              <w:t>J Papadopoulo</w:t>
            </w:r>
          </w:p>
        </w:tc>
      </w:tr>
      <w:tr w:rsidR="00700508" w:rsidRPr="009D33AF" w14:paraId="4A7173F1" w14:textId="77777777" w:rsidTr="005C7F82">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A38BF3" w14:textId="3C7D0B98" w:rsidR="00700508" w:rsidRDefault="00700508">
            <w:pPr>
              <w:pStyle w:val="Heading2"/>
              <w:rPr>
                <w:rFonts w:asciiTheme="minorHAnsi" w:hAnsiTheme="minorHAnsi" w:cs="Arial"/>
                <w:color w:val="auto"/>
                <w:sz w:val="20"/>
              </w:rPr>
            </w:pPr>
            <w:r>
              <w:rPr>
                <w:rFonts w:asciiTheme="minorHAnsi" w:hAnsiTheme="minorHAnsi" w:cs="Arial"/>
                <w:color w:val="auto"/>
                <w:sz w:val="20"/>
              </w:rPr>
              <w:t>V3</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3CD22E" w14:textId="12D2BFE4" w:rsidR="00700508" w:rsidRDefault="00700508">
            <w:pPr>
              <w:pStyle w:val="Heading2"/>
              <w:rPr>
                <w:rFonts w:asciiTheme="minorHAnsi" w:hAnsiTheme="minorHAnsi" w:cs="Arial"/>
                <w:color w:val="auto"/>
                <w:sz w:val="20"/>
              </w:rPr>
            </w:pPr>
            <w:r>
              <w:rPr>
                <w:rFonts w:asciiTheme="minorHAnsi" w:hAnsiTheme="minorHAnsi" w:cs="Arial"/>
                <w:color w:val="auto"/>
                <w:sz w:val="20"/>
              </w:rPr>
              <w:t>March-23</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57ED94" w14:textId="445FABD5" w:rsidR="00700508" w:rsidRDefault="00700508">
            <w:pPr>
              <w:pStyle w:val="Heading2"/>
              <w:rPr>
                <w:rFonts w:asciiTheme="minorHAnsi" w:hAnsiTheme="minorHAnsi" w:cs="Arial"/>
                <w:color w:val="auto"/>
                <w:sz w:val="20"/>
              </w:rPr>
            </w:pPr>
            <w:r>
              <w:rPr>
                <w:rFonts w:asciiTheme="minorHAnsi" w:hAnsiTheme="minorHAnsi" w:cs="Arial"/>
                <w:color w:val="auto"/>
                <w:sz w:val="20"/>
              </w:rPr>
              <w:t>Second Revision</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420973" w14:textId="2E86DC3D" w:rsidR="00700508" w:rsidRDefault="00700508">
            <w:pPr>
              <w:pStyle w:val="Heading2"/>
              <w:rPr>
                <w:rFonts w:asciiTheme="minorHAnsi" w:hAnsiTheme="minorHAnsi" w:cs="Arial"/>
                <w:color w:val="auto"/>
                <w:sz w:val="20"/>
              </w:rPr>
            </w:pPr>
            <w:r>
              <w:rPr>
                <w:rFonts w:asciiTheme="minorHAnsi" w:hAnsiTheme="minorHAnsi" w:cs="Arial"/>
                <w:color w:val="auto"/>
                <w:sz w:val="20"/>
              </w:rPr>
              <w:t>K Heidke</w:t>
            </w:r>
          </w:p>
        </w:tc>
      </w:tr>
    </w:tbl>
    <w:p w14:paraId="1A8737B3" w14:textId="77777777" w:rsidR="009A71E2" w:rsidRDefault="009A71E2" w:rsidP="009A71E2">
      <w:pPr>
        <w:rPr>
          <w:rFonts w:ascii="Calibri" w:eastAsia="Times New Roman" w:hAnsi="Calibri" w:cs="Calibri"/>
          <w:sz w:val="20"/>
          <w:szCs w:val="20"/>
          <w:lang w:eastAsia="en-AU"/>
        </w:rPr>
      </w:pPr>
    </w:p>
    <w:p w14:paraId="7B318326" w14:textId="30FAA48B" w:rsidR="009A71E2" w:rsidRPr="009A71E2" w:rsidRDefault="009A71E2" w:rsidP="009A71E2">
      <w:pPr>
        <w:rPr>
          <w:rFonts w:ascii="Calibri" w:eastAsia="Times New Roman" w:hAnsi="Calibri" w:cs="Calibri"/>
          <w:sz w:val="20"/>
          <w:szCs w:val="20"/>
          <w:lang w:eastAsia="en-AU"/>
        </w:rPr>
        <w:sectPr w:rsidR="009A71E2" w:rsidRPr="009A71E2" w:rsidSect="00792C7D">
          <w:headerReference w:type="first" r:id="rId15"/>
          <w:footerReference w:type="first" r:id="rId16"/>
          <w:pgSz w:w="11906" w:h="16838"/>
          <w:pgMar w:top="1440" w:right="1440" w:bottom="1440" w:left="1440" w:header="708" w:footer="709" w:gutter="0"/>
          <w:cols w:space="708"/>
          <w:titlePg/>
          <w:docGrid w:linePitch="360"/>
        </w:sectPr>
      </w:pPr>
    </w:p>
    <w:tbl>
      <w:tblPr>
        <w:tblStyle w:val="TableGrid"/>
        <w:tblW w:w="15735" w:type="dxa"/>
        <w:tblInd w:w="-714" w:type="dxa"/>
        <w:tblLook w:val="04A0" w:firstRow="1" w:lastRow="0" w:firstColumn="1" w:lastColumn="0" w:noHBand="0" w:noVBand="1"/>
      </w:tblPr>
      <w:tblGrid>
        <w:gridCol w:w="5245"/>
        <w:gridCol w:w="5245"/>
        <w:gridCol w:w="5245"/>
      </w:tblGrid>
      <w:tr w:rsidR="00E163C0" w:rsidRPr="002A4952" w14:paraId="48066D58" w14:textId="77777777" w:rsidTr="00E62106">
        <w:tc>
          <w:tcPr>
            <w:tcW w:w="5245" w:type="dxa"/>
            <w:shd w:val="clear" w:color="auto" w:fill="EAF1DD" w:themeFill="accent3" w:themeFillTint="33"/>
          </w:tcPr>
          <w:p w14:paraId="58CC6A3E" w14:textId="7F8D7A19" w:rsidR="00E163C0" w:rsidRPr="002A4952" w:rsidRDefault="00C24F5D" w:rsidP="0022044F">
            <w:pPr>
              <w:pStyle w:val="Heading7"/>
              <w:spacing w:before="0" w:after="0"/>
              <w:jc w:val="center"/>
              <w:rPr>
                <w:rFonts w:asciiTheme="minorHAnsi" w:hAnsiTheme="minorHAnsi" w:cstheme="minorHAnsi"/>
                <w:b/>
                <w:sz w:val="22"/>
                <w:szCs w:val="22"/>
              </w:rPr>
            </w:pPr>
            <w:r w:rsidRPr="002A4952">
              <w:rPr>
                <w:rFonts w:asciiTheme="minorHAnsi" w:hAnsiTheme="minorHAnsi" w:cstheme="minorHAnsi"/>
                <w:b/>
                <w:sz w:val="22"/>
                <w:szCs w:val="22"/>
              </w:rPr>
              <w:lastRenderedPageBreak/>
              <w:t>Evaluation</w:t>
            </w:r>
          </w:p>
        </w:tc>
        <w:tc>
          <w:tcPr>
            <w:tcW w:w="5245" w:type="dxa"/>
          </w:tcPr>
          <w:p w14:paraId="3514A1F1" w14:textId="50A4854E" w:rsidR="00E163C0" w:rsidRPr="002A4952" w:rsidRDefault="00071FDE" w:rsidP="0022044F">
            <w:pPr>
              <w:pStyle w:val="Heading7"/>
              <w:spacing w:before="0" w:after="0"/>
              <w:jc w:val="center"/>
              <w:rPr>
                <w:rFonts w:asciiTheme="minorHAnsi" w:hAnsiTheme="minorHAnsi" w:cstheme="minorHAnsi"/>
                <w:b/>
                <w:sz w:val="22"/>
                <w:szCs w:val="22"/>
              </w:rPr>
            </w:pPr>
            <w:r>
              <w:rPr>
                <w:rFonts w:asciiTheme="minorHAnsi" w:hAnsiTheme="minorHAnsi" w:cstheme="minorHAnsi"/>
                <w:b/>
                <w:sz w:val="22"/>
                <w:szCs w:val="22"/>
              </w:rPr>
              <w:t>Source of Information</w:t>
            </w:r>
          </w:p>
        </w:tc>
        <w:tc>
          <w:tcPr>
            <w:tcW w:w="5245" w:type="dxa"/>
          </w:tcPr>
          <w:p w14:paraId="73957716" w14:textId="0F2452E9" w:rsidR="00E163C0" w:rsidRPr="002A4952" w:rsidRDefault="0022044F" w:rsidP="0022044F">
            <w:pPr>
              <w:pStyle w:val="Heading7"/>
              <w:spacing w:before="0" w:after="0"/>
              <w:jc w:val="center"/>
              <w:rPr>
                <w:rFonts w:asciiTheme="minorHAnsi" w:hAnsiTheme="minorHAnsi" w:cstheme="minorHAnsi"/>
                <w:b/>
                <w:sz w:val="22"/>
                <w:szCs w:val="22"/>
              </w:rPr>
            </w:pPr>
            <w:r>
              <w:rPr>
                <w:rFonts w:asciiTheme="minorHAnsi" w:hAnsiTheme="minorHAnsi" w:cstheme="minorHAnsi"/>
                <w:b/>
                <w:sz w:val="22"/>
                <w:szCs w:val="22"/>
              </w:rPr>
              <w:t>Application</w:t>
            </w:r>
          </w:p>
        </w:tc>
      </w:tr>
      <w:tr w:rsidR="00E163C0" w:rsidRPr="002A4952" w14:paraId="3764D68C" w14:textId="77777777" w:rsidTr="00E62106">
        <w:tc>
          <w:tcPr>
            <w:tcW w:w="5245" w:type="dxa"/>
            <w:shd w:val="clear" w:color="auto" w:fill="EAF1DD" w:themeFill="accent3" w:themeFillTint="33"/>
          </w:tcPr>
          <w:p w14:paraId="4EC3A6C8" w14:textId="77777777" w:rsidR="00D260C2" w:rsidRPr="002A4952" w:rsidRDefault="00D260C2" w:rsidP="00D260C2">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1. Severity of Charge or Offence</w:t>
            </w:r>
          </w:p>
          <w:p w14:paraId="08D7AD68" w14:textId="42E2309B" w:rsidR="00E163C0" w:rsidRPr="002A4952" w:rsidRDefault="00D260C2"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To be scored based on the most severe current charge or offence as per Annex A - Offence Severity Scale.</w:t>
            </w:r>
          </w:p>
        </w:tc>
        <w:tc>
          <w:tcPr>
            <w:tcW w:w="5245" w:type="dxa"/>
          </w:tcPr>
          <w:p w14:paraId="5FF8D0C1" w14:textId="6650C4D1" w:rsidR="00F15182" w:rsidRDefault="00F15182" w:rsidP="00F15182">
            <w:pPr>
              <w:pStyle w:val="ListParagraph"/>
              <w:numPr>
                <w:ilvl w:val="0"/>
                <w:numId w:val="15"/>
              </w:numPr>
              <w:rPr>
                <w:lang w:eastAsia="en-AU"/>
              </w:rPr>
            </w:pPr>
            <w:r>
              <w:rPr>
                <w:lang w:eastAsia="en-AU"/>
              </w:rPr>
              <w:t>Offence Severity Scale</w:t>
            </w:r>
          </w:p>
          <w:p w14:paraId="439B635D" w14:textId="1004B8AD" w:rsidR="00F15182" w:rsidRDefault="00BE7FC7" w:rsidP="00F15182">
            <w:pPr>
              <w:pStyle w:val="ListParagraph"/>
              <w:numPr>
                <w:ilvl w:val="0"/>
                <w:numId w:val="15"/>
              </w:numPr>
              <w:rPr>
                <w:lang w:eastAsia="en-AU"/>
              </w:rPr>
            </w:pPr>
            <w:r>
              <w:rPr>
                <w:lang w:eastAsia="en-AU"/>
              </w:rPr>
              <w:t>Statement of Facts</w:t>
            </w:r>
          </w:p>
          <w:p w14:paraId="380A4421" w14:textId="12ED36AF" w:rsidR="00FD0155" w:rsidRPr="00F15182" w:rsidRDefault="00FD0155" w:rsidP="00FD0155">
            <w:pPr>
              <w:pStyle w:val="ListParagraph"/>
              <w:numPr>
                <w:ilvl w:val="0"/>
                <w:numId w:val="15"/>
              </w:numPr>
              <w:rPr>
                <w:lang w:eastAsia="en-AU"/>
              </w:rPr>
            </w:pPr>
            <w:r>
              <w:rPr>
                <w:lang w:eastAsia="en-AU"/>
              </w:rPr>
              <w:t>Remand Warrant</w:t>
            </w:r>
          </w:p>
          <w:p w14:paraId="55242EB2" w14:textId="79D26AAB" w:rsidR="00E163C0" w:rsidRPr="002A4952" w:rsidRDefault="00E163C0" w:rsidP="002A4952">
            <w:pPr>
              <w:pStyle w:val="Heading7"/>
              <w:spacing w:before="0" w:after="0"/>
              <w:rPr>
                <w:rFonts w:asciiTheme="minorHAnsi" w:hAnsiTheme="minorHAnsi" w:cstheme="minorHAnsi"/>
                <w:bCs/>
                <w:sz w:val="22"/>
                <w:szCs w:val="22"/>
              </w:rPr>
            </w:pPr>
          </w:p>
        </w:tc>
        <w:tc>
          <w:tcPr>
            <w:tcW w:w="5245" w:type="dxa"/>
          </w:tcPr>
          <w:p w14:paraId="5A164EA8" w14:textId="0A5918AA" w:rsidR="00BE7FC7" w:rsidRDefault="00BF2719" w:rsidP="00BE7FC7">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 d</w:t>
            </w:r>
            <w:r w:rsidR="00BE7FC7">
              <w:rPr>
                <w:rFonts w:asciiTheme="minorHAnsi" w:hAnsiTheme="minorHAnsi" w:cstheme="minorHAnsi"/>
                <w:bCs/>
                <w:sz w:val="22"/>
                <w:szCs w:val="22"/>
              </w:rPr>
              <w:t xml:space="preserve">etermine the most severe current offence(s) / charge(s) </w:t>
            </w:r>
            <w:r w:rsidR="00FC7F89">
              <w:rPr>
                <w:rFonts w:asciiTheme="minorHAnsi" w:hAnsiTheme="minorHAnsi" w:cstheme="minorHAnsi"/>
                <w:bCs/>
                <w:sz w:val="22"/>
                <w:szCs w:val="22"/>
              </w:rPr>
              <w:t xml:space="preserve">for which the offender has been held in custody </w:t>
            </w:r>
            <w:r w:rsidR="00BE7FC7">
              <w:rPr>
                <w:rFonts w:asciiTheme="minorHAnsi" w:hAnsiTheme="minorHAnsi" w:cstheme="minorHAnsi"/>
                <w:bCs/>
                <w:sz w:val="22"/>
                <w:szCs w:val="22"/>
              </w:rPr>
              <w:t xml:space="preserve">and apply the relevant </w:t>
            </w:r>
            <w:r w:rsidR="006829BD">
              <w:rPr>
                <w:rFonts w:asciiTheme="minorHAnsi" w:hAnsiTheme="minorHAnsi" w:cstheme="minorHAnsi"/>
                <w:bCs/>
                <w:sz w:val="22"/>
                <w:szCs w:val="22"/>
              </w:rPr>
              <w:t>rating</w:t>
            </w:r>
            <w:r w:rsidR="00BE7FC7">
              <w:rPr>
                <w:rFonts w:asciiTheme="minorHAnsi" w:hAnsiTheme="minorHAnsi" w:cstheme="minorHAnsi"/>
                <w:bCs/>
                <w:sz w:val="22"/>
                <w:szCs w:val="22"/>
              </w:rPr>
              <w:t xml:space="preserve">. </w:t>
            </w:r>
          </w:p>
          <w:p w14:paraId="68203A2E" w14:textId="6E1BE69E" w:rsidR="00E163C0" w:rsidRPr="002A4952" w:rsidRDefault="00E163C0" w:rsidP="002A4952">
            <w:pPr>
              <w:pStyle w:val="Heading7"/>
              <w:spacing w:before="0" w:after="0"/>
              <w:rPr>
                <w:rFonts w:asciiTheme="minorHAnsi" w:hAnsiTheme="minorHAnsi" w:cstheme="minorHAnsi"/>
                <w:bCs/>
                <w:sz w:val="22"/>
                <w:szCs w:val="22"/>
              </w:rPr>
            </w:pPr>
          </w:p>
        </w:tc>
      </w:tr>
      <w:tr w:rsidR="00E163C0" w:rsidRPr="002A4952" w14:paraId="5BA37C0E" w14:textId="77777777" w:rsidTr="00E62106">
        <w:tc>
          <w:tcPr>
            <w:tcW w:w="5245" w:type="dxa"/>
            <w:shd w:val="clear" w:color="auto" w:fill="EAF1DD" w:themeFill="accent3" w:themeFillTint="33"/>
          </w:tcPr>
          <w:p w14:paraId="1304295E" w14:textId="77777777" w:rsidR="00D260C2" w:rsidRPr="002A4952" w:rsidRDefault="00D260C2" w:rsidP="00D260C2">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2. Severity of Prior Adult Criminal Convictions</w:t>
            </w:r>
          </w:p>
          <w:p w14:paraId="12287BD6" w14:textId="21B3BD50" w:rsidR="00E163C0" w:rsidRPr="002A4952" w:rsidRDefault="00D260C2"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To be scored based on the most severe prior conviction in the past 10 years, from date of assessment, as per Annex A - Offence Severity Scale</w:t>
            </w:r>
          </w:p>
        </w:tc>
        <w:tc>
          <w:tcPr>
            <w:tcW w:w="5245" w:type="dxa"/>
          </w:tcPr>
          <w:p w14:paraId="58C23804" w14:textId="77777777" w:rsidR="00FD0155" w:rsidRDefault="00FD0155" w:rsidP="00FD0155">
            <w:pPr>
              <w:pStyle w:val="ListParagraph"/>
              <w:numPr>
                <w:ilvl w:val="0"/>
                <w:numId w:val="15"/>
              </w:numPr>
              <w:rPr>
                <w:lang w:eastAsia="en-AU"/>
              </w:rPr>
            </w:pPr>
            <w:r w:rsidRPr="00FD0155">
              <w:rPr>
                <w:lang w:eastAsia="en-AU"/>
              </w:rPr>
              <w:t>Offence Severity Scal</w:t>
            </w:r>
            <w:r>
              <w:rPr>
                <w:lang w:eastAsia="en-AU"/>
              </w:rPr>
              <w:t>e</w:t>
            </w:r>
          </w:p>
          <w:p w14:paraId="09677E6D" w14:textId="77777777" w:rsidR="00FD0155" w:rsidRDefault="00DC4F44" w:rsidP="00FD0155">
            <w:pPr>
              <w:pStyle w:val="ListParagraph"/>
              <w:numPr>
                <w:ilvl w:val="0"/>
                <w:numId w:val="15"/>
              </w:numPr>
              <w:rPr>
                <w:lang w:eastAsia="en-AU"/>
              </w:rPr>
            </w:pPr>
            <w:r>
              <w:rPr>
                <w:lang w:eastAsia="en-AU"/>
              </w:rPr>
              <w:t>Criminal History</w:t>
            </w:r>
          </w:p>
          <w:p w14:paraId="62E0FB7A" w14:textId="5A20C872" w:rsidR="00240A30" w:rsidRDefault="00240A30" w:rsidP="00DC4F44">
            <w:pPr>
              <w:pStyle w:val="ListParagraph"/>
              <w:numPr>
                <w:ilvl w:val="1"/>
                <w:numId w:val="15"/>
              </w:numPr>
              <w:rPr>
                <w:lang w:eastAsia="en-AU"/>
              </w:rPr>
            </w:pPr>
            <w:r>
              <w:rPr>
                <w:lang w:eastAsia="en-AU"/>
              </w:rPr>
              <w:t>Must be</w:t>
            </w:r>
            <w:r w:rsidR="00B10F14">
              <w:rPr>
                <w:lang w:eastAsia="en-AU"/>
              </w:rPr>
              <w:t xml:space="preserve"> dated within the pa</w:t>
            </w:r>
            <w:r w:rsidR="002259D9">
              <w:rPr>
                <w:lang w:eastAsia="en-AU"/>
              </w:rPr>
              <w:t>s</w:t>
            </w:r>
            <w:r w:rsidR="00B10F14">
              <w:rPr>
                <w:lang w:eastAsia="en-AU"/>
              </w:rPr>
              <w:t>t 12 months to be considered current.</w:t>
            </w:r>
          </w:p>
          <w:p w14:paraId="36238694" w14:textId="2D814523" w:rsidR="00B10F14" w:rsidRPr="00FD0155" w:rsidRDefault="002A0CC8" w:rsidP="002259D9">
            <w:pPr>
              <w:pStyle w:val="ListParagraph"/>
              <w:numPr>
                <w:ilvl w:val="1"/>
                <w:numId w:val="15"/>
              </w:numPr>
              <w:rPr>
                <w:lang w:eastAsia="en-AU"/>
              </w:rPr>
            </w:pPr>
            <w:r>
              <w:rPr>
                <w:lang w:eastAsia="en-AU"/>
              </w:rPr>
              <w:t>May be ob</w:t>
            </w:r>
            <w:r w:rsidR="00B10F14">
              <w:rPr>
                <w:lang w:eastAsia="en-AU"/>
              </w:rPr>
              <w:t>tain</w:t>
            </w:r>
            <w:r>
              <w:rPr>
                <w:lang w:eastAsia="en-AU"/>
              </w:rPr>
              <w:t>ed</w:t>
            </w:r>
            <w:r w:rsidR="00B10F14">
              <w:rPr>
                <w:lang w:eastAsia="en-AU"/>
              </w:rPr>
              <w:t xml:space="preserve"> from AFP @ </w:t>
            </w:r>
            <w:hyperlink r:id="rId17" w:history="1">
              <w:r w:rsidR="00B10F14" w:rsidRPr="00F23452">
                <w:rPr>
                  <w:rStyle w:val="Hyperlink"/>
                  <w:lang w:eastAsia="en-AU"/>
                </w:rPr>
                <w:t>CriminalRecords@afp.gov.au</w:t>
              </w:r>
            </w:hyperlink>
            <w:r w:rsidR="00B10F14">
              <w:rPr>
                <w:lang w:eastAsia="en-AU"/>
              </w:rPr>
              <w:t xml:space="preserve"> </w:t>
            </w:r>
            <w:r>
              <w:rPr>
                <w:lang w:eastAsia="en-AU"/>
              </w:rPr>
              <w:t>if not already on file.</w:t>
            </w:r>
          </w:p>
        </w:tc>
        <w:tc>
          <w:tcPr>
            <w:tcW w:w="5245" w:type="dxa"/>
          </w:tcPr>
          <w:p w14:paraId="01FF42B7" w14:textId="7BF9840A" w:rsidR="00B3005A" w:rsidRDefault="00BF2719" w:rsidP="00B3005A">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 d</w:t>
            </w:r>
            <w:r w:rsidR="00B3005A">
              <w:rPr>
                <w:rFonts w:asciiTheme="minorHAnsi" w:hAnsiTheme="minorHAnsi" w:cstheme="minorHAnsi"/>
                <w:bCs/>
                <w:sz w:val="22"/>
                <w:szCs w:val="22"/>
              </w:rPr>
              <w:t xml:space="preserve">etermine the most severe </w:t>
            </w:r>
            <w:r w:rsidR="00D140F6">
              <w:rPr>
                <w:rFonts w:asciiTheme="minorHAnsi" w:hAnsiTheme="minorHAnsi" w:cstheme="minorHAnsi"/>
                <w:bCs/>
                <w:sz w:val="22"/>
                <w:szCs w:val="22"/>
              </w:rPr>
              <w:t>recorded</w:t>
            </w:r>
            <w:r w:rsidR="000F723E">
              <w:rPr>
                <w:rFonts w:asciiTheme="minorHAnsi" w:hAnsiTheme="minorHAnsi" w:cstheme="minorHAnsi"/>
                <w:bCs/>
                <w:sz w:val="22"/>
                <w:szCs w:val="22"/>
              </w:rPr>
              <w:t xml:space="preserve"> conviction</w:t>
            </w:r>
            <w:r w:rsidR="00D140F6">
              <w:rPr>
                <w:rFonts w:asciiTheme="minorHAnsi" w:hAnsiTheme="minorHAnsi" w:cstheme="minorHAnsi"/>
                <w:bCs/>
                <w:sz w:val="22"/>
                <w:szCs w:val="22"/>
              </w:rPr>
              <w:t xml:space="preserve"> </w:t>
            </w:r>
            <w:r w:rsidR="003E6530">
              <w:rPr>
                <w:rFonts w:asciiTheme="minorHAnsi" w:hAnsiTheme="minorHAnsi" w:cstheme="minorHAnsi"/>
                <w:bCs/>
                <w:sz w:val="22"/>
                <w:szCs w:val="22"/>
              </w:rPr>
              <w:t xml:space="preserve">on the </w:t>
            </w:r>
            <w:r w:rsidR="00FC7F89">
              <w:rPr>
                <w:rFonts w:asciiTheme="minorHAnsi" w:hAnsiTheme="minorHAnsi" w:cstheme="minorHAnsi"/>
                <w:bCs/>
                <w:sz w:val="22"/>
                <w:szCs w:val="22"/>
              </w:rPr>
              <w:t xml:space="preserve">detainees </w:t>
            </w:r>
            <w:r w:rsidR="003E6530">
              <w:rPr>
                <w:rFonts w:asciiTheme="minorHAnsi" w:hAnsiTheme="minorHAnsi" w:cstheme="minorHAnsi"/>
                <w:bCs/>
                <w:sz w:val="22"/>
                <w:szCs w:val="22"/>
              </w:rPr>
              <w:t xml:space="preserve">Criminal History </w:t>
            </w:r>
            <w:r w:rsidR="00F603AC">
              <w:rPr>
                <w:rFonts w:asciiTheme="minorHAnsi" w:hAnsiTheme="minorHAnsi" w:cstheme="minorHAnsi"/>
                <w:bCs/>
                <w:sz w:val="22"/>
                <w:szCs w:val="22"/>
              </w:rPr>
              <w:t>over</w:t>
            </w:r>
            <w:r w:rsidR="003E6530">
              <w:rPr>
                <w:rFonts w:asciiTheme="minorHAnsi" w:hAnsiTheme="minorHAnsi" w:cstheme="minorHAnsi"/>
                <w:bCs/>
                <w:sz w:val="22"/>
                <w:szCs w:val="22"/>
              </w:rPr>
              <w:t xml:space="preserve"> t</w:t>
            </w:r>
            <w:r w:rsidR="00D140F6">
              <w:rPr>
                <w:rFonts w:asciiTheme="minorHAnsi" w:hAnsiTheme="minorHAnsi" w:cstheme="minorHAnsi"/>
                <w:bCs/>
                <w:sz w:val="22"/>
                <w:szCs w:val="22"/>
              </w:rPr>
              <w:t xml:space="preserve">he past 10 years </w:t>
            </w:r>
            <w:r w:rsidR="00074784">
              <w:rPr>
                <w:rFonts w:asciiTheme="minorHAnsi" w:hAnsiTheme="minorHAnsi" w:cstheme="minorHAnsi"/>
                <w:bCs/>
                <w:sz w:val="22"/>
                <w:szCs w:val="22"/>
              </w:rPr>
              <w:t xml:space="preserve">(as an adult offender) and apply the relevant </w:t>
            </w:r>
            <w:r w:rsidR="006829BD">
              <w:rPr>
                <w:rFonts w:asciiTheme="minorHAnsi" w:hAnsiTheme="minorHAnsi" w:cstheme="minorHAnsi"/>
                <w:bCs/>
                <w:sz w:val="22"/>
                <w:szCs w:val="22"/>
              </w:rPr>
              <w:t>rating</w:t>
            </w:r>
            <w:r w:rsidR="00B3005A">
              <w:rPr>
                <w:rFonts w:asciiTheme="minorHAnsi" w:hAnsiTheme="minorHAnsi" w:cstheme="minorHAnsi"/>
                <w:bCs/>
                <w:sz w:val="22"/>
                <w:szCs w:val="22"/>
              </w:rPr>
              <w:t xml:space="preserve">. </w:t>
            </w:r>
          </w:p>
          <w:p w14:paraId="22FB90EB" w14:textId="27F35AD8" w:rsidR="000F723E" w:rsidRDefault="000F723E" w:rsidP="000F723E">
            <w:pPr>
              <w:rPr>
                <w:lang w:eastAsia="en-AU"/>
              </w:rPr>
            </w:pPr>
          </w:p>
          <w:p w14:paraId="3DF0D148" w14:textId="6432C5AE" w:rsidR="000F723E" w:rsidRPr="000F723E" w:rsidRDefault="000F723E" w:rsidP="000F723E">
            <w:pPr>
              <w:rPr>
                <w:lang w:eastAsia="en-AU"/>
              </w:rPr>
            </w:pPr>
            <w:r>
              <w:rPr>
                <w:lang w:eastAsia="en-AU"/>
              </w:rPr>
              <w:t xml:space="preserve">Where there are no prior convictions, </w:t>
            </w:r>
            <w:r w:rsidR="006829BD">
              <w:rPr>
                <w:lang w:eastAsia="en-AU"/>
              </w:rPr>
              <w:t>score according to the rating.</w:t>
            </w:r>
          </w:p>
          <w:p w14:paraId="0BEE9A56" w14:textId="22ED53F6" w:rsidR="00E163C0" w:rsidRPr="002A4952" w:rsidRDefault="00E163C0" w:rsidP="002A4952">
            <w:pPr>
              <w:pStyle w:val="Heading7"/>
              <w:spacing w:before="0" w:after="0"/>
              <w:rPr>
                <w:rFonts w:asciiTheme="minorHAnsi" w:hAnsiTheme="minorHAnsi" w:cstheme="minorHAnsi"/>
                <w:bCs/>
                <w:sz w:val="22"/>
                <w:szCs w:val="22"/>
              </w:rPr>
            </w:pPr>
          </w:p>
        </w:tc>
      </w:tr>
      <w:tr w:rsidR="00E163C0" w:rsidRPr="002A4952" w14:paraId="64C6081C" w14:textId="77777777" w:rsidTr="00E62106">
        <w:tc>
          <w:tcPr>
            <w:tcW w:w="5245" w:type="dxa"/>
            <w:shd w:val="clear" w:color="auto" w:fill="EAF1DD" w:themeFill="accent3" w:themeFillTint="33"/>
          </w:tcPr>
          <w:p w14:paraId="33CBBABB" w14:textId="77777777" w:rsidR="000103CD" w:rsidRPr="002A4952" w:rsidRDefault="000103CD" w:rsidP="002A4952">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3.  History of Escape or Attempts to Escape Custody</w:t>
            </w:r>
          </w:p>
          <w:p w14:paraId="0575B4EE" w14:textId="29C75EBE" w:rsidR="00E163C0" w:rsidRPr="002A4952" w:rsidRDefault="000103CD"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To be scored with consideration to attempts of escape from Juvenile and Adult correctional facilities, as well as from Police Custody or Escorts/Transport.</w:t>
            </w:r>
          </w:p>
        </w:tc>
        <w:tc>
          <w:tcPr>
            <w:tcW w:w="5245" w:type="dxa"/>
          </w:tcPr>
          <w:p w14:paraId="761A0ABE" w14:textId="77777777" w:rsidR="002259D9" w:rsidRDefault="002259D9" w:rsidP="002259D9">
            <w:pPr>
              <w:pStyle w:val="ListParagraph"/>
              <w:numPr>
                <w:ilvl w:val="0"/>
                <w:numId w:val="15"/>
              </w:numPr>
              <w:rPr>
                <w:lang w:eastAsia="en-AU"/>
              </w:rPr>
            </w:pPr>
            <w:r>
              <w:rPr>
                <w:lang w:eastAsia="en-AU"/>
              </w:rPr>
              <w:t>Criminal History</w:t>
            </w:r>
          </w:p>
          <w:p w14:paraId="601B1F6C" w14:textId="36B69382" w:rsidR="002259D9" w:rsidRDefault="002259D9" w:rsidP="002259D9">
            <w:pPr>
              <w:pStyle w:val="ListParagraph"/>
              <w:numPr>
                <w:ilvl w:val="1"/>
                <w:numId w:val="15"/>
              </w:numPr>
              <w:rPr>
                <w:lang w:eastAsia="en-AU"/>
              </w:rPr>
            </w:pPr>
            <w:r>
              <w:rPr>
                <w:lang w:eastAsia="en-AU"/>
              </w:rPr>
              <w:t>Must be dated within the past 12 months to be considered current.</w:t>
            </w:r>
          </w:p>
          <w:p w14:paraId="0FAAC78F" w14:textId="20BA811C" w:rsidR="00E163C0" w:rsidRPr="002A4952" w:rsidRDefault="002A0CC8" w:rsidP="002259D9">
            <w:pPr>
              <w:pStyle w:val="ListParagraph"/>
              <w:numPr>
                <w:ilvl w:val="1"/>
                <w:numId w:val="15"/>
              </w:numPr>
              <w:rPr>
                <w:rFonts w:cstheme="minorHAnsi"/>
                <w:bCs/>
              </w:rPr>
            </w:pPr>
            <w:r>
              <w:rPr>
                <w:lang w:eastAsia="en-AU"/>
              </w:rPr>
              <w:t>May be o</w:t>
            </w:r>
            <w:r w:rsidR="002259D9">
              <w:rPr>
                <w:lang w:eastAsia="en-AU"/>
              </w:rPr>
              <w:t>btain</w:t>
            </w:r>
            <w:r>
              <w:rPr>
                <w:lang w:eastAsia="en-AU"/>
              </w:rPr>
              <w:t>ed</w:t>
            </w:r>
            <w:r w:rsidR="002259D9">
              <w:rPr>
                <w:lang w:eastAsia="en-AU"/>
              </w:rPr>
              <w:t xml:space="preserve"> from AFP @ </w:t>
            </w:r>
            <w:hyperlink r:id="rId18" w:history="1">
              <w:r w:rsidR="002259D9" w:rsidRPr="00F23452">
                <w:rPr>
                  <w:rStyle w:val="Hyperlink"/>
                  <w:lang w:eastAsia="en-AU"/>
                </w:rPr>
                <w:t>CriminalRecords@afp.gov.au</w:t>
              </w:r>
            </w:hyperlink>
            <w:r w:rsidR="002259D9">
              <w:rPr>
                <w:lang w:eastAsia="en-AU"/>
              </w:rPr>
              <w:t xml:space="preserve"> </w:t>
            </w:r>
            <w:r>
              <w:rPr>
                <w:lang w:eastAsia="en-AU"/>
              </w:rPr>
              <w:t>if not already on file.</w:t>
            </w:r>
          </w:p>
        </w:tc>
        <w:tc>
          <w:tcPr>
            <w:tcW w:w="5245" w:type="dxa"/>
          </w:tcPr>
          <w:p w14:paraId="25B67C29" w14:textId="1C26D2D7" w:rsidR="00E163C0" w:rsidRPr="002A4952" w:rsidRDefault="00757BDE" w:rsidP="002A4952">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 d</w:t>
            </w:r>
            <w:r w:rsidR="00F603AC">
              <w:rPr>
                <w:rFonts w:asciiTheme="minorHAnsi" w:hAnsiTheme="minorHAnsi" w:cstheme="minorHAnsi"/>
                <w:bCs/>
                <w:sz w:val="22"/>
                <w:szCs w:val="22"/>
              </w:rPr>
              <w:t>etermine if the detainee has been charged</w:t>
            </w:r>
            <w:r w:rsidR="00B53D75">
              <w:rPr>
                <w:rFonts w:asciiTheme="minorHAnsi" w:hAnsiTheme="minorHAnsi" w:cstheme="minorHAnsi"/>
                <w:bCs/>
                <w:sz w:val="22"/>
                <w:szCs w:val="22"/>
              </w:rPr>
              <w:t xml:space="preserve"> with any form of escape from custody and apply with relevant rating.</w:t>
            </w:r>
            <w:r w:rsidR="002E3F60">
              <w:rPr>
                <w:rFonts w:asciiTheme="minorHAnsi" w:hAnsiTheme="minorHAnsi" w:cstheme="minorHAnsi"/>
                <w:bCs/>
                <w:sz w:val="22"/>
                <w:szCs w:val="22"/>
              </w:rPr>
              <w:t xml:space="preserve"> </w:t>
            </w:r>
          </w:p>
        </w:tc>
      </w:tr>
      <w:tr w:rsidR="00E163C0" w:rsidRPr="002A4952" w14:paraId="15C13209" w14:textId="77777777" w:rsidTr="00E62106">
        <w:tc>
          <w:tcPr>
            <w:tcW w:w="5245" w:type="dxa"/>
            <w:shd w:val="clear" w:color="auto" w:fill="EAF1DD" w:themeFill="accent3" w:themeFillTint="33"/>
          </w:tcPr>
          <w:p w14:paraId="7525C43F" w14:textId="77777777" w:rsidR="000103CD" w:rsidRPr="002A4952" w:rsidRDefault="000103CD" w:rsidP="002A4952">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4. History of Violent or Threatening Behaviour in Custody, or recorded breach of any Community Supervision Order.</w:t>
            </w:r>
          </w:p>
          <w:p w14:paraId="44E68EAF" w14:textId="77777777" w:rsidR="000103CD" w:rsidRPr="002A4952" w:rsidRDefault="000103CD"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To be scored in relation to the most serious documented incident in the last 10 years, from date of assessment.</w:t>
            </w:r>
          </w:p>
          <w:p w14:paraId="3A62CF54" w14:textId="008B7024" w:rsidR="007F5714" w:rsidRPr="002A4952" w:rsidRDefault="007F5714" w:rsidP="002A4952">
            <w:pPr>
              <w:pStyle w:val="Heading7"/>
              <w:spacing w:before="0" w:after="0"/>
              <w:rPr>
                <w:rFonts w:asciiTheme="minorHAnsi" w:hAnsiTheme="minorHAnsi" w:cstheme="minorHAnsi"/>
                <w:bCs/>
                <w:sz w:val="22"/>
                <w:szCs w:val="22"/>
              </w:rPr>
            </w:pPr>
          </w:p>
        </w:tc>
        <w:tc>
          <w:tcPr>
            <w:tcW w:w="5245" w:type="dxa"/>
          </w:tcPr>
          <w:p w14:paraId="27712965" w14:textId="77777777" w:rsidR="002A0CC8" w:rsidRDefault="002A0CC8" w:rsidP="002A0CC8">
            <w:pPr>
              <w:pStyle w:val="ListParagraph"/>
              <w:numPr>
                <w:ilvl w:val="0"/>
                <w:numId w:val="15"/>
              </w:numPr>
              <w:rPr>
                <w:lang w:eastAsia="en-AU"/>
              </w:rPr>
            </w:pPr>
            <w:r>
              <w:rPr>
                <w:lang w:eastAsia="en-AU"/>
              </w:rPr>
              <w:t>Criminal History</w:t>
            </w:r>
          </w:p>
          <w:p w14:paraId="6B5A547F" w14:textId="77777777" w:rsidR="002A0CC8" w:rsidRDefault="002A0CC8" w:rsidP="002A0CC8">
            <w:pPr>
              <w:pStyle w:val="ListParagraph"/>
              <w:numPr>
                <w:ilvl w:val="1"/>
                <w:numId w:val="15"/>
              </w:numPr>
              <w:rPr>
                <w:lang w:eastAsia="en-AU"/>
              </w:rPr>
            </w:pPr>
            <w:r>
              <w:rPr>
                <w:lang w:eastAsia="en-AU"/>
              </w:rPr>
              <w:t>Must be dated within the past 12 months to be considered current.</w:t>
            </w:r>
          </w:p>
          <w:p w14:paraId="7789CE07" w14:textId="2DF7C439" w:rsidR="002A0CC8" w:rsidRDefault="002A0CC8" w:rsidP="002A0CC8">
            <w:pPr>
              <w:pStyle w:val="ListParagraph"/>
              <w:numPr>
                <w:ilvl w:val="1"/>
                <w:numId w:val="15"/>
              </w:numPr>
              <w:rPr>
                <w:lang w:eastAsia="en-AU"/>
              </w:rPr>
            </w:pPr>
            <w:r>
              <w:rPr>
                <w:lang w:eastAsia="en-AU"/>
              </w:rPr>
              <w:t xml:space="preserve">May be obtain from AFP @ </w:t>
            </w:r>
            <w:hyperlink r:id="rId19" w:history="1">
              <w:r w:rsidRPr="00F23452">
                <w:rPr>
                  <w:rStyle w:val="Hyperlink"/>
                  <w:lang w:eastAsia="en-AU"/>
                </w:rPr>
                <w:t>CriminalRecords@afp.gov.au</w:t>
              </w:r>
            </w:hyperlink>
            <w:r>
              <w:rPr>
                <w:lang w:eastAsia="en-AU"/>
              </w:rPr>
              <w:t xml:space="preserve"> if not already on file.</w:t>
            </w:r>
          </w:p>
          <w:p w14:paraId="7BB88F33" w14:textId="10A3B5E7" w:rsidR="00E163C0" w:rsidRPr="002A4952" w:rsidRDefault="00B3306A" w:rsidP="004E6F78">
            <w:pPr>
              <w:pStyle w:val="ListParagraph"/>
              <w:numPr>
                <w:ilvl w:val="0"/>
                <w:numId w:val="15"/>
              </w:numPr>
              <w:rPr>
                <w:rFonts w:cstheme="minorHAnsi"/>
                <w:bCs/>
              </w:rPr>
            </w:pPr>
            <w:r>
              <w:rPr>
                <w:rFonts w:cstheme="minorHAnsi"/>
                <w:bCs/>
              </w:rPr>
              <w:t>ACTCS Offender Database</w:t>
            </w:r>
          </w:p>
        </w:tc>
        <w:tc>
          <w:tcPr>
            <w:tcW w:w="5245" w:type="dxa"/>
          </w:tcPr>
          <w:p w14:paraId="03B14877" w14:textId="1ACC5969" w:rsidR="00C67586" w:rsidRDefault="005B3660" w:rsidP="002A4952">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w:t>
            </w:r>
            <w:r w:rsidR="00C67586">
              <w:rPr>
                <w:rFonts w:asciiTheme="minorHAnsi" w:hAnsiTheme="minorHAnsi" w:cstheme="minorHAnsi"/>
                <w:bCs/>
                <w:sz w:val="22"/>
                <w:szCs w:val="22"/>
              </w:rPr>
              <w:t xml:space="preserve"> determine if the detainee has:</w:t>
            </w:r>
          </w:p>
          <w:p w14:paraId="2E77511F" w14:textId="5538CE56" w:rsidR="00E163C0" w:rsidRDefault="003C1FE6" w:rsidP="003C1FE6">
            <w:pPr>
              <w:pStyle w:val="Heading7"/>
              <w:numPr>
                <w:ilvl w:val="0"/>
                <w:numId w:val="16"/>
              </w:numPr>
              <w:spacing w:before="0" w:after="0"/>
              <w:rPr>
                <w:rFonts w:asciiTheme="minorHAnsi" w:hAnsiTheme="minorHAnsi" w:cstheme="minorHAnsi"/>
                <w:bCs/>
                <w:sz w:val="22"/>
                <w:szCs w:val="22"/>
              </w:rPr>
            </w:pPr>
            <w:r>
              <w:rPr>
                <w:rFonts w:asciiTheme="minorHAnsi" w:hAnsiTheme="minorHAnsi" w:cstheme="minorHAnsi"/>
                <w:bCs/>
                <w:sz w:val="22"/>
                <w:szCs w:val="22"/>
              </w:rPr>
              <w:t xml:space="preserve">Any convictions </w:t>
            </w:r>
            <w:r w:rsidR="00B26FD1">
              <w:rPr>
                <w:rFonts w:asciiTheme="minorHAnsi" w:hAnsiTheme="minorHAnsi" w:cstheme="minorHAnsi"/>
                <w:bCs/>
                <w:sz w:val="22"/>
                <w:szCs w:val="22"/>
              </w:rPr>
              <w:t>for</w:t>
            </w:r>
            <w:r>
              <w:rPr>
                <w:rFonts w:asciiTheme="minorHAnsi" w:hAnsiTheme="minorHAnsi" w:cstheme="minorHAnsi"/>
                <w:bCs/>
                <w:sz w:val="22"/>
                <w:szCs w:val="22"/>
              </w:rPr>
              <w:t xml:space="preserve"> a breach</w:t>
            </w:r>
            <w:r w:rsidR="004F5EC6">
              <w:rPr>
                <w:rFonts w:asciiTheme="minorHAnsi" w:hAnsiTheme="minorHAnsi" w:cstheme="minorHAnsi"/>
                <w:bCs/>
                <w:sz w:val="22"/>
                <w:szCs w:val="22"/>
              </w:rPr>
              <w:t xml:space="preserve"> of community supervision order including </w:t>
            </w:r>
            <w:r w:rsidR="00A34CD7">
              <w:rPr>
                <w:rFonts w:asciiTheme="minorHAnsi" w:hAnsiTheme="minorHAnsi" w:cstheme="minorHAnsi"/>
                <w:bCs/>
                <w:sz w:val="22"/>
                <w:szCs w:val="22"/>
              </w:rPr>
              <w:t xml:space="preserve">Breach of </w:t>
            </w:r>
            <w:r w:rsidR="004F5EC6">
              <w:rPr>
                <w:rFonts w:asciiTheme="minorHAnsi" w:hAnsiTheme="minorHAnsi" w:cstheme="minorHAnsi"/>
                <w:bCs/>
                <w:sz w:val="22"/>
                <w:szCs w:val="22"/>
              </w:rPr>
              <w:t>Bail, Good Behaviour Order, Community Service Work Condition, Intensive Corrections Order, Drug &amp; Alcohol Treatment Order or Revocation of Parole;</w:t>
            </w:r>
            <w:r w:rsidR="00C11B2F">
              <w:rPr>
                <w:rFonts w:asciiTheme="minorHAnsi" w:hAnsiTheme="minorHAnsi" w:cstheme="minorHAnsi"/>
                <w:bCs/>
                <w:sz w:val="22"/>
                <w:szCs w:val="22"/>
              </w:rPr>
              <w:t xml:space="preserve"> </w:t>
            </w:r>
            <w:r w:rsidR="00A34CD7">
              <w:rPr>
                <w:rFonts w:asciiTheme="minorHAnsi" w:hAnsiTheme="minorHAnsi" w:cstheme="minorHAnsi"/>
                <w:bCs/>
                <w:sz w:val="22"/>
                <w:szCs w:val="22"/>
              </w:rPr>
              <w:t>or</w:t>
            </w:r>
          </w:p>
          <w:p w14:paraId="38F65E3F" w14:textId="44BDFA87" w:rsidR="00264A41" w:rsidRDefault="008430DE" w:rsidP="00264A41">
            <w:pPr>
              <w:pStyle w:val="ListParagraph"/>
              <w:numPr>
                <w:ilvl w:val="0"/>
                <w:numId w:val="16"/>
              </w:numPr>
              <w:rPr>
                <w:lang w:eastAsia="en-AU"/>
              </w:rPr>
            </w:pPr>
            <w:r>
              <w:rPr>
                <w:lang w:eastAsia="en-AU"/>
              </w:rPr>
              <w:t>Any events of violence</w:t>
            </w:r>
            <w:r w:rsidR="00C07FD6">
              <w:rPr>
                <w:lang w:eastAsia="en-AU"/>
              </w:rPr>
              <w:t xml:space="preserve">, </w:t>
            </w:r>
            <w:r>
              <w:rPr>
                <w:lang w:eastAsia="en-AU"/>
              </w:rPr>
              <w:t>threatening behaviours</w:t>
            </w:r>
            <w:r w:rsidR="00C07FD6">
              <w:rPr>
                <w:lang w:eastAsia="en-AU"/>
              </w:rPr>
              <w:t xml:space="preserve"> or involvement in </w:t>
            </w:r>
            <w:r w:rsidR="00CD16B7">
              <w:rPr>
                <w:lang w:eastAsia="en-AU"/>
              </w:rPr>
              <w:t>a major disturbance</w:t>
            </w:r>
            <w:r>
              <w:rPr>
                <w:lang w:eastAsia="en-AU"/>
              </w:rPr>
              <w:t xml:space="preserve"> whilst in custody reflected in Case Notes, </w:t>
            </w:r>
            <w:r w:rsidR="00A34CD7">
              <w:rPr>
                <w:lang w:eastAsia="en-AU"/>
              </w:rPr>
              <w:t xml:space="preserve">Incident Reports or Disciplinary Action </w:t>
            </w:r>
            <w:r w:rsidR="00CD16B7">
              <w:rPr>
                <w:lang w:eastAsia="en-AU"/>
              </w:rPr>
              <w:t xml:space="preserve">Reports, </w:t>
            </w:r>
            <w:r w:rsidR="00CD16B7">
              <w:rPr>
                <w:lang w:eastAsia="en-AU"/>
              </w:rPr>
              <w:lastRenderedPageBreak/>
              <w:t>including those referred and not referred to Police.</w:t>
            </w:r>
          </w:p>
          <w:p w14:paraId="4740EC34" w14:textId="77777777" w:rsidR="001853E8" w:rsidRDefault="001853E8" w:rsidP="001853E8">
            <w:pPr>
              <w:pStyle w:val="ListParagraph"/>
              <w:ind w:left="773"/>
              <w:rPr>
                <w:lang w:eastAsia="en-AU"/>
              </w:rPr>
            </w:pPr>
          </w:p>
          <w:p w14:paraId="725A8585" w14:textId="2220DC77" w:rsidR="00C11B2F" w:rsidRPr="00C11B2F" w:rsidRDefault="00CD16B7" w:rsidP="00264A41">
            <w:pPr>
              <w:pStyle w:val="ListParagraph"/>
              <w:ind w:left="31"/>
              <w:rPr>
                <w:lang w:eastAsia="en-AU"/>
              </w:rPr>
            </w:pPr>
            <w:r>
              <w:rPr>
                <w:lang w:eastAsia="en-AU"/>
              </w:rPr>
              <w:t xml:space="preserve"> </w:t>
            </w:r>
            <w:r w:rsidR="00264A41">
              <w:rPr>
                <w:lang w:eastAsia="en-AU"/>
              </w:rPr>
              <w:t>Any indication of the above</w:t>
            </w:r>
            <w:r w:rsidR="001853E8">
              <w:rPr>
                <w:lang w:eastAsia="en-AU"/>
              </w:rPr>
              <w:t xml:space="preserve"> having</w:t>
            </w:r>
            <w:r w:rsidR="00264A41">
              <w:rPr>
                <w:lang w:eastAsia="en-AU"/>
              </w:rPr>
              <w:t xml:space="preserve"> occurred </w:t>
            </w:r>
            <w:r w:rsidR="00264A41">
              <w:rPr>
                <w:rFonts w:cstheme="minorHAnsi"/>
                <w:bCs/>
              </w:rPr>
              <w:t xml:space="preserve">over the past 10 years (as an adult offender) </w:t>
            </w:r>
            <w:r w:rsidR="001853E8">
              <w:rPr>
                <w:rFonts w:cstheme="minorHAnsi"/>
                <w:bCs/>
              </w:rPr>
              <w:t>need to be recorded with the relevant rating applied.</w:t>
            </w:r>
          </w:p>
        </w:tc>
      </w:tr>
      <w:tr w:rsidR="00E163C0" w:rsidRPr="002A4952" w14:paraId="4506449F" w14:textId="77777777" w:rsidTr="00E62106">
        <w:tc>
          <w:tcPr>
            <w:tcW w:w="5245" w:type="dxa"/>
            <w:shd w:val="clear" w:color="auto" w:fill="EAF1DD" w:themeFill="accent3" w:themeFillTint="33"/>
          </w:tcPr>
          <w:p w14:paraId="0E859579" w14:textId="77777777" w:rsidR="000103CD" w:rsidRPr="002A4952" w:rsidRDefault="000103CD" w:rsidP="002A4952">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lastRenderedPageBreak/>
              <w:t>5. Number of prior adult convictions for serious offences, in line with Annex A - Offence Severity Scale</w:t>
            </w:r>
          </w:p>
          <w:p w14:paraId="35C40798" w14:textId="77777777" w:rsidR="000103CD" w:rsidRPr="002A4952" w:rsidRDefault="000103CD"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To be scored through counting the number of serious offences the detainee has been previously convicted as an adult within the last 10 years from date of assessment, not including those related to the current custodial/remand period.</w:t>
            </w:r>
          </w:p>
          <w:p w14:paraId="3C641462" w14:textId="77777777" w:rsidR="000103CD" w:rsidRPr="002A4952" w:rsidRDefault="000103CD" w:rsidP="002A4952">
            <w:pPr>
              <w:pStyle w:val="Heading7"/>
              <w:spacing w:before="0" w:after="0"/>
              <w:rPr>
                <w:rFonts w:asciiTheme="minorHAnsi" w:hAnsiTheme="minorHAnsi" w:cstheme="minorHAnsi"/>
                <w:bCs/>
                <w:sz w:val="22"/>
                <w:szCs w:val="22"/>
              </w:rPr>
            </w:pPr>
          </w:p>
          <w:p w14:paraId="09367357" w14:textId="7EAC7756" w:rsidR="00E163C0" w:rsidRPr="002A4952" w:rsidRDefault="000103CD"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Serious offences are those listed on Annex A - Offence Severity Scale and rated as Highest or High Severity.</w:t>
            </w:r>
          </w:p>
        </w:tc>
        <w:tc>
          <w:tcPr>
            <w:tcW w:w="5245" w:type="dxa"/>
          </w:tcPr>
          <w:p w14:paraId="11B693A7" w14:textId="77777777" w:rsidR="009234DD" w:rsidRDefault="009234DD" w:rsidP="009234DD">
            <w:pPr>
              <w:pStyle w:val="ListParagraph"/>
              <w:numPr>
                <w:ilvl w:val="0"/>
                <w:numId w:val="15"/>
              </w:numPr>
              <w:rPr>
                <w:lang w:eastAsia="en-AU"/>
              </w:rPr>
            </w:pPr>
            <w:r>
              <w:rPr>
                <w:lang w:eastAsia="en-AU"/>
              </w:rPr>
              <w:t>Offence Severity Scale</w:t>
            </w:r>
          </w:p>
          <w:p w14:paraId="715A5913" w14:textId="12DED68C" w:rsidR="009234DD" w:rsidRDefault="009234DD" w:rsidP="009234DD">
            <w:pPr>
              <w:pStyle w:val="ListParagraph"/>
              <w:numPr>
                <w:ilvl w:val="0"/>
                <w:numId w:val="15"/>
              </w:numPr>
              <w:rPr>
                <w:lang w:eastAsia="en-AU"/>
              </w:rPr>
            </w:pPr>
            <w:r>
              <w:rPr>
                <w:lang w:eastAsia="en-AU"/>
              </w:rPr>
              <w:t>Criminal History</w:t>
            </w:r>
          </w:p>
          <w:p w14:paraId="757CCCA5" w14:textId="77777777" w:rsidR="009234DD" w:rsidRDefault="009234DD" w:rsidP="009234DD">
            <w:pPr>
              <w:pStyle w:val="ListParagraph"/>
              <w:numPr>
                <w:ilvl w:val="1"/>
                <w:numId w:val="15"/>
              </w:numPr>
              <w:rPr>
                <w:lang w:eastAsia="en-AU"/>
              </w:rPr>
            </w:pPr>
            <w:r>
              <w:rPr>
                <w:lang w:eastAsia="en-AU"/>
              </w:rPr>
              <w:t>Must be dated within the past 12 months to be considered current.</w:t>
            </w:r>
          </w:p>
          <w:p w14:paraId="09D96ED0" w14:textId="792CF1C2" w:rsidR="009234DD" w:rsidRPr="00F15182" w:rsidRDefault="009234DD" w:rsidP="0022072C">
            <w:pPr>
              <w:pStyle w:val="ListParagraph"/>
              <w:numPr>
                <w:ilvl w:val="1"/>
                <w:numId w:val="15"/>
              </w:numPr>
              <w:rPr>
                <w:lang w:eastAsia="en-AU"/>
              </w:rPr>
            </w:pPr>
            <w:r>
              <w:rPr>
                <w:lang w:eastAsia="en-AU"/>
              </w:rPr>
              <w:t xml:space="preserve">May be obtain from AFP @ </w:t>
            </w:r>
            <w:hyperlink r:id="rId20" w:history="1">
              <w:r w:rsidRPr="00F23452">
                <w:rPr>
                  <w:rStyle w:val="Hyperlink"/>
                  <w:lang w:eastAsia="en-AU"/>
                </w:rPr>
                <w:t>CriminalRecords@afp.gov.au</w:t>
              </w:r>
            </w:hyperlink>
            <w:r>
              <w:rPr>
                <w:lang w:eastAsia="en-AU"/>
              </w:rPr>
              <w:t xml:space="preserve"> if not already on file.</w:t>
            </w:r>
          </w:p>
          <w:p w14:paraId="08F39877" w14:textId="70C6B264" w:rsidR="00E163C0" w:rsidRPr="002A4952" w:rsidRDefault="00E163C0" w:rsidP="002A4952">
            <w:pPr>
              <w:pStyle w:val="Heading7"/>
              <w:spacing w:before="0" w:after="0"/>
              <w:rPr>
                <w:rFonts w:asciiTheme="minorHAnsi" w:hAnsiTheme="minorHAnsi" w:cstheme="minorHAnsi"/>
                <w:bCs/>
                <w:sz w:val="22"/>
                <w:szCs w:val="22"/>
              </w:rPr>
            </w:pPr>
          </w:p>
        </w:tc>
        <w:tc>
          <w:tcPr>
            <w:tcW w:w="5245" w:type="dxa"/>
          </w:tcPr>
          <w:p w14:paraId="4F0C3432" w14:textId="7DBAA6AE" w:rsidR="0058360C" w:rsidRDefault="00A3465B" w:rsidP="00A3465B">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 xml:space="preserve">, </w:t>
            </w:r>
            <w:r w:rsidR="00DF66D3">
              <w:rPr>
                <w:rFonts w:asciiTheme="minorHAnsi" w:hAnsiTheme="minorHAnsi" w:cstheme="minorHAnsi"/>
                <w:bCs/>
                <w:sz w:val="22"/>
                <w:szCs w:val="22"/>
              </w:rPr>
              <w:t xml:space="preserve">identify </w:t>
            </w:r>
            <w:r>
              <w:rPr>
                <w:rFonts w:asciiTheme="minorHAnsi" w:hAnsiTheme="minorHAnsi" w:cstheme="minorHAnsi"/>
                <w:bCs/>
                <w:sz w:val="22"/>
                <w:szCs w:val="22"/>
              </w:rPr>
              <w:t>recorded conviction</w:t>
            </w:r>
            <w:r w:rsidR="00DF66D3">
              <w:rPr>
                <w:rFonts w:asciiTheme="minorHAnsi" w:hAnsiTheme="minorHAnsi" w:cstheme="minorHAnsi"/>
                <w:bCs/>
                <w:sz w:val="22"/>
                <w:szCs w:val="22"/>
              </w:rPr>
              <w:t>s</w:t>
            </w:r>
            <w:r>
              <w:rPr>
                <w:rFonts w:asciiTheme="minorHAnsi" w:hAnsiTheme="minorHAnsi" w:cstheme="minorHAnsi"/>
                <w:bCs/>
                <w:sz w:val="22"/>
                <w:szCs w:val="22"/>
              </w:rPr>
              <w:t xml:space="preserve"> on the detainees Criminal History over the past 10 years (as an adult offender)</w:t>
            </w:r>
            <w:r w:rsidR="00141E00">
              <w:rPr>
                <w:rFonts w:asciiTheme="minorHAnsi" w:hAnsiTheme="minorHAnsi" w:cstheme="minorHAnsi"/>
                <w:bCs/>
                <w:sz w:val="22"/>
                <w:szCs w:val="22"/>
              </w:rPr>
              <w:t xml:space="preserve">, that rate </w:t>
            </w:r>
            <w:r w:rsidR="00AA16AF">
              <w:rPr>
                <w:rFonts w:asciiTheme="minorHAnsi" w:hAnsiTheme="minorHAnsi" w:cstheme="minorHAnsi"/>
                <w:bCs/>
                <w:sz w:val="22"/>
                <w:szCs w:val="22"/>
              </w:rPr>
              <w:t>as Highest or High Severity on the Offence Severity Scale</w:t>
            </w:r>
            <w:r>
              <w:rPr>
                <w:rFonts w:asciiTheme="minorHAnsi" w:hAnsiTheme="minorHAnsi" w:cstheme="minorHAnsi"/>
                <w:bCs/>
                <w:sz w:val="22"/>
                <w:szCs w:val="22"/>
              </w:rPr>
              <w:t xml:space="preserve">. </w:t>
            </w:r>
            <w:r w:rsidR="00543EF8">
              <w:rPr>
                <w:rFonts w:asciiTheme="minorHAnsi" w:hAnsiTheme="minorHAnsi" w:cstheme="minorHAnsi"/>
                <w:bCs/>
                <w:sz w:val="22"/>
                <w:szCs w:val="22"/>
              </w:rPr>
              <w:t>Count the offences</w:t>
            </w:r>
            <w:r w:rsidR="006760CD">
              <w:rPr>
                <w:rFonts w:asciiTheme="minorHAnsi" w:hAnsiTheme="minorHAnsi" w:cstheme="minorHAnsi"/>
                <w:bCs/>
                <w:sz w:val="22"/>
                <w:szCs w:val="22"/>
              </w:rPr>
              <w:t xml:space="preserve"> identified</w:t>
            </w:r>
            <w:r w:rsidR="00543EF8">
              <w:rPr>
                <w:rFonts w:asciiTheme="minorHAnsi" w:hAnsiTheme="minorHAnsi" w:cstheme="minorHAnsi"/>
                <w:bCs/>
                <w:sz w:val="22"/>
                <w:szCs w:val="22"/>
              </w:rPr>
              <w:t xml:space="preserve">, not including the current matters (sentenced or remand) to give your total score. </w:t>
            </w:r>
          </w:p>
          <w:p w14:paraId="559F225A" w14:textId="77777777" w:rsidR="0058360C" w:rsidRDefault="0058360C" w:rsidP="00A3465B">
            <w:pPr>
              <w:pStyle w:val="Heading7"/>
              <w:spacing w:before="0" w:after="0"/>
              <w:rPr>
                <w:rFonts w:asciiTheme="minorHAnsi" w:hAnsiTheme="minorHAnsi" w:cstheme="minorHAnsi"/>
                <w:bCs/>
                <w:sz w:val="22"/>
                <w:szCs w:val="22"/>
              </w:rPr>
            </w:pPr>
          </w:p>
          <w:p w14:paraId="1B07F5B7" w14:textId="223B3CFB" w:rsidR="00A3465B" w:rsidRDefault="00543EF8" w:rsidP="00A3465B">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Apply the </w:t>
            </w:r>
            <w:r w:rsidR="0022072C">
              <w:rPr>
                <w:rFonts w:asciiTheme="minorHAnsi" w:hAnsiTheme="minorHAnsi" w:cstheme="minorHAnsi"/>
                <w:bCs/>
                <w:sz w:val="22"/>
                <w:szCs w:val="22"/>
              </w:rPr>
              <w:t>relevant rating.</w:t>
            </w:r>
          </w:p>
          <w:p w14:paraId="1B6A1EF0" w14:textId="77777777" w:rsidR="00A3465B" w:rsidRDefault="00A3465B" w:rsidP="00A3465B">
            <w:pPr>
              <w:rPr>
                <w:lang w:eastAsia="en-AU"/>
              </w:rPr>
            </w:pPr>
          </w:p>
          <w:p w14:paraId="042CC821" w14:textId="51CF5BF7" w:rsidR="00E163C0" w:rsidRPr="002A4952" w:rsidRDefault="00E163C0" w:rsidP="0022072C">
            <w:pPr>
              <w:rPr>
                <w:rFonts w:cstheme="minorHAnsi"/>
                <w:bCs/>
              </w:rPr>
            </w:pPr>
          </w:p>
        </w:tc>
      </w:tr>
      <w:tr w:rsidR="00E163C0" w:rsidRPr="002A4952" w14:paraId="3C308A6C" w14:textId="77777777" w:rsidTr="00E62106">
        <w:tc>
          <w:tcPr>
            <w:tcW w:w="5245" w:type="dxa"/>
            <w:shd w:val="clear" w:color="auto" w:fill="EAF1DD" w:themeFill="accent3" w:themeFillTint="33"/>
          </w:tcPr>
          <w:p w14:paraId="68AB91EE" w14:textId="77777777" w:rsidR="00A47B78" w:rsidRPr="002A4952" w:rsidRDefault="00A47B78" w:rsidP="002A4952">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6. Juvenile Criminal History</w:t>
            </w:r>
          </w:p>
          <w:p w14:paraId="190A3CEB" w14:textId="77777777" w:rsidR="00A47B78" w:rsidRPr="002A4952" w:rsidRDefault="00A47B78"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To be scored where the offender has a history of offending as a juvenile.</w:t>
            </w:r>
          </w:p>
          <w:p w14:paraId="38CFB49A" w14:textId="77777777" w:rsidR="00A47B78" w:rsidRPr="002A4952" w:rsidRDefault="00A47B78" w:rsidP="002A4952">
            <w:pPr>
              <w:pStyle w:val="Heading7"/>
              <w:spacing w:before="0" w:after="0"/>
              <w:rPr>
                <w:rFonts w:asciiTheme="minorHAnsi" w:hAnsiTheme="minorHAnsi" w:cstheme="minorHAnsi"/>
                <w:bCs/>
                <w:sz w:val="22"/>
                <w:szCs w:val="22"/>
              </w:rPr>
            </w:pPr>
          </w:p>
          <w:p w14:paraId="03B9BF00" w14:textId="6D40A7C9" w:rsidR="00E163C0" w:rsidRPr="002A4952" w:rsidRDefault="00A47B78"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No incidents or convictions will be counted if they occurred when the offender was under the age of 16.</w:t>
            </w:r>
          </w:p>
        </w:tc>
        <w:tc>
          <w:tcPr>
            <w:tcW w:w="5245" w:type="dxa"/>
          </w:tcPr>
          <w:p w14:paraId="79D022B2" w14:textId="77777777" w:rsidR="00A047A4" w:rsidRDefault="00A047A4" w:rsidP="00A047A4">
            <w:pPr>
              <w:pStyle w:val="ListParagraph"/>
              <w:numPr>
                <w:ilvl w:val="0"/>
                <w:numId w:val="15"/>
              </w:numPr>
              <w:rPr>
                <w:lang w:eastAsia="en-AU"/>
              </w:rPr>
            </w:pPr>
            <w:r>
              <w:rPr>
                <w:lang w:eastAsia="en-AU"/>
              </w:rPr>
              <w:t>Criminal History</w:t>
            </w:r>
          </w:p>
          <w:p w14:paraId="40D0096A" w14:textId="77777777" w:rsidR="00A047A4" w:rsidRDefault="00A047A4" w:rsidP="00A047A4">
            <w:pPr>
              <w:pStyle w:val="ListParagraph"/>
              <w:numPr>
                <w:ilvl w:val="1"/>
                <w:numId w:val="15"/>
              </w:numPr>
              <w:rPr>
                <w:lang w:eastAsia="en-AU"/>
              </w:rPr>
            </w:pPr>
            <w:r>
              <w:rPr>
                <w:lang w:eastAsia="en-AU"/>
              </w:rPr>
              <w:t>Must be dated within the past 12 months to be considered current.</w:t>
            </w:r>
          </w:p>
          <w:p w14:paraId="08060000" w14:textId="77777777" w:rsidR="00A047A4" w:rsidRPr="00F15182" w:rsidRDefault="00A047A4" w:rsidP="00A047A4">
            <w:pPr>
              <w:pStyle w:val="ListParagraph"/>
              <w:numPr>
                <w:ilvl w:val="1"/>
                <w:numId w:val="15"/>
              </w:numPr>
              <w:rPr>
                <w:lang w:eastAsia="en-AU"/>
              </w:rPr>
            </w:pPr>
            <w:r>
              <w:rPr>
                <w:lang w:eastAsia="en-AU"/>
              </w:rPr>
              <w:t xml:space="preserve">May be obtain from AFP @ </w:t>
            </w:r>
            <w:hyperlink r:id="rId21" w:history="1">
              <w:r w:rsidRPr="00F23452">
                <w:rPr>
                  <w:rStyle w:val="Hyperlink"/>
                  <w:lang w:eastAsia="en-AU"/>
                </w:rPr>
                <w:t>CriminalRecords@afp.gov.au</w:t>
              </w:r>
            </w:hyperlink>
            <w:r>
              <w:rPr>
                <w:lang w:eastAsia="en-AU"/>
              </w:rPr>
              <w:t xml:space="preserve"> if not already on file.</w:t>
            </w:r>
          </w:p>
          <w:p w14:paraId="07E12876" w14:textId="1CB67F3B" w:rsidR="00E163C0" w:rsidRPr="002A4952" w:rsidRDefault="00E163C0" w:rsidP="002A4952">
            <w:pPr>
              <w:pStyle w:val="Heading7"/>
              <w:spacing w:before="0" w:after="0"/>
              <w:rPr>
                <w:rFonts w:asciiTheme="minorHAnsi" w:hAnsiTheme="minorHAnsi" w:cstheme="minorHAnsi"/>
                <w:bCs/>
                <w:sz w:val="22"/>
                <w:szCs w:val="22"/>
              </w:rPr>
            </w:pPr>
          </w:p>
        </w:tc>
        <w:tc>
          <w:tcPr>
            <w:tcW w:w="5245" w:type="dxa"/>
          </w:tcPr>
          <w:p w14:paraId="63D9F8F4" w14:textId="1FD9B842" w:rsidR="00E163C0" w:rsidRPr="002A4952" w:rsidRDefault="00A047A4" w:rsidP="002A4952">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 xml:space="preserve">, </w:t>
            </w:r>
            <w:r w:rsidR="0040466D">
              <w:rPr>
                <w:rFonts w:asciiTheme="minorHAnsi" w:hAnsiTheme="minorHAnsi" w:cstheme="minorHAnsi"/>
                <w:bCs/>
                <w:sz w:val="22"/>
                <w:szCs w:val="22"/>
              </w:rPr>
              <w:t xml:space="preserve">identify </w:t>
            </w:r>
            <w:r w:rsidR="00540EA1">
              <w:rPr>
                <w:rFonts w:asciiTheme="minorHAnsi" w:hAnsiTheme="minorHAnsi" w:cstheme="minorHAnsi"/>
                <w:bCs/>
                <w:sz w:val="22"/>
                <w:szCs w:val="22"/>
              </w:rPr>
              <w:t>any offences recorded as a juvenile</w:t>
            </w:r>
            <w:r w:rsidR="00FB195F">
              <w:rPr>
                <w:rFonts w:asciiTheme="minorHAnsi" w:hAnsiTheme="minorHAnsi" w:cstheme="minorHAnsi"/>
                <w:bCs/>
                <w:sz w:val="22"/>
                <w:szCs w:val="22"/>
              </w:rPr>
              <w:t>. Only score where the offence was recorded when the offender was</w:t>
            </w:r>
            <w:r w:rsidR="008F2EFC">
              <w:rPr>
                <w:rFonts w:asciiTheme="minorHAnsi" w:hAnsiTheme="minorHAnsi" w:cstheme="minorHAnsi"/>
                <w:bCs/>
                <w:sz w:val="22"/>
                <w:szCs w:val="22"/>
              </w:rPr>
              <w:t xml:space="preserve"> 16 years of age or above.</w:t>
            </w:r>
          </w:p>
        </w:tc>
      </w:tr>
      <w:tr w:rsidR="00E163C0" w:rsidRPr="002A4952" w14:paraId="3B1246A1" w14:textId="77777777" w:rsidTr="00E62106">
        <w:tc>
          <w:tcPr>
            <w:tcW w:w="5245" w:type="dxa"/>
            <w:shd w:val="clear" w:color="auto" w:fill="EAF1DD" w:themeFill="accent3" w:themeFillTint="33"/>
          </w:tcPr>
          <w:p w14:paraId="225E01FE" w14:textId="77777777" w:rsidR="00A47B78" w:rsidRPr="002A4952" w:rsidRDefault="00A47B78" w:rsidP="002A4952">
            <w:pPr>
              <w:pStyle w:val="Heading7"/>
              <w:spacing w:before="0" w:after="0"/>
              <w:rPr>
                <w:rFonts w:asciiTheme="minorHAnsi" w:hAnsiTheme="minorHAnsi" w:cstheme="minorHAnsi"/>
                <w:bCs/>
                <w:sz w:val="22"/>
                <w:szCs w:val="22"/>
              </w:rPr>
            </w:pPr>
          </w:p>
          <w:p w14:paraId="0B7F3FD9" w14:textId="77777777" w:rsidR="00A47B78" w:rsidRPr="002A4952" w:rsidRDefault="00A47B78" w:rsidP="002A4952">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7. AOD History</w:t>
            </w:r>
          </w:p>
          <w:p w14:paraId="2BC121C1" w14:textId="77777777" w:rsidR="00A47B78" w:rsidRPr="002A4952" w:rsidRDefault="00A47B78" w:rsidP="002A4952">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 xml:space="preserve">To be scored in relation to the detainee’s known or self-reported history of drug and/or alcohol use including both illegal and legal substances (petrol, glue, inhalants, etc), and including misuse of prescribed medications. </w:t>
            </w:r>
          </w:p>
          <w:p w14:paraId="160A1580" w14:textId="77777777" w:rsidR="00E163C0" w:rsidRPr="002A4952" w:rsidRDefault="00E163C0" w:rsidP="002A4952">
            <w:pPr>
              <w:pStyle w:val="Heading7"/>
              <w:spacing w:before="0" w:after="0"/>
              <w:rPr>
                <w:rFonts w:asciiTheme="minorHAnsi" w:hAnsiTheme="minorHAnsi" w:cstheme="minorHAnsi"/>
                <w:bCs/>
                <w:sz w:val="22"/>
                <w:szCs w:val="22"/>
              </w:rPr>
            </w:pPr>
          </w:p>
        </w:tc>
        <w:tc>
          <w:tcPr>
            <w:tcW w:w="5245" w:type="dxa"/>
          </w:tcPr>
          <w:p w14:paraId="60112D9A" w14:textId="36CA9DDF" w:rsidR="00CF3C86" w:rsidRDefault="00CF3C86" w:rsidP="008F2EFC">
            <w:pPr>
              <w:pStyle w:val="Heading7"/>
              <w:numPr>
                <w:ilvl w:val="0"/>
                <w:numId w:val="15"/>
              </w:numPr>
              <w:spacing w:before="0" w:after="0"/>
              <w:rPr>
                <w:rFonts w:asciiTheme="minorHAnsi" w:hAnsiTheme="minorHAnsi" w:cstheme="minorHAnsi"/>
                <w:bCs/>
                <w:sz w:val="22"/>
                <w:szCs w:val="22"/>
              </w:rPr>
            </w:pPr>
            <w:r w:rsidRPr="00CF3C86">
              <w:rPr>
                <w:rFonts w:asciiTheme="minorHAnsi" w:hAnsiTheme="minorHAnsi" w:cstheme="minorHAnsi"/>
                <w:bCs/>
                <w:sz w:val="22"/>
                <w:szCs w:val="22"/>
              </w:rPr>
              <w:t>ACTCS Offender Database</w:t>
            </w:r>
            <w:r>
              <w:rPr>
                <w:rFonts w:asciiTheme="minorHAnsi" w:hAnsiTheme="minorHAnsi" w:cstheme="minorHAnsi"/>
                <w:bCs/>
                <w:sz w:val="22"/>
                <w:szCs w:val="22"/>
              </w:rPr>
              <w:t xml:space="preserve"> </w:t>
            </w:r>
          </w:p>
          <w:p w14:paraId="1848D446" w14:textId="77777777" w:rsidR="00CF3C86" w:rsidRPr="00A9315D" w:rsidRDefault="00CF3C86" w:rsidP="00A9315D">
            <w:pPr>
              <w:pStyle w:val="ListParagraph"/>
              <w:numPr>
                <w:ilvl w:val="1"/>
                <w:numId w:val="15"/>
              </w:numPr>
              <w:rPr>
                <w:lang w:eastAsia="en-AU"/>
              </w:rPr>
            </w:pPr>
            <w:r>
              <w:rPr>
                <w:lang w:eastAsia="en-AU"/>
              </w:rPr>
              <w:t>Case Notes</w:t>
            </w:r>
            <w:r w:rsidR="00A9315D">
              <w:rPr>
                <w:lang w:eastAsia="en-AU"/>
              </w:rPr>
              <w:t xml:space="preserve"> indicating o</w:t>
            </w:r>
            <w:r w:rsidR="00A9315D">
              <w:rPr>
                <w:rFonts w:cstheme="minorHAnsi"/>
                <w:bCs/>
              </w:rPr>
              <w:t>ffender/self-reported information</w:t>
            </w:r>
          </w:p>
          <w:p w14:paraId="25625F92" w14:textId="77777777" w:rsidR="00A9315D" w:rsidRDefault="00A9315D" w:rsidP="00A9315D">
            <w:pPr>
              <w:pStyle w:val="ListParagraph"/>
              <w:numPr>
                <w:ilvl w:val="1"/>
                <w:numId w:val="15"/>
              </w:numPr>
              <w:rPr>
                <w:lang w:eastAsia="en-AU"/>
              </w:rPr>
            </w:pPr>
            <w:r>
              <w:rPr>
                <w:lang w:eastAsia="en-AU"/>
              </w:rPr>
              <w:t>Pre Sentence Reports, including Intensive Correction Order Assessments, Drug &amp; Alcohol Treatment Assessment</w:t>
            </w:r>
          </w:p>
          <w:p w14:paraId="1BE77F3B" w14:textId="6ED291E4" w:rsidR="00823F03" w:rsidRPr="00CF3C86" w:rsidRDefault="00823F03" w:rsidP="00A9315D">
            <w:pPr>
              <w:pStyle w:val="ListParagraph"/>
              <w:numPr>
                <w:ilvl w:val="1"/>
                <w:numId w:val="15"/>
              </w:numPr>
              <w:rPr>
                <w:lang w:eastAsia="en-AU"/>
              </w:rPr>
            </w:pPr>
            <w:r>
              <w:rPr>
                <w:lang w:eastAsia="en-AU"/>
              </w:rPr>
              <w:t xml:space="preserve">LSIR </w:t>
            </w:r>
            <w:r w:rsidR="00EA3FB2">
              <w:rPr>
                <w:lang w:eastAsia="en-AU"/>
              </w:rPr>
              <w:t>– Item 45 AOD use</w:t>
            </w:r>
          </w:p>
        </w:tc>
        <w:tc>
          <w:tcPr>
            <w:tcW w:w="5245" w:type="dxa"/>
          </w:tcPr>
          <w:p w14:paraId="4522A3B7" w14:textId="577A594A" w:rsidR="00E163C0" w:rsidRDefault="00352A14" w:rsidP="002A4952">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 xml:space="preserve">, determine if the detainee has a history (past 12 months) of </w:t>
            </w:r>
            <w:r w:rsidR="0058360C">
              <w:rPr>
                <w:rFonts w:asciiTheme="minorHAnsi" w:hAnsiTheme="minorHAnsi" w:cstheme="minorHAnsi"/>
                <w:bCs/>
                <w:sz w:val="22"/>
                <w:szCs w:val="22"/>
              </w:rPr>
              <w:t>problematic drug use.</w:t>
            </w:r>
          </w:p>
          <w:p w14:paraId="699C307C" w14:textId="77777777" w:rsidR="0058360C" w:rsidRDefault="0058360C" w:rsidP="0058360C">
            <w:pPr>
              <w:rPr>
                <w:lang w:eastAsia="en-AU"/>
              </w:rPr>
            </w:pPr>
          </w:p>
          <w:p w14:paraId="27FD046D" w14:textId="77777777" w:rsidR="0058360C" w:rsidRDefault="0058360C" w:rsidP="0058360C">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Apply the relevant rating.</w:t>
            </w:r>
          </w:p>
          <w:p w14:paraId="1B08C8F6" w14:textId="5CEF765A" w:rsidR="0058360C" w:rsidRPr="0058360C" w:rsidRDefault="0058360C" w:rsidP="0058360C">
            <w:pPr>
              <w:rPr>
                <w:lang w:eastAsia="en-AU"/>
              </w:rPr>
            </w:pPr>
          </w:p>
        </w:tc>
      </w:tr>
      <w:tr w:rsidR="00A822CB" w:rsidRPr="002A4952" w14:paraId="5DEC31C2" w14:textId="77777777" w:rsidTr="00E62106">
        <w:tc>
          <w:tcPr>
            <w:tcW w:w="5245" w:type="dxa"/>
            <w:shd w:val="clear" w:color="auto" w:fill="EAF1DD" w:themeFill="accent3" w:themeFillTint="33"/>
          </w:tcPr>
          <w:p w14:paraId="12D2BD22" w14:textId="729A943A" w:rsidR="00A822CB" w:rsidRPr="002A4952" w:rsidRDefault="00A822CB" w:rsidP="00A822CB">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8. Stability Factors at Time of Arrest</w:t>
            </w:r>
          </w:p>
        </w:tc>
        <w:tc>
          <w:tcPr>
            <w:tcW w:w="5245" w:type="dxa"/>
          </w:tcPr>
          <w:p w14:paraId="18C64442" w14:textId="77777777" w:rsidR="00A822CB" w:rsidRDefault="00A822CB" w:rsidP="00A822CB">
            <w:pPr>
              <w:pStyle w:val="Heading7"/>
              <w:numPr>
                <w:ilvl w:val="0"/>
                <w:numId w:val="15"/>
              </w:numPr>
              <w:spacing w:before="0" w:after="0"/>
              <w:rPr>
                <w:rFonts w:asciiTheme="minorHAnsi" w:hAnsiTheme="minorHAnsi" w:cstheme="minorHAnsi"/>
                <w:bCs/>
                <w:sz w:val="22"/>
                <w:szCs w:val="22"/>
              </w:rPr>
            </w:pPr>
            <w:r w:rsidRPr="00CF3C86">
              <w:rPr>
                <w:rFonts w:asciiTheme="minorHAnsi" w:hAnsiTheme="minorHAnsi" w:cstheme="minorHAnsi"/>
                <w:bCs/>
                <w:sz w:val="22"/>
                <w:szCs w:val="22"/>
              </w:rPr>
              <w:t>ACTCS Offender Database</w:t>
            </w:r>
            <w:r>
              <w:rPr>
                <w:rFonts w:asciiTheme="minorHAnsi" w:hAnsiTheme="minorHAnsi" w:cstheme="minorHAnsi"/>
                <w:bCs/>
                <w:sz w:val="22"/>
                <w:szCs w:val="22"/>
              </w:rPr>
              <w:t xml:space="preserve"> </w:t>
            </w:r>
          </w:p>
          <w:p w14:paraId="09355BDE" w14:textId="19CDEED5" w:rsidR="00A822CB" w:rsidRPr="00A9315D" w:rsidRDefault="00A822CB" w:rsidP="00A822CB">
            <w:pPr>
              <w:pStyle w:val="ListParagraph"/>
              <w:numPr>
                <w:ilvl w:val="1"/>
                <w:numId w:val="15"/>
              </w:numPr>
              <w:rPr>
                <w:lang w:eastAsia="en-AU"/>
              </w:rPr>
            </w:pPr>
            <w:r>
              <w:rPr>
                <w:lang w:eastAsia="en-AU"/>
              </w:rPr>
              <w:t>Case Notes</w:t>
            </w:r>
          </w:p>
          <w:p w14:paraId="3D64C408" w14:textId="77777777" w:rsidR="00A822CB" w:rsidRPr="00A822CB" w:rsidRDefault="00A822CB" w:rsidP="00A822CB">
            <w:pPr>
              <w:pStyle w:val="ListParagraph"/>
              <w:numPr>
                <w:ilvl w:val="1"/>
                <w:numId w:val="15"/>
              </w:numPr>
              <w:rPr>
                <w:rFonts w:cstheme="minorHAnsi"/>
                <w:bCs/>
              </w:rPr>
            </w:pPr>
            <w:r>
              <w:rPr>
                <w:lang w:eastAsia="en-AU"/>
              </w:rPr>
              <w:lastRenderedPageBreak/>
              <w:t>Pre Sentence Reports, including Intensive Correction Order Assessments, Drug &amp; Alcohol Treatment Assessment</w:t>
            </w:r>
          </w:p>
          <w:p w14:paraId="39AE6AF0" w14:textId="5DC13042" w:rsidR="00A822CB" w:rsidRPr="002A4952" w:rsidRDefault="00A822CB" w:rsidP="00A822CB">
            <w:pPr>
              <w:pStyle w:val="ListParagraph"/>
              <w:numPr>
                <w:ilvl w:val="1"/>
                <w:numId w:val="15"/>
              </w:numPr>
              <w:rPr>
                <w:rFonts w:cstheme="minorHAnsi"/>
                <w:bCs/>
              </w:rPr>
            </w:pPr>
            <w:r>
              <w:rPr>
                <w:lang w:eastAsia="en-AU"/>
              </w:rPr>
              <w:t xml:space="preserve">LSIR </w:t>
            </w:r>
          </w:p>
        </w:tc>
        <w:tc>
          <w:tcPr>
            <w:tcW w:w="5245" w:type="dxa"/>
          </w:tcPr>
          <w:p w14:paraId="1B509854" w14:textId="3AE48E27" w:rsidR="00CB70AD" w:rsidRDefault="00CB70AD" w:rsidP="00CB70AD">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lastRenderedPageBreak/>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 xml:space="preserve">, determine if the detainee meets any of the identified stability factors at the time they were remanded in custody. </w:t>
            </w:r>
          </w:p>
          <w:p w14:paraId="7DF082AA" w14:textId="77777777" w:rsidR="00CB70AD" w:rsidRDefault="00CB70AD" w:rsidP="00CB70AD">
            <w:pPr>
              <w:rPr>
                <w:lang w:eastAsia="en-AU"/>
              </w:rPr>
            </w:pPr>
          </w:p>
          <w:p w14:paraId="44FF4544" w14:textId="77777777" w:rsidR="00692A84" w:rsidRDefault="00D14FBB" w:rsidP="00CB70AD">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These ratings are a negative rating and will deduct points from the overall score. The </w:t>
            </w:r>
            <w:r w:rsidR="00692A84">
              <w:rPr>
                <w:rFonts w:asciiTheme="minorHAnsi" w:hAnsiTheme="minorHAnsi" w:cstheme="minorHAnsi"/>
                <w:bCs/>
                <w:sz w:val="22"/>
                <w:szCs w:val="22"/>
              </w:rPr>
              <w:t>score for this section must not exceed a total of minus 4.</w:t>
            </w:r>
          </w:p>
          <w:p w14:paraId="73494BC1" w14:textId="76175F53" w:rsidR="00A822CB" w:rsidRPr="002A4952" w:rsidRDefault="00A822CB" w:rsidP="00013AAF">
            <w:pPr>
              <w:pStyle w:val="Heading7"/>
              <w:spacing w:before="0" w:after="0"/>
              <w:rPr>
                <w:rFonts w:asciiTheme="minorHAnsi" w:hAnsiTheme="minorHAnsi" w:cstheme="minorHAnsi"/>
                <w:bCs/>
                <w:sz w:val="22"/>
                <w:szCs w:val="22"/>
              </w:rPr>
            </w:pPr>
          </w:p>
        </w:tc>
      </w:tr>
      <w:tr w:rsidR="00A8185C" w:rsidRPr="002A4952" w14:paraId="7DD2A50F" w14:textId="77777777" w:rsidTr="00E62106">
        <w:tc>
          <w:tcPr>
            <w:tcW w:w="5245" w:type="dxa"/>
            <w:shd w:val="clear" w:color="auto" w:fill="EAF1DD" w:themeFill="accent3" w:themeFillTint="33"/>
          </w:tcPr>
          <w:p w14:paraId="38E373B4" w14:textId="77777777" w:rsidR="00A8185C" w:rsidRPr="002A4952" w:rsidRDefault="00A8185C" w:rsidP="00A8185C">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lastRenderedPageBreak/>
              <w:t>9. Current Age</w:t>
            </w:r>
          </w:p>
          <w:p w14:paraId="43869198" w14:textId="5DF4D2A4" w:rsidR="00A8185C" w:rsidRPr="002A4952" w:rsidRDefault="00A8185C" w:rsidP="00A8185C">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To be scored for the detainee’s age at time of assessment.</w:t>
            </w:r>
          </w:p>
        </w:tc>
        <w:tc>
          <w:tcPr>
            <w:tcW w:w="5245" w:type="dxa"/>
          </w:tcPr>
          <w:p w14:paraId="1AAF885C" w14:textId="2268AF82" w:rsidR="00FD4A50" w:rsidRPr="00FD4A50" w:rsidRDefault="00A8185C" w:rsidP="00FD4A50">
            <w:pPr>
              <w:pStyle w:val="Heading7"/>
              <w:numPr>
                <w:ilvl w:val="0"/>
                <w:numId w:val="15"/>
              </w:numPr>
              <w:spacing w:before="0" w:after="0"/>
              <w:rPr>
                <w:rFonts w:asciiTheme="minorHAnsi" w:hAnsiTheme="minorHAnsi" w:cstheme="minorHAnsi"/>
                <w:bCs/>
                <w:sz w:val="22"/>
                <w:szCs w:val="22"/>
              </w:rPr>
            </w:pPr>
            <w:r w:rsidRPr="00CF3C86">
              <w:rPr>
                <w:rFonts w:asciiTheme="minorHAnsi" w:hAnsiTheme="minorHAnsi" w:cstheme="minorHAnsi"/>
                <w:bCs/>
                <w:sz w:val="22"/>
                <w:szCs w:val="22"/>
              </w:rPr>
              <w:t>ACTCS Offender Database</w:t>
            </w:r>
          </w:p>
          <w:p w14:paraId="2EE81279" w14:textId="77777777" w:rsidR="00A8185C" w:rsidRPr="007611CF" w:rsidRDefault="00A8185C" w:rsidP="00A8185C">
            <w:pPr>
              <w:rPr>
                <w:lang w:eastAsia="en-AU"/>
              </w:rPr>
            </w:pPr>
          </w:p>
          <w:p w14:paraId="1C8C39E8" w14:textId="1602C509" w:rsidR="00A8185C" w:rsidRPr="002A4952" w:rsidRDefault="00A8185C" w:rsidP="00A8185C">
            <w:pPr>
              <w:pStyle w:val="Heading7"/>
              <w:spacing w:before="0" w:after="0"/>
              <w:rPr>
                <w:rFonts w:asciiTheme="minorHAnsi" w:hAnsiTheme="minorHAnsi" w:cstheme="minorHAnsi"/>
                <w:bCs/>
                <w:sz w:val="22"/>
                <w:szCs w:val="22"/>
              </w:rPr>
            </w:pPr>
          </w:p>
        </w:tc>
        <w:tc>
          <w:tcPr>
            <w:tcW w:w="5245" w:type="dxa"/>
          </w:tcPr>
          <w:p w14:paraId="378AAE70" w14:textId="25509219" w:rsidR="00A8185C" w:rsidRDefault="00A8185C" w:rsidP="00A8185C">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w:t>
            </w:r>
            <w:r w:rsidR="00071FDE">
              <w:rPr>
                <w:rFonts w:asciiTheme="minorHAnsi" w:hAnsiTheme="minorHAnsi" w:cstheme="minorHAnsi"/>
                <w:bCs/>
                <w:sz w:val="22"/>
                <w:szCs w:val="22"/>
              </w:rPr>
              <w:t>source of information</w:t>
            </w:r>
            <w:r>
              <w:rPr>
                <w:rFonts w:asciiTheme="minorHAnsi" w:hAnsiTheme="minorHAnsi" w:cstheme="minorHAnsi"/>
                <w:bCs/>
                <w:sz w:val="22"/>
                <w:szCs w:val="22"/>
              </w:rPr>
              <w:t>, determine</w:t>
            </w:r>
            <w:r w:rsidR="00220FE6">
              <w:rPr>
                <w:rFonts w:asciiTheme="minorHAnsi" w:hAnsiTheme="minorHAnsi" w:cstheme="minorHAnsi"/>
                <w:bCs/>
                <w:sz w:val="22"/>
                <w:szCs w:val="22"/>
              </w:rPr>
              <w:t xml:space="preserve"> the offenders </w:t>
            </w:r>
            <w:r w:rsidR="00FC6793">
              <w:rPr>
                <w:rFonts w:asciiTheme="minorHAnsi" w:hAnsiTheme="minorHAnsi" w:cstheme="minorHAnsi"/>
                <w:bCs/>
                <w:sz w:val="22"/>
                <w:szCs w:val="22"/>
              </w:rPr>
              <w:t>d</w:t>
            </w:r>
            <w:r w:rsidR="00220FE6">
              <w:rPr>
                <w:rFonts w:asciiTheme="minorHAnsi" w:hAnsiTheme="minorHAnsi" w:cstheme="minorHAnsi"/>
                <w:bCs/>
                <w:sz w:val="22"/>
                <w:szCs w:val="22"/>
              </w:rPr>
              <w:t xml:space="preserve">ate of </w:t>
            </w:r>
            <w:r w:rsidR="00FC6793">
              <w:rPr>
                <w:rFonts w:asciiTheme="minorHAnsi" w:hAnsiTheme="minorHAnsi" w:cstheme="minorHAnsi"/>
                <w:bCs/>
                <w:sz w:val="22"/>
                <w:szCs w:val="22"/>
              </w:rPr>
              <w:t>b</w:t>
            </w:r>
            <w:r w:rsidR="00220FE6">
              <w:rPr>
                <w:rFonts w:asciiTheme="minorHAnsi" w:hAnsiTheme="minorHAnsi" w:cstheme="minorHAnsi"/>
                <w:bCs/>
                <w:sz w:val="22"/>
                <w:szCs w:val="22"/>
              </w:rPr>
              <w:t>irth</w:t>
            </w:r>
            <w:r w:rsidR="00FD4A50">
              <w:rPr>
                <w:rFonts w:asciiTheme="minorHAnsi" w:hAnsiTheme="minorHAnsi" w:cstheme="minorHAnsi"/>
                <w:bCs/>
                <w:sz w:val="22"/>
                <w:szCs w:val="22"/>
              </w:rPr>
              <w:t xml:space="preserve"> / age.</w:t>
            </w:r>
            <w:r>
              <w:rPr>
                <w:rFonts w:asciiTheme="minorHAnsi" w:hAnsiTheme="minorHAnsi" w:cstheme="minorHAnsi"/>
                <w:bCs/>
                <w:sz w:val="22"/>
                <w:szCs w:val="22"/>
              </w:rPr>
              <w:t xml:space="preserve"> </w:t>
            </w:r>
          </w:p>
          <w:p w14:paraId="575B1A17" w14:textId="5D04CAEE" w:rsidR="00FC6793" w:rsidRDefault="00FC6793" w:rsidP="00FC6793">
            <w:pPr>
              <w:rPr>
                <w:lang w:eastAsia="en-AU"/>
              </w:rPr>
            </w:pPr>
          </w:p>
          <w:p w14:paraId="1BE9FFDA" w14:textId="27BF450C" w:rsidR="00FC6793" w:rsidRPr="00FC6793" w:rsidRDefault="00FC6793" w:rsidP="00FC6793">
            <w:pPr>
              <w:rPr>
                <w:lang w:eastAsia="en-AU"/>
              </w:rPr>
            </w:pPr>
            <w:r>
              <w:rPr>
                <w:rFonts w:cstheme="minorHAnsi"/>
                <w:bCs/>
              </w:rPr>
              <w:t>Apply the relevant rating.</w:t>
            </w:r>
          </w:p>
          <w:p w14:paraId="4A9629E9" w14:textId="423A44DF" w:rsidR="00A8185C" w:rsidRPr="002A4952" w:rsidRDefault="00A8185C" w:rsidP="00A8185C">
            <w:pPr>
              <w:pStyle w:val="Heading7"/>
              <w:spacing w:before="0" w:after="0"/>
              <w:rPr>
                <w:rFonts w:asciiTheme="minorHAnsi" w:hAnsiTheme="minorHAnsi" w:cstheme="minorHAnsi"/>
                <w:bCs/>
                <w:sz w:val="22"/>
                <w:szCs w:val="22"/>
              </w:rPr>
            </w:pPr>
          </w:p>
        </w:tc>
      </w:tr>
      <w:tr w:rsidR="00864BB4" w:rsidRPr="002A4952" w14:paraId="0FDCD187" w14:textId="77777777" w:rsidTr="007C48F0">
        <w:tc>
          <w:tcPr>
            <w:tcW w:w="5245" w:type="dxa"/>
            <w:shd w:val="clear" w:color="auto" w:fill="EAF1DD" w:themeFill="accent3" w:themeFillTint="33"/>
          </w:tcPr>
          <w:p w14:paraId="5ADE5A61" w14:textId="77777777" w:rsidR="00864BB4" w:rsidRPr="002A4952" w:rsidRDefault="00864BB4" w:rsidP="00A8185C">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SCORE:  Total of Values from 1 – 9</w:t>
            </w:r>
          </w:p>
          <w:p w14:paraId="1CA5C3C3" w14:textId="4D1B98C1" w:rsidR="00864BB4" w:rsidRPr="002A4952" w:rsidRDefault="00864BB4" w:rsidP="00A8185C">
            <w:pPr>
              <w:pStyle w:val="Heading7"/>
              <w:spacing w:before="0" w:after="0"/>
              <w:rPr>
                <w:rFonts w:asciiTheme="minorHAnsi" w:hAnsiTheme="minorHAnsi" w:cstheme="minorHAnsi"/>
                <w:bCs/>
                <w:sz w:val="22"/>
                <w:szCs w:val="22"/>
              </w:rPr>
            </w:pPr>
          </w:p>
        </w:tc>
        <w:tc>
          <w:tcPr>
            <w:tcW w:w="5245" w:type="dxa"/>
          </w:tcPr>
          <w:p w14:paraId="559E1B6D" w14:textId="2A86F4D5" w:rsidR="00864BB4" w:rsidRPr="002A4952" w:rsidRDefault="004E3CD4" w:rsidP="004E3CD4">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 xml:space="preserve">Score Column of the </w:t>
            </w:r>
            <w:r w:rsidRPr="004E3CD4">
              <w:rPr>
                <w:rFonts w:asciiTheme="minorHAnsi" w:hAnsiTheme="minorHAnsi" w:cstheme="minorHAnsi"/>
                <w:bCs/>
                <w:i/>
                <w:iCs/>
                <w:sz w:val="22"/>
                <w:szCs w:val="22"/>
              </w:rPr>
              <w:t>Initial Detainee Classification Assessment Form</w:t>
            </w:r>
            <w:r>
              <w:rPr>
                <w:rFonts w:asciiTheme="minorHAnsi" w:hAnsiTheme="minorHAnsi" w:cstheme="minorHAnsi"/>
                <w:bCs/>
                <w:sz w:val="22"/>
                <w:szCs w:val="22"/>
              </w:rPr>
              <w:t>.</w:t>
            </w:r>
          </w:p>
        </w:tc>
        <w:tc>
          <w:tcPr>
            <w:tcW w:w="5245" w:type="dxa"/>
          </w:tcPr>
          <w:p w14:paraId="1036580E" w14:textId="1F355B15" w:rsidR="00864BB4" w:rsidRPr="002A4952" w:rsidRDefault="00864BB4" w:rsidP="00864BB4">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Add scores from questions 1 to 9 </w:t>
            </w:r>
            <w:r w:rsidRPr="002A4952">
              <w:rPr>
                <w:rFonts w:asciiTheme="minorHAnsi" w:hAnsiTheme="minorHAnsi" w:cstheme="minorHAnsi"/>
                <w:bCs/>
                <w:sz w:val="22"/>
                <w:szCs w:val="22"/>
              </w:rPr>
              <w:t>to provide a total score.</w:t>
            </w:r>
          </w:p>
        </w:tc>
      </w:tr>
      <w:tr w:rsidR="004E3CD4" w:rsidRPr="002A4952" w14:paraId="4412E522" w14:textId="77777777" w:rsidTr="00374D03">
        <w:tc>
          <w:tcPr>
            <w:tcW w:w="5245" w:type="dxa"/>
            <w:shd w:val="clear" w:color="auto" w:fill="EAF1DD" w:themeFill="accent3" w:themeFillTint="33"/>
          </w:tcPr>
          <w:p w14:paraId="0E82EEF2" w14:textId="77777777" w:rsidR="004E3CD4" w:rsidRPr="002A4952" w:rsidRDefault="004E3CD4" w:rsidP="00A8185C">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Additional Information</w:t>
            </w:r>
          </w:p>
          <w:p w14:paraId="444EC105" w14:textId="04D58604" w:rsidR="004E3CD4" w:rsidRPr="002A4952" w:rsidRDefault="004E3CD4" w:rsidP="007B0726">
            <w:pPr>
              <w:pStyle w:val="Heading7"/>
              <w:spacing w:before="0" w:after="0"/>
              <w:rPr>
                <w:rFonts w:asciiTheme="minorHAnsi" w:hAnsiTheme="minorHAnsi" w:cstheme="minorHAnsi"/>
                <w:bCs/>
                <w:sz w:val="22"/>
                <w:szCs w:val="22"/>
              </w:rPr>
            </w:pPr>
          </w:p>
        </w:tc>
        <w:tc>
          <w:tcPr>
            <w:tcW w:w="10490" w:type="dxa"/>
            <w:gridSpan w:val="2"/>
          </w:tcPr>
          <w:p w14:paraId="3B584319" w14:textId="3AD1CA13" w:rsidR="004E3CD4" w:rsidRPr="002A4952" w:rsidRDefault="004E3CD4" w:rsidP="00A8185C">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Additional information </w:t>
            </w:r>
            <w:r w:rsidR="004E351C">
              <w:rPr>
                <w:rFonts w:asciiTheme="minorHAnsi" w:hAnsiTheme="minorHAnsi" w:cstheme="minorHAnsi"/>
                <w:bCs/>
                <w:sz w:val="22"/>
                <w:szCs w:val="22"/>
              </w:rPr>
              <w:t xml:space="preserve">may be used to reduce or increase a </w:t>
            </w:r>
            <w:r w:rsidR="0079338D">
              <w:rPr>
                <w:rFonts w:asciiTheme="minorHAnsi" w:hAnsiTheme="minorHAnsi" w:cstheme="minorHAnsi"/>
                <w:bCs/>
                <w:sz w:val="22"/>
                <w:szCs w:val="22"/>
              </w:rPr>
              <w:t>detainee’s</w:t>
            </w:r>
            <w:r w:rsidR="004E351C">
              <w:rPr>
                <w:rFonts w:asciiTheme="minorHAnsi" w:hAnsiTheme="minorHAnsi" w:cstheme="minorHAnsi"/>
                <w:bCs/>
                <w:sz w:val="22"/>
                <w:szCs w:val="22"/>
              </w:rPr>
              <w:t xml:space="preserve"> overall score, with the potential to adjust the security classification up or down. The</w:t>
            </w:r>
            <w:r w:rsidR="00D24447">
              <w:rPr>
                <w:rFonts w:asciiTheme="minorHAnsi" w:hAnsiTheme="minorHAnsi" w:cstheme="minorHAnsi"/>
                <w:bCs/>
                <w:sz w:val="22"/>
                <w:szCs w:val="22"/>
              </w:rPr>
              <w:t xml:space="preserve"> decreasing and increasing factors have been identified as factors that may impact a </w:t>
            </w:r>
            <w:r w:rsidR="0079338D">
              <w:rPr>
                <w:rFonts w:asciiTheme="minorHAnsi" w:hAnsiTheme="minorHAnsi" w:cstheme="minorHAnsi"/>
                <w:bCs/>
                <w:sz w:val="22"/>
                <w:szCs w:val="22"/>
              </w:rPr>
              <w:t>detainee’s</w:t>
            </w:r>
            <w:r w:rsidR="00D24447">
              <w:rPr>
                <w:rFonts w:asciiTheme="minorHAnsi" w:hAnsiTheme="minorHAnsi" w:cstheme="minorHAnsi"/>
                <w:bCs/>
                <w:sz w:val="22"/>
                <w:szCs w:val="22"/>
              </w:rPr>
              <w:t xml:space="preserve"> level of risk to self, community, </w:t>
            </w:r>
            <w:r w:rsidR="00760D50">
              <w:rPr>
                <w:rFonts w:asciiTheme="minorHAnsi" w:hAnsiTheme="minorHAnsi" w:cstheme="minorHAnsi"/>
                <w:bCs/>
                <w:sz w:val="22"/>
                <w:szCs w:val="22"/>
              </w:rPr>
              <w:t>staff,</w:t>
            </w:r>
            <w:r w:rsidR="00D24447">
              <w:rPr>
                <w:rFonts w:asciiTheme="minorHAnsi" w:hAnsiTheme="minorHAnsi" w:cstheme="minorHAnsi"/>
                <w:bCs/>
                <w:sz w:val="22"/>
                <w:szCs w:val="22"/>
              </w:rPr>
              <w:t xml:space="preserve"> or the </w:t>
            </w:r>
            <w:r w:rsidR="0079338D">
              <w:rPr>
                <w:rFonts w:asciiTheme="minorHAnsi" w:hAnsiTheme="minorHAnsi" w:cstheme="minorHAnsi"/>
                <w:bCs/>
                <w:sz w:val="22"/>
                <w:szCs w:val="22"/>
              </w:rPr>
              <w:t>security of the AMC.</w:t>
            </w:r>
          </w:p>
        </w:tc>
      </w:tr>
      <w:tr w:rsidR="00A8185C" w:rsidRPr="002A4952" w14:paraId="43C47F79" w14:textId="77777777" w:rsidTr="00E62106">
        <w:tc>
          <w:tcPr>
            <w:tcW w:w="5245" w:type="dxa"/>
            <w:shd w:val="clear" w:color="auto" w:fill="EAF1DD" w:themeFill="accent3" w:themeFillTint="33"/>
          </w:tcPr>
          <w:p w14:paraId="088E11A3" w14:textId="77777777" w:rsidR="00A8185C" w:rsidRPr="002A4952" w:rsidRDefault="00A8185C" w:rsidP="00A8185C">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Decreasing Risk Factors</w:t>
            </w:r>
          </w:p>
          <w:p w14:paraId="2152213C" w14:textId="28AC228F" w:rsidR="00A8185C" w:rsidRPr="002A4952" w:rsidRDefault="00A8185C" w:rsidP="00A8185C">
            <w:pPr>
              <w:pStyle w:val="Heading7"/>
              <w:spacing w:before="0" w:after="0"/>
              <w:rPr>
                <w:rFonts w:asciiTheme="minorHAnsi" w:hAnsiTheme="minorHAnsi" w:cstheme="minorHAnsi"/>
                <w:bCs/>
                <w:sz w:val="22"/>
                <w:szCs w:val="22"/>
              </w:rPr>
            </w:pPr>
          </w:p>
        </w:tc>
        <w:tc>
          <w:tcPr>
            <w:tcW w:w="5245" w:type="dxa"/>
          </w:tcPr>
          <w:p w14:paraId="66D1C473" w14:textId="77777777" w:rsidR="00A8185C" w:rsidRPr="002A4952" w:rsidRDefault="00A8185C" w:rsidP="00A8185C">
            <w:pPr>
              <w:pStyle w:val="Heading7"/>
              <w:spacing w:before="0" w:after="0"/>
              <w:rPr>
                <w:rFonts w:asciiTheme="minorHAnsi" w:hAnsiTheme="minorHAnsi" w:cstheme="minorHAnsi"/>
                <w:bCs/>
                <w:sz w:val="22"/>
                <w:szCs w:val="22"/>
              </w:rPr>
            </w:pPr>
          </w:p>
        </w:tc>
        <w:tc>
          <w:tcPr>
            <w:tcW w:w="5245" w:type="dxa"/>
          </w:tcPr>
          <w:p w14:paraId="055F5725" w14:textId="6A041AE4" w:rsidR="003D2B4A" w:rsidRDefault="00CB5E00" w:rsidP="003D2B4A">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These rating attract</w:t>
            </w:r>
            <w:r w:rsidRPr="00694BB3">
              <w:rPr>
                <w:rFonts w:asciiTheme="minorHAnsi" w:hAnsiTheme="minorHAnsi" w:cstheme="minorHAnsi"/>
                <w:bCs/>
                <w:sz w:val="22"/>
                <w:szCs w:val="22"/>
              </w:rPr>
              <w:t xml:space="preserve"> </w:t>
            </w:r>
            <w:r>
              <w:rPr>
                <w:rFonts w:asciiTheme="minorHAnsi" w:hAnsiTheme="minorHAnsi" w:cstheme="minorHAnsi"/>
                <w:bCs/>
                <w:sz w:val="22"/>
                <w:szCs w:val="22"/>
              </w:rPr>
              <w:t xml:space="preserve">a negative numerical score and </w:t>
            </w:r>
            <w:r w:rsidRPr="00694BB3">
              <w:rPr>
                <w:rFonts w:asciiTheme="minorHAnsi" w:hAnsiTheme="minorHAnsi" w:cstheme="minorHAnsi"/>
                <w:bCs/>
                <w:sz w:val="22"/>
                <w:szCs w:val="22"/>
              </w:rPr>
              <w:t>may</w:t>
            </w:r>
            <w:r>
              <w:rPr>
                <w:rFonts w:asciiTheme="minorHAnsi" w:hAnsiTheme="minorHAnsi" w:cstheme="minorHAnsi"/>
                <w:bCs/>
                <w:sz w:val="22"/>
                <w:szCs w:val="22"/>
              </w:rPr>
              <w:t xml:space="preserve"> deduct </w:t>
            </w:r>
            <w:r w:rsidRPr="00694BB3">
              <w:rPr>
                <w:rFonts w:asciiTheme="minorHAnsi" w:hAnsiTheme="minorHAnsi" w:cstheme="minorHAnsi"/>
                <w:bCs/>
                <w:sz w:val="22"/>
                <w:szCs w:val="22"/>
              </w:rPr>
              <w:t xml:space="preserve">one point </w:t>
            </w:r>
            <w:r>
              <w:rPr>
                <w:rFonts w:asciiTheme="minorHAnsi" w:hAnsiTheme="minorHAnsi" w:cstheme="minorHAnsi"/>
                <w:bCs/>
                <w:sz w:val="22"/>
                <w:szCs w:val="22"/>
              </w:rPr>
              <w:t>from the overall score</w:t>
            </w:r>
            <w:r w:rsidR="002B20FF">
              <w:rPr>
                <w:rFonts w:asciiTheme="minorHAnsi" w:hAnsiTheme="minorHAnsi" w:cstheme="minorHAnsi"/>
                <w:bCs/>
                <w:sz w:val="22"/>
                <w:szCs w:val="22"/>
              </w:rPr>
              <w:t xml:space="preserve">. </w:t>
            </w:r>
            <w:r w:rsidR="003D2B4A">
              <w:rPr>
                <w:rFonts w:asciiTheme="minorHAnsi" w:hAnsiTheme="minorHAnsi" w:cstheme="minorHAnsi"/>
                <w:bCs/>
                <w:sz w:val="22"/>
                <w:szCs w:val="22"/>
              </w:rPr>
              <w:t xml:space="preserve">The </w:t>
            </w:r>
            <w:r w:rsidR="002B20FF">
              <w:rPr>
                <w:rFonts w:asciiTheme="minorHAnsi" w:hAnsiTheme="minorHAnsi" w:cstheme="minorHAnsi"/>
                <w:bCs/>
                <w:sz w:val="22"/>
                <w:szCs w:val="22"/>
              </w:rPr>
              <w:t xml:space="preserve">total </w:t>
            </w:r>
            <w:r w:rsidR="003D2B4A">
              <w:rPr>
                <w:rFonts w:asciiTheme="minorHAnsi" w:hAnsiTheme="minorHAnsi" w:cstheme="minorHAnsi"/>
                <w:bCs/>
                <w:sz w:val="22"/>
                <w:szCs w:val="22"/>
              </w:rPr>
              <w:t>score for this section</w:t>
            </w:r>
            <w:r w:rsidR="002B20FF">
              <w:rPr>
                <w:rFonts w:asciiTheme="minorHAnsi" w:hAnsiTheme="minorHAnsi" w:cstheme="minorHAnsi"/>
                <w:bCs/>
                <w:sz w:val="22"/>
                <w:szCs w:val="22"/>
              </w:rPr>
              <w:t xml:space="preserve"> (Decreasing Risk Factors)</w:t>
            </w:r>
            <w:r w:rsidR="003D2B4A">
              <w:rPr>
                <w:rFonts w:asciiTheme="minorHAnsi" w:hAnsiTheme="minorHAnsi" w:cstheme="minorHAnsi"/>
                <w:bCs/>
                <w:sz w:val="22"/>
                <w:szCs w:val="22"/>
              </w:rPr>
              <w:t xml:space="preserve"> must not exceed a total of minus 4.</w:t>
            </w:r>
            <w:r w:rsidR="002B20FF">
              <w:rPr>
                <w:rFonts w:asciiTheme="minorHAnsi" w:hAnsiTheme="minorHAnsi" w:cstheme="minorHAnsi"/>
                <w:bCs/>
                <w:sz w:val="22"/>
                <w:szCs w:val="22"/>
              </w:rPr>
              <w:t xml:space="preserve"> </w:t>
            </w:r>
          </w:p>
          <w:p w14:paraId="186A5ED3" w14:textId="77777777" w:rsidR="00A8185C" w:rsidRPr="002A4952" w:rsidRDefault="00A8185C" w:rsidP="00A8185C">
            <w:pPr>
              <w:pStyle w:val="Heading7"/>
              <w:spacing w:before="0" w:after="0"/>
              <w:rPr>
                <w:rFonts w:asciiTheme="minorHAnsi" w:hAnsiTheme="minorHAnsi" w:cstheme="minorHAnsi"/>
                <w:bCs/>
                <w:sz w:val="22"/>
                <w:szCs w:val="22"/>
              </w:rPr>
            </w:pPr>
          </w:p>
        </w:tc>
      </w:tr>
      <w:tr w:rsidR="00A8185C" w:rsidRPr="002A4952" w14:paraId="0DE6D379" w14:textId="77777777" w:rsidTr="00E62106">
        <w:tc>
          <w:tcPr>
            <w:tcW w:w="5245" w:type="dxa"/>
            <w:shd w:val="clear" w:color="auto" w:fill="EAF1DD" w:themeFill="accent3" w:themeFillTint="33"/>
          </w:tcPr>
          <w:p w14:paraId="36421ACD" w14:textId="17813CC0" w:rsidR="00A8185C" w:rsidRPr="002A4952" w:rsidRDefault="00A8185C" w:rsidP="00A8185C">
            <w:pPr>
              <w:pStyle w:val="Heading7"/>
              <w:numPr>
                <w:ilvl w:val="0"/>
                <w:numId w:val="13"/>
              </w:numPr>
              <w:spacing w:before="0" w:after="0"/>
              <w:rPr>
                <w:rFonts w:asciiTheme="minorHAnsi" w:hAnsiTheme="minorHAnsi" w:cstheme="minorHAnsi"/>
                <w:bCs/>
                <w:sz w:val="22"/>
                <w:szCs w:val="22"/>
              </w:rPr>
            </w:pPr>
            <w:r w:rsidRPr="002A4952">
              <w:rPr>
                <w:rFonts w:asciiTheme="minorHAnsi" w:hAnsiTheme="minorHAnsi" w:cstheme="minorHAnsi"/>
                <w:bCs/>
                <w:sz w:val="22"/>
                <w:szCs w:val="22"/>
              </w:rPr>
              <w:t>Currently pregnant</w:t>
            </w:r>
          </w:p>
        </w:tc>
        <w:tc>
          <w:tcPr>
            <w:tcW w:w="5245" w:type="dxa"/>
          </w:tcPr>
          <w:p w14:paraId="47B737A7" w14:textId="2A77128D" w:rsidR="00A8185C" w:rsidRDefault="0079338D" w:rsidP="0079338D">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Detainee</w:t>
            </w:r>
            <w:r w:rsidR="009C0116">
              <w:rPr>
                <w:rFonts w:asciiTheme="minorHAnsi" w:hAnsiTheme="minorHAnsi" w:cstheme="minorHAnsi"/>
                <w:bCs/>
                <w:sz w:val="22"/>
                <w:szCs w:val="22"/>
              </w:rPr>
              <w:t xml:space="preserve"> self-report (follow up with confirmation from Justice Health Services)</w:t>
            </w:r>
          </w:p>
          <w:p w14:paraId="2D8D9E36" w14:textId="77777777" w:rsidR="009C0116" w:rsidRPr="00FD4A50" w:rsidRDefault="009C0116" w:rsidP="009C0116">
            <w:pPr>
              <w:pStyle w:val="Heading7"/>
              <w:numPr>
                <w:ilvl w:val="0"/>
                <w:numId w:val="15"/>
              </w:numPr>
              <w:spacing w:before="0" w:after="0"/>
              <w:rPr>
                <w:rFonts w:asciiTheme="minorHAnsi" w:hAnsiTheme="minorHAnsi" w:cstheme="minorHAnsi"/>
                <w:bCs/>
                <w:sz w:val="22"/>
                <w:szCs w:val="22"/>
              </w:rPr>
            </w:pPr>
            <w:r w:rsidRPr="00CF3C86">
              <w:rPr>
                <w:rFonts w:asciiTheme="minorHAnsi" w:hAnsiTheme="minorHAnsi" w:cstheme="minorHAnsi"/>
                <w:bCs/>
                <w:sz w:val="22"/>
                <w:szCs w:val="22"/>
              </w:rPr>
              <w:t>ACTCS Offender Database</w:t>
            </w:r>
          </w:p>
          <w:p w14:paraId="6035FC89" w14:textId="77777777" w:rsidR="0079338D" w:rsidRDefault="0079338D" w:rsidP="009C0116">
            <w:pPr>
              <w:pStyle w:val="ListParagraph"/>
              <w:numPr>
                <w:ilvl w:val="1"/>
                <w:numId w:val="15"/>
              </w:numPr>
              <w:rPr>
                <w:lang w:eastAsia="en-AU"/>
              </w:rPr>
            </w:pPr>
            <w:r>
              <w:rPr>
                <w:lang w:eastAsia="en-AU"/>
              </w:rPr>
              <w:t>Medical report / Doctors Certificate</w:t>
            </w:r>
          </w:p>
          <w:p w14:paraId="2A599B58" w14:textId="77777777" w:rsidR="009C0116" w:rsidRDefault="009C0116" w:rsidP="009C0116">
            <w:pPr>
              <w:pStyle w:val="ListParagraph"/>
              <w:numPr>
                <w:ilvl w:val="1"/>
                <w:numId w:val="15"/>
              </w:numPr>
              <w:rPr>
                <w:lang w:eastAsia="en-AU"/>
              </w:rPr>
            </w:pPr>
            <w:r>
              <w:rPr>
                <w:lang w:eastAsia="en-AU"/>
              </w:rPr>
              <w:t>Justice Health</w:t>
            </w:r>
          </w:p>
          <w:p w14:paraId="2B319FCD" w14:textId="77777777" w:rsidR="009C0116" w:rsidRDefault="009C0116" w:rsidP="009C0116">
            <w:pPr>
              <w:pStyle w:val="ListParagraph"/>
              <w:numPr>
                <w:ilvl w:val="1"/>
                <w:numId w:val="15"/>
              </w:numPr>
              <w:rPr>
                <w:lang w:eastAsia="en-AU"/>
              </w:rPr>
            </w:pPr>
            <w:r>
              <w:rPr>
                <w:lang w:eastAsia="en-AU"/>
              </w:rPr>
              <w:t>Case Notes</w:t>
            </w:r>
          </w:p>
          <w:p w14:paraId="210B0477" w14:textId="254E3E8A" w:rsidR="006627C8" w:rsidRPr="0079338D" w:rsidRDefault="006627C8" w:rsidP="009C0116">
            <w:pPr>
              <w:pStyle w:val="ListParagraph"/>
              <w:numPr>
                <w:ilvl w:val="1"/>
                <w:numId w:val="15"/>
              </w:numPr>
              <w:rPr>
                <w:lang w:eastAsia="en-AU"/>
              </w:rPr>
            </w:pPr>
            <w:r>
              <w:rPr>
                <w:lang w:eastAsia="en-AU"/>
              </w:rPr>
              <w:t>Sentence Reports, including Intensive Correction Order Assessments, Drug &amp; Alcohol Treatment Assessment</w:t>
            </w:r>
          </w:p>
        </w:tc>
        <w:tc>
          <w:tcPr>
            <w:tcW w:w="5245" w:type="dxa"/>
          </w:tcPr>
          <w:p w14:paraId="214A362C" w14:textId="77777777" w:rsidR="00A8185C" w:rsidRDefault="00C03670" w:rsidP="00A8185C">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 xml:space="preserve">Utilising the sources of information, </w:t>
            </w:r>
            <w:r w:rsidR="00740A1D">
              <w:rPr>
                <w:rFonts w:asciiTheme="minorHAnsi" w:hAnsiTheme="minorHAnsi" w:cstheme="minorHAnsi"/>
                <w:bCs/>
                <w:sz w:val="22"/>
                <w:szCs w:val="22"/>
              </w:rPr>
              <w:t>identify if</w:t>
            </w:r>
            <w:r>
              <w:rPr>
                <w:rFonts w:asciiTheme="minorHAnsi" w:hAnsiTheme="minorHAnsi" w:cstheme="minorHAnsi"/>
                <w:bCs/>
                <w:sz w:val="22"/>
                <w:szCs w:val="22"/>
              </w:rPr>
              <w:t xml:space="preserve"> the female detainee is currently pregnant</w:t>
            </w:r>
            <w:r w:rsidR="00740A1D">
              <w:rPr>
                <w:rFonts w:asciiTheme="minorHAnsi" w:hAnsiTheme="minorHAnsi" w:cstheme="minorHAnsi"/>
                <w:bCs/>
                <w:sz w:val="22"/>
                <w:szCs w:val="22"/>
              </w:rPr>
              <w:t>, noting the expected due date.</w:t>
            </w:r>
          </w:p>
          <w:p w14:paraId="09562F27" w14:textId="77777777" w:rsidR="00C5353B" w:rsidRDefault="00C5353B" w:rsidP="00C5353B">
            <w:pPr>
              <w:rPr>
                <w:lang w:eastAsia="en-AU"/>
              </w:rPr>
            </w:pPr>
          </w:p>
          <w:p w14:paraId="3EB7027A" w14:textId="530634C5" w:rsidR="00C5353B" w:rsidRPr="00C5353B" w:rsidRDefault="00CB5E00" w:rsidP="00C5353B">
            <w:pPr>
              <w:rPr>
                <w:lang w:eastAsia="en-AU"/>
              </w:rPr>
            </w:pPr>
            <w:r w:rsidRPr="00694BB3">
              <w:rPr>
                <w:rFonts w:cstheme="minorHAnsi"/>
                <w:bCs/>
              </w:rPr>
              <w:t>This</w:t>
            </w:r>
            <w:r>
              <w:rPr>
                <w:rFonts w:cstheme="minorHAnsi"/>
                <w:bCs/>
              </w:rPr>
              <w:t xml:space="preserve"> rating attracts</w:t>
            </w:r>
            <w:r w:rsidRPr="00694BB3">
              <w:rPr>
                <w:rFonts w:cstheme="minorHAnsi"/>
                <w:bCs/>
              </w:rPr>
              <w:t xml:space="preserve"> </w:t>
            </w:r>
            <w:r>
              <w:rPr>
                <w:rFonts w:cstheme="minorHAnsi"/>
                <w:bCs/>
              </w:rPr>
              <w:t xml:space="preserve">a negative numerical score and </w:t>
            </w:r>
            <w:r w:rsidRPr="00694BB3">
              <w:rPr>
                <w:rFonts w:cstheme="minorHAnsi"/>
                <w:bCs/>
              </w:rPr>
              <w:t>may</w:t>
            </w:r>
            <w:r>
              <w:rPr>
                <w:rFonts w:cstheme="minorHAnsi"/>
                <w:bCs/>
              </w:rPr>
              <w:t xml:space="preserve"> deduct </w:t>
            </w:r>
            <w:r w:rsidRPr="00694BB3">
              <w:rPr>
                <w:rFonts w:cstheme="minorHAnsi"/>
                <w:bCs/>
              </w:rPr>
              <w:t xml:space="preserve">one point </w:t>
            </w:r>
            <w:r>
              <w:rPr>
                <w:rFonts w:cstheme="minorHAnsi"/>
                <w:bCs/>
              </w:rPr>
              <w:t>from the overall score.</w:t>
            </w:r>
          </w:p>
        </w:tc>
      </w:tr>
      <w:tr w:rsidR="00A8185C" w:rsidRPr="002A4952" w14:paraId="38999097" w14:textId="77777777" w:rsidTr="00E62106">
        <w:tc>
          <w:tcPr>
            <w:tcW w:w="5245" w:type="dxa"/>
            <w:shd w:val="clear" w:color="auto" w:fill="EAF1DD" w:themeFill="accent3" w:themeFillTint="33"/>
          </w:tcPr>
          <w:p w14:paraId="3227DC03" w14:textId="5A509B6F" w:rsidR="00A8185C" w:rsidRPr="002A4952" w:rsidRDefault="00A8185C" w:rsidP="00A8185C">
            <w:pPr>
              <w:pStyle w:val="Heading7"/>
              <w:numPr>
                <w:ilvl w:val="0"/>
                <w:numId w:val="13"/>
              </w:numPr>
              <w:spacing w:before="0" w:after="0"/>
              <w:rPr>
                <w:rFonts w:asciiTheme="minorHAnsi" w:hAnsiTheme="minorHAnsi" w:cstheme="minorHAnsi"/>
                <w:bCs/>
                <w:sz w:val="22"/>
                <w:szCs w:val="22"/>
              </w:rPr>
            </w:pPr>
            <w:r w:rsidRPr="002A4952">
              <w:rPr>
                <w:rFonts w:asciiTheme="minorHAnsi" w:hAnsiTheme="minorHAnsi" w:cstheme="minorHAnsi"/>
                <w:bCs/>
                <w:sz w:val="22"/>
                <w:szCs w:val="22"/>
              </w:rPr>
              <w:t>Physical disability and/or limited physical mobility</w:t>
            </w:r>
          </w:p>
        </w:tc>
        <w:tc>
          <w:tcPr>
            <w:tcW w:w="5245" w:type="dxa"/>
          </w:tcPr>
          <w:p w14:paraId="2A84C352" w14:textId="77777777" w:rsidR="00C80DC3" w:rsidRPr="00FD4A50" w:rsidRDefault="00C80DC3" w:rsidP="00C80DC3">
            <w:pPr>
              <w:pStyle w:val="Heading7"/>
              <w:numPr>
                <w:ilvl w:val="0"/>
                <w:numId w:val="15"/>
              </w:numPr>
              <w:spacing w:before="0" w:after="0"/>
              <w:rPr>
                <w:rFonts w:asciiTheme="minorHAnsi" w:hAnsiTheme="minorHAnsi" w:cstheme="minorHAnsi"/>
                <w:bCs/>
                <w:sz w:val="22"/>
                <w:szCs w:val="22"/>
              </w:rPr>
            </w:pPr>
            <w:r w:rsidRPr="00CF3C86">
              <w:rPr>
                <w:rFonts w:asciiTheme="minorHAnsi" w:hAnsiTheme="minorHAnsi" w:cstheme="minorHAnsi"/>
                <w:bCs/>
                <w:sz w:val="22"/>
                <w:szCs w:val="22"/>
              </w:rPr>
              <w:t>ACTCS Offender Database</w:t>
            </w:r>
          </w:p>
          <w:p w14:paraId="4245F515" w14:textId="77777777" w:rsidR="00C80DC3" w:rsidRDefault="00C80DC3" w:rsidP="00C80DC3">
            <w:pPr>
              <w:pStyle w:val="ListParagraph"/>
              <w:numPr>
                <w:ilvl w:val="1"/>
                <w:numId w:val="15"/>
              </w:numPr>
              <w:rPr>
                <w:lang w:eastAsia="en-AU"/>
              </w:rPr>
            </w:pPr>
            <w:r>
              <w:rPr>
                <w:lang w:eastAsia="en-AU"/>
              </w:rPr>
              <w:t>Medical report / Doctors Certificate</w:t>
            </w:r>
          </w:p>
          <w:p w14:paraId="3858CE6B" w14:textId="77777777" w:rsidR="00A8185C" w:rsidRDefault="00C80DC3" w:rsidP="00C80DC3">
            <w:pPr>
              <w:pStyle w:val="ListParagraph"/>
              <w:numPr>
                <w:ilvl w:val="1"/>
                <w:numId w:val="15"/>
              </w:numPr>
              <w:rPr>
                <w:lang w:eastAsia="en-AU"/>
              </w:rPr>
            </w:pPr>
            <w:r>
              <w:rPr>
                <w:lang w:eastAsia="en-AU"/>
              </w:rPr>
              <w:t>Justice Health</w:t>
            </w:r>
          </w:p>
          <w:p w14:paraId="3E301FAE" w14:textId="1FA16F01" w:rsidR="00C80DC3" w:rsidRPr="00C80DC3" w:rsidRDefault="00C80DC3" w:rsidP="00C80DC3">
            <w:pPr>
              <w:pStyle w:val="ListParagraph"/>
              <w:numPr>
                <w:ilvl w:val="1"/>
                <w:numId w:val="15"/>
              </w:numPr>
              <w:rPr>
                <w:lang w:eastAsia="en-AU"/>
              </w:rPr>
            </w:pPr>
            <w:r>
              <w:rPr>
                <w:lang w:eastAsia="en-AU"/>
              </w:rPr>
              <w:t>Case Notes</w:t>
            </w:r>
          </w:p>
        </w:tc>
        <w:tc>
          <w:tcPr>
            <w:tcW w:w="5245" w:type="dxa"/>
          </w:tcPr>
          <w:p w14:paraId="13DBBBDB" w14:textId="186B167C" w:rsidR="00694BB3" w:rsidRDefault="00694BB3" w:rsidP="00694BB3">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Utilising the sources of information, identify if detainee has a physical disability and/or limited physical mobilit</w:t>
            </w:r>
            <w:r w:rsidR="007655F5">
              <w:rPr>
                <w:rFonts w:asciiTheme="minorHAnsi" w:hAnsiTheme="minorHAnsi" w:cstheme="minorHAnsi"/>
                <w:bCs/>
                <w:sz w:val="22"/>
                <w:szCs w:val="22"/>
              </w:rPr>
              <w:t>y.</w:t>
            </w:r>
          </w:p>
          <w:p w14:paraId="6FC287E3" w14:textId="77777777" w:rsidR="00694BB3" w:rsidRDefault="00694BB3" w:rsidP="00694BB3">
            <w:pPr>
              <w:rPr>
                <w:lang w:eastAsia="en-AU"/>
              </w:rPr>
            </w:pPr>
          </w:p>
          <w:p w14:paraId="573C1FB7" w14:textId="50FC0376" w:rsidR="00A8185C" w:rsidRPr="002A4952" w:rsidRDefault="00CB5E00" w:rsidP="00694BB3">
            <w:pPr>
              <w:pStyle w:val="Heading7"/>
              <w:spacing w:before="0" w:after="0"/>
              <w:rPr>
                <w:rFonts w:asciiTheme="minorHAnsi" w:hAnsiTheme="minorHAnsi" w:cstheme="minorHAnsi"/>
                <w:bCs/>
                <w:sz w:val="22"/>
                <w:szCs w:val="22"/>
              </w:rPr>
            </w:pPr>
            <w:r w:rsidRPr="00694BB3">
              <w:rPr>
                <w:rFonts w:asciiTheme="minorHAnsi" w:hAnsiTheme="minorHAnsi" w:cstheme="minorHAnsi"/>
                <w:bCs/>
                <w:sz w:val="22"/>
                <w:szCs w:val="22"/>
              </w:rPr>
              <w:lastRenderedPageBreak/>
              <w:t>This</w:t>
            </w:r>
            <w:r>
              <w:rPr>
                <w:rFonts w:asciiTheme="minorHAnsi" w:hAnsiTheme="minorHAnsi" w:cstheme="minorHAnsi"/>
                <w:bCs/>
                <w:sz w:val="22"/>
                <w:szCs w:val="22"/>
              </w:rPr>
              <w:t xml:space="preserve"> rating attracts</w:t>
            </w:r>
            <w:r w:rsidRPr="00694BB3">
              <w:rPr>
                <w:rFonts w:asciiTheme="minorHAnsi" w:hAnsiTheme="minorHAnsi" w:cstheme="minorHAnsi"/>
                <w:bCs/>
                <w:sz w:val="22"/>
                <w:szCs w:val="22"/>
              </w:rPr>
              <w:t xml:space="preserve"> </w:t>
            </w:r>
            <w:r>
              <w:rPr>
                <w:rFonts w:asciiTheme="minorHAnsi" w:hAnsiTheme="minorHAnsi" w:cstheme="minorHAnsi"/>
                <w:bCs/>
                <w:sz w:val="22"/>
                <w:szCs w:val="22"/>
              </w:rPr>
              <w:t xml:space="preserve">a negative numerical score and </w:t>
            </w:r>
            <w:r w:rsidRPr="00694BB3">
              <w:rPr>
                <w:rFonts w:asciiTheme="minorHAnsi" w:hAnsiTheme="minorHAnsi" w:cstheme="minorHAnsi"/>
                <w:bCs/>
                <w:sz w:val="22"/>
                <w:szCs w:val="22"/>
              </w:rPr>
              <w:t>may</w:t>
            </w:r>
            <w:r>
              <w:rPr>
                <w:rFonts w:asciiTheme="minorHAnsi" w:hAnsiTheme="minorHAnsi" w:cstheme="minorHAnsi"/>
                <w:bCs/>
                <w:sz w:val="22"/>
                <w:szCs w:val="22"/>
              </w:rPr>
              <w:t xml:space="preserve"> deduct </w:t>
            </w:r>
            <w:r w:rsidRPr="00694BB3">
              <w:rPr>
                <w:rFonts w:asciiTheme="minorHAnsi" w:hAnsiTheme="minorHAnsi" w:cstheme="minorHAnsi"/>
                <w:bCs/>
                <w:sz w:val="22"/>
                <w:szCs w:val="22"/>
              </w:rPr>
              <w:t xml:space="preserve">one point </w:t>
            </w:r>
            <w:r>
              <w:rPr>
                <w:rFonts w:asciiTheme="minorHAnsi" w:hAnsiTheme="minorHAnsi" w:cstheme="minorHAnsi"/>
                <w:bCs/>
                <w:sz w:val="22"/>
                <w:szCs w:val="22"/>
              </w:rPr>
              <w:t>from the overall score.</w:t>
            </w:r>
          </w:p>
        </w:tc>
      </w:tr>
      <w:tr w:rsidR="00A8185C" w:rsidRPr="002A4952" w14:paraId="2C6743B1" w14:textId="77777777" w:rsidTr="00E62106">
        <w:tc>
          <w:tcPr>
            <w:tcW w:w="5245" w:type="dxa"/>
            <w:shd w:val="clear" w:color="auto" w:fill="EAF1DD" w:themeFill="accent3" w:themeFillTint="33"/>
          </w:tcPr>
          <w:p w14:paraId="2224C341" w14:textId="3D743090" w:rsidR="00A8185C" w:rsidRPr="002A4952" w:rsidRDefault="00A8185C" w:rsidP="00A8185C">
            <w:pPr>
              <w:pStyle w:val="Heading7"/>
              <w:numPr>
                <w:ilvl w:val="0"/>
                <w:numId w:val="13"/>
              </w:numPr>
              <w:spacing w:before="0" w:after="0"/>
              <w:rPr>
                <w:rFonts w:asciiTheme="minorHAnsi" w:hAnsiTheme="minorHAnsi" w:cstheme="minorHAnsi"/>
                <w:bCs/>
                <w:sz w:val="22"/>
                <w:szCs w:val="22"/>
              </w:rPr>
            </w:pPr>
            <w:r w:rsidRPr="002A4952">
              <w:rPr>
                <w:rFonts w:asciiTheme="minorHAnsi" w:hAnsiTheme="minorHAnsi" w:cstheme="minorHAnsi"/>
                <w:bCs/>
                <w:sz w:val="22"/>
                <w:szCs w:val="22"/>
              </w:rPr>
              <w:lastRenderedPageBreak/>
              <w:t>History of positive custodial behaviour</w:t>
            </w:r>
          </w:p>
        </w:tc>
        <w:tc>
          <w:tcPr>
            <w:tcW w:w="5245" w:type="dxa"/>
          </w:tcPr>
          <w:p w14:paraId="5580968C" w14:textId="77777777" w:rsidR="00E77670" w:rsidRPr="00FD4A50" w:rsidRDefault="00E77670" w:rsidP="00E77670">
            <w:pPr>
              <w:pStyle w:val="Heading7"/>
              <w:numPr>
                <w:ilvl w:val="0"/>
                <w:numId w:val="15"/>
              </w:numPr>
              <w:spacing w:before="0" w:after="0"/>
              <w:rPr>
                <w:rFonts w:asciiTheme="minorHAnsi" w:hAnsiTheme="minorHAnsi" w:cstheme="minorHAnsi"/>
                <w:bCs/>
                <w:sz w:val="22"/>
                <w:szCs w:val="22"/>
              </w:rPr>
            </w:pPr>
            <w:r w:rsidRPr="00CF3C86">
              <w:rPr>
                <w:rFonts w:asciiTheme="minorHAnsi" w:hAnsiTheme="minorHAnsi" w:cstheme="minorHAnsi"/>
                <w:bCs/>
                <w:sz w:val="22"/>
                <w:szCs w:val="22"/>
              </w:rPr>
              <w:t>ACTCS Offender Database</w:t>
            </w:r>
          </w:p>
          <w:p w14:paraId="77635B7E" w14:textId="67C185C3" w:rsidR="00A8185C" w:rsidRPr="002A4952" w:rsidRDefault="00E77670" w:rsidP="00E77670">
            <w:pPr>
              <w:pStyle w:val="Heading7"/>
              <w:numPr>
                <w:ilvl w:val="1"/>
                <w:numId w:val="15"/>
              </w:numPr>
              <w:spacing w:before="0" w:after="0"/>
              <w:rPr>
                <w:rFonts w:asciiTheme="minorHAnsi" w:hAnsiTheme="minorHAnsi" w:cstheme="minorHAnsi"/>
                <w:bCs/>
                <w:sz w:val="22"/>
                <w:szCs w:val="22"/>
              </w:rPr>
            </w:pPr>
            <w:r>
              <w:rPr>
                <w:rFonts w:asciiTheme="minorHAnsi" w:hAnsiTheme="minorHAnsi" w:cstheme="minorHAnsi"/>
                <w:bCs/>
                <w:sz w:val="22"/>
                <w:szCs w:val="22"/>
              </w:rPr>
              <w:t>Case Notes</w:t>
            </w:r>
          </w:p>
        </w:tc>
        <w:tc>
          <w:tcPr>
            <w:tcW w:w="5245" w:type="dxa"/>
          </w:tcPr>
          <w:p w14:paraId="5F4A5DC0" w14:textId="1106986F" w:rsidR="007655F5" w:rsidRDefault="007655F5" w:rsidP="007655F5">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Utilising the sources of information, identify if detainee has previously been in custody and maintained a record of positive / compliant cus</w:t>
            </w:r>
            <w:r w:rsidR="005F0240">
              <w:rPr>
                <w:rFonts w:asciiTheme="minorHAnsi" w:hAnsiTheme="minorHAnsi" w:cstheme="minorHAnsi"/>
                <w:bCs/>
                <w:sz w:val="22"/>
                <w:szCs w:val="22"/>
              </w:rPr>
              <w:t>todial behaviour</w:t>
            </w:r>
          </w:p>
          <w:p w14:paraId="42FB6C43" w14:textId="77777777" w:rsidR="007655F5" w:rsidRDefault="007655F5" w:rsidP="007655F5">
            <w:pPr>
              <w:rPr>
                <w:lang w:eastAsia="en-AU"/>
              </w:rPr>
            </w:pPr>
          </w:p>
          <w:p w14:paraId="39B9EA88" w14:textId="26D4E904" w:rsidR="00A8185C" w:rsidRPr="002A4952" w:rsidRDefault="00CB5E00" w:rsidP="007655F5">
            <w:pPr>
              <w:pStyle w:val="Heading7"/>
              <w:spacing w:before="0" w:after="0"/>
              <w:rPr>
                <w:rFonts w:asciiTheme="minorHAnsi" w:hAnsiTheme="minorHAnsi" w:cstheme="minorHAnsi"/>
                <w:bCs/>
                <w:sz w:val="22"/>
                <w:szCs w:val="22"/>
              </w:rPr>
            </w:pPr>
            <w:r w:rsidRPr="00694BB3">
              <w:rPr>
                <w:rFonts w:asciiTheme="minorHAnsi" w:hAnsiTheme="minorHAnsi" w:cstheme="minorHAnsi"/>
                <w:bCs/>
                <w:sz w:val="22"/>
                <w:szCs w:val="22"/>
              </w:rPr>
              <w:t>This</w:t>
            </w:r>
            <w:r>
              <w:rPr>
                <w:rFonts w:asciiTheme="minorHAnsi" w:hAnsiTheme="minorHAnsi" w:cstheme="minorHAnsi"/>
                <w:bCs/>
                <w:sz w:val="22"/>
                <w:szCs w:val="22"/>
              </w:rPr>
              <w:t xml:space="preserve"> rating attracts</w:t>
            </w:r>
            <w:r w:rsidRPr="00694BB3">
              <w:rPr>
                <w:rFonts w:asciiTheme="minorHAnsi" w:hAnsiTheme="minorHAnsi" w:cstheme="minorHAnsi"/>
                <w:bCs/>
                <w:sz w:val="22"/>
                <w:szCs w:val="22"/>
              </w:rPr>
              <w:t xml:space="preserve"> </w:t>
            </w:r>
            <w:r>
              <w:rPr>
                <w:rFonts w:asciiTheme="minorHAnsi" w:hAnsiTheme="minorHAnsi" w:cstheme="minorHAnsi"/>
                <w:bCs/>
                <w:sz w:val="22"/>
                <w:szCs w:val="22"/>
              </w:rPr>
              <w:t xml:space="preserve">a negative numerical score and </w:t>
            </w:r>
            <w:r w:rsidRPr="00694BB3">
              <w:rPr>
                <w:rFonts w:asciiTheme="minorHAnsi" w:hAnsiTheme="minorHAnsi" w:cstheme="minorHAnsi"/>
                <w:bCs/>
                <w:sz w:val="22"/>
                <w:szCs w:val="22"/>
              </w:rPr>
              <w:t>may</w:t>
            </w:r>
            <w:r>
              <w:rPr>
                <w:rFonts w:asciiTheme="minorHAnsi" w:hAnsiTheme="minorHAnsi" w:cstheme="minorHAnsi"/>
                <w:bCs/>
                <w:sz w:val="22"/>
                <w:szCs w:val="22"/>
              </w:rPr>
              <w:t xml:space="preserve"> deduct </w:t>
            </w:r>
            <w:r w:rsidRPr="00694BB3">
              <w:rPr>
                <w:rFonts w:asciiTheme="minorHAnsi" w:hAnsiTheme="minorHAnsi" w:cstheme="minorHAnsi"/>
                <w:bCs/>
                <w:sz w:val="22"/>
                <w:szCs w:val="22"/>
              </w:rPr>
              <w:t xml:space="preserve">one point </w:t>
            </w:r>
            <w:r>
              <w:rPr>
                <w:rFonts w:asciiTheme="minorHAnsi" w:hAnsiTheme="minorHAnsi" w:cstheme="minorHAnsi"/>
                <w:bCs/>
                <w:sz w:val="22"/>
                <w:szCs w:val="22"/>
              </w:rPr>
              <w:t>from the overall score.</w:t>
            </w:r>
          </w:p>
        </w:tc>
      </w:tr>
      <w:tr w:rsidR="00A8185C" w:rsidRPr="002A4952" w14:paraId="7B8EE52A" w14:textId="77777777" w:rsidTr="00E62106">
        <w:tc>
          <w:tcPr>
            <w:tcW w:w="5245" w:type="dxa"/>
            <w:shd w:val="clear" w:color="auto" w:fill="EAF1DD" w:themeFill="accent3" w:themeFillTint="33"/>
          </w:tcPr>
          <w:p w14:paraId="025B3BBF" w14:textId="31EAD05A" w:rsidR="00A8185C" w:rsidRPr="002A4952" w:rsidRDefault="00A8185C" w:rsidP="00A8185C">
            <w:pPr>
              <w:pStyle w:val="Heading7"/>
              <w:numPr>
                <w:ilvl w:val="0"/>
                <w:numId w:val="13"/>
              </w:numPr>
              <w:spacing w:before="0" w:after="0"/>
              <w:rPr>
                <w:rFonts w:asciiTheme="minorHAnsi" w:hAnsiTheme="minorHAnsi" w:cstheme="minorHAnsi"/>
                <w:bCs/>
                <w:sz w:val="22"/>
                <w:szCs w:val="22"/>
              </w:rPr>
            </w:pPr>
            <w:r w:rsidRPr="002A4952">
              <w:rPr>
                <w:rFonts w:asciiTheme="minorHAnsi" w:hAnsiTheme="minorHAnsi" w:cstheme="minorHAnsi"/>
                <w:bCs/>
                <w:sz w:val="22"/>
                <w:szCs w:val="22"/>
              </w:rPr>
              <w:t>Confirmed accommodation post-release</w:t>
            </w:r>
          </w:p>
        </w:tc>
        <w:tc>
          <w:tcPr>
            <w:tcW w:w="5245" w:type="dxa"/>
          </w:tcPr>
          <w:p w14:paraId="135A2C8C" w14:textId="77777777" w:rsidR="00A8185C" w:rsidRDefault="0057083E" w:rsidP="0057083E">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Offender Database</w:t>
            </w:r>
          </w:p>
          <w:p w14:paraId="7681E204" w14:textId="28A11CBA" w:rsidR="0057083E" w:rsidRDefault="0057083E" w:rsidP="0057083E">
            <w:pPr>
              <w:pStyle w:val="ListParagraph"/>
              <w:numPr>
                <w:ilvl w:val="1"/>
                <w:numId w:val="15"/>
              </w:numPr>
              <w:rPr>
                <w:lang w:eastAsia="en-AU"/>
              </w:rPr>
            </w:pPr>
            <w:r>
              <w:rPr>
                <w:lang w:eastAsia="en-AU"/>
              </w:rPr>
              <w:t>Case Notes</w:t>
            </w:r>
          </w:p>
          <w:p w14:paraId="6FC8A903" w14:textId="77777777" w:rsidR="0057083E" w:rsidRDefault="0057083E" w:rsidP="0057083E">
            <w:pPr>
              <w:pStyle w:val="ListParagraph"/>
              <w:numPr>
                <w:ilvl w:val="1"/>
                <w:numId w:val="15"/>
              </w:numPr>
              <w:rPr>
                <w:lang w:eastAsia="en-AU"/>
              </w:rPr>
            </w:pPr>
            <w:r>
              <w:rPr>
                <w:lang w:eastAsia="en-AU"/>
              </w:rPr>
              <w:t>Pre Sentence Reports, including Intensive Correction Order Assessments, Drug &amp; Alcohol Treatment Assessment</w:t>
            </w:r>
          </w:p>
          <w:p w14:paraId="010FB86D" w14:textId="4CE8840E" w:rsidR="0057083E" w:rsidRPr="0057083E" w:rsidRDefault="0057083E" w:rsidP="0057083E">
            <w:pPr>
              <w:pStyle w:val="ListParagraph"/>
              <w:numPr>
                <w:ilvl w:val="1"/>
                <w:numId w:val="15"/>
              </w:numPr>
              <w:rPr>
                <w:lang w:eastAsia="en-AU"/>
              </w:rPr>
            </w:pPr>
            <w:r>
              <w:rPr>
                <w:lang w:eastAsia="en-AU"/>
              </w:rPr>
              <w:t>Pre Release Reports</w:t>
            </w:r>
          </w:p>
        </w:tc>
        <w:tc>
          <w:tcPr>
            <w:tcW w:w="5245" w:type="dxa"/>
          </w:tcPr>
          <w:p w14:paraId="5BA571B2" w14:textId="6EA26E9B" w:rsidR="008822C3" w:rsidRDefault="008822C3" w:rsidP="008822C3">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Utilising the sources of information, identify if detainee has</w:t>
            </w:r>
            <w:r w:rsidR="000B18E8">
              <w:rPr>
                <w:rFonts w:asciiTheme="minorHAnsi" w:hAnsiTheme="minorHAnsi" w:cstheme="minorHAnsi"/>
                <w:bCs/>
                <w:sz w:val="22"/>
                <w:szCs w:val="22"/>
              </w:rPr>
              <w:t xml:space="preserve"> confirmed accommodation post release</w:t>
            </w:r>
            <w:r>
              <w:rPr>
                <w:rFonts w:asciiTheme="minorHAnsi" w:hAnsiTheme="minorHAnsi" w:cstheme="minorHAnsi"/>
                <w:bCs/>
                <w:sz w:val="22"/>
                <w:szCs w:val="22"/>
              </w:rPr>
              <w:t>.</w:t>
            </w:r>
          </w:p>
          <w:p w14:paraId="7507AA47" w14:textId="77777777" w:rsidR="008822C3" w:rsidRDefault="008822C3" w:rsidP="008822C3">
            <w:pPr>
              <w:rPr>
                <w:lang w:eastAsia="en-AU"/>
              </w:rPr>
            </w:pPr>
          </w:p>
          <w:p w14:paraId="5322DD41" w14:textId="421C6638" w:rsidR="00A8185C" w:rsidRPr="002A4952" w:rsidRDefault="008822C3" w:rsidP="008822C3">
            <w:pPr>
              <w:pStyle w:val="Heading7"/>
              <w:spacing w:before="0" w:after="0"/>
              <w:rPr>
                <w:rFonts w:asciiTheme="minorHAnsi" w:hAnsiTheme="minorHAnsi" w:cstheme="minorHAnsi"/>
                <w:bCs/>
                <w:sz w:val="22"/>
                <w:szCs w:val="22"/>
              </w:rPr>
            </w:pPr>
            <w:r w:rsidRPr="00694BB3">
              <w:rPr>
                <w:rFonts w:asciiTheme="minorHAnsi" w:hAnsiTheme="minorHAnsi" w:cstheme="minorHAnsi"/>
                <w:bCs/>
                <w:sz w:val="22"/>
                <w:szCs w:val="22"/>
              </w:rPr>
              <w:t>This</w:t>
            </w:r>
            <w:r>
              <w:rPr>
                <w:rFonts w:asciiTheme="minorHAnsi" w:hAnsiTheme="minorHAnsi" w:cstheme="minorHAnsi"/>
                <w:bCs/>
                <w:sz w:val="22"/>
                <w:szCs w:val="22"/>
              </w:rPr>
              <w:t xml:space="preserve"> rating attracts</w:t>
            </w:r>
            <w:r w:rsidRPr="00694BB3">
              <w:rPr>
                <w:rFonts w:asciiTheme="minorHAnsi" w:hAnsiTheme="minorHAnsi" w:cstheme="minorHAnsi"/>
                <w:bCs/>
                <w:sz w:val="22"/>
                <w:szCs w:val="22"/>
              </w:rPr>
              <w:t xml:space="preserve"> </w:t>
            </w:r>
            <w:r>
              <w:rPr>
                <w:rFonts w:asciiTheme="minorHAnsi" w:hAnsiTheme="minorHAnsi" w:cstheme="minorHAnsi"/>
                <w:bCs/>
                <w:sz w:val="22"/>
                <w:szCs w:val="22"/>
              </w:rPr>
              <w:t xml:space="preserve">a negative numerical score and </w:t>
            </w:r>
            <w:r w:rsidRPr="00694BB3">
              <w:rPr>
                <w:rFonts w:asciiTheme="minorHAnsi" w:hAnsiTheme="minorHAnsi" w:cstheme="minorHAnsi"/>
                <w:bCs/>
                <w:sz w:val="22"/>
                <w:szCs w:val="22"/>
              </w:rPr>
              <w:t>may</w:t>
            </w:r>
            <w:r>
              <w:rPr>
                <w:rFonts w:asciiTheme="minorHAnsi" w:hAnsiTheme="minorHAnsi" w:cstheme="minorHAnsi"/>
                <w:bCs/>
                <w:sz w:val="22"/>
                <w:szCs w:val="22"/>
              </w:rPr>
              <w:t xml:space="preserve"> deduct </w:t>
            </w:r>
            <w:r w:rsidRPr="00694BB3">
              <w:rPr>
                <w:rFonts w:asciiTheme="minorHAnsi" w:hAnsiTheme="minorHAnsi" w:cstheme="minorHAnsi"/>
                <w:bCs/>
                <w:sz w:val="22"/>
                <w:szCs w:val="22"/>
              </w:rPr>
              <w:t xml:space="preserve">one point </w:t>
            </w:r>
            <w:r>
              <w:rPr>
                <w:rFonts w:asciiTheme="minorHAnsi" w:hAnsiTheme="minorHAnsi" w:cstheme="minorHAnsi"/>
                <w:bCs/>
                <w:sz w:val="22"/>
                <w:szCs w:val="22"/>
              </w:rPr>
              <w:t>from the overall score</w:t>
            </w:r>
          </w:p>
        </w:tc>
      </w:tr>
      <w:tr w:rsidR="00A8185C" w:rsidRPr="002A4952" w14:paraId="60B8DF2D" w14:textId="77777777" w:rsidTr="00E62106">
        <w:tc>
          <w:tcPr>
            <w:tcW w:w="5245" w:type="dxa"/>
            <w:shd w:val="clear" w:color="auto" w:fill="EAF1DD" w:themeFill="accent3" w:themeFillTint="33"/>
          </w:tcPr>
          <w:p w14:paraId="6A850583" w14:textId="77777777" w:rsidR="00A8185C" w:rsidRPr="002A4952" w:rsidRDefault="00A8185C" w:rsidP="00A8185C">
            <w:pPr>
              <w:pStyle w:val="Heading7"/>
              <w:spacing w:before="0" w:after="0"/>
              <w:rPr>
                <w:rFonts w:asciiTheme="minorHAnsi" w:hAnsiTheme="minorHAnsi" w:cstheme="minorHAnsi"/>
                <w:b/>
                <w:sz w:val="22"/>
                <w:szCs w:val="22"/>
              </w:rPr>
            </w:pPr>
            <w:r w:rsidRPr="002A4952">
              <w:rPr>
                <w:rFonts w:asciiTheme="minorHAnsi" w:hAnsiTheme="minorHAnsi" w:cstheme="minorHAnsi"/>
                <w:b/>
                <w:sz w:val="22"/>
                <w:szCs w:val="22"/>
              </w:rPr>
              <w:t>Increasing Risk Factors</w:t>
            </w:r>
          </w:p>
          <w:p w14:paraId="6F09AFC5" w14:textId="0C3165E8" w:rsidR="00A8185C" w:rsidRPr="002A4952" w:rsidRDefault="00A8185C" w:rsidP="00A8185C">
            <w:pPr>
              <w:pStyle w:val="Heading7"/>
              <w:spacing w:before="0" w:after="0"/>
              <w:rPr>
                <w:rFonts w:asciiTheme="minorHAnsi" w:hAnsiTheme="minorHAnsi" w:cstheme="minorHAnsi"/>
                <w:bCs/>
                <w:sz w:val="22"/>
                <w:szCs w:val="22"/>
              </w:rPr>
            </w:pPr>
            <w:r w:rsidRPr="002A4952">
              <w:rPr>
                <w:rFonts w:asciiTheme="minorHAnsi" w:hAnsiTheme="minorHAnsi" w:cstheme="minorHAnsi"/>
                <w:bCs/>
                <w:sz w:val="22"/>
                <w:szCs w:val="22"/>
              </w:rPr>
              <w:t>To be scored a 1 for each relevant factor</w:t>
            </w:r>
          </w:p>
        </w:tc>
        <w:tc>
          <w:tcPr>
            <w:tcW w:w="5245" w:type="dxa"/>
          </w:tcPr>
          <w:p w14:paraId="61A8FFAA" w14:textId="77777777" w:rsidR="00A8185C" w:rsidRPr="002A4952" w:rsidRDefault="00A8185C" w:rsidP="00A8185C">
            <w:pPr>
              <w:pStyle w:val="Heading7"/>
              <w:spacing w:before="0" w:after="0"/>
              <w:rPr>
                <w:rFonts w:asciiTheme="minorHAnsi" w:hAnsiTheme="minorHAnsi" w:cstheme="minorHAnsi"/>
                <w:bCs/>
                <w:sz w:val="22"/>
                <w:szCs w:val="22"/>
              </w:rPr>
            </w:pPr>
          </w:p>
        </w:tc>
        <w:tc>
          <w:tcPr>
            <w:tcW w:w="5245" w:type="dxa"/>
          </w:tcPr>
          <w:p w14:paraId="2B651A90" w14:textId="77777777" w:rsidR="00A8185C" w:rsidRPr="002A4952" w:rsidRDefault="00A8185C" w:rsidP="00A8185C">
            <w:pPr>
              <w:pStyle w:val="Heading7"/>
              <w:spacing w:before="0" w:after="0"/>
              <w:rPr>
                <w:rFonts w:asciiTheme="minorHAnsi" w:hAnsiTheme="minorHAnsi" w:cstheme="minorHAnsi"/>
                <w:bCs/>
                <w:sz w:val="22"/>
                <w:szCs w:val="22"/>
              </w:rPr>
            </w:pPr>
          </w:p>
        </w:tc>
      </w:tr>
      <w:tr w:rsidR="00A8185C" w:rsidRPr="002A4952" w14:paraId="58FAD19A" w14:textId="77777777" w:rsidTr="00E62106">
        <w:tc>
          <w:tcPr>
            <w:tcW w:w="5245" w:type="dxa"/>
            <w:shd w:val="clear" w:color="auto" w:fill="EAF1DD" w:themeFill="accent3" w:themeFillTint="33"/>
          </w:tcPr>
          <w:p w14:paraId="63A80FBD" w14:textId="53484659" w:rsidR="00A8185C" w:rsidRPr="002A4952" w:rsidRDefault="00A8185C" w:rsidP="00A8185C">
            <w:pPr>
              <w:pStyle w:val="Heading7"/>
              <w:numPr>
                <w:ilvl w:val="0"/>
                <w:numId w:val="14"/>
              </w:numPr>
              <w:spacing w:before="0" w:after="0"/>
              <w:rPr>
                <w:rFonts w:asciiTheme="minorHAnsi" w:hAnsiTheme="minorHAnsi" w:cstheme="minorHAnsi"/>
                <w:bCs/>
                <w:sz w:val="22"/>
                <w:szCs w:val="22"/>
              </w:rPr>
            </w:pPr>
            <w:r w:rsidRPr="002A4952">
              <w:rPr>
                <w:rFonts w:asciiTheme="minorHAnsi" w:hAnsiTheme="minorHAnsi" w:cstheme="minorHAnsi"/>
                <w:bCs/>
                <w:sz w:val="22"/>
                <w:szCs w:val="22"/>
              </w:rPr>
              <w:t>Intel alert/reporting</w:t>
            </w:r>
          </w:p>
        </w:tc>
        <w:tc>
          <w:tcPr>
            <w:tcW w:w="5245" w:type="dxa"/>
          </w:tcPr>
          <w:p w14:paraId="59FB1776" w14:textId="77777777" w:rsidR="00740F46" w:rsidRDefault="00740F46" w:rsidP="00740F46">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Offender Database</w:t>
            </w:r>
          </w:p>
          <w:p w14:paraId="10BFF159" w14:textId="77777777" w:rsidR="00740F46" w:rsidRDefault="00740F46" w:rsidP="00740F46">
            <w:pPr>
              <w:pStyle w:val="ListParagraph"/>
              <w:numPr>
                <w:ilvl w:val="1"/>
                <w:numId w:val="15"/>
              </w:numPr>
              <w:rPr>
                <w:lang w:eastAsia="en-AU"/>
              </w:rPr>
            </w:pPr>
            <w:r>
              <w:rPr>
                <w:lang w:eastAsia="en-AU"/>
              </w:rPr>
              <w:t>Case Notes</w:t>
            </w:r>
          </w:p>
          <w:p w14:paraId="2BBE3A15" w14:textId="77777777" w:rsidR="00A8185C" w:rsidRDefault="00740F46" w:rsidP="00740F46">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Intelligence Unit</w:t>
            </w:r>
          </w:p>
          <w:p w14:paraId="4170B754" w14:textId="168E59B4" w:rsidR="00575738" w:rsidRPr="00575738" w:rsidRDefault="00575738" w:rsidP="00575738">
            <w:pPr>
              <w:pStyle w:val="ListParagraph"/>
              <w:numPr>
                <w:ilvl w:val="0"/>
                <w:numId w:val="15"/>
              </w:numPr>
              <w:rPr>
                <w:lang w:eastAsia="en-AU"/>
              </w:rPr>
            </w:pPr>
            <w:r>
              <w:rPr>
                <w:lang w:eastAsia="en-AU"/>
              </w:rPr>
              <w:t>ACT Policing</w:t>
            </w:r>
          </w:p>
        </w:tc>
        <w:tc>
          <w:tcPr>
            <w:tcW w:w="5245" w:type="dxa"/>
          </w:tcPr>
          <w:p w14:paraId="2C6B414D" w14:textId="77777777" w:rsidR="00A8185C" w:rsidRDefault="000B18E8" w:rsidP="00A8185C">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Utilising the sources of information,</w:t>
            </w:r>
            <w:r w:rsidR="004846E3">
              <w:rPr>
                <w:rFonts w:asciiTheme="minorHAnsi" w:hAnsiTheme="minorHAnsi" w:cstheme="minorHAnsi"/>
                <w:bCs/>
                <w:sz w:val="22"/>
                <w:szCs w:val="22"/>
              </w:rPr>
              <w:t xml:space="preserve"> identify any Intel or Policing concerns that may impact the </w:t>
            </w:r>
            <w:r w:rsidR="00E53B11">
              <w:rPr>
                <w:rFonts w:asciiTheme="minorHAnsi" w:hAnsiTheme="minorHAnsi" w:cstheme="minorHAnsi"/>
                <w:bCs/>
                <w:sz w:val="22"/>
                <w:szCs w:val="22"/>
              </w:rPr>
              <w:t>detainee’s</w:t>
            </w:r>
            <w:r w:rsidR="004846E3">
              <w:rPr>
                <w:rFonts w:asciiTheme="minorHAnsi" w:hAnsiTheme="minorHAnsi" w:cstheme="minorHAnsi"/>
                <w:bCs/>
                <w:sz w:val="22"/>
                <w:szCs w:val="22"/>
              </w:rPr>
              <w:t xml:space="preserve"> risk </w:t>
            </w:r>
            <w:r w:rsidR="0061480E">
              <w:rPr>
                <w:rFonts w:asciiTheme="minorHAnsi" w:hAnsiTheme="minorHAnsi" w:cstheme="minorHAnsi"/>
                <w:bCs/>
                <w:sz w:val="22"/>
                <w:szCs w:val="22"/>
              </w:rPr>
              <w:t xml:space="preserve">to self or others </w:t>
            </w:r>
            <w:r w:rsidR="004846E3">
              <w:rPr>
                <w:rFonts w:asciiTheme="minorHAnsi" w:hAnsiTheme="minorHAnsi" w:cstheme="minorHAnsi"/>
                <w:bCs/>
                <w:sz w:val="22"/>
                <w:szCs w:val="22"/>
              </w:rPr>
              <w:t>whilst in custody. Please note the sensitivity of this information and</w:t>
            </w:r>
            <w:r w:rsidR="00E53B11">
              <w:rPr>
                <w:rFonts w:asciiTheme="minorHAnsi" w:hAnsiTheme="minorHAnsi" w:cstheme="minorHAnsi"/>
                <w:bCs/>
                <w:sz w:val="22"/>
                <w:szCs w:val="22"/>
              </w:rPr>
              <w:t xml:space="preserve"> the </w:t>
            </w:r>
            <w:r w:rsidR="00F751C4">
              <w:rPr>
                <w:rFonts w:asciiTheme="minorHAnsi" w:hAnsiTheme="minorHAnsi" w:cstheme="minorHAnsi"/>
                <w:bCs/>
                <w:sz w:val="22"/>
                <w:szCs w:val="22"/>
              </w:rPr>
              <w:t xml:space="preserve">potential inability </w:t>
            </w:r>
            <w:r w:rsidR="00E53B11">
              <w:rPr>
                <w:rFonts w:asciiTheme="minorHAnsi" w:hAnsiTheme="minorHAnsi" w:cstheme="minorHAnsi"/>
                <w:bCs/>
                <w:sz w:val="22"/>
                <w:szCs w:val="22"/>
              </w:rPr>
              <w:t>to share sensitive information provided.</w:t>
            </w:r>
          </w:p>
          <w:p w14:paraId="1B1EB497" w14:textId="77777777" w:rsidR="00FC5B88" w:rsidRDefault="00FC5B88" w:rsidP="00FC5B88">
            <w:pPr>
              <w:rPr>
                <w:lang w:eastAsia="en-AU"/>
              </w:rPr>
            </w:pPr>
          </w:p>
          <w:p w14:paraId="1C35DA0C" w14:textId="38EE99B0" w:rsidR="00FC5B88" w:rsidRPr="00FC5B88" w:rsidRDefault="00FC5B88" w:rsidP="00FC5B88">
            <w:pPr>
              <w:rPr>
                <w:lang w:eastAsia="en-AU"/>
              </w:rPr>
            </w:pPr>
            <w:r>
              <w:rPr>
                <w:rFonts w:cstheme="minorHAnsi"/>
                <w:bCs/>
              </w:rPr>
              <w:t>Apply the relevant rating.</w:t>
            </w:r>
          </w:p>
        </w:tc>
      </w:tr>
      <w:tr w:rsidR="00A8185C" w:rsidRPr="002A4952" w14:paraId="749E9F65" w14:textId="77777777" w:rsidTr="00E62106">
        <w:tc>
          <w:tcPr>
            <w:tcW w:w="5245" w:type="dxa"/>
            <w:shd w:val="clear" w:color="auto" w:fill="EAF1DD" w:themeFill="accent3" w:themeFillTint="33"/>
          </w:tcPr>
          <w:p w14:paraId="52B14CDD" w14:textId="01A8F01E" w:rsidR="00A8185C" w:rsidRPr="002A4952" w:rsidRDefault="00A8185C" w:rsidP="00A8185C">
            <w:pPr>
              <w:pStyle w:val="Heading7"/>
              <w:numPr>
                <w:ilvl w:val="0"/>
                <w:numId w:val="14"/>
              </w:numPr>
              <w:spacing w:before="0" w:after="0"/>
              <w:rPr>
                <w:rFonts w:asciiTheme="minorHAnsi" w:hAnsiTheme="minorHAnsi" w:cstheme="minorHAnsi"/>
                <w:bCs/>
                <w:sz w:val="22"/>
                <w:szCs w:val="22"/>
              </w:rPr>
            </w:pPr>
            <w:r w:rsidRPr="002A4952">
              <w:rPr>
                <w:rFonts w:asciiTheme="minorHAnsi" w:hAnsiTheme="minorHAnsi" w:cstheme="minorHAnsi"/>
                <w:bCs/>
                <w:sz w:val="22"/>
                <w:szCs w:val="22"/>
              </w:rPr>
              <w:t>High media attention</w:t>
            </w:r>
            <w:r w:rsidR="00457F56">
              <w:rPr>
                <w:rFonts w:asciiTheme="minorHAnsi" w:hAnsiTheme="minorHAnsi" w:cstheme="minorHAnsi"/>
                <w:bCs/>
                <w:sz w:val="22"/>
                <w:szCs w:val="22"/>
              </w:rPr>
              <w:t xml:space="preserve"> / </w:t>
            </w:r>
            <w:r w:rsidR="00457F56" w:rsidRPr="00457F56">
              <w:rPr>
                <w:rFonts w:asciiTheme="minorHAnsi" w:hAnsiTheme="minorHAnsi" w:cstheme="minorHAnsi"/>
                <w:bCs/>
                <w:sz w:val="22"/>
                <w:szCs w:val="22"/>
              </w:rPr>
              <w:t>Individual of significant public profile/notoriety</w:t>
            </w:r>
          </w:p>
        </w:tc>
        <w:tc>
          <w:tcPr>
            <w:tcW w:w="5245" w:type="dxa"/>
          </w:tcPr>
          <w:p w14:paraId="0E81299F" w14:textId="77777777" w:rsidR="00740F46" w:rsidRDefault="00740F46" w:rsidP="00740F46">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Offender Database</w:t>
            </w:r>
          </w:p>
          <w:p w14:paraId="0C268006" w14:textId="77777777" w:rsidR="00740F46" w:rsidRDefault="00740F46" w:rsidP="00740F46">
            <w:pPr>
              <w:pStyle w:val="ListParagraph"/>
              <w:numPr>
                <w:ilvl w:val="1"/>
                <w:numId w:val="15"/>
              </w:numPr>
              <w:rPr>
                <w:lang w:eastAsia="en-AU"/>
              </w:rPr>
            </w:pPr>
            <w:r>
              <w:rPr>
                <w:lang w:eastAsia="en-AU"/>
              </w:rPr>
              <w:t>Case Notes</w:t>
            </w:r>
          </w:p>
          <w:p w14:paraId="1C337CF9" w14:textId="3D7FB7B0" w:rsidR="00740F46" w:rsidRDefault="00740F46" w:rsidP="00740F46">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Media</w:t>
            </w:r>
          </w:p>
          <w:p w14:paraId="76DE9086" w14:textId="658D5B36" w:rsidR="00740F46" w:rsidRPr="00740F46" w:rsidRDefault="00740F46" w:rsidP="00575738">
            <w:pPr>
              <w:pStyle w:val="ListParagraph"/>
              <w:numPr>
                <w:ilvl w:val="1"/>
                <w:numId w:val="15"/>
              </w:numPr>
              <w:rPr>
                <w:lang w:eastAsia="en-AU"/>
              </w:rPr>
            </w:pPr>
            <w:r>
              <w:rPr>
                <w:lang w:eastAsia="en-AU"/>
              </w:rPr>
              <w:t xml:space="preserve">Canberra Times, </w:t>
            </w:r>
            <w:r w:rsidR="00391273">
              <w:rPr>
                <w:lang w:eastAsia="en-AU"/>
              </w:rPr>
              <w:t>Television News</w:t>
            </w:r>
          </w:p>
        </w:tc>
        <w:tc>
          <w:tcPr>
            <w:tcW w:w="5245" w:type="dxa"/>
          </w:tcPr>
          <w:p w14:paraId="491D9D24" w14:textId="77777777" w:rsidR="00A8185C" w:rsidRDefault="00E53B11" w:rsidP="00A8185C">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t>Utilising the sources of information, determine if the detainee has attracted higher than usual</w:t>
            </w:r>
            <w:r w:rsidR="00AE069D">
              <w:rPr>
                <w:rFonts w:asciiTheme="minorHAnsi" w:hAnsiTheme="minorHAnsi" w:cstheme="minorHAnsi"/>
                <w:bCs/>
                <w:sz w:val="22"/>
                <w:szCs w:val="22"/>
              </w:rPr>
              <w:t xml:space="preserve"> media attention, holds significant public profile or notoriety in the public domain.</w:t>
            </w:r>
          </w:p>
          <w:p w14:paraId="0F5E8656" w14:textId="77777777" w:rsidR="00FC5B88" w:rsidRDefault="00FC5B88" w:rsidP="00FC5B88">
            <w:pPr>
              <w:rPr>
                <w:lang w:eastAsia="en-AU"/>
              </w:rPr>
            </w:pPr>
          </w:p>
          <w:p w14:paraId="38545BCC" w14:textId="77777777" w:rsidR="00FC5B88" w:rsidRPr="00FC6793" w:rsidRDefault="00FC5B88" w:rsidP="00FC5B88">
            <w:pPr>
              <w:rPr>
                <w:lang w:eastAsia="en-AU"/>
              </w:rPr>
            </w:pPr>
            <w:r>
              <w:rPr>
                <w:rFonts w:cstheme="minorHAnsi"/>
                <w:bCs/>
              </w:rPr>
              <w:t>Apply the relevant rating.</w:t>
            </w:r>
          </w:p>
          <w:p w14:paraId="535B6781" w14:textId="10224FDD" w:rsidR="00FC5B88" w:rsidRPr="00FC5B88" w:rsidRDefault="00FC5B88" w:rsidP="00FC5B88">
            <w:pPr>
              <w:rPr>
                <w:lang w:eastAsia="en-AU"/>
              </w:rPr>
            </w:pPr>
          </w:p>
        </w:tc>
      </w:tr>
      <w:tr w:rsidR="00A8185C" w:rsidRPr="002A4952" w14:paraId="20B78807" w14:textId="77777777" w:rsidTr="00E62106">
        <w:tc>
          <w:tcPr>
            <w:tcW w:w="5245" w:type="dxa"/>
            <w:shd w:val="clear" w:color="auto" w:fill="EAF1DD" w:themeFill="accent3" w:themeFillTint="33"/>
          </w:tcPr>
          <w:p w14:paraId="3F721381" w14:textId="26EC88D3" w:rsidR="00A8185C" w:rsidRPr="002A4952" w:rsidRDefault="00A8185C" w:rsidP="00A8185C">
            <w:pPr>
              <w:pStyle w:val="Heading7"/>
              <w:numPr>
                <w:ilvl w:val="0"/>
                <w:numId w:val="14"/>
              </w:numPr>
              <w:spacing w:before="0" w:after="0"/>
              <w:rPr>
                <w:rFonts w:asciiTheme="minorHAnsi" w:hAnsiTheme="minorHAnsi" w:cstheme="minorHAnsi"/>
                <w:bCs/>
                <w:sz w:val="22"/>
                <w:szCs w:val="22"/>
              </w:rPr>
            </w:pPr>
            <w:r w:rsidRPr="002A4952">
              <w:rPr>
                <w:rFonts w:asciiTheme="minorHAnsi" w:hAnsiTheme="minorHAnsi" w:cstheme="minorHAnsi"/>
                <w:bCs/>
                <w:sz w:val="22"/>
                <w:szCs w:val="22"/>
              </w:rPr>
              <w:t>Known OMCG/Gang affiliation</w:t>
            </w:r>
          </w:p>
        </w:tc>
        <w:tc>
          <w:tcPr>
            <w:tcW w:w="5245" w:type="dxa"/>
          </w:tcPr>
          <w:p w14:paraId="1B435A79" w14:textId="77777777" w:rsidR="00575738" w:rsidRDefault="00575738" w:rsidP="00575738">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Offender Database</w:t>
            </w:r>
          </w:p>
          <w:p w14:paraId="01F2A436" w14:textId="77777777" w:rsidR="00575738" w:rsidRDefault="00575738" w:rsidP="00575738">
            <w:pPr>
              <w:pStyle w:val="ListParagraph"/>
              <w:numPr>
                <w:ilvl w:val="1"/>
                <w:numId w:val="15"/>
              </w:numPr>
              <w:rPr>
                <w:lang w:eastAsia="en-AU"/>
              </w:rPr>
            </w:pPr>
            <w:r>
              <w:rPr>
                <w:lang w:eastAsia="en-AU"/>
              </w:rPr>
              <w:t>Case Notes</w:t>
            </w:r>
          </w:p>
          <w:p w14:paraId="26EEC264" w14:textId="77777777" w:rsidR="00A8185C" w:rsidRDefault="00575738" w:rsidP="007E397B">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Intelligence Unit</w:t>
            </w:r>
          </w:p>
          <w:p w14:paraId="16630E4A" w14:textId="466DE395" w:rsidR="007E397B" w:rsidRPr="007E397B" w:rsidRDefault="007E397B" w:rsidP="007E397B">
            <w:pPr>
              <w:pStyle w:val="ListParagraph"/>
              <w:numPr>
                <w:ilvl w:val="0"/>
                <w:numId w:val="15"/>
              </w:numPr>
              <w:rPr>
                <w:lang w:eastAsia="en-AU"/>
              </w:rPr>
            </w:pPr>
            <w:r>
              <w:rPr>
                <w:lang w:eastAsia="en-AU"/>
              </w:rPr>
              <w:lastRenderedPageBreak/>
              <w:t>ACT Policing</w:t>
            </w:r>
          </w:p>
        </w:tc>
        <w:tc>
          <w:tcPr>
            <w:tcW w:w="5245" w:type="dxa"/>
          </w:tcPr>
          <w:p w14:paraId="50B9BFAB" w14:textId="77777777" w:rsidR="00A8185C" w:rsidRDefault="00F751C4" w:rsidP="00A8185C">
            <w:pPr>
              <w:pStyle w:val="Heading7"/>
              <w:spacing w:before="0" w:after="0"/>
              <w:rPr>
                <w:rFonts w:asciiTheme="minorHAnsi" w:hAnsiTheme="minorHAnsi" w:cstheme="minorHAnsi"/>
                <w:bCs/>
                <w:sz w:val="22"/>
                <w:szCs w:val="22"/>
              </w:rPr>
            </w:pPr>
            <w:r>
              <w:rPr>
                <w:rFonts w:asciiTheme="minorHAnsi" w:hAnsiTheme="minorHAnsi" w:cstheme="minorHAnsi"/>
                <w:bCs/>
                <w:sz w:val="22"/>
                <w:szCs w:val="22"/>
              </w:rPr>
              <w:lastRenderedPageBreak/>
              <w:t xml:space="preserve">Utilising the sources of information, identify any OMCG or gang affiliations that may impact the detainee’s risk to self or others whilst in custody. </w:t>
            </w:r>
          </w:p>
          <w:p w14:paraId="31498E92" w14:textId="77777777" w:rsidR="00FC5B88" w:rsidRDefault="00FC5B88" w:rsidP="00FC5B88">
            <w:pPr>
              <w:rPr>
                <w:lang w:eastAsia="en-AU"/>
              </w:rPr>
            </w:pPr>
          </w:p>
          <w:p w14:paraId="6DEF3288" w14:textId="77777777" w:rsidR="00FC5B88" w:rsidRPr="00FC6793" w:rsidRDefault="00FC5B88" w:rsidP="00FC5B88">
            <w:pPr>
              <w:rPr>
                <w:lang w:eastAsia="en-AU"/>
              </w:rPr>
            </w:pPr>
            <w:r>
              <w:rPr>
                <w:rFonts w:cstheme="minorHAnsi"/>
                <w:bCs/>
              </w:rPr>
              <w:t>Apply the relevant rating.</w:t>
            </w:r>
          </w:p>
          <w:p w14:paraId="7127D8DD" w14:textId="00FAD1A6" w:rsidR="00FC5B88" w:rsidRPr="00FC5B88" w:rsidRDefault="00FC5B88" w:rsidP="00FC5B88">
            <w:pPr>
              <w:rPr>
                <w:lang w:eastAsia="en-AU"/>
              </w:rPr>
            </w:pPr>
          </w:p>
        </w:tc>
      </w:tr>
      <w:tr w:rsidR="00A8185C" w14:paraId="33732992" w14:textId="77777777" w:rsidTr="00E62106">
        <w:tc>
          <w:tcPr>
            <w:tcW w:w="5245" w:type="dxa"/>
            <w:shd w:val="clear" w:color="auto" w:fill="EAF1DD" w:themeFill="accent3" w:themeFillTint="33"/>
          </w:tcPr>
          <w:p w14:paraId="68476171" w14:textId="44BC545D" w:rsidR="00A8185C" w:rsidRDefault="0045607D" w:rsidP="00A8185C">
            <w:pPr>
              <w:pStyle w:val="ListParagraph"/>
              <w:numPr>
                <w:ilvl w:val="0"/>
                <w:numId w:val="14"/>
              </w:numPr>
            </w:pPr>
            <w:r>
              <w:lastRenderedPageBreak/>
              <w:t>Extradition notice</w:t>
            </w:r>
          </w:p>
        </w:tc>
        <w:tc>
          <w:tcPr>
            <w:tcW w:w="5245" w:type="dxa"/>
          </w:tcPr>
          <w:p w14:paraId="32CF69D7" w14:textId="77777777" w:rsidR="0045607D" w:rsidRDefault="0045607D" w:rsidP="0045607D">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Offender Database</w:t>
            </w:r>
          </w:p>
          <w:p w14:paraId="15721481" w14:textId="67761FF6" w:rsidR="00A8185C" w:rsidRPr="00F2093F" w:rsidRDefault="0045607D" w:rsidP="00F2093F">
            <w:pPr>
              <w:pStyle w:val="ListParagraph"/>
              <w:numPr>
                <w:ilvl w:val="1"/>
                <w:numId w:val="15"/>
              </w:numPr>
              <w:rPr>
                <w:lang w:eastAsia="en-AU"/>
              </w:rPr>
            </w:pPr>
            <w:r>
              <w:rPr>
                <w:lang w:eastAsia="en-AU"/>
              </w:rPr>
              <w:t>Case Notes</w:t>
            </w:r>
          </w:p>
        </w:tc>
        <w:tc>
          <w:tcPr>
            <w:tcW w:w="5245" w:type="dxa"/>
          </w:tcPr>
          <w:p w14:paraId="1EA3E114" w14:textId="77777777" w:rsidR="00A8185C" w:rsidRDefault="00F751C4" w:rsidP="00A8185C">
            <w:pPr>
              <w:rPr>
                <w:rFonts w:cstheme="minorHAnsi"/>
                <w:bCs/>
              </w:rPr>
            </w:pPr>
            <w:r>
              <w:rPr>
                <w:rFonts w:cstheme="minorHAnsi"/>
                <w:bCs/>
              </w:rPr>
              <w:t>Utilising the sources of information, determine if the detainee is subject to extradition upon release.</w:t>
            </w:r>
          </w:p>
          <w:p w14:paraId="663C20DA" w14:textId="77777777" w:rsidR="00FC5B88" w:rsidRDefault="00FC5B88" w:rsidP="00A8185C">
            <w:pPr>
              <w:rPr>
                <w:rFonts w:cstheme="minorHAnsi"/>
                <w:bCs/>
              </w:rPr>
            </w:pPr>
          </w:p>
          <w:p w14:paraId="2BC54914" w14:textId="77777777" w:rsidR="00FC5B88" w:rsidRPr="00FC6793" w:rsidRDefault="00FC5B88" w:rsidP="00FC5B88">
            <w:pPr>
              <w:rPr>
                <w:lang w:eastAsia="en-AU"/>
              </w:rPr>
            </w:pPr>
            <w:r>
              <w:rPr>
                <w:rFonts w:cstheme="minorHAnsi"/>
                <w:bCs/>
              </w:rPr>
              <w:t>Apply the relevant rating.</w:t>
            </w:r>
          </w:p>
          <w:p w14:paraId="54895448" w14:textId="31D8D3A5" w:rsidR="00FC5B88" w:rsidRDefault="00FC5B88" w:rsidP="00A8185C">
            <w:pPr>
              <w:rPr>
                <w:rFonts w:cs="Arial"/>
                <w:bCs/>
              </w:rPr>
            </w:pPr>
          </w:p>
        </w:tc>
      </w:tr>
      <w:tr w:rsidR="00A8185C" w14:paraId="1A8355DD" w14:textId="77777777" w:rsidTr="00E62106">
        <w:tc>
          <w:tcPr>
            <w:tcW w:w="5245" w:type="dxa"/>
            <w:shd w:val="clear" w:color="auto" w:fill="EAF1DD" w:themeFill="accent3" w:themeFillTint="33"/>
          </w:tcPr>
          <w:p w14:paraId="690139A1" w14:textId="13C1902D" w:rsidR="00A8185C" w:rsidRDefault="00A8185C" w:rsidP="00A8185C">
            <w:pPr>
              <w:pStyle w:val="ListParagraph"/>
              <w:numPr>
                <w:ilvl w:val="0"/>
                <w:numId w:val="14"/>
              </w:numPr>
            </w:pPr>
            <w:r>
              <w:t>Current Immigration Hold</w:t>
            </w:r>
          </w:p>
        </w:tc>
        <w:tc>
          <w:tcPr>
            <w:tcW w:w="5245" w:type="dxa"/>
          </w:tcPr>
          <w:p w14:paraId="214E5A59" w14:textId="77777777" w:rsidR="007E397B" w:rsidRDefault="007E397B" w:rsidP="007E397B">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Offender Database</w:t>
            </w:r>
          </w:p>
          <w:p w14:paraId="55ECBA3C" w14:textId="77777777" w:rsidR="007E397B" w:rsidRDefault="007E397B" w:rsidP="007E397B">
            <w:pPr>
              <w:pStyle w:val="ListParagraph"/>
              <w:numPr>
                <w:ilvl w:val="1"/>
                <w:numId w:val="15"/>
              </w:numPr>
              <w:rPr>
                <w:lang w:eastAsia="en-AU"/>
              </w:rPr>
            </w:pPr>
            <w:r>
              <w:rPr>
                <w:lang w:eastAsia="en-AU"/>
              </w:rPr>
              <w:t>Case Notes</w:t>
            </w:r>
          </w:p>
          <w:p w14:paraId="6F0CBD1D" w14:textId="45C89F8B" w:rsidR="00A8185C" w:rsidRPr="007E397B" w:rsidRDefault="007E397B" w:rsidP="007E397B">
            <w:pPr>
              <w:pStyle w:val="ListParagraph"/>
              <w:numPr>
                <w:ilvl w:val="0"/>
                <w:numId w:val="15"/>
              </w:numPr>
              <w:rPr>
                <w:rFonts w:cs="Arial"/>
                <w:bCs/>
              </w:rPr>
            </w:pPr>
            <w:r>
              <w:rPr>
                <w:rFonts w:cs="Arial"/>
                <w:bCs/>
              </w:rPr>
              <w:t>Department of Immigration s.xxx</w:t>
            </w:r>
          </w:p>
        </w:tc>
        <w:tc>
          <w:tcPr>
            <w:tcW w:w="5245" w:type="dxa"/>
          </w:tcPr>
          <w:p w14:paraId="40FA3B59" w14:textId="77777777" w:rsidR="00A8185C" w:rsidRDefault="00FC5B88" w:rsidP="00A8185C">
            <w:pPr>
              <w:rPr>
                <w:rFonts w:cstheme="minorHAnsi"/>
                <w:bCs/>
              </w:rPr>
            </w:pPr>
            <w:r>
              <w:rPr>
                <w:rFonts w:cstheme="minorHAnsi"/>
                <w:bCs/>
              </w:rPr>
              <w:t>Utilising the sources of information, determine if the detainee is subject to Immigration extradition upon release.</w:t>
            </w:r>
          </w:p>
          <w:p w14:paraId="2002D289" w14:textId="77777777" w:rsidR="00FC5B88" w:rsidRDefault="00FC5B88" w:rsidP="00A8185C">
            <w:pPr>
              <w:rPr>
                <w:rFonts w:cstheme="minorHAnsi"/>
                <w:bCs/>
              </w:rPr>
            </w:pPr>
          </w:p>
          <w:p w14:paraId="27539056" w14:textId="77777777" w:rsidR="00FC5B88" w:rsidRPr="00FC6793" w:rsidRDefault="00FC5B88" w:rsidP="00FC5B88">
            <w:pPr>
              <w:rPr>
                <w:lang w:eastAsia="en-AU"/>
              </w:rPr>
            </w:pPr>
            <w:r>
              <w:rPr>
                <w:rFonts w:cstheme="minorHAnsi"/>
                <w:bCs/>
              </w:rPr>
              <w:t>Apply the relevant rating.</w:t>
            </w:r>
          </w:p>
          <w:p w14:paraId="56BFE364" w14:textId="5AC3AE4E" w:rsidR="00FC5B88" w:rsidRDefault="00FC5B88" w:rsidP="00A8185C">
            <w:pPr>
              <w:rPr>
                <w:rFonts w:cs="Arial"/>
                <w:bCs/>
              </w:rPr>
            </w:pPr>
          </w:p>
        </w:tc>
      </w:tr>
      <w:tr w:rsidR="00A8185C" w14:paraId="53F099A7" w14:textId="77777777" w:rsidTr="00E62106">
        <w:tc>
          <w:tcPr>
            <w:tcW w:w="5245" w:type="dxa"/>
            <w:shd w:val="clear" w:color="auto" w:fill="EAF1DD" w:themeFill="accent3" w:themeFillTint="33"/>
          </w:tcPr>
          <w:p w14:paraId="68BA0A1C" w14:textId="69F2CA41" w:rsidR="00A8185C" w:rsidRDefault="00A8185C" w:rsidP="00A8185C">
            <w:pPr>
              <w:pStyle w:val="ListParagraph"/>
              <w:numPr>
                <w:ilvl w:val="0"/>
                <w:numId w:val="14"/>
              </w:numPr>
            </w:pPr>
            <w:r>
              <w:t xml:space="preserve">Outstanding warrant(s) </w:t>
            </w:r>
          </w:p>
        </w:tc>
        <w:tc>
          <w:tcPr>
            <w:tcW w:w="5245" w:type="dxa"/>
          </w:tcPr>
          <w:p w14:paraId="2C487BC6" w14:textId="77777777" w:rsidR="007E397B" w:rsidRDefault="007E397B" w:rsidP="007E397B">
            <w:pPr>
              <w:pStyle w:val="Heading7"/>
              <w:numPr>
                <w:ilvl w:val="0"/>
                <w:numId w:val="15"/>
              </w:numPr>
              <w:spacing w:before="0" w:after="0"/>
              <w:rPr>
                <w:rFonts w:asciiTheme="minorHAnsi" w:hAnsiTheme="minorHAnsi" w:cstheme="minorHAnsi"/>
                <w:bCs/>
                <w:sz w:val="22"/>
                <w:szCs w:val="22"/>
              </w:rPr>
            </w:pPr>
            <w:r>
              <w:rPr>
                <w:rFonts w:asciiTheme="minorHAnsi" w:hAnsiTheme="minorHAnsi" w:cstheme="minorHAnsi"/>
                <w:bCs/>
                <w:sz w:val="22"/>
                <w:szCs w:val="22"/>
              </w:rPr>
              <w:t>ACTCS Offender Database</w:t>
            </w:r>
          </w:p>
          <w:p w14:paraId="73C11A3E" w14:textId="77777777" w:rsidR="007E397B" w:rsidRDefault="007E397B" w:rsidP="007E397B">
            <w:pPr>
              <w:pStyle w:val="ListParagraph"/>
              <w:numPr>
                <w:ilvl w:val="1"/>
                <w:numId w:val="15"/>
              </w:numPr>
              <w:rPr>
                <w:lang w:eastAsia="en-AU"/>
              </w:rPr>
            </w:pPr>
            <w:r>
              <w:rPr>
                <w:lang w:eastAsia="en-AU"/>
              </w:rPr>
              <w:t>Case Notes</w:t>
            </w:r>
          </w:p>
          <w:p w14:paraId="4422CDEE" w14:textId="0207BAF8" w:rsidR="0045607D" w:rsidRPr="00F2093F" w:rsidRDefault="007E397B" w:rsidP="00F2093F">
            <w:pPr>
              <w:pStyle w:val="ListParagraph"/>
              <w:numPr>
                <w:ilvl w:val="0"/>
                <w:numId w:val="15"/>
              </w:numPr>
              <w:rPr>
                <w:rFonts w:cs="Arial"/>
                <w:bCs/>
              </w:rPr>
            </w:pPr>
            <w:r>
              <w:rPr>
                <w:rFonts w:cs="Arial"/>
                <w:bCs/>
              </w:rPr>
              <w:t>ACT Law Courts</w:t>
            </w:r>
          </w:p>
        </w:tc>
        <w:tc>
          <w:tcPr>
            <w:tcW w:w="5245" w:type="dxa"/>
          </w:tcPr>
          <w:p w14:paraId="457DE628" w14:textId="77777777" w:rsidR="00A8185C" w:rsidRDefault="00FC5B88" w:rsidP="00A8185C">
            <w:pPr>
              <w:rPr>
                <w:rFonts w:cstheme="minorHAnsi"/>
                <w:bCs/>
              </w:rPr>
            </w:pPr>
            <w:r>
              <w:rPr>
                <w:rFonts w:cstheme="minorHAnsi"/>
                <w:bCs/>
              </w:rPr>
              <w:t>Utilising the sources of information, determine if the detainee has any outstanding warrants.</w:t>
            </w:r>
          </w:p>
          <w:p w14:paraId="5A7CF2BE" w14:textId="77777777" w:rsidR="00FC5B88" w:rsidRDefault="00FC5B88" w:rsidP="00A8185C">
            <w:pPr>
              <w:rPr>
                <w:rFonts w:cstheme="minorHAnsi"/>
                <w:bCs/>
              </w:rPr>
            </w:pPr>
          </w:p>
          <w:p w14:paraId="0679427C" w14:textId="77777777" w:rsidR="00FC5B88" w:rsidRPr="00FC6793" w:rsidRDefault="00FC5B88" w:rsidP="00FC5B88">
            <w:pPr>
              <w:rPr>
                <w:lang w:eastAsia="en-AU"/>
              </w:rPr>
            </w:pPr>
            <w:r>
              <w:rPr>
                <w:rFonts w:cstheme="minorHAnsi"/>
                <w:bCs/>
              </w:rPr>
              <w:t>Apply the relevant rating.</w:t>
            </w:r>
          </w:p>
          <w:p w14:paraId="064303AC" w14:textId="09F36BD8" w:rsidR="00FC5B88" w:rsidRDefault="00FC5B88" w:rsidP="00A8185C">
            <w:pPr>
              <w:rPr>
                <w:rFonts w:cs="Arial"/>
                <w:bCs/>
              </w:rPr>
            </w:pPr>
          </w:p>
        </w:tc>
      </w:tr>
    </w:tbl>
    <w:p w14:paraId="32D5DEF9" w14:textId="77777777" w:rsidR="005047D4" w:rsidRDefault="005047D4" w:rsidP="00E163C0">
      <w:pPr>
        <w:pStyle w:val="Main2"/>
        <w:spacing w:line="276" w:lineRule="auto"/>
        <w:rPr>
          <w:rFonts w:asciiTheme="minorHAnsi" w:hAnsiTheme="minorHAnsi" w:cs="Arial"/>
          <w:b w:val="0"/>
          <w:bCs/>
          <w:sz w:val="22"/>
          <w:szCs w:val="22"/>
        </w:rPr>
      </w:pPr>
    </w:p>
    <w:sectPr w:rsidR="005047D4" w:rsidSect="002750A1">
      <w:headerReference w:type="first" r:id="rId22"/>
      <w:pgSz w:w="16838" w:h="11906" w:orient="landscape"/>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C6B8" w14:textId="77777777" w:rsidR="006120EC" w:rsidRDefault="006120EC" w:rsidP="00152D5E">
      <w:pPr>
        <w:spacing w:after="0" w:line="240" w:lineRule="auto"/>
      </w:pPr>
      <w:r>
        <w:separator/>
      </w:r>
    </w:p>
  </w:endnote>
  <w:endnote w:type="continuationSeparator" w:id="0">
    <w:p w14:paraId="0AE63340" w14:textId="77777777" w:rsidR="006120EC" w:rsidRDefault="006120EC"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FD7D" w14:textId="77777777" w:rsidR="009F74B9" w:rsidRDefault="009F7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7360" w14:textId="736F9145" w:rsidR="009F74B9" w:rsidRPr="009F74B9" w:rsidRDefault="009F74B9" w:rsidP="009F74B9">
    <w:pPr>
      <w:pStyle w:val="Footer"/>
      <w:jc w:val="center"/>
      <w:rPr>
        <w:rFonts w:ascii="Arial" w:hAnsi="Arial" w:cs="Arial"/>
        <w:sz w:val="14"/>
      </w:rPr>
    </w:pPr>
    <w:r w:rsidRPr="009F74B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E726" w14:textId="2AA0BC96" w:rsidR="00A84064" w:rsidRPr="009F74B9" w:rsidRDefault="009F74B9" w:rsidP="009F74B9">
    <w:pPr>
      <w:pStyle w:val="Footer"/>
      <w:jc w:val="center"/>
      <w:rPr>
        <w:rFonts w:ascii="Arial" w:hAnsi="Arial" w:cs="Arial"/>
        <w:sz w:val="14"/>
        <w:szCs w:val="14"/>
      </w:rPr>
    </w:pPr>
    <w:r w:rsidRPr="009F74B9">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89B9" w14:textId="1A24E88C" w:rsidR="00792C7D" w:rsidRPr="009F74B9" w:rsidRDefault="009F74B9" w:rsidP="009F74B9">
    <w:pPr>
      <w:pStyle w:val="Footer"/>
      <w:jc w:val="center"/>
      <w:rPr>
        <w:rFonts w:ascii="Arial" w:hAnsi="Arial" w:cs="Arial"/>
        <w:sz w:val="14"/>
        <w:szCs w:val="14"/>
      </w:rPr>
    </w:pPr>
    <w:r w:rsidRPr="009F74B9">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71D7" w14:textId="77777777" w:rsidR="006120EC" w:rsidRDefault="006120EC" w:rsidP="00152D5E">
      <w:pPr>
        <w:spacing w:after="0" w:line="240" w:lineRule="auto"/>
      </w:pPr>
      <w:r>
        <w:separator/>
      </w:r>
    </w:p>
  </w:footnote>
  <w:footnote w:type="continuationSeparator" w:id="0">
    <w:p w14:paraId="2AACA58C" w14:textId="77777777" w:rsidR="006120EC" w:rsidRDefault="006120EC"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7598" w14:textId="77777777" w:rsidR="009F74B9" w:rsidRDefault="009F7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AB62" w14:textId="77777777" w:rsidR="009F74B9" w:rsidRDefault="009F7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4DE9" w14:textId="77777777" w:rsidR="009F74B9" w:rsidRDefault="009F74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F022" w14:textId="77777777" w:rsidR="00792C7D" w:rsidRDefault="00792C7D">
    <w:pPr>
      <w:pStyle w:val="Header"/>
      <w:rPr>
        <w:b/>
        <w:bCs/>
        <w:color w:val="808080"/>
        <w:spacing w:val="24"/>
        <w:sz w:val="20"/>
        <w:szCs w:val="20"/>
      </w:rPr>
    </w:pPr>
    <w:r w:rsidRPr="00D94114">
      <w:rPr>
        <w:noProof/>
        <w:lang w:eastAsia="en-AU"/>
      </w:rPr>
      <w:drawing>
        <wp:inline distT="0" distB="0" distL="0" distR="0" wp14:anchorId="457A981C" wp14:editId="0B2A38ED">
          <wp:extent cx="2190750" cy="676275"/>
          <wp:effectExtent l="19050" t="0" r="0" b="0"/>
          <wp:docPr id="2" name="Picture 2"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r>
      <w:rPr>
        <w:noProof/>
        <w:lang w:eastAsia="en-AU"/>
      </w:rPr>
      <w:t xml:space="preserve">  </w:t>
    </w:r>
  </w:p>
  <w:p w14:paraId="736003B1" w14:textId="77777777" w:rsidR="00792C7D" w:rsidRDefault="00792C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48A1" w14:textId="20E94EE6" w:rsidR="005047D4" w:rsidRPr="002D0298" w:rsidRDefault="00B207CE" w:rsidP="002A4952">
    <w:pPr>
      <w:pStyle w:val="Header"/>
      <w:jc w:val="center"/>
      <w:rPr>
        <w:b/>
        <w:sz w:val="28"/>
        <w:szCs w:val="28"/>
      </w:rPr>
    </w:pPr>
    <w:r>
      <w:rPr>
        <w:rFonts w:cs="Arial"/>
        <w:b/>
        <w:i/>
        <w:iCs/>
        <w:sz w:val="28"/>
        <w:szCs w:val="28"/>
        <w:u w:val="single"/>
      </w:rPr>
      <w:t>Annex A</w:t>
    </w:r>
    <w:r w:rsidR="002D0298" w:rsidRPr="002D0298">
      <w:rPr>
        <w:rFonts w:cs="Arial"/>
        <w:b/>
        <w:i/>
        <w:iCs/>
        <w:sz w:val="28"/>
        <w:szCs w:val="28"/>
        <w:u w:val="single"/>
      </w:rPr>
      <w:t>:</w:t>
    </w:r>
    <w:r w:rsidR="00375670">
      <w:rPr>
        <w:rFonts w:cs="Arial"/>
        <w:b/>
        <w:i/>
        <w:iCs/>
        <w:sz w:val="28"/>
        <w:szCs w:val="28"/>
        <w:u w:val="single"/>
      </w:rPr>
      <w:t xml:space="preserve"> Initial</w:t>
    </w:r>
    <w:r w:rsidR="002D0298" w:rsidRPr="002D0298">
      <w:rPr>
        <w:rFonts w:cs="Arial"/>
        <w:b/>
        <w:i/>
        <w:iCs/>
        <w:sz w:val="28"/>
        <w:szCs w:val="28"/>
        <w:u w:val="single"/>
      </w:rPr>
      <w:t xml:space="preserve"> Security Classification C</w:t>
    </w:r>
    <w:r w:rsidR="00375670">
      <w:rPr>
        <w:rFonts w:cs="Arial"/>
        <w:b/>
        <w:i/>
        <w:iCs/>
        <w:sz w:val="28"/>
        <w:szCs w:val="28"/>
        <w:u w:val="single"/>
      </w:rPr>
      <w:t>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B28"/>
    <w:multiLevelType w:val="hybridMultilevel"/>
    <w:tmpl w:val="A948DD6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131302FE"/>
    <w:multiLevelType w:val="hybridMultilevel"/>
    <w:tmpl w:val="7592F9A8"/>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2200AD"/>
    <w:multiLevelType w:val="multilevel"/>
    <w:tmpl w:val="B00EA498"/>
    <w:lvl w:ilvl="0">
      <w:start w:val="1"/>
      <w:numFmt w:val="decimal"/>
      <w:pStyle w:val="Heading1"/>
      <w:lvlText w:val="%1"/>
      <w:lvlJc w:val="left"/>
      <w:pPr>
        <w:tabs>
          <w:tab w:val="num" w:pos="794"/>
        </w:tabs>
        <w:ind w:left="794" w:hanging="794"/>
      </w:pPr>
    </w:lvl>
    <w:lvl w:ilvl="1">
      <w:start w:val="1"/>
      <w:numFmt w:val="decimal"/>
      <w:lvlText w:val="%1.%2"/>
      <w:lvlJc w:val="left"/>
      <w:pPr>
        <w:tabs>
          <w:tab w:val="num" w:pos="1787"/>
        </w:tabs>
        <w:ind w:left="1787" w:hanging="794"/>
      </w:pPr>
      <w:rPr>
        <w:b w:val="0"/>
        <w:bCs/>
        <w:color w:val="000000" w:themeColor="text1"/>
      </w:rPr>
    </w:lvl>
    <w:lvl w:ilvl="2">
      <w:start w:val="1"/>
      <w:numFmt w:val="decimal"/>
      <w:pStyle w:val="Heading3"/>
      <w:lvlText w:val="%1.%2.%3"/>
      <w:lvlJc w:val="left"/>
      <w:pPr>
        <w:tabs>
          <w:tab w:val="num" w:pos="794"/>
        </w:tabs>
        <w:ind w:left="794" w:hanging="794"/>
      </w:pPr>
    </w:lvl>
    <w:lvl w:ilvl="3">
      <w:start w:val="1"/>
      <w:numFmt w:val="none"/>
      <w:pStyle w:val="Heading4"/>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1BCD396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7D51AB"/>
    <w:multiLevelType w:val="hybridMultilevel"/>
    <w:tmpl w:val="33B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E33AA9"/>
    <w:multiLevelType w:val="hybridMultilevel"/>
    <w:tmpl w:val="CC42AF6C"/>
    <w:lvl w:ilvl="0" w:tplc="13946030">
      <w:start w:val="9"/>
      <w:numFmt w:val="bullet"/>
      <w:lvlText w:val="-"/>
      <w:lvlJc w:val="left"/>
      <w:pPr>
        <w:ind w:left="408" w:hanging="360"/>
      </w:pPr>
      <w:rPr>
        <w:rFonts w:ascii="Calibri" w:eastAsiaTheme="minorHAnsi" w:hAnsi="Calibri" w:cs="Calibri"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6" w15:restartNumberingAfterBreak="0">
    <w:nsid w:val="2CB43204"/>
    <w:multiLevelType w:val="hybridMultilevel"/>
    <w:tmpl w:val="339EA74A"/>
    <w:lvl w:ilvl="0" w:tplc="0C090017">
      <w:start w:val="1"/>
      <w:numFmt w:val="lowerLetter"/>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7" w15:restartNumberingAfterBreak="0">
    <w:nsid w:val="30641C1C"/>
    <w:multiLevelType w:val="hybridMultilevel"/>
    <w:tmpl w:val="19786D08"/>
    <w:lvl w:ilvl="0" w:tplc="0C090019">
      <w:start w:val="1"/>
      <w:numFmt w:val="lowerLetter"/>
      <w:lvlText w:val="%1."/>
      <w:lvlJc w:val="left"/>
      <w:pPr>
        <w:ind w:left="1647" w:hanging="36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8" w15:restartNumberingAfterBreak="0">
    <w:nsid w:val="30D04571"/>
    <w:multiLevelType w:val="hybridMultilevel"/>
    <w:tmpl w:val="6B02B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575E58"/>
    <w:multiLevelType w:val="hybridMultilevel"/>
    <w:tmpl w:val="467210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661359D"/>
    <w:multiLevelType w:val="hybridMultilevel"/>
    <w:tmpl w:val="324ABA7E"/>
    <w:lvl w:ilvl="0" w:tplc="0C090019">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9F92C9E"/>
    <w:multiLevelType w:val="hybridMultilevel"/>
    <w:tmpl w:val="D9BE04E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CF35C96"/>
    <w:multiLevelType w:val="hybridMultilevel"/>
    <w:tmpl w:val="A61CFE0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0F056E5"/>
    <w:multiLevelType w:val="hybridMultilevel"/>
    <w:tmpl w:val="B5B0D4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603E6B35"/>
    <w:multiLevelType w:val="hybridMultilevel"/>
    <w:tmpl w:val="0E6C97EC"/>
    <w:lvl w:ilvl="0" w:tplc="DB1C7E50">
      <w:start w:val="1"/>
      <w:numFmt w:val="bullet"/>
      <w:lvlText w:val=""/>
      <w:lvlJc w:val="left"/>
      <w:pPr>
        <w:ind w:left="1354" w:hanging="360"/>
      </w:pPr>
      <w:rPr>
        <w:rFonts w:ascii="Symbol" w:hAnsi="Symbol" w:hint="default"/>
      </w:rPr>
    </w:lvl>
    <w:lvl w:ilvl="1" w:tplc="0C090003" w:tentative="1">
      <w:start w:val="1"/>
      <w:numFmt w:val="bullet"/>
      <w:lvlText w:val="o"/>
      <w:lvlJc w:val="left"/>
      <w:pPr>
        <w:ind w:left="2074" w:hanging="360"/>
      </w:pPr>
      <w:rPr>
        <w:rFonts w:ascii="Courier New" w:hAnsi="Courier New" w:cs="Courier New" w:hint="default"/>
      </w:rPr>
    </w:lvl>
    <w:lvl w:ilvl="2" w:tplc="0C090005" w:tentative="1">
      <w:start w:val="1"/>
      <w:numFmt w:val="bullet"/>
      <w:lvlText w:val=""/>
      <w:lvlJc w:val="left"/>
      <w:pPr>
        <w:ind w:left="2794" w:hanging="360"/>
      </w:pPr>
      <w:rPr>
        <w:rFonts w:ascii="Wingdings" w:hAnsi="Wingdings" w:hint="default"/>
      </w:rPr>
    </w:lvl>
    <w:lvl w:ilvl="3" w:tplc="0C090001" w:tentative="1">
      <w:start w:val="1"/>
      <w:numFmt w:val="bullet"/>
      <w:lvlText w:val=""/>
      <w:lvlJc w:val="left"/>
      <w:pPr>
        <w:ind w:left="3514" w:hanging="360"/>
      </w:pPr>
      <w:rPr>
        <w:rFonts w:ascii="Symbol" w:hAnsi="Symbol" w:hint="default"/>
      </w:rPr>
    </w:lvl>
    <w:lvl w:ilvl="4" w:tplc="0C090003" w:tentative="1">
      <w:start w:val="1"/>
      <w:numFmt w:val="bullet"/>
      <w:lvlText w:val="o"/>
      <w:lvlJc w:val="left"/>
      <w:pPr>
        <w:ind w:left="4234" w:hanging="360"/>
      </w:pPr>
      <w:rPr>
        <w:rFonts w:ascii="Courier New" w:hAnsi="Courier New" w:cs="Courier New" w:hint="default"/>
      </w:rPr>
    </w:lvl>
    <w:lvl w:ilvl="5" w:tplc="0C090005" w:tentative="1">
      <w:start w:val="1"/>
      <w:numFmt w:val="bullet"/>
      <w:lvlText w:val=""/>
      <w:lvlJc w:val="left"/>
      <w:pPr>
        <w:ind w:left="4954" w:hanging="360"/>
      </w:pPr>
      <w:rPr>
        <w:rFonts w:ascii="Wingdings" w:hAnsi="Wingdings" w:hint="default"/>
      </w:rPr>
    </w:lvl>
    <w:lvl w:ilvl="6" w:tplc="0C090001" w:tentative="1">
      <w:start w:val="1"/>
      <w:numFmt w:val="bullet"/>
      <w:lvlText w:val=""/>
      <w:lvlJc w:val="left"/>
      <w:pPr>
        <w:ind w:left="5674" w:hanging="360"/>
      </w:pPr>
      <w:rPr>
        <w:rFonts w:ascii="Symbol" w:hAnsi="Symbol" w:hint="default"/>
      </w:rPr>
    </w:lvl>
    <w:lvl w:ilvl="7" w:tplc="0C090003" w:tentative="1">
      <w:start w:val="1"/>
      <w:numFmt w:val="bullet"/>
      <w:lvlText w:val="o"/>
      <w:lvlJc w:val="left"/>
      <w:pPr>
        <w:ind w:left="6394" w:hanging="360"/>
      </w:pPr>
      <w:rPr>
        <w:rFonts w:ascii="Courier New" w:hAnsi="Courier New" w:cs="Courier New" w:hint="default"/>
      </w:rPr>
    </w:lvl>
    <w:lvl w:ilvl="8" w:tplc="0C090005" w:tentative="1">
      <w:start w:val="1"/>
      <w:numFmt w:val="bullet"/>
      <w:lvlText w:val=""/>
      <w:lvlJc w:val="left"/>
      <w:pPr>
        <w:ind w:left="7114" w:hanging="360"/>
      </w:pPr>
      <w:rPr>
        <w:rFonts w:ascii="Wingdings" w:hAnsi="Wingdings" w:hint="default"/>
      </w:rPr>
    </w:lvl>
  </w:abstractNum>
  <w:abstractNum w:abstractNumId="15" w15:restartNumberingAfterBreak="0">
    <w:nsid w:val="65121DC8"/>
    <w:multiLevelType w:val="hybridMultilevel"/>
    <w:tmpl w:val="5352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794191"/>
    <w:multiLevelType w:val="hybridMultilevel"/>
    <w:tmpl w:val="4AC28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F85275"/>
    <w:multiLevelType w:val="hybridMultilevel"/>
    <w:tmpl w:val="4FB41696"/>
    <w:lvl w:ilvl="0" w:tplc="0C090019">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9022E5D"/>
    <w:multiLevelType w:val="hybridMultilevel"/>
    <w:tmpl w:val="B4F0DC42"/>
    <w:lvl w:ilvl="0" w:tplc="5FEA1BE0">
      <w:start w:val="1"/>
      <w:numFmt w:val="lowerLetter"/>
      <w:lvlText w:val="%1."/>
      <w:lvlJc w:val="left"/>
      <w:pPr>
        <w:ind w:left="1287" w:hanging="360"/>
      </w:pPr>
      <w:rPr>
        <w:i w:val="0"/>
        <w:i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7A5A2ECF"/>
    <w:multiLevelType w:val="hybridMultilevel"/>
    <w:tmpl w:val="D6A8696C"/>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start w:val="1"/>
      <w:numFmt w:val="lowerRoman"/>
      <w:lvlText w:val="%3."/>
      <w:lvlJc w:val="right"/>
      <w:pPr>
        <w:ind w:left="3947" w:hanging="180"/>
      </w:pPr>
    </w:lvl>
    <w:lvl w:ilvl="3" w:tplc="0C09000F">
      <w:start w:val="1"/>
      <w:numFmt w:val="decimal"/>
      <w:lvlText w:val="%4."/>
      <w:lvlJc w:val="left"/>
      <w:pPr>
        <w:ind w:left="4667" w:hanging="360"/>
      </w:pPr>
    </w:lvl>
    <w:lvl w:ilvl="4" w:tplc="0C090019">
      <w:start w:val="1"/>
      <w:numFmt w:val="lowerLetter"/>
      <w:lvlText w:val="%5."/>
      <w:lvlJc w:val="left"/>
      <w:pPr>
        <w:ind w:left="5387" w:hanging="360"/>
      </w:pPr>
    </w:lvl>
    <w:lvl w:ilvl="5" w:tplc="0C09001B">
      <w:start w:val="1"/>
      <w:numFmt w:val="lowerRoman"/>
      <w:lvlText w:val="%6."/>
      <w:lvlJc w:val="right"/>
      <w:pPr>
        <w:ind w:left="6107" w:hanging="180"/>
      </w:pPr>
    </w:lvl>
    <w:lvl w:ilvl="6" w:tplc="0C09000F">
      <w:start w:val="1"/>
      <w:numFmt w:val="decimal"/>
      <w:lvlText w:val="%7."/>
      <w:lvlJc w:val="left"/>
      <w:pPr>
        <w:ind w:left="6827" w:hanging="360"/>
      </w:pPr>
    </w:lvl>
    <w:lvl w:ilvl="7" w:tplc="0C090019">
      <w:start w:val="1"/>
      <w:numFmt w:val="lowerLetter"/>
      <w:lvlText w:val="%8."/>
      <w:lvlJc w:val="left"/>
      <w:pPr>
        <w:ind w:left="7547" w:hanging="360"/>
      </w:pPr>
    </w:lvl>
    <w:lvl w:ilvl="8" w:tplc="0C09001B">
      <w:start w:val="1"/>
      <w:numFmt w:val="lowerRoman"/>
      <w:lvlText w:val="%9."/>
      <w:lvlJc w:val="right"/>
      <w:pPr>
        <w:ind w:left="8267" w:hanging="180"/>
      </w:pPr>
    </w:lvl>
  </w:abstractNum>
  <w:abstractNum w:abstractNumId="20" w15:restartNumberingAfterBreak="0">
    <w:nsid w:val="7FA76E01"/>
    <w:multiLevelType w:val="multilevel"/>
    <w:tmpl w:val="485ED35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lowerLetter"/>
      <w:isLgl/>
      <w:lvlText w:val="%3."/>
      <w:lvlJc w:val="left"/>
      <w:pPr>
        <w:ind w:left="1080" w:hanging="720"/>
      </w:pPr>
      <w:rPr>
        <w:rFonts w:asciiTheme="minorHAnsi" w:eastAsiaTheme="minorHAnsi" w:hAnsiTheme="minorHAnsi"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95473395">
    <w:abstractNumId w:val="4"/>
  </w:num>
  <w:num w:numId="2" w16cid:durableId="421951628">
    <w:abstractNumId w:val="11"/>
  </w:num>
  <w:num w:numId="3" w16cid:durableId="1589540712">
    <w:abstractNumId w:val="20"/>
  </w:num>
  <w:num w:numId="4" w16cid:durableId="311983557">
    <w:abstractNumId w:val="1"/>
  </w:num>
  <w:num w:numId="5" w16cid:durableId="33434556">
    <w:abstractNumId w:val="10"/>
  </w:num>
  <w:num w:numId="6" w16cid:durableId="1232737514">
    <w:abstractNumId w:val="7"/>
  </w:num>
  <w:num w:numId="7" w16cid:durableId="174660794">
    <w:abstractNumId w:val="13"/>
  </w:num>
  <w:num w:numId="8" w16cid:durableId="414285639">
    <w:abstractNumId w:val="18"/>
  </w:num>
  <w:num w:numId="9" w16cid:durableId="976766803">
    <w:abstractNumId w:val="9"/>
  </w:num>
  <w:num w:numId="10" w16cid:durableId="15420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9427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12659">
    <w:abstractNumId w:val="16"/>
  </w:num>
  <w:num w:numId="13" w16cid:durableId="97532459">
    <w:abstractNumId w:val="15"/>
  </w:num>
  <w:num w:numId="14" w16cid:durableId="1157262215">
    <w:abstractNumId w:val="8"/>
  </w:num>
  <w:num w:numId="15" w16cid:durableId="1180198961">
    <w:abstractNumId w:val="5"/>
  </w:num>
  <w:num w:numId="16" w16cid:durableId="960646565">
    <w:abstractNumId w:val="6"/>
  </w:num>
  <w:num w:numId="17" w16cid:durableId="352152434">
    <w:abstractNumId w:val="17"/>
  </w:num>
  <w:num w:numId="18" w16cid:durableId="1440837628">
    <w:abstractNumId w:val="14"/>
  </w:num>
  <w:num w:numId="19" w16cid:durableId="1195577706">
    <w:abstractNumId w:val="0"/>
  </w:num>
  <w:num w:numId="20" w16cid:durableId="1713186660">
    <w:abstractNumId w:val="3"/>
  </w:num>
  <w:num w:numId="21" w16cid:durableId="96030220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CD"/>
    <w:rsid w:val="00001939"/>
    <w:rsid w:val="00006985"/>
    <w:rsid w:val="000100D2"/>
    <w:rsid w:val="000103CD"/>
    <w:rsid w:val="00011AB0"/>
    <w:rsid w:val="00012028"/>
    <w:rsid w:val="00012A69"/>
    <w:rsid w:val="00013AAF"/>
    <w:rsid w:val="00024A29"/>
    <w:rsid w:val="00045441"/>
    <w:rsid w:val="000458C7"/>
    <w:rsid w:val="00064E02"/>
    <w:rsid w:val="00064FA6"/>
    <w:rsid w:val="00066BCD"/>
    <w:rsid w:val="00071FDE"/>
    <w:rsid w:val="00074784"/>
    <w:rsid w:val="0008075F"/>
    <w:rsid w:val="00094328"/>
    <w:rsid w:val="00095DBB"/>
    <w:rsid w:val="000A1704"/>
    <w:rsid w:val="000B18E8"/>
    <w:rsid w:val="000B7E7B"/>
    <w:rsid w:val="000C15FB"/>
    <w:rsid w:val="000D648A"/>
    <w:rsid w:val="000D7066"/>
    <w:rsid w:val="000E1369"/>
    <w:rsid w:val="000E16D2"/>
    <w:rsid w:val="000E76D9"/>
    <w:rsid w:val="000F170C"/>
    <w:rsid w:val="000F723E"/>
    <w:rsid w:val="000F74D7"/>
    <w:rsid w:val="0010766F"/>
    <w:rsid w:val="00110444"/>
    <w:rsid w:val="001127C2"/>
    <w:rsid w:val="00117FF9"/>
    <w:rsid w:val="00121237"/>
    <w:rsid w:val="00141E00"/>
    <w:rsid w:val="00141E42"/>
    <w:rsid w:val="00144C0D"/>
    <w:rsid w:val="001504B0"/>
    <w:rsid w:val="00152022"/>
    <w:rsid w:val="00152066"/>
    <w:rsid w:val="0015265B"/>
    <w:rsid w:val="00152D5E"/>
    <w:rsid w:val="00162B50"/>
    <w:rsid w:val="001638A1"/>
    <w:rsid w:val="00165063"/>
    <w:rsid w:val="00170F73"/>
    <w:rsid w:val="0017255A"/>
    <w:rsid w:val="00184A11"/>
    <w:rsid w:val="001853E8"/>
    <w:rsid w:val="00187469"/>
    <w:rsid w:val="001A27EF"/>
    <w:rsid w:val="001A677B"/>
    <w:rsid w:val="001B06F8"/>
    <w:rsid w:val="001B7BC1"/>
    <w:rsid w:val="001C1290"/>
    <w:rsid w:val="001D37BB"/>
    <w:rsid w:val="001D7CED"/>
    <w:rsid w:val="001E001B"/>
    <w:rsid w:val="001E6E85"/>
    <w:rsid w:val="001F7218"/>
    <w:rsid w:val="001F793C"/>
    <w:rsid w:val="00200CC8"/>
    <w:rsid w:val="00202B3A"/>
    <w:rsid w:val="00204FC4"/>
    <w:rsid w:val="0021108E"/>
    <w:rsid w:val="00215BD6"/>
    <w:rsid w:val="0022044F"/>
    <w:rsid w:val="0022072C"/>
    <w:rsid w:val="00220FE6"/>
    <w:rsid w:val="00221FA3"/>
    <w:rsid w:val="002259D9"/>
    <w:rsid w:val="00226183"/>
    <w:rsid w:val="00235CFD"/>
    <w:rsid w:val="00240A30"/>
    <w:rsid w:val="00247AE3"/>
    <w:rsid w:val="00252E13"/>
    <w:rsid w:val="00264A41"/>
    <w:rsid w:val="00266A98"/>
    <w:rsid w:val="00267EC1"/>
    <w:rsid w:val="0027005D"/>
    <w:rsid w:val="00272CE7"/>
    <w:rsid w:val="002741BE"/>
    <w:rsid w:val="00275047"/>
    <w:rsid w:val="002750A1"/>
    <w:rsid w:val="0027614B"/>
    <w:rsid w:val="00276C90"/>
    <w:rsid w:val="002778FA"/>
    <w:rsid w:val="00283EE0"/>
    <w:rsid w:val="00287266"/>
    <w:rsid w:val="0029191E"/>
    <w:rsid w:val="002961FA"/>
    <w:rsid w:val="002A0CC8"/>
    <w:rsid w:val="002A2197"/>
    <w:rsid w:val="002A2DE1"/>
    <w:rsid w:val="002A4952"/>
    <w:rsid w:val="002B20FF"/>
    <w:rsid w:val="002B401A"/>
    <w:rsid w:val="002B633E"/>
    <w:rsid w:val="002C7755"/>
    <w:rsid w:val="002C7846"/>
    <w:rsid w:val="002D0298"/>
    <w:rsid w:val="002D6855"/>
    <w:rsid w:val="002E3775"/>
    <w:rsid w:val="002E3F60"/>
    <w:rsid w:val="002E4C67"/>
    <w:rsid w:val="00300E3A"/>
    <w:rsid w:val="00302B09"/>
    <w:rsid w:val="0030614F"/>
    <w:rsid w:val="00310CFA"/>
    <w:rsid w:val="00314A6D"/>
    <w:rsid w:val="00325DC0"/>
    <w:rsid w:val="003349B4"/>
    <w:rsid w:val="00337923"/>
    <w:rsid w:val="00340868"/>
    <w:rsid w:val="003449F8"/>
    <w:rsid w:val="003466AD"/>
    <w:rsid w:val="00350243"/>
    <w:rsid w:val="00352A14"/>
    <w:rsid w:val="00353E50"/>
    <w:rsid w:val="00360263"/>
    <w:rsid w:val="003742AF"/>
    <w:rsid w:val="00374B57"/>
    <w:rsid w:val="00375670"/>
    <w:rsid w:val="00391273"/>
    <w:rsid w:val="00391CC6"/>
    <w:rsid w:val="003923BF"/>
    <w:rsid w:val="00397232"/>
    <w:rsid w:val="003A14AD"/>
    <w:rsid w:val="003A25EC"/>
    <w:rsid w:val="003A2E5D"/>
    <w:rsid w:val="003A3CF7"/>
    <w:rsid w:val="003A5C53"/>
    <w:rsid w:val="003A7DC3"/>
    <w:rsid w:val="003B0384"/>
    <w:rsid w:val="003B16E1"/>
    <w:rsid w:val="003C1FE6"/>
    <w:rsid w:val="003C5E5F"/>
    <w:rsid w:val="003C683E"/>
    <w:rsid w:val="003C6DC6"/>
    <w:rsid w:val="003C6EB2"/>
    <w:rsid w:val="003D20A1"/>
    <w:rsid w:val="003D2B4A"/>
    <w:rsid w:val="003E18BC"/>
    <w:rsid w:val="003E4C45"/>
    <w:rsid w:val="003E6530"/>
    <w:rsid w:val="003F278B"/>
    <w:rsid w:val="003F29AE"/>
    <w:rsid w:val="003F55A1"/>
    <w:rsid w:val="003F5C7D"/>
    <w:rsid w:val="0040094D"/>
    <w:rsid w:val="00401477"/>
    <w:rsid w:val="00401AFC"/>
    <w:rsid w:val="00401F0C"/>
    <w:rsid w:val="00402430"/>
    <w:rsid w:val="0040466D"/>
    <w:rsid w:val="00405E0B"/>
    <w:rsid w:val="00406F90"/>
    <w:rsid w:val="004135BE"/>
    <w:rsid w:val="00414DF3"/>
    <w:rsid w:val="0041603D"/>
    <w:rsid w:val="004175E0"/>
    <w:rsid w:val="00420E62"/>
    <w:rsid w:val="00423A4D"/>
    <w:rsid w:val="00424AFA"/>
    <w:rsid w:val="00425A0D"/>
    <w:rsid w:val="00427124"/>
    <w:rsid w:val="0043156C"/>
    <w:rsid w:val="00434268"/>
    <w:rsid w:val="00453DB3"/>
    <w:rsid w:val="0045607D"/>
    <w:rsid w:val="00457F56"/>
    <w:rsid w:val="00460825"/>
    <w:rsid w:val="00461C8B"/>
    <w:rsid w:val="00474F67"/>
    <w:rsid w:val="004846E3"/>
    <w:rsid w:val="00490092"/>
    <w:rsid w:val="00494795"/>
    <w:rsid w:val="004A4152"/>
    <w:rsid w:val="004B121B"/>
    <w:rsid w:val="004B7E15"/>
    <w:rsid w:val="004C5978"/>
    <w:rsid w:val="004D1932"/>
    <w:rsid w:val="004E2B2A"/>
    <w:rsid w:val="004E351C"/>
    <w:rsid w:val="004E3CD4"/>
    <w:rsid w:val="004E6F78"/>
    <w:rsid w:val="004F039E"/>
    <w:rsid w:val="004F065B"/>
    <w:rsid w:val="004F0C8E"/>
    <w:rsid w:val="004F1E3B"/>
    <w:rsid w:val="004F5EC6"/>
    <w:rsid w:val="004F6653"/>
    <w:rsid w:val="00500EAE"/>
    <w:rsid w:val="005047D4"/>
    <w:rsid w:val="0050577D"/>
    <w:rsid w:val="00510017"/>
    <w:rsid w:val="00511EE8"/>
    <w:rsid w:val="005167F7"/>
    <w:rsid w:val="00516FDD"/>
    <w:rsid w:val="00532730"/>
    <w:rsid w:val="00534FEE"/>
    <w:rsid w:val="005359F3"/>
    <w:rsid w:val="00540EA1"/>
    <w:rsid w:val="0054264C"/>
    <w:rsid w:val="00543EF8"/>
    <w:rsid w:val="00547058"/>
    <w:rsid w:val="0055602E"/>
    <w:rsid w:val="00561268"/>
    <w:rsid w:val="005622C9"/>
    <w:rsid w:val="00563752"/>
    <w:rsid w:val="0057083E"/>
    <w:rsid w:val="00575738"/>
    <w:rsid w:val="00582DD2"/>
    <w:rsid w:val="0058360C"/>
    <w:rsid w:val="00586F66"/>
    <w:rsid w:val="005921DB"/>
    <w:rsid w:val="00593A61"/>
    <w:rsid w:val="00594905"/>
    <w:rsid w:val="00596A6B"/>
    <w:rsid w:val="00596CC7"/>
    <w:rsid w:val="005A3B1A"/>
    <w:rsid w:val="005A4376"/>
    <w:rsid w:val="005A794E"/>
    <w:rsid w:val="005B3660"/>
    <w:rsid w:val="005C7E00"/>
    <w:rsid w:val="005C7F82"/>
    <w:rsid w:val="005D2504"/>
    <w:rsid w:val="005D2BB7"/>
    <w:rsid w:val="005E011D"/>
    <w:rsid w:val="005E14FC"/>
    <w:rsid w:val="005E731B"/>
    <w:rsid w:val="005F0240"/>
    <w:rsid w:val="005F4A52"/>
    <w:rsid w:val="005F557A"/>
    <w:rsid w:val="005F5A16"/>
    <w:rsid w:val="005F70A8"/>
    <w:rsid w:val="006063EF"/>
    <w:rsid w:val="00610DF9"/>
    <w:rsid w:val="006120EC"/>
    <w:rsid w:val="0061270E"/>
    <w:rsid w:val="0061480E"/>
    <w:rsid w:val="006154AE"/>
    <w:rsid w:val="00617342"/>
    <w:rsid w:val="00622D3C"/>
    <w:rsid w:val="00623052"/>
    <w:rsid w:val="00623186"/>
    <w:rsid w:val="00626B6E"/>
    <w:rsid w:val="00634849"/>
    <w:rsid w:val="0063550D"/>
    <w:rsid w:val="00641860"/>
    <w:rsid w:val="0065071B"/>
    <w:rsid w:val="006627C8"/>
    <w:rsid w:val="0066467E"/>
    <w:rsid w:val="00664EC7"/>
    <w:rsid w:val="006760CD"/>
    <w:rsid w:val="006829BD"/>
    <w:rsid w:val="00685F05"/>
    <w:rsid w:val="00692A35"/>
    <w:rsid w:val="00692A84"/>
    <w:rsid w:val="00694BB3"/>
    <w:rsid w:val="00694E3F"/>
    <w:rsid w:val="006A52B3"/>
    <w:rsid w:val="006A5E20"/>
    <w:rsid w:val="006A694D"/>
    <w:rsid w:val="006B21EE"/>
    <w:rsid w:val="006B3D62"/>
    <w:rsid w:val="006B5CF0"/>
    <w:rsid w:val="006C142D"/>
    <w:rsid w:val="006C164E"/>
    <w:rsid w:val="006C3101"/>
    <w:rsid w:val="006C5B0F"/>
    <w:rsid w:val="006D0DF9"/>
    <w:rsid w:val="006D246F"/>
    <w:rsid w:val="006D483B"/>
    <w:rsid w:val="006D78B8"/>
    <w:rsid w:val="006E46A0"/>
    <w:rsid w:val="006F301F"/>
    <w:rsid w:val="006F6F9D"/>
    <w:rsid w:val="00700508"/>
    <w:rsid w:val="00707A71"/>
    <w:rsid w:val="00710380"/>
    <w:rsid w:val="007104EA"/>
    <w:rsid w:val="007122C1"/>
    <w:rsid w:val="007218D8"/>
    <w:rsid w:val="007273E2"/>
    <w:rsid w:val="00740A1D"/>
    <w:rsid w:val="00740B52"/>
    <w:rsid w:val="00740F46"/>
    <w:rsid w:val="00741C56"/>
    <w:rsid w:val="007441B5"/>
    <w:rsid w:val="00745A46"/>
    <w:rsid w:val="0075197B"/>
    <w:rsid w:val="0075472E"/>
    <w:rsid w:val="007571D5"/>
    <w:rsid w:val="00757BDE"/>
    <w:rsid w:val="007605B6"/>
    <w:rsid w:val="00760D50"/>
    <w:rsid w:val="007611CF"/>
    <w:rsid w:val="007655F5"/>
    <w:rsid w:val="007664BE"/>
    <w:rsid w:val="00767946"/>
    <w:rsid w:val="00775CB2"/>
    <w:rsid w:val="00776EF6"/>
    <w:rsid w:val="00780A2D"/>
    <w:rsid w:val="00782A7B"/>
    <w:rsid w:val="00785E77"/>
    <w:rsid w:val="00790749"/>
    <w:rsid w:val="00791154"/>
    <w:rsid w:val="00792C7D"/>
    <w:rsid w:val="0079338D"/>
    <w:rsid w:val="00795D7F"/>
    <w:rsid w:val="00797803"/>
    <w:rsid w:val="007A1DD8"/>
    <w:rsid w:val="007B0726"/>
    <w:rsid w:val="007B1A58"/>
    <w:rsid w:val="007B3718"/>
    <w:rsid w:val="007C16FC"/>
    <w:rsid w:val="007C4FCB"/>
    <w:rsid w:val="007D1D59"/>
    <w:rsid w:val="007D405A"/>
    <w:rsid w:val="007D643B"/>
    <w:rsid w:val="007D6BBA"/>
    <w:rsid w:val="007D6F72"/>
    <w:rsid w:val="007E1C39"/>
    <w:rsid w:val="007E397B"/>
    <w:rsid w:val="007E424F"/>
    <w:rsid w:val="007F2719"/>
    <w:rsid w:val="007F5714"/>
    <w:rsid w:val="00804E8F"/>
    <w:rsid w:val="008173D3"/>
    <w:rsid w:val="00820C1B"/>
    <w:rsid w:val="00822096"/>
    <w:rsid w:val="00823F03"/>
    <w:rsid w:val="00826625"/>
    <w:rsid w:val="00840B46"/>
    <w:rsid w:val="008430DE"/>
    <w:rsid w:val="00851496"/>
    <w:rsid w:val="00852F32"/>
    <w:rsid w:val="00853BE2"/>
    <w:rsid w:val="00864BB4"/>
    <w:rsid w:val="00865278"/>
    <w:rsid w:val="00871037"/>
    <w:rsid w:val="00881556"/>
    <w:rsid w:val="008822C3"/>
    <w:rsid w:val="00884356"/>
    <w:rsid w:val="00885ED5"/>
    <w:rsid w:val="00887315"/>
    <w:rsid w:val="00892427"/>
    <w:rsid w:val="00895F9F"/>
    <w:rsid w:val="008B3ABC"/>
    <w:rsid w:val="008C07D5"/>
    <w:rsid w:val="008C1D7D"/>
    <w:rsid w:val="008D13F3"/>
    <w:rsid w:val="008D3C32"/>
    <w:rsid w:val="008D6E7D"/>
    <w:rsid w:val="008E2F14"/>
    <w:rsid w:val="008E5CF9"/>
    <w:rsid w:val="008F2EFC"/>
    <w:rsid w:val="008F738A"/>
    <w:rsid w:val="00914AEF"/>
    <w:rsid w:val="009227D3"/>
    <w:rsid w:val="009234DD"/>
    <w:rsid w:val="00925989"/>
    <w:rsid w:val="00941808"/>
    <w:rsid w:val="00947E61"/>
    <w:rsid w:val="00951D8F"/>
    <w:rsid w:val="0095393D"/>
    <w:rsid w:val="00953BCE"/>
    <w:rsid w:val="009545D4"/>
    <w:rsid w:val="00955AEC"/>
    <w:rsid w:val="00966D8F"/>
    <w:rsid w:val="00970387"/>
    <w:rsid w:val="00974E7D"/>
    <w:rsid w:val="0097588C"/>
    <w:rsid w:val="0097649F"/>
    <w:rsid w:val="009822F6"/>
    <w:rsid w:val="009830BA"/>
    <w:rsid w:val="0098397C"/>
    <w:rsid w:val="009839B3"/>
    <w:rsid w:val="00992E90"/>
    <w:rsid w:val="009A1FBC"/>
    <w:rsid w:val="009A4464"/>
    <w:rsid w:val="009A4819"/>
    <w:rsid w:val="009A640A"/>
    <w:rsid w:val="009A71E2"/>
    <w:rsid w:val="009B34D3"/>
    <w:rsid w:val="009B3AF2"/>
    <w:rsid w:val="009C0116"/>
    <w:rsid w:val="009C13FC"/>
    <w:rsid w:val="009D33AF"/>
    <w:rsid w:val="009F459D"/>
    <w:rsid w:val="009F74B9"/>
    <w:rsid w:val="00A047A4"/>
    <w:rsid w:val="00A07081"/>
    <w:rsid w:val="00A15514"/>
    <w:rsid w:val="00A25936"/>
    <w:rsid w:val="00A31401"/>
    <w:rsid w:val="00A332FF"/>
    <w:rsid w:val="00A3465B"/>
    <w:rsid w:val="00A34CD7"/>
    <w:rsid w:val="00A36196"/>
    <w:rsid w:val="00A47B78"/>
    <w:rsid w:val="00A51678"/>
    <w:rsid w:val="00A54726"/>
    <w:rsid w:val="00A547DB"/>
    <w:rsid w:val="00A62098"/>
    <w:rsid w:val="00A656F0"/>
    <w:rsid w:val="00A67F6F"/>
    <w:rsid w:val="00A71463"/>
    <w:rsid w:val="00A732C9"/>
    <w:rsid w:val="00A81468"/>
    <w:rsid w:val="00A8185C"/>
    <w:rsid w:val="00A822CB"/>
    <w:rsid w:val="00A84064"/>
    <w:rsid w:val="00A860DE"/>
    <w:rsid w:val="00A86568"/>
    <w:rsid w:val="00A9315D"/>
    <w:rsid w:val="00A93ED3"/>
    <w:rsid w:val="00A95B39"/>
    <w:rsid w:val="00A97E5F"/>
    <w:rsid w:val="00AA12BC"/>
    <w:rsid w:val="00AA16AF"/>
    <w:rsid w:val="00AA42D3"/>
    <w:rsid w:val="00AB0381"/>
    <w:rsid w:val="00AC0BF3"/>
    <w:rsid w:val="00AD3286"/>
    <w:rsid w:val="00AD448C"/>
    <w:rsid w:val="00AE069D"/>
    <w:rsid w:val="00AF1376"/>
    <w:rsid w:val="00B012B0"/>
    <w:rsid w:val="00B02885"/>
    <w:rsid w:val="00B04420"/>
    <w:rsid w:val="00B0453C"/>
    <w:rsid w:val="00B10F14"/>
    <w:rsid w:val="00B11C0C"/>
    <w:rsid w:val="00B13060"/>
    <w:rsid w:val="00B207CE"/>
    <w:rsid w:val="00B22D80"/>
    <w:rsid w:val="00B26FD1"/>
    <w:rsid w:val="00B27450"/>
    <w:rsid w:val="00B3005A"/>
    <w:rsid w:val="00B30F68"/>
    <w:rsid w:val="00B3306A"/>
    <w:rsid w:val="00B372BE"/>
    <w:rsid w:val="00B42413"/>
    <w:rsid w:val="00B42F4D"/>
    <w:rsid w:val="00B50B29"/>
    <w:rsid w:val="00B53D75"/>
    <w:rsid w:val="00B5498C"/>
    <w:rsid w:val="00B57160"/>
    <w:rsid w:val="00B57ED2"/>
    <w:rsid w:val="00B73389"/>
    <w:rsid w:val="00B73DE9"/>
    <w:rsid w:val="00B75C19"/>
    <w:rsid w:val="00B84A5B"/>
    <w:rsid w:val="00B925E2"/>
    <w:rsid w:val="00B94E1A"/>
    <w:rsid w:val="00BB596D"/>
    <w:rsid w:val="00BD7838"/>
    <w:rsid w:val="00BE0F6B"/>
    <w:rsid w:val="00BE4008"/>
    <w:rsid w:val="00BE7FC7"/>
    <w:rsid w:val="00BF2719"/>
    <w:rsid w:val="00BF411A"/>
    <w:rsid w:val="00BF5695"/>
    <w:rsid w:val="00C013C9"/>
    <w:rsid w:val="00C03670"/>
    <w:rsid w:val="00C048FE"/>
    <w:rsid w:val="00C07FD6"/>
    <w:rsid w:val="00C11B2F"/>
    <w:rsid w:val="00C17B61"/>
    <w:rsid w:val="00C20E72"/>
    <w:rsid w:val="00C24F5D"/>
    <w:rsid w:val="00C27288"/>
    <w:rsid w:val="00C279A0"/>
    <w:rsid w:val="00C3420F"/>
    <w:rsid w:val="00C3593C"/>
    <w:rsid w:val="00C402F7"/>
    <w:rsid w:val="00C446AD"/>
    <w:rsid w:val="00C46EA3"/>
    <w:rsid w:val="00C4774A"/>
    <w:rsid w:val="00C5271C"/>
    <w:rsid w:val="00C5353B"/>
    <w:rsid w:val="00C60573"/>
    <w:rsid w:val="00C606DF"/>
    <w:rsid w:val="00C61880"/>
    <w:rsid w:val="00C618E2"/>
    <w:rsid w:val="00C64BD0"/>
    <w:rsid w:val="00C67586"/>
    <w:rsid w:val="00C72B11"/>
    <w:rsid w:val="00C73449"/>
    <w:rsid w:val="00C76D00"/>
    <w:rsid w:val="00C80DC3"/>
    <w:rsid w:val="00C95B2E"/>
    <w:rsid w:val="00C9684F"/>
    <w:rsid w:val="00CA2252"/>
    <w:rsid w:val="00CA5293"/>
    <w:rsid w:val="00CA67B3"/>
    <w:rsid w:val="00CB3F6F"/>
    <w:rsid w:val="00CB5E00"/>
    <w:rsid w:val="00CB70AD"/>
    <w:rsid w:val="00CC003F"/>
    <w:rsid w:val="00CC489D"/>
    <w:rsid w:val="00CD0D17"/>
    <w:rsid w:val="00CD16B7"/>
    <w:rsid w:val="00CD30A4"/>
    <w:rsid w:val="00CD581E"/>
    <w:rsid w:val="00CE129E"/>
    <w:rsid w:val="00CE590E"/>
    <w:rsid w:val="00CE60B3"/>
    <w:rsid w:val="00CE7D46"/>
    <w:rsid w:val="00CF03FA"/>
    <w:rsid w:val="00CF1AEF"/>
    <w:rsid w:val="00CF3325"/>
    <w:rsid w:val="00CF3C86"/>
    <w:rsid w:val="00CF3FF5"/>
    <w:rsid w:val="00CF60D1"/>
    <w:rsid w:val="00D01B05"/>
    <w:rsid w:val="00D05C62"/>
    <w:rsid w:val="00D0799C"/>
    <w:rsid w:val="00D124A1"/>
    <w:rsid w:val="00D140F6"/>
    <w:rsid w:val="00D148F9"/>
    <w:rsid w:val="00D14FBB"/>
    <w:rsid w:val="00D205FC"/>
    <w:rsid w:val="00D21DD7"/>
    <w:rsid w:val="00D24314"/>
    <w:rsid w:val="00D24447"/>
    <w:rsid w:val="00D260C2"/>
    <w:rsid w:val="00D2722B"/>
    <w:rsid w:val="00D40679"/>
    <w:rsid w:val="00D446EB"/>
    <w:rsid w:val="00D62536"/>
    <w:rsid w:val="00D642BA"/>
    <w:rsid w:val="00D64746"/>
    <w:rsid w:val="00D87A62"/>
    <w:rsid w:val="00D94114"/>
    <w:rsid w:val="00D95E71"/>
    <w:rsid w:val="00DA4333"/>
    <w:rsid w:val="00DC0BAA"/>
    <w:rsid w:val="00DC4F44"/>
    <w:rsid w:val="00DD1411"/>
    <w:rsid w:val="00DD53DA"/>
    <w:rsid w:val="00DE2698"/>
    <w:rsid w:val="00DE4DA7"/>
    <w:rsid w:val="00DE6A4B"/>
    <w:rsid w:val="00DE7C85"/>
    <w:rsid w:val="00DF2E11"/>
    <w:rsid w:val="00DF66D3"/>
    <w:rsid w:val="00E01969"/>
    <w:rsid w:val="00E152FC"/>
    <w:rsid w:val="00E163C0"/>
    <w:rsid w:val="00E17BC8"/>
    <w:rsid w:val="00E17F83"/>
    <w:rsid w:val="00E20DBD"/>
    <w:rsid w:val="00E20F18"/>
    <w:rsid w:val="00E23CB6"/>
    <w:rsid w:val="00E33B29"/>
    <w:rsid w:val="00E3576D"/>
    <w:rsid w:val="00E37D77"/>
    <w:rsid w:val="00E4484A"/>
    <w:rsid w:val="00E51219"/>
    <w:rsid w:val="00E52151"/>
    <w:rsid w:val="00E53B11"/>
    <w:rsid w:val="00E54DCD"/>
    <w:rsid w:val="00E60D65"/>
    <w:rsid w:val="00E62106"/>
    <w:rsid w:val="00E62FBC"/>
    <w:rsid w:val="00E632C1"/>
    <w:rsid w:val="00E7235F"/>
    <w:rsid w:val="00E76921"/>
    <w:rsid w:val="00E76BDD"/>
    <w:rsid w:val="00E76F61"/>
    <w:rsid w:val="00E77670"/>
    <w:rsid w:val="00E934CB"/>
    <w:rsid w:val="00EA1498"/>
    <w:rsid w:val="00EA3FB2"/>
    <w:rsid w:val="00EA6694"/>
    <w:rsid w:val="00EC444F"/>
    <w:rsid w:val="00EC62B3"/>
    <w:rsid w:val="00EC7D2F"/>
    <w:rsid w:val="00ED7B7C"/>
    <w:rsid w:val="00EE1B37"/>
    <w:rsid w:val="00EE2BA3"/>
    <w:rsid w:val="00F10644"/>
    <w:rsid w:val="00F129AC"/>
    <w:rsid w:val="00F135D8"/>
    <w:rsid w:val="00F1377D"/>
    <w:rsid w:val="00F15182"/>
    <w:rsid w:val="00F171DE"/>
    <w:rsid w:val="00F2093F"/>
    <w:rsid w:val="00F216C9"/>
    <w:rsid w:val="00F21B6E"/>
    <w:rsid w:val="00F35B50"/>
    <w:rsid w:val="00F35DEF"/>
    <w:rsid w:val="00F55296"/>
    <w:rsid w:val="00F603AC"/>
    <w:rsid w:val="00F60BCE"/>
    <w:rsid w:val="00F622EA"/>
    <w:rsid w:val="00F65854"/>
    <w:rsid w:val="00F70E88"/>
    <w:rsid w:val="00F710F2"/>
    <w:rsid w:val="00F73565"/>
    <w:rsid w:val="00F742B0"/>
    <w:rsid w:val="00F751C4"/>
    <w:rsid w:val="00F81FF3"/>
    <w:rsid w:val="00F85168"/>
    <w:rsid w:val="00F9498A"/>
    <w:rsid w:val="00F97065"/>
    <w:rsid w:val="00FA11F3"/>
    <w:rsid w:val="00FA72A3"/>
    <w:rsid w:val="00FB195F"/>
    <w:rsid w:val="00FB243E"/>
    <w:rsid w:val="00FB2C79"/>
    <w:rsid w:val="00FC1BBE"/>
    <w:rsid w:val="00FC5B88"/>
    <w:rsid w:val="00FC6793"/>
    <w:rsid w:val="00FC7F89"/>
    <w:rsid w:val="00FC7FB3"/>
    <w:rsid w:val="00FD0155"/>
    <w:rsid w:val="00FD22D4"/>
    <w:rsid w:val="00FD22F5"/>
    <w:rsid w:val="00FD4A50"/>
    <w:rsid w:val="00FE648C"/>
    <w:rsid w:val="00FF0408"/>
    <w:rsid w:val="00FF2EB1"/>
    <w:rsid w:val="00FF32CB"/>
    <w:rsid w:val="00FF3BC0"/>
    <w:rsid w:val="00FF406E"/>
    <w:rsid w:val="00FF6685"/>
    <w:rsid w:val="00FF722D"/>
    <w:rsid w:val="00FF7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28B3783"/>
  <w15:docId w15:val="{72D3A292-4B7A-40E3-8595-0EC14D6C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464"/>
  </w:style>
  <w:style w:type="paragraph" w:styleId="Heading1">
    <w:name w:val="heading 1"/>
    <w:next w:val="Normal"/>
    <w:link w:val="Heading1Char"/>
    <w:qFormat/>
    <w:rsid w:val="00623052"/>
    <w:pPr>
      <w:keepNext/>
      <w:numPr>
        <w:numId w:val="10"/>
      </w:numPr>
      <w:spacing w:before="240" w:after="60" w:line="360" w:lineRule="auto"/>
      <w:outlineLvl w:val="0"/>
    </w:pPr>
    <w:rPr>
      <w:rFonts w:ascii="Calibri" w:eastAsia="Times New Roman" w:hAnsi="Calibri" w:cs="Arial"/>
      <w:b/>
      <w:color w:val="000000" w:themeColor="text1"/>
      <w:sz w:val="28"/>
      <w:szCs w:val="28"/>
    </w:rPr>
  </w:style>
  <w:style w:type="paragraph" w:styleId="Heading2">
    <w:name w:val="heading 2"/>
    <w:basedOn w:val="Normal"/>
    <w:next w:val="Normal"/>
    <w:link w:val="Heading2Char"/>
    <w:uiPriority w:val="9"/>
    <w:unhideWhenUsed/>
    <w:qFormat/>
    <w:rsid w:val="005C7F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Text"/>
    <w:link w:val="Heading3Char"/>
    <w:semiHidden/>
    <w:unhideWhenUsed/>
    <w:qFormat/>
    <w:rsid w:val="00623052"/>
    <w:pPr>
      <w:keepNext/>
      <w:numPr>
        <w:ilvl w:val="2"/>
        <w:numId w:val="10"/>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semiHidden/>
    <w:unhideWhenUsed/>
    <w:qFormat/>
    <w:rsid w:val="00623052"/>
    <w:pPr>
      <w:keepNext/>
      <w:numPr>
        <w:ilvl w:val="3"/>
        <w:numId w:val="10"/>
      </w:numPr>
      <w:spacing w:before="120" w:after="100" w:line="240" w:lineRule="auto"/>
      <w:outlineLvl w:val="3"/>
    </w:pPr>
    <w:rPr>
      <w:rFonts w:ascii="Calibri" w:eastAsia="Times New Roman" w:hAnsi="Calibri" w:cs="Arial"/>
      <w:b/>
      <w:color w:val="548DD4"/>
      <w:sz w:val="20"/>
      <w:szCs w:val="20"/>
    </w:rPr>
  </w:style>
  <w:style w:type="paragraph" w:styleId="Heading7">
    <w:name w:val="heading 7"/>
    <w:basedOn w:val="Normal"/>
    <w:next w:val="Normal"/>
    <w:link w:val="Heading7Char"/>
    <w:unhideWhenUsed/>
    <w:qFormat/>
    <w:rsid w:val="00EC7D2F"/>
    <w:pPr>
      <w:spacing w:before="240" w:after="60" w:line="240" w:lineRule="auto"/>
      <w:outlineLvl w:val="6"/>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semiHidden/>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semiHidden/>
    <w:rsid w:val="00FD22D4"/>
    <w:rPr>
      <w:sz w:val="20"/>
      <w:szCs w:val="20"/>
    </w:rPr>
  </w:style>
  <w:style w:type="paragraph" w:customStyle="1" w:styleId="Paragraph">
    <w:name w:val="Paragraph"/>
    <w:basedOn w:val="Normal"/>
    <w:rsid w:val="00A07081"/>
    <w:pPr>
      <w:overflowPunct w:val="0"/>
      <w:adjustRightInd w:val="0"/>
      <w:spacing w:before="120" w:after="120" w:line="240" w:lineRule="auto"/>
      <w:ind w:left="709" w:hanging="709"/>
      <w:jc w:val="both"/>
    </w:pPr>
    <w:rPr>
      <w:rFonts w:ascii="Arial" w:eastAsia="Times New Roman" w:hAnsi="Arial" w:cs="Times New Roman"/>
      <w:sz w:val="20"/>
      <w:szCs w:val="20"/>
      <w:lang w:val="en-US"/>
    </w:rPr>
  </w:style>
  <w:style w:type="paragraph" w:customStyle="1" w:styleId="Main2">
    <w:name w:val="Main2"/>
    <w:basedOn w:val="Normal"/>
    <w:rsid w:val="00A07081"/>
    <w:pPr>
      <w:spacing w:after="0" w:line="480" w:lineRule="auto"/>
    </w:pPr>
    <w:rPr>
      <w:rFonts w:ascii="Arial" w:eastAsia="Times New Roman" w:hAnsi="Arial" w:cs="Times New Roman"/>
      <w:b/>
      <w:sz w:val="24"/>
      <w:szCs w:val="20"/>
      <w:lang w:val="en-GB"/>
    </w:rPr>
  </w:style>
  <w:style w:type="paragraph" w:customStyle="1" w:styleId="bullet">
    <w:name w:val="bullet"/>
    <w:basedOn w:val="Normal"/>
    <w:rsid w:val="00A07081"/>
    <w:pPr>
      <w:tabs>
        <w:tab w:val="left" w:pos="1134"/>
      </w:tabs>
      <w:overflowPunct w:val="0"/>
      <w:adjustRightInd w:val="0"/>
      <w:spacing w:after="120" w:line="240" w:lineRule="auto"/>
      <w:ind w:left="1134" w:hanging="425"/>
      <w:jc w:val="both"/>
    </w:pPr>
    <w:rPr>
      <w:rFonts w:ascii="Arial" w:eastAsia="Times New Roman" w:hAnsi="Arial" w:cs="Times New Roman"/>
      <w:sz w:val="20"/>
      <w:szCs w:val="20"/>
      <w:lang w:val="en-US"/>
    </w:rPr>
  </w:style>
  <w:style w:type="paragraph" w:styleId="BodyText2">
    <w:name w:val="Body Text 2"/>
    <w:basedOn w:val="Normal"/>
    <w:link w:val="BodyText2Char"/>
    <w:uiPriority w:val="99"/>
    <w:semiHidden/>
    <w:unhideWhenUsed/>
    <w:rsid w:val="00A07081"/>
    <w:pPr>
      <w:spacing w:after="120" w:line="480" w:lineRule="auto"/>
    </w:pPr>
  </w:style>
  <w:style w:type="character" w:customStyle="1" w:styleId="BodyText2Char">
    <w:name w:val="Body Text 2 Char"/>
    <w:basedOn w:val="DefaultParagraphFont"/>
    <w:link w:val="BodyText2"/>
    <w:uiPriority w:val="99"/>
    <w:semiHidden/>
    <w:rsid w:val="00A07081"/>
  </w:style>
  <w:style w:type="character" w:styleId="Hyperlink">
    <w:name w:val="Hyperlink"/>
    <w:basedOn w:val="DefaultParagraphFont"/>
    <w:rsid w:val="00A07081"/>
    <w:rPr>
      <w:color w:val="0000FF"/>
      <w:u w:val="single"/>
    </w:rPr>
  </w:style>
  <w:style w:type="character" w:styleId="UnresolvedMention">
    <w:name w:val="Unresolved Mention"/>
    <w:basedOn w:val="DefaultParagraphFont"/>
    <w:uiPriority w:val="99"/>
    <w:semiHidden/>
    <w:unhideWhenUsed/>
    <w:rsid w:val="00F70E88"/>
    <w:rPr>
      <w:color w:val="605E5C"/>
      <w:shd w:val="clear" w:color="auto" w:fill="E1DFDD"/>
    </w:rPr>
  </w:style>
  <w:style w:type="paragraph" w:styleId="Subtitle">
    <w:name w:val="Subtitle"/>
    <w:basedOn w:val="Normal"/>
    <w:next w:val="Normal"/>
    <w:link w:val="SubtitleChar"/>
    <w:uiPriority w:val="11"/>
    <w:qFormat/>
    <w:rsid w:val="00692A3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2A35"/>
    <w:rPr>
      <w:rFonts w:eastAsiaTheme="minorEastAsia"/>
      <w:color w:val="5A5A5A" w:themeColor="text1" w:themeTint="A5"/>
      <w:spacing w:val="15"/>
    </w:rPr>
  </w:style>
  <w:style w:type="character" w:customStyle="1" w:styleId="Heading7Char">
    <w:name w:val="Heading 7 Char"/>
    <w:basedOn w:val="DefaultParagraphFont"/>
    <w:link w:val="Heading7"/>
    <w:rsid w:val="00EC7D2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E01969"/>
    <w:rPr>
      <w:b/>
      <w:bCs/>
    </w:rPr>
  </w:style>
  <w:style w:type="character" w:customStyle="1" w:styleId="CommentSubjectChar">
    <w:name w:val="Comment Subject Char"/>
    <w:basedOn w:val="CommentTextChar"/>
    <w:link w:val="CommentSubject"/>
    <w:uiPriority w:val="99"/>
    <w:semiHidden/>
    <w:rsid w:val="00E01969"/>
    <w:rPr>
      <w:b/>
      <w:bCs/>
      <w:sz w:val="20"/>
      <w:szCs w:val="20"/>
    </w:rPr>
  </w:style>
  <w:style w:type="paragraph" w:styleId="Revision">
    <w:name w:val="Revision"/>
    <w:hidden/>
    <w:uiPriority w:val="99"/>
    <w:semiHidden/>
    <w:rsid w:val="00EC444F"/>
    <w:pPr>
      <w:spacing w:after="0" w:line="240" w:lineRule="auto"/>
    </w:pPr>
  </w:style>
  <w:style w:type="character" w:customStyle="1" w:styleId="Heading1Char">
    <w:name w:val="Heading 1 Char"/>
    <w:basedOn w:val="DefaultParagraphFont"/>
    <w:link w:val="Heading1"/>
    <w:rsid w:val="00623052"/>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semiHidden/>
    <w:rsid w:val="00623052"/>
    <w:rPr>
      <w:rFonts w:ascii="Calibri" w:eastAsia="Times New Roman" w:hAnsi="Calibri" w:cs="Arial"/>
      <w:b/>
      <w:color w:val="548DD4"/>
      <w:sz w:val="24"/>
      <w:szCs w:val="26"/>
    </w:rPr>
  </w:style>
  <w:style w:type="character" w:customStyle="1" w:styleId="Heading4Char">
    <w:name w:val="Heading 4 Char"/>
    <w:basedOn w:val="DefaultParagraphFont"/>
    <w:link w:val="Heading4"/>
    <w:semiHidden/>
    <w:rsid w:val="00623052"/>
    <w:rPr>
      <w:rFonts w:ascii="Calibri" w:eastAsia="Times New Roman" w:hAnsi="Calibri" w:cs="Arial"/>
      <w:b/>
      <w:color w:val="548DD4"/>
      <w:sz w:val="20"/>
      <w:szCs w:val="20"/>
    </w:rPr>
  </w:style>
  <w:style w:type="character" w:customStyle="1" w:styleId="Heading2Char">
    <w:name w:val="Heading 2 Char"/>
    <w:basedOn w:val="DefaultParagraphFont"/>
    <w:link w:val="Heading2"/>
    <w:uiPriority w:val="9"/>
    <w:rsid w:val="005C7F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483">
      <w:bodyDiv w:val="1"/>
      <w:marLeft w:val="0"/>
      <w:marRight w:val="0"/>
      <w:marTop w:val="0"/>
      <w:marBottom w:val="0"/>
      <w:divBdr>
        <w:top w:val="none" w:sz="0" w:space="0" w:color="auto"/>
        <w:left w:val="none" w:sz="0" w:space="0" w:color="auto"/>
        <w:bottom w:val="none" w:sz="0" w:space="0" w:color="auto"/>
        <w:right w:val="none" w:sz="0" w:space="0" w:color="auto"/>
      </w:divBdr>
    </w:div>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299073191">
      <w:bodyDiv w:val="1"/>
      <w:marLeft w:val="0"/>
      <w:marRight w:val="0"/>
      <w:marTop w:val="0"/>
      <w:marBottom w:val="0"/>
      <w:divBdr>
        <w:top w:val="none" w:sz="0" w:space="0" w:color="auto"/>
        <w:left w:val="none" w:sz="0" w:space="0" w:color="auto"/>
        <w:bottom w:val="none" w:sz="0" w:space="0" w:color="auto"/>
        <w:right w:val="none" w:sz="0" w:space="0" w:color="auto"/>
      </w:divBdr>
    </w:div>
    <w:div w:id="334453176">
      <w:bodyDiv w:val="1"/>
      <w:marLeft w:val="0"/>
      <w:marRight w:val="0"/>
      <w:marTop w:val="0"/>
      <w:marBottom w:val="0"/>
      <w:divBdr>
        <w:top w:val="none" w:sz="0" w:space="0" w:color="auto"/>
        <w:left w:val="none" w:sz="0" w:space="0" w:color="auto"/>
        <w:bottom w:val="none" w:sz="0" w:space="0" w:color="auto"/>
        <w:right w:val="none" w:sz="0" w:space="0" w:color="auto"/>
      </w:divBdr>
    </w:div>
    <w:div w:id="494105467">
      <w:bodyDiv w:val="1"/>
      <w:marLeft w:val="0"/>
      <w:marRight w:val="0"/>
      <w:marTop w:val="0"/>
      <w:marBottom w:val="0"/>
      <w:divBdr>
        <w:top w:val="none" w:sz="0" w:space="0" w:color="auto"/>
        <w:left w:val="none" w:sz="0" w:space="0" w:color="auto"/>
        <w:bottom w:val="none" w:sz="0" w:space="0" w:color="auto"/>
        <w:right w:val="none" w:sz="0" w:space="0" w:color="auto"/>
      </w:divBdr>
    </w:div>
    <w:div w:id="547180231">
      <w:bodyDiv w:val="1"/>
      <w:marLeft w:val="0"/>
      <w:marRight w:val="0"/>
      <w:marTop w:val="0"/>
      <w:marBottom w:val="0"/>
      <w:divBdr>
        <w:top w:val="none" w:sz="0" w:space="0" w:color="auto"/>
        <w:left w:val="none" w:sz="0" w:space="0" w:color="auto"/>
        <w:bottom w:val="none" w:sz="0" w:space="0" w:color="auto"/>
        <w:right w:val="none" w:sz="0" w:space="0" w:color="auto"/>
      </w:divBdr>
    </w:div>
    <w:div w:id="799108709">
      <w:bodyDiv w:val="1"/>
      <w:marLeft w:val="0"/>
      <w:marRight w:val="0"/>
      <w:marTop w:val="0"/>
      <w:marBottom w:val="0"/>
      <w:divBdr>
        <w:top w:val="none" w:sz="0" w:space="0" w:color="auto"/>
        <w:left w:val="none" w:sz="0" w:space="0" w:color="auto"/>
        <w:bottom w:val="none" w:sz="0" w:space="0" w:color="auto"/>
        <w:right w:val="none" w:sz="0" w:space="0" w:color="auto"/>
      </w:divBdr>
    </w:div>
    <w:div w:id="825169309">
      <w:bodyDiv w:val="1"/>
      <w:marLeft w:val="0"/>
      <w:marRight w:val="0"/>
      <w:marTop w:val="0"/>
      <w:marBottom w:val="0"/>
      <w:divBdr>
        <w:top w:val="none" w:sz="0" w:space="0" w:color="auto"/>
        <w:left w:val="none" w:sz="0" w:space="0" w:color="auto"/>
        <w:bottom w:val="none" w:sz="0" w:space="0" w:color="auto"/>
        <w:right w:val="none" w:sz="0" w:space="0" w:color="auto"/>
      </w:divBdr>
    </w:div>
    <w:div w:id="943734561">
      <w:bodyDiv w:val="1"/>
      <w:marLeft w:val="0"/>
      <w:marRight w:val="0"/>
      <w:marTop w:val="0"/>
      <w:marBottom w:val="0"/>
      <w:divBdr>
        <w:top w:val="none" w:sz="0" w:space="0" w:color="auto"/>
        <w:left w:val="none" w:sz="0" w:space="0" w:color="auto"/>
        <w:bottom w:val="none" w:sz="0" w:space="0" w:color="auto"/>
        <w:right w:val="none" w:sz="0" w:space="0" w:color="auto"/>
      </w:divBdr>
    </w:div>
    <w:div w:id="978846118">
      <w:bodyDiv w:val="1"/>
      <w:marLeft w:val="0"/>
      <w:marRight w:val="0"/>
      <w:marTop w:val="0"/>
      <w:marBottom w:val="0"/>
      <w:divBdr>
        <w:top w:val="none" w:sz="0" w:space="0" w:color="auto"/>
        <w:left w:val="none" w:sz="0" w:space="0" w:color="auto"/>
        <w:bottom w:val="none" w:sz="0" w:space="0" w:color="auto"/>
        <w:right w:val="none" w:sz="0" w:space="0" w:color="auto"/>
      </w:divBdr>
    </w:div>
    <w:div w:id="988290136">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144469263">
      <w:bodyDiv w:val="1"/>
      <w:marLeft w:val="0"/>
      <w:marRight w:val="0"/>
      <w:marTop w:val="0"/>
      <w:marBottom w:val="0"/>
      <w:divBdr>
        <w:top w:val="none" w:sz="0" w:space="0" w:color="auto"/>
        <w:left w:val="none" w:sz="0" w:space="0" w:color="auto"/>
        <w:bottom w:val="none" w:sz="0" w:space="0" w:color="auto"/>
        <w:right w:val="none" w:sz="0" w:space="0" w:color="auto"/>
      </w:divBdr>
    </w:div>
    <w:div w:id="1173639779">
      <w:bodyDiv w:val="1"/>
      <w:marLeft w:val="0"/>
      <w:marRight w:val="0"/>
      <w:marTop w:val="0"/>
      <w:marBottom w:val="0"/>
      <w:divBdr>
        <w:top w:val="none" w:sz="0" w:space="0" w:color="auto"/>
        <w:left w:val="none" w:sz="0" w:space="0" w:color="auto"/>
        <w:bottom w:val="none" w:sz="0" w:space="0" w:color="auto"/>
        <w:right w:val="none" w:sz="0" w:space="0" w:color="auto"/>
      </w:divBdr>
    </w:div>
    <w:div w:id="1202328070">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722247150">
      <w:bodyDiv w:val="1"/>
      <w:marLeft w:val="0"/>
      <w:marRight w:val="0"/>
      <w:marTop w:val="0"/>
      <w:marBottom w:val="0"/>
      <w:divBdr>
        <w:top w:val="none" w:sz="0" w:space="0" w:color="auto"/>
        <w:left w:val="none" w:sz="0" w:space="0" w:color="auto"/>
        <w:bottom w:val="none" w:sz="0" w:space="0" w:color="auto"/>
        <w:right w:val="none" w:sz="0" w:space="0" w:color="auto"/>
      </w:divBdr>
    </w:div>
    <w:div w:id="1839071828">
      <w:bodyDiv w:val="1"/>
      <w:marLeft w:val="0"/>
      <w:marRight w:val="0"/>
      <w:marTop w:val="0"/>
      <w:marBottom w:val="0"/>
      <w:divBdr>
        <w:top w:val="none" w:sz="0" w:space="0" w:color="auto"/>
        <w:left w:val="none" w:sz="0" w:space="0" w:color="auto"/>
        <w:bottom w:val="none" w:sz="0" w:space="0" w:color="auto"/>
        <w:right w:val="none" w:sz="0" w:space="0" w:color="auto"/>
      </w:divBdr>
    </w:div>
    <w:div w:id="2076467896">
      <w:bodyDiv w:val="1"/>
      <w:marLeft w:val="0"/>
      <w:marRight w:val="0"/>
      <w:marTop w:val="0"/>
      <w:marBottom w:val="0"/>
      <w:divBdr>
        <w:top w:val="none" w:sz="0" w:space="0" w:color="auto"/>
        <w:left w:val="none" w:sz="0" w:space="0" w:color="auto"/>
        <w:bottom w:val="none" w:sz="0" w:space="0" w:color="auto"/>
        <w:right w:val="none" w:sz="0" w:space="0" w:color="auto"/>
      </w:divBdr>
    </w:div>
    <w:div w:id="2108427682">
      <w:bodyDiv w:val="1"/>
      <w:marLeft w:val="0"/>
      <w:marRight w:val="0"/>
      <w:marTop w:val="0"/>
      <w:marBottom w:val="0"/>
      <w:divBdr>
        <w:top w:val="none" w:sz="0" w:space="0" w:color="auto"/>
        <w:left w:val="none" w:sz="0" w:space="0" w:color="auto"/>
        <w:bottom w:val="none" w:sz="0" w:space="0" w:color="auto"/>
        <w:right w:val="none" w:sz="0" w:space="0" w:color="auto"/>
      </w:divBdr>
    </w:div>
    <w:div w:id="2116750483">
      <w:bodyDiv w:val="1"/>
      <w:marLeft w:val="0"/>
      <w:marRight w:val="0"/>
      <w:marTop w:val="0"/>
      <w:marBottom w:val="0"/>
      <w:divBdr>
        <w:top w:val="none" w:sz="0" w:space="0" w:color="auto"/>
        <w:left w:val="none" w:sz="0" w:space="0" w:color="auto"/>
        <w:bottom w:val="none" w:sz="0" w:space="0" w:color="auto"/>
        <w:right w:val="none" w:sz="0" w:space="0" w:color="auto"/>
      </w:divBdr>
    </w:div>
    <w:div w:id="21458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riminalRecords@afp.gov.au" TargetMode="External"/><Relationship Id="rId3" Type="http://schemas.openxmlformats.org/officeDocument/2006/relationships/styles" Target="styles.xml"/><Relationship Id="rId21" Type="http://schemas.openxmlformats.org/officeDocument/2006/relationships/hyperlink" Target="mailto:CriminalRecords@afp.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riminalRecords@afp.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CriminalRecords@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CriminalRecords@afp.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etaineeClassification@act.gov.au" TargetMode="External"/><Relationship Id="rId22"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5A19-5D88-4347-965F-6032DD3B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2809</Words>
  <Characters>16185</Characters>
  <Application>Microsoft Office Word</Application>
  <DocSecurity>0</DocSecurity>
  <Lines>505</Lines>
  <Paragraphs>251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Akyol-Quinn, Vanessa</dc:creator>
  <cp:lastModifiedBy>PCODCS</cp:lastModifiedBy>
  <cp:revision>4</cp:revision>
  <cp:lastPrinted>2017-06-26T05:06:00Z</cp:lastPrinted>
  <dcterms:created xsi:type="dcterms:W3CDTF">2023-04-02T23:55:00Z</dcterms:created>
  <dcterms:modified xsi:type="dcterms:W3CDTF">2023-04-02T23:55:00Z</dcterms:modified>
</cp:coreProperties>
</file>