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C7D4" w14:textId="77777777" w:rsidR="00A44B30" w:rsidRPr="00A44B30" w:rsidRDefault="00A44B30" w:rsidP="00A44B30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r w:rsidRPr="00A44B30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5949E0A3" w14:textId="77777777" w:rsidR="00A44B30" w:rsidRPr="00A44B30" w:rsidRDefault="00A44B30" w:rsidP="00A44B30">
      <w:pPr>
        <w:tabs>
          <w:tab w:val="left" w:pos="2400"/>
          <w:tab w:val="left" w:pos="2880"/>
        </w:tabs>
        <w:spacing w:before="700" w:after="100" w:line="240" w:lineRule="auto"/>
        <w:rPr>
          <w:rFonts w:ascii="Arial" w:eastAsia="Times New Roman" w:hAnsi="Arial" w:cs="Times New Roman"/>
          <w:b/>
          <w:color w:val="000000" w:themeColor="text1"/>
          <w:sz w:val="40"/>
          <w:szCs w:val="20"/>
        </w:rPr>
      </w:pPr>
      <w:r w:rsidRPr="00A44B30">
        <w:rPr>
          <w:rFonts w:ascii="Arial" w:eastAsia="Times New Roman" w:hAnsi="Arial" w:cs="Times New Roman"/>
          <w:b/>
          <w:color w:val="000000" w:themeColor="text1"/>
          <w:sz w:val="40"/>
          <w:szCs w:val="20"/>
        </w:rPr>
        <w:t>Corrections Management (Transitional Release Leave (Community-based Employment)) Operating Procedure 2023</w:t>
      </w:r>
    </w:p>
    <w:p w14:paraId="023BB824" w14:textId="77777777" w:rsidR="00A44B30" w:rsidRPr="00A44B30" w:rsidRDefault="00A44B30" w:rsidP="00A44B30">
      <w:pPr>
        <w:spacing w:before="3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A44B30">
        <w:rPr>
          <w:rFonts w:ascii="Arial" w:eastAsia="Times New Roman" w:hAnsi="Arial" w:cs="Arial"/>
          <w:b/>
          <w:bCs/>
          <w:sz w:val="24"/>
          <w:szCs w:val="20"/>
        </w:rPr>
        <w:t>Notifiable instrument NI2023–91</w:t>
      </w:r>
    </w:p>
    <w:p w14:paraId="4813F845" w14:textId="77777777" w:rsidR="00A44B30" w:rsidRPr="00A44B30" w:rsidRDefault="00A44B30" w:rsidP="00A44B30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44B30">
        <w:rPr>
          <w:rFonts w:ascii="Times New Roman" w:eastAsia="Times New Roman" w:hAnsi="Times New Roman" w:cs="Times New Roman"/>
          <w:sz w:val="24"/>
          <w:szCs w:val="20"/>
        </w:rPr>
        <w:t xml:space="preserve">made under the  </w:t>
      </w:r>
    </w:p>
    <w:p w14:paraId="41285BF1" w14:textId="77777777" w:rsidR="00A44B30" w:rsidRPr="00A44B30" w:rsidRDefault="00A44B30" w:rsidP="00A44B30">
      <w:pPr>
        <w:tabs>
          <w:tab w:val="left" w:pos="2600"/>
        </w:tabs>
        <w:spacing w:before="32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44B30">
        <w:rPr>
          <w:rFonts w:ascii="Arial" w:eastAsia="Times New Roman" w:hAnsi="Arial" w:cs="Arial"/>
          <w:b/>
          <w:sz w:val="20"/>
          <w:szCs w:val="20"/>
        </w:rPr>
        <w:t xml:space="preserve">Corrections Management Act 2007, s14 (Corrections policies and operating procedures) </w:t>
      </w:r>
    </w:p>
    <w:p w14:paraId="445BF41B" w14:textId="77777777" w:rsidR="00A44B30" w:rsidRPr="00A44B30" w:rsidRDefault="00A44B30" w:rsidP="00A44B3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6B09B8F" w14:textId="77777777" w:rsidR="00A44B30" w:rsidRPr="00A44B30" w:rsidRDefault="00A44B30" w:rsidP="00A44B30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04C7812" w14:textId="77777777" w:rsidR="00A44B30" w:rsidRPr="00A44B30" w:rsidRDefault="00A44B30" w:rsidP="00A44B30">
      <w:pPr>
        <w:spacing w:before="6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A44B30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A44B30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60A70A14" w14:textId="7BD2D7D6" w:rsidR="00A44B30" w:rsidRPr="00A44B30" w:rsidRDefault="00A44B30" w:rsidP="00A44B30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A44B30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A44B30">
        <w:rPr>
          <w:rFonts w:ascii="Times New Roman" w:eastAsia="Times New Roman" w:hAnsi="Times New Roman" w:cs="Times New Roman"/>
          <w:i/>
          <w:iCs/>
          <w:sz w:val="24"/>
          <w:szCs w:val="20"/>
        </w:rPr>
        <w:t>Corrections Management (Transitional Release Leave (Community-based Employment</w:t>
      </w:r>
      <w:r w:rsidR="00A06158">
        <w:rPr>
          <w:rFonts w:ascii="Times New Roman" w:eastAsia="Times New Roman" w:hAnsi="Times New Roman" w:cs="Times New Roman"/>
          <w:i/>
          <w:iCs/>
          <w:sz w:val="24"/>
          <w:szCs w:val="20"/>
        </w:rPr>
        <w:t>)</w:t>
      </w:r>
      <w:r w:rsidRPr="00A44B30">
        <w:rPr>
          <w:rFonts w:ascii="Times New Roman" w:eastAsia="Times New Roman" w:hAnsi="Times New Roman" w:cs="Times New Roman"/>
          <w:i/>
          <w:iCs/>
          <w:sz w:val="24"/>
          <w:szCs w:val="20"/>
        </w:rPr>
        <w:t>) Operating Procedure 2023</w:t>
      </w:r>
      <w:r w:rsidR="00A06158">
        <w:rPr>
          <w:rFonts w:ascii="Times New Roman" w:eastAsia="Times New Roman" w:hAnsi="Times New Roman" w:cs="Times New Roman"/>
          <w:i/>
          <w:iCs/>
          <w:sz w:val="24"/>
          <w:szCs w:val="20"/>
        </w:rPr>
        <w:t>*</w:t>
      </w:r>
      <w:r w:rsidRPr="00A44B30">
        <w:rPr>
          <w:rFonts w:ascii="Times New Roman" w:eastAsia="Times New Roman" w:hAnsi="Times New Roman" w:cs="Times New Roman"/>
          <w:i/>
          <w:iCs/>
          <w:sz w:val="24"/>
          <w:szCs w:val="20"/>
        </w:rPr>
        <w:t>.</w:t>
      </w:r>
    </w:p>
    <w:p w14:paraId="033A7C4F" w14:textId="77777777" w:rsidR="00A44B30" w:rsidRPr="00A44B30" w:rsidRDefault="00A44B30" w:rsidP="00A44B30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A44B30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A44B30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Commencement </w:t>
      </w:r>
    </w:p>
    <w:p w14:paraId="75BF8A69" w14:textId="77777777" w:rsidR="00A44B30" w:rsidRPr="00A44B30" w:rsidRDefault="00A44B30" w:rsidP="00A44B30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A44B30">
        <w:rPr>
          <w:rFonts w:ascii="Times New Roman" w:eastAsia="Times New Roman" w:hAnsi="Times New Roman" w:cs="Times New Roman"/>
          <w:sz w:val="24"/>
          <w:szCs w:val="20"/>
        </w:rPr>
        <w:t xml:space="preserve">This instrument commences on the day after its notification day. </w:t>
      </w:r>
    </w:p>
    <w:p w14:paraId="502DC253" w14:textId="77777777" w:rsidR="00A44B30" w:rsidRPr="00A44B30" w:rsidRDefault="00A44B30" w:rsidP="00A44B30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A44B30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A44B30">
        <w:rPr>
          <w:rFonts w:ascii="Arial" w:eastAsia="Times New Roman" w:hAnsi="Arial" w:cs="Arial"/>
          <w:b/>
          <w:bCs/>
          <w:sz w:val="24"/>
          <w:szCs w:val="20"/>
        </w:rPr>
        <w:tab/>
        <w:t xml:space="preserve">Operating Procedure </w:t>
      </w:r>
    </w:p>
    <w:p w14:paraId="0684D561" w14:textId="77777777" w:rsidR="00A44B30" w:rsidRPr="00A44B30" w:rsidRDefault="00A44B30" w:rsidP="00A44B30">
      <w:pPr>
        <w:spacing w:before="140" w:after="0" w:line="240" w:lineRule="auto"/>
        <w:ind w:left="720"/>
        <w:rPr>
          <w:rFonts w:ascii="Arial" w:eastAsia="Times New Roman" w:hAnsi="Arial" w:cs="Arial"/>
          <w:b/>
          <w:bCs/>
          <w:sz w:val="24"/>
          <w:szCs w:val="20"/>
        </w:rPr>
      </w:pPr>
      <w:r w:rsidRPr="00A44B30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corrections services.</w:t>
      </w:r>
      <w:r w:rsidRPr="00A44B30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</w:p>
    <w:p w14:paraId="30FA9AF1" w14:textId="77777777" w:rsidR="00A44B30" w:rsidRPr="00A44B30" w:rsidRDefault="00A44B30" w:rsidP="00A44B30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916EBF1" w14:textId="77777777" w:rsidR="00A44B30" w:rsidRPr="00A44B30" w:rsidRDefault="00A44B30" w:rsidP="00A44B30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44B30">
        <w:rPr>
          <w:rFonts w:ascii="Times New Roman" w:eastAsia="Times New Roman" w:hAnsi="Times New Roman" w:cs="Times New Roman"/>
          <w:sz w:val="24"/>
          <w:szCs w:val="20"/>
        </w:rPr>
        <w:t xml:space="preserve">Ray Johnson </w:t>
      </w:r>
      <w:r w:rsidRPr="00A44B30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APM</w:t>
      </w:r>
      <w:r w:rsidRPr="00A44B30">
        <w:rPr>
          <w:rFonts w:ascii="Times New Roman" w:eastAsia="Times New Roman" w:hAnsi="Times New Roman" w:cs="Times New Roman"/>
          <w:sz w:val="24"/>
          <w:szCs w:val="20"/>
        </w:rPr>
        <w:br/>
        <w:t>Commissioner</w:t>
      </w:r>
      <w:r w:rsidRPr="00A44B30">
        <w:rPr>
          <w:rFonts w:ascii="Times New Roman" w:eastAsia="Times New Roman" w:hAnsi="Times New Roman" w:cs="Times New Roman"/>
          <w:sz w:val="24"/>
          <w:szCs w:val="20"/>
        </w:rPr>
        <w:br/>
        <w:t>ACT Corrective Services</w:t>
      </w:r>
      <w:r w:rsidRPr="00A44B30">
        <w:rPr>
          <w:rFonts w:ascii="Times New Roman" w:eastAsia="Times New Roman" w:hAnsi="Times New Roman" w:cs="Times New Roman"/>
          <w:sz w:val="24"/>
          <w:szCs w:val="20"/>
        </w:rPr>
        <w:br/>
      </w:r>
      <w:bookmarkEnd w:id="0"/>
      <w:r w:rsidRPr="00A44B30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 xml:space="preserve">15 February 2023 </w:t>
      </w:r>
    </w:p>
    <w:p w14:paraId="3DBB72C8" w14:textId="77777777" w:rsidR="00A44B30" w:rsidRDefault="00A44B30" w:rsidP="004D1932">
      <w:pPr>
        <w:spacing w:before="120" w:after="120"/>
        <w:rPr>
          <w:rFonts w:cs="Arial"/>
          <w:b/>
        </w:rPr>
        <w:sectPr w:rsidR="00A44B30" w:rsidSect="00A061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5992"/>
      </w:tblGrid>
      <w:tr w:rsidR="007B3718" w:rsidRPr="00586F66" w14:paraId="3F363F6A" w14:textId="77777777" w:rsidTr="00E4484A">
        <w:tc>
          <w:tcPr>
            <w:tcW w:w="3085" w:type="dxa"/>
            <w:shd w:val="clear" w:color="auto" w:fill="95B3D7" w:themeFill="accent1" w:themeFillTint="99"/>
          </w:tcPr>
          <w:p w14:paraId="4E8142B6" w14:textId="77777777" w:rsidR="007B3718" w:rsidRPr="00202B3A" w:rsidRDefault="00B84A5B" w:rsidP="004D1932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lastRenderedPageBreak/>
              <w:t xml:space="preserve">OPERATING </w:t>
            </w:r>
            <w:r w:rsidR="004D1932" w:rsidRPr="00202B3A">
              <w:rPr>
                <w:rFonts w:cs="Arial"/>
                <w:b/>
              </w:rPr>
              <w:t>PROCEDURE</w:t>
            </w:r>
          </w:p>
        </w:tc>
        <w:tc>
          <w:tcPr>
            <w:tcW w:w="6157" w:type="dxa"/>
            <w:shd w:val="clear" w:color="auto" w:fill="95B3D7" w:themeFill="accent1" w:themeFillTint="99"/>
          </w:tcPr>
          <w:p w14:paraId="4FE92B7D" w14:textId="584E1B25" w:rsidR="007B3718" w:rsidRPr="00202B3A" w:rsidRDefault="00430C71" w:rsidP="004740A6">
            <w:pPr>
              <w:spacing w:before="120" w:after="120"/>
              <w:rPr>
                <w:rFonts w:cs="Arial"/>
                <w:b/>
              </w:rPr>
            </w:pPr>
            <w:r w:rsidRPr="00430C71">
              <w:rPr>
                <w:rFonts w:cs="Arial"/>
                <w:b/>
              </w:rPr>
              <w:t>Transitional Release Leave (Community-based Employment)</w:t>
            </w:r>
          </w:p>
        </w:tc>
      </w:tr>
      <w:tr w:rsidR="003A3CF7" w:rsidRPr="00586F66" w14:paraId="6738EF0F" w14:textId="77777777" w:rsidTr="00586F66">
        <w:tc>
          <w:tcPr>
            <w:tcW w:w="3085" w:type="dxa"/>
          </w:tcPr>
          <w:p w14:paraId="1F2B99A8" w14:textId="77777777" w:rsidR="003A3CF7" w:rsidRPr="00586F66" w:rsidRDefault="00586F66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  <w:r w:rsidR="00B84A5B">
              <w:rPr>
                <w:rFonts w:cs="Arial"/>
                <w:b/>
              </w:rPr>
              <w:t xml:space="preserve"> NO.</w:t>
            </w:r>
          </w:p>
        </w:tc>
        <w:tc>
          <w:tcPr>
            <w:tcW w:w="6157" w:type="dxa"/>
          </w:tcPr>
          <w:p w14:paraId="66B274D5" w14:textId="0F15B429" w:rsidR="003A3CF7" w:rsidRPr="00586F66" w:rsidRDefault="003912B6" w:rsidP="00CF03F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D26.11</w:t>
            </w:r>
          </w:p>
        </w:tc>
      </w:tr>
      <w:tr w:rsidR="00510017" w:rsidRPr="00586F66" w14:paraId="2AE5F983" w14:textId="77777777" w:rsidTr="008C1D7D">
        <w:tc>
          <w:tcPr>
            <w:tcW w:w="3085" w:type="dxa"/>
          </w:tcPr>
          <w:p w14:paraId="0E3810EE" w14:textId="77777777" w:rsidR="00510017" w:rsidRPr="00586F66" w:rsidRDefault="00586F66" w:rsidP="0051001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6157" w:type="dxa"/>
            <w:shd w:val="clear" w:color="auto" w:fill="auto"/>
          </w:tcPr>
          <w:p w14:paraId="17EE4551" w14:textId="7A502BC7" w:rsidR="00510017" w:rsidRPr="00A4017C" w:rsidRDefault="003912B6" w:rsidP="00132DBB">
            <w:pPr>
              <w:spacing w:before="120" w:after="120"/>
              <w:rPr>
                <w:rFonts w:cs="Arial"/>
                <w:b/>
                <w:highlight w:val="lightGray"/>
              </w:rPr>
            </w:pPr>
            <w:r>
              <w:rPr>
                <w:rFonts w:cs="Arial"/>
                <w:b/>
              </w:rPr>
              <w:t>Transitional Release</w:t>
            </w:r>
          </w:p>
        </w:tc>
      </w:tr>
    </w:tbl>
    <w:p w14:paraId="53A1DC33" w14:textId="77777777" w:rsidR="008C1D7D" w:rsidRDefault="00E62FBC" w:rsidP="006268DA">
      <w:pPr>
        <w:pStyle w:val="Heading11"/>
      </w:pPr>
      <w:r w:rsidRPr="00586F66">
        <w:t>STATEMENT OF PURPOSE</w:t>
      </w:r>
    </w:p>
    <w:p w14:paraId="5A03CCA1" w14:textId="3724D7AB" w:rsidR="00430C71" w:rsidRPr="0077605C" w:rsidRDefault="00430C71" w:rsidP="00430C71">
      <w:pPr>
        <w:spacing w:before="240"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en-AU"/>
        </w:rPr>
      </w:pPr>
      <w:r w:rsidRPr="0077605C">
        <w:rPr>
          <w:rFonts w:eastAsia="Times New Roman" w:cstheme="minorHAnsi"/>
          <w:color w:val="000000" w:themeColor="text1"/>
          <w:lang w:eastAsia="en-AU"/>
        </w:rPr>
        <w:t xml:space="preserve">To provide instructions to Transitional Release staff regarding the processing of detainee Transitional Release Leave applications for community-based employment. For information regarding other forms of leave, please see the </w:t>
      </w:r>
      <w:r w:rsidR="00CB7C27">
        <w:rPr>
          <w:rFonts w:eastAsia="Times New Roman" w:cstheme="minorHAnsi"/>
          <w:i/>
          <w:iCs/>
          <w:color w:val="000000" w:themeColor="text1"/>
          <w:u w:val="single"/>
          <w:lang w:eastAsia="en-AU"/>
        </w:rPr>
        <w:t>D26.12 T</w:t>
      </w:r>
      <w:r w:rsidRPr="0077605C">
        <w:rPr>
          <w:rFonts w:eastAsia="Times New Roman" w:cstheme="minorHAnsi"/>
          <w:i/>
          <w:iCs/>
          <w:color w:val="000000" w:themeColor="text1"/>
          <w:u w:val="single"/>
          <w:lang w:eastAsia="en-AU"/>
        </w:rPr>
        <w:t>ransitional Release Leaves (</w:t>
      </w:r>
      <w:r w:rsidR="003912B6">
        <w:rPr>
          <w:rFonts w:eastAsia="Times New Roman" w:cstheme="minorHAnsi"/>
          <w:i/>
          <w:iCs/>
          <w:color w:val="000000" w:themeColor="text1"/>
          <w:u w:val="single"/>
          <w:lang w:eastAsia="en-AU"/>
        </w:rPr>
        <w:t>ex</w:t>
      </w:r>
      <w:r w:rsidRPr="0077605C">
        <w:rPr>
          <w:rFonts w:eastAsia="Times New Roman" w:cstheme="minorHAnsi"/>
          <w:i/>
          <w:iCs/>
          <w:color w:val="000000" w:themeColor="text1"/>
          <w:u w:val="single"/>
          <w:lang w:eastAsia="en-AU"/>
        </w:rPr>
        <w:t xml:space="preserve"> Community-based Employment) Operating Procedure.</w:t>
      </w:r>
    </w:p>
    <w:p w14:paraId="4849DAC3" w14:textId="77777777" w:rsidR="00152D5E" w:rsidRPr="00586F66" w:rsidRDefault="004D1932" w:rsidP="006268DA">
      <w:pPr>
        <w:pStyle w:val="Heading11"/>
      </w:pPr>
      <w:r>
        <w:t>PROCEDURE</w:t>
      </w:r>
      <w:r w:rsidR="007B3718" w:rsidRPr="00586F66">
        <w:t>S</w:t>
      </w:r>
    </w:p>
    <w:p w14:paraId="62D3FE3D" w14:textId="3AC3BCBB" w:rsidR="00430C71" w:rsidRPr="005372F7" w:rsidRDefault="00430C71" w:rsidP="00430C71">
      <w:pPr>
        <w:pStyle w:val="SectionHeading"/>
        <w:rPr>
          <w:sz w:val="20"/>
          <w:szCs w:val="20"/>
          <w:lang w:eastAsia="en-AU"/>
        </w:rPr>
      </w:pPr>
      <w:r w:rsidRPr="005372F7">
        <w:rPr>
          <w:lang w:eastAsia="en-AU"/>
        </w:rPr>
        <w:t>Access to Leave for community-based employment</w:t>
      </w:r>
    </w:p>
    <w:p w14:paraId="79CD6138" w14:textId="376305B4" w:rsidR="00430C71" w:rsidRPr="00145D54" w:rsidRDefault="00430C71" w:rsidP="00430C71">
      <w:pPr>
        <w:pStyle w:val="Indenttext1"/>
        <w:rPr>
          <w:lang w:eastAsia="en-AU"/>
        </w:rPr>
      </w:pPr>
      <w:r w:rsidRPr="0077605C">
        <w:rPr>
          <w:color w:val="000000" w:themeColor="text1"/>
          <w:lang w:eastAsia="en-AU"/>
        </w:rPr>
        <w:t>Detainees</w:t>
      </w:r>
      <w:r>
        <w:rPr>
          <w:color w:val="444444"/>
          <w:lang w:eastAsia="en-AU"/>
        </w:rPr>
        <w:t xml:space="preserve"> </w:t>
      </w:r>
      <w:r w:rsidRPr="00CA2836">
        <w:rPr>
          <w:lang w:eastAsia="en-AU"/>
        </w:rPr>
        <w:t xml:space="preserve">approved for Transitional Release may access leave for </w:t>
      </w:r>
      <w:r>
        <w:rPr>
          <w:lang w:eastAsia="en-AU"/>
        </w:rPr>
        <w:t xml:space="preserve">community-based </w:t>
      </w:r>
      <w:r w:rsidRPr="00CA2836">
        <w:rPr>
          <w:lang w:eastAsia="en-AU"/>
        </w:rPr>
        <w:t>employment</w:t>
      </w:r>
      <w:r>
        <w:rPr>
          <w:lang w:eastAsia="en-AU"/>
        </w:rPr>
        <w:t>. R</w:t>
      </w:r>
      <w:r w:rsidRPr="00145D54">
        <w:rPr>
          <w:lang w:eastAsia="en-AU"/>
        </w:rPr>
        <w:t xml:space="preserve">efer to </w:t>
      </w:r>
      <w:r w:rsidR="00CB7C27">
        <w:rPr>
          <w:i/>
          <w:iCs/>
          <w:u w:val="single"/>
          <w:lang w:eastAsia="en-AU"/>
        </w:rPr>
        <w:t>D26.8 Transitional Release Community-based Employment Operating Procedure.</w:t>
      </w:r>
    </w:p>
    <w:p w14:paraId="5717933C" w14:textId="1B368281" w:rsidR="00430C71" w:rsidRPr="00CA2836" w:rsidRDefault="00430C71" w:rsidP="00430C71">
      <w:pPr>
        <w:pStyle w:val="Indenttext1"/>
        <w:rPr>
          <w:lang w:eastAsia="en-AU"/>
        </w:rPr>
      </w:pPr>
      <w:r w:rsidRPr="00CA2836">
        <w:rPr>
          <w:lang w:eastAsia="en-AU"/>
        </w:rPr>
        <w:t xml:space="preserve">Detainees </w:t>
      </w:r>
      <w:r>
        <w:rPr>
          <w:lang w:eastAsia="en-AU"/>
        </w:rPr>
        <w:t>may</w:t>
      </w:r>
      <w:r w:rsidRPr="00CA2836">
        <w:rPr>
          <w:lang w:eastAsia="en-AU"/>
        </w:rPr>
        <w:t xml:space="preserve"> access leave </w:t>
      </w:r>
      <w:r>
        <w:rPr>
          <w:lang w:eastAsia="en-AU"/>
        </w:rPr>
        <w:t xml:space="preserve">for community-based employment </w:t>
      </w:r>
      <w:r w:rsidRPr="00CA2836">
        <w:rPr>
          <w:lang w:eastAsia="en-AU"/>
        </w:rPr>
        <w:t>in accordance with their stage within Transitional Release:</w:t>
      </w:r>
    </w:p>
    <w:p w14:paraId="2691BEAE" w14:textId="197EAD45" w:rsidR="00430C71" w:rsidRPr="00430C71" w:rsidRDefault="00430C71" w:rsidP="00430C71">
      <w:pPr>
        <w:pStyle w:val="Indenttext2"/>
        <w:rPr>
          <w:lang w:eastAsia="en-AU"/>
        </w:rPr>
      </w:pPr>
      <w:r w:rsidRPr="00430C71">
        <w:rPr>
          <w:b/>
          <w:bCs/>
          <w:lang w:eastAsia="en-AU"/>
        </w:rPr>
        <w:t>Stage 1</w:t>
      </w:r>
      <w:r w:rsidRPr="00CA2836">
        <w:rPr>
          <w:lang w:eastAsia="en-AU"/>
        </w:rPr>
        <w:t>:</w:t>
      </w:r>
      <w:r>
        <w:rPr>
          <w:lang w:eastAsia="en-AU"/>
        </w:rPr>
        <w:t xml:space="preserve"> </w:t>
      </w:r>
      <w:r w:rsidRPr="00430C71">
        <w:rPr>
          <w:rFonts w:eastAsia="Times New Roman" w:cstheme="minorHAnsi"/>
          <w:lang w:eastAsia="en-AU"/>
        </w:rPr>
        <w:t xml:space="preserve">Detainees are only permitted to undertake employment within AMC (i.e. </w:t>
      </w:r>
      <w:r w:rsidR="00CB7C27">
        <w:rPr>
          <w:rFonts w:eastAsia="Times New Roman" w:cstheme="minorHAnsi"/>
          <w:lang w:eastAsia="en-AU"/>
        </w:rPr>
        <w:t>S</w:t>
      </w:r>
      <w:r w:rsidRPr="00430C71">
        <w:rPr>
          <w:rFonts w:eastAsia="Times New Roman" w:cstheme="minorHAnsi"/>
          <w:lang w:eastAsia="en-AU"/>
        </w:rPr>
        <w:t>tores</w:t>
      </w:r>
      <w:r w:rsidR="00CB7C27">
        <w:rPr>
          <w:rFonts w:eastAsia="Times New Roman" w:cstheme="minorHAnsi"/>
          <w:lang w:eastAsia="en-AU"/>
        </w:rPr>
        <w:t>,</w:t>
      </w:r>
      <w:r w:rsidRPr="00430C71">
        <w:rPr>
          <w:rFonts w:eastAsia="Times New Roman" w:cstheme="minorHAnsi"/>
          <w:lang w:eastAsia="en-AU"/>
        </w:rPr>
        <w:t xml:space="preserve"> Grounds etc)</w:t>
      </w:r>
    </w:p>
    <w:p w14:paraId="621DD684" w14:textId="70261DED" w:rsidR="00430C71" w:rsidRPr="00430C71" w:rsidRDefault="00430C71" w:rsidP="00430C71">
      <w:pPr>
        <w:pStyle w:val="Indenttext2"/>
        <w:rPr>
          <w:lang w:eastAsia="en-AU"/>
        </w:rPr>
      </w:pPr>
      <w:r w:rsidRPr="00430C71">
        <w:rPr>
          <w:b/>
          <w:bCs/>
          <w:lang w:eastAsia="en-AU"/>
        </w:rPr>
        <w:t>Stage 2</w:t>
      </w:r>
      <w:r w:rsidRPr="00CA2836">
        <w:rPr>
          <w:lang w:eastAsia="en-AU"/>
        </w:rPr>
        <w:t>:</w:t>
      </w:r>
      <w:r>
        <w:rPr>
          <w:lang w:eastAsia="en-AU"/>
        </w:rPr>
        <w:t xml:space="preserve"> </w:t>
      </w:r>
      <w:r w:rsidRPr="00430C71">
        <w:rPr>
          <w:rFonts w:eastAsia="Times New Roman" w:cstheme="minorHAnsi"/>
          <w:lang w:eastAsia="en-AU"/>
        </w:rPr>
        <w:t xml:space="preserve">Detainees are only permitted to undertake employment within AMC (i.e. </w:t>
      </w:r>
      <w:r w:rsidR="00CB7C27">
        <w:rPr>
          <w:rFonts w:eastAsia="Times New Roman" w:cstheme="minorHAnsi"/>
          <w:lang w:eastAsia="en-AU"/>
        </w:rPr>
        <w:t>S</w:t>
      </w:r>
      <w:r w:rsidRPr="00430C71">
        <w:rPr>
          <w:rFonts w:eastAsia="Times New Roman" w:cstheme="minorHAnsi"/>
          <w:lang w:eastAsia="en-AU"/>
        </w:rPr>
        <w:t>tores</w:t>
      </w:r>
      <w:r w:rsidR="00CB7C27">
        <w:rPr>
          <w:rFonts w:eastAsia="Times New Roman" w:cstheme="minorHAnsi"/>
          <w:lang w:eastAsia="en-AU"/>
        </w:rPr>
        <w:t>,</w:t>
      </w:r>
      <w:r w:rsidRPr="00430C71">
        <w:rPr>
          <w:rFonts w:eastAsia="Times New Roman" w:cstheme="minorHAnsi"/>
          <w:lang w:eastAsia="en-AU"/>
        </w:rPr>
        <w:t xml:space="preserve"> Grounds etc) or as part of the T</w:t>
      </w:r>
      <w:r w:rsidR="00CB7C27">
        <w:rPr>
          <w:rFonts w:eastAsia="Times New Roman" w:cstheme="minorHAnsi"/>
          <w:lang w:eastAsia="en-AU"/>
        </w:rPr>
        <w:t>ransitional Release</w:t>
      </w:r>
      <w:r w:rsidRPr="00430C71">
        <w:rPr>
          <w:rFonts w:eastAsia="Times New Roman" w:cstheme="minorHAnsi"/>
          <w:lang w:eastAsia="en-AU"/>
        </w:rPr>
        <w:t xml:space="preserve"> Work Crew</w:t>
      </w:r>
    </w:p>
    <w:p w14:paraId="7B089D93" w14:textId="18404840" w:rsidR="00430C71" w:rsidRPr="00430C71" w:rsidRDefault="00430C71" w:rsidP="00430C71">
      <w:pPr>
        <w:pStyle w:val="Indenttext2"/>
        <w:rPr>
          <w:lang w:eastAsia="en-AU"/>
        </w:rPr>
      </w:pPr>
      <w:r w:rsidRPr="00430C71">
        <w:rPr>
          <w:b/>
          <w:bCs/>
          <w:lang w:eastAsia="en-AU"/>
        </w:rPr>
        <w:t>Stage 3</w:t>
      </w:r>
      <w:r w:rsidRPr="00CA2836">
        <w:rPr>
          <w:lang w:eastAsia="en-AU"/>
        </w:rPr>
        <w:t>:</w:t>
      </w:r>
      <w:r>
        <w:rPr>
          <w:lang w:eastAsia="en-AU"/>
        </w:rPr>
        <w:t xml:space="preserve"> </w:t>
      </w:r>
      <w:r w:rsidRPr="00430C71">
        <w:rPr>
          <w:rFonts w:eastAsia="Times New Roman" w:cstheme="minorHAnsi"/>
          <w:lang w:eastAsia="en-AU"/>
        </w:rPr>
        <w:t xml:space="preserve">Detainees are permitted to undertake employment within AMC (i.e. </w:t>
      </w:r>
      <w:r w:rsidR="00CB7C27">
        <w:rPr>
          <w:rFonts w:eastAsia="Times New Roman" w:cstheme="minorHAnsi"/>
          <w:lang w:eastAsia="en-AU"/>
        </w:rPr>
        <w:t>S</w:t>
      </w:r>
      <w:r w:rsidRPr="00430C71">
        <w:rPr>
          <w:rFonts w:eastAsia="Times New Roman" w:cstheme="minorHAnsi"/>
          <w:lang w:eastAsia="en-AU"/>
        </w:rPr>
        <w:t>tores</w:t>
      </w:r>
      <w:r w:rsidR="00CB7C27">
        <w:rPr>
          <w:rFonts w:eastAsia="Times New Roman" w:cstheme="minorHAnsi"/>
          <w:lang w:eastAsia="en-AU"/>
        </w:rPr>
        <w:t>,</w:t>
      </w:r>
      <w:r w:rsidRPr="00430C71">
        <w:rPr>
          <w:rFonts w:eastAsia="Times New Roman" w:cstheme="minorHAnsi"/>
          <w:lang w:eastAsia="en-AU"/>
        </w:rPr>
        <w:t xml:space="preserve"> Grounds etc), as part of the T</w:t>
      </w:r>
      <w:r w:rsidR="00CB7C27">
        <w:rPr>
          <w:rFonts w:eastAsia="Times New Roman" w:cstheme="minorHAnsi"/>
          <w:lang w:eastAsia="en-AU"/>
        </w:rPr>
        <w:t>ransitional Release</w:t>
      </w:r>
      <w:r w:rsidRPr="00430C71">
        <w:rPr>
          <w:rFonts w:eastAsia="Times New Roman" w:cstheme="minorHAnsi"/>
          <w:lang w:eastAsia="en-AU"/>
        </w:rPr>
        <w:t xml:space="preserve"> Work Crew or with an approved external employer.</w:t>
      </w:r>
    </w:p>
    <w:p w14:paraId="14920A17" w14:textId="77777777" w:rsidR="00430C71" w:rsidRPr="00CA2836" w:rsidRDefault="00430C71" w:rsidP="00430C71">
      <w:pPr>
        <w:pStyle w:val="Indenttext1"/>
        <w:rPr>
          <w:lang w:eastAsia="en-AU"/>
        </w:rPr>
      </w:pPr>
      <w:r w:rsidRPr="00CA2836">
        <w:rPr>
          <w:lang w:eastAsia="en-AU"/>
        </w:rPr>
        <w:t xml:space="preserve">The amount of leave in each month required to meet the detainee’s </w:t>
      </w:r>
      <w:r>
        <w:rPr>
          <w:lang w:eastAsia="en-AU"/>
        </w:rPr>
        <w:t xml:space="preserve">employment </w:t>
      </w:r>
      <w:r w:rsidRPr="00CA2836">
        <w:rPr>
          <w:lang w:eastAsia="en-AU"/>
        </w:rPr>
        <w:t>goals will be determined by the </w:t>
      </w:r>
      <w:r w:rsidRPr="00CA2836">
        <w:rPr>
          <w:i/>
          <w:iCs/>
          <w:u w:val="single"/>
          <w:lang w:eastAsia="en-AU"/>
        </w:rPr>
        <w:t>D26.F3: Transitional Release Case Plan</w:t>
      </w:r>
      <w:r w:rsidRPr="00CA2836">
        <w:rPr>
          <w:lang w:eastAsia="en-AU"/>
        </w:rPr>
        <w:t>.</w:t>
      </w:r>
    </w:p>
    <w:p w14:paraId="4199C73B" w14:textId="77777777" w:rsidR="00430C71" w:rsidRPr="00CA2836" w:rsidRDefault="00430C71" w:rsidP="00430C71">
      <w:pPr>
        <w:pStyle w:val="Indenttext1"/>
        <w:rPr>
          <w:lang w:eastAsia="en-AU"/>
        </w:rPr>
      </w:pPr>
      <w:r w:rsidRPr="00CA2836">
        <w:rPr>
          <w:lang w:eastAsia="en-AU"/>
        </w:rPr>
        <w:t xml:space="preserve">Where a detainee’s </w:t>
      </w:r>
      <w:r w:rsidRPr="00CA2836">
        <w:rPr>
          <w:i/>
          <w:iCs/>
          <w:u w:val="single"/>
          <w:lang w:eastAsia="en-AU"/>
        </w:rPr>
        <w:t>D26.F3: Transitional Release Case Plan</w:t>
      </w:r>
      <w:r w:rsidRPr="00CA2836">
        <w:rPr>
          <w:lang w:eastAsia="en-AU"/>
        </w:rPr>
        <w:t xml:space="preserve"> includes</w:t>
      </w:r>
      <w:r>
        <w:rPr>
          <w:lang w:eastAsia="en-AU"/>
        </w:rPr>
        <w:t xml:space="preserve"> employment </w:t>
      </w:r>
      <w:r w:rsidRPr="00CA2836">
        <w:rPr>
          <w:lang w:eastAsia="en-AU"/>
        </w:rPr>
        <w:t xml:space="preserve">interstate, the </w:t>
      </w:r>
      <w:r>
        <w:rPr>
          <w:lang w:eastAsia="en-AU"/>
        </w:rPr>
        <w:t>Assistant Commissioner Custodial Operations</w:t>
      </w:r>
      <w:r w:rsidRPr="00CA2836">
        <w:rPr>
          <w:lang w:eastAsia="en-AU"/>
        </w:rPr>
        <w:t xml:space="preserve"> must provide a recommendation to the Commissioner regarding the application.</w:t>
      </w:r>
    </w:p>
    <w:p w14:paraId="437D0916" w14:textId="279AA1E5" w:rsidR="00430C71" w:rsidRDefault="00430C71" w:rsidP="00430C71">
      <w:pPr>
        <w:pStyle w:val="Indenttext1"/>
        <w:rPr>
          <w:lang w:eastAsia="en-AU"/>
        </w:rPr>
      </w:pPr>
      <w:r w:rsidRPr="00CA2836">
        <w:rPr>
          <w:lang w:eastAsia="en-AU"/>
        </w:rPr>
        <w:t xml:space="preserve">The Commissioner must consider the relevant risk factors and identified mitigation strategies before approving or refusing the leave. </w:t>
      </w:r>
    </w:p>
    <w:p w14:paraId="724188DC" w14:textId="77777777" w:rsidR="00430C71" w:rsidRPr="00CA2836" w:rsidRDefault="00430C71" w:rsidP="00430C71">
      <w:pPr>
        <w:pStyle w:val="Indenttext1"/>
        <w:numPr>
          <w:ilvl w:val="0"/>
          <w:numId w:val="0"/>
        </w:numPr>
        <w:ind w:left="567"/>
        <w:rPr>
          <w:lang w:eastAsia="en-AU"/>
        </w:rPr>
      </w:pPr>
    </w:p>
    <w:p w14:paraId="2ED264FD" w14:textId="1C669CD0" w:rsidR="00430C71" w:rsidRPr="00D57056" w:rsidRDefault="00430C71" w:rsidP="00430C71">
      <w:pPr>
        <w:pStyle w:val="SectionHeading"/>
        <w:rPr>
          <w:sz w:val="20"/>
          <w:szCs w:val="20"/>
          <w:lang w:eastAsia="en-AU"/>
        </w:rPr>
      </w:pPr>
      <w:r w:rsidRPr="00D57056">
        <w:rPr>
          <w:lang w:eastAsia="en-AU"/>
        </w:rPr>
        <w:t xml:space="preserve">Leave application </w:t>
      </w:r>
      <w:r w:rsidRPr="0077605C">
        <w:rPr>
          <w:color w:val="000000" w:themeColor="text1"/>
          <w:lang w:eastAsia="en-AU"/>
        </w:rPr>
        <w:t>process for community-based employment</w:t>
      </w:r>
    </w:p>
    <w:p w14:paraId="58790923" w14:textId="06DEDD4E" w:rsidR="00430C71" w:rsidRPr="00430C71" w:rsidRDefault="00430C71" w:rsidP="00430C71">
      <w:pPr>
        <w:pStyle w:val="Indenttext1"/>
      </w:pPr>
      <w:r w:rsidRPr="00430C71">
        <w:t xml:space="preserve">Following the approval of the employer and sponsor by the Director Reintegration in </w:t>
      </w:r>
      <w:r>
        <w:t>accordance</w:t>
      </w:r>
      <w:r w:rsidRPr="00430C71">
        <w:t xml:space="preserve"> with the </w:t>
      </w:r>
      <w:r w:rsidR="00CB7C27">
        <w:rPr>
          <w:i/>
          <w:iCs/>
          <w:u w:val="single"/>
          <w:lang w:eastAsia="en-AU"/>
        </w:rPr>
        <w:t>D26.8 Transitional Release Community-based Employment Operating Procedure</w:t>
      </w:r>
      <w:r w:rsidRPr="00430C71">
        <w:t xml:space="preserve"> and </w:t>
      </w:r>
      <w:r w:rsidRPr="00430C71">
        <w:rPr>
          <w:i/>
          <w:iCs/>
          <w:u w:val="single"/>
        </w:rPr>
        <w:t>Transitional Release Sponsors (Community-based Employment) Operating Procedure</w:t>
      </w:r>
      <w:r w:rsidRPr="00430C71">
        <w:t xml:space="preserve">, </w:t>
      </w:r>
      <w:r w:rsidR="00CB7C27">
        <w:t>an Offender Reintegration (OR) Employment Officer</w:t>
      </w:r>
      <w:r w:rsidRPr="00430C71">
        <w:t xml:space="preserve"> </w:t>
      </w:r>
      <w:r>
        <w:t>must</w:t>
      </w:r>
      <w:r w:rsidRPr="00430C71">
        <w:t xml:space="preserve"> complete </w:t>
      </w:r>
      <w:r w:rsidRPr="00430C71">
        <w:rPr>
          <w:i/>
          <w:iCs/>
          <w:u w:val="single"/>
        </w:rPr>
        <w:t>the D26.F5: Transitional Release Leave Application &amp; Permit</w:t>
      </w:r>
      <w:r w:rsidR="00DC3061">
        <w:t xml:space="preserve">. </w:t>
      </w:r>
    </w:p>
    <w:p w14:paraId="36606BA4" w14:textId="29F0BDD5" w:rsidR="00430C71" w:rsidRPr="00430C71" w:rsidRDefault="00CB7C27" w:rsidP="00430C71">
      <w:pPr>
        <w:pStyle w:val="Indenttext1"/>
      </w:pPr>
      <w:r>
        <w:lastRenderedPageBreak/>
        <w:t>An OR Employment Officer</w:t>
      </w:r>
      <w:r w:rsidR="00430C71" w:rsidRPr="00430C71">
        <w:t xml:space="preserve"> </w:t>
      </w:r>
      <w:r w:rsidR="00430C71">
        <w:t>must</w:t>
      </w:r>
      <w:r w:rsidR="00430C71" w:rsidRPr="00430C71">
        <w:t xml:space="preserve"> provide the following information to the delegate </w:t>
      </w:r>
      <w:r w:rsidR="00430C71">
        <w:t xml:space="preserve">(as per section 2.3) </w:t>
      </w:r>
      <w:r w:rsidR="00430C71" w:rsidRPr="00430C71">
        <w:t xml:space="preserve">who </w:t>
      </w:r>
      <w:r w:rsidR="00430C71">
        <w:t>must</w:t>
      </w:r>
      <w:r w:rsidR="00430C71" w:rsidRPr="00430C71">
        <w:t xml:space="preserve"> make a decision based on the information gathered:</w:t>
      </w:r>
    </w:p>
    <w:p w14:paraId="2C0E49F2" w14:textId="3017869C" w:rsidR="00430C71" w:rsidRPr="00430C71" w:rsidRDefault="00430C71" w:rsidP="00430C71">
      <w:pPr>
        <w:pStyle w:val="Indenttext2"/>
        <w:numPr>
          <w:ilvl w:val="0"/>
          <w:numId w:val="11"/>
        </w:numPr>
        <w:rPr>
          <w:i/>
          <w:iCs/>
          <w:u w:val="single"/>
        </w:rPr>
      </w:pPr>
      <w:r w:rsidRPr="00430C71">
        <w:rPr>
          <w:i/>
          <w:iCs/>
          <w:u w:val="single"/>
        </w:rPr>
        <w:t>D26.F56: Work Provider Application</w:t>
      </w:r>
    </w:p>
    <w:p w14:paraId="3B379AD0" w14:textId="77777777" w:rsidR="00430C71" w:rsidRPr="00430C71" w:rsidRDefault="00430C71" w:rsidP="00430C71">
      <w:pPr>
        <w:pStyle w:val="Indenttext2"/>
      </w:pPr>
      <w:r w:rsidRPr="00430C71">
        <w:t>Director Reintegration approval</w:t>
      </w:r>
    </w:p>
    <w:p w14:paraId="5F3AE57E" w14:textId="77777777" w:rsidR="00430C71" w:rsidRPr="00430C71" w:rsidRDefault="00430C71" w:rsidP="00430C71">
      <w:pPr>
        <w:pStyle w:val="Indenttext2"/>
        <w:rPr>
          <w:i/>
          <w:iCs/>
          <w:u w:val="single"/>
        </w:rPr>
      </w:pPr>
      <w:r w:rsidRPr="00430C71">
        <w:rPr>
          <w:i/>
          <w:iCs/>
          <w:u w:val="single"/>
        </w:rPr>
        <w:t xml:space="preserve">D26.F5: Transitional Release Leave Application &amp; Permit  </w:t>
      </w:r>
    </w:p>
    <w:p w14:paraId="7182FAFF" w14:textId="1752FA96" w:rsidR="00430C71" w:rsidRPr="00430C71" w:rsidRDefault="00430C71" w:rsidP="00430C71">
      <w:pPr>
        <w:pStyle w:val="Indenttext1"/>
      </w:pPr>
      <w:r w:rsidRPr="00430C71">
        <w:t xml:space="preserve">The </w:t>
      </w:r>
      <w:r w:rsidRPr="00430C71">
        <w:rPr>
          <w:i/>
          <w:iCs/>
          <w:u w:val="single"/>
        </w:rPr>
        <w:t>D26.F5: Transitional Release Leave Application &amp; Permit</w:t>
      </w:r>
      <w:r w:rsidRPr="00430C71">
        <w:t xml:space="preserve"> must be approved at the following levels:</w:t>
      </w:r>
    </w:p>
    <w:p w14:paraId="48E3FBE0" w14:textId="77777777" w:rsidR="00430C71" w:rsidRPr="00430C71" w:rsidRDefault="00430C71" w:rsidP="00430C71">
      <w:pPr>
        <w:pStyle w:val="Indenttext2"/>
        <w:numPr>
          <w:ilvl w:val="0"/>
          <w:numId w:val="12"/>
        </w:numPr>
      </w:pPr>
      <w:r w:rsidRPr="00430C71">
        <w:t>for leave within the ACT – Assistant Commissioner Custodial Operations</w:t>
      </w:r>
    </w:p>
    <w:p w14:paraId="6D42A84C" w14:textId="77777777" w:rsidR="00430C71" w:rsidRPr="00430C71" w:rsidRDefault="00430C71" w:rsidP="00430C71">
      <w:pPr>
        <w:pStyle w:val="Indenttext2"/>
      </w:pPr>
      <w:r w:rsidRPr="00430C71">
        <w:t>for interstate leave – Commissioner, ACT Corrective Services</w:t>
      </w:r>
    </w:p>
    <w:p w14:paraId="313F6957" w14:textId="0DE7377B" w:rsidR="00430C71" w:rsidRPr="00430C71" w:rsidRDefault="00430C71" w:rsidP="00430C71">
      <w:pPr>
        <w:pStyle w:val="Indenttext1"/>
      </w:pPr>
      <w:r w:rsidRPr="00430C71">
        <w:t xml:space="preserve">Once approved, </w:t>
      </w:r>
      <w:r w:rsidR="00CB7C27">
        <w:t>an OR Employment Officer</w:t>
      </w:r>
      <w:r w:rsidR="00CB7C27" w:rsidRPr="00430C71">
        <w:t xml:space="preserve"> </w:t>
      </w:r>
      <w:r>
        <w:t>must</w:t>
      </w:r>
      <w:r w:rsidRPr="00430C71">
        <w:t xml:space="preserve"> coordinate and action the community-based employment in consultation with the Transitional Release Team Leader.</w:t>
      </w:r>
    </w:p>
    <w:p w14:paraId="68B900A6" w14:textId="75E46B44" w:rsidR="00430C71" w:rsidRDefault="00430C71" w:rsidP="00430C71">
      <w:pPr>
        <w:pStyle w:val="Indenttext1"/>
      </w:pPr>
      <w:r w:rsidRPr="00430C71">
        <w:t xml:space="preserve">The approved </w:t>
      </w:r>
      <w:r w:rsidRPr="00430C71">
        <w:rPr>
          <w:i/>
          <w:iCs/>
          <w:u w:val="single"/>
        </w:rPr>
        <w:t>D26.F5: Transitional Release Leave Application &amp; Permit</w:t>
      </w:r>
      <w:r w:rsidRPr="00430C71">
        <w:t> </w:t>
      </w:r>
      <w:r>
        <w:t>must</w:t>
      </w:r>
      <w:r w:rsidRPr="00430C71">
        <w:t xml:space="preserve"> be uploaded to CORIS by </w:t>
      </w:r>
      <w:r w:rsidR="00CB7C27">
        <w:t>an OR Employment Officer</w:t>
      </w:r>
      <w:r w:rsidRPr="00430C71">
        <w:t>.</w:t>
      </w:r>
    </w:p>
    <w:p w14:paraId="53F6AFAE" w14:textId="77777777" w:rsidR="00430C71" w:rsidRPr="00430C71" w:rsidRDefault="00430C71" w:rsidP="00430C71">
      <w:pPr>
        <w:pStyle w:val="Indenttext1"/>
        <w:numPr>
          <w:ilvl w:val="0"/>
          <w:numId w:val="0"/>
        </w:numPr>
        <w:ind w:left="567"/>
      </w:pPr>
    </w:p>
    <w:p w14:paraId="1C5ADC8A" w14:textId="30024BC5" w:rsidR="00430C71" w:rsidRPr="0019214C" w:rsidRDefault="00430C71" w:rsidP="00430C71">
      <w:pPr>
        <w:pStyle w:val="SectionHeading"/>
        <w:rPr>
          <w:color w:val="000000" w:themeColor="text1"/>
          <w:sz w:val="20"/>
          <w:szCs w:val="20"/>
          <w:lang w:eastAsia="en-AU"/>
        </w:rPr>
      </w:pPr>
      <w:r w:rsidRPr="005372F7">
        <w:rPr>
          <w:lang w:eastAsia="en-AU"/>
        </w:rPr>
        <w:t>Prior to Leave for community-based employment</w:t>
      </w:r>
    </w:p>
    <w:p w14:paraId="64CB53C0" w14:textId="181FE566" w:rsidR="00430C71" w:rsidRDefault="00430C71" w:rsidP="00430C71">
      <w:pPr>
        <w:pStyle w:val="Indenttext1"/>
        <w:rPr>
          <w:lang w:eastAsia="en-AU"/>
        </w:rPr>
      </w:pPr>
      <w:r w:rsidRPr="0019214C">
        <w:rPr>
          <w:lang w:eastAsia="en-AU"/>
        </w:rPr>
        <w:t xml:space="preserve">All </w:t>
      </w:r>
      <w:r w:rsidRPr="0019214C">
        <w:rPr>
          <w:i/>
          <w:iCs/>
          <w:u w:val="single"/>
          <w:lang w:eastAsia="en-AU"/>
        </w:rPr>
        <w:t>D26.F5: Transitional Release Leave Application</w:t>
      </w:r>
      <w:r>
        <w:rPr>
          <w:i/>
          <w:iCs/>
          <w:u w:val="single"/>
          <w:lang w:eastAsia="en-AU"/>
        </w:rPr>
        <w:t xml:space="preserve"> &amp; Permit</w:t>
      </w:r>
      <w:r w:rsidRPr="0019214C">
        <w:rPr>
          <w:lang w:eastAsia="en-AU"/>
        </w:rPr>
        <w:t> </w:t>
      </w:r>
      <w:r>
        <w:rPr>
          <w:lang w:eastAsia="en-AU"/>
        </w:rPr>
        <w:t>must</w:t>
      </w:r>
      <w:r w:rsidRPr="0019214C">
        <w:rPr>
          <w:lang w:eastAsia="en-AU"/>
        </w:rPr>
        <w:t xml:space="preserve"> be uploaded to CORIS, distributed by email to relevant parties</w:t>
      </w:r>
      <w:r>
        <w:rPr>
          <w:lang w:eastAsia="en-AU"/>
        </w:rPr>
        <w:t xml:space="preserve">, and </w:t>
      </w:r>
      <w:r w:rsidRPr="0019214C">
        <w:rPr>
          <w:lang w:eastAsia="en-AU"/>
        </w:rPr>
        <w:t>a copy given to the detainee prior to their approved leave commencing. </w:t>
      </w:r>
      <w:r>
        <w:rPr>
          <w:lang w:eastAsia="en-AU"/>
        </w:rPr>
        <w:t xml:space="preserve">Relevant parties include all Transitional Release staff and AMC Operations Managers, with the email being cc’d to the Assistant Commissioner, Custodial Operations, Senior Director </w:t>
      </w:r>
      <w:r w:rsidR="000A0B2D">
        <w:rPr>
          <w:lang w:eastAsia="en-AU"/>
        </w:rPr>
        <w:t>Operations</w:t>
      </w:r>
      <w:r w:rsidR="00CB7C27">
        <w:rPr>
          <w:lang w:eastAsia="en-AU"/>
        </w:rPr>
        <w:t>, Director Reintegration</w:t>
      </w:r>
      <w:r>
        <w:rPr>
          <w:lang w:eastAsia="en-AU"/>
        </w:rPr>
        <w:t xml:space="preserve"> and ACTCS Intelligence Unit. </w:t>
      </w:r>
    </w:p>
    <w:p w14:paraId="6758E0BD" w14:textId="5CD2F6A5" w:rsidR="00430C71" w:rsidRPr="00430C71" w:rsidRDefault="00430C71" w:rsidP="00430C71">
      <w:pPr>
        <w:pStyle w:val="Indenttext1"/>
        <w:rPr>
          <w:sz w:val="20"/>
          <w:szCs w:val="20"/>
          <w:lang w:eastAsia="en-AU"/>
        </w:rPr>
      </w:pPr>
      <w:r>
        <w:rPr>
          <w:lang w:eastAsia="en-AU"/>
        </w:rPr>
        <w:t>Transitional Release staff must ensure that the detainee understands their obligations under the leave permit prior to leave</w:t>
      </w:r>
    </w:p>
    <w:p w14:paraId="244D015E" w14:textId="77777777" w:rsidR="00430C71" w:rsidRPr="0019214C" w:rsidRDefault="00430C71" w:rsidP="00430C71">
      <w:pPr>
        <w:pStyle w:val="Indenttext1"/>
        <w:numPr>
          <w:ilvl w:val="0"/>
          <w:numId w:val="0"/>
        </w:numPr>
        <w:ind w:left="567"/>
        <w:rPr>
          <w:sz w:val="20"/>
          <w:szCs w:val="20"/>
          <w:lang w:eastAsia="en-AU"/>
        </w:rPr>
      </w:pPr>
    </w:p>
    <w:p w14:paraId="57B29364" w14:textId="7C4ACE22" w:rsidR="00430C71" w:rsidRPr="005372F7" w:rsidRDefault="00430C71" w:rsidP="00430C71">
      <w:pPr>
        <w:pStyle w:val="SectionHeading"/>
        <w:rPr>
          <w:sz w:val="20"/>
          <w:szCs w:val="20"/>
          <w:lang w:eastAsia="en-AU"/>
        </w:rPr>
      </w:pPr>
      <w:r w:rsidRPr="005372F7">
        <w:rPr>
          <w:lang w:eastAsia="en-AU"/>
        </w:rPr>
        <w:t>Spending money during community-based employment</w:t>
      </w:r>
    </w:p>
    <w:p w14:paraId="78CD5045" w14:textId="1C915FB8" w:rsidR="00430C71" w:rsidRDefault="00430C71" w:rsidP="00430C71">
      <w:pPr>
        <w:pStyle w:val="Indenttext1"/>
        <w:rPr>
          <w:lang w:eastAsia="en-AU"/>
        </w:rPr>
      </w:pPr>
      <w:r>
        <w:rPr>
          <w:lang w:eastAsia="en-AU"/>
        </w:rPr>
        <w:t xml:space="preserve">Detainees with sufficient funds in their trust accounts may request to transfer funds into an external bank account for spending during leave using the </w:t>
      </w:r>
      <w:r w:rsidRPr="00C55AAE">
        <w:rPr>
          <w:i/>
          <w:iCs/>
          <w:u w:val="single"/>
          <w:lang w:eastAsia="en-AU"/>
        </w:rPr>
        <w:t>F1.F2</w:t>
      </w:r>
      <w:r>
        <w:rPr>
          <w:i/>
          <w:iCs/>
          <w:u w:val="single"/>
          <w:lang w:eastAsia="en-AU"/>
        </w:rPr>
        <w:t>:</w:t>
      </w:r>
      <w:r w:rsidRPr="00C55AAE">
        <w:rPr>
          <w:i/>
          <w:iCs/>
          <w:u w:val="single"/>
          <w:lang w:eastAsia="en-AU"/>
        </w:rPr>
        <w:t xml:space="preserve"> External Payment Request</w:t>
      </w:r>
      <w:r>
        <w:rPr>
          <w:lang w:eastAsia="en-AU"/>
        </w:rPr>
        <w:t xml:space="preserve"> form and outlining the reasons for the request. The only restriction on the amount a detainee can transfer is having sufficient funds in the detainee’s AMC trust account. </w:t>
      </w:r>
    </w:p>
    <w:p w14:paraId="778D6B50" w14:textId="68F3F99C" w:rsidR="00430C71" w:rsidRDefault="00430C71" w:rsidP="00430C71">
      <w:pPr>
        <w:pStyle w:val="Indenttext1"/>
        <w:rPr>
          <w:lang w:eastAsia="en-AU"/>
        </w:rPr>
      </w:pPr>
      <w:r>
        <w:rPr>
          <w:lang w:eastAsia="en-AU"/>
        </w:rPr>
        <w:t xml:space="preserve">The </w:t>
      </w:r>
      <w:r w:rsidRPr="00977184">
        <w:rPr>
          <w:i/>
          <w:iCs/>
          <w:u w:val="single"/>
          <w:lang w:eastAsia="en-AU"/>
        </w:rPr>
        <w:t>F1.F2</w:t>
      </w:r>
      <w:r>
        <w:rPr>
          <w:i/>
          <w:iCs/>
          <w:u w:val="single"/>
          <w:lang w:eastAsia="en-AU"/>
        </w:rPr>
        <w:t>:</w:t>
      </w:r>
      <w:r w:rsidRPr="00977184">
        <w:rPr>
          <w:i/>
          <w:iCs/>
          <w:u w:val="single"/>
          <w:lang w:eastAsia="en-AU"/>
        </w:rPr>
        <w:t xml:space="preserve"> External Payment Request</w:t>
      </w:r>
      <w:r>
        <w:rPr>
          <w:i/>
          <w:iCs/>
          <w:u w:val="single"/>
          <w:lang w:eastAsia="en-AU"/>
        </w:rPr>
        <w:t xml:space="preserve"> </w:t>
      </w:r>
      <w:r>
        <w:rPr>
          <w:lang w:eastAsia="en-AU"/>
        </w:rPr>
        <w:t xml:space="preserve">form must be emailed to JACS AMC Finance who forward the request onto a Custodial Officer Grade 4 (CO4) for approval for spending during the detainee’s Transitional Release Leave.  </w:t>
      </w:r>
    </w:p>
    <w:p w14:paraId="075ACCD5" w14:textId="66F7C9C7" w:rsidR="00430C71" w:rsidRDefault="00430C71" w:rsidP="00430C71">
      <w:pPr>
        <w:pStyle w:val="Indenttext1"/>
        <w:rPr>
          <w:lang w:eastAsia="en-AU"/>
        </w:rPr>
      </w:pPr>
      <w:r>
        <w:rPr>
          <w:lang w:eastAsia="en-AU"/>
        </w:rPr>
        <w:t xml:space="preserve">Requests under section 4.2 </w:t>
      </w:r>
      <w:r w:rsidR="00F30F0D">
        <w:rPr>
          <w:lang w:eastAsia="en-AU"/>
        </w:rPr>
        <w:t>must</w:t>
      </w:r>
      <w:r>
        <w:rPr>
          <w:lang w:eastAsia="en-AU"/>
        </w:rPr>
        <w:t xml:space="preserve"> be managed </w:t>
      </w:r>
      <w:r w:rsidR="00472090">
        <w:rPr>
          <w:lang w:eastAsia="en-AU"/>
        </w:rPr>
        <w:t>in accordance with</w:t>
      </w:r>
      <w:r>
        <w:rPr>
          <w:lang w:eastAsia="en-AU"/>
        </w:rPr>
        <w:t xml:space="preserve"> the </w:t>
      </w:r>
      <w:r>
        <w:rPr>
          <w:i/>
          <w:iCs/>
          <w:u w:val="single"/>
          <w:lang w:eastAsia="en-AU"/>
        </w:rPr>
        <w:t>Detainee Trust Fund Management Policy</w:t>
      </w:r>
      <w:r>
        <w:rPr>
          <w:lang w:eastAsia="en-AU"/>
        </w:rPr>
        <w:t xml:space="preserve"> for special external payment requests.</w:t>
      </w:r>
    </w:p>
    <w:p w14:paraId="4B04B374" w14:textId="77777777" w:rsidR="00472090" w:rsidRPr="00604495" w:rsidRDefault="00472090" w:rsidP="00472090">
      <w:pPr>
        <w:pStyle w:val="Indenttext1"/>
        <w:numPr>
          <w:ilvl w:val="0"/>
          <w:numId w:val="0"/>
        </w:numPr>
        <w:ind w:left="567"/>
        <w:rPr>
          <w:lang w:eastAsia="en-AU"/>
        </w:rPr>
      </w:pPr>
    </w:p>
    <w:p w14:paraId="4170C917" w14:textId="5041A048" w:rsidR="00430C71" w:rsidRPr="00A0274B" w:rsidRDefault="00430C71" w:rsidP="00472090">
      <w:pPr>
        <w:pStyle w:val="SectionHeading"/>
        <w:rPr>
          <w:color w:val="000000" w:themeColor="text1"/>
          <w:sz w:val="20"/>
          <w:szCs w:val="20"/>
          <w:lang w:eastAsia="en-AU"/>
        </w:rPr>
      </w:pPr>
      <w:r w:rsidRPr="00A0274B">
        <w:rPr>
          <w:color w:val="000000" w:themeColor="text1"/>
          <w:lang w:eastAsia="en-AU"/>
        </w:rPr>
        <w:t>On Return from Leave</w:t>
      </w:r>
      <w:r>
        <w:rPr>
          <w:color w:val="000000" w:themeColor="text1"/>
          <w:lang w:eastAsia="en-AU"/>
        </w:rPr>
        <w:t xml:space="preserve"> </w:t>
      </w:r>
      <w:r>
        <w:rPr>
          <w:lang w:eastAsia="en-AU"/>
        </w:rPr>
        <w:t>for community-based employment</w:t>
      </w:r>
    </w:p>
    <w:p w14:paraId="1EDF5CA9" w14:textId="23107355" w:rsidR="00430C71" w:rsidRPr="00BA2035" w:rsidRDefault="00472090" w:rsidP="00472090">
      <w:pPr>
        <w:pStyle w:val="Indenttext1"/>
        <w:rPr>
          <w:lang w:eastAsia="en-AU"/>
        </w:rPr>
      </w:pPr>
      <w:r>
        <w:rPr>
          <w:lang w:eastAsia="en-AU"/>
        </w:rPr>
        <w:t>Detainees</w:t>
      </w:r>
      <w:r w:rsidR="00430C71" w:rsidRPr="00BA2035">
        <w:rPr>
          <w:lang w:eastAsia="en-AU"/>
        </w:rPr>
        <w:t xml:space="preserve"> and their property</w:t>
      </w:r>
      <w:r>
        <w:rPr>
          <w:lang w:eastAsia="en-AU"/>
        </w:rPr>
        <w:t xml:space="preserve"> may be searched</w:t>
      </w:r>
      <w:r w:rsidR="00430C71" w:rsidRPr="00BA2035">
        <w:rPr>
          <w:lang w:eastAsia="en-AU"/>
        </w:rPr>
        <w:t xml:space="preserve"> upon their return from leave in accordance with the </w:t>
      </w:r>
      <w:r w:rsidR="00430C71" w:rsidRPr="00BA2035">
        <w:rPr>
          <w:i/>
          <w:iCs/>
          <w:u w:val="single"/>
          <w:lang w:eastAsia="en-AU"/>
        </w:rPr>
        <w:t>Transitional Release Policy</w:t>
      </w:r>
      <w:r w:rsidR="00430C71" w:rsidRPr="00BA2035">
        <w:rPr>
          <w:lang w:eastAsia="en-AU"/>
        </w:rPr>
        <w:t xml:space="preserve"> and the </w:t>
      </w:r>
      <w:r w:rsidR="00430C71" w:rsidRPr="00BA2035">
        <w:rPr>
          <w:u w:val="single"/>
          <w:lang w:eastAsia="en-AU"/>
        </w:rPr>
        <w:t>Searching Policy</w:t>
      </w:r>
      <w:r w:rsidR="00430C71" w:rsidRPr="00BA2035">
        <w:rPr>
          <w:lang w:eastAsia="en-AU"/>
        </w:rPr>
        <w:t>.</w:t>
      </w:r>
    </w:p>
    <w:p w14:paraId="68808067" w14:textId="60FC8666" w:rsidR="00430C71" w:rsidRPr="009733D5" w:rsidRDefault="000A0B2D" w:rsidP="00472090">
      <w:pPr>
        <w:pStyle w:val="Indenttext1"/>
        <w:rPr>
          <w:lang w:eastAsia="en-AU"/>
        </w:rPr>
      </w:pPr>
      <w:r w:rsidRPr="00E079A8">
        <w:rPr>
          <w:lang w:eastAsia="en-AU"/>
        </w:rPr>
        <w:t>Only items approved during the leave application</w:t>
      </w:r>
      <w:r>
        <w:rPr>
          <w:lang w:eastAsia="en-AU"/>
        </w:rPr>
        <w:t xml:space="preserve"> process</w:t>
      </w:r>
      <w:r w:rsidRPr="00E079A8">
        <w:rPr>
          <w:lang w:eastAsia="en-AU"/>
        </w:rPr>
        <w:t xml:space="preserve"> by the Assistant Commissioner Custodial Operations </w:t>
      </w:r>
      <w:r>
        <w:rPr>
          <w:lang w:eastAsia="en-AU"/>
        </w:rPr>
        <w:t>or the Senior Director Operations</w:t>
      </w:r>
      <w:r w:rsidRPr="00E079A8">
        <w:rPr>
          <w:lang w:eastAsia="en-AU"/>
        </w:rPr>
        <w:t xml:space="preserve"> </w:t>
      </w:r>
      <w:r w:rsidR="00430C71" w:rsidRPr="00BA2035">
        <w:rPr>
          <w:lang w:eastAsia="en-AU"/>
        </w:rPr>
        <w:t xml:space="preserve">can be bought back from leave by the detainee. Any additional items which have not been approved </w:t>
      </w:r>
      <w:r w:rsidR="00472090">
        <w:rPr>
          <w:lang w:eastAsia="en-AU"/>
        </w:rPr>
        <w:t>must</w:t>
      </w:r>
      <w:r w:rsidR="00430C71" w:rsidRPr="00BA2035">
        <w:rPr>
          <w:lang w:eastAsia="en-AU"/>
        </w:rPr>
        <w:t xml:space="preserve"> be placed in the detainee’s property in line with the </w:t>
      </w:r>
      <w:r w:rsidR="00430C71" w:rsidRPr="00BA2035">
        <w:rPr>
          <w:i/>
          <w:iCs/>
          <w:u w:val="single"/>
          <w:lang w:eastAsia="en-AU"/>
        </w:rPr>
        <w:t>Detainee Property Policy 2022</w:t>
      </w:r>
      <w:r w:rsidR="00430C71" w:rsidRPr="00BA2035">
        <w:rPr>
          <w:u w:val="single"/>
          <w:lang w:eastAsia="en-AU"/>
        </w:rPr>
        <w:t xml:space="preserve"> </w:t>
      </w:r>
    </w:p>
    <w:p w14:paraId="24CAD0C0" w14:textId="483F41A8" w:rsidR="00430C71" w:rsidRPr="00BA2035" w:rsidRDefault="00430C71" w:rsidP="00472090">
      <w:pPr>
        <w:pStyle w:val="Indenttext1"/>
        <w:rPr>
          <w:lang w:eastAsia="en-AU"/>
        </w:rPr>
      </w:pPr>
      <w:r w:rsidRPr="00BA2035">
        <w:rPr>
          <w:lang w:eastAsia="en-AU"/>
        </w:rPr>
        <w:lastRenderedPageBreak/>
        <w:t>Detainee</w:t>
      </w:r>
      <w:r w:rsidR="00472090">
        <w:rPr>
          <w:lang w:eastAsia="en-AU"/>
        </w:rPr>
        <w:t xml:space="preserve">s may </w:t>
      </w:r>
      <w:r w:rsidRPr="00BA2035">
        <w:rPr>
          <w:lang w:eastAsia="en-AU"/>
        </w:rPr>
        <w:t xml:space="preserve">be subject to alcohol </w:t>
      </w:r>
      <w:r w:rsidR="00472090">
        <w:rPr>
          <w:lang w:eastAsia="en-AU"/>
        </w:rPr>
        <w:t xml:space="preserve">and/or drug </w:t>
      </w:r>
      <w:r w:rsidRPr="00BA2035">
        <w:rPr>
          <w:lang w:eastAsia="en-AU"/>
        </w:rPr>
        <w:t>testing upon their return from leave under the </w:t>
      </w:r>
      <w:r w:rsidRPr="00BA2035">
        <w:rPr>
          <w:i/>
          <w:iCs/>
          <w:u w:val="single"/>
          <w:lang w:eastAsia="en-AU"/>
        </w:rPr>
        <w:t>Drug and Alcohol Testing</w:t>
      </w:r>
      <w:r w:rsidR="00472090">
        <w:rPr>
          <w:i/>
          <w:iCs/>
          <w:u w:val="single"/>
          <w:lang w:eastAsia="en-AU"/>
        </w:rPr>
        <w:t xml:space="preserve"> in Correctional Centres</w:t>
      </w:r>
      <w:r w:rsidRPr="00BA2035">
        <w:rPr>
          <w:i/>
          <w:iCs/>
          <w:u w:val="single"/>
          <w:lang w:eastAsia="en-AU"/>
        </w:rPr>
        <w:t xml:space="preserve"> Policy</w:t>
      </w:r>
      <w:r w:rsidRPr="00BA2035">
        <w:rPr>
          <w:lang w:eastAsia="en-AU"/>
        </w:rPr>
        <w:t xml:space="preserve">. </w:t>
      </w:r>
      <w:r w:rsidR="00472090" w:rsidRPr="00BA2035">
        <w:rPr>
          <w:lang w:eastAsia="en-AU"/>
        </w:rPr>
        <w:t xml:space="preserve">Transitional Release staff </w:t>
      </w:r>
      <w:r w:rsidR="00472090">
        <w:rPr>
          <w:lang w:eastAsia="en-AU"/>
        </w:rPr>
        <w:t>must</w:t>
      </w:r>
      <w:r w:rsidR="00472090" w:rsidRPr="00BA2035">
        <w:rPr>
          <w:lang w:eastAsia="en-AU"/>
        </w:rPr>
        <w:t xml:space="preserve"> request drug testing occur if the detainee displays any behaviour which indicates the detainee may have used drugs while on leave. Random drug testing </w:t>
      </w:r>
      <w:r w:rsidR="00472090">
        <w:rPr>
          <w:lang w:eastAsia="en-AU"/>
        </w:rPr>
        <w:t>may</w:t>
      </w:r>
      <w:r w:rsidR="00472090" w:rsidRPr="00BA2035">
        <w:rPr>
          <w:lang w:eastAsia="en-AU"/>
        </w:rPr>
        <w:t xml:space="preserve"> also occur on a detainee’s return from </w:t>
      </w:r>
      <w:r w:rsidR="00472090">
        <w:rPr>
          <w:lang w:eastAsia="en-AU"/>
        </w:rPr>
        <w:t>leave</w:t>
      </w:r>
      <w:r w:rsidR="00407AB6">
        <w:rPr>
          <w:lang w:eastAsia="en-AU"/>
        </w:rPr>
        <w:t xml:space="preserve"> at least once a month. </w:t>
      </w:r>
    </w:p>
    <w:p w14:paraId="440CC225" w14:textId="77777777" w:rsidR="00641860" w:rsidRPr="007D6976" w:rsidRDefault="00641860" w:rsidP="007D6976">
      <w:pPr>
        <w:rPr>
          <w:rFonts w:cs="Arial"/>
        </w:rPr>
      </w:pPr>
    </w:p>
    <w:p w14:paraId="44B4AB4D" w14:textId="77777777" w:rsidR="00CF03FA" w:rsidRDefault="007B3718" w:rsidP="006268DA">
      <w:pPr>
        <w:pStyle w:val="Heading11"/>
      </w:pPr>
      <w:r w:rsidRPr="00F81FF3">
        <w:t xml:space="preserve">RELATED DOCUMENTS </w:t>
      </w:r>
    </w:p>
    <w:p w14:paraId="655408FB" w14:textId="77777777" w:rsidR="00472090" w:rsidRPr="00472090" w:rsidRDefault="00472090" w:rsidP="00472090">
      <w:pPr>
        <w:pStyle w:val="RelatedDocuments"/>
      </w:pPr>
      <w:r w:rsidRPr="00472090">
        <w:t>Transitional Release Policy</w:t>
      </w:r>
    </w:p>
    <w:p w14:paraId="63E9738D" w14:textId="77777777" w:rsidR="00472090" w:rsidRPr="00472090" w:rsidRDefault="00472090" w:rsidP="00472090">
      <w:pPr>
        <w:pStyle w:val="RelatedDocuments"/>
      </w:pPr>
      <w:r w:rsidRPr="00472090">
        <w:t>Transitional Release Staged Approach to Reintegration Operating Procedure 2022</w:t>
      </w:r>
    </w:p>
    <w:p w14:paraId="0E02D76B" w14:textId="77777777" w:rsidR="00472090" w:rsidRPr="00472090" w:rsidRDefault="00472090" w:rsidP="00472090">
      <w:pPr>
        <w:pStyle w:val="RelatedDocuments"/>
      </w:pPr>
      <w:r w:rsidRPr="00472090">
        <w:rPr>
          <w:rFonts w:eastAsia="Times New Roman" w:cstheme="minorHAnsi"/>
          <w:lang w:eastAsia="en-AU"/>
        </w:rPr>
        <w:t>Community-Based Employment Application and Assessment Operating Procedure</w:t>
      </w:r>
    </w:p>
    <w:p w14:paraId="1E0EECA1" w14:textId="0474982E" w:rsidR="00472090" w:rsidRPr="00472090" w:rsidRDefault="00472090" w:rsidP="00472090">
      <w:pPr>
        <w:pStyle w:val="RelatedDocuments"/>
      </w:pPr>
      <w:r w:rsidRPr="00472090">
        <w:rPr>
          <w:rFonts w:eastAsia="Times New Roman" w:cstheme="minorHAnsi"/>
          <w:lang w:eastAsia="en-AU"/>
        </w:rPr>
        <w:t>Transitional Release</w:t>
      </w:r>
      <w:r>
        <w:rPr>
          <w:rFonts w:eastAsia="Times New Roman" w:cstheme="minorHAnsi"/>
          <w:lang w:eastAsia="en-AU"/>
        </w:rPr>
        <w:t xml:space="preserve"> </w:t>
      </w:r>
      <w:r w:rsidRPr="00472090">
        <w:rPr>
          <w:rFonts w:eastAsia="Times New Roman" w:cstheme="minorHAnsi"/>
          <w:lang w:eastAsia="en-AU"/>
        </w:rPr>
        <w:t>Sponsors (</w:t>
      </w:r>
      <w:r>
        <w:rPr>
          <w:rFonts w:eastAsia="Times New Roman" w:cstheme="minorHAnsi"/>
          <w:lang w:eastAsia="en-AU"/>
        </w:rPr>
        <w:t>C</w:t>
      </w:r>
      <w:r w:rsidRPr="00472090">
        <w:rPr>
          <w:rFonts w:eastAsia="Times New Roman" w:cstheme="minorHAnsi"/>
          <w:lang w:eastAsia="en-AU"/>
        </w:rPr>
        <w:t xml:space="preserve">ommunity-based </w:t>
      </w:r>
      <w:r>
        <w:rPr>
          <w:rFonts w:eastAsia="Times New Roman" w:cstheme="minorHAnsi"/>
          <w:lang w:eastAsia="en-AU"/>
        </w:rPr>
        <w:t>E</w:t>
      </w:r>
      <w:r w:rsidRPr="00472090">
        <w:rPr>
          <w:rFonts w:eastAsia="Times New Roman" w:cstheme="minorHAnsi"/>
          <w:lang w:eastAsia="en-AU"/>
        </w:rPr>
        <w:t>mployment) Operating Procedure</w:t>
      </w:r>
    </w:p>
    <w:p w14:paraId="3D989E47" w14:textId="618E6A09" w:rsidR="00472090" w:rsidRPr="00472090" w:rsidRDefault="00472090" w:rsidP="00472090">
      <w:pPr>
        <w:pStyle w:val="RelatedDocuments"/>
      </w:pPr>
      <w:r w:rsidRPr="00472090">
        <w:rPr>
          <w:rFonts w:eastAsia="Times New Roman" w:cstheme="minorHAnsi"/>
          <w:color w:val="000000" w:themeColor="text1"/>
          <w:lang w:eastAsia="en-AU"/>
        </w:rPr>
        <w:t xml:space="preserve">Drug and Alcohol Testing </w:t>
      </w:r>
      <w:r>
        <w:rPr>
          <w:rFonts w:eastAsia="Times New Roman" w:cstheme="minorHAnsi"/>
          <w:color w:val="000000" w:themeColor="text1"/>
          <w:lang w:eastAsia="en-AU"/>
        </w:rPr>
        <w:t xml:space="preserve">in Correctional Centres </w:t>
      </w:r>
      <w:r w:rsidRPr="00472090">
        <w:rPr>
          <w:rFonts w:eastAsia="Times New Roman" w:cstheme="minorHAnsi"/>
          <w:color w:val="000000" w:themeColor="text1"/>
          <w:lang w:eastAsia="en-AU"/>
        </w:rPr>
        <w:t>Policy</w:t>
      </w:r>
    </w:p>
    <w:p w14:paraId="22FCCFB4" w14:textId="77777777" w:rsidR="00472090" w:rsidRPr="00472090" w:rsidRDefault="00472090" w:rsidP="00472090">
      <w:pPr>
        <w:pStyle w:val="RelatedDocuments"/>
      </w:pPr>
      <w:r w:rsidRPr="00472090">
        <w:rPr>
          <w:rFonts w:eastAsia="Times New Roman" w:cstheme="minorHAnsi"/>
          <w:color w:val="000000" w:themeColor="text1"/>
          <w:lang w:eastAsia="en-AU"/>
        </w:rPr>
        <w:t>Searching Policy</w:t>
      </w:r>
    </w:p>
    <w:p w14:paraId="57B8F1EC" w14:textId="77777777" w:rsidR="00472090" w:rsidRPr="00472090" w:rsidRDefault="00472090" w:rsidP="00472090">
      <w:pPr>
        <w:pStyle w:val="RelatedDocuments"/>
      </w:pPr>
      <w:r w:rsidRPr="00472090">
        <w:rPr>
          <w:rFonts w:eastAsia="Times New Roman" w:cstheme="minorHAnsi"/>
          <w:color w:val="000000" w:themeColor="text1"/>
          <w:lang w:eastAsia="en-AU"/>
        </w:rPr>
        <w:t>Detainee Property Policy 2022</w:t>
      </w:r>
    </w:p>
    <w:p w14:paraId="6D25DA26" w14:textId="77777777" w:rsidR="00472090" w:rsidRPr="00472090" w:rsidRDefault="00472090" w:rsidP="00472090">
      <w:pPr>
        <w:pStyle w:val="RelatedDocuments"/>
      </w:pPr>
      <w:r w:rsidRPr="00472090">
        <w:rPr>
          <w:rFonts w:eastAsia="Times New Roman" w:cstheme="minorHAnsi"/>
          <w:color w:val="000000" w:themeColor="text1"/>
          <w:lang w:eastAsia="en-AU"/>
        </w:rPr>
        <w:t>Detainee Trust Fund Management Policy</w:t>
      </w:r>
    </w:p>
    <w:p w14:paraId="7FCA861A" w14:textId="77777777" w:rsidR="007D6976" w:rsidRPr="007D6976" w:rsidRDefault="007D6976" w:rsidP="007D6976">
      <w:pPr>
        <w:pStyle w:val="ListParagraph"/>
        <w:ind w:left="567"/>
        <w:rPr>
          <w:rFonts w:cs="Arial"/>
        </w:rPr>
      </w:pPr>
    </w:p>
    <w:p w14:paraId="59A607D8" w14:textId="4C9F022F" w:rsidR="00B84A5B" w:rsidRDefault="00584F25" w:rsidP="00B84A5B">
      <w:pPr>
        <w:rPr>
          <w:rFonts w:cs="Arial"/>
        </w:rPr>
      </w:pPr>
      <w:r>
        <w:rPr>
          <w:noProof/>
        </w:rPr>
        <w:drawing>
          <wp:inline distT="0" distB="0" distL="0" distR="0" wp14:anchorId="07EA9F6D" wp14:editId="4EF2C661">
            <wp:extent cx="847725" cy="695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59202" cy="70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7C628" w14:textId="78DEC841" w:rsidR="00B84A5B" w:rsidRDefault="00472090" w:rsidP="00E4484A">
      <w:pPr>
        <w:pStyle w:val="NoSpacing"/>
        <w:spacing w:line="276" w:lineRule="auto"/>
      </w:pPr>
      <w:r>
        <w:t>Narelle Pamplin</w:t>
      </w:r>
    </w:p>
    <w:p w14:paraId="60C9BA74" w14:textId="5E40670A" w:rsidR="00925989" w:rsidRDefault="00472090" w:rsidP="00E4484A">
      <w:pPr>
        <w:pStyle w:val="NoSpacing"/>
        <w:spacing w:line="276" w:lineRule="auto"/>
      </w:pPr>
      <w:r>
        <w:t>Assistant Commissioner Offender Reintegration</w:t>
      </w:r>
      <w:r w:rsidR="00202B3A">
        <w:br/>
        <w:t xml:space="preserve">ACT Corrective Services </w:t>
      </w:r>
    </w:p>
    <w:p w14:paraId="3602F0BF" w14:textId="2E2B0675" w:rsidR="00925989" w:rsidRDefault="00584F25" w:rsidP="00E4484A">
      <w:pPr>
        <w:pStyle w:val="NoSpacing"/>
        <w:spacing w:line="276" w:lineRule="auto"/>
      </w:pPr>
      <w:r>
        <w:t>25</w:t>
      </w:r>
      <w:r w:rsidR="003912B6">
        <w:t xml:space="preserve"> January 2023</w:t>
      </w:r>
    </w:p>
    <w:p w14:paraId="1959B797" w14:textId="77777777" w:rsidR="00E4484A" w:rsidRDefault="00E4484A" w:rsidP="00B84A5B">
      <w:pPr>
        <w:rPr>
          <w:rFonts w:cs="Arial"/>
        </w:rPr>
      </w:pPr>
    </w:p>
    <w:p w14:paraId="21E4D0D5" w14:textId="77777777" w:rsidR="005E011D" w:rsidRPr="00586F66" w:rsidRDefault="005E011D" w:rsidP="005E011D">
      <w:pPr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8"/>
        <w:gridCol w:w="6008"/>
      </w:tblGrid>
      <w:tr w:rsidR="005E011D" w:rsidRPr="00586F66" w14:paraId="62A4F450" w14:textId="77777777" w:rsidTr="004135BE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22C3EF6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6785D6D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5E011D" w:rsidRPr="00586F66" w14:paraId="74685AC8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D3D9978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F358CD3" w14:textId="477441C4" w:rsidR="005E011D" w:rsidRPr="00A81503" w:rsidRDefault="00472090" w:rsidP="000C15FB">
            <w:pPr>
              <w:pStyle w:val="TableText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472090">
              <w:rPr>
                <w:rFonts w:ascii="Calibri" w:hAnsi="Calibri"/>
                <w:i/>
                <w:iCs/>
                <w:sz w:val="20"/>
                <w:szCs w:val="20"/>
              </w:rPr>
              <w:t>Transitional Release Leave (Community-based Employment)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641860" w:rsidRPr="00A81503">
              <w:rPr>
                <w:rFonts w:ascii="Calibri" w:hAnsi="Calibri"/>
                <w:i/>
                <w:iCs/>
                <w:sz w:val="20"/>
                <w:szCs w:val="20"/>
              </w:rPr>
              <w:t xml:space="preserve">Operating </w:t>
            </w:r>
            <w:r w:rsidR="004D1932" w:rsidRPr="00A81503">
              <w:rPr>
                <w:rFonts w:ascii="Calibri" w:hAnsi="Calibri"/>
                <w:i/>
                <w:iCs/>
                <w:sz w:val="20"/>
                <w:szCs w:val="20"/>
              </w:rPr>
              <w:t>Procedure</w:t>
            </w:r>
            <w:r w:rsidR="00895F9F" w:rsidRPr="00A81503">
              <w:rPr>
                <w:rFonts w:ascii="Calibri" w:hAnsi="Calibri"/>
                <w:i/>
                <w:iCs/>
                <w:sz w:val="20"/>
                <w:szCs w:val="20"/>
              </w:rPr>
              <w:t xml:space="preserve"> </w:t>
            </w:r>
            <w:r w:rsidR="00C629AB" w:rsidRPr="00A81503">
              <w:rPr>
                <w:rFonts w:ascii="Calibri" w:hAnsi="Calibri"/>
                <w:i/>
                <w:iCs/>
                <w:sz w:val="20"/>
                <w:szCs w:val="20"/>
              </w:rPr>
              <w:t>20</w:t>
            </w:r>
            <w:r w:rsidR="003912B6">
              <w:rPr>
                <w:rFonts w:ascii="Calibri" w:hAnsi="Calibri"/>
                <w:i/>
                <w:iCs/>
                <w:sz w:val="20"/>
                <w:szCs w:val="20"/>
              </w:rPr>
              <w:t>23</w:t>
            </w:r>
          </w:p>
        </w:tc>
      </w:tr>
      <w:tr w:rsidR="005E011D" w:rsidRPr="00586F66" w14:paraId="2D66ECDB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26FACA8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13F8890" w14:textId="4168C910" w:rsidR="005E011D" w:rsidRPr="00586F66" w:rsidRDefault="00472090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Assistant Commissioner Offender </w:t>
            </w:r>
            <w:r w:rsidR="003912B6">
              <w:rPr>
                <w:rFonts w:ascii="Calibri" w:hAnsi="Calibri"/>
                <w:sz w:val="20"/>
                <w:szCs w:val="20"/>
              </w:rPr>
              <w:t>Reintegration,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 xml:space="preserve"> ACT Corrective Services</w:t>
            </w:r>
          </w:p>
        </w:tc>
      </w:tr>
      <w:tr w:rsidR="005E011D" w:rsidRPr="00586F66" w14:paraId="2A82A395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09960CD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723911B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day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5E011D" w:rsidRPr="00586F66" w14:paraId="2BC3008F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0CA5ED2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A49A5F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CF03FA" w:rsidRPr="00586F66" w14:paraId="52B02058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2F943D0" w14:textId="77777777" w:rsidR="00CF03FA" w:rsidRPr="00586F66" w:rsidRDefault="00CF03FA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FAB88E8" w14:textId="00F32D6D" w:rsidR="00CF03FA" w:rsidRPr="00586F66" w:rsidRDefault="00472090" w:rsidP="007B3718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Senior Director Offender Reintegration</w:t>
            </w:r>
          </w:p>
        </w:tc>
      </w:tr>
      <w:tr w:rsidR="007B3718" w:rsidRPr="00586F66" w14:paraId="7A48392C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9D5B7AB" w14:textId="77777777" w:rsidR="007B3718" w:rsidRPr="00586F66" w:rsidRDefault="00E4484A" w:rsidP="00E4484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="007B3718"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6F403F3" w14:textId="1FE80FC2" w:rsidR="007B3718" w:rsidRPr="00586F66" w:rsidRDefault="007B3718" w:rsidP="00E4484A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>This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5168">
              <w:rPr>
                <w:rFonts w:asciiTheme="minorHAnsi" w:hAnsiTheme="minorHAnsi"/>
                <w:sz w:val="20"/>
                <w:szCs w:val="20"/>
              </w:rPr>
              <w:t xml:space="preserve">operating </w:t>
            </w:r>
            <w:r w:rsidR="00E4484A">
              <w:rPr>
                <w:rFonts w:asciiTheme="minorHAnsi" w:hAnsiTheme="minorHAnsi"/>
                <w:sz w:val="20"/>
                <w:szCs w:val="20"/>
              </w:rPr>
              <w:t>procedure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reflects the requirements of the 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>Corrections Management (Policy</w:t>
            </w:r>
            <w:r w:rsidR="00202B3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Framework</w:t>
            </w:r>
            <w:r w:rsidR="00C20E72">
              <w:rPr>
                <w:rFonts w:asciiTheme="minorHAnsi" w:hAnsiTheme="minorHAnsi"/>
                <w:i/>
                <w:iCs/>
                <w:sz w:val="20"/>
                <w:szCs w:val="20"/>
              </w:rPr>
              <w:t>) Policy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="00C629AB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  <w:r w:rsidR="00C629AB">
              <w:rPr>
                <w:rFonts w:asciiTheme="minorHAnsi" w:hAnsiTheme="minorHAnsi"/>
                <w:i/>
                <w:iCs/>
                <w:sz w:val="20"/>
                <w:szCs w:val="20"/>
              </w:rPr>
              <w:t>2</w:t>
            </w:r>
            <w:r w:rsidR="00472090">
              <w:rPr>
                <w:rFonts w:asciiTheme="minorHAnsi" w:hAnsiTheme="minorHAnsi"/>
                <w:i/>
                <w:iCs/>
                <w:sz w:val="20"/>
                <w:szCs w:val="20"/>
              </w:rPr>
              <w:t>2</w:t>
            </w:r>
          </w:p>
        </w:tc>
      </w:tr>
      <w:tr w:rsidR="005E011D" w:rsidRPr="00586F66" w14:paraId="27FE4371" w14:textId="77777777" w:rsidTr="00840B46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20FEBDB" w14:textId="77777777" w:rsidR="005E011D" w:rsidRDefault="005E011D" w:rsidP="0041603D">
            <w:pPr>
              <w:pStyle w:val="BodyText"/>
              <w:spacing w:after="0"/>
              <w:rPr>
                <w:sz w:val="20"/>
                <w:szCs w:val="20"/>
              </w:rPr>
            </w:pPr>
          </w:p>
          <w:tbl>
            <w:tblPr>
              <w:tblStyle w:val="TableGrid"/>
              <w:tblW w:w="8556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757"/>
              <w:gridCol w:w="2080"/>
              <w:gridCol w:w="2601"/>
              <w:gridCol w:w="2118"/>
            </w:tblGrid>
            <w:tr w:rsidR="00EF4141" w:rsidRPr="00B11C0C" w14:paraId="26B7955B" w14:textId="77777777" w:rsidTr="00EF4141">
              <w:trPr>
                <w:trHeight w:val="395"/>
              </w:trPr>
              <w:tc>
                <w:tcPr>
                  <w:tcW w:w="0" w:type="auto"/>
                  <w:gridSpan w:val="4"/>
                  <w:shd w:val="clear" w:color="auto" w:fill="F2F2F2" w:themeFill="background1" w:themeFillShade="F2"/>
                </w:tcPr>
                <w:p w14:paraId="27D80EAC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b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b/>
                      <w:sz w:val="20"/>
                      <w:szCs w:val="24"/>
                    </w:rPr>
                    <w:t xml:space="preserve">Version Control </w:t>
                  </w:r>
                </w:p>
              </w:tc>
            </w:tr>
            <w:tr w:rsidR="00EF4141" w:rsidRPr="00B11C0C" w14:paraId="1D44FEC6" w14:textId="77777777" w:rsidTr="00EF4141">
              <w:trPr>
                <w:trHeight w:val="395"/>
              </w:trPr>
              <w:tc>
                <w:tcPr>
                  <w:tcW w:w="0" w:type="auto"/>
                </w:tcPr>
                <w:p w14:paraId="6BE998BA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b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b/>
                      <w:sz w:val="20"/>
                      <w:szCs w:val="24"/>
                    </w:rPr>
                    <w:t xml:space="preserve">Version no. </w:t>
                  </w:r>
                </w:p>
              </w:tc>
              <w:tc>
                <w:tcPr>
                  <w:tcW w:w="0" w:type="auto"/>
                </w:tcPr>
                <w:p w14:paraId="7B94FB26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b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b/>
                      <w:sz w:val="20"/>
                      <w:szCs w:val="24"/>
                    </w:rPr>
                    <w:t xml:space="preserve">Date </w:t>
                  </w:r>
                </w:p>
              </w:tc>
              <w:tc>
                <w:tcPr>
                  <w:tcW w:w="0" w:type="auto"/>
                </w:tcPr>
                <w:p w14:paraId="1D73CA15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b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b/>
                      <w:sz w:val="20"/>
                      <w:szCs w:val="24"/>
                    </w:rPr>
                    <w:t>Description</w:t>
                  </w:r>
                </w:p>
              </w:tc>
              <w:tc>
                <w:tcPr>
                  <w:tcW w:w="0" w:type="auto"/>
                </w:tcPr>
                <w:p w14:paraId="7E1C430B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b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b/>
                      <w:sz w:val="20"/>
                      <w:szCs w:val="24"/>
                    </w:rPr>
                    <w:t>Author</w:t>
                  </w:r>
                </w:p>
              </w:tc>
            </w:tr>
            <w:tr w:rsidR="00EF4141" w:rsidRPr="00B11C0C" w14:paraId="78C62208" w14:textId="77777777" w:rsidTr="00EF4141">
              <w:trPr>
                <w:trHeight w:val="395"/>
              </w:trPr>
              <w:tc>
                <w:tcPr>
                  <w:tcW w:w="0" w:type="auto"/>
                </w:tcPr>
                <w:p w14:paraId="7AEEBC7B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sz w:val="20"/>
                      <w:szCs w:val="24"/>
                    </w:rPr>
                    <w:t>V1</w:t>
                  </w:r>
                </w:p>
              </w:tc>
              <w:tc>
                <w:tcPr>
                  <w:tcW w:w="0" w:type="auto"/>
                </w:tcPr>
                <w:p w14:paraId="33C1B09F" w14:textId="432EC1F7" w:rsidR="00EF4141" w:rsidRPr="00B11C0C" w:rsidRDefault="00472090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>
                    <w:rPr>
                      <w:rFonts w:eastAsia="Calibri" w:cs="Times New Roman"/>
                      <w:sz w:val="20"/>
                      <w:szCs w:val="24"/>
                    </w:rPr>
                    <w:t>September</w:t>
                  </w:r>
                  <w:r w:rsidR="009E4E29">
                    <w:rPr>
                      <w:rFonts w:eastAsia="Calibri" w:cs="Times New Roman"/>
                      <w:sz w:val="20"/>
                      <w:szCs w:val="24"/>
                    </w:rPr>
                    <w:t>-22</w:t>
                  </w:r>
                </w:p>
              </w:tc>
              <w:tc>
                <w:tcPr>
                  <w:tcW w:w="0" w:type="auto"/>
                </w:tcPr>
                <w:p w14:paraId="28A19A02" w14:textId="77777777" w:rsidR="00EF4141" w:rsidRPr="00B11C0C" w:rsidRDefault="00EF4141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 w:rsidRPr="00B11C0C">
                    <w:rPr>
                      <w:rFonts w:eastAsia="Calibri" w:cs="Times New Roman"/>
                      <w:sz w:val="20"/>
                      <w:szCs w:val="24"/>
                    </w:rPr>
                    <w:t>First Issued</w:t>
                  </w:r>
                </w:p>
              </w:tc>
              <w:tc>
                <w:tcPr>
                  <w:tcW w:w="0" w:type="auto"/>
                </w:tcPr>
                <w:p w14:paraId="5A9DF4D3" w14:textId="69C29262" w:rsidR="00EF4141" w:rsidRPr="00B11C0C" w:rsidRDefault="00472090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>
                    <w:rPr>
                      <w:rFonts w:eastAsia="Calibri" w:cs="Times New Roman"/>
                      <w:sz w:val="20"/>
                      <w:szCs w:val="24"/>
                    </w:rPr>
                    <w:t>L Spulak</w:t>
                  </w:r>
                </w:p>
              </w:tc>
            </w:tr>
            <w:tr w:rsidR="003912B6" w:rsidRPr="00B11C0C" w14:paraId="5C545927" w14:textId="77777777" w:rsidTr="00EF4141">
              <w:trPr>
                <w:trHeight w:val="395"/>
              </w:trPr>
              <w:tc>
                <w:tcPr>
                  <w:tcW w:w="0" w:type="auto"/>
                </w:tcPr>
                <w:p w14:paraId="33D48482" w14:textId="29109589" w:rsidR="003912B6" w:rsidRPr="00B11C0C" w:rsidRDefault="003912B6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>
                    <w:rPr>
                      <w:rFonts w:eastAsia="Calibri" w:cs="Times New Roman"/>
                      <w:sz w:val="20"/>
                      <w:szCs w:val="24"/>
                    </w:rPr>
                    <w:t>V2</w:t>
                  </w:r>
                </w:p>
              </w:tc>
              <w:tc>
                <w:tcPr>
                  <w:tcW w:w="0" w:type="auto"/>
                </w:tcPr>
                <w:p w14:paraId="7AEC405F" w14:textId="0924E856" w:rsidR="003912B6" w:rsidRDefault="003912B6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>
                    <w:rPr>
                      <w:rFonts w:eastAsia="Calibri" w:cs="Times New Roman"/>
                      <w:sz w:val="20"/>
                      <w:szCs w:val="24"/>
                    </w:rPr>
                    <w:t>December-22</w:t>
                  </w:r>
                </w:p>
              </w:tc>
              <w:tc>
                <w:tcPr>
                  <w:tcW w:w="0" w:type="auto"/>
                </w:tcPr>
                <w:p w14:paraId="546E71D9" w14:textId="017CF1E4" w:rsidR="003912B6" w:rsidRPr="00B11C0C" w:rsidRDefault="003912B6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>
                    <w:rPr>
                      <w:rFonts w:eastAsia="Calibri" w:cs="Times New Roman"/>
                      <w:sz w:val="20"/>
                      <w:szCs w:val="24"/>
                    </w:rPr>
                    <w:t>Continual Revision</w:t>
                  </w:r>
                </w:p>
              </w:tc>
              <w:tc>
                <w:tcPr>
                  <w:tcW w:w="0" w:type="auto"/>
                </w:tcPr>
                <w:p w14:paraId="2C127D0E" w14:textId="76B33E57" w:rsidR="003912B6" w:rsidRDefault="003912B6" w:rsidP="00EF4141">
                  <w:pPr>
                    <w:spacing w:line="360" w:lineRule="auto"/>
                    <w:outlineLvl w:val="1"/>
                    <w:rPr>
                      <w:rFonts w:eastAsia="Calibri" w:cs="Times New Roman"/>
                      <w:sz w:val="20"/>
                      <w:szCs w:val="24"/>
                    </w:rPr>
                  </w:pPr>
                  <w:r>
                    <w:rPr>
                      <w:rFonts w:eastAsia="Calibri" w:cs="Times New Roman"/>
                      <w:sz w:val="20"/>
                      <w:szCs w:val="24"/>
                    </w:rPr>
                    <w:t>J Papadopoulo</w:t>
                  </w:r>
                </w:p>
              </w:tc>
            </w:tr>
          </w:tbl>
          <w:p w14:paraId="087913EE" w14:textId="1B33ECCB" w:rsidR="00EF4141" w:rsidRPr="00586F66" w:rsidRDefault="00EF4141" w:rsidP="0041603D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</w:tr>
    </w:tbl>
    <w:p w14:paraId="606DFF72" w14:textId="77777777" w:rsidR="005E011D" w:rsidRPr="00586F66" w:rsidRDefault="005E011D" w:rsidP="005E011D">
      <w:pPr>
        <w:rPr>
          <w:rFonts w:ascii="Calibri" w:hAnsi="Calibri"/>
          <w:sz w:val="20"/>
          <w:szCs w:val="20"/>
        </w:rPr>
      </w:pPr>
    </w:p>
    <w:p w14:paraId="76ED977F" w14:textId="77777777" w:rsidR="005E011D" w:rsidRDefault="005E011D" w:rsidP="005E011D">
      <w:pPr>
        <w:rPr>
          <w:rFonts w:ascii="Arial" w:hAnsi="Arial" w:cs="Arial"/>
          <w:sz w:val="24"/>
          <w:szCs w:val="24"/>
        </w:rPr>
      </w:pPr>
    </w:p>
    <w:sectPr w:rsidR="005E011D" w:rsidSect="00A06158">
      <w:headerReference w:type="first" r:id="rId15"/>
      <w:footerReference w:type="first" r:id="rId16"/>
      <w:pgSz w:w="11906" w:h="16838"/>
      <w:pgMar w:top="1440" w:right="1440" w:bottom="1440" w:left="144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BF843" w14:textId="77777777" w:rsidR="00E14FAF" w:rsidRDefault="00E14FAF" w:rsidP="00152D5E">
      <w:pPr>
        <w:spacing w:after="0" w:line="240" w:lineRule="auto"/>
      </w:pPr>
      <w:r>
        <w:separator/>
      </w:r>
    </w:p>
  </w:endnote>
  <w:endnote w:type="continuationSeparator" w:id="0">
    <w:p w14:paraId="61B03809" w14:textId="77777777" w:rsidR="00E14FAF" w:rsidRDefault="00E14FAF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A3D8" w14:textId="77777777" w:rsidR="00A06158" w:rsidRDefault="00A061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4184CD10" w14:textId="300ED12D" w:rsidR="00FB2C79" w:rsidRDefault="00FB2C79" w:rsidP="00472090">
            <w:pPr>
              <w:pStyle w:val="Footer"/>
              <w:jc w:val="right"/>
              <w:rPr>
                <w:rFonts w:ascii="Calibri" w:hAnsi="Calibri"/>
                <w:sz w:val="20"/>
                <w:szCs w:val="20"/>
              </w:rPr>
            </w:pPr>
            <w:r w:rsidRPr="005E011D">
              <w:rPr>
                <w:rFonts w:ascii="Calibri" w:hAnsi="Calibri"/>
                <w:szCs w:val="18"/>
              </w:rPr>
              <w:t xml:space="preserve">Page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8A2CFA">
              <w:rPr>
                <w:rFonts w:ascii="Calibri" w:hAnsi="Calibri"/>
                <w:noProof/>
                <w:szCs w:val="18"/>
              </w:rPr>
              <w:t>5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 w:rsidRPr="005E011D">
              <w:rPr>
                <w:rFonts w:ascii="Calibri" w:hAnsi="Calibri"/>
                <w:szCs w:val="18"/>
              </w:rPr>
              <w:t xml:space="preserve"> of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8A2CFA">
              <w:rPr>
                <w:rFonts w:ascii="Calibri" w:hAnsi="Calibri"/>
                <w:noProof/>
                <w:szCs w:val="18"/>
              </w:rPr>
              <w:t>5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</w:p>
        </w:sdtContent>
      </w:sdt>
    </w:sdtContent>
  </w:sdt>
  <w:p w14:paraId="437B68B7" w14:textId="706D0540" w:rsidR="00C86186" w:rsidRPr="00C86186" w:rsidRDefault="00C86186" w:rsidP="00C86186">
    <w:pPr>
      <w:pStyle w:val="Footer"/>
      <w:jc w:val="center"/>
      <w:rPr>
        <w:rFonts w:ascii="Arial" w:hAnsi="Arial" w:cs="Arial"/>
        <w:sz w:val="14"/>
        <w:szCs w:val="18"/>
      </w:rPr>
    </w:pPr>
    <w:r w:rsidRPr="00C86186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5FEC1" w14:textId="0BE3A8EB" w:rsidR="00A06158" w:rsidRDefault="00A06158" w:rsidP="00A06158">
    <w:pPr>
      <w:pStyle w:val="Footer"/>
      <w:rPr>
        <w:rFonts w:ascii="Arial" w:hAnsi="Arial" w:cs="Arial"/>
        <w:sz w:val="18"/>
      </w:rPr>
    </w:pPr>
    <w:r w:rsidRPr="00A06158">
      <w:rPr>
        <w:rFonts w:ascii="Arial" w:hAnsi="Arial" w:cs="Arial"/>
        <w:sz w:val="18"/>
      </w:rPr>
      <w:t>*Name amended under Legislation Act, s 60</w:t>
    </w:r>
  </w:p>
  <w:p w14:paraId="37D3EF7A" w14:textId="5896E653" w:rsidR="00C86186" w:rsidRPr="00C86186" w:rsidRDefault="00C86186" w:rsidP="00C86186">
    <w:pPr>
      <w:pStyle w:val="Footer"/>
      <w:jc w:val="center"/>
      <w:rPr>
        <w:rFonts w:ascii="Arial" w:hAnsi="Arial" w:cs="Arial"/>
        <w:sz w:val="14"/>
      </w:rPr>
    </w:pPr>
    <w:r w:rsidRPr="00C86186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3927" w14:textId="40B447AC" w:rsidR="00A44B30" w:rsidRPr="00C86186" w:rsidRDefault="00C86186" w:rsidP="00C86186">
    <w:pPr>
      <w:pStyle w:val="Footer"/>
      <w:jc w:val="center"/>
      <w:rPr>
        <w:rFonts w:ascii="Arial" w:hAnsi="Arial" w:cs="Arial"/>
        <w:sz w:val="14"/>
      </w:rPr>
    </w:pPr>
    <w:r w:rsidRPr="00C86186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0AEA0" w14:textId="77777777" w:rsidR="00E14FAF" w:rsidRDefault="00E14FAF" w:rsidP="00152D5E">
      <w:pPr>
        <w:spacing w:after="0" w:line="240" w:lineRule="auto"/>
      </w:pPr>
      <w:r>
        <w:separator/>
      </w:r>
    </w:p>
  </w:footnote>
  <w:footnote w:type="continuationSeparator" w:id="0">
    <w:p w14:paraId="2FB1E155" w14:textId="77777777" w:rsidR="00E14FAF" w:rsidRDefault="00E14FAF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6326" w14:textId="77777777" w:rsidR="00A06158" w:rsidRDefault="00A061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CDE4" w14:textId="77777777" w:rsidR="00A06158" w:rsidRDefault="00A061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59D3" w14:textId="77777777" w:rsidR="00A06158" w:rsidRDefault="00A0615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1EC7E" w14:textId="77777777" w:rsidR="00A44B30" w:rsidRDefault="00A44B30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0566B1C5" wp14:editId="4FBE9494">
          <wp:extent cx="2190750" cy="676275"/>
          <wp:effectExtent l="19050" t="0" r="0" b="0"/>
          <wp:docPr id="3" name="Picture 1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712A78BC" w14:textId="77777777" w:rsidR="00A44B30" w:rsidRDefault="00A44B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6FA9"/>
    <w:multiLevelType w:val="hybridMultilevel"/>
    <w:tmpl w:val="EF762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638C"/>
    <w:multiLevelType w:val="hybridMultilevel"/>
    <w:tmpl w:val="2C1A543E"/>
    <w:lvl w:ilvl="0" w:tplc="EA1260E2">
      <w:start w:val="1"/>
      <w:numFmt w:val="lowerLetter"/>
      <w:pStyle w:val="Indenttext2"/>
      <w:lvlText w:val="%1."/>
      <w:lvlJc w:val="left"/>
      <w:pPr>
        <w:ind w:left="128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B">
      <w:start w:val="1"/>
      <w:numFmt w:val="lowerRoman"/>
      <w:lvlText w:val="%2."/>
      <w:lvlJc w:val="right"/>
      <w:pPr>
        <w:ind w:left="2007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2200AD"/>
    <w:multiLevelType w:val="multilevel"/>
    <w:tmpl w:val="A22858D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B0B390B"/>
    <w:multiLevelType w:val="hybridMultilevel"/>
    <w:tmpl w:val="1938C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B01D5"/>
    <w:multiLevelType w:val="hybridMultilevel"/>
    <w:tmpl w:val="EAA2D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B4BC8"/>
    <w:multiLevelType w:val="multilevel"/>
    <w:tmpl w:val="EBFE2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39B7037"/>
    <w:multiLevelType w:val="hybridMultilevel"/>
    <w:tmpl w:val="DC542CB6"/>
    <w:lvl w:ilvl="0" w:tplc="938261E2">
      <w:start w:val="1"/>
      <w:numFmt w:val="bullet"/>
      <w:pStyle w:val="RelatedDocume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02241"/>
    <w:multiLevelType w:val="hybridMultilevel"/>
    <w:tmpl w:val="A4D2B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12A53"/>
    <w:multiLevelType w:val="multilevel"/>
    <w:tmpl w:val="07E41428"/>
    <w:lvl w:ilvl="0">
      <w:start w:val="1"/>
      <w:numFmt w:val="decimal"/>
      <w:pStyle w:val="SectionHeading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pStyle w:val="Indenttext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99267670">
    <w:abstractNumId w:val="8"/>
  </w:num>
  <w:num w:numId="2" w16cid:durableId="1511481739">
    <w:abstractNumId w:val="1"/>
  </w:num>
  <w:num w:numId="3" w16cid:durableId="14487679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4891429">
    <w:abstractNumId w:val="1"/>
  </w:num>
  <w:num w:numId="5" w16cid:durableId="1105032265">
    <w:abstractNumId w:val="1"/>
    <w:lvlOverride w:ilvl="0">
      <w:startOverride w:val="1"/>
    </w:lvlOverride>
  </w:num>
  <w:num w:numId="6" w16cid:durableId="782500135">
    <w:abstractNumId w:val="6"/>
  </w:num>
  <w:num w:numId="7" w16cid:durableId="2135244394">
    <w:abstractNumId w:val="3"/>
  </w:num>
  <w:num w:numId="8" w16cid:durableId="934510073">
    <w:abstractNumId w:val="5"/>
  </w:num>
  <w:num w:numId="9" w16cid:durableId="2117476226">
    <w:abstractNumId w:val="0"/>
  </w:num>
  <w:num w:numId="10" w16cid:durableId="2070304379">
    <w:abstractNumId w:val="4"/>
  </w:num>
  <w:num w:numId="11" w16cid:durableId="1620528304">
    <w:abstractNumId w:val="1"/>
    <w:lvlOverride w:ilvl="0">
      <w:startOverride w:val="1"/>
    </w:lvlOverride>
  </w:num>
  <w:num w:numId="12" w16cid:durableId="594559687">
    <w:abstractNumId w:val="1"/>
    <w:lvlOverride w:ilvl="0">
      <w:startOverride w:val="1"/>
    </w:lvlOverride>
  </w:num>
  <w:num w:numId="13" w16cid:durableId="208051621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DA4"/>
    <w:rsid w:val="000100D2"/>
    <w:rsid w:val="00012A69"/>
    <w:rsid w:val="00033447"/>
    <w:rsid w:val="000458C7"/>
    <w:rsid w:val="00071198"/>
    <w:rsid w:val="000A0B2D"/>
    <w:rsid w:val="000B7E7B"/>
    <w:rsid w:val="000C15FB"/>
    <w:rsid w:val="000C7B6F"/>
    <w:rsid w:val="000F21C2"/>
    <w:rsid w:val="0010638B"/>
    <w:rsid w:val="001127C2"/>
    <w:rsid w:val="00115ACD"/>
    <w:rsid w:val="001230CE"/>
    <w:rsid w:val="00132DBB"/>
    <w:rsid w:val="00140DA4"/>
    <w:rsid w:val="00141BD0"/>
    <w:rsid w:val="00141E42"/>
    <w:rsid w:val="001504B0"/>
    <w:rsid w:val="00152066"/>
    <w:rsid w:val="00152D5E"/>
    <w:rsid w:val="00162B50"/>
    <w:rsid w:val="001764CE"/>
    <w:rsid w:val="001853B3"/>
    <w:rsid w:val="001A50E7"/>
    <w:rsid w:val="001A677B"/>
    <w:rsid w:val="001B6520"/>
    <w:rsid w:val="001E0DC9"/>
    <w:rsid w:val="00202B3A"/>
    <w:rsid w:val="0021108E"/>
    <w:rsid w:val="00215BD6"/>
    <w:rsid w:val="00221FA3"/>
    <w:rsid w:val="00224981"/>
    <w:rsid w:val="00252E13"/>
    <w:rsid w:val="00272CE7"/>
    <w:rsid w:val="002826FB"/>
    <w:rsid w:val="00283EE0"/>
    <w:rsid w:val="00287266"/>
    <w:rsid w:val="002A2DE1"/>
    <w:rsid w:val="002A59E1"/>
    <w:rsid w:val="002B3CE1"/>
    <w:rsid w:val="002C7846"/>
    <w:rsid w:val="002D1603"/>
    <w:rsid w:val="002E31A9"/>
    <w:rsid w:val="002F6E5A"/>
    <w:rsid w:val="00302352"/>
    <w:rsid w:val="00302B09"/>
    <w:rsid w:val="0031239E"/>
    <w:rsid w:val="00314A6D"/>
    <w:rsid w:val="00327284"/>
    <w:rsid w:val="00335431"/>
    <w:rsid w:val="00340868"/>
    <w:rsid w:val="003449F8"/>
    <w:rsid w:val="00345311"/>
    <w:rsid w:val="003517F3"/>
    <w:rsid w:val="00353E50"/>
    <w:rsid w:val="003845D9"/>
    <w:rsid w:val="00390390"/>
    <w:rsid w:val="003912B6"/>
    <w:rsid w:val="003964A5"/>
    <w:rsid w:val="00397232"/>
    <w:rsid w:val="003A2E5D"/>
    <w:rsid w:val="003A3CF7"/>
    <w:rsid w:val="003A6D9E"/>
    <w:rsid w:val="003A7DC3"/>
    <w:rsid w:val="003B0384"/>
    <w:rsid w:val="003B2F7D"/>
    <w:rsid w:val="003C4C1C"/>
    <w:rsid w:val="003C5E5F"/>
    <w:rsid w:val="003C6989"/>
    <w:rsid w:val="003C6EB2"/>
    <w:rsid w:val="003F5C7D"/>
    <w:rsid w:val="00402430"/>
    <w:rsid w:val="00405E0B"/>
    <w:rsid w:val="00407AB6"/>
    <w:rsid w:val="00407EE1"/>
    <w:rsid w:val="004135BE"/>
    <w:rsid w:val="0041603D"/>
    <w:rsid w:val="004175E0"/>
    <w:rsid w:val="00425558"/>
    <w:rsid w:val="00430C71"/>
    <w:rsid w:val="004404BE"/>
    <w:rsid w:val="00461C8B"/>
    <w:rsid w:val="0046695A"/>
    <w:rsid w:val="00471864"/>
    <w:rsid w:val="00472090"/>
    <w:rsid w:val="004740A6"/>
    <w:rsid w:val="00484860"/>
    <w:rsid w:val="004A0E69"/>
    <w:rsid w:val="004B121B"/>
    <w:rsid w:val="004B2F47"/>
    <w:rsid w:val="004B64FC"/>
    <w:rsid w:val="004C28FE"/>
    <w:rsid w:val="004D108E"/>
    <w:rsid w:val="004D1932"/>
    <w:rsid w:val="004E2B2A"/>
    <w:rsid w:val="00500EAE"/>
    <w:rsid w:val="005020AB"/>
    <w:rsid w:val="00510017"/>
    <w:rsid w:val="00510235"/>
    <w:rsid w:val="005167F7"/>
    <w:rsid w:val="00516FDD"/>
    <w:rsid w:val="00522D99"/>
    <w:rsid w:val="00532730"/>
    <w:rsid w:val="005359F3"/>
    <w:rsid w:val="00537C32"/>
    <w:rsid w:val="005506B4"/>
    <w:rsid w:val="00552D95"/>
    <w:rsid w:val="00562826"/>
    <w:rsid w:val="00563752"/>
    <w:rsid w:val="0057029F"/>
    <w:rsid w:val="00582DD2"/>
    <w:rsid w:val="00584F25"/>
    <w:rsid w:val="00586F66"/>
    <w:rsid w:val="005A4376"/>
    <w:rsid w:val="005A6F4E"/>
    <w:rsid w:val="005A794E"/>
    <w:rsid w:val="005C4C28"/>
    <w:rsid w:val="005D2BB7"/>
    <w:rsid w:val="005D504A"/>
    <w:rsid w:val="005E011D"/>
    <w:rsid w:val="005E33B4"/>
    <w:rsid w:val="005F51C6"/>
    <w:rsid w:val="005F70A8"/>
    <w:rsid w:val="00610DF9"/>
    <w:rsid w:val="00615102"/>
    <w:rsid w:val="00620BBF"/>
    <w:rsid w:val="00622D3C"/>
    <w:rsid w:val="006268DA"/>
    <w:rsid w:val="00634849"/>
    <w:rsid w:val="00641860"/>
    <w:rsid w:val="0067063B"/>
    <w:rsid w:val="00685F05"/>
    <w:rsid w:val="00686CE7"/>
    <w:rsid w:val="006A316D"/>
    <w:rsid w:val="006A5E20"/>
    <w:rsid w:val="006F301F"/>
    <w:rsid w:val="006F3F09"/>
    <w:rsid w:val="00707A71"/>
    <w:rsid w:val="007104EA"/>
    <w:rsid w:val="007122C1"/>
    <w:rsid w:val="00725E8F"/>
    <w:rsid w:val="0073253B"/>
    <w:rsid w:val="00737195"/>
    <w:rsid w:val="00737D4C"/>
    <w:rsid w:val="00741C56"/>
    <w:rsid w:val="0076023F"/>
    <w:rsid w:val="00767337"/>
    <w:rsid w:val="0077605C"/>
    <w:rsid w:val="00780A2D"/>
    <w:rsid w:val="00782A7B"/>
    <w:rsid w:val="00783EF0"/>
    <w:rsid w:val="00791154"/>
    <w:rsid w:val="007A4B84"/>
    <w:rsid w:val="007A55E0"/>
    <w:rsid w:val="007B2D71"/>
    <w:rsid w:val="007B3718"/>
    <w:rsid w:val="007C4FCB"/>
    <w:rsid w:val="007D1D59"/>
    <w:rsid w:val="007D6976"/>
    <w:rsid w:val="007D6F72"/>
    <w:rsid w:val="007E7ADC"/>
    <w:rsid w:val="008027A9"/>
    <w:rsid w:val="00803CCC"/>
    <w:rsid w:val="00804E3A"/>
    <w:rsid w:val="00820911"/>
    <w:rsid w:val="00820C1B"/>
    <w:rsid w:val="00822096"/>
    <w:rsid w:val="0082259A"/>
    <w:rsid w:val="00840B46"/>
    <w:rsid w:val="008501F8"/>
    <w:rsid w:val="00853BE2"/>
    <w:rsid w:val="00856433"/>
    <w:rsid w:val="00865278"/>
    <w:rsid w:val="00881556"/>
    <w:rsid w:val="00882AB2"/>
    <w:rsid w:val="00883B30"/>
    <w:rsid w:val="00887315"/>
    <w:rsid w:val="00892211"/>
    <w:rsid w:val="00895845"/>
    <w:rsid w:val="00895F9F"/>
    <w:rsid w:val="008A2CFA"/>
    <w:rsid w:val="008A36D1"/>
    <w:rsid w:val="008B3ABC"/>
    <w:rsid w:val="008C07D5"/>
    <w:rsid w:val="008C1D7D"/>
    <w:rsid w:val="008D7964"/>
    <w:rsid w:val="008E2F14"/>
    <w:rsid w:val="008E7151"/>
    <w:rsid w:val="008F18E1"/>
    <w:rsid w:val="009040AE"/>
    <w:rsid w:val="009227D3"/>
    <w:rsid w:val="00925989"/>
    <w:rsid w:val="00936397"/>
    <w:rsid w:val="00947E61"/>
    <w:rsid w:val="00951D8F"/>
    <w:rsid w:val="0095393D"/>
    <w:rsid w:val="009545D4"/>
    <w:rsid w:val="00963282"/>
    <w:rsid w:val="00970387"/>
    <w:rsid w:val="00974E7D"/>
    <w:rsid w:val="009839B3"/>
    <w:rsid w:val="009A1FBC"/>
    <w:rsid w:val="009B765D"/>
    <w:rsid w:val="009C50FE"/>
    <w:rsid w:val="009E4E29"/>
    <w:rsid w:val="00A06158"/>
    <w:rsid w:val="00A14F8C"/>
    <w:rsid w:val="00A373D9"/>
    <w:rsid w:val="00A4017C"/>
    <w:rsid w:val="00A44B30"/>
    <w:rsid w:val="00A81503"/>
    <w:rsid w:val="00A93ED3"/>
    <w:rsid w:val="00A95B39"/>
    <w:rsid w:val="00AB0381"/>
    <w:rsid w:val="00AB3CBB"/>
    <w:rsid w:val="00AB4372"/>
    <w:rsid w:val="00AC0BF3"/>
    <w:rsid w:val="00AC365D"/>
    <w:rsid w:val="00B00C75"/>
    <w:rsid w:val="00B0453C"/>
    <w:rsid w:val="00B13060"/>
    <w:rsid w:val="00B14115"/>
    <w:rsid w:val="00B41869"/>
    <w:rsid w:val="00B5255E"/>
    <w:rsid w:val="00B73389"/>
    <w:rsid w:val="00B84A5B"/>
    <w:rsid w:val="00B90283"/>
    <w:rsid w:val="00BA3A18"/>
    <w:rsid w:val="00BD0E7C"/>
    <w:rsid w:val="00BD7AAD"/>
    <w:rsid w:val="00BF5695"/>
    <w:rsid w:val="00C067A2"/>
    <w:rsid w:val="00C20E16"/>
    <w:rsid w:val="00C20E72"/>
    <w:rsid w:val="00C402F7"/>
    <w:rsid w:val="00C40A3A"/>
    <w:rsid w:val="00C446AD"/>
    <w:rsid w:val="00C4585B"/>
    <w:rsid w:val="00C46EA3"/>
    <w:rsid w:val="00C618E2"/>
    <w:rsid w:val="00C629AB"/>
    <w:rsid w:val="00C64BD0"/>
    <w:rsid w:val="00C81049"/>
    <w:rsid w:val="00C82283"/>
    <w:rsid w:val="00C84375"/>
    <w:rsid w:val="00C84F2C"/>
    <w:rsid w:val="00C86186"/>
    <w:rsid w:val="00C9322B"/>
    <w:rsid w:val="00C95B2E"/>
    <w:rsid w:val="00CA16DE"/>
    <w:rsid w:val="00CA5293"/>
    <w:rsid w:val="00CA573D"/>
    <w:rsid w:val="00CA6FE9"/>
    <w:rsid w:val="00CB7C27"/>
    <w:rsid w:val="00CD0D17"/>
    <w:rsid w:val="00CD35DF"/>
    <w:rsid w:val="00CD581E"/>
    <w:rsid w:val="00CE129E"/>
    <w:rsid w:val="00CF03FA"/>
    <w:rsid w:val="00CF3FF5"/>
    <w:rsid w:val="00D060AE"/>
    <w:rsid w:val="00D07C57"/>
    <w:rsid w:val="00D124A1"/>
    <w:rsid w:val="00D16BFE"/>
    <w:rsid w:val="00D4683E"/>
    <w:rsid w:val="00D5452A"/>
    <w:rsid w:val="00D6123C"/>
    <w:rsid w:val="00D94114"/>
    <w:rsid w:val="00D9493E"/>
    <w:rsid w:val="00D95E71"/>
    <w:rsid w:val="00DB6273"/>
    <w:rsid w:val="00DC3061"/>
    <w:rsid w:val="00DC4D38"/>
    <w:rsid w:val="00E01795"/>
    <w:rsid w:val="00E07A9A"/>
    <w:rsid w:val="00E14FAF"/>
    <w:rsid w:val="00E152FC"/>
    <w:rsid w:val="00E17860"/>
    <w:rsid w:val="00E17BC8"/>
    <w:rsid w:val="00E3576D"/>
    <w:rsid w:val="00E4484A"/>
    <w:rsid w:val="00E51219"/>
    <w:rsid w:val="00E62838"/>
    <w:rsid w:val="00E62FBC"/>
    <w:rsid w:val="00E76F61"/>
    <w:rsid w:val="00E9504E"/>
    <w:rsid w:val="00EB09A1"/>
    <w:rsid w:val="00EB7FD8"/>
    <w:rsid w:val="00EC08D9"/>
    <w:rsid w:val="00ED0F79"/>
    <w:rsid w:val="00EF4141"/>
    <w:rsid w:val="00F14697"/>
    <w:rsid w:val="00F30F0D"/>
    <w:rsid w:val="00F33976"/>
    <w:rsid w:val="00F35DEF"/>
    <w:rsid w:val="00F47FCC"/>
    <w:rsid w:val="00F622EA"/>
    <w:rsid w:val="00F64FF8"/>
    <w:rsid w:val="00F744B4"/>
    <w:rsid w:val="00F81FF3"/>
    <w:rsid w:val="00F85168"/>
    <w:rsid w:val="00FB2C79"/>
    <w:rsid w:val="00FB6330"/>
    <w:rsid w:val="00FC5257"/>
    <w:rsid w:val="00FD22D4"/>
    <w:rsid w:val="00FF0408"/>
    <w:rsid w:val="00FF3BC0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09A24DFD"/>
  <w15:docId w15:val="{F47CD288-9706-4AFF-AAA4-A633D6AC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00D2"/>
  </w:style>
  <w:style w:type="paragraph" w:styleId="Heading1">
    <w:name w:val="heading 1"/>
    <w:next w:val="Normal"/>
    <w:link w:val="Heading1Char"/>
    <w:rsid w:val="003517F3"/>
    <w:pPr>
      <w:keepNext/>
      <w:numPr>
        <w:numId w:val="3"/>
      </w:numPr>
      <w:spacing w:before="240" w:after="60" w:line="360" w:lineRule="auto"/>
      <w:outlineLvl w:val="0"/>
    </w:pPr>
    <w:rPr>
      <w:rFonts w:ascii="Calibri" w:eastAsia="Times New Roman" w:hAnsi="Calibri" w:cs="Arial"/>
      <w:b/>
      <w:color w:val="000000" w:themeColor="text1"/>
      <w:sz w:val="28"/>
      <w:szCs w:val="28"/>
    </w:rPr>
  </w:style>
  <w:style w:type="paragraph" w:styleId="Heading3">
    <w:name w:val="heading 3"/>
    <w:next w:val="BodyText"/>
    <w:link w:val="Heading3Char"/>
    <w:semiHidden/>
    <w:unhideWhenUsed/>
    <w:qFormat/>
    <w:rsid w:val="003517F3"/>
    <w:pPr>
      <w:keepNext/>
      <w:numPr>
        <w:ilvl w:val="2"/>
        <w:numId w:val="3"/>
      </w:numPr>
      <w:tabs>
        <w:tab w:val="left" w:pos="907"/>
      </w:tabs>
      <w:spacing w:before="200" w:after="120" w:line="240" w:lineRule="auto"/>
      <w:outlineLvl w:val="2"/>
    </w:pPr>
    <w:rPr>
      <w:rFonts w:ascii="Calibri" w:eastAsia="Times New Roman" w:hAnsi="Calibri" w:cs="Arial"/>
      <w:b/>
      <w:color w:val="548DD4"/>
      <w:sz w:val="24"/>
      <w:szCs w:val="26"/>
    </w:rPr>
  </w:style>
  <w:style w:type="paragraph" w:styleId="Heading4">
    <w:name w:val="heading 4"/>
    <w:next w:val="BodyText"/>
    <w:link w:val="Heading4Char"/>
    <w:semiHidden/>
    <w:unhideWhenUsed/>
    <w:qFormat/>
    <w:rsid w:val="003517F3"/>
    <w:pPr>
      <w:keepNext/>
      <w:numPr>
        <w:ilvl w:val="3"/>
        <w:numId w:val="3"/>
      </w:numPr>
      <w:spacing w:before="120" w:after="100" w:line="240" w:lineRule="auto"/>
      <w:outlineLvl w:val="3"/>
    </w:pPr>
    <w:rPr>
      <w:rFonts w:ascii="Calibri" w:eastAsia="Times New Roman" w:hAnsi="Calibri" w:cs="Arial"/>
      <w:b/>
      <w:color w:val="548DD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Recommendation,List Paragraph11,1 Recommendation,Normal + Dash,L,Bullets,FooterText,numbered,Paragraphe de liste1,Bulletr List Paragraph,列出段落,列出段落1,Listeafsnit1,Parágrafo da Lista1,List Paragraph2,List Paragraph21,リスト段落1"/>
    <w:basedOn w:val="Normal"/>
    <w:link w:val="ListParagraphChar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43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0E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E6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517F3"/>
    <w:rPr>
      <w:rFonts w:ascii="Calibri" w:eastAsia="Times New Roman" w:hAnsi="Calibri" w:cs="Arial"/>
      <w:b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3517F3"/>
    <w:rPr>
      <w:rFonts w:ascii="Calibri" w:eastAsia="Times New Roman" w:hAnsi="Calibri" w:cs="Arial"/>
      <w:b/>
      <w:color w:val="548DD4"/>
      <w:sz w:val="24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3517F3"/>
    <w:rPr>
      <w:rFonts w:ascii="Calibri" w:eastAsia="Times New Roman" w:hAnsi="Calibri" w:cs="Arial"/>
      <w:b/>
      <w:color w:val="548DD4"/>
      <w:sz w:val="20"/>
      <w:szCs w:val="20"/>
    </w:rPr>
  </w:style>
  <w:style w:type="paragraph" w:customStyle="1" w:styleId="Heading11">
    <w:name w:val="Heading 11"/>
    <w:basedOn w:val="Normal"/>
    <w:link w:val="HEADING1Char0"/>
    <w:qFormat/>
    <w:rsid w:val="006268DA"/>
    <w:pPr>
      <w:spacing w:before="240"/>
    </w:pPr>
    <w:rPr>
      <w:rFonts w:cs="Arial"/>
      <w:b/>
    </w:rPr>
  </w:style>
  <w:style w:type="paragraph" w:customStyle="1" w:styleId="Normaltext">
    <w:name w:val="Normal text"/>
    <w:basedOn w:val="Normal"/>
    <w:link w:val="NormaltextChar"/>
    <w:qFormat/>
    <w:rsid w:val="006268DA"/>
    <w:pPr>
      <w:spacing w:before="240"/>
    </w:pPr>
    <w:rPr>
      <w:rFonts w:cs="Arial"/>
    </w:rPr>
  </w:style>
  <w:style w:type="character" w:customStyle="1" w:styleId="HEADING1Char0">
    <w:name w:val="HEADING 1 Char"/>
    <w:basedOn w:val="DefaultParagraphFont"/>
    <w:link w:val="Heading11"/>
    <w:rsid w:val="006268DA"/>
    <w:rPr>
      <w:rFonts w:cs="Arial"/>
      <w:b/>
    </w:rPr>
  </w:style>
  <w:style w:type="paragraph" w:customStyle="1" w:styleId="SectionHeading">
    <w:name w:val="Section Heading"/>
    <w:basedOn w:val="ListParagraph"/>
    <w:link w:val="SectionHeadingChar"/>
    <w:qFormat/>
    <w:rsid w:val="006268DA"/>
    <w:pPr>
      <w:numPr>
        <w:numId w:val="1"/>
      </w:numPr>
      <w:spacing w:before="60" w:after="0"/>
      <w:ind w:left="567" w:hanging="567"/>
      <w:contextualSpacing w:val="0"/>
    </w:pPr>
    <w:rPr>
      <w:rFonts w:cs="Arial"/>
      <w:b/>
      <w:bCs/>
    </w:rPr>
  </w:style>
  <w:style w:type="character" w:customStyle="1" w:styleId="NormaltextChar">
    <w:name w:val="Normal text Char"/>
    <w:basedOn w:val="DefaultParagraphFont"/>
    <w:link w:val="Normaltext"/>
    <w:rsid w:val="006268DA"/>
    <w:rPr>
      <w:rFonts w:cs="Arial"/>
    </w:rPr>
  </w:style>
  <w:style w:type="paragraph" w:customStyle="1" w:styleId="Indenttext1">
    <w:name w:val="Indent text 1"/>
    <w:basedOn w:val="ListParagraph"/>
    <w:link w:val="Indenttext1Char"/>
    <w:qFormat/>
    <w:rsid w:val="006268DA"/>
    <w:pPr>
      <w:numPr>
        <w:ilvl w:val="1"/>
        <w:numId w:val="1"/>
      </w:numPr>
      <w:spacing w:before="60" w:after="0"/>
      <w:ind w:left="567" w:hanging="567"/>
      <w:contextualSpacing w:val="0"/>
    </w:pPr>
    <w:rPr>
      <w:rFonts w:cs="Arial"/>
    </w:rPr>
  </w:style>
  <w:style w:type="character" w:customStyle="1" w:styleId="ListParagraphChar">
    <w:name w:val="List Paragraph Char"/>
    <w:aliases w:val="List Paragraph1 Char,Recommendation Char,List Paragraph11 Char,1 Recommendation Char,Normal + Dash Char,L Char,Bullets Char,FooterText Char,numbered Char,Paragraphe de liste1 Char,Bulletr List Paragraph Char,列出段落 Char,列出段落1 Char"/>
    <w:basedOn w:val="DefaultParagraphFont"/>
    <w:link w:val="ListParagraph"/>
    <w:uiPriority w:val="34"/>
    <w:rsid w:val="006268DA"/>
  </w:style>
  <w:style w:type="character" w:customStyle="1" w:styleId="SectionHeadingChar">
    <w:name w:val="Section Heading Char"/>
    <w:basedOn w:val="ListParagraphChar"/>
    <w:link w:val="SectionHeading"/>
    <w:rsid w:val="006268DA"/>
    <w:rPr>
      <w:rFonts w:cs="Arial"/>
      <w:b/>
      <w:bCs/>
    </w:rPr>
  </w:style>
  <w:style w:type="paragraph" w:customStyle="1" w:styleId="Indenttext2">
    <w:name w:val="Indent text 2"/>
    <w:basedOn w:val="ListParagraph"/>
    <w:link w:val="Indenttext2Char"/>
    <w:qFormat/>
    <w:rsid w:val="007D6976"/>
    <w:pPr>
      <w:numPr>
        <w:numId w:val="2"/>
      </w:numPr>
      <w:spacing w:before="60" w:after="0"/>
      <w:contextualSpacing w:val="0"/>
    </w:pPr>
    <w:rPr>
      <w:rFonts w:cs="Arial"/>
    </w:rPr>
  </w:style>
  <w:style w:type="character" w:customStyle="1" w:styleId="Indenttext1Char">
    <w:name w:val="Indent text 1 Char"/>
    <w:basedOn w:val="ListParagraphChar"/>
    <w:link w:val="Indenttext1"/>
    <w:rsid w:val="006268DA"/>
    <w:rPr>
      <w:rFonts w:cs="Arial"/>
    </w:rPr>
  </w:style>
  <w:style w:type="paragraph" w:customStyle="1" w:styleId="RelatedDocuments">
    <w:name w:val="Related Documents"/>
    <w:basedOn w:val="ListParagraph"/>
    <w:link w:val="RelatedDocumentsChar"/>
    <w:qFormat/>
    <w:rsid w:val="007D6976"/>
    <w:pPr>
      <w:numPr>
        <w:numId w:val="6"/>
      </w:numPr>
      <w:ind w:left="567" w:hanging="567"/>
    </w:pPr>
    <w:rPr>
      <w:rFonts w:cs="Arial"/>
    </w:rPr>
  </w:style>
  <w:style w:type="character" w:customStyle="1" w:styleId="Indenttext2Char">
    <w:name w:val="Indent text 2 Char"/>
    <w:basedOn w:val="ListParagraphChar"/>
    <w:link w:val="Indenttext2"/>
    <w:rsid w:val="007D6976"/>
    <w:rPr>
      <w:rFonts w:cs="Arial"/>
    </w:rPr>
  </w:style>
  <w:style w:type="character" w:customStyle="1" w:styleId="RelatedDocumentsChar">
    <w:name w:val="Related Documents Char"/>
    <w:basedOn w:val="ListParagraphChar"/>
    <w:link w:val="RelatedDocuments"/>
    <w:rsid w:val="007D6976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1B4CC-9596-4D52-9DF1-5332BCAE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1003</Words>
  <Characters>6318</Characters>
  <Application>Microsoft Office Word</Application>
  <DocSecurity>0</DocSecurity>
  <Lines>160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Rust, Tim</dc:creator>
  <cp:lastModifiedBy>PCODCS</cp:lastModifiedBy>
  <cp:revision>4</cp:revision>
  <cp:lastPrinted>2019-11-21T21:21:00Z</cp:lastPrinted>
  <dcterms:created xsi:type="dcterms:W3CDTF">2023-02-20T02:50:00Z</dcterms:created>
  <dcterms:modified xsi:type="dcterms:W3CDTF">2023-02-20T02:50:00Z</dcterms:modified>
</cp:coreProperties>
</file>