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FC41" w14:textId="77777777" w:rsidR="0027721D" w:rsidRPr="0027721D" w:rsidRDefault="0027721D" w:rsidP="0027721D">
      <w:pPr>
        <w:spacing w:before="120"/>
        <w:rPr>
          <w:rFonts w:ascii="Arial" w:hAnsi="Arial" w:cs="Arial"/>
          <w:szCs w:val="20"/>
        </w:rPr>
      </w:pPr>
      <w:bookmarkStart w:id="0" w:name="_Toc44738651"/>
      <w:r w:rsidRPr="0027721D">
        <w:rPr>
          <w:rFonts w:ascii="Arial" w:hAnsi="Arial" w:cs="Arial"/>
          <w:szCs w:val="20"/>
        </w:rPr>
        <w:t>Australian Capital Territory</w:t>
      </w:r>
    </w:p>
    <w:p w14:paraId="6F484086" w14:textId="77777777" w:rsidR="0027721D" w:rsidRPr="0027721D" w:rsidRDefault="0027721D" w:rsidP="0027721D">
      <w:pPr>
        <w:tabs>
          <w:tab w:val="left" w:pos="2400"/>
          <w:tab w:val="left" w:pos="2880"/>
        </w:tabs>
        <w:spacing w:before="700" w:after="100"/>
        <w:rPr>
          <w:rFonts w:ascii="Arial" w:hAnsi="Arial" w:cs="Times New Roman"/>
          <w:b/>
          <w:sz w:val="40"/>
          <w:szCs w:val="20"/>
        </w:rPr>
      </w:pPr>
      <w:r w:rsidRPr="0027721D">
        <w:rPr>
          <w:rFonts w:ascii="Arial" w:hAnsi="Arial" w:cs="Times New Roman"/>
          <w:b/>
          <w:sz w:val="40"/>
          <w:szCs w:val="20"/>
        </w:rPr>
        <w:t>Public Sector Management (Child and Youth Protection Services) Delegation 2024</w:t>
      </w:r>
    </w:p>
    <w:p w14:paraId="41E038A2" w14:textId="77777777" w:rsidR="0027721D" w:rsidRPr="0027721D" w:rsidRDefault="0027721D" w:rsidP="0027721D">
      <w:pPr>
        <w:spacing w:before="340"/>
        <w:rPr>
          <w:rFonts w:ascii="Arial" w:hAnsi="Arial" w:cs="Arial"/>
          <w:b/>
          <w:bCs/>
          <w:szCs w:val="20"/>
        </w:rPr>
      </w:pPr>
      <w:r w:rsidRPr="0027721D">
        <w:rPr>
          <w:rFonts w:ascii="Arial" w:hAnsi="Arial" w:cs="Arial"/>
          <w:b/>
          <w:bCs/>
          <w:szCs w:val="20"/>
        </w:rPr>
        <w:t>Notifiable instrument NI2024-211</w:t>
      </w:r>
    </w:p>
    <w:p w14:paraId="51E984AE" w14:textId="77777777" w:rsidR="0027721D" w:rsidRPr="0027721D" w:rsidRDefault="0027721D" w:rsidP="0027721D">
      <w:pPr>
        <w:spacing w:before="300"/>
        <w:jc w:val="both"/>
        <w:rPr>
          <w:rFonts w:ascii="Times New Roman" w:hAnsi="Times New Roman" w:cs="Times New Roman"/>
          <w:szCs w:val="20"/>
        </w:rPr>
      </w:pPr>
      <w:r w:rsidRPr="0027721D">
        <w:rPr>
          <w:rFonts w:ascii="Times New Roman" w:hAnsi="Times New Roman" w:cs="Times New Roman"/>
          <w:szCs w:val="20"/>
        </w:rPr>
        <w:t xml:space="preserve">made under the  </w:t>
      </w:r>
    </w:p>
    <w:p w14:paraId="0693DB49" w14:textId="77777777" w:rsidR="0027721D" w:rsidRPr="0027721D" w:rsidRDefault="0027721D" w:rsidP="0027721D">
      <w:pPr>
        <w:tabs>
          <w:tab w:val="left" w:pos="2600"/>
        </w:tabs>
        <w:spacing w:before="320"/>
        <w:jc w:val="both"/>
        <w:rPr>
          <w:rFonts w:ascii="Arial" w:hAnsi="Arial" w:cs="Arial"/>
          <w:b/>
          <w:sz w:val="20"/>
          <w:szCs w:val="20"/>
        </w:rPr>
      </w:pPr>
      <w:r w:rsidRPr="0027721D">
        <w:rPr>
          <w:rFonts w:ascii="Arial" w:hAnsi="Arial" w:cs="Arial"/>
          <w:b/>
          <w:sz w:val="20"/>
          <w:szCs w:val="20"/>
        </w:rPr>
        <w:t>Public Sector Management Act 1994 – Section 20 (Delegation by the Director-General)</w:t>
      </w:r>
    </w:p>
    <w:p w14:paraId="71502B5A" w14:textId="77777777" w:rsidR="0027721D" w:rsidRPr="0027721D" w:rsidRDefault="0027721D" w:rsidP="0027721D">
      <w:pPr>
        <w:spacing w:before="60"/>
        <w:jc w:val="both"/>
        <w:rPr>
          <w:rFonts w:ascii="Times New Roman" w:hAnsi="Times New Roman" w:cs="Times New Roman"/>
          <w:szCs w:val="20"/>
        </w:rPr>
      </w:pPr>
    </w:p>
    <w:p w14:paraId="2B9BFF80" w14:textId="77777777" w:rsidR="0027721D" w:rsidRPr="0027721D" w:rsidRDefault="0027721D" w:rsidP="0027721D">
      <w:pPr>
        <w:pBdr>
          <w:top w:val="single" w:sz="12" w:space="1" w:color="auto"/>
        </w:pBdr>
        <w:jc w:val="both"/>
        <w:rPr>
          <w:rFonts w:ascii="Times New Roman" w:hAnsi="Times New Roman" w:cs="Times New Roman"/>
          <w:szCs w:val="20"/>
        </w:rPr>
      </w:pPr>
    </w:p>
    <w:p w14:paraId="1AA5A93E" w14:textId="77777777" w:rsidR="0027721D" w:rsidRPr="0027721D" w:rsidRDefault="0027721D" w:rsidP="0027721D">
      <w:pPr>
        <w:spacing w:before="60" w:after="60"/>
        <w:ind w:left="720" w:hanging="720"/>
        <w:rPr>
          <w:rFonts w:ascii="Arial" w:hAnsi="Arial" w:cs="Arial"/>
          <w:b/>
          <w:bCs/>
          <w:szCs w:val="20"/>
        </w:rPr>
      </w:pPr>
      <w:r w:rsidRPr="0027721D">
        <w:rPr>
          <w:rFonts w:ascii="Arial" w:hAnsi="Arial" w:cs="Arial"/>
          <w:b/>
          <w:bCs/>
          <w:szCs w:val="20"/>
        </w:rPr>
        <w:t>1</w:t>
      </w:r>
      <w:r w:rsidRPr="0027721D">
        <w:rPr>
          <w:rFonts w:ascii="Arial" w:hAnsi="Arial" w:cs="Arial"/>
          <w:b/>
          <w:bCs/>
          <w:szCs w:val="20"/>
        </w:rPr>
        <w:tab/>
        <w:t>Name of instrument</w:t>
      </w:r>
    </w:p>
    <w:p w14:paraId="605A7DE6" w14:textId="77777777" w:rsidR="0027721D" w:rsidRPr="0027721D" w:rsidRDefault="0027721D" w:rsidP="0027721D">
      <w:pPr>
        <w:spacing w:before="140"/>
        <w:ind w:left="720"/>
        <w:rPr>
          <w:rFonts w:ascii="Times New Roman" w:hAnsi="Times New Roman" w:cs="Times New Roman"/>
          <w:szCs w:val="20"/>
        </w:rPr>
      </w:pPr>
      <w:r w:rsidRPr="0027721D">
        <w:rPr>
          <w:rFonts w:ascii="Times New Roman" w:hAnsi="Times New Roman" w:cs="Times New Roman"/>
          <w:szCs w:val="20"/>
        </w:rPr>
        <w:t xml:space="preserve">This instrument is the </w:t>
      </w:r>
      <w:r w:rsidRPr="0027721D">
        <w:rPr>
          <w:rFonts w:ascii="Times New Roman" w:hAnsi="Times New Roman" w:cs="Times New Roman"/>
          <w:bCs/>
          <w:i/>
          <w:szCs w:val="20"/>
          <w:lang w:val="en-US"/>
        </w:rPr>
        <w:t>Public Sector Management (Child and Youth Protection Services) Delegation 2024</w:t>
      </w:r>
      <w:r w:rsidRPr="0027721D">
        <w:rPr>
          <w:rFonts w:ascii="Times New Roman" w:hAnsi="Times New Roman" w:cs="Times New Roman"/>
          <w:szCs w:val="20"/>
        </w:rPr>
        <w:t>.</w:t>
      </w:r>
    </w:p>
    <w:p w14:paraId="0A9CBA3F" w14:textId="77777777" w:rsidR="0027721D" w:rsidRPr="0027721D" w:rsidRDefault="0027721D" w:rsidP="0027721D">
      <w:pPr>
        <w:spacing w:before="300"/>
        <w:ind w:left="720" w:hanging="720"/>
        <w:rPr>
          <w:rFonts w:ascii="Arial" w:hAnsi="Arial" w:cs="Arial"/>
          <w:b/>
          <w:bCs/>
          <w:szCs w:val="20"/>
        </w:rPr>
      </w:pPr>
      <w:r w:rsidRPr="0027721D">
        <w:rPr>
          <w:rFonts w:ascii="Arial" w:hAnsi="Arial" w:cs="Arial"/>
          <w:b/>
          <w:bCs/>
          <w:szCs w:val="20"/>
        </w:rPr>
        <w:t>2</w:t>
      </w:r>
      <w:r w:rsidRPr="0027721D">
        <w:rPr>
          <w:rFonts w:ascii="Arial" w:hAnsi="Arial" w:cs="Arial"/>
          <w:b/>
          <w:bCs/>
          <w:szCs w:val="20"/>
        </w:rPr>
        <w:tab/>
        <w:t xml:space="preserve">Commencement </w:t>
      </w:r>
    </w:p>
    <w:p w14:paraId="39A1C69F" w14:textId="77777777" w:rsidR="0027721D" w:rsidRPr="0027721D" w:rsidRDefault="0027721D" w:rsidP="0027721D">
      <w:pPr>
        <w:spacing w:before="140"/>
        <w:ind w:left="720"/>
        <w:rPr>
          <w:rFonts w:ascii="Times New Roman" w:hAnsi="Times New Roman" w:cs="Times New Roman"/>
          <w:szCs w:val="20"/>
        </w:rPr>
      </w:pPr>
      <w:r w:rsidRPr="0027721D">
        <w:rPr>
          <w:rFonts w:ascii="Times New Roman" w:hAnsi="Times New Roman" w:cs="Times New Roman"/>
          <w:szCs w:val="20"/>
        </w:rPr>
        <w:t xml:space="preserve">This instrument commences on the day after is it made. </w:t>
      </w:r>
    </w:p>
    <w:p w14:paraId="0E4DA366" w14:textId="77777777" w:rsidR="0027721D" w:rsidRPr="0027721D" w:rsidRDefault="0027721D" w:rsidP="0027721D">
      <w:pPr>
        <w:spacing w:before="300"/>
        <w:ind w:left="720" w:hanging="720"/>
        <w:rPr>
          <w:rFonts w:ascii="Arial" w:hAnsi="Arial" w:cs="Arial"/>
          <w:b/>
          <w:bCs/>
          <w:szCs w:val="20"/>
        </w:rPr>
      </w:pPr>
      <w:r w:rsidRPr="0027721D">
        <w:rPr>
          <w:rFonts w:ascii="Arial" w:hAnsi="Arial" w:cs="Arial"/>
          <w:b/>
          <w:bCs/>
          <w:szCs w:val="20"/>
        </w:rPr>
        <w:t>3</w:t>
      </w:r>
      <w:r w:rsidRPr="0027721D">
        <w:rPr>
          <w:rFonts w:ascii="Arial" w:hAnsi="Arial" w:cs="Arial"/>
          <w:b/>
          <w:bCs/>
          <w:szCs w:val="20"/>
        </w:rPr>
        <w:tab/>
        <w:t>Delegation</w:t>
      </w:r>
    </w:p>
    <w:p w14:paraId="5382272B" w14:textId="77777777" w:rsidR="0027721D" w:rsidRPr="0027721D" w:rsidRDefault="0027721D" w:rsidP="0027721D">
      <w:pPr>
        <w:spacing w:before="140"/>
        <w:ind w:left="720"/>
        <w:rPr>
          <w:rFonts w:ascii="Times New Roman" w:hAnsi="Times New Roman" w:cs="Times New Roman"/>
          <w:szCs w:val="20"/>
        </w:rPr>
      </w:pPr>
      <w:r w:rsidRPr="0027721D">
        <w:rPr>
          <w:rFonts w:ascii="Times New Roman" w:hAnsi="Times New Roman" w:cs="Times New Roman"/>
          <w:szCs w:val="20"/>
        </w:rPr>
        <w:t>I</w:t>
      </w:r>
      <w:r w:rsidRPr="0027721D">
        <w:rPr>
          <w:rFonts w:ascii="Times New Roman" w:hAnsi="Times New Roman" w:cs="Times New Roman"/>
          <w:i/>
          <w:szCs w:val="20"/>
        </w:rPr>
        <w:t xml:space="preserve"> </w:t>
      </w:r>
      <w:r w:rsidRPr="0027721D">
        <w:rPr>
          <w:rFonts w:ascii="Times New Roman" w:hAnsi="Times New Roman" w:cs="Times New Roman"/>
          <w:szCs w:val="20"/>
        </w:rPr>
        <w:t>delegate to Madelin Bayer my functions under the following:</w:t>
      </w:r>
    </w:p>
    <w:p w14:paraId="43256F6B" w14:textId="77777777" w:rsidR="0027721D" w:rsidRPr="0027721D" w:rsidRDefault="0027721D" w:rsidP="0027721D">
      <w:pPr>
        <w:numPr>
          <w:ilvl w:val="0"/>
          <w:numId w:val="43"/>
        </w:numPr>
        <w:spacing w:before="140"/>
        <w:contextualSpacing/>
        <w:rPr>
          <w:rFonts w:ascii="Times New Roman" w:hAnsi="Times New Roman" w:cs="Times New Roman"/>
          <w:szCs w:val="20"/>
        </w:rPr>
      </w:pPr>
      <w:r w:rsidRPr="0027721D">
        <w:rPr>
          <w:rFonts w:ascii="Times New Roman" w:hAnsi="Times New Roman" w:cs="Times New Roman"/>
          <w:szCs w:val="20"/>
        </w:rPr>
        <w:t xml:space="preserve">the provisions of the </w:t>
      </w:r>
      <w:r w:rsidRPr="0027721D">
        <w:rPr>
          <w:rFonts w:ascii="Times New Roman" w:hAnsi="Times New Roman" w:cs="Times New Roman"/>
          <w:i/>
          <w:szCs w:val="20"/>
        </w:rPr>
        <w:t>Adoption Act 1993</w:t>
      </w:r>
      <w:r w:rsidRPr="0027721D">
        <w:rPr>
          <w:rFonts w:ascii="Times New Roman" w:hAnsi="Times New Roman" w:cs="Times New Roman"/>
          <w:szCs w:val="20"/>
        </w:rPr>
        <w:t xml:space="preserve"> mentioned in schedule 1;</w:t>
      </w:r>
    </w:p>
    <w:p w14:paraId="0E302AB3" w14:textId="77777777" w:rsidR="0027721D" w:rsidRPr="0027721D" w:rsidRDefault="0027721D" w:rsidP="0027721D">
      <w:pPr>
        <w:numPr>
          <w:ilvl w:val="0"/>
          <w:numId w:val="43"/>
        </w:numPr>
        <w:spacing w:before="140"/>
        <w:contextualSpacing/>
        <w:rPr>
          <w:rFonts w:ascii="Times New Roman" w:hAnsi="Times New Roman" w:cs="Times New Roman"/>
          <w:szCs w:val="20"/>
        </w:rPr>
      </w:pPr>
      <w:r w:rsidRPr="0027721D">
        <w:rPr>
          <w:rFonts w:ascii="Times New Roman" w:hAnsi="Times New Roman" w:cs="Times New Roman"/>
          <w:szCs w:val="20"/>
        </w:rPr>
        <w:t xml:space="preserve">the provisions of the </w:t>
      </w:r>
      <w:r w:rsidRPr="0027721D">
        <w:rPr>
          <w:rFonts w:ascii="Times New Roman" w:hAnsi="Times New Roman" w:cs="Times New Roman"/>
          <w:i/>
          <w:szCs w:val="20"/>
        </w:rPr>
        <w:t>Bail Act 1992</w:t>
      </w:r>
      <w:r w:rsidRPr="0027721D">
        <w:rPr>
          <w:rFonts w:ascii="Times New Roman" w:hAnsi="Times New Roman" w:cs="Times New Roman"/>
          <w:szCs w:val="20"/>
        </w:rPr>
        <w:t xml:space="preserve"> mentioned in schedule 2;</w:t>
      </w:r>
    </w:p>
    <w:p w14:paraId="68E2CBCC" w14:textId="77777777" w:rsidR="0027721D" w:rsidRPr="0027721D" w:rsidRDefault="0027721D" w:rsidP="0027721D">
      <w:pPr>
        <w:numPr>
          <w:ilvl w:val="0"/>
          <w:numId w:val="43"/>
        </w:numPr>
        <w:spacing w:before="140"/>
        <w:contextualSpacing/>
        <w:rPr>
          <w:rFonts w:ascii="Times New Roman" w:hAnsi="Times New Roman" w:cs="Times New Roman"/>
          <w:szCs w:val="20"/>
        </w:rPr>
      </w:pPr>
      <w:r w:rsidRPr="0027721D">
        <w:rPr>
          <w:rFonts w:ascii="Times New Roman" w:hAnsi="Times New Roman" w:cs="Times New Roman"/>
          <w:szCs w:val="20"/>
        </w:rPr>
        <w:t xml:space="preserve">the provisions of the </w:t>
      </w:r>
      <w:r w:rsidRPr="0027721D">
        <w:rPr>
          <w:rFonts w:ascii="Times New Roman" w:hAnsi="Times New Roman" w:cs="Times New Roman"/>
          <w:i/>
          <w:szCs w:val="20"/>
        </w:rPr>
        <w:t>Children and Young People Act 2008</w:t>
      </w:r>
      <w:r w:rsidRPr="0027721D">
        <w:rPr>
          <w:rFonts w:ascii="Times New Roman" w:hAnsi="Times New Roman" w:cs="Times New Roman"/>
          <w:szCs w:val="20"/>
        </w:rPr>
        <w:t xml:space="preserve"> mentioned in schedule 3;</w:t>
      </w:r>
    </w:p>
    <w:p w14:paraId="5FB148D8" w14:textId="77777777" w:rsidR="0027721D" w:rsidRPr="0027721D" w:rsidRDefault="0027721D" w:rsidP="0027721D">
      <w:pPr>
        <w:numPr>
          <w:ilvl w:val="0"/>
          <w:numId w:val="43"/>
        </w:numPr>
        <w:spacing w:before="140"/>
        <w:contextualSpacing/>
        <w:rPr>
          <w:rFonts w:ascii="Times New Roman" w:hAnsi="Times New Roman" w:cs="Times New Roman"/>
          <w:szCs w:val="20"/>
        </w:rPr>
      </w:pPr>
      <w:r w:rsidRPr="0027721D">
        <w:rPr>
          <w:rFonts w:ascii="Times New Roman" w:hAnsi="Times New Roman" w:cs="Times New Roman"/>
          <w:szCs w:val="20"/>
        </w:rPr>
        <w:t xml:space="preserve">the provisions of the </w:t>
      </w:r>
      <w:r w:rsidRPr="0027721D">
        <w:rPr>
          <w:rFonts w:ascii="Times New Roman" w:hAnsi="Times New Roman" w:cs="Times New Roman"/>
          <w:i/>
          <w:szCs w:val="20"/>
        </w:rPr>
        <w:t>Court Procedures Act 2004</w:t>
      </w:r>
      <w:r w:rsidRPr="0027721D">
        <w:rPr>
          <w:rFonts w:ascii="Times New Roman" w:hAnsi="Times New Roman" w:cs="Times New Roman"/>
          <w:szCs w:val="20"/>
        </w:rPr>
        <w:t xml:space="preserve"> mentioned in schedule 4;</w:t>
      </w:r>
    </w:p>
    <w:p w14:paraId="2F446A59" w14:textId="77777777" w:rsidR="0027721D" w:rsidRPr="0027721D" w:rsidRDefault="0027721D" w:rsidP="0027721D">
      <w:pPr>
        <w:numPr>
          <w:ilvl w:val="0"/>
          <w:numId w:val="43"/>
        </w:numPr>
        <w:spacing w:before="140"/>
        <w:contextualSpacing/>
        <w:rPr>
          <w:rFonts w:ascii="Times New Roman" w:hAnsi="Times New Roman" w:cs="Times New Roman"/>
          <w:szCs w:val="20"/>
        </w:rPr>
      </w:pPr>
      <w:r w:rsidRPr="0027721D">
        <w:rPr>
          <w:rFonts w:ascii="Times New Roman" w:hAnsi="Times New Roman" w:cs="Times New Roman"/>
          <w:szCs w:val="20"/>
        </w:rPr>
        <w:t xml:space="preserve">the provisions of the </w:t>
      </w:r>
      <w:r w:rsidRPr="0027721D">
        <w:rPr>
          <w:rFonts w:ascii="Times New Roman" w:hAnsi="Times New Roman" w:cs="Times New Roman"/>
          <w:i/>
          <w:szCs w:val="20"/>
        </w:rPr>
        <w:t>Crimes (Restorative Justice) Act 2004</w:t>
      </w:r>
      <w:r w:rsidRPr="0027721D">
        <w:rPr>
          <w:rFonts w:ascii="Times New Roman" w:hAnsi="Times New Roman" w:cs="Times New Roman"/>
          <w:szCs w:val="20"/>
        </w:rPr>
        <w:t xml:space="preserve"> mentioned in schedule 5;</w:t>
      </w:r>
    </w:p>
    <w:p w14:paraId="6EB0B70A" w14:textId="77777777" w:rsidR="0027721D" w:rsidRPr="0027721D" w:rsidRDefault="0027721D" w:rsidP="0027721D">
      <w:pPr>
        <w:numPr>
          <w:ilvl w:val="0"/>
          <w:numId w:val="43"/>
        </w:numPr>
        <w:spacing w:before="140"/>
        <w:contextualSpacing/>
        <w:rPr>
          <w:rFonts w:ascii="Times New Roman" w:hAnsi="Times New Roman" w:cs="Times New Roman"/>
          <w:szCs w:val="20"/>
        </w:rPr>
      </w:pPr>
      <w:r w:rsidRPr="0027721D">
        <w:rPr>
          <w:rFonts w:ascii="Times New Roman" w:hAnsi="Times New Roman" w:cs="Times New Roman"/>
          <w:szCs w:val="20"/>
        </w:rPr>
        <w:t xml:space="preserve">the provisions of the </w:t>
      </w:r>
      <w:r w:rsidRPr="0027721D">
        <w:rPr>
          <w:rFonts w:ascii="Times New Roman" w:hAnsi="Times New Roman" w:cs="Times New Roman"/>
          <w:i/>
          <w:szCs w:val="20"/>
        </w:rPr>
        <w:t>Crimes (Sentence Administration) Act 2005</w:t>
      </w:r>
      <w:r w:rsidRPr="0027721D">
        <w:rPr>
          <w:rFonts w:ascii="Times New Roman" w:hAnsi="Times New Roman" w:cs="Times New Roman"/>
          <w:szCs w:val="20"/>
        </w:rPr>
        <w:t xml:space="preserve"> mentioned in schedule 6;</w:t>
      </w:r>
    </w:p>
    <w:p w14:paraId="0C6AEB41" w14:textId="77777777" w:rsidR="0027721D" w:rsidRPr="0027721D" w:rsidRDefault="0027721D" w:rsidP="0027721D">
      <w:pPr>
        <w:numPr>
          <w:ilvl w:val="0"/>
          <w:numId w:val="43"/>
        </w:numPr>
        <w:spacing w:before="140"/>
        <w:contextualSpacing/>
        <w:rPr>
          <w:rFonts w:ascii="Times New Roman" w:hAnsi="Times New Roman" w:cs="Times New Roman"/>
          <w:szCs w:val="20"/>
        </w:rPr>
      </w:pPr>
      <w:r w:rsidRPr="0027721D">
        <w:rPr>
          <w:rFonts w:ascii="Times New Roman" w:hAnsi="Times New Roman" w:cs="Times New Roman"/>
          <w:szCs w:val="20"/>
        </w:rPr>
        <w:t xml:space="preserve">the provisions of the </w:t>
      </w:r>
      <w:r w:rsidRPr="0027721D">
        <w:rPr>
          <w:rFonts w:ascii="Times New Roman" w:hAnsi="Times New Roman" w:cs="Times New Roman"/>
          <w:i/>
          <w:szCs w:val="20"/>
        </w:rPr>
        <w:t>Crimes (Sentencing) Act 2005</w:t>
      </w:r>
      <w:r w:rsidRPr="0027721D">
        <w:rPr>
          <w:rFonts w:ascii="Times New Roman" w:hAnsi="Times New Roman" w:cs="Times New Roman"/>
          <w:szCs w:val="20"/>
        </w:rPr>
        <w:t xml:space="preserve"> mentioned in schedule 7;</w:t>
      </w:r>
    </w:p>
    <w:p w14:paraId="7CCFD063" w14:textId="77777777" w:rsidR="0027721D" w:rsidRPr="0027721D" w:rsidRDefault="0027721D" w:rsidP="0027721D">
      <w:pPr>
        <w:numPr>
          <w:ilvl w:val="0"/>
          <w:numId w:val="43"/>
        </w:numPr>
        <w:spacing w:before="140"/>
        <w:contextualSpacing/>
        <w:rPr>
          <w:rFonts w:ascii="Times New Roman" w:hAnsi="Times New Roman" w:cs="Times New Roman"/>
          <w:szCs w:val="20"/>
        </w:rPr>
      </w:pPr>
      <w:r w:rsidRPr="0027721D">
        <w:rPr>
          <w:rFonts w:ascii="Times New Roman" w:hAnsi="Times New Roman" w:cs="Times New Roman"/>
          <w:szCs w:val="20"/>
        </w:rPr>
        <w:t xml:space="preserve">the provisions of the </w:t>
      </w:r>
      <w:r w:rsidRPr="0027721D">
        <w:rPr>
          <w:rFonts w:ascii="Times New Roman" w:hAnsi="Times New Roman" w:cs="Times New Roman"/>
          <w:i/>
          <w:szCs w:val="20"/>
        </w:rPr>
        <w:t>Drugs of Dependence Act 1989</w:t>
      </w:r>
      <w:r w:rsidRPr="0027721D">
        <w:rPr>
          <w:rFonts w:ascii="Times New Roman" w:hAnsi="Times New Roman" w:cs="Times New Roman"/>
          <w:szCs w:val="20"/>
        </w:rPr>
        <w:t xml:space="preserve"> mentioned in schedule 8.</w:t>
      </w:r>
    </w:p>
    <w:p w14:paraId="4B7A5382" w14:textId="77777777" w:rsidR="0027721D" w:rsidRPr="0027721D" w:rsidRDefault="0027721D" w:rsidP="0027721D">
      <w:pPr>
        <w:spacing w:before="300"/>
        <w:ind w:left="720" w:hanging="720"/>
        <w:rPr>
          <w:rFonts w:ascii="Arial" w:hAnsi="Arial" w:cs="Arial"/>
          <w:b/>
          <w:bCs/>
          <w:szCs w:val="20"/>
        </w:rPr>
      </w:pPr>
      <w:r w:rsidRPr="0027721D">
        <w:rPr>
          <w:rFonts w:ascii="Arial" w:hAnsi="Arial" w:cs="Arial"/>
          <w:b/>
          <w:bCs/>
          <w:szCs w:val="20"/>
        </w:rPr>
        <w:t>4</w:t>
      </w:r>
      <w:r w:rsidRPr="0027721D">
        <w:rPr>
          <w:rFonts w:ascii="Arial" w:hAnsi="Arial" w:cs="Arial"/>
          <w:b/>
          <w:bCs/>
          <w:szCs w:val="20"/>
        </w:rPr>
        <w:tab/>
        <w:t>Revocation</w:t>
      </w:r>
    </w:p>
    <w:p w14:paraId="2EE291A5" w14:textId="77777777" w:rsidR="0027721D" w:rsidRPr="0027721D" w:rsidRDefault="0027721D" w:rsidP="0027721D">
      <w:pPr>
        <w:spacing w:before="140"/>
        <w:ind w:left="720"/>
        <w:rPr>
          <w:rFonts w:ascii="Times New Roman" w:hAnsi="Times New Roman" w:cs="Times New Roman"/>
          <w:szCs w:val="20"/>
        </w:rPr>
      </w:pPr>
      <w:r w:rsidRPr="0027721D">
        <w:rPr>
          <w:rFonts w:ascii="Times New Roman" w:hAnsi="Times New Roman" w:cs="Times New Roman"/>
          <w:szCs w:val="20"/>
        </w:rPr>
        <w:t xml:space="preserve">I revoke NI2017-541. </w:t>
      </w:r>
    </w:p>
    <w:p w14:paraId="44FA449A" w14:textId="77777777" w:rsidR="0027721D" w:rsidRPr="0027721D" w:rsidRDefault="0027721D" w:rsidP="0027721D">
      <w:pPr>
        <w:spacing w:before="140"/>
        <w:ind w:left="720"/>
        <w:rPr>
          <w:rFonts w:ascii="Times New Roman" w:hAnsi="Times New Roman" w:cs="Times New Roman"/>
          <w:szCs w:val="20"/>
        </w:rPr>
      </w:pPr>
    </w:p>
    <w:p w14:paraId="5026A3BB" w14:textId="77777777" w:rsidR="0027721D" w:rsidRPr="0027721D" w:rsidRDefault="0027721D" w:rsidP="0027721D">
      <w:pPr>
        <w:spacing w:before="140"/>
        <w:ind w:left="720" w:hanging="720"/>
        <w:rPr>
          <w:rFonts w:ascii="Times New Roman" w:hAnsi="Times New Roman" w:cs="Times New Roman"/>
          <w:szCs w:val="20"/>
        </w:rPr>
      </w:pPr>
      <w:r w:rsidRPr="0027721D">
        <w:rPr>
          <w:rFonts w:ascii="Times New Roman" w:hAnsi="Times New Roman" w:cs="Times New Roman"/>
          <w:szCs w:val="20"/>
        </w:rPr>
        <w:t>Catherine Rule</w:t>
      </w:r>
    </w:p>
    <w:p w14:paraId="75642A53" w14:textId="77777777" w:rsidR="0027721D" w:rsidRPr="0027721D" w:rsidRDefault="0027721D" w:rsidP="0027721D">
      <w:pPr>
        <w:tabs>
          <w:tab w:val="left" w:pos="4320"/>
        </w:tabs>
        <w:rPr>
          <w:rFonts w:ascii="Times New Roman" w:hAnsi="Times New Roman" w:cs="Times New Roman"/>
          <w:szCs w:val="20"/>
        </w:rPr>
      </w:pPr>
      <w:r w:rsidRPr="0027721D">
        <w:rPr>
          <w:rFonts w:ascii="Times New Roman" w:hAnsi="Times New Roman" w:cs="Times New Roman"/>
          <w:szCs w:val="20"/>
        </w:rPr>
        <w:t>Director-General</w:t>
      </w:r>
    </w:p>
    <w:bookmarkEnd w:id="0"/>
    <w:p w14:paraId="1EB8B9DA" w14:textId="77777777" w:rsidR="0027721D" w:rsidRPr="0027721D" w:rsidRDefault="0027721D" w:rsidP="0027721D">
      <w:pPr>
        <w:tabs>
          <w:tab w:val="left" w:pos="4320"/>
        </w:tabs>
        <w:rPr>
          <w:rFonts w:ascii="Times New Roman" w:hAnsi="Times New Roman" w:cs="Times New Roman"/>
          <w:szCs w:val="20"/>
        </w:rPr>
      </w:pPr>
      <w:r w:rsidRPr="0027721D">
        <w:rPr>
          <w:rFonts w:ascii="Times New Roman" w:hAnsi="Times New Roman" w:cs="Times New Roman"/>
          <w:szCs w:val="20"/>
        </w:rPr>
        <w:t>Community Services Directorate</w:t>
      </w:r>
    </w:p>
    <w:p w14:paraId="2FBE91E0" w14:textId="13287175" w:rsidR="0027721D" w:rsidRDefault="0027721D" w:rsidP="0027721D">
      <w:pPr>
        <w:tabs>
          <w:tab w:val="left" w:pos="4320"/>
        </w:tabs>
        <w:rPr>
          <w:rFonts w:ascii="Times New Roman" w:hAnsi="Times New Roman" w:cs="Times New Roman"/>
          <w:szCs w:val="20"/>
        </w:rPr>
      </w:pPr>
      <w:r w:rsidRPr="0027721D">
        <w:rPr>
          <w:rFonts w:ascii="Times New Roman" w:hAnsi="Times New Roman" w:cs="Times New Roman"/>
          <w:szCs w:val="20"/>
        </w:rPr>
        <w:t>24 April 2024</w:t>
      </w:r>
    </w:p>
    <w:p w14:paraId="2925DF73" w14:textId="77777777" w:rsidR="0027721D" w:rsidRPr="0027721D" w:rsidRDefault="0027721D" w:rsidP="0027721D">
      <w:pPr>
        <w:tabs>
          <w:tab w:val="left" w:pos="4320"/>
        </w:tabs>
        <w:rPr>
          <w:rFonts w:ascii="Times New Roman" w:hAnsi="Times New Roman" w:cs="Times New Roman"/>
          <w:szCs w:val="20"/>
        </w:rPr>
      </w:pPr>
    </w:p>
    <w:p w14:paraId="37687451" w14:textId="77777777" w:rsidR="0027721D" w:rsidRDefault="0027721D" w:rsidP="0027721D">
      <w:pPr>
        <w:spacing w:after="200" w:line="276" w:lineRule="auto"/>
        <w:rPr>
          <w:rFonts w:asciiTheme="minorHAnsi" w:eastAsiaTheme="minorHAnsi" w:hAnsiTheme="minorHAnsi" w:cs="Arial"/>
          <w:b/>
          <w:sz w:val="32"/>
          <w:szCs w:val="32"/>
          <w:u w:val="single"/>
        </w:rPr>
        <w:sectPr w:rsidR="0027721D" w:rsidSect="00446388">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134" w:left="1797" w:header="737" w:footer="692" w:gutter="0"/>
          <w:pgNumType w:start="1"/>
          <w:cols w:space="720"/>
          <w:titlePg/>
          <w:docGrid w:linePitch="326"/>
        </w:sectPr>
      </w:pPr>
    </w:p>
    <w:p w14:paraId="5040D096" w14:textId="77777777" w:rsidR="0027721D" w:rsidRPr="0027721D" w:rsidRDefault="0027721D" w:rsidP="0027721D">
      <w:pPr>
        <w:spacing w:after="200" w:line="276" w:lineRule="auto"/>
        <w:rPr>
          <w:rFonts w:asciiTheme="minorHAnsi" w:eastAsiaTheme="minorHAnsi" w:hAnsiTheme="minorHAnsi" w:cs="Arial"/>
          <w:b/>
          <w:sz w:val="32"/>
          <w:szCs w:val="32"/>
          <w:u w:val="single"/>
        </w:rPr>
      </w:pPr>
      <w:r w:rsidRPr="0027721D">
        <w:rPr>
          <w:rFonts w:asciiTheme="minorHAnsi" w:eastAsiaTheme="minorHAnsi" w:hAnsiTheme="minorHAnsi" w:cs="Arial"/>
          <w:b/>
          <w:sz w:val="32"/>
          <w:szCs w:val="32"/>
          <w:u w:val="single"/>
        </w:rPr>
        <w:lastRenderedPageBreak/>
        <w:t>Delegation Index - LEGAL</w:t>
      </w:r>
    </w:p>
    <w:p w14:paraId="618EDF76" w14:textId="77777777" w:rsidR="0027721D" w:rsidRPr="0027721D" w:rsidRDefault="0027721D" w:rsidP="0027721D">
      <w:pPr>
        <w:spacing w:after="200" w:line="276" w:lineRule="auto"/>
        <w:rPr>
          <w:rFonts w:asciiTheme="minorHAnsi" w:eastAsiaTheme="minorHAnsi" w:hAnsiTheme="minorHAnsi" w:cs="Arial"/>
          <w:b/>
          <w:u w:val="single"/>
        </w:rPr>
      </w:pPr>
    </w:p>
    <w:tbl>
      <w:tblPr>
        <w:tblStyle w:val="TableGrid"/>
        <w:tblW w:w="0" w:type="auto"/>
        <w:tblLook w:val="04A0" w:firstRow="1" w:lastRow="0" w:firstColumn="1" w:lastColumn="0" w:noHBand="0" w:noVBand="1"/>
      </w:tblPr>
      <w:tblGrid>
        <w:gridCol w:w="1668"/>
        <w:gridCol w:w="7574"/>
      </w:tblGrid>
      <w:tr w:rsidR="0027721D" w:rsidRPr="0027721D" w14:paraId="3808BC15" w14:textId="77777777" w:rsidTr="009C1DA4">
        <w:tc>
          <w:tcPr>
            <w:tcW w:w="1668" w:type="dxa"/>
          </w:tcPr>
          <w:p w14:paraId="411F8AF5" w14:textId="77777777" w:rsidR="0027721D" w:rsidRPr="0027721D" w:rsidRDefault="0027721D" w:rsidP="0027721D">
            <w:pPr>
              <w:spacing w:line="480" w:lineRule="auto"/>
              <w:jc w:val="center"/>
              <w:rPr>
                <w:rFonts w:asciiTheme="minorHAnsi" w:hAnsiTheme="minorHAnsi" w:cs="Arial"/>
                <w:b/>
                <w:sz w:val="28"/>
                <w:szCs w:val="28"/>
              </w:rPr>
            </w:pPr>
            <w:r w:rsidRPr="0027721D">
              <w:rPr>
                <w:rFonts w:asciiTheme="minorHAnsi" w:hAnsiTheme="minorHAnsi" w:cs="Arial"/>
                <w:b/>
                <w:sz w:val="28"/>
                <w:szCs w:val="28"/>
              </w:rPr>
              <w:t>SCHEDULE</w:t>
            </w:r>
          </w:p>
        </w:tc>
        <w:tc>
          <w:tcPr>
            <w:tcW w:w="7574" w:type="dxa"/>
          </w:tcPr>
          <w:p w14:paraId="7222B1B7" w14:textId="77777777" w:rsidR="0027721D" w:rsidRPr="0027721D" w:rsidRDefault="0027721D" w:rsidP="0027721D">
            <w:pPr>
              <w:spacing w:line="480" w:lineRule="auto"/>
              <w:jc w:val="center"/>
              <w:rPr>
                <w:rFonts w:asciiTheme="minorHAnsi" w:hAnsiTheme="minorHAnsi" w:cs="Arial"/>
                <w:b/>
                <w:sz w:val="28"/>
                <w:szCs w:val="28"/>
              </w:rPr>
            </w:pPr>
            <w:r w:rsidRPr="0027721D">
              <w:rPr>
                <w:rFonts w:asciiTheme="minorHAnsi" w:hAnsiTheme="minorHAnsi" w:cs="Arial"/>
                <w:b/>
                <w:sz w:val="28"/>
                <w:szCs w:val="28"/>
              </w:rPr>
              <w:t xml:space="preserve">ACT DELEGATIONS </w:t>
            </w:r>
          </w:p>
        </w:tc>
      </w:tr>
      <w:tr w:rsidR="0027721D" w:rsidRPr="0027721D" w14:paraId="56770465" w14:textId="77777777" w:rsidTr="009C1DA4">
        <w:tc>
          <w:tcPr>
            <w:tcW w:w="1668" w:type="dxa"/>
          </w:tcPr>
          <w:p w14:paraId="42243C2F" w14:textId="77777777" w:rsidR="0027721D" w:rsidRPr="0027721D" w:rsidRDefault="0027721D" w:rsidP="0027721D">
            <w:pPr>
              <w:spacing w:line="480" w:lineRule="auto"/>
              <w:jc w:val="center"/>
              <w:rPr>
                <w:rFonts w:asciiTheme="minorHAnsi" w:hAnsiTheme="minorHAnsi" w:cs="Arial"/>
                <w:b/>
                <w:sz w:val="28"/>
                <w:szCs w:val="28"/>
              </w:rPr>
            </w:pPr>
            <w:r w:rsidRPr="0027721D">
              <w:rPr>
                <w:rFonts w:asciiTheme="minorHAnsi" w:hAnsiTheme="minorHAnsi" w:cs="Arial"/>
                <w:b/>
                <w:sz w:val="28"/>
                <w:szCs w:val="28"/>
              </w:rPr>
              <w:t>1</w:t>
            </w:r>
          </w:p>
        </w:tc>
        <w:tc>
          <w:tcPr>
            <w:tcW w:w="7574" w:type="dxa"/>
          </w:tcPr>
          <w:p w14:paraId="0325A6A7" w14:textId="77777777" w:rsidR="0027721D" w:rsidRPr="0027721D" w:rsidRDefault="0027721D" w:rsidP="0027721D">
            <w:pPr>
              <w:spacing w:line="480" w:lineRule="auto"/>
              <w:rPr>
                <w:rFonts w:asciiTheme="minorHAnsi" w:hAnsiTheme="minorHAnsi" w:cs="Arial"/>
                <w:sz w:val="28"/>
                <w:szCs w:val="28"/>
              </w:rPr>
            </w:pPr>
            <w:r w:rsidRPr="0027721D">
              <w:rPr>
                <w:rFonts w:asciiTheme="minorHAnsi" w:hAnsiTheme="minorHAnsi" w:cs="Arial"/>
                <w:sz w:val="28"/>
                <w:szCs w:val="28"/>
              </w:rPr>
              <w:t>Adoptions Act 1993</w:t>
            </w:r>
          </w:p>
        </w:tc>
      </w:tr>
      <w:tr w:rsidR="0027721D" w:rsidRPr="0027721D" w14:paraId="55E71A7B" w14:textId="77777777" w:rsidTr="009C1DA4">
        <w:tc>
          <w:tcPr>
            <w:tcW w:w="1668" w:type="dxa"/>
          </w:tcPr>
          <w:p w14:paraId="2EF08B95" w14:textId="77777777" w:rsidR="0027721D" w:rsidRPr="0027721D" w:rsidRDefault="0027721D" w:rsidP="0027721D">
            <w:pPr>
              <w:spacing w:line="480" w:lineRule="auto"/>
              <w:jc w:val="center"/>
              <w:rPr>
                <w:rFonts w:asciiTheme="minorHAnsi" w:hAnsiTheme="minorHAnsi" w:cs="Arial"/>
                <w:b/>
                <w:sz w:val="28"/>
                <w:szCs w:val="28"/>
              </w:rPr>
            </w:pPr>
            <w:r w:rsidRPr="0027721D">
              <w:rPr>
                <w:rFonts w:asciiTheme="minorHAnsi" w:hAnsiTheme="minorHAnsi" w:cs="Arial"/>
                <w:b/>
                <w:sz w:val="28"/>
                <w:szCs w:val="28"/>
              </w:rPr>
              <w:t>2</w:t>
            </w:r>
          </w:p>
        </w:tc>
        <w:tc>
          <w:tcPr>
            <w:tcW w:w="7574" w:type="dxa"/>
          </w:tcPr>
          <w:p w14:paraId="5D27AB65" w14:textId="77777777" w:rsidR="0027721D" w:rsidRPr="0027721D" w:rsidRDefault="0027721D" w:rsidP="0027721D">
            <w:pPr>
              <w:spacing w:line="480" w:lineRule="auto"/>
              <w:rPr>
                <w:rFonts w:asciiTheme="minorHAnsi" w:hAnsiTheme="minorHAnsi" w:cs="Arial"/>
                <w:sz w:val="28"/>
                <w:szCs w:val="28"/>
              </w:rPr>
            </w:pPr>
            <w:r w:rsidRPr="0027721D">
              <w:rPr>
                <w:rFonts w:asciiTheme="minorHAnsi" w:hAnsiTheme="minorHAnsi" w:cs="Arial"/>
                <w:sz w:val="28"/>
                <w:szCs w:val="28"/>
              </w:rPr>
              <w:t>Bail Act 1992</w:t>
            </w:r>
          </w:p>
        </w:tc>
      </w:tr>
      <w:tr w:rsidR="0027721D" w:rsidRPr="0027721D" w14:paraId="741EA26A" w14:textId="77777777" w:rsidTr="009C1DA4">
        <w:tc>
          <w:tcPr>
            <w:tcW w:w="1668" w:type="dxa"/>
          </w:tcPr>
          <w:p w14:paraId="1DEFC3E4" w14:textId="77777777" w:rsidR="0027721D" w:rsidRPr="0027721D" w:rsidRDefault="0027721D" w:rsidP="0027721D">
            <w:pPr>
              <w:spacing w:line="480" w:lineRule="auto"/>
              <w:jc w:val="center"/>
              <w:rPr>
                <w:rFonts w:asciiTheme="minorHAnsi" w:hAnsiTheme="minorHAnsi" w:cs="Arial"/>
                <w:b/>
                <w:sz w:val="28"/>
                <w:szCs w:val="28"/>
              </w:rPr>
            </w:pPr>
            <w:r w:rsidRPr="0027721D">
              <w:rPr>
                <w:rFonts w:asciiTheme="minorHAnsi" w:hAnsiTheme="minorHAnsi" w:cs="Arial"/>
                <w:b/>
                <w:sz w:val="28"/>
                <w:szCs w:val="28"/>
              </w:rPr>
              <w:t>3</w:t>
            </w:r>
          </w:p>
        </w:tc>
        <w:tc>
          <w:tcPr>
            <w:tcW w:w="7574" w:type="dxa"/>
          </w:tcPr>
          <w:p w14:paraId="123AC830" w14:textId="77777777" w:rsidR="0027721D" w:rsidRPr="0027721D" w:rsidRDefault="0027721D" w:rsidP="0027721D">
            <w:pPr>
              <w:rPr>
                <w:rFonts w:asciiTheme="minorHAnsi" w:hAnsiTheme="minorHAnsi" w:cs="Arial"/>
                <w:sz w:val="28"/>
                <w:szCs w:val="28"/>
              </w:rPr>
            </w:pPr>
            <w:r w:rsidRPr="0027721D">
              <w:rPr>
                <w:rFonts w:asciiTheme="minorHAnsi" w:hAnsiTheme="minorHAnsi" w:cs="Arial"/>
                <w:sz w:val="28"/>
                <w:szCs w:val="28"/>
              </w:rPr>
              <w:t>Children and Young People Act 2008</w:t>
            </w:r>
          </w:p>
        </w:tc>
      </w:tr>
      <w:tr w:rsidR="0027721D" w:rsidRPr="0027721D" w14:paraId="484B963C" w14:textId="77777777" w:rsidTr="009C1DA4">
        <w:tc>
          <w:tcPr>
            <w:tcW w:w="1668" w:type="dxa"/>
          </w:tcPr>
          <w:p w14:paraId="5649B990" w14:textId="77777777" w:rsidR="0027721D" w:rsidRPr="0027721D" w:rsidRDefault="0027721D" w:rsidP="0027721D">
            <w:pPr>
              <w:spacing w:line="480" w:lineRule="auto"/>
              <w:jc w:val="center"/>
              <w:rPr>
                <w:rFonts w:asciiTheme="minorHAnsi" w:hAnsiTheme="minorHAnsi" w:cs="Arial"/>
                <w:b/>
                <w:sz w:val="28"/>
                <w:szCs w:val="28"/>
              </w:rPr>
            </w:pPr>
            <w:r w:rsidRPr="0027721D">
              <w:rPr>
                <w:rFonts w:asciiTheme="minorHAnsi" w:hAnsiTheme="minorHAnsi" w:cs="Arial"/>
                <w:b/>
                <w:sz w:val="28"/>
                <w:szCs w:val="28"/>
              </w:rPr>
              <w:t>4</w:t>
            </w:r>
          </w:p>
        </w:tc>
        <w:tc>
          <w:tcPr>
            <w:tcW w:w="7574" w:type="dxa"/>
          </w:tcPr>
          <w:p w14:paraId="6560A94B" w14:textId="77777777" w:rsidR="0027721D" w:rsidRPr="0027721D" w:rsidRDefault="0027721D" w:rsidP="0027721D">
            <w:pPr>
              <w:rPr>
                <w:rFonts w:asciiTheme="minorHAnsi" w:hAnsiTheme="minorHAnsi" w:cs="Arial"/>
                <w:sz w:val="28"/>
                <w:szCs w:val="28"/>
              </w:rPr>
            </w:pPr>
            <w:r w:rsidRPr="0027721D">
              <w:rPr>
                <w:rFonts w:asciiTheme="minorHAnsi" w:hAnsiTheme="minorHAnsi" w:cs="Arial"/>
                <w:sz w:val="28"/>
                <w:szCs w:val="28"/>
              </w:rPr>
              <w:t>Court Procedures Act 2004</w:t>
            </w:r>
          </w:p>
        </w:tc>
      </w:tr>
      <w:tr w:rsidR="0027721D" w:rsidRPr="0027721D" w14:paraId="05C32ECD" w14:textId="77777777" w:rsidTr="009C1DA4">
        <w:tc>
          <w:tcPr>
            <w:tcW w:w="1668" w:type="dxa"/>
          </w:tcPr>
          <w:p w14:paraId="16CF5C88" w14:textId="77777777" w:rsidR="0027721D" w:rsidRPr="0027721D" w:rsidRDefault="0027721D" w:rsidP="0027721D">
            <w:pPr>
              <w:spacing w:line="480" w:lineRule="auto"/>
              <w:jc w:val="center"/>
              <w:rPr>
                <w:rFonts w:asciiTheme="minorHAnsi" w:hAnsiTheme="minorHAnsi" w:cs="Arial"/>
                <w:b/>
                <w:sz w:val="28"/>
                <w:szCs w:val="28"/>
              </w:rPr>
            </w:pPr>
            <w:r w:rsidRPr="0027721D">
              <w:rPr>
                <w:rFonts w:asciiTheme="minorHAnsi" w:hAnsiTheme="minorHAnsi" w:cs="Arial"/>
                <w:b/>
                <w:sz w:val="28"/>
                <w:szCs w:val="28"/>
              </w:rPr>
              <w:t>5</w:t>
            </w:r>
          </w:p>
        </w:tc>
        <w:tc>
          <w:tcPr>
            <w:tcW w:w="7574" w:type="dxa"/>
          </w:tcPr>
          <w:p w14:paraId="2C1D93FE" w14:textId="77777777" w:rsidR="0027721D" w:rsidRPr="0027721D" w:rsidRDefault="0027721D" w:rsidP="0027721D">
            <w:pPr>
              <w:spacing w:line="480" w:lineRule="auto"/>
              <w:rPr>
                <w:rFonts w:asciiTheme="minorHAnsi" w:hAnsiTheme="minorHAnsi" w:cs="Arial"/>
                <w:sz w:val="28"/>
                <w:szCs w:val="28"/>
              </w:rPr>
            </w:pPr>
            <w:r w:rsidRPr="0027721D">
              <w:rPr>
                <w:rFonts w:asciiTheme="minorHAnsi" w:hAnsiTheme="minorHAnsi" w:cs="Arial"/>
                <w:sz w:val="28"/>
                <w:szCs w:val="28"/>
              </w:rPr>
              <w:t>Crimes (Restorative Justice) Act 2004</w:t>
            </w:r>
          </w:p>
        </w:tc>
      </w:tr>
      <w:tr w:rsidR="0027721D" w:rsidRPr="0027721D" w14:paraId="5ABBFC4C" w14:textId="77777777" w:rsidTr="009C1DA4">
        <w:tc>
          <w:tcPr>
            <w:tcW w:w="1668" w:type="dxa"/>
          </w:tcPr>
          <w:p w14:paraId="2BE71271" w14:textId="77777777" w:rsidR="0027721D" w:rsidRPr="0027721D" w:rsidRDefault="0027721D" w:rsidP="0027721D">
            <w:pPr>
              <w:spacing w:line="480" w:lineRule="auto"/>
              <w:jc w:val="center"/>
              <w:rPr>
                <w:rFonts w:asciiTheme="minorHAnsi" w:hAnsiTheme="minorHAnsi" w:cs="Arial"/>
                <w:b/>
                <w:sz w:val="28"/>
                <w:szCs w:val="28"/>
              </w:rPr>
            </w:pPr>
            <w:r w:rsidRPr="0027721D">
              <w:rPr>
                <w:rFonts w:asciiTheme="minorHAnsi" w:hAnsiTheme="minorHAnsi" w:cs="Arial"/>
                <w:b/>
                <w:sz w:val="28"/>
                <w:szCs w:val="28"/>
              </w:rPr>
              <w:t>6</w:t>
            </w:r>
          </w:p>
        </w:tc>
        <w:tc>
          <w:tcPr>
            <w:tcW w:w="7574" w:type="dxa"/>
          </w:tcPr>
          <w:p w14:paraId="5ABB33B8" w14:textId="77777777" w:rsidR="0027721D" w:rsidRPr="0027721D" w:rsidRDefault="0027721D" w:rsidP="0027721D">
            <w:pPr>
              <w:rPr>
                <w:rFonts w:asciiTheme="minorHAnsi" w:hAnsiTheme="minorHAnsi" w:cs="Arial"/>
                <w:sz w:val="28"/>
                <w:szCs w:val="28"/>
              </w:rPr>
            </w:pPr>
            <w:r w:rsidRPr="0027721D">
              <w:rPr>
                <w:rFonts w:asciiTheme="minorHAnsi" w:hAnsiTheme="minorHAnsi" w:cs="Arial"/>
                <w:sz w:val="28"/>
                <w:szCs w:val="28"/>
              </w:rPr>
              <w:t>Crimes (Sentence Administration) Act 2005</w:t>
            </w:r>
          </w:p>
        </w:tc>
      </w:tr>
      <w:tr w:rsidR="0027721D" w:rsidRPr="0027721D" w14:paraId="7ABEBD55" w14:textId="77777777" w:rsidTr="009C1DA4">
        <w:tc>
          <w:tcPr>
            <w:tcW w:w="1668" w:type="dxa"/>
          </w:tcPr>
          <w:p w14:paraId="78CAE35F" w14:textId="77777777" w:rsidR="0027721D" w:rsidRPr="0027721D" w:rsidRDefault="0027721D" w:rsidP="0027721D">
            <w:pPr>
              <w:spacing w:line="480" w:lineRule="auto"/>
              <w:jc w:val="center"/>
              <w:rPr>
                <w:rFonts w:asciiTheme="minorHAnsi" w:hAnsiTheme="minorHAnsi" w:cs="Arial"/>
                <w:b/>
                <w:sz w:val="28"/>
                <w:szCs w:val="28"/>
              </w:rPr>
            </w:pPr>
            <w:r w:rsidRPr="0027721D">
              <w:rPr>
                <w:rFonts w:asciiTheme="minorHAnsi" w:hAnsiTheme="minorHAnsi" w:cs="Arial"/>
                <w:b/>
                <w:sz w:val="28"/>
                <w:szCs w:val="28"/>
              </w:rPr>
              <w:t>7</w:t>
            </w:r>
          </w:p>
        </w:tc>
        <w:tc>
          <w:tcPr>
            <w:tcW w:w="7574" w:type="dxa"/>
          </w:tcPr>
          <w:p w14:paraId="1A81A5B4" w14:textId="77777777" w:rsidR="0027721D" w:rsidRPr="0027721D" w:rsidRDefault="0027721D" w:rsidP="0027721D">
            <w:pPr>
              <w:spacing w:line="480" w:lineRule="auto"/>
              <w:rPr>
                <w:rFonts w:asciiTheme="minorHAnsi" w:hAnsiTheme="minorHAnsi" w:cs="Arial"/>
                <w:sz w:val="28"/>
                <w:szCs w:val="28"/>
              </w:rPr>
            </w:pPr>
            <w:r w:rsidRPr="0027721D">
              <w:rPr>
                <w:rFonts w:asciiTheme="minorHAnsi" w:hAnsiTheme="minorHAnsi" w:cs="Arial"/>
                <w:sz w:val="28"/>
                <w:szCs w:val="28"/>
              </w:rPr>
              <w:t>Crimes (Sentencing) Act 2005</w:t>
            </w:r>
          </w:p>
        </w:tc>
      </w:tr>
      <w:tr w:rsidR="0027721D" w:rsidRPr="0027721D" w14:paraId="166F15D8" w14:textId="77777777" w:rsidTr="009C1DA4">
        <w:tc>
          <w:tcPr>
            <w:tcW w:w="1668" w:type="dxa"/>
          </w:tcPr>
          <w:p w14:paraId="02726902" w14:textId="77777777" w:rsidR="0027721D" w:rsidRPr="0027721D" w:rsidRDefault="0027721D" w:rsidP="0027721D">
            <w:pPr>
              <w:spacing w:line="480" w:lineRule="auto"/>
              <w:jc w:val="center"/>
              <w:rPr>
                <w:rFonts w:asciiTheme="minorHAnsi" w:hAnsiTheme="minorHAnsi" w:cs="Arial"/>
                <w:b/>
                <w:sz w:val="28"/>
                <w:szCs w:val="28"/>
              </w:rPr>
            </w:pPr>
            <w:r w:rsidRPr="0027721D">
              <w:rPr>
                <w:rFonts w:asciiTheme="minorHAnsi" w:hAnsiTheme="minorHAnsi" w:cs="Arial"/>
                <w:b/>
                <w:sz w:val="28"/>
                <w:szCs w:val="28"/>
              </w:rPr>
              <w:t>8</w:t>
            </w:r>
          </w:p>
        </w:tc>
        <w:tc>
          <w:tcPr>
            <w:tcW w:w="7574" w:type="dxa"/>
          </w:tcPr>
          <w:p w14:paraId="7A332067" w14:textId="77777777" w:rsidR="0027721D" w:rsidRPr="0027721D" w:rsidRDefault="0027721D" w:rsidP="0027721D">
            <w:pPr>
              <w:spacing w:line="480" w:lineRule="auto"/>
              <w:rPr>
                <w:rFonts w:asciiTheme="minorHAnsi" w:hAnsiTheme="minorHAnsi" w:cs="Arial"/>
                <w:sz w:val="28"/>
                <w:szCs w:val="28"/>
              </w:rPr>
            </w:pPr>
            <w:r w:rsidRPr="0027721D">
              <w:rPr>
                <w:rFonts w:asciiTheme="minorHAnsi" w:hAnsiTheme="minorHAnsi" w:cs="Arial"/>
                <w:sz w:val="28"/>
                <w:szCs w:val="28"/>
              </w:rPr>
              <w:t>Drugs of Dependence Act 1989</w:t>
            </w:r>
          </w:p>
        </w:tc>
      </w:tr>
    </w:tbl>
    <w:p w14:paraId="3EA5C4C7" w14:textId="77777777" w:rsidR="0027721D" w:rsidRDefault="0027721D" w:rsidP="0027721D">
      <w:pPr>
        <w:spacing w:after="200" w:line="276" w:lineRule="auto"/>
        <w:rPr>
          <w:rFonts w:asciiTheme="minorHAnsi" w:eastAsiaTheme="minorHAnsi" w:hAnsiTheme="minorHAnsi" w:cs="Arial"/>
          <w:sz w:val="28"/>
          <w:szCs w:val="28"/>
        </w:rPr>
      </w:pPr>
    </w:p>
    <w:p w14:paraId="43BCA62A" w14:textId="77777777" w:rsidR="0027721D" w:rsidRPr="0027721D" w:rsidRDefault="0027721D" w:rsidP="0027721D">
      <w:pPr>
        <w:spacing w:after="200" w:line="276" w:lineRule="auto"/>
        <w:rPr>
          <w:rFonts w:asciiTheme="minorHAnsi" w:eastAsiaTheme="minorHAnsi" w:hAnsiTheme="minorHAnsi" w:cs="Arial"/>
          <w:sz w:val="28"/>
          <w:szCs w:val="28"/>
        </w:rPr>
      </w:pPr>
    </w:p>
    <w:p w14:paraId="3032F483" w14:textId="77777777" w:rsidR="0027721D" w:rsidRDefault="0027721D" w:rsidP="0027721D">
      <w:pPr>
        <w:spacing w:after="200" w:line="276" w:lineRule="auto"/>
        <w:jc w:val="center"/>
        <w:outlineLvl w:val="0"/>
        <w:rPr>
          <w:rFonts w:asciiTheme="minorHAnsi" w:eastAsiaTheme="minorHAnsi" w:hAnsiTheme="minorHAnsi" w:cs="Arial"/>
          <w:b/>
        </w:rPr>
        <w:sectPr w:rsidR="0027721D" w:rsidSect="00446388">
          <w:headerReference w:type="first" r:id="rId18"/>
          <w:footerReference w:type="first" r:id="rId19"/>
          <w:pgSz w:w="11907" w:h="16840" w:code="9"/>
          <w:pgMar w:top="1531" w:right="1134" w:bottom="794" w:left="1134" w:header="737" w:footer="692" w:gutter="0"/>
          <w:cols w:space="720"/>
          <w:titlePg/>
          <w:docGrid w:linePitch="326"/>
        </w:sectPr>
      </w:pPr>
    </w:p>
    <w:p w14:paraId="71CB23B5" w14:textId="77777777" w:rsidR="0027721D" w:rsidRPr="0027721D" w:rsidRDefault="0027721D" w:rsidP="0027721D">
      <w:pPr>
        <w:spacing w:after="200" w:line="276" w:lineRule="auto"/>
        <w:jc w:val="center"/>
        <w:outlineLvl w:val="0"/>
        <w:rPr>
          <w:rFonts w:asciiTheme="minorHAnsi" w:eastAsiaTheme="minorHAnsi" w:hAnsiTheme="minorHAnsi" w:cs="Arial"/>
          <w:b/>
        </w:rPr>
      </w:pPr>
      <w:r w:rsidRPr="0027721D">
        <w:rPr>
          <w:rFonts w:asciiTheme="minorHAnsi" w:eastAsiaTheme="minorHAnsi" w:hAnsiTheme="minorHAnsi" w:cs="Arial"/>
          <w:b/>
        </w:rPr>
        <w:lastRenderedPageBreak/>
        <w:t>SCHEDULE 1 – Adoptions Act 1993</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7371"/>
      </w:tblGrid>
      <w:tr w:rsidR="0027721D" w:rsidRPr="0027721D" w14:paraId="5E9B4767" w14:textId="77777777" w:rsidTr="009C1DA4">
        <w:trPr>
          <w:trHeight w:val="2252"/>
        </w:trPr>
        <w:tc>
          <w:tcPr>
            <w:tcW w:w="2694" w:type="dxa"/>
          </w:tcPr>
          <w:p w14:paraId="1925C92C"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59A35E8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B6EF839" w14:textId="77777777" w:rsidR="0027721D" w:rsidRPr="0027721D" w:rsidRDefault="0027721D" w:rsidP="0027721D">
            <w:pPr>
              <w:widowControl w:val="0"/>
              <w:autoSpaceDE w:val="0"/>
              <w:autoSpaceDN w:val="0"/>
              <w:spacing w:before="11"/>
              <w:ind w:left="102"/>
              <w:rPr>
                <w:rFonts w:asciiTheme="minorHAnsi" w:eastAsia="Calibri" w:hAnsiTheme="minorHAnsi" w:cs="Calibri"/>
                <w:b/>
                <w:lang w:val="en-US"/>
              </w:rPr>
            </w:pPr>
          </w:p>
          <w:p w14:paraId="1B359AF8" w14:textId="77777777" w:rsidR="0027721D" w:rsidRPr="0027721D" w:rsidRDefault="0027721D" w:rsidP="0027721D">
            <w:pPr>
              <w:widowControl w:val="0"/>
              <w:autoSpaceDE w:val="0"/>
              <w:autoSpaceDN w:val="0"/>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7286E41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BE9824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837A68D"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9FD3102"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p>
          <w:p w14:paraId="614E05FF"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0948F38A" w14:textId="77777777" w:rsidR="0027721D" w:rsidRPr="0027721D" w:rsidRDefault="0027721D" w:rsidP="0027721D">
            <w:pPr>
              <w:widowControl w:val="0"/>
              <w:autoSpaceDE w:val="0"/>
              <w:autoSpaceDN w:val="0"/>
              <w:ind w:left="100" w:right="401"/>
              <w:rPr>
                <w:rFonts w:asciiTheme="minorHAnsi" w:eastAsia="Calibri" w:hAnsiTheme="minorHAnsi" w:cs="Calibri"/>
                <w:lang w:val="en-US"/>
              </w:rPr>
            </w:pPr>
            <w:r w:rsidRPr="0027721D">
              <w:rPr>
                <w:rFonts w:asciiTheme="minorHAnsi" w:eastAsia="Calibri" w:hAnsiTheme="minorHAnsi" w:cs="Calibri"/>
                <w:lang w:val="en-US"/>
              </w:rPr>
              <w:t>Aboriginal and Torres Strait Islander child or young person – additional requirements.</w:t>
            </w:r>
          </w:p>
          <w:p w14:paraId="4EB397D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AD45750" w14:textId="77777777" w:rsidR="0027721D" w:rsidRPr="0027721D" w:rsidRDefault="0027721D" w:rsidP="0027721D">
            <w:pPr>
              <w:widowControl w:val="0"/>
              <w:autoSpaceDE w:val="0"/>
              <w:autoSpaceDN w:val="0"/>
              <w:ind w:left="100" w:right="206"/>
              <w:rPr>
                <w:rFonts w:asciiTheme="minorHAnsi" w:eastAsia="Calibri" w:hAnsiTheme="minorHAnsi" w:cs="Calibri"/>
                <w:lang w:val="en-US"/>
              </w:rPr>
            </w:pPr>
            <w:r w:rsidRPr="0027721D">
              <w:rPr>
                <w:rFonts w:asciiTheme="minorHAnsi" w:eastAsia="Calibri" w:hAnsiTheme="minorHAnsi" w:cs="Calibri"/>
                <w:lang w:val="en-US"/>
              </w:rPr>
              <w:t>Seek and consider submissions on behalf of Aboriginal or Torres Strait Islander people or organisations identified by the Director-General as providing support to an Aboriginal or Torres Strait Islander child, young person or their family</w:t>
            </w:r>
          </w:p>
          <w:p w14:paraId="1F2673DA"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137393B"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6(b)</w:t>
            </w:r>
          </w:p>
        </w:tc>
      </w:tr>
      <w:tr w:rsidR="0027721D" w:rsidRPr="0027721D" w14:paraId="19E17EA8" w14:textId="77777777" w:rsidTr="009C1DA4">
        <w:trPr>
          <w:trHeight w:val="2340"/>
        </w:trPr>
        <w:tc>
          <w:tcPr>
            <w:tcW w:w="2694" w:type="dxa"/>
          </w:tcPr>
          <w:p w14:paraId="060F1263" w14:textId="77777777" w:rsidR="0027721D" w:rsidRPr="0027721D" w:rsidRDefault="0027721D" w:rsidP="0027721D">
            <w:pPr>
              <w:widowControl w:val="0"/>
              <w:autoSpaceDE w:val="0"/>
              <w:autoSpaceDN w:val="0"/>
              <w:spacing w:before="1"/>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0B411CE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BFDD76D" w14:textId="77777777" w:rsidR="0027721D" w:rsidRPr="0027721D" w:rsidRDefault="0027721D" w:rsidP="0027721D">
            <w:pPr>
              <w:widowControl w:val="0"/>
              <w:autoSpaceDE w:val="0"/>
              <w:autoSpaceDN w:val="0"/>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343E5BD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7555E5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111A57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D04DED5"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5EE551BE"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1E7DCC7E" w14:textId="77777777" w:rsidR="0027721D" w:rsidRPr="0027721D" w:rsidRDefault="0027721D" w:rsidP="0027721D">
            <w:pPr>
              <w:widowControl w:val="0"/>
              <w:autoSpaceDE w:val="0"/>
              <w:autoSpaceDN w:val="0"/>
              <w:spacing w:before="1"/>
              <w:ind w:left="100"/>
              <w:rPr>
                <w:rFonts w:asciiTheme="minorHAnsi" w:eastAsia="Calibri" w:hAnsiTheme="minorHAnsi" w:cs="Calibri"/>
                <w:lang w:val="en-US"/>
              </w:rPr>
            </w:pPr>
            <w:r w:rsidRPr="0027721D">
              <w:rPr>
                <w:rFonts w:asciiTheme="minorHAnsi" w:eastAsia="Calibri" w:hAnsiTheme="minorHAnsi" w:cs="Calibri"/>
                <w:lang w:val="en-US"/>
              </w:rPr>
              <w:t>Approval of suitable people</w:t>
            </w:r>
          </w:p>
          <w:p w14:paraId="5B1AAD20"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9709D09" w14:textId="77777777" w:rsidR="0027721D" w:rsidRPr="0027721D" w:rsidRDefault="0027721D" w:rsidP="0027721D">
            <w:pPr>
              <w:widowControl w:val="0"/>
              <w:autoSpaceDE w:val="0"/>
              <w:autoSpaceDN w:val="0"/>
              <w:ind w:left="100" w:right="320"/>
              <w:rPr>
                <w:rFonts w:asciiTheme="minorHAnsi" w:eastAsia="Calibri" w:hAnsiTheme="minorHAnsi" w:cs="Calibri"/>
                <w:lang w:val="en-US"/>
              </w:rPr>
            </w:pPr>
            <w:r w:rsidRPr="0027721D">
              <w:rPr>
                <w:rFonts w:asciiTheme="minorHAnsi" w:eastAsia="Calibri" w:hAnsiTheme="minorHAnsi" w:cs="Calibri"/>
                <w:lang w:val="en-US"/>
              </w:rPr>
              <w:t>Receive applications for approval to be registered as suitable for the placement of a child or young person for adoption; Approve the application or refuse to approve the application having regard to the criteria set out in s39F (1) (c) of this Act.</w:t>
            </w:r>
          </w:p>
          <w:p w14:paraId="6045382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A8776B2"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18</w:t>
            </w:r>
          </w:p>
        </w:tc>
      </w:tr>
      <w:tr w:rsidR="0027721D" w:rsidRPr="0027721D" w14:paraId="5D392EDC" w14:textId="77777777" w:rsidTr="009C1DA4">
        <w:trPr>
          <w:trHeight w:val="2473"/>
        </w:trPr>
        <w:tc>
          <w:tcPr>
            <w:tcW w:w="2694" w:type="dxa"/>
          </w:tcPr>
          <w:p w14:paraId="7AC4AD66"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663D0F00"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F755109"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62B29E8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978C68E"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9663F28"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291A7E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8E29EC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8F341E4"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5733A7BC"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Register of suitable people</w:t>
            </w:r>
          </w:p>
          <w:p w14:paraId="73B6C451"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5963C47" w14:textId="77777777" w:rsidR="0027721D" w:rsidRPr="0027721D" w:rsidRDefault="0027721D" w:rsidP="0027721D">
            <w:pPr>
              <w:widowControl w:val="0"/>
              <w:autoSpaceDE w:val="0"/>
              <w:autoSpaceDN w:val="0"/>
              <w:spacing w:before="1"/>
              <w:ind w:left="100" w:right="186"/>
              <w:rPr>
                <w:rFonts w:asciiTheme="minorHAnsi" w:eastAsia="Calibri" w:hAnsiTheme="minorHAnsi" w:cs="Calibri"/>
                <w:lang w:val="en-US"/>
              </w:rPr>
            </w:pPr>
            <w:r w:rsidRPr="0027721D">
              <w:rPr>
                <w:rFonts w:asciiTheme="minorHAnsi" w:eastAsia="Calibri" w:hAnsiTheme="minorHAnsi" w:cs="Calibri"/>
                <w:lang w:val="en-US"/>
              </w:rPr>
              <w:t>Maintain a register of people wishing to adopt who have been approved, refused or whose approval has been withdrawn.</w:t>
            </w:r>
          </w:p>
          <w:p w14:paraId="2F935C84" w14:textId="77777777" w:rsidR="0027721D" w:rsidRPr="0027721D" w:rsidRDefault="0027721D" w:rsidP="0027721D">
            <w:pPr>
              <w:widowControl w:val="0"/>
              <w:autoSpaceDE w:val="0"/>
              <w:autoSpaceDN w:val="0"/>
              <w:spacing w:before="2"/>
              <w:ind w:left="100" w:right="108"/>
              <w:rPr>
                <w:rFonts w:asciiTheme="minorHAnsi" w:eastAsia="Calibri" w:hAnsiTheme="minorHAnsi" w:cs="Calibri"/>
                <w:lang w:val="en-US"/>
              </w:rPr>
            </w:pPr>
            <w:r w:rsidRPr="0027721D">
              <w:rPr>
                <w:rFonts w:asciiTheme="minorHAnsi" w:eastAsia="Calibri" w:hAnsiTheme="minorHAnsi" w:cs="Calibri"/>
                <w:lang w:val="en-US"/>
              </w:rPr>
              <w:t>Remove a person from the register if satisfied the person is no longer suitable having regard to section 39F (1) (c) or no longer resident in the ACT. Provide the person with written notice of the removal.</w:t>
            </w:r>
          </w:p>
          <w:p w14:paraId="4350FCE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5043385"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19</w:t>
            </w:r>
          </w:p>
        </w:tc>
      </w:tr>
      <w:tr w:rsidR="0027721D" w:rsidRPr="0027721D" w14:paraId="558AA617" w14:textId="77777777" w:rsidTr="009C1DA4">
        <w:trPr>
          <w:trHeight w:val="2473"/>
        </w:trPr>
        <w:tc>
          <w:tcPr>
            <w:tcW w:w="2694" w:type="dxa"/>
            <w:tcBorders>
              <w:top w:val="single" w:sz="4" w:space="0" w:color="000000"/>
              <w:left w:val="single" w:sz="4" w:space="0" w:color="000000"/>
              <w:bottom w:val="single" w:sz="4" w:space="0" w:color="000000"/>
              <w:right w:val="single" w:sz="4" w:space="0" w:color="000000"/>
            </w:tcBorders>
          </w:tcPr>
          <w:p w14:paraId="75C79AF1"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058FF468"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p>
          <w:p w14:paraId="7EA00023"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Power and/or function:</w:t>
            </w:r>
          </w:p>
          <w:p w14:paraId="5B322E0F"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p>
          <w:p w14:paraId="2F1DCC4B"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p>
          <w:p w14:paraId="253320BB"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p>
          <w:p w14:paraId="357B645A"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p>
          <w:p w14:paraId="59C58FEF"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p>
          <w:p w14:paraId="0B2FA95B"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Borders>
              <w:top w:val="single" w:sz="4" w:space="0" w:color="000000"/>
              <w:left w:val="single" w:sz="4" w:space="0" w:color="000000"/>
              <w:bottom w:val="single" w:sz="4" w:space="0" w:color="000000"/>
              <w:right w:val="single" w:sz="4" w:space="0" w:color="000000"/>
            </w:tcBorders>
          </w:tcPr>
          <w:p w14:paraId="3E80C041"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Information for certain parents considering consent</w:t>
            </w:r>
          </w:p>
          <w:p w14:paraId="6C5C604B"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p>
          <w:p w14:paraId="2EE6FF8E"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Offer information and counselling in accordance with this section, to a parent who is considering consenting to the adoption of a child 28 days following the birth of a child or a parent under the age 18 years considering consenting to the adoption of a child; and ensure the parent has access to independent legal advice.</w:t>
            </w:r>
          </w:p>
          <w:p w14:paraId="6EE6AA0C"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p>
          <w:p w14:paraId="221688CB"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section 27</w:t>
            </w:r>
          </w:p>
        </w:tc>
      </w:tr>
      <w:tr w:rsidR="0027721D" w:rsidRPr="0027721D" w14:paraId="7B37EDAC" w14:textId="77777777" w:rsidTr="009C1DA4">
        <w:trPr>
          <w:trHeight w:val="2107"/>
        </w:trPr>
        <w:tc>
          <w:tcPr>
            <w:tcW w:w="2694" w:type="dxa"/>
            <w:tcBorders>
              <w:top w:val="single" w:sz="4" w:space="0" w:color="000000"/>
              <w:left w:val="single" w:sz="4" w:space="0" w:color="000000"/>
              <w:bottom w:val="single" w:sz="4" w:space="0" w:color="000000"/>
              <w:right w:val="single" w:sz="4" w:space="0" w:color="000000"/>
            </w:tcBorders>
          </w:tcPr>
          <w:p w14:paraId="4312B219" w14:textId="77777777" w:rsidR="0027721D" w:rsidRPr="0027721D" w:rsidRDefault="0027721D" w:rsidP="0027721D">
            <w:pPr>
              <w:keepNext/>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lastRenderedPageBreak/>
              <w:t>Subject:</w:t>
            </w:r>
          </w:p>
          <w:p w14:paraId="3F473895" w14:textId="77777777" w:rsidR="0027721D" w:rsidRPr="0027721D" w:rsidRDefault="0027721D" w:rsidP="00AD4D28">
            <w:pPr>
              <w:widowControl w:val="0"/>
              <w:autoSpaceDE w:val="0"/>
              <w:autoSpaceDN w:val="0"/>
              <w:ind w:left="102"/>
              <w:rPr>
                <w:rFonts w:asciiTheme="minorHAnsi" w:eastAsia="Calibri" w:hAnsiTheme="minorHAnsi" w:cs="Calibri"/>
                <w:lang w:val="en-US"/>
              </w:rPr>
            </w:pPr>
          </w:p>
          <w:p w14:paraId="2A527B41"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Power and/or function:</w:t>
            </w:r>
          </w:p>
          <w:p w14:paraId="394F3F43"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p>
          <w:p w14:paraId="303AAE3B"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p>
          <w:p w14:paraId="563ACC72"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p>
          <w:p w14:paraId="28C22867"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Borders>
              <w:top w:val="single" w:sz="4" w:space="0" w:color="000000"/>
              <w:left w:val="single" w:sz="4" w:space="0" w:color="000000"/>
              <w:bottom w:val="single" w:sz="4" w:space="0" w:color="000000"/>
              <w:right w:val="single" w:sz="4" w:space="0" w:color="000000"/>
            </w:tcBorders>
          </w:tcPr>
          <w:p w14:paraId="3B94BBFA"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Revocation of consent</w:t>
            </w:r>
          </w:p>
          <w:p w14:paraId="53FC4760" w14:textId="77777777" w:rsidR="0027721D" w:rsidRPr="0027721D" w:rsidRDefault="0027721D" w:rsidP="00AD4D28">
            <w:pPr>
              <w:widowControl w:val="0"/>
              <w:autoSpaceDE w:val="0"/>
              <w:autoSpaceDN w:val="0"/>
              <w:ind w:left="102"/>
              <w:rPr>
                <w:rFonts w:asciiTheme="minorHAnsi" w:eastAsia="Calibri" w:hAnsiTheme="minorHAnsi" w:cs="Calibri"/>
                <w:lang w:val="en-US"/>
              </w:rPr>
            </w:pPr>
          </w:p>
          <w:p w14:paraId="104B1AC0"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Receive information from the registrar of the Court regarding a revocation of consent. Notify a person in writing when the period to revoke the consent to the adoption of a child ends.</w:t>
            </w:r>
          </w:p>
          <w:p w14:paraId="2C4DE84E"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p>
          <w:p w14:paraId="43D5C6C9"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section 31</w:t>
            </w:r>
          </w:p>
        </w:tc>
      </w:tr>
      <w:tr w:rsidR="0027721D" w:rsidRPr="0027721D" w14:paraId="46BECC79" w14:textId="77777777" w:rsidTr="009C1DA4">
        <w:trPr>
          <w:trHeight w:val="1740"/>
        </w:trPr>
        <w:tc>
          <w:tcPr>
            <w:tcW w:w="2694" w:type="dxa"/>
          </w:tcPr>
          <w:p w14:paraId="2BA5EBD4"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1754DFB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E180039"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69CD44C6"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2D4575F"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27287928"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56BCBC5D"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Access during revocation period</w:t>
            </w:r>
          </w:p>
          <w:p w14:paraId="21931B8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3948295" w14:textId="77777777" w:rsidR="0027721D" w:rsidRPr="0027721D" w:rsidRDefault="0027721D" w:rsidP="0027721D">
            <w:pPr>
              <w:widowControl w:val="0"/>
              <w:autoSpaceDE w:val="0"/>
              <w:autoSpaceDN w:val="0"/>
              <w:spacing w:before="1"/>
              <w:ind w:left="100" w:right="229"/>
              <w:rPr>
                <w:rFonts w:asciiTheme="minorHAnsi" w:eastAsia="Calibri" w:hAnsiTheme="minorHAnsi" w:cs="Calibri"/>
                <w:lang w:val="en-US"/>
              </w:rPr>
            </w:pPr>
            <w:r w:rsidRPr="0027721D">
              <w:rPr>
                <w:rFonts w:asciiTheme="minorHAnsi" w:eastAsia="Calibri" w:hAnsiTheme="minorHAnsi" w:cs="Calibri"/>
                <w:lang w:val="en-US"/>
              </w:rPr>
              <w:t>Provide written notice of a decision to refuse access to a child where consent has been provided to adoption</w:t>
            </w:r>
          </w:p>
          <w:p w14:paraId="136254DD"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E5E67BE"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32 (1)</w:t>
            </w:r>
          </w:p>
        </w:tc>
      </w:tr>
      <w:tr w:rsidR="0027721D" w:rsidRPr="0027721D" w14:paraId="1D08C34E" w14:textId="77777777" w:rsidTr="009C1DA4">
        <w:trPr>
          <w:trHeight w:val="2000"/>
        </w:trPr>
        <w:tc>
          <w:tcPr>
            <w:tcW w:w="2694" w:type="dxa"/>
          </w:tcPr>
          <w:p w14:paraId="20B71FBE"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2C49711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883B075" w14:textId="77777777" w:rsidR="0027721D" w:rsidRPr="0027721D" w:rsidRDefault="0027721D" w:rsidP="0027721D">
            <w:pPr>
              <w:widowControl w:val="0"/>
              <w:autoSpaceDE w:val="0"/>
              <w:autoSpaceDN w:val="0"/>
              <w:ind w:left="102" w:right="126"/>
              <w:rPr>
                <w:rFonts w:asciiTheme="minorHAnsi" w:eastAsia="Calibri" w:hAnsiTheme="minorHAnsi" w:cs="Calibri"/>
                <w:lang w:val="en-US"/>
              </w:rPr>
            </w:pPr>
            <w:r w:rsidRPr="0027721D">
              <w:rPr>
                <w:rFonts w:asciiTheme="minorHAnsi" w:eastAsia="Calibri" w:hAnsiTheme="minorHAnsi" w:cs="Calibri"/>
                <w:lang w:val="en-US"/>
              </w:rPr>
              <w:t>Powers and/or function:</w:t>
            </w:r>
          </w:p>
          <w:p w14:paraId="0F15481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E7AFD5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F5680F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49DAB8B"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2FCAAEFE"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0DA8024B"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Dispensing with consent</w:t>
            </w:r>
          </w:p>
          <w:p w14:paraId="016CBDA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3B58C29" w14:textId="77777777" w:rsidR="0027721D" w:rsidRPr="0027721D" w:rsidRDefault="0027721D" w:rsidP="0027721D">
            <w:pPr>
              <w:widowControl w:val="0"/>
              <w:autoSpaceDE w:val="0"/>
              <w:autoSpaceDN w:val="0"/>
              <w:ind w:left="100" w:right="88"/>
              <w:rPr>
                <w:rFonts w:asciiTheme="minorHAnsi" w:eastAsia="Calibri" w:hAnsiTheme="minorHAnsi" w:cs="Calibri"/>
                <w:lang w:val="en-US"/>
              </w:rPr>
            </w:pPr>
            <w:r w:rsidRPr="0027721D">
              <w:rPr>
                <w:rFonts w:asciiTheme="minorHAnsi" w:eastAsia="Calibri" w:hAnsiTheme="minorHAnsi" w:cs="Calibri"/>
                <w:lang w:val="en-US"/>
              </w:rPr>
              <w:t>Make an application to dispense with the consent of a person. Provide a written report to the Court following an investigation of the basis of the application. Make an application to revoke a dispensation of consent order</w:t>
            </w:r>
          </w:p>
          <w:p w14:paraId="26CED378"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79367FA" w14:textId="77777777" w:rsidR="0027721D" w:rsidRPr="0027721D" w:rsidRDefault="0027721D" w:rsidP="0027721D">
            <w:pPr>
              <w:widowControl w:val="0"/>
              <w:autoSpaceDE w:val="0"/>
              <w:autoSpaceDN w:val="0"/>
              <w:spacing w:before="1"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35</w:t>
            </w:r>
          </w:p>
        </w:tc>
      </w:tr>
      <w:tr w:rsidR="0027721D" w:rsidRPr="0027721D" w14:paraId="0D9069B5" w14:textId="77777777" w:rsidTr="009C1DA4">
        <w:trPr>
          <w:trHeight w:val="3109"/>
        </w:trPr>
        <w:tc>
          <w:tcPr>
            <w:tcW w:w="2694" w:type="dxa"/>
            <w:tcBorders>
              <w:top w:val="single" w:sz="4" w:space="0" w:color="000000"/>
              <w:left w:val="single" w:sz="4" w:space="0" w:color="000000"/>
              <w:bottom w:val="single" w:sz="4" w:space="0" w:color="000000"/>
              <w:right w:val="single" w:sz="4" w:space="0" w:color="000000"/>
            </w:tcBorders>
          </w:tcPr>
          <w:p w14:paraId="743946DF"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5460DA69" w14:textId="77777777" w:rsidR="0027721D" w:rsidRPr="0027721D" w:rsidRDefault="0027721D" w:rsidP="00AD4D28">
            <w:pPr>
              <w:widowControl w:val="0"/>
              <w:autoSpaceDE w:val="0"/>
              <w:autoSpaceDN w:val="0"/>
              <w:ind w:left="102"/>
              <w:rPr>
                <w:rFonts w:asciiTheme="minorHAnsi" w:eastAsia="Calibri" w:hAnsiTheme="minorHAnsi" w:cs="Calibri"/>
                <w:lang w:val="en-US"/>
              </w:rPr>
            </w:pPr>
          </w:p>
          <w:p w14:paraId="22A7E2A9"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Power and/or function:</w:t>
            </w:r>
          </w:p>
          <w:p w14:paraId="1DAF322E"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6524DECF"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52848BB5"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41F076CB"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410A33FF"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3F7986D8"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3436D1B4"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3617B9F0"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4744F3F8"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Borders>
              <w:top w:val="single" w:sz="4" w:space="0" w:color="000000"/>
              <w:left w:val="single" w:sz="4" w:space="0" w:color="000000"/>
              <w:bottom w:val="single" w:sz="4" w:space="0" w:color="000000"/>
              <w:right w:val="single" w:sz="4" w:space="0" w:color="000000"/>
            </w:tcBorders>
          </w:tcPr>
          <w:p w14:paraId="3B504B62"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Placement of child or young person before adoption</w:t>
            </w:r>
          </w:p>
          <w:p w14:paraId="1268C3B9" w14:textId="77777777" w:rsidR="0027721D" w:rsidRPr="0027721D" w:rsidRDefault="0027721D" w:rsidP="00AD4D28">
            <w:pPr>
              <w:widowControl w:val="0"/>
              <w:autoSpaceDE w:val="0"/>
              <w:autoSpaceDN w:val="0"/>
              <w:ind w:left="102"/>
              <w:rPr>
                <w:rFonts w:asciiTheme="minorHAnsi" w:eastAsia="Calibri" w:hAnsiTheme="minorHAnsi" w:cs="Calibri"/>
                <w:lang w:val="en-US"/>
              </w:rPr>
            </w:pPr>
          </w:p>
          <w:p w14:paraId="582950DE"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Place a child or young person in the care of a person who is on the register of suitable people and meets other requirements as outlined in this section. Remove a child or young person from the care of a person with whom the child or young person has been placed under this section if the person is no longer on the suitable people register; the person is no longer considered suitable to adopt according to criteria set out in 39F (1) (c); or within a year of placement with a child or young person the person has not applied for an adoption order.</w:t>
            </w:r>
          </w:p>
          <w:p w14:paraId="44104B7C"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p>
          <w:p w14:paraId="402CB108"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35A (1) (2) (3)</w:t>
            </w:r>
          </w:p>
        </w:tc>
      </w:tr>
      <w:tr w:rsidR="0027721D" w:rsidRPr="0027721D" w14:paraId="3C819131" w14:textId="77777777" w:rsidTr="009C1DA4">
        <w:trPr>
          <w:trHeight w:val="2030"/>
        </w:trPr>
        <w:tc>
          <w:tcPr>
            <w:tcW w:w="2694" w:type="dxa"/>
            <w:tcBorders>
              <w:top w:val="single" w:sz="4" w:space="0" w:color="000000"/>
              <w:left w:val="single" w:sz="4" w:space="0" w:color="000000"/>
              <w:bottom w:val="single" w:sz="4" w:space="0" w:color="000000"/>
              <w:right w:val="single" w:sz="4" w:space="0" w:color="000000"/>
            </w:tcBorders>
          </w:tcPr>
          <w:p w14:paraId="78340A82"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7F84218C" w14:textId="77777777" w:rsidR="0027721D" w:rsidRPr="0027721D" w:rsidRDefault="0027721D" w:rsidP="00AD4D28">
            <w:pPr>
              <w:widowControl w:val="0"/>
              <w:autoSpaceDE w:val="0"/>
              <w:autoSpaceDN w:val="0"/>
              <w:ind w:left="102"/>
              <w:rPr>
                <w:rFonts w:asciiTheme="minorHAnsi" w:eastAsia="Calibri" w:hAnsiTheme="minorHAnsi" w:cs="Calibri"/>
                <w:lang w:val="en-US"/>
              </w:rPr>
            </w:pPr>
          </w:p>
          <w:p w14:paraId="0B07EFAC"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Power and/or function:</w:t>
            </w:r>
          </w:p>
          <w:p w14:paraId="4A825E0B"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065EAD8E"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7934E717"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7D925AA2"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72ABEDA9"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Borders>
              <w:top w:val="single" w:sz="4" w:space="0" w:color="000000"/>
              <w:left w:val="single" w:sz="4" w:space="0" w:color="000000"/>
              <w:bottom w:val="single" w:sz="4" w:space="0" w:color="000000"/>
              <w:right w:val="single" w:sz="4" w:space="0" w:color="000000"/>
            </w:tcBorders>
          </w:tcPr>
          <w:p w14:paraId="48C9737D"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Consultation with child or young person before deciding placement</w:t>
            </w:r>
          </w:p>
          <w:p w14:paraId="73606F6E" w14:textId="77777777" w:rsidR="0027721D" w:rsidRPr="0027721D" w:rsidRDefault="0027721D" w:rsidP="00AD4D28">
            <w:pPr>
              <w:widowControl w:val="0"/>
              <w:autoSpaceDE w:val="0"/>
              <w:autoSpaceDN w:val="0"/>
              <w:ind w:left="102"/>
              <w:rPr>
                <w:rFonts w:asciiTheme="minorHAnsi" w:eastAsia="Calibri" w:hAnsiTheme="minorHAnsi" w:cs="Calibri"/>
                <w:lang w:val="en-US"/>
              </w:rPr>
            </w:pPr>
          </w:p>
          <w:p w14:paraId="559FB3D0"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Before deciding about the placement of a child under s35A, give the child or young person with information as outlined in this section and appropriate, taking into account the best interests of the child or young person</w:t>
            </w:r>
          </w:p>
          <w:p w14:paraId="6AC21F48"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p>
          <w:p w14:paraId="3436FC80"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35B</w:t>
            </w:r>
          </w:p>
        </w:tc>
      </w:tr>
      <w:tr w:rsidR="0027721D" w:rsidRPr="0027721D" w14:paraId="7897A389" w14:textId="77777777" w:rsidTr="009C1DA4">
        <w:trPr>
          <w:trHeight w:val="1974"/>
        </w:trPr>
        <w:tc>
          <w:tcPr>
            <w:tcW w:w="2694" w:type="dxa"/>
            <w:tcBorders>
              <w:top w:val="single" w:sz="4" w:space="0" w:color="000000"/>
              <w:left w:val="single" w:sz="4" w:space="0" w:color="000000"/>
              <w:bottom w:val="single" w:sz="4" w:space="0" w:color="000000"/>
              <w:right w:val="single" w:sz="4" w:space="0" w:color="000000"/>
            </w:tcBorders>
          </w:tcPr>
          <w:p w14:paraId="51ABE4B5"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lastRenderedPageBreak/>
              <w:t>Subject:</w:t>
            </w:r>
          </w:p>
          <w:p w14:paraId="4A71E0C6" w14:textId="77777777" w:rsidR="0027721D" w:rsidRPr="0027721D" w:rsidRDefault="0027721D" w:rsidP="00AD4D28">
            <w:pPr>
              <w:widowControl w:val="0"/>
              <w:autoSpaceDE w:val="0"/>
              <w:autoSpaceDN w:val="0"/>
              <w:spacing w:line="280" w:lineRule="exact"/>
              <w:ind w:left="102"/>
              <w:rPr>
                <w:rFonts w:asciiTheme="minorHAnsi" w:eastAsia="Calibri" w:hAnsiTheme="minorHAnsi" w:cs="Calibri"/>
                <w:lang w:val="en-US"/>
              </w:rPr>
            </w:pPr>
          </w:p>
          <w:p w14:paraId="0DC8F0C9"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Powers and/or function:</w:t>
            </w:r>
          </w:p>
          <w:p w14:paraId="70CA153A"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139D337B"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10CCAE42"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1745D2C6"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Borders>
              <w:top w:val="single" w:sz="4" w:space="0" w:color="000000"/>
              <w:left w:val="single" w:sz="4" w:space="0" w:color="000000"/>
              <w:bottom w:val="single" w:sz="4" w:space="0" w:color="000000"/>
              <w:right w:val="single" w:sz="4" w:space="0" w:color="000000"/>
            </w:tcBorders>
          </w:tcPr>
          <w:p w14:paraId="6CB3C3A1"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Guardianship before adoption</w:t>
            </w:r>
          </w:p>
          <w:p w14:paraId="4764DF30" w14:textId="77777777" w:rsidR="0027721D" w:rsidRPr="0027721D" w:rsidRDefault="0027721D" w:rsidP="00AD4D28">
            <w:pPr>
              <w:widowControl w:val="0"/>
              <w:autoSpaceDE w:val="0"/>
              <w:autoSpaceDN w:val="0"/>
              <w:spacing w:line="280" w:lineRule="exact"/>
              <w:ind w:left="102"/>
              <w:rPr>
                <w:rFonts w:asciiTheme="minorHAnsi" w:eastAsia="Calibri" w:hAnsiTheme="minorHAnsi" w:cs="Calibri"/>
                <w:lang w:val="en-US"/>
              </w:rPr>
            </w:pPr>
          </w:p>
          <w:p w14:paraId="03D31D44"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Exercise guardianship of the child or young person pending the making of an adoption order, the revocation of consent or a Court order is made regarding the guardianship of the child</w:t>
            </w:r>
          </w:p>
          <w:p w14:paraId="55167199"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p>
          <w:p w14:paraId="5910E7C0"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36 (1)</w:t>
            </w:r>
          </w:p>
        </w:tc>
      </w:tr>
      <w:tr w:rsidR="0027721D" w:rsidRPr="0027721D" w14:paraId="222DDC93" w14:textId="77777777" w:rsidTr="009C1DA4">
        <w:trPr>
          <w:trHeight w:val="2048"/>
        </w:trPr>
        <w:tc>
          <w:tcPr>
            <w:tcW w:w="2694" w:type="dxa"/>
          </w:tcPr>
          <w:p w14:paraId="6C69C976"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3162961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E251C05" w14:textId="77777777" w:rsidR="0027721D" w:rsidRPr="0027721D" w:rsidRDefault="0027721D" w:rsidP="0027721D">
            <w:pPr>
              <w:widowControl w:val="0"/>
              <w:autoSpaceDE w:val="0"/>
              <w:autoSpaceDN w:val="0"/>
              <w:spacing w:before="1"/>
              <w:ind w:left="102" w:right="126"/>
              <w:rPr>
                <w:rFonts w:asciiTheme="minorHAnsi" w:eastAsia="Calibri" w:hAnsiTheme="minorHAnsi" w:cs="Calibri"/>
                <w:lang w:val="en-US"/>
              </w:rPr>
            </w:pPr>
            <w:r w:rsidRPr="0027721D">
              <w:rPr>
                <w:rFonts w:asciiTheme="minorHAnsi" w:eastAsia="Calibri" w:hAnsiTheme="minorHAnsi" w:cs="Calibri"/>
                <w:lang w:val="en-US"/>
              </w:rPr>
              <w:t>Powers and/or function:</w:t>
            </w:r>
          </w:p>
          <w:p w14:paraId="60B0A49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3A7E8B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B985C00"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6F0E2E75"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0E194321"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Guardianship of non-citizen child or young person</w:t>
            </w:r>
          </w:p>
          <w:p w14:paraId="7A310FF1"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73D9147" w14:textId="77777777" w:rsidR="0027721D" w:rsidRPr="0027721D" w:rsidRDefault="0027721D" w:rsidP="0027721D">
            <w:pPr>
              <w:widowControl w:val="0"/>
              <w:autoSpaceDE w:val="0"/>
              <w:autoSpaceDN w:val="0"/>
              <w:spacing w:before="1"/>
              <w:ind w:left="100" w:right="181"/>
              <w:rPr>
                <w:rFonts w:asciiTheme="minorHAnsi" w:eastAsia="Calibri" w:hAnsiTheme="minorHAnsi" w:cs="Calibri"/>
                <w:lang w:val="en-US"/>
              </w:rPr>
            </w:pPr>
            <w:r w:rsidRPr="0027721D">
              <w:rPr>
                <w:rFonts w:asciiTheme="minorHAnsi" w:eastAsia="Calibri" w:hAnsiTheme="minorHAnsi" w:cs="Calibri"/>
                <w:lang w:val="en-US"/>
              </w:rPr>
              <w:t>Exercise guardianship of a child or young person brought from outside of Australia for the purpose of adoption in the ACT, or adopted outside Australia if the adoption is not recognised under this Act</w:t>
            </w:r>
          </w:p>
          <w:p w14:paraId="1FFB2D08"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1FB5664"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37 (2)</w:t>
            </w:r>
          </w:p>
        </w:tc>
      </w:tr>
      <w:tr w:rsidR="0027721D" w:rsidRPr="0027721D" w14:paraId="423390CB" w14:textId="77777777" w:rsidTr="009C1DA4">
        <w:trPr>
          <w:trHeight w:val="4243"/>
        </w:trPr>
        <w:tc>
          <w:tcPr>
            <w:tcW w:w="2694" w:type="dxa"/>
          </w:tcPr>
          <w:p w14:paraId="5473A741"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73E44DC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8883A49" w14:textId="77777777" w:rsidR="0027721D" w:rsidRPr="0027721D" w:rsidRDefault="0027721D" w:rsidP="0027721D">
            <w:pPr>
              <w:widowControl w:val="0"/>
              <w:autoSpaceDE w:val="0"/>
              <w:autoSpaceDN w:val="0"/>
              <w:spacing w:before="1"/>
              <w:ind w:left="102" w:right="126"/>
              <w:rPr>
                <w:rFonts w:asciiTheme="minorHAnsi" w:eastAsia="Calibri" w:hAnsiTheme="minorHAnsi" w:cs="Calibri"/>
                <w:lang w:val="en-US"/>
              </w:rPr>
            </w:pPr>
            <w:r w:rsidRPr="0027721D">
              <w:rPr>
                <w:rFonts w:asciiTheme="minorHAnsi" w:eastAsia="Calibri" w:hAnsiTheme="minorHAnsi" w:cs="Calibri"/>
                <w:lang w:val="en-US"/>
              </w:rPr>
              <w:t>Powers and/or function:</w:t>
            </w:r>
          </w:p>
          <w:p w14:paraId="3D30D384"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52F565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410AE0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EF0717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93DF44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8D0AF38"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8DEBB00"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3B8F00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8DD0E24"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3744D80"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FCDF9D8"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BF6C53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4F8781E" w14:textId="77777777" w:rsidR="0027721D" w:rsidRPr="0027721D" w:rsidRDefault="0027721D" w:rsidP="0027721D">
            <w:pPr>
              <w:widowControl w:val="0"/>
              <w:autoSpaceDE w:val="0"/>
              <w:autoSpaceDN w:val="0"/>
              <w:spacing w:line="276" w:lineRule="exact"/>
              <w:ind w:left="102"/>
              <w:rPr>
                <w:rFonts w:asciiTheme="minorHAnsi" w:eastAsia="Calibri" w:hAnsiTheme="minorHAnsi" w:cs="Calibri"/>
                <w:lang w:val="en-US"/>
              </w:rPr>
            </w:pPr>
          </w:p>
          <w:p w14:paraId="0B24E61A" w14:textId="77777777" w:rsidR="0027721D" w:rsidRPr="0027721D" w:rsidRDefault="0027721D" w:rsidP="0027721D">
            <w:pPr>
              <w:widowControl w:val="0"/>
              <w:autoSpaceDE w:val="0"/>
              <w:autoSpaceDN w:val="0"/>
              <w:spacing w:line="276" w:lineRule="exact"/>
              <w:ind w:left="102"/>
              <w:rPr>
                <w:rFonts w:asciiTheme="minorHAnsi" w:eastAsia="Calibri" w:hAnsiTheme="minorHAnsi" w:cs="Calibri"/>
                <w:lang w:val="en-US"/>
              </w:rPr>
            </w:pPr>
          </w:p>
          <w:p w14:paraId="219C26B3" w14:textId="77777777" w:rsidR="0027721D" w:rsidRPr="0027721D" w:rsidRDefault="0027721D" w:rsidP="0027721D">
            <w:pPr>
              <w:widowControl w:val="0"/>
              <w:autoSpaceDE w:val="0"/>
              <w:autoSpaceDN w:val="0"/>
              <w:spacing w:line="276"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7E855DCA"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Transfer of guardianship of child young person until adoption</w:t>
            </w:r>
          </w:p>
          <w:p w14:paraId="5D6C1A7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7416DC1" w14:textId="77777777" w:rsidR="0027721D" w:rsidRPr="0027721D" w:rsidRDefault="0027721D" w:rsidP="0027721D">
            <w:pPr>
              <w:widowControl w:val="0"/>
              <w:autoSpaceDE w:val="0"/>
              <w:autoSpaceDN w:val="0"/>
              <w:spacing w:before="1"/>
              <w:ind w:left="100" w:right="169"/>
              <w:rPr>
                <w:rFonts w:asciiTheme="minorHAnsi" w:eastAsia="Calibri" w:hAnsiTheme="minorHAnsi" w:cs="Calibri"/>
                <w:lang w:val="en-US"/>
              </w:rPr>
            </w:pPr>
            <w:r w:rsidRPr="0027721D">
              <w:rPr>
                <w:rFonts w:asciiTheme="minorHAnsi" w:eastAsia="Calibri" w:hAnsiTheme="minorHAnsi" w:cs="Calibri"/>
                <w:lang w:val="en-US"/>
              </w:rPr>
              <w:t>Declare the child or young person is under the guardianship of the director-general and exercise guardianship responsibilities for the child or young person until the child or young person turns 18 years, an adoption order is made or the court makes an order regarding the guardianship of the child or young person.</w:t>
            </w:r>
          </w:p>
          <w:p w14:paraId="441C4301" w14:textId="77777777" w:rsidR="0027721D" w:rsidRPr="0027721D" w:rsidRDefault="0027721D" w:rsidP="0027721D">
            <w:pPr>
              <w:widowControl w:val="0"/>
              <w:autoSpaceDE w:val="0"/>
              <w:autoSpaceDN w:val="0"/>
              <w:ind w:left="100" w:right="224"/>
              <w:rPr>
                <w:rFonts w:asciiTheme="minorHAnsi" w:eastAsia="Calibri" w:hAnsiTheme="minorHAnsi" w:cs="Calibri"/>
                <w:lang w:val="en-US"/>
              </w:rPr>
            </w:pPr>
            <w:r w:rsidRPr="0027721D">
              <w:rPr>
                <w:rFonts w:asciiTheme="minorHAnsi" w:eastAsia="Calibri" w:hAnsiTheme="minorHAnsi" w:cs="Calibri"/>
                <w:lang w:val="en-US"/>
              </w:rPr>
              <w:t>Request of another State or Territory authority that they assume guardianship of the child or young person with a view to adoption in that State or Territory.</w:t>
            </w:r>
          </w:p>
          <w:p w14:paraId="0B43588E" w14:textId="77777777" w:rsidR="0027721D" w:rsidRPr="0027721D" w:rsidRDefault="0027721D" w:rsidP="0027721D">
            <w:pPr>
              <w:widowControl w:val="0"/>
              <w:autoSpaceDE w:val="0"/>
              <w:autoSpaceDN w:val="0"/>
              <w:ind w:left="100" w:right="318"/>
              <w:jc w:val="both"/>
              <w:rPr>
                <w:rFonts w:asciiTheme="minorHAnsi" w:eastAsia="Calibri" w:hAnsiTheme="minorHAnsi" w:cs="Calibri"/>
                <w:lang w:val="en-US"/>
              </w:rPr>
            </w:pPr>
            <w:r w:rsidRPr="0027721D">
              <w:rPr>
                <w:rFonts w:asciiTheme="minorHAnsi" w:eastAsia="Calibri" w:hAnsiTheme="minorHAnsi" w:cs="Calibri"/>
                <w:lang w:val="en-US"/>
              </w:rPr>
              <w:t>Make financial arrangements with an authority referred to in subsection (1) or (4) while the child or young person is in the guardianship of the director-general or that authority.</w:t>
            </w:r>
          </w:p>
          <w:p w14:paraId="31A8F53C" w14:textId="77777777" w:rsidR="0027721D" w:rsidRPr="0027721D" w:rsidRDefault="0027721D" w:rsidP="0027721D">
            <w:pPr>
              <w:widowControl w:val="0"/>
              <w:autoSpaceDE w:val="0"/>
              <w:autoSpaceDN w:val="0"/>
              <w:ind w:left="100" w:right="228"/>
              <w:rPr>
                <w:rFonts w:asciiTheme="minorHAnsi" w:eastAsia="Calibri" w:hAnsiTheme="minorHAnsi" w:cs="Calibri"/>
                <w:lang w:val="en-US"/>
              </w:rPr>
            </w:pPr>
            <w:r w:rsidRPr="0027721D">
              <w:rPr>
                <w:rFonts w:asciiTheme="minorHAnsi" w:eastAsia="Calibri" w:hAnsiTheme="minorHAnsi" w:cs="Calibri"/>
                <w:lang w:val="en-US"/>
              </w:rPr>
              <w:t>Make arrangements for the return of the child or young person who is under the guardianship of the Director-General to his or her former custody.</w:t>
            </w:r>
          </w:p>
          <w:p w14:paraId="39D4DAB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5D83344" w14:textId="77777777" w:rsidR="0027721D" w:rsidRPr="0027721D" w:rsidRDefault="0027721D" w:rsidP="0027721D">
            <w:pPr>
              <w:widowControl w:val="0"/>
              <w:autoSpaceDE w:val="0"/>
              <w:autoSpaceDN w:val="0"/>
              <w:spacing w:before="1" w:line="276" w:lineRule="exact"/>
              <w:ind w:left="100"/>
              <w:rPr>
                <w:rFonts w:asciiTheme="minorHAnsi" w:eastAsia="Calibri" w:hAnsiTheme="minorHAnsi" w:cs="Calibri"/>
                <w:lang w:val="en-US"/>
              </w:rPr>
            </w:pPr>
            <w:r w:rsidRPr="0027721D">
              <w:rPr>
                <w:rFonts w:asciiTheme="minorHAnsi" w:eastAsia="Calibri" w:hAnsiTheme="minorHAnsi" w:cs="Calibri"/>
                <w:lang w:val="en-US"/>
              </w:rPr>
              <w:t>section 38 (1) (2) (4) (7) and (8)</w:t>
            </w:r>
          </w:p>
        </w:tc>
      </w:tr>
      <w:tr w:rsidR="0027721D" w:rsidRPr="0027721D" w14:paraId="5DDA32A9" w14:textId="77777777" w:rsidTr="009C1DA4">
        <w:trPr>
          <w:trHeight w:val="1963"/>
        </w:trPr>
        <w:tc>
          <w:tcPr>
            <w:tcW w:w="2694" w:type="dxa"/>
          </w:tcPr>
          <w:p w14:paraId="4F469476"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61BA4F1A"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379894A" w14:textId="77777777" w:rsidR="0027721D" w:rsidRPr="0027721D" w:rsidRDefault="0027721D" w:rsidP="0027721D">
            <w:pPr>
              <w:widowControl w:val="0"/>
              <w:autoSpaceDE w:val="0"/>
              <w:autoSpaceDN w:val="0"/>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2894A47D"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977299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B84AD4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BF84194"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0DF89ADE" w14:textId="77777777" w:rsidR="0027721D" w:rsidRPr="0027721D" w:rsidRDefault="0027721D" w:rsidP="0027721D">
            <w:pPr>
              <w:widowControl w:val="0"/>
              <w:autoSpaceDE w:val="0"/>
              <w:autoSpaceDN w:val="0"/>
              <w:ind w:left="100" w:right="999"/>
              <w:rPr>
                <w:rFonts w:asciiTheme="minorHAnsi" w:eastAsia="Calibri" w:hAnsiTheme="minorHAnsi" w:cs="Calibri"/>
                <w:lang w:val="en-US"/>
              </w:rPr>
            </w:pPr>
            <w:r w:rsidRPr="0027721D">
              <w:rPr>
                <w:rFonts w:asciiTheme="minorHAnsi" w:eastAsia="Calibri" w:hAnsiTheme="minorHAnsi" w:cs="Calibri"/>
                <w:lang w:val="en-US"/>
              </w:rPr>
              <w:t>Review of status of child or young person released for adoption</w:t>
            </w:r>
          </w:p>
          <w:p w14:paraId="1559F0C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67773CA" w14:textId="77777777" w:rsidR="0027721D" w:rsidRPr="0027721D" w:rsidRDefault="0027721D" w:rsidP="0027721D">
            <w:pPr>
              <w:widowControl w:val="0"/>
              <w:autoSpaceDE w:val="0"/>
              <w:autoSpaceDN w:val="0"/>
              <w:ind w:left="100" w:right="293"/>
              <w:rPr>
                <w:rFonts w:asciiTheme="minorHAnsi" w:eastAsia="Calibri" w:hAnsiTheme="minorHAnsi" w:cs="Calibri"/>
                <w:lang w:val="en-US"/>
              </w:rPr>
            </w:pPr>
            <w:r w:rsidRPr="0027721D">
              <w:rPr>
                <w:rFonts w:asciiTheme="minorHAnsi" w:eastAsia="Calibri" w:hAnsiTheme="minorHAnsi" w:cs="Calibri"/>
                <w:lang w:val="en-US"/>
              </w:rPr>
              <w:t>Apply to the court for an order when a child or young person has not been placed for adoption or adopted within one year after being placed for adoption and the required consents have been given.</w:t>
            </w:r>
          </w:p>
          <w:p w14:paraId="1FA1D04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DBFB046"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39 (1)</w:t>
            </w:r>
          </w:p>
        </w:tc>
      </w:tr>
      <w:tr w:rsidR="0027721D" w:rsidRPr="0027721D" w14:paraId="215ECA27" w14:textId="77777777" w:rsidTr="009C1DA4">
        <w:trPr>
          <w:trHeight w:val="2040"/>
        </w:trPr>
        <w:tc>
          <w:tcPr>
            <w:tcW w:w="2694" w:type="dxa"/>
          </w:tcPr>
          <w:p w14:paraId="16D6774E" w14:textId="77777777" w:rsidR="0027721D" w:rsidRPr="0027721D" w:rsidRDefault="0027721D" w:rsidP="0027721D">
            <w:pPr>
              <w:keepNext/>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lastRenderedPageBreak/>
              <w:t>Subject:</w:t>
            </w:r>
          </w:p>
          <w:p w14:paraId="3CABB31E"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2036030" w14:textId="77777777" w:rsidR="0027721D" w:rsidRPr="0027721D" w:rsidRDefault="0027721D" w:rsidP="0027721D">
            <w:pPr>
              <w:widowControl w:val="0"/>
              <w:autoSpaceDE w:val="0"/>
              <w:autoSpaceDN w:val="0"/>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768DE68E"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CD2BC9D"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B9AA394"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76826F15"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04EC5E76"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Report on proposed adoption</w:t>
            </w:r>
          </w:p>
          <w:p w14:paraId="7AF082A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7D0F377" w14:textId="77777777" w:rsidR="0027721D" w:rsidRPr="0027721D" w:rsidRDefault="0027721D" w:rsidP="0027721D">
            <w:pPr>
              <w:widowControl w:val="0"/>
              <w:autoSpaceDE w:val="0"/>
              <w:autoSpaceDN w:val="0"/>
              <w:ind w:left="100" w:right="356"/>
              <w:rPr>
                <w:rFonts w:asciiTheme="minorHAnsi" w:eastAsia="Calibri" w:hAnsiTheme="minorHAnsi" w:cs="Calibri"/>
                <w:lang w:val="en-US"/>
              </w:rPr>
            </w:pPr>
            <w:r w:rsidRPr="0027721D">
              <w:rPr>
                <w:rFonts w:asciiTheme="minorHAnsi" w:eastAsia="Calibri" w:hAnsiTheme="minorHAnsi" w:cs="Calibri"/>
                <w:lang w:val="en-US"/>
              </w:rPr>
              <w:t>Provision of a written report to the Court concerning the circumstances of the child or young person; and information about the proposed adoption and an adoption plan.</w:t>
            </w:r>
          </w:p>
          <w:p w14:paraId="2619226E"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D4A95BA" w14:textId="77777777" w:rsidR="0027721D" w:rsidRPr="0027721D" w:rsidRDefault="0027721D" w:rsidP="0027721D">
            <w:pPr>
              <w:widowControl w:val="0"/>
              <w:autoSpaceDE w:val="0"/>
              <w:autoSpaceDN w:val="0"/>
              <w:spacing w:before="1"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39D</w:t>
            </w:r>
          </w:p>
        </w:tc>
      </w:tr>
      <w:tr w:rsidR="0027721D" w:rsidRPr="0027721D" w14:paraId="5CEC3F3D" w14:textId="77777777" w:rsidTr="009C1DA4">
        <w:trPr>
          <w:trHeight w:val="1740"/>
        </w:trPr>
        <w:tc>
          <w:tcPr>
            <w:tcW w:w="2694" w:type="dxa"/>
          </w:tcPr>
          <w:p w14:paraId="4C7DFBE1"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1834CC0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C848BA7"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43EE4E5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8408D84" w14:textId="77777777" w:rsidR="0027721D" w:rsidRPr="0027721D" w:rsidRDefault="0027721D" w:rsidP="0027721D">
            <w:pPr>
              <w:widowControl w:val="0"/>
              <w:autoSpaceDE w:val="0"/>
              <w:autoSpaceDN w:val="0"/>
              <w:spacing w:line="276" w:lineRule="exact"/>
              <w:ind w:left="102"/>
              <w:rPr>
                <w:rFonts w:asciiTheme="minorHAnsi" w:eastAsia="Calibri" w:hAnsiTheme="minorHAnsi" w:cs="Calibri"/>
                <w:lang w:val="en-US"/>
              </w:rPr>
            </w:pPr>
          </w:p>
          <w:p w14:paraId="4F81CAFB" w14:textId="77777777" w:rsidR="0027721D" w:rsidRPr="0027721D" w:rsidRDefault="0027721D" w:rsidP="0027721D">
            <w:pPr>
              <w:widowControl w:val="0"/>
              <w:autoSpaceDE w:val="0"/>
              <w:autoSpaceDN w:val="0"/>
              <w:spacing w:line="276"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4154EAB5"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Notification to director- general  of adoption order</w:t>
            </w:r>
          </w:p>
          <w:p w14:paraId="71BCEE54"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80FFEC7" w14:textId="77777777" w:rsidR="0027721D" w:rsidRPr="0027721D" w:rsidRDefault="0027721D" w:rsidP="0027721D">
            <w:pPr>
              <w:widowControl w:val="0"/>
              <w:autoSpaceDE w:val="0"/>
              <w:autoSpaceDN w:val="0"/>
              <w:spacing w:before="1"/>
              <w:ind w:left="100" w:right="303"/>
              <w:rPr>
                <w:rFonts w:asciiTheme="minorHAnsi" w:eastAsia="Calibri" w:hAnsiTheme="minorHAnsi" w:cs="Calibri"/>
                <w:lang w:val="en-US"/>
              </w:rPr>
            </w:pPr>
            <w:r w:rsidRPr="0027721D">
              <w:rPr>
                <w:rFonts w:asciiTheme="minorHAnsi" w:eastAsia="Calibri" w:hAnsiTheme="minorHAnsi" w:cs="Calibri"/>
                <w:lang w:val="en-US"/>
              </w:rPr>
              <w:t>Receive in writing from the Registrar of the Court the making of an adoption order.</w:t>
            </w:r>
          </w:p>
          <w:p w14:paraId="18AE18A6"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9F4519F" w14:textId="77777777" w:rsidR="0027721D" w:rsidRPr="0027721D" w:rsidRDefault="0027721D" w:rsidP="0027721D">
            <w:pPr>
              <w:widowControl w:val="0"/>
              <w:autoSpaceDE w:val="0"/>
              <w:autoSpaceDN w:val="0"/>
              <w:spacing w:line="276" w:lineRule="exact"/>
              <w:ind w:left="100"/>
              <w:rPr>
                <w:rFonts w:asciiTheme="minorHAnsi" w:eastAsia="Calibri" w:hAnsiTheme="minorHAnsi" w:cs="Calibri"/>
                <w:lang w:val="en-US"/>
              </w:rPr>
            </w:pPr>
            <w:r w:rsidRPr="0027721D">
              <w:rPr>
                <w:rFonts w:asciiTheme="minorHAnsi" w:eastAsia="Calibri" w:hAnsiTheme="minorHAnsi" w:cs="Calibri"/>
                <w:lang w:val="en-US"/>
              </w:rPr>
              <w:t>section 39J</w:t>
            </w:r>
          </w:p>
        </w:tc>
      </w:tr>
      <w:tr w:rsidR="0027721D" w:rsidRPr="0027721D" w14:paraId="1F890C5E" w14:textId="77777777" w:rsidTr="009C1DA4">
        <w:trPr>
          <w:trHeight w:val="1772"/>
        </w:trPr>
        <w:tc>
          <w:tcPr>
            <w:tcW w:w="2694" w:type="dxa"/>
          </w:tcPr>
          <w:p w14:paraId="6E42F860"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1A3F665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D4543EA"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354B1F9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E084E9C"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3FBC6D38"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3AB6E02D"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Discharge of adoption order</w:t>
            </w:r>
          </w:p>
          <w:p w14:paraId="14C2E83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453D6A9" w14:textId="77777777" w:rsidR="0027721D" w:rsidRPr="0027721D" w:rsidRDefault="0027721D" w:rsidP="0027721D">
            <w:pPr>
              <w:widowControl w:val="0"/>
              <w:autoSpaceDE w:val="0"/>
              <w:autoSpaceDN w:val="0"/>
              <w:spacing w:before="1"/>
              <w:ind w:left="100" w:right="384"/>
              <w:rPr>
                <w:rFonts w:asciiTheme="minorHAnsi" w:eastAsia="Calibri" w:hAnsiTheme="minorHAnsi" w:cs="Calibri"/>
                <w:lang w:val="en-US"/>
              </w:rPr>
            </w:pPr>
            <w:r w:rsidRPr="0027721D">
              <w:rPr>
                <w:rFonts w:asciiTheme="minorHAnsi" w:eastAsia="Calibri" w:hAnsiTheme="minorHAnsi" w:cs="Calibri"/>
                <w:lang w:val="en-US"/>
              </w:rPr>
              <w:t>Apply as a prescribed person for the Court to make an order discharging an adoption order</w:t>
            </w:r>
          </w:p>
          <w:p w14:paraId="6F5EBFD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0F2D95A"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39L (1)</w:t>
            </w:r>
          </w:p>
        </w:tc>
      </w:tr>
      <w:tr w:rsidR="0027721D" w:rsidRPr="0027721D" w14:paraId="109A8B33" w14:textId="77777777" w:rsidTr="009C1DA4">
        <w:trPr>
          <w:trHeight w:val="1740"/>
        </w:trPr>
        <w:tc>
          <w:tcPr>
            <w:tcW w:w="2694" w:type="dxa"/>
          </w:tcPr>
          <w:p w14:paraId="67AC2E3D"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5376CDE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FC6C8EE"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5816FF0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54325C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C0C585E"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p>
          <w:p w14:paraId="00A706A3"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22B651B1"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Report to discharge an adoption order</w:t>
            </w:r>
          </w:p>
          <w:p w14:paraId="4768A8CD"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52099FA" w14:textId="77777777" w:rsidR="0027721D" w:rsidRPr="0027721D" w:rsidRDefault="0027721D" w:rsidP="0027721D">
            <w:pPr>
              <w:widowControl w:val="0"/>
              <w:autoSpaceDE w:val="0"/>
              <w:autoSpaceDN w:val="0"/>
              <w:spacing w:before="1"/>
              <w:ind w:left="100" w:right="137"/>
              <w:rPr>
                <w:rFonts w:asciiTheme="minorHAnsi" w:eastAsia="Calibri" w:hAnsiTheme="minorHAnsi" w:cs="Calibri"/>
                <w:lang w:val="en-US"/>
              </w:rPr>
            </w:pPr>
            <w:r w:rsidRPr="0027721D">
              <w:rPr>
                <w:rFonts w:asciiTheme="minorHAnsi" w:eastAsia="Calibri" w:hAnsiTheme="minorHAnsi" w:cs="Calibri"/>
                <w:lang w:val="en-US"/>
              </w:rPr>
              <w:t>Investigate and provide a written report to the court on the circumstances leading to an application for a discharging order from the Court</w:t>
            </w:r>
          </w:p>
          <w:p w14:paraId="1EBFD15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FCF591D"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39L (4)</w:t>
            </w:r>
          </w:p>
        </w:tc>
      </w:tr>
      <w:tr w:rsidR="0027721D" w:rsidRPr="0027721D" w14:paraId="41D3ABBF" w14:textId="77777777" w:rsidTr="009C1DA4">
        <w:trPr>
          <w:trHeight w:val="1740"/>
        </w:trPr>
        <w:tc>
          <w:tcPr>
            <w:tcW w:w="2694" w:type="dxa"/>
          </w:tcPr>
          <w:p w14:paraId="13DAD8F4"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4DC1CFA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F48DAD2" w14:textId="77777777" w:rsidR="0027721D" w:rsidRPr="0027721D" w:rsidRDefault="0027721D" w:rsidP="0027721D">
            <w:pPr>
              <w:widowControl w:val="0"/>
              <w:autoSpaceDE w:val="0"/>
              <w:autoSpaceDN w:val="0"/>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48FF5BE4"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7751D1D"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p>
          <w:p w14:paraId="32EA8880"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6A835B5B"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Adoption order subject to certain conditions</w:t>
            </w:r>
          </w:p>
          <w:p w14:paraId="4C54AF7D"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7DD2ACB" w14:textId="77777777" w:rsidR="0027721D" w:rsidRPr="0027721D" w:rsidRDefault="0027721D" w:rsidP="0027721D">
            <w:pPr>
              <w:widowControl w:val="0"/>
              <w:autoSpaceDE w:val="0"/>
              <w:autoSpaceDN w:val="0"/>
              <w:ind w:left="100" w:right="425"/>
              <w:rPr>
                <w:rFonts w:asciiTheme="minorHAnsi" w:eastAsia="Calibri" w:hAnsiTheme="minorHAnsi" w:cs="Calibri"/>
                <w:lang w:val="en-US"/>
              </w:rPr>
            </w:pPr>
            <w:r w:rsidRPr="0027721D">
              <w:rPr>
                <w:rFonts w:asciiTheme="minorHAnsi" w:eastAsia="Calibri" w:hAnsiTheme="minorHAnsi" w:cs="Calibri"/>
                <w:lang w:val="en-US"/>
              </w:rPr>
              <w:t>Receive information from adoptive parents as required by a Court order subject to conditions specified in this section</w:t>
            </w:r>
          </w:p>
          <w:p w14:paraId="2ABFAC8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64A7769" w14:textId="77777777" w:rsidR="0027721D" w:rsidRPr="0027721D" w:rsidRDefault="0027721D" w:rsidP="0027721D">
            <w:pPr>
              <w:widowControl w:val="0"/>
              <w:autoSpaceDE w:val="0"/>
              <w:autoSpaceDN w:val="0"/>
              <w:spacing w:before="1"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40 (d)</w:t>
            </w:r>
          </w:p>
        </w:tc>
      </w:tr>
      <w:tr w:rsidR="0027721D" w:rsidRPr="0027721D" w14:paraId="50925892" w14:textId="77777777" w:rsidTr="009C1DA4">
        <w:trPr>
          <w:trHeight w:val="1369"/>
        </w:trPr>
        <w:tc>
          <w:tcPr>
            <w:tcW w:w="2694" w:type="dxa"/>
          </w:tcPr>
          <w:p w14:paraId="7070857E"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27BE1B1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3217BBF"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7695320A"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4AD99CD"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22F2242B"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3E623F2B"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Amendment of adoption condition</w:t>
            </w:r>
          </w:p>
          <w:p w14:paraId="5A1E1B4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00957A5" w14:textId="77777777" w:rsidR="0027721D" w:rsidRPr="0027721D" w:rsidRDefault="0027721D" w:rsidP="0027721D">
            <w:pPr>
              <w:widowControl w:val="0"/>
              <w:autoSpaceDE w:val="0"/>
              <w:autoSpaceDN w:val="0"/>
              <w:spacing w:before="1"/>
              <w:ind w:left="100" w:right="629"/>
              <w:rPr>
                <w:rFonts w:asciiTheme="minorHAnsi" w:eastAsia="Calibri" w:hAnsiTheme="minorHAnsi" w:cs="Calibri"/>
                <w:lang w:val="en-US"/>
              </w:rPr>
            </w:pPr>
            <w:r w:rsidRPr="0027721D">
              <w:rPr>
                <w:rFonts w:asciiTheme="minorHAnsi" w:eastAsia="Calibri" w:hAnsiTheme="minorHAnsi" w:cs="Calibri"/>
                <w:lang w:val="en-US"/>
              </w:rPr>
              <w:t>Prepare a report for the amendment of a condition of the adoption order</w:t>
            </w:r>
          </w:p>
          <w:p w14:paraId="11744184"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4021FFF"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41 (2)</w:t>
            </w:r>
          </w:p>
        </w:tc>
      </w:tr>
      <w:tr w:rsidR="0027721D" w:rsidRPr="0027721D" w14:paraId="07DE9E66" w14:textId="77777777" w:rsidTr="009C1DA4">
        <w:trPr>
          <w:trHeight w:val="416"/>
        </w:trPr>
        <w:tc>
          <w:tcPr>
            <w:tcW w:w="2694" w:type="dxa"/>
          </w:tcPr>
          <w:p w14:paraId="195CB833" w14:textId="77777777" w:rsidR="0027721D" w:rsidRPr="0027721D" w:rsidRDefault="0027721D" w:rsidP="0027721D">
            <w:pPr>
              <w:widowControl w:val="0"/>
              <w:autoSpaceDE w:val="0"/>
              <w:autoSpaceDN w:val="0"/>
              <w:spacing w:before="1"/>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15134A3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0137AC6" w14:textId="77777777" w:rsidR="0027721D" w:rsidRPr="0027721D" w:rsidRDefault="0027721D" w:rsidP="0027721D">
            <w:pPr>
              <w:widowControl w:val="0"/>
              <w:autoSpaceDE w:val="0"/>
              <w:autoSpaceDN w:val="0"/>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2659C06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C369A96"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5D559AA"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54DD9B2F" w14:textId="77777777" w:rsidR="0027721D" w:rsidRPr="0027721D" w:rsidRDefault="0027721D" w:rsidP="0027721D">
            <w:pPr>
              <w:widowControl w:val="0"/>
              <w:autoSpaceDE w:val="0"/>
              <w:autoSpaceDN w:val="0"/>
              <w:spacing w:before="1"/>
              <w:ind w:left="100"/>
              <w:rPr>
                <w:rFonts w:asciiTheme="minorHAnsi" w:eastAsia="Calibri" w:hAnsiTheme="minorHAnsi" w:cs="Calibri"/>
                <w:lang w:val="en-US"/>
              </w:rPr>
            </w:pPr>
            <w:r w:rsidRPr="0027721D">
              <w:rPr>
                <w:rFonts w:asciiTheme="minorHAnsi" w:eastAsia="Calibri" w:hAnsiTheme="minorHAnsi" w:cs="Calibri"/>
                <w:lang w:val="en-US"/>
              </w:rPr>
              <w:t>Names of adopted child or young person</w:t>
            </w:r>
          </w:p>
          <w:p w14:paraId="54973E6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941D793" w14:textId="77777777" w:rsidR="0027721D" w:rsidRPr="0027721D" w:rsidRDefault="0027721D" w:rsidP="0027721D">
            <w:pPr>
              <w:widowControl w:val="0"/>
              <w:autoSpaceDE w:val="0"/>
              <w:autoSpaceDN w:val="0"/>
              <w:ind w:left="100" w:right="92"/>
              <w:rPr>
                <w:rFonts w:asciiTheme="minorHAnsi" w:eastAsia="Calibri" w:hAnsiTheme="minorHAnsi" w:cs="Calibri"/>
                <w:lang w:val="en-US"/>
              </w:rPr>
            </w:pPr>
            <w:r w:rsidRPr="0027721D">
              <w:rPr>
                <w:rFonts w:asciiTheme="minorHAnsi" w:eastAsia="Calibri" w:hAnsiTheme="minorHAnsi" w:cs="Calibri"/>
                <w:lang w:val="en-US"/>
              </w:rPr>
              <w:t>Provision of a written report to the court if an adoptive parent applies for an order to change a child’s or young person’s given name</w:t>
            </w:r>
          </w:p>
          <w:p w14:paraId="7DF7FA4A"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D49EB8F"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45 (4)</w:t>
            </w:r>
          </w:p>
        </w:tc>
      </w:tr>
      <w:tr w:rsidR="0027721D" w:rsidRPr="0027721D" w14:paraId="1DBD4775" w14:textId="77777777" w:rsidTr="009C1DA4">
        <w:trPr>
          <w:trHeight w:val="2535"/>
        </w:trPr>
        <w:tc>
          <w:tcPr>
            <w:tcW w:w="2694" w:type="dxa"/>
          </w:tcPr>
          <w:p w14:paraId="026F738B"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lastRenderedPageBreak/>
              <w:t>Subject:</w:t>
            </w:r>
          </w:p>
          <w:p w14:paraId="08B04FBA"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EEF36D6"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6A179D4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6F98CEE"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EA03BA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41D9AE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ECBBDC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93D11F3"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16E68520"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248DDB0B"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Bequest by will to unascertained adopted person</w:t>
            </w:r>
          </w:p>
          <w:p w14:paraId="7118F43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55E8753" w14:textId="77777777" w:rsidR="0027721D" w:rsidRPr="0027721D" w:rsidRDefault="0027721D" w:rsidP="0027721D">
            <w:pPr>
              <w:widowControl w:val="0"/>
              <w:autoSpaceDE w:val="0"/>
              <w:autoSpaceDN w:val="0"/>
              <w:spacing w:before="1"/>
              <w:ind w:left="100" w:right="103"/>
              <w:rPr>
                <w:rFonts w:asciiTheme="minorHAnsi" w:eastAsia="Calibri" w:hAnsiTheme="minorHAnsi" w:cs="Calibri"/>
                <w:lang w:val="en-US"/>
              </w:rPr>
            </w:pPr>
            <w:r w:rsidRPr="0027721D">
              <w:rPr>
                <w:rFonts w:asciiTheme="minorHAnsi" w:eastAsia="Calibri" w:hAnsiTheme="minorHAnsi" w:cs="Calibri"/>
                <w:lang w:val="en-US"/>
              </w:rPr>
              <w:t>Upon written request of the Public Trustee, make inquiries to ascertain the name and address of the beneficiary of a will or if the beneficiary has died, the date of death and inform the Public Trustee. Inquiries include examination of the Director- General’s records or making a request to a private adoption agency or other body or person to ascertain the name or address of the beneficiary</w:t>
            </w:r>
          </w:p>
          <w:p w14:paraId="767A59C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ED35DAB"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48 (2) and(3)</w:t>
            </w:r>
          </w:p>
        </w:tc>
      </w:tr>
      <w:tr w:rsidR="0027721D" w:rsidRPr="0027721D" w14:paraId="3A6EC81C" w14:textId="77777777" w:rsidTr="009C1DA4">
        <w:trPr>
          <w:trHeight w:val="2258"/>
        </w:trPr>
        <w:tc>
          <w:tcPr>
            <w:tcW w:w="2694" w:type="dxa"/>
          </w:tcPr>
          <w:p w14:paraId="016B2149"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05E88F7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5D48692" w14:textId="77777777" w:rsidR="0027721D" w:rsidRPr="0027721D" w:rsidRDefault="0027721D" w:rsidP="0027721D">
            <w:pPr>
              <w:widowControl w:val="0"/>
              <w:autoSpaceDE w:val="0"/>
              <w:autoSpaceDN w:val="0"/>
              <w:spacing w:before="1"/>
              <w:ind w:left="102" w:right="126"/>
              <w:rPr>
                <w:rFonts w:asciiTheme="minorHAnsi" w:eastAsia="Calibri" w:hAnsiTheme="minorHAnsi" w:cs="Calibri"/>
                <w:lang w:val="en-US"/>
              </w:rPr>
            </w:pPr>
            <w:r w:rsidRPr="0027721D">
              <w:rPr>
                <w:rFonts w:asciiTheme="minorHAnsi" w:eastAsia="Calibri" w:hAnsiTheme="minorHAnsi" w:cs="Calibri"/>
                <w:lang w:val="en-US"/>
              </w:rPr>
              <w:t>Powers and/or function:</w:t>
            </w:r>
          </w:p>
          <w:p w14:paraId="053B792D"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55A45750"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1CB67919"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1F50702D"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BEC3BBF" w14:textId="77777777" w:rsidR="0027721D" w:rsidRPr="0027721D" w:rsidRDefault="0027721D" w:rsidP="0027721D">
            <w:pPr>
              <w:widowControl w:val="0"/>
              <w:autoSpaceDE w:val="0"/>
              <w:autoSpaceDN w:val="0"/>
              <w:spacing w:line="276" w:lineRule="exact"/>
              <w:ind w:left="102"/>
              <w:rPr>
                <w:rFonts w:asciiTheme="minorHAnsi" w:eastAsia="Calibri" w:hAnsiTheme="minorHAnsi" w:cs="Calibri"/>
                <w:lang w:val="en-US"/>
              </w:rPr>
            </w:pPr>
          </w:p>
          <w:p w14:paraId="60BD0093" w14:textId="77777777" w:rsidR="0027721D" w:rsidRPr="0027721D" w:rsidRDefault="0027721D" w:rsidP="0027721D">
            <w:pPr>
              <w:widowControl w:val="0"/>
              <w:autoSpaceDE w:val="0"/>
              <w:autoSpaceDN w:val="0"/>
              <w:spacing w:line="276"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4DCC00B6"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Functions of state central authority</w:t>
            </w:r>
          </w:p>
          <w:p w14:paraId="264422E1"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EFAE6A2" w14:textId="77777777" w:rsidR="0027721D" w:rsidRPr="0027721D" w:rsidRDefault="0027721D" w:rsidP="0027721D">
            <w:pPr>
              <w:widowControl w:val="0"/>
              <w:autoSpaceDE w:val="0"/>
              <w:autoSpaceDN w:val="0"/>
              <w:spacing w:before="1"/>
              <w:ind w:left="100" w:right="120"/>
              <w:rPr>
                <w:rFonts w:asciiTheme="minorHAnsi" w:eastAsia="Calibri" w:hAnsiTheme="minorHAnsi" w:cs="Calibri"/>
                <w:lang w:val="en-US"/>
              </w:rPr>
            </w:pPr>
            <w:r w:rsidRPr="0027721D">
              <w:rPr>
                <w:rFonts w:asciiTheme="minorHAnsi" w:eastAsia="Calibri" w:hAnsiTheme="minorHAnsi" w:cs="Calibri"/>
                <w:lang w:val="en-US"/>
              </w:rPr>
              <w:t xml:space="preserve">Perform the duties of a central authority under the Convention; and exercise all of the powers of a central authority under the Convention except for functions of the Commonwealth central authority under the </w:t>
            </w:r>
            <w:r w:rsidRPr="0027721D">
              <w:rPr>
                <w:rFonts w:asciiTheme="minorHAnsi" w:eastAsia="Calibri" w:hAnsiTheme="minorHAnsi" w:cs="Calibri"/>
                <w:i/>
                <w:lang w:val="en-US"/>
              </w:rPr>
              <w:t>Family law (Hague Convention on Intercountry Adoption) Regulations 1998 (</w:t>
            </w:r>
            <w:r w:rsidRPr="0027721D">
              <w:rPr>
                <w:rFonts w:asciiTheme="minorHAnsi" w:eastAsia="Calibri" w:hAnsiTheme="minorHAnsi" w:cs="Calibri"/>
                <w:lang w:val="en-US"/>
              </w:rPr>
              <w:t>Cwth)</w:t>
            </w:r>
          </w:p>
          <w:p w14:paraId="1A6EA6FA"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2087B4C" w14:textId="77777777" w:rsidR="0027721D" w:rsidRPr="0027721D" w:rsidRDefault="0027721D" w:rsidP="0027721D">
            <w:pPr>
              <w:widowControl w:val="0"/>
              <w:autoSpaceDE w:val="0"/>
              <w:autoSpaceDN w:val="0"/>
              <w:spacing w:line="276" w:lineRule="exact"/>
              <w:ind w:left="100"/>
              <w:rPr>
                <w:rFonts w:asciiTheme="minorHAnsi" w:eastAsia="Calibri" w:hAnsiTheme="minorHAnsi" w:cs="Calibri"/>
                <w:lang w:val="en-US"/>
              </w:rPr>
            </w:pPr>
            <w:r w:rsidRPr="0027721D">
              <w:rPr>
                <w:rFonts w:asciiTheme="minorHAnsi" w:eastAsia="Calibri" w:hAnsiTheme="minorHAnsi" w:cs="Calibri"/>
                <w:lang w:val="en-US"/>
              </w:rPr>
              <w:t>section 56 (1)</w:t>
            </w:r>
          </w:p>
        </w:tc>
      </w:tr>
      <w:tr w:rsidR="0027721D" w:rsidRPr="0027721D" w14:paraId="5FB746F2" w14:textId="77777777" w:rsidTr="009C1DA4">
        <w:trPr>
          <w:trHeight w:val="1978"/>
        </w:trPr>
        <w:tc>
          <w:tcPr>
            <w:tcW w:w="2694" w:type="dxa"/>
          </w:tcPr>
          <w:p w14:paraId="46FFA82C"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58E37D3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A46BF82" w14:textId="77777777" w:rsidR="0027721D" w:rsidRPr="0027721D" w:rsidRDefault="0027721D" w:rsidP="0027721D">
            <w:pPr>
              <w:widowControl w:val="0"/>
              <w:autoSpaceDE w:val="0"/>
              <w:autoSpaceDN w:val="0"/>
              <w:spacing w:before="1"/>
              <w:ind w:left="102" w:right="126"/>
              <w:rPr>
                <w:rFonts w:asciiTheme="minorHAnsi" w:eastAsia="Calibri" w:hAnsiTheme="minorHAnsi" w:cs="Calibri"/>
                <w:lang w:val="en-US"/>
              </w:rPr>
            </w:pPr>
            <w:r w:rsidRPr="0027721D">
              <w:rPr>
                <w:rFonts w:asciiTheme="minorHAnsi" w:eastAsia="Calibri" w:hAnsiTheme="minorHAnsi" w:cs="Calibri"/>
                <w:lang w:val="en-US"/>
              </w:rPr>
              <w:t>Powers and/or function:</w:t>
            </w:r>
          </w:p>
          <w:p w14:paraId="772D979E"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2B1E8DD9"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4E3484A4"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4FD15401"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2C908EB2"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40BEFE75"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Report on child for intercountry adoption</w:t>
            </w:r>
          </w:p>
          <w:p w14:paraId="7A34A664"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0E04D01" w14:textId="77777777" w:rsidR="0027721D" w:rsidRPr="0027721D" w:rsidRDefault="0027721D" w:rsidP="0027721D">
            <w:pPr>
              <w:widowControl w:val="0"/>
              <w:autoSpaceDE w:val="0"/>
              <w:autoSpaceDN w:val="0"/>
              <w:spacing w:before="1"/>
              <w:ind w:left="100" w:right="477"/>
              <w:rPr>
                <w:rFonts w:asciiTheme="minorHAnsi" w:eastAsia="Calibri" w:hAnsiTheme="minorHAnsi" w:cs="Calibri"/>
                <w:lang w:val="en-US"/>
              </w:rPr>
            </w:pPr>
            <w:r w:rsidRPr="0027721D">
              <w:rPr>
                <w:rFonts w:asciiTheme="minorHAnsi" w:eastAsia="Calibri" w:hAnsiTheme="minorHAnsi" w:cs="Calibri"/>
                <w:lang w:val="en-US"/>
              </w:rPr>
              <w:t>Prepare a written report for the court as outlined in this section and provide the report to the Court, the central authority of the Convention country where the prospective adoptive parent or parents are habitually resident.</w:t>
            </w:r>
          </w:p>
          <w:p w14:paraId="47F6F0C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781200B"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57A (1) and (2)</w:t>
            </w:r>
          </w:p>
        </w:tc>
      </w:tr>
      <w:tr w:rsidR="0027721D" w:rsidRPr="0027721D" w14:paraId="5EF14C63" w14:textId="77777777" w:rsidTr="009C1DA4">
        <w:trPr>
          <w:trHeight w:val="1680"/>
        </w:trPr>
        <w:tc>
          <w:tcPr>
            <w:tcW w:w="2694" w:type="dxa"/>
          </w:tcPr>
          <w:p w14:paraId="1529A2E9"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795B74D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49D94A0" w14:textId="77777777" w:rsidR="0027721D" w:rsidRPr="0027721D" w:rsidRDefault="0027721D" w:rsidP="0027721D">
            <w:pPr>
              <w:widowControl w:val="0"/>
              <w:autoSpaceDE w:val="0"/>
              <w:autoSpaceDN w:val="0"/>
              <w:ind w:left="102" w:right="126"/>
              <w:rPr>
                <w:rFonts w:asciiTheme="minorHAnsi" w:eastAsia="Calibri" w:hAnsiTheme="minorHAnsi" w:cs="Calibri"/>
                <w:lang w:val="en-US"/>
              </w:rPr>
            </w:pPr>
            <w:r w:rsidRPr="0027721D">
              <w:rPr>
                <w:rFonts w:asciiTheme="minorHAnsi" w:eastAsia="Calibri" w:hAnsiTheme="minorHAnsi" w:cs="Calibri"/>
                <w:lang w:val="en-US"/>
              </w:rPr>
              <w:t>Powers and/or function:</w:t>
            </w:r>
          </w:p>
          <w:p w14:paraId="6C5B8D2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F43C307"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359DA8B4"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7C5DCDF7"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Issue of adoption compliance certificate</w:t>
            </w:r>
          </w:p>
          <w:p w14:paraId="35B36EF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FB606A0" w14:textId="77777777" w:rsidR="0027721D" w:rsidRPr="0027721D" w:rsidRDefault="0027721D" w:rsidP="0027721D">
            <w:pPr>
              <w:widowControl w:val="0"/>
              <w:autoSpaceDE w:val="0"/>
              <w:autoSpaceDN w:val="0"/>
              <w:ind w:left="100" w:right="144"/>
              <w:rPr>
                <w:rFonts w:asciiTheme="minorHAnsi" w:eastAsia="Calibri" w:hAnsiTheme="minorHAnsi" w:cs="Calibri"/>
                <w:lang w:val="en-US"/>
              </w:rPr>
            </w:pPr>
            <w:r w:rsidRPr="0027721D">
              <w:rPr>
                <w:rFonts w:asciiTheme="minorHAnsi" w:eastAsia="Calibri" w:hAnsiTheme="minorHAnsi" w:cs="Calibri"/>
                <w:lang w:val="en-US"/>
              </w:rPr>
              <w:t>Issue an adoption compliance certificate as State central authority if an adoption order is made under section 57 or 57B of this Act.</w:t>
            </w:r>
          </w:p>
          <w:p w14:paraId="452907B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21A8872" w14:textId="77777777" w:rsidR="0027721D" w:rsidRPr="0027721D" w:rsidRDefault="0027721D" w:rsidP="0027721D">
            <w:pPr>
              <w:widowControl w:val="0"/>
              <w:autoSpaceDE w:val="0"/>
              <w:autoSpaceDN w:val="0"/>
              <w:spacing w:before="1"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57C</w:t>
            </w:r>
          </w:p>
        </w:tc>
      </w:tr>
      <w:tr w:rsidR="0027721D" w:rsidRPr="0027721D" w14:paraId="3F268C1F" w14:textId="77777777" w:rsidTr="009C1DA4">
        <w:trPr>
          <w:trHeight w:val="412"/>
        </w:trPr>
        <w:tc>
          <w:tcPr>
            <w:tcW w:w="2694" w:type="dxa"/>
          </w:tcPr>
          <w:p w14:paraId="6A0C5D09"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775A11C3"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55684A78"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1CFDB556" w14:textId="77777777" w:rsidR="0027721D" w:rsidRPr="0027721D" w:rsidRDefault="0027721D" w:rsidP="0027721D">
            <w:pPr>
              <w:widowControl w:val="0"/>
              <w:autoSpaceDE w:val="0"/>
              <w:autoSpaceDN w:val="0"/>
              <w:ind w:left="102" w:right="126"/>
              <w:rPr>
                <w:rFonts w:asciiTheme="minorHAnsi" w:eastAsia="Calibri" w:hAnsiTheme="minorHAnsi" w:cs="Calibri"/>
                <w:lang w:val="en-US"/>
              </w:rPr>
            </w:pPr>
            <w:r w:rsidRPr="0027721D">
              <w:rPr>
                <w:rFonts w:asciiTheme="minorHAnsi" w:eastAsia="Calibri" w:hAnsiTheme="minorHAnsi" w:cs="Calibri"/>
                <w:lang w:val="en-US"/>
              </w:rPr>
              <w:t>Powers and/or function:</w:t>
            </w:r>
          </w:p>
          <w:p w14:paraId="4C22729E"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093F116"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2694C318"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340D2AFD"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836F962"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700A1DC2"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4F2490BD" w14:textId="77777777" w:rsidR="0027721D" w:rsidRPr="0027721D" w:rsidRDefault="0027721D" w:rsidP="0027721D">
            <w:pPr>
              <w:widowControl w:val="0"/>
              <w:autoSpaceDE w:val="0"/>
              <w:autoSpaceDN w:val="0"/>
              <w:ind w:left="100" w:right="392"/>
              <w:rPr>
                <w:rFonts w:asciiTheme="minorHAnsi" w:eastAsia="Calibri" w:hAnsiTheme="minorHAnsi" w:cs="Calibri"/>
                <w:lang w:val="en-US"/>
              </w:rPr>
            </w:pPr>
            <w:r w:rsidRPr="0027721D">
              <w:rPr>
                <w:rFonts w:asciiTheme="minorHAnsi" w:eastAsia="Calibri" w:hAnsiTheme="minorHAnsi" w:cs="Calibri"/>
                <w:lang w:val="en-US"/>
              </w:rPr>
              <w:t>Order terminating legal relationship between child or young person and parents</w:t>
            </w:r>
          </w:p>
          <w:p w14:paraId="48D186D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92EBA54" w14:textId="77777777" w:rsidR="0027721D" w:rsidRPr="0027721D" w:rsidRDefault="0027721D" w:rsidP="0027721D">
            <w:pPr>
              <w:widowControl w:val="0"/>
              <w:autoSpaceDE w:val="0"/>
              <w:autoSpaceDN w:val="0"/>
              <w:ind w:left="100" w:right="163"/>
              <w:rPr>
                <w:rFonts w:asciiTheme="minorHAnsi" w:eastAsia="Calibri" w:hAnsiTheme="minorHAnsi" w:cs="Calibri"/>
                <w:lang w:val="en-US"/>
              </w:rPr>
            </w:pPr>
            <w:r w:rsidRPr="0027721D">
              <w:rPr>
                <w:rFonts w:asciiTheme="minorHAnsi" w:eastAsia="Calibri" w:hAnsiTheme="minorHAnsi" w:cs="Calibri"/>
                <w:lang w:val="en-US"/>
              </w:rPr>
              <w:t>Apply to the court, on behalf of an adoptive parent, for an order that the adoption of the child or young person terminates the legal relationship between the child and the pre-adoption parents. Give written notice of the application to the central authority of the Convention country that granted the adoption</w:t>
            </w:r>
          </w:p>
          <w:p w14:paraId="00AEE24A"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02BE615"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57H (2) and (3)</w:t>
            </w:r>
          </w:p>
        </w:tc>
      </w:tr>
      <w:tr w:rsidR="0027721D" w:rsidRPr="0027721D" w14:paraId="1CD3F04A" w14:textId="77777777" w:rsidTr="009C1DA4">
        <w:trPr>
          <w:trHeight w:val="1694"/>
        </w:trPr>
        <w:tc>
          <w:tcPr>
            <w:tcW w:w="2694" w:type="dxa"/>
          </w:tcPr>
          <w:p w14:paraId="44DA540F"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lastRenderedPageBreak/>
              <w:t>Subject:</w:t>
            </w:r>
          </w:p>
          <w:p w14:paraId="06D7924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7136492"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5E05E00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271103E"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688D2DE"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2A0E7F44"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Records of adoptions</w:t>
            </w:r>
          </w:p>
          <w:p w14:paraId="09352DC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8299EC7" w14:textId="77777777" w:rsidR="0027721D" w:rsidRPr="0027721D" w:rsidRDefault="0027721D" w:rsidP="0027721D">
            <w:pPr>
              <w:widowControl w:val="0"/>
              <w:autoSpaceDE w:val="0"/>
              <w:autoSpaceDN w:val="0"/>
              <w:spacing w:before="1"/>
              <w:ind w:left="100" w:right="492"/>
              <w:rPr>
                <w:rFonts w:asciiTheme="minorHAnsi" w:eastAsia="Calibri" w:hAnsiTheme="minorHAnsi" w:cs="Calibri"/>
                <w:lang w:val="en-US"/>
              </w:rPr>
            </w:pPr>
            <w:r w:rsidRPr="0027721D">
              <w:rPr>
                <w:rFonts w:asciiTheme="minorHAnsi" w:eastAsia="Calibri" w:hAnsiTheme="minorHAnsi" w:cs="Calibri"/>
                <w:lang w:val="en-US"/>
              </w:rPr>
              <w:t>Maintain records in respect of each adoption negotiated or arranged by or for the Director-General or given to the Director-General</w:t>
            </w:r>
          </w:p>
          <w:p w14:paraId="4FBD2BA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741A7ED"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61 (1)</w:t>
            </w:r>
          </w:p>
        </w:tc>
      </w:tr>
      <w:tr w:rsidR="0027721D" w:rsidRPr="0027721D" w14:paraId="148C20E8" w14:textId="77777777" w:rsidTr="009C1DA4">
        <w:trPr>
          <w:trHeight w:val="3377"/>
        </w:trPr>
        <w:tc>
          <w:tcPr>
            <w:tcW w:w="2694" w:type="dxa"/>
          </w:tcPr>
          <w:p w14:paraId="09B5FB69"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257AAB4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E09D593"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0A53623D"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BEC7F20"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AD5B49B"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37E912C"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5994305B"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250FF824"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0AF31D3"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0C176710"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8D98A94"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4CA651B1"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2398CBF1"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Provision of information</w:t>
            </w:r>
          </w:p>
          <w:p w14:paraId="37D4B1D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5B693E3" w14:textId="77777777" w:rsidR="0027721D" w:rsidRPr="0027721D" w:rsidRDefault="0027721D" w:rsidP="0027721D">
            <w:pPr>
              <w:widowControl w:val="0"/>
              <w:autoSpaceDE w:val="0"/>
              <w:autoSpaceDN w:val="0"/>
              <w:spacing w:before="1"/>
              <w:ind w:left="100" w:right="103"/>
              <w:rPr>
                <w:rFonts w:asciiTheme="minorHAnsi" w:eastAsia="Calibri" w:hAnsiTheme="minorHAnsi" w:cs="Calibri"/>
                <w:lang w:val="en-US"/>
              </w:rPr>
            </w:pPr>
            <w:r w:rsidRPr="0027721D">
              <w:rPr>
                <w:rFonts w:asciiTheme="minorHAnsi" w:eastAsia="Calibri" w:hAnsiTheme="minorHAnsi" w:cs="Calibri"/>
                <w:lang w:val="en-US"/>
              </w:rPr>
              <w:t>Receive and determine if the applicant is entitled to access and apply for information under this part of the Act. Provide information to an entitled applicant contained in records in the possession or under the control of the Director-General or request a relevant authority to provide information to the Director-General or the applicant if requested. If the information is not contained in any records mentioned, make any enquiries that are reasonable in the circumstances of the case in an endeavour to obtain the information and on obtaining, provide to the applicant.</w:t>
            </w:r>
          </w:p>
          <w:p w14:paraId="78545A0E"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70FCF2F"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62 (1)</w:t>
            </w:r>
          </w:p>
        </w:tc>
      </w:tr>
      <w:tr w:rsidR="0027721D" w:rsidRPr="0027721D" w14:paraId="309D517C" w14:textId="77777777" w:rsidTr="009C1DA4">
        <w:trPr>
          <w:trHeight w:val="2040"/>
        </w:trPr>
        <w:tc>
          <w:tcPr>
            <w:tcW w:w="2694" w:type="dxa"/>
          </w:tcPr>
          <w:p w14:paraId="5ED72E29"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0012B87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93C1B80"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41F7EF05"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5F995B0C"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1946B919" w14:textId="77777777" w:rsidR="0027721D" w:rsidRPr="0027721D" w:rsidRDefault="0027721D" w:rsidP="0027721D">
            <w:pPr>
              <w:widowControl w:val="0"/>
              <w:autoSpaceDE w:val="0"/>
              <w:autoSpaceDN w:val="0"/>
              <w:spacing w:before="1" w:line="276" w:lineRule="exact"/>
              <w:ind w:left="102"/>
              <w:rPr>
                <w:rFonts w:asciiTheme="minorHAnsi" w:eastAsia="Calibri" w:hAnsiTheme="minorHAnsi" w:cs="Calibri"/>
                <w:lang w:val="en-US"/>
              </w:rPr>
            </w:pPr>
          </w:p>
          <w:p w14:paraId="4937B079" w14:textId="77777777" w:rsidR="0027721D" w:rsidRPr="0027721D" w:rsidRDefault="0027721D" w:rsidP="0027721D">
            <w:pPr>
              <w:widowControl w:val="0"/>
              <w:autoSpaceDE w:val="0"/>
              <w:autoSpaceDN w:val="0"/>
              <w:spacing w:before="1" w:line="276"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7879FB3A"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Medical Information</w:t>
            </w:r>
          </w:p>
          <w:p w14:paraId="7AA7E82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6818186" w14:textId="77777777" w:rsidR="0027721D" w:rsidRPr="0027721D" w:rsidRDefault="0027721D" w:rsidP="0027721D">
            <w:pPr>
              <w:widowControl w:val="0"/>
              <w:autoSpaceDE w:val="0"/>
              <w:autoSpaceDN w:val="0"/>
              <w:spacing w:before="1"/>
              <w:ind w:left="100" w:right="198"/>
              <w:rPr>
                <w:rFonts w:asciiTheme="minorHAnsi" w:eastAsia="Calibri" w:hAnsiTheme="minorHAnsi" w:cs="Calibri"/>
                <w:lang w:val="en-US"/>
              </w:rPr>
            </w:pPr>
            <w:r w:rsidRPr="0027721D">
              <w:rPr>
                <w:rFonts w:asciiTheme="minorHAnsi" w:eastAsia="Calibri" w:hAnsiTheme="minorHAnsi" w:cs="Calibri"/>
                <w:lang w:val="en-US"/>
              </w:rPr>
              <w:t>Disclose information that may be prejudicial to the physical or mental wellbeing of the applicant to a medical practitioner nominated by the applicant and approved by the authority.</w:t>
            </w:r>
          </w:p>
          <w:p w14:paraId="0152C06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EAD1220" w14:textId="77777777" w:rsidR="0027721D" w:rsidRPr="0027721D" w:rsidRDefault="0027721D" w:rsidP="0027721D">
            <w:pPr>
              <w:widowControl w:val="0"/>
              <w:autoSpaceDE w:val="0"/>
              <w:autoSpaceDN w:val="0"/>
              <w:spacing w:line="276" w:lineRule="exact"/>
              <w:ind w:left="100"/>
              <w:rPr>
                <w:rFonts w:asciiTheme="minorHAnsi" w:eastAsia="Calibri" w:hAnsiTheme="minorHAnsi" w:cs="Calibri"/>
                <w:lang w:val="en-US"/>
              </w:rPr>
            </w:pPr>
            <w:r w:rsidRPr="0027721D">
              <w:rPr>
                <w:rFonts w:asciiTheme="minorHAnsi" w:eastAsia="Calibri" w:hAnsiTheme="minorHAnsi" w:cs="Calibri"/>
                <w:lang w:val="en-US"/>
              </w:rPr>
              <w:t>section 65</w:t>
            </w:r>
          </w:p>
        </w:tc>
      </w:tr>
      <w:tr w:rsidR="0027721D" w:rsidRPr="0027721D" w14:paraId="2ACAB530" w14:textId="77777777" w:rsidTr="009C1DA4">
        <w:trPr>
          <w:trHeight w:val="1691"/>
        </w:trPr>
        <w:tc>
          <w:tcPr>
            <w:tcW w:w="2694" w:type="dxa"/>
          </w:tcPr>
          <w:p w14:paraId="1E4BCAA8"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5CAA42E1"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AD4A641"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1AFAD066"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2319A928"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2A7B1DAD"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502E4DE3"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Recipient of application</w:t>
            </w:r>
          </w:p>
          <w:p w14:paraId="1B6EE7B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8BC20B0" w14:textId="77777777" w:rsidR="0027721D" w:rsidRPr="0027721D" w:rsidRDefault="0027721D" w:rsidP="0027721D">
            <w:pPr>
              <w:widowControl w:val="0"/>
              <w:autoSpaceDE w:val="0"/>
              <w:autoSpaceDN w:val="0"/>
              <w:spacing w:before="1"/>
              <w:ind w:left="100" w:right="604"/>
              <w:rPr>
                <w:rFonts w:asciiTheme="minorHAnsi" w:eastAsia="Calibri" w:hAnsiTheme="minorHAnsi" w:cs="Calibri"/>
                <w:lang w:val="en-US"/>
              </w:rPr>
            </w:pPr>
            <w:r w:rsidRPr="0027721D">
              <w:rPr>
                <w:rFonts w:asciiTheme="minorHAnsi" w:eastAsia="Calibri" w:hAnsiTheme="minorHAnsi" w:cs="Calibri"/>
                <w:lang w:val="en-US"/>
              </w:rPr>
              <w:t>Receive an application for information from an associated person or the registrar-general</w:t>
            </w:r>
          </w:p>
          <w:p w14:paraId="343EC52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71EFC87"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67 (1) (b) &amp; (2)</w:t>
            </w:r>
          </w:p>
        </w:tc>
      </w:tr>
      <w:tr w:rsidR="0027721D" w:rsidRPr="0027721D" w14:paraId="7EDC7DDE" w14:textId="77777777" w:rsidTr="009C1DA4">
        <w:trPr>
          <w:trHeight w:val="2267"/>
        </w:trPr>
        <w:tc>
          <w:tcPr>
            <w:tcW w:w="2694" w:type="dxa"/>
          </w:tcPr>
          <w:p w14:paraId="3D95CCBA"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36DBD0B1"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9E1D6F7"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58009234"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28F5B1E1"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4B5C82C"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CCD2C1A"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621E5D7"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3D7B67CF"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424A4FF5"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Restriction on entitlement to apply</w:t>
            </w:r>
          </w:p>
          <w:p w14:paraId="37EA491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202BE17" w14:textId="77777777" w:rsidR="0027721D" w:rsidRPr="0027721D" w:rsidRDefault="0027721D" w:rsidP="0027721D">
            <w:pPr>
              <w:widowControl w:val="0"/>
              <w:autoSpaceDE w:val="0"/>
              <w:autoSpaceDN w:val="0"/>
              <w:spacing w:before="1"/>
              <w:ind w:left="100" w:right="143"/>
              <w:rPr>
                <w:rFonts w:asciiTheme="minorHAnsi" w:eastAsia="Calibri" w:hAnsiTheme="minorHAnsi" w:cs="Calibri"/>
                <w:lang w:val="en-US"/>
              </w:rPr>
            </w:pPr>
            <w:r w:rsidRPr="0027721D">
              <w:rPr>
                <w:rFonts w:asciiTheme="minorHAnsi" w:eastAsia="Calibri" w:hAnsiTheme="minorHAnsi" w:cs="Calibri"/>
                <w:lang w:val="en-US"/>
              </w:rPr>
              <w:t>Satisfy the requirement that a person as identified in subsection 1-5 of this section is dead or the whereabouts of the person could not with reasonable enquiries be ascertained to enable information to be provided. Withhold information from a birth parent as outlined in the Act</w:t>
            </w:r>
          </w:p>
          <w:p w14:paraId="2E433DD1"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4A73D03"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sections 68(6) and (7)</w:t>
            </w:r>
          </w:p>
        </w:tc>
      </w:tr>
      <w:tr w:rsidR="0027721D" w:rsidRPr="0027721D" w14:paraId="1FF2D9E4" w14:textId="77777777" w:rsidTr="00AD4D28">
        <w:trPr>
          <w:cantSplit/>
          <w:trHeight w:val="1690"/>
        </w:trPr>
        <w:tc>
          <w:tcPr>
            <w:tcW w:w="2694" w:type="dxa"/>
          </w:tcPr>
          <w:p w14:paraId="6BD5AF6C" w14:textId="77777777" w:rsidR="0027721D" w:rsidRPr="0027721D" w:rsidRDefault="0027721D" w:rsidP="0027721D">
            <w:pPr>
              <w:widowControl w:val="0"/>
              <w:autoSpaceDE w:val="0"/>
              <w:autoSpaceDN w:val="0"/>
              <w:spacing w:before="1"/>
              <w:ind w:left="102"/>
              <w:rPr>
                <w:rFonts w:asciiTheme="minorHAnsi" w:eastAsia="Calibri" w:hAnsiTheme="minorHAnsi" w:cs="Calibri"/>
                <w:lang w:val="en-US"/>
              </w:rPr>
            </w:pPr>
            <w:r w:rsidRPr="0027721D">
              <w:rPr>
                <w:rFonts w:asciiTheme="minorHAnsi" w:eastAsia="Calibri" w:hAnsiTheme="minorHAnsi" w:cs="Calibri"/>
                <w:lang w:val="en-US"/>
              </w:rPr>
              <w:lastRenderedPageBreak/>
              <w:t>Subject:</w:t>
            </w:r>
          </w:p>
          <w:p w14:paraId="7FB7B326"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560AED1" w14:textId="77777777" w:rsidR="0027721D" w:rsidRPr="0027721D" w:rsidRDefault="0027721D" w:rsidP="0027721D">
            <w:pPr>
              <w:widowControl w:val="0"/>
              <w:autoSpaceDE w:val="0"/>
              <w:autoSpaceDN w:val="0"/>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291F6510"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474E830"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3FC36F5"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7DD50D59" w14:textId="77777777" w:rsidR="0027721D" w:rsidRPr="0027721D" w:rsidRDefault="0027721D" w:rsidP="0027721D">
            <w:pPr>
              <w:widowControl w:val="0"/>
              <w:autoSpaceDE w:val="0"/>
              <w:autoSpaceDN w:val="0"/>
              <w:spacing w:before="1"/>
              <w:ind w:left="100"/>
              <w:rPr>
                <w:rFonts w:asciiTheme="minorHAnsi" w:eastAsia="Calibri" w:hAnsiTheme="minorHAnsi" w:cs="Calibri"/>
                <w:lang w:val="en-US"/>
              </w:rPr>
            </w:pPr>
            <w:r w:rsidRPr="0027721D">
              <w:rPr>
                <w:rFonts w:asciiTheme="minorHAnsi" w:eastAsia="Calibri" w:hAnsiTheme="minorHAnsi" w:cs="Calibri"/>
                <w:lang w:val="en-US"/>
              </w:rPr>
              <w:t>Assistance in obtaining approval</w:t>
            </w:r>
          </w:p>
          <w:p w14:paraId="716DFFF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400E76B" w14:textId="77777777" w:rsidR="0027721D" w:rsidRPr="0027721D" w:rsidRDefault="0027721D" w:rsidP="0027721D">
            <w:pPr>
              <w:widowControl w:val="0"/>
              <w:autoSpaceDE w:val="0"/>
              <w:autoSpaceDN w:val="0"/>
              <w:ind w:left="100" w:right="695"/>
              <w:rPr>
                <w:rFonts w:asciiTheme="minorHAnsi" w:eastAsia="Calibri" w:hAnsiTheme="minorHAnsi" w:cs="Calibri"/>
                <w:lang w:val="en-US"/>
              </w:rPr>
            </w:pPr>
            <w:r w:rsidRPr="0027721D">
              <w:rPr>
                <w:rFonts w:asciiTheme="minorHAnsi" w:eastAsia="Calibri" w:hAnsiTheme="minorHAnsi" w:cs="Calibri"/>
                <w:lang w:val="en-US"/>
              </w:rPr>
              <w:t>Seek to obtain written approval from each person whose approval is required for the applicant (s67(2)) to receive information</w:t>
            </w:r>
          </w:p>
          <w:p w14:paraId="51BABB21"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3A9B0DE"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69</w:t>
            </w:r>
          </w:p>
        </w:tc>
      </w:tr>
      <w:tr w:rsidR="0027721D" w:rsidRPr="0027721D" w14:paraId="7704776A" w14:textId="77777777" w:rsidTr="009C1DA4">
        <w:trPr>
          <w:trHeight w:val="1814"/>
        </w:trPr>
        <w:tc>
          <w:tcPr>
            <w:tcW w:w="2694" w:type="dxa"/>
          </w:tcPr>
          <w:p w14:paraId="429DBDDE"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3889D6C6"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B013DB4" w14:textId="77777777" w:rsidR="0027721D" w:rsidRPr="0027721D" w:rsidRDefault="0027721D" w:rsidP="0027721D">
            <w:pPr>
              <w:widowControl w:val="0"/>
              <w:autoSpaceDE w:val="0"/>
              <w:autoSpaceDN w:val="0"/>
              <w:spacing w:line="242" w:lineRule="auto"/>
              <w:ind w:left="102" w:right="126"/>
              <w:rPr>
                <w:rFonts w:asciiTheme="minorHAnsi" w:eastAsia="Calibri" w:hAnsiTheme="minorHAnsi" w:cs="Calibri"/>
                <w:lang w:val="en-US"/>
              </w:rPr>
            </w:pPr>
          </w:p>
          <w:p w14:paraId="19A8D8B7" w14:textId="77777777" w:rsidR="0027721D" w:rsidRPr="0027721D" w:rsidRDefault="0027721D" w:rsidP="0027721D">
            <w:pPr>
              <w:widowControl w:val="0"/>
              <w:autoSpaceDE w:val="0"/>
              <w:autoSpaceDN w:val="0"/>
              <w:spacing w:line="242" w:lineRule="auto"/>
              <w:ind w:left="102" w:right="126"/>
              <w:rPr>
                <w:rFonts w:asciiTheme="minorHAnsi" w:eastAsia="Calibri" w:hAnsiTheme="minorHAnsi" w:cs="Calibri"/>
                <w:lang w:val="en-US"/>
              </w:rPr>
            </w:pPr>
            <w:r w:rsidRPr="0027721D">
              <w:rPr>
                <w:rFonts w:asciiTheme="minorHAnsi" w:eastAsia="Calibri" w:hAnsiTheme="minorHAnsi" w:cs="Calibri"/>
                <w:lang w:val="en-US"/>
              </w:rPr>
              <w:t>Powers and/or Function:</w:t>
            </w:r>
          </w:p>
          <w:p w14:paraId="7D8EB267"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65F1606"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8DCC0B7"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77DA12D4"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041153DE" w14:textId="77777777" w:rsidR="0027721D" w:rsidRPr="0027721D" w:rsidRDefault="0027721D" w:rsidP="0027721D">
            <w:pPr>
              <w:widowControl w:val="0"/>
              <w:autoSpaceDE w:val="0"/>
              <w:autoSpaceDN w:val="0"/>
              <w:ind w:left="100"/>
              <w:rPr>
                <w:rFonts w:asciiTheme="minorHAnsi" w:eastAsia="Calibri" w:hAnsiTheme="minorHAnsi" w:cs="Calibri"/>
                <w:lang w:val="en-US"/>
              </w:rPr>
            </w:pPr>
            <w:r w:rsidRPr="0027721D">
              <w:rPr>
                <w:rFonts w:asciiTheme="minorHAnsi" w:eastAsia="Calibri" w:hAnsiTheme="minorHAnsi" w:cs="Calibri"/>
                <w:lang w:val="en-US"/>
              </w:rPr>
              <w:t xml:space="preserve">Objection to contact - adoptions before </w:t>
            </w:r>
            <w:r w:rsidRPr="0027721D">
              <w:rPr>
                <w:rFonts w:asciiTheme="minorHAnsi" w:eastAsia="Calibri" w:hAnsiTheme="minorHAnsi" w:cs="Calibri"/>
                <w:i/>
                <w:lang w:val="en-US"/>
              </w:rPr>
              <w:t xml:space="preserve">Adoption Amendment Act 2009 </w:t>
            </w:r>
            <w:r w:rsidRPr="0027721D">
              <w:rPr>
                <w:rFonts w:asciiTheme="minorHAnsi" w:eastAsia="Calibri" w:hAnsiTheme="minorHAnsi" w:cs="Calibri"/>
                <w:lang w:val="en-US"/>
              </w:rPr>
              <w:t>(No 2)</w:t>
            </w:r>
          </w:p>
          <w:p w14:paraId="27CB211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6C09CEF" w14:textId="77777777" w:rsidR="0027721D" w:rsidRPr="0027721D" w:rsidRDefault="0027721D" w:rsidP="0027721D">
            <w:pPr>
              <w:widowControl w:val="0"/>
              <w:autoSpaceDE w:val="0"/>
              <w:autoSpaceDN w:val="0"/>
              <w:ind w:left="100" w:right="346"/>
              <w:rPr>
                <w:rFonts w:asciiTheme="minorHAnsi" w:eastAsia="Calibri" w:hAnsiTheme="minorHAnsi" w:cs="Calibri"/>
                <w:lang w:val="en-US"/>
              </w:rPr>
            </w:pPr>
            <w:r w:rsidRPr="0027721D">
              <w:rPr>
                <w:rFonts w:asciiTheme="minorHAnsi" w:eastAsia="Calibri" w:hAnsiTheme="minorHAnsi" w:cs="Calibri"/>
                <w:lang w:val="en-US"/>
              </w:rPr>
              <w:t>Receive a written objection or revocation to contact from an associated person as outlined in this section and enter the particulars in the Contact Veto Register</w:t>
            </w:r>
          </w:p>
          <w:p w14:paraId="16515E2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A95FC7F"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70 (2) &amp; (3)</w:t>
            </w:r>
          </w:p>
        </w:tc>
      </w:tr>
      <w:tr w:rsidR="0027721D" w:rsidRPr="0027721D" w14:paraId="185C9785" w14:textId="77777777" w:rsidTr="009C1DA4">
        <w:trPr>
          <w:trHeight w:val="3960"/>
        </w:trPr>
        <w:tc>
          <w:tcPr>
            <w:tcW w:w="2694" w:type="dxa"/>
          </w:tcPr>
          <w:p w14:paraId="01661134"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43AE966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BCC2B09" w14:textId="77777777" w:rsidR="0027721D" w:rsidRPr="0027721D" w:rsidRDefault="0027721D" w:rsidP="0027721D">
            <w:pPr>
              <w:widowControl w:val="0"/>
              <w:autoSpaceDE w:val="0"/>
              <w:autoSpaceDN w:val="0"/>
              <w:spacing w:before="1"/>
              <w:ind w:left="102" w:right="126"/>
              <w:rPr>
                <w:rFonts w:asciiTheme="minorHAnsi" w:eastAsia="Calibri" w:hAnsiTheme="minorHAnsi" w:cs="Calibri"/>
                <w:lang w:val="en-US"/>
              </w:rPr>
            </w:pPr>
            <w:r w:rsidRPr="0027721D">
              <w:rPr>
                <w:rFonts w:asciiTheme="minorHAnsi" w:eastAsia="Calibri" w:hAnsiTheme="minorHAnsi" w:cs="Calibri"/>
                <w:lang w:val="en-US"/>
              </w:rPr>
              <w:t>Powers and/or function:</w:t>
            </w:r>
          </w:p>
          <w:p w14:paraId="029BB9C3"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2B3217E0"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3BCAC265"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C907B40"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DD528ED"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59014D7"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337C68FA"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46D415D0"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5155A1FB"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5D33F6B8"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2D8CD732"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0F2877A7"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1E82F705"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Counselling services</w:t>
            </w:r>
          </w:p>
          <w:p w14:paraId="214B3AE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E1EAF31" w14:textId="77777777" w:rsidR="0027721D" w:rsidRPr="0027721D" w:rsidRDefault="0027721D" w:rsidP="0027721D">
            <w:pPr>
              <w:widowControl w:val="0"/>
              <w:autoSpaceDE w:val="0"/>
              <w:autoSpaceDN w:val="0"/>
              <w:spacing w:before="1"/>
              <w:ind w:left="100" w:right="270"/>
              <w:rPr>
                <w:rFonts w:asciiTheme="minorHAnsi" w:eastAsia="Calibri" w:hAnsiTheme="minorHAnsi" w:cs="Calibri"/>
                <w:lang w:val="en-US"/>
              </w:rPr>
            </w:pPr>
            <w:r w:rsidRPr="0027721D">
              <w:rPr>
                <w:rFonts w:asciiTheme="minorHAnsi" w:eastAsia="Calibri" w:hAnsiTheme="minorHAnsi" w:cs="Calibri"/>
                <w:lang w:val="en-US"/>
              </w:rPr>
              <w:t>Ensure that an applicant attends an interview with an approved counsellor if there is a Contact Veto in place before information is released. Advise applicant in writing of a place or places at which counselling services are available and that information cannot be supplied unless the applicant attends an interview with an approved counsellor.</w:t>
            </w:r>
          </w:p>
          <w:p w14:paraId="5A33C264" w14:textId="77777777" w:rsidR="0027721D" w:rsidRPr="0027721D" w:rsidRDefault="0027721D" w:rsidP="0027721D">
            <w:pPr>
              <w:widowControl w:val="0"/>
              <w:autoSpaceDE w:val="0"/>
              <w:autoSpaceDN w:val="0"/>
              <w:ind w:left="100" w:right="230"/>
              <w:rPr>
                <w:rFonts w:asciiTheme="minorHAnsi" w:eastAsia="Calibri" w:hAnsiTheme="minorHAnsi" w:cs="Calibri"/>
                <w:lang w:val="en-US"/>
              </w:rPr>
            </w:pPr>
            <w:r w:rsidRPr="0027721D">
              <w:rPr>
                <w:rFonts w:asciiTheme="minorHAnsi" w:eastAsia="Calibri" w:hAnsiTheme="minorHAnsi" w:cs="Calibri"/>
                <w:lang w:val="en-US"/>
              </w:rPr>
              <w:t>Dispense with counselling if satisfied that the adopted person and another person referred to in the original birth certificate relating to the adopted person have already exchanged information that may identify the birth parent or a birth relative of the adopted person.</w:t>
            </w:r>
          </w:p>
          <w:p w14:paraId="0EB55D22" w14:textId="77777777" w:rsidR="0027721D" w:rsidRPr="0027721D" w:rsidRDefault="0027721D" w:rsidP="0027721D">
            <w:pPr>
              <w:widowControl w:val="0"/>
              <w:autoSpaceDE w:val="0"/>
              <w:autoSpaceDN w:val="0"/>
              <w:ind w:left="100"/>
              <w:rPr>
                <w:rFonts w:asciiTheme="minorHAnsi" w:eastAsia="Calibri" w:hAnsiTheme="minorHAnsi" w:cs="Calibri"/>
                <w:lang w:val="en-US"/>
              </w:rPr>
            </w:pPr>
            <w:r w:rsidRPr="0027721D">
              <w:rPr>
                <w:rFonts w:asciiTheme="minorHAnsi" w:eastAsia="Calibri" w:hAnsiTheme="minorHAnsi" w:cs="Calibri"/>
                <w:lang w:val="en-US"/>
              </w:rPr>
              <w:t>Approve in writing a person as a counsellor for this Act.</w:t>
            </w:r>
          </w:p>
          <w:p w14:paraId="5EC29CE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B0ACCB8"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72</w:t>
            </w:r>
          </w:p>
        </w:tc>
      </w:tr>
      <w:tr w:rsidR="0027721D" w:rsidRPr="0027721D" w14:paraId="77E47771" w14:textId="77777777" w:rsidTr="009C1DA4">
        <w:trPr>
          <w:trHeight w:val="1832"/>
        </w:trPr>
        <w:tc>
          <w:tcPr>
            <w:tcW w:w="2694" w:type="dxa"/>
          </w:tcPr>
          <w:p w14:paraId="332D99B7"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776ED77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24E110E" w14:textId="77777777" w:rsidR="0027721D" w:rsidRPr="0027721D" w:rsidRDefault="0027721D" w:rsidP="0027721D">
            <w:pPr>
              <w:widowControl w:val="0"/>
              <w:autoSpaceDE w:val="0"/>
              <w:autoSpaceDN w:val="0"/>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37F131E9"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3B1479CF"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1B91BC97"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40FC9DC9"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363DF2F3"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Declaration that contact not be attempted</w:t>
            </w:r>
          </w:p>
          <w:p w14:paraId="019E205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A4B1E5E" w14:textId="77777777" w:rsidR="0027721D" w:rsidRPr="0027721D" w:rsidRDefault="0027721D" w:rsidP="0027721D">
            <w:pPr>
              <w:widowControl w:val="0"/>
              <w:autoSpaceDE w:val="0"/>
              <w:autoSpaceDN w:val="0"/>
              <w:ind w:left="100" w:right="365"/>
              <w:rPr>
                <w:rFonts w:asciiTheme="minorHAnsi" w:eastAsia="Calibri" w:hAnsiTheme="minorHAnsi" w:cs="Calibri"/>
                <w:lang w:val="en-US"/>
              </w:rPr>
            </w:pPr>
            <w:r w:rsidRPr="0027721D">
              <w:rPr>
                <w:rFonts w:asciiTheme="minorHAnsi" w:eastAsia="Calibri" w:hAnsiTheme="minorHAnsi" w:cs="Calibri"/>
                <w:lang w:val="en-US"/>
              </w:rPr>
              <w:t>Provide information to a person on the contact veto register only if they have attended counselling (s72) and sign a declaration as outlined in the Act.</w:t>
            </w:r>
          </w:p>
          <w:p w14:paraId="1ED8CC8D"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E2BF860" w14:textId="77777777" w:rsidR="0027721D" w:rsidRPr="0027721D" w:rsidRDefault="0027721D" w:rsidP="0027721D">
            <w:pPr>
              <w:widowControl w:val="0"/>
              <w:autoSpaceDE w:val="0"/>
              <w:autoSpaceDN w:val="0"/>
              <w:spacing w:before="1"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73</w:t>
            </w:r>
          </w:p>
        </w:tc>
      </w:tr>
      <w:tr w:rsidR="0027721D" w:rsidRPr="0027721D" w14:paraId="5B1B7AD0" w14:textId="77777777" w:rsidTr="009C1DA4">
        <w:trPr>
          <w:trHeight w:val="270"/>
        </w:trPr>
        <w:tc>
          <w:tcPr>
            <w:tcW w:w="2694" w:type="dxa"/>
          </w:tcPr>
          <w:p w14:paraId="12C71653"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7AB033C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4BE8FDD"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2DA1EAD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7BA7CD1"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08532171"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836926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09BC658"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53151614"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Birth details of adopted person born overseas</w:t>
            </w:r>
          </w:p>
          <w:p w14:paraId="6AFCDD9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1CF0D3C" w14:textId="77777777" w:rsidR="0027721D" w:rsidRPr="0027721D" w:rsidRDefault="0027721D" w:rsidP="0027721D">
            <w:pPr>
              <w:widowControl w:val="0"/>
              <w:autoSpaceDE w:val="0"/>
              <w:autoSpaceDN w:val="0"/>
              <w:spacing w:before="1"/>
              <w:ind w:left="100" w:right="121"/>
              <w:rPr>
                <w:rFonts w:asciiTheme="minorHAnsi" w:eastAsia="Calibri" w:hAnsiTheme="minorHAnsi" w:cs="Calibri"/>
                <w:lang w:val="en-US"/>
              </w:rPr>
            </w:pPr>
            <w:r w:rsidRPr="0027721D">
              <w:rPr>
                <w:rFonts w:asciiTheme="minorHAnsi" w:eastAsia="Calibri" w:hAnsiTheme="minorHAnsi" w:cs="Calibri"/>
                <w:lang w:val="en-US"/>
              </w:rPr>
              <w:t>At the request of an adult adopted person born overseas and brought to Australia for adoption in Australia, furnish a copy of his or her birth certificate and any other information available from the records of the appropriate authority in the person’s country of origin.</w:t>
            </w:r>
          </w:p>
          <w:p w14:paraId="7F3B5CA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35DA8A5"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74</w:t>
            </w:r>
          </w:p>
        </w:tc>
      </w:tr>
      <w:tr w:rsidR="0027721D" w:rsidRPr="0027721D" w14:paraId="03255F38" w14:textId="77777777" w:rsidTr="009C1DA4">
        <w:trPr>
          <w:trHeight w:val="1740"/>
        </w:trPr>
        <w:tc>
          <w:tcPr>
            <w:tcW w:w="2694" w:type="dxa"/>
          </w:tcPr>
          <w:p w14:paraId="4843523B"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lastRenderedPageBreak/>
              <w:t>Subject:</w:t>
            </w:r>
          </w:p>
          <w:p w14:paraId="59B6850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A19AD4A"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5619CA9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67F0E54" w14:textId="77777777" w:rsidR="0027721D" w:rsidRPr="0027721D" w:rsidRDefault="0027721D" w:rsidP="0027721D">
            <w:pPr>
              <w:widowControl w:val="0"/>
              <w:autoSpaceDE w:val="0"/>
              <w:autoSpaceDN w:val="0"/>
              <w:ind w:left="102"/>
              <w:rPr>
                <w:rFonts w:asciiTheme="minorHAnsi" w:eastAsia="Calibri" w:hAnsiTheme="minorHAnsi" w:cs="Calibri"/>
                <w:lang w:val="en-US"/>
              </w:rPr>
            </w:pPr>
          </w:p>
          <w:p w14:paraId="43557AD1"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415576A6"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Application to court in absence of consent</w:t>
            </w:r>
          </w:p>
          <w:p w14:paraId="06B5862A"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CE8B426" w14:textId="77777777" w:rsidR="0027721D" w:rsidRPr="0027721D" w:rsidRDefault="0027721D" w:rsidP="0027721D">
            <w:pPr>
              <w:widowControl w:val="0"/>
              <w:autoSpaceDE w:val="0"/>
              <w:autoSpaceDN w:val="0"/>
              <w:spacing w:before="1"/>
              <w:ind w:left="100" w:right="558"/>
              <w:rPr>
                <w:rFonts w:asciiTheme="minorHAnsi" w:eastAsia="Calibri" w:hAnsiTheme="minorHAnsi" w:cs="Calibri"/>
                <w:lang w:val="en-US"/>
              </w:rPr>
            </w:pPr>
            <w:r w:rsidRPr="0027721D">
              <w:rPr>
                <w:rFonts w:asciiTheme="minorHAnsi" w:eastAsia="Calibri" w:hAnsiTheme="minorHAnsi" w:cs="Calibri"/>
                <w:lang w:val="en-US"/>
              </w:rPr>
              <w:t>Investigate and prepare a report to the Court regarding an application under this section of the Act</w:t>
            </w:r>
          </w:p>
          <w:p w14:paraId="06540D2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189EBBB"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75(2)</w:t>
            </w:r>
          </w:p>
        </w:tc>
      </w:tr>
      <w:tr w:rsidR="0027721D" w:rsidRPr="0027721D" w14:paraId="4EE7E697" w14:textId="77777777" w:rsidTr="009C1DA4">
        <w:trPr>
          <w:trHeight w:val="1740"/>
        </w:trPr>
        <w:tc>
          <w:tcPr>
            <w:tcW w:w="2694" w:type="dxa"/>
          </w:tcPr>
          <w:p w14:paraId="4BC2AB9A" w14:textId="77777777" w:rsidR="0027721D" w:rsidRPr="0027721D" w:rsidRDefault="0027721D" w:rsidP="0027721D">
            <w:pPr>
              <w:widowControl w:val="0"/>
              <w:autoSpaceDE w:val="0"/>
              <w:autoSpaceDN w:val="0"/>
              <w:spacing w:before="1"/>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063E1F00"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837E445" w14:textId="77777777" w:rsidR="0027721D" w:rsidRPr="0027721D" w:rsidRDefault="0027721D" w:rsidP="0027721D">
            <w:pPr>
              <w:widowControl w:val="0"/>
              <w:autoSpaceDE w:val="0"/>
              <w:autoSpaceDN w:val="0"/>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333CF76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4ECA13B"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44F23AB6"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1BC32FA3" w14:textId="77777777" w:rsidR="0027721D" w:rsidRPr="0027721D" w:rsidRDefault="0027721D" w:rsidP="0027721D">
            <w:pPr>
              <w:widowControl w:val="0"/>
              <w:autoSpaceDE w:val="0"/>
              <w:autoSpaceDN w:val="0"/>
              <w:spacing w:before="1"/>
              <w:ind w:left="100"/>
              <w:rPr>
                <w:rFonts w:asciiTheme="minorHAnsi" w:eastAsia="Calibri" w:hAnsiTheme="minorHAnsi" w:cs="Calibri"/>
                <w:lang w:val="en-US"/>
              </w:rPr>
            </w:pPr>
            <w:r w:rsidRPr="0027721D">
              <w:rPr>
                <w:rFonts w:asciiTheme="minorHAnsi" w:eastAsia="Calibri" w:hAnsiTheme="minorHAnsi" w:cs="Calibri"/>
                <w:lang w:val="en-US"/>
              </w:rPr>
              <w:t>Other person’s right to information</w:t>
            </w:r>
          </w:p>
          <w:p w14:paraId="2A0739B0"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23CD4A0" w14:textId="77777777" w:rsidR="0027721D" w:rsidRPr="0027721D" w:rsidRDefault="0027721D" w:rsidP="0027721D">
            <w:pPr>
              <w:widowControl w:val="0"/>
              <w:autoSpaceDE w:val="0"/>
              <w:autoSpaceDN w:val="0"/>
              <w:ind w:left="100" w:right="162"/>
              <w:rPr>
                <w:rFonts w:asciiTheme="minorHAnsi" w:eastAsia="Calibri" w:hAnsiTheme="minorHAnsi" w:cs="Calibri"/>
                <w:lang w:val="en-US"/>
              </w:rPr>
            </w:pPr>
            <w:r w:rsidRPr="0027721D">
              <w:rPr>
                <w:rFonts w:asciiTheme="minorHAnsi" w:eastAsia="Calibri" w:hAnsiTheme="minorHAnsi" w:cs="Calibri"/>
                <w:lang w:val="en-US"/>
              </w:rPr>
              <w:t>Prepare a report accompanying an application to the Court for information under this section of the Act</w:t>
            </w:r>
          </w:p>
          <w:p w14:paraId="22B5E71A"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76F965B"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76 (2)</w:t>
            </w:r>
          </w:p>
        </w:tc>
      </w:tr>
      <w:tr w:rsidR="0027721D" w:rsidRPr="0027721D" w14:paraId="2A6C363A" w14:textId="77777777" w:rsidTr="009C1DA4">
        <w:trPr>
          <w:trHeight w:val="1833"/>
        </w:trPr>
        <w:tc>
          <w:tcPr>
            <w:tcW w:w="2694" w:type="dxa"/>
          </w:tcPr>
          <w:p w14:paraId="31861E46"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01444118"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281EB25"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3D26B17A"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0735BC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4953B09"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5C069C43" w14:textId="77777777" w:rsidR="0027721D" w:rsidRPr="0027721D" w:rsidRDefault="0027721D" w:rsidP="0027721D">
            <w:pPr>
              <w:widowControl w:val="0"/>
              <w:autoSpaceDE w:val="0"/>
              <w:autoSpaceDN w:val="0"/>
              <w:spacing w:line="292" w:lineRule="exact"/>
              <w:ind w:left="155"/>
              <w:rPr>
                <w:rFonts w:asciiTheme="minorHAnsi" w:eastAsia="Calibri" w:hAnsiTheme="minorHAnsi" w:cs="Calibri"/>
                <w:lang w:val="en-US"/>
              </w:rPr>
            </w:pPr>
            <w:r w:rsidRPr="0027721D">
              <w:rPr>
                <w:rFonts w:asciiTheme="minorHAnsi" w:eastAsia="Calibri" w:hAnsiTheme="minorHAnsi" w:cs="Calibri"/>
                <w:lang w:val="en-US"/>
              </w:rPr>
              <w:t>Family Information Service</w:t>
            </w:r>
          </w:p>
          <w:p w14:paraId="04A5A7E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2283D62" w14:textId="77777777" w:rsidR="0027721D" w:rsidRPr="0027721D" w:rsidRDefault="0027721D" w:rsidP="0027721D">
            <w:pPr>
              <w:widowControl w:val="0"/>
              <w:autoSpaceDE w:val="0"/>
              <w:autoSpaceDN w:val="0"/>
              <w:spacing w:before="1"/>
              <w:ind w:left="100" w:right="371"/>
              <w:rPr>
                <w:rFonts w:asciiTheme="minorHAnsi" w:eastAsia="Calibri" w:hAnsiTheme="minorHAnsi" w:cs="Calibri"/>
                <w:lang w:val="en-US"/>
              </w:rPr>
            </w:pPr>
            <w:r w:rsidRPr="0027721D">
              <w:rPr>
                <w:rFonts w:asciiTheme="minorHAnsi" w:eastAsia="Calibri" w:hAnsiTheme="minorHAnsi" w:cs="Calibri"/>
                <w:lang w:val="en-US"/>
              </w:rPr>
              <w:t>Responsible for the administration of the family information service in accordance with the functions outlined in this section of the Act</w:t>
            </w:r>
          </w:p>
          <w:p w14:paraId="3CC7D65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59764CC6"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77(2)</w:t>
            </w:r>
          </w:p>
        </w:tc>
      </w:tr>
      <w:tr w:rsidR="0027721D" w:rsidRPr="0027721D" w14:paraId="79291BD5" w14:textId="77777777" w:rsidTr="009C1DA4">
        <w:trPr>
          <w:trHeight w:val="1972"/>
        </w:trPr>
        <w:tc>
          <w:tcPr>
            <w:tcW w:w="2694" w:type="dxa"/>
          </w:tcPr>
          <w:p w14:paraId="146910EF"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1DBB6DB4"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A6C53CE"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68D7CF43"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3A373DD8"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44C4EA6"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E722593"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6C184833"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Adoption Information Register</w:t>
            </w:r>
          </w:p>
          <w:p w14:paraId="7A96B786"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30B7835" w14:textId="77777777" w:rsidR="0027721D" w:rsidRPr="0027721D" w:rsidRDefault="0027721D" w:rsidP="0027721D">
            <w:pPr>
              <w:widowControl w:val="0"/>
              <w:autoSpaceDE w:val="0"/>
              <w:autoSpaceDN w:val="0"/>
              <w:spacing w:before="1"/>
              <w:ind w:left="100" w:right="194"/>
              <w:rPr>
                <w:rFonts w:asciiTheme="minorHAnsi" w:eastAsia="Calibri" w:hAnsiTheme="minorHAnsi" w:cs="Calibri"/>
                <w:lang w:val="en-US"/>
              </w:rPr>
            </w:pPr>
            <w:r w:rsidRPr="0027721D">
              <w:rPr>
                <w:rFonts w:asciiTheme="minorHAnsi" w:eastAsia="Calibri" w:hAnsiTheme="minorHAnsi" w:cs="Calibri"/>
                <w:lang w:val="en-US"/>
              </w:rPr>
              <w:t>Establish and maintain an Adoption Information Register in accordance with the requirements of the Act. Amend or cancel an entry related to a person upon their written request and in accordance with the Act</w:t>
            </w:r>
          </w:p>
          <w:p w14:paraId="6A0F4BB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7D889BE"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78</w:t>
            </w:r>
          </w:p>
        </w:tc>
      </w:tr>
      <w:tr w:rsidR="0027721D" w:rsidRPr="0027721D" w14:paraId="0E36BADE" w14:textId="77777777" w:rsidTr="009C1DA4">
        <w:trPr>
          <w:trHeight w:val="1689"/>
        </w:trPr>
        <w:tc>
          <w:tcPr>
            <w:tcW w:w="2694" w:type="dxa"/>
          </w:tcPr>
          <w:p w14:paraId="391DA41A" w14:textId="77777777" w:rsidR="0027721D" w:rsidRPr="0027721D" w:rsidRDefault="0027721D" w:rsidP="0027721D">
            <w:pPr>
              <w:widowControl w:val="0"/>
              <w:autoSpaceDE w:val="0"/>
              <w:autoSpaceDN w:val="0"/>
              <w:spacing w:before="1"/>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412D5EA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495D58A" w14:textId="77777777" w:rsidR="0027721D" w:rsidRPr="0027721D" w:rsidRDefault="0027721D" w:rsidP="0027721D">
            <w:pPr>
              <w:widowControl w:val="0"/>
              <w:autoSpaceDE w:val="0"/>
              <w:autoSpaceDN w:val="0"/>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032DB593"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0B9B82DA"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7F78C62"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1ED17C5D" w14:textId="77777777" w:rsidR="0027721D" w:rsidRPr="0027721D" w:rsidRDefault="0027721D" w:rsidP="0027721D">
            <w:pPr>
              <w:widowControl w:val="0"/>
              <w:autoSpaceDE w:val="0"/>
              <w:autoSpaceDN w:val="0"/>
              <w:spacing w:before="1"/>
              <w:ind w:left="100"/>
              <w:rPr>
                <w:rFonts w:asciiTheme="minorHAnsi" w:eastAsia="Calibri" w:hAnsiTheme="minorHAnsi" w:cs="Calibri"/>
                <w:lang w:val="en-US"/>
              </w:rPr>
            </w:pPr>
            <w:r w:rsidRPr="0027721D">
              <w:rPr>
                <w:rFonts w:asciiTheme="minorHAnsi" w:eastAsia="Calibri" w:hAnsiTheme="minorHAnsi" w:cs="Calibri"/>
                <w:lang w:val="en-US"/>
              </w:rPr>
              <w:t>Contact Veto Register</w:t>
            </w:r>
          </w:p>
          <w:p w14:paraId="659CAE23"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6D150F4" w14:textId="77777777" w:rsidR="0027721D" w:rsidRPr="0027721D" w:rsidRDefault="0027721D" w:rsidP="0027721D">
            <w:pPr>
              <w:widowControl w:val="0"/>
              <w:autoSpaceDE w:val="0"/>
              <w:autoSpaceDN w:val="0"/>
              <w:ind w:left="100" w:right="290"/>
              <w:rPr>
                <w:rFonts w:asciiTheme="minorHAnsi" w:eastAsia="Calibri" w:hAnsiTheme="minorHAnsi" w:cs="Calibri"/>
                <w:lang w:val="en-US"/>
              </w:rPr>
            </w:pPr>
            <w:r w:rsidRPr="0027721D">
              <w:rPr>
                <w:rFonts w:asciiTheme="minorHAnsi" w:eastAsia="Calibri" w:hAnsiTheme="minorHAnsi" w:cs="Calibri"/>
                <w:lang w:val="en-US"/>
              </w:rPr>
              <w:t>Establish and maintain a Contact Veto Register in accordance with the requirements of the Act</w:t>
            </w:r>
          </w:p>
          <w:p w14:paraId="671B6B1E"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1E94CDF"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79</w:t>
            </w:r>
          </w:p>
        </w:tc>
      </w:tr>
      <w:tr w:rsidR="0027721D" w:rsidRPr="0027721D" w14:paraId="1902173F" w14:textId="77777777" w:rsidTr="009C1DA4">
        <w:trPr>
          <w:trHeight w:val="1699"/>
        </w:trPr>
        <w:tc>
          <w:tcPr>
            <w:tcW w:w="2694" w:type="dxa"/>
          </w:tcPr>
          <w:p w14:paraId="64AB7E6F"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221E537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075190F"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274F0E98"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1EEFB543"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D099AB9"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2481A96D"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Reunion Information Register</w:t>
            </w:r>
          </w:p>
          <w:p w14:paraId="1D4D805C"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1420105" w14:textId="77777777" w:rsidR="0027721D" w:rsidRPr="0027721D" w:rsidRDefault="0027721D" w:rsidP="0027721D">
            <w:pPr>
              <w:widowControl w:val="0"/>
              <w:autoSpaceDE w:val="0"/>
              <w:autoSpaceDN w:val="0"/>
              <w:spacing w:before="1"/>
              <w:ind w:left="100" w:right="389"/>
              <w:rPr>
                <w:rFonts w:asciiTheme="minorHAnsi" w:eastAsia="Calibri" w:hAnsiTheme="minorHAnsi" w:cs="Calibri"/>
                <w:lang w:val="en-US"/>
              </w:rPr>
            </w:pPr>
            <w:r w:rsidRPr="0027721D">
              <w:rPr>
                <w:rFonts w:asciiTheme="minorHAnsi" w:eastAsia="Calibri" w:hAnsiTheme="minorHAnsi" w:cs="Calibri"/>
                <w:lang w:val="en-US"/>
              </w:rPr>
              <w:t>Establish a Reunion Information Register in accordance with the requirements of the Act.</w:t>
            </w:r>
          </w:p>
          <w:p w14:paraId="1C2DEE1E"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914AB73"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80</w:t>
            </w:r>
          </w:p>
        </w:tc>
      </w:tr>
      <w:tr w:rsidR="0027721D" w:rsidRPr="0027721D" w14:paraId="741A2ED5" w14:textId="77777777" w:rsidTr="0027721D">
        <w:trPr>
          <w:cantSplit/>
          <w:trHeight w:val="2542"/>
        </w:trPr>
        <w:tc>
          <w:tcPr>
            <w:tcW w:w="2694" w:type="dxa"/>
          </w:tcPr>
          <w:p w14:paraId="004295C5"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lastRenderedPageBreak/>
              <w:t>Subject:</w:t>
            </w:r>
          </w:p>
          <w:p w14:paraId="15785DC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5B2E334" w14:textId="77777777" w:rsidR="0027721D" w:rsidRPr="0027721D" w:rsidRDefault="0027721D" w:rsidP="0027721D">
            <w:pPr>
              <w:widowControl w:val="0"/>
              <w:autoSpaceDE w:val="0"/>
              <w:autoSpaceDN w:val="0"/>
              <w:ind w:left="102"/>
              <w:rPr>
                <w:rFonts w:asciiTheme="minorHAnsi" w:eastAsia="Calibri" w:hAnsiTheme="minorHAnsi" w:cs="Calibri"/>
                <w:lang w:val="en-US"/>
              </w:rPr>
            </w:pPr>
            <w:r w:rsidRPr="0027721D">
              <w:rPr>
                <w:rFonts w:asciiTheme="minorHAnsi" w:eastAsia="Calibri" w:hAnsiTheme="minorHAnsi" w:cs="Calibri"/>
                <w:lang w:val="en-US"/>
              </w:rPr>
              <w:t xml:space="preserve">Powers </w:t>
            </w:r>
            <w:r w:rsidRPr="0027721D">
              <w:rPr>
                <w:rFonts w:asciiTheme="minorHAnsi" w:eastAsia="Calibri" w:hAnsiTheme="minorHAnsi" w:cs="Calibri"/>
                <w:bCs/>
                <w:lang w:val="en-US"/>
              </w:rPr>
              <w:t>and</w:t>
            </w:r>
            <w:r w:rsidRPr="0027721D">
              <w:rPr>
                <w:rFonts w:asciiTheme="minorHAnsi" w:eastAsia="Calibri" w:hAnsiTheme="minorHAnsi" w:cs="Calibri"/>
                <w:lang w:val="en-US"/>
              </w:rPr>
              <w:t>/or function:</w:t>
            </w:r>
          </w:p>
          <w:p w14:paraId="7AC31B68"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29FF6F2D"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4758D7B5"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365803BC"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99419FD"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71B5DED1"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p>
          <w:p w14:paraId="6931E4F2"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3A28FCD8"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Effect of cessation of approved agency</w:t>
            </w:r>
          </w:p>
          <w:p w14:paraId="5178B7A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F2A123B" w14:textId="77777777" w:rsidR="0027721D" w:rsidRPr="0027721D" w:rsidRDefault="0027721D" w:rsidP="0027721D">
            <w:pPr>
              <w:widowControl w:val="0"/>
              <w:autoSpaceDE w:val="0"/>
              <w:autoSpaceDN w:val="0"/>
              <w:ind w:left="100" w:right="129"/>
              <w:rPr>
                <w:rFonts w:asciiTheme="minorHAnsi" w:eastAsia="Calibri" w:hAnsiTheme="minorHAnsi" w:cs="Calibri"/>
                <w:lang w:val="en-US"/>
              </w:rPr>
            </w:pPr>
            <w:r w:rsidRPr="0027721D">
              <w:rPr>
                <w:rFonts w:asciiTheme="minorHAnsi" w:eastAsia="Calibri" w:hAnsiTheme="minorHAnsi" w:cs="Calibri"/>
                <w:lang w:val="en-US"/>
              </w:rPr>
              <w:t>Receive all records and other documents from a charitable organisation that has ceased to be a private adoption agency, assume guardianship for a child or young person for whom the principal officer of the organisation was the guardian; and continue any negotiations or arrangements being undertaken by the organisation immediately before the cessation of the service</w:t>
            </w:r>
          </w:p>
          <w:p w14:paraId="2C0A1A61"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AA2D6E1" w14:textId="77777777" w:rsidR="0027721D" w:rsidRPr="0027721D" w:rsidRDefault="0027721D" w:rsidP="0027721D">
            <w:pPr>
              <w:widowControl w:val="0"/>
              <w:autoSpaceDE w:val="0"/>
              <w:autoSpaceDN w:val="0"/>
              <w:spacing w:before="1"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86</w:t>
            </w:r>
          </w:p>
        </w:tc>
      </w:tr>
      <w:tr w:rsidR="0027721D" w:rsidRPr="0027721D" w14:paraId="25D1D814" w14:textId="77777777" w:rsidTr="009C1DA4">
        <w:trPr>
          <w:trHeight w:val="1740"/>
        </w:trPr>
        <w:tc>
          <w:tcPr>
            <w:tcW w:w="2694" w:type="dxa"/>
          </w:tcPr>
          <w:p w14:paraId="2B838AF4"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707689EE"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E9660C1" w14:textId="77777777" w:rsidR="0027721D" w:rsidRPr="0027721D" w:rsidRDefault="0027721D" w:rsidP="0027721D">
            <w:pPr>
              <w:widowControl w:val="0"/>
              <w:autoSpaceDE w:val="0"/>
              <w:autoSpaceDN w:val="0"/>
              <w:spacing w:before="1" w:line="242" w:lineRule="auto"/>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3A0A982B"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37C6B1C"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1725E193"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234B740F"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Approval of communications</w:t>
            </w:r>
          </w:p>
          <w:p w14:paraId="20B02B0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16EB11D" w14:textId="77777777" w:rsidR="0027721D" w:rsidRPr="0027721D" w:rsidRDefault="0027721D" w:rsidP="0027721D">
            <w:pPr>
              <w:widowControl w:val="0"/>
              <w:autoSpaceDE w:val="0"/>
              <w:autoSpaceDN w:val="0"/>
              <w:spacing w:before="1" w:line="242" w:lineRule="auto"/>
              <w:ind w:left="100" w:right="800"/>
              <w:rPr>
                <w:rFonts w:asciiTheme="minorHAnsi" w:eastAsia="Calibri" w:hAnsiTheme="minorHAnsi" w:cs="Calibri"/>
                <w:lang w:val="en-US"/>
              </w:rPr>
            </w:pPr>
            <w:r w:rsidRPr="0027721D">
              <w:rPr>
                <w:rFonts w:asciiTheme="minorHAnsi" w:eastAsia="Calibri" w:hAnsiTheme="minorHAnsi" w:cs="Calibri"/>
                <w:lang w:val="en-US"/>
              </w:rPr>
              <w:t>Provide approval to communication for section 91 (b) in accordance with requirements of the Act.</w:t>
            </w:r>
          </w:p>
          <w:p w14:paraId="2E8D60A8"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0C1CC93"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92</w:t>
            </w:r>
          </w:p>
        </w:tc>
      </w:tr>
      <w:tr w:rsidR="0027721D" w:rsidRPr="0027721D" w14:paraId="6CE1995B" w14:textId="77777777" w:rsidTr="009C1DA4">
        <w:trPr>
          <w:trHeight w:val="1781"/>
        </w:trPr>
        <w:tc>
          <w:tcPr>
            <w:tcW w:w="2694" w:type="dxa"/>
          </w:tcPr>
          <w:p w14:paraId="7E5B4557"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0E800A4A"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1177580"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5C038751"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0E6B03C6"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3A7C7223" w14:textId="77777777" w:rsidR="0027721D" w:rsidRPr="0027721D" w:rsidRDefault="0027721D" w:rsidP="0027721D">
            <w:pPr>
              <w:widowControl w:val="0"/>
              <w:autoSpaceDE w:val="0"/>
              <w:autoSpaceDN w:val="0"/>
              <w:spacing w:before="1"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53336CD3"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Director-General’s  Report for Prosecution</w:t>
            </w:r>
          </w:p>
          <w:p w14:paraId="76E2B8C2"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72D6F012" w14:textId="77777777" w:rsidR="0027721D" w:rsidRPr="0027721D" w:rsidRDefault="0027721D" w:rsidP="0027721D">
            <w:pPr>
              <w:widowControl w:val="0"/>
              <w:autoSpaceDE w:val="0"/>
              <w:autoSpaceDN w:val="0"/>
              <w:spacing w:before="1"/>
              <w:ind w:left="100" w:right="196"/>
              <w:rPr>
                <w:rFonts w:asciiTheme="minorHAnsi" w:eastAsia="Calibri" w:hAnsiTheme="minorHAnsi" w:cs="Calibri"/>
                <w:lang w:val="en-US"/>
              </w:rPr>
            </w:pPr>
            <w:r w:rsidRPr="0027721D">
              <w:rPr>
                <w:rFonts w:asciiTheme="minorHAnsi" w:eastAsia="Calibri" w:hAnsiTheme="minorHAnsi" w:cs="Calibri"/>
                <w:lang w:val="en-US"/>
              </w:rPr>
              <w:t>Provide a written report to the Court about the circumstances of the alleged communication in proceedings for an offence against s91 (b).</w:t>
            </w:r>
          </w:p>
          <w:p w14:paraId="3AC4DDA6"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D77ED91"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93</w:t>
            </w:r>
          </w:p>
        </w:tc>
      </w:tr>
      <w:tr w:rsidR="0027721D" w:rsidRPr="0027721D" w14:paraId="294ADD34" w14:textId="77777777" w:rsidTr="009C1DA4">
        <w:trPr>
          <w:trHeight w:val="2605"/>
        </w:trPr>
        <w:tc>
          <w:tcPr>
            <w:tcW w:w="2694" w:type="dxa"/>
          </w:tcPr>
          <w:p w14:paraId="25C5356A"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199EF901"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2C35882"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1B272F19"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49468A94"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323F3EF6"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3F5F2C1F"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412C896A"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4A06D6A"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79926767" w14:textId="77777777" w:rsidR="0027721D" w:rsidRPr="0027721D" w:rsidRDefault="0027721D" w:rsidP="0027721D">
            <w:pPr>
              <w:widowControl w:val="0"/>
              <w:autoSpaceDE w:val="0"/>
              <w:autoSpaceDN w:val="0"/>
              <w:spacing w:line="292" w:lineRule="exact"/>
              <w:ind w:left="155"/>
              <w:rPr>
                <w:rFonts w:asciiTheme="minorHAnsi" w:eastAsia="Calibri" w:hAnsiTheme="minorHAnsi" w:cs="Calibri"/>
                <w:lang w:val="en-US"/>
              </w:rPr>
            </w:pPr>
            <w:r w:rsidRPr="0027721D">
              <w:rPr>
                <w:rFonts w:asciiTheme="minorHAnsi" w:eastAsia="Calibri" w:hAnsiTheme="minorHAnsi" w:cs="Calibri"/>
                <w:lang w:val="en-US"/>
              </w:rPr>
              <w:t>Reviewable decision notices</w:t>
            </w:r>
          </w:p>
          <w:p w14:paraId="0095C9D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D6CF47B" w14:textId="77777777" w:rsidR="0027721D" w:rsidRPr="0027721D" w:rsidRDefault="0027721D" w:rsidP="0027721D">
            <w:pPr>
              <w:widowControl w:val="0"/>
              <w:autoSpaceDE w:val="0"/>
              <w:autoSpaceDN w:val="0"/>
              <w:spacing w:before="1"/>
              <w:ind w:left="100" w:right="217"/>
              <w:rPr>
                <w:rFonts w:asciiTheme="minorHAnsi" w:eastAsia="Calibri" w:hAnsiTheme="minorHAnsi" w:cs="Calibri"/>
                <w:lang w:val="en-US"/>
              </w:rPr>
            </w:pPr>
            <w:r w:rsidRPr="0027721D">
              <w:rPr>
                <w:rFonts w:asciiTheme="minorHAnsi" w:eastAsia="Calibri" w:hAnsiTheme="minorHAnsi" w:cs="Calibri"/>
                <w:lang w:val="en-US"/>
              </w:rPr>
              <w:t>Provide a reviewable decision notice to the relevant person in accordance with this section and prescribed by regulation in relation to this decision. If a child or young person is prescribed by regulation, consider if appropriate to give the notice to the child or young person having regard to the child or young person’s age.</w:t>
            </w:r>
          </w:p>
          <w:p w14:paraId="27EBCF14"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C7400AE"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103</w:t>
            </w:r>
          </w:p>
        </w:tc>
      </w:tr>
      <w:tr w:rsidR="0027721D" w:rsidRPr="0027721D" w14:paraId="68B680E5" w14:textId="77777777" w:rsidTr="009C1DA4">
        <w:trPr>
          <w:trHeight w:val="1537"/>
        </w:trPr>
        <w:tc>
          <w:tcPr>
            <w:tcW w:w="2694" w:type="dxa"/>
          </w:tcPr>
          <w:p w14:paraId="3814E8BF"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1531C93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3200C1EF"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621CB2D5"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02057A63"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p>
          <w:p w14:paraId="2734D5BF"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30F8D98E" w14:textId="77777777" w:rsidR="0027721D" w:rsidRPr="0027721D" w:rsidRDefault="0027721D" w:rsidP="0027721D">
            <w:pPr>
              <w:widowControl w:val="0"/>
              <w:autoSpaceDE w:val="0"/>
              <w:autoSpaceDN w:val="0"/>
              <w:spacing w:line="292" w:lineRule="exact"/>
              <w:ind w:left="100"/>
              <w:rPr>
                <w:rFonts w:asciiTheme="minorHAnsi" w:eastAsia="Calibri" w:hAnsiTheme="minorHAnsi" w:cs="Calibri"/>
                <w:lang w:val="en-US"/>
              </w:rPr>
            </w:pPr>
            <w:r w:rsidRPr="0027721D">
              <w:rPr>
                <w:rFonts w:asciiTheme="minorHAnsi" w:eastAsia="Calibri" w:hAnsiTheme="minorHAnsi" w:cs="Calibri"/>
                <w:lang w:val="en-US"/>
              </w:rPr>
              <w:t>Notification to parents</w:t>
            </w:r>
          </w:p>
          <w:p w14:paraId="55BEECE8"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189375B2" w14:textId="77777777" w:rsidR="0027721D" w:rsidRPr="0027721D" w:rsidRDefault="0027721D" w:rsidP="0027721D">
            <w:pPr>
              <w:widowControl w:val="0"/>
              <w:autoSpaceDE w:val="0"/>
              <w:autoSpaceDN w:val="0"/>
              <w:spacing w:before="1"/>
              <w:ind w:left="100" w:right="423"/>
              <w:rPr>
                <w:rFonts w:asciiTheme="minorHAnsi" w:eastAsia="Calibri" w:hAnsiTheme="minorHAnsi" w:cs="Calibri"/>
                <w:lang w:val="en-US"/>
              </w:rPr>
            </w:pPr>
            <w:r w:rsidRPr="0027721D">
              <w:rPr>
                <w:rFonts w:asciiTheme="minorHAnsi" w:eastAsia="Calibri" w:hAnsiTheme="minorHAnsi" w:cs="Calibri"/>
                <w:lang w:val="en-US"/>
              </w:rPr>
              <w:t>Notify in writing a birth parent of matters as outlined in this section of the Act</w:t>
            </w:r>
          </w:p>
          <w:p w14:paraId="6C16F957"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86869FA" w14:textId="77777777" w:rsidR="0027721D" w:rsidRPr="0027721D" w:rsidRDefault="0027721D" w:rsidP="0027721D">
            <w:pPr>
              <w:widowControl w:val="0"/>
              <w:autoSpaceDE w:val="0"/>
              <w:autoSpaceDN w:val="0"/>
              <w:spacing w:line="273" w:lineRule="exact"/>
              <w:ind w:left="100"/>
              <w:rPr>
                <w:rFonts w:asciiTheme="minorHAnsi" w:eastAsia="Calibri" w:hAnsiTheme="minorHAnsi" w:cs="Calibri"/>
                <w:lang w:val="en-US"/>
              </w:rPr>
            </w:pPr>
            <w:r w:rsidRPr="0027721D">
              <w:rPr>
                <w:rFonts w:asciiTheme="minorHAnsi" w:eastAsia="Calibri" w:hAnsiTheme="minorHAnsi" w:cs="Calibri"/>
                <w:lang w:val="en-US"/>
              </w:rPr>
              <w:t>section 108</w:t>
            </w:r>
          </w:p>
        </w:tc>
      </w:tr>
      <w:tr w:rsidR="0027721D" w:rsidRPr="0027721D" w14:paraId="3F0B8BB8" w14:textId="77777777" w:rsidTr="009C1DA4">
        <w:trPr>
          <w:trHeight w:val="1686"/>
        </w:trPr>
        <w:tc>
          <w:tcPr>
            <w:tcW w:w="2694" w:type="dxa"/>
          </w:tcPr>
          <w:p w14:paraId="3C7BD2AB" w14:textId="77777777" w:rsidR="0027721D" w:rsidRPr="0027721D" w:rsidRDefault="0027721D" w:rsidP="0027721D">
            <w:pPr>
              <w:widowControl w:val="0"/>
              <w:autoSpaceDE w:val="0"/>
              <w:autoSpaceDN w:val="0"/>
              <w:spacing w:line="292" w:lineRule="exact"/>
              <w:ind w:left="102"/>
              <w:rPr>
                <w:rFonts w:asciiTheme="minorHAnsi" w:eastAsia="Calibri" w:hAnsiTheme="minorHAnsi" w:cs="Calibri"/>
                <w:lang w:val="en-US"/>
              </w:rPr>
            </w:pPr>
            <w:r w:rsidRPr="0027721D">
              <w:rPr>
                <w:rFonts w:asciiTheme="minorHAnsi" w:eastAsia="Calibri" w:hAnsiTheme="minorHAnsi" w:cs="Calibri"/>
                <w:lang w:val="en-US"/>
              </w:rPr>
              <w:t>Subject:</w:t>
            </w:r>
          </w:p>
          <w:p w14:paraId="754DBF2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42AB8E51" w14:textId="77777777" w:rsidR="0027721D" w:rsidRPr="0027721D" w:rsidRDefault="0027721D" w:rsidP="0027721D">
            <w:pPr>
              <w:widowControl w:val="0"/>
              <w:autoSpaceDE w:val="0"/>
              <w:autoSpaceDN w:val="0"/>
              <w:spacing w:before="1"/>
              <w:ind w:left="102" w:right="220"/>
              <w:rPr>
                <w:rFonts w:asciiTheme="minorHAnsi" w:eastAsia="Calibri" w:hAnsiTheme="minorHAnsi" w:cs="Calibri"/>
                <w:lang w:val="en-US"/>
              </w:rPr>
            </w:pPr>
            <w:r w:rsidRPr="0027721D">
              <w:rPr>
                <w:rFonts w:asciiTheme="minorHAnsi" w:eastAsia="Calibri" w:hAnsiTheme="minorHAnsi" w:cs="Calibri"/>
                <w:lang w:val="en-US"/>
              </w:rPr>
              <w:t>Power and/or function:</w:t>
            </w:r>
          </w:p>
          <w:p w14:paraId="4A7F8E2B"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1A7DF22C" w14:textId="77777777" w:rsidR="0027721D" w:rsidRPr="0027721D" w:rsidRDefault="0027721D" w:rsidP="0027721D">
            <w:pPr>
              <w:widowControl w:val="0"/>
              <w:autoSpaceDE w:val="0"/>
              <w:autoSpaceDN w:val="0"/>
              <w:ind w:left="102"/>
              <w:rPr>
                <w:rFonts w:asciiTheme="minorHAnsi" w:eastAsia="Calibri" w:hAnsiTheme="minorHAnsi" w:cs="Calibri"/>
                <w:bCs/>
                <w:lang w:val="en-US"/>
              </w:rPr>
            </w:pPr>
          </w:p>
          <w:p w14:paraId="6CC040B2" w14:textId="77777777" w:rsidR="0027721D" w:rsidRPr="0027721D" w:rsidRDefault="0027721D" w:rsidP="0027721D">
            <w:pPr>
              <w:widowControl w:val="0"/>
              <w:autoSpaceDE w:val="0"/>
              <w:autoSpaceDN w:val="0"/>
              <w:spacing w:line="273" w:lineRule="exact"/>
              <w:ind w:left="102"/>
              <w:rPr>
                <w:rFonts w:asciiTheme="minorHAnsi" w:eastAsia="Calibri" w:hAnsiTheme="minorHAnsi" w:cs="Calibri"/>
                <w:lang w:val="en-US"/>
              </w:rPr>
            </w:pPr>
            <w:r w:rsidRPr="0027721D">
              <w:rPr>
                <w:rFonts w:asciiTheme="minorHAnsi" w:eastAsia="Calibri" w:hAnsiTheme="minorHAnsi" w:cs="Calibri"/>
                <w:lang w:val="en-US"/>
              </w:rPr>
              <w:t>Reference:</w:t>
            </w:r>
          </w:p>
        </w:tc>
        <w:tc>
          <w:tcPr>
            <w:tcW w:w="7371" w:type="dxa"/>
          </w:tcPr>
          <w:p w14:paraId="267EEE24" w14:textId="77777777" w:rsidR="0027721D" w:rsidRPr="0027721D" w:rsidRDefault="0027721D" w:rsidP="0027721D">
            <w:pPr>
              <w:widowControl w:val="0"/>
              <w:autoSpaceDE w:val="0"/>
              <w:autoSpaceDN w:val="0"/>
              <w:spacing w:line="292" w:lineRule="exact"/>
              <w:ind w:left="100"/>
              <w:jc w:val="both"/>
              <w:rPr>
                <w:rFonts w:asciiTheme="minorHAnsi" w:eastAsia="Calibri" w:hAnsiTheme="minorHAnsi" w:cs="Calibri"/>
                <w:lang w:val="en-US"/>
              </w:rPr>
            </w:pPr>
            <w:r w:rsidRPr="0027721D">
              <w:rPr>
                <w:rFonts w:asciiTheme="minorHAnsi" w:eastAsia="Calibri" w:hAnsiTheme="minorHAnsi" w:cs="Calibri"/>
                <w:lang w:val="en-US"/>
              </w:rPr>
              <w:t>Director General may appear at hearings</w:t>
            </w:r>
          </w:p>
          <w:p w14:paraId="6E82B01F"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26AB7552" w14:textId="77777777" w:rsidR="0027721D" w:rsidRPr="0027721D" w:rsidRDefault="0027721D" w:rsidP="0027721D">
            <w:pPr>
              <w:widowControl w:val="0"/>
              <w:autoSpaceDE w:val="0"/>
              <w:autoSpaceDN w:val="0"/>
              <w:spacing w:before="1"/>
              <w:ind w:left="100" w:right="143"/>
              <w:jc w:val="both"/>
              <w:rPr>
                <w:rFonts w:asciiTheme="minorHAnsi" w:eastAsia="Calibri" w:hAnsiTheme="minorHAnsi" w:cs="Calibri"/>
                <w:lang w:val="en-US"/>
              </w:rPr>
            </w:pPr>
            <w:r w:rsidRPr="0027721D">
              <w:rPr>
                <w:rFonts w:asciiTheme="minorHAnsi" w:eastAsia="Calibri" w:hAnsiTheme="minorHAnsi" w:cs="Calibri"/>
                <w:lang w:val="en-US"/>
              </w:rPr>
              <w:t>Appear at a hearing of the proceedings of an application for an adoption order, address the court and call, examine and cross examine witnesses</w:t>
            </w:r>
          </w:p>
          <w:p w14:paraId="1AC09F89" w14:textId="77777777" w:rsidR="0027721D" w:rsidRPr="0027721D" w:rsidRDefault="0027721D" w:rsidP="0027721D">
            <w:pPr>
              <w:widowControl w:val="0"/>
              <w:autoSpaceDE w:val="0"/>
              <w:autoSpaceDN w:val="0"/>
              <w:ind w:left="102"/>
              <w:rPr>
                <w:rFonts w:asciiTheme="minorHAnsi" w:eastAsia="Calibri" w:hAnsiTheme="minorHAnsi" w:cs="Calibri"/>
                <w:b/>
                <w:lang w:val="en-US"/>
              </w:rPr>
            </w:pPr>
          </w:p>
          <w:p w14:paraId="6AB50EF4" w14:textId="77777777" w:rsidR="0027721D" w:rsidRPr="0027721D" w:rsidRDefault="0027721D" w:rsidP="0027721D">
            <w:pPr>
              <w:widowControl w:val="0"/>
              <w:autoSpaceDE w:val="0"/>
              <w:autoSpaceDN w:val="0"/>
              <w:spacing w:line="273" w:lineRule="exact"/>
              <w:ind w:left="100"/>
              <w:jc w:val="both"/>
              <w:rPr>
                <w:rFonts w:asciiTheme="minorHAnsi" w:eastAsia="Calibri" w:hAnsiTheme="minorHAnsi" w:cs="Calibri"/>
                <w:lang w:val="en-US"/>
              </w:rPr>
            </w:pPr>
            <w:r w:rsidRPr="0027721D">
              <w:rPr>
                <w:rFonts w:asciiTheme="minorHAnsi" w:eastAsia="Calibri" w:hAnsiTheme="minorHAnsi" w:cs="Calibri"/>
                <w:lang w:val="en-US"/>
              </w:rPr>
              <w:t>section 115</w:t>
            </w:r>
          </w:p>
        </w:tc>
      </w:tr>
    </w:tbl>
    <w:p w14:paraId="38FBECF5" w14:textId="77777777" w:rsidR="0027721D" w:rsidRPr="0027721D" w:rsidRDefault="0027721D" w:rsidP="0027721D">
      <w:pPr>
        <w:tabs>
          <w:tab w:val="left" w:pos="6045"/>
        </w:tabs>
        <w:spacing w:after="200" w:line="276" w:lineRule="auto"/>
        <w:rPr>
          <w:rFonts w:asciiTheme="minorHAnsi" w:eastAsiaTheme="minorHAnsi" w:hAnsiTheme="minorHAnsi" w:cstheme="minorBidi"/>
        </w:rPr>
      </w:pPr>
    </w:p>
    <w:p w14:paraId="2D94AC17" w14:textId="77777777" w:rsidR="0027721D" w:rsidRDefault="0027721D" w:rsidP="0027721D">
      <w:pPr>
        <w:pStyle w:val="Title"/>
        <w:jc w:val="left"/>
        <w:rPr>
          <w:rFonts w:asciiTheme="minorHAnsi" w:hAnsiTheme="minorHAnsi"/>
          <w:bCs w:val="0"/>
          <w:sz w:val="24"/>
          <w:szCs w:val="24"/>
        </w:rPr>
      </w:pPr>
    </w:p>
    <w:p w14:paraId="6A9D4CD5" w14:textId="77777777" w:rsidR="0027721D" w:rsidRDefault="0027721D" w:rsidP="0027721D">
      <w:pPr>
        <w:pStyle w:val="Title"/>
        <w:rPr>
          <w:rFonts w:asciiTheme="minorHAnsi" w:hAnsiTheme="minorHAnsi"/>
          <w:bCs w:val="0"/>
          <w:sz w:val="24"/>
          <w:szCs w:val="24"/>
        </w:rPr>
        <w:sectPr w:rsidR="0027721D" w:rsidSect="00446388">
          <w:headerReference w:type="default" r:id="rId20"/>
          <w:headerReference w:type="first" r:id="rId21"/>
          <w:footerReference w:type="first" r:id="rId22"/>
          <w:pgSz w:w="11907" w:h="16840" w:code="9"/>
          <w:pgMar w:top="1531" w:right="1134" w:bottom="794" w:left="1134" w:header="737" w:footer="692" w:gutter="0"/>
          <w:cols w:space="720"/>
          <w:titlePg/>
          <w:docGrid w:linePitch="326"/>
        </w:sectPr>
      </w:pPr>
    </w:p>
    <w:p w14:paraId="46329A06" w14:textId="77777777" w:rsidR="0027721D" w:rsidRPr="00252EE2" w:rsidRDefault="0027721D" w:rsidP="0027721D">
      <w:pPr>
        <w:pStyle w:val="Title"/>
        <w:rPr>
          <w:rFonts w:asciiTheme="minorHAnsi" w:hAnsiTheme="minorHAnsi"/>
          <w:bCs w:val="0"/>
          <w:sz w:val="24"/>
          <w:szCs w:val="24"/>
        </w:rPr>
      </w:pPr>
      <w:r w:rsidRPr="00252EE2">
        <w:rPr>
          <w:rFonts w:asciiTheme="minorHAnsi" w:hAnsiTheme="minorHAnsi"/>
          <w:bCs w:val="0"/>
          <w:sz w:val="24"/>
          <w:szCs w:val="24"/>
        </w:rPr>
        <w:lastRenderedPageBreak/>
        <w:t>SCHEDULE</w:t>
      </w:r>
      <w:r>
        <w:rPr>
          <w:rFonts w:asciiTheme="minorHAnsi" w:hAnsiTheme="minorHAnsi"/>
          <w:bCs w:val="0"/>
          <w:sz w:val="24"/>
          <w:szCs w:val="24"/>
        </w:rPr>
        <w:t xml:space="preserve"> 2 – Bail Act 1992</w:t>
      </w:r>
    </w:p>
    <w:p w14:paraId="1E4BB518" w14:textId="77777777" w:rsidR="0027721D" w:rsidRPr="00252EE2" w:rsidRDefault="0027721D" w:rsidP="0027721D">
      <w:pPr>
        <w:rPr>
          <w:rFonts w:asciiTheme="minorHAnsi" w:hAnsiTheme="minorHAnsi"/>
          <w:b/>
          <w:bCs/>
        </w:rPr>
      </w:pPr>
    </w:p>
    <w:tbl>
      <w:tblPr>
        <w:tblW w:w="5000" w:type="pct"/>
        <w:tblLayout w:type="fixed"/>
        <w:tblLook w:val="0000" w:firstRow="0" w:lastRow="0" w:firstColumn="0" w:lastColumn="0" w:noHBand="0" w:noVBand="0"/>
      </w:tblPr>
      <w:tblGrid>
        <w:gridCol w:w="2519"/>
        <w:gridCol w:w="7336"/>
      </w:tblGrid>
      <w:tr w:rsidR="0027721D" w:rsidRPr="00252EE2" w14:paraId="15B2F952" w14:textId="77777777" w:rsidTr="009C1DA4">
        <w:trPr>
          <w:trHeight w:val="251"/>
          <w:tblHeader/>
        </w:trPr>
        <w:tc>
          <w:tcPr>
            <w:tcW w:w="5000" w:type="pct"/>
            <w:gridSpan w:val="2"/>
            <w:tcBorders>
              <w:top w:val="single" w:sz="6" w:space="0" w:color="auto"/>
              <w:left w:val="single" w:sz="4" w:space="0" w:color="auto"/>
              <w:bottom w:val="single" w:sz="6" w:space="0" w:color="auto"/>
              <w:right w:val="single" w:sz="6" w:space="0" w:color="auto"/>
            </w:tcBorders>
          </w:tcPr>
          <w:p w14:paraId="596F162F" w14:textId="77777777" w:rsidR="0027721D" w:rsidRPr="00252EE2" w:rsidRDefault="0027721D" w:rsidP="009C1DA4">
            <w:pPr>
              <w:jc w:val="center"/>
              <w:rPr>
                <w:rFonts w:asciiTheme="minorHAnsi" w:hAnsiTheme="minorHAnsi"/>
                <w:b/>
                <w:bCs/>
              </w:rPr>
            </w:pPr>
            <w:r w:rsidRPr="00252EE2">
              <w:rPr>
                <w:rFonts w:asciiTheme="minorHAnsi" w:hAnsiTheme="minorHAnsi"/>
                <w:b/>
                <w:bCs/>
              </w:rPr>
              <w:t>Provisions of Act</w:t>
            </w:r>
          </w:p>
        </w:tc>
      </w:tr>
      <w:tr w:rsidR="0027721D" w:rsidRPr="00252EE2" w14:paraId="5CF226CC" w14:textId="77777777" w:rsidTr="009C1DA4">
        <w:trPr>
          <w:trHeight w:val="344"/>
          <w:tblHeader/>
        </w:trPr>
        <w:tc>
          <w:tcPr>
            <w:tcW w:w="1278" w:type="pct"/>
            <w:tcBorders>
              <w:top w:val="single" w:sz="6" w:space="0" w:color="auto"/>
              <w:left w:val="single" w:sz="6" w:space="0" w:color="auto"/>
              <w:bottom w:val="single" w:sz="6" w:space="0" w:color="auto"/>
              <w:right w:val="single" w:sz="6" w:space="0" w:color="auto"/>
            </w:tcBorders>
          </w:tcPr>
          <w:p w14:paraId="0E137604" w14:textId="77777777" w:rsidR="0027721D" w:rsidRPr="00252EE2" w:rsidRDefault="0027721D" w:rsidP="009C1DA4">
            <w:pPr>
              <w:rPr>
                <w:rFonts w:asciiTheme="minorHAnsi" w:hAnsiTheme="minorHAnsi" w:cs="Arial"/>
              </w:rPr>
            </w:pPr>
          </w:p>
        </w:tc>
        <w:tc>
          <w:tcPr>
            <w:tcW w:w="3722" w:type="pct"/>
            <w:tcBorders>
              <w:top w:val="single" w:sz="6" w:space="0" w:color="auto"/>
              <w:left w:val="single" w:sz="6" w:space="0" w:color="auto"/>
              <w:bottom w:val="single" w:sz="6" w:space="0" w:color="auto"/>
              <w:right w:val="single" w:sz="6" w:space="0" w:color="auto"/>
            </w:tcBorders>
          </w:tcPr>
          <w:p w14:paraId="1BA325E9" w14:textId="77777777" w:rsidR="0027721D" w:rsidRPr="00252EE2" w:rsidRDefault="0027721D" w:rsidP="009C1DA4">
            <w:pPr>
              <w:rPr>
                <w:rFonts w:asciiTheme="minorHAnsi" w:hAnsiTheme="minorHAnsi" w:cs="Arial"/>
              </w:rPr>
            </w:pPr>
          </w:p>
        </w:tc>
      </w:tr>
      <w:tr w:rsidR="0027721D" w:rsidRPr="00252EE2" w14:paraId="410817B9"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78" w:type="pct"/>
            <w:tcBorders>
              <w:top w:val="single" w:sz="6" w:space="0" w:color="auto"/>
              <w:left w:val="single" w:sz="6" w:space="0" w:color="auto"/>
              <w:bottom w:val="single" w:sz="6" w:space="0" w:color="auto"/>
              <w:right w:val="single" w:sz="6" w:space="0" w:color="auto"/>
            </w:tcBorders>
          </w:tcPr>
          <w:p w14:paraId="50C74111" w14:textId="77777777" w:rsidR="0027721D" w:rsidRPr="00252EE2" w:rsidRDefault="0027721D" w:rsidP="009C1DA4">
            <w:pPr>
              <w:rPr>
                <w:rFonts w:asciiTheme="minorHAnsi" w:hAnsiTheme="minorHAnsi" w:cs="Arial"/>
              </w:rPr>
            </w:pPr>
            <w:r w:rsidRPr="00252EE2">
              <w:rPr>
                <w:rFonts w:asciiTheme="minorHAnsi" w:hAnsiTheme="minorHAnsi" w:cs="Arial"/>
              </w:rPr>
              <w:t>Subject:</w:t>
            </w:r>
          </w:p>
          <w:p w14:paraId="071804AB" w14:textId="77777777" w:rsidR="0027721D" w:rsidRPr="00252EE2" w:rsidRDefault="0027721D" w:rsidP="009C1DA4">
            <w:pPr>
              <w:rPr>
                <w:rFonts w:asciiTheme="minorHAnsi" w:hAnsiTheme="minorHAnsi" w:cs="Arial"/>
              </w:rPr>
            </w:pPr>
          </w:p>
          <w:p w14:paraId="3F77BF48" w14:textId="77777777" w:rsidR="0027721D" w:rsidRPr="00252EE2" w:rsidRDefault="0027721D" w:rsidP="009C1DA4">
            <w:pPr>
              <w:rPr>
                <w:rFonts w:asciiTheme="minorHAnsi" w:hAnsiTheme="minorHAnsi" w:cs="Arial"/>
              </w:rPr>
            </w:pPr>
            <w:r w:rsidRPr="00252EE2">
              <w:rPr>
                <w:rFonts w:asciiTheme="minorHAnsi" w:hAnsiTheme="minorHAnsi" w:cs="Arial"/>
              </w:rPr>
              <w:t>Power and/or function:</w:t>
            </w:r>
          </w:p>
          <w:p w14:paraId="6FF1F89B" w14:textId="77777777" w:rsidR="0027721D" w:rsidRPr="00252EE2" w:rsidRDefault="0027721D" w:rsidP="009C1DA4">
            <w:pPr>
              <w:rPr>
                <w:rFonts w:asciiTheme="minorHAnsi" w:hAnsiTheme="minorHAnsi" w:cs="Arial"/>
              </w:rPr>
            </w:pPr>
          </w:p>
          <w:p w14:paraId="30DB4F24" w14:textId="77777777" w:rsidR="0027721D" w:rsidRPr="00252EE2" w:rsidRDefault="0027721D" w:rsidP="009C1DA4">
            <w:pPr>
              <w:rPr>
                <w:rFonts w:asciiTheme="minorHAnsi" w:hAnsiTheme="minorHAnsi" w:cs="Arial"/>
              </w:rPr>
            </w:pPr>
          </w:p>
          <w:p w14:paraId="6877E33B" w14:textId="77777777" w:rsidR="0027721D" w:rsidRPr="00252EE2" w:rsidRDefault="0027721D" w:rsidP="009C1DA4">
            <w:pPr>
              <w:rPr>
                <w:rFonts w:asciiTheme="minorHAnsi" w:hAnsiTheme="minorHAnsi" w:cs="Arial"/>
              </w:rPr>
            </w:pPr>
          </w:p>
          <w:p w14:paraId="5A552F64" w14:textId="77777777" w:rsidR="0027721D" w:rsidRPr="00252EE2" w:rsidRDefault="0027721D" w:rsidP="009C1DA4">
            <w:pPr>
              <w:pStyle w:val="Header"/>
              <w:rPr>
                <w:rFonts w:asciiTheme="minorHAnsi" w:hAnsiTheme="minorHAnsi" w:cs="Arial"/>
              </w:rPr>
            </w:pPr>
          </w:p>
          <w:p w14:paraId="1107EAD2" w14:textId="77777777" w:rsidR="0027721D" w:rsidRPr="00252EE2" w:rsidRDefault="0027721D" w:rsidP="009C1DA4">
            <w:pPr>
              <w:pStyle w:val="Header"/>
              <w:rPr>
                <w:rFonts w:asciiTheme="minorHAnsi" w:hAnsiTheme="minorHAnsi" w:cs="Arial"/>
              </w:rPr>
            </w:pPr>
          </w:p>
          <w:p w14:paraId="77C82572" w14:textId="77777777" w:rsidR="0027721D" w:rsidRPr="00252EE2" w:rsidRDefault="0027721D" w:rsidP="009C1DA4">
            <w:pPr>
              <w:pStyle w:val="Header"/>
              <w:rPr>
                <w:rFonts w:asciiTheme="minorHAnsi" w:hAnsiTheme="minorHAnsi" w:cs="Arial"/>
              </w:rPr>
            </w:pPr>
          </w:p>
          <w:p w14:paraId="5451783B" w14:textId="77777777" w:rsidR="0027721D" w:rsidRPr="00252EE2" w:rsidRDefault="0027721D" w:rsidP="009C1DA4">
            <w:pPr>
              <w:pStyle w:val="Header"/>
              <w:rPr>
                <w:rFonts w:asciiTheme="minorHAnsi" w:hAnsiTheme="minorHAnsi" w:cs="Arial"/>
              </w:rPr>
            </w:pPr>
          </w:p>
          <w:p w14:paraId="547E45FA" w14:textId="77777777" w:rsidR="0027721D" w:rsidRPr="00252EE2" w:rsidRDefault="0027721D" w:rsidP="009C1DA4">
            <w:pPr>
              <w:pStyle w:val="Header"/>
              <w:rPr>
                <w:rFonts w:asciiTheme="minorHAnsi" w:hAnsiTheme="minorHAnsi" w:cs="Arial"/>
              </w:rPr>
            </w:pPr>
          </w:p>
          <w:p w14:paraId="0B4F59CC" w14:textId="77777777" w:rsidR="0027721D" w:rsidRPr="00252EE2" w:rsidRDefault="0027721D" w:rsidP="009C1DA4">
            <w:pPr>
              <w:pStyle w:val="Header"/>
              <w:rPr>
                <w:rFonts w:asciiTheme="minorHAnsi" w:hAnsiTheme="minorHAnsi" w:cs="Arial"/>
              </w:rPr>
            </w:pPr>
          </w:p>
          <w:p w14:paraId="7E348FA4" w14:textId="77777777" w:rsidR="0027721D" w:rsidRDefault="0027721D" w:rsidP="009C1DA4">
            <w:pPr>
              <w:pStyle w:val="Header"/>
              <w:rPr>
                <w:rFonts w:asciiTheme="minorHAnsi" w:hAnsiTheme="minorHAnsi" w:cs="Arial"/>
              </w:rPr>
            </w:pPr>
          </w:p>
          <w:p w14:paraId="4177910C" w14:textId="77777777" w:rsidR="0027721D" w:rsidRDefault="0027721D" w:rsidP="009C1DA4">
            <w:pPr>
              <w:pStyle w:val="Header"/>
              <w:rPr>
                <w:rFonts w:asciiTheme="minorHAnsi" w:hAnsiTheme="minorHAnsi" w:cs="Arial"/>
              </w:rPr>
            </w:pPr>
          </w:p>
          <w:p w14:paraId="2304469D" w14:textId="77777777" w:rsidR="0027721D" w:rsidRPr="00252EE2" w:rsidRDefault="0027721D" w:rsidP="009C1DA4">
            <w:pPr>
              <w:pStyle w:val="Header"/>
              <w:rPr>
                <w:rFonts w:asciiTheme="minorHAnsi" w:hAnsiTheme="minorHAnsi" w:cs="Arial"/>
              </w:rPr>
            </w:pPr>
            <w:r w:rsidRPr="00252EE2">
              <w:rPr>
                <w:rFonts w:asciiTheme="minorHAnsi" w:hAnsiTheme="minorHAnsi" w:cs="Arial"/>
              </w:rPr>
              <w:t>Reference:</w:t>
            </w:r>
          </w:p>
        </w:tc>
        <w:tc>
          <w:tcPr>
            <w:tcW w:w="3722" w:type="pct"/>
            <w:tcBorders>
              <w:top w:val="single" w:sz="6" w:space="0" w:color="auto"/>
              <w:left w:val="nil"/>
              <w:bottom w:val="single" w:sz="6" w:space="0" w:color="auto"/>
              <w:right w:val="single" w:sz="6" w:space="0" w:color="auto"/>
            </w:tcBorders>
          </w:tcPr>
          <w:p w14:paraId="7615B2EC" w14:textId="77777777" w:rsidR="0027721D" w:rsidRPr="00252EE2" w:rsidRDefault="0027721D" w:rsidP="009C1DA4">
            <w:pPr>
              <w:pStyle w:val="Header"/>
              <w:rPr>
                <w:rFonts w:asciiTheme="minorHAnsi" w:hAnsiTheme="minorHAnsi" w:cs="Arial"/>
              </w:rPr>
            </w:pPr>
            <w:r w:rsidRPr="00252EE2">
              <w:rPr>
                <w:rFonts w:asciiTheme="minorHAnsi" w:hAnsiTheme="minorHAnsi" w:cs="Arial"/>
              </w:rPr>
              <w:t>Supervision condition when offence committed as a young person</w:t>
            </w:r>
          </w:p>
          <w:p w14:paraId="397E0949" w14:textId="77777777" w:rsidR="0027721D" w:rsidRPr="00252EE2" w:rsidRDefault="0027721D" w:rsidP="009C1DA4">
            <w:pPr>
              <w:pStyle w:val="Header"/>
              <w:rPr>
                <w:rFonts w:asciiTheme="minorHAnsi" w:hAnsiTheme="minorHAnsi" w:cs="Arial"/>
              </w:rPr>
            </w:pPr>
          </w:p>
          <w:p w14:paraId="3337119C" w14:textId="77777777" w:rsidR="0027721D" w:rsidRPr="00252EE2" w:rsidRDefault="0027721D" w:rsidP="009C1DA4">
            <w:pPr>
              <w:pStyle w:val="Header"/>
              <w:rPr>
                <w:rFonts w:asciiTheme="minorHAnsi" w:hAnsiTheme="minorHAnsi" w:cs="Arial"/>
              </w:rPr>
            </w:pPr>
            <w:r w:rsidRPr="00252EE2">
              <w:rPr>
                <w:rFonts w:asciiTheme="minorHAnsi" w:hAnsiTheme="minorHAnsi" w:cs="Arial"/>
              </w:rPr>
              <w:t>(1) This section applies if –</w:t>
            </w:r>
          </w:p>
          <w:p w14:paraId="62AB4A36" w14:textId="77777777" w:rsidR="0027721D" w:rsidRPr="00252EE2" w:rsidRDefault="0027721D" w:rsidP="009C1DA4">
            <w:pPr>
              <w:pStyle w:val="Header"/>
              <w:rPr>
                <w:rFonts w:asciiTheme="minorHAnsi" w:hAnsiTheme="minorHAnsi" w:cs="Arial"/>
              </w:rPr>
            </w:pPr>
            <w:r w:rsidRPr="00252EE2">
              <w:rPr>
                <w:rFonts w:asciiTheme="minorHAnsi" w:hAnsiTheme="minorHAnsi" w:cs="Arial"/>
              </w:rPr>
              <w:t>(a) a condition is imposed on the grant of bail to an accused person under section 25(4)(e); and</w:t>
            </w:r>
          </w:p>
          <w:p w14:paraId="604AF0D4" w14:textId="77777777" w:rsidR="0027721D" w:rsidRPr="00252EE2" w:rsidRDefault="0027721D" w:rsidP="009C1DA4">
            <w:pPr>
              <w:pStyle w:val="Header"/>
              <w:rPr>
                <w:rFonts w:asciiTheme="minorHAnsi" w:hAnsiTheme="minorHAnsi" w:cs="Arial"/>
              </w:rPr>
            </w:pPr>
            <w:r w:rsidRPr="00252EE2">
              <w:rPr>
                <w:rFonts w:asciiTheme="minorHAnsi" w:hAnsiTheme="minorHAnsi" w:cs="Arial"/>
              </w:rPr>
              <w:t>(b) the accused person is at least 18 years old but less than 21 years old; and</w:t>
            </w:r>
          </w:p>
          <w:p w14:paraId="3605CE7B" w14:textId="77777777" w:rsidR="0027721D" w:rsidRPr="00252EE2" w:rsidRDefault="0027721D" w:rsidP="009C1DA4">
            <w:pPr>
              <w:pStyle w:val="Header"/>
              <w:rPr>
                <w:rFonts w:asciiTheme="minorHAnsi" w:hAnsiTheme="minorHAnsi" w:cs="Arial"/>
              </w:rPr>
            </w:pPr>
            <w:r w:rsidRPr="00252EE2">
              <w:rPr>
                <w:rFonts w:asciiTheme="minorHAnsi" w:hAnsiTheme="minorHAnsi" w:cs="Arial"/>
              </w:rPr>
              <w:t>(c) the accused person was under 18 years old when the offence to which the grant of bail relates to was committed.</w:t>
            </w:r>
          </w:p>
          <w:p w14:paraId="17CF19E1" w14:textId="77777777" w:rsidR="0027721D" w:rsidRPr="00252EE2" w:rsidRDefault="0027721D" w:rsidP="009C1DA4">
            <w:pPr>
              <w:pStyle w:val="Header"/>
              <w:rPr>
                <w:rFonts w:asciiTheme="minorHAnsi" w:hAnsiTheme="minorHAnsi" w:cs="Arial"/>
              </w:rPr>
            </w:pPr>
            <w:r w:rsidRPr="00252EE2">
              <w:rPr>
                <w:rFonts w:asciiTheme="minorHAnsi" w:hAnsiTheme="minorHAnsi" w:cs="Arial"/>
              </w:rPr>
              <w:t>(2) The director-general responsible for this Act and the director-general responsible for the Children and Young People Act 2008 must decide which of them is to be the responsible director-general for matters relating to the supervision of the accused person.</w:t>
            </w:r>
          </w:p>
          <w:p w14:paraId="7F20945E" w14:textId="77777777" w:rsidR="0027721D" w:rsidRPr="00252EE2" w:rsidRDefault="0027721D" w:rsidP="009C1DA4">
            <w:pPr>
              <w:pStyle w:val="Header"/>
              <w:rPr>
                <w:rFonts w:asciiTheme="minorHAnsi" w:hAnsiTheme="minorHAnsi" w:cs="Arial"/>
              </w:rPr>
            </w:pPr>
          </w:p>
          <w:p w14:paraId="1FE8CCDE" w14:textId="77777777" w:rsidR="0027721D" w:rsidRPr="00252EE2" w:rsidRDefault="0027721D" w:rsidP="009C1DA4">
            <w:pPr>
              <w:pStyle w:val="Header"/>
              <w:rPr>
                <w:rFonts w:asciiTheme="minorHAnsi" w:hAnsiTheme="minorHAnsi" w:cs="Arial"/>
              </w:rPr>
            </w:pPr>
            <w:r w:rsidRPr="00252EE2">
              <w:rPr>
                <w:rFonts w:asciiTheme="minorHAnsi" w:hAnsiTheme="minorHAnsi" w:cs="Arial"/>
              </w:rPr>
              <w:t>Section 25A(2)</w:t>
            </w:r>
          </w:p>
        </w:tc>
      </w:tr>
      <w:tr w:rsidR="0027721D" w:rsidRPr="00252EE2" w14:paraId="31018AB6"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78" w:type="pct"/>
            <w:tcBorders>
              <w:top w:val="single" w:sz="6" w:space="0" w:color="auto"/>
              <w:left w:val="single" w:sz="6" w:space="0" w:color="auto"/>
              <w:bottom w:val="single" w:sz="6" w:space="0" w:color="auto"/>
              <w:right w:val="single" w:sz="6" w:space="0" w:color="auto"/>
            </w:tcBorders>
          </w:tcPr>
          <w:p w14:paraId="6E82DB16" w14:textId="77777777" w:rsidR="0027721D" w:rsidRPr="00252EE2" w:rsidRDefault="0027721D" w:rsidP="009C1DA4">
            <w:pPr>
              <w:rPr>
                <w:rFonts w:asciiTheme="minorHAnsi" w:hAnsiTheme="minorHAnsi" w:cs="Arial"/>
              </w:rPr>
            </w:pPr>
            <w:r w:rsidRPr="00252EE2">
              <w:rPr>
                <w:rFonts w:asciiTheme="minorHAnsi" w:hAnsiTheme="minorHAnsi" w:cs="Arial"/>
              </w:rPr>
              <w:t>Subject:</w:t>
            </w:r>
          </w:p>
          <w:p w14:paraId="2D1BD4C1" w14:textId="77777777" w:rsidR="0027721D" w:rsidRPr="00252EE2" w:rsidRDefault="0027721D" w:rsidP="009C1DA4">
            <w:pPr>
              <w:rPr>
                <w:rFonts w:asciiTheme="minorHAnsi" w:hAnsiTheme="minorHAnsi" w:cs="Arial"/>
              </w:rPr>
            </w:pPr>
          </w:p>
          <w:p w14:paraId="1FBDAA09" w14:textId="77777777" w:rsidR="0027721D" w:rsidRPr="00252EE2" w:rsidRDefault="0027721D" w:rsidP="009C1DA4">
            <w:pPr>
              <w:rPr>
                <w:rFonts w:asciiTheme="minorHAnsi" w:hAnsiTheme="minorHAnsi" w:cs="Arial"/>
              </w:rPr>
            </w:pPr>
            <w:r w:rsidRPr="00252EE2">
              <w:rPr>
                <w:rFonts w:asciiTheme="minorHAnsi" w:hAnsiTheme="minorHAnsi" w:cs="Arial"/>
              </w:rPr>
              <w:t>Power and/or function:</w:t>
            </w:r>
          </w:p>
          <w:p w14:paraId="4A30DE68" w14:textId="77777777" w:rsidR="0027721D" w:rsidRPr="00252EE2" w:rsidRDefault="0027721D" w:rsidP="009C1DA4">
            <w:pPr>
              <w:rPr>
                <w:rFonts w:asciiTheme="minorHAnsi" w:hAnsiTheme="minorHAnsi" w:cs="Arial"/>
              </w:rPr>
            </w:pPr>
          </w:p>
          <w:p w14:paraId="4FD10C07" w14:textId="77777777" w:rsidR="0027721D" w:rsidRPr="00252EE2" w:rsidRDefault="0027721D" w:rsidP="009C1DA4">
            <w:pPr>
              <w:rPr>
                <w:rFonts w:asciiTheme="minorHAnsi" w:hAnsiTheme="minorHAnsi" w:cs="Arial"/>
              </w:rPr>
            </w:pPr>
          </w:p>
          <w:p w14:paraId="21C756FD" w14:textId="77777777" w:rsidR="0027721D" w:rsidRPr="00252EE2" w:rsidRDefault="0027721D" w:rsidP="009C1DA4">
            <w:pPr>
              <w:rPr>
                <w:rFonts w:asciiTheme="minorHAnsi" w:hAnsiTheme="minorHAnsi" w:cs="Arial"/>
              </w:rPr>
            </w:pPr>
          </w:p>
          <w:p w14:paraId="7760F7B5" w14:textId="77777777" w:rsidR="0027721D" w:rsidRPr="00252EE2" w:rsidRDefault="0027721D" w:rsidP="009C1DA4">
            <w:pPr>
              <w:pStyle w:val="Header"/>
              <w:rPr>
                <w:rFonts w:asciiTheme="minorHAnsi" w:hAnsiTheme="minorHAnsi" w:cs="Arial"/>
              </w:rPr>
            </w:pPr>
          </w:p>
          <w:p w14:paraId="5E0BC5C0" w14:textId="77777777" w:rsidR="0027721D" w:rsidRPr="00252EE2" w:rsidRDefault="0027721D" w:rsidP="009C1DA4">
            <w:pPr>
              <w:pStyle w:val="Header"/>
              <w:rPr>
                <w:rFonts w:asciiTheme="minorHAnsi" w:hAnsiTheme="minorHAnsi" w:cs="Arial"/>
              </w:rPr>
            </w:pPr>
          </w:p>
          <w:p w14:paraId="04AE3F47" w14:textId="77777777" w:rsidR="0027721D" w:rsidRPr="00252EE2" w:rsidRDefault="0027721D" w:rsidP="009C1DA4">
            <w:pPr>
              <w:pStyle w:val="Header"/>
              <w:rPr>
                <w:rFonts w:asciiTheme="minorHAnsi" w:hAnsiTheme="minorHAnsi" w:cs="Arial"/>
              </w:rPr>
            </w:pPr>
          </w:p>
          <w:p w14:paraId="2BBE492E" w14:textId="77777777" w:rsidR="0027721D" w:rsidRPr="00252EE2" w:rsidRDefault="0027721D" w:rsidP="009C1DA4">
            <w:pPr>
              <w:pStyle w:val="Header"/>
              <w:rPr>
                <w:rFonts w:asciiTheme="minorHAnsi" w:hAnsiTheme="minorHAnsi" w:cs="Arial"/>
              </w:rPr>
            </w:pPr>
          </w:p>
          <w:p w14:paraId="3E0A4101" w14:textId="77777777" w:rsidR="0027721D" w:rsidRPr="00252EE2" w:rsidRDefault="0027721D" w:rsidP="009C1DA4">
            <w:pPr>
              <w:pStyle w:val="Header"/>
              <w:rPr>
                <w:rFonts w:asciiTheme="minorHAnsi" w:hAnsiTheme="minorHAnsi" w:cs="Arial"/>
              </w:rPr>
            </w:pPr>
          </w:p>
          <w:p w14:paraId="2A6C8E4B" w14:textId="77777777" w:rsidR="0027721D" w:rsidRPr="00252EE2" w:rsidRDefault="0027721D" w:rsidP="009C1DA4">
            <w:pPr>
              <w:pStyle w:val="Header"/>
              <w:rPr>
                <w:rFonts w:asciiTheme="minorHAnsi" w:hAnsiTheme="minorHAnsi" w:cs="Arial"/>
              </w:rPr>
            </w:pPr>
          </w:p>
          <w:p w14:paraId="219B9F4D" w14:textId="77777777" w:rsidR="0027721D" w:rsidRPr="00252EE2" w:rsidRDefault="0027721D" w:rsidP="009C1DA4">
            <w:pPr>
              <w:pStyle w:val="Header"/>
              <w:rPr>
                <w:rFonts w:asciiTheme="minorHAnsi" w:hAnsiTheme="minorHAnsi" w:cs="Arial"/>
              </w:rPr>
            </w:pPr>
          </w:p>
          <w:p w14:paraId="6A3B0E75" w14:textId="77777777" w:rsidR="0027721D" w:rsidRPr="00252EE2" w:rsidRDefault="0027721D" w:rsidP="009C1DA4">
            <w:pPr>
              <w:pStyle w:val="Header"/>
              <w:rPr>
                <w:rFonts w:asciiTheme="minorHAnsi" w:hAnsiTheme="minorHAnsi" w:cs="Arial"/>
              </w:rPr>
            </w:pPr>
          </w:p>
          <w:p w14:paraId="76A69543" w14:textId="77777777" w:rsidR="0027721D" w:rsidRPr="00252EE2" w:rsidRDefault="0027721D" w:rsidP="009C1DA4">
            <w:pPr>
              <w:pStyle w:val="Header"/>
              <w:rPr>
                <w:rFonts w:asciiTheme="minorHAnsi" w:hAnsiTheme="minorHAnsi" w:cs="Arial"/>
              </w:rPr>
            </w:pPr>
          </w:p>
          <w:p w14:paraId="6FB927B8" w14:textId="77777777" w:rsidR="0027721D" w:rsidRPr="00252EE2" w:rsidRDefault="0027721D" w:rsidP="009C1DA4">
            <w:pPr>
              <w:pStyle w:val="Header"/>
              <w:rPr>
                <w:rFonts w:asciiTheme="minorHAnsi" w:hAnsiTheme="minorHAnsi" w:cs="Arial"/>
              </w:rPr>
            </w:pPr>
          </w:p>
          <w:p w14:paraId="2D35ABC4" w14:textId="77777777" w:rsidR="0027721D" w:rsidRPr="00252EE2" w:rsidRDefault="0027721D" w:rsidP="009C1DA4">
            <w:pPr>
              <w:pStyle w:val="Header"/>
              <w:rPr>
                <w:rFonts w:asciiTheme="minorHAnsi" w:hAnsiTheme="minorHAnsi" w:cs="Arial"/>
              </w:rPr>
            </w:pPr>
          </w:p>
          <w:p w14:paraId="7F0B43A8" w14:textId="77777777" w:rsidR="0027721D" w:rsidRDefault="0027721D" w:rsidP="009C1DA4">
            <w:pPr>
              <w:rPr>
                <w:rFonts w:asciiTheme="minorHAnsi" w:hAnsiTheme="minorHAnsi" w:cs="Arial"/>
              </w:rPr>
            </w:pPr>
          </w:p>
          <w:p w14:paraId="6E2F92D8" w14:textId="77777777" w:rsidR="0027721D" w:rsidRPr="00252EE2" w:rsidRDefault="0027721D" w:rsidP="009C1DA4">
            <w:pPr>
              <w:rPr>
                <w:rFonts w:asciiTheme="minorHAnsi" w:hAnsiTheme="minorHAnsi" w:cs="Arial"/>
              </w:rPr>
            </w:pPr>
            <w:r w:rsidRPr="00252EE2">
              <w:rPr>
                <w:rFonts w:asciiTheme="minorHAnsi" w:hAnsiTheme="minorHAnsi" w:cs="Arial"/>
              </w:rPr>
              <w:t>Reference:</w:t>
            </w:r>
          </w:p>
        </w:tc>
        <w:tc>
          <w:tcPr>
            <w:tcW w:w="3722" w:type="pct"/>
            <w:tcBorders>
              <w:top w:val="single" w:sz="6" w:space="0" w:color="auto"/>
              <w:left w:val="nil"/>
              <w:bottom w:val="single" w:sz="6" w:space="0" w:color="auto"/>
              <w:right w:val="single" w:sz="6" w:space="0" w:color="auto"/>
            </w:tcBorders>
          </w:tcPr>
          <w:p w14:paraId="32214A67" w14:textId="77777777" w:rsidR="0027721D" w:rsidRPr="00252EE2" w:rsidRDefault="0027721D" w:rsidP="009C1DA4">
            <w:pPr>
              <w:pStyle w:val="Heading7"/>
              <w:rPr>
                <w:rFonts w:asciiTheme="minorHAnsi" w:hAnsiTheme="minorHAnsi" w:cs="Arial"/>
                <w:b w:val="0"/>
                <w:bCs w:val="0"/>
                <w:sz w:val="24"/>
                <w:szCs w:val="24"/>
              </w:rPr>
            </w:pPr>
            <w:r w:rsidRPr="00252EE2">
              <w:rPr>
                <w:rFonts w:asciiTheme="minorHAnsi" w:hAnsiTheme="minorHAnsi" w:cs="Arial"/>
                <w:b w:val="0"/>
                <w:bCs w:val="0"/>
                <w:sz w:val="24"/>
                <w:szCs w:val="24"/>
              </w:rPr>
              <w:t>Conditions on which bail may be granted to children</w:t>
            </w:r>
          </w:p>
          <w:p w14:paraId="4230147B" w14:textId="77777777" w:rsidR="0027721D" w:rsidRPr="00252EE2" w:rsidRDefault="0027721D" w:rsidP="009C1DA4">
            <w:pPr>
              <w:rPr>
                <w:rFonts w:asciiTheme="minorHAnsi" w:hAnsiTheme="minorHAnsi" w:cs="Arial"/>
              </w:rPr>
            </w:pPr>
          </w:p>
          <w:p w14:paraId="498E7BF7" w14:textId="77777777" w:rsidR="0027721D" w:rsidRPr="00252EE2" w:rsidRDefault="0027721D" w:rsidP="009C1DA4">
            <w:pPr>
              <w:rPr>
                <w:rFonts w:asciiTheme="minorHAnsi" w:hAnsiTheme="minorHAnsi" w:cs="Arial"/>
              </w:rPr>
            </w:pPr>
            <w:r w:rsidRPr="00252EE2">
              <w:rPr>
                <w:rFonts w:asciiTheme="minorHAnsi" w:hAnsiTheme="minorHAnsi" w:cs="Arial"/>
              </w:rPr>
              <w:t xml:space="preserve">(2) Without limiting section 25(1), the requirements that a child may be required to comply with about his or her conduct  while released on bail include a requirement that the child – </w:t>
            </w:r>
          </w:p>
          <w:p w14:paraId="7A367EEE" w14:textId="77777777" w:rsidR="0027721D" w:rsidRPr="00252EE2" w:rsidRDefault="0027721D" w:rsidP="009C1DA4">
            <w:pPr>
              <w:rPr>
                <w:rFonts w:asciiTheme="minorHAnsi" w:hAnsiTheme="minorHAnsi" w:cs="Arial"/>
              </w:rPr>
            </w:pPr>
            <w:r w:rsidRPr="00252EE2">
              <w:rPr>
                <w:rFonts w:asciiTheme="minorHAnsi" w:hAnsiTheme="minorHAnsi" w:cs="Arial"/>
              </w:rPr>
              <w:t>(a) accept supervision by the director-general under the Children and Young People Act 2008; and</w:t>
            </w:r>
          </w:p>
          <w:p w14:paraId="17B06640" w14:textId="77777777" w:rsidR="0027721D" w:rsidRPr="00252EE2" w:rsidRDefault="0027721D" w:rsidP="009C1DA4">
            <w:pPr>
              <w:rPr>
                <w:rFonts w:asciiTheme="minorHAnsi" w:hAnsiTheme="minorHAnsi" w:cs="Arial"/>
              </w:rPr>
            </w:pPr>
            <w:r w:rsidRPr="00252EE2">
              <w:rPr>
                <w:rFonts w:asciiTheme="minorHAnsi" w:hAnsiTheme="minorHAnsi" w:cs="Arial"/>
              </w:rPr>
              <w:t>(b) comply with any reasonable directions of the director-general.</w:t>
            </w:r>
          </w:p>
          <w:p w14:paraId="654F6D67" w14:textId="77777777" w:rsidR="0027721D" w:rsidRPr="00252EE2" w:rsidRDefault="0027721D" w:rsidP="009C1DA4">
            <w:pPr>
              <w:autoSpaceDE w:val="0"/>
              <w:autoSpaceDN w:val="0"/>
              <w:adjustRightInd w:val="0"/>
              <w:rPr>
                <w:rFonts w:asciiTheme="minorHAnsi" w:hAnsiTheme="minorHAnsi" w:cs="Arial"/>
              </w:rPr>
            </w:pPr>
            <w:r w:rsidRPr="00252EE2">
              <w:rPr>
                <w:rFonts w:asciiTheme="minorHAnsi" w:hAnsiTheme="minorHAnsi" w:cs="Arial"/>
              </w:rPr>
              <w:t>Examples of directions</w:t>
            </w:r>
          </w:p>
          <w:p w14:paraId="3325058D" w14:textId="77777777" w:rsidR="0027721D" w:rsidRPr="00252EE2" w:rsidRDefault="0027721D" w:rsidP="009C1DA4">
            <w:pPr>
              <w:autoSpaceDE w:val="0"/>
              <w:autoSpaceDN w:val="0"/>
              <w:adjustRightInd w:val="0"/>
              <w:rPr>
                <w:rFonts w:asciiTheme="minorHAnsi" w:hAnsiTheme="minorHAnsi" w:cs="Arial"/>
              </w:rPr>
            </w:pPr>
            <w:r w:rsidRPr="00252EE2">
              <w:rPr>
                <w:rFonts w:asciiTheme="minorHAnsi" w:hAnsiTheme="minorHAnsi" w:cs="Arial"/>
              </w:rPr>
              <w:t>1 a direction to attend a program</w:t>
            </w:r>
          </w:p>
          <w:p w14:paraId="2E52B2BD" w14:textId="77777777" w:rsidR="0027721D" w:rsidRPr="00252EE2" w:rsidRDefault="0027721D" w:rsidP="009C1DA4">
            <w:pPr>
              <w:autoSpaceDE w:val="0"/>
              <w:autoSpaceDN w:val="0"/>
              <w:adjustRightInd w:val="0"/>
              <w:rPr>
                <w:rFonts w:asciiTheme="minorHAnsi" w:hAnsiTheme="minorHAnsi" w:cs="Arial"/>
              </w:rPr>
            </w:pPr>
            <w:r w:rsidRPr="00252EE2">
              <w:rPr>
                <w:rFonts w:asciiTheme="minorHAnsi" w:hAnsiTheme="minorHAnsi" w:cs="Arial"/>
              </w:rPr>
              <w:t>2 a direction to comply with a mental health assessment or treatment order made by the ACAT</w:t>
            </w:r>
          </w:p>
          <w:p w14:paraId="359FBF33" w14:textId="77777777" w:rsidR="0027721D" w:rsidRPr="00252EE2" w:rsidRDefault="0027721D" w:rsidP="009C1DA4">
            <w:pPr>
              <w:autoSpaceDE w:val="0"/>
              <w:autoSpaceDN w:val="0"/>
              <w:adjustRightInd w:val="0"/>
              <w:rPr>
                <w:rFonts w:asciiTheme="minorHAnsi" w:hAnsiTheme="minorHAnsi" w:cs="Arial"/>
              </w:rPr>
            </w:pPr>
            <w:r w:rsidRPr="00252EE2">
              <w:rPr>
                <w:rFonts w:asciiTheme="minorHAnsi" w:hAnsiTheme="minorHAnsi" w:cs="Arial"/>
              </w:rPr>
              <w:t>3 a direction to attend drug or alcohol counselling.</w:t>
            </w:r>
          </w:p>
          <w:p w14:paraId="4C76C664" w14:textId="77777777" w:rsidR="0027721D" w:rsidRPr="00252EE2" w:rsidRDefault="0027721D" w:rsidP="009C1DA4">
            <w:pPr>
              <w:autoSpaceDE w:val="0"/>
              <w:autoSpaceDN w:val="0"/>
              <w:adjustRightInd w:val="0"/>
              <w:rPr>
                <w:rFonts w:asciiTheme="minorHAnsi" w:hAnsiTheme="minorHAnsi" w:cs="Arial"/>
              </w:rPr>
            </w:pPr>
            <w:r w:rsidRPr="00252EE2">
              <w:rPr>
                <w:rFonts w:asciiTheme="minorHAnsi" w:hAnsiTheme="minorHAnsi" w:cs="Arial"/>
              </w:rPr>
              <w:t>Note An example is part of the Act, is not exhaustive and may extend, but</w:t>
            </w:r>
          </w:p>
          <w:p w14:paraId="03A5D362" w14:textId="77777777" w:rsidR="0027721D" w:rsidRPr="00252EE2" w:rsidRDefault="0027721D" w:rsidP="009C1DA4">
            <w:pPr>
              <w:autoSpaceDE w:val="0"/>
              <w:autoSpaceDN w:val="0"/>
              <w:adjustRightInd w:val="0"/>
              <w:rPr>
                <w:rFonts w:asciiTheme="minorHAnsi" w:hAnsiTheme="minorHAnsi" w:cs="Arial"/>
              </w:rPr>
            </w:pPr>
            <w:r w:rsidRPr="00252EE2">
              <w:rPr>
                <w:rFonts w:asciiTheme="minorHAnsi" w:hAnsiTheme="minorHAnsi" w:cs="Arial"/>
              </w:rPr>
              <w:t>does not limit, the meaning of the provision in which it appears (see</w:t>
            </w:r>
          </w:p>
          <w:p w14:paraId="0BAAFD0B" w14:textId="77777777" w:rsidR="0027721D" w:rsidRPr="00252EE2" w:rsidRDefault="0027721D" w:rsidP="009C1DA4">
            <w:pPr>
              <w:rPr>
                <w:rFonts w:asciiTheme="minorHAnsi" w:hAnsiTheme="minorHAnsi" w:cs="Arial"/>
              </w:rPr>
            </w:pPr>
            <w:r w:rsidRPr="00252EE2">
              <w:rPr>
                <w:rFonts w:asciiTheme="minorHAnsi" w:hAnsiTheme="minorHAnsi" w:cs="Arial"/>
              </w:rPr>
              <w:t>Legislation Act, s 126 and s 132).</w:t>
            </w:r>
          </w:p>
          <w:p w14:paraId="39BA4971" w14:textId="77777777" w:rsidR="0027721D" w:rsidRPr="00252EE2" w:rsidRDefault="0027721D" w:rsidP="009C1DA4">
            <w:pPr>
              <w:rPr>
                <w:rFonts w:asciiTheme="minorHAnsi" w:hAnsiTheme="minorHAnsi" w:cs="Arial"/>
              </w:rPr>
            </w:pPr>
          </w:p>
          <w:p w14:paraId="3AA0419A" w14:textId="77777777" w:rsidR="0027721D" w:rsidRPr="00252EE2" w:rsidRDefault="0027721D" w:rsidP="009C1DA4">
            <w:pPr>
              <w:rPr>
                <w:rFonts w:asciiTheme="minorHAnsi" w:hAnsiTheme="minorHAnsi" w:cs="Arial"/>
              </w:rPr>
            </w:pPr>
            <w:r w:rsidRPr="00252EE2">
              <w:rPr>
                <w:rFonts w:asciiTheme="minorHAnsi" w:hAnsiTheme="minorHAnsi" w:cs="Arial"/>
              </w:rPr>
              <w:t>Section 26(2)(a), (2)(b)</w:t>
            </w:r>
          </w:p>
        </w:tc>
      </w:tr>
    </w:tbl>
    <w:p w14:paraId="233332D3" w14:textId="77777777" w:rsidR="0027721D" w:rsidRPr="00252EE2" w:rsidRDefault="0027721D" w:rsidP="0027721D">
      <w:pPr>
        <w:rPr>
          <w:rFonts w:asciiTheme="minorHAnsi" w:hAnsiTheme="minorHAnsi" w:cs="Arial"/>
        </w:rPr>
      </w:pPr>
    </w:p>
    <w:p w14:paraId="7E317FCC" w14:textId="77777777" w:rsidR="0027721D" w:rsidRPr="00252EE2" w:rsidRDefault="0027721D" w:rsidP="0027721D">
      <w:pPr>
        <w:rPr>
          <w:rFonts w:asciiTheme="minorHAnsi" w:hAnsiTheme="minorHAnsi" w:cs="Arial"/>
        </w:rPr>
      </w:pPr>
    </w:p>
    <w:p w14:paraId="4C00A953" w14:textId="77777777" w:rsidR="0027721D" w:rsidRPr="00A350F3" w:rsidRDefault="0027721D" w:rsidP="0027721D">
      <w:pPr>
        <w:rPr>
          <w:rFonts w:ascii="Arial Narrow" w:hAnsi="Arial Narrow" w:cs="Arial"/>
        </w:rPr>
      </w:pPr>
    </w:p>
    <w:p w14:paraId="506CA480" w14:textId="77777777" w:rsidR="0027721D" w:rsidRPr="00A350F3" w:rsidRDefault="0027721D" w:rsidP="0027721D">
      <w:pPr>
        <w:rPr>
          <w:rFonts w:ascii="Arial Narrow" w:hAnsi="Arial Narrow" w:cs="Arial"/>
        </w:rPr>
      </w:pPr>
    </w:p>
    <w:p w14:paraId="72EFAA0C" w14:textId="77777777" w:rsidR="0027721D" w:rsidRPr="00A350F3" w:rsidRDefault="0027721D" w:rsidP="0027721D">
      <w:pPr>
        <w:rPr>
          <w:rFonts w:ascii="Arial Narrow" w:hAnsi="Arial Narrow" w:cs="Arial"/>
        </w:rPr>
      </w:pPr>
    </w:p>
    <w:p w14:paraId="6F5B8F9C" w14:textId="77777777" w:rsidR="0027721D" w:rsidRPr="00A350F3" w:rsidRDefault="0027721D" w:rsidP="0027721D">
      <w:pPr>
        <w:rPr>
          <w:rFonts w:ascii="Arial Narrow" w:hAnsi="Arial Narrow" w:cs="Arial"/>
        </w:rPr>
      </w:pPr>
    </w:p>
    <w:p w14:paraId="0A229EFC" w14:textId="77777777" w:rsidR="0027721D" w:rsidRDefault="0027721D" w:rsidP="0027721D">
      <w:pPr>
        <w:jc w:val="center"/>
        <w:rPr>
          <w:rFonts w:asciiTheme="minorHAnsi" w:hAnsiTheme="minorHAnsi" w:cs="Arial"/>
          <w:b/>
        </w:rPr>
        <w:sectPr w:rsidR="0027721D" w:rsidSect="00446388">
          <w:headerReference w:type="first" r:id="rId23"/>
          <w:pgSz w:w="11907" w:h="16840" w:code="9"/>
          <w:pgMar w:top="1531" w:right="1134" w:bottom="794" w:left="1134" w:header="737" w:footer="692" w:gutter="0"/>
          <w:cols w:space="720"/>
          <w:titlePg/>
          <w:docGrid w:linePitch="326"/>
        </w:sectPr>
      </w:pPr>
    </w:p>
    <w:p w14:paraId="16817031" w14:textId="77777777" w:rsidR="0027721D" w:rsidRPr="0027721D" w:rsidRDefault="0027721D" w:rsidP="0027721D">
      <w:pPr>
        <w:jc w:val="center"/>
        <w:rPr>
          <w:rFonts w:asciiTheme="minorHAnsi" w:hAnsiTheme="minorHAnsi" w:cs="Arial"/>
          <w:b/>
        </w:rPr>
      </w:pPr>
    </w:p>
    <w:p w14:paraId="7EB9CB9B" w14:textId="77777777" w:rsidR="0027721D" w:rsidRPr="0027721D" w:rsidRDefault="0027721D" w:rsidP="0027721D">
      <w:pPr>
        <w:jc w:val="center"/>
        <w:outlineLvl w:val="0"/>
        <w:rPr>
          <w:rFonts w:asciiTheme="minorHAnsi" w:hAnsiTheme="minorHAnsi" w:cs="Arial"/>
          <w:b/>
        </w:rPr>
      </w:pPr>
      <w:r w:rsidRPr="0027721D">
        <w:rPr>
          <w:rFonts w:asciiTheme="minorHAnsi" w:hAnsiTheme="minorHAnsi" w:cs="Arial"/>
          <w:b/>
        </w:rPr>
        <w:t>SCHEDULE 3 – Children and Young People Act 2008</w:t>
      </w:r>
    </w:p>
    <w:p w14:paraId="38C50846" w14:textId="77777777" w:rsidR="0027721D" w:rsidRPr="0027721D" w:rsidRDefault="0027721D" w:rsidP="0027721D">
      <w:pPr>
        <w:outlineLvl w:val="0"/>
        <w:rPr>
          <w:rFonts w:asciiTheme="minorHAnsi" w:hAnsiTheme="minorHAnsi" w:cs="Arial"/>
          <w:b/>
          <w:bCs/>
        </w:rPr>
      </w:pPr>
    </w:p>
    <w:tbl>
      <w:tblPr>
        <w:tblpPr w:leftFromText="180" w:rightFromText="180" w:vertAnchor="text" w:horzAnchor="margin" w:tblpXSpec="center" w:tblpY="211"/>
        <w:tblW w:w="527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9"/>
        <w:gridCol w:w="7229"/>
      </w:tblGrid>
      <w:tr w:rsidR="0027721D" w:rsidRPr="0027721D" w14:paraId="689EA830" w14:textId="77777777" w:rsidTr="009C1DA4">
        <w:trPr>
          <w:cantSplit/>
        </w:trPr>
        <w:tc>
          <w:tcPr>
            <w:tcW w:w="5000" w:type="pct"/>
            <w:gridSpan w:val="2"/>
            <w:tcBorders>
              <w:top w:val="single" w:sz="6" w:space="0" w:color="auto"/>
              <w:left w:val="single" w:sz="6" w:space="0" w:color="auto"/>
              <w:bottom w:val="single" w:sz="6" w:space="0" w:color="auto"/>
              <w:right w:val="single" w:sz="6" w:space="0" w:color="auto"/>
            </w:tcBorders>
          </w:tcPr>
          <w:p w14:paraId="79DB2EC8" w14:textId="77777777" w:rsidR="0027721D" w:rsidRPr="0027721D" w:rsidRDefault="0027721D" w:rsidP="0027721D">
            <w:pPr>
              <w:tabs>
                <w:tab w:val="center" w:pos="4153"/>
                <w:tab w:val="right" w:pos="8306"/>
              </w:tabs>
              <w:jc w:val="center"/>
              <w:rPr>
                <w:rFonts w:asciiTheme="minorHAnsi" w:hAnsiTheme="minorHAnsi" w:cs="Arial"/>
                <w:b/>
                <w:bCs/>
              </w:rPr>
            </w:pPr>
            <w:r w:rsidRPr="0027721D">
              <w:rPr>
                <w:rFonts w:asciiTheme="minorHAnsi" w:hAnsiTheme="minorHAnsi" w:cs="Arial"/>
                <w:b/>
                <w:bCs/>
              </w:rPr>
              <w:t>Chapter 1 - Preliminary</w:t>
            </w:r>
          </w:p>
        </w:tc>
      </w:tr>
      <w:tr w:rsidR="0027721D" w:rsidRPr="0027721D" w14:paraId="4EF7E8A3"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9A72B4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D333315" w14:textId="77777777" w:rsidR="0027721D" w:rsidRPr="0027721D" w:rsidRDefault="0027721D" w:rsidP="0027721D">
            <w:pPr>
              <w:rPr>
                <w:rFonts w:asciiTheme="minorHAnsi" w:hAnsiTheme="minorHAnsi" w:cs="Arial"/>
              </w:rPr>
            </w:pPr>
          </w:p>
          <w:p w14:paraId="003B77A3" w14:textId="77777777" w:rsidR="0027721D" w:rsidRPr="0027721D" w:rsidRDefault="0027721D" w:rsidP="0027721D">
            <w:pPr>
              <w:rPr>
                <w:rFonts w:asciiTheme="minorHAnsi" w:hAnsiTheme="minorHAnsi" w:cs="Arial"/>
              </w:rPr>
            </w:pPr>
          </w:p>
          <w:p w14:paraId="046954E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7E9D2BE" w14:textId="77777777" w:rsidR="0027721D" w:rsidRPr="0027721D" w:rsidRDefault="0027721D" w:rsidP="0027721D">
            <w:pPr>
              <w:tabs>
                <w:tab w:val="center" w:pos="4153"/>
                <w:tab w:val="right" w:pos="8306"/>
              </w:tabs>
              <w:rPr>
                <w:rFonts w:asciiTheme="minorHAnsi" w:hAnsiTheme="minorHAnsi" w:cs="Arial"/>
              </w:rPr>
            </w:pPr>
          </w:p>
          <w:p w14:paraId="4046A22B" w14:textId="77777777" w:rsidR="0027721D" w:rsidRPr="0027721D" w:rsidRDefault="0027721D" w:rsidP="0027721D">
            <w:pPr>
              <w:tabs>
                <w:tab w:val="center" w:pos="4153"/>
                <w:tab w:val="right" w:pos="8306"/>
              </w:tabs>
              <w:rPr>
                <w:rFonts w:asciiTheme="minorHAnsi" w:hAnsiTheme="minorHAnsi" w:cs="Arial"/>
              </w:rPr>
            </w:pPr>
          </w:p>
          <w:p w14:paraId="70C828D4" w14:textId="77777777" w:rsidR="0027721D" w:rsidRPr="0027721D" w:rsidRDefault="0027721D" w:rsidP="0027721D">
            <w:pPr>
              <w:tabs>
                <w:tab w:val="center" w:pos="4153"/>
                <w:tab w:val="right" w:pos="8306"/>
              </w:tabs>
              <w:rPr>
                <w:rFonts w:asciiTheme="minorHAnsi" w:hAnsiTheme="minorHAnsi" w:cs="Arial"/>
              </w:rPr>
            </w:pPr>
          </w:p>
          <w:p w14:paraId="49D34BB8" w14:textId="77777777" w:rsidR="0027721D" w:rsidRPr="0027721D" w:rsidRDefault="0027721D" w:rsidP="0027721D">
            <w:pPr>
              <w:tabs>
                <w:tab w:val="center" w:pos="4153"/>
                <w:tab w:val="right" w:pos="8306"/>
              </w:tabs>
              <w:rPr>
                <w:rFonts w:asciiTheme="minorHAnsi" w:hAnsiTheme="minorHAnsi" w:cs="Arial"/>
              </w:rPr>
            </w:pPr>
          </w:p>
          <w:p w14:paraId="4A0CB1A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4091FE6" w14:textId="77777777" w:rsidR="0027721D" w:rsidRPr="0027721D" w:rsidRDefault="0027721D" w:rsidP="0027721D">
            <w:pPr>
              <w:rPr>
                <w:rFonts w:asciiTheme="minorHAnsi" w:hAnsiTheme="minorHAnsi" w:cs="Arial"/>
              </w:rPr>
            </w:pPr>
            <w:r w:rsidRPr="0027721D">
              <w:rPr>
                <w:rFonts w:asciiTheme="minorHAnsi" w:hAnsiTheme="minorHAnsi" w:cs="Arial"/>
              </w:rPr>
              <w:t>Aboriginal and Torres Strait Islander children and young people principle</w:t>
            </w:r>
          </w:p>
          <w:p w14:paraId="4D19A387" w14:textId="77777777" w:rsidR="0027721D" w:rsidRPr="0027721D" w:rsidRDefault="0027721D" w:rsidP="0027721D">
            <w:pPr>
              <w:rPr>
                <w:rFonts w:asciiTheme="minorHAnsi" w:hAnsiTheme="minorHAnsi" w:cs="Arial"/>
              </w:rPr>
            </w:pPr>
          </w:p>
          <w:p w14:paraId="6BA35E3D" w14:textId="77777777" w:rsidR="0027721D" w:rsidRPr="0027721D" w:rsidRDefault="0027721D" w:rsidP="0027721D">
            <w:pPr>
              <w:rPr>
                <w:rFonts w:asciiTheme="minorHAnsi" w:hAnsiTheme="minorHAnsi" w:cs="Arial"/>
              </w:rPr>
            </w:pPr>
            <w:r w:rsidRPr="0027721D">
              <w:rPr>
                <w:rFonts w:asciiTheme="minorHAnsi" w:hAnsiTheme="minorHAnsi" w:cs="Arial"/>
              </w:rPr>
              <w:t>Identify any Aboriginal and Torres Strait Islander people or organisations providing ongoing support services to a child or young person or their family who are then able to make submissions to a decision maker making a decision under the Act</w:t>
            </w:r>
          </w:p>
          <w:p w14:paraId="75632F16" w14:textId="77777777" w:rsidR="0027721D" w:rsidRPr="0027721D" w:rsidRDefault="0027721D" w:rsidP="0027721D">
            <w:pPr>
              <w:tabs>
                <w:tab w:val="center" w:pos="4153"/>
                <w:tab w:val="right" w:pos="8306"/>
              </w:tabs>
              <w:rPr>
                <w:rFonts w:asciiTheme="minorHAnsi" w:hAnsiTheme="minorHAnsi" w:cs="Arial"/>
              </w:rPr>
            </w:pPr>
          </w:p>
          <w:p w14:paraId="7912529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10(b)</w:t>
            </w:r>
          </w:p>
        </w:tc>
      </w:tr>
      <w:tr w:rsidR="0027721D" w:rsidRPr="0027721D" w14:paraId="5F25AA90"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7A4977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052CF47" w14:textId="77777777" w:rsidR="0027721D" w:rsidRPr="0027721D" w:rsidRDefault="0027721D" w:rsidP="0027721D">
            <w:pPr>
              <w:rPr>
                <w:rFonts w:asciiTheme="minorHAnsi" w:hAnsiTheme="minorHAnsi" w:cs="Arial"/>
              </w:rPr>
            </w:pPr>
          </w:p>
          <w:p w14:paraId="23E6889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E140D95" w14:textId="77777777" w:rsidR="0027721D" w:rsidRPr="0027721D" w:rsidRDefault="0027721D" w:rsidP="0027721D">
            <w:pPr>
              <w:tabs>
                <w:tab w:val="center" w:pos="4153"/>
                <w:tab w:val="right" w:pos="8306"/>
              </w:tabs>
              <w:rPr>
                <w:rFonts w:asciiTheme="minorHAnsi" w:hAnsiTheme="minorHAnsi" w:cs="Arial"/>
              </w:rPr>
            </w:pPr>
          </w:p>
          <w:p w14:paraId="4259F47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003F27D" w14:textId="77777777" w:rsidR="0027721D" w:rsidRPr="0027721D" w:rsidRDefault="0027721D" w:rsidP="0027721D">
            <w:pPr>
              <w:rPr>
                <w:rFonts w:asciiTheme="minorHAnsi" w:hAnsiTheme="minorHAnsi" w:cs="Arial"/>
              </w:rPr>
            </w:pPr>
            <w:r w:rsidRPr="0027721D">
              <w:rPr>
                <w:rFonts w:asciiTheme="minorHAnsi" w:hAnsiTheme="minorHAnsi" w:cs="Arial"/>
              </w:rPr>
              <w:t>Who is a significant person for a child or young person?</w:t>
            </w:r>
          </w:p>
          <w:p w14:paraId="027A71EB" w14:textId="77777777" w:rsidR="0027721D" w:rsidRPr="0027721D" w:rsidRDefault="0027721D" w:rsidP="0027721D">
            <w:pPr>
              <w:rPr>
                <w:rFonts w:asciiTheme="minorHAnsi" w:hAnsiTheme="minorHAnsi" w:cs="Arial"/>
              </w:rPr>
            </w:pPr>
          </w:p>
          <w:p w14:paraId="2E70E2F1" w14:textId="77777777" w:rsidR="0027721D" w:rsidRPr="0027721D" w:rsidRDefault="0027721D" w:rsidP="0027721D">
            <w:pPr>
              <w:rPr>
                <w:rFonts w:asciiTheme="minorHAnsi" w:hAnsiTheme="minorHAnsi" w:cs="Arial"/>
              </w:rPr>
            </w:pPr>
            <w:r w:rsidRPr="0027721D">
              <w:rPr>
                <w:rFonts w:asciiTheme="minorHAnsi" w:hAnsiTheme="minorHAnsi" w:cs="Arial"/>
              </w:rPr>
              <w:t>Consider who is a significant person in a child or young person's life</w:t>
            </w:r>
          </w:p>
          <w:p w14:paraId="3BBF1597" w14:textId="77777777" w:rsidR="0027721D" w:rsidRPr="0027721D" w:rsidRDefault="0027721D" w:rsidP="0027721D">
            <w:pPr>
              <w:rPr>
                <w:rFonts w:asciiTheme="minorHAnsi" w:hAnsiTheme="minorHAnsi" w:cs="Arial"/>
              </w:rPr>
            </w:pPr>
          </w:p>
          <w:p w14:paraId="2CAC0AC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14</w:t>
            </w:r>
          </w:p>
        </w:tc>
      </w:tr>
      <w:tr w:rsidR="0027721D" w:rsidRPr="0027721D" w14:paraId="7354C5BE"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30D3A5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D840840" w14:textId="77777777" w:rsidR="0027721D" w:rsidRPr="0027721D" w:rsidRDefault="0027721D" w:rsidP="0027721D">
            <w:pPr>
              <w:rPr>
                <w:rFonts w:asciiTheme="minorHAnsi" w:hAnsiTheme="minorHAnsi" w:cs="Arial"/>
              </w:rPr>
            </w:pPr>
          </w:p>
          <w:p w14:paraId="7D3D679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7BD4004" w14:textId="77777777" w:rsidR="0027721D" w:rsidRPr="0027721D" w:rsidRDefault="0027721D" w:rsidP="0027721D">
            <w:pPr>
              <w:tabs>
                <w:tab w:val="center" w:pos="4153"/>
                <w:tab w:val="right" w:pos="8306"/>
              </w:tabs>
              <w:rPr>
                <w:rFonts w:asciiTheme="minorHAnsi" w:hAnsiTheme="minorHAnsi" w:cs="Arial"/>
              </w:rPr>
            </w:pPr>
          </w:p>
          <w:p w14:paraId="724D99AA"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60D0226" w14:textId="77777777" w:rsidR="0027721D" w:rsidRPr="0027721D" w:rsidRDefault="0027721D" w:rsidP="0027721D">
            <w:pPr>
              <w:rPr>
                <w:rFonts w:asciiTheme="minorHAnsi" w:hAnsiTheme="minorHAnsi" w:cs="Arial"/>
              </w:rPr>
            </w:pPr>
            <w:r w:rsidRPr="0027721D">
              <w:rPr>
                <w:rFonts w:asciiTheme="minorHAnsi" w:hAnsiTheme="minorHAnsi" w:cs="Arial"/>
              </w:rPr>
              <w:t>Daily care responsibility for children and young people</w:t>
            </w:r>
          </w:p>
          <w:p w14:paraId="5C183B27" w14:textId="77777777" w:rsidR="0027721D" w:rsidRPr="0027721D" w:rsidRDefault="0027721D" w:rsidP="0027721D">
            <w:pPr>
              <w:rPr>
                <w:rFonts w:asciiTheme="minorHAnsi" w:hAnsiTheme="minorHAnsi" w:cs="Arial"/>
              </w:rPr>
            </w:pPr>
          </w:p>
          <w:p w14:paraId="28A22EB8" w14:textId="77777777" w:rsidR="0027721D" w:rsidRPr="0027721D" w:rsidRDefault="0027721D" w:rsidP="0027721D">
            <w:pPr>
              <w:rPr>
                <w:rFonts w:asciiTheme="minorHAnsi" w:hAnsiTheme="minorHAnsi" w:cs="Arial"/>
              </w:rPr>
            </w:pPr>
            <w:r w:rsidRPr="0027721D">
              <w:rPr>
                <w:rFonts w:asciiTheme="minorHAnsi" w:hAnsiTheme="minorHAnsi" w:cs="Arial"/>
              </w:rPr>
              <w:t>For the making of decisions about the child or young person’s daily care</w:t>
            </w:r>
          </w:p>
          <w:p w14:paraId="70E723BB" w14:textId="77777777" w:rsidR="0027721D" w:rsidRPr="0027721D" w:rsidRDefault="0027721D" w:rsidP="0027721D">
            <w:pPr>
              <w:rPr>
                <w:rFonts w:asciiTheme="minorHAnsi" w:hAnsiTheme="minorHAnsi" w:cs="Arial"/>
              </w:rPr>
            </w:pPr>
          </w:p>
          <w:p w14:paraId="6E52A36F" w14:textId="77777777" w:rsidR="0027721D" w:rsidRPr="0027721D" w:rsidRDefault="0027721D" w:rsidP="0027721D">
            <w:pPr>
              <w:rPr>
                <w:rFonts w:asciiTheme="minorHAnsi" w:hAnsiTheme="minorHAnsi" w:cs="Arial"/>
              </w:rPr>
            </w:pPr>
            <w:r w:rsidRPr="0027721D">
              <w:rPr>
                <w:rFonts w:asciiTheme="minorHAnsi" w:hAnsiTheme="minorHAnsi" w:cs="Arial"/>
              </w:rPr>
              <w:t>section 19</w:t>
            </w:r>
          </w:p>
        </w:tc>
      </w:tr>
      <w:tr w:rsidR="0027721D" w:rsidRPr="0027721D" w14:paraId="7D33E8FE"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63303E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E2AAFAE" w14:textId="77777777" w:rsidR="0027721D" w:rsidRPr="0027721D" w:rsidRDefault="0027721D" w:rsidP="0027721D">
            <w:pPr>
              <w:rPr>
                <w:rFonts w:asciiTheme="minorHAnsi" w:hAnsiTheme="minorHAnsi" w:cs="Arial"/>
              </w:rPr>
            </w:pPr>
          </w:p>
          <w:p w14:paraId="06A2877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433D798" w14:textId="77777777" w:rsidR="0027721D" w:rsidRPr="0027721D" w:rsidRDefault="0027721D" w:rsidP="0027721D">
            <w:pPr>
              <w:tabs>
                <w:tab w:val="center" w:pos="4153"/>
                <w:tab w:val="right" w:pos="8306"/>
              </w:tabs>
              <w:rPr>
                <w:rFonts w:asciiTheme="minorHAnsi" w:hAnsiTheme="minorHAnsi" w:cs="Arial"/>
              </w:rPr>
            </w:pPr>
          </w:p>
          <w:p w14:paraId="73E2A341" w14:textId="77777777" w:rsidR="0027721D" w:rsidRPr="0027721D" w:rsidRDefault="0027721D" w:rsidP="0027721D">
            <w:pPr>
              <w:rPr>
                <w:rFonts w:asciiTheme="minorHAnsi" w:hAnsiTheme="minorHAnsi" w:cs="Arial"/>
              </w:rPr>
            </w:pPr>
          </w:p>
          <w:p w14:paraId="589DE7E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CD75DEB" w14:textId="77777777" w:rsidR="0027721D" w:rsidRPr="0027721D" w:rsidRDefault="0027721D" w:rsidP="0027721D">
            <w:pPr>
              <w:rPr>
                <w:rFonts w:asciiTheme="minorHAnsi" w:hAnsiTheme="minorHAnsi" w:cs="Arial"/>
              </w:rPr>
            </w:pPr>
            <w:r w:rsidRPr="0027721D">
              <w:rPr>
                <w:rFonts w:asciiTheme="minorHAnsi" w:hAnsiTheme="minorHAnsi" w:cs="Arial"/>
              </w:rPr>
              <w:t>Long term care responsibility for children and young people</w:t>
            </w:r>
          </w:p>
          <w:p w14:paraId="2D3ACCA6" w14:textId="77777777" w:rsidR="0027721D" w:rsidRPr="0027721D" w:rsidRDefault="0027721D" w:rsidP="0027721D">
            <w:pPr>
              <w:rPr>
                <w:rFonts w:asciiTheme="minorHAnsi" w:hAnsiTheme="minorHAnsi" w:cs="Arial"/>
              </w:rPr>
            </w:pPr>
          </w:p>
          <w:p w14:paraId="43C9D2B2" w14:textId="77777777" w:rsidR="0027721D" w:rsidRPr="0027721D" w:rsidRDefault="0027721D" w:rsidP="0027721D">
            <w:pPr>
              <w:rPr>
                <w:rFonts w:asciiTheme="minorHAnsi" w:hAnsiTheme="minorHAnsi" w:cs="Arial"/>
              </w:rPr>
            </w:pPr>
            <w:r w:rsidRPr="0027721D">
              <w:rPr>
                <w:rFonts w:asciiTheme="minorHAnsi" w:hAnsiTheme="minorHAnsi" w:cs="Arial"/>
              </w:rPr>
              <w:t>For the making of long term care responsibilities for a child or young person</w:t>
            </w:r>
          </w:p>
          <w:p w14:paraId="30A4E110" w14:textId="77777777" w:rsidR="0027721D" w:rsidRPr="0027721D" w:rsidRDefault="0027721D" w:rsidP="0027721D">
            <w:pPr>
              <w:rPr>
                <w:rFonts w:asciiTheme="minorHAnsi" w:hAnsiTheme="minorHAnsi" w:cs="Arial"/>
              </w:rPr>
            </w:pPr>
          </w:p>
          <w:p w14:paraId="405AF9F4" w14:textId="77777777" w:rsidR="0027721D" w:rsidRPr="0027721D" w:rsidRDefault="0027721D" w:rsidP="0027721D">
            <w:pPr>
              <w:rPr>
                <w:rFonts w:asciiTheme="minorHAnsi" w:hAnsiTheme="minorHAnsi" w:cs="Arial"/>
              </w:rPr>
            </w:pPr>
            <w:r w:rsidRPr="0027721D">
              <w:rPr>
                <w:rFonts w:asciiTheme="minorHAnsi" w:hAnsiTheme="minorHAnsi" w:cs="Arial"/>
              </w:rPr>
              <w:t>section 20</w:t>
            </w:r>
          </w:p>
        </w:tc>
      </w:tr>
      <w:tr w:rsidR="0027721D" w:rsidRPr="0027721D" w14:paraId="48405BA3" w14:textId="77777777" w:rsidTr="009C1DA4">
        <w:tc>
          <w:tcPr>
            <w:tcW w:w="5000" w:type="pct"/>
            <w:gridSpan w:val="2"/>
            <w:tcBorders>
              <w:top w:val="single" w:sz="6" w:space="0" w:color="auto"/>
              <w:left w:val="single" w:sz="6" w:space="0" w:color="auto"/>
              <w:bottom w:val="single" w:sz="6" w:space="0" w:color="auto"/>
              <w:right w:val="single" w:sz="6" w:space="0" w:color="auto"/>
            </w:tcBorders>
          </w:tcPr>
          <w:p w14:paraId="4B7E52EE" w14:textId="77777777" w:rsidR="0027721D" w:rsidRPr="0027721D" w:rsidRDefault="0027721D" w:rsidP="0027721D">
            <w:pPr>
              <w:keepNext/>
              <w:jc w:val="center"/>
              <w:outlineLvl w:val="6"/>
              <w:rPr>
                <w:rFonts w:asciiTheme="minorHAnsi" w:hAnsiTheme="minorHAnsi" w:cs="Arial"/>
                <w:b/>
                <w:bCs/>
              </w:rPr>
            </w:pPr>
            <w:r w:rsidRPr="0027721D">
              <w:rPr>
                <w:rFonts w:asciiTheme="minorHAnsi" w:hAnsiTheme="minorHAnsi" w:cs="Arial"/>
                <w:b/>
                <w:bCs/>
              </w:rPr>
              <w:t>Chapter 2 - Administration</w:t>
            </w:r>
          </w:p>
        </w:tc>
      </w:tr>
      <w:tr w:rsidR="0027721D" w:rsidRPr="0027721D" w14:paraId="7748BAA6" w14:textId="77777777" w:rsidTr="009C1DA4">
        <w:trPr>
          <w:cantSplit/>
        </w:trPr>
        <w:tc>
          <w:tcPr>
            <w:tcW w:w="1292" w:type="pct"/>
            <w:tcBorders>
              <w:top w:val="single" w:sz="6" w:space="0" w:color="auto"/>
              <w:left w:val="single" w:sz="6" w:space="0" w:color="auto"/>
              <w:bottom w:val="single" w:sz="6" w:space="0" w:color="auto"/>
              <w:right w:val="single" w:sz="6" w:space="0" w:color="auto"/>
            </w:tcBorders>
            <w:shd w:val="clear" w:color="auto" w:fill="FFFFFF" w:themeFill="background1"/>
          </w:tcPr>
          <w:p w14:paraId="68085A9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38980DF" w14:textId="77777777" w:rsidR="0027721D" w:rsidRPr="0027721D" w:rsidRDefault="0027721D" w:rsidP="0027721D">
            <w:pPr>
              <w:rPr>
                <w:rFonts w:asciiTheme="minorHAnsi" w:hAnsiTheme="minorHAnsi" w:cs="Arial"/>
              </w:rPr>
            </w:pPr>
          </w:p>
          <w:p w14:paraId="6D21AF3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04AF63E" w14:textId="77777777" w:rsidR="0027721D" w:rsidRPr="0027721D" w:rsidRDefault="0027721D" w:rsidP="0027721D">
            <w:pPr>
              <w:tabs>
                <w:tab w:val="center" w:pos="4153"/>
                <w:tab w:val="right" w:pos="8306"/>
              </w:tabs>
              <w:rPr>
                <w:rFonts w:asciiTheme="minorHAnsi" w:hAnsiTheme="minorHAnsi" w:cs="Arial"/>
              </w:rPr>
            </w:pPr>
          </w:p>
          <w:p w14:paraId="16D583B7" w14:textId="77777777" w:rsidR="0027721D" w:rsidRPr="0027721D" w:rsidRDefault="0027721D" w:rsidP="0027721D">
            <w:pPr>
              <w:rPr>
                <w:rFonts w:asciiTheme="minorHAnsi" w:hAnsiTheme="minorHAnsi" w:cs="Arial"/>
              </w:rPr>
            </w:pPr>
          </w:p>
          <w:p w14:paraId="182AB92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shd w:val="clear" w:color="auto" w:fill="FFFFFF" w:themeFill="background1"/>
          </w:tcPr>
          <w:p w14:paraId="3A0D02ED" w14:textId="77777777" w:rsidR="0027721D" w:rsidRPr="0027721D" w:rsidRDefault="0027721D" w:rsidP="0027721D">
            <w:pPr>
              <w:rPr>
                <w:rFonts w:asciiTheme="minorHAnsi" w:hAnsiTheme="minorHAnsi" w:cs="Arial"/>
              </w:rPr>
            </w:pPr>
            <w:r w:rsidRPr="0027721D">
              <w:rPr>
                <w:rFonts w:asciiTheme="minorHAnsi" w:hAnsiTheme="minorHAnsi" w:cs="Arial"/>
              </w:rPr>
              <w:t>Advice and Assistance by Director-General and Public Advocate</w:t>
            </w:r>
          </w:p>
          <w:p w14:paraId="20361312" w14:textId="77777777" w:rsidR="0027721D" w:rsidRPr="0027721D" w:rsidRDefault="0027721D" w:rsidP="0027721D">
            <w:pPr>
              <w:rPr>
                <w:rFonts w:asciiTheme="minorHAnsi" w:hAnsiTheme="minorHAnsi" w:cs="Arial"/>
              </w:rPr>
            </w:pPr>
          </w:p>
          <w:p w14:paraId="55864C44"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must give the Children and Youth Services Council the advice and assistance the council reasonably asks for</w:t>
            </w:r>
          </w:p>
          <w:p w14:paraId="1C28A56C" w14:textId="77777777" w:rsidR="0027721D" w:rsidRPr="0027721D" w:rsidRDefault="0027721D" w:rsidP="0027721D">
            <w:pPr>
              <w:rPr>
                <w:rFonts w:asciiTheme="minorHAnsi" w:hAnsiTheme="minorHAnsi" w:cs="Arial"/>
              </w:rPr>
            </w:pPr>
          </w:p>
          <w:p w14:paraId="5E5ED61B" w14:textId="77777777" w:rsidR="0027721D" w:rsidRPr="0027721D" w:rsidRDefault="0027721D" w:rsidP="0027721D">
            <w:pPr>
              <w:rPr>
                <w:rFonts w:asciiTheme="minorHAnsi" w:hAnsiTheme="minorHAnsi" w:cs="Arial"/>
              </w:rPr>
            </w:pPr>
            <w:r w:rsidRPr="0027721D">
              <w:rPr>
                <w:rFonts w:asciiTheme="minorHAnsi" w:hAnsiTheme="minorHAnsi" w:cs="Arial"/>
              </w:rPr>
              <w:t>section 36</w:t>
            </w:r>
          </w:p>
        </w:tc>
      </w:tr>
      <w:tr w:rsidR="0027721D" w:rsidRPr="0027721D" w14:paraId="4894D213"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3C2D614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3F994B8" w14:textId="77777777" w:rsidR="0027721D" w:rsidRPr="0027721D" w:rsidRDefault="0027721D" w:rsidP="0027721D">
            <w:pPr>
              <w:rPr>
                <w:rFonts w:asciiTheme="minorHAnsi" w:hAnsiTheme="minorHAnsi" w:cs="Arial"/>
              </w:rPr>
            </w:pPr>
          </w:p>
          <w:p w14:paraId="08CB2BF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5626364" w14:textId="77777777" w:rsidR="0027721D" w:rsidRPr="0027721D" w:rsidRDefault="0027721D" w:rsidP="0027721D">
            <w:pPr>
              <w:rPr>
                <w:rFonts w:asciiTheme="minorHAnsi" w:hAnsiTheme="minorHAnsi" w:cs="Arial"/>
              </w:rPr>
            </w:pPr>
          </w:p>
          <w:p w14:paraId="5A8BEA2A" w14:textId="77777777" w:rsidR="0027721D" w:rsidRPr="0027721D" w:rsidRDefault="0027721D" w:rsidP="0027721D">
            <w:pPr>
              <w:rPr>
                <w:rFonts w:asciiTheme="minorHAnsi" w:hAnsiTheme="minorHAnsi" w:cs="Arial"/>
              </w:rPr>
            </w:pPr>
          </w:p>
          <w:p w14:paraId="44A32A65" w14:textId="77777777" w:rsidR="0027721D" w:rsidRPr="0027721D" w:rsidRDefault="0027721D" w:rsidP="0027721D">
            <w:pPr>
              <w:rPr>
                <w:rFonts w:asciiTheme="minorHAnsi" w:hAnsiTheme="minorHAnsi" w:cs="Arial"/>
              </w:rPr>
            </w:pPr>
          </w:p>
          <w:p w14:paraId="429E361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A8CE7B1" w14:textId="77777777" w:rsidR="0027721D" w:rsidRPr="0027721D" w:rsidRDefault="0027721D" w:rsidP="0027721D">
            <w:pPr>
              <w:rPr>
                <w:rFonts w:asciiTheme="minorHAnsi" w:hAnsiTheme="minorHAnsi" w:cs="Arial"/>
              </w:rPr>
            </w:pPr>
            <w:r w:rsidRPr="0027721D">
              <w:rPr>
                <w:rFonts w:asciiTheme="minorHAnsi" w:hAnsiTheme="minorHAnsi" w:cs="Arial"/>
              </w:rPr>
              <w:t>Official visitors – functions</w:t>
            </w:r>
          </w:p>
          <w:p w14:paraId="1AA15003" w14:textId="77777777" w:rsidR="0027721D" w:rsidRPr="0027721D" w:rsidRDefault="0027721D" w:rsidP="0027721D">
            <w:pPr>
              <w:rPr>
                <w:rFonts w:asciiTheme="minorHAnsi" w:hAnsiTheme="minorHAnsi" w:cs="Arial"/>
              </w:rPr>
            </w:pPr>
          </w:p>
          <w:p w14:paraId="39874D58" w14:textId="77777777" w:rsidR="0027721D" w:rsidRPr="0027721D" w:rsidRDefault="0027721D" w:rsidP="0027721D">
            <w:pPr>
              <w:rPr>
                <w:rFonts w:asciiTheme="minorHAnsi" w:hAnsiTheme="minorHAnsi" w:cs="Arial"/>
              </w:rPr>
            </w:pPr>
            <w:r w:rsidRPr="0027721D">
              <w:rPr>
                <w:rFonts w:asciiTheme="minorHAnsi" w:hAnsiTheme="minorHAnsi" w:cs="Arial"/>
              </w:rPr>
              <w:t>If Director-General is an operating entity for a therapeutic protection place or place of care must give any reasonable assistance the official visitor asks for to exercise the official visitor’s functions at the place</w:t>
            </w:r>
          </w:p>
          <w:p w14:paraId="16AF0309" w14:textId="77777777" w:rsidR="0027721D" w:rsidRPr="0027721D" w:rsidRDefault="0027721D" w:rsidP="0027721D">
            <w:pPr>
              <w:rPr>
                <w:rFonts w:asciiTheme="minorHAnsi" w:hAnsiTheme="minorHAnsi" w:cs="Arial"/>
              </w:rPr>
            </w:pPr>
          </w:p>
          <w:p w14:paraId="5314307B" w14:textId="77777777" w:rsidR="0027721D" w:rsidRPr="0027721D" w:rsidRDefault="0027721D" w:rsidP="0027721D">
            <w:pPr>
              <w:rPr>
                <w:rFonts w:asciiTheme="minorHAnsi" w:hAnsiTheme="minorHAnsi" w:cs="Arial"/>
              </w:rPr>
            </w:pPr>
            <w:r w:rsidRPr="0027721D">
              <w:rPr>
                <w:rFonts w:asciiTheme="minorHAnsi" w:hAnsiTheme="minorHAnsi" w:cs="Arial"/>
              </w:rPr>
              <w:t>section 39(3)</w:t>
            </w:r>
          </w:p>
        </w:tc>
      </w:tr>
      <w:tr w:rsidR="0027721D" w:rsidRPr="0027721D" w14:paraId="6071DC8C"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04BF241"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4C9968CD" w14:textId="77777777" w:rsidR="0027721D" w:rsidRPr="0027721D" w:rsidRDefault="0027721D" w:rsidP="0027721D">
            <w:pPr>
              <w:rPr>
                <w:rFonts w:asciiTheme="minorHAnsi" w:hAnsiTheme="minorHAnsi" w:cs="Arial"/>
              </w:rPr>
            </w:pPr>
          </w:p>
          <w:p w14:paraId="34565B5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FFBBEEC" w14:textId="77777777" w:rsidR="0027721D" w:rsidRPr="0027721D" w:rsidRDefault="0027721D" w:rsidP="0027721D">
            <w:pPr>
              <w:tabs>
                <w:tab w:val="center" w:pos="4153"/>
                <w:tab w:val="right" w:pos="8306"/>
              </w:tabs>
              <w:rPr>
                <w:rFonts w:asciiTheme="minorHAnsi" w:hAnsiTheme="minorHAnsi" w:cs="Arial"/>
              </w:rPr>
            </w:pPr>
          </w:p>
          <w:p w14:paraId="27D85028" w14:textId="77777777" w:rsidR="0027721D" w:rsidRPr="0027721D" w:rsidRDefault="0027721D" w:rsidP="0027721D">
            <w:pPr>
              <w:tabs>
                <w:tab w:val="center" w:pos="4153"/>
                <w:tab w:val="right" w:pos="8306"/>
              </w:tabs>
              <w:rPr>
                <w:rFonts w:asciiTheme="minorHAnsi" w:hAnsiTheme="minorHAnsi" w:cs="Arial"/>
              </w:rPr>
            </w:pPr>
          </w:p>
          <w:p w14:paraId="3087E21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7F8E10B" w14:textId="77777777" w:rsidR="0027721D" w:rsidRPr="0027721D" w:rsidRDefault="0027721D" w:rsidP="0027721D">
            <w:pPr>
              <w:rPr>
                <w:rFonts w:asciiTheme="minorHAnsi" w:hAnsiTheme="minorHAnsi" w:cs="Arial"/>
              </w:rPr>
            </w:pPr>
            <w:r w:rsidRPr="0027721D">
              <w:rPr>
                <w:rFonts w:asciiTheme="minorHAnsi" w:hAnsiTheme="minorHAnsi" w:cs="Arial"/>
              </w:rPr>
              <w:t>Director-General may approve suitable entity for purpose</w:t>
            </w:r>
          </w:p>
          <w:p w14:paraId="51DE63A6" w14:textId="77777777" w:rsidR="0027721D" w:rsidRPr="0027721D" w:rsidRDefault="0027721D" w:rsidP="0027721D">
            <w:pPr>
              <w:rPr>
                <w:rFonts w:asciiTheme="minorHAnsi" w:hAnsiTheme="minorHAnsi" w:cs="Arial"/>
              </w:rPr>
            </w:pPr>
          </w:p>
          <w:p w14:paraId="5BA1AC6C"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in writing approve an entity as a suitable entity for a stated purpose.  </w:t>
            </w:r>
          </w:p>
          <w:p w14:paraId="64609242" w14:textId="77777777" w:rsidR="0027721D" w:rsidRPr="0027721D" w:rsidRDefault="0027721D" w:rsidP="0027721D">
            <w:pPr>
              <w:tabs>
                <w:tab w:val="center" w:pos="4153"/>
                <w:tab w:val="right" w:pos="8306"/>
              </w:tabs>
              <w:rPr>
                <w:rFonts w:asciiTheme="minorHAnsi" w:hAnsiTheme="minorHAnsi" w:cs="Arial"/>
              </w:rPr>
            </w:pPr>
          </w:p>
          <w:p w14:paraId="67D7E4D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63(1)                  </w:t>
            </w:r>
          </w:p>
        </w:tc>
      </w:tr>
      <w:tr w:rsidR="0027721D" w:rsidRPr="0027721D" w14:paraId="45B8DCC3" w14:textId="77777777" w:rsidTr="009C1DA4">
        <w:trPr>
          <w:trHeight w:val="357"/>
        </w:trPr>
        <w:tc>
          <w:tcPr>
            <w:tcW w:w="1292" w:type="pct"/>
            <w:tcBorders>
              <w:top w:val="single" w:sz="6" w:space="0" w:color="auto"/>
              <w:left w:val="single" w:sz="6" w:space="0" w:color="auto"/>
              <w:bottom w:val="single" w:sz="6" w:space="0" w:color="auto"/>
              <w:right w:val="single" w:sz="6" w:space="0" w:color="auto"/>
            </w:tcBorders>
          </w:tcPr>
          <w:p w14:paraId="0B26D0A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B1FA927" w14:textId="77777777" w:rsidR="0027721D" w:rsidRPr="0027721D" w:rsidRDefault="0027721D" w:rsidP="0027721D">
            <w:pPr>
              <w:rPr>
                <w:rFonts w:asciiTheme="minorHAnsi" w:hAnsiTheme="minorHAnsi" w:cs="Arial"/>
              </w:rPr>
            </w:pPr>
          </w:p>
          <w:p w14:paraId="38A91B2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A82926F" w14:textId="77777777" w:rsidR="0027721D" w:rsidRPr="0027721D" w:rsidRDefault="0027721D" w:rsidP="0027721D">
            <w:pPr>
              <w:rPr>
                <w:rFonts w:asciiTheme="minorHAnsi" w:hAnsiTheme="minorHAnsi" w:cs="Arial"/>
              </w:rPr>
            </w:pPr>
          </w:p>
          <w:p w14:paraId="0E38972D" w14:textId="77777777" w:rsidR="0027721D" w:rsidRPr="0027721D" w:rsidRDefault="0027721D" w:rsidP="0027721D">
            <w:pPr>
              <w:ind w:right="-108"/>
              <w:rPr>
                <w:rFonts w:asciiTheme="minorHAnsi" w:hAnsiTheme="minorHAnsi" w:cs="Arial"/>
              </w:rPr>
            </w:pPr>
          </w:p>
          <w:p w14:paraId="2C0C4D93" w14:textId="77777777" w:rsidR="0027721D" w:rsidRPr="0027721D" w:rsidRDefault="0027721D" w:rsidP="0027721D">
            <w:pPr>
              <w:tabs>
                <w:tab w:val="center" w:pos="4153"/>
                <w:tab w:val="right" w:pos="8306"/>
              </w:tabs>
              <w:rPr>
                <w:rFonts w:asciiTheme="minorHAnsi" w:hAnsiTheme="minorHAnsi" w:cs="Arial"/>
              </w:rPr>
            </w:pPr>
          </w:p>
          <w:p w14:paraId="6F08CB07" w14:textId="77777777" w:rsidR="0027721D" w:rsidRPr="0027721D" w:rsidRDefault="0027721D" w:rsidP="0027721D">
            <w:pPr>
              <w:tabs>
                <w:tab w:val="center" w:pos="4153"/>
                <w:tab w:val="right" w:pos="8306"/>
              </w:tabs>
              <w:rPr>
                <w:rFonts w:asciiTheme="minorHAnsi" w:hAnsiTheme="minorHAnsi" w:cs="Arial"/>
              </w:rPr>
            </w:pPr>
          </w:p>
          <w:p w14:paraId="3F61C873" w14:textId="77777777" w:rsidR="0027721D" w:rsidRPr="0027721D" w:rsidRDefault="0027721D" w:rsidP="0027721D">
            <w:pPr>
              <w:tabs>
                <w:tab w:val="center" w:pos="4153"/>
                <w:tab w:val="right" w:pos="8306"/>
              </w:tabs>
              <w:rPr>
                <w:rFonts w:asciiTheme="minorHAnsi" w:hAnsiTheme="minorHAnsi" w:cs="Arial"/>
              </w:rPr>
            </w:pPr>
          </w:p>
          <w:p w14:paraId="2553B5D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7733586" w14:textId="77777777" w:rsidR="0027721D" w:rsidRPr="0027721D" w:rsidRDefault="0027721D" w:rsidP="0027721D">
            <w:pPr>
              <w:rPr>
                <w:rFonts w:asciiTheme="minorHAnsi" w:hAnsiTheme="minorHAnsi" w:cs="Arial"/>
              </w:rPr>
            </w:pPr>
            <w:r w:rsidRPr="0027721D">
              <w:rPr>
                <w:rFonts w:asciiTheme="minorHAnsi" w:hAnsiTheme="minorHAnsi" w:cs="Arial"/>
              </w:rPr>
              <w:t>Director-General must consider suitability information etc</w:t>
            </w:r>
          </w:p>
          <w:p w14:paraId="39D90F4D" w14:textId="77777777" w:rsidR="0027721D" w:rsidRPr="0027721D" w:rsidRDefault="0027721D" w:rsidP="0027721D">
            <w:pPr>
              <w:rPr>
                <w:rFonts w:asciiTheme="minorHAnsi" w:hAnsiTheme="minorHAnsi" w:cs="Arial"/>
              </w:rPr>
            </w:pPr>
          </w:p>
          <w:p w14:paraId="572CCA99" w14:textId="77777777" w:rsidR="0027721D" w:rsidRPr="0027721D" w:rsidRDefault="0027721D" w:rsidP="0027721D">
            <w:pPr>
              <w:rPr>
                <w:rFonts w:asciiTheme="minorHAnsi" w:hAnsiTheme="minorHAnsi" w:cs="Arial"/>
              </w:rPr>
            </w:pPr>
            <w:r w:rsidRPr="0027721D">
              <w:rPr>
                <w:rFonts w:asciiTheme="minorHAnsi" w:hAnsiTheme="minorHAnsi" w:cs="Arial"/>
                <w:bCs/>
              </w:rPr>
              <w:t>Must</w:t>
            </w:r>
            <w:r w:rsidRPr="0027721D">
              <w:rPr>
                <w:rFonts w:asciiTheme="minorHAnsi" w:hAnsiTheme="minorHAnsi" w:cs="Arial"/>
              </w:rPr>
              <w:t xml:space="preserve"> consider each of the conditions outlined at section 64(1)(i to iii) in deciding whether the entity is a suitable entity for a stated purpose.  </w:t>
            </w:r>
            <w:r w:rsidRPr="0027721D">
              <w:rPr>
                <w:rFonts w:asciiTheme="minorHAnsi" w:hAnsiTheme="minorHAnsi" w:cs="Arial"/>
                <w:bCs/>
              </w:rPr>
              <w:t>May consider suitability information as outlined at section 65(1) (d to h).</w:t>
            </w:r>
            <w:r w:rsidRPr="0027721D">
              <w:rPr>
                <w:rFonts w:asciiTheme="minorHAnsi" w:hAnsiTheme="minorHAnsi" w:cs="Arial"/>
                <w:b/>
                <w:bCs/>
              </w:rPr>
              <w:t xml:space="preserve"> </w:t>
            </w:r>
            <w:r w:rsidRPr="0027721D">
              <w:rPr>
                <w:rFonts w:asciiTheme="minorHAnsi" w:hAnsiTheme="minorHAnsi" w:cs="Arial"/>
              </w:rPr>
              <w:t xml:space="preserve">Must give written notice to the entity if considering suitability information under section 65(1) (d) or (e) </w:t>
            </w:r>
          </w:p>
          <w:p w14:paraId="6C653050" w14:textId="77777777" w:rsidR="0027721D" w:rsidRPr="0027721D" w:rsidRDefault="0027721D" w:rsidP="0027721D">
            <w:pPr>
              <w:tabs>
                <w:tab w:val="center" w:pos="4153"/>
                <w:tab w:val="right" w:pos="8306"/>
              </w:tabs>
              <w:rPr>
                <w:rFonts w:asciiTheme="minorHAnsi" w:hAnsiTheme="minorHAnsi" w:cs="Arial"/>
              </w:rPr>
            </w:pPr>
          </w:p>
          <w:p w14:paraId="00FB5A0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64(1) and (2)</w:t>
            </w:r>
          </w:p>
        </w:tc>
      </w:tr>
      <w:tr w:rsidR="0027721D" w:rsidRPr="0027721D" w14:paraId="7C3F5AF4"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FF9FD1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46FD911" w14:textId="77777777" w:rsidR="0027721D" w:rsidRPr="0027721D" w:rsidRDefault="0027721D" w:rsidP="0027721D">
            <w:pPr>
              <w:rPr>
                <w:rFonts w:asciiTheme="minorHAnsi" w:hAnsiTheme="minorHAnsi" w:cs="Arial"/>
              </w:rPr>
            </w:pPr>
          </w:p>
          <w:p w14:paraId="21E7160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943DA03" w14:textId="77777777" w:rsidR="0027721D" w:rsidRPr="0027721D" w:rsidRDefault="0027721D" w:rsidP="0027721D">
            <w:pPr>
              <w:rPr>
                <w:rFonts w:asciiTheme="minorHAnsi" w:hAnsiTheme="minorHAnsi" w:cs="Arial"/>
              </w:rPr>
            </w:pPr>
          </w:p>
          <w:p w14:paraId="7B0F8106" w14:textId="77777777" w:rsidR="0027721D" w:rsidRPr="0027721D" w:rsidRDefault="0027721D" w:rsidP="0027721D">
            <w:pPr>
              <w:tabs>
                <w:tab w:val="center" w:pos="4153"/>
                <w:tab w:val="right" w:pos="8306"/>
              </w:tabs>
              <w:rPr>
                <w:rFonts w:asciiTheme="minorHAnsi" w:hAnsiTheme="minorHAnsi" w:cs="Arial"/>
              </w:rPr>
            </w:pPr>
          </w:p>
          <w:p w14:paraId="1CD5BE84" w14:textId="77777777" w:rsidR="0027721D" w:rsidRPr="0027721D" w:rsidRDefault="0027721D" w:rsidP="0027721D">
            <w:pPr>
              <w:tabs>
                <w:tab w:val="center" w:pos="4153"/>
                <w:tab w:val="right" w:pos="8306"/>
              </w:tabs>
              <w:rPr>
                <w:rFonts w:asciiTheme="minorHAnsi" w:hAnsiTheme="minorHAnsi" w:cs="Arial"/>
              </w:rPr>
            </w:pPr>
          </w:p>
          <w:p w14:paraId="4EFA80D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B2D2BA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Director-General may require suitability information</w:t>
            </w:r>
          </w:p>
          <w:p w14:paraId="0EF1131E" w14:textId="77777777" w:rsidR="0027721D" w:rsidRPr="0027721D" w:rsidRDefault="0027721D" w:rsidP="0027721D">
            <w:pPr>
              <w:tabs>
                <w:tab w:val="center" w:pos="4153"/>
                <w:tab w:val="right" w:pos="8306"/>
              </w:tabs>
              <w:rPr>
                <w:rFonts w:asciiTheme="minorHAnsi" w:hAnsiTheme="minorHAnsi" w:cs="Arial"/>
              </w:rPr>
            </w:pPr>
          </w:p>
          <w:p w14:paraId="51773133" w14:textId="77777777" w:rsidR="0027721D" w:rsidRPr="0027721D" w:rsidRDefault="0027721D" w:rsidP="0027721D">
            <w:pPr>
              <w:rPr>
                <w:rFonts w:asciiTheme="minorHAnsi" w:hAnsiTheme="minorHAnsi" w:cs="Arial"/>
              </w:rPr>
            </w:pPr>
            <w:r w:rsidRPr="0027721D">
              <w:rPr>
                <w:rFonts w:asciiTheme="minorHAnsi" w:hAnsiTheme="minorHAnsi" w:cs="Arial"/>
              </w:rPr>
              <w:t>May, by written notice given to the entity, require the entity to give stated suitability information about the entity not later than a stated reasonable time</w:t>
            </w:r>
          </w:p>
          <w:p w14:paraId="64A7606B" w14:textId="77777777" w:rsidR="0027721D" w:rsidRPr="0027721D" w:rsidRDefault="0027721D" w:rsidP="0027721D">
            <w:pPr>
              <w:tabs>
                <w:tab w:val="center" w:pos="4153"/>
                <w:tab w:val="right" w:pos="8306"/>
              </w:tabs>
              <w:rPr>
                <w:rFonts w:asciiTheme="minorHAnsi" w:hAnsiTheme="minorHAnsi" w:cs="Arial"/>
              </w:rPr>
            </w:pPr>
          </w:p>
          <w:p w14:paraId="042AE27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66(2)</w:t>
            </w:r>
          </w:p>
        </w:tc>
      </w:tr>
      <w:tr w:rsidR="0027721D" w:rsidRPr="0027721D" w14:paraId="5E2CB1C2"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5912D6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D880F34" w14:textId="77777777" w:rsidR="0027721D" w:rsidRPr="0027721D" w:rsidRDefault="0027721D" w:rsidP="0027721D">
            <w:pPr>
              <w:rPr>
                <w:rFonts w:asciiTheme="minorHAnsi" w:hAnsiTheme="minorHAnsi" w:cs="Arial"/>
              </w:rPr>
            </w:pPr>
          </w:p>
          <w:p w14:paraId="77BC139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54919B9" w14:textId="77777777" w:rsidR="0027721D" w:rsidRPr="0027721D" w:rsidRDefault="0027721D" w:rsidP="0027721D">
            <w:pPr>
              <w:tabs>
                <w:tab w:val="center" w:pos="4153"/>
                <w:tab w:val="right" w:pos="8306"/>
              </w:tabs>
              <w:rPr>
                <w:rFonts w:asciiTheme="minorHAnsi" w:hAnsiTheme="minorHAnsi" w:cs="Arial"/>
              </w:rPr>
            </w:pPr>
          </w:p>
          <w:p w14:paraId="606C7DC9" w14:textId="77777777" w:rsidR="0027721D" w:rsidRPr="0027721D" w:rsidRDefault="0027721D" w:rsidP="0027721D">
            <w:pPr>
              <w:rPr>
                <w:rFonts w:asciiTheme="minorHAnsi" w:hAnsiTheme="minorHAnsi" w:cs="Arial"/>
              </w:rPr>
            </w:pPr>
          </w:p>
          <w:p w14:paraId="3D226EF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D080FF6" w14:textId="77777777" w:rsidR="0027721D" w:rsidRPr="0027721D" w:rsidRDefault="0027721D" w:rsidP="0027721D">
            <w:pPr>
              <w:rPr>
                <w:rFonts w:asciiTheme="minorHAnsi" w:hAnsiTheme="minorHAnsi" w:cs="Arial"/>
              </w:rPr>
            </w:pPr>
            <w:r w:rsidRPr="0027721D">
              <w:rPr>
                <w:rFonts w:asciiTheme="minorHAnsi" w:hAnsiTheme="minorHAnsi" w:cs="Arial"/>
              </w:rPr>
              <w:t>Director-General need not decide suitability if information not provided</w:t>
            </w:r>
          </w:p>
          <w:p w14:paraId="69593179" w14:textId="77777777" w:rsidR="0027721D" w:rsidRPr="0027721D" w:rsidRDefault="0027721D" w:rsidP="0027721D">
            <w:pPr>
              <w:tabs>
                <w:tab w:val="center" w:pos="4153"/>
                <w:tab w:val="right" w:pos="8306"/>
              </w:tabs>
              <w:rPr>
                <w:rFonts w:asciiTheme="minorHAnsi" w:hAnsiTheme="minorHAnsi" w:cs="Arial"/>
              </w:rPr>
            </w:pPr>
          </w:p>
          <w:p w14:paraId="1DCBD862" w14:textId="77777777" w:rsidR="0027721D" w:rsidRPr="0027721D" w:rsidRDefault="0027721D" w:rsidP="0027721D">
            <w:pPr>
              <w:rPr>
                <w:rFonts w:asciiTheme="minorHAnsi" w:hAnsiTheme="minorHAnsi" w:cs="Arial"/>
              </w:rPr>
            </w:pPr>
            <w:r w:rsidRPr="0027721D">
              <w:rPr>
                <w:rFonts w:asciiTheme="minorHAnsi" w:hAnsiTheme="minorHAnsi" w:cs="Arial"/>
              </w:rPr>
              <w:t>Director-General need not decide whether the entity is a suitable entity for a stated purpose.</w:t>
            </w:r>
          </w:p>
          <w:p w14:paraId="3038F0E2" w14:textId="77777777" w:rsidR="0027721D" w:rsidRPr="0027721D" w:rsidRDefault="0027721D" w:rsidP="0027721D">
            <w:pPr>
              <w:tabs>
                <w:tab w:val="center" w:pos="4153"/>
                <w:tab w:val="right" w:pos="8306"/>
              </w:tabs>
              <w:rPr>
                <w:rFonts w:asciiTheme="minorHAnsi" w:hAnsiTheme="minorHAnsi" w:cs="Arial"/>
              </w:rPr>
            </w:pPr>
          </w:p>
          <w:p w14:paraId="137DDA4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67(2)</w:t>
            </w:r>
          </w:p>
        </w:tc>
      </w:tr>
      <w:tr w:rsidR="0027721D" w:rsidRPr="0027721D" w14:paraId="42628E82" w14:textId="77777777" w:rsidTr="009C1DA4">
        <w:trPr>
          <w:cantSplit/>
          <w:trHeight w:val="1515"/>
        </w:trPr>
        <w:tc>
          <w:tcPr>
            <w:tcW w:w="1292" w:type="pct"/>
            <w:tcBorders>
              <w:top w:val="single" w:sz="6" w:space="0" w:color="auto"/>
              <w:left w:val="single" w:sz="6" w:space="0" w:color="auto"/>
              <w:bottom w:val="single" w:sz="6" w:space="0" w:color="auto"/>
              <w:right w:val="single" w:sz="6" w:space="0" w:color="auto"/>
            </w:tcBorders>
          </w:tcPr>
          <w:p w14:paraId="73AC4DF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4390668" w14:textId="77777777" w:rsidR="0027721D" w:rsidRPr="0027721D" w:rsidRDefault="0027721D" w:rsidP="0027721D">
            <w:pPr>
              <w:rPr>
                <w:rFonts w:asciiTheme="minorHAnsi" w:hAnsiTheme="minorHAnsi" w:cs="Arial"/>
              </w:rPr>
            </w:pPr>
          </w:p>
          <w:p w14:paraId="0AB7847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D60D9E3" w14:textId="77777777" w:rsidR="0027721D" w:rsidRPr="0027721D" w:rsidRDefault="0027721D" w:rsidP="0027721D">
            <w:pPr>
              <w:rPr>
                <w:rFonts w:asciiTheme="minorHAnsi" w:hAnsiTheme="minorHAnsi" w:cs="Arial"/>
              </w:rPr>
            </w:pPr>
          </w:p>
          <w:p w14:paraId="4793B673" w14:textId="77777777" w:rsidR="0027721D" w:rsidRPr="0027721D" w:rsidRDefault="0027721D" w:rsidP="0027721D">
            <w:pPr>
              <w:tabs>
                <w:tab w:val="center" w:pos="4153"/>
                <w:tab w:val="right" w:pos="8306"/>
              </w:tabs>
              <w:rPr>
                <w:rFonts w:asciiTheme="minorHAnsi" w:hAnsiTheme="minorHAnsi" w:cs="Arial"/>
              </w:rPr>
            </w:pPr>
          </w:p>
          <w:p w14:paraId="08CB4394" w14:textId="77777777" w:rsidR="0027721D" w:rsidRPr="0027721D" w:rsidRDefault="0027721D" w:rsidP="0027721D">
            <w:pPr>
              <w:tabs>
                <w:tab w:val="center" w:pos="4153"/>
                <w:tab w:val="right" w:pos="8306"/>
              </w:tabs>
              <w:rPr>
                <w:rFonts w:asciiTheme="minorHAnsi" w:hAnsiTheme="minorHAnsi" w:cs="Arial"/>
              </w:rPr>
            </w:pPr>
          </w:p>
          <w:p w14:paraId="78EC4A8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BF3D4A4" w14:textId="77777777" w:rsidR="0027721D" w:rsidRPr="0027721D" w:rsidRDefault="0027721D" w:rsidP="0027721D">
            <w:pPr>
              <w:rPr>
                <w:rFonts w:asciiTheme="minorHAnsi" w:hAnsiTheme="minorHAnsi" w:cs="Arial"/>
              </w:rPr>
            </w:pPr>
            <w:r w:rsidRPr="0027721D">
              <w:rPr>
                <w:rFonts w:asciiTheme="minorHAnsi" w:hAnsiTheme="minorHAnsi" w:cs="Arial"/>
              </w:rPr>
              <w:t>Director-General may require test etc</w:t>
            </w:r>
          </w:p>
          <w:p w14:paraId="74316906" w14:textId="77777777" w:rsidR="0027721D" w:rsidRPr="0027721D" w:rsidRDefault="0027721D" w:rsidP="0027721D">
            <w:pPr>
              <w:rPr>
                <w:rFonts w:asciiTheme="minorHAnsi" w:hAnsiTheme="minorHAnsi" w:cs="Arial"/>
              </w:rPr>
            </w:pPr>
          </w:p>
          <w:p w14:paraId="2696F608" w14:textId="77777777" w:rsidR="0027721D" w:rsidRPr="0027721D" w:rsidRDefault="0027721D" w:rsidP="0027721D">
            <w:pPr>
              <w:rPr>
                <w:rFonts w:asciiTheme="minorHAnsi" w:hAnsiTheme="minorHAnsi" w:cs="Arial"/>
              </w:rPr>
            </w:pPr>
            <w:r w:rsidRPr="0027721D">
              <w:rPr>
                <w:rFonts w:asciiTheme="minorHAnsi" w:hAnsiTheme="minorHAnsi" w:cs="Arial"/>
              </w:rPr>
              <w:t>May, by written notice given to the entity, require the entity to do any or all of the actions in section 68(2)(a to b) not later than a stated reasonable time</w:t>
            </w:r>
          </w:p>
          <w:p w14:paraId="08694549" w14:textId="77777777" w:rsidR="0027721D" w:rsidRPr="0027721D" w:rsidRDefault="0027721D" w:rsidP="0027721D">
            <w:pPr>
              <w:tabs>
                <w:tab w:val="center" w:pos="4153"/>
                <w:tab w:val="right" w:pos="8306"/>
              </w:tabs>
              <w:rPr>
                <w:rFonts w:asciiTheme="minorHAnsi" w:hAnsiTheme="minorHAnsi" w:cs="Arial"/>
              </w:rPr>
            </w:pPr>
          </w:p>
          <w:p w14:paraId="4993B3B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68(2)</w:t>
            </w:r>
          </w:p>
        </w:tc>
      </w:tr>
      <w:tr w:rsidR="0027721D" w:rsidRPr="0027721D" w14:paraId="11825594" w14:textId="77777777" w:rsidTr="009C1DA4">
        <w:trPr>
          <w:cantSplit/>
          <w:trHeight w:val="1515"/>
        </w:trPr>
        <w:tc>
          <w:tcPr>
            <w:tcW w:w="1292" w:type="pct"/>
            <w:tcBorders>
              <w:top w:val="single" w:sz="6" w:space="0" w:color="auto"/>
              <w:left w:val="single" w:sz="6" w:space="0" w:color="auto"/>
              <w:bottom w:val="single" w:sz="6" w:space="0" w:color="auto"/>
              <w:right w:val="single" w:sz="6" w:space="0" w:color="auto"/>
            </w:tcBorders>
          </w:tcPr>
          <w:p w14:paraId="5A01E3F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592A923" w14:textId="77777777" w:rsidR="0027721D" w:rsidRPr="0027721D" w:rsidRDefault="0027721D" w:rsidP="0027721D">
            <w:pPr>
              <w:rPr>
                <w:rFonts w:asciiTheme="minorHAnsi" w:hAnsiTheme="minorHAnsi" w:cs="Arial"/>
              </w:rPr>
            </w:pPr>
          </w:p>
          <w:p w14:paraId="366F5E9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98D57AB" w14:textId="77777777" w:rsidR="0027721D" w:rsidRPr="0027721D" w:rsidRDefault="0027721D" w:rsidP="0027721D">
            <w:pPr>
              <w:tabs>
                <w:tab w:val="center" w:pos="4153"/>
                <w:tab w:val="right" w:pos="8306"/>
              </w:tabs>
              <w:rPr>
                <w:rFonts w:asciiTheme="minorHAnsi" w:hAnsiTheme="minorHAnsi" w:cs="Arial"/>
              </w:rPr>
            </w:pPr>
          </w:p>
          <w:p w14:paraId="6E692285" w14:textId="77777777" w:rsidR="0027721D" w:rsidRPr="0027721D" w:rsidRDefault="0027721D" w:rsidP="0027721D">
            <w:pPr>
              <w:rPr>
                <w:rFonts w:asciiTheme="minorHAnsi" w:hAnsiTheme="minorHAnsi" w:cs="Arial"/>
              </w:rPr>
            </w:pPr>
          </w:p>
          <w:p w14:paraId="525E3BA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4227E50" w14:textId="77777777" w:rsidR="0027721D" w:rsidRPr="0027721D" w:rsidRDefault="0027721D" w:rsidP="0027721D">
            <w:pPr>
              <w:rPr>
                <w:rFonts w:asciiTheme="minorHAnsi" w:hAnsiTheme="minorHAnsi" w:cs="Arial"/>
              </w:rPr>
            </w:pPr>
            <w:r w:rsidRPr="0027721D">
              <w:rPr>
                <w:rFonts w:asciiTheme="minorHAnsi" w:hAnsiTheme="minorHAnsi" w:cs="Arial"/>
              </w:rPr>
              <w:t>Director-General need not decide suitability if test not taken etc</w:t>
            </w:r>
          </w:p>
          <w:p w14:paraId="3A5468FA" w14:textId="77777777" w:rsidR="0027721D" w:rsidRPr="0027721D" w:rsidRDefault="0027721D" w:rsidP="0027721D">
            <w:pPr>
              <w:rPr>
                <w:rFonts w:asciiTheme="minorHAnsi" w:hAnsiTheme="minorHAnsi" w:cs="Arial"/>
              </w:rPr>
            </w:pPr>
          </w:p>
          <w:p w14:paraId="534C1536"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need not decide whether entity is a suitable entity for a stated purpose</w:t>
            </w:r>
          </w:p>
          <w:p w14:paraId="28D6A304" w14:textId="77777777" w:rsidR="0027721D" w:rsidRPr="0027721D" w:rsidRDefault="0027721D" w:rsidP="0027721D">
            <w:pPr>
              <w:rPr>
                <w:rFonts w:asciiTheme="minorHAnsi" w:hAnsiTheme="minorHAnsi" w:cs="Arial"/>
              </w:rPr>
            </w:pPr>
          </w:p>
          <w:p w14:paraId="4D38A798" w14:textId="77777777" w:rsidR="0027721D" w:rsidRPr="0027721D" w:rsidRDefault="0027721D" w:rsidP="0027721D">
            <w:pPr>
              <w:rPr>
                <w:rFonts w:asciiTheme="minorHAnsi" w:hAnsiTheme="minorHAnsi" w:cs="Arial"/>
              </w:rPr>
            </w:pPr>
            <w:r w:rsidRPr="0027721D">
              <w:rPr>
                <w:rFonts w:asciiTheme="minorHAnsi" w:hAnsiTheme="minorHAnsi" w:cs="Arial"/>
              </w:rPr>
              <w:t>section 69(2)</w:t>
            </w:r>
          </w:p>
        </w:tc>
      </w:tr>
      <w:tr w:rsidR="0027721D" w:rsidRPr="0027721D" w14:paraId="06059C17" w14:textId="77777777" w:rsidTr="009C1DA4">
        <w:tc>
          <w:tcPr>
            <w:tcW w:w="1292" w:type="pct"/>
            <w:tcBorders>
              <w:top w:val="single" w:sz="6" w:space="0" w:color="auto"/>
              <w:left w:val="single" w:sz="6" w:space="0" w:color="auto"/>
              <w:bottom w:val="single" w:sz="6" w:space="0" w:color="auto"/>
              <w:right w:val="single" w:sz="6" w:space="0" w:color="auto"/>
            </w:tcBorders>
          </w:tcPr>
          <w:p w14:paraId="5019BCB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668DFC5" w14:textId="77777777" w:rsidR="0027721D" w:rsidRPr="0027721D" w:rsidRDefault="0027721D" w:rsidP="0027721D">
            <w:pPr>
              <w:rPr>
                <w:rFonts w:asciiTheme="minorHAnsi" w:hAnsiTheme="minorHAnsi" w:cs="Arial"/>
              </w:rPr>
            </w:pPr>
          </w:p>
          <w:p w14:paraId="005D39A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37947CF" w14:textId="77777777" w:rsidR="0027721D" w:rsidRPr="0027721D" w:rsidRDefault="0027721D" w:rsidP="0027721D">
            <w:pPr>
              <w:tabs>
                <w:tab w:val="center" w:pos="4153"/>
                <w:tab w:val="right" w:pos="8306"/>
              </w:tabs>
              <w:rPr>
                <w:rFonts w:asciiTheme="minorHAnsi" w:hAnsiTheme="minorHAnsi" w:cs="Arial"/>
              </w:rPr>
            </w:pPr>
          </w:p>
          <w:p w14:paraId="2EC49403" w14:textId="77777777" w:rsidR="0027721D" w:rsidRPr="0027721D" w:rsidRDefault="0027721D" w:rsidP="0027721D">
            <w:pPr>
              <w:tabs>
                <w:tab w:val="center" w:pos="4153"/>
                <w:tab w:val="right" w:pos="8306"/>
              </w:tabs>
              <w:rPr>
                <w:rFonts w:asciiTheme="minorHAnsi" w:hAnsiTheme="minorHAnsi" w:cs="Arial"/>
              </w:rPr>
            </w:pPr>
          </w:p>
          <w:p w14:paraId="466F07B2" w14:textId="77777777" w:rsidR="0027721D" w:rsidRPr="0027721D" w:rsidRDefault="0027721D" w:rsidP="0027721D">
            <w:pPr>
              <w:tabs>
                <w:tab w:val="center" w:pos="4153"/>
                <w:tab w:val="right" w:pos="8306"/>
              </w:tabs>
              <w:rPr>
                <w:rFonts w:asciiTheme="minorHAnsi" w:hAnsiTheme="minorHAnsi" w:cs="Arial"/>
              </w:rPr>
            </w:pPr>
          </w:p>
          <w:p w14:paraId="2C87041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2B4CAAF"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Director-General may employ etc suitable entity</w:t>
            </w:r>
          </w:p>
          <w:p w14:paraId="7CD07DBA" w14:textId="77777777" w:rsidR="0027721D" w:rsidRPr="0027721D" w:rsidRDefault="0027721D" w:rsidP="0027721D">
            <w:pPr>
              <w:rPr>
                <w:rFonts w:asciiTheme="minorHAnsi" w:hAnsiTheme="minorHAnsi" w:cs="Arial"/>
              </w:rPr>
            </w:pPr>
          </w:p>
          <w:p w14:paraId="657446D3"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appoint, engage, employ or authorise a suitable entity for a stated purpose (whether for payment or as a volunteer) for children under </w:t>
            </w:r>
            <w:r w:rsidRPr="0027721D">
              <w:rPr>
                <w:rFonts w:asciiTheme="minorHAnsi" w:hAnsiTheme="minorHAnsi" w:cs="Arial"/>
              </w:rPr>
              <w:lastRenderedPageBreak/>
              <w:t>this Act</w:t>
            </w:r>
          </w:p>
          <w:p w14:paraId="38CDE90A" w14:textId="77777777" w:rsidR="0027721D" w:rsidRPr="0027721D" w:rsidRDefault="0027721D" w:rsidP="0027721D">
            <w:pPr>
              <w:rPr>
                <w:rFonts w:asciiTheme="minorHAnsi" w:hAnsiTheme="minorHAnsi" w:cs="Arial"/>
              </w:rPr>
            </w:pPr>
          </w:p>
          <w:p w14:paraId="4E71FD0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71</w:t>
            </w:r>
          </w:p>
        </w:tc>
      </w:tr>
      <w:tr w:rsidR="0027721D" w:rsidRPr="0027721D" w14:paraId="73E98AE1" w14:textId="77777777" w:rsidTr="009C1DA4">
        <w:tc>
          <w:tcPr>
            <w:tcW w:w="1292" w:type="pct"/>
            <w:tcBorders>
              <w:top w:val="single" w:sz="6" w:space="0" w:color="auto"/>
              <w:left w:val="single" w:sz="6" w:space="0" w:color="auto"/>
              <w:bottom w:val="single" w:sz="6" w:space="0" w:color="auto"/>
              <w:right w:val="single" w:sz="6" w:space="0" w:color="auto"/>
            </w:tcBorders>
          </w:tcPr>
          <w:p w14:paraId="2041D2F5"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846C81D" w14:textId="77777777" w:rsidR="0027721D" w:rsidRPr="0027721D" w:rsidRDefault="0027721D" w:rsidP="0027721D">
            <w:pPr>
              <w:rPr>
                <w:rFonts w:asciiTheme="minorHAnsi" w:hAnsiTheme="minorHAnsi" w:cs="Arial"/>
              </w:rPr>
            </w:pPr>
          </w:p>
          <w:p w14:paraId="6E77C27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36C6FCE" w14:textId="77777777" w:rsidR="0027721D" w:rsidRPr="0027721D" w:rsidRDefault="0027721D" w:rsidP="0027721D">
            <w:pPr>
              <w:tabs>
                <w:tab w:val="center" w:pos="4153"/>
                <w:tab w:val="right" w:pos="8306"/>
              </w:tabs>
              <w:rPr>
                <w:rFonts w:asciiTheme="minorHAnsi" w:hAnsiTheme="minorHAnsi" w:cs="Arial"/>
              </w:rPr>
            </w:pPr>
          </w:p>
          <w:p w14:paraId="7209EF33" w14:textId="77777777" w:rsidR="0027721D" w:rsidRPr="0027721D" w:rsidRDefault="0027721D" w:rsidP="0027721D">
            <w:pPr>
              <w:tabs>
                <w:tab w:val="center" w:pos="4153"/>
                <w:tab w:val="right" w:pos="8306"/>
              </w:tabs>
              <w:rPr>
                <w:rFonts w:asciiTheme="minorHAnsi" w:hAnsiTheme="minorHAnsi" w:cs="Arial"/>
              </w:rPr>
            </w:pPr>
          </w:p>
          <w:p w14:paraId="022A6EA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0E44268" w14:textId="77777777" w:rsidR="0027721D" w:rsidRPr="0027721D" w:rsidRDefault="0027721D" w:rsidP="0027721D">
            <w:pPr>
              <w:rPr>
                <w:rFonts w:asciiTheme="minorHAnsi" w:hAnsiTheme="minorHAnsi" w:cs="Arial"/>
              </w:rPr>
            </w:pPr>
            <w:r w:rsidRPr="0027721D">
              <w:rPr>
                <w:rFonts w:asciiTheme="minorHAnsi" w:hAnsiTheme="minorHAnsi" w:cs="Arial"/>
              </w:rPr>
              <w:t>Suitable entities register</w:t>
            </w:r>
          </w:p>
          <w:p w14:paraId="3FD450AC" w14:textId="77777777" w:rsidR="0027721D" w:rsidRPr="0027721D" w:rsidRDefault="0027721D" w:rsidP="0027721D">
            <w:pPr>
              <w:rPr>
                <w:rFonts w:asciiTheme="minorHAnsi" w:hAnsiTheme="minorHAnsi" w:cs="Arial"/>
              </w:rPr>
            </w:pPr>
          </w:p>
          <w:p w14:paraId="4F27AC80" w14:textId="77777777" w:rsidR="0027721D" w:rsidRPr="0027721D" w:rsidRDefault="0027721D" w:rsidP="0027721D">
            <w:pPr>
              <w:rPr>
                <w:rFonts w:asciiTheme="minorHAnsi" w:hAnsiTheme="minorHAnsi" w:cs="Arial"/>
              </w:rPr>
            </w:pPr>
            <w:r w:rsidRPr="0027721D">
              <w:rPr>
                <w:rFonts w:asciiTheme="minorHAnsi" w:hAnsiTheme="minorHAnsi" w:cs="Arial"/>
              </w:rPr>
              <w:t>Must establish a register of suitable entities for this Act.  The register must include details for each suitable entity as outlined in this section</w:t>
            </w:r>
          </w:p>
          <w:p w14:paraId="4011986C" w14:textId="77777777" w:rsidR="0027721D" w:rsidRPr="0027721D" w:rsidRDefault="0027721D" w:rsidP="0027721D">
            <w:pPr>
              <w:rPr>
                <w:rFonts w:asciiTheme="minorHAnsi" w:hAnsiTheme="minorHAnsi" w:cs="Arial"/>
              </w:rPr>
            </w:pPr>
          </w:p>
          <w:p w14:paraId="7E112C9D"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72(1-2)   </w:t>
            </w:r>
          </w:p>
        </w:tc>
      </w:tr>
      <w:tr w:rsidR="0027721D" w:rsidRPr="0027721D" w14:paraId="49A4B190" w14:textId="77777777" w:rsidTr="009C1DA4">
        <w:tc>
          <w:tcPr>
            <w:tcW w:w="5000" w:type="pct"/>
            <w:gridSpan w:val="2"/>
            <w:tcBorders>
              <w:top w:val="single" w:sz="6" w:space="0" w:color="auto"/>
              <w:left w:val="single" w:sz="6" w:space="0" w:color="auto"/>
              <w:bottom w:val="single" w:sz="6" w:space="0" w:color="auto"/>
              <w:right w:val="single" w:sz="6" w:space="0" w:color="auto"/>
            </w:tcBorders>
          </w:tcPr>
          <w:p w14:paraId="6181BFB7" w14:textId="77777777" w:rsidR="0027721D" w:rsidRPr="0027721D" w:rsidRDefault="0027721D" w:rsidP="0027721D">
            <w:pPr>
              <w:keepNext/>
              <w:jc w:val="center"/>
              <w:outlineLvl w:val="6"/>
              <w:rPr>
                <w:rFonts w:asciiTheme="minorHAnsi" w:hAnsiTheme="minorHAnsi" w:cs="Arial"/>
                <w:b/>
                <w:bCs/>
              </w:rPr>
            </w:pPr>
            <w:r w:rsidRPr="0027721D">
              <w:rPr>
                <w:rFonts w:asciiTheme="minorHAnsi" w:hAnsiTheme="minorHAnsi" w:cs="Arial"/>
                <w:b/>
                <w:bCs/>
              </w:rPr>
              <w:t>Chapter 3 – Family group conferences</w:t>
            </w:r>
          </w:p>
        </w:tc>
      </w:tr>
      <w:tr w:rsidR="0027721D" w:rsidRPr="0027721D" w14:paraId="0C797D31" w14:textId="77777777" w:rsidTr="009C1DA4">
        <w:tc>
          <w:tcPr>
            <w:tcW w:w="1292" w:type="pct"/>
            <w:tcBorders>
              <w:top w:val="single" w:sz="6" w:space="0" w:color="auto"/>
              <w:left w:val="single" w:sz="6" w:space="0" w:color="auto"/>
              <w:bottom w:val="single" w:sz="6" w:space="0" w:color="auto"/>
              <w:right w:val="single" w:sz="6" w:space="0" w:color="auto"/>
            </w:tcBorders>
          </w:tcPr>
          <w:p w14:paraId="4E3CB23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98E883C" w14:textId="77777777" w:rsidR="0027721D" w:rsidRPr="0027721D" w:rsidRDefault="0027721D" w:rsidP="0027721D">
            <w:pPr>
              <w:rPr>
                <w:rFonts w:asciiTheme="minorHAnsi" w:hAnsiTheme="minorHAnsi" w:cs="Arial"/>
              </w:rPr>
            </w:pPr>
          </w:p>
          <w:p w14:paraId="3C0D108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C3F133B" w14:textId="77777777" w:rsidR="0027721D" w:rsidRPr="0027721D" w:rsidRDefault="0027721D" w:rsidP="0027721D">
            <w:pPr>
              <w:rPr>
                <w:rFonts w:asciiTheme="minorHAnsi" w:hAnsiTheme="minorHAnsi" w:cs="Arial"/>
              </w:rPr>
            </w:pPr>
          </w:p>
          <w:p w14:paraId="7AD1ADA0" w14:textId="77777777" w:rsidR="0027721D" w:rsidRPr="0027721D" w:rsidRDefault="0027721D" w:rsidP="0027721D">
            <w:pPr>
              <w:tabs>
                <w:tab w:val="center" w:pos="4153"/>
                <w:tab w:val="right" w:pos="8306"/>
              </w:tabs>
              <w:rPr>
                <w:rFonts w:asciiTheme="minorHAnsi" w:hAnsiTheme="minorHAnsi" w:cs="Arial"/>
              </w:rPr>
            </w:pPr>
          </w:p>
          <w:p w14:paraId="58FEC23E" w14:textId="77777777" w:rsidR="0027721D" w:rsidRPr="0027721D" w:rsidRDefault="0027721D" w:rsidP="0027721D">
            <w:pPr>
              <w:tabs>
                <w:tab w:val="center" w:pos="4153"/>
                <w:tab w:val="right" w:pos="8306"/>
              </w:tabs>
              <w:rPr>
                <w:rFonts w:asciiTheme="minorHAnsi" w:hAnsiTheme="minorHAnsi" w:cs="Arial"/>
              </w:rPr>
            </w:pPr>
          </w:p>
          <w:p w14:paraId="406EACC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0E60EA0" w14:textId="77777777" w:rsidR="0027721D" w:rsidRPr="0027721D" w:rsidRDefault="0027721D" w:rsidP="0027721D">
            <w:pPr>
              <w:rPr>
                <w:rFonts w:asciiTheme="minorHAnsi" w:hAnsiTheme="minorHAnsi" w:cs="Arial"/>
              </w:rPr>
            </w:pPr>
            <w:r w:rsidRPr="0027721D">
              <w:rPr>
                <w:rFonts w:asciiTheme="minorHAnsi" w:hAnsiTheme="minorHAnsi" w:cs="Arial"/>
              </w:rPr>
              <w:t>What is a family group conference agreement?</w:t>
            </w:r>
          </w:p>
          <w:p w14:paraId="44CBF7E7" w14:textId="77777777" w:rsidR="0027721D" w:rsidRPr="0027721D" w:rsidRDefault="0027721D" w:rsidP="0027721D">
            <w:pPr>
              <w:rPr>
                <w:rFonts w:asciiTheme="minorHAnsi" w:hAnsiTheme="minorHAnsi" w:cs="Arial"/>
              </w:rPr>
            </w:pPr>
          </w:p>
          <w:p w14:paraId="5FF2226C" w14:textId="77777777" w:rsidR="0027721D" w:rsidRPr="0027721D" w:rsidRDefault="0027721D" w:rsidP="0027721D">
            <w:pPr>
              <w:rPr>
                <w:rFonts w:asciiTheme="minorHAnsi" w:hAnsiTheme="minorHAnsi" w:cs="Arial"/>
              </w:rPr>
            </w:pPr>
            <w:r w:rsidRPr="0027721D">
              <w:rPr>
                <w:rFonts w:asciiTheme="minorHAnsi" w:hAnsiTheme="minorHAnsi" w:cs="Arial"/>
              </w:rPr>
              <w:t>An agreement between the Director-General and a relevant conference participant and for an agreement about a young person who is 15 years or older – the young person.</w:t>
            </w:r>
          </w:p>
          <w:p w14:paraId="671F6A57" w14:textId="77777777" w:rsidR="0027721D" w:rsidRPr="0027721D" w:rsidRDefault="0027721D" w:rsidP="0027721D">
            <w:pPr>
              <w:tabs>
                <w:tab w:val="center" w:pos="4153"/>
                <w:tab w:val="right" w:pos="8306"/>
              </w:tabs>
              <w:rPr>
                <w:rFonts w:asciiTheme="minorHAnsi" w:hAnsiTheme="minorHAnsi" w:cs="Arial"/>
              </w:rPr>
            </w:pPr>
          </w:p>
          <w:p w14:paraId="3B3F750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76(1)(b &amp; d)</w:t>
            </w:r>
          </w:p>
        </w:tc>
      </w:tr>
      <w:tr w:rsidR="0027721D" w:rsidRPr="0027721D" w14:paraId="4F4C20BE" w14:textId="77777777" w:rsidTr="009C1DA4">
        <w:tc>
          <w:tcPr>
            <w:tcW w:w="1292" w:type="pct"/>
            <w:tcBorders>
              <w:top w:val="single" w:sz="6" w:space="0" w:color="auto"/>
              <w:left w:val="single" w:sz="6" w:space="0" w:color="auto"/>
              <w:bottom w:val="single" w:sz="6" w:space="0" w:color="auto"/>
              <w:right w:val="single" w:sz="6" w:space="0" w:color="auto"/>
            </w:tcBorders>
          </w:tcPr>
          <w:p w14:paraId="2BC466A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8A27101" w14:textId="77777777" w:rsidR="0027721D" w:rsidRPr="0027721D" w:rsidRDefault="0027721D" w:rsidP="0027721D">
            <w:pPr>
              <w:rPr>
                <w:rFonts w:asciiTheme="minorHAnsi" w:hAnsiTheme="minorHAnsi" w:cs="Arial"/>
              </w:rPr>
            </w:pPr>
          </w:p>
          <w:p w14:paraId="7AD5FB8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E1EF414" w14:textId="77777777" w:rsidR="0027721D" w:rsidRPr="0027721D" w:rsidRDefault="0027721D" w:rsidP="0027721D">
            <w:pPr>
              <w:rPr>
                <w:rFonts w:asciiTheme="minorHAnsi" w:hAnsiTheme="minorHAnsi" w:cs="Arial"/>
              </w:rPr>
            </w:pPr>
          </w:p>
          <w:p w14:paraId="0486B0A9" w14:textId="77777777" w:rsidR="0027721D" w:rsidRPr="0027721D" w:rsidRDefault="0027721D" w:rsidP="0027721D">
            <w:pPr>
              <w:rPr>
                <w:rFonts w:asciiTheme="minorHAnsi" w:hAnsiTheme="minorHAnsi" w:cs="Arial"/>
              </w:rPr>
            </w:pPr>
          </w:p>
          <w:p w14:paraId="3E33ED9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92E2AB8" w14:textId="77777777" w:rsidR="0027721D" w:rsidRPr="0027721D" w:rsidRDefault="0027721D" w:rsidP="0027721D">
            <w:pPr>
              <w:rPr>
                <w:rFonts w:asciiTheme="minorHAnsi" w:hAnsiTheme="minorHAnsi" w:cs="Arial"/>
              </w:rPr>
            </w:pPr>
            <w:r w:rsidRPr="0027721D">
              <w:rPr>
                <w:rFonts w:asciiTheme="minorHAnsi" w:hAnsiTheme="minorHAnsi" w:cs="Arial"/>
              </w:rPr>
              <w:t>What is a family group conference agreement?</w:t>
            </w:r>
          </w:p>
          <w:p w14:paraId="2B29BA86" w14:textId="77777777" w:rsidR="0027721D" w:rsidRPr="0027721D" w:rsidRDefault="0027721D" w:rsidP="0027721D">
            <w:pPr>
              <w:tabs>
                <w:tab w:val="center" w:pos="4153"/>
                <w:tab w:val="right" w:pos="8306"/>
              </w:tabs>
              <w:rPr>
                <w:rFonts w:asciiTheme="minorHAnsi" w:hAnsiTheme="minorHAnsi" w:cs="Arial"/>
              </w:rPr>
            </w:pPr>
          </w:p>
          <w:p w14:paraId="7AE56CCF" w14:textId="77777777" w:rsidR="0027721D" w:rsidRPr="0027721D" w:rsidRDefault="0027721D" w:rsidP="0027721D">
            <w:pPr>
              <w:rPr>
                <w:rFonts w:asciiTheme="minorHAnsi" w:hAnsiTheme="minorHAnsi" w:cs="Arial"/>
              </w:rPr>
            </w:pPr>
            <w:r w:rsidRPr="0027721D">
              <w:rPr>
                <w:rFonts w:asciiTheme="minorHAnsi" w:hAnsiTheme="minorHAnsi" w:cs="Arial"/>
              </w:rPr>
              <w:t>May be required to arrange a family group conference to review the family group conference agreement not later than a stated day</w:t>
            </w:r>
          </w:p>
          <w:p w14:paraId="4E8C4200" w14:textId="77777777" w:rsidR="0027721D" w:rsidRPr="0027721D" w:rsidRDefault="0027721D" w:rsidP="0027721D">
            <w:pPr>
              <w:tabs>
                <w:tab w:val="center" w:pos="4153"/>
                <w:tab w:val="right" w:pos="8306"/>
              </w:tabs>
              <w:rPr>
                <w:rFonts w:asciiTheme="minorHAnsi" w:hAnsiTheme="minorHAnsi" w:cs="Arial"/>
              </w:rPr>
            </w:pPr>
          </w:p>
          <w:p w14:paraId="75CCDD2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76(1)(e)</w:t>
            </w:r>
          </w:p>
        </w:tc>
      </w:tr>
      <w:tr w:rsidR="0027721D" w:rsidRPr="0027721D" w14:paraId="01292071" w14:textId="77777777" w:rsidTr="009C1DA4">
        <w:tc>
          <w:tcPr>
            <w:tcW w:w="1292" w:type="pct"/>
            <w:tcBorders>
              <w:top w:val="single" w:sz="6" w:space="0" w:color="auto"/>
              <w:left w:val="single" w:sz="6" w:space="0" w:color="auto"/>
              <w:bottom w:val="single" w:sz="6" w:space="0" w:color="auto"/>
              <w:right w:val="single" w:sz="6" w:space="0" w:color="auto"/>
            </w:tcBorders>
          </w:tcPr>
          <w:p w14:paraId="3690E64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FDEEFAE" w14:textId="77777777" w:rsidR="0027721D" w:rsidRPr="0027721D" w:rsidRDefault="0027721D" w:rsidP="0027721D">
            <w:pPr>
              <w:rPr>
                <w:rFonts w:asciiTheme="minorHAnsi" w:hAnsiTheme="minorHAnsi" w:cs="Arial"/>
              </w:rPr>
            </w:pPr>
          </w:p>
          <w:p w14:paraId="569DE7C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2D0FFEE" w14:textId="77777777" w:rsidR="0027721D" w:rsidRPr="0027721D" w:rsidRDefault="0027721D" w:rsidP="0027721D">
            <w:pPr>
              <w:rPr>
                <w:rFonts w:asciiTheme="minorHAnsi" w:hAnsiTheme="minorHAnsi" w:cs="Arial"/>
              </w:rPr>
            </w:pPr>
          </w:p>
          <w:p w14:paraId="26F70A01" w14:textId="77777777" w:rsidR="0027721D" w:rsidRPr="0027721D" w:rsidRDefault="0027721D" w:rsidP="0027721D">
            <w:pPr>
              <w:rPr>
                <w:rFonts w:asciiTheme="minorHAnsi" w:hAnsiTheme="minorHAnsi" w:cs="Arial"/>
              </w:rPr>
            </w:pPr>
          </w:p>
          <w:p w14:paraId="6E47993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BCD9D16" w14:textId="77777777" w:rsidR="0027721D" w:rsidRPr="0027721D" w:rsidRDefault="0027721D" w:rsidP="0027721D">
            <w:pPr>
              <w:rPr>
                <w:rFonts w:asciiTheme="minorHAnsi" w:hAnsiTheme="minorHAnsi" w:cs="Arial"/>
              </w:rPr>
            </w:pPr>
            <w:r w:rsidRPr="0027721D">
              <w:rPr>
                <w:rFonts w:asciiTheme="minorHAnsi" w:hAnsiTheme="minorHAnsi" w:cs="Arial"/>
              </w:rPr>
              <w:t>Family group conferences- criteria</w:t>
            </w:r>
          </w:p>
          <w:p w14:paraId="2A102132" w14:textId="77777777" w:rsidR="0027721D" w:rsidRPr="0027721D" w:rsidRDefault="0027721D" w:rsidP="0027721D">
            <w:pPr>
              <w:tabs>
                <w:tab w:val="center" w:pos="4153"/>
                <w:tab w:val="right" w:pos="8306"/>
              </w:tabs>
              <w:rPr>
                <w:rFonts w:asciiTheme="minorHAnsi" w:hAnsiTheme="minorHAnsi" w:cs="Arial"/>
              </w:rPr>
            </w:pPr>
          </w:p>
          <w:p w14:paraId="47D64A97"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arrange for a family group conference about a child or young person if satisfied with conditions outlined under this section </w:t>
            </w:r>
          </w:p>
          <w:p w14:paraId="02F84B04" w14:textId="77777777" w:rsidR="0027721D" w:rsidRPr="0027721D" w:rsidRDefault="0027721D" w:rsidP="0027721D">
            <w:pPr>
              <w:tabs>
                <w:tab w:val="center" w:pos="4153"/>
                <w:tab w:val="right" w:pos="8306"/>
              </w:tabs>
              <w:rPr>
                <w:rFonts w:asciiTheme="minorHAnsi" w:hAnsiTheme="minorHAnsi" w:cs="Arial"/>
              </w:rPr>
            </w:pPr>
          </w:p>
          <w:p w14:paraId="0A6288D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80</w:t>
            </w:r>
          </w:p>
        </w:tc>
      </w:tr>
      <w:tr w:rsidR="0027721D" w:rsidRPr="0027721D" w14:paraId="7A87429A" w14:textId="77777777" w:rsidTr="009C1DA4">
        <w:tc>
          <w:tcPr>
            <w:tcW w:w="1292" w:type="pct"/>
            <w:tcBorders>
              <w:top w:val="single" w:sz="6" w:space="0" w:color="auto"/>
              <w:left w:val="single" w:sz="6" w:space="0" w:color="auto"/>
              <w:bottom w:val="single" w:sz="6" w:space="0" w:color="auto"/>
              <w:right w:val="single" w:sz="6" w:space="0" w:color="auto"/>
            </w:tcBorders>
          </w:tcPr>
          <w:p w14:paraId="21CE423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0CF2B41" w14:textId="77777777" w:rsidR="0027721D" w:rsidRPr="0027721D" w:rsidRDefault="0027721D" w:rsidP="0027721D">
            <w:pPr>
              <w:rPr>
                <w:rFonts w:asciiTheme="minorHAnsi" w:hAnsiTheme="minorHAnsi" w:cs="Arial"/>
              </w:rPr>
            </w:pPr>
          </w:p>
          <w:p w14:paraId="26BB0A9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091CD88" w14:textId="77777777" w:rsidR="0027721D" w:rsidRPr="0027721D" w:rsidRDefault="0027721D" w:rsidP="0027721D">
            <w:pPr>
              <w:rPr>
                <w:rFonts w:asciiTheme="minorHAnsi" w:hAnsiTheme="minorHAnsi" w:cs="Arial"/>
              </w:rPr>
            </w:pPr>
          </w:p>
          <w:p w14:paraId="2486CE79" w14:textId="77777777" w:rsidR="0027721D" w:rsidRPr="0027721D" w:rsidRDefault="0027721D" w:rsidP="0027721D">
            <w:pPr>
              <w:rPr>
                <w:rFonts w:asciiTheme="minorHAnsi" w:hAnsiTheme="minorHAnsi" w:cs="Arial"/>
              </w:rPr>
            </w:pPr>
          </w:p>
          <w:p w14:paraId="62ABB95E" w14:textId="77777777" w:rsidR="0027721D" w:rsidRPr="0027721D" w:rsidRDefault="0027721D" w:rsidP="0027721D">
            <w:pPr>
              <w:rPr>
                <w:rFonts w:asciiTheme="minorHAnsi" w:hAnsiTheme="minorHAnsi" w:cs="Arial"/>
              </w:rPr>
            </w:pPr>
          </w:p>
          <w:p w14:paraId="70F33AF0" w14:textId="77777777" w:rsidR="0027721D" w:rsidRPr="0027721D" w:rsidRDefault="0027721D" w:rsidP="0027721D">
            <w:pPr>
              <w:rPr>
                <w:rFonts w:asciiTheme="minorHAnsi" w:hAnsiTheme="minorHAnsi" w:cs="Arial"/>
              </w:rPr>
            </w:pPr>
          </w:p>
          <w:p w14:paraId="3E2909B1" w14:textId="77777777" w:rsidR="0027721D" w:rsidRPr="0027721D" w:rsidRDefault="0027721D" w:rsidP="0027721D">
            <w:pPr>
              <w:rPr>
                <w:rFonts w:asciiTheme="minorHAnsi" w:hAnsiTheme="minorHAnsi" w:cs="Arial"/>
              </w:rPr>
            </w:pPr>
          </w:p>
          <w:p w14:paraId="4765928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EB447D3" w14:textId="77777777" w:rsidR="0027721D" w:rsidRPr="0027721D" w:rsidRDefault="0027721D" w:rsidP="0027721D">
            <w:pPr>
              <w:rPr>
                <w:rFonts w:asciiTheme="minorHAnsi" w:hAnsiTheme="minorHAnsi" w:cs="Arial"/>
              </w:rPr>
            </w:pPr>
            <w:r w:rsidRPr="0027721D">
              <w:rPr>
                <w:rFonts w:asciiTheme="minorHAnsi" w:hAnsiTheme="minorHAnsi" w:cs="Arial"/>
              </w:rPr>
              <w:t>Family group conferences- criteria for review conference</w:t>
            </w:r>
          </w:p>
          <w:p w14:paraId="05343542" w14:textId="77777777" w:rsidR="0027721D" w:rsidRPr="0027721D" w:rsidRDefault="0027721D" w:rsidP="0027721D">
            <w:pPr>
              <w:tabs>
                <w:tab w:val="center" w:pos="4153"/>
                <w:tab w:val="right" w:pos="8306"/>
              </w:tabs>
              <w:rPr>
                <w:rFonts w:asciiTheme="minorHAnsi" w:hAnsiTheme="minorHAnsi" w:cs="Arial"/>
              </w:rPr>
            </w:pPr>
          </w:p>
          <w:p w14:paraId="3EEBE305" w14:textId="77777777" w:rsidR="0027721D" w:rsidRPr="0027721D" w:rsidRDefault="0027721D" w:rsidP="0027721D">
            <w:pPr>
              <w:rPr>
                <w:rFonts w:asciiTheme="minorHAnsi" w:hAnsiTheme="minorHAnsi" w:cs="Arial"/>
              </w:rPr>
            </w:pPr>
            <w:r w:rsidRPr="0027721D">
              <w:rPr>
                <w:rFonts w:asciiTheme="minorHAnsi" w:hAnsiTheme="minorHAnsi" w:cs="Arial"/>
              </w:rPr>
              <w:t>If a family group conference agreement is in force must arrange for a family group conference to review the family group conference agreement if required to do so in the agreement or asked to do so by the child or young person or a participant in the family group conference</w:t>
            </w:r>
          </w:p>
          <w:p w14:paraId="7A70F993" w14:textId="77777777" w:rsidR="0027721D" w:rsidRPr="0027721D" w:rsidRDefault="0027721D" w:rsidP="0027721D">
            <w:pPr>
              <w:tabs>
                <w:tab w:val="center" w:pos="4153"/>
                <w:tab w:val="right" w:pos="8306"/>
              </w:tabs>
              <w:rPr>
                <w:rFonts w:asciiTheme="minorHAnsi" w:hAnsiTheme="minorHAnsi" w:cs="Arial"/>
              </w:rPr>
            </w:pPr>
          </w:p>
          <w:p w14:paraId="5B23768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81(2)</w:t>
            </w:r>
          </w:p>
        </w:tc>
      </w:tr>
      <w:tr w:rsidR="0027721D" w:rsidRPr="0027721D" w14:paraId="0997566D" w14:textId="77777777" w:rsidTr="009C1DA4">
        <w:tc>
          <w:tcPr>
            <w:tcW w:w="1292" w:type="pct"/>
            <w:tcBorders>
              <w:top w:val="single" w:sz="6" w:space="0" w:color="auto"/>
              <w:left w:val="single" w:sz="6" w:space="0" w:color="auto"/>
              <w:bottom w:val="single" w:sz="6" w:space="0" w:color="auto"/>
              <w:right w:val="single" w:sz="6" w:space="0" w:color="auto"/>
            </w:tcBorders>
          </w:tcPr>
          <w:p w14:paraId="3213102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0603623" w14:textId="77777777" w:rsidR="0027721D" w:rsidRPr="0027721D" w:rsidRDefault="0027721D" w:rsidP="0027721D">
            <w:pPr>
              <w:rPr>
                <w:rFonts w:asciiTheme="minorHAnsi" w:hAnsiTheme="minorHAnsi" w:cs="Arial"/>
              </w:rPr>
            </w:pPr>
          </w:p>
          <w:p w14:paraId="2609A18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A857B99" w14:textId="77777777" w:rsidR="0027721D" w:rsidRPr="0027721D" w:rsidRDefault="0027721D" w:rsidP="0027721D">
            <w:pPr>
              <w:rPr>
                <w:rFonts w:asciiTheme="minorHAnsi" w:hAnsiTheme="minorHAnsi" w:cs="Arial"/>
              </w:rPr>
            </w:pPr>
          </w:p>
          <w:p w14:paraId="4DE37D17" w14:textId="77777777" w:rsidR="0027721D" w:rsidRPr="0027721D" w:rsidRDefault="0027721D" w:rsidP="0027721D">
            <w:pPr>
              <w:rPr>
                <w:rFonts w:asciiTheme="minorHAnsi" w:hAnsiTheme="minorHAnsi" w:cs="Arial"/>
              </w:rPr>
            </w:pPr>
          </w:p>
          <w:p w14:paraId="2B42B36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8E913F1" w14:textId="77777777" w:rsidR="0027721D" w:rsidRPr="0027721D" w:rsidRDefault="0027721D" w:rsidP="0027721D">
            <w:pPr>
              <w:rPr>
                <w:rFonts w:asciiTheme="minorHAnsi" w:hAnsiTheme="minorHAnsi" w:cs="Arial"/>
              </w:rPr>
            </w:pPr>
            <w:r w:rsidRPr="0027721D">
              <w:rPr>
                <w:rFonts w:asciiTheme="minorHAnsi" w:hAnsiTheme="minorHAnsi" w:cs="Arial"/>
              </w:rPr>
              <w:t>Family group conferences - facilitator to organise</w:t>
            </w:r>
          </w:p>
          <w:p w14:paraId="60AECDC1" w14:textId="77777777" w:rsidR="0027721D" w:rsidRPr="0027721D" w:rsidRDefault="0027721D" w:rsidP="0027721D">
            <w:pPr>
              <w:tabs>
                <w:tab w:val="center" w:pos="4153"/>
                <w:tab w:val="right" w:pos="8306"/>
              </w:tabs>
              <w:rPr>
                <w:rFonts w:asciiTheme="minorHAnsi" w:hAnsiTheme="minorHAnsi" w:cs="Arial"/>
              </w:rPr>
            </w:pPr>
          </w:p>
          <w:p w14:paraId="2D1850B6" w14:textId="77777777" w:rsidR="0027721D" w:rsidRPr="0027721D" w:rsidRDefault="0027721D" w:rsidP="0027721D">
            <w:pPr>
              <w:rPr>
                <w:rFonts w:asciiTheme="minorHAnsi" w:hAnsiTheme="minorHAnsi" w:cs="Arial"/>
              </w:rPr>
            </w:pPr>
            <w:r w:rsidRPr="0027721D">
              <w:rPr>
                <w:rFonts w:asciiTheme="minorHAnsi" w:hAnsiTheme="minorHAnsi" w:cs="Arial"/>
              </w:rPr>
              <w:t>If the Director-General arranges a family group conference she must assign a family group conference facilitator to the conference</w:t>
            </w:r>
          </w:p>
          <w:p w14:paraId="18DD29AA" w14:textId="77777777" w:rsidR="0027721D" w:rsidRPr="0027721D" w:rsidRDefault="0027721D" w:rsidP="0027721D">
            <w:pPr>
              <w:tabs>
                <w:tab w:val="center" w:pos="4153"/>
                <w:tab w:val="right" w:pos="8306"/>
              </w:tabs>
              <w:rPr>
                <w:rFonts w:asciiTheme="minorHAnsi" w:hAnsiTheme="minorHAnsi" w:cs="Arial"/>
              </w:rPr>
            </w:pPr>
          </w:p>
          <w:p w14:paraId="7794268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82(1)</w:t>
            </w:r>
          </w:p>
        </w:tc>
      </w:tr>
      <w:tr w:rsidR="0027721D" w:rsidRPr="0027721D" w14:paraId="21C081A0" w14:textId="77777777" w:rsidTr="009C1DA4">
        <w:tc>
          <w:tcPr>
            <w:tcW w:w="1292" w:type="pct"/>
            <w:tcBorders>
              <w:top w:val="single" w:sz="6" w:space="0" w:color="auto"/>
              <w:left w:val="single" w:sz="6" w:space="0" w:color="auto"/>
              <w:bottom w:val="single" w:sz="6" w:space="0" w:color="auto"/>
              <w:right w:val="single" w:sz="6" w:space="0" w:color="auto"/>
            </w:tcBorders>
          </w:tcPr>
          <w:p w14:paraId="0DDB426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F903D98" w14:textId="77777777" w:rsidR="0027721D" w:rsidRPr="0027721D" w:rsidRDefault="0027721D" w:rsidP="0027721D">
            <w:pPr>
              <w:rPr>
                <w:rFonts w:asciiTheme="minorHAnsi" w:hAnsiTheme="minorHAnsi" w:cs="Arial"/>
              </w:rPr>
            </w:pPr>
          </w:p>
          <w:p w14:paraId="4B97BC9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72A0A67" w14:textId="77777777" w:rsidR="0027721D" w:rsidRPr="0027721D" w:rsidRDefault="0027721D" w:rsidP="0027721D">
            <w:pPr>
              <w:rPr>
                <w:rFonts w:asciiTheme="minorHAnsi" w:hAnsiTheme="minorHAnsi" w:cs="Arial"/>
              </w:rPr>
            </w:pPr>
          </w:p>
          <w:p w14:paraId="42DDD155" w14:textId="77777777" w:rsidR="0027721D" w:rsidRPr="0027721D" w:rsidRDefault="0027721D" w:rsidP="0027721D">
            <w:pPr>
              <w:rPr>
                <w:rFonts w:asciiTheme="minorHAnsi" w:hAnsiTheme="minorHAnsi" w:cs="Arial"/>
              </w:rPr>
            </w:pPr>
          </w:p>
          <w:p w14:paraId="52B48165" w14:textId="77777777" w:rsidR="0027721D" w:rsidRPr="0027721D" w:rsidRDefault="0027721D" w:rsidP="0027721D">
            <w:pPr>
              <w:rPr>
                <w:rFonts w:asciiTheme="minorHAnsi" w:hAnsiTheme="minorHAnsi" w:cs="Arial"/>
              </w:rPr>
            </w:pPr>
          </w:p>
          <w:p w14:paraId="71D4DF8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E8FFDBC"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Family group conferences- parties reach agreement</w:t>
            </w:r>
          </w:p>
          <w:p w14:paraId="4505D80F" w14:textId="77777777" w:rsidR="0027721D" w:rsidRPr="0027721D" w:rsidRDefault="0027721D" w:rsidP="0027721D">
            <w:pPr>
              <w:tabs>
                <w:tab w:val="center" w:pos="4153"/>
                <w:tab w:val="right" w:pos="8306"/>
              </w:tabs>
              <w:rPr>
                <w:rFonts w:asciiTheme="minorHAnsi" w:hAnsiTheme="minorHAnsi" w:cs="Arial"/>
              </w:rPr>
            </w:pPr>
          </w:p>
          <w:p w14:paraId="0C3E8B39" w14:textId="77777777" w:rsidR="0027721D" w:rsidRPr="0027721D" w:rsidRDefault="0027721D" w:rsidP="0027721D">
            <w:pPr>
              <w:rPr>
                <w:rFonts w:asciiTheme="minorHAnsi" w:hAnsiTheme="minorHAnsi" w:cs="Arial"/>
              </w:rPr>
            </w:pPr>
            <w:r w:rsidRPr="0027721D">
              <w:rPr>
                <w:rFonts w:asciiTheme="minorHAnsi" w:hAnsiTheme="minorHAnsi" w:cs="Arial"/>
              </w:rPr>
              <w:t>Must be satisfied that a proposed family group conference agreement reached at a conference arranged under section 80(2) is in the best interests of the child or young person</w:t>
            </w:r>
          </w:p>
          <w:p w14:paraId="566FC007" w14:textId="77777777" w:rsidR="0027721D" w:rsidRPr="0027721D" w:rsidRDefault="0027721D" w:rsidP="0027721D">
            <w:pPr>
              <w:tabs>
                <w:tab w:val="center" w:pos="4153"/>
                <w:tab w:val="right" w:pos="8306"/>
              </w:tabs>
              <w:rPr>
                <w:rFonts w:asciiTheme="minorHAnsi" w:hAnsiTheme="minorHAnsi" w:cs="Arial"/>
              </w:rPr>
            </w:pPr>
          </w:p>
          <w:p w14:paraId="1826C0D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85(3)(b)</w:t>
            </w:r>
          </w:p>
        </w:tc>
      </w:tr>
      <w:tr w:rsidR="0027721D" w:rsidRPr="0027721D" w14:paraId="79F89711" w14:textId="77777777" w:rsidTr="009C1DA4">
        <w:tc>
          <w:tcPr>
            <w:tcW w:w="1292" w:type="pct"/>
            <w:tcBorders>
              <w:top w:val="single" w:sz="6" w:space="0" w:color="auto"/>
              <w:left w:val="single" w:sz="6" w:space="0" w:color="auto"/>
              <w:bottom w:val="single" w:sz="6" w:space="0" w:color="auto"/>
              <w:right w:val="single" w:sz="6" w:space="0" w:color="auto"/>
            </w:tcBorders>
          </w:tcPr>
          <w:p w14:paraId="71398D38"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47EBA317" w14:textId="77777777" w:rsidR="0027721D" w:rsidRPr="0027721D" w:rsidRDefault="0027721D" w:rsidP="0027721D">
            <w:pPr>
              <w:rPr>
                <w:rFonts w:asciiTheme="minorHAnsi" w:hAnsiTheme="minorHAnsi" w:cs="Arial"/>
              </w:rPr>
            </w:pPr>
          </w:p>
          <w:p w14:paraId="35DC8C0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8F51793" w14:textId="77777777" w:rsidR="0027721D" w:rsidRPr="0027721D" w:rsidRDefault="0027721D" w:rsidP="0027721D">
            <w:pPr>
              <w:rPr>
                <w:rFonts w:asciiTheme="minorHAnsi" w:hAnsiTheme="minorHAnsi" w:cs="Arial"/>
              </w:rPr>
            </w:pPr>
          </w:p>
          <w:p w14:paraId="1D96483B" w14:textId="77777777" w:rsidR="0027721D" w:rsidRPr="0027721D" w:rsidRDefault="0027721D" w:rsidP="0027721D">
            <w:pPr>
              <w:rPr>
                <w:rFonts w:asciiTheme="minorHAnsi" w:hAnsiTheme="minorHAnsi" w:cs="Arial"/>
              </w:rPr>
            </w:pPr>
          </w:p>
          <w:p w14:paraId="295DD381" w14:textId="77777777" w:rsidR="0027721D" w:rsidRPr="0027721D" w:rsidRDefault="0027721D" w:rsidP="0027721D">
            <w:pPr>
              <w:rPr>
                <w:rFonts w:asciiTheme="minorHAnsi" w:hAnsiTheme="minorHAnsi" w:cs="Arial"/>
              </w:rPr>
            </w:pPr>
          </w:p>
          <w:p w14:paraId="0F87CE1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7F8F940" w14:textId="77777777" w:rsidR="0027721D" w:rsidRPr="0027721D" w:rsidRDefault="0027721D" w:rsidP="0027721D">
            <w:pPr>
              <w:rPr>
                <w:rFonts w:asciiTheme="minorHAnsi" w:hAnsiTheme="minorHAnsi" w:cs="Arial"/>
              </w:rPr>
            </w:pPr>
            <w:r w:rsidRPr="0027721D">
              <w:rPr>
                <w:rFonts w:asciiTheme="minorHAnsi" w:hAnsiTheme="minorHAnsi" w:cs="Arial"/>
              </w:rPr>
              <w:t>Family group conference agreements-implementation</w:t>
            </w:r>
          </w:p>
          <w:p w14:paraId="557F0A5A" w14:textId="77777777" w:rsidR="0027721D" w:rsidRPr="0027721D" w:rsidRDefault="0027721D" w:rsidP="0027721D">
            <w:pPr>
              <w:tabs>
                <w:tab w:val="center" w:pos="4153"/>
                <w:tab w:val="right" w:pos="8306"/>
              </w:tabs>
              <w:rPr>
                <w:rFonts w:asciiTheme="minorHAnsi" w:hAnsiTheme="minorHAnsi" w:cs="Arial"/>
              </w:rPr>
            </w:pPr>
          </w:p>
          <w:p w14:paraId="05BD1370" w14:textId="77777777" w:rsidR="0027721D" w:rsidRPr="0027721D" w:rsidRDefault="0027721D" w:rsidP="0027721D">
            <w:pPr>
              <w:rPr>
                <w:rFonts w:asciiTheme="minorHAnsi" w:hAnsiTheme="minorHAnsi" w:cs="Arial"/>
              </w:rPr>
            </w:pPr>
            <w:r w:rsidRPr="0027721D">
              <w:rPr>
                <w:rFonts w:asciiTheme="minorHAnsi" w:hAnsiTheme="minorHAnsi" w:cs="Arial"/>
              </w:rPr>
              <w:t>Must implement the arrangements in a family group conference agreement (after receiving it) in a way that complies with the family group conference standards</w:t>
            </w:r>
          </w:p>
          <w:p w14:paraId="419F6303" w14:textId="77777777" w:rsidR="0027721D" w:rsidRPr="0027721D" w:rsidRDefault="0027721D" w:rsidP="0027721D">
            <w:pPr>
              <w:tabs>
                <w:tab w:val="center" w:pos="4153"/>
                <w:tab w:val="right" w:pos="8306"/>
              </w:tabs>
              <w:rPr>
                <w:rFonts w:asciiTheme="minorHAnsi" w:hAnsiTheme="minorHAnsi" w:cs="Arial"/>
              </w:rPr>
            </w:pPr>
          </w:p>
          <w:p w14:paraId="1AA6543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90</w:t>
            </w:r>
          </w:p>
        </w:tc>
      </w:tr>
      <w:tr w:rsidR="0027721D" w:rsidRPr="0027721D" w14:paraId="31587B66" w14:textId="77777777" w:rsidTr="009C1DA4">
        <w:tc>
          <w:tcPr>
            <w:tcW w:w="5000" w:type="pct"/>
            <w:gridSpan w:val="2"/>
          </w:tcPr>
          <w:p w14:paraId="50C85B04" w14:textId="77777777" w:rsidR="0027721D" w:rsidRPr="0027721D" w:rsidRDefault="0027721D" w:rsidP="0027721D">
            <w:pPr>
              <w:keepNext/>
              <w:jc w:val="center"/>
              <w:outlineLvl w:val="6"/>
              <w:rPr>
                <w:rFonts w:asciiTheme="minorHAnsi" w:hAnsiTheme="minorHAnsi" w:cs="Arial"/>
                <w:b/>
                <w:bCs/>
              </w:rPr>
            </w:pPr>
            <w:r w:rsidRPr="0027721D">
              <w:rPr>
                <w:rFonts w:asciiTheme="minorHAnsi" w:hAnsiTheme="minorHAnsi" w:cs="Arial"/>
                <w:b/>
                <w:bCs/>
              </w:rPr>
              <w:t>Chapter 4 – Criminal matters - General</w:t>
            </w:r>
          </w:p>
        </w:tc>
      </w:tr>
      <w:tr w:rsidR="0027721D" w:rsidRPr="0027721D" w14:paraId="2AB70518" w14:textId="77777777" w:rsidTr="009C1DA4">
        <w:tc>
          <w:tcPr>
            <w:tcW w:w="1292" w:type="pct"/>
          </w:tcPr>
          <w:p w14:paraId="2A82D4D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82B2AD1" w14:textId="77777777" w:rsidR="0027721D" w:rsidRPr="0027721D" w:rsidRDefault="0027721D" w:rsidP="0027721D">
            <w:pPr>
              <w:rPr>
                <w:rFonts w:asciiTheme="minorHAnsi" w:hAnsiTheme="minorHAnsi" w:cs="Arial"/>
              </w:rPr>
            </w:pPr>
          </w:p>
          <w:p w14:paraId="2B168C6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B1574FC" w14:textId="77777777" w:rsidR="0027721D" w:rsidRPr="0027721D" w:rsidRDefault="0027721D" w:rsidP="0027721D">
            <w:pPr>
              <w:rPr>
                <w:rFonts w:asciiTheme="minorHAnsi" w:hAnsiTheme="minorHAnsi" w:cs="Arial"/>
              </w:rPr>
            </w:pPr>
          </w:p>
          <w:p w14:paraId="21359D0C" w14:textId="77777777" w:rsidR="0027721D" w:rsidRPr="0027721D" w:rsidRDefault="0027721D" w:rsidP="0027721D">
            <w:pPr>
              <w:rPr>
                <w:rFonts w:asciiTheme="minorHAnsi" w:hAnsiTheme="minorHAnsi" w:cs="Arial"/>
              </w:rPr>
            </w:pPr>
          </w:p>
          <w:p w14:paraId="20D6A35D" w14:textId="77777777" w:rsidR="0027721D" w:rsidRPr="0027721D" w:rsidRDefault="0027721D" w:rsidP="0027721D">
            <w:pPr>
              <w:rPr>
                <w:rFonts w:asciiTheme="minorHAnsi" w:hAnsiTheme="minorHAnsi" w:cs="Arial"/>
              </w:rPr>
            </w:pPr>
          </w:p>
          <w:p w14:paraId="6545DDA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4546831" w14:textId="77777777" w:rsidR="0027721D" w:rsidRPr="0027721D" w:rsidRDefault="0027721D" w:rsidP="0027721D">
            <w:pPr>
              <w:keepNext/>
              <w:outlineLvl w:val="6"/>
              <w:rPr>
                <w:rFonts w:asciiTheme="minorHAnsi" w:hAnsiTheme="minorHAnsi" w:cs="Arial"/>
              </w:rPr>
            </w:pPr>
            <w:r w:rsidRPr="0027721D">
              <w:rPr>
                <w:rFonts w:asciiTheme="minorHAnsi" w:hAnsiTheme="minorHAnsi" w:cs="Arial"/>
              </w:rPr>
              <w:t>Meaning of youth worker</w:t>
            </w:r>
          </w:p>
          <w:p w14:paraId="752DFF8E" w14:textId="77777777" w:rsidR="0027721D" w:rsidRPr="0027721D" w:rsidRDefault="0027721D" w:rsidP="0027721D">
            <w:pPr>
              <w:rPr>
                <w:rFonts w:asciiTheme="minorHAnsi" w:hAnsiTheme="minorHAnsi" w:cs="Arial"/>
              </w:rPr>
            </w:pPr>
          </w:p>
          <w:p w14:paraId="00B1F00A" w14:textId="77777777" w:rsidR="0027721D" w:rsidRPr="0027721D" w:rsidRDefault="0027721D" w:rsidP="0027721D">
            <w:pPr>
              <w:rPr>
                <w:rFonts w:asciiTheme="minorHAnsi" w:hAnsiTheme="minorHAnsi" w:cs="Arial"/>
              </w:rPr>
            </w:pPr>
            <w:r w:rsidRPr="0027721D">
              <w:rPr>
                <w:rFonts w:asciiTheme="minorHAnsi" w:hAnsiTheme="minorHAnsi" w:cs="Arial"/>
              </w:rPr>
              <w:t>Youth worker is an authorised person to whom the Director-General has delegated functions of a youth worker under the criminal matters chapters</w:t>
            </w:r>
          </w:p>
          <w:p w14:paraId="45525014" w14:textId="77777777" w:rsidR="0027721D" w:rsidRPr="0027721D" w:rsidRDefault="0027721D" w:rsidP="0027721D">
            <w:pPr>
              <w:rPr>
                <w:rFonts w:asciiTheme="minorHAnsi" w:hAnsiTheme="minorHAnsi" w:cs="Arial"/>
              </w:rPr>
            </w:pPr>
          </w:p>
          <w:p w14:paraId="01D6DBB3" w14:textId="77777777" w:rsidR="0027721D" w:rsidRPr="0027721D" w:rsidRDefault="0027721D" w:rsidP="0027721D">
            <w:pPr>
              <w:rPr>
                <w:rFonts w:asciiTheme="minorHAnsi" w:hAnsiTheme="minorHAnsi" w:cs="Arial"/>
              </w:rPr>
            </w:pPr>
            <w:r w:rsidRPr="0027721D">
              <w:rPr>
                <w:rFonts w:asciiTheme="minorHAnsi" w:hAnsiTheme="minorHAnsi" w:cs="Arial"/>
              </w:rPr>
              <w:t>section 96</w:t>
            </w:r>
          </w:p>
        </w:tc>
      </w:tr>
      <w:tr w:rsidR="0027721D" w:rsidRPr="0027721D" w14:paraId="5DF6ECEF" w14:textId="77777777" w:rsidTr="009C1DA4">
        <w:tc>
          <w:tcPr>
            <w:tcW w:w="1292" w:type="pct"/>
          </w:tcPr>
          <w:p w14:paraId="4A4B43D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4772D1B" w14:textId="77777777" w:rsidR="0027721D" w:rsidRPr="0027721D" w:rsidRDefault="0027721D" w:rsidP="0027721D">
            <w:pPr>
              <w:rPr>
                <w:rFonts w:asciiTheme="minorHAnsi" w:hAnsiTheme="minorHAnsi" w:cs="Arial"/>
              </w:rPr>
            </w:pPr>
          </w:p>
          <w:p w14:paraId="2B0A4B0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4EC82A3" w14:textId="77777777" w:rsidR="0027721D" w:rsidRPr="0027721D" w:rsidRDefault="0027721D" w:rsidP="0027721D">
            <w:pPr>
              <w:rPr>
                <w:rFonts w:asciiTheme="minorHAnsi" w:hAnsiTheme="minorHAnsi" w:cs="Arial"/>
              </w:rPr>
            </w:pPr>
          </w:p>
          <w:p w14:paraId="405C8B2B" w14:textId="77777777" w:rsidR="0027721D" w:rsidRPr="0027721D" w:rsidRDefault="0027721D" w:rsidP="0027721D">
            <w:pPr>
              <w:rPr>
                <w:rFonts w:asciiTheme="minorHAnsi" w:hAnsiTheme="minorHAnsi" w:cs="Arial"/>
              </w:rPr>
            </w:pPr>
          </w:p>
          <w:p w14:paraId="3953D64D" w14:textId="77777777" w:rsidR="0027721D" w:rsidRPr="0027721D" w:rsidRDefault="0027721D" w:rsidP="0027721D">
            <w:pPr>
              <w:rPr>
                <w:rFonts w:asciiTheme="minorHAnsi" w:hAnsiTheme="minorHAnsi" w:cs="Arial"/>
              </w:rPr>
            </w:pPr>
          </w:p>
          <w:p w14:paraId="60510E1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2096FC40" w14:textId="77777777" w:rsidR="0027721D" w:rsidRPr="0027721D" w:rsidRDefault="0027721D" w:rsidP="0027721D">
            <w:pPr>
              <w:keepNext/>
              <w:outlineLvl w:val="6"/>
              <w:rPr>
                <w:rFonts w:asciiTheme="minorHAnsi" w:hAnsiTheme="minorHAnsi" w:cs="Arial"/>
              </w:rPr>
            </w:pPr>
            <w:r w:rsidRPr="0027721D">
              <w:rPr>
                <w:rFonts w:asciiTheme="minorHAnsi" w:hAnsiTheme="minorHAnsi" w:cs="Arial"/>
              </w:rPr>
              <w:t>Treating doctors - health service appointments</w:t>
            </w:r>
          </w:p>
          <w:p w14:paraId="5B57DFF1" w14:textId="77777777" w:rsidR="0027721D" w:rsidRPr="0027721D" w:rsidRDefault="0027721D" w:rsidP="0027721D">
            <w:pPr>
              <w:rPr>
                <w:rFonts w:asciiTheme="minorHAnsi" w:hAnsiTheme="minorHAnsi" w:cs="Arial"/>
              </w:rPr>
            </w:pPr>
          </w:p>
          <w:p w14:paraId="5536FF56" w14:textId="77777777" w:rsidR="0027721D" w:rsidRPr="0027721D" w:rsidRDefault="0027721D" w:rsidP="0027721D">
            <w:pPr>
              <w:rPr>
                <w:rFonts w:asciiTheme="minorHAnsi" w:hAnsiTheme="minorHAnsi" w:cs="Arial"/>
              </w:rPr>
            </w:pPr>
            <w:r w:rsidRPr="0027721D">
              <w:rPr>
                <w:rFonts w:asciiTheme="minorHAnsi" w:hAnsiTheme="minorHAnsi" w:cs="Arial"/>
              </w:rPr>
              <w:t>Receive written directions from the treating doctor to protect the health of young detainees (including preventing the spread of disease at detention places)</w:t>
            </w:r>
          </w:p>
          <w:p w14:paraId="39EE5777" w14:textId="77777777" w:rsidR="0027721D" w:rsidRPr="0027721D" w:rsidRDefault="0027721D" w:rsidP="0027721D">
            <w:pPr>
              <w:rPr>
                <w:rFonts w:asciiTheme="minorHAnsi" w:hAnsiTheme="minorHAnsi" w:cs="Arial"/>
              </w:rPr>
            </w:pPr>
          </w:p>
          <w:p w14:paraId="079E462D" w14:textId="77777777" w:rsidR="0027721D" w:rsidRPr="0027721D" w:rsidRDefault="0027721D" w:rsidP="0027721D">
            <w:pPr>
              <w:rPr>
                <w:rFonts w:asciiTheme="minorHAnsi" w:hAnsiTheme="minorHAnsi" w:cs="Arial"/>
              </w:rPr>
            </w:pPr>
            <w:r w:rsidRPr="0027721D">
              <w:rPr>
                <w:rFonts w:asciiTheme="minorHAnsi" w:hAnsiTheme="minorHAnsi" w:cs="Arial"/>
              </w:rPr>
              <w:t>section 97(4)</w:t>
            </w:r>
          </w:p>
        </w:tc>
      </w:tr>
      <w:tr w:rsidR="0027721D" w:rsidRPr="0027721D" w14:paraId="3689333C" w14:textId="77777777" w:rsidTr="009C1DA4">
        <w:tc>
          <w:tcPr>
            <w:tcW w:w="1292" w:type="pct"/>
          </w:tcPr>
          <w:p w14:paraId="64EC7CB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F787368" w14:textId="77777777" w:rsidR="0027721D" w:rsidRPr="0027721D" w:rsidRDefault="0027721D" w:rsidP="0027721D">
            <w:pPr>
              <w:rPr>
                <w:rFonts w:asciiTheme="minorHAnsi" w:hAnsiTheme="minorHAnsi" w:cs="Arial"/>
              </w:rPr>
            </w:pPr>
          </w:p>
          <w:p w14:paraId="2AF0463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EC22888" w14:textId="77777777" w:rsidR="0027721D" w:rsidRPr="0027721D" w:rsidRDefault="0027721D" w:rsidP="0027721D">
            <w:pPr>
              <w:rPr>
                <w:rFonts w:asciiTheme="minorHAnsi" w:hAnsiTheme="minorHAnsi" w:cs="Arial"/>
              </w:rPr>
            </w:pPr>
          </w:p>
          <w:p w14:paraId="5999DBF8" w14:textId="77777777" w:rsidR="0027721D" w:rsidRPr="0027721D" w:rsidRDefault="0027721D" w:rsidP="0027721D">
            <w:pPr>
              <w:rPr>
                <w:rFonts w:asciiTheme="minorHAnsi" w:hAnsiTheme="minorHAnsi" w:cs="Arial"/>
              </w:rPr>
            </w:pPr>
          </w:p>
          <w:p w14:paraId="7E98AEE1" w14:textId="77777777" w:rsidR="0027721D" w:rsidRPr="0027721D" w:rsidRDefault="0027721D" w:rsidP="0027721D">
            <w:pPr>
              <w:rPr>
                <w:rFonts w:asciiTheme="minorHAnsi" w:hAnsiTheme="minorHAnsi" w:cs="Arial"/>
              </w:rPr>
            </w:pPr>
          </w:p>
          <w:p w14:paraId="4279DC4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803A6D1" w14:textId="77777777" w:rsidR="0027721D" w:rsidRPr="0027721D" w:rsidRDefault="0027721D" w:rsidP="0027721D">
            <w:pPr>
              <w:keepNext/>
              <w:outlineLvl w:val="6"/>
              <w:rPr>
                <w:rFonts w:asciiTheme="minorHAnsi" w:hAnsiTheme="minorHAnsi" w:cs="Arial"/>
              </w:rPr>
            </w:pPr>
            <w:r w:rsidRPr="0027721D">
              <w:rPr>
                <w:rFonts w:asciiTheme="minorHAnsi" w:hAnsiTheme="minorHAnsi" w:cs="Arial"/>
              </w:rPr>
              <w:t>Treating doctors - health service appointments</w:t>
            </w:r>
          </w:p>
          <w:p w14:paraId="1F238DC6" w14:textId="77777777" w:rsidR="0027721D" w:rsidRPr="0027721D" w:rsidRDefault="0027721D" w:rsidP="0027721D">
            <w:pPr>
              <w:rPr>
                <w:rFonts w:asciiTheme="minorHAnsi" w:hAnsiTheme="minorHAnsi" w:cs="Arial"/>
              </w:rPr>
            </w:pPr>
          </w:p>
          <w:p w14:paraId="3202A359" w14:textId="77777777" w:rsidR="0027721D" w:rsidRPr="0027721D" w:rsidRDefault="0027721D" w:rsidP="0027721D">
            <w:pPr>
              <w:rPr>
                <w:rFonts w:asciiTheme="minorHAnsi" w:hAnsiTheme="minorHAnsi" w:cs="Arial"/>
              </w:rPr>
            </w:pPr>
            <w:r w:rsidRPr="0027721D">
              <w:rPr>
                <w:rFonts w:asciiTheme="minorHAnsi" w:hAnsiTheme="minorHAnsi" w:cs="Arial"/>
              </w:rPr>
              <w:t>Must ensure that each direction from the treating doctor is complied with unless delegate believes on reasonable grounds that compliance would undermine security or good order at the detention place</w:t>
            </w:r>
          </w:p>
          <w:p w14:paraId="2A414C93" w14:textId="77777777" w:rsidR="0027721D" w:rsidRPr="0027721D" w:rsidRDefault="0027721D" w:rsidP="0027721D">
            <w:pPr>
              <w:rPr>
                <w:rFonts w:asciiTheme="minorHAnsi" w:hAnsiTheme="minorHAnsi" w:cs="Arial"/>
              </w:rPr>
            </w:pPr>
          </w:p>
          <w:p w14:paraId="26236292" w14:textId="77777777" w:rsidR="0027721D" w:rsidRPr="0027721D" w:rsidRDefault="0027721D" w:rsidP="0027721D">
            <w:pPr>
              <w:rPr>
                <w:rFonts w:asciiTheme="minorHAnsi" w:hAnsiTheme="minorHAnsi" w:cs="Arial"/>
              </w:rPr>
            </w:pPr>
            <w:r w:rsidRPr="0027721D">
              <w:rPr>
                <w:rFonts w:asciiTheme="minorHAnsi" w:hAnsiTheme="minorHAnsi" w:cs="Arial"/>
              </w:rPr>
              <w:t>section 97(5)</w:t>
            </w:r>
          </w:p>
        </w:tc>
      </w:tr>
      <w:tr w:rsidR="0027721D" w:rsidRPr="0027721D" w14:paraId="7B8BD89C" w14:textId="77777777" w:rsidTr="009C1DA4">
        <w:tc>
          <w:tcPr>
            <w:tcW w:w="1292" w:type="pct"/>
          </w:tcPr>
          <w:p w14:paraId="487F677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AB195A0" w14:textId="77777777" w:rsidR="0027721D" w:rsidRPr="0027721D" w:rsidRDefault="0027721D" w:rsidP="0027721D">
            <w:pPr>
              <w:rPr>
                <w:rFonts w:asciiTheme="minorHAnsi" w:hAnsiTheme="minorHAnsi" w:cs="Arial"/>
              </w:rPr>
            </w:pPr>
          </w:p>
          <w:p w14:paraId="69C600F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C1F64B5" w14:textId="77777777" w:rsidR="0027721D" w:rsidRPr="0027721D" w:rsidRDefault="0027721D" w:rsidP="0027721D">
            <w:pPr>
              <w:rPr>
                <w:rFonts w:asciiTheme="minorHAnsi" w:hAnsiTheme="minorHAnsi" w:cs="Arial"/>
              </w:rPr>
            </w:pPr>
          </w:p>
          <w:p w14:paraId="0B676C51" w14:textId="77777777" w:rsidR="0027721D" w:rsidRPr="0027721D" w:rsidRDefault="0027721D" w:rsidP="0027721D">
            <w:pPr>
              <w:rPr>
                <w:rFonts w:asciiTheme="minorHAnsi" w:hAnsiTheme="minorHAnsi" w:cs="Arial"/>
              </w:rPr>
            </w:pPr>
          </w:p>
          <w:p w14:paraId="19B31CF2" w14:textId="77777777" w:rsidR="0027721D" w:rsidRPr="0027721D" w:rsidRDefault="0027721D" w:rsidP="0027721D">
            <w:pPr>
              <w:rPr>
                <w:rFonts w:asciiTheme="minorHAnsi" w:hAnsiTheme="minorHAnsi" w:cs="Arial"/>
              </w:rPr>
            </w:pPr>
          </w:p>
          <w:p w14:paraId="076A284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E975C99" w14:textId="77777777" w:rsidR="0027721D" w:rsidRPr="0027721D" w:rsidRDefault="0027721D" w:rsidP="0027721D">
            <w:pPr>
              <w:keepNext/>
              <w:outlineLvl w:val="6"/>
              <w:rPr>
                <w:rFonts w:asciiTheme="minorHAnsi" w:hAnsiTheme="minorHAnsi" w:cs="Arial"/>
              </w:rPr>
            </w:pPr>
            <w:r w:rsidRPr="0027721D">
              <w:rPr>
                <w:rFonts w:asciiTheme="minorHAnsi" w:hAnsiTheme="minorHAnsi" w:cs="Arial"/>
              </w:rPr>
              <w:t>Health professionals - non treating functions</w:t>
            </w:r>
          </w:p>
          <w:p w14:paraId="5FC80D48" w14:textId="77777777" w:rsidR="0027721D" w:rsidRPr="0027721D" w:rsidRDefault="0027721D" w:rsidP="0027721D">
            <w:pPr>
              <w:rPr>
                <w:rFonts w:asciiTheme="minorHAnsi" w:hAnsiTheme="minorHAnsi" w:cs="Arial"/>
              </w:rPr>
            </w:pPr>
          </w:p>
          <w:p w14:paraId="18B269BC" w14:textId="77777777" w:rsidR="0027721D" w:rsidRPr="0027721D" w:rsidRDefault="0027721D" w:rsidP="0027721D">
            <w:pPr>
              <w:rPr>
                <w:rFonts w:asciiTheme="minorHAnsi" w:hAnsiTheme="minorHAnsi" w:cs="Arial"/>
              </w:rPr>
            </w:pPr>
            <w:r w:rsidRPr="0027721D">
              <w:rPr>
                <w:rFonts w:asciiTheme="minorHAnsi" w:hAnsiTheme="minorHAnsi" w:cs="Arial"/>
              </w:rPr>
              <w:t>May authorise orally or in writing a health professional to exercise non treating functions under the criminal matters chapters (chapters 4 to 9)</w:t>
            </w:r>
          </w:p>
          <w:p w14:paraId="0F8F1E54" w14:textId="77777777" w:rsidR="0027721D" w:rsidRPr="0027721D" w:rsidRDefault="0027721D" w:rsidP="0027721D">
            <w:pPr>
              <w:rPr>
                <w:rFonts w:asciiTheme="minorHAnsi" w:hAnsiTheme="minorHAnsi" w:cs="Arial"/>
              </w:rPr>
            </w:pPr>
          </w:p>
          <w:p w14:paraId="008B2581" w14:textId="77777777" w:rsidR="0027721D" w:rsidRPr="0027721D" w:rsidRDefault="0027721D" w:rsidP="0027721D">
            <w:pPr>
              <w:rPr>
                <w:rFonts w:asciiTheme="minorHAnsi" w:hAnsiTheme="minorHAnsi" w:cs="Arial"/>
              </w:rPr>
            </w:pPr>
          </w:p>
          <w:p w14:paraId="752A870C" w14:textId="77777777" w:rsidR="0027721D" w:rsidRPr="0027721D" w:rsidRDefault="0027721D" w:rsidP="0027721D">
            <w:pPr>
              <w:rPr>
                <w:rFonts w:asciiTheme="minorHAnsi" w:hAnsiTheme="minorHAnsi" w:cs="Arial"/>
              </w:rPr>
            </w:pPr>
            <w:r w:rsidRPr="0027721D">
              <w:rPr>
                <w:rFonts w:asciiTheme="minorHAnsi" w:hAnsiTheme="minorHAnsi" w:cs="Arial"/>
              </w:rPr>
              <w:t>section 98(1)</w:t>
            </w:r>
          </w:p>
        </w:tc>
      </w:tr>
      <w:tr w:rsidR="0027721D" w:rsidRPr="0027721D" w14:paraId="42CD736F" w14:textId="77777777" w:rsidTr="009C1DA4">
        <w:tc>
          <w:tcPr>
            <w:tcW w:w="5000" w:type="pct"/>
            <w:gridSpan w:val="2"/>
          </w:tcPr>
          <w:p w14:paraId="3F01CACA" w14:textId="77777777" w:rsidR="0027721D" w:rsidRPr="0027721D" w:rsidRDefault="0027721D" w:rsidP="0027721D">
            <w:pPr>
              <w:keepNext/>
              <w:jc w:val="center"/>
              <w:outlineLvl w:val="6"/>
              <w:rPr>
                <w:rFonts w:asciiTheme="minorHAnsi" w:hAnsiTheme="minorHAnsi" w:cs="Arial"/>
                <w:b/>
                <w:bCs/>
              </w:rPr>
            </w:pPr>
            <w:r w:rsidRPr="0027721D">
              <w:rPr>
                <w:rFonts w:asciiTheme="minorHAnsi" w:hAnsiTheme="minorHAnsi" w:cs="Arial"/>
                <w:b/>
                <w:bCs/>
              </w:rPr>
              <w:t>Chapter 5 – Criminal matters - Transfers</w:t>
            </w:r>
          </w:p>
        </w:tc>
      </w:tr>
      <w:tr w:rsidR="0027721D" w:rsidRPr="0027721D" w14:paraId="60444E8C" w14:textId="77777777" w:rsidTr="009C1DA4">
        <w:tc>
          <w:tcPr>
            <w:tcW w:w="1292" w:type="pct"/>
          </w:tcPr>
          <w:p w14:paraId="5ED2512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580FBBF" w14:textId="77777777" w:rsidR="0027721D" w:rsidRPr="0027721D" w:rsidRDefault="0027721D" w:rsidP="0027721D">
            <w:pPr>
              <w:rPr>
                <w:rFonts w:asciiTheme="minorHAnsi" w:hAnsiTheme="minorHAnsi" w:cs="Arial"/>
              </w:rPr>
            </w:pPr>
          </w:p>
          <w:p w14:paraId="0046A46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Power and/or function:</w:t>
            </w:r>
          </w:p>
          <w:p w14:paraId="311DF157" w14:textId="77777777" w:rsidR="0027721D" w:rsidRPr="0027721D" w:rsidRDefault="0027721D" w:rsidP="0027721D">
            <w:pPr>
              <w:rPr>
                <w:rFonts w:asciiTheme="minorHAnsi" w:hAnsiTheme="minorHAnsi" w:cs="Arial"/>
              </w:rPr>
            </w:pPr>
          </w:p>
          <w:p w14:paraId="64C05BFD" w14:textId="77777777" w:rsidR="0027721D" w:rsidRPr="0027721D" w:rsidRDefault="0027721D" w:rsidP="0027721D">
            <w:pPr>
              <w:rPr>
                <w:rFonts w:asciiTheme="minorHAnsi" w:hAnsiTheme="minorHAnsi" w:cs="Arial"/>
              </w:rPr>
            </w:pPr>
          </w:p>
          <w:p w14:paraId="4295E8C7" w14:textId="77777777" w:rsidR="0027721D" w:rsidRPr="0027721D" w:rsidRDefault="0027721D" w:rsidP="0027721D">
            <w:pPr>
              <w:rPr>
                <w:rFonts w:asciiTheme="minorHAnsi" w:hAnsiTheme="minorHAnsi" w:cs="Arial"/>
              </w:rPr>
            </w:pPr>
          </w:p>
          <w:p w14:paraId="0C0FFB6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C2C617A"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Transfers within ACT - directions to escort officers</w:t>
            </w:r>
          </w:p>
          <w:p w14:paraId="2DA474F7" w14:textId="77777777" w:rsidR="0027721D" w:rsidRPr="0027721D" w:rsidRDefault="0027721D" w:rsidP="0027721D">
            <w:pPr>
              <w:rPr>
                <w:rFonts w:asciiTheme="minorHAnsi" w:hAnsiTheme="minorHAnsi" w:cs="Arial"/>
              </w:rPr>
            </w:pPr>
          </w:p>
          <w:p w14:paraId="1927F3EF"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 xml:space="preserve">May give directions to an escort officer in relation to a young detainee, including directions to take the young detainee into custody or to a place stated in the direction.  </w:t>
            </w:r>
          </w:p>
          <w:p w14:paraId="2CC5E740" w14:textId="77777777" w:rsidR="0027721D" w:rsidRPr="0027721D" w:rsidRDefault="0027721D" w:rsidP="0027721D">
            <w:pPr>
              <w:rPr>
                <w:rFonts w:asciiTheme="minorHAnsi" w:hAnsiTheme="minorHAnsi" w:cs="Arial"/>
              </w:rPr>
            </w:pPr>
          </w:p>
          <w:p w14:paraId="3F454A68" w14:textId="77777777" w:rsidR="0027721D" w:rsidRPr="0027721D" w:rsidRDefault="0027721D" w:rsidP="0027721D">
            <w:pPr>
              <w:rPr>
                <w:rFonts w:asciiTheme="minorHAnsi" w:hAnsiTheme="minorHAnsi" w:cs="Arial"/>
              </w:rPr>
            </w:pPr>
            <w:r w:rsidRPr="0027721D">
              <w:rPr>
                <w:rFonts w:asciiTheme="minorHAnsi" w:hAnsiTheme="minorHAnsi" w:cs="Arial"/>
              </w:rPr>
              <w:t>section 101(1)</w:t>
            </w:r>
          </w:p>
        </w:tc>
      </w:tr>
      <w:tr w:rsidR="0027721D" w:rsidRPr="0027721D" w14:paraId="5C3786BE" w14:textId="77777777" w:rsidTr="009C1DA4">
        <w:trPr>
          <w:cantSplit/>
        </w:trPr>
        <w:tc>
          <w:tcPr>
            <w:tcW w:w="1292" w:type="pct"/>
          </w:tcPr>
          <w:p w14:paraId="378637BD"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33151033" w14:textId="77777777" w:rsidR="0027721D" w:rsidRPr="0027721D" w:rsidRDefault="0027721D" w:rsidP="0027721D">
            <w:pPr>
              <w:rPr>
                <w:rFonts w:asciiTheme="minorHAnsi" w:hAnsiTheme="minorHAnsi" w:cs="Arial"/>
              </w:rPr>
            </w:pPr>
          </w:p>
          <w:p w14:paraId="4A1B336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08F6C61" w14:textId="77777777" w:rsidR="0027721D" w:rsidRPr="0027721D" w:rsidRDefault="0027721D" w:rsidP="0027721D">
            <w:pPr>
              <w:rPr>
                <w:rFonts w:asciiTheme="minorHAnsi" w:hAnsiTheme="minorHAnsi" w:cs="Arial"/>
              </w:rPr>
            </w:pPr>
          </w:p>
          <w:p w14:paraId="693D920A" w14:textId="77777777" w:rsidR="0027721D" w:rsidRPr="0027721D" w:rsidRDefault="0027721D" w:rsidP="0027721D">
            <w:pPr>
              <w:tabs>
                <w:tab w:val="center" w:pos="4153"/>
                <w:tab w:val="right" w:pos="8306"/>
              </w:tabs>
              <w:rPr>
                <w:rFonts w:asciiTheme="minorHAnsi" w:hAnsiTheme="minorHAnsi" w:cs="Arial"/>
              </w:rPr>
            </w:pPr>
          </w:p>
          <w:p w14:paraId="7A186A70" w14:textId="77777777" w:rsidR="0027721D" w:rsidRPr="0027721D" w:rsidRDefault="0027721D" w:rsidP="0027721D">
            <w:pPr>
              <w:tabs>
                <w:tab w:val="center" w:pos="4153"/>
                <w:tab w:val="right" w:pos="8306"/>
              </w:tabs>
              <w:rPr>
                <w:rFonts w:asciiTheme="minorHAnsi" w:hAnsiTheme="minorHAnsi" w:cs="Arial"/>
              </w:rPr>
            </w:pPr>
          </w:p>
          <w:p w14:paraId="15B83E9B" w14:textId="77777777" w:rsidR="0027721D" w:rsidRPr="0027721D" w:rsidRDefault="0027721D" w:rsidP="0027721D">
            <w:pPr>
              <w:tabs>
                <w:tab w:val="center" w:pos="4153"/>
                <w:tab w:val="right" w:pos="8306"/>
              </w:tabs>
              <w:rPr>
                <w:rFonts w:asciiTheme="minorHAnsi" w:hAnsiTheme="minorHAnsi" w:cs="Arial"/>
              </w:rPr>
            </w:pPr>
          </w:p>
          <w:p w14:paraId="584673C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21D4B7B2" w14:textId="77777777" w:rsidR="0027721D" w:rsidRPr="0027721D" w:rsidRDefault="0027721D" w:rsidP="0027721D">
            <w:pPr>
              <w:rPr>
                <w:rFonts w:asciiTheme="minorHAnsi" w:hAnsiTheme="minorHAnsi" w:cs="Arial"/>
              </w:rPr>
            </w:pPr>
            <w:r w:rsidRPr="0027721D">
              <w:rPr>
                <w:rFonts w:asciiTheme="minorHAnsi" w:hAnsiTheme="minorHAnsi" w:cs="Arial"/>
              </w:rPr>
              <w:t>Transfers within ACT - orders to bring young detainees before court etc</w:t>
            </w:r>
          </w:p>
          <w:p w14:paraId="7897DAB0" w14:textId="77777777" w:rsidR="0027721D" w:rsidRPr="0027721D" w:rsidRDefault="0027721D" w:rsidP="0027721D">
            <w:pPr>
              <w:rPr>
                <w:rFonts w:asciiTheme="minorHAnsi" w:hAnsiTheme="minorHAnsi" w:cs="Arial"/>
              </w:rPr>
            </w:pPr>
          </w:p>
          <w:p w14:paraId="74AD8686" w14:textId="77777777" w:rsidR="0027721D" w:rsidRPr="0027721D" w:rsidRDefault="0027721D" w:rsidP="0027721D">
            <w:pPr>
              <w:rPr>
                <w:rFonts w:asciiTheme="minorHAnsi" w:hAnsiTheme="minorHAnsi" w:cs="Arial"/>
              </w:rPr>
            </w:pPr>
            <w:r w:rsidRPr="0027721D">
              <w:rPr>
                <w:rFonts w:asciiTheme="minorHAnsi" w:hAnsiTheme="minorHAnsi" w:cs="Arial"/>
              </w:rPr>
              <w:t>Must arrange for a young detainee or child or young person in the Director-General's custody to be brought before a court or other entity in accordance with any order or direction (however described) of the court or entity</w:t>
            </w:r>
          </w:p>
          <w:p w14:paraId="400EB4CC" w14:textId="77777777" w:rsidR="0027721D" w:rsidRPr="0027721D" w:rsidRDefault="0027721D" w:rsidP="0027721D">
            <w:pPr>
              <w:tabs>
                <w:tab w:val="center" w:pos="4153"/>
                <w:tab w:val="right" w:pos="8306"/>
              </w:tabs>
              <w:rPr>
                <w:rFonts w:asciiTheme="minorHAnsi" w:hAnsiTheme="minorHAnsi" w:cs="Arial"/>
              </w:rPr>
            </w:pPr>
          </w:p>
          <w:p w14:paraId="0F3AC22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102(2)</w:t>
            </w:r>
          </w:p>
        </w:tc>
      </w:tr>
      <w:tr w:rsidR="0027721D" w:rsidRPr="0027721D" w14:paraId="22DB0585" w14:textId="77777777" w:rsidTr="009C1DA4">
        <w:trPr>
          <w:cantSplit/>
        </w:trPr>
        <w:tc>
          <w:tcPr>
            <w:tcW w:w="1292" w:type="pct"/>
          </w:tcPr>
          <w:p w14:paraId="59391DC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F387E09" w14:textId="77777777" w:rsidR="0027721D" w:rsidRPr="0027721D" w:rsidRDefault="0027721D" w:rsidP="0027721D">
            <w:pPr>
              <w:rPr>
                <w:rFonts w:asciiTheme="minorHAnsi" w:hAnsiTheme="minorHAnsi" w:cs="Arial"/>
              </w:rPr>
            </w:pPr>
          </w:p>
          <w:p w14:paraId="35480D3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82ED643" w14:textId="77777777" w:rsidR="0027721D" w:rsidRPr="0027721D" w:rsidRDefault="0027721D" w:rsidP="0027721D">
            <w:pPr>
              <w:rPr>
                <w:rFonts w:asciiTheme="minorHAnsi" w:hAnsiTheme="minorHAnsi" w:cs="Arial"/>
              </w:rPr>
            </w:pPr>
          </w:p>
          <w:p w14:paraId="27DE8A6E" w14:textId="77777777" w:rsidR="0027721D" w:rsidRPr="0027721D" w:rsidRDefault="0027721D" w:rsidP="0027721D">
            <w:pPr>
              <w:rPr>
                <w:rFonts w:asciiTheme="minorHAnsi" w:hAnsiTheme="minorHAnsi" w:cs="Arial"/>
              </w:rPr>
            </w:pPr>
          </w:p>
          <w:p w14:paraId="1F715962" w14:textId="77777777" w:rsidR="0027721D" w:rsidRPr="0027721D" w:rsidRDefault="0027721D" w:rsidP="0027721D">
            <w:pPr>
              <w:rPr>
                <w:rFonts w:asciiTheme="minorHAnsi" w:hAnsiTheme="minorHAnsi" w:cs="Arial"/>
              </w:rPr>
            </w:pPr>
          </w:p>
          <w:p w14:paraId="5A7EB9A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AA50639" w14:textId="77777777" w:rsidR="0027721D" w:rsidRPr="0027721D" w:rsidRDefault="0027721D" w:rsidP="0027721D">
            <w:pPr>
              <w:rPr>
                <w:rFonts w:asciiTheme="minorHAnsi" w:hAnsiTheme="minorHAnsi" w:cs="Arial"/>
              </w:rPr>
            </w:pPr>
            <w:r w:rsidRPr="0027721D">
              <w:rPr>
                <w:rFonts w:asciiTheme="minorHAnsi" w:hAnsiTheme="minorHAnsi" w:cs="Arial"/>
              </w:rPr>
              <w:t>Arrangements for escorting people</w:t>
            </w:r>
          </w:p>
          <w:p w14:paraId="37EC8848" w14:textId="77777777" w:rsidR="0027721D" w:rsidRPr="0027721D" w:rsidRDefault="0027721D" w:rsidP="0027721D">
            <w:pPr>
              <w:rPr>
                <w:rFonts w:asciiTheme="minorHAnsi" w:hAnsiTheme="minorHAnsi" w:cs="Arial"/>
              </w:rPr>
            </w:pPr>
          </w:p>
          <w:p w14:paraId="0835084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make an arrangement for escorting a child, a young person or a young detainee with the Director-General responsible for the Corrections Management Act 2007 and the Chief Police Officer</w:t>
            </w:r>
          </w:p>
          <w:p w14:paraId="758A4DC6" w14:textId="77777777" w:rsidR="0027721D" w:rsidRPr="0027721D" w:rsidRDefault="0027721D" w:rsidP="0027721D">
            <w:pPr>
              <w:rPr>
                <w:rFonts w:asciiTheme="minorHAnsi" w:hAnsiTheme="minorHAnsi" w:cs="Arial"/>
              </w:rPr>
            </w:pPr>
          </w:p>
          <w:p w14:paraId="55D68C8E" w14:textId="77777777" w:rsidR="0027721D" w:rsidRPr="0027721D" w:rsidRDefault="0027721D" w:rsidP="0027721D">
            <w:pPr>
              <w:rPr>
                <w:rFonts w:asciiTheme="minorHAnsi" w:hAnsiTheme="minorHAnsi" w:cs="Arial"/>
              </w:rPr>
            </w:pPr>
            <w:r w:rsidRPr="0027721D">
              <w:rPr>
                <w:rFonts w:asciiTheme="minorHAnsi" w:hAnsiTheme="minorHAnsi" w:cs="Arial"/>
              </w:rPr>
              <w:t>section 103</w:t>
            </w:r>
          </w:p>
        </w:tc>
      </w:tr>
      <w:tr w:rsidR="0027721D" w:rsidRPr="0027721D" w14:paraId="76EB54D8" w14:textId="77777777" w:rsidTr="009C1DA4">
        <w:trPr>
          <w:cantSplit/>
        </w:trPr>
        <w:tc>
          <w:tcPr>
            <w:tcW w:w="1292" w:type="pct"/>
          </w:tcPr>
          <w:p w14:paraId="476F824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BE6ACA6" w14:textId="77777777" w:rsidR="0027721D" w:rsidRPr="0027721D" w:rsidRDefault="0027721D" w:rsidP="0027721D">
            <w:pPr>
              <w:rPr>
                <w:rFonts w:asciiTheme="minorHAnsi" w:hAnsiTheme="minorHAnsi" w:cs="Arial"/>
              </w:rPr>
            </w:pPr>
          </w:p>
          <w:p w14:paraId="7B7A2CA0" w14:textId="77777777" w:rsidR="0027721D" w:rsidRPr="0027721D" w:rsidRDefault="0027721D" w:rsidP="0027721D">
            <w:pPr>
              <w:rPr>
                <w:rFonts w:asciiTheme="minorHAnsi" w:hAnsiTheme="minorHAnsi" w:cs="Arial"/>
              </w:rPr>
            </w:pPr>
          </w:p>
          <w:p w14:paraId="190EEB8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C6ED8E2" w14:textId="77777777" w:rsidR="0027721D" w:rsidRPr="0027721D" w:rsidRDefault="0027721D" w:rsidP="0027721D">
            <w:pPr>
              <w:rPr>
                <w:rFonts w:asciiTheme="minorHAnsi" w:hAnsiTheme="minorHAnsi" w:cs="Arial"/>
              </w:rPr>
            </w:pPr>
          </w:p>
          <w:p w14:paraId="73834870" w14:textId="77777777" w:rsidR="0027721D" w:rsidRPr="0027721D" w:rsidRDefault="0027721D" w:rsidP="0027721D">
            <w:pPr>
              <w:rPr>
                <w:rFonts w:asciiTheme="minorHAnsi" w:hAnsiTheme="minorHAnsi" w:cs="Arial"/>
              </w:rPr>
            </w:pPr>
          </w:p>
          <w:p w14:paraId="0E7EF816" w14:textId="77777777" w:rsidR="0027721D" w:rsidRPr="0027721D" w:rsidRDefault="0027721D" w:rsidP="0027721D">
            <w:pPr>
              <w:tabs>
                <w:tab w:val="center" w:pos="4153"/>
                <w:tab w:val="right" w:pos="8306"/>
              </w:tabs>
              <w:rPr>
                <w:rFonts w:asciiTheme="minorHAnsi" w:hAnsiTheme="minorHAnsi" w:cs="Arial"/>
              </w:rPr>
            </w:pPr>
          </w:p>
          <w:p w14:paraId="38002029" w14:textId="77777777" w:rsidR="0027721D" w:rsidRPr="0027721D" w:rsidRDefault="0027721D" w:rsidP="0027721D">
            <w:pPr>
              <w:tabs>
                <w:tab w:val="center" w:pos="4153"/>
                <w:tab w:val="right" w:pos="8306"/>
              </w:tabs>
              <w:rPr>
                <w:rFonts w:asciiTheme="minorHAnsi" w:hAnsiTheme="minorHAnsi" w:cs="Arial"/>
              </w:rPr>
            </w:pPr>
          </w:p>
          <w:p w14:paraId="77DE994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1AA8D69" w14:textId="77777777" w:rsidR="0027721D" w:rsidRPr="0027721D" w:rsidRDefault="0027721D" w:rsidP="0027721D">
            <w:pPr>
              <w:rPr>
                <w:rFonts w:asciiTheme="minorHAnsi" w:hAnsiTheme="minorHAnsi" w:cs="Arial"/>
              </w:rPr>
            </w:pPr>
            <w:r w:rsidRPr="0027721D">
              <w:rPr>
                <w:rFonts w:asciiTheme="minorHAnsi" w:hAnsiTheme="minorHAnsi" w:cs="Arial"/>
              </w:rPr>
              <w:t>Transfers within ACT - escorting young detainees etc - executing warrants of commitment or remand etc</w:t>
            </w:r>
          </w:p>
          <w:p w14:paraId="76FFC889" w14:textId="77777777" w:rsidR="0027721D" w:rsidRPr="0027721D" w:rsidRDefault="0027721D" w:rsidP="0027721D">
            <w:pPr>
              <w:rPr>
                <w:rFonts w:asciiTheme="minorHAnsi" w:hAnsiTheme="minorHAnsi" w:cs="Arial"/>
              </w:rPr>
            </w:pPr>
          </w:p>
          <w:p w14:paraId="4DBD3657"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make escort officers available to attend at a court or tribunal - a) to take a young detainee into custody; or b) to arrange for a young detainee to be kept in custody; or c) to transfer or otherwise deal with a young detainee  </w:t>
            </w:r>
          </w:p>
          <w:p w14:paraId="6EDA8A22" w14:textId="77777777" w:rsidR="0027721D" w:rsidRPr="0027721D" w:rsidRDefault="0027721D" w:rsidP="0027721D">
            <w:pPr>
              <w:tabs>
                <w:tab w:val="center" w:pos="4153"/>
                <w:tab w:val="right" w:pos="8306"/>
              </w:tabs>
              <w:rPr>
                <w:rFonts w:asciiTheme="minorHAnsi" w:hAnsiTheme="minorHAnsi" w:cs="Arial"/>
              </w:rPr>
            </w:pPr>
          </w:p>
          <w:p w14:paraId="50F2351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107(1)</w:t>
            </w:r>
          </w:p>
        </w:tc>
      </w:tr>
      <w:tr w:rsidR="0027721D" w:rsidRPr="0027721D" w14:paraId="48F8E98E" w14:textId="77777777" w:rsidTr="009C1DA4">
        <w:trPr>
          <w:cantSplit/>
          <w:trHeight w:val="2220"/>
        </w:trPr>
        <w:tc>
          <w:tcPr>
            <w:tcW w:w="1292" w:type="pct"/>
          </w:tcPr>
          <w:p w14:paraId="3D22EA1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F7B4580" w14:textId="77777777" w:rsidR="0027721D" w:rsidRPr="0027721D" w:rsidRDefault="0027721D" w:rsidP="0027721D">
            <w:pPr>
              <w:rPr>
                <w:rFonts w:asciiTheme="minorHAnsi" w:hAnsiTheme="minorHAnsi" w:cs="Arial"/>
              </w:rPr>
            </w:pPr>
          </w:p>
          <w:p w14:paraId="372634D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FC5E0F7" w14:textId="77777777" w:rsidR="0027721D" w:rsidRPr="0027721D" w:rsidRDefault="0027721D" w:rsidP="0027721D">
            <w:pPr>
              <w:rPr>
                <w:rFonts w:asciiTheme="minorHAnsi" w:hAnsiTheme="minorHAnsi" w:cs="Arial"/>
              </w:rPr>
            </w:pPr>
          </w:p>
          <w:p w14:paraId="75543ACB" w14:textId="77777777" w:rsidR="0027721D" w:rsidRPr="0027721D" w:rsidRDefault="0027721D" w:rsidP="0027721D">
            <w:pPr>
              <w:ind w:right="-108"/>
              <w:rPr>
                <w:rFonts w:asciiTheme="minorHAnsi" w:hAnsiTheme="minorHAnsi" w:cs="Arial"/>
              </w:rPr>
            </w:pPr>
          </w:p>
          <w:p w14:paraId="3B60807F" w14:textId="77777777" w:rsidR="0027721D" w:rsidRPr="0027721D" w:rsidRDefault="0027721D" w:rsidP="0027721D">
            <w:pPr>
              <w:tabs>
                <w:tab w:val="center" w:pos="4153"/>
                <w:tab w:val="right" w:pos="8306"/>
              </w:tabs>
              <w:rPr>
                <w:rFonts w:asciiTheme="minorHAnsi" w:hAnsiTheme="minorHAnsi" w:cs="Arial"/>
              </w:rPr>
            </w:pPr>
          </w:p>
          <w:p w14:paraId="002E60A2" w14:textId="77777777" w:rsidR="0027721D" w:rsidRPr="0027721D" w:rsidRDefault="0027721D" w:rsidP="0027721D">
            <w:pPr>
              <w:tabs>
                <w:tab w:val="center" w:pos="4153"/>
                <w:tab w:val="right" w:pos="8306"/>
              </w:tabs>
              <w:rPr>
                <w:rFonts w:asciiTheme="minorHAnsi" w:hAnsiTheme="minorHAnsi" w:cs="Arial"/>
              </w:rPr>
            </w:pPr>
          </w:p>
          <w:p w14:paraId="0E3DC7D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73279A21" w14:textId="77777777" w:rsidR="0027721D" w:rsidRPr="0027721D" w:rsidRDefault="0027721D" w:rsidP="0027721D">
            <w:pPr>
              <w:rPr>
                <w:rFonts w:asciiTheme="minorHAnsi" w:hAnsiTheme="minorHAnsi" w:cs="Arial"/>
              </w:rPr>
            </w:pPr>
            <w:r w:rsidRPr="0027721D">
              <w:rPr>
                <w:rFonts w:asciiTheme="minorHAnsi" w:hAnsiTheme="minorHAnsi" w:cs="Arial"/>
              </w:rPr>
              <w:t>Transfers within ACT - transfers to health facilities</w:t>
            </w:r>
          </w:p>
          <w:p w14:paraId="5150E033" w14:textId="77777777" w:rsidR="0027721D" w:rsidRPr="0027721D" w:rsidRDefault="0027721D" w:rsidP="0027721D">
            <w:pPr>
              <w:rPr>
                <w:rFonts w:asciiTheme="minorHAnsi" w:hAnsiTheme="minorHAnsi" w:cs="Arial"/>
              </w:rPr>
            </w:pPr>
          </w:p>
          <w:p w14:paraId="26B5EC74" w14:textId="77777777" w:rsidR="0027721D" w:rsidRPr="0027721D" w:rsidRDefault="0027721D" w:rsidP="0027721D">
            <w:pPr>
              <w:rPr>
                <w:rFonts w:asciiTheme="minorHAnsi" w:hAnsiTheme="minorHAnsi" w:cs="Arial"/>
              </w:rPr>
            </w:pPr>
            <w:r w:rsidRPr="0027721D">
              <w:rPr>
                <w:rFonts w:asciiTheme="minorHAnsi" w:hAnsiTheme="minorHAnsi" w:cs="Arial"/>
              </w:rPr>
              <w:t>May direct that a young detainee be transferred to a health facility at a detention place, or outside a detention place. Must have regard to the advice of a treating doctor when considering whether to make a direction under subsection 1</w:t>
            </w:r>
          </w:p>
          <w:p w14:paraId="2C3CF582" w14:textId="77777777" w:rsidR="0027721D" w:rsidRPr="0027721D" w:rsidRDefault="0027721D" w:rsidP="0027721D">
            <w:pPr>
              <w:tabs>
                <w:tab w:val="center" w:pos="4153"/>
                <w:tab w:val="right" w:pos="8306"/>
              </w:tabs>
              <w:rPr>
                <w:rFonts w:asciiTheme="minorHAnsi" w:hAnsiTheme="minorHAnsi" w:cs="Arial"/>
              </w:rPr>
            </w:pPr>
          </w:p>
          <w:p w14:paraId="39A34E2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109(1) and (2)</w:t>
            </w:r>
          </w:p>
        </w:tc>
      </w:tr>
      <w:tr w:rsidR="0027721D" w:rsidRPr="0027721D" w14:paraId="3A14E719" w14:textId="77777777" w:rsidTr="009C1DA4">
        <w:trPr>
          <w:trHeight w:val="1682"/>
        </w:trPr>
        <w:tc>
          <w:tcPr>
            <w:tcW w:w="1292" w:type="pct"/>
          </w:tcPr>
          <w:p w14:paraId="1024D4D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004FC70" w14:textId="77777777" w:rsidR="0027721D" w:rsidRPr="0027721D" w:rsidRDefault="0027721D" w:rsidP="0027721D">
            <w:pPr>
              <w:rPr>
                <w:rFonts w:asciiTheme="minorHAnsi" w:hAnsiTheme="minorHAnsi" w:cs="Arial"/>
              </w:rPr>
            </w:pPr>
          </w:p>
          <w:p w14:paraId="0A553C7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2FD6ABD" w14:textId="77777777" w:rsidR="0027721D" w:rsidRPr="0027721D" w:rsidRDefault="0027721D" w:rsidP="0027721D">
            <w:pPr>
              <w:tabs>
                <w:tab w:val="center" w:pos="4153"/>
                <w:tab w:val="right" w:pos="8306"/>
              </w:tabs>
              <w:rPr>
                <w:rFonts w:asciiTheme="minorHAnsi" w:hAnsiTheme="minorHAnsi" w:cs="Arial"/>
              </w:rPr>
            </w:pPr>
          </w:p>
          <w:p w14:paraId="4EF48F67" w14:textId="77777777" w:rsidR="0027721D" w:rsidRPr="0027721D" w:rsidRDefault="0027721D" w:rsidP="0027721D">
            <w:pPr>
              <w:tabs>
                <w:tab w:val="center" w:pos="4153"/>
                <w:tab w:val="right" w:pos="8306"/>
              </w:tabs>
              <w:rPr>
                <w:rFonts w:asciiTheme="minorHAnsi" w:hAnsiTheme="minorHAnsi" w:cs="Arial"/>
              </w:rPr>
            </w:pPr>
          </w:p>
          <w:p w14:paraId="172E4BD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66207DC0" w14:textId="77777777" w:rsidR="0027721D" w:rsidRPr="0027721D" w:rsidRDefault="0027721D" w:rsidP="0027721D">
            <w:pPr>
              <w:rPr>
                <w:rFonts w:asciiTheme="minorHAnsi" w:hAnsiTheme="minorHAnsi" w:cs="Arial"/>
              </w:rPr>
            </w:pPr>
            <w:r w:rsidRPr="0027721D">
              <w:rPr>
                <w:rFonts w:asciiTheme="minorHAnsi" w:hAnsiTheme="minorHAnsi" w:cs="Arial"/>
              </w:rPr>
              <w:t>Transfers within ACT - transfers to health facilities</w:t>
            </w:r>
          </w:p>
          <w:p w14:paraId="07851841" w14:textId="77777777" w:rsidR="0027721D" w:rsidRPr="0027721D" w:rsidRDefault="0027721D" w:rsidP="0027721D">
            <w:pPr>
              <w:rPr>
                <w:rFonts w:asciiTheme="minorHAnsi" w:hAnsiTheme="minorHAnsi" w:cs="Arial"/>
              </w:rPr>
            </w:pPr>
          </w:p>
          <w:p w14:paraId="18001F8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direct an escort officer to escort the young detainee to or from the health facility, or while at the facility</w:t>
            </w:r>
          </w:p>
          <w:p w14:paraId="57C53994" w14:textId="77777777" w:rsidR="0027721D" w:rsidRPr="0027721D" w:rsidRDefault="0027721D" w:rsidP="0027721D">
            <w:pPr>
              <w:tabs>
                <w:tab w:val="center" w:pos="4153"/>
                <w:tab w:val="right" w:pos="8306"/>
              </w:tabs>
              <w:rPr>
                <w:rFonts w:asciiTheme="minorHAnsi" w:hAnsiTheme="minorHAnsi" w:cs="Arial"/>
              </w:rPr>
            </w:pPr>
          </w:p>
          <w:p w14:paraId="443ED8E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109(3)</w:t>
            </w:r>
          </w:p>
        </w:tc>
      </w:tr>
      <w:tr w:rsidR="0027721D" w:rsidRPr="0027721D" w14:paraId="1D30F8F3" w14:textId="77777777" w:rsidTr="009C1DA4">
        <w:tc>
          <w:tcPr>
            <w:tcW w:w="1292" w:type="pct"/>
          </w:tcPr>
          <w:p w14:paraId="4EF26C3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52F6F46" w14:textId="77777777" w:rsidR="0027721D" w:rsidRPr="0027721D" w:rsidRDefault="0027721D" w:rsidP="0027721D">
            <w:pPr>
              <w:rPr>
                <w:rFonts w:asciiTheme="minorHAnsi" w:hAnsiTheme="minorHAnsi" w:cs="Arial"/>
              </w:rPr>
            </w:pPr>
          </w:p>
          <w:p w14:paraId="47CCA7B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Power and/or function:</w:t>
            </w:r>
          </w:p>
          <w:p w14:paraId="114B2F23" w14:textId="77777777" w:rsidR="0027721D" w:rsidRPr="0027721D" w:rsidRDefault="0027721D" w:rsidP="0027721D">
            <w:pPr>
              <w:rPr>
                <w:rFonts w:asciiTheme="minorHAnsi" w:hAnsiTheme="minorHAnsi" w:cs="Arial"/>
              </w:rPr>
            </w:pPr>
          </w:p>
          <w:p w14:paraId="0C5C1DC5" w14:textId="77777777" w:rsidR="0027721D" w:rsidRPr="0027721D" w:rsidRDefault="0027721D" w:rsidP="0027721D">
            <w:pPr>
              <w:rPr>
                <w:rFonts w:asciiTheme="minorHAnsi" w:hAnsiTheme="minorHAnsi" w:cs="Arial"/>
              </w:rPr>
            </w:pPr>
          </w:p>
          <w:p w14:paraId="44EED00E" w14:textId="77777777" w:rsidR="0027721D" w:rsidRPr="0027721D" w:rsidRDefault="0027721D" w:rsidP="0027721D">
            <w:pPr>
              <w:tabs>
                <w:tab w:val="center" w:pos="4153"/>
                <w:tab w:val="right" w:pos="8306"/>
              </w:tabs>
              <w:rPr>
                <w:rFonts w:asciiTheme="minorHAnsi" w:hAnsiTheme="minorHAnsi" w:cs="Arial"/>
              </w:rPr>
            </w:pPr>
          </w:p>
          <w:p w14:paraId="18B0797D" w14:textId="77777777" w:rsidR="0027721D" w:rsidRPr="0027721D" w:rsidRDefault="0027721D" w:rsidP="0027721D">
            <w:pPr>
              <w:tabs>
                <w:tab w:val="center" w:pos="4153"/>
                <w:tab w:val="right" w:pos="8306"/>
              </w:tabs>
              <w:rPr>
                <w:rFonts w:asciiTheme="minorHAnsi" w:hAnsiTheme="minorHAnsi" w:cs="Arial"/>
              </w:rPr>
            </w:pPr>
          </w:p>
          <w:p w14:paraId="45316011" w14:textId="77777777" w:rsidR="0027721D" w:rsidRPr="0027721D" w:rsidRDefault="0027721D" w:rsidP="0027721D">
            <w:pPr>
              <w:tabs>
                <w:tab w:val="center" w:pos="4153"/>
                <w:tab w:val="right" w:pos="8306"/>
              </w:tabs>
              <w:rPr>
                <w:rFonts w:asciiTheme="minorHAnsi" w:hAnsiTheme="minorHAnsi" w:cs="Arial"/>
              </w:rPr>
            </w:pPr>
          </w:p>
          <w:p w14:paraId="123F33B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1DB078AF"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Transfers within ACT - transfers to health facilities</w:t>
            </w:r>
          </w:p>
          <w:p w14:paraId="16128CB2" w14:textId="77777777" w:rsidR="0027721D" w:rsidRPr="0027721D" w:rsidRDefault="0027721D" w:rsidP="0027721D">
            <w:pPr>
              <w:rPr>
                <w:rFonts w:asciiTheme="minorHAnsi" w:hAnsiTheme="minorHAnsi" w:cs="Arial"/>
              </w:rPr>
            </w:pPr>
          </w:p>
          <w:p w14:paraId="60AC483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lastRenderedPageBreak/>
              <w:t>The young detainee may be discharged only if the Director-General directs that the young detainee be removed from the facility; or the health professional in charge of the young detainee's care approves the discharge.  The Director-General must have regard to the health of the young detainee when considering a direction under subsection (4)</w:t>
            </w:r>
          </w:p>
          <w:p w14:paraId="4C5ACDEE" w14:textId="77777777" w:rsidR="0027721D" w:rsidRPr="0027721D" w:rsidRDefault="0027721D" w:rsidP="0027721D">
            <w:pPr>
              <w:tabs>
                <w:tab w:val="center" w:pos="4153"/>
                <w:tab w:val="right" w:pos="8306"/>
              </w:tabs>
              <w:rPr>
                <w:rFonts w:asciiTheme="minorHAnsi" w:hAnsiTheme="minorHAnsi" w:cs="Arial"/>
              </w:rPr>
            </w:pPr>
          </w:p>
          <w:p w14:paraId="529AF18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109(4) and (5)</w:t>
            </w:r>
          </w:p>
        </w:tc>
      </w:tr>
      <w:tr w:rsidR="0027721D" w:rsidRPr="0027721D" w14:paraId="3DB41510" w14:textId="77777777" w:rsidTr="009C1DA4">
        <w:trPr>
          <w:cantSplit/>
          <w:trHeight w:val="1931"/>
        </w:trPr>
        <w:tc>
          <w:tcPr>
            <w:tcW w:w="1292" w:type="pct"/>
            <w:tcBorders>
              <w:bottom w:val="single" w:sz="6" w:space="0" w:color="auto"/>
            </w:tcBorders>
          </w:tcPr>
          <w:p w14:paraId="7ACB567E"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65C22645" w14:textId="77777777" w:rsidR="0027721D" w:rsidRPr="0027721D" w:rsidRDefault="0027721D" w:rsidP="0027721D">
            <w:pPr>
              <w:rPr>
                <w:rFonts w:asciiTheme="minorHAnsi" w:hAnsiTheme="minorHAnsi" w:cs="Arial"/>
              </w:rPr>
            </w:pPr>
          </w:p>
          <w:p w14:paraId="644300B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97ED8D9" w14:textId="77777777" w:rsidR="0027721D" w:rsidRPr="0027721D" w:rsidRDefault="0027721D" w:rsidP="0027721D">
            <w:pPr>
              <w:rPr>
                <w:rFonts w:asciiTheme="minorHAnsi" w:hAnsiTheme="minorHAnsi" w:cs="Arial"/>
              </w:rPr>
            </w:pPr>
          </w:p>
          <w:p w14:paraId="1251E669" w14:textId="77777777" w:rsidR="0027721D" w:rsidRPr="0027721D" w:rsidRDefault="0027721D" w:rsidP="0027721D">
            <w:pPr>
              <w:tabs>
                <w:tab w:val="center" w:pos="4153"/>
                <w:tab w:val="right" w:pos="8306"/>
              </w:tabs>
              <w:rPr>
                <w:rFonts w:asciiTheme="minorHAnsi" w:hAnsiTheme="minorHAnsi" w:cs="Arial"/>
              </w:rPr>
            </w:pPr>
          </w:p>
          <w:p w14:paraId="6B00FB12" w14:textId="77777777" w:rsidR="0027721D" w:rsidRPr="0027721D" w:rsidRDefault="0027721D" w:rsidP="0027721D">
            <w:pPr>
              <w:tabs>
                <w:tab w:val="center" w:pos="4153"/>
                <w:tab w:val="right" w:pos="8306"/>
              </w:tabs>
              <w:rPr>
                <w:rFonts w:asciiTheme="minorHAnsi" w:hAnsiTheme="minorHAnsi" w:cs="Arial"/>
              </w:rPr>
            </w:pPr>
          </w:p>
          <w:p w14:paraId="1FACD2D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4421016E" w14:textId="77777777" w:rsidR="0027721D" w:rsidRPr="0027721D" w:rsidRDefault="0027721D" w:rsidP="0027721D">
            <w:pPr>
              <w:rPr>
                <w:rFonts w:asciiTheme="minorHAnsi" w:hAnsiTheme="minorHAnsi" w:cs="Arial"/>
              </w:rPr>
            </w:pPr>
            <w:r w:rsidRPr="0027721D">
              <w:rPr>
                <w:rFonts w:asciiTheme="minorHAnsi" w:hAnsiTheme="minorHAnsi" w:cs="Arial"/>
              </w:rPr>
              <w:t>Transfers within ACT - transfers to health facilities</w:t>
            </w:r>
          </w:p>
          <w:p w14:paraId="4140C0D0" w14:textId="77777777" w:rsidR="0027721D" w:rsidRPr="0027721D" w:rsidRDefault="0027721D" w:rsidP="0027721D">
            <w:pPr>
              <w:rPr>
                <w:rFonts w:asciiTheme="minorHAnsi" w:hAnsiTheme="minorHAnsi" w:cs="Arial"/>
              </w:rPr>
            </w:pPr>
          </w:p>
          <w:p w14:paraId="6C31BBF5" w14:textId="77777777" w:rsidR="0027721D" w:rsidRPr="0027721D" w:rsidRDefault="0027721D" w:rsidP="0027721D">
            <w:pPr>
              <w:rPr>
                <w:rFonts w:asciiTheme="minorHAnsi" w:hAnsiTheme="minorHAnsi" w:cs="Arial"/>
              </w:rPr>
            </w:pPr>
            <w:r w:rsidRPr="0027721D">
              <w:rPr>
                <w:rFonts w:asciiTheme="minorHAnsi" w:hAnsiTheme="minorHAnsi" w:cs="Arial"/>
              </w:rPr>
              <w:t>May give a direction for ensuring that a young detainee discharged from a health facility under subsection (4) is returned to a detention place stated in the direction</w:t>
            </w:r>
          </w:p>
          <w:p w14:paraId="4B04A262" w14:textId="77777777" w:rsidR="0027721D" w:rsidRPr="0027721D" w:rsidRDefault="0027721D" w:rsidP="0027721D">
            <w:pPr>
              <w:tabs>
                <w:tab w:val="center" w:pos="4153"/>
                <w:tab w:val="right" w:pos="8306"/>
              </w:tabs>
              <w:rPr>
                <w:rFonts w:asciiTheme="minorHAnsi" w:hAnsiTheme="minorHAnsi" w:cs="Arial"/>
              </w:rPr>
            </w:pPr>
          </w:p>
          <w:p w14:paraId="0BD6778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109(6)</w:t>
            </w:r>
          </w:p>
        </w:tc>
      </w:tr>
      <w:tr w:rsidR="0027721D" w:rsidRPr="0027721D" w14:paraId="7FF29B47" w14:textId="77777777" w:rsidTr="009C1DA4">
        <w:trPr>
          <w:cantSplit/>
          <w:trHeight w:val="1515"/>
        </w:trPr>
        <w:tc>
          <w:tcPr>
            <w:tcW w:w="1292" w:type="pct"/>
            <w:shd w:val="clear" w:color="auto" w:fill="FFFFFF" w:themeFill="background1"/>
          </w:tcPr>
          <w:p w14:paraId="4098E84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5146B26" w14:textId="77777777" w:rsidR="0027721D" w:rsidRPr="0027721D" w:rsidRDefault="0027721D" w:rsidP="0027721D">
            <w:pPr>
              <w:rPr>
                <w:rFonts w:asciiTheme="minorHAnsi" w:hAnsiTheme="minorHAnsi" w:cs="Arial"/>
              </w:rPr>
            </w:pPr>
          </w:p>
          <w:p w14:paraId="3B5F6BD8" w14:textId="77777777" w:rsidR="0027721D" w:rsidRPr="0027721D" w:rsidRDefault="0027721D" w:rsidP="0027721D">
            <w:pPr>
              <w:rPr>
                <w:rFonts w:asciiTheme="minorHAnsi" w:hAnsiTheme="minorHAnsi" w:cs="Arial"/>
              </w:rPr>
            </w:pPr>
          </w:p>
          <w:p w14:paraId="56B90B8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3FCB7AE" w14:textId="77777777" w:rsidR="0027721D" w:rsidRPr="0027721D" w:rsidRDefault="0027721D" w:rsidP="0027721D">
            <w:pPr>
              <w:rPr>
                <w:rFonts w:asciiTheme="minorHAnsi" w:hAnsiTheme="minorHAnsi" w:cs="Arial"/>
              </w:rPr>
            </w:pPr>
          </w:p>
          <w:p w14:paraId="611F3C11" w14:textId="77777777" w:rsidR="0027721D" w:rsidRPr="0027721D" w:rsidRDefault="0027721D" w:rsidP="0027721D">
            <w:pPr>
              <w:ind w:right="-108"/>
              <w:rPr>
                <w:rFonts w:asciiTheme="minorHAnsi" w:hAnsiTheme="minorHAnsi" w:cs="Arial"/>
              </w:rPr>
            </w:pPr>
          </w:p>
          <w:p w14:paraId="06503850" w14:textId="77777777" w:rsidR="0027721D" w:rsidRPr="0027721D" w:rsidRDefault="0027721D" w:rsidP="0027721D">
            <w:pPr>
              <w:tabs>
                <w:tab w:val="center" w:pos="4153"/>
                <w:tab w:val="right" w:pos="8306"/>
              </w:tabs>
              <w:rPr>
                <w:rFonts w:asciiTheme="minorHAnsi" w:hAnsiTheme="minorHAnsi" w:cs="Arial"/>
              </w:rPr>
            </w:pPr>
          </w:p>
          <w:p w14:paraId="4E8D0A43" w14:textId="77777777" w:rsidR="0027721D" w:rsidRPr="0027721D" w:rsidRDefault="0027721D" w:rsidP="0027721D">
            <w:pPr>
              <w:tabs>
                <w:tab w:val="center" w:pos="4153"/>
                <w:tab w:val="right" w:pos="8306"/>
              </w:tabs>
              <w:rPr>
                <w:rFonts w:asciiTheme="minorHAnsi" w:hAnsiTheme="minorHAnsi" w:cs="Arial"/>
              </w:rPr>
            </w:pPr>
          </w:p>
          <w:p w14:paraId="13CF84D5" w14:textId="77777777" w:rsidR="0027721D" w:rsidRPr="0027721D" w:rsidRDefault="0027721D" w:rsidP="0027721D">
            <w:pPr>
              <w:tabs>
                <w:tab w:val="center" w:pos="4153"/>
                <w:tab w:val="right" w:pos="8306"/>
              </w:tabs>
              <w:rPr>
                <w:rFonts w:asciiTheme="minorHAnsi" w:hAnsiTheme="minorHAnsi" w:cs="Arial"/>
              </w:rPr>
            </w:pPr>
          </w:p>
          <w:p w14:paraId="1B27A6B7" w14:textId="77777777" w:rsidR="0027721D" w:rsidRPr="0027721D" w:rsidRDefault="0027721D" w:rsidP="0027721D">
            <w:pPr>
              <w:tabs>
                <w:tab w:val="center" w:pos="4153"/>
                <w:tab w:val="right" w:pos="8306"/>
              </w:tabs>
              <w:rPr>
                <w:rFonts w:asciiTheme="minorHAnsi" w:hAnsiTheme="minorHAnsi" w:cs="Arial"/>
              </w:rPr>
            </w:pPr>
          </w:p>
          <w:p w14:paraId="5B336AF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shd w:val="clear" w:color="auto" w:fill="FFFFFF" w:themeFill="background1"/>
          </w:tcPr>
          <w:p w14:paraId="5E9B26D9" w14:textId="77777777" w:rsidR="0027721D" w:rsidRPr="0027721D" w:rsidRDefault="0027721D" w:rsidP="0027721D">
            <w:pPr>
              <w:rPr>
                <w:rFonts w:asciiTheme="minorHAnsi" w:hAnsiTheme="minorHAnsi" w:cs="Arial"/>
              </w:rPr>
            </w:pPr>
            <w:r w:rsidRPr="0027721D">
              <w:rPr>
                <w:rFonts w:asciiTheme="minorHAnsi" w:hAnsiTheme="minorHAnsi" w:cs="Arial"/>
              </w:rPr>
              <w:t>Transfers within ACT - transfers of young detainees who become adults - transfers to correctional centres (under 21 years old)</w:t>
            </w:r>
          </w:p>
          <w:p w14:paraId="012E379D" w14:textId="77777777" w:rsidR="0027721D" w:rsidRPr="0027721D" w:rsidRDefault="0027721D" w:rsidP="0027721D">
            <w:pPr>
              <w:rPr>
                <w:rFonts w:asciiTheme="minorHAnsi" w:hAnsiTheme="minorHAnsi" w:cs="Arial"/>
              </w:rPr>
            </w:pPr>
          </w:p>
          <w:p w14:paraId="65184146" w14:textId="77777777" w:rsidR="0027721D" w:rsidRPr="0027721D" w:rsidRDefault="0027721D" w:rsidP="0027721D">
            <w:pPr>
              <w:rPr>
                <w:rFonts w:asciiTheme="minorHAnsi" w:hAnsiTheme="minorHAnsi" w:cs="Arial"/>
              </w:rPr>
            </w:pPr>
            <w:r w:rsidRPr="0027721D">
              <w:rPr>
                <w:rFonts w:asciiTheme="minorHAnsi" w:hAnsiTheme="minorHAnsi" w:cs="Arial"/>
              </w:rPr>
              <w:t>May direct that a young detainee serving a sentence of imprisonment or otherwise in custody at a detention place who is an adult be transferred to a correctional centre and considers the provisions outlined in this section.  If a direction is given, the Director-General may direct an escort officer to escort the young detainee to the correctional centre.</w:t>
            </w:r>
          </w:p>
          <w:p w14:paraId="6E8CFFF5" w14:textId="77777777" w:rsidR="0027721D" w:rsidRPr="0027721D" w:rsidRDefault="0027721D" w:rsidP="0027721D">
            <w:pPr>
              <w:tabs>
                <w:tab w:val="center" w:pos="4153"/>
                <w:tab w:val="right" w:pos="8306"/>
              </w:tabs>
              <w:rPr>
                <w:rFonts w:asciiTheme="minorHAnsi" w:hAnsiTheme="minorHAnsi" w:cs="Arial"/>
              </w:rPr>
            </w:pPr>
          </w:p>
          <w:p w14:paraId="3244440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111 </w:t>
            </w:r>
          </w:p>
        </w:tc>
      </w:tr>
      <w:tr w:rsidR="0027721D" w:rsidRPr="0027721D" w14:paraId="0BFBFAD4" w14:textId="77777777" w:rsidTr="009C1DA4">
        <w:trPr>
          <w:trHeight w:val="1699"/>
        </w:trPr>
        <w:tc>
          <w:tcPr>
            <w:tcW w:w="1292" w:type="pct"/>
          </w:tcPr>
          <w:p w14:paraId="193BF1B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BB514A9" w14:textId="77777777" w:rsidR="0027721D" w:rsidRPr="0027721D" w:rsidRDefault="0027721D" w:rsidP="0027721D">
            <w:pPr>
              <w:rPr>
                <w:rFonts w:asciiTheme="minorHAnsi" w:hAnsiTheme="minorHAnsi" w:cs="Arial"/>
              </w:rPr>
            </w:pPr>
          </w:p>
          <w:p w14:paraId="5CE651B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AD8B2EB" w14:textId="77777777" w:rsidR="0027721D" w:rsidRPr="0027721D" w:rsidRDefault="0027721D" w:rsidP="0027721D">
            <w:pPr>
              <w:rPr>
                <w:rFonts w:asciiTheme="minorHAnsi" w:hAnsiTheme="minorHAnsi" w:cs="Arial"/>
              </w:rPr>
            </w:pPr>
          </w:p>
          <w:p w14:paraId="36549D04" w14:textId="77777777" w:rsidR="0027721D" w:rsidRPr="0027721D" w:rsidRDefault="0027721D" w:rsidP="0027721D">
            <w:pPr>
              <w:rPr>
                <w:rFonts w:asciiTheme="minorHAnsi" w:hAnsiTheme="minorHAnsi" w:cs="Arial"/>
              </w:rPr>
            </w:pPr>
          </w:p>
          <w:p w14:paraId="67186C6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2F03B656" w14:textId="77777777" w:rsidR="0027721D" w:rsidRPr="0027721D" w:rsidRDefault="0027721D" w:rsidP="0027721D">
            <w:pPr>
              <w:rPr>
                <w:rFonts w:asciiTheme="minorHAnsi" w:hAnsiTheme="minorHAnsi" w:cs="Arial"/>
              </w:rPr>
            </w:pPr>
            <w:r w:rsidRPr="0027721D">
              <w:rPr>
                <w:rFonts w:asciiTheme="minorHAnsi" w:hAnsiTheme="minorHAnsi" w:cs="Arial"/>
              </w:rPr>
              <w:t>Transfers to correctional centres – 21 year olds</w:t>
            </w:r>
          </w:p>
          <w:p w14:paraId="3C76D1F1" w14:textId="77777777" w:rsidR="0027721D" w:rsidRPr="0027721D" w:rsidRDefault="0027721D" w:rsidP="0027721D">
            <w:pPr>
              <w:rPr>
                <w:rFonts w:asciiTheme="minorHAnsi" w:hAnsiTheme="minorHAnsi" w:cs="Arial"/>
              </w:rPr>
            </w:pPr>
          </w:p>
          <w:p w14:paraId="3560D614" w14:textId="77777777" w:rsidR="0027721D" w:rsidRPr="0027721D" w:rsidRDefault="0027721D" w:rsidP="0027721D">
            <w:pPr>
              <w:rPr>
                <w:rFonts w:asciiTheme="minorHAnsi" w:hAnsiTheme="minorHAnsi" w:cs="Arial"/>
              </w:rPr>
            </w:pPr>
            <w:r w:rsidRPr="0027721D">
              <w:rPr>
                <w:rFonts w:asciiTheme="minorHAnsi" w:hAnsiTheme="minorHAnsi" w:cs="Arial"/>
              </w:rPr>
              <w:t>Must give the directions necessary to ensure that a young detainee who turns 21 years old is transferred to a correctional centre.</w:t>
            </w:r>
          </w:p>
          <w:p w14:paraId="5F019AB3" w14:textId="77777777" w:rsidR="0027721D" w:rsidRPr="0027721D" w:rsidRDefault="0027721D" w:rsidP="0027721D">
            <w:pPr>
              <w:rPr>
                <w:rFonts w:asciiTheme="minorHAnsi" w:hAnsiTheme="minorHAnsi" w:cs="Arial"/>
              </w:rPr>
            </w:pPr>
          </w:p>
          <w:p w14:paraId="5B98B245" w14:textId="77777777" w:rsidR="0027721D" w:rsidRPr="0027721D" w:rsidRDefault="0027721D" w:rsidP="0027721D">
            <w:pPr>
              <w:rPr>
                <w:rFonts w:asciiTheme="minorHAnsi" w:hAnsiTheme="minorHAnsi" w:cs="Arial"/>
              </w:rPr>
            </w:pPr>
            <w:r w:rsidRPr="0027721D">
              <w:rPr>
                <w:rFonts w:asciiTheme="minorHAnsi" w:hAnsiTheme="minorHAnsi" w:cs="Arial"/>
              </w:rPr>
              <w:t>section 112(2)</w:t>
            </w:r>
          </w:p>
        </w:tc>
      </w:tr>
      <w:tr w:rsidR="0027721D" w:rsidRPr="0027721D" w14:paraId="22E099AC" w14:textId="77777777" w:rsidTr="009C1DA4">
        <w:trPr>
          <w:trHeight w:val="376"/>
        </w:trPr>
        <w:tc>
          <w:tcPr>
            <w:tcW w:w="1292" w:type="pct"/>
            <w:tcBorders>
              <w:bottom w:val="single" w:sz="6" w:space="0" w:color="auto"/>
            </w:tcBorders>
          </w:tcPr>
          <w:p w14:paraId="5CD250D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B74EA75" w14:textId="77777777" w:rsidR="0027721D" w:rsidRPr="0027721D" w:rsidRDefault="0027721D" w:rsidP="0027721D">
            <w:pPr>
              <w:rPr>
                <w:rFonts w:asciiTheme="minorHAnsi" w:hAnsiTheme="minorHAnsi" w:cs="Arial"/>
              </w:rPr>
            </w:pPr>
          </w:p>
          <w:p w14:paraId="1F533883" w14:textId="77777777" w:rsidR="0027721D" w:rsidRPr="0027721D" w:rsidRDefault="0027721D" w:rsidP="0027721D">
            <w:pPr>
              <w:rPr>
                <w:rFonts w:asciiTheme="minorHAnsi" w:hAnsiTheme="minorHAnsi" w:cs="Arial"/>
              </w:rPr>
            </w:pPr>
          </w:p>
          <w:p w14:paraId="56ABC14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62353EF" w14:textId="77777777" w:rsidR="0027721D" w:rsidRPr="0027721D" w:rsidRDefault="0027721D" w:rsidP="0027721D">
            <w:pPr>
              <w:rPr>
                <w:rFonts w:asciiTheme="minorHAnsi" w:hAnsiTheme="minorHAnsi" w:cs="Arial"/>
              </w:rPr>
            </w:pPr>
          </w:p>
          <w:p w14:paraId="6457AAB3" w14:textId="77777777" w:rsidR="0027721D" w:rsidRPr="0027721D" w:rsidRDefault="0027721D" w:rsidP="0027721D">
            <w:pPr>
              <w:tabs>
                <w:tab w:val="center" w:pos="4153"/>
                <w:tab w:val="right" w:pos="8306"/>
              </w:tabs>
              <w:rPr>
                <w:rFonts w:asciiTheme="minorHAnsi" w:hAnsiTheme="minorHAnsi" w:cs="Arial"/>
              </w:rPr>
            </w:pPr>
          </w:p>
          <w:p w14:paraId="123C7BAF" w14:textId="77777777" w:rsidR="0027721D" w:rsidRPr="0027721D" w:rsidRDefault="0027721D" w:rsidP="0027721D">
            <w:pPr>
              <w:tabs>
                <w:tab w:val="center" w:pos="4153"/>
                <w:tab w:val="right" w:pos="8306"/>
              </w:tabs>
              <w:rPr>
                <w:rFonts w:asciiTheme="minorHAnsi" w:hAnsiTheme="minorHAnsi" w:cs="Arial"/>
              </w:rPr>
            </w:pPr>
          </w:p>
          <w:p w14:paraId="3561963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7BCC3A7B" w14:textId="77777777" w:rsidR="0027721D" w:rsidRPr="0027721D" w:rsidRDefault="0027721D" w:rsidP="0027721D">
            <w:pPr>
              <w:rPr>
                <w:rFonts w:asciiTheme="minorHAnsi" w:hAnsiTheme="minorHAnsi" w:cs="Arial"/>
              </w:rPr>
            </w:pPr>
            <w:r w:rsidRPr="0027721D">
              <w:rPr>
                <w:rFonts w:asciiTheme="minorHAnsi" w:hAnsiTheme="minorHAnsi" w:cs="Arial"/>
              </w:rPr>
              <w:t>Transfers within ACT - transfer - notifying people responsible for or nominated by young detainees</w:t>
            </w:r>
          </w:p>
          <w:p w14:paraId="64EC689B" w14:textId="77777777" w:rsidR="0027721D" w:rsidRPr="0027721D" w:rsidRDefault="0027721D" w:rsidP="0027721D">
            <w:pPr>
              <w:rPr>
                <w:rFonts w:asciiTheme="minorHAnsi" w:hAnsiTheme="minorHAnsi" w:cs="Arial"/>
              </w:rPr>
            </w:pPr>
          </w:p>
          <w:p w14:paraId="5C76001D" w14:textId="77777777" w:rsidR="0027721D" w:rsidRPr="0027721D" w:rsidRDefault="0027721D" w:rsidP="0027721D">
            <w:pPr>
              <w:rPr>
                <w:rFonts w:asciiTheme="minorHAnsi" w:hAnsiTheme="minorHAnsi" w:cs="Arial"/>
              </w:rPr>
            </w:pPr>
            <w:r w:rsidRPr="0027721D">
              <w:rPr>
                <w:rFonts w:asciiTheme="minorHAnsi" w:hAnsiTheme="minorHAnsi" w:cs="Arial"/>
              </w:rPr>
              <w:t>If the young detainee is under 18 years the Director-General must take reasonable steps to tell someone who has daily care or long term care responsibility for the young detainee about the transfer</w:t>
            </w:r>
          </w:p>
          <w:p w14:paraId="35EF3167" w14:textId="77777777" w:rsidR="0027721D" w:rsidRPr="0027721D" w:rsidRDefault="0027721D" w:rsidP="0027721D">
            <w:pPr>
              <w:tabs>
                <w:tab w:val="center" w:pos="4153"/>
                <w:tab w:val="right" w:pos="8306"/>
              </w:tabs>
              <w:rPr>
                <w:rFonts w:asciiTheme="minorHAnsi" w:hAnsiTheme="minorHAnsi" w:cs="Arial"/>
              </w:rPr>
            </w:pPr>
          </w:p>
          <w:p w14:paraId="3447003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113(2)</w:t>
            </w:r>
          </w:p>
        </w:tc>
      </w:tr>
      <w:tr w:rsidR="0027721D" w:rsidRPr="0027721D" w14:paraId="161D22D7" w14:textId="77777777" w:rsidTr="009C1DA4">
        <w:tc>
          <w:tcPr>
            <w:tcW w:w="1292" w:type="pct"/>
            <w:shd w:val="clear" w:color="auto" w:fill="FFFFFF" w:themeFill="background1"/>
          </w:tcPr>
          <w:p w14:paraId="1D7424D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BB61F48" w14:textId="77777777" w:rsidR="0027721D" w:rsidRPr="0027721D" w:rsidRDefault="0027721D" w:rsidP="0027721D">
            <w:pPr>
              <w:rPr>
                <w:rFonts w:asciiTheme="minorHAnsi" w:hAnsiTheme="minorHAnsi" w:cs="Arial"/>
              </w:rPr>
            </w:pPr>
          </w:p>
          <w:p w14:paraId="64DAB218" w14:textId="77777777" w:rsidR="0027721D" w:rsidRPr="0027721D" w:rsidRDefault="0027721D" w:rsidP="0027721D">
            <w:pPr>
              <w:rPr>
                <w:rFonts w:asciiTheme="minorHAnsi" w:hAnsiTheme="minorHAnsi" w:cs="Arial"/>
              </w:rPr>
            </w:pPr>
          </w:p>
          <w:p w14:paraId="34EF319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74F2748" w14:textId="77777777" w:rsidR="0027721D" w:rsidRPr="0027721D" w:rsidRDefault="0027721D" w:rsidP="0027721D">
            <w:pPr>
              <w:rPr>
                <w:rFonts w:asciiTheme="minorHAnsi" w:hAnsiTheme="minorHAnsi" w:cs="Arial"/>
              </w:rPr>
            </w:pPr>
          </w:p>
          <w:p w14:paraId="12A2C76E" w14:textId="77777777" w:rsidR="0027721D" w:rsidRPr="0027721D" w:rsidRDefault="0027721D" w:rsidP="0027721D">
            <w:pPr>
              <w:rPr>
                <w:rFonts w:asciiTheme="minorHAnsi" w:hAnsiTheme="minorHAnsi" w:cs="Arial"/>
              </w:rPr>
            </w:pPr>
          </w:p>
          <w:p w14:paraId="09C98B60" w14:textId="77777777" w:rsidR="0027721D" w:rsidRPr="0027721D" w:rsidRDefault="0027721D" w:rsidP="0027721D">
            <w:pPr>
              <w:tabs>
                <w:tab w:val="center" w:pos="4153"/>
                <w:tab w:val="right" w:pos="8306"/>
              </w:tabs>
              <w:rPr>
                <w:rFonts w:asciiTheme="minorHAnsi" w:hAnsiTheme="minorHAnsi" w:cs="Arial"/>
              </w:rPr>
            </w:pPr>
          </w:p>
          <w:p w14:paraId="13F48F22" w14:textId="77777777" w:rsidR="0027721D" w:rsidRPr="0027721D" w:rsidRDefault="0027721D" w:rsidP="0027721D">
            <w:pPr>
              <w:tabs>
                <w:tab w:val="center" w:pos="4153"/>
                <w:tab w:val="right" w:pos="8306"/>
              </w:tabs>
              <w:rPr>
                <w:rFonts w:asciiTheme="minorHAnsi" w:hAnsiTheme="minorHAnsi" w:cs="Arial"/>
              </w:rPr>
            </w:pPr>
          </w:p>
          <w:p w14:paraId="2823DA1A" w14:textId="77777777" w:rsidR="0027721D" w:rsidRPr="0027721D" w:rsidRDefault="0027721D" w:rsidP="0027721D">
            <w:pPr>
              <w:tabs>
                <w:tab w:val="center" w:pos="4153"/>
                <w:tab w:val="right" w:pos="8306"/>
              </w:tabs>
              <w:rPr>
                <w:rFonts w:asciiTheme="minorHAnsi" w:hAnsiTheme="minorHAnsi" w:cs="Arial"/>
              </w:rPr>
            </w:pPr>
          </w:p>
          <w:p w14:paraId="0272ED9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shd w:val="clear" w:color="auto" w:fill="FFFFFF" w:themeFill="background1"/>
          </w:tcPr>
          <w:p w14:paraId="0E127588"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 xml:space="preserve">Transfers within ACT - transfer - notifying people responsible for or nominated by young detainees </w:t>
            </w:r>
          </w:p>
          <w:p w14:paraId="75339F8C" w14:textId="77777777" w:rsidR="0027721D" w:rsidRPr="0027721D" w:rsidRDefault="0027721D" w:rsidP="0027721D">
            <w:pPr>
              <w:rPr>
                <w:rFonts w:asciiTheme="minorHAnsi" w:hAnsiTheme="minorHAnsi" w:cs="Arial"/>
              </w:rPr>
            </w:pPr>
          </w:p>
          <w:p w14:paraId="587CB71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If the Director-General shares daily care responsibility or long term care responsibility for the young detainee, the Director-General must take reasonable steps to tell the other person. If the young detainee is 18 </w:t>
            </w:r>
            <w:r w:rsidRPr="0027721D">
              <w:rPr>
                <w:rFonts w:asciiTheme="minorHAnsi" w:hAnsiTheme="minorHAnsi" w:cs="Arial"/>
              </w:rPr>
              <w:lastRenderedPageBreak/>
              <w:t>years or older, the Director-General must take reasonable steps to tell the young detainee's nominated person about the transfer</w:t>
            </w:r>
          </w:p>
          <w:p w14:paraId="4388E9A9" w14:textId="77777777" w:rsidR="0027721D" w:rsidRPr="0027721D" w:rsidRDefault="0027721D" w:rsidP="0027721D">
            <w:pPr>
              <w:tabs>
                <w:tab w:val="center" w:pos="4153"/>
                <w:tab w:val="right" w:pos="8306"/>
              </w:tabs>
              <w:rPr>
                <w:rFonts w:asciiTheme="minorHAnsi" w:hAnsiTheme="minorHAnsi" w:cs="Arial"/>
              </w:rPr>
            </w:pPr>
          </w:p>
          <w:p w14:paraId="7678DF5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113(3) and (4)  </w:t>
            </w:r>
          </w:p>
        </w:tc>
      </w:tr>
      <w:tr w:rsidR="0027721D" w:rsidRPr="0027721D" w14:paraId="5F74FE58" w14:textId="77777777" w:rsidTr="009C1DA4">
        <w:trPr>
          <w:cantSplit/>
        </w:trPr>
        <w:tc>
          <w:tcPr>
            <w:tcW w:w="1292" w:type="pct"/>
          </w:tcPr>
          <w:p w14:paraId="76CE4CEC"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6369EA20" w14:textId="77777777" w:rsidR="0027721D" w:rsidRPr="0027721D" w:rsidRDefault="0027721D" w:rsidP="0027721D">
            <w:pPr>
              <w:rPr>
                <w:rFonts w:asciiTheme="minorHAnsi" w:hAnsiTheme="minorHAnsi" w:cs="Arial"/>
              </w:rPr>
            </w:pPr>
          </w:p>
          <w:p w14:paraId="7147B92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796B361" w14:textId="77777777" w:rsidR="0027721D" w:rsidRPr="0027721D" w:rsidRDefault="0027721D" w:rsidP="0027721D">
            <w:pPr>
              <w:rPr>
                <w:rFonts w:asciiTheme="minorHAnsi" w:hAnsiTheme="minorHAnsi" w:cs="Arial"/>
              </w:rPr>
            </w:pPr>
          </w:p>
          <w:p w14:paraId="1B6C82A8" w14:textId="77777777" w:rsidR="0027721D" w:rsidRPr="0027721D" w:rsidRDefault="0027721D" w:rsidP="0027721D">
            <w:pPr>
              <w:rPr>
                <w:rFonts w:asciiTheme="minorHAnsi" w:hAnsiTheme="minorHAnsi" w:cs="Arial"/>
              </w:rPr>
            </w:pPr>
          </w:p>
          <w:p w14:paraId="2CDD2885" w14:textId="77777777" w:rsidR="0027721D" w:rsidRPr="0027721D" w:rsidRDefault="0027721D" w:rsidP="0027721D">
            <w:pPr>
              <w:rPr>
                <w:rFonts w:asciiTheme="minorHAnsi" w:hAnsiTheme="minorHAnsi" w:cs="Arial"/>
              </w:rPr>
            </w:pPr>
          </w:p>
          <w:p w14:paraId="3B6846B7" w14:textId="77777777" w:rsidR="0027721D" w:rsidRPr="0027721D" w:rsidRDefault="0027721D" w:rsidP="0027721D">
            <w:pPr>
              <w:tabs>
                <w:tab w:val="center" w:pos="4153"/>
                <w:tab w:val="right" w:pos="8306"/>
              </w:tabs>
              <w:rPr>
                <w:rFonts w:asciiTheme="minorHAnsi" w:hAnsiTheme="minorHAnsi" w:cs="Arial"/>
              </w:rPr>
            </w:pPr>
          </w:p>
          <w:p w14:paraId="2A6DB080" w14:textId="77777777" w:rsidR="0027721D" w:rsidRPr="0027721D" w:rsidRDefault="0027721D" w:rsidP="0027721D">
            <w:pPr>
              <w:tabs>
                <w:tab w:val="center" w:pos="4153"/>
                <w:tab w:val="right" w:pos="8306"/>
              </w:tabs>
              <w:rPr>
                <w:rFonts w:asciiTheme="minorHAnsi" w:hAnsiTheme="minorHAnsi" w:cs="Arial"/>
              </w:rPr>
            </w:pPr>
          </w:p>
          <w:p w14:paraId="4D18E60E" w14:textId="77777777" w:rsidR="0027721D" w:rsidRPr="0027721D" w:rsidRDefault="0027721D" w:rsidP="0027721D">
            <w:pPr>
              <w:tabs>
                <w:tab w:val="center" w:pos="4153"/>
                <w:tab w:val="right" w:pos="8306"/>
              </w:tabs>
              <w:rPr>
                <w:rFonts w:asciiTheme="minorHAnsi" w:hAnsiTheme="minorHAnsi" w:cs="Arial"/>
              </w:rPr>
            </w:pPr>
          </w:p>
          <w:p w14:paraId="4F3E92D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2E93D6D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Interstate transfers - transfer arrangements</w:t>
            </w:r>
          </w:p>
          <w:p w14:paraId="78A69BD2" w14:textId="77777777" w:rsidR="0027721D" w:rsidRPr="0027721D" w:rsidRDefault="0027721D" w:rsidP="0027721D">
            <w:pPr>
              <w:tabs>
                <w:tab w:val="center" w:pos="4153"/>
                <w:tab w:val="right" w:pos="8306"/>
              </w:tabs>
              <w:rPr>
                <w:rFonts w:asciiTheme="minorHAnsi" w:hAnsiTheme="minorHAnsi" w:cs="Arial"/>
              </w:rPr>
            </w:pPr>
          </w:p>
          <w:p w14:paraId="2AB4C8B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If a transfer agreement is in force the Director-General may make a transfer arrangement with a Minister of a State or a person authorised by this Minister for the transfer of a particular young offender from the ACT to the State or to the ACT from the State.  May make a transfer arrangement with the Minister or a person authorised to fix a mistake in a transfer arrangement</w:t>
            </w:r>
          </w:p>
          <w:p w14:paraId="7483FC73" w14:textId="77777777" w:rsidR="0027721D" w:rsidRPr="0027721D" w:rsidRDefault="0027721D" w:rsidP="0027721D">
            <w:pPr>
              <w:tabs>
                <w:tab w:val="center" w:pos="4153"/>
                <w:tab w:val="right" w:pos="8306"/>
              </w:tabs>
              <w:rPr>
                <w:rFonts w:asciiTheme="minorHAnsi" w:hAnsiTheme="minorHAnsi" w:cs="Arial"/>
              </w:rPr>
            </w:pPr>
          </w:p>
          <w:p w14:paraId="0678B2E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116(1) to (3)</w:t>
            </w:r>
          </w:p>
        </w:tc>
      </w:tr>
      <w:tr w:rsidR="0027721D" w:rsidRPr="0027721D" w14:paraId="2DACE385" w14:textId="77777777" w:rsidTr="009C1DA4">
        <w:trPr>
          <w:cantSplit/>
        </w:trPr>
        <w:tc>
          <w:tcPr>
            <w:tcW w:w="1292" w:type="pct"/>
          </w:tcPr>
          <w:p w14:paraId="264E646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86F064F" w14:textId="77777777" w:rsidR="0027721D" w:rsidRPr="0027721D" w:rsidRDefault="0027721D" w:rsidP="0027721D">
            <w:pPr>
              <w:rPr>
                <w:rFonts w:asciiTheme="minorHAnsi" w:hAnsiTheme="minorHAnsi" w:cs="Arial"/>
              </w:rPr>
            </w:pPr>
          </w:p>
          <w:p w14:paraId="4651C95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AA5AA67" w14:textId="77777777" w:rsidR="0027721D" w:rsidRPr="0027721D" w:rsidRDefault="0027721D" w:rsidP="0027721D">
            <w:pPr>
              <w:rPr>
                <w:rFonts w:asciiTheme="minorHAnsi" w:hAnsiTheme="minorHAnsi" w:cs="Arial"/>
              </w:rPr>
            </w:pPr>
          </w:p>
          <w:p w14:paraId="50871A2B" w14:textId="77777777" w:rsidR="0027721D" w:rsidRPr="0027721D" w:rsidRDefault="0027721D" w:rsidP="0027721D">
            <w:pPr>
              <w:rPr>
                <w:rFonts w:asciiTheme="minorHAnsi" w:hAnsiTheme="minorHAnsi" w:cs="Arial"/>
              </w:rPr>
            </w:pPr>
          </w:p>
          <w:p w14:paraId="6A03BAE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2C266DF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Interstate transfers - power to arrange for transfers</w:t>
            </w:r>
          </w:p>
          <w:p w14:paraId="59545C3D" w14:textId="77777777" w:rsidR="0027721D" w:rsidRPr="0027721D" w:rsidRDefault="0027721D" w:rsidP="0027721D">
            <w:pPr>
              <w:tabs>
                <w:tab w:val="center" w:pos="4153"/>
                <w:tab w:val="right" w:pos="8306"/>
              </w:tabs>
              <w:rPr>
                <w:rFonts w:asciiTheme="minorHAnsi" w:hAnsiTheme="minorHAnsi" w:cs="Arial"/>
              </w:rPr>
            </w:pPr>
          </w:p>
          <w:p w14:paraId="1463780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make a transfer arrangement for the transfer of a young offender from the ACT to a State according to section 117</w:t>
            </w:r>
          </w:p>
          <w:p w14:paraId="46FFDB7D"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6094206D"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section 117</w:t>
            </w:r>
          </w:p>
        </w:tc>
      </w:tr>
      <w:tr w:rsidR="0027721D" w:rsidRPr="0027721D" w14:paraId="7D98D9CB" w14:textId="77777777" w:rsidTr="009C1DA4">
        <w:trPr>
          <w:cantSplit/>
          <w:trHeight w:val="1590"/>
        </w:trPr>
        <w:tc>
          <w:tcPr>
            <w:tcW w:w="1292" w:type="pct"/>
            <w:tcBorders>
              <w:bottom w:val="single" w:sz="6" w:space="0" w:color="auto"/>
            </w:tcBorders>
          </w:tcPr>
          <w:p w14:paraId="5CA12AB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DEFF683" w14:textId="77777777" w:rsidR="0027721D" w:rsidRPr="0027721D" w:rsidRDefault="0027721D" w:rsidP="0027721D">
            <w:pPr>
              <w:rPr>
                <w:rFonts w:asciiTheme="minorHAnsi" w:hAnsiTheme="minorHAnsi" w:cs="Arial"/>
              </w:rPr>
            </w:pPr>
          </w:p>
          <w:p w14:paraId="69D0BF20" w14:textId="77777777" w:rsidR="0027721D" w:rsidRPr="0027721D" w:rsidRDefault="0027721D" w:rsidP="0027721D">
            <w:pPr>
              <w:rPr>
                <w:rFonts w:asciiTheme="minorHAnsi" w:hAnsiTheme="minorHAnsi" w:cs="Arial"/>
              </w:rPr>
            </w:pPr>
          </w:p>
          <w:p w14:paraId="0841300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7DC4A9E" w14:textId="77777777" w:rsidR="0027721D" w:rsidRPr="0027721D" w:rsidRDefault="0027721D" w:rsidP="0027721D">
            <w:pPr>
              <w:rPr>
                <w:rFonts w:asciiTheme="minorHAnsi" w:hAnsiTheme="minorHAnsi" w:cs="Arial"/>
              </w:rPr>
            </w:pPr>
          </w:p>
          <w:p w14:paraId="69277393" w14:textId="77777777" w:rsidR="0027721D" w:rsidRPr="0027721D" w:rsidRDefault="0027721D" w:rsidP="0027721D">
            <w:pPr>
              <w:rPr>
                <w:rFonts w:asciiTheme="minorHAnsi" w:hAnsiTheme="minorHAnsi" w:cs="Arial"/>
              </w:rPr>
            </w:pPr>
          </w:p>
          <w:p w14:paraId="2989C8F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25F04BAF" w14:textId="77777777" w:rsidR="0027721D" w:rsidRPr="0027721D" w:rsidRDefault="0027721D" w:rsidP="0027721D">
            <w:pPr>
              <w:tabs>
                <w:tab w:val="right" w:pos="900"/>
                <w:tab w:val="left" w:pos="1100"/>
              </w:tabs>
              <w:outlineLvl w:val="5"/>
              <w:rPr>
                <w:rFonts w:asciiTheme="minorHAnsi" w:hAnsiTheme="minorHAnsi" w:cs="Arial"/>
              </w:rPr>
            </w:pPr>
            <w:r w:rsidRPr="0027721D">
              <w:rPr>
                <w:rFonts w:asciiTheme="minorHAnsi" w:hAnsiTheme="minorHAnsi" w:cs="Arial"/>
              </w:rPr>
              <w:t xml:space="preserve">Interstate transfers - transfer arrangements - facilities must be adequate </w:t>
            </w:r>
          </w:p>
          <w:p w14:paraId="0E942DC7" w14:textId="77777777" w:rsidR="0027721D" w:rsidRPr="0027721D" w:rsidRDefault="0027721D" w:rsidP="0027721D">
            <w:pPr>
              <w:rPr>
                <w:rFonts w:asciiTheme="minorHAnsi" w:hAnsiTheme="minorHAnsi" w:cs="Arial"/>
                <w:noProof/>
              </w:rPr>
            </w:pPr>
          </w:p>
          <w:p w14:paraId="65ACDD6B" w14:textId="77777777" w:rsidR="0027721D" w:rsidRPr="0027721D" w:rsidRDefault="0027721D" w:rsidP="0027721D">
            <w:pPr>
              <w:rPr>
                <w:rFonts w:asciiTheme="minorHAnsi" w:hAnsiTheme="minorHAnsi" w:cs="Arial"/>
                <w:noProof/>
              </w:rPr>
            </w:pPr>
            <w:r w:rsidRPr="0027721D">
              <w:rPr>
                <w:rFonts w:asciiTheme="minorHAnsi" w:hAnsiTheme="minorHAnsi" w:cs="Arial"/>
                <w:noProof/>
              </w:rPr>
              <w:t xml:space="preserve">May only make a transfer arrangement from a State to the ACT if satisfied that there are adequate facilities in the ACT </w:t>
            </w:r>
          </w:p>
          <w:p w14:paraId="33B73F91" w14:textId="77777777" w:rsidR="0027721D" w:rsidRPr="0027721D" w:rsidRDefault="0027721D" w:rsidP="0027721D">
            <w:pPr>
              <w:keepNext/>
              <w:keepLines/>
              <w:rPr>
                <w:rFonts w:asciiTheme="minorHAnsi" w:hAnsiTheme="minorHAnsi" w:cs="Arial"/>
              </w:rPr>
            </w:pPr>
          </w:p>
          <w:p w14:paraId="180E7485" w14:textId="77777777" w:rsidR="0027721D" w:rsidRPr="0027721D" w:rsidRDefault="0027721D" w:rsidP="0027721D">
            <w:pPr>
              <w:keepNext/>
              <w:keepLines/>
              <w:rPr>
                <w:rFonts w:asciiTheme="minorHAnsi" w:hAnsiTheme="minorHAnsi" w:cs="Arial"/>
              </w:rPr>
            </w:pPr>
            <w:r w:rsidRPr="0027721D">
              <w:rPr>
                <w:rFonts w:asciiTheme="minorHAnsi" w:hAnsiTheme="minorHAnsi" w:cs="Arial"/>
              </w:rPr>
              <w:t>section 118</w:t>
            </w:r>
          </w:p>
        </w:tc>
      </w:tr>
      <w:tr w:rsidR="0027721D" w:rsidRPr="0027721D" w14:paraId="65B6AFB4" w14:textId="77777777" w:rsidTr="009C1DA4">
        <w:trPr>
          <w:cantSplit/>
        </w:trPr>
        <w:tc>
          <w:tcPr>
            <w:tcW w:w="1292" w:type="pct"/>
            <w:shd w:val="clear" w:color="auto" w:fill="FFFFFF" w:themeFill="background1"/>
          </w:tcPr>
          <w:p w14:paraId="6BE84BE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9B42924" w14:textId="77777777" w:rsidR="0027721D" w:rsidRPr="0027721D" w:rsidRDefault="0027721D" w:rsidP="0027721D">
            <w:pPr>
              <w:rPr>
                <w:rFonts w:asciiTheme="minorHAnsi" w:hAnsiTheme="minorHAnsi" w:cs="Arial"/>
              </w:rPr>
            </w:pPr>
          </w:p>
          <w:p w14:paraId="1F9B36A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08C5FB7" w14:textId="77777777" w:rsidR="0027721D" w:rsidRPr="0027721D" w:rsidRDefault="0027721D" w:rsidP="0027721D">
            <w:pPr>
              <w:rPr>
                <w:rFonts w:asciiTheme="minorHAnsi" w:hAnsiTheme="minorHAnsi" w:cs="Arial"/>
              </w:rPr>
            </w:pPr>
          </w:p>
          <w:p w14:paraId="4440A80D" w14:textId="77777777" w:rsidR="0027721D" w:rsidRPr="0027721D" w:rsidRDefault="0027721D" w:rsidP="0027721D">
            <w:pPr>
              <w:rPr>
                <w:rFonts w:asciiTheme="minorHAnsi" w:hAnsiTheme="minorHAnsi" w:cs="Arial"/>
              </w:rPr>
            </w:pPr>
          </w:p>
          <w:p w14:paraId="7F7BD9E1" w14:textId="77777777" w:rsidR="0027721D" w:rsidRPr="0027721D" w:rsidRDefault="0027721D" w:rsidP="0027721D">
            <w:pPr>
              <w:rPr>
                <w:rFonts w:asciiTheme="minorHAnsi" w:hAnsiTheme="minorHAnsi" w:cs="Arial"/>
              </w:rPr>
            </w:pPr>
          </w:p>
          <w:p w14:paraId="4D6280C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shd w:val="clear" w:color="auto" w:fill="FFFFFF" w:themeFill="background1"/>
          </w:tcPr>
          <w:p w14:paraId="56F4203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Interstate transfers - custody of person on transfer order</w:t>
            </w:r>
          </w:p>
          <w:p w14:paraId="6E8600AD" w14:textId="77777777" w:rsidR="0027721D" w:rsidRPr="0027721D" w:rsidRDefault="0027721D" w:rsidP="0027721D">
            <w:pPr>
              <w:keepNext/>
              <w:keepLines/>
              <w:rPr>
                <w:rFonts w:asciiTheme="minorHAnsi" w:hAnsiTheme="minorHAnsi" w:cs="Arial"/>
              </w:rPr>
            </w:pPr>
          </w:p>
          <w:p w14:paraId="25D4ED5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Must make a written transfer order if the transfer arrangement is for a transfer from the ACT to a State and in the custody of a transfer escort and must approve a transfer escort as per s120(2)(d)</w:t>
            </w:r>
          </w:p>
          <w:p w14:paraId="74A25CF3" w14:textId="77777777" w:rsidR="0027721D" w:rsidRPr="0027721D" w:rsidRDefault="0027721D" w:rsidP="0027721D">
            <w:pPr>
              <w:tabs>
                <w:tab w:val="center" w:pos="4153"/>
                <w:tab w:val="right" w:pos="8306"/>
              </w:tabs>
              <w:rPr>
                <w:rFonts w:asciiTheme="minorHAnsi" w:hAnsiTheme="minorHAnsi" w:cs="Arial"/>
              </w:rPr>
            </w:pPr>
          </w:p>
          <w:p w14:paraId="13D4CC8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120 </w:t>
            </w:r>
          </w:p>
        </w:tc>
      </w:tr>
      <w:tr w:rsidR="0027721D" w:rsidRPr="0027721D" w14:paraId="4BEFDCBF" w14:textId="77777777" w:rsidTr="009C1DA4">
        <w:trPr>
          <w:cantSplit/>
          <w:trHeight w:val="1826"/>
        </w:trPr>
        <w:tc>
          <w:tcPr>
            <w:tcW w:w="1292" w:type="pct"/>
          </w:tcPr>
          <w:p w14:paraId="2C7F7EB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22DACD1" w14:textId="77777777" w:rsidR="0027721D" w:rsidRPr="0027721D" w:rsidRDefault="0027721D" w:rsidP="0027721D">
            <w:pPr>
              <w:rPr>
                <w:rFonts w:asciiTheme="minorHAnsi" w:hAnsiTheme="minorHAnsi" w:cs="Arial"/>
              </w:rPr>
            </w:pPr>
          </w:p>
          <w:p w14:paraId="1D4BA27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9A3C50E" w14:textId="77777777" w:rsidR="0027721D" w:rsidRPr="0027721D" w:rsidRDefault="0027721D" w:rsidP="0027721D">
            <w:pPr>
              <w:rPr>
                <w:rFonts w:asciiTheme="minorHAnsi" w:hAnsiTheme="minorHAnsi" w:cs="Arial"/>
              </w:rPr>
            </w:pPr>
          </w:p>
          <w:p w14:paraId="1ACB9B88" w14:textId="77777777" w:rsidR="0027721D" w:rsidRPr="0027721D" w:rsidRDefault="0027721D" w:rsidP="0027721D">
            <w:pPr>
              <w:rPr>
                <w:rFonts w:asciiTheme="minorHAnsi" w:hAnsiTheme="minorHAnsi" w:cs="Arial"/>
              </w:rPr>
            </w:pPr>
          </w:p>
          <w:p w14:paraId="101A642F" w14:textId="77777777" w:rsidR="0027721D" w:rsidRPr="0027721D" w:rsidRDefault="0027721D" w:rsidP="0027721D">
            <w:pPr>
              <w:rPr>
                <w:rFonts w:asciiTheme="minorHAnsi" w:hAnsiTheme="minorHAnsi" w:cs="Arial"/>
              </w:rPr>
            </w:pPr>
          </w:p>
          <w:p w14:paraId="5F822641" w14:textId="77777777" w:rsidR="0027721D" w:rsidRPr="0027721D" w:rsidRDefault="0027721D" w:rsidP="0027721D">
            <w:pPr>
              <w:rPr>
                <w:rFonts w:asciiTheme="minorHAnsi" w:hAnsiTheme="minorHAnsi" w:cs="Arial"/>
              </w:rPr>
            </w:pPr>
          </w:p>
          <w:p w14:paraId="1F027AE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3D30FFD3" w14:textId="77777777" w:rsidR="0027721D" w:rsidRPr="0027721D" w:rsidRDefault="0027721D" w:rsidP="0027721D">
            <w:pPr>
              <w:tabs>
                <w:tab w:val="center" w:pos="4153"/>
                <w:tab w:val="right" w:pos="8306"/>
              </w:tabs>
              <w:rPr>
                <w:rFonts w:asciiTheme="minorHAnsi" w:hAnsiTheme="minorHAnsi" w:cs="Arial"/>
                <w:lang w:val="en-US"/>
              </w:rPr>
            </w:pPr>
            <w:r w:rsidRPr="0027721D">
              <w:rPr>
                <w:rFonts w:asciiTheme="minorHAnsi" w:hAnsiTheme="minorHAnsi" w:cs="Arial"/>
                <w:lang w:val="en-US"/>
              </w:rPr>
              <w:t>Custody pending interstate transfer</w:t>
            </w:r>
          </w:p>
          <w:p w14:paraId="1BD325AF" w14:textId="77777777" w:rsidR="0027721D" w:rsidRPr="0027721D" w:rsidRDefault="0027721D" w:rsidP="0027721D">
            <w:pPr>
              <w:tabs>
                <w:tab w:val="center" w:pos="4153"/>
                <w:tab w:val="right" w:pos="8306"/>
              </w:tabs>
              <w:rPr>
                <w:rFonts w:asciiTheme="minorHAnsi" w:hAnsiTheme="minorHAnsi" w:cs="Arial"/>
                <w:lang w:val="en-US"/>
              </w:rPr>
            </w:pPr>
          </w:p>
          <w:p w14:paraId="0E5970DC" w14:textId="77777777" w:rsidR="0027721D" w:rsidRPr="0027721D" w:rsidRDefault="0027721D" w:rsidP="0027721D">
            <w:pPr>
              <w:tabs>
                <w:tab w:val="center" w:pos="4153"/>
                <w:tab w:val="right" w:pos="8306"/>
              </w:tabs>
              <w:rPr>
                <w:rFonts w:asciiTheme="minorHAnsi" w:hAnsiTheme="minorHAnsi" w:cs="Arial"/>
                <w:lang w:val="en-US"/>
              </w:rPr>
            </w:pPr>
            <w:r w:rsidRPr="0027721D">
              <w:rPr>
                <w:rFonts w:asciiTheme="minorHAnsi" w:hAnsiTheme="minorHAnsi" w:cs="Arial"/>
                <w:lang w:val="en-US"/>
              </w:rPr>
              <w:t>If the Director-General makes a transfer arrangement for the transfer of a young offender from the ACT to a State, the young offender may be detained in a detention place until the young offender is delivered to the transfer escort.</w:t>
            </w:r>
          </w:p>
          <w:p w14:paraId="184B69F0" w14:textId="77777777" w:rsidR="0027721D" w:rsidRPr="0027721D" w:rsidRDefault="0027721D" w:rsidP="0027721D">
            <w:pPr>
              <w:tabs>
                <w:tab w:val="center" w:pos="4153"/>
                <w:tab w:val="right" w:pos="8306"/>
              </w:tabs>
              <w:rPr>
                <w:rFonts w:asciiTheme="minorHAnsi" w:hAnsiTheme="minorHAnsi" w:cs="Arial"/>
                <w:lang w:val="en-US"/>
              </w:rPr>
            </w:pPr>
          </w:p>
          <w:p w14:paraId="202BD0A4" w14:textId="77777777" w:rsidR="0027721D" w:rsidRPr="0027721D" w:rsidRDefault="0027721D" w:rsidP="0027721D">
            <w:pPr>
              <w:tabs>
                <w:tab w:val="center" w:pos="4153"/>
                <w:tab w:val="right" w:pos="8306"/>
              </w:tabs>
              <w:rPr>
                <w:rFonts w:asciiTheme="minorHAnsi" w:hAnsiTheme="minorHAnsi" w:cs="Arial"/>
                <w:lang w:val="en-US"/>
              </w:rPr>
            </w:pPr>
            <w:r w:rsidRPr="0027721D">
              <w:rPr>
                <w:rFonts w:asciiTheme="minorHAnsi" w:hAnsiTheme="minorHAnsi" w:cs="Arial"/>
                <w:lang w:val="en-US"/>
              </w:rPr>
              <w:t>section 121</w:t>
            </w:r>
          </w:p>
        </w:tc>
      </w:tr>
      <w:tr w:rsidR="0027721D" w:rsidRPr="0027721D" w14:paraId="05B6835C" w14:textId="77777777" w:rsidTr="009C1DA4">
        <w:trPr>
          <w:cantSplit/>
          <w:trHeight w:val="1826"/>
        </w:trPr>
        <w:tc>
          <w:tcPr>
            <w:tcW w:w="1292" w:type="pct"/>
          </w:tcPr>
          <w:p w14:paraId="4BF47BEE"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7D432C8E" w14:textId="77777777" w:rsidR="0027721D" w:rsidRPr="0027721D" w:rsidRDefault="0027721D" w:rsidP="0027721D">
            <w:pPr>
              <w:rPr>
                <w:rFonts w:asciiTheme="minorHAnsi" w:hAnsiTheme="minorHAnsi" w:cs="Arial"/>
              </w:rPr>
            </w:pPr>
          </w:p>
          <w:p w14:paraId="15112E49" w14:textId="77777777" w:rsidR="0027721D" w:rsidRPr="0027721D" w:rsidRDefault="0027721D" w:rsidP="0027721D">
            <w:pPr>
              <w:rPr>
                <w:rFonts w:asciiTheme="minorHAnsi" w:hAnsiTheme="minorHAnsi" w:cs="Arial"/>
              </w:rPr>
            </w:pPr>
          </w:p>
          <w:p w14:paraId="4F29732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43431DC" w14:textId="77777777" w:rsidR="0027721D" w:rsidRPr="0027721D" w:rsidRDefault="0027721D" w:rsidP="0027721D">
            <w:pPr>
              <w:rPr>
                <w:rFonts w:asciiTheme="minorHAnsi" w:hAnsiTheme="minorHAnsi" w:cs="Arial"/>
              </w:rPr>
            </w:pPr>
          </w:p>
          <w:p w14:paraId="6169745A" w14:textId="77777777" w:rsidR="0027721D" w:rsidRPr="0027721D" w:rsidRDefault="0027721D" w:rsidP="0027721D">
            <w:pPr>
              <w:rPr>
                <w:rFonts w:asciiTheme="minorHAnsi" w:hAnsiTheme="minorHAnsi" w:cs="Arial"/>
              </w:rPr>
            </w:pPr>
          </w:p>
          <w:p w14:paraId="25A179B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3EC70CDD" w14:textId="77777777" w:rsidR="0027721D" w:rsidRPr="0027721D" w:rsidRDefault="0027721D" w:rsidP="0027721D">
            <w:pPr>
              <w:tabs>
                <w:tab w:val="center" w:pos="4153"/>
                <w:tab w:val="right" w:pos="8306"/>
              </w:tabs>
              <w:rPr>
                <w:rFonts w:asciiTheme="minorHAnsi" w:hAnsiTheme="minorHAnsi" w:cs="Arial"/>
                <w:lang w:val="en-US"/>
              </w:rPr>
            </w:pPr>
            <w:r w:rsidRPr="0027721D">
              <w:rPr>
                <w:rFonts w:asciiTheme="minorHAnsi" w:hAnsiTheme="minorHAnsi" w:cs="Arial"/>
                <w:lang w:val="en-US"/>
              </w:rPr>
              <w:t>Interstate transfers - transit through ACT - Director-General may receive young offenders</w:t>
            </w:r>
          </w:p>
          <w:p w14:paraId="75455AA4" w14:textId="77777777" w:rsidR="0027721D" w:rsidRPr="0027721D" w:rsidRDefault="0027721D" w:rsidP="0027721D">
            <w:pPr>
              <w:tabs>
                <w:tab w:val="center" w:pos="4153"/>
                <w:tab w:val="right" w:pos="8306"/>
              </w:tabs>
              <w:rPr>
                <w:rFonts w:asciiTheme="minorHAnsi" w:hAnsiTheme="minorHAnsi" w:cs="Arial"/>
              </w:rPr>
            </w:pPr>
          </w:p>
          <w:p w14:paraId="00B3360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receive at a detention place young offenders being transferred through the ACT under a transfer agreement</w:t>
            </w:r>
          </w:p>
          <w:p w14:paraId="762D368F" w14:textId="77777777" w:rsidR="0027721D" w:rsidRPr="0027721D" w:rsidRDefault="0027721D" w:rsidP="0027721D">
            <w:pPr>
              <w:tabs>
                <w:tab w:val="center" w:pos="4153"/>
                <w:tab w:val="right" w:pos="8306"/>
              </w:tabs>
              <w:rPr>
                <w:rFonts w:asciiTheme="minorHAnsi" w:hAnsiTheme="minorHAnsi" w:cs="Arial"/>
              </w:rPr>
            </w:pPr>
          </w:p>
          <w:p w14:paraId="3F9301B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127</w:t>
            </w:r>
          </w:p>
        </w:tc>
      </w:tr>
      <w:tr w:rsidR="0027721D" w:rsidRPr="0027721D" w14:paraId="709E8784" w14:textId="77777777" w:rsidTr="009C1DA4">
        <w:trPr>
          <w:cantSplit/>
        </w:trPr>
        <w:tc>
          <w:tcPr>
            <w:tcW w:w="1292" w:type="pct"/>
          </w:tcPr>
          <w:p w14:paraId="45DA0FC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99C1757" w14:textId="77777777" w:rsidR="0027721D" w:rsidRPr="0027721D" w:rsidRDefault="0027721D" w:rsidP="0027721D">
            <w:pPr>
              <w:rPr>
                <w:rFonts w:asciiTheme="minorHAnsi" w:hAnsiTheme="minorHAnsi" w:cs="Arial"/>
              </w:rPr>
            </w:pPr>
          </w:p>
          <w:p w14:paraId="54383A79" w14:textId="77777777" w:rsidR="0027721D" w:rsidRPr="0027721D" w:rsidRDefault="0027721D" w:rsidP="0027721D">
            <w:pPr>
              <w:rPr>
                <w:rFonts w:asciiTheme="minorHAnsi" w:hAnsiTheme="minorHAnsi" w:cs="Arial"/>
              </w:rPr>
            </w:pPr>
          </w:p>
          <w:p w14:paraId="0C2813F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891D22C" w14:textId="77777777" w:rsidR="0027721D" w:rsidRPr="0027721D" w:rsidRDefault="0027721D" w:rsidP="0027721D">
            <w:pPr>
              <w:rPr>
                <w:rFonts w:asciiTheme="minorHAnsi" w:hAnsiTheme="minorHAnsi" w:cs="Arial"/>
              </w:rPr>
            </w:pPr>
          </w:p>
          <w:p w14:paraId="0D38E915" w14:textId="77777777" w:rsidR="0027721D" w:rsidRPr="0027721D" w:rsidRDefault="0027721D" w:rsidP="0027721D">
            <w:pPr>
              <w:rPr>
                <w:rFonts w:asciiTheme="minorHAnsi" w:hAnsiTheme="minorHAnsi" w:cs="Arial"/>
              </w:rPr>
            </w:pPr>
          </w:p>
          <w:p w14:paraId="5B529149" w14:textId="77777777" w:rsidR="0027721D" w:rsidRPr="0027721D" w:rsidRDefault="0027721D" w:rsidP="0027721D">
            <w:pPr>
              <w:rPr>
                <w:rFonts w:asciiTheme="minorHAnsi" w:hAnsiTheme="minorHAnsi" w:cs="Arial"/>
              </w:rPr>
            </w:pPr>
          </w:p>
          <w:p w14:paraId="099C8260" w14:textId="77777777" w:rsidR="0027721D" w:rsidRPr="0027721D" w:rsidRDefault="0027721D" w:rsidP="0027721D">
            <w:pPr>
              <w:rPr>
                <w:rFonts w:asciiTheme="minorHAnsi" w:hAnsiTheme="minorHAnsi" w:cs="Arial"/>
              </w:rPr>
            </w:pPr>
          </w:p>
          <w:p w14:paraId="54426315"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1DFFE0A" w14:textId="77777777" w:rsidR="0027721D" w:rsidRPr="0027721D" w:rsidRDefault="0027721D" w:rsidP="0027721D">
            <w:pPr>
              <w:tabs>
                <w:tab w:val="center" w:pos="4153"/>
                <w:tab w:val="right" w:pos="8306"/>
              </w:tabs>
              <w:rPr>
                <w:rFonts w:asciiTheme="minorHAnsi" w:hAnsiTheme="minorHAnsi" w:cs="Arial"/>
                <w:lang w:val="en-US"/>
              </w:rPr>
            </w:pPr>
            <w:r w:rsidRPr="0027721D">
              <w:rPr>
                <w:rFonts w:asciiTheme="minorHAnsi" w:hAnsiTheme="minorHAnsi" w:cs="Arial"/>
                <w:lang w:val="en-US"/>
              </w:rPr>
              <w:t>Interstate transfers - transit through ACT - lawful custody for transit through the ACT</w:t>
            </w:r>
          </w:p>
          <w:p w14:paraId="59217E34" w14:textId="77777777" w:rsidR="0027721D" w:rsidRPr="0027721D" w:rsidRDefault="0027721D" w:rsidP="0027721D">
            <w:pPr>
              <w:tabs>
                <w:tab w:val="center" w:pos="4153"/>
                <w:tab w:val="right" w:pos="8306"/>
              </w:tabs>
              <w:rPr>
                <w:rFonts w:asciiTheme="minorHAnsi" w:hAnsiTheme="minorHAnsi" w:cs="Arial"/>
              </w:rPr>
            </w:pPr>
          </w:p>
          <w:p w14:paraId="74F3700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receive and detain a young offender brought into the ACT by a transfer escort (authorised by a transfer agreement) for a time as stated by the transfer escort and at the end of the time deliver the young offender into the custody of the transfer escort</w:t>
            </w:r>
          </w:p>
          <w:p w14:paraId="3A1E706D" w14:textId="77777777" w:rsidR="0027721D" w:rsidRPr="0027721D" w:rsidRDefault="0027721D" w:rsidP="0027721D">
            <w:pPr>
              <w:tabs>
                <w:tab w:val="center" w:pos="4153"/>
                <w:tab w:val="right" w:pos="8306"/>
              </w:tabs>
              <w:rPr>
                <w:rFonts w:asciiTheme="minorHAnsi" w:hAnsiTheme="minorHAnsi" w:cs="Arial"/>
              </w:rPr>
            </w:pPr>
          </w:p>
          <w:p w14:paraId="3CCBC70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128(3)</w:t>
            </w:r>
          </w:p>
        </w:tc>
      </w:tr>
      <w:tr w:rsidR="0027721D" w:rsidRPr="0027721D" w14:paraId="7D3DCDCC" w14:textId="77777777" w:rsidTr="009C1DA4">
        <w:trPr>
          <w:cantSplit/>
          <w:trHeight w:val="1700"/>
        </w:trPr>
        <w:tc>
          <w:tcPr>
            <w:tcW w:w="1292" w:type="pct"/>
          </w:tcPr>
          <w:p w14:paraId="0CC1D37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2D9F6C4" w14:textId="77777777" w:rsidR="0027721D" w:rsidRPr="0027721D" w:rsidRDefault="0027721D" w:rsidP="0027721D">
            <w:pPr>
              <w:rPr>
                <w:rFonts w:asciiTheme="minorHAnsi" w:hAnsiTheme="minorHAnsi" w:cs="Arial"/>
              </w:rPr>
            </w:pPr>
          </w:p>
          <w:p w14:paraId="7EDC66B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85D4615" w14:textId="77777777" w:rsidR="0027721D" w:rsidRPr="0027721D" w:rsidRDefault="0027721D" w:rsidP="0027721D">
            <w:pPr>
              <w:rPr>
                <w:rFonts w:asciiTheme="minorHAnsi" w:hAnsiTheme="minorHAnsi" w:cs="Arial"/>
              </w:rPr>
            </w:pPr>
          </w:p>
          <w:p w14:paraId="5D568F09" w14:textId="77777777" w:rsidR="0027721D" w:rsidRPr="0027721D" w:rsidRDefault="0027721D" w:rsidP="0027721D">
            <w:pPr>
              <w:rPr>
                <w:rFonts w:asciiTheme="minorHAnsi" w:hAnsiTheme="minorHAnsi" w:cs="Arial"/>
              </w:rPr>
            </w:pPr>
          </w:p>
          <w:p w14:paraId="5CBA2C5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6D43671B" w14:textId="77777777" w:rsidR="0027721D" w:rsidRPr="0027721D" w:rsidRDefault="0027721D" w:rsidP="0027721D">
            <w:pPr>
              <w:rPr>
                <w:rFonts w:asciiTheme="minorHAnsi" w:hAnsiTheme="minorHAnsi" w:cs="Arial"/>
                <w:lang w:val="en-US"/>
              </w:rPr>
            </w:pPr>
            <w:r w:rsidRPr="0027721D">
              <w:rPr>
                <w:rFonts w:asciiTheme="minorHAnsi" w:hAnsiTheme="minorHAnsi" w:cs="Arial"/>
                <w:lang w:val="en-US"/>
              </w:rPr>
              <w:t>Revocation of transfer order—offence during transfer</w:t>
            </w:r>
          </w:p>
          <w:p w14:paraId="4DD779C8" w14:textId="77777777" w:rsidR="0027721D" w:rsidRPr="0027721D" w:rsidRDefault="0027721D" w:rsidP="0027721D">
            <w:pPr>
              <w:rPr>
                <w:rFonts w:asciiTheme="minorHAnsi" w:hAnsiTheme="minorHAnsi" w:cs="Arial"/>
                <w:lang w:val="en-US"/>
              </w:rPr>
            </w:pPr>
          </w:p>
          <w:p w14:paraId="5E67DAFA" w14:textId="77777777" w:rsidR="0027721D" w:rsidRPr="0027721D" w:rsidRDefault="0027721D" w:rsidP="0027721D">
            <w:pPr>
              <w:rPr>
                <w:rFonts w:asciiTheme="minorHAnsi" w:hAnsiTheme="minorHAnsi" w:cs="Arial"/>
                <w:lang w:val="en-US"/>
              </w:rPr>
            </w:pPr>
            <w:r w:rsidRPr="0027721D">
              <w:rPr>
                <w:rFonts w:asciiTheme="minorHAnsi" w:hAnsiTheme="minorHAnsi" w:cs="Arial"/>
                <w:lang w:val="en-US"/>
              </w:rPr>
              <w:t xml:space="preserve">The Children’s Court may, on application by the Director-General, revoke a transfer order in relation to a young offender </w:t>
            </w:r>
          </w:p>
          <w:p w14:paraId="5148832F" w14:textId="77777777" w:rsidR="0027721D" w:rsidRPr="0027721D" w:rsidRDefault="0027721D" w:rsidP="0027721D">
            <w:pPr>
              <w:rPr>
                <w:rFonts w:asciiTheme="minorHAnsi" w:hAnsiTheme="minorHAnsi" w:cs="Arial"/>
                <w:lang w:val="en-US"/>
              </w:rPr>
            </w:pPr>
          </w:p>
          <w:p w14:paraId="65DD7E29" w14:textId="77777777" w:rsidR="0027721D" w:rsidRPr="0027721D" w:rsidRDefault="0027721D" w:rsidP="0027721D">
            <w:pPr>
              <w:rPr>
                <w:rFonts w:asciiTheme="minorHAnsi" w:hAnsiTheme="minorHAnsi" w:cs="Arial"/>
                <w:lang w:val="en-US"/>
              </w:rPr>
            </w:pPr>
            <w:r w:rsidRPr="0027721D">
              <w:rPr>
                <w:rFonts w:asciiTheme="minorHAnsi" w:hAnsiTheme="minorHAnsi" w:cs="Arial"/>
                <w:lang w:val="en-US"/>
              </w:rPr>
              <w:t>section 133(1)</w:t>
            </w:r>
          </w:p>
        </w:tc>
      </w:tr>
      <w:tr w:rsidR="0027721D" w:rsidRPr="0027721D" w14:paraId="5E17417C" w14:textId="77777777" w:rsidTr="009C1DA4">
        <w:trPr>
          <w:cantSplit/>
          <w:trHeight w:val="1969"/>
        </w:trPr>
        <w:tc>
          <w:tcPr>
            <w:tcW w:w="1292" w:type="pct"/>
          </w:tcPr>
          <w:p w14:paraId="470D025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91EDD54" w14:textId="77777777" w:rsidR="0027721D" w:rsidRPr="0027721D" w:rsidRDefault="0027721D" w:rsidP="0027721D">
            <w:pPr>
              <w:rPr>
                <w:rFonts w:asciiTheme="minorHAnsi" w:hAnsiTheme="minorHAnsi" w:cs="Arial"/>
              </w:rPr>
            </w:pPr>
          </w:p>
          <w:p w14:paraId="101DBBA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FB5C5B8" w14:textId="77777777" w:rsidR="0027721D" w:rsidRPr="0027721D" w:rsidRDefault="0027721D" w:rsidP="0027721D">
            <w:pPr>
              <w:rPr>
                <w:rFonts w:asciiTheme="minorHAnsi" w:hAnsiTheme="minorHAnsi" w:cs="Arial"/>
              </w:rPr>
            </w:pPr>
          </w:p>
          <w:p w14:paraId="5B6F16EF" w14:textId="77777777" w:rsidR="0027721D" w:rsidRPr="0027721D" w:rsidRDefault="0027721D" w:rsidP="0027721D">
            <w:pPr>
              <w:rPr>
                <w:rFonts w:asciiTheme="minorHAnsi" w:hAnsiTheme="minorHAnsi" w:cs="Arial"/>
              </w:rPr>
            </w:pPr>
          </w:p>
          <w:p w14:paraId="4FCFA8AA" w14:textId="77777777" w:rsidR="0027721D" w:rsidRPr="0027721D" w:rsidRDefault="0027721D" w:rsidP="0027721D">
            <w:pPr>
              <w:rPr>
                <w:rFonts w:asciiTheme="minorHAnsi" w:hAnsiTheme="minorHAnsi" w:cs="Arial"/>
              </w:rPr>
            </w:pPr>
          </w:p>
          <w:p w14:paraId="6C86536D" w14:textId="77777777" w:rsidR="0027721D" w:rsidRPr="0027721D" w:rsidRDefault="0027721D" w:rsidP="0027721D">
            <w:pPr>
              <w:rPr>
                <w:rFonts w:asciiTheme="minorHAnsi" w:hAnsiTheme="minorHAnsi" w:cs="Arial"/>
              </w:rPr>
            </w:pPr>
          </w:p>
          <w:p w14:paraId="783B7C5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D1E56FF" w14:textId="77777777" w:rsidR="0027721D" w:rsidRPr="0027721D" w:rsidRDefault="0027721D" w:rsidP="0027721D">
            <w:pPr>
              <w:rPr>
                <w:rFonts w:asciiTheme="minorHAnsi" w:hAnsiTheme="minorHAnsi" w:cs="Arial"/>
                <w:lang w:val="en-US"/>
              </w:rPr>
            </w:pPr>
            <w:r w:rsidRPr="0027721D">
              <w:rPr>
                <w:rFonts w:asciiTheme="minorHAnsi" w:hAnsiTheme="minorHAnsi" w:cs="Arial"/>
                <w:lang w:val="en-US"/>
              </w:rPr>
              <w:t>Interstate transfers - revocation of transfer order by Director-General</w:t>
            </w:r>
          </w:p>
          <w:p w14:paraId="2FFC476F" w14:textId="77777777" w:rsidR="0027721D" w:rsidRPr="0027721D" w:rsidRDefault="0027721D" w:rsidP="0027721D">
            <w:pPr>
              <w:rPr>
                <w:rFonts w:asciiTheme="minorHAnsi" w:hAnsiTheme="minorHAnsi" w:cs="Arial"/>
                <w:lang w:val="en-US"/>
              </w:rPr>
            </w:pPr>
          </w:p>
          <w:p w14:paraId="7C4D3C2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lang w:val="en-US"/>
              </w:rPr>
              <w:t xml:space="preserve">May revoke a transfer order before the young offender is delivered into custody in the receiving State. </w:t>
            </w:r>
            <w:r w:rsidRPr="0027721D">
              <w:rPr>
                <w:rFonts w:asciiTheme="minorHAnsi" w:hAnsiTheme="minorHAnsi" w:cs="Arial"/>
              </w:rPr>
              <w:t xml:space="preserve"> If the transfer order is revoked the Director-General may make a further transfer arrangement with the receiving State for the return of the young offender to the ACT</w:t>
            </w:r>
          </w:p>
          <w:p w14:paraId="3A095AF1" w14:textId="77777777" w:rsidR="0027721D" w:rsidRPr="0027721D" w:rsidRDefault="0027721D" w:rsidP="0027721D">
            <w:pPr>
              <w:keepNext/>
              <w:outlineLvl w:val="8"/>
              <w:rPr>
                <w:rFonts w:asciiTheme="minorHAnsi" w:hAnsiTheme="minorHAnsi" w:cs="Arial"/>
                <w:lang w:val="en-US"/>
              </w:rPr>
            </w:pPr>
          </w:p>
          <w:p w14:paraId="13F2A100" w14:textId="77777777" w:rsidR="0027721D" w:rsidRPr="0027721D" w:rsidRDefault="0027721D" w:rsidP="0027721D">
            <w:pPr>
              <w:keepNext/>
              <w:outlineLvl w:val="8"/>
              <w:rPr>
                <w:rFonts w:asciiTheme="minorHAnsi" w:hAnsiTheme="minorHAnsi" w:cs="Arial"/>
                <w:lang w:val="en-US"/>
              </w:rPr>
            </w:pPr>
            <w:r w:rsidRPr="0027721D">
              <w:rPr>
                <w:rFonts w:asciiTheme="minorHAnsi" w:hAnsiTheme="minorHAnsi" w:cs="Arial"/>
                <w:lang w:val="en-US"/>
              </w:rPr>
              <w:t>section 134</w:t>
            </w:r>
          </w:p>
        </w:tc>
      </w:tr>
      <w:tr w:rsidR="0027721D" w:rsidRPr="0027721D" w14:paraId="491252F8" w14:textId="77777777" w:rsidTr="009C1DA4">
        <w:tc>
          <w:tcPr>
            <w:tcW w:w="1292" w:type="pct"/>
          </w:tcPr>
          <w:p w14:paraId="3D380CA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A4993D8" w14:textId="77777777" w:rsidR="0027721D" w:rsidRPr="0027721D" w:rsidRDefault="0027721D" w:rsidP="0027721D">
            <w:pPr>
              <w:rPr>
                <w:rFonts w:asciiTheme="minorHAnsi" w:hAnsiTheme="minorHAnsi" w:cs="Arial"/>
              </w:rPr>
            </w:pPr>
          </w:p>
          <w:p w14:paraId="63B99C0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2A2F10F" w14:textId="77777777" w:rsidR="0027721D" w:rsidRPr="0027721D" w:rsidRDefault="0027721D" w:rsidP="0027721D">
            <w:pPr>
              <w:rPr>
                <w:rFonts w:asciiTheme="minorHAnsi" w:hAnsiTheme="minorHAnsi" w:cs="Arial"/>
              </w:rPr>
            </w:pPr>
          </w:p>
          <w:p w14:paraId="2006C1B7" w14:textId="77777777" w:rsidR="0027721D" w:rsidRPr="0027721D" w:rsidRDefault="0027721D" w:rsidP="0027721D">
            <w:pPr>
              <w:rPr>
                <w:rFonts w:asciiTheme="minorHAnsi" w:hAnsiTheme="minorHAnsi" w:cs="Arial"/>
              </w:rPr>
            </w:pPr>
          </w:p>
          <w:p w14:paraId="3E424739" w14:textId="77777777" w:rsidR="0027721D" w:rsidRPr="0027721D" w:rsidRDefault="0027721D" w:rsidP="0027721D">
            <w:pPr>
              <w:tabs>
                <w:tab w:val="center" w:pos="4153"/>
                <w:tab w:val="right" w:pos="8306"/>
              </w:tabs>
              <w:rPr>
                <w:rFonts w:asciiTheme="minorHAnsi" w:hAnsiTheme="minorHAnsi" w:cs="Arial"/>
              </w:rPr>
            </w:pPr>
          </w:p>
          <w:p w14:paraId="0FB322F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6650F542" w14:textId="77777777" w:rsidR="0027721D" w:rsidRPr="0027721D" w:rsidRDefault="0027721D" w:rsidP="0027721D">
            <w:pPr>
              <w:rPr>
                <w:rFonts w:asciiTheme="minorHAnsi" w:hAnsiTheme="minorHAnsi" w:cs="Arial"/>
              </w:rPr>
            </w:pPr>
            <w:r w:rsidRPr="0027721D">
              <w:rPr>
                <w:rFonts w:asciiTheme="minorHAnsi" w:hAnsiTheme="minorHAnsi" w:cs="Arial"/>
              </w:rPr>
              <w:t>Interstate transfers - revocation of transfer orders</w:t>
            </w:r>
          </w:p>
          <w:p w14:paraId="4ADDC02A" w14:textId="77777777" w:rsidR="0027721D" w:rsidRPr="0027721D" w:rsidRDefault="0027721D" w:rsidP="0027721D">
            <w:pPr>
              <w:rPr>
                <w:rFonts w:asciiTheme="minorHAnsi" w:hAnsiTheme="minorHAnsi" w:cs="Arial"/>
                <w:lang w:val="en-US"/>
              </w:rPr>
            </w:pPr>
          </w:p>
          <w:p w14:paraId="3821E745" w14:textId="77777777" w:rsidR="0027721D" w:rsidRPr="0027721D" w:rsidRDefault="0027721D" w:rsidP="0027721D">
            <w:pPr>
              <w:rPr>
                <w:rFonts w:asciiTheme="minorHAnsi" w:hAnsiTheme="minorHAnsi" w:cs="Arial"/>
              </w:rPr>
            </w:pPr>
            <w:r w:rsidRPr="0027721D">
              <w:rPr>
                <w:rFonts w:asciiTheme="minorHAnsi" w:hAnsiTheme="minorHAnsi" w:cs="Arial"/>
              </w:rPr>
              <w:t>May consider reports etc from a person responsible for a young offender in the ACT or a person who has had custody, care or supervision of a young offender in the ACT or a State</w:t>
            </w:r>
          </w:p>
          <w:p w14:paraId="07B21E02" w14:textId="77777777" w:rsidR="0027721D" w:rsidRPr="0027721D" w:rsidRDefault="0027721D" w:rsidP="0027721D">
            <w:pPr>
              <w:rPr>
                <w:rFonts w:asciiTheme="minorHAnsi" w:hAnsiTheme="minorHAnsi" w:cs="Arial"/>
              </w:rPr>
            </w:pPr>
          </w:p>
          <w:p w14:paraId="5735E155" w14:textId="77777777" w:rsidR="0027721D" w:rsidRPr="0027721D" w:rsidRDefault="0027721D" w:rsidP="0027721D">
            <w:pPr>
              <w:rPr>
                <w:rFonts w:asciiTheme="minorHAnsi" w:hAnsiTheme="minorHAnsi" w:cs="Arial"/>
              </w:rPr>
            </w:pPr>
            <w:r w:rsidRPr="0027721D">
              <w:rPr>
                <w:rFonts w:asciiTheme="minorHAnsi" w:hAnsiTheme="minorHAnsi" w:cs="Arial"/>
              </w:rPr>
              <w:t>section 135</w:t>
            </w:r>
          </w:p>
        </w:tc>
      </w:tr>
      <w:tr w:rsidR="0027721D" w:rsidRPr="0027721D" w14:paraId="7C8EFD6F" w14:textId="77777777" w:rsidTr="009C1DA4">
        <w:trPr>
          <w:trHeight w:val="261"/>
        </w:trPr>
        <w:tc>
          <w:tcPr>
            <w:tcW w:w="5000" w:type="pct"/>
            <w:gridSpan w:val="2"/>
          </w:tcPr>
          <w:p w14:paraId="5F05CCCF" w14:textId="77777777" w:rsidR="0027721D" w:rsidRPr="0027721D" w:rsidRDefault="0027721D" w:rsidP="0027721D">
            <w:pPr>
              <w:tabs>
                <w:tab w:val="center" w:pos="4153"/>
                <w:tab w:val="right" w:pos="8306"/>
              </w:tabs>
              <w:jc w:val="center"/>
              <w:rPr>
                <w:rFonts w:asciiTheme="minorHAnsi" w:hAnsiTheme="minorHAnsi" w:cs="Arial"/>
                <w:b/>
                <w:bCs/>
              </w:rPr>
            </w:pPr>
            <w:r w:rsidRPr="0027721D">
              <w:rPr>
                <w:rFonts w:asciiTheme="minorHAnsi" w:hAnsiTheme="minorHAnsi" w:cs="Arial"/>
                <w:b/>
                <w:bCs/>
              </w:rPr>
              <w:t>Chapter 6 – Criminal matters – Detention places</w:t>
            </w:r>
          </w:p>
        </w:tc>
      </w:tr>
      <w:tr w:rsidR="0027721D" w:rsidRPr="0027721D" w14:paraId="69F7D61E" w14:textId="77777777" w:rsidTr="009C1DA4">
        <w:trPr>
          <w:trHeight w:val="261"/>
        </w:trPr>
        <w:tc>
          <w:tcPr>
            <w:tcW w:w="1292" w:type="pct"/>
          </w:tcPr>
          <w:p w14:paraId="149D7C2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8B14660" w14:textId="77777777" w:rsidR="0027721D" w:rsidRPr="0027721D" w:rsidRDefault="0027721D" w:rsidP="0027721D">
            <w:pPr>
              <w:rPr>
                <w:rFonts w:asciiTheme="minorHAnsi" w:hAnsiTheme="minorHAnsi" w:cs="Arial"/>
              </w:rPr>
            </w:pPr>
          </w:p>
          <w:p w14:paraId="43E5B90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EF80799" w14:textId="77777777" w:rsidR="0027721D" w:rsidRPr="0027721D" w:rsidRDefault="0027721D" w:rsidP="0027721D">
            <w:pPr>
              <w:tabs>
                <w:tab w:val="center" w:pos="4153"/>
                <w:tab w:val="right" w:pos="8306"/>
              </w:tabs>
              <w:rPr>
                <w:rFonts w:asciiTheme="minorHAnsi" w:hAnsiTheme="minorHAnsi" w:cs="Arial"/>
              </w:rPr>
            </w:pPr>
          </w:p>
          <w:p w14:paraId="6C48726A" w14:textId="77777777" w:rsidR="0027721D" w:rsidRPr="0027721D" w:rsidRDefault="0027721D" w:rsidP="0027721D">
            <w:pPr>
              <w:rPr>
                <w:rFonts w:asciiTheme="minorHAnsi" w:hAnsiTheme="minorHAnsi" w:cs="Arial"/>
              </w:rPr>
            </w:pPr>
          </w:p>
          <w:p w14:paraId="325A33AF" w14:textId="77777777" w:rsidR="0027721D" w:rsidRPr="0027721D" w:rsidRDefault="0027721D" w:rsidP="0027721D">
            <w:pPr>
              <w:rPr>
                <w:rFonts w:asciiTheme="minorHAnsi" w:hAnsiTheme="minorHAnsi" w:cs="Arial"/>
              </w:rPr>
            </w:pPr>
          </w:p>
          <w:p w14:paraId="497D9F0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734BDE29" w14:textId="77777777" w:rsidR="0027721D" w:rsidRPr="0027721D" w:rsidRDefault="0027721D" w:rsidP="0027721D">
            <w:pPr>
              <w:rPr>
                <w:rFonts w:asciiTheme="minorHAnsi" w:hAnsiTheme="minorHAnsi" w:cs="Arial"/>
              </w:rPr>
            </w:pPr>
            <w:r w:rsidRPr="0027721D">
              <w:rPr>
                <w:rFonts w:asciiTheme="minorHAnsi" w:hAnsiTheme="minorHAnsi" w:cs="Arial"/>
              </w:rPr>
              <w:t>Detention – chapter 6, definition of accredited person</w:t>
            </w:r>
          </w:p>
          <w:p w14:paraId="4096B152" w14:textId="77777777" w:rsidR="0027721D" w:rsidRPr="0027721D" w:rsidRDefault="0027721D" w:rsidP="0027721D">
            <w:pPr>
              <w:rPr>
                <w:rFonts w:asciiTheme="minorHAnsi" w:hAnsiTheme="minorHAnsi" w:cs="Arial"/>
                <w:b/>
              </w:rPr>
            </w:pPr>
          </w:p>
          <w:p w14:paraId="701D7C5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The Director-General is an accredited person for a young detainee if the Director-General has daily or long term care responsibility for the young detainee. </w:t>
            </w:r>
          </w:p>
          <w:p w14:paraId="36370DFC" w14:textId="77777777" w:rsidR="0027721D" w:rsidRPr="0027721D" w:rsidRDefault="0027721D" w:rsidP="0027721D">
            <w:pPr>
              <w:rPr>
                <w:rFonts w:asciiTheme="minorHAnsi" w:hAnsiTheme="minorHAnsi" w:cs="Arial"/>
              </w:rPr>
            </w:pPr>
          </w:p>
          <w:p w14:paraId="79205F60" w14:textId="77777777" w:rsidR="0027721D" w:rsidRPr="0027721D" w:rsidRDefault="0027721D" w:rsidP="0027721D">
            <w:pPr>
              <w:rPr>
                <w:rFonts w:asciiTheme="minorHAnsi" w:hAnsiTheme="minorHAnsi" w:cs="Arial"/>
              </w:rPr>
            </w:pPr>
            <w:r w:rsidRPr="0027721D">
              <w:rPr>
                <w:rFonts w:asciiTheme="minorHAnsi" w:hAnsiTheme="minorHAnsi" w:cs="Arial"/>
              </w:rPr>
              <w:t>section 137(a)</w:t>
            </w:r>
          </w:p>
        </w:tc>
      </w:tr>
      <w:tr w:rsidR="0027721D" w:rsidRPr="0027721D" w14:paraId="718A420E" w14:textId="77777777" w:rsidTr="009C1DA4">
        <w:tc>
          <w:tcPr>
            <w:tcW w:w="1292" w:type="pct"/>
          </w:tcPr>
          <w:p w14:paraId="63DE1AA2"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5AB09B9B" w14:textId="77777777" w:rsidR="0027721D" w:rsidRPr="0027721D" w:rsidRDefault="0027721D" w:rsidP="0027721D">
            <w:pPr>
              <w:rPr>
                <w:rFonts w:asciiTheme="minorHAnsi" w:hAnsiTheme="minorHAnsi" w:cs="Arial"/>
              </w:rPr>
            </w:pPr>
          </w:p>
          <w:p w14:paraId="444E729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08E9FD7" w14:textId="77777777" w:rsidR="0027721D" w:rsidRPr="0027721D" w:rsidRDefault="0027721D" w:rsidP="0027721D">
            <w:pPr>
              <w:rPr>
                <w:rFonts w:asciiTheme="minorHAnsi" w:hAnsiTheme="minorHAnsi" w:cs="Arial"/>
              </w:rPr>
            </w:pPr>
          </w:p>
          <w:p w14:paraId="4A96A930" w14:textId="77777777" w:rsidR="0027721D" w:rsidRPr="0027721D" w:rsidRDefault="0027721D" w:rsidP="0027721D">
            <w:pPr>
              <w:rPr>
                <w:rFonts w:asciiTheme="minorHAnsi" w:hAnsiTheme="minorHAnsi" w:cs="Arial"/>
              </w:rPr>
            </w:pPr>
          </w:p>
          <w:p w14:paraId="10E5651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B64D8BC" w14:textId="77777777" w:rsidR="0027721D" w:rsidRPr="0027721D" w:rsidRDefault="0027721D" w:rsidP="0027721D">
            <w:pPr>
              <w:rPr>
                <w:rFonts w:asciiTheme="minorHAnsi" w:hAnsiTheme="minorHAnsi" w:cs="Arial"/>
              </w:rPr>
            </w:pPr>
            <w:r w:rsidRPr="0027721D">
              <w:rPr>
                <w:rFonts w:asciiTheme="minorHAnsi" w:hAnsiTheme="minorHAnsi" w:cs="Arial"/>
              </w:rPr>
              <w:t>Definitions—chapter 6, definition of accredited person</w:t>
            </w:r>
          </w:p>
          <w:p w14:paraId="76DB7DE8" w14:textId="77777777" w:rsidR="0027721D" w:rsidRPr="0027721D" w:rsidRDefault="0027721D" w:rsidP="0027721D">
            <w:pPr>
              <w:rPr>
                <w:rFonts w:asciiTheme="minorHAnsi" w:hAnsiTheme="minorHAnsi" w:cs="Arial"/>
              </w:rPr>
            </w:pPr>
          </w:p>
          <w:p w14:paraId="5D7A36C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Approve a representative of an entity providing a service or program to the young detainee at a detention place as an accredited person</w:t>
            </w:r>
          </w:p>
          <w:p w14:paraId="34942FC2" w14:textId="77777777" w:rsidR="0027721D" w:rsidRPr="0027721D" w:rsidRDefault="0027721D" w:rsidP="0027721D">
            <w:pPr>
              <w:rPr>
                <w:rFonts w:asciiTheme="minorHAnsi" w:hAnsiTheme="minorHAnsi" w:cs="Arial"/>
              </w:rPr>
            </w:pPr>
          </w:p>
          <w:p w14:paraId="33F8F98C" w14:textId="77777777" w:rsidR="0027721D" w:rsidRPr="0027721D" w:rsidRDefault="0027721D" w:rsidP="0027721D">
            <w:pPr>
              <w:rPr>
                <w:rFonts w:asciiTheme="minorHAnsi" w:hAnsiTheme="minorHAnsi" w:cs="Arial"/>
              </w:rPr>
            </w:pPr>
            <w:r w:rsidRPr="0027721D">
              <w:rPr>
                <w:rFonts w:asciiTheme="minorHAnsi" w:hAnsiTheme="minorHAnsi" w:cs="Arial"/>
              </w:rPr>
              <w:t>section 137(b)</w:t>
            </w:r>
          </w:p>
        </w:tc>
      </w:tr>
      <w:tr w:rsidR="0027721D" w:rsidRPr="0027721D" w14:paraId="7FB2860C" w14:textId="77777777" w:rsidTr="009C1DA4">
        <w:tc>
          <w:tcPr>
            <w:tcW w:w="1292" w:type="pct"/>
          </w:tcPr>
          <w:p w14:paraId="6014F6E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F506092" w14:textId="77777777" w:rsidR="0027721D" w:rsidRPr="0027721D" w:rsidRDefault="0027721D" w:rsidP="0027721D">
            <w:pPr>
              <w:rPr>
                <w:rFonts w:asciiTheme="minorHAnsi" w:hAnsiTheme="minorHAnsi" w:cs="Arial"/>
              </w:rPr>
            </w:pPr>
          </w:p>
          <w:p w14:paraId="69958F6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9ABAF33" w14:textId="77777777" w:rsidR="0027721D" w:rsidRPr="0027721D" w:rsidRDefault="0027721D" w:rsidP="0027721D">
            <w:pPr>
              <w:rPr>
                <w:rFonts w:asciiTheme="minorHAnsi" w:hAnsiTheme="minorHAnsi" w:cs="Arial"/>
              </w:rPr>
            </w:pPr>
          </w:p>
          <w:p w14:paraId="3A6CFB43" w14:textId="77777777" w:rsidR="0027721D" w:rsidRPr="0027721D" w:rsidRDefault="0027721D" w:rsidP="0027721D">
            <w:pPr>
              <w:rPr>
                <w:rFonts w:asciiTheme="minorHAnsi" w:hAnsiTheme="minorHAnsi" w:cs="Arial"/>
              </w:rPr>
            </w:pPr>
          </w:p>
          <w:p w14:paraId="01F01AFA"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73478FEE" w14:textId="77777777" w:rsidR="0027721D" w:rsidRPr="0027721D" w:rsidRDefault="0027721D" w:rsidP="0027721D">
            <w:pPr>
              <w:rPr>
                <w:rFonts w:asciiTheme="minorHAnsi" w:hAnsiTheme="minorHAnsi" w:cs="Arial"/>
              </w:rPr>
            </w:pPr>
            <w:r w:rsidRPr="0027721D">
              <w:rPr>
                <w:rFonts w:asciiTheme="minorHAnsi" w:hAnsiTheme="minorHAnsi" w:cs="Arial"/>
              </w:rPr>
              <w:t>Detention places - minimum living conditions</w:t>
            </w:r>
          </w:p>
          <w:p w14:paraId="1B6996A0" w14:textId="77777777" w:rsidR="0027721D" w:rsidRPr="0027721D" w:rsidRDefault="0027721D" w:rsidP="0027721D">
            <w:pPr>
              <w:jc w:val="both"/>
              <w:rPr>
                <w:rFonts w:asciiTheme="minorHAnsi" w:hAnsiTheme="minorHAnsi" w:cs="Arial"/>
              </w:rPr>
            </w:pPr>
          </w:p>
          <w:p w14:paraId="3CC43797" w14:textId="77777777" w:rsidR="0027721D" w:rsidRPr="0027721D" w:rsidRDefault="0027721D" w:rsidP="0027721D">
            <w:pPr>
              <w:jc w:val="both"/>
              <w:rPr>
                <w:rFonts w:asciiTheme="minorHAnsi" w:hAnsiTheme="minorHAnsi" w:cs="Arial"/>
              </w:rPr>
            </w:pPr>
            <w:r w:rsidRPr="0027721D">
              <w:rPr>
                <w:rFonts w:asciiTheme="minorHAnsi" w:hAnsiTheme="minorHAnsi" w:cs="Arial"/>
              </w:rPr>
              <w:t>Must ensure that conditions at detention places meet at least the minimum standards as set out in section 141(1)(a-k)</w:t>
            </w:r>
          </w:p>
          <w:p w14:paraId="4E956FED" w14:textId="77777777" w:rsidR="0027721D" w:rsidRPr="0027721D" w:rsidRDefault="0027721D" w:rsidP="0027721D">
            <w:pPr>
              <w:jc w:val="both"/>
              <w:rPr>
                <w:rFonts w:asciiTheme="minorHAnsi" w:hAnsiTheme="minorHAnsi" w:cs="Arial"/>
              </w:rPr>
            </w:pPr>
          </w:p>
          <w:p w14:paraId="55F3A94B" w14:textId="77777777" w:rsidR="0027721D" w:rsidRPr="0027721D" w:rsidRDefault="0027721D" w:rsidP="0027721D">
            <w:pPr>
              <w:jc w:val="both"/>
              <w:rPr>
                <w:rFonts w:asciiTheme="minorHAnsi" w:hAnsiTheme="minorHAnsi" w:cs="Arial"/>
              </w:rPr>
            </w:pPr>
            <w:r w:rsidRPr="0027721D">
              <w:rPr>
                <w:rFonts w:asciiTheme="minorHAnsi" w:hAnsiTheme="minorHAnsi" w:cs="Arial"/>
              </w:rPr>
              <w:t>section  141(1)</w:t>
            </w:r>
          </w:p>
        </w:tc>
      </w:tr>
      <w:tr w:rsidR="0027721D" w:rsidRPr="0027721D" w14:paraId="1FC25FBC" w14:textId="77777777" w:rsidTr="009C1DA4">
        <w:trPr>
          <w:cantSplit/>
        </w:trPr>
        <w:tc>
          <w:tcPr>
            <w:tcW w:w="1292" w:type="pct"/>
          </w:tcPr>
          <w:p w14:paraId="7ECD787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B933BAF" w14:textId="77777777" w:rsidR="0027721D" w:rsidRPr="0027721D" w:rsidRDefault="0027721D" w:rsidP="0027721D">
            <w:pPr>
              <w:rPr>
                <w:rFonts w:asciiTheme="minorHAnsi" w:hAnsiTheme="minorHAnsi" w:cs="Arial"/>
              </w:rPr>
            </w:pPr>
          </w:p>
          <w:p w14:paraId="4A6562F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E91A47F" w14:textId="77777777" w:rsidR="0027721D" w:rsidRPr="0027721D" w:rsidRDefault="0027721D" w:rsidP="0027721D">
            <w:pPr>
              <w:rPr>
                <w:rFonts w:asciiTheme="minorHAnsi" w:hAnsiTheme="minorHAnsi" w:cs="Arial"/>
              </w:rPr>
            </w:pPr>
          </w:p>
          <w:p w14:paraId="24607A06" w14:textId="77777777" w:rsidR="0027721D" w:rsidRPr="0027721D" w:rsidRDefault="0027721D" w:rsidP="0027721D">
            <w:pPr>
              <w:rPr>
                <w:rFonts w:asciiTheme="minorHAnsi" w:hAnsiTheme="minorHAnsi" w:cs="Arial"/>
              </w:rPr>
            </w:pPr>
          </w:p>
          <w:p w14:paraId="24360283" w14:textId="77777777" w:rsidR="0027721D" w:rsidRPr="0027721D" w:rsidRDefault="0027721D" w:rsidP="0027721D">
            <w:pPr>
              <w:rPr>
                <w:rFonts w:asciiTheme="minorHAnsi" w:hAnsiTheme="minorHAnsi" w:cs="Arial"/>
              </w:rPr>
            </w:pPr>
          </w:p>
          <w:p w14:paraId="470B164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F61C470" w14:textId="77777777" w:rsidR="0027721D" w:rsidRPr="0027721D" w:rsidRDefault="0027721D" w:rsidP="0027721D">
            <w:pPr>
              <w:rPr>
                <w:rFonts w:asciiTheme="minorHAnsi" w:hAnsiTheme="minorHAnsi" w:cs="Arial"/>
                <w:lang w:val="en-US"/>
              </w:rPr>
            </w:pPr>
            <w:r w:rsidRPr="0027721D">
              <w:rPr>
                <w:rFonts w:asciiTheme="minorHAnsi" w:hAnsiTheme="minorHAnsi" w:cs="Arial"/>
                <w:lang w:val="en-US"/>
              </w:rPr>
              <w:t>Youth detention policies and operating procedures</w:t>
            </w:r>
          </w:p>
          <w:p w14:paraId="34B9A3BA" w14:textId="77777777" w:rsidR="0027721D" w:rsidRPr="0027721D" w:rsidRDefault="0027721D" w:rsidP="0027721D">
            <w:pPr>
              <w:rPr>
                <w:rFonts w:asciiTheme="minorHAnsi" w:hAnsiTheme="minorHAnsi" w:cs="Arial"/>
                <w:lang w:val="en-US"/>
              </w:rPr>
            </w:pPr>
          </w:p>
          <w:p w14:paraId="50CAE266" w14:textId="77777777" w:rsidR="0027721D" w:rsidRPr="0027721D" w:rsidRDefault="0027721D" w:rsidP="0027721D">
            <w:pPr>
              <w:rPr>
                <w:rFonts w:asciiTheme="minorHAnsi" w:hAnsiTheme="minorHAnsi" w:cs="Arial"/>
                <w:lang w:val="en-US"/>
              </w:rPr>
            </w:pPr>
            <w:r w:rsidRPr="0027721D">
              <w:rPr>
                <w:rFonts w:asciiTheme="minorHAnsi" w:hAnsiTheme="minorHAnsi" w:cs="Arial"/>
                <w:lang w:val="en-US"/>
              </w:rPr>
              <w:t>Decide on places other than a detention place where each youth detention policy and operating procedure may be made available for inspection</w:t>
            </w:r>
          </w:p>
          <w:p w14:paraId="125C3601" w14:textId="77777777" w:rsidR="0027721D" w:rsidRPr="0027721D" w:rsidRDefault="0027721D" w:rsidP="0027721D">
            <w:pPr>
              <w:keepNext/>
              <w:outlineLvl w:val="8"/>
              <w:rPr>
                <w:rFonts w:asciiTheme="minorHAnsi" w:hAnsiTheme="minorHAnsi" w:cs="Arial"/>
                <w:lang w:val="en-US"/>
              </w:rPr>
            </w:pPr>
          </w:p>
          <w:p w14:paraId="76907AC2" w14:textId="77777777" w:rsidR="0027721D" w:rsidRPr="0027721D" w:rsidRDefault="0027721D" w:rsidP="0027721D">
            <w:pPr>
              <w:keepNext/>
              <w:outlineLvl w:val="8"/>
              <w:rPr>
                <w:rFonts w:asciiTheme="minorHAnsi" w:hAnsiTheme="minorHAnsi" w:cs="Arial"/>
                <w:lang w:val="en-US"/>
              </w:rPr>
            </w:pPr>
            <w:r w:rsidRPr="0027721D">
              <w:rPr>
                <w:rFonts w:asciiTheme="minorHAnsi" w:hAnsiTheme="minorHAnsi" w:cs="Arial"/>
                <w:lang w:val="en-US"/>
              </w:rPr>
              <w:t>section 143(3)(b)</w:t>
            </w:r>
          </w:p>
        </w:tc>
      </w:tr>
      <w:tr w:rsidR="0027721D" w:rsidRPr="0027721D" w14:paraId="46605C65" w14:textId="77777777" w:rsidTr="009C1DA4">
        <w:trPr>
          <w:cantSplit/>
        </w:trPr>
        <w:tc>
          <w:tcPr>
            <w:tcW w:w="1292" w:type="pct"/>
          </w:tcPr>
          <w:p w14:paraId="7EDF817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F77A294" w14:textId="77777777" w:rsidR="0027721D" w:rsidRPr="0027721D" w:rsidRDefault="0027721D" w:rsidP="0027721D">
            <w:pPr>
              <w:rPr>
                <w:rFonts w:asciiTheme="minorHAnsi" w:hAnsiTheme="minorHAnsi" w:cs="Arial"/>
              </w:rPr>
            </w:pPr>
          </w:p>
          <w:p w14:paraId="0BA4DF83" w14:textId="77777777" w:rsidR="0027721D" w:rsidRPr="0027721D" w:rsidRDefault="0027721D" w:rsidP="0027721D">
            <w:pPr>
              <w:rPr>
                <w:rFonts w:asciiTheme="minorHAnsi" w:hAnsiTheme="minorHAnsi" w:cs="Arial"/>
              </w:rPr>
            </w:pPr>
          </w:p>
          <w:p w14:paraId="4F1F4C9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ECA89A2" w14:textId="77777777" w:rsidR="0027721D" w:rsidRPr="0027721D" w:rsidRDefault="0027721D" w:rsidP="0027721D">
            <w:pPr>
              <w:rPr>
                <w:rFonts w:asciiTheme="minorHAnsi" w:hAnsiTheme="minorHAnsi" w:cs="Arial"/>
              </w:rPr>
            </w:pPr>
          </w:p>
          <w:p w14:paraId="3B0EF5F3" w14:textId="77777777" w:rsidR="0027721D" w:rsidRPr="0027721D" w:rsidRDefault="0027721D" w:rsidP="0027721D">
            <w:pPr>
              <w:rPr>
                <w:rFonts w:asciiTheme="minorHAnsi" w:hAnsiTheme="minorHAnsi" w:cs="Arial"/>
              </w:rPr>
            </w:pPr>
          </w:p>
          <w:p w14:paraId="47FE4CE9" w14:textId="77777777" w:rsidR="0027721D" w:rsidRPr="0027721D" w:rsidRDefault="0027721D" w:rsidP="0027721D">
            <w:pPr>
              <w:rPr>
                <w:rFonts w:asciiTheme="minorHAnsi" w:hAnsiTheme="minorHAnsi" w:cs="Arial"/>
              </w:rPr>
            </w:pPr>
          </w:p>
          <w:p w14:paraId="01D9542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97CFC10" w14:textId="77777777" w:rsidR="0027721D" w:rsidRPr="0027721D" w:rsidRDefault="0027721D" w:rsidP="0027721D">
            <w:pPr>
              <w:rPr>
                <w:rFonts w:asciiTheme="minorHAnsi" w:hAnsiTheme="minorHAnsi" w:cs="Arial"/>
                <w:lang w:val="en-US"/>
              </w:rPr>
            </w:pPr>
            <w:r w:rsidRPr="0027721D">
              <w:rPr>
                <w:rFonts w:asciiTheme="minorHAnsi" w:hAnsiTheme="minorHAnsi" w:cs="Arial"/>
                <w:lang w:val="en-US"/>
              </w:rPr>
              <w:t>Copies of Act, policies etc to be available for inspection at detention place</w:t>
            </w:r>
          </w:p>
          <w:p w14:paraId="1ADE9A47" w14:textId="77777777" w:rsidR="0027721D" w:rsidRPr="0027721D" w:rsidRDefault="0027721D" w:rsidP="0027721D">
            <w:pPr>
              <w:rPr>
                <w:rFonts w:asciiTheme="minorHAnsi" w:hAnsiTheme="minorHAnsi" w:cs="Arial"/>
              </w:rPr>
            </w:pPr>
          </w:p>
          <w:p w14:paraId="68D1638F"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ensure copies of the </w:t>
            </w:r>
            <w:r w:rsidRPr="0027721D">
              <w:rPr>
                <w:rFonts w:asciiTheme="minorHAnsi" w:hAnsiTheme="minorHAnsi" w:cs="Arial"/>
                <w:i/>
              </w:rPr>
              <w:t>Children and Young People Act 2008</w:t>
            </w:r>
            <w:r w:rsidRPr="0027721D">
              <w:rPr>
                <w:rFonts w:asciiTheme="minorHAnsi" w:hAnsiTheme="minorHAnsi" w:cs="Arial"/>
              </w:rPr>
              <w:t xml:space="preserve"> and youth detention policies and operating procedures are available for inspection by young detainees at each detention place</w:t>
            </w:r>
          </w:p>
          <w:p w14:paraId="43E5445F" w14:textId="77777777" w:rsidR="0027721D" w:rsidRPr="0027721D" w:rsidRDefault="0027721D" w:rsidP="0027721D">
            <w:pPr>
              <w:rPr>
                <w:rFonts w:asciiTheme="minorHAnsi" w:hAnsiTheme="minorHAnsi" w:cs="Arial"/>
              </w:rPr>
            </w:pPr>
          </w:p>
          <w:p w14:paraId="4D7CC362" w14:textId="77777777" w:rsidR="0027721D" w:rsidRPr="0027721D" w:rsidRDefault="0027721D" w:rsidP="0027721D">
            <w:pPr>
              <w:rPr>
                <w:rFonts w:asciiTheme="minorHAnsi" w:hAnsiTheme="minorHAnsi" w:cs="Arial"/>
              </w:rPr>
            </w:pPr>
            <w:r w:rsidRPr="0027721D">
              <w:rPr>
                <w:rFonts w:asciiTheme="minorHAnsi" w:hAnsiTheme="minorHAnsi" w:cs="Arial"/>
              </w:rPr>
              <w:t>section 144</w:t>
            </w:r>
          </w:p>
        </w:tc>
      </w:tr>
      <w:tr w:rsidR="0027721D" w:rsidRPr="0027721D" w14:paraId="41C1CBAC" w14:textId="77777777" w:rsidTr="009C1DA4">
        <w:trPr>
          <w:cantSplit/>
        </w:trPr>
        <w:tc>
          <w:tcPr>
            <w:tcW w:w="1292" w:type="pct"/>
          </w:tcPr>
          <w:p w14:paraId="79C567B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5285C81" w14:textId="77777777" w:rsidR="0027721D" w:rsidRPr="0027721D" w:rsidRDefault="0027721D" w:rsidP="0027721D">
            <w:pPr>
              <w:rPr>
                <w:rFonts w:asciiTheme="minorHAnsi" w:hAnsiTheme="minorHAnsi" w:cs="Arial"/>
              </w:rPr>
            </w:pPr>
          </w:p>
          <w:p w14:paraId="18717AE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485F3E5" w14:textId="77777777" w:rsidR="0027721D" w:rsidRPr="0027721D" w:rsidRDefault="0027721D" w:rsidP="0027721D">
            <w:pPr>
              <w:tabs>
                <w:tab w:val="center" w:pos="4153"/>
                <w:tab w:val="right" w:pos="8306"/>
              </w:tabs>
              <w:rPr>
                <w:rFonts w:asciiTheme="minorHAnsi" w:hAnsiTheme="minorHAnsi" w:cs="Arial"/>
              </w:rPr>
            </w:pPr>
          </w:p>
          <w:p w14:paraId="31EA8690" w14:textId="77777777" w:rsidR="0027721D" w:rsidRPr="0027721D" w:rsidRDefault="0027721D" w:rsidP="0027721D">
            <w:pPr>
              <w:tabs>
                <w:tab w:val="center" w:pos="4153"/>
                <w:tab w:val="right" w:pos="8306"/>
              </w:tabs>
              <w:rPr>
                <w:rFonts w:asciiTheme="minorHAnsi" w:hAnsiTheme="minorHAnsi" w:cs="Arial"/>
              </w:rPr>
            </w:pPr>
          </w:p>
          <w:p w14:paraId="0D390B25" w14:textId="77777777" w:rsidR="0027721D" w:rsidRPr="0027721D" w:rsidRDefault="0027721D" w:rsidP="0027721D">
            <w:pPr>
              <w:tabs>
                <w:tab w:val="center" w:pos="4153"/>
                <w:tab w:val="right" w:pos="8306"/>
              </w:tabs>
              <w:rPr>
                <w:rFonts w:asciiTheme="minorHAnsi" w:hAnsiTheme="minorHAnsi" w:cs="Arial"/>
              </w:rPr>
            </w:pPr>
          </w:p>
          <w:p w14:paraId="606D5332" w14:textId="77777777" w:rsidR="0027721D" w:rsidRPr="0027721D" w:rsidRDefault="0027721D" w:rsidP="0027721D">
            <w:pPr>
              <w:rPr>
                <w:rFonts w:asciiTheme="minorHAnsi" w:hAnsiTheme="minorHAnsi" w:cs="Arial"/>
              </w:rPr>
            </w:pPr>
          </w:p>
          <w:p w14:paraId="5D1D8D50" w14:textId="77777777" w:rsidR="0027721D" w:rsidRPr="0027721D" w:rsidRDefault="0027721D" w:rsidP="0027721D">
            <w:pPr>
              <w:rPr>
                <w:rFonts w:asciiTheme="minorHAnsi" w:hAnsiTheme="minorHAnsi" w:cs="Arial"/>
              </w:rPr>
            </w:pPr>
          </w:p>
          <w:p w14:paraId="51C32255"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60902C7" w14:textId="77777777" w:rsidR="0027721D" w:rsidRPr="0027721D" w:rsidRDefault="0027721D" w:rsidP="0027721D">
            <w:pPr>
              <w:rPr>
                <w:rFonts w:asciiTheme="minorHAnsi" w:hAnsiTheme="minorHAnsi" w:cs="Arial"/>
                <w:lang w:val="en-US"/>
              </w:rPr>
            </w:pPr>
            <w:r w:rsidRPr="0027721D">
              <w:rPr>
                <w:rFonts w:asciiTheme="minorHAnsi" w:hAnsiTheme="minorHAnsi" w:cs="Arial"/>
                <w:lang w:val="en-US"/>
              </w:rPr>
              <w:t>Director-General directions</w:t>
            </w:r>
          </w:p>
          <w:p w14:paraId="62BC5559" w14:textId="77777777" w:rsidR="0027721D" w:rsidRPr="0027721D" w:rsidRDefault="0027721D" w:rsidP="0027721D">
            <w:pPr>
              <w:rPr>
                <w:rFonts w:asciiTheme="minorHAnsi" w:hAnsiTheme="minorHAnsi" w:cs="Arial"/>
              </w:rPr>
            </w:pPr>
          </w:p>
          <w:p w14:paraId="6E2314FD" w14:textId="77777777" w:rsidR="0027721D" w:rsidRPr="0027721D" w:rsidRDefault="0027721D" w:rsidP="0027721D">
            <w:pPr>
              <w:rPr>
                <w:rFonts w:asciiTheme="minorHAnsi" w:hAnsiTheme="minorHAnsi" w:cs="Arial"/>
              </w:rPr>
            </w:pPr>
            <w:r w:rsidRPr="0027721D">
              <w:rPr>
                <w:rFonts w:asciiTheme="minorHAnsi" w:hAnsiTheme="minorHAnsi" w:cs="Arial"/>
              </w:rPr>
              <w:t>May give reasonable directions in relation to a young detainee about anything related to the criminal matters chapters (chapters 4 to 9). May give a direction in relation to any provision set out in section 146(2)(a) to (c).  A direction may be given orally or in writing and may apply to one, two or more young detainees</w:t>
            </w:r>
          </w:p>
          <w:p w14:paraId="52E9300F" w14:textId="77777777" w:rsidR="0027721D" w:rsidRPr="0027721D" w:rsidRDefault="0027721D" w:rsidP="0027721D">
            <w:pPr>
              <w:rPr>
                <w:rFonts w:asciiTheme="minorHAnsi" w:hAnsiTheme="minorHAnsi" w:cs="Arial"/>
              </w:rPr>
            </w:pPr>
          </w:p>
          <w:p w14:paraId="56E59CEB" w14:textId="77777777" w:rsidR="0027721D" w:rsidRPr="0027721D" w:rsidRDefault="0027721D" w:rsidP="0027721D">
            <w:pPr>
              <w:rPr>
                <w:rFonts w:asciiTheme="minorHAnsi" w:hAnsiTheme="minorHAnsi" w:cs="Arial"/>
              </w:rPr>
            </w:pPr>
            <w:r w:rsidRPr="0027721D">
              <w:rPr>
                <w:rFonts w:asciiTheme="minorHAnsi" w:hAnsiTheme="minorHAnsi" w:cs="Arial"/>
              </w:rPr>
              <w:t>section 146</w:t>
            </w:r>
          </w:p>
        </w:tc>
      </w:tr>
      <w:tr w:rsidR="0027721D" w:rsidRPr="0027721D" w14:paraId="73B093DA" w14:textId="77777777" w:rsidTr="009C1DA4">
        <w:trPr>
          <w:cantSplit/>
        </w:trPr>
        <w:tc>
          <w:tcPr>
            <w:tcW w:w="1292" w:type="pct"/>
            <w:tcBorders>
              <w:bottom w:val="single" w:sz="6" w:space="0" w:color="auto"/>
            </w:tcBorders>
          </w:tcPr>
          <w:p w14:paraId="42AF595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C02CF2B" w14:textId="77777777" w:rsidR="0027721D" w:rsidRPr="0027721D" w:rsidRDefault="0027721D" w:rsidP="0027721D">
            <w:pPr>
              <w:rPr>
                <w:rFonts w:asciiTheme="minorHAnsi" w:hAnsiTheme="minorHAnsi" w:cs="Arial"/>
              </w:rPr>
            </w:pPr>
          </w:p>
          <w:p w14:paraId="72D294C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3A2E001" w14:textId="77777777" w:rsidR="0027721D" w:rsidRPr="0027721D" w:rsidRDefault="0027721D" w:rsidP="0027721D">
            <w:pPr>
              <w:rPr>
                <w:rFonts w:asciiTheme="minorHAnsi" w:hAnsiTheme="minorHAnsi" w:cs="Arial"/>
              </w:rPr>
            </w:pPr>
          </w:p>
          <w:p w14:paraId="6A7838F0" w14:textId="77777777" w:rsidR="0027721D" w:rsidRPr="0027721D" w:rsidRDefault="0027721D" w:rsidP="0027721D">
            <w:pPr>
              <w:rPr>
                <w:rFonts w:asciiTheme="minorHAnsi" w:hAnsiTheme="minorHAnsi" w:cs="Arial"/>
              </w:rPr>
            </w:pPr>
          </w:p>
          <w:p w14:paraId="212D4055"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6009BAFE" w14:textId="77777777" w:rsidR="0027721D" w:rsidRPr="0027721D" w:rsidRDefault="0027721D" w:rsidP="0027721D">
            <w:pPr>
              <w:rPr>
                <w:rFonts w:asciiTheme="minorHAnsi" w:hAnsiTheme="minorHAnsi" w:cs="Arial"/>
                <w:lang w:val="en-US"/>
              </w:rPr>
            </w:pPr>
            <w:r w:rsidRPr="0027721D">
              <w:rPr>
                <w:rFonts w:asciiTheme="minorHAnsi" w:hAnsiTheme="minorHAnsi" w:cs="Arial"/>
                <w:lang w:val="en-US"/>
              </w:rPr>
              <w:t>Prohibited areas</w:t>
            </w:r>
          </w:p>
          <w:p w14:paraId="7057925D" w14:textId="77777777" w:rsidR="0027721D" w:rsidRPr="0027721D" w:rsidRDefault="0027721D" w:rsidP="0027721D">
            <w:pPr>
              <w:rPr>
                <w:rFonts w:asciiTheme="minorHAnsi" w:hAnsiTheme="minorHAnsi" w:cs="Arial"/>
              </w:rPr>
            </w:pPr>
          </w:p>
          <w:p w14:paraId="6A96EFCC" w14:textId="77777777" w:rsidR="0027721D" w:rsidRPr="0027721D" w:rsidRDefault="0027721D" w:rsidP="0027721D">
            <w:pPr>
              <w:rPr>
                <w:rFonts w:asciiTheme="minorHAnsi" w:hAnsiTheme="minorHAnsi" w:cs="Arial"/>
              </w:rPr>
            </w:pPr>
            <w:r w:rsidRPr="0027721D">
              <w:rPr>
                <w:rFonts w:asciiTheme="minorHAnsi" w:hAnsiTheme="minorHAnsi" w:cs="Arial"/>
              </w:rPr>
              <w:t>Must take all reasonable steps to ensure that the prohibited area is brought to the attention of all young detainees</w:t>
            </w:r>
          </w:p>
          <w:p w14:paraId="3B7A423F" w14:textId="77777777" w:rsidR="0027721D" w:rsidRPr="0027721D" w:rsidRDefault="0027721D" w:rsidP="0027721D">
            <w:pPr>
              <w:rPr>
                <w:rFonts w:asciiTheme="minorHAnsi" w:hAnsiTheme="minorHAnsi" w:cs="Arial"/>
              </w:rPr>
            </w:pPr>
          </w:p>
          <w:p w14:paraId="5C4C3C42" w14:textId="77777777" w:rsidR="0027721D" w:rsidRPr="0027721D" w:rsidRDefault="0027721D" w:rsidP="0027721D">
            <w:pPr>
              <w:rPr>
                <w:rFonts w:asciiTheme="minorHAnsi" w:hAnsiTheme="minorHAnsi" w:cs="Arial"/>
              </w:rPr>
            </w:pPr>
            <w:r w:rsidRPr="0027721D">
              <w:rPr>
                <w:rFonts w:asciiTheme="minorHAnsi" w:hAnsiTheme="minorHAnsi" w:cs="Arial"/>
              </w:rPr>
              <w:t>section 147(2)</w:t>
            </w:r>
          </w:p>
        </w:tc>
      </w:tr>
      <w:tr w:rsidR="0027721D" w:rsidRPr="0027721D" w14:paraId="5EF4598C" w14:textId="77777777" w:rsidTr="009C1DA4">
        <w:trPr>
          <w:cantSplit/>
          <w:trHeight w:val="2058"/>
        </w:trPr>
        <w:tc>
          <w:tcPr>
            <w:tcW w:w="1292" w:type="pct"/>
          </w:tcPr>
          <w:p w14:paraId="58251744"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1FA7C53" w14:textId="77777777" w:rsidR="0027721D" w:rsidRPr="0027721D" w:rsidRDefault="0027721D" w:rsidP="0027721D">
            <w:pPr>
              <w:rPr>
                <w:rFonts w:asciiTheme="minorHAnsi" w:hAnsiTheme="minorHAnsi" w:cs="Arial"/>
              </w:rPr>
            </w:pPr>
          </w:p>
          <w:p w14:paraId="21802FD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DB8A4C6" w14:textId="77777777" w:rsidR="0027721D" w:rsidRPr="0027721D" w:rsidRDefault="0027721D" w:rsidP="0027721D">
            <w:pPr>
              <w:tabs>
                <w:tab w:val="center" w:pos="4153"/>
                <w:tab w:val="right" w:pos="8306"/>
              </w:tabs>
              <w:rPr>
                <w:rFonts w:asciiTheme="minorHAnsi" w:hAnsiTheme="minorHAnsi" w:cs="Arial"/>
              </w:rPr>
            </w:pPr>
          </w:p>
          <w:p w14:paraId="3F960CF5" w14:textId="77777777" w:rsidR="0027721D" w:rsidRPr="0027721D" w:rsidRDefault="0027721D" w:rsidP="0027721D">
            <w:pPr>
              <w:tabs>
                <w:tab w:val="center" w:pos="4153"/>
                <w:tab w:val="right" w:pos="8306"/>
              </w:tabs>
              <w:rPr>
                <w:rFonts w:asciiTheme="minorHAnsi" w:hAnsiTheme="minorHAnsi" w:cs="Arial"/>
              </w:rPr>
            </w:pPr>
          </w:p>
          <w:p w14:paraId="7A7BE25A" w14:textId="77777777" w:rsidR="0027721D" w:rsidRPr="0027721D" w:rsidRDefault="0027721D" w:rsidP="0027721D">
            <w:pPr>
              <w:tabs>
                <w:tab w:val="center" w:pos="4153"/>
                <w:tab w:val="right" w:pos="8306"/>
              </w:tabs>
              <w:rPr>
                <w:rFonts w:asciiTheme="minorHAnsi" w:hAnsiTheme="minorHAnsi" w:cs="Arial"/>
              </w:rPr>
            </w:pPr>
          </w:p>
          <w:p w14:paraId="7DA77E3E" w14:textId="77777777" w:rsidR="0027721D" w:rsidRPr="0027721D" w:rsidRDefault="0027721D" w:rsidP="0027721D">
            <w:pPr>
              <w:tabs>
                <w:tab w:val="center" w:pos="4153"/>
                <w:tab w:val="right" w:pos="8306"/>
              </w:tabs>
              <w:rPr>
                <w:rFonts w:asciiTheme="minorHAnsi" w:hAnsiTheme="minorHAnsi" w:cs="Arial"/>
              </w:rPr>
            </w:pPr>
          </w:p>
          <w:p w14:paraId="1DA311E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13F37F4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Emergency powers</w:t>
            </w:r>
          </w:p>
          <w:p w14:paraId="7F657F08" w14:textId="77777777" w:rsidR="0027721D" w:rsidRPr="0027721D" w:rsidRDefault="0027721D" w:rsidP="0027721D">
            <w:pPr>
              <w:tabs>
                <w:tab w:val="center" w:pos="4153"/>
                <w:tab w:val="right" w:pos="8306"/>
              </w:tabs>
              <w:rPr>
                <w:rFonts w:asciiTheme="minorHAnsi" w:hAnsiTheme="minorHAnsi" w:cs="Arial"/>
              </w:rPr>
            </w:pPr>
          </w:p>
          <w:p w14:paraId="73C74C5D" w14:textId="77777777" w:rsidR="0027721D" w:rsidRPr="0027721D" w:rsidRDefault="0027721D" w:rsidP="0027721D">
            <w:pPr>
              <w:tabs>
                <w:tab w:val="center" w:pos="4153"/>
                <w:tab w:val="right" w:pos="8306"/>
              </w:tabs>
              <w:rPr>
                <w:rFonts w:asciiTheme="minorHAnsi" w:hAnsiTheme="minorHAnsi" w:cs="Arial"/>
                <w:noProof/>
              </w:rPr>
            </w:pPr>
            <w:r w:rsidRPr="0027721D">
              <w:rPr>
                <w:rFonts w:asciiTheme="minorHAnsi" w:hAnsiTheme="minorHAnsi" w:cs="Arial"/>
                <w:noProof/>
              </w:rPr>
              <w:t>While an emergency is declared in relation to a detention place the Director-General may carry out 1 or more of the actions set out at section 150(1)(a) to (d).  Must ensure that action taken under this section is necessary and reasonable</w:t>
            </w:r>
          </w:p>
          <w:p w14:paraId="3FC992BB" w14:textId="77777777" w:rsidR="0027721D" w:rsidRPr="0027721D" w:rsidRDefault="0027721D" w:rsidP="0027721D">
            <w:pPr>
              <w:tabs>
                <w:tab w:val="center" w:pos="4153"/>
                <w:tab w:val="right" w:pos="8306"/>
              </w:tabs>
              <w:rPr>
                <w:rFonts w:asciiTheme="minorHAnsi" w:hAnsiTheme="minorHAnsi" w:cs="Arial"/>
              </w:rPr>
            </w:pPr>
          </w:p>
          <w:p w14:paraId="330EEF0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150</w:t>
            </w:r>
          </w:p>
        </w:tc>
      </w:tr>
      <w:tr w:rsidR="0027721D" w:rsidRPr="0027721D" w14:paraId="73382F5D" w14:textId="77777777" w:rsidTr="009C1DA4">
        <w:trPr>
          <w:cantSplit/>
        </w:trPr>
        <w:tc>
          <w:tcPr>
            <w:tcW w:w="1292" w:type="pct"/>
          </w:tcPr>
          <w:p w14:paraId="5F1C3BA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92A6AA9" w14:textId="77777777" w:rsidR="0027721D" w:rsidRPr="0027721D" w:rsidRDefault="0027721D" w:rsidP="0027721D">
            <w:pPr>
              <w:rPr>
                <w:rFonts w:asciiTheme="minorHAnsi" w:hAnsiTheme="minorHAnsi" w:cs="Arial"/>
              </w:rPr>
            </w:pPr>
          </w:p>
          <w:p w14:paraId="4B4AB72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C6214C3" w14:textId="77777777" w:rsidR="0027721D" w:rsidRPr="0027721D" w:rsidRDefault="0027721D" w:rsidP="0027721D">
            <w:pPr>
              <w:tabs>
                <w:tab w:val="center" w:pos="4153"/>
                <w:tab w:val="right" w:pos="8306"/>
              </w:tabs>
              <w:rPr>
                <w:rFonts w:asciiTheme="minorHAnsi" w:hAnsiTheme="minorHAnsi" w:cs="Arial"/>
              </w:rPr>
            </w:pPr>
          </w:p>
          <w:p w14:paraId="29C34765" w14:textId="77777777" w:rsidR="0027721D" w:rsidRPr="0027721D" w:rsidRDefault="0027721D" w:rsidP="0027721D">
            <w:pPr>
              <w:tabs>
                <w:tab w:val="center" w:pos="4153"/>
                <w:tab w:val="right" w:pos="8306"/>
              </w:tabs>
              <w:rPr>
                <w:rFonts w:asciiTheme="minorHAnsi" w:hAnsiTheme="minorHAnsi" w:cs="Arial"/>
              </w:rPr>
            </w:pPr>
          </w:p>
          <w:p w14:paraId="4396BD4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08E7AFC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Arrangements with police</w:t>
            </w:r>
          </w:p>
          <w:p w14:paraId="3B4FF3A3" w14:textId="77777777" w:rsidR="0027721D" w:rsidRPr="0027721D" w:rsidRDefault="0027721D" w:rsidP="0027721D">
            <w:pPr>
              <w:tabs>
                <w:tab w:val="center" w:pos="4153"/>
                <w:tab w:val="right" w:pos="8306"/>
              </w:tabs>
              <w:rPr>
                <w:rFonts w:asciiTheme="minorHAnsi" w:hAnsiTheme="minorHAnsi" w:cs="Arial"/>
              </w:rPr>
            </w:pPr>
          </w:p>
          <w:p w14:paraId="0542757B" w14:textId="77777777" w:rsidR="0027721D" w:rsidRPr="0027721D" w:rsidRDefault="0027721D" w:rsidP="0027721D">
            <w:pPr>
              <w:tabs>
                <w:tab w:val="center" w:pos="4153"/>
                <w:tab w:val="right" w:pos="8306"/>
              </w:tabs>
              <w:rPr>
                <w:rFonts w:asciiTheme="minorHAnsi" w:hAnsiTheme="minorHAnsi" w:cs="Arial"/>
                <w:noProof/>
              </w:rPr>
            </w:pPr>
            <w:r w:rsidRPr="0027721D">
              <w:rPr>
                <w:rFonts w:asciiTheme="minorHAnsi" w:hAnsiTheme="minorHAnsi" w:cs="Arial"/>
                <w:noProof/>
              </w:rPr>
              <w:t>May make arrangements with the chief police officer for police assistance in relation to the criminal matters chapters (chapters 4 to 9)</w:t>
            </w:r>
          </w:p>
          <w:p w14:paraId="61A1AB2D" w14:textId="77777777" w:rsidR="0027721D" w:rsidRPr="0027721D" w:rsidRDefault="0027721D" w:rsidP="0027721D">
            <w:pPr>
              <w:tabs>
                <w:tab w:val="center" w:pos="4153"/>
                <w:tab w:val="right" w:pos="8306"/>
              </w:tabs>
              <w:rPr>
                <w:rFonts w:asciiTheme="minorHAnsi" w:hAnsiTheme="minorHAnsi" w:cs="Arial"/>
              </w:rPr>
            </w:pPr>
          </w:p>
          <w:p w14:paraId="1230BFB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151</w:t>
            </w:r>
          </w:p>
        </w:tc>
      </w:tr>
      <w:tr w:rsidR="0027721D" w:rsidRPr="0027721D" w14:paraId="60E2234A" w14:textId="77777777" w:rsidTr="009C1DA4">
        <w:tc>
          <w:tcPr>
            <w:tcW w:w="1292" w:type="pct"/>
          </w:tcPr>
          <w:p w14:paraId="4D7DF91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4CA06BA" w14:textId="77777777" w:rsidR="0027721D" w:rsidRPr="0027721D" w:rsidRDefault="0027721D" w:rsidP="0027721D">
            <w:pPr>
              <w:rPr>
                <w:rFonts w:asciiTheme="minorHAnsi" w:hAnsiTheme="minorHAnsi" w:cs="Arial"/>
              </w:rPr>
            </w:pPr>
          </w:p>
          <w:p w14:paraId="0570F4D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96D01D1" w14:textId="77777777" w:rsidR="0027721D" w:rsidRPr="0027721D" w:rsidRDefault="0027721D" w:rsidP="0027721D">
            <w:pPr>
              <w:tabs>
                <w:tab w:val="center" w:pos="4153"/>
                <w:tab w:val="right" w:pos="8306"/>
              </w:tabs>
              <w:rPr>
                <w:rFonts w:asciiTheme="minorHAnsi" w:hAnsiTheme="minorHAnsi" w:cs="Arial"/>
              </w:rPr>
            </w:pPr>
          </w:p>
          <w:p w14:paraId="45EB8D7C" w14:textId="77777777" w:rsidR="0027721D" w:rsidRPr="0027721D" w:rsidRDefault="0027721D" w:rsidP="0027721D">
            <w:pPr>
              <w:tabs>
                <w:tab w:val="center" w:pos="4153"/>
                <w:tab w:val="right" w:pos="8306"/>
              </w:tabs>
              <w:rPr>
                <w:rFonts w:asciiTheme="minorHAnsi" w:hAnsiTheme="minorHAnsi" w:cs="Arial"/>
              </w:rPr>
            </w:pPr>
          </w:p>
          <w:p w14:paraId="789FB0B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214BB1E1" w14:textId="77777777" w:rsidR="0027721D" w:rsidRPr="0027721D" w:rsidRDefault="0027721D" w:rsidP="0027721D">
            <w:pPr>
              <w:rPr>
                <w:rFonts w:asciiTheme="minorHAnsi" w:hAnsiTheme="minorHAnsi" w:cs="Arial"/>
              </w:rPr>
            </w:pPr>
            <w:r w:rsidRPr="0027721D">
              <w:rPr>
                <w:rFonts w:asciiTheme="minorHAnsi" w:hAnsiTheme="minorHAnsi" w:cs="Arial"/>
              </w:rPr>
              <w:t>Assistance from other Director-Generals</w:t>
            </w:r>
          </w:p>
          <w:p w14:paraId="6FF3C433" w14:textId="77777777" w:rsidR="0027721D" w:rsidRPr="0027721D" w:rsidRDefault="0027721D" w:rsidP="0027721D">
            <w:pPr>
              <w:rPr>
                <w:rFonts w:asciiTheme="minorHAnsi" w:hAnsiTheme="minorHAnsi" w:cs="Arial"/>
              </w:rPr>
            </w:pPr>
          </w:p>
          <w:p w14:paraId="75BAD2F5" w14:textId="77777777" w:rsidR="0027721D" w:rsidRPr="0027721D" w:rsidRDefault="0027721D" w:rsidP="0027721D">
            <w:pPr>
              <w:tabs>
                <w:tab w:val="center" w:pos="4153"/>
                <w:tab w:val="right" w:pos="8306"/>
              </w:tabs>
              <w:rPr>
                <w:rFonts w:asciiTheme="minorHAnsi" w:hAnsiTheme="minorHAnsi" w:cs="Arial"/>
                <w:noProof/>
              </w:rPr>
            </w:pPr>
            <w:r w:rsidRPr="0027721D">
              <w:rPr>
                <w:rFonts w:asciiTheme="minorHAnsi" w:hAnsiTheme="minorHAnsi" w:cs="Arial"/>
                <w:noProof/>
              </w:rPr>
              <w:t>May ask another Director-General for assistance in relation to the exercise of functions under the criminal matters chapters (4 to 9)</w:t>
            </w:r>
          </w:p>
          <w:p w14:paraId="1B3BF9B7" w14:textId="77777777" w:rsidR="0027721D" w:rsidRPr="0027721D" w:rsidRDefault="0027721D" w:rsidP="0027721D">
            <w:pPr>
              <w:tabs>
                <w:tab w:val="center" w:pos="4153"/>
                <w:tab w:val="right" w:pos="8306"/>
              </w:tabs>
              <w:rPr>
                <w:rFonts w:asciiTheme="minorHAnsi" w:hAnsiTheme="minorHAnsi" w:cs="Arial"/>
              </w:rPr>
            </w:pPr>
          </w:p>
          <w:p w14:paraId="66E7ACE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152(1)</w:t>
            </w:r>
          </w:p>
        </w:tc>
      </w:tr>
      <w:tr w:rsidR="0027721D" w:rsidRPr="0027721D" w14:paraId="5BBE80A2" w14:textId="77777777" w:rsidTr="009C1DA4">
        <w:tc>
          <w:tcPr>
            <w:tcW w:w="1292" w:type="pct"/>
          </w:tcPr>
          <w:p w14:paraId="5E70BF3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665CD46" w14:textId="77777777" w:rsidR="0027721D" w:rsidRPr="0027721D" w:rsidRDefault="0027721D" w:rsidP="0027721D">
            <w:pPr>
              <w:rPr>
                <w:rFonts w:asciiTheme="minorHAnsi" w:hAnsiTheme="minorHAnsi" w:cs="Arial"/>
              </w:rPr>
            </w:pPr>
          </w:p>
          <w:p w14:paraId="2A80B3C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67E69E2" w14:textId="77777777" w:rsidR="0027721D" w:rsidRPr="0027721D" w:rsidRDefault="0027721D" w:rsidP="0027721D">
            <w:pPr>
              <w:rPr>
                <w:rFonts w:asciiTheme="minorHAnsi" w:hAnsiTheme="minorHAnsi" w:cs="Arial"/>
              </w:rPr>
            </w:pPr>
          </w:p>
          <w:p w14:paraId="5AB0D599" w14:textId="77777777" w:rsidR="0027721D" w:rsidRPr="0027721D" w:rsidRDefault="0027721D" w:rsidP="0027721D">
            <w:pPr>
              <w:rPr>
                <w:rFonts w:asciiTheme="minorHAnsi" w:hAnsiTheme="minorHAnsi" w:cs="Arial"/>
              </w:rPr>
            </w:pPr>
          </w:p>
          <w:p w14:paraId="4CFF27E5" w14:textId="77777777" w:rsidR="0027721D" w:rsidRPr="0027721D" w:rsidRDefault="0027721D" w:rsidP="0027721D">
            <w:pPr>
              <w:rPr>
                <w:rFonts w:asciiTheme="minorHAnsi" w:hAnsiTheme="minorHAnsi" w:cs="Arial"/>
              </w:rPr>
            </w:pPr>
          </w:p>
          <w:p w14:paraId="73AA69C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6BAA206F" w14:textId="77777777" w:rsidR="0027721D" w:rsidRPr="0027721D" w:rsidRDefault="0027721D" w:rsidP="0027721D">
            <w:pPr>
              <w:rPr>
                <w:rFonts w:asciiTheme="minorHAnsi" w:hAnsiTheme="minorHAnsi" w:cs="Arial"/>
              </w:rPr>
            </w:pPr>
            <w:r w:rsidRPr="0027721D">
              <w:rPr>
                <w:rFonts w:asciiTheme="minorHAnsi" w:hAnsiTheme="minorHAnsi" w:cs="Arial"/>
              </w:rPr>
              <w:t>Assistance from other Director-Generals</w:t>
            </w:r>
          </w:p>
          <w:p w14:paraId="78AB3470" w14:textId="77777777" w:rsidR="0027721D" w:rsidRPr="0027721D" w:rsidRDefault="0027721D" w:rsidP="0027721D">
            <w:pPr>
              <w:rPr>
                <w:rFonts w:asciiTheme="minorHAnsi" w:hAnsiTheme="minorHAnsi" w:cs="Arial"/>
              </w:rPr>
            </w:pPr>
          </w:p>
          <w:p w14:paraId="5B079F1A" w14:textId="77777777" w:rsidR="0027721D" w:rsidRPr="0027721D" w:rsidRDefault="0027721D" w:rsidP="0027721D">
            <w:pPr>
              <w:rPr>
                <w:rFonts w:asciiTheme="minorHAnsi" w:hAnsiTheme="minorHAnsi" w:cs="Arial"/>
              </w:rPr>
            </w:pPr>
            <w:r w:rsidRPr="0027721D">
              <w:rPr>
                <w:rFonts w:asciiTheme="minorHAnsi" w:hAnsiTheme="minorHAnsi" w:cs="Arial"/>
              </w:rPr>
              <w:t>A corrections officer providing assistance under s152 may exercise any function exercisable by a youth worker under the criminal matters chapters in accordance with any direction by the Director-General</w:t>
            </w:r>
          </w:p>
          <w:p w14:paraId="4E6F905F" w14:textId="77777777" w:rsidR="0027721D" w:rsidRPr="0027721D" w:rsidRDefault="0027721D" w:rsidP="0027721D">
            <w:pPr>
              <w:rPr>
                <w:rFonts w:asciiTheme="minorHAnsi" w:hAnsiTheme="minorHAnsi" w:cs="Arial"/>
              </w:rPr>
            </w:pPr>
          </w:p>
          <w:p w14:paraId="290263E1" w14:textId="77777777" w:rsidR="0027721D" w:rsidRPr="0027721D" w:rsidRDefault="0027721D" w:rsidP="0027721D">
            <w:pPr>
              <w:rPr>
                <w:rFonts w:asciiTheme="minorHAnsi" w:hAnsiTheme="minorHAnsi" w:cs="Arial"/>
              </w:rPr>
            </w:pPr>
            <w:r w:rsidRPr="0027721D">
              <w:rPr>
                <w:rFonts w:asciiTheme="minorHAnsi" w:hAnsiTheme="minorHAnsi" w:cs="Arial"/>
              </w:rPr>
              <w:t>section 152(3)</w:t>
            </w:r>
          </w:p>
        </w:tc>
      </w:tr>
      <w:tr w:rsidR="0027721D" w:rsidRPr="0027721D" w14:paraId="2ED18E51" w14:textId="77777777" w:rsidTr="009C1DA4">
        <w:trPr>
          <w:cantSplit/>
        </w:trPr>
        <w:tc>
          <w:tcPr>
            <w:tcW w:w="1292" w:type="pct"/>
          </w:tcPr>
          <w:p w14:paraId="3659B52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A8734AB" w14:textId="77777777" w:rsidR="0027721D" w:rsidRPr="0027721D" w:rsidRDefault="0027721D" w:rsidP="0027721D">
            <w:pPr>
              <w:rPr>
                <w:rFonts w:asciiTheme="minorHAnsi" w:hAnsiTheme="minorHAnsi" w:cs="Arial"/>
              </w:rPr>
            </w:pPr>
          </w:p>
          <w:p w14:paraId="1FFC510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DBC2E6A" w14:textId="77777777" w:rsidR="0027721D" w:rsidRPr="0027721D" w:rsidRDefault="0027721D" w:rsidP="0027721D">
            <w:pPr>
              <w:rPr>
                <w:rFonts w:asciiTheme="minorHAnsi" w:hAnsiTheme="minorHAnsi" w:cs="Arial"/>
              </w:rPr>
            </w:pPr>
          </w:p>
          <w:p w14:paraId="274D61F0" w14:textId="77777777" w:rsidR="0027721D" w:rsidRPr="0027721D" w:rsidRDefault="0027721D" w:rsidP="0027721D">
            <w:pPr>
              <w:ind w:right="-108"/>
              <w:rPr>
                <w:rFonts w:asciiTheme="minorHAnsi" w:hAnsiTheme="minorHAnsi" w:cs="Arial"/>
              </w:rPr>
            </w:pPr>
          </w:p>
          <w:p w14:paraId="5EB30E53" w14:textId="77777777" w:rsidR="0027721D" w:rsidRPr="0027721D" w:rsidRDefault="0027721D" w:rsidP="0027721D">
            <w:pPr>
              <w:tabs>
                <w:tab w:val="center" w:pos="4153"/>
                <w:tab w:val="right" w:pos="8306"/>
              </w:tabs>
              <w:rPr>
                <w:rFonts w:asciiTheme="minorHAnsi" w:hAnsiTheme="minorHAnsi" w:cs="Arial"/>
              </w:rPr>
            </w:pPr>
          </w:p>
          <w:p w14:paraId="163973B3" w14:textId="77777777" w:rsidR="0027721D" w:rsidRPr="0027721D" w:rsidRDefault="0027721D" w:rsidP="0027721D">
            <w:pPr>
              <w:tabs>
                <w:tab w:val="center" w:pos="4153"/>
                <w:tab w:val="right" w:pos="8306"/>
              </w:tabs>
              <w:rPr>
                <w:rFonts w:asciiTheme="minorHAnsi" w:hAnsiTheme="minorHAnsi" w:cs="Arial"/>
              </w:rPr>
            </w:pPr>
          </w:p>
          <w:p w14:paraId="351862E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03983A8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Inspection at detention places - relationship with other inspection laws</w:t>
            </w:r>
          </w:p>
          <w:p w14:paraId="020AF0E5" w14:textId="77777777" w:rsidR="0027721D" w:rsidRPr="0027721D" w:rsidRDefault="0027721D" w:rsidP="0027721D">
            <w:pPr>
              <w:tabs>
                <w:tab w:val="center" w:pos="4153"/>
                <w:tab w:val="right" w:pos="8306"/>
              </w:tabs>
              <w:rPr>
                <w:rFonts w:asciiTheme="minorHAnsi" w:hAnsiTheme="minorHAnsi" w:cs="Arial"/>
              </w:rPr>
            </w:pPr>
          </w:p>
          <w:p w14:paraId="78C8211C" w14:textId="77777777" w:rsidR="0027721D" w:rsidRPr="0027721D" w:rsidRDefault="0027721D" w:rsidP="0027721D">
            <w:pPr>
              <w:tabs>
                <w:tab w:val="center" w:pos="4153"/>
                <w:tab w:val="right" w:pos="8306"/>
              </w:tabs>
              <w:rPr>
                <w:rFonts w:asciiTheme="minorHAnsi" w:hAnsiTheme="minorHAnsi" w:cs="Arial"/>
                <w:noProof/>
              </w:rPr>
            </w:pPr>
            <w:r w:rsidRPr="0027721D">
              <w:rPr>
                <w:rFonts w:asciiTheme="minorHAnsi" w:hAnsiTheme="minorHAnsi" w:cs="Arial"/>
                <w:noProof/>
              </w:rPr>
              <w:t xml:space="preserve">May make arrangements with a person responsible for the exercise of functions under an inspection law to ensure the safety of an inspector or anyone else affected by the exercise of the function in relation to a young detainee or detention place.  </w:t>
            </w:r>
          </w:p>
          <w:p w14:paraId="30AB178D" w14:textId="77777777" w:rsidR="0027721D" w:rsidRPr="0027721D" w:rsidRDefault="0027721D" w:rsidP="0027721D">
            <w:pPr>
              <w:tabs>
                <w:tab w:val="center" w:pos="4153"/>
                <w:tab w:val="right" w:pos="8306"/>
              </w:tabs>
              <w:rPr>
                <w:rFonts w:asciiTheme="minorHAnsi" w:hAnsiTheme="minorHAnsi" w:cs="Arial"/>
              </w:rPr>
            </w:pPr>
          </w:p>
          <w:p w14:paraId="2EB347A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154(3) </w:t>
            </w:r>
          </w:p>
        </w:tc>
      </w:tr>
      <w:tr w:rsidR="0027721D" w:rsidRPr="0027721D" w14:paraId="06403D1D" w14:textId="77777777" w:rsidTr="009C1DA4">
        <w:trPr>
          <w:cantSplit/>
        </w:trPr>
        <w:tc>
          <w:tcPr>
            <w:tcW w:w="1292" w:type="pct"/>
          </w:tcPr>
          <w:p w14:paraId="384D846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0DE42FC" w14:textId="77777777" w:rsidR="0027721D" w:rsidRPr="0027721D" w:rsidRDefault="0027721D" w:rsidP="0027721D">
            <w:pPr>
              <w:rPr>
                <w:rFonts w:asciiTheme="minorHAnsi" w:hAnsiTheme="minorHAnsi" w:cs="Arial"/>
              </w:rPr>
            </w:pPr>
          </w:p>
          <w:p w14:paraId="39BC7AE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EC433C9" w14:textId="77777777" w:rsidR="0027721D" w:rsidRPr="0027721D" w:rsidRDefault="0027721D" w:rsidP="0027721D">
            <w:pPr>
              <w:rPr>
                <w:rFonts w:asciiTheme="minorHAnsi" w:hAnsiTheme="minorHAnsi" w:cs="Arial"/>
              </w:rPr>
            </w:pPr>
          </w:p>
          <w:p w14:paraId="18035228" w14:textId="77777777" w:rsidR="0027721D" w:rsidRPr="0027721D" w:rsidRDefault="0027721D" w:rsidP="0027721D">
            <w:pPr>
              <w:rPr>
                <w:rFonts w:asciiTheme="minorHAnsi" w:hAnsiTheme="minorHAnsi" w:cs="Arial"/>
              </w:rPr>
            </w:pPr>
          </w:p>
          <w:p w14:paraId="52737B7B" w14:textId="77777777" w:rsidR="0027721D" w:rsidRPr="0027721D" w:rsidRDefault="0027721D" w:rsidP="0027721D">
            <w:pPr>
              <w:rPr>
                <w:rFonts w:asciiTheme="minorHAnsi" w:hAnsiTheme="minorHAnsi" w:cs="Arial"/>
              </w:rPr>
            </w:pPr>
          </w:p>
          <w:p w14:paraId="33550B4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609F7F3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Inspection at detention places - relationship with other inspection laws</w:t>
            </w:r>
          </w:p>
          <w:p w14:paraId="61E00638" w14:textId="77777777" w:rsidR="0027721D" w:rsidRPr="0027721D" w:rsidRDefault="0027721D" w:rsidP="0027721D">
            <w:pPr>
              <w:tabs>
                <w:tab w:val="center" w:pos="4153"/>
                <w:tab w:val="right" w:pos="8306"/>
              </w:tabs>
              <w:rPr>
                <w:rFonts w:asciiTheme="minorHAnsi" w:hAnsiTheme="minorHAnsi" w:cs="Arial"/>
              </w:rPr>
            </w:pPr>
          </w:p>
          <w:p w14:paraId="6A5B76BF" w14:textId="77777777" w:rsidR="0027721D" w:rsidRPr="0027721D" w:rsidRDefault="0027721D" w:rsidP="0027721D">
            <w:pPr>
              <w:tabs>
                <w:tab w:val="center" w:pos="4153"/>
                <w:tab w:val="right" w:pos="8306"/>
              </w:tabs>
              <w:rPr>
                <w:rFonts w:asciiTheme="minorHAnsi" w:hAnsiTheme="minorHAnsi" w:cs="Arial"/>
                <w:noProof/>
              </w:rPr>
            </w:pPr>
            <w:r w:rsidRPr="0027721D">
              <w:rPr>
                <w:rFonts w:asciiTheme="minorHAnsi" w:hAnsiTheme="minorHAnsi" w:cs="Arial"/>
                <w:noProof/>
              </w:rPr>
              <w:t>Give a reasonable direction to a person exercising a function under an inspection law in relation to the safety of anyone at the detention place or security or good order at the detention place</w:t>
            </w:r>
          </w:p>
          <w:p w14:paraId="51E76683" w14:textId="77777777" w:rsidR="0027721D" w:rsidRPr="0027721D" w:rsidRDefault="0027721D" w:rsidP="0027721D">
            <w:pPr>
              <w:tabs>
                <w:tab w:val="center" w:pos="4153"/>
                <w:tab w:val="right" w:pos="8306"/>
              </w:tabs>
              <w:rPr>
                <w:rFonts w:asciiTheme="minorHAnsi" w:hAnsiTheme="minorHAnsi" w:cs="Arial"/>
              </w:rPr>
            </w:pPr>
          </w:p>
          <w:p w14:paraId="3554835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154(4)</w:t>
            </w:r>
          </w:p>
        </w:tc>
      </w:tr>
      <w:tr w:rsidR="0027721D" w:rsidRPr="0027721D" w14:paraId="7D834456" w14:textId="77777777" w:rsidTr="009C1DA4">
        <w:trPr>
          <w:cantSplit/>
        </w:trPr>
        <w:tc>
          <w:tcPr>
            <w:tcW w:w="1292" w:type="pct"/>
          </w:tcPr>
          <w:p w14:paraId="69752918"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4EB67A53" w14:textId="77777777" w:rsidR="0027721D" w:rsidRPr="0027721D" w:rsidRDefault="0027721D" w:rsidP="0027721D">
            <w:pPr>
              <w:rPr>
                <w:rFonts w:asciiTheme="minorHAnsi" w:hAnsiTheme="minorHAnsi" w:cs="Arial"/>
              </w:rPr>
            </w:pPr>
          </w:p>
          <w:p w14:paraId="497F9E9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FF4CC6B" w14:textId="77777777" w:rsidR="0027721D" w:rsidRPr="0027721D" w:rsidRDefault="0027721D" w:rsidP="0027721D">
            <w:pPr>
              <w:rPr>
                <w:rFonts w:asciiTheme="minorHAnsi" w:hAnsiTheme="minorHAnsi" w:cs="Arial"/>
              </w:rPr>
            </w:pPr>
          </w:p>
          <w:p w14:paraId="2D53077A" w14:textId="77777777" w:rsidR="0027721D" w:rsidRPr="0027721D" w:rsidRDefault="0027721D" w:rsidP="0027721D">
            <w:pPr>
              <w:tabs>
                <w:tab w:val="center" w:pos="4153"/>
                <w:tab w:val="right" w:pos="8306"/>
              </w:tabs>
              <w:rPr>
                <w:rFonts w:asciiTheme="minorHAnsi" w:hAnsiTheme="minorHAnsi" w:cs="Arial"/>
              </w:rPr>
            </w:pPr>
          </w:p>
          <w:p w14:paraId="6552AEA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0034CFB" w14:textId="77777777" w:rsidR="0027721D" w:rsidRPr="0027721D" w:rsidRDefault="0027721D" w:rsidP="0027721D">
            <w:pPr>
              <w:rPr>
                <w:rFonts w:asciiTheme="minorHAnsi" w:hAnsiTheme="minorHAnsi" w:cs="Arial"/>
              </w:rPr>
            </w:pPr>
            <w:r w:rsidRPr="0027721D">
              <w:rPr>
                <w:rFonts w:asciiTheme="minorHAnsi" w:hAnsiTheme="minorHAnsi" w:cs="Arial"/>
              </w:rPr>
              <w:t>Admission to detention places - authority for detention</w:t>
            </w:r>
          </w:p>
          <w:p w14:paraId="09AD0CE2" w14:textId="77777777" w:rsidR="0027721D" w:rsidRPr="0027721D" w:rsidRDefault="0027721D" w:rsidP="0027721D">
            <w:pPr>
              <w:rPr>
                <w:rFonts w:asciiTheme="minorHAnsi" w:hAnsiTheme="minorHAnsi" w:cs="Arial"/>
              </w:rPr>
            </w:pPr>
          </w:p>
          <w:p w14:paraId="4ED3E975" w14:textId="77777777" w:rsidR="0027721D" w:rsidRPr="0027721D" w:rsidRDefault="0027721D" w:rsidP="0027721D">
            <w:pPr>
              <w:rPr>
                <w:rFonts w:asciiTheme="minorHAnsi" w:hAnsiTheme="minorHAnsi" w:cs="Arial"/>
              </w:rPr>
            </w:pPr>
            <w:r w:rsidRPr="0027721D">
              <w:rPr>
                <w:rFonts w:asciiTheme="minorHAnsi" w:hAnsiTheme="minorHAnsi" w:cs="Arial"/>
              </w:rPr>
              <w:t xml:space="preserve">Before a young detainee is admitted to a detention place, the Director-General must be given the warrant or other authority for the detention </w:t>
            </w:r>
          </w:p>
          <w:p w14:paraId="32AFFF8D" w14:textId="77777777" w:rsidR="0027721D" w:rsidRPr="0027721D" w:rsidRDefault="0027721D" w:rsidP="0027721D">
            <w:pPr>
              <w:tabs>
                <w:tab w:val="center" w:pos="4153"/>
                <w:tab w:val="right" w:pos="8306"/>
              </w:tabs>
              <w:rPr>
                <w:rFonts w:asciiTheme="minorHAnsi" w:hAnsiTheme="minorHAnsi" w:cs="Arial"/>
              </w:rPr>
            </w:pPr>
          </w:p>
          <w:p w14:paraId="24EB9A1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156(2)</w:t>
            </w:r>
          </w:p>
        </w:tc>
      </w:tr>
      <w:tr w:rsidR="0027721D" w:rsidRPr="0027721D" w14:paraId="744112A0" w14:textId="77777777" w:rsidTr="009C1DA4">
        <w:tc>
          <w:tcPr>
            <w:tcW w:w="1292" w:type="pct"/>
          </w:tcPr>
          <w:p w14:paraId="2FE18B3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AA7372A" w14:textId="77777777" w:rsidR="0027721D" w:rsidRPr="0027721D" w:rsidRDefault="0027721D" w:rsidP="0027721D">
            <w:pPr>
              <w:rPr>
                <w:rFonts w:asciiTheme="minorHAnsi" w:hAnsiTheme="minorHAnsi" w:cs="Arial"/>
              </w:rPr>
            </w:pPr>
          </w:p>
          <w:p w14:paraId="7BFC3333" w14:textId="77777777" w:rsidR="0027721D" w:rsidRPr="0027721D" w:rsidRDefault="0027721D" w:rsidP="0027721D">
            <w:pPr>
              <w:rPr>
                <w:rFonts w:asciiTheme="minorHAnsi" w:hAnsiTheme="minorHAnsi" w:cs="Arial"/>
              </w:rPr>
            </w:pPr>
          </w:p>
          <w:p w14:paraId="15452FE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A4C6F71" w14:textId="77777777" w:rsidR="0027721D" w:rsidRPr="0027721D" w:rsidRDefault="0027721D" w:rsidP="0027721D">
            <w:pPr>
              <w:rPr>
                <w:rFonts w:asciiTheme="minorHAnsi" w:hAnsiTheme="minorHAnsi" w:cs="Arial"/>
              </w:rPr>
            </w:pPr>
          </w:p>
          <w:p w14:paraId="015BFB73" w14:textId="77777777" w:rsidR="0027721D" w:rsidRPr="0027721D" w:rsidRDefault="0027721D" w:rsidP="0027721D">
            <w:pPr>
              <w:rPr>
                <w:rFonts w:asciiTheme="minorHAnsi" w:hAnsiTheme="minorHAnsi" w:cs="Arial"/>
              </w:rPr>
            </w:pPr>
          </w:p>
          <w:p w14:paraId="40CA2380" w14:textId="77777777" w:rsidR="0027721D" w:rsidRPr="0027721D" w:rsidRDefault="0027721D" w:rsidP="0027721D">
            <w:pPr>
              <w:tabs>
                <w:tab w:val="center" w:pos="4153"/>
                <w:tab w:val="right" w:pos="8306"/>
              </w:tabs>
              <w:rPr>
                <w:rFonts w:asciiTheme="minorHAnsi" w:hAnsiTheme="minorHAnsi" w:cs="Arial"/>
              </w:rPr>
            </w:pPr>
          </w:p>
          <w:p w14:paraId="25C0AC3C" w14:textId="77777777" w:rsidR="0027721D" w:rsidRPr="0027721D" w:rsidRDefault="0027721D" w:rsidP="0027721D">
            <w:pPr>
              <w:tabs>
                <w:tab w:val="center" w:pos="4153"/>
                <w:tab w:val="right" w:pos="8306"/>
              </w:tabs>
              <w:rPr>
                <w:rFonts w:asciiTheme="minorHAnsi" w:hAnsiTheme="minorHAnsi" w:cs="Arial"/>
              </w:rPr>
            </w:pPr>
          </w:p>
          <w:p w14:paraId="6B9C4AB8" w14:textId="77777777" w:rsidR="0027721D" w:rsidRPr="0027721D" w:rsidRDefault="0027721D" w:rsidP="0027721D">
            <w:pPr>
              <w:tabs>
                <w:tab w:val="center" w:pos="4153"/>
                <w:tab w:val="right" w:pos="8306"/>
              </w:tabs>
              <w:rPr>
                <w:rFonts w:asciiTheme="minorHAnsi" w:hAnsiTheme="minorHAnsi" w:cs="Arial"/>
              </w:rPr>
            </w:pPr>
          </w:p>
          <w:p w14:paraId="65EB5546" w14:textId="77777777" w:rsidR="0027721D" w:rsidRPr="0027721D" w:rsidRDefault="0027721D" w:rsidP="0027721D">
            <w:pPr>
              <w:tabs>
                <w:tab w:val="center" w:pos="4153"/>
                <w:tab w:val="right" w:pos="8306"/>
              </w:tabs>
              <w:rPr>
                <w:rFonts w:asciiTheme="minorHAnsi" w:hAnsiTheme="minorHAnsi" w:cs="Arial"/>
              </w:rPr>
            </w:pPr>
          </w:p>
          <w:p w14:paraId="103355F2" w14:textId="77777777" w:rsidR="0027721D" w:rsidRPr="0027721D" w:rsidRDefault="0027721D" w:rsidP="0027721D">
            <w:pPr>
              <w:tabs>
                <w:tab w:val="center" w:pos="4153"/>
                <w:tab w:val="right" w:pos="8306"/>
              </w:tabs>
              <w:rPr>
                <w:rFonts w:asciiTheme="minorHAnsi" w:hAnsiTheme="minorHAnsi" w:cs="Arial"/>
              </w:rPr>
            </w:pPr>
          </w:p>
          <w:p w14:paraId="1C74CD87" w14:textId="77777777" w:rsidR="0027721D" w:rsidRPr="0027721D" w:rsidRDefault="0027721D" w:rsidP="0027721D">
            <w:pPr>
              <w:tabs>
                <w:tab w:val="center" w:pos="4153"/>
                <w:tab w:val="right" w:pos="8306"/>
              </w:tabs>
              <w:rPr>
                <w:rFonts w:asciiTheme="minorHAnsi" w:hAnsiTheme="minorHAnsi" w:cs="Arial"/>
              </w:rPr>
            </w:pPr>
          </w:p>
          <w:p w14:paraId="47FD78C1" w14:textId="77777777" w:rsidR="0027721D" w:rsidRPr="0027721D" w:rsidRDefault="0027721D" w:rsidP="0027721D">
            <w:pPr>
              <w:tabs>
                <w:tab w:val="center" w:pos="4153"/>
                <w:tab w:val="right" w:pos="8306"/>
              </w:tabs>
              <w:rPr>
                <w:rFonts w:asciiTheme="minorHAnsi" w:hAnsiTheme="minorHAnsi" w:cs="Arial"/>
              </w:rPr>
            </w:pPr>
          </w:p>
          <w:p w14:paraId="620E4D3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59B62827" w14:textId="77777777" w:rsidR="0027721D" w:rsidRPr="0027721D" w:rsidRDefault="0027721D" w:rsidP="0027721D">
            <w:pPr>
              <w:rPr>
                <w:rFonts w:asciiTheme="minorHAnsi" w:hAnsiTheme="minorHAnsi" w:cs="Arial"/>
              </w:rPr>
            </w:pPr>
            <w:r w:rsidRPr="0027721D">
              <w:rPr>
                <w:rFonts w:asciiTheme="minorHAnsi" w:hAnsiTheme="minorHAnsi" w:cs="Arial"/>
              </w:rPr>
              <w:t>Admission to detention places - detention - notifying people responsible for or nominated by young detainees</w:t>
            </w:r>
          </w:p>
          <w:p w14:paraId="3C2F37D6" w14:textId="77777777" w:rsidR="0027721D" w:rsidRPr="0027721D" w:rsidRDefault="0027721D" w:rsidP="0027721D">
            <w:pPr>
              <w:tabs>
                <w:tab w:val="center" w:pos="4153"/>
                <w:tab w:val="right" w:pos="8306"/>
              </w:tabs>
              <w:rPr>
                <w:rFonts w:asciiTheme="minorHAnsi" w:hAnsiTheme="minorHAnsi" w:cs="Arial"/>
              </w:rPr>
            </w:pPr>
          </w:p>
          <w:p w14:paraId="7A7DD42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If a young detainee is under 18 the Director-General must tell someone who has daily care or long term care responsibility for the young detainee about matters mentioned in this section. If the Director-General  and someone else share daily care or long term care responsibility for the young detainee, the Director-General must take reasonable steps to tell the other person about matters mentioned in this section.  If a young detainee is 18 years or over the Director-General must tell the young detainee's nominated person about the matters mentioned in this section</w:t>
            </w:r>
          </w:p>
          <w:p w14:paraId="4840939D" w14:textId="77777777" w:rsidR="0027721D" w:rsidRPr="0027721D" w:rsidRDefault="0027721D" w:rsidP="0027721D">
            <w:pPr>
              <w:tabs>
                <w:tab w:val="center" w:pos="4153"/>
                <w:tab w:val="right" w:pos="8306"/>
              </w:tabs>
              <w:rPr>
                <w:rFonts w:asciiTheme="minorHAnsi" w:hAnsiTheme="minorHAnsi" w:cs="Arial"/>
              </w:rPr>
            </w:pPr>
          </w:p>
          <w:p w14:paraId="706BD7C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157 </w:t>
            </w:r>
          </w:p>
        </w:tc>
      </w:tr>
      <w:tr w:rsidR="0027721D" w:rsidRPr="0027721D" w14:paraId="251D1CBA" w14:textId="77777777" w:rsidTr="009C1DA4">
        <w:tc>
          <w:tcPr>
            <w:tcW w:w="1292" w:type="pct"/>
          </w:tcPr>
          <w:p w14:paraId="7F748CB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5474DC7" w14:textId="77777777" w:rsidR="0027721D" w:rsidRPr="0027721D" w:rsidRDefault="0027721D" w:rsidP="0027721D">
            <w:pPr>
              <w:rPr>
                <w:rFonts w:asciiTheme="minorHAnsi" w:hAnsiTheme="minorHAnsi" w:cs="Arial"/>
              </w:rPr>
            </w:pPr>
          </w:p>
          <w:p w14:paraId="0B7FAA8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BBDD1B6" w14:textId="77777777" w:rsidR="0027721D" w:rsidRPr="0027721D" w:rsidRDefault="0027721D" w:rsidP="0027721D">
            <w:pPr>
              <w:rPr>
                <w:rFonts w:asciiTheme="minorHAnsi" w:hAnsiTheme="minorHAnsi" w:cs="Arial"/>
              </w:rPr>
            </w:pPr>
          </w:p>
          <w:p w14:paraId="7C2316B2" w14:textId="77777777" w:rsidR="0027721D" w:rsidRPr="0027721D" w:rsidRDefault="0027721D" w:rsidP="0027721D">
            <w:pPr>
              <w:tabs>
                <w:tab w:val="center" w:pos="4153"/>
                <w:tab w:val="right" w:pos="8306"/>
              </w:tabs>
              <w:rPr>
                <w:rFonts w:asciiTheme="minorHAnsi" w:hAnsiTheme="minorHAnsi" w:cs="Arial"/>
              </w:rPr>
            </w:pPr>
          </w:p>
          <w:p w14:paraId="692A93DC" w14:textId="77777777" w:rsidR="0027721D" w:rsidRPr="0027721D" w:rsidRDefault="0027721D" w:rsidP="0027721D">
            <w:pPr>
              <w:tabs>
                <w:tab w:val="center" w:pos="4153"/>
                <w:tab w:val="right" w:pos="8306"/>
              </w:tabs>
              <w:rPr>
                <w:rFonts w:asciiTheme="minorHAnsi" w:hAnsiTheme="minorHAnsi" w:cs="Arial"/>
              </w:rPr>
            </w:pPr>
          </w:p>
          <w:p w14:paraId="2177600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7BAB9EB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Admission to detention places - identification of young detainees</w:t>
            </w:r>
          </w:p>
          <w:p w14:paraId="01F5D3B1" w14:textId="77777777" w:rsidR="0027721D" w:rsidRPr="0027721D" w:rsidRDefault="0027721D" w:rsidP="0027721D">
            <w:pPr>
              <w:tabs>
                <w:tab w:val="center" w:pos="4153"/>
                <w:tab w:val="right" w:pos="8306"/>
              </w:tabs>
              <w:rPr>
                <w:rFonts w:asciiTheme="minorHAnsi" w:hAnsiTheme="minorHAnsi" w:cs="Arial"/>
              </w:rPr>
            </w:pPr>
          </w:p>
          <w:p w14:paraId="4EC6D9B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direct that all or any of the items at section 158(1)(a) to (d) be taken of or from the young detainee for the identification of the young detainee</w:t>
            </w:r>
          </w:p>
          <w:p w14:paraId="3D9BD020" w14:textId="77777777" w:rsidR="0027721D" w:rsidRPr="0027721D" w:rsidRDefault="0027721D" w:rsidP="0027721D">
            <w:pPr>
              <w:tabs>
                <w:tab w:val="center" w:pos="4153"/>
                <w:tab w:val="right" w:pos="8306"/>
              </w:tabs>
              <w:rPr>
                <w:rFonts w:asciiTheme="minorHAnsi" w:hAnsiTheme="minorHAnsi" w:cs="Arial"/>
              </w:rPr>
            </w:pPr>
          </w:p>
          <w:p w14:paraId="1D8C296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158(1) </w:t>
            </w:r>
          </w:p>
        </w:tc>
      </w:tr>
      <w:tr w:rsidR="0027721D" w:rsidRPr="0027721D" w14:paraId="2134CED4" w14:textId="77777777" w:rsidTr="009C1DA4">
        <w:trPr>
          <w:cantSplit/>
        </w:trPr>
        <w:tc>
          <w:tcPr>
            <w:tcW w:w="1292" w:type="pct"/>
          </w:tcPr>
          <w:p w14:paraId="68E3C9E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5C5CE48" w14:textId="77777777" w:rsidR="0027721D" w:rsidRPr="0027721D" w:rsidRDefault="0027721D" w:rsidP="0027721D">
            <w:pPr>
              <w:rPr>
                <w:rFonts w:asciiTheme="minorHAnsi" w:hAnsiTheme="minorHAnsi" w:cs="Arial"/>
              </w:rPr>
            </w:pPr>
          </w:p>
          <w:p w14:paraId="10876372" w14:textId="77777777" w:rsidR="0027721D" w:rsidRPr="0027721D" w:rsidRDefault="0027721D" w:rsidP="0027721D">
            <w:pPr>
              <w:rPr>
                <w:rFonts w:asciiTheme="minorHAnsi" w:hAnsiTheme="minorHAnsi" w:cs="Arial"/>
              </w:rPr>
            </w:pPr>
          </w:p>
          <w:p w14:paraId="34FEC43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CBB1800" w14:textId="77777777" w:rsidR="0027721D" w:rsidRPr="0027721D" w:rsidRDefault="0027721D" w:rsidP="0027721D">
            <w:pPr>
              <w:rPr>
                <w:rFonts w:asciiTheme="minorHAnsi" w:hAnsiTheme="minorHAnsi" w:cs="Arial"/>
              </w:rPr>
            </w:pPr>
          </w:p>
          <w:p w14:paraId="2094888D" w14:textId="77777777" w:rsidR="0027721D" w:rsidRPr="0027721D" w:rsidRDefault="0027721D" w:rsidP="0027721D">
            <w:pPr>
              <w:rPr>
                <w:rFonts w:asciiTheme="minorHAnsi" w:hAnsiTheme="minorHAnsi" w:cs="Arial"/>
              </w:rPr>
            </w:pPr>
          </w:p>
          <w:p w14:paraId="7D4746CF" w14:textId="77777777" w:rsidR="0027721D" w:rsidRPr="0027721D" w:rsidRDefault="0027721D" w:rsidP="0027721D">
            <w:pPr>
              <w:rPr>
                <w:rFonts w:asciiTheme="minorHAnsi" w:hAnsiTheme="minorHAnsi" w:cs="Arial"/>
              </w:rPr>
            </w:pPr>
          </w:p>
          <w:p w14:paraId="32747F3E" w14:textId="77777777" w:rsidR="0027721D" w:rsidRPr="0027721D" w:rsidRDefault="0027721D" w:rsidP="0027721D">
            <w:pPr>
              <w:rPr>
                <w:rFonts w:asciiTheme="minorHAnsi" w:hAnsiTheme="minorHAnsi" w:cs="Arial"/>
              </w:rPr>
            </w:pPr>
          </w:p>
          <w:p w14:paraId="3A4233BB" w14:textId="77777777" w:rsidR="0027721D" w:rsidRPr="0027721D" w:rsidRDefault="0027721D" w:rsidP="0027721D">
            <w:pPr>
              <w:rPr>
                <w:rFonts w:asciiTheme="minorHAnsi" w:hAnsiTheme="minorHAnsi" w:cs="Arial"/>
              </w:rPr>
            </w:pPr>
          </w:p>
          <w:p w14:paraId="18C76E58" w14:textId="77777777" w:rsidR="0027721D" w:rsidRPr="0027721D" w:rsidRDefault="0027721D" w:rsidP="0027721D">
            <w:pPr>
              <w:rPr>
                <w:rFonts w:asciiTheme="minorHAnsi" w:hAnsiTheme="minorHAnsi" w:cs="Arial"/>
              </w:rPr>
            </w:pPr>
          </w:p>
          <w:p w14:paraId="35E0DE8A" w14:textId="77777777" w:rsidR="0027721D" w:rsidRPr="0027721D" w:rsidRDefault="0027721D" w:rsidP="0027721D">
            <w:pPr>
              <w:rPr>
                <w:rFonts w:asciiTheme="minorHAnsi" w:hAnsiTheme="minorHAnsi" w:cs="Arial"/>
              </w:rPr>
            </w:pPr>
          </w:p>
          <w:p w14:paraId="0EC6334C" w14:textId="77777777" w:rsidR="0027721D" w:rsidRPr="0027721D" w:rsidRDefault="0027721D" w:rsidP="0027721D">
            <w:pPr>
              <w:rPr>
                <w:rFonts w:asciiTheme="minorHAnsi" w:hAnsiTheme="minorHAnsi" w:cs="Arial"/>
              </w:rPr>
            </w:pPr>
          </w:p>
          <w:p w14:paraId="64AA91F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7EADD89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Admission to detention places - information - entitlements and obligations</w:t>
            </w:r>
            <w:r w:rsidRPr="0027721D">
              <w:rPr>
                <w:rFonts w:asciiTheme="minorHAnsi" w:hAnsiTheme="minorHAnsi" w:cs="Arial"/>
              </w:rPr>
              <w:br/>
            </w:r>
            <w:r w:rsidRPr="0027721D">
              <w:rPr>
                <w:rFonts w:asciiTheme="minorHAnsi" w:hAnsiTheme="minorHAnsi" w:cs="Arial"/>
              </w:rPr>
              <w:br/>
              <w:t>Must take reasonable steps to explain to the young detainee all matters outlined at this section as soon as practicable after a young detainee is admitted to a detention place. Must arrange for the assistance of an interpreter if the young detainee is unable to communicate with reasonable fluency in English.  Must tell a diplomatic or consular representative of a foreign country about the detention of a national of that country, if asked by the young detainee or if the Director-General considers in the best interests of the young detainee.</w:t>
            </w:r>
          </w:p>
          <w:p w14:paraId="6E5BE7DB" w14:textId="77777777" w:rsidR="0027721D" w:rsidRPr="0027721D" w:rsidRDefault="0027721D" w:rsidP="0027721D">
            <w:pPr>
              <w:tabs>
                <w:tab w:val="center" w:pos="4153"/>
                <w:tab w:val="right" w:pos="8306"/>
              </w:tabs>
              <w:rPr>
                <w:rFonts w:asciiTheme="minorHAnsi" w:hAnsiTheme="minorHAnsi" w:cs="Arial"/>
              </w:rPr>
            </w:pPr>
          </w:p>
          <w:p w14:paraId="56DAC14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159(1), (3), (5) </w:t>
            </w:r>
          </w:p>
        </w:tc>
      </w:tr>
      <w:tr w:rsidR="0027721D" w:rsidRPr="0027721D" w14:paraId="030BA7BC" w14:textId="77777777" w:rsidTr="009C1DA4">
        <w:tc>
          <w:tcPr>
            <w:tcW w:w="1292" w:type="pct"/>
          </w:tcPr>
          <w:p w14:paraId="01EF6A4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8CD7977" w14:textId="77777777" w:rsidR="0027721D" w:rsidRPr="0027721D" w:rsidRDefault="0027721D" w:rsidP="0027721D">
            <w:pPr>
              <w:rPr>
                <w:rFonts w:asciiTheme="minorHAnsi" w:hAnsiTheme="minorHAnsi" w:cs="Arial"/>
              </w:rPr>
            </w:pPr>
          </w:p>
          <w:p w14:paraId="5DB9A93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69E864B" w14:textId="77777777" w:rsidR="0027721D" w:rsidRPr="0027721D" w:rsidRDefault="0027721D" w:rsidP="0027721D">
            <w:pPr>
              <w:rPr>
                <w:rFonts w:asciiTheme="minorHAnsi" w:hAnsiTheme="minorHAnsi" w:cs="Arial"/>
              </w:rPr>
            </w:pPr>
          </w:p>
          <w:p w14:paraId="7A92ABC2" w14:textId="77777777" w:rsidR="0027721D" w:rsidRPr="0027721D" w:rsidRDefault="0027721D" w:rsidP="0027721D">
            <w:pPr>
              <w:tabs>
                <w:tab w:val="center" w:pos="4153"/>
                <w:tab w:val="right" w:pos="8306"/>
              </w:tabs>
              <w:rPr>
                <w:rFonts w:asciiTheme="minorHAnsi" w:hAnsiTheme="minorHAnsi" w:cs="Arial"/>
              </w:rPr>
            </w:pPr>
          </w:p>
          <w:p w14:paraId="67D41A60" w14:textId="77777777" w:rsidR="0027721D" w:rsidRPr="0027721D" w:rsidRDefault="0027721D" w:rsidP="0027721D">
            <w:pPr>
              <w:tabs>
                <w:tab w:val="center" w:pos="4153"/>
                <w:tab w:val="right" w:pos="8306"/>
              </w:tabs>
              <w:rPr>
                <w:rFonts w:asciiTheme="minorHAnsi" w:hAnsiTheme="minorHAnsi" w:cs="Arial"/>
              </w:rPr>
            </w:pPr>
          </w:p>
          <w:p w14:paraId="4F04BA1A" w14:textId="77777777" w:rsidR="0027721D" w:rsidRPr="0027721D" w:rsidRDefault="0027721D" w:rsidP="0027721D">
            <w:pPr>
              <w:tabs>
                <w:tab w:val="center" w:pos="4153"/>
                <w:tab w:val="right" w:pos="8306"/>
              </w:tabs>
              <w:rPr>
                <w:rFonts w:asciiTheme="minorHAnsi" w:hAnsiTheme="minorHAnsi" w:cs="Arial"/>
              </w:rPr>
            </w:pPr>
          </w:p>
          <w:p w14:paraId="0364608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CD6B4F0"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Admission to detention places - initial assessment</w:t>
            </w:r>
          </w:p>
          <w:p w14:paraId="13E83BFF" w14:textId="77777777" w:rsidR="0027721D" w:rsidRPr="0027721D" w:rsidRDefault="0027721D" w:rsidP="0027721D">
            <w:pPr>
              <w:rPr>
                <w:rFonts w:asciiTheme="minorHAnsi" w:hAnsiTheme="minorHAnsi" w:cs="Arial"/>
              </w:rPr>
            </w:pPr>
          </w:p>
          <w:p w14:paraId="4F527330"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ensure that each young detainee admitted to a detention place is assessed as outlined in this section.  Must ensure that any ongoing needs and risks are addressed in the young detainee's case </w:t>
            </w:r>
            <w:r w:rsidRPr="0027721D">
              <w:rPr>
                <w:rFonts w:asciiTheme="minorHAnsi" w:hAnsiTheme="minorHAnsi" w:cs="Arial"/>
              </w:rPr>
              <w:lastRenderedPageBreak/>
              <w:t>management plan (if any)</w:t>
            </w:r>
          </w:p>
          <w:p w14:paraId="2919D234" w14:textId="77777777" w:rsidR="0027721D" w:rsidRPr="0027721D" w:rsidRDefault="0027721D" w:rsidP="0027721D">
            <w:pPr>
              <w:tabs>
                <w:tab w:val="center" w:pos="4153"/>
                <w:tab w:val="right" w:pos="8306"/>
              </w:tabs>
              <w:rPr>
                <w:rFonts w:asciiTheme="minorHAnsi" w:hAnsiTheme="minorHAnsi" w:cs="Arial"/>
              </w:rPr>
            </w:pPr>
          </w:p>
          <w:p w14:paraId="5EA1DF9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160</w:t>
            </w:r>
          </w:p>
        </w:tc>
      </w:tr>
      <w:tr w:rsidR="0027721D" w:rsidRPr="0027721D" w14:paraId="1C1FDD17" w14:textId="77777777" w:rsidTr="009C1DA4">
        <w:tc>
          <w:tcPr>
            <w:tcW w:w="1292" w:type="pct"/>
          </w:tcPr>
          <w:p w14:paraId="712E7EC8"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FC2B44C" w14:textId="77777777" w:rsidR="0027721D" w:rsidRPr="0027721D" w:rsidRDefault="0027721D" w:rsidP="0027721D">
            <w:pPr>
              <w:rPr>
                <w:rFonts w:asciiTheme="minorHAnsi" w:hAnsiTheme="minorHAnsi" w:cs="Arial"/>
              </w:rPr>
            </w:pPr>
          </w:p>
          <w:p w14:paraId="0B8B98E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575D932" w14:textId="77777777" w:rsidR="0027721D" w:rsidRPr="0027721D" w:rsidRDefault="0027721D" w:rsidP="0027721D">
            <w:pPr>
              <w:tabs>
                <w:tab w:val="center" w:pos="4153"/>
                <w:tab w:val="right" w:pos="8306"/>
              </w:tabs>
              <w:rPr>
                <w:rFonts w:asciiTheme="minorHAnsi" w:hAnsiTheme="minorHAnsi" w:cs="Arial"/>
              </w:rPr>
            </w:pPr>
          </w:p>
          <w:p w14:paraId="151A0FA2" w14:textId="77777777" w:rsidR="0027721D" w:rsidRPr="0027721D" w:rsidRDefault="0027721D" w:rsidP="0027721D">
            <w:pPr>
              <w:rPr>
                <w:rFonts w:asciiTheme="minorHAnsi" w:hAnsiTheme="minorHAnsi" w:cs="Arial"/>
              </w:rPr>
            </w:pPr>
          </w:p>
          <w:p w14:paraId="23D683BC" w14:textId="77777777" w:rsidR="0027721D" w:rsidRPr="0027721D" w:rsidRDefault="0027721D" w:rsidP="0027721D">
            <w:pPr>
              <w:rPr>
                <w:rFonts w:asciiTheme="minorHAnsi" w:hAnsiTheme="minorHAnsi" w:cs="Arial"/>
              </w:rPr>
            </w:pPr>
          </w:p>
          <w:p w14:paraId="77887A8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9D11523" w14:textId="77777777" w:rsidR="0027721D" w:rsidRPr="0027721D" w:rsidRDefault="0027721D" w:rsidP="0027721D">
            <w:pPr>
              <w:rPr>
                <w:rFonts w:asciiTheme="minorHAnsi" w:hAnsiTheme="minorHAnsi" w:cs="Arial"/>
              </w:rPr>
            </w:pPr>
            <w:r w:rsidRPr="0027721D">
              <w:rPr>
                <w:rFonts w:asciiTheme="minorHAnsi" w:hAnsiTheme="minorHAnsi" w:cs="Arial"/>
              </w:rPr>
              <w:t>Health assessment</w:t>
            </w:r>
          </w:p>
          <w:p w14:paraId="7524AADD" w14:textId="77777777" w:rsidR="0027721D" w:rsidRPr="0027721D" w:rsidRDefault="0027721D" w:rsidP="0027721D">
            <w:pPr>
              <w:rPr>
                <w:rFonts w:asciiTheme="minorHAnsi" w:hAnsiTheme="minorHAnsi" w:cs="Arial"/>
              </w:rPr>
            </w:pPr>
          </w:p>
          <w:p w14:paraId="1ABBE79C" w14:textId="77777777" w:rsidR="0027721D" w:rsidRPr="0027721D" w:rsidRDefault="0027721D" w:rsidP="0027721D">
            <w:pPr>
              <w:rPr>
                <w:rFonts w:asciiTheme="minorHAnsi" w:hAnsiTheme="minorHAnsi" w:cs="Arial"/>
              </w:rPr>
            </w:pPr>
            <w:r w:rsidRPr="0027721D">
              <w:rPr>
                <w:rFonts w:asciiTheme="minorHAnsi" w:hAnsiTheme="minorHAnsi" w:cs="Arial"/>
              </w:rPr>
              <w:t>A treating doctor who makes an assessment or reviews an assessment made under section 160 must give a report of the assessment to the Director-General</w:t>
            </w:r>
          </w:p>
          <w:p w14:paraId="35B100F2" w14:textId="77777777" w:rsidR="0027721D" w:rsidRPr="0027721D" w:rsidRDefault="0027721D" w:rsidP="0027721D">
            <w:pPr>
              <w:rPr>
                <w:rFonts w:asciiTheme="minorHAnsi" w:hAnsiTheme="minorHAnsi" w:cs="Arial"/>
              </w:rPr>
            </w:pPr>
          </w:p>
          <w:p w14:paraId="627E235F" w14:textId="77777777" w:rsidR="0027721D" w:rsidRPr="0027721D" w:rsidRDefault="0027721D" w:rsidP="0027721D">
            <w:pPr>
              <w:rPr>
                <w:rFonts w:asciiTheme="minorHAnsi" w:hAnsiTheme="minorHAnsi" w:cs="Arial"/>
              </w:rPr>
            </w:pPr>
            <w:r w:rsidRPr="0027721D">
              <w:rPr>
                <w:rFonts w:asciiTheme="minorHAnsi" w:hAnsiTheme="minorHAnsi" w:cs="Arial"/>
              </w:rPr>
              <w:t>section 161(4)</w:t>
            </w:r>
          </w:p>
        </w:tc>
      </w:tr>
      <w:tr w:rsidR="0027721D" w:rsidRPr="0027721D" w14:paraId="00FB7909" w14:textId="77777777" w:rsidTr="009C1DA4">
        <w:tc>
          <w:tcPr>
            <w:tcW w:w="1292" w:type="pct"/>
          </w:tcPr>
          <w:p w14:paraId="0D716C3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3511794" w14:textId="77777777" w:rsidR="0027721D" w:rsidRPr="0027721D" w:rsidRDefault="0027721D" w:rsidP="0027721D">
            <w:pPr>
              <w:rPr>
                <w:rFonts w:asciiTheme="minorHAnsi" w:hAnsiTheme="minorHAnsi" w:cs="Arial"/>
              </w:rPr>
            </w:pPr>
          </w:p>
          <w:p w14:paraId="690258F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A1AD6AB" w14:textId="77777777" w:rsidR="0027721D" w:rsidRPr="0027721D" w:rsidRDefault="0027721D" w:rsidP="0027721D">
            <w:pPr>
              <w:tabs>
                <w:tab w:val="center" w:pos="4153"/>
                <w:tab w:val="right" w:pos="8306"/>
              </w:tabs>
              <w:rPr>
                <w:rFonts w:asciiTheme="minorHAnsi" w:hAnsiTheme="minorHAnsi" w:cs="Arial"/>
              </w:rPr>
            </w:pPr>
          </w:p>
          <w:p w14:paraId="12AA0BAE" w14:textId="77777777" w:rsidR="0027721D" w:rsidRPr="0027721D" w:rsidRDefault="0027721D" w:rsidP="0027721D">
            <w:pPr>
              <w:tabs>
                <w:tab w:val="center" w:pos="4153"/>
                <w:tab w:val="right" w:pos="8306"/>
              </w:tabs>
              <w:rPr>
                <w:rFonts w:asciiTheme="minorHAnsi" w:hAnsiTheme="minorHAnsi" w:cs="Arial"/>
              </w:rPr>
            </w:pPr>
          </w:p>
          <w:p w14:paraId="208ED67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22C6A5A4" w14:textId="77777777" w:rsidR="0027721D" w:rsidRPr="0027721D" w:rsidRDefault="0027721D" w:rsidP="0027721D">
            <w:pPr>
              <w:rPr>
                <w:rFonts w:asciiTheme="minorHAnsi" w:hAnsiTheme="minorHAnsi" w:cs="Arial"/>
              </w:rPr>
            </w:pPr>
            <w:r w:rsidRPr="0027721D">
              <w:rPr>
                <w:rFonts w:asciiTheme="minorHAnsi" w:hAnsiTheme="minorHAnsi" w:cs="Arial"/>
              </w:rPr>
              <w:t>Admission to detention places - alcohol and drug tests on admission</w:t>
            </w:r>
          </w:p>
          <w:p w14:paraId="39CD5B92" w14:textId="77777777" w:rsidR="0027721D" w:rsidRPr="0027721D" w:rsidRDefault="0027721D" w:rsidP="0027721D">
            <w:pPr>
              <w:rPr>
                <w:rFonts w:asciiTheme="minorHAnsi" w:hAnsiTheme="minorHAnsi" w:cs="Arial"/>
              </w:rPr>
            </w:pPr>
          </w:p>
          <w:p w14:paraId="163EC576" w14:textId="77777777" w:rsidR="0027721D" w:rsidRPr="0027721D" w:rsidRDefault="0027721D" w:rsidP="0027721D">
            <w:pPr>
              <w:rPr>
                <w:rFonts w:asciiTheme="minorHAnsi" w:hAnsiTheme="minorHAnsi" w:cs="Arial"/>
              </w:rPr>
            </w:pPr>
            <w:r w:rsidRPr="0027721D">
              <w:rPr>
                <w:rFonts w:asciiTheme="minorHAnsi" w:hAnsiTheme="minorHAnsi" w:cs="Arial"/>
              </w:rPr>
              <w:t>May direct the young detainee orally or in writing to provide a test sample</w:t>
            </w:r>
          </w:p>
          <w:p w14:paraId="0129F60B" w14:textId="77777777" w:rsidR="0027721D" w:rsidRPr="0027721D" w:rsidRDefault="0027721D" w:rsidP="0027721D">
            <w:pPr>
              <w:tabs>
                <w:tab w:val="center" w:pos="4153"/>
                <w:tab w:val="right" w:pos="8306"/>
              </w:tabs>
              <w:rPr>
                <w:rFonts w:asciiTheme="minorHAnsi" w:hAnsiTheme="minorHAnsi" w:cs="Arial"/>
              </w:rPr>
            </w:pPr>
          </w:p>
          <w:p w14:paraId="41D0C3F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162(1)</w:t>
            </w:r>
          </w:p>
        </w:tc>
      </w:tr>
      <w:tr w:rsidR="0027721D" w:rsidRPr="0027721D" w14:paraId="12289911" w14:textId="77777777" w:rsidTr="009C1DA4">
        <w:tc>
          <w:tcPr>
            <w:tcW w:w="1292" w:type="pct"/>
          </w:tcPr>
          <w:p w14:paraId="4A5F0F1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BD2770A" w14:textId="77777777" w:rsidR="0027721D" w:rsidRPr="0027721D" w:rsidRDefault="0027721D" w:rsidP="0027721D">
            <w:pPr>
              <w:rPr>
                <w:rFonts w:asciiTheme="minorHAnsi" w:hAnsiTheme="minorHAnsi" w:cs="Arial"/>
              </w:rPr>
            </w:pPr>
          </w:p>
          <w:p w14:paraId="142D9AD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49A0CA3" w14:textId="77777777" w:rsidR="0027721D" w:rsidRPr="0027721D" w:rsidRDefault="0027721D" w:rsidP="0027721D">
            <w:pPr>
              <w:tabs>
                <w:tab w:val="center" w:pos="4153"/>
                <w:tab w:val="right" w:pos="8306"/>
              </w:tabs>
              <w:rPr>
                <w:rFonts w:asciiTheme="minorHAnsi" w:hAnsiTheme="minorHAnsi" w:cs="Arial"/>
              </w:rPr>
            </w:pPr>
          </w:p>
          <w:p w14:paraId="14E39D96" w14:textId="77777777" w:rsidR="0027721D" w:rsidRPr="0027721D" w:rsidRDefault="0027721D" w:rsidP="0027721D">
            <w:pPr>
              <w:tabs>
                <w:tab w:val="center" w:pos="4153"/>
                <w:tab w:val="right" w:pos="8306"/>
              </w:tabs>
              <w:rPr>
                <w:rFonts w:asciiTheme="minorHAnsi" w:hAnsiTheme="minorHAnsi" w:cs="Arial"/>
              </w:rPr>
            </w:pPr>
          </w:p>
          <w:p w14:paraId="7B214B32" w14:textId="77777777" w:rsidR="0027721D" w:rsidRPr="0027721D" w:rsidRDefault="0027721D" w:rsidP="0027721D">
            <w:pPr>
              <w:tabs>
                <w:tab w:val="center" w:pos="4153"/>
                <w:tab w:val="right" w:pos="8306"/>
              </w:tabs>
              <w:rPr>
                <w:rFonts w:asciiTheme="minorHAnsi" w:hAnsiTheme="minorHAnsi" w:cs="Arial"/>
              </w:rPr>
            </w:pPr>
          </w:p>
          <w:p w14:paraId="474EB6D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1C97C13" w14:textId="77777777" w:rsidR="0027721D" w:rsidRPr="0027721D" w:rsidRDefault="0027721D" w:rsidP="0027721D">
            <w:pPr>
              <w:rPr>
                <w:rFonts w:asciiTheme="minorHAnsi" w:hAnsiTheme="minorHAnsi" w:cs="Arial"/>
              </w:rPr>
            </w:pPr>
            <w:r w:rsidRPr="0027721D">
              <w:rPr>
                <w:rFonts w:asciiTheme="minorHAnsi" w:hAnsiTheme="minorHAnsi" w:cs="Arial"/>
              </w:rPr>
              <w:t>Admission to detention places - security classification</w:t>
            </w:r>
          </w:p>
          <w:p w14:paraId="19A9A532" w14:textId="77777777" w:rsidR="0027721D" w:rsidRPr="0027721D" w:rsidRDefault="0027721D" w:rsidP="0027721D">
            <w:pPr>
              <w:rPr>
                <w:rFonts w:asciiTheme="minorHAnsi" w:hAnsiTheme="minorHAnsi" w:cs="Arial"/>
              </w:rPr>
            </w:pPr>
          </w:p>
          <w:p w14:paraId="1C331CCC" w14:textId="77777777" w:rsidR="0027721D" w:rsidRPr="0027721D" w:rsidRDefault="0027721D" w:rsidP="0027721D">
            <w:pPr>
              <w:rPr>
                <w:rFonts w:asciiTheme="minorHAnsi" w:hAnsiTheme="minorHAnsi" w:cs="Arial"/>
              </w:rPr>
            </w:pPr>
            <w:r w:rsidRPr="0027721D">
              <w:rPr>
                <w:rFonts w:asciiTheme="minorHAnsi" w:hAnsiTheme="minorHAnsi" w:cs="Arial"/>
              </w:rPr>
              <w:t>Must arrange for a young detainee to be given a security classification under section 190 as soon as practicable after young detainee's admission</w:t>
            </w:r>
          </w:p>
          <w:p w14:paraId="6FE48956" w14:textId="77777777" w:rsidR="0027721D" w:rsidRPr="0027721D" w:rsidRDefault="0027721D" w:rsidP="0027721D">
            <w:pPr>
              <w:tabs>
                <w:tab w:val="center" w:pos="4153"/>
                <w:tab w:val="right" w:pos="8306"/>
              </w:tabs>
              <w:rPr>
                <w:rFonts w:asciiTheme="minorHAnsi" w:hAnsiTheme="minorHAnsi" w:cs="Arial"/>
              </w:rPr>
            </w:pPr>
          </w:p>
          <w:p w14:paraId="2D75902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163</w:t>
            </w:r>
          </w:p>
        </w:tc>
      </w:tr>
      <w:tr w:rsidR="0027721D" w:rsidRPr="0027721D" w14:paraId="122C7223" w14:textId="77777777" w:rsidTr="009C1DA4">
        <w:trPr>
          <w:cantSplit/>
        </w:trPr>
        <w:tc>
          <w:tcPr>
            <w:tcW w:w="1292" w:type="pct"/>
          </w:tcPr>
          <w:p w14:paraId="3A84D3A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4B97E06" w14:textId="77777777" w:rsidR="0027721D" w:rsidRPr="0027721D" w:rsidRDefault="0027721D" w:rsidP="0027721D">
            <w:pPr>
              <w:rPr>
                <w:rFonts w:asciiTheme="minorHAnsi" w:hAnsiTheme="minorHAnsi" w:cs="Arial"/>
              </w:rPr>
            </w:pPr>
          </w:p>
          <w:p w14:paraId="2B246E6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FACC83A" w14:textId="77777777" w:rsidR="0027721D" w:rsidRPr="0027721D" w:rsidRDefault="0027721D" w:rsidP="0027721D">
            <w:pPr>
              <w:rPr>
                <w:rFonts w:asciiTheme="minorHAnsi" w:hAnsiTheme="minorHAnsi" w:cs="Arial"/>
              </w:rPr>
            </w:pPr>
          </w:p>
          <w:p w14:paraId="128A2C3E" w14:textId="77777777" w:rsidR="0027721D" w:rsidRPr="0027721D" w:rsidRDefault="0027721D" w:rsidP="0027721D">
            <w:pPr>
              <w:rPr>
                <w:rFonts w:asciiTheme="minorHAnsi" w:hAnsiTheme="minorHAnsi" w:cs="Arial"/>
              </w:rPr>
            </w:pPr>
          </w:p>
          <w:p w14:paraId="59D011D3" w14:textId="77777777" w:rsidR="0027721D" w:rsidRPr="0027721D" w:rsidRDefault="0027721D" w:rsidP="0027721D">
            <w:pPr>
              <w:tabs>
                <w:tab w:val="center" w:pos="4153"/>
                <w:tab w:val="right" w:pos="8306"/>
              </w:tabs>
              <w:rPr>
                <w:rFonts w:asciiTheme="minorHAnsi" w:hAnsiTheme="minorHAnsi" w:cs="Arial"/>
              </w:rPr>
            </w:pPr>
          </w:p>
          <w:p w14:paraId="1E48BA8C" w14:textId="77777777" w:rsidR="0027721D" w:rsidRPr="0027721D" w:rsidRDefault="0027721D" w:rsidP="0027721D">
            <w:pPr>
              <w:tabs>
                <w:tab w:val="center" w:pos="4153"/>
                <w:tab w:val="right" w:pos="8306"/>
              </w:tabs>
              <w:rPr>
                <w:rFonts w:asciiTheme="minorHAnsi" w:hAnsiTheme="minorHAnsi" w:cs="Arial"/>
              </w:rPr>
            </w:pPr>
          </w:p>
          <w:p w14:paraId="6729601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958BE15" w14:textId="77777777" w:rsidR="0027721D" w:rsidRPr="0027721D" w:rsidRDefault="0027721D" w:rsidP="0027721D">
            <w:pPr>
              <w:rPr>
                <w:rFonts w:asciiTheme="minorHAnsi" w:hAnsiTheme="minorHAnsi" w:cs="Arial"/>
              </w:rPr>
            </w:pPr>
            <w:r w:rsidRPr="0027721D">
              <w:rPr>
                <w:rFonts w:asciiTheme="minorHAnsi" w:hAnsiTheme="minorHAnsi" w:cs="Arial"/>
              </w:rPr>
              <w:t>Admission to detention places - case management plan</w:t>
            </w:r>
          </w:p>
          <w:p w14:paraId="1C80F00A" w14:textId="77777777" w:rsidR="0027721D" w:rsidRPr="0027721D" w:rsidRDefault="0027721D" w:rsidP="0027721D">
            <w:pPr>
              <w:rPr>
                <w:rFonts w:asciiTheme="minorHAnsi" w:hAnsiTheme="minorHAnsi" w:cs="Arial"/>
              </w:rPr>
            </w:pPr>
          </w:p>
          <w:p w14:paraId="1985834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Must arrange for a case management plan to be prepared for a young detainee as soon as practicable after young detainee's admission.  May prepare a case management plan for a young detainee at a detention place who is a young remandee</w:t>
            </w:r>
          </w:p>
          <w:p w14:paraId="3209235D" w14:textId="77777777" w:rsidR="0027721D" w:rsidRPr="0027721D" w:rsidRDefault="0027721D" w:rsidP="0027721D">
            <w:pPr>
              <w:tabs>
                <w:tab w:val="center" w:pos="4153"/>
                <w:tab w:val="right" w:pos="8306"/>
              </w:tabs>
              <w:rPr>
                <w:rFonts w:asciiTheme="minorHAnsi" w:hAnsiTheme="minorHAnsi" w:cs="Arial"/>
              </w:rPr>
            </w:pPr>
          </w:p>
          <w:p w14:paraId="239E7CF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164</w:t>
            </w:r>
          </w:p>
        </w:tc>
      </w:tr>
      <w:tr w:rsidR="0027721D" w:rsidRPr="0027721D" w14:paraId="11F6AD75" w14:textId="77777777" w:rsidTr="009C1DA4">
        <w:tc>
          <w:tcPr>
            <w:tcW w:w="1292" w:type="pct"/>
          </w:tcPr>
          <w:p w14:paraId="4E2365D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F0764CA" w14:textId="77777777" w:rsidR="0027721D" w:rsidRPr="0027721D" w:rsidRDefault="0027721D" w:rsidP="0027721D">
            <w:pPr>
              <w:rPr>
                <w:rFonts w:asciiTheme="minorHAnsi" w:hAnsiTheme="minorHAnsi" w:cs="Arial"/>
              </w:rPr>
            </w:pPr>
          </w:p>
          <w:p w14:paraId="19B2783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EBBBAB6" w14:textId="77777777" w:rsidR="0027721D" w:rsidRPr="0027721D" w:rsidRDefault="0027721D" w:rsidP="0027721D">
            <w:pPr>
              <w:tabs>
                <w:tab w:val="center" w:pos="4153"/>
                <w:tab w:val="right" w:pos="8306"/>
              </w:tabs>
              <w:rPr>
                <w:rFonts w:asciiTheme="minorHAnsi" w:hAnsiTheme="minorHAnsi" w:cs="Arial"/>
              </w:rPr>
            </w:pPr>
          </w:p>
          <w:p w14:paraId="32F6D04E" w14:textId="77777777" w:rsidR="0027721D" w:rsidRPr="0027721D" w:rsidRDefault="0027721D" w:rsidP="0027721D">
            <w:pPr>
              <w:tabs>
                <w:tab w:val="center" w:pos="4153"/>
                <w:tab w:val="right" w:pos="8306"/>
              </w:tabs>
              <w:rPr>
                <w:rFonts w:asciiTheme="minorHAnsi" w:hAnsiTheme="minorHAnsi" w:cs="Arial"/>
              </w:rPr>
            </w:pPr>
          </w:p>
          <w:p w14:paraId="41A2014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7F18ACF4" w14:textId="77777777" w:rsidR="0027721D" w:rsidRPr="0027721D" w:rsidRDefault="0027721D" w:rsidP="0027721D">
            <w:pPr>
              <w:rPr>
                <w:rFonts w:asciiTheme="minorHAnsi" w:hAnsiTheme="minorHAnsi" w:cs="Arial"/>
              </w:rPr>
            </w:pPr>
            <w:r w:rsidRPr="0027721D">
              <w:rPr>
                <w:rFonts w:asciiTheme="minorHAnsi" w:hAnsiTheme="minorHAnsi" w:cs="Arial"/>
              </w:rPr>
              <w:t>Admission to detention places - entries in register of young detainees</w:t>
            </w:r>
          </w:p>
          <w:p w14:paraId="70AFFF81" w14:textId="77777777" w:rsidR="0027721D" w:rsidRPr="0027721D" w:rsidRDefault="0027721D" w:rsidP="0027721D">
            <w:pPr>
              <w:rPr>
                <w:rFonts w:asciiTheme="minorHAnsi" w:hAnsiTheme="minorHAnsi" w:cs="Arial"/>
              </w:rPr>
            </w:pPr>
          </w:p>
          <w:p w14:paraId="2AE9E33D"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ensure on admission that details of each young detainee are entered in the register of young detainees  </w:t>
            </w:r>
          </w:p>
          <w:p w14:paraId="69BF59DF" w14:textId="77777777" w:rsidR="0027721D" w:rsidRPr="0027721D" w:rsidRDefault="0027721D" w:rsidP="0027721D">
            <w:pPr>
              <w:tabs>
                <w:tab w:val="center" w:pos="4153"/>
                <w:tab w:val="right" w:pos="8306"/>
              </w:tabs>
              <w:rPr>
                <w:rFonts w:asciiTheme="minorHAnsi" w:hAnsiTheme="minorHAnsi" w:cs="Arial"/>
              </w:rPr>
            </w:pPr>
          </w:p>
          <w:p w14:paraId="6CE7C17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165</w:t>
            </w:r>
          </w:p>
        </w:tc>
      </w:tr>
      <w:tr w:rsidR="0027721D" w:rsidRPr="0027721D" w14:paraId="661FCE8F" w14:textId="77777777" w:rsidTr="009C1DA4">
        <w:tc>
          <w:tcPr>
            <w:tcW w:w="1292" w:type="pct"/>
          </w:tcPr>
          <w:p w14:paraId="3F691B4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E4827FE" w14:textId="77777777" w:rsidR="0027721D" w:rsidRPr="0027721D" w:rsidRDefault="0027721D" w:rsidP="0027721D">
            <w:pPr>
              <w:rPr>
                <w:rFonts w:asciiTheme="minorHAnsi" w:hAnsiTheme="minorHAnsi" w:cs="Arial"/>
              </w:rPr>
            </w:pPr>
          </w:p>
          <w:p w14:paraId="713313C3" w14:textId="77777777" w:rsidR="0027721D" w:rsidRPr="0027721D" w:rsidRDefault="0027721D" w:rsidP="0027721D">
            <w:pPr>
              <w:rPr>
                <w:rFonts w:asciiTheme="minorHAnsi" w:hAnsiTheme="minorHAnsi" w:cs="Arial"/>
              </w:rPr>
            </w:pPr>
          </w:p>
          <w:p w14:paraId="4F8A0D8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E36179C" w14:textId="77777777" w:rsidR="0027721D" w:rsidRPr="0027721D" w:rsidRDefault="0027721D" w:rsidP="0027721D">
            <w:pPr>
              <w:rPr>
                <w:rFonts w:asciiTheme="minorHAnsi" w:hAnsiTheme="minorHAnsi" w:cs="Arial"/>
              </w:rPr>
            </w:pPr>
          </w:p>
          <w:p w14:paraId="7C34A983" w14:textId="77777777" w:rsidR="0027721D" w:rsidRPr="0027721D" w:rsidRDefault="0027721D" w:rsidP="0027721D">
            <w:pPr>
              <w:ind w:right="-108"/>
              <w:rPr>
                <w:rFonts w:asciiTheme="minorHAnsi" w:hAnsiTheme="minorHAnsi" w:cs="Arial"/>
              </w:rPr>
            </w:pPr>
          </w:p>
          <w:p w14:paraId="0B5811E3" w14:textId="77777777" w:rsidR="0027721D" w:rsidRPr="0027721D" w:rsidRDefault="0027721D" w:rsidP="0027721D">
            <w:pPr>
              <w:rPr>
                <w:rFonts w:asciiTheme="minorHAnsi" w:hAnsiTheme="minorHAnsi" w:cs="Arial"/>
              </w:rPr>
            </w:pPr>
          </w:p>
          <w:p w14:paraId="4CB2D85A" w14:textId="77777777" w:rsidR="0027721D" w:rsidRPr="0027721D" w:rsidRDefault="0027721D" w:rsidP="0027721D">
            <w:pPr>
              <w:rPr>
                <w:rFonts w:asciiTheme="minorHAnsi" w:hAnsiTheme="minorHAnsi" w:cs="Arial"/>
              </w:rPr>
            </w:pPr>
          </w:p>
          <w:p w14:paraId="0422D8F4" w14:textId="77777777" w:rsidR="0027721D" w:rsidRPr="0027721D" w:rsidRDefault="0027721D" w:rsidP="0027721D">
            <w:pPr>
              <w:rPr>
                <w:rFonts w:asciiTheme="minorHAnsi" w:hAnsiTheme="minorHAnsi" w:cs="Arial"/>
              </w:rPr>
            </w:pPr>
          </w:p>
          <w:p w14:paraId="47E9BD77" w14:textId="77777777" w:rsidR="0027721D" w:rsidRPr="0027721D" w:rsidRDefault="0027721D" w:rsidP="0027721D">
            <w:pPr>
              <w:rPr>
                <w:rFonts w:asciiTheme="minorHAnsi" w:hAnsiTheme="minorHAnsi" w:cs="Arial"/>
              </w:rPr>
            </w:pPr>
          </w:p>
          <w:p w14:paraId="6D165A3D" w14:textId="77777777" w:rsidR="0027721D" w:rsidRPr="0027721D" w:rsidRDefault="0027721D" w:rsidP="0027721D">
            <w:pPr>
              <w:rPr>
                <w:rFonts w:asciiTheme="minorHAnsi" w:hAnsiTheme="minorHAnsi" w:cs="Arial"/>
              </w:rPr>
            </w:pPr>
          </w:p>
          <w:p w14:paraId="0D90D87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8CCFBE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lastRenderedPageBreak/>
              <w:t>Requirements and considerations about placement and separation of young detainees</w:t>
            </w:r>
          </w:p>
          <w:p w14:paraId="3AE8F9B4" w14:textId="77777777" w:rsidR="0027721D" w:rsidRPr="0027721D" w:rsidRDefault="0027721D" w:rsidP="0027721D">
            <w:pPr>
              <w:tabs>
                <w:tab w:val="center" w:pos="4153"/>
                <w:tab w:val="right" w:pos="8306"/>
              </w:tabs>
              <w:rPr>
                <w:rFonts w:asciiTheme="minorHAnsi" w:hAnsiTheme="minorHAnsi" w:cs="Arial"/>
              </w:rPr>
            </w:pPr>
          </w:p>
          <w:p w14:paraId="16C042F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Must ensure in placing a young detainee that conditions as outlined in section 166(2)(a) to (c) are followed.  Subsection (2) does not apply if the Director-General believes on reasonable grounds that another placement will be in the best interests of all affected detainees.  When deciding where to place a young detainee must consider matters </w:t>
            </w:r>
            <w:r w:rsidRPr="0027721D">
              <w:rPr>
                <w:rFonts w:asciiTheme="minorHAnsi" w:hAnsiTheme="minorHAnsi" w:cs="Arial"/>
              </w:rPr>
              <w:lastRenderedPageBreak/>
              <w:t>outlined at section 164(4)(a) to (d).  May consider any security classification given to the young detainee under s163.</w:t>
            </w:r>
          </w:p>
          <w:p w14:paraId="68D69A28" w14:textId="77777777" w:rsidR="0027721D" w:rsidRPr="0027721D" w:rsidRDefault="0027721D" w:rsidP="0027721D">
            <w:pPr>
              <w:rPr>
                <w:rFonts w:asciiTheme="minorHAnsi" w:hAnsiTheme="minorHAnsi" w:cs="Arial"/>
              </w:rPr>
            </w:pPr>
          </w:p>
          <w:p w14:paraId="0BE4DDDB" w14:textId="77777777" w:rsidR="0027721D" w:rsidRPr="0027721D" w:rsidRDefault="0027721D" w:rsidP="0027721D">
            <w:pPr>
              <w:rPr>
                <w:rFonts w:asciiTheme="minorHAnsi" w:hAnsiTheme="minorHAnsi" w:cs="Arial"/>
              </w:rPr>
            </w:pPr>
            <w:r w:rsidRPr="0027721D">
              <w:rPr>
                <w:rFonts w:asciiTheme="minorHAnsi" w:hAnsiTheme="minorHAnsi" w:cs="Arial"/>
              </w:rPr>
              <w:t>section 166</w:t>
            </w:r>
          </w:p>
        </w:tc>
      </w:tr>
      <w:tr w:rsidR="0027721D" w:rsidRPr="0027721D" w14:paraId="197838DD" w14:textId="77777777" w:rsidTr="009C1DA4">
        <w:trPr>
          <w:cantSplit/>
        </w:trPr>
        <w:tc>
          <w:tcPr>
            <w:tcW w:w="1292" w:type="pct"/>
          </w:tcPr>
          <w:p w14:paraId="6D44200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698DDC2C" w14:textId="77777777" w:rsidR="0027721D" w:rsidRPr="0027721D" w:rsidRDefault="0027721D" w:rsidP="0027721D">
            <w:pPr>
              <w:rPr>
                <w:rFonts w:asciiTheme="minorHAnsi" w:hAnsiTheme="minorHAnsi" w:cs="Arial"/>
              </w:rPr>
            </w:pPr>
          </w:p>
          <w:p w14:paraId="02447B3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83706A2" w14:textId="77777777" w:rsidR="0027721D" w:rsidRPr="0027721D" w:rsidRDefault="0027721D" w:rsidP="0027721D">
            <w:pPr>
              <w:rPr>
                <w:rFonts w:asciiTheme="minorHAnsi" w:hAnsiTheme="minorHAnsi" w:cs="Arial"/>
              </w:rPr>
            </w:pPr>
          </w:p>
          <w:p w14:paraId="120623B0" w14:textId="77777777" w:rsidR="0027721D" w:rsidRPr="0027721D" w:rsidRDefault="0027721D" w:rsidP="0027721D">
            <w:pPr>
              <w:rPr>
                <w:rFonts w:asciiTheme="minorHAnsi" w:hAnsiTheme="minorHAnsi" w:cs="Arial"/>
              </w:rPr>
            </w:pPr>
          </w:p>
          <w:p w14:paraId="1093CF36" w14:textId="77777777" w:rsidR="0027721D" w:rsidRPr="0027721D" w:rsidRDefault="0027721D" w:rsidP="0027721D">
            <w:pPr>
              <w:ind w:right="-108"/>
              <w:rPr>
                <w:rFonts w:asciiTheme="minorHAnsi" w:hAnsiTheme="minorHAnsi" w:cs="Arial"/>
              </w:rPr>
            </w:pPr>
          </w:p>
          <w:p w14:paraId="11810DE8" w14:textId="77777777" w:rsidR="0027721D" w:rsidRPr="0027721D" w:rsidRDefault="0027721D" w:rsidP="0027721D">
            <w:pPr>
              <w:tabs>
                <w:tab w:val="center" w:pos="4153"/>
                <w:tab w:val="right" w:pos="8306"/>
              </w:tabs>
              <w:rPr>
                <w:rFonts w:asciiTheme="minorHAnsi" w:hAnsiTheme="minorHAnsi" w:cs="Arial"/>
              </w:rPr>
            </w:pPr>
          </w:p>
          <w:p w14:paraId="1EFF351B" w14:textId="77777777" w:rsidR="0027721D" w:rsidRPr="0027721D" w:rsidRDefault="0027721D" w:rsidP="0027721D">
            <w:pPr>
              <w:tabs>
                <w:tab w:val="center" w:pos="4153"/>
                <w:tab w:val="right" w:pos="8306"/>
              </w:tabs>
              <w:rPr>
                <w:rFonts w:asciiTheme="minorHAnsi" w:hAnsiTheme="minorHAnsi" w:cs="Arial"/>
              </w:rPr>
            </w:pPr>
          </w:p>
          <w:p w14:paraId="3FA50CA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9E30CDA"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at detention places - food and drink</w:t>
            </w:r>
          </w:p>
          <w:p w14:paraId="5670EB26" w14:textId="77777777" w:rsidR="0027721D" w:rsidRPr="0027721D" w:rsidRDefault="0027721D" w:rsidP="0027721D">
            <w:pPr>
              <w:rPr>
                <w:rFonts w:asciiTheme="minorHAnsi" w:hAnsiTheme="minorHAnsi" w:cs="Arial"/>
              </w:rPr>
            </w:pPr>
          </w:p>
          <w:p w14:paraId="44F9F67B" w14:textId="77777777" w:rsidR="0027721D" w:rsidRPr="0027721D" w:rsidRDefault="0027721D" w:rsidP="0027721D">
            <w:pPr>
              <w:rPr>
                <w:rFonts w:asciiTheme="minorHAnsi" w:hAnsiTheme="minorHAnsi" w:cs="Arial"/>
              </w:rPr>
            </w:pPr>
            <w:r w:rsidRPr="0027721D">
              <w:rPr>
                <w:rFonts w:asciiTheme="minorHAnsi" w:hAnsiTheme="minorHAnsi" w:cs="Arial"/>
              </w:rPr>
              <w:t>Must ensure that food and drink provided for young detainees meets requirements outlined in section 167(1)(a) to (c).  Must ensure that allowance is made for religious, spiritual and cultural needs of young detainees in relation to food and drink.  Must ensure if a particular diet is prescribed for a young detainee that diet is provided.</w:t>
            </w:r>
          </w:p>
          <w:p w14:paraId="4471B92E" w14:textId="77777777" w:rsidR="0027721D" w:rsidRPr="0027721D" w:rsidRDefault="0027721D" w:rsidP="0027721D">
            <w:pPr>
              <w:tabs>
                <w:tab w:val="center" w:pos="4153"/>
                <w:tab w:val="right" w:pos="8306"/>
              </w:tabs>
              <w:rPr>
                <w:rFonts w:asciiTheme="minorHAnsi" w:hAnsiTheme="minorHAnsi" w:cs="Arial"/>
              </w:rPr>
            </w:pPr>
          </w:p>
          <w:p w14:paraId="59D9F42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167</w:t>
            </w:r>
          </w:p>
        </w:tc>
      </w:tr>
      <w:tr w:rsidR="0027721D" w:rsidRPr="0027721D" w14:paraId="34C59C8D" w14:textId="77777777" w:rsidTr="009C1DA4">
        <w:tc>
          <w:tcPr>
            <w:tcW w:w="1292" w:type="pct"/>
          </w:tcPr>
          <w:p w14:paraId="342A2EB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14EA6FA" w14:textId="77777777" w:rsidR="0027721D" w:rsidRPr="0027721D" w:rsidRDefault="0027721D" w:rsidP="0027721D">
            <w:pPr>
              <w:rPr>
                <w:rFonts w:asciiTheme="minorHAnsi" w:hAnsiTheme="minorHAnsi" w:cs="Arial"/>
              </w:rPr>
            </w:pPr>
          </w:p>
          <w:p w14:paraId="51689AC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50611CB" w14:textId="77777777" w:rsidR="0027721D" w:rsidRPr="0027721D" w:rsidRDefault="0027721D" w:rsidP="0027721D">
            <w:pPr>
              <w:rPr>
                <w:rFonts w:asciiTheme="minorHAnsi" w:hAnsiTheme="minorHAnsi" w:cs="Arial"/>
              </w:rPr>
            </w:pPr>
          </w:p>
          <w:p w14:paraId="44E56240" w14:textId="77777777" w:rsidR="0027721D" w:rsidRPr="0027721D" w:rsidRDefault="0027721D" w:rsidP="0027721D">
            <w:pPr>
              <w:rPr>
                <w:rFonts w:asciiTheme="minorHAnsi" w:hAnsiTheme="minorHAnsi" w:cs="Arial"/>
              </w:rPr>
            </w:pPr>
          </w:p>
          <w:p w14:paraId="2EF7125C"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788167B"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at detention places – clothing</w:t>
            </w:r>
          </w:p>
          <w:p w14:paraId="1AD35C54" w14:textId="77777777" w:rsidR="0027721D" w:rsidRPr="0027721D" w:rsidRDefault="0027721D" w:rsidP="0027721D">
            <w:pPr>
              <w:rPr>
                <w:rFonts w:asciiTheme="minorHAnsi" w:hAnsiTheme="minorHAnsi" w:cs="Arial"/>
              </w:rPr>
            </w:pPr>
          </w:p>
          <w:p w14:paraId="3989CEB8" w14:textId="77777777" w:rsidR="0027721D" w:rsidRPr="0027721D" w:rsidRDefault="0027721D" w:rsidP="0027721D">
            <w:pPr>
              <w:rPr>
                <w:rFonts w:asciiTheme="minorHAnsi" w:hAnsiTheme="minorHAnsi" w:cs="Arial"/>
              </w:rPr>
            </w:pPr>
            <w:r w:rsidRPr="0027721D">
              <w:rPr>
                <w:rFonts w:asciiTheme="minorHAnsi" w:hAnsiTheme="minorHAnsi" w:cs="Arial"/>
              </w:rPr>
              <w:t>Must ensure that clothing provided for young detainees is in accordance with section 168</w:t>
            </w:r>
          </w:p>
          <w:p w14:paraId="76CC3844" w14:textId="77777777" w:rsidR="0027721D" w:rsidRPr="0027721D" w:rsidRDefault="0027721D" w:rsidP="0027721D">
            <w:pPr>
              <w:rPr>
                <w:rFonts w:asciiTheme="minorHAnsi" w:hAnsiTheme="minorHAnsi" w:cs="Arial"/>
              </w:rPr>
            </w:pPr>
          </w:p>
          <w:p w14:paraId="1397773A" w14:textId="77777777" w:rsidR="0027721D" w:rsidRPr="0027721D" w:rsidRDefault="0027721D" w:rsidP="0027721D">
            <w:pPr>
              <w:rPr>
                <w:rFonts w:asciiTheme="minorHAnsi" w:hAnsiTheme="minorHAnsi" w:cs="Arial"/>
              </w:rPr>
            </w:pPr>
            <w:r w:rsidRPr="0027721D">
              <w:rPr>
                <w:rFonts w:asciiTheme="minorHAnsi" w:hAnsiTheme="minorHAnsi" w:cs="Arial"/>
              </w:rPr>
              <w:t>section 168</w:t>
            </w:r>
          </w:p>
        </w:tc>
      </w:tr>
      <w:tr w:rsidR="0027721D" w:rsidRPr="0027721D" w14:paraId="4EE7E9B7" w14:textId="77777777" w:rsidTr="009C1DA4">
        <w:trPr>
          <w:cantSplit/>
        </w:trPr>
        <w:tc>
          <w:tcPr>
            <w:tcW w:w="1292" w:type="pct"/>
            <w:tcBorders>
              <w:bottom w:val="single" w:sz="6" w:space="0" w:color="auto"/>
            </w:tcBorders>
          </w:tcPr>
          <w:p w14:paraId="1C1394B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63CA22C" w14:textId="77777777" w:rsidR="0027721D" w:rsidRPr="0027721D" w:rsidRDefault="0027721D" w:rsidP="0027721D">
            <w:pPr>
              <w:rPr>
                <w:rFonts w:asciiTheme="minorHAnsi" w:hAnsiTheme="minorHAnsi" w:cs="Arial"/>
              </w:rPr>
            </w:pPr>
          </w:p>
          <w:p w14:paraId="4F26313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73B3D3D" w14:textId="77777777" w:rsidR="0027721D" w:rsidRPr="0027721D" w:rsidRDefault="0027721D" w:rsidP="0027721D">
            <w:pPr>
              <w:rPr>
                <w:rFonts w:asciiTheme="minorHAnsi" w:hAnsiTheme="minorHAnsi" w:cs="Arial"/>
              </w:rPr>
            </w:pPr>
          </w:p>
          <w:p w14:paraId="06A9055C" w14:textId="77777777" w:rsidR="0027721D" w:rsidRPr="0027721D" w:rsidRDefault="0027721D" w:rsidP="0027721D">
            <w:pPr>
              <w:rPr>
                <w:rFonts w:asciiTheme="minorHAnsi" w:hAnsiTheme="minorHAnsi" w:cs="Arial"/>
              </w:rPr>
            </w:pPr>
          </w:p>
          <w:p w14:paraId="1D3F56B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21EF72F8"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at detention places - personal hygiene</w:t>
            </w:r>
          </w:p>
          <w:p w14:paraId="7A1A538E" w14:textId="77777777" w:rsidR="0027721D" w:rsidRPr="0027721D" w:rsidRDefault="0027721D" w:rsidP="0027721D">
            <w:pPr>
              <w:rPr>
                <w:rFonts w:asciiTheme="minorHAnsi" w:hAnsiTheme="minorHAnsi" w:cs="Arial"/>
              </w:rPr>
            </w:pPr>
          </w:p>
          <w:p w14:paraId="5F046904" w14:textId="77777777" w:rsidR="0027721D" w:rsidRPr="0027721D" w:rsidRDefault="0027721D" w:rsidP="0027721D">
            <w:pPr>
              <w:rPr>
                <w:rFonts w:asciiTheme="minorHAnsi" w:hAnsiTheme="minorHAnsi" w:cs="Arial"/>
              </w:rPr>
            </w:pPr>
            <w:r w:rsidRPr="0027721D">
              <w:rPr>
                <w:rFonts w:asciiTheme="minorHAnsi" w:hAnsiTheme="minorHAnsi" w:cs="Arial"/>
              </w:rPr>
              <w:t>Must ensure the entitlements for each young detainee regarding facilities and personal hygiene as outlined in this section are provided</w:t>
            </w:r>
          </w:p>
          <w:p w14:paraId="473DB72A" w14:textId="77777777" w:rsidR="0027721D" w:rsidRPr="0027721D" w:rsidRDefault="0027721D" w:rsidP="0027721D">
            <w:pPr>
              <w:tabs>
                <w:tab w:val="center" w:pos="4153"/>
                <w:tab w:val="right" w:pos="8306"/>
              </w:tabs>
              <w:rPr>
                <w:rFonts w:asciiTheme="minorHAnsi" w:hAnsiTheme="minorHAnsi" w:cs="Arial"/>
              </w:rPr>
            </w:pPr>
          </w:p>
          <w:p w14:paraId="25A891A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169</w:t>
            </w:r>
          </w:p>
        </w:tc>
      </w:tr>
      <w:tr w:rsidR="0027721D" w:rsidRPr="0027721D" w14:paraId="4EE96B6E" w14:textId="77777777" w:rsidTr="009C1DA4">
        <w:tc>
          <w:tcPr>
            <w:tcW w:w="1292" w:type="pct"/>
            <w:tcBorders>
              <w:bottom w:val="single" w:sz="6" w:space="0" w:color="auto"/>
            </w:tcBorders>
          </w:tcPr>
          <w:p w14:paraId="31FDE09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39E6CF4" w14:textId="77777777" w:rsidR="0027721D" w:rsidRPr="0027721D" w:rsidRDefault="0027721D" w:rsidP="0027721D">
            <w:pPr>
              <w:rPr>
                <w:rFonts w:asciiTheme="minorHAnsi" w:hAnsiTheme="minorHAnsi" w:cs="Arial"/>
              </w:rPr>
            </w:pPr>
          </w:p>
          <w:p w14:paraId="1FC6B3E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4F0175C" w14:textId="77777777" w:rsidR="0027721D" w:rsidRPr="0027721D" w:rsidRDefault="0027721D" w:rsidP="0027721D">
            <w:pPr>
              <w:tabs>
                <w:tab w:val="center" w:pos="4153"/>
                <w:tab w:val="right" w:pos="8306"/>
              </w:tabs>
              <w:rPr>
                <w:rFonts w:asciiTheme="minorHAnsi" w:hAnsiTheme="minorHAnsi" w:cs="Arial"/>
              </w:rPr>
            </w:pPr>
          </w:p>
          <w:p w14:paraId="29BCDC9F" w14:textId="77777777" w:rsidR="0027721D" w:rsidRPr="0027721D" w:rsidRDefault="0027721D" w:rsidP="0027721D">
            <w:pPr>
              <w:tabs>
                <w:tab w:val="center" w:pos="4153"/>
                <w:tab w:val="right" w:pos="8306"/>
              </w:tabs>
              <w:rPr>
                <w:rFonts w:asciiTheme="minorHAnsi" w:hAnsiTheme="minorHAnsi" w:cs="Arial"/>
              </w:rPr>
            </w:pPr>
          </w:p>
          <w:p w14:paraId="4D687C1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3C6CED9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Living conditions at detention places - sleeping areas</w:t>
            </w:r>
          </w:p>
          <w:p w14:paraId="39E2DFDE" w14:textId="77777777" w:rsidR="0027721D" w:rsidRPr="0027721D" w:rsidRDefault="0027721D" w:rsidP="0027721D">
            <w:pPr>
              <w:tabs>
                <w:tab w:val="center" w:pos="4153"/>
                <w:tab w:val="right" w:pos="8306"/>
              </w:tabs>
              <w:rPr>
                <w:rFonts w:asciiTheme="minorHAnsi" w:hAnsiTheme="minorHAnsi" w:cs="Arial"/>
              </w:rPr>
            </w:pPr>
          </w:p>
          <w:p w14:paraId="4FB31BB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Must ensure that entitlements for each young detainee regarding sleeping places as outlined in this section are provided </w:t>
            </w:r>
          </w:p>
          <w:p w14:paraId="253B340B" w14:textId="77777777" w:rsidR="0027721D" w:rsidRPr="0027721D" w:rsidRDefault="0027721D" w:rsidP="0027721D">
            <w:pPr>
              <w:tabs>
                <w:tab w:val="center" w:pos="4153"/>
                <w:tab w:val="right" w:pos="8306"/>
              </w:tabs>
              <w:rPr>
                <w:rFonts w:asciiTheme="minorHAnsi" w:hAnsiTheme="minorHAnsi" w:cs="Arial"/>
              </w:rPr>
            </w:pPr>
          </w:p>
          <w:p w14:paraId="6B48476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170</w:t>
            </w:r>
          </w:p>
        </w:tc>
      </w:tr>
      <w:tr w:rsidR="0027721D" w:rsidRPr="0027721D" w14:paraId="7D3AB421" w14:textId="77777777" w:rsidTr="009C1DA4">
        <w:tc>
          <w:tcPr>
            <w:tcW w:w="1292" w:type="pct"/>
            <w:shd w:val="clear" w:color="auto" w:fill="FFFFFF" w:themeFill="background1"/>
          </w:tcPr>
          <w:p w14:paraId="6BCB296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C0081CD" w14:textId="77777777" w:rsidR="0027721D" w:rsidRPr="0027721D" w:rsidRDefault="0027721D" w:rsidP="0027721D">
            <w:pPr>
              <w:rPr>
                <w:rFonts w:asciiTheme="minorHAnsi" w:hAnsiTheme="minorHAnsi" w:cs="Arial"/>
              </w:rPr>
            </w:pPr>
          </w:p>
          <w:p w14:paraId="6A807B9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E128C99" w14:textId="77777777" w:rsidR="0027721D" w:rsidRPr="0027721D" w:rsidRDefault="0027721D" w:rsidP="0027721D">
            <w:pPr>
              <w:rPr>
                <w:rFonts w:asciiTheme="minorHAnsi" w:hAnsiTheme="minorHAnsi" w:cs="Arial"/>
              </w:rPr>
            </w:pPr>
          </w:p>
          <w:p w14:paraId="08A8B8A1" w14:textId="77777777" w:rsidR="0027721D" w:rsidRPr="0027721D" w:rsidRDefault="0027721D" w:rsidP="0027721D">
            <w:pPr>
              <w:tabs>
                <w:tab w:val="center" w:pos="4153"/>
                <w:tab w:val="right" w:pos="8306"/>
              </w:tabs>
              <w:rPr>
                <w:rFonts w:asciiTheme="minorHAnsi" w:hAnsiTheme="minorHAnsi" w:cs="Arial"/>
              </w:rPr>
            </w:pPr>
          </w:p>
          <w:p w14:paraId="4BBFB34E" w14:textId="77777777" w:rsidR="0027721D" w:rsidRPr="0027721D" w:rsidRDefault="0027721D" w:rsidP="0027721D">
            <w:pPr>
              <w:tabs>
                <w:tab w:val="center" w:pos="4153"/>
                <w:tab w:val="right" w:pos="8306"/>
              </w:tabs>
              <w:rPr>
                <w:rFonts w:asciiTheme="minorHAnsi" w:hAnsiTheme="minorHAnsi" w:cs="Arial"/>
              </w:rPr>
            </w:pPr>
          </w:p>
          <w:p w14:paraId="144EA7B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shd w:val="clear" w:color="auto" w:fill="FFFFFF" w:themeFill="background1"/>
          </w:tcPr>
          <w:p w14:paraId="2885761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Treatment of convicted and non-convicted detainees</w:t>
            </w:r>
          </w:p>
          <w:p w14:paraId="2310434C" w14:textId="77777777" w:rsidR="0027721D" w:rsidRPr="0027721D" w:rsidRDefault="0027721D" w:rsidP="0027721D">
            <w:pPr>
              <w:tabs>
                <w:tab w:val="center" w:pos="4153"/>
                <w:tab w:val="right" w:pos="8306"/>
              </w:tabs>
              <w:rPr>
                <w:rFonts w:asciiTheme="minorHAnsi" w:hAnsiTheme="minorHAnsi" w:cs="Arial"/>
              </w:rPr>
            </w:pPr>
          </w:p>
          <w:p w14:paraId="41F2868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The Director-General must make a policy or operating procedure providing for different treatment of convicted young detainees and non-convicted detainees</w:t>
            </w:r>
          </w:p>
          <w:p w14:paraId="101F2982" w14:textId="77777777" w:rsidR="0027721D" w:rsidRPr="0027721D" w:rsidRDefault="0027721D" w:rsidP="0027721D">
            <w:pPr>
              <w:tabs>
                <w:tab w:val="center" w:pos="4153"/>
                <w:tab w:val="right" w:pos="8306"/>
              </w:tabs>
              <w:rPr>
                <w:rFonts w:asciiTheme="minorHAnsi" w:hAnsiTheme="minorHAnsi" w:cs="Arial"/>
              </w:rPr>
            </w:pPr>
          </w:p>
          <w:p w14:paraId="1688128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171(1)</w:t>
            </w:r>
          </w:p>
        </w:tc>
      </w:tr>
      <w:tr w:rsidR="0027721D" w:rsidRPr="0027721D" w14:paraId="53D9BBA5" w14:textId="77777777" w:rsidTr="009C1DA4">
        <w:tc>
          <w:tcPr>
            <w:tcW w:w="1292" w:type="pct"/>
          </w:tcPr>
          <w:p w14:paraId="501D4AF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ED13AF3" w14:textId="77777777" w:rsidR="0027721D" w:rsidRPr="0027721D" w:rsidRDefault="0027721D" w:rsidP="0027721D">
            <w:pPr>
              <w:rPr>
                <w:rFonts w:asciiTheme="minorHAnsi" w:hAnsiTheme="minorHAnsi" w:cs="Arial"/>
              </w:rPr>
            </w:pPr>
          </w:p>
          <w:p w14:paraId="0BCF3A9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8089E09" w14:textId="77777777" w:rsidR="0027721D" w:rsidRPr="0027721D" w:rsidRDefault="0027721D" w:rsidP="0027721D">
            <w:pPr>
              <w:tabs>
                <w:tab w:val="center" w:pos="4153"/>
                <w:tab w:val="right" w:pos="8306"/>
              </w:tabs>
              <w:rPr>
                <w:rFonts w:asciiTheme="minorHAnsi" w:hAnsiTheme="minorHAnsi" w:cs="Arial"/>
              </w:rPr>
            </w:pPr>
          </w:p>
          <w:p w14:paraId="6DA3828D" w14:textId="77777777" w:rsidR="0027721D" w:rsidRPr="0027721D" w:rsidRDefault="0027721D" w:rsidP="0027721D">
            <w:pPr>
              <w:tabs>
                <w:tab w:val="center" w:pos="4153"/>
                <w:tab w:val="right" w:pos="8306"/>
              </w:tabs>
              <w:rPr>
                <w:rFonts w:asciiTheme="minorHAnsi" w:hAnsiTheme="minorHAnsi" w:cs="Arial"/>
              </w:rPr>
            </w:pPr>
          </w:p>
          <w:p w14:paraId="34D45FC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526AEED8"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access to open air and exercise</w:t>
            </w:r>
          </w:p>
          <w:p w14:paraId="6B59ABFC" w14:textId="77777777" w:rsidR="0027721D" w:rsidRPr="0027721D" w:rsidRDefault="0027721D" w:rsidP="0027721D">
            <w:pPr>
              <w:rPr>
                <w:rFonts w:asciiTheme="minorHAnsi" w:hAnsiTheme="minorHAnsi" w:cs="Arial"/>
              </w:rPr>
            </w:pPr>
          </w:p>
          <w:p w14:paraId="6A27C26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Must ensure that young detainees have access to open air and exercise in accordance with conditions as outlined in this section</w:t>
            </w:r>
          </w:p>
          <w:p w14:paraId="1258E95E" w14:textId="77777777" w:rsidR="0027721D" w:rsidRPr="0027721D" w:rsidRDefault="0027721D" w:rsidP="0027721D">
            <w:pPr>
              <w:tabs>
                <w:tab w:val="center" w:pos="4153"/>
                <w:tab w:val="right" w:pos="8306"/>
              </w:tabs>
              <w:rPr>
                <w:rFonts w:asciiTheme="minorHAnsi" w:hAnsiTheme="minorHAnsi" w:cs="Arial"/>
              </w:rPr>
            </w:pPr>
          </w:p>
          <w:p w14:paraId="77FD84B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172</w:t>
            </w:r>
          </w:p>
        </w:tc>
      </w:tr>
      <w:tr w:rsidR="0027721D" w:rsidRPr="0027721D" w14:paraId="6C1FB898" w14:textId="77777777" w:rsidTr="009C1DA4">
        <w:trPr>
          <w:cantSplit/>
        </w:trPr>
        <w:tc>
          <w:tcPr>
            <w:tcW w:w="1292" w:type="pct"/>
          </w:tcPr>
          <w:p w14:paraId="63008E51"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760B06A" w14:textId="77777777" w:rsidR="0027721D" w:rsidRPr="0027721D" w:rsidRDefault="0027721D" w:rsidP="0027721D">
            <w:pPr>
              <w:rPr>
                <w:rFonts w:asciiTheme="minorHAnsi" w:hAnsiTheme="minorHAnsi" w:cs="Arial"/>
              </w:rPr>
            </w:pPr>
          </w:p>
          <w:p w14:paraId="435C971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21C48BB" w14:textId="77777777" w:rsidR="0027721D" w:rsidRPr="0027721D" w:rsidRDefault="0027721D" w:rsidP="0027721D">
            <w:pPr>
              <w:tabs>
                <w:tab w:val="center" w:pos="4153"/>
                <w:tab w:val="right" w:pos="8306"/>
              </w:tabs>
              <w:rPr>
                <w:rFonts w:asciiTheme="minorHAnsi" w:hAnsiTheme="minorHAnsi" w:cs="Arial"/>
              </w:rPr>
            </w:pPr>
          </w:p>
          <w:p w14:paraId="221F1ACE" w14:textId="77777777" w:rsidR="0027721D" w:rsidRPr="0027721D" w:rsidRDefault="0027721D" w:rsidP="0027721D">
            <w:pPr>
              <w:tabs>
                <w:tab w:val="center" w:pos="4153"/>
                <w:tab w:val="right" w:pos="8306"/>
              </w:tabs>
              <w:rPr>
                <w:rFonts w:asciiTheme="minorHAnsi" w:hAnsiTheme="minorHAnsi" w:cs="Arial"/>
              </w:rPr>
            </w:pPr>
          </w:p>
          <w:p w14:paraId="1E5427C1" w14:textId="77777777" w:rsidR="0027721D" w:rsidRPr="0027721D" w:rsidRDefault="0027721D" w:rsidP="0027721D">
            <w:pPr>
              <w:tabs>
                <w:tab w:val="center" w:pos="4153"/>
                <w:tab w:val="right" w:pos="8306"/>
              </w:tabs>
              <w:rPr>
                <w:rFonts w:asciiTheme="minorHAnsi" w:hAnsiTheme="minorHAnsi" w:cs="Arial"/>
              </w:rPr>
            </w:pPr>
          </w:p>
          <w:p w14:paraId="1D85E59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4C4A5F9"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communication with family and others</w:t>
            </w:r>
          </w:p>
          <w:p w14:paraId="77200111" w14:textId="77777777" w:rsidR="0027721D" w:rsidRPr="0027721D" w:rsidRDefault="0027721D" w:rsidP="0027721D">
            <w:pPr>
              <w:tabs>
                <w:tab w:val="center" w:pos="4153"/>
                <w:tab w:val="right" w:pos="8306"/>
              </w:tabs>
              <w:rPr>
                <w:rFonts w:asciiTheme="minorHAnsi" w:hAnsiTheme="minorHAnsi" w:cs="Arial"/>
              </w:rPr>
            </w:pPr>
          </w:p>
          <w:p w14:paraId="21D5F18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Must ensure that adequate opportunities are provided for young detainees to be able to remain in contact with family and others according to this section </w:t>
            </w:r>
          </w:p>
          <w:p w14:paraId="27A051D1" w14:textId="77777777" w:rsidR="0027721D" w:rsidRPr="0027721D" w:rsidRDefault="0027721D" w:rsidP="0027721D">
            <w:pPr>
              <w:tabs>
                <w:tab w:val="center" w:pos="4153"/>
                <w:tab w:val="right" w:pos="8306"/>
              </w:tabs>
              <w:rPr>
                <w:rFonts w:asciiTheme="minorHAnsi" w:hAnsiTheme="minorHAnsi" w:cs="Arial"/>
              </w:rPr>
            </w:pPr>
          </w:p>
          <w:p w14:paraId="4C6F7D1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173</w:t>
            </w:r>
          </w:p>
        </w:tc>
      </w:tr>
      <w:tr w:rsidR="0027721D" w:rsidRPr="0027721D" w14:paraId="651EDCF0" w14:textId="77777777" w:rsidTr="009C1DA4">
        <w:trPr>
          <w:cantSplit/>
        </w:trPr>
        <w:tc>
          <w:tcPr>
            <w:tcW w:w="1292" w:type="pct"/>
          </w:tcPr>
          <w:p w14:paraId="17F9911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C40BC9B" w14:textId="77777777" w:rsidR="0027721D" w:rsidRPr="0027721D" w:rsidRDefault="0027721D" w:rsidP="0027721D">
            <w:pPr>
              <w:rPr>
                <w:rFonts w:asciiTheme="minorHAnsi" w:hAnsiTheme="minorHAnsi" w:cs="Arial"/>
              </w:rPr>
            </w:pPr>
          </w:p>
          <w:p w14:paraId="3A90738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2ADE1FB" w14:textId="77777777" w:rsidR="0027721D" w:rsidRPr="0027721D" w:rsidRDefault="0027721D" w:rsidP="0027721D">
            <w:pPr>
              <w:tabs>
                <w:tab w:val="center" w:pos="4153"/>
                <w:tab w:val="right" w:pos="8306"/>
              </w:tabs>
              <w:rPr>
                <w:rFonts w:asciiTheme="minorHAnsi" w:hAnsiTheme="minorHAnsi" w:cs="Arial"/>
              </w:rPr>
            </w:pPr>
          </w:p>
          <w:p w14:paraId="73C33A64" w14:textId="77777777" w:rsidR="0027721D" w:rsidRPr="0027721D" w:rsidRDefault="0027721D" w:rsidP="0027721D">
            <w:pPr>
              <w:tabs>
                <w:tab w:val="center" w:pos="4153"/>
                <w:tab w:val="right" w:pos="8306"/>
              </w:tabs>
              <w:rPr>
                <w:rFonts w:asciiTheme="minorHAnsi" w:hAnsiTheme="minorHAnsi" w:cs="Arial"/>
              </w:rPr>
            </w:pPr>
          </w:p>
          <w:p w14:paraId="23A3F0DC" w14:textId="77777777" w:rsidR="0027721D" w:rsidRPr="0027721D" w:rsidRDefault="0027721D" w:rsidP="0027721D">
            <w:pPr>
              <w:tabs>
                <w:tab w:val="center" w:pos="4153"/>
                <w:tab w:val="right" w:pos="8306"/>
              </w:tabs>
              <w:rPr>
                <w:rFonts w:asciiTheme="minorHAnsi" w:hAnsiTheme="minorHAnsi" w:cs="Arial"/>
              </w:rPr>
            </w:pPr>
          </w:p>
          <w:p w14:paraId="635BFC5D" w14:textId="77777777" w:rsidR="0027721D" w:rsidRPr="0027721D" w:rsidRDefault="0027721D" w:rsidP="0027721D">
            <w:pPr>
              <w:tabs>
                <w:tab w:val="center" w:pos="4153"/>
                <w:tab w:val="right" w:pos="8306"/>
              </w:tabs>
              <w:rPr>
                <w:rFonts w:asciiTheme="minorHAnsi" w:hAnsiTheme="minorHAnsi" w:cs="Arial"/>
              </w:rPr>
            </w:pPr>
          </w:p>
          <w:p w14:paraId="5AED70D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620E1DD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Living conditions - telephone calls</w:t>
            </w:r>
          </w:p>
          <w:p w14:paraId="529C0DCF" w14:textId="77777777" w:rsidR="0027721D" w:rsidRPr="0027721D" w:rsidRDefault="0027721D" w:rsidP="0027721D">
            <w:pPr>
              <w:tabs>
                <w:tab w:val="center" w:pos="4153"/>
                <w:tab w:val="right" w:pos="8306"/>
              </w:tabs>
              <w:rPr>
                <w:rFonts w:asciiTheme="minorHAnsi" w:hAnsiTheme="minorHAnsi" w:cs="Arial"/>
              </w:rPr>
            </w:pPr>
          </w:p>
          <w:p w14:paraId="47CAA154"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ensure that each detention place has telephone facilities for use by young detainees.  Must pay for telephone calls made by a young detainee unless on reasonable grounds it is appropriate for the young detainee to pay for the calls.  </w:t>
            </w:r>
          </w:p>
          <w:p w14:paraId="439BF945" w14:textId="77777777" w:rsidR="0027721D" w:rsidRPr="0027721D" w:rsidRDefault="0027721D" w:rsidP="0027721D">
            <w:pPr>
              <w:tabs>
                <w:tab w:val="center" w:pos="4153"/>
                <w:tab w:val="right" w:pos="8306"/>
              </w:tabs>
              <w:rPr>
                <w:rFonts w:asciiTheme="minorHAnsi" w:hAnsiTheme="minorHAnsi" w:cs="Arial"/>
              </w:rPr>
            </w:pPr>
          </w:p>
          <w:p w14:paraId="51B6992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174(1) and 174(4)</w:t>
            </w:r>
          </w:p>
        </w:tc>
      </w:tr>
      <w:tr w:rsidR="0027721D" w:rsidRPr="0027721D" w14:paraId="2777E5D1" w14:textId="77777777" w:rsidTr="009C1DA4">
        <w:trPr>
          <w:cantSplit/>
        </w:trPr>
        <w:tc>
          <w:tcPr>
            <w:tcW w:w="1292" w:type="pct"/>
          </w:tcPr>
          <w:p w14:paraId="6C0EC69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DE676AA" w14:textId="77777777" w:rsidR="0027721D" w:rsidRPr="0027721D" w:rsidRDefault="0027721D" w:rsidP="0027721D">
            <w:pPr>
              <w:rPr>
                <w:rFonts w:asciiTheme="minorHAnsi" w:hAnsiTheme="minorHAnsi" w:cs="Arial"/>
              </w:rPr>
            </w:pPr>
          </w:p>
          <w:p w14:paraId="5D63148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D173E6F" w14:textId="77777777" w:rsidR="0027721D" w:rsidRPr="0027721D" w:rsidRDefault="0027721D" w:rsidP="0027721D">
            <w:pPr>
              <w:tabs>
                <w:tab w:val="center" w:pos="4153"/>
                <w:tab w:val="right" w:pos="8306"/>
              </w:tabs>
              <w:rPr>
                <w:rFonts w:asciiTheme="minorHAnsi" w:hAnsiTheme="minorHAnsi" w:cs="Arial"/>
              </w:rPr>
            </w:pPr>
          </w:p>
          <w:p w14:paraId="3FC2F56D" w14:textId="77777777" w:rsidR="0027721D" w:rsidRPr="0027721D" w:rsidRDefault="0027721D" w:rsidP="0027721D">
            <w:pPr>
              <w:rPr>
                <w:rFonts w:asciiTheme="minorHAnsi" w:hAnsiTheme="minorHAnsi" w:cs="Arial"/>
              </w:rPr>
            </w:pPr>
          </w:p>
          <w:p w14:paraId="354E2CE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31DF07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Living conditions - telephone calls</w:t>
            </w:r>
          </w:p>
          <w:p w14:paraId="7E9DD3F2" w14:textId="77777777" w:rsidR="0027721D" w:rsidRPr="0027721D" w:rsidRDefault="0027721D" w:rsidP="0027721D">
            <w:pPr>
              <w:tabs>
                <w:tab w:val="center" w:pos="4153"/>
                <w:tab w:val="right" w:pos="8306"/>
              </w:tabs>
              <w:rPr>
                <w:rFonts w:asciiTheme="minorHAnsi" w:hAnsiTheme="minorHAnsi" w:cs="Arial"/>
              </w:rPr>
            </w:pPr>
          </w:p>
          <w:p w14:paraId="07D8F443" w14:textId="77777777" w:rsidR="0027721D" w:rsidRPr="0027721D" w:rsidRDefault="0027721D" w:rsidP="0027721D">
            <w:pPr>
              <w:rPr>
                <w:rFonts w:asciiTheme="minorHAnsi" w:hAnsiTheme="minorHAnsi" w:cs="Arial"/>
              </w:rPr>
            </w:pPr>
            <w:r w:rsidRPr="0027721D">
              <w:rPr>
                <w:rFonts w:asciiTheme="minorHAnsi" w:hAnsiTheme="minorHAnsi" w:cs="Arial"/>
              </w:rPr>
              <w:t>May give directions denying or limiting the use of a telephone by a young detainee in accordance with criteria as outlined in this section</w:t>
            </w:r>
          </w:p>
          <w:p w14:paraId="291F5FDF" w14:textId="77777777" w:rsidR="0027721D" w:rsidRPr="0027721D" w:rsidRDefault="0027721D" w:rsidP="0027721D">
            <w:pPr>
              <w:tabs>
                <w:tab w:val="center" w:pos="4153"/>
                <w:tab w:val="right" w:pos="8306"/>
              </w:tabs>
              <w:rPr>
                <w:rFonts w:asciiTheme="minorHAnsi" w:hAnsiTheme="minorHAnsi" w:cs="Arial"/>
              </w:rPr>
            </w:pPr>
          </w:p>
          <w:p w14:paraId="33ADA3F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174(6)</w:t>
            </w:r>
          </w:p>
        </w:tc>
      </w:tr>
      <w:tr w:rsidR="0027721D" w:rsidRPr="0027721D" w14:paraId="49D3C042" w14:textId="77777777" w:rsidTr="009C1DA4">
        <w:trPr>
          <w:cantSplit/>
          <w:trHeight w:val="1428"/>
        </w:trPr>
        <w:tc>
          <w:tcPr>
            <w:tcW w:w="1292" w:type="pct"/>
          </w:tcPr>
          <w:p w14:paraId="3DB8476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19861BB" w14:textId="77777777" w:rsidR="0027721D" w:rsidRPr="0027721D" w:rsidRDefault="0027721D" w:rsidP="0027721D">
            <w:pPr>
              <w:rPr>
                <w:rFonts w:asciiTheme="minorHAnsi" w:hAnsiTheme="minorHAnsi" w:cs="Arial"/>
              </w:rPr>
            </w:pPr>
          </w:p>
          <w:p w14:paraId="2DEA33E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CD6E1A5" w14:textId="77777777" w:rsidR="0027721D" w:rsidRPr="0027721D" w:rsidRDefault="0027721D" w:rsidP="0027721D">
            <w:pPr>
              <w:tabs>
                <w:tab w:val="center" w:pos="4153"/>
                <w:tab w:val="right" w:pos="8306"/>
              </w:tabs>
              <w:rPr>
                <w:rFonts w:asciiTheme="minorHAnsi" w:hAnsiTheme="minorHAnsi" w:cs="Arial"/>
              </w:rPr>
            </w:pPr>
          </w:p>
          <w:p w14:paraId="2A9B228D" w14:textId="77777777" w:rsidR="0027721D" w:rsidRPr="0027721D" w:rsidRDefault="0027721D" w:rsidP="0027721D">
            <w:pPr>
              <w:tabs>
                <w:tab w:val="center" w:pos="4153"/>
                <w:tab w:val="right" w:pos="8306"/>
              </w:tabs>
              <w:rPr>
                <w:rFonts w:asciiTheme="minorHAnsi" w:hAnsiTheme="minorHAnsi" w:cs="Arial"/>
              </w:rPr>
            </w:pPr>
          </w:p>
          <w:p w14:paraId="1C894A2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59ED6B5D"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mail</w:t>
            </w:r>
          </w:p>
          <w:p w14:paraId="043CC267" w14:textId="77777777" w:rsidR="0027721D" w:rsidRPr="0027721D" w:rsidRDefault="0027721D" w:rsidP="0027721D">
            <w:pPr>
              <w:rPr>
                <w:rFonts w:asciiTheme="minorHAnsi" w:hAnsiTheme="minorHAnsi" w:cs="Arial"/>
              </w:rPr>
            </w:pPr>
          </w:p>
          <w:p w14:paraId="29FAA74F"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ensure, as far as practicable, that young detainees can send and receive as much mail as they wish.  </w:t>
            </w:r>
          </w:p>
          <w:p w14:paraId="0FF15CE4" w14:textId="77777777" w:rsidR="0027721D" w:rsidRPr="0027721D" w:rsidRDefault="0027721D" w:rsidP="0027721D">
            <w:pPr>
              <w:tabs>
                <w:tab w:val="center" w:pos="4153"/>
                <w:tab w:val="right" w:pos="8306"/>
              </w:tabs>
              <w:rPr>
                <w:rFonts w:asciiTheme="minorHAnsi" w:hAnsiTheme="minorHAnsi" w:cs="Arial"/>
              </w:rPr>
            </w:pPr>
          </w:p>
          <w:p w14:paraId="39854C7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175(1)</w:t>
            </w:r>
          </w:p>
        </w:tc>
      </w:tr>
      <w:tr w:rsidR="0027721D" w:rsidRPr="0027721D" w14:paraId="3B580357" w14:textId="77777777" w:rsidTr="009C1DA4">
        <w:trPr>
          <w:cantSplit/>
          <w:trHeight w:val="1428"/>
        </w:trPr>
        <w:tc>
          <w:tcPr>
            <w:tcW w:w="1292" w:type="pct"/>
          </w:tcPr>
          <w:p w14:paraId="5B8378F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DC3B501" w14:textId="77777777" w:rsidR="0027721D" w:rsidRPr="0027721D" w:rsidRDefault="0027721D" w:rsidP="0027721D">
            <w:pPr>
              <w:rPr>
                <w:rFonts w:asciiTheme="minorHAnsi" w:hAnsiTheme="minorHAnsi" w:cs="Arial"/>
              </w:rPr>
            </w:pPr>
          </w:p>
          <w:p w14:paraId="3803C01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2EC9B82" w14:textId="77777777" w:rsidR="0027721D" w:rsidRPr="0027721D" w:rsidRDefault="0027721D" w:rsidP="0027721D">
            <w:pPr>
              <w:rPr>
                <w:rFonts w:asciiTheme="minorHAnsi" w:hAnsiTheme="minorHAnsi" w:cs="Arial"/>
              </w:rPr>
            </w:pPr>
          </w:p>
          <w:p w14:paraId="4A166E57" w14:textId="77777777" w:rsidR="0027721D" w:rsidRPr="0027721D" w:rsidRDefault="0027721D" w:rsidP="0027721D">
            <w:pPr>
              <w:tabs>
                <w:tab w:val="center" w:pos="4153"/>
                <w:tab w:val="right" w:pos="8306"/>
              </w:tabs>
              <w:rPr>
                <w:rFonts w:asciiTheme="minorHAnsi" w:hAnsiTheme="minorHAnsi" w:cs="Arial"/>
              </w:rPr>
            </w:pPr>
          </w:p>
          <w:p w14:paraId="5993EE93" w14:textId="77777777" w:rsidR="0027721D" w:rsidRPr="0027721D" w:rsidRDefault="0027721D" w:rsidP="0027721D">
            <w:pPr>
              <w:tabs>
                <w:tab w:val="center" w:pos="4153"/>
                <w:tab w:val="right" w:pos="8306"/>
              </w:tabs>
              <w:rPr>
                <w:rFonts w:asciiTheme="minorHAnsi" w:hAnsiTheme="minorHAnsi" w:cs="Arial"/>
              </w:rPr>
            </w:pPr>
          </w:p>
          <w:p w14:paraId="1B346E9F" w14:textId="77777777" w:rsidR="0027721D" w:rsidRPr="0027721D" w:rsidRDefault="0027721D" w:rsidP="0027721D">
            <w:pPr>
              <w:rPr>
                <w:rFonts w:asciiTheme="minorHAnsi" w:hAnsiTheme="minorHAnsi" w:cs="Arial"/>
              </w:rPr>
            </w:pPr>
          </w:p>
          <w:p w14:paraId="45848ED8" w14:textId="77777777" w:rsidR="0027721D" w:rsidRPr="0027721D" w:rsidRDefault="0027721D" w:rsidP="0027721D">
            <w:pPr>
              <w:rPr>
                <w:rFonts w:asciiTheme="minorHAnsi" w:hAnsiTheme="minorHAnsi" w:cs="Arial"/>
              </w:rPr>
            </w:pPr>
          </w:p>
          <w:p w14:paraId="0968E07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7771F14"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-mail</w:t>
            </w:r>
          </w:p>
          <w:p w14:paraId="4FEFF571" w14:textId="77777777" w:rsidR="0027721D" w:rsidRPr="0027721D" w:rsidRDefault="0027721D" w:rsidP="0027721D">
            <w:pPr>
              <w:rPr>
                <w:rFonts w:asciiTheme="minorHAnsi" w:hAnsiTheme="minorHAnsi" w:cs="Arial"/>
              </w:rPr>
            </w:pPr>
          </w:p>
          <w:p w14:paraId="43A7CC36" w14:textId="77777777" w:rsidR="0027721D" w:rsidRPr="0027721D" w:rsidRDefault="0027721D" w:rsidP="0027721D">
            <w:pPr>
              <w:rPr>
                <w:rFonts w:asciiTheme="minorHAnsi" w:hAnsiTheme="minorHAnsi" w:cs="Arial"/>
              </w:rPr>
            </w:pPr>
            <w:r w:rsidRPr="0027721D">
              <w:rPr>
                <w:rFonts w:asciiTheme="minorHAnsi" w:hAnsiTheme="minorHAnsi" w:cs="Arial"/>
              </w:rPr>
              <w:t>A young detainee may send mail to, and receive mail from any family member, significant person or other person nominated by the young detainee by written notice given to the Director-General.  May give directions denying or limiting the sending or receiving of mail by a young detainee on grounds outlined in section 175(4)(a) and (b)</w:t>
            </w:r>
          </w:p>
          <w:p w14:paraId="17521D7E" w14:textId="77777777" w:rsidR="0027721D" w:rsidRPr="0027721D" w:rsidRDefault="0027721D" w:rsidP="0027721D">
            <w:pPr>
              <w:rPr>
                <w:rFonts w:asciiTheme="minorHAnsi" w:hAnsiTheme="minorHAnsi" w:cs="Arial"/>
              </w:rPr>
            </w:pPr>
          </w:p>
          <w:p w14:paraId="44423780" w14:textId="77777777" w:rsidR="0027721D" w:rsidRPr="0027721D" w:rsidRDefault="0027721D" w:rsidP="0027721D">
            <w:pPr>
              <w:rPr>
                <w:rFonts w:asciiTheme="minorHAnsi" w:hAnsiTheme="minorHAnsi" w:cs="Arial"/>
              </w:rPr>
            </w:pPr>
            <w:r w:rsidRPr="0027721D">
              <w:rPr>
                <w:rFonts w:asciiTheme="minorHAnsi" w:hAnsiTheme="minorHAnsi" w:cs="Arial"/>
              </w:rPr>
              <w:t>section 175(2) and 175(4)</w:t>
            </w:r>
          </w:p>
        </w:tc>
      </w:tr>
      <w:tr w:rsidR="0027721D" w:rsidRPr="0027721D" w14:paraId="66CED6E1" w14:textId="77777777" w:rsidTr="009C1DA4">
        <w:tc>
          <w:tcPr>
            <w:tcW w:w="1292" w:type="pct"/>
          </w:tcPr>
          <w:p w14:paraId="3A84F24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94F672F" w14:textId="77777777" w:rsidR="0027721D" w:rsidRPr="0027721D" w:rsidRDefault="0027721D" w:rsidP="0027721D">
            <w:pPr>
              <w:rPr>
                <w:rFonts w:asciiTheme="minorHAnsi" w:hAnsiTheme="minorHAnsi" w:cs="Arial"/>
              </w:rPr>
            </w:pPr>
          </w:p>
          <w:p w14:paraId="1636444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AE709BA" w14:textId="77777777" w:rsidR="0027721D" w:rsidRPr="0027721D" w:rsidRDefault="0027721D" w:rsidP="0027721D">
            <w:pPr>
              <w:rPr>
                <w:rFonts w:asciiTheme="minorHAnsi" w:hAnsiTheme="minorHAnsi" w:cs="Arial"/>
              </w:rPr>
            </w:pPr>
          </w:p>
          <w:p w14:paraId="4C6CF08C" w14:textId="77777777" w:rsidR="0027721D" w:rsidRPr="0027721D" w:rsidRDefault="0027721D" w:rsidP="0027721D">
            <w:pPr>
              <w:tabs>
                <w:tab w:val="center" w:pos="4153"/>
                <w:tab w:val="right" w:pos="8306"/>
              </w:tabs>
              <w:rPr>
                <w:rFonts w:asciiTheme="minorHAnsi" w:hAnsiTheme="minorHAnsi" w:cs="Arial"/>
              </w:rPr>
            </w:pPr>
          </w:p>
          <w:p w14:paraId="0A550BBF" w14:textId="77777777" w:rsidR="0027721D" w:rsidRPr="0027721D" w:rsidRDefault="0027721D" w:rsidP="0027721D">
            <w:pPr>
              <w:tabs>
                <w:tab w:val="center" w:pos="4153"/>
                <w:tab w:val="right" w:pos="8306"/>
              </w:tabs>
              <w:rPr>
                <w:rFonts w:asciiTheme="minorHAnsi" w:hAnsiTheme="minorHAnsi" w:cs="Arial"/>
              </w:rPr>
            </w:pPr>
          </w:p>
          <w:p w14:paraId="7BB04C8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5754624"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news and education</w:t>
            </w:r>
          </w:p>
          <w:p w14:paraId="6F109E3B" w14:textId="77777777" w:rsidR="0027721D" w:rsidRPr="0027721D" w:rsidRDefault="0027721D" w:rsidP="0027721D">
            <w:pPr>
              <w:rPr>
                <w:rFonts w:asciiTheme="minorHAnsi" w:hAnsiTheme="minorHAnsi" w:cs="Arial"/>
              </w:rPr>
            </w:pPr>
          </w:p>
          <w:p w14:paraId="6B931E63" w14:textId="77777777" w:rsidR="0027721D" w:rsidRPr="0027721D" w:rsidRDefault="0027721D" w:rsidP="0027721D">
            <w:pPr>
              <w:rPr>
                <w:rFonts w:asciiTheme="minorHAnsi" w:hAnsiTheme="minorHAnsi" w:cs="Arial"/>
              </w:rPr>
            </w:pPr>
            <w:r w:rsidRPr="0027721D">
              <w:rPr>
                <w:rFonts w:asciiTheme="minorHAnsi" w:hAnsiTheme="minorHAnsi" w:cs="Arial"/>
              </w:rPr>
              <w:t>Must ensure, as far as practicable, that young detainees have reasonable access to news and information, a library service and education or training as outlined at section 176(1)(a) to (c)</w:t>
            </w:r>
          </w:p>
          <w:p w14:paraId="0601BDF8" w14:textId="77777777" w:rsidR="0027721D" w:rsidRPr="0027721D" w:rsidRDefault="0027721D" w:rsidP="0027721D">
            <w:pPr>
              <w:tabs>
                <w:tab w:val="center" w:pos="4153"/>
                <w:tab w:val="right" w:pos="8306"/>
              </w:tabs>
              <w:rPr>
                <w:rFonts w:asciiTheme="minorHAnsi" w:hAnsiTheme="minorHAnsi" w:cs="Arial"/>
              </w:rPr>
            </w:pPr>
          </w:p>
          <w:p w14:paraId="0BE18C4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176(1)</w:t>
            </w:r>
          </w:p>
        </w:tc>
      </w:tr>
      <w:tr w:rsidR="0027721D" w:rsidRPr="0027721D" w14:paraId="22905C59" w14:textId="77777777" w:rsidTr="009C1DA4">
        <w:tc>
          <w:tcPr>
            <w:tcW w:w="1292" w:type="pct"/>
          </w:tcPr>
          <w:p w14:paraId="28166F3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FB4BBDC" w14:textId="77777777" w:rsidR="0027721D" w:rsidRPr="0027721D" w:rsidRDefault="0027721D" w:rsidP="0027721D">
            <w:pPr>
              <w:rPr>
                <w:rFonts w:asciiTheme="minorHAnsi" w:hAnsiTheme="minorHAnsi" w:cs="Arial"/>
              </w:rPr>
            </w:pPr>
          </w:p>
          <w:p w14:paraId="5397D9F0"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Power and/or function:</w:t>
            </w:r>
          </w:p>
          <w:p w14:paraId="03909F23" w14:textId="77777777" w:rsidR="0027721D" w:rsidRPr="0027721D" w:rsidRDefault="0027721D" w:rsidP="0027721D">
            <w:pPr>
              <w:rPr>
                <w:rFonts w:asciiTheme="minorHAnsi" w:hAnsiTheme="minorHAnsi" w:cs="Arial"/>
              </w:rPr>
            </w:pPr>
          </w:p>
          <w:p w14:paraId="5E35B81C" w14:textId="77777777" w:rsidR="0027721D" w:rsidRPr="0027721D" w:rsidRDefault="0027721D" w:rsidP="0027721D">
            <w:pPr>
              <w:rPr>
                <w:rFonts w:asciiTheme="minorHAnsi" w:hAnsiTheme="minorHAnsi" w:cs="Arial"/>
              </w:rPr>
            </w:pPr>
          </w:p>
          <w:p w14:paraId="4DE5056E" w14:textId="77777777" w:rsidR="0027721D" w:rsidRPr="0027721D" w:rsidRDefault="0027721D" w:rsidP="0027721D">
            <w:pPr>
              <w:rPr>
                <w:rFonts w:asciiTheme="minorHAnsi" w:hAnsiTheme="minorHAnsi" w:cs="Arial"/>
              </w:rPr>
            </w:pPr>
          </w:p>
          <w:p w14:paraId="660E1F15" w14:textId="77777777" w:rsidR="0027721D" w:rsidRPr="0027721D" w:rsidRDefault="0027721D" w:rsidP="0027721D">
            <w:pPr>
              <w:rPr>
                <w:rFonts w:asciiTheme="minorHAnsi" w:hAnsiTheme="minorHAnsi" w:cs="Arial"/>
              </w:rPr>
            </w:pPr>
          </w:p>
          <w:p w14:paraId="46CB457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7F34C217"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Living conditions - news and education</w:t>
            </w:r>
          </w:p>
          <w:p w14:paraId="2606E0B9" w14:textId="77777777" w:rsidR="0027721D" w:rsidRPr="0027721D" w:rsidRDefault="0027721D" w:rsidP="0027721D">
            <w:pPr>
              <w:rPr>
                <w:rFonts w:asciiTheme="minorHAnsi" w:hAnsiTheme="minorHAnsi" w:cs="Arial"/>
              </w:rPr>
            </w:pPr>
          </w:p>
          <w:p w14:paraId="70E7D020"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Must, as part of a young detainee’s case management plan, approve a young detainee participating in academic, vocational or cultural education or training if satisfied it would benefit the young detainee in one of the ways in (2)(a),(b) or (c)</w:t>
            </w:r>
          </w:p>
          <w:p w14:paraId="0828614D" w14:textId="77777777" w:rsidR="0027721D" w:rsidRPr="0027721D" w:rsidRDefault="0027721D" w:rsidP="0027721D">
            <w:pPr>
              <w:rPr>
                <w:rFonts w:asciiTheme="minorHAnsi" w:hAnsiTheme="minorHAnsi" w:cs="Arial"/>
              </w:rPr>
            </w:pPr>
          </w:p>
          <w:p w14:paraId="10297C40" w14:textId="77777777" w:rsidR="0027721D" w:rsidRPr="0027721D" w:rsidRDefault="0027721D" w:rsidP="0027721D">
            <w:pPr>
              <w:rPr>
                <w:rFonts w:asciiTheme="minorHAnsi" w:hAnsiTheme="minorHAnsi" w:cs="Arial"/>
              </w:rPr>
            </w:pPr>
            <w:r w:rsidRPr="0027721D">
              <w:rPr>
                <w:rFonts w:asciiTheme="minorHAnsi" w:hAnsiTheme="minorHAnsi" w:cs="Arial"/>
              </w:rPr>
              <w:t>section 176(2)</w:t>
            </w:r>
          </w:p>
        </w:tc>
      </w:tr>
      <w:tr w:rsidR="0027721D" w:rsidRPr="0027721D" w14:paraId="6138D26D" w14:textId="77777777" w:rsidTr="009C1DA4">
        <w:trPr>
          <w:cantSplit/>
        </w:trPr>
        <w:tc>
          <w:tcPr>
            <w:tcW w:w="1292" w:type="pct"/>
          </w:tcPr>
          <w:p w14:paraId="1733858C"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E96FCB7" w14:textId="77777777" w:rsidR="0027721D" w:rsidRPr="0027721D" w:rsidRDefault="0027721D" w:rsidP="0027721D">
            <w:pPr>
              <w:rPr>
                <w:rFonts w:asciiTheme="minorHAnsi" w:hAnsiTheme="minorHAnsi" w:cs="Arial"/>
              </w:rPr>
            </w:pPr>
          </w:p>
          <w:p w14:paraId="7169BC7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06F0B3A" w14:textId="77777777" w:rsidR="0027721D" w:rsidRPr="0027721D" w:rsidRDefault="0027721D" w:rsidP="0027721D">
            <w:pPr>
              <w:tabs>
                <w:tab w:val="center" w:pos="4153"/>
                <w:tab w:val="right" w:pos="8306"/>
              </w:tabs>
              <w:rPr>
                <w:rFonts w:asciiTheme="minorHAnsi" w:hAnsiTheme="minorHAnsi" w:cs="Arial"/>
              </w:rPr>
            </w:pPr>
          </w:p>
          <w:p w14:paraId="3F0E7155" w14:textId="77777777" w:rsidR="0027721D" w:rsidRPr="0027721D" w:rsidRDefault="0027721D" w:rsidP="0027721D">
            <w:pPr>
              <w:tabs>
                <w:tab w:val="center" w:pos="4153"/>
                <w:tab w:val="right" w:pos="8306"/>
              </w:tabs>
              <w:rPr>
                <w:rFonts w:asciiTheme="minorHAnsi" w:hAnsiTheme="minorHAnsi" w:cs="Arial"/>
              </w:rPr>
            </w:pPr>
          </w:p>
          <w:p w14:paraId="281EABB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BAF3924"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visits by family members</w:t>
            </w:r>
          </w:p>
          <w:p w14:paraId="4C2FFEDB" w14:textId="77777777" w:rsidR="0027721D" w:rsidRPr="0027721D" w:rsidRDefault="0027721D" w:rsidP="0027721D">
            <w:pPr>
              <w:rPr>
                <w:rFonts w:asciiTheme="minorHAnsi" w:hAnsiTheme="minorHAnsi" w:cs="Arial"/>
              </w:rPr>
            </w:pPr>
          </w:p>
          <w:p w14:paraId="6850FD2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ensure that each detention place has suitable facilities for young detainees to receive visits from family members and significant people.  </w:t>
            </w:r>
          </w:p>
          <w:p w14:paraId="060CF36D" w14:textId="77777777" w:rsidR="0027721D" w:rsidRPr="0027721D" w:rsidRDefault="0027721D" w:rsidP="0027721D">
            <w:pPr>
              <w:tabs>
                <w:tab w:val="center" w:pos="4153"/>
                <w:tab w:val="right" w:pos="8306"/>
              </w:tabs>
              <w:rPr>
                <w:rFonts w:asciiTheme="minorHAnsi" w:hAnsiTheme="minorHAnsi" w:cs="Arial"/>
              </w:rPr>
            </w:pPr>
          </w:p>
          <w:p w14:paraId="39E354C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177(1)</w:t>
            </w:r>
          </w:p>
        </w:tc>
      </w:tr>
      <w:tr w:rsidR="0027721D" w:rsidRPr="0027721D" w14:paraId="1EE6D564" w14:textId="77777777" w:rsidTr="009C1DA4">
        <w:trPr>
          <w:cantSplit/>
        </w:trPr>
        <w:tc>
          <w:tcPr>
            <w:tcW w:w="1292" w:type="pct"/>
            <w:tcBorders>
              <w:bottom w:val="single" w:sz="6" w:space="0" w:color="auto"/>
            </w:tcBorders>
          </w:tcPr>
          <w:p w14:paraId="5BED81E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19D60BF" w14:textId="77777777" w:rsidR="0027721D" w:rsidRPr="0027721D" w:rsidRDefault="0027721D" w:rsidP="0027721D">
            <w:pPr>
              <w:rPr>
                <w:rFonts w:asciiTheme="minorHAnsi" w:hAnsiTheme="minorHAnsi" w:cs="Arial"/>
              </w:rPr>
            </w:pPr>
          </w:p>
          <w:p w14:paraId="4D95537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4AF81B3" w14:textId="77777777" w:rsidR="0027721D" w:rsidRPr="0027721D" w:rsidRDefault="0027721D" w:rsidP="0027721D">
            <w:pPr>
              <w:rPr>
                <w:rFonts w:asciiTheme="minorHAnsi" w:hAnsiTheme="minorHAnsi" w:cs="Arial"/>
              </w:rPr>
            </w:pPr>
          </w:p>
          <w:p w14:paraId="0C0F93D6" w14:textId="77777777" w:rsidR="0027721D" w:rsidRPr="0027721D" w:rsidRDefault="0027721D" w:rsidP="0027721D">
            <w:pPr>
              <w:rPr>
                <w:rFonts w:asciiTheme="minorHAnsi" w:hAnsiTheme="minorHAnsi" w:cs="Arial"/>
              </w:rPr>
            </w:pPr>
          </w:p>
          <w:p w14:paraId="4CA72A1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4407B5A3"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visits by family members</w:t>
            </w:r>
          </w:p>
          <w:p w14:paraId="76D007E7" w14:textId="77777777" w:rsidR="0027721D" w:rsidRPr="0027721D" w:rsidRDefault="0027721D" w:rsidP="0027721D">
            <w:pPr>
              <w:rPr>
                <w:rFonts w:asciiTheme="minorHAnsi" w:hAnsiTheme="minorHAnsi" w:cs="Arial"/>
              </w:rPr>
            </w:pPr>
          </w:p>
          <w:p w14:paraId="25CC1305" w14:textId="77777777" w:rsidR="0027721D" w:rsidRPr="0027721D" w:rsidRDefault="0027721D" w:rsidP="0027721D">
            <w:pPr>
              <w:rPr>
                <w:rFonts w:asciiTheme="minorHAnsi" w:hAnsiTheme="minorHAnsi" w:cs="Arial"/>
              </w:rPr>
            </w:pPr>
            <w:r w:rsidRPr="0027721D">
              <w:rPr>
                <w:rFonts w:asciiTheme="minorHAnsi" w:hAnsiTheme="minorHAnsi" w:cs="Arial"/>
              </w:rPr>
              <w:t>May give directions denying or limiting a visit on grounds outlined in section 177(4)(a) and (b).</w:t>
            </w:r>
          </w:p>
          <w:p w14:paraId="21026216" w14:textId="77777777" w:rsidR="0027721D" w:rsidRPr="0027721D" w:rsidRDefault="0027721D" w:rsidP="0027721D">
            <w:pPr>
              <w:rPr>
                <w:rFonts w:asciiTheme="minorHAnsi" w:hAnsiTheme="minorHAnsi" w:cs="Arial"/>
              </w:rPr>
            </w:pPr>
          </w:p>
          <w:p w14:paraId="7379B377" w14:textId="77777777" w:rsidR="0027721D" w:rsidRPr="0027721D" w:rsidRDefault="0027721D" w:rsidP="0027721D">
            <w:pPr>
              <w:rPr>
                <w:rFonts w:asciiTheme="minorHAnsi" w:hAnsiTheme="minorHAnsi" w:cs="Arial"/>
              </w:rPr>
            </w:pPr>
            <w:r w:rsidRPr="0027721D">
              <w:rPr>
                <w:rFonts w:asciiTheme="minorHAnsi" w:hAnsiTheme="minorHAnsi" w:cs="Arial"/>
              </w:rPr>
              <w:t>section 177(4)</w:t>
            </w:r>
          </w:p>
        </w:tc>
      </w:tr>
      <w:tr w:rsidR="0027721D" w:rsidRPr="0027721D" w14:paraId="1B27E89B" w14:textId="77777777" w:rsidTr="009C1DA4">
        <w:trPr>
          <w:cantSplit/>
        </w:trPr>
        <w:tc>
          <w:tcPr>
            <w:tcW w:w="1292" w:type="pct"/>
            <w:shd w:val="clear" w:color="auto" w:fill="FFFFFF" w:themeFill="background1"/>
          </w:tcPr>
          <w:p w14:paraId="18952C3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DCE912D" w14:textId="77777777" w:rsidR="0027721D" w:rsidRPr="0027721D" w:rsidRDefault="0027721D" w:rsidP="0027721D">
            <w:pPr>
              <w:rPr>
                <w:rFonts w:asciiTheme="minorHAnsi" w:hAnsiTheme="minorHAnsi" w:cs="Arial"/>
              </w:rPr>
            </w:pPr>
          </w:p>
          <w:p w14:paraId="68A4389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F1C29D5" w14:textId="77777777" w:rsidR="0027721D" w:rsidRPr="0027721D" w:rsidRDefault="0027721D" w:rsidP="0027721D">
            <w:pPr>
              <w:rPr>
                <w:rFonts w:asciiTheme="minorHAnsi" w:hAnsiTheme="minorHAnsi" w:cs="Arial"/>
              </w:rPr>
            </w:pPr>
          </w:p>
          <w:p w14:paraId="767DD1ED" w14:textId="77777777" w:rsidR="0027721D" w:rsidRPr="0027721D" w:rsidRDefault="0027721D" w:rsidP="0027721D">
            <w:pPr>
              <w:rPr>
                <w:rFonts w:asciiTheme="minorHAnsi" w:hAnsiTheme="minorHAnsi" w:cs="Arial"/>
              </w:rPr>
            </w:pPr>
          </w:p>
          <w:p w14:paraId="53EB738C"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shd w:val="clear" w:color="auto" w:fill="FFFFFF" w:themeFill="background1"/>
          </w:tcPr>
          <w:p w14:paraId="0ABCA4D8"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contact with accredited people</w:t>
            </w:r>
          </w:p>
          <w:p w14:paraId="020CA3ED" w14:textId="77777777" w:rsidR="0027721D" w:rsidRPr="0027721D" w:rsidRDefault="0027721D" w:rsidP="0027721D">
            <w:pPr>
              <w:rPr>
                <w:rFonts w:asciiTheme="minorHAnsi" w:hAnsiTheme="minorHAnsi" w:cs="Arial"/>
              </w:rPr>
            </w:pPr>
          </w:p>
          <w:p w14:paraId="39F96A14" w14:textId="77777777" w:rsidR="0027721D" w:rsidRPr="0027721D" w:rsidRDefault="0027721D" w:rsidP="0027721D">
            <w:pPr>
              <w:rPr>
                <w:rFonts w:asciiTheme="minorHAnsi" w:hAnsiTheme="minorHAnsi" w:cs="Arial"/>
              </w:rPr>
            </w:pPr>
            <w:r w:rsidRPr="0027721D">
              <w:rPr>
                <w:rFonts w:asciiTheme="minorHAnsi" w:hAnsiTheme="minorHAnsi" w:cs="Arial"/>
              </w:rPr>
              <w:t>Must ensure that a young detainee has adequate opportunities for contact with an accredited person - by telephone, mail or visit.</w:t>
            </w:r>
          </w:p>
          <w:p w14:paraId="306756D6" w14:textId="77777777" w:rsidR="0027721D" w:rsidRPr="0027721D" w:rsidRDefault="0027721D" w:rsidP="0027721D">
            <w:pPr>
              <w:rPr>
                <w:rFonts w:asciiTheme="minorHAnsi" w:hAnsiTheme="minorHAnsi" w:cs="Arial"/>
              </w:rPr>
            </w:pPr>
          </w:p>
          <w:p w14:paraId="077B2ADC"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178(1)             </w:t>
            </w:r>
          </w:p>
        </w:tc>
      </w:tr>
      <w:tr w:rsidR="0027721D" w:rsidRPr="0027721D" w14:paraId="2327BEAF" w14:textId="77777777" w:rsidTr="009C1DA4">
        <w:trPr>
          <w:cantSplit/>
        </w:trPr>
        <w:tc>
          <w:tcPr>
            <w:tcW w:w="1292" w:type="pct"/>
          </w:tcPr>
          <w:p w14:paraId="65133C0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DF1C6F5" w14:textId="77777777" w:rsidR="0027721D" w:rsidRPr="0027721D" w:rsidRDefault="0027721D" w:rsidP="0027721D">
            <w:pPr>
              <w:rPr>
                <w:rFonts w:asciiTheme="minorHAnsi" w:hAnsiTheme="minorHAnsi" w:cs="Arial"/>
              </w:rPr>
            </w:pPr>
          </w:p>
          <w:p w14:paraId="2F6A819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3FB515C" w14:textId="77777777" w:rsidR="0027721D" w:rsidRPr="0027721D" w:rsidRDefault="0027721D" w:rsidP="0027721D">
            <w:pPr>
              <w:rPr>
                <w:rFonts w:asciiTheme="minorHAnsi" w:hAnsiTheme="minorHAnsi" w:cs="Arial"/>
              </w:rPr>
            </w:pPr>
          </w:p>
          <w:p w14:paraId="7B6CEA6B" w14:textId="77777777" w:rsidR="0027721D" w:rsidRPr="0027721D" w:rsidRDefault="0027721D" w:rsidP="0027721D">
            <w:pPr>
              <w:tabs>
                <w:tab w:val="center" w:pos="4153"/>
                <w:tab w:val="right" w:pos="8306"/>
              </w:tabs>
              <w:rPr>
                <w:rFonts w:asciiTheme="minorHAnsi" w:hAnsiTheme="minorHAnsi" w:cs="Arial"/>
              </w:rPr>
            </w:pPr>
          </w:p>
          <w:p w14:paraId="1C6A0D5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2B8DE5C5"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contact with accredited people</w:t>
            </w:r>
          </w:p>
          <w:p w14:paraId="7DB48E61" w14:textId="77777777" w:rsidR="0027721D" w:rsidRPr="0027721D" w:rsidRDefault="0027721D" w:rsidP="0027721D">
            <w:pPr>
              <w:rPr>
                <w:rFonts w:asciiTheme="minorHAnsi" w:hAnsiTheme="minorHAnsi" w:cs="Arial"/>
              </w:rPr>
            </w:pPr>
          </w:p>
          <w:p w14:paraId="12C71AF3" w14:textId="77777777" w:rsidR="0027721D" w:rsidRPr="0027721D" w:rsidRDefault="0027721D" w:rsidP="0027721D">
            <w:pPr>
              <w:rPr>
                <w:rFonts w:asciiTheme="minorHAnsi" w:hAnsiTheme="minorHAnsi" w:cs="Arial"/>
              </w:rPr>
            </w:pPr>
            <w:r w:rsidRPr="0027721D">
              <w:rPr>
                <w:rFonts w:asciiTheme="minorHAnsi" w:hAnsiTheme="minorHAnsi" w:cs="Arial"/>
              </w:rPr>
              <w:t>May give directions denying or limiting a young detainee's contact with an accredited person on the grounds outlined in this section</w:t>
            </w:r>
          </w:p>
          <w:p w14:paraId="7B618B8E" w14:textId="77777777" w:rsidR="0027721D" w:rsidRPr="0027721D" w:rsidRDefault="0027721D" w:rsidP="0027721D">
            <w:pPr>
              <w:tabs>
                <w:tab w:val="center" w:pos="4153"/>
                <w:tab w:val="right" w:pos="8306"/>
              </w:tabs>
              <w:rPr>
                <w:rFonts w:asciiTheme="minorHAnsi" w:hAnsiTheme="minorHAnsi" w:cs="Arial"/>
              </w:rPr>
            </w:pPr>
          </w:p>
          <w:p w14:paraId="6833B80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178 (3)</w:t>
            </w:r>
          </w:p>
        </w:tc>
      </w:tr>
      <w:tr w:rsidR="0027721D" w:rsidRPr="0027721D" w14:paraId="26A82467" w14:textId="77777777" w:rsidTr="009C1DA4">
        <w:trPr>
          <w:cantSplit/>
        </w:trPr>
        <w:tc>
          <w:tcPr>
            <w:tcW w:w="1292" w:type="pct"/>
          </w:tcPr>
          <w:p w14:paraId="46CB06C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5CF0961" w14:textId="77777777" w:rsidR="0027721D" w:rsidRPr="0027721D" w:rsidRDefault="0027721D" w:rsidP="0027721D">
            <w:pPr>
              <w:rPr>
                <w:rFonts w:asciiTheme="minorHAnsi" w:hAnsiTheme="minorHAnsi" w:cs="Arial"/>
              </w:rPr>
            </w:pPr>
          </w:p>
          <w:p w14:paraId="22A7C45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923882F" w14:textId="77777777" w:rsidR="0027721D" w:rsidRPr="0027721D" w:rsidRDefault="0027721D" w:rsidP="0027721D">
            <w:pPr>
              <w:rPr>
                <w:rFonts w:asciiTheme="minorHAnsi" w:hAnsiTheme="minorHAnsi" w:cs="Arial"/>
              </w:rPr>
            </w:pPr>
          </w:p>
          <w:p w14:paraId="032C395C" w14:textId="77777777" w:rsidR="0027721D" w:rsidRPr="0027721D" w:rsidRDefault="0027721D" w:rsidP="0027721D">
            <w:pPr>
              <w:rPr>
                <w:rFonts w:asciiTheme="minorHAnsi" w:hAnsiTheme="minorHAnsi" w:cs="Arial"/>
              </w:rPr>
            </w:pPr>
          </w:p>
          <w:p w14:paraId="52A1406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F31BD25" w14:textId="77777777" w:rsidR="0027721D" w:rsidRPr="0027721D" w:rsidRDefault="0027721D" w:rsidP="0027721D">
            <w:pPr>
              <w:rPr>
                <w:rFonts w:asciiTheme="minorHAnsi" w:hAnsiTheme="minorHAnsi" w:cs="Arial"/>
              </w:rPr>
            </w:pPr>
            <w:r w:rsidRPr="0027721D">
              <w:rPr>
                <w:rFonts w:asciiTheme="minorHAnsi" w:hAnsiTheme="minorHAnsi" w:cs="Arial"/>
              </w:rPr>
              <w:t>Visits - protected communication</w:t>
            </w:r>
          </w:p>
          <w:p w14:paraId="0231DE41" w14:textId="77777777" w:rsidR="0027721D" w:rsidRPr="0027721D" w:rsidRDefault="0027721D" w:rsidP="0027721D">
            <w:pPr>
              <w:rPr>
                <w:rFonts w:asciiTheme="minorHAnsi" w:hAnsiTheme="minorHAnsi" w:cs="Arial"/>
              </w:rPr>
            </w:pPr>
          </w:p>
          <w:p w14:paraId="4E2824BA" w14:textId="77777777" w:rsidR="0027721D" w:rsidRPr="0027721D" w:rsidRDefault="0027721D" w:rsidP="0027721D">
            <w:pPr>
              <w:rPr>
                <w:rFonts w:asciiTheme="minorHAnsi" w:hAnsiTheme="minorHAnsi" w:cs="Arial"/>
              </w:rPr>
            </w:pPr>
            <w:r w:rsidRPr="0027721D">
              <w:rPr>
                <w:rFonts w:asciiTheme="minorHAnsi" w:hAnsiTheme="minorHAnsi" w:cs="Arial"/>
              </w:rPr>
              <w:t>Must not listen to, or record, a communication at a visit between a young detainee and any of the people listed in this section</w:t>
            </w:r>
          </w:p>
          <w:p w14:paraId="7515C77D" w14:textId="77777777" w:rsidR="0027721D" w:rsidRPr="0027721D" w:rsidRDefault="0027721D" w:rsidP="0027721D">
            <w:pPr>
              <w:rPr>
                <w:rFonts w:asciiTheme="minorHAnsi" w:hAnsiTheme="minorHAnsi" w:cs="Arial"/>
              </w:rPr>
            </w:pPr>
          </w:p>
          <w:p w14:paraId="5F93080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179 </w:t>
            </w:r>
          </w:p>
        </w:tc>
      </w:tr>
      <w:tr w:rsidR="0027721D" w:rsidRPr="0027721D" w14:paraId="0BE139C1" w14:textId="77777777" w:rsidTr="009C1DA4">
        <w:tc>
          <w:tcPr>
            <w:tcW w:w="1292" w:type="pct"/>
          </w:tcPr>
          <w:p w14:paraId="1B8942C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BD4CC4C" w14:textId="77777777" w:rsidR="0027721D" w:rsidRPr="0027721D" w:rsidRDefault="0027721D" w:rsidP="0027721D">
            <w:pPr>
              <w:rPr>
                <w:rFonts w:asciiTheme="minorHAnsi" w:hAnsiTheme="minorHAnsi" w:cs="Arial"/>
              </w:rPr>
            </w:pPr>
          </w:p>
          <w:p w14:paraId="2DAE7C4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9E30651" w14:textId="77777777" w:rsidR="0027721D" w:rsidRPr="0027721D" w:rsidRDefault="0027721D" w:rsidP="0027721D">
            <w:pPr>
              <w:tabs>
                <w:tab w:val="center" w:pos="4153"/>
                <w:tab w:val="right" w:pos="8306"/>
              </w:tabs>
              <w:rPr>
                <w:rFonts w:asciiTheme="minorHAnsi" w:hAnsiTheme="minorHAnsi" w:cs="Arial"/>
              </w:rPr>
            </w:pPr>
          </w:p>
          <w:p w14:paraId="35760653" w14:textId="77777777" w:rsidR="0027721D" w:rsidRPr="0027721D" w:rsidRDefault="0027721D" w:rsidP="0027721D">
            <w:pPr>
              <w:tabs>
                <w:tab w:val="center" w:pos="4153"/>
                <w:tab w:val="right" w:pos="8306"/>
              </w:tabs>
              <w:rPr>
                <w:rFonts w:asciiTheme="minorHAnsi" w:hAnsiTheme="minorHAnsi" w:cs="Arial"/>
              </w:rPr>
            </w:pPr>
          </w:p>
          <w:p w14:paraId="0BDD8123" w14:textId="77777777" w:rsidR="0027721D" w:rsidRPr="0027721D" w:rsidRDefault="0027721D" w:rsidP="0027721D">
            <w:pPr>
              <w:tabs>
                <w:tab w:val="center" w:pos="4153"/>
                <w:tab w:val="right" w:pos="8306"/>
              </w:tabs>
              <w:rPr>
                <w:rFonts w:asciiTheme="minorHAnsi" w:hAnsiTheme="minorHAnsi" w:cs="Arial"/>
              </w:rPr>
            </w:pPr>
          </w:p>
          <w:p w14:paraId="4BAFCD2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25EBFF7"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health care</w:t>
            </w:r>
          </w:p>
          <w:p w14:paraId="77F73C4C" w14:textId="77777777" w:rsidR="0027721D" w:rsidRPr="0027721D" w:rsidRDefault="0027721D" w:rsidP="0027721D">
            <w:pPr>
              <w:rPr>
                <w:rFonts w:asciiTheme="minorHAnsi" w:hAnsiTheme="minorHAnsi" w:cs="Arial"/>
              </w:rPr>
            </w:pPr>
          </w:p>
          <w:p w14:paraId="62D11A15" w14:textId="77777777" w:rsidR="0027721D" w:rsidRPr="0027721D" w:rsidRDefault="0027721D" w:rsidP="0027721D">
            <w:pPr>
              <w:rPr>
                <w:rFonts w:asciiTheme="minorHAnsi" w:hAnsiTheme="minorHAnsi" w:cs="Arial"/>
              </w:rPr>
            </w:pPr>
            <w:r w:rsidRPr="0027721D">
              <w:rPr>
                <w:rFonts w:asciiTheme="minorHAnsi" w:hAnsiTheme="minorHAnsi" w:cs="Arial"/>
              </w:rPr>
              <w:t>Must ensure that young detainees have a standard of health care as outlined at section 180(1)(a) to (d).  Must ensure that young detainees have access to health services as outlined at section 180(2)(a) to (d)</w:t>
            </w:r>
          </w:p>
          <w:p w14:paraId="0AE275D1" w14:textId="77777777" w:rsidR="0027721D" w:rsidRPr="0027721D" w:rsidRDefault="0027721D" w:rsidP="0027721D">
            <w:pPr>
              <w:tabs>
                <w:tab w:val="center" w:pos="4153"/>
                <w:tab w:val="right" w:pos="8306"/>
              </w:tabs>
              <w:rPr>
                <w:rFonts w:asciiTheme="minorHAnsi" w:hAnsiTheme="minorHAnsi" w:cs="Arial"/>
              </w:rPr>
            </w:pPr>
          </w:p>
          <w:p w14:paraId="2CCE92C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180</w:t>
            </w:r>
          </w:p>
        </w:tc>
      </w:tr>
      <w:tr w:rsidR="0027721D" w:rsidRPr="0027721D" w14:paraId="2948A3E6" w14:textId="77777777" w:rsidTr="009C1DA4">
        <w:tc>
          <w:tcPr>
            <w:tcW w:w="1292" w:type="pct"/>
          </w:tcPr>
          <w:p w14:paraId="5A715EB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A4B0511" w14:textId="77777777" w:rsidR="0027721D" w:rsidRPr="0027721D" w:rsidRDefault="0027721D" w:rsidP="0027721D">
            <w:pPr>
              <w:rPr>
                <w:rFonts w:asciiTheme="minorHAnsi" w:hAnsiTheme="minorHAnsi" w:cs="Arial"/>
              </w:rPr>
            </w:pPr>
          </w:p>
          <w:p w14:paraId="3B0E49AC"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Power and/or function:</w:t>
            </w:r>
          </w:p>
          <w:p w14:paraId="2E2D25ED" w14:textId="77777777" w:rsidR="0027721D" w:rsidRPr="0027721D" w:rsidRDefault="0027721D" w:rsidP="0027721D">
            <w:pPr>
              <w:tabs>
                <w:tab w:val="center" w:pos="4153"/>
                <w:tab w:val="right" w:pos="8306"/>
              </w:tabs>
              <w:rPr>
                <w:rFonts w:asciiTheme="minorHAnsi" w:hAnsiTheme="minorHAnsi" w:cs="Arial"/>
              </w:rPr>
            </w:pPr>
          </w:p>
          <w:p w14:paraId="1514B1CB" w14:textId="77777777" w:rsidR="0027721D" w:rsidRPr="0027721D" w:rsidRDefault="0027721D" w:rsidP="0027721D">
            <w:pPr>
              <w:tabs>
                <w:tab w:val="center" w:pos="4153"/>
                <w:tab w:val="right" w:pos="8306"/>
              </w:tabs>
              <w:rPr>
                <w:rFonts w:asciiTheme="minorHAnsi" w:hAnsiTheme="minorHAnsi" w:cs="Arial"/>
              </w:rPr>
            </w:pPr>
          </w:p>
          <w:p w14:paraId="55F5712B" w14:textId="77777777" w:rsidR="0027721D" w:rsidRPr="0027721D" w:rsidRDefault="0027721D" w:rsidP="0027721D">
            <w:pPr>
              <w:tabs>
                <w:tab w:val="center" w:pos="4153"/>
                <w:tab w:val="right" w:pos="8306"/>
              </w:tabs>
              <w:rPr>
                <w:rFonts w:asciiTheme="minorHAnsi" w:hAnsiTheme="minorHAnsi" w:cs="Arial"/>
              </w:rPr>
            </w:pPr>
          </w:p>
          <w:p w14:paraId="44034FD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4E1AE76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lastRenderedPageBreak/>
              <w:t>Director-General's consent to medical treatment for young detainees</w:t>
            </w:r>
          </w:p>
          <w:p w14:paraId="792C8E18" w14:textId="77777777" w:rsidR="0027721D" w:rsidRPr="0027721D" w:rsidRDefault="0027721D" w:rsidP="0027721D">
            <w:pPr>
              <w:tabs>
                <w:tab w:val="center" w:pos="4153"/>
                <w:tab w:val="right" w:pos="8306"/>
              </w:tabs>
              <w:rPr>
                <w:rFonts w:asciiTheme="minorHAnsi" w:hAnsiTheme="minorHAnsi" w:cs="Arial"/>
              </w:rPr>
            </w:pPr>
          </w:p>
          <w:p w14:paraId="3D541E96"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May consent to medical treatment for the young detainee if delaying the treatment until a person who has daily care responsibility can be located would be detrimental to the young detainee's health</w:t>
            </w:r>
          </w:p>
          <w:p w14:paraId="5F2641AC" w14:textId="77777777" w:rsidR="0027721D" w:rsidRPr="0027721D" w:rsidRDefault="0027721D" w:rsidP="0027721D">
            <w:pPr>
              <w:rPr>
                <w:rFonts w:asciiTheme="minorHAnsi" w:hAnsiTheme="minorHAnsi" w:cs="Arial"/>
              </w:rPr>
            </w:pPr>
          </w:p>
          <w:p w14:paraId="59B253E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181</w:t>
            </w:r>
          </w:p>
        </w:tc>
      </w:tr>
      <w:tr w:rsidR="0027721D" w:rsidRPr="0027721D" w14:paraId="2D7CC66F" w14:textId="77777777" w:rsidTr="009C1DA4">
        <w:tc>
          <w:tcPr>
            <w:tcW w:w="1292" w:type="pct"/>
          </w:tcPr>
          <w:p w14:paraId="62C47B21"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6B49341" w14:textId="77777777" w:rsidR="0027721D" w:rsidRPr="0027721D" w:rsidRDefault="0027721D" w:rsidP="0027721D">
            <w:pPr>
              <w:rPr>
                <w:rFonts w:asciiTheme="minorHAnsi" w:hAnsiTheme="minorHAnsi" w:cs="Arial"/>
              </w:rPr>
            </w:pPr>
          </w:p>
          <w:p w14:paraId="7881FE8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E0E59AF" w14:textId="77777777" w:rsidR="0027721D" w:rsidRPr="0027721D" w:rsidRDefault="0027721D" w:rsidP="0027721D">
            <w:pPr>
              <w:rPr>
                <w:rFonts w:asciiTheme="minorHAnsi" w:hAnsiTheme="minorHAnsi" w:cs="Arial"/>
              </w:rPr>
            </w:pPr>
          </w:p>
          <w:p w14:paraId="779363EA" w14:textId="77777777" w:rsidR="0027721D" w:rsidRPr="0027721D" w:rsidRDefault="0027721D" w:rsidP="0027721D">
            <w:pPr>
              <w:tabs>
                <w:tab w:val="center" w:pos="4153"/>
                <w:tab w:val="right" w:pos="8306"/>
              </w:tabs>
              <w:rPr>
                <w:rFonts w:asciiTheme="minorHAnsi" w:hAnsiTheme="minorHAnsi" w:cs="Arial"/>
              </w:rPr>
            </w:pPr>
          </w:p>
          <w:p w14:paraId="6C6D03F0" w14:textId="77777777" w:rsidR="0027721D" w:rsidRPr="0027721D" w:rsidRDefault="0027721D" w:rsidP="0027721D">
            <w:pPr>
              <w:tabs>
                <w:tab w:val="center" w:pos="4153"/>
                <w:tab w:val="right" w:pos="8306"/>
              </w:tabs>
              <w:rPr>
                <w:rFonts w:asciiTheme="minorHAnsi" w:hAnsiTheme="minorHAnsi" w:cs="Arial"/>
              </w:rPr>
            </w:pPr>
          </w:p>
          <w:p w14:paraId="2D3CF8D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17220953" w14:textId="77777777" w:rsidR="0027721D" w:rsidRPr="0027721D" w:rsidRDefault="0027721D" w:rsidP="0027721D">
            <w:pPr>
              <w:rPr>
                <w:rFonts w:asciiTheme="minorHAnsi" w:hAnsiTheme="minorHAnsi" w:cs="Arial"/>
                <w:color w:val="000000"/>
              </w:rPr>
            </w:pPr>
            <w:r w:rsidRPr="0027721D">
              <w:rPr>
                <w:rFonts w:asciiTheme="minorHAnsi" w:hAnsiTheme="minorHAnsi" w:cs="Arial"/>
                <w:color w:val="000000"/>
              </w:rPr>
              <w:t>Living conditions - injury etc notifying people responsible</w:t>
            </w:r>
          </w:p>
          <w:p w14:paraId="0FCC6CC1" w14:textId="77777777" w:rsidR="0027721D" w:rsidRPr="0027721D" w:rsidRDefault="0027721D" w:rsidP="0027721D">
            <w:pPr>
              <w:rPr>
                <w:rFonts w:asciiTheme="minorHAnsi" w:hAnsiTheme="minorHAnsi" w:cs="Arial"/>
                <w:color w:val="000000"/>
              </w:rPr>
            </w:pPr>
          </w:p>
          <w:p w14:paraId="3074D30C" w14:textId="77777777" w:rsidR="0027721D" w:rsidRPr="0027721D" w:rsidRDefault="0027721D" w:rsidP="0027721D">
            <w:pPr>
              <w:rPr>
                <w:rFonts w:asciiTheme="minorHAnsi" w:hAnsiTheme="minorHAnsi" w:cs="Arial"/>
                <w:color w:val="000000"/>
              </w:rPr>
            </w:pPr>
            <w:r w:rsidRPr="0027721D">
              <w:rPr>
                <w:rFonts w:asciiTheme="minorHAnsi" w:hAnsiTheme="minorHAnsi" w:cs="Arial"/>
                <w:color w:val="000000"/>
              </w:rPr>
              <w:t>Must tell a person who has daily or long term care responsibility about the condition if the young detainee is under 18.  Must tell the nominated person about the condition if young detainee is 18 or over.</w:t>
            </w:r>
          </w:p>
          <w:p w14:paraId="0CD15046" w14:textId="77777777" w:rsidR="0027721D" w:rsidRPr="0027721D" w:rsidRDefault="0027721D" w:rsidP="0027721D">
            <w:pPr>
              <w:tabs>
                <w:tab w:val="center" w:pos="4153"/>
                <w:tab w:val="right" w:pos="8306"/>
              </w:tabs>
              <w:rPr>
                <w:rFonts w:asciiTheme="minorHAnsi" w:hAnsiTheme="minorHAnsi" w:cs="Arial"/>
              </w:rPr>
            </w:pPr>
          </w:p>
          <w:p w14:paraId="550149E5" w14:textId="77777777" w:rsidR="0027721D" w:rsidRPr="0027721D" w:rsidRDefault="0027721D" w:rsidP="0027721D">
            <w:pPr>
              <w:tabs>
                <w:tab w:val="center" w:pos="4153"/>
                <w:tab w:val="right" w:pos="8306"/>
              </w:tabs>
              <w:rPr>
                <w:rFonts w:asciiTheme="minorHAnsi" w:hAnsiTheme="minorHAnsi" w:cs="Arial"/>
                <w:color w:val="000000"/>
              </w:rPr>
            </w:pPr>
            <w:r w:rsidRPr="0027721D">
              <w:rPr>
                <w:rFonts w:asciiTheme="minorHAnsi" w:hAnsiTheme="minorHAnsi" w:cs="Arial"/>
              </w:rPr>
              <w:t>section</w:t>
            </w:r>
            <w:r w:rsidRPr="0027721D">
              <w:rPr>
                <w:rFonts w:asciiTheme="minorHAnsi" w:hAnsiTheme="minorHAnsi" w:cs="Arial"/>
                <w:color w:val="000000"/>
              </w:rPr>
              <w:t xml:space="preserve"> 182</w:t>
            </w:r>
          </w:p>
        </w:tc>
      </w:tr>
      <w:tr w:rsidR="0027721D" w:rsidRPr="0027721D" w14:paraId="5406D1DC" w14:textId="77777777" w:rsidTr="009C1DA4">
        <w:trPr>
          <w:cantSplit/>
        </w:trPr>
        <w:tc>
          <w:tcPr>
            <w:tcW w:w="1292" w:type="pct"/>
          </w:tcPr>
          <w:p w14:paraId="26D56DE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4E65876" w14:textId="77777777" w:rsidR="0027721D" w:rsidRPr="0027721D" w:rsidRDefault="0027721D" w:rsidP="0027721D">
            <w:pPr>
              <w:rPr>
                <w:rFonts w:asciiTheme="minorHAnsi" w:hAnsiTheme="minorHAnsi" w:cs="Arial"/>
              </w:rPr>
            </w:pPr>
          </w:p>
          <w:p w14:paraId="73DC986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0CEC88E" w14:textId="77777777" w:rsidR="0027721D" w:rsidRPr="0027721D" w:rsidRDefault="0027721D" w:rsidP="0027721D">
            <w:pPr>
              <w:rPr>
                <w:rFonts w:asciiTheme="minorHAnsi" w:hAnsiTheme="minorHAnsi" w:cs="Arial"/>
              </w:rPr>
            </w:pPr>
          </w:p>
          <w:p w14:paraId="47F0F196" w14:textId="77777777" w:rsidR="0027721D" w:rsidRPr="0027721D" w:rsidRDefault="0027721D" w:rsidP="0027721D">
            <w:pPr>
              <w:rPr>
                <w:rFonts w:asciiTheme="minorHAnsi" w:hAnsiTheme="minorHAnsi" w:cs="Arial"/>
              </w:rPr>
            </w:pPr>
          </w:p>
          <w:p w14:paraId="0170E708" w14:textId="77777777" w:rsidR="0027721D" w:rsidRPr="0027721D" w:rsidRDefault="0027721D" w:rsidP="0027721D">
            <w:pPr>
              <w:rPr>
                <w:rFonts w:asciiTheme="minorHAnsi" w:hAnsiTheme="minorHAnsi" w:cs="Arial"/>
              </w:rPr>
            </w:pPr>
          </w:p>
          <w:p w14:paraId="635BC1B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223A94E"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religious, spiritual and cultural needs</w:t>
            </w:r>
          </w:p>
          <w:p w14:paraId="3D22E523" w14:textId="77777777" w:rsidR="0027721D" w:rsidRPr="0027721D" w:rsidRDefault="0027721D" w:rsidP="0027721D">
            <w:pPr>
              <w:rPr>
                <w:rFonts w:asciiTheme="minorHAnsi" w:hAnsiTheme="minorHAnsi" w:cs="Arial"/>
              </w:rPr>
            </w:pPr>
          </w:p>
          <w:p w14:paraId="7EBD3458"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ensure provision is made for the religious, spiritual and cultural needs of young detainees and reasonable access to people and services as outlined in this section  </w:t>
            </w:r>
          </w:p>
          <w:p w14:paraId="3B8E22DC" w14:textId="77777777" w:rsidR="0027721D" w:rsidRPr="0027721D" w:rsidRDefault="0027721D" w:rsidP="0027721D">
            <w:pPr>
              <w:rPr>
                <w:rFonts w:asciiTheme="minorHAnsi" w:hAnsiTheme="minorHAnsi" w:cs="Arial"/>
              </w:rPr>
            </w:pPr>
          </w:p>
          <w:p w14:paraId="56DC1462" w14:textId="77777777" w:rsidR="0027721D" w:rsidRPr="0027721D" w:rsidRDefault="0027721D" w:rsidP="0027721D">
            <w:pPr>
              <w:rPr>
                <w:rFonts w:asciiTheme="minorHAnsi" w:hAnsiTheme="minorHAnsi" w:cs="Arial"/>
              </w:rPr>
            </w:pPr>
            <w:r w:rsidRPr="0027721D">
              <w:rPr>
                <w:rFonts w:asciiTheme="minorHAnsi" w:hAnsiTheme="minorHAnsi" w:cs="Arial"/>
              </w:rPr>
              <w:t>section 183(1) and (2)</w:t>
            </w:r>
          </w:p>
        </w:tc>
      </w:tr>
      <w:tr w:rsidR="0027721D" w:rsidRPr="0027721D" w14:paraId="411732BF" w14:textId="77777777" w:rsidTr="009C1DA4">
        <w:trPr>
          <w:cantSplit/>
        </w:trPr>
        <w:tc>
          <w:tcPr>
            <w:tcW w:w="1292" w:type="pct"/>
          </w:tcPr>
          <w:p w14:paraId="24ADD21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B61AF25" w14:textId="77777777" w:rsidR="0027721D" w:rsidRPr="0027721D" w:rsidRDefault="0027721D" w:rsidP="0027721D">
            <w:pPr>
              <w:rPr>
                <w:rFonts w:asciiTheme="minorHAnsi" w:hAnsiTheme="minorHAnsi" w:cs="Arial"/>
              </w:rPr>
            </w:pPr>
          </w:p>
          <w:p w14:paraId="2D8902C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C3C21B8" w14:textId="77777777" w:rsidR="0027721D" w:rsidRPr="0027721D" w:rsidRDefault="0027721D" w:rsidP="0027721D">
            <w:pPr>
              <w:rPr>
                <w:rFonts w:asciiTheme="minorHAnsi" w:hAnsiTheme="minorHAnsi" w:cs="Arial"/>
              </w:rPr>
            </w:pPr>
          </w:p>
          <w:p w14:paraId="29E68E19" w14:textId="77777777" w:rsidR="0027721D" w:rsidRPr="0027721D" w:rsidRDefault="0027721D" w:rsidP="0027721D">
            <w:pPr>
              <w:rPr>
                <w:rFonts w:asciiTheme="minorHAnsi" w:hAnsiTheme="minorHAnsi" w:cs="Arial"/>
              </w:rPr>
            </w:pPr>
          </w:p>
          <w:p w14:paraId="0CE6317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7604A102" w14:textId="77777777" w:rsidR="0027721D" w:rsidRPr="0027721D" w:rsidRDefault="0027721D" w:rsidP="0027721D">
            <w:pPr>
              <w:rPr>
                <w:rFonts w:asciiTheme="minorHAnsi" w:hAnsiTheme="minorHAnsi" w:cs="Arial"/>
              </w:rPr>
            </w:pPr>
            <w:r w:rsidRPr="0027721D">
              <w:rPr>
                <w:rFonts w:asciiTheme="minorHAnsi" w:hAnsiTheme="minorHAnsi" w:cs="Arial"/>
              </w:rPr>
              <w:t>Living conditions - religious, spiritual and cultural needs</w:t>
            </w:r>
          </w:p>
          <w:p w14:paraId="2AA1B074" w14:textId="77777777" w:rsidR="0027721D" w:rsidRPr="0027721D" w:rsidRDefault="0027721D" w:rsidP="0027721D">
            <w:pPr>
              <w:rPr>
                <w:rFonts w:asciiTheme="minorHAnsi" w:hAnsiTheme="minorHAnsi" w:cs="Arial"/>
              </w:rPr>
            </w:pPr>
          </w:p>
          <w:p w14:paraId="17FB2D2E"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give directions denying or limiting a young detainee's access to religious services and practices according to this section </w:t>
            </w:r>
          </w:p>
          <w:p w14:paraId="1A010BCA" w14:textId="77777777" w:rsidR="0027721D" w:rsidRPr="0027721D" w:rsidRDefault="0027721D" w:rsidP="0027721D">
            <w:pPr>
              <w:rPr>
                <w:rFonts w:asciiTheme="minorHAnsi" w:hAnsiTheme="minorHAnsi" w:cs="Arial"/>
              </w:rPr>
            </w:pPr>
          </w:p>
          <w:p w14:paraId="352E0233" w14:textId="77777777" w:rsidR="0027721D" w:rsidRPr="0027721D" w:rsidRDefault="0027721D" w:rsidP="0027721D">
            <w:pPr>
              <w:rPr>
                <w:rFonts w:asciiTheme="minorHAnsi" w:hAnsiTheme="minorHAnsi" w:cs="Arial"/>
              </w:rPr>
            </w:pPr>
            <w:r w:rsidRPr="0027721D">
              <w:rPr>
                <w:rFonts w:asciiTheme="minorHAnsi" w:hAnsiTheme="minorHAnsi" w:cs="Arial"/>
              </w:rPr>
              <w:t>Section 183 (3)</w:t>
            </w:r>
          </w:p>
        </w:tc>
      </w:tr>
      <w:tr w:rsidR="0027721D" w:rsidRPr="0027721D" w14:paraId="7566E06D" w14:textId="77777777" w:rsidTr="009C1DA4">
        <w:trPr>
          <w:cantSplit/>
        </w:trPr>
        <w:tc>
          <w:tcPr>
            <w:tcW w:w="1292" w:type="pct"/>
          </w:tcPr>
          <w:p w14:paraId="3202A98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B2E2EE1" w14:textId="77777777" w:rsidR="0027721D" w:rsidRPr="0027721D" w:rsidRDefault="0027721D" w:rsidP="0027721D">
            <w:pPr>
              <w:rPr>
                <w:rFonts w:asciiTheme="minorHAnsi" w:hAnsiTheme="minorHAnsi" w:cs="Arial"/>
              </w:rPr>
            </w:pPr>
          </w:p>
          <w:p w14:paraId="25C9463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5980CC4" w14:textId="77777777" w:rsidR="0027721D" w:rsidRPr="0027721D" w:rsidRDefault="0027721D" w:rsidP="0027721D">
            <w:pPr>
              <w:rPr>
                <w:rFonts w:asciiTheme="minorHAnsi" w:hAnsiTheme="minorHAnsi" w:cs="Arial"/>
              </w:rPr>
            </w:pPr>
          </w:p>
          <w:p w14:paraId="252E920C" w14:textId="77777777" w:rsidR="0027721D" w:rsidRPr="0027721D" w:rsidRDefault="0027721D" w:rsidP="0027721D">
            <w:pPr>
              <w:rPr>
                <w:rFonts w:asciiTheme="minorHAnsi" w:hAnsiTheme="minorHAnsi" w:cs="Arial"/>
              </w:rPr>
            </w:pPr>
          </w:p>
          <w:p w14:paraId="06A59DD8" w14:textId="77777777" w:rsidR="0027721D" w:rsidRPr="0027721D" w:rsidRDefault="0027721D" w:rsidP="0027721D">
            <w:pPr>
              <w:rPr>
                <w:rFonts w:asciiTheme="minorHAnsi" w:hAnsiTheme="minorHAnsi" w:cs="Arial"/>
              </w:rPr>
            </w:pPr>
          </w:p>
          <w:p w14:paraId="1AA525E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CAB34B4" w14:textId="77777777" w:rsidR="0027721D" w:rsidRPr="0027721D" w:rsidRDefault="0027721D" w:rsidP="0027721D">
            <w:pPr>
              <w:rPr>
                <w:rFonts w:asciiTheme="minorHAnsi" w:hAnsiTheme="minorHAnsi" w:cs="Arial"/>
              </w:rPr>
            </w:pPr>
            <w:r w:rsidRPr="0027721D">
              <w:rPr>
                <w:rFonts w:asciiTheme="minorHAnsi" w:hAnsiTheme="minorHAnsi" w:cs="Arial"/>
              </w:rPr>
              <w:t>Compliance with Director-General’s directions</w:t>
            </w:r>
          </w:p>
          <w:p w14:paraId="5F11C2EB" w14:textId="77777777" w:rsidR="0027721D" w:rsidRPr="0027721D" w:rsidRDefault="0027721D" w:rsidP="0027721D">
            <w:pPr>
              <w:rPr>
                <w:rFonts w:asciiTheme="minorHAnsi" w:hAnsiTheme="minorHAnsi" w:cs="Arial"/>
              </w:rPr>
            </w:pPr>
          </w:p>
          <w:p w14:paraId="476F8FEE" w14:textId="77777777" w:rsidR="0027721D" w:rsidRPr="0027721D" w:rsidRDefault="0027721D" w:rsidP="0027721D">
            <w:pPr>
              <w:rPr>
                <w:rFonts w:asciiTheme="minorHAnsi" w:hAnsiTheme="minorHAnsi" w:cs="Arial"/>
              </w:rPr>
            </w:pPr>
            <w:r w:rsidRPr="0027721D">
              <w:rPr>
                <w:rFonts w:asciiTheme="minorHAnsi" w:hAnsiTheme="minorHAnsi" w:cs="Arial"/>
              </w:rPr>
              <w:t>A young detainee must comply with any direction given under the criminal matters chapters to the young detainee by the Director-General.</w:t>
            </w:r>
          </w:p>
          <w:p w14:paraId="1DF18025" w14:textId="77777777" w:rsidR="0027721D" w:rsidRPr="0027721D" w:rsidRDefault="0027721D" w:rsidP="0027721D">
            <w:pPr>
              <w:rPr>
                <w:rFonts w:asciiTheme="minorHAnsi" w:hAnsiTheme="minorHAnsi" w:cs="Arial"/>
              </w:rPr>
            </w:pPr>
          </w:p>
          <w:p w14:paraId="54CDC762" w14:textId="77777777" w:rsidR="0027721D" w:rsidRPr="0027721D" w:rsidRDefault="0027721D" w:rsidP="0027721D">
            <w:pPr>
              <w:rPr>
                <w:rFonts w:asciiTheme="minorHAnsi" w:hAnsiTheme="minorHAnsi" w:cs="Arial"/>
              </w:rPr>
            </w:pPr>
            <w:r w:rsidRPr="0027721D">
              <w:rPr>
                <w:rFonts w:asciiTheme="minorHAnsi" w:hAnsiTheme="minorHAnsi" w:cs="Arial"/>
              </w:rPr>
              <w:t>section 184</w:t>
            </w:r>
          </w:p>
        </w:tc>
      </w:tr>
      <w:tr w:rsidR="0027721D" w:rsidRPr="0027721D" w14:paraId="76D6CAE4" w14:textId="77777777" w:rsidTr="009C1DA4">
        <w:trPr>
          <w:cantSplit/>
          <w:trHeight w:val="1604"/>
        </w:trPr>
        <w:tc>
          <w:tcPr>
            <w:tcW w:w="1292" w:type="pct"/>
          </w:tcPr>
          <w:p w14:paraId="06BCB00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FB9F541" w14:textId="77777777" w:rsidR="0027721D" w:rsidRPr="0027721D" w:rsidRDefault="0027721D" w:rsidP="0027721D">
            <w:pPr>
              <w:rPr>
                <w:rFonts w:asciiTheme="minorHAnsi" w:hAnsiTheme="minorHAnsi" w:cs="Arial"/>
              </w:rPr>
            </w:pPr>
          </w:p>
          <w:p w14:paraId="6C0289F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874A4C6" w14:textId="77777777" w:rsidR="0027721D" w:rsidRPr="0027721D" w:rsidRDefault="0027721D" w:rsidP="0027721D">
            <w:pPr>
              <w:tabs>
                <w:tab w:val="center" w:pos="4153"/>
                <w:tab w:val="right" w:pos="8306"/>
              </w:tabs>
              <w:rPr>
                <w:rFonts w:asciiTheme="minorHAnsi" w:hAnsiTheme="minorHAnsi" w:cs="Arial"/>
              </w:rPr>
            </w:pPr>
          </w:p>
          <w:p w14:paraId="6DE20F20" w14:textId="77777777" w:rsidR="0027721D" w:rsidRPr="0027721D" w:rsidRDefault="0027721D" w:rsidP="0027721D">
            <w:pPr>
              <w:tabs>
                <w:tab w:val="center" w:pos="4153"/>
                <w:tab w:val="right" w:pos="8306"/>
              </w:tabs>
              <w:rPr>
                <w:rFonts w:asciiTheme="minorHAnsi" w:hAnsiTheme="minorHAnsi" w:cs="Arial"/>
              </w:rPr>
            </w:pPr>
          </w:p>
          <w:p w14:paraId="146B3E9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714D7D13" w14:textId="77777777" w:rsidR="0027721D" w:rsidRPr="0027721D" w:rsidRDefault="0027721D" w:rsidP="0027721D">
            <w:pPr>
              <w:rPr>
                <w:rFonts w:asciiTheme="minorHAnsi" w:hAnsiTheme="minorHAnsi" w:cs="Arial"/>
              </w:rPr>
            </w:pPr>
            <w:r w:rsidRPr="0027721D">
              <w:rPr>
                <w:rFonts w:asciiTheme="minorHAnsi" w:hAnsiTheme="minorHAnsi" w:cs="Arial"/>
              </w:rPr>
              <w:t>Management and security - register of young detainees</w:t>
            </w:r>
          </w:p>
          <w:p w14:paraId="44C427A8" w14:textId="77777777" w:rsidR="0027721D" w:rsidRPr="0027721D" w:rsidRDefault="0027721D" w:rsidP="0027721D">
            <w:pPr>
              <w:rPr>
                <w:rFonts w:asciiTheme="minorHAnsi" w:hAnsiTheme="minorHAnsi" w:cs="Arial"/>
              </w:rPr>
            </w:pPr>
          </w:p>
          <w:p w14:paraId="3432254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keep a register of each young detainee at a detention place.  The register must contain all details listed in section 185(2)(a) to (p) </w:t>
            </w:r>
          </w:p>
          <w:p w14:paraId="02CD1F6A" w14:textId="77777777" w:rsidR="0027721D" w:rsidRPr="0027721D" w:rsidRDefault="0027721D" w:rsidP="0027721D">
            <w:pPr>
              <w:tabs>
                <w:tab w:val="center" w:pos="4153"/>
                <w:tab w:val="right" w:pos="8306"/>
              </w:tabs>
              <w:rPr>
                <w:rFonts w:asciiTheme="minorHAnsi" w:hAnsiTheme="minorHAnsi" w:cs="Arial"/>
              </w:rPr>
            </w:pPr>
          </w:p>
          <w:p w14:paraId="123ADA5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185</w:t>
            </w:r>
          </w:p>
        </w:tc>
      </w:tr>
      <w:tr w:rsidR="0027721D" w:rsidRPr="0027721D" w14:paraId="5792616A" w14:textId="77777777" w:rsidTr="009C1DA4">
        <w:trPr>
          <w:cantSplit/>
        </w:trPr>
        <w:tc>
          <w:tcPr>
            <w:tcW w:w="1292" w:type="pct"/>
          </w:tcPr>
          <w:p w14:paraId="29327FC5"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15C749F" w14:textId="77777777" w:rsidR="0027721D" w:rsidRPr="0027721D" w:rsidRDefault="0027721D" w:rsidP="0027721D">
            <w:pPr>
              <w:rPr>
                <w:rFonts w:asciiTheme="minorHAnsi" w:hAnsiTheme="minorHAnsi" w:cs="Arial"/>
                <w:sz w:val="22"/>
                <w:szCs w:val="22"/>
              </w:rPr>
            </w:pPr>
          </w:p>
          <w:p w14:paraId="22F2B94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4B99CA6" w14:textId="77777777" w:rsidR="0027721D" w:rsidRPr="0027721D" w:rsidRDefault="0027721D" w:rsidP="0027721D">
            <w:pPr>
              <w:rPr>
                <w:rFonts w:asciiTheme="minorHAnsi" w:hAnsiTheme="minorHAnsi" w:cs="Arial"/>
              </w:rPr>
            </w:pPr>
          </w:p>
          <w:p w14:paraId="6FBB6252" w14:textId="77777777" w:rsidR="0027721D" w:rsidRPr="0027721D" w:rsidRDefault="0027721D" w:rsidP="0027721D">
            <w:pPr>
              <w:tabs>
                <w:tab w:val="center" w:pos="4153"/>
                <w:tab w:val="right" w:pos="8306"/>
              </w:tabs>
              <w:rPr>
                <w:rFonts w:asciiTheme="minorHAnsi" w:hAnsiTheme="minorHAnsi" w:cs="Arial"/>
              </w:rPr>
            </w:pPr>
          </w:p>
          <w:p w14:paraId="02B7D1B7" w14:textId="77777777" w:rsidR="0027721D" w:rsidRPr="0027721D" w:rsidRDefault="0027721D" w:rsidP="0027721D">
            <w:pPr>
              <w:tabs>
                <w:tab w:val="center" w:pos="4153"/>
                <w:tab w:val="right" w:pos="8306"/>
              </w:tabs>
              <w:rPr>
                <w:rFonts w:asciiTheme="minorHAnsi" w:hAnsiTheme="minorHAnsi" w:cs="Arial"/>
              </w:rPr>
            </w:pPr>
          </w:p>
          <w:p w14:paraId="60F4F893" w14:textId="77777777" w:rsidR="0027721D" w:rsidRPr="0027721D" w:rsidRDefault="0027721D" w:rsidP="0027721D">
            <w:pPr>
              <w:tabs>
                <w:tab w:val="center" w:pos="4153"/>
                <w:tab w:val="right" w:pos="8306"/>
              </w:tabs>
              <w:rPr>
                <w:rFonts w:asciiTheme="minorHAnsi" w:hAnsiTheme="minorHAnsi" w:cs="Arial"/>
              </w:rPr>
            </w:pPr>
          </w:p>
          <w:p w14:paraId="30F107DB" w14:textId="77777777" w:rsidR="0027721D" w:rsidRPr="0027721D" w:rsidRDefault="0027721D" w:rsidP="0027721D">
            <w:pPr>
              <w:tabs>
                <w:tab w:val="center" w:pos="4153"/>
                <w:tab w:val="right" w:pos="8306"/>
              </w:tabs>
              <w:rPr>
                <w:rFonts w:asciiTheme="minorHAnsi" w:hAnsiTheme="minorHAnsi" w:cs="Arial"/>
              </w:rPr>
            </w:pPr>
          </w:p>
          <w:p w14:paraId="29C72EFB" w14:textId="77777777" w:rsidR="0027721D" w:rsidRPr="0027721D" w:rsidRDefault="0027721D" w:rsidP="0027721D">
            <w:pPr>
              <w:tabs>
                <w:tab w:val="center" w:pos="4153"/>
                <w:tab w:val="right" w:pos="8306"/>
              </w:tabs>
              <w:rPr>
                <w:rFonts w:asciiTheme="minorHAnsi" w:hAnsiTheme="minorHAnsi" w:cs="Arial"/>
              </w:rPr>
            </w:pPr>
          </w:p>
          <w:p w14:paraId="59622587" w14:textId="77777777" w:rsidR="0027721D" w:rsidRPr="0027721D" w:rsidRDefault="0027721D" w:rsidP="0027721D">
            <w:pPr>
              <w:tabs>
                <w:tab w:val="center" w:pos="4153"/>
                <w:tab w:val="right" w:pos="8306"/>
              </w:tabs>
              <w:rPr>
                <w:rFonts w:asciiTheme="minorHAnsi" w:hAnsiTheme="minorHAnsi" w:cs="Arial"/>
              </w:rPr>
            </w:pPr>
          </w:p>
          <w:p w14:paraId="25469DC9" w14:textId="77777777" w:rsidR="0027721D" w:rsidRPr="0027721D" w:rsidRDefault="0027721D" w:rsidP="0027721D">
            <w:pPr>
              <w:tabs>
                <w:tab w:val="center" w:pos="4153"/>
                <w:tab w:val="right" w:pos="8306"/>
              </w:tabs>
              <w:rPr>
                <w:rFonts w:asciiTheme="minorHAnsi" w:hAnsiTheme="minorHAnsi" w:cs="Arial"/>
              </w:rPr>
            </w:pPr>
          </w:p>
          <w:p w14:paraId="211FF78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62677870" w14:textId="77777777" w:rsidR="0027721D" w:rsidRPr="0027721D" w:rsidRDefault="0027721D" w:rsidP="0027721D">
            <w:pPr>
              <w:rPr>
                <w:rFonts w:asciiTheme="minorHAnsi" w:hAnsiTheme="minorHAnsi" w:cs="Arial"/>
              </w:rPr>
            </w:pPr>
            <w:r w:rsidRPr="0027721D">
              <w:rPr>
                <w:rFonts w:asciiTheme="minorHAnsi" w:hAnsiTheme="minorHAnsi" w:cs="Arial"/>
              </w:rPr>
              <w:t>Management and security - health reports</w:t>
            </w:r>
          </w:p>
          <w:p w14:paraId="368459B3" w14:textId="77777777" w:rsidR="0027721D" w:rsidRPr="0027721D" w:rsidRDefault="0027721D" w:rsidP="0027721D">
            <w:pPr>
              <w:rPr>
                <w:rFonts w:asciiTheme="minorHAnsi" w:hAnsiTheme="minorHAnsi" w:cs="Arial"/>
                <w:sz w:val="22"/>
                <w:szCs w:val="22"/>
              </w:rPr>
            </w:pPr>
          </w:p>
          <w:p w14:paraId="0E71E8EB" w14:textId="77777777" w:rsidR="0027721D" w:rsidRPr="0027721D" w:rsidRDefault="0027721D" w:rsidP="0027721D">
            <w:pPr>
              <w:rPr>
                <w:rFonts w:asciiTheme="minorHAnsi" w:hAnsiTheme="minorHAnsi" w:cs="Arial"/>
              </w:rPr>
            </w:pPr>
            <w:r w:rsidRPr="0027721D">
              <w:rPr>
                <w:rFonts w:asciiTheme="minorHAnsi" w:hAnsiTheme="minorHAnsi" w:cs="Arial"/>
              </w:rPr>
              <w:t>May ask a relevant Director-General for a written report about a young detainee's health. Must ensure that a treating doctor assesses the health report from a relevant Director-General, and includes a statement of the young detainee's condition (a health schedule) in the young detainee's case management plan.  The health schedule must include information outlined in section 186(5)(a) to (b). Must ensure that the relevant Director-General's health report and the health schedule is available only to people authorised by the Director-General.</w:t>
            </w:r>
          </w:p>
          <w:p w14:paraId="43013E63" w14:textId="77777777" w:rsidR="0027721D" w:rsidRPr="0027721D" w:rsidRDefault="0027721D" w:rsidP="0027721D">
            <w:pPr>
              <w:tabs>
                <w:tab w:val="center" w:pos="4153"/>
                <w:tab w:val="right" w:pos="8306"/>
              </w:tabs>
              <w:rPr>
                <w:rFonts w:asciiTheme="minorHAnsi" w:hAnsiTheme="minorHAnsi" w:cs="Arial"/>
              </w:rPr>
            </w:pPr>
          </w:p>
          <w:p w14:paraId="21C32C9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186</w:t>
            </w:r>
          </w:p>
        </w:tc>
      </w:tr>
      <w:tr w:rsidR="0027721D" w:rsidRPr="0027721D" w14:paraId="2AF03538" w14:textId="77777777" w:rsidTr="009C1DA4">
        <w:tc>
          <w:tcPr>
            <w:tcW w:w="1292" w:type="pct"/>
          </w:tcPr>
          <w:p w14:paraId="25B0011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C25AFAE" w14:textId="77777777" w:rsidR="0027721D" w:rsidRPr="0027721D" w:rsidRDefault="0027721D" w:rsidP="0027721D">
            <w:pPr>
              <w:rPr>
                <w:rFonts w:asciiTheme="minorHAnsi" w:hAnsiTheme="minorHAnsi" w:cs="Arial"/>
                <w:sz w:val="22"/>
                <w:szCs w:val="22"/>
              </w:rPr>
            </w:pPr>
          </w:p>
          <w:p w14:paraId="7CD1A37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179E73A" w14:textId="77777777" w:rsidR="0027721D" w:rsidRPr="0027721D" w:rsidRDefault="0027721D" w:rsidP="0027721D">
            <w:pPr>
              <w:rPr>
                <w:rFonts w:asciiTheme="minorHAnsi" w:hAnsiTheme="minorHAnsi" w:cs="Arial"/>
              </w:rPr>
            </w:pPr>
          </w:p>
          <w:p w14:paraId="0CA85671" w14:textId="77777777" w:rsidR="0027721D" w:rsidRPr="0027721D" w:rsidRDefault="0027721D" w:rsidP="0027721D">
            <w:pPr>
              <w:rPr>
                <w:rFonts w:asciiTheme="minorHAnsi" w:hAnsiTheme="minorHAnsi" w:cs="Arial"/>
              </w:rPr>
            </w:pPr>
          </w:p>
          <w:p w14:paraId="3108F3A2" w14:textId="77777777" w:rsidR="0027721D" w:rsidRPr="0027721D" w:rsidRDefault="0027721D" w:rsidP="0027721D">
            <w:pPr>
              <w:rPr>
                <w:rFonts w:asciiTheme="minorHAnsi" w:hAnsiTheme="minorHAnsi" w:cs="Arial"/>
              </w:rPr>
            </w:pPr>
          </w:p>
          <w:p w14:paraId="3F776BBD" w14:textId="77777777" w:rsidR="0027721D" w:rsidRPr="0027721D" w:rsidRDefault="0027721D" w:rsidP="0027721D">
            <w:pPr>
              <w:rPr>
                <w:rFonts w:asciiTheme="minorHAnsi" w:hAnsiTheme="minorHAnsi" w:cs="Arial"/>
              </w:rPr>
            </w:pPr>
          </w:p>
          <w:p w14:paraId="636CFBFD" w14:textId="77777777" w:rsidR="0027721D" w:rsidRPr="0027721D" w:rsidRDefault="0027721D" w:rsidP="0027721D">
            <w:pPr>
              <w:rPr>
                <w:rFonts w:asciiTheme="minorHAnsi" w:hAnsiTheme="minorHAnsi" w:cs="Arial"/>
              </w:rPr>
            </w:pPr>
          </w:p>
          <w:p w14:paraId="670BF9F1" w14:textId="77777777" w:rsidR="0027721D" w:rsidRPr="0027721D" w:rsidRDefault="0027721D" w:rsidP="0027721D">
            <w:pPr>
              <w:rPr>
                <w:rFonts w:asciiTheme="minorHAnsi" w:hAnsiTheme="minorHAnsi" w:cs="Arial"/>
              </w:rPr>
            </w:pPr>
          </w:p>
          <w:p w14:paraId="51807501" w14:textId="77777777" w:rsidR="0027721D" w:rsidRPr="0027721D" w:rsidRDefault="0027721D" w:rsidP="0027721D">
            <w:pPr>
              <w:rPr>
                <w:rFonts w:asciiTheme="minorHAnsi" w:hAnsiTheme="minorHAnsi" w:cs="Arial"/>
              </w:rPr>
            </w:pPr>
          </w:p>
          <w:p w14:paraId="48159B2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7FED0CD0" w14:textId="77777777" w:rsidR="0027721D" w:rsidRPr="0027721D" w:rsidRDefault="0027721D" w:rsidP="0027721D">
            <w:pPr>
              <w:rPr>
                <w:rFonts w:asciiTheme="minorHAnsi" w:hAnsiTheme="minorHAnsi" w:cs="Arial"/>
              </w:rPr>
            </w:pPr>
            <w:r w:rsidRPr="0027721D">
              <w:rPr>
                <w:rFonts w:asciiTheme="minorHAnsi" w:hAnsiTheme="minorHAnsi" w:cs="Arial"/>
              </w:rPr>
              <w:t>Management and security - use of medicines</w:t>
            </w:r>
          </w:p>
          <w:p w14:paraId="441180DF" w14:textId="77777777" w:rsidR="0027721D" w:rsidRPr="0027721D" w:rsidRDefault="0027721D" w:rsidP="0027721D">
            <w:pPr>
              <w:rPr>
                <w:rFonts w:asciiTheme="minorHAnsi" w:hAnsiTheme="minorHAnsi" w:cs="Arial"/>
                <w:sz w:val="22"/>
                <w:szCs w:val="22"/>
              </w:rPr>
            </w:pPr>
          </w:p>
          <w:p w14:paraId="6E89C7D8" w14:textId="77777777" w:rsidR="0027721D" w:rsidRPr="0027721D" w:rsidRDefault="0027721D" w:rsidP="0027721D">
            <w:pPr>
              <w:rPr>
                <w:rFonts w:asciiTheme="minorHAnsi" w:hAnsiTheme="minorHAnsi" w:cs="Arial"/>
              </w:rPr>
            </w:pPr>
            <w:r w:rsidRPr="0027721D">
              <w:rPr>
                <w:rFonts w:asciiTheme="minorHAnsi" w:hAnsiTheme="minorHAnsi" w:cs="Arial"/>
              </w:rPr>
              <w:t>May approve the use of a medicine, other than a prescription only medicine, by a young detainee.  May seek the advice of a treating doctor before approving the use of a medicine, other than a prescription only medicine, by a young detainee.</w:t>
            </w:r>
          </w:p>
          <w:p w14:paraId="36C4ABB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If use of a medicine is approved, the Director-General must ensure that the details of the approval, and the reasons for it, are recorded in the young detainee register</w:t>
            </w:r>
          </w:p>
          <w:p w14:paraId="31FB99D1" w14:textId="77777777" w:rsidR="0027721D" w:rsidRPr="0027721D" w:rsidRDefault="0027721D" w:rsidP="0027721D">
            <w:pPr>
              <w:rPr>
                <w:rFonts w:asciiTheme="minorHAnsi" w:hAnsiTheme="minorHAnsi" w:cs="Arial"/>
              </w:rPr>
            </w:pPr>
          </w:p>
          <w:p w14:paraId="1C48ABB6" w14:textId="77777777" w:rsidR="0027721D" w:rsidRPr="0027721D" w:rsidRDefault="0027721D" w:rsidP="0027721D">
            <w:pPr>
              <w:rPr>
                <w:rFonts w:asciiTheme="minorHAnsi" w:hAnsiTheme="minorHAnsi" w:cs="Arial"/>
              </w:rPr>
            </w:pPr>
            <w:r w:rsidRPr="0027721D">
              <w:rPr>
                <w:rFonts w:asciiTheme="minorHAnsi" w:hAnsiTheme="minorHAnsi" w:cs="Arial"/>
              </w:rPr>
              <w:t>section 187</w:t>
            </w:r>
          </w:p>
        </w:tc>
      </w:tr>
      <w:tr w:rsidR="0027721D" w:rsidRPr="0027721D" w14:paraId="4D6E7006" w14:textId="77777777" w:rsidTr="009C1DA4">
        <w:trPr>
          <w:cantSplit/>
        </w:trPr>
        <w:tc>
          <w:tcPr>
            <w:tcW w:w="1292" w:type="pct"/>
          </w:tcPr>
          <w:p w14:paraId="5C365F7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CFA1674" w14:textId="77777777" w:rsidR="0027721D" w:rsidRPr="0027721D" w:rsidRDefault="0027721D" w:rsidP="0027721D">
            <w:pPr>
              <w:rPr>
                <w:rFonts w:asciiTheme="minorHAnsi" w:hAnsiTheme="minorHAnsi" w:cs="Arial"/>
                <w:sz w:val="22"/>
                <w:szCs w:val="22"/>
              </w:rPr>
            </w:pPr>
          </w:p>
          <w:p w14:paraId="113C240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B3EE9BF" w14:textId="77777777" w:rsidR="0027721D" w:rsidRPr="0027721D" w:rsidRDefault="0027721D" w:rsidP="0027721D">
            <w:pPr>
              <w:ind w:right="-108"/>
              <w:rPr>
                <w:rFonts w:asciiTheme="minorHAnsi" w:hAnsiTheme="minorHAnsi" w:cs="Arial"/>
              </w:rPr>
            </w:pPr>
          </w:p>
          <w:p w14:paraId="479A2FFC" w14:textId="77777777" w:rsidR="0027721D" w:rsidRPr="0027721D" w:rsidRDefault="0027721D" w:rsidP="0027721D">
            <w:pPr>
              <w:tabs>
                <w:tab w:val="center" w:pos="4153"/>
                <w:tab w:val="right" w:pos="8306"/>
              </w:tabs>
              <w:rPr>
                <w:rFonts w:asciiTheme="minorHAnsi" w:hAnsiTheme="minorHAnsi" w:cs="Arial"/>
              </w:rPr>
            </w:pPr>
          </w:p>
          <w:p w14:paraId="012FAA19" w14:textId="77777777" w:rsidR="0027721D" w:rsidRPr="0027721D" w:rsidRDefault="0027721D" w:rsidP="0027721D">
            <w:pPr>
              <w:tabs>
                <w:tab w:val="center" w:pos="4153"/>
                <w:tab w:val="right" w:pos="8306"/>
              </w:tabs>
              <w:rPr>
                <w:rFonts w:asciiTheme="minorHAnsi" w:hAnsiTheme="minorHAnsi" w:cs="Arial"/>
              </w:rPr>
            </w:pPr>
          </w:p>
          <w:p w14:paraId="1C9D228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534162C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Case management plans - scope etc</w:t>
            </w:r>
          </w:p>
          <w:p w14:paraId="0E77C002" w14:textId="77777777" w:rsidR="0027721D" w:rsidRPr="0027721D" w:rsidRDefault="0027721D" w:rsidP="0027721D">
            <w:pPr>
              <w:tabs>
                <w:tab w:val="center" w:pos="4153"/>
                <w:tab w:val="right" w:pos="8306"/>
              </w:tabs>
              <w:rPr>
                <w:rFonts w:asciiTheme="minorHAnsi" w:hAnsiTheme="minorHAnsi" w:cs="Arial"/>
                <w:sz w:val="22"/>
                <w:szCs w:val="22"/>
              </w:rPr>
            </w:pPr>
          </w:p>
          <w:p w14:paraId="230DB5A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Must maintain an individual case management plan for each young detainee other than a young remandee. May maintain an individual case management plan for a young detainee who is a young remandee.</w:t>
            </w:r>
          </w:p>
          <w:p w14:paraId="5FFE0ECC" w14:textId="77777777" w:rsidR="0027721D" w:rsidRPr="0027721D" w:rsidRDefault="0027721D" w:rsidP="0027721D">
            <w:pPr>
              <w:tabs>
                <w:tab w:val="center" w:pos="4153"/>
                <w:tab w:val="right" w:pos="8306"/>
              </w:tabs>
              <w:rPr>
                <w:rFonts w:asciiTheme="minorHAnsi" w:hAnsiTheme="minorHAnsi" w:cs="Arial"/>
              </w:rPr>
            </w:pPr>
          </w:p>
          <w:p w14:paraId="308A871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188</w:t>
            </w:r>
          </w:p>
        </w:tc>
      </w:tr>
      <w:tr w:rsidR="0027721D" w:rsidRPr="0027721D" w14:paraId="4C9637A4" w14:textId="77777777" w:rsidTr="009C1DA4">
        <w:tc>
          <w:tcPr>
            <w:tcW w:w="1292" w:type="pct"/>
          </w:tcPr>
          <w:p w14:paraId="20CC862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1423B56" w14:textId="77777777" w:rsidR="0027721D" w:rsidRPr="0027721D" w:rsidRDefault="0027721D" w:rsidP="0027721D">
            <w:pPr>
              <w:rPr>
                <w:rFonts w:asciiTheme="minorHAnsi" w:hAnsiTheme="minorHAnsi" w:cs="Arial"/>
                <w:sz w:val="22"/>
                <w:szCs w:val="22"/>
              </w:rPr>
            </w:pPr>
          </w:p>
          <w:p w14:paraId="44EB378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EBEBF84" w14:textId="77777777" w:rsidR="0027721D" w:rsidRPr="0027721D" w:rsidRDefault="0027721D" w:rsidP="0027721D">
            <w:pPr>
              <w:rPr>
                <w:rFonts w:asciiTheme="minorHAnsi" w:hAnsiTheme="minorHAnsi" w:cs="Arial"/>
              </w:rPr>
            </w:pPr>
          </w:p>
          <w:p w14:paraId="46C5F3A2" w14:textId="77777777" w:rsidR="0027721D" w:rsidRPr="0027721D" w:rsidRDefault="0027721D" w:rsidP="0027721D">
            <w:pPr>
              <w:rPr>
                <w:rFonts w:asciiTheme="minorHAnsi" w:hAnsiTheme="minorHAnsi" w:cs="Arial"/>
              </w:rPr>
            </w:pPr>
          </w:p>
          <w:p w14:paraId="33206F09" w14:textId="77777777" w:rsidR="0027721D" w:rsidRPr="0027721D" w:rsidRDefault="0027721D" w:rsidP="0027721D">
            <w:pPr>
              <w:rPr>
                <w:rFonts w:asciiTheme="minorHAnsi" w:hAnsiTheme="minorHAnsi" w:cs="Arial"/>
              </w:rPr>
            </w:pPr>
          </w:p>
          <w:p w14:paraId="7E50764C" w14:textId="77777777" w:rsidR="0027721D" w:rsidRPr="0027721D" w:rsidRDefault="0027721D" w:rsidP="0027721D">
            <w:pPr>
              <w:rPr>
                <w:rFonts w:asciiTheme="minorHAnsi" w:hAnsiTheme="minorHAnsi" w:cs="Arial"/>
              </w:rPr>
            </w:pPr>
          </w:p>
          <w:p w14:paraId="6FD72D21" w14:textId="77777777" w:rsidR="0027721D" w:rsidRPr="0027721D" w:rsidRDefault="0027721D" w:rsidP="0027721D">
            <w:pPr>
              <w:rPr>
                <w:rFonts w:asciiTheme="minorHAnsi" w:hAnsiTheme="minorHAnsi" w:cs="Arial"/>
              </w:rPr>
            </w:pPr>
          </w:p>
          <w:p w14:paraId="2CEB3E01" w14:textId="77777777" w:rsidR="0027721D" w:rsidRPr="0027721D" w:rsidRDefault="0027721D" w:rsidP="0027721D">
            <w:pPr>
              <w:rPr>
                <w:rFonts w:asciiTheme="minorHAnsi" w:hAnsiTheme="minorHAnsi" w:cs="Arial"/>
              </w:rPr>
            </w:pPr>
          </w:p>
          <w:p w14:paraId="57B67F4F" w14:textId="77777777" w:rsidR="0027721D" w:rsidRPr="0027721D" w:rsidRDefault="0027721D" w:rsidP="0027721D">
            <w:pPr>
              <w:rPr>
                <w:rFonts w:asciiTheme="minorHAnsi" w:hAnsiTheme="minorHAnsi" w:cs="Arial"/>
              </w:rPr>
            </w:pPr>
          </w:p>
          <w:p w14:paraId="0F3ED677" w14:textId="77777777" w:rsidR="0027721D" w:rsidRPr="0027721D" w:rsidRDefault="0027721D" w:rsidP="0027721D">
            <w:pPr>
              <w:rPr>
                <w:rFonts w:asciiTheme="minorHAnsi" w:hAnsiTheme="minorHAnsi" w:cs="Arial"/>
              </w:rPr>
            </w:pPr>
          </w:p>
          <w:p w14:paraId="78B641C2" w14:textId="77777777" w:rsidR="0027721D" w:rsidRPr="0027721D" w:rsidRDefault="0027721D" w:rsidP="0027721D">
            <w:pPr>
              <w:rPr>
                <w:rFonts w:asciiTheme="minorHAnsi" w:hAnsiTheme="minorHAnsi" w:cs="Arial"/>
              </w:rPr>
            </w:pPr>
          </w:p>
          <w:p w14:paraId="0305A7F7" w14:textId="77777777" w:rsidR="0027721D" w:rsidRPr="0027721D" w:rsidRDefault="0027721D" w:rsidP="0027721D">
            <w:pPr>
              <w:tabs>
                <w:tab w:val="center" w:pos="4153"/>
                <w:tab w:val="right" w:pos="8306"/>
              </w:tabs>
              <w:rPr>
                <w:rFonts w:asciiTheme="minorHAnsi" w:hAnsiTheme="minorHAnsi" w:cs="Arial"/>
              </w:rPr>
            </w:pPr>
          </w:p>
          <w:p w14:paraId="0B096535" w14:textId="77777777" w:rsidR="0027721D" w:rsidRPr="0027721D" w:rsidRDefault="0027721D" w:rsidP="0027721D">
            <w:pPr>
              <w:tabs>
                <w:tab w:val="center" w:pos="4153"/>
                <w:tab w:val="right" w:pos="8306"/>
              </w:tabs>
              <w:rPr>
                <w:rFonts w:asciiTheme="minorHAnsi" w:hAnsiTheme="minorHAnsi" w:cs="Arial"/>
              </w:rPr>
            </w:pPr>
          </w:p>
          <w:p w14:paraId="027C57C2" w14:textId="77777777" w:rsidR="0027721D" w:rsidRPr="0027721D" w:rsidRDefault="0027721D" w:rsidP="0027721D">
            <w:pPr>
              <w:tabs>
                <w:tab w:val="center" w:pos="4153"/>
                <w:tab w:val="right" w:pos="8306"/>
              </w:tabs>
              <w:rPr>
                <w:rFonts w:asciiTheme="minorHAnsi" w:hAnsiTheme="minorHAnsi" w:cs="Arial"/>
              </w:rPr>
            </w:pPr>
          </w:p>
          <w:p w14:paraId="773F6C1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5723330F" w14:textId="77777777" w:rsidR="0027721D" w:rsidRPr="0027721D" w:rsidRDefault="0027721D" w:rsidP="0027721D">
            <w:pPr>
              <w:rPr>
                <w:rFonts w:asciiTheme="minorHAnsi" w:hAnsiTheme="minorHAnsi" w:cs="Arial"/>
              </w:rPr>
            </w:pPr>
            <w:r w:rsidRPr="0027721D">
              <w:rPr>
                <w:rFonts w:asciiTheme="minorHAnsi" w:hAnsiTheme="minorHAnsi" w:cs="Arial"/>
              </w:rPr>
              <w:t>Transgender and intersex young detainees - sexual identity</w:t>
            </w:r>
          </w:p>
          <w:p w14:paraId="7C6ABC02" w14:textId="77777777" w:rsidR="0027721D" w:rsidRPr="0027721D" w:rsidRDefault="0027721D" w:rsidP="0027721D">
            <w:pPr>
              <w:rPr>
                <w:rFonts w:asciiTheme="minorHAnsi" w:hAnsiTheme="minorHAnsi" w:cs="Arial"/>
                <w:sz w:val="22"/>
                <w:szCs w:val="22"/>
              </w:rPr>
            </w:pPr>
          </w:p>
          <w:p w14:paraId="25BB98B5" w14:textId="77777777" w:rsidR="0027721D" w:rsidRPr="0027721D" w:rsidRDefault="0027721D" w:rsidP="0027721D">
            <w:pPr>
              <w:rPr>
                <w:rFonts w:asciiTheme="minorHAnsi" w:hAnsiTheme="minorHAnsi" w:cs="Arial"/>
              </w:rPr>
            </w:pPr>
            <w:r w:rsidRPr="0027721D">
              <w:rPr>
                <w:rFonts w:asciiTheme="minorHAnsi" w:hAnsiTheme="minorHAnsi" w:cs="Arial"/>
              </w:rPr>
              <w:t>May choose the sex the young detainee is to be identified with if the young detainee fails/refuses to make a choice themselves. May, on application by the young detainee, approve a change in the sex the young detainee chooses to be identified with. Must obtain a report by a non-treating doctor or non-treating health professional about the young detainee's sexual identity before making a decision under the provisions of this section. May obtain a report by a non-treating doctor or non-treating health professional about the young detainee's sexual identity on other grounds outlined in this section. Must give the young detainee written notice of a decision made under this section and ensure that the young detainee's chosen sex is entered in the register of young detainees</w:t>
            </w:r>
          </w:p>
          <w:p w14:paraId="28DE1486" w14:textId="77777777" w:rsidR="0027721D" w:rsidRPr="0027721D" w:rsidRDefault="0027721D" w:rsidP="0027721D">
            <w:pPr>
              <w:tabs>
                <w:tab w:val="center" w:pos="4153"/>
                <w:tab w:val="right" w:pos="8306"/>
              </w:tabs>
              <w:rPr>
                <w:rFonts w:asciiTheme="minorHAnsi" w:hAnsiTheme="minorHAnsi" w:cs="Arial"/>
              </w:rPr>
            </w:pPr>
          </w:p>
          <w:p w14:paraId="6AC6181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189</w:t>
            </w:r>
          </w:p>
        </w:tc>
      </w:tr>
      <w:tr w:rsidR="0027721D" w:rsidRPr="0027721D" w14:paraId="1AFDA8E2" w14:textId="77777777" w:rsidTr="009C1DA4">
        <w:trPr>
          <w:cantSplit/>
        </w:trPr>
        <w:tc>
          <w:tcPr>
            <w:tcW w:w="1292" w:type="pct"/>
          </w:tcPr>
          <w:p w14:paraId="39E164F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6EB687F" w14:textId="77777777" w:rsidR="0027721D" w:rsidRPr="0027721D" w:rsidRDefault="0027721D" w:rsidP="0027721D">
            <w:pPr>
              <w:rPr>
                <w:rFonts w:asciiTheme="minorHAnsi" w:hAnsiTheme="minorHAnsi" w:cs="Arial"/>
              </w:rPr>
            </w:pPr>
          </w:p>
          <w:p w14:paraId="601480E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DA2745E" w14:textId="77777777" w:rsidR="0027721D" w:rsidRPr="0027721D" w:rsidRDefault="0027721D" w:rsidP="0027721D">
            <w:pPr>
              <w:rPr>
                <w:rFonts w:asciiTheme="minorHAnsi" w:hAnsiTheme="minorHAnsi" w:cs="Arial"/>
              </w:rPr>
            </w:pPr>
          </w:p>
          <w:p w14:paraId="2C56E815" w14:textId="77777777" w:rsidR="0027721D" w:rsidRPr="0027721D" w:rsidRDefault="0027721D" w:rsidP="0027721D">
            <w:pPr>
              <w:tabs>
                <w:tab w:val="center" w:pos="4153"/>
                <w:tab w:val="right" w:pos="8306"/>
              </w:tabs>
              <w:rPr>
                <w:rFonts w:asciiTheme="minorHAnsi" w:hAnsiTheme="minorHAnsi" w:cs="Arial"/>
              </w:rPr>
            </w:pPr>
          </w:p>
          <w:p w14:paraId="1D122E5F" w14:textId="77777777" w:rsidR="0027721D" w:rsidRPr="0027721D" w:rsidRDefault="0027721D" w:rsidP="0027721D">
            <w:pPr>
              <w:tabs>
                <w:tab w:val="center" w:pos="4153"/>
                <w:tab w:val="right" w:pos="8306"/>
              </w:tabs>
              <w:rPr>
                <w:rFonts w:asciiTheme="minorHAnsi" w:hAnsiTheme="minorHAnsi" w:cs="Arial"/>
              </w:rPr>
            </w:pPr>
          </w:p>
          <w:p w14:paraId="5D89A39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0455B0B9" w14:textId="77777777" w:rsidR="0027721D" w:rsidRPr="0027721D" w:rsidRDefault="0027721D" w:rsidP="0027721D">
            <w:pPr>
              <w:rPr>
                <w:rFonts w:asciiTheme="minorHAnsi" w:hAnsiTheme="minorHAnsi" w:cs="Arial"/>
              </w:rPr>
            </w:pPr>
            <w:r w:rsidRPr="0027721D">
              <w:rPr>
                <w:rFonts w:asciiTheme="minorHAnsi" w:hAnsiTheme="minorHAnsi" w:cs="Arial"/>
              </w:rPr>
              <w:t>Management and security - security classification – basis</w:t>
            </w:r>
          </w:p>
          <w:p w14:paraId="66696D04" w14:textId="77777777" w:rsidR="0027721D" w:rsidRPr="0027721D" w:rsidRDefault="0027721D" w:rsidP="0027721D">
            <w:pPr>
              <w:rPr>
                <w:rFonts w:asciiTheme="minorHAnsi" w:hAnsiTheme="minorHAnsi" w:cs="Arial"/>
              </w:rPr>
            </w:pPr>
          </w:p>
          <w:p w14:paraId="75881B0D"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give a young detainee a security classification.  May review the classification at any time.  When deciding a young detainee's security classification must consider issues outlined at this section </w:t>
            </w:r>
          </w:p>
          <w:p w14:paraId="0182B172" w14:textId="77777777" w:rsidR="0027721D" w:rsidRPr="0027721D" w:rsidRDefault="0027721D" w:rsidP="0027721D">
            <w:pPr>
              <w:tabs>
                <w:tab w:val="center" w:pos="4153"/>
                <w:tab w:val="right" w:pos="8306"/>
              </w:tabs>
              <w:rPr>
                <w:rFonts w:asciiTheme="minorHAnsi" w:hAnsiTheme="minorHAnsi" w:cs="Arial"/>
              </w:rPr>
            </w:pPr>
          </w:p>
          <w:p w14:paraId="0DDE0F4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190 </w:t>
            </w:r>
          </w:p>
        </w:tc>
      </w:tr>
      <w:tr w:rsidR="0027721D" w:rsidRPr="0027721D" w14:paraId="6AF4D21A" w14:textId="77777777" w:rsidTr="009C1DA4">
        <w:tc>
          <w:tcPr>
            <w:tcW w:w="1292" w:type="pct"/>
          </w:tcPr>
          <w:p w14:paraId="1044B60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707735C" w14:textId="77777777" w:rsidR="0027721D" w:rsidRPr="0027721D" w:rsidRDefault="0027721D" w:rsidP="0027721D">
            <w:pPr>
              <w:rPr>
                <w:rFonts w:asciiTheme="minorHAnsi" w:hAnsiTheme="minorHAnsi" w:cs="Arial"/>
              </w:rPr>
            </w:pPr>
          </w:p>
          <w:p w14:paraId="33E15F9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81CC07A" w14:textId="77777777" w:rsidR="0027721D" w:rsidRPr="0027721D" w:rsidRDefault="0027721D" w:rsidP="0027721D">
            <w:pPr>
              <w:rPr>
                <w:rFonts w:asciiTheme="minorHAnsi" w:hAnsiTheme="minorHAnsi" w:cs="Arial"/>
              </w:rPr>
            </w:pPr>
          </w:p>
          <w:p w14:paraId="3210F0FF" w14:textId="77777777" w:rsidR="0027721D" w:rsidRPr="0027721D" w:rsidRDefault="0027721D" w:rsidP="0027721D">
            <w:pPr>
              <w:tabs>
                <w:tab w:val="center" w:pos="4153"/>
                <w:tab w:val="right" w:pos="8306"/>
              </w:tabs>
              <w:rPr>
                <w:rFonts w:asciiTheme="minorHAnsi" w:hAnsiTheme="minorHAnsi" w:cs="Arial"/>
              </w:rPr>
            </w:pPr>
          </w:p>
          <w:p w14:paraId="4EFA36F6" w14:textId="77777777" w:rsidR="0027721D" w:rsidRPr="0027721D" w:rsidRDefault="0027721D" w:rsidP="0027721D">
            <w:pPr>
              <w:tabs>
                <w:tab w:val="center" w:pos="4153"/>
                <w:tab w:val="right" w:pos="8306"/>
              </w:tabs>
              <w:rPr>
                <w:rFonts w:asciiTheme="minorHAnsi" w:hAnsiTheme="minorHAnsi" w:cs="Arial"/>
              </w:rPr>
            </w:pPr>
          </w:p>
          <w:p w14:paraId="701B4A6A" w14:textId="77777777" w:rsidR="0027721D" w:rsidRPr="0027721D" w:rsidRDefault="0027721D" w:rsidP="0027721D">
            <w:pPr>
              <w:tabs>
                <w:tab w:val="center" w:pos="4153"/>
                <w:tab w:val="right" w:pos="8306"/>
              </w:tabs>
              <w:rPr>
                <w:rFonts w:asciiTheme="minorHAnsi" w:hAnsiTheme="minorHAnsi" w:cs="Arial"/>
              </w:rPr>
            </w:pPr>
          </w:p>
          <w:p w14:paraId="6202B68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1D220462" w14:textId="77777777" w:rsidR="0027721D" w:rsidRPr="0027721D" w:rsidRDefault="0027721D" w:rsidP="0027721D">
            <w:pPr>
              <w:rPr>
                <w:rFonts w:asciiTheme="minorHAnsi" w:hAnsiTheme="minorHAnsi" w:cs="Arial"/>
              </w:rPr>
            </w:pPr>
            <w:r w:rsidRPr="0027721D">
              <w:rPr>
                <w:rFonts w:asciiTheme="minorHAnsi" w:hAnsiTheme="minorHAnsi" w:cs="Arial"/>
              </w:rPr>
              <w:t>Management and security - property of young detainees</w:t>
            </w:r>
          </w:p>
          <w:p w14:paraId="3D0EF02E" w14:textId="77777777" w:rsidR="0027721D" w:rsidRPr="0027721D" w:rsidRDefault="0027721D" w:rsidP="0027721D">
            <w:pPr>
              <w:rPr>
                <w:rFonts w:asciiTheme="minorHAnsi" w:hAnsiTheme="minorHAnsi" w:cs="Arial"/>
              </w:rPr>
            </w:pPr>
          </w:p>
          <w:p w14:paraId="0120E09E" w14:textId="77777777" w:rsidR="0027721D" w:rsidRPr="0027721D" w:rsidRDefault="0027721D" w:rsidP="0027721D">
            <w:pPr>
              <w:rPr>
                <w:rFonts w:asciiTheme="minorHAnsi" w:hAnsiTheme="minorHAnsi" w:cs="Arial"/>
              </w:rPr>
            </w:pPr>
            <w:r w:rsidRPr="0027721D">
              <w:rPr>
                <w:rFonts w:asciiTheme="minorHAnsi" w:hAnsiTheme="minorHAnsi" w:cs="Arial"/>
              </w:rPr>
              <w:t>May allow a young detainee's property to be brought into a detention place. May give directions imposing conditions in relation to the property. Must ensure that the register of young detainees includes details of the property each young detainee has at a detention place</w:t>
            </w:r>
          </w:p>
          <w:p w14:paraId="6555C0F2" w14:textId="77777777" w:rsidR="0027721D" w:rsidRPr="0027721D" w:rsidRDefault="0027721D" w:rsidP="0027721D">
            <w:pPr>
              <w:tabs>
                <w:tab w:val="center" w:pos="4153"/>
                <w:tab w:val="right" w:pos="8306"/>
              </w:tabs>
              <w:rPr>
                <w:rFonts w:asciiTheme="minorHAnsi" w:hAnsiTheme="minorHAnsi" w:cs="Arial"/>
              </w:rPr>
            </w:pPr>
          </w:p>
          <w:p w14:paraId="25D802E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191 </w:t>
            </w:r>
          </w:p>
        </w:tc>
      </w:tr>
      <w:tr w:rsidR="0027721D" w:rsidRPr="0027721D" w14:paraId="38681030" w14:textId="77777777" w:rsidTr="009C1DA4">
        <w:tc>
          <w:tcPr>
            <w:tcW w:w="1292" w:type="pct"/>
          </w:tcPr>
          <w:p w14:paraId="4D2D1C6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6A7065D" w14:textId="77777777" w:rsidR="0027721D" w:rsidRPr="0027721D" w:rsidRDefault="0027721D" w:rsidP="0027721D">
            <w:pPr>
              <w:rPr>
                <w:rFonts w:asciiTheme="minorHAnsi" w:hAnsiTheme="minorHAnsi" w:cs="Arial"/>
              </w:rPr>
            </w:pPr>
          </w:p>
          <w:p w14:paraId="60ABF60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00B2983" w14:textId="77777777" w:rsidR="0027721D" w:rsidRPr="0027721D" w:rsidRDefault="0027721D" w:rsidP="0027721D">
            <w:pPr>
              <w:tabs>
                <w:tab w:val="center" w:pos="4153"/>
                <w:tab w:val="right" w:pos="8306"/>
              </w:tabs>
              <w:rPr>
                <w:rFonts w:asciiTheme="minorHAnsi" w:hAnsiTheme="minorHAnsi" w:cs="Arial"/>
              </w:rPr>
            </w:pPr>
          </w:p>
          <w:p w14:paraId="074469C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669B7D77" w14:textId="77777777" w:rsidR="0027721D" w:rsidRPr="0027721D" w:rsidRDefault="0027721D" w:rsidP="0027721D">
            <w:pPr>
              <w:rPr>
                <w:rFonts w:asciiTheme="minorHAnsi" w:hAnsiTheme="minorHAnsi" w:cs="Arial"/>
              </w:rPr>
            </w:pPr>
            <w:r w:rsidRPr="0027721D">
              <w:rPr>
                <w:rFonts w:asciiTheme="minorHAnsi" w:hAnsiTheme="minorHAnsi" w:cs="Arial"/>
              </w:rPr>
              <w:t>Management and security - possession of prohibited things</w:t>
            </w:r>
          </w:p>
          <w:p w14:paraId="76292D92" w14:textId="77777777" w:rsidR="0027721D" w:rsidRPr="0027721D" w:rsidRDefault="0027721D" w:rsidP="0027721D">
            <w:pPr>
              <w:rPr>
                <w:rFonts w:asciiTheme="minorHAnsi" w:hAnsiTheme="minorHAnsi" w:cs="Arial"/>
              </w:rPr>
            </w:pPr>
          </w:p>
          <w:p w14:paraId="24C63719" w14:textId="77777777" w:rsidR="0027721D" w:rsidRPr="0027721D" w:rsidRDefault="0027721D" w:rsidP="0027721D">
            <w:pPr>
              <w:rPr>
                <w:rFonts w:asciiTheme="minorHAnsi" w:hAnsiTheme="minorHAnsi" w:cs="Arial"/>
              </w:rPr>
            </w:pPr>
            <w:r w:rsidRPr="0027721D">
              <w:rPr>
                <w:rFonts w:asciiTheme="minorHAnsi" w:hAnsiTheme="minorHAnsi" w:cs="Arial"/>
              </w:rPr>
              <w:t>Can approve the young detainee's possession of a prohibited thing</w:t>
            </w:r>
          </w:p>
          <w:p w14:paraId="633C73B3" w14:textId="77777777" w:rsidR="0027721D" w:rsidRPr="0027721D" w:rsidRDefault="0027721D" w:rsidP="0027721D">
            <w:pPr>
              <w:tabs>
                <w:tab w:val="center" w:pos="4153"/>
                <w:tab w:val="right" w:pos="8306"/>
              </w:tabs>
              <w:rPr>
                <w:rFonts w:asciiTheme="minorHAnsi" w:hAnsiTheme="minorHAnsi" w:cs="Arial"/>
              </w:rPr>
            </w:pPr>
          </w:p>
          <w:p w14:paraId="212F8E0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192(2)</w:t>
            </w:r>
          </w:p>
        </w:tc>
      </w:tr>
      <w:tr w:rsidR="0027721D" w:rsidRPr="0027721D" w14:paraId="6C835705" w14:textId="77777777" w:rsidTr="009C1DA4">
        <w:tc>
          <w:tcPr>
            <w:tcW w:w="1292" w:type="pct"/>
          </w:tcPr>
          <w:p w14:paraId="0B41C80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5A345B3" w14:textId="77777777" w:rsidR="0027721D" w:rsidRPr="0027721D" w:rsidRDefault="0027721D" w:rsidP="0027721D">
            <w:pPr>
              <w:rPr>
                <w:rFonts w:asciiTheme="minorHAnsi" w:hAnsiTheme="minorHAnsi" w:cs="Arial"/>
              </w:rPr>
            </w:pPr>
          </w:p>
          <w:p w14:paraId="13B5D4B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1AE77E0" w14:textId="77777777" w:rsidR="0027721D" w:rsidRPr="0027721D" w:rsidRDefault="0027721D" w:rsidP="0027721D">
            <w:pPr>
              <w:tabs>
                <w:tab w:val="center" w:pos="4153"/>
                <w:tab w:val="right" w:pos="8306"/>
              </w:tabs>
              <w:rPr>
                <w:rFonts w:asciiTheme="minorHAnsi" w:hAnsiTheme="minorHAnsi" w:cs="Arial"/>
              </w:rPr>
            </w:pPr>
          </w:p>
          <w:p w14:paraId="5D39AED4" w14:textId="77777777" w:rsidR="0027721D" w:rsidRPr="0027721D" w:rsidRDefault="0027721D" w:rsidP="0027721D">
            <w:pPr>
              <w:rPr>
                <w:rFonts w:asciiTheme="minorHAnsi" w:hAnsiTheme="minorHAnsi" w:cs="Arial"/>
              </w:rPr>
            </w:pPr>
          </w:p>
          <w:p w14:paraId="08F4EEC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37793A7C" w14:textId="77777777" w:rsidR="0027721D" w:rsidRPr="0027721D" w:rsidRDefault="0027721D" w:rsidP="0027721D">
            <w:pPr>
              <w:rPr>
                <w:rFonts w:asciiTheme="minorHAnsi" w:hAnsiTheme="minorHAnsi" w:cs="Arial"/>
              </w:rPr>
            </w:pPr>
            <w:r w:rsidRPr="0027721D">
              <w:rPr>
                <w:rFonts w:asciiTheme="minorHAnsi" w:hAnsiTheme="minorHAnsi" w:cs="Arial"/>
              </w:rPr>
              <w:t>Mandatory reporting of threats to security etc at detention place</w:t>
            </w:r>
          </w:p>
          <w:p w14:paraId="40C579FE" w14:textId="77777777" w:rsidR="0027721D" w:rsidRPr="0027721D" w:rsidRDefault="0027721D" w:rsidP="0027721D">
            <w:pPr>
              <w:rPr>
                <w:rFonts w:asciiTheme="minorHAnsi" w:hAnsiTheme="minorHAnsi" w:cs="Arial"/>
              </w:rPr>
            </w:pPr>
          </w:p>
          <w:p w14:paraId="72E5E208" w14:textId="77777777" w:rsidR="0027721D" w:rsidRPr="0027721D" w:rsidRDefault="0027721D" w:rsidP="0027721D">
            <w:pPr>
              <w:rPr>
                <w:rFonts w:asciiTheme="minorHAnsi" w:hAnsiTheme="minorHAnsi" w:cs="Arial"/>
              </w:rPr>
            </w:pPr>
            <w:r w:rsidRPr="0027721D">
              <w:rPr>
                <w:rFonts w:asciiTheme="minorHAnsi" w:hAnsiTheme="minorHAnsi" w:cs="Arial"/>
              </w:rPr>
              <w:t>A person must report to the Director-General in the circumstances described at section 193(1)</w:t>
            </w:r>
          </w:p>
          <w:p w14:paraId="781D4829" w14:textId="77777777" w:rsidR="0027721D" w:rsidRPr="0027721D" w:rsidRDefault="0027721D" w:rsidP="0027721D">
            <w:pPr>
              <w:rPr>
                <w:rFonts w:asciiTheme="minorHAnsi" w:hAnsiTheme="minorHAnsi" w:cs="Arial"/>
              </w:rPr>
            </w:pPr>
          </w:p>
          <w:p w14:paraId="16664575" w14:textId="77777777" w:rsidR="0027721D" w:rsidRPr="0027721D" w:rsidRDefault="0027721D" w:rsidP="0027721D">
            <w:pPr>
              <w:rPr>
                <w:rFonts w:asciiTheme="minorHAnsi" w:hAnsiTheme="minorHAnsi" w:cs="Arial"/>
              </w:rPr>
            </w:pPr>
            <w:r w:rsidRPr="0027721D">
              <w:rPr>
                <w:rFonts w:asciiTheme="minorHAnsi" w:hAnsiTheme="minorHAnsi" w:cs="Arial"/>
              </w:rPr>
              <w:t>section 193(2)</w:t>
            </w:r>
          </w:p>
        </w:tc>
      </w:tr>
      <w:tr w:rsidR="0027721D" w:rsidRPr="0027721D" w14:paraId="6316807D" w14:textId="77777777" w:rsidTr="009C1DA4">
        <w:tc>
          <w:tcPr>
            <w:tcW w:w="1292" w:type="pct"/>
          </w:tcPr>
          <w:p w14:paraId="05AE398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7E1BA4D" w14:textId="77777777" w:rsidR="0027721D" w:rsidRPr="0027721D" w:rsidRDefault="0027721D" w:rsidP="0027721D">
            <w:pPr>
              <w:rPr>
                <w:rFonts w:asciiTheme="minorHAnsi" w:hAnsiTheme="minorHAnsi" w:cs="Arial"/>
              </w:rPr>
            </w:pPr>
          </w:p>
          <w:p w14:paraId="79B4CFA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88FE010" w14:textId="77777777" w:rsidR="0027721D" w:rsidRPr="0027721D" w:rsidRDefault="0027721D" w:rsidP="0027721D">
            <w:pPr>
              <w:rPr>
                <w:rFonts w:asciiTheme="minorHAnsi" w:hAnsiTheme="minorHAnsi" w:cs="Arial"/>
              </w:rPr>
            </w:pPr>
          </w:p>
          <w:p w14:paraId="329392EA" w14:textId="77777777" w:rsidR="0027721D" w:rsidRPr="0027721D" w:rsidRDefault="0027721D" w:rsidP="0027721D">
            <w:pPr>
              <w:rPr>
                <w:rFonts w:asciiTheme="minorHAnsi" w:hAnsiTheme="minorHAnsi" w:cs="Arial"/>
              </w:rPr>
            </w:pPr>
          </w:p>
          <w:p w14:paraId="6277F153" w14:textId="77777777" w:rsidR="0027721D" w:rsidRPr="0027721D" w:rsidRDefault="0027721D" w:rsidP="0027721D">
            <w:pPr>
              <w:rPr>
                <w:rFonts w:asciiTheme="minorHAnsi" w:hAnsiTheme="minorHAnsi" w:cs="Arial"/>
              </w:rPr>
            </w:pPr>
          </w:p>
          <w:p w14:paraId="2E71E095" w14:textId="77777777" w:rsidR="0027721D" w:rsidRPr="0027721D" w:rsidRDefault="0027721D" w:rsidP="0027721D">
            <w:pPr>
              <w:rPr>
                <w:rFonts w:asciiTheme="minorHAnsi" w:hAnsiTheme="minorHAnsi" w:cs="Arial"/>
              </w:rPr>
            </w:pPr>
          </w:p>
          <w:p w14:paraId="61C18F64" w14:textId="77777777" w:rsidR="0027721D" w:rsidRPr="0027721D" w:rsidRDefault="0027721D" w:rsidP="0027721D">
            <w:pPr>
              <w:rPr>
                <w:rFonts w:asciiTheme="minorHAnsi" w:hAnsiTheme="minorHAnsi" w:cs="Arial"/>
              </w:rPr>
            </w:pPr>
          </w:p>
          <w:p w14:paraId="59A6D24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6FDEF883" w14:textId="77777777" w:rsidR="0027721D" w:rsidRPr="0027721D" w:rsidRDefault="0027721D" w:rsidP="0027721D">
            <w:pPr>
              <w:rPr>
                <w:rFonts w:asciiTheme="minorHAnsi" w:hAnsiTheme="minorHAnsi" w:cs="Arial"/>
              </w:rPr>
            </w:pPr>
            <w:r w:rsidRPr="0027721D">
              <w:rPr>
                <w:rFonts w:asciiTheme="minorHAnsi" w:hAnsiTheme="minorHAnsi" w:cs="Arial"/>
              </w:rPr>
              <w:t>Trust accounts of young detainees</w:t>
            </w:r>
          </w:p>
          <w:p w14:paraId="57F0B54C" w14:textId="77777777" w:rsidR="0027721D" w:rsidRPr="0027721D" w:rsidRDefault="0027721D" w:rsidP="0027721D">
            <w:pPr>
              <w:rPr>
                <w:rFonts w:asciiTheme="minorHAnsi" w:hAnsiTheme="minorHAnsi" w:cs="Arial"/>
              </w:rPr>
            </w:pPr>
          </w:p>
          <w:p w14:paraId="4867FA41" w14:textId="77777777" w:rsidR="0027721D" w:rsidRPr="0027721D" w:rsidRDefault="0027721D" w:rsidP="0027721D">
            <w:pPr>
              <w:rPr>
                <w:rFonts w:asciiTheme="minorHAnsi" w:hAnsiTheme="minorHAnsi" w:cs="Arial"/>
              </w:rPr>
            </w:pPr>
            <w:r w:rsidRPr="0027721D">
              <w:rPr>
                <w:rFonts w:asciiTheme="minorHAnsi" w:hAnsiTheme="minorHAnsi" w:cs="Arial"/>
              </w:rPr>
              <w:t>Must ensure that money belonging to a young detainee is held for the detainee in a trust account. May deduct amounts from a young detainee's trust account for payment of any fine or reparation that must be paid as a result of disciplinary action against the young detainee</w:t>
            </w:r>
          </w:p>
          <w:p w14:paraId="57F85AB1" w14:textId="77777777" w:rsidR="0027721D" w:rsidRPr="0027721D" w:rsidRDefault="0027721D" w:rsidP="0027721D">
            <w:pPr>
              <w:rPr>
                <w:rFonts w:asciiTheme="minorHAnsi" w:hAnsiTheme="minorHAnsi" w:cs="Arial"/>
              </w:rPr>
            </w:pPr>
          </w:p>
          <w:p w14:paraId="6DBC124A"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194 </w:t>
            </w:r>
          </w:p>
        </w:tc>
      </w:tr>
      <w:tr w:rsidR="0027721D" w:rsidRPr="0027721D" w14:paraId="22E65601" w14:textId="77777777" w:rsidTr="009C1DA4">
        <w:trPr>
          <w:cantSplit/>
        </w:trPr>
        <w:tc>
          <w:tcPr>
            <w:tcW w:w="1292" w:type="pct"/>
          </w:tcPr>
          <w:p w14:paraId="714C32E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34A56B6" w14:textId="77777777" w:rsidR="0027721D" w:rsidRPr="0027721D" w:rsidRDefault="0027721D" w:rsidP="0027721D">
            <w:pPr>
              <w:rPr>
                <w:rFonts w:asciiTheme="minorHAnsi" w:hAnsiTheme="minorHAnsi" w:cs="Arial"/>
              </w:rPr>
            </w:pPr>
          </w:p>
          <w:p w14:paraId="25ED48F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B1575E4" w14:textId="77777777" w:rsidR="0027721D" w:rsidRPr="0027721D" w:rsidRDefault="0027721D" w:rsidP="0027721D">
            <w:pPr>
              <w:rPr>
                <w:rFonts w:asciiTheme="minorHAnsi" w:hAnsiTheme="minorHAnsi" w:cs="Arial"/>
              </w:rPr>
            </w:pPr>
          </w:p>
          <w:p w14:paraId="215861DB" w14:textId="77777777" w:rsidR="0027721D" w:rsidRPr="0027721D" w:rsidRDefault="0027721D" w:rsidP="0027721D">
            <w:pPr>
              <w:ind w:right="-108"/>
              <w:rPr>
                <w:rFonts w:asciiTheme="minorHAnsi" w:hAnsiTheme="minorHAnsi" w:cs="Arial"/>
              </w:rPr>
            </w:pPr>
          </w:p>
          <w:p w14:paraId="56AEC09C" w14:textId="77777777" w:rsidR="0027721D" w:rsidRPr="0027721D" w:rsidRDefault="0027721D" w:rsidP="0027721D">
            <w:pPr>
              <w:tabs>
                <w:tab w:val="center" w:pos="4153"/>
                <w:tab w:val="right" w:pos="8306"/>
              </w:tabs>
              <w:rPr>
                <w:rFonts w:asciiTheme="minorHAnsi" w:hAnsiTheme="minorHAnsi" w:cs="Arial"/>
              </w:rPr>
            </w:pPr>
          </w:p>
          <w:p w14:paraId="09200767" w14:textId="77777777" w:rsidR="0027721D" w:rsidRPr="0027721D" w:rsidRDefault="0027721D" w:rsidP="0027721D">
            <w:pPr>
              <w:tabs>
                <w:tab w:val="center" w:pos="4153"/>
                <w:tab w:val="right" w:pos="8306"/>
              </w:tabs>
              <w:rPr>
                <w:rFonts w:asciiTheme="minorHAnsi" w:hAnsiTheme="minorHAnsi" w:cs="Arial"/>
              </w:rPr>
            </w:pPr>
          </w:p>
          <w:p w14:paraId="2CC8AF0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29EF19ED" w14:textId="77777777" w:rsidR="0027721D" w:rsidRPr="0027721D" w:rsidRDefault="0027721D" w:rsidP="0027721D">
            <w:pPr>
              <w:rPr>
                <w:rFonts w:asciiTheme="minorHAnsi" w:hAnsiTheme="minorHAnsi" w:cs="Arial"/>
              </w:rPr>
            </w:pPr>
            <w:r w:rsidRPr="0027721D">
              <w:rPr>
                <w:rFonts w:asciiTheme="minorHAnsi" w:hAnsiTheme="minorHAnsi" w:cs="Arial"/>
              </w:rPr>
              <w:t>Management and security - register of searches and uses of force</w:t>
            </w:r>
          </w:p>
          <w:p w14:paraId="54C25B09" w14:textId="77777777" w:rsidR="0027721D" w:rsidRPr="0027721D" w:rsidRDefault="0027721D" w:rsidP="0027721D">
            <w:pPr>
              <w:rPr>
                <w:rFonts w:asciiTheme="minorHAnsi" w:hAnsiTheme="minorHAnsi" w:cs="Arial"/>
              </w:rPr>
            </w:pPr>
          </w:p>
          <w:p w14:paraId="3F2B3C1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Must keep a register of searches carried out and incidents involving the use of force.  The register must contain all details listed in section 185(1)(2)(a) to (h) and any other details the Director-General considers relevant</w:t>
            </w:r>
          </w:p>
          <w:p w14:paraId="78AE0830" w14:textId="77777777" w:rsidR="0027721D" w:rsidRPr="0027721D" w:rsidRDefault="0027721D" w:rsidP="0027721D">
            <w:pPr>
              <w:tabs>
                <w:tab w:val="center" w:pos="4153"/>
                <w:tab w:val="right" w:pos="8306"/>
              </w:tabs>
              <w:rPr>
                <w:rFonts w:asciiTheme="minorHAnsi" w:hAnsiTheme="minorHAnsi" w:cs="Arial"/>
              </w:rPr>
            </w:pPr>
          </w:p>
          <w:p w14:paraId="477D099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195</w:t>
            </w:r>
          </w:p>
        </w:tc>
      </w:tr>
      <w:tr w:rsidR="0027721D" w:rsidRPr="0027721D" w14:paraId="5CB033D1" w14:textId="77777777" w:rsidTr="009C1DA4">
        <w:tc>
          <w:tcPr>
            <w:tcW w:w="1292" w:type="pct"/>
          </w:tcPr>
          <w:p w14:paraId="797E1DE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64E3A4D" w14:textId="77777777" w:rsidR="0027721D" w:rsidRPr="0027721D" w:rsidRDefault="0027721D" w:rsidP="0027721D">
            <w:pPr>
              <w:rPr>
                <w:rFonts w:asciiTheme="minorHAnsi" w:hAnsiTheme="minorHAnsi" w:cs="Arial"/>
              </w:rPr>
            </w:pPr>
          </w:p>
          <w:p w14:paraId="321F80E7"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Power and/or function:</w:t>
            </w:r>
          </w:p>
          <w:p w14:paraId="7DA0EB2A" w14:textId="77777777" w:rsidR="0027721D" w:rsidRPr="0027721D" w:rsidRDefault="0027721D" w:rsidP="0027721D">
            <w:pPr>
              <w:tabs>
                <w:tab w:val="center" w:pos="4153"/>
                <w:tab w:val="right" w:pos="8306"/>
              </w:tabs>
              <w:rPr>
                <w:rFonts w:asciiTheme="minorHAnsi" w:hAnsiTheme="minorHAnsi" w:cs="Arial"/>
              </w:rPr>
            </w:pPr>
          </w:p>
          <w:p w14:paraId="216AB4E1" w14:textId="77777777" w:rsidR="0027721D" w:rsidRPr="0027721D" w:rsidRDefault="0027721D" w:rsidP="0027721D">
            <w:pPr>
              <w:tabs>
                <w:tab w:val="center" w:pos="4153"/>
                <w:tab w:val="right" w:pos="8306"/>
              </w:tabs>
              <w:rPr>
                <w:rFonts w:asciiTheme="minorHAnsi" w:hAnsiTheme="minorHAnsi" w:cs="Arial"/>
              </w:rPr>
            </w:pPr>
          </w:p>
          <w:p w14:paraId="15A9D0B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2EB8C011"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Monitoring - general considerations</w:t>
            </w:r>
          </w:p>
          <w:p w14:paraId="00AD1FE0" w14:textId="77777777" w:rsidR="0027721D" w:rsidRPr="0027721D" w:rsidRDefault="0027721D" w:rsidP="0027721D">
            <w:pPr>
              <w:rPr>
                <w:rFonts w:asciiTheme="minorHAnsi" w:hAnsiTheme="minorHAnsi" w:cs="Arial"/>
              </w:rPr>
            </w:pPr>
          </w:p>
          <w:p w14:paraId="0CAC83BC"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Must ensure that considerations outlined in section 197(a) to (g) are balanced appropriately when exercising a function under this division</w:t>
            </w:r>
          </w:p>
          <w:p w14:paraId="51466EFB" w14:textId="77777777" w:rsidR="0027721D" w:rsidRPr="0027721D" w:rsidRDefault="0027721D" w:rsidP="0027721D">
            <w:pPr>
              <w:tabs>
                <w:tab w:val="center" w:pos="4153"/>
                <w:tab w:val="right" w:pos="8306"/>
              </w:tabs>
              <w:rPr>
                <w:rFonts w:asciiTheme="minorHAnsi" w:hAnsiTheme="minorHAnsi" w:cs="Arial"/>
              </w:rPr>
            </w:pPr>
          </w:p>
          <w:p w14:paraId="161C748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197</w:t>
            </w:r>
          </w:p>
        </w:tc>
      </w:tr>
      <w:tr w:rsidR="0027721D" w:rsidRPr="0027721D" w14:paraId="59BC7244" w14:textId="77777777" w:rsidTr="009C1DA4">
        <w:tc>
          <w:tcPr>
            <w:tcW w:w="1292" w:type="pct"/>
          </w:tcPr>
          <w:p w14:paraId="6EC0B6A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722C5426" w14:textId="77777777" w:rsidR="0027721D" w:rsidRPr="0027721D" w:rsidRDefault="0027721D" w:rsidP="0027721D">
            <w:pPr>
              <w:rPr>
                <w:rFonts w:asciiTheme="minorHAnsi" w:hAnsiTheme="minorHAnsi" w:cs="Arial"/>
              </w:rPr>
            </w:pPr>
          </w:p>
          <w:p w14:paraId="29A51F3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EABE3CA" w14:textId="77777777" w:rsidR="0027721D" w:rsidRPr="0027721D" w:rsidRDefault="0027721D" w:rsidP="0027721D">
            <w:pPr>
              <w:rPr>
                <w:rFonts w:asciiTheme="minorHAnsi" w:hAnsiTheme="minorHAnsi" w:cs="Arial"/>
              </w:rPr>
            </w:pPr>
          </w:p>
          <w:p w14:paraId="634E8F8D" w14:textId="77777777" w:rsidR="0027721D" w:rsidRPr="0027721D" w:rsidRDefault="0027721D" w:rsidP="0027721D">
            <w:pPr>
              <w:tabs>
                <w:tab w:val="center" w:pos="4153"/>
                <w:tab w:val="right" w:pos="8306"/>
              </w:tabs>
              <w:rPr>
                <w:rFonts w:asciiTheme="minorHAnsi" w:hAnsiTheme="minorHAnsi" w:cs="Arial"/>
              </w:rPr>
            </w:pPr>
          </w:p>
          <w:p w14:paraId="57E605E3" w14:textId="77777777" w:rsidR="0027721D" w:rsidRPr="0027721D" w:rsidRDefault="0027721D" w:rsidP="0027721D">
            <w:pPr>
              <w:tabs>
                <w:tab w:val="center" w:pos="4153"/>
                <w:tab w:val="right" w:pos="8306"/>
              </w:tabs>
              <w:rPr>
                <w:rFonts w:asciiTheme="minorHAnsi" w:hAnsiTheme="minorHAnsi" w:cs="Arial"/>
              </w:rPr>
            </w:pPr>
          </w:p>
          <w:p w14:paraId="2E7CC45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0385D0A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Notice of monitoring</w:t>
            </w:r>
          </w:p>
          <w:p w14:paraId="3FA30265" w14:textId="77777777" w:rsidR="0027721D" w:rsidRPr="0027721D" w:rsidRDefault="0027721D" w:rsidP="0027721D">
            <w:pPr>
              <w:tabs>
                <w:tab w:val="center" w:pos="4153"/>
                <w:tab w:val="right" w:pos="8306"/>
              </w:tabs>
              <w:rPr>
                <w:rFonts w:asciiTheme="minorHAnsi" w:hAnsiTheme="minorHAnsi" w:cs="Arial"/>
              </w:rPr>
            </w:pPr>
          </w:p>
          <w:p w14:paraId="6B9FA119" w14:textId="77777777" w:rsidR="0027721D" w:rsidRPr="0027721D" w:rsidRDefault="0027721D" w:rsidP="0027721D">
            <w:pPr>
              <w:tabs>
                <w:tab w:val="center" w:pos="4153"/>
                <w:tab w:val="right" w:pos="8306"/>
              </w:tabs>
              <w:ind w:left="45"/>
              <w:rPr>
                <w:rFonts w:asciiTheme="minorHAnsi" w:hAnsiTheme="minorHAnsi" w:cs="Arial"/>
              </w:rPr>
            </w:pPr>
            <w:r w:rsidRPr="0027721D">
              <w:rPr>
                <w:rFonts w:asciiTheme="minorHAnsi" w:hAnsiTheme="minorHAnsi" w:cs="Arial"/>
              </w:rPr>
              <w:t>Must ensure that each person who enters a detention place is aware that they may be monitored, by people and electronically, and that their actions and voice may be recorded</w:t>
            </w:r>
          </w:p>
          <w:p w14:paraId="65F43610" w14:textId="77777777" w:rsidR="0027721D" w:rsidRPr="0027721D" w:rsidRDefault="0027721D" w:rsidP="0027721D">
            <w:pPr>
              <w:tabs>
                <w:tab w:val="center" w:pos="4153"/>
                <w:tab w:val="right" w:pos="8306"/>
              </w:tabs>
              <w:rPr>
                <w:rFonts w:asciiTheme="minorHAnsi" w:hAnsiTheme="minorHAnsi" w:cs="Arial"/>
              </w:rPr>
            </w:pPr>
          </w:p>
          <w:p w14:paraId="64CAF8EC" w14:textId="77777777" w:rsidR="0027721D" w:rsidRPr="0027721D" w:rsidRDefault="0027721D" w:rsidP="0027721D">
            <w:pPr>
              <w:tabs>
                <w:tab w:val="center" w:pos="4153"/>
                <w:tab w:val="right" w:pos="8306"/>
              </w:tabs>
              <w:ind w:left="45"/>
              <w:rPr>
                <w:rFonts w:asciiTheme="minorHAnsi" w:hAnsiTheme="minorHAnsi" w:cs="Arial"/>
              </w:rPr>
            </w:pPr>
            <w:r w:rsidRPr="0027721D">
              <w:rPr>
                <w:rFonts w:asciiTheme="minorHAnsi" w:hAnsiTheme="minorHAnsi" w:cs="Arial"/>
              </w:rPr>
              <w:t>section 198</w:t>
            </w:r>
          </w:p>
        </w:tc>
      </w:tr>
      <w:tr w:rsidR="0027721D" w:rsidRPr="0027721D" w14:paraId="211157D7" w14:textId="77777777" w:rsidTr="009C1DA4">
        <w:trPr>
          <w:cantSplit/>
        </w:trPr>
        <w:tc>
          <w:tcPr>
            <w:tcW w:w="1292" w:type="pct"/>
          </w:tcPr>
          <w:p w14:paraId="2D78703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07511AC" w14:textId="77777777" w:rsidR="0027721D" w:rsidRPr="0027721D" w:rsidRDefault="0027721D" w:rsidP="0027721D">
            <w:pPr>
              <w:rPr>
                <w:rFonts w:asciiTheme="minorHAnsi" w:hAnsiTheme="minorHAnsi" w:cs="Arial"/>
              </w:rPr>
            </w:pPr>
          </w:p>
          <w:p w14:paraId="2633AF5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7DAEE8F" w14:textId="77777777" w:rsidR="0027721D" w:rsidRPr="0027721D" w:rsidRDefault="0027721D" w:rsidP="0027721D">
            <w:pPr>
              <w:tabs>
                <w:tab w:val="center" w:pos="4153"/>
                <w:tab w:val="right" w:pos="8306"/>
              </w:tabs>
              <w:rPr>
                <w:rFonts w:asciiTheme="minorHAnsi" w:hAnsiTheme="minorHAnsi" w:cs="Arial"/>
              </w:rPr>
            </w:pPr>
          </w:p>
          <w:p w14:paraId="14FEA148" w14:textId="77777777" w:rsidR="0027721D" w:rsidRPr="0027721D" w:rsidRDefault="0027721D" w:rsidP="0027721D">
            <w:pPr>
              <w:tabs>
                <w:tab w:val="center" w:pos="4153"/>
                <w:tab w:val="right" w:pos="8306"/>
              </w:tabs>
              <w:rPr>
                <w:rFonts w:asciiTheme="minorHAnsi" w:hAnsiTheme="minorHAnsi" w:cs="Arial"/>
              </w:rPr>
            </w:pPr>
          </w:p>
          <w:p w14:paraId="077E014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08034F1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Monitoring at detention places</w:t>
            </w:r>
          </w:p>
          <w:p w14:paraId="01FD8B66" w14:textId="77777777" w:rsidR="0027721D" w:rsidRPr="0027721D" w:rsidRDefault="0027721D" w:rsidP="0027721D">
            <w:pPr>
              <w:tabs>
                <w:tab w:val="center" w:pos="4153"/>
                <w:tab w:val="right" w:pos="8306"/>
              </w:tabs>
              <w:rPr>
                <w:rFonts w:asciiTheme="minorHAnsi" w:hAnsiTheme="minorHAnsi" w:cs="Arial"/>
              </w:rPr>
            </w:pPr>
          </w:p>
          <w:p w14:paraId="76D96AB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arrange for any part of a detention place to be monitored for any activity</w:t>
            </w:r>
          </w:p>
          <w:p w14:paraId="0DDF8F1E" w14:textId="77777777" w:rsidR="0027721D" w:rsidRPr="0027721D" w:rsidRDefault="0027721D" w:rsidP="0027721D">
            <w:pPr>
              <w:tabs>
                <w:tab w:val="center" w:pos="4153"/>
                <w:tab w:val="right" w:pos="8306"/>
              </w:tabs>
              <w:rPr>
                <w:rFonts w:asciiTheme="minorHAnsi" w:hAnsiTheme="minorHAnsi" w:cs="Arial"/>
              </w:rPr>
            </w:pPr>
          </w:p>
          <w:p w14:paraId="54822D5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199</w:t>
            </w:r>
          </w:p>
        </w:tc>
      </w:tr>
      <w:tr w:rsidR="0027721D" w:rsidRPr="0027721D" w14:paraId="69CF2822" w14:textId="77777777" w:rsidTr="009C1DA4">
        <w:trPr>
          <w:cantSplit/>
        </w:trPr>
        <w:tc>
          <w:tcPr>
            <w:tcW w:w="1292" w:type="pct"/>
          </w:tcPr>
          <w:p w14:paraId="31639DA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5A42BF8" w14:textId="77777777" w:rsidR="0027721D" w:rsidRPr="0027721D" w:rsidRDefault="0027721D" w:rsidP="0027721D">
            <w:pPr>
              <w:rPr>
                <w:rFonts w:asciiTheme="minorHAnsi" w:hAnsiTheme="minorHAnsi" w:cs="Arial"/>
              </w:rPr>
            </w:pPr>
          </w:p>
          <w:p w14:paraId="16379F3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EE2C2F6" w14:textId="77777777" w:rsidR="0027721D" w:rsidRPr="0027721D" w:rsidRDefault="0027721D" w:rsidP="0027721D">
            <w:pPr>
              <w:ind w:right="-108"/>
              <w:rPr>
                <w:rFonts w:asciiTheme="minorHAnsi" w:hAnsiTheme="minorHAnsi" w:cs="Arial"/>
              </w:rPr>
            </w:pPr>
          </w:p>
          <w:p w14:paraId="0C5E3EFF" w14:textId="77777777" w:rsidR="0027721D" w:rsidRPr="0027721D" w:rsidRDefault="0027721D" w:rsidP="0027721D">
            <w:pPr>
              <w:ind w:right="-108"/>
              <w:rPr>
                <w:rFonts w:asciiTheme="minorHAnsi" w:hAnsiTheme="minorHAnsi" w:cs="Arial"/>
              </w:rPr>
            </w:pPr>
          </w:p>
          <w:p w14:paraId="16A37835" w14:textId="77777777" w:rsidR="0027721D" w:rsidRPr="0027721D" w:rsidRDefault="0027721D" w:rsidP="0027721D">
            <w:pPr>
              <w:tabs>
                <w:tab w:val="center" w:pos="4153"/>
                <w:tab w:val="right" w:pos="8306"/>
              </w:tabs>
              <w:rPr>
                <w:rFonts w:asciiTheme="minorHAnsi" w:hAnsiTheme="minorHAnsi" w:cs="Arial"/>
              </w:rPr>
            </w:pPr>
          </w:p>
          <w:p w14:paraId="18474C3E" w14:textId="77777777" w:rsidR="0027721D" w:rsidRPr="0027721D" w:rsidRDefault="0027721D" w:rsidP="0027721D">
            <w:pPr>
              <w:tabs>
                <w:tab w:val="center" w:pos="4153"/>
                <w:tab w:val="right" w:pos="8306"/>
              </w:tabs>
              <w:rPr>
                <w:rFonts w:asciiTheme="minorHAnsi" w:hAnsiTheme="minorHAnsi" w:cs="Arial"/>
              </w:rPr>
            </w:pPr>
          </w:p>
          <w:p w14:paraId="0244A8D7" w14:textId="77777777" w:rsidR="0027721D" w:rsidRPr="0027721D" w:rsidRDefault="0027721D" w:rsidP="0027721D">
            <w:pPr>
              <w:tabs>
                <w:tab w:val="center" w:pos="4153"/>
                <w:tab w:val="right" w:pos="8306"/>
              </w:tabs>
              <w:rPr>
                <w:rFonts w:asciiTheme="minorHAnsi" w:hAnsiTheme="minorHAnsi" w:cs="Arial"/>
              </w:rPr>
            </w:pPr>
          </w:p>
          <w:p w14:paraId="1F0DEA11" w14:textId="77777777" w:rsidR="0027721D" w:rsidRPr="0027721D" w:rsidRDefault="0027721D" w:rsidP="0027721D">
            <w:pPr>
              <w:tabs>
                <w:tab w:val="center" w:pos="4153"/>
                <w:tab w:val="right" w:pos="8306"/>
              </w:tabs>
              <w:rPr>
                <w:rFonts w:asciiTheme="minorHAnsi" w:hAnsiTheme="minorHAnsi" w:cs="Arial"/>
              </w:rPr>
            </w:pPr>
          </w:p>
          <w:p w14:paraId="73D95D3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74DA5CBF" w14:textId="77777777" w:rsidR="0027721D" w:rsidRPr="0027721D" w:rsidRDefault="0027721D" w:rsidP="0027721D">
            <w:pPr>
              <w:rPr>
                <w:rFonts w:asciiTheme="minorHAnsi" w:hAnsiTheme="minorHAnsi" w:cs="Arial"/>
              </w:rPr>
            </w:pPr>
            <w:r w:rsidRPr="0027721D">
              <w:rPr>
                <w:rFonts w:asciiTheme="minorHAnsi" w:hAnsiTheme="minorHAnsi" w:cs="Arial"/>
              </w:rPr>
              <w:t>Monitoring telephone calls etc</w:t>
            </w:r>
          </w:p>
          <w:p w14:paraId="78251421" w14:textId="77777777" w:rsidR="0027721D" w:rsidRPr="0027721D" w:rsidRDefault="0027721D" w:rsidP="0027721D">
            <w:pPr>
              <w:rPr>
                <w:rFonts w:asciiTheme="minorHAnsi" w:hAnsiTheme="minorHAnsi" w:cs="Arial"/>
              </w:rPr>
            </w:pPr>
          </w:p>
          <w:p w14:paraId="418222DC" w14:textId="77777777" w:rsidR="0027721D" w:rsidRPr="0027721D" w:rsidRDefault="0027721D" w:rsidP="0027721D">
            <w:pPr>
              <w:rPr>
                <w:rFonts w:asciiTheme="minorHAnsi" w:hAnsiTheme="minorHAnsi" w:cs="Arial"/>
              </w:rPr>
            </w:pPr>
            <w:r w:rsidRPr="0027721D">
              <w:rPr>
                <w:rFonts w:asciiTheme="minorHAnsi" w:hAnsiTheme="minorHAnsi" w:cs="Arial"/>
              </w:rPr>
              <w:t>May monitor or record an electronic communication with a young detainee other than a protected electronic communication and must tell the parties to the communication that it might be monitored and recorded. Must give information to the chief police officer if the communication reveals information about the commission of an offence.</w:t>
            </w:r>
          </w:p>
          <w:p w14:paraId="388028EA" w14:textId="77777777" w:rsidR="0027721D" w:rsidRPr="0027721D" w:rsidRDefault="0027721D" w:rsidP="0027721D">
            <w:pPr>
              <w:tabs>
                <w:tab w:val="center" w:pos="4153"/>
                <w:tab w:val="right" w:pos="8306"/>
              </w:tabs>
              <w:rPr>
                <w:rFonts w:asciiTheme="minorHAnsi" w:hAnsiTheme="minorHAnsi" w:cs="Arial"/>
              </w:rPr>
            </w:pPr>
          </w:p>
          <w:p w14:paraId="27AE6E6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200 </w:t>
            </w:r>
          </w:p>
        </w:tc>
      </w:tr>
      <w:tr w:rsidR="0027721D" w:rsidRPr="0027721D" w14:paraId="54A47FB2" w14:textId="77777777" w:rsidTr="009C1DA4">
        <w:tc>
          <w:tcPr>
            <w:tcW w:w="1292" w:type="pct"/>
          </w:tcPr>
          <w:p w14:paraId="4B4386B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89385DF" w14:textId="77777777" w:rsidR="0027721D" w:rsidRPr="0027721D" w:rsidRDefault="0027721D" w:rsidP="0027721D">
            <w:pPr>
              <w:rPr>
                <w:rFonts w:asciiTheme="minorHAnsi" w:hAnsiTheme="minorHAnsi" w:cs="Arial"/>
              </w:rPr>
            </w:pPr>
          </w:p>
          <w:p w14:paraId="4E83BE1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F20386C" w14:textId="77777777" w:rsidR="0027721D" w:rsidRPr="0027721D" w:rsidRDefault="0027721D" w:rsidP="0027721D">
            <w:pPr>
              <w:rPr>
                <w:rFonts w:asciiTheme="minorHAnsi" w:hAnsiTheme="minorHAnsi" w:cs="Arial"/>
              </w:rPr>
            </w:pPr>
          </w:p>
          <w:p w14:paraId="02214654" w14:textId="77777777" w:rsidR="0027721D" w:rsidRPr="0027721D" w:rsidRDefault="0027721D" w:rsidP="0027721D">
            <w:pPr>
              <w:rPr>
                <w:rFonts w:asciiTheme="minorHAnsi" w:hAnsiTheme="minorHAnsi" w:cs="Arial"/>
              </w:rPr>
            </w:pPr>
          </w:p>
          <w:p w14:paraId="5193B5BE" w14:textId="77777777" w:rsidR="0027721D" w:rsidRPr="0027721D" w:rsidRDefault="0027721D" w:rsidP="0027721D">
            <w:pPr>
              <w:rPr>
                <w:rFonts w:asciiTheme="minorHAnsi" w:hAnsiTheme="minorHAnsi" w:cs="Arial"/>
              </w:rPr>
            </w:pPr>
          </w:p>
          <w:p w14:paraId="2AB020D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1E83796" w14:textId="77777777" w:rsidR="0027721D" w:rsidRPr="0027721D" w:rsidRDefault="0027721D" w:rsidP="0027721D">
            <w:pPr>
              <w:rPr>
                <w:rFonts w:asciiTheme="minorHAnsi" w:hAnsiTheme="minorHAnsi" w:cs="Arial"/>
              </w:rPr>
            </w:pPr>
            <w:r w:rsidRPr="0027721D">
              <w:rPr>
                <w:rFonts w:asciiTheme="minorHAnsi" w:hAnsiTheme="minorHAnsi" w:cs="Arial"/>
              </w:rPr>
              <w:t>Monitoring ordinary mail</w:t>
            </w:r>
          </w:p>
          <w:p w14:paraId="04A955C7" w14:textId="77777777" w:rsidR="0027721D" w:rsidRPr="0027721D" w:rsidRDefault="0027721D" w:rsidP="0027721D">
            <w:pPr>
              <w:rPr>
                <w:rFonts w:asciiTheme="minorHAnsi" w:hAnsiTheme="minorHAnsi" w:cs="Arial"/>
              </w:rPr>
            </w:pPr>
          </w:p>
          <w:p w14:paraId="6F4C766D" w14:textId="77777777" w:rsidR="0027721D" w:rsidRPr="0027721D" w:rsidRDefault="0027721D" w:rsidP="0027721D">
            <w:pPr>
              <w:rPr>
                <w:rFonts w:asciiTheme="minorHAnsi" w:hAnsiTheme="minorHAnsi" w:cs="Arial"/>
              </w:rPr>
            </w:pPr>
            <w:r w:rsidRPr="0027721D">
              <w:rPr>
                <w:rFonts w:asciiTheme="minorHAnsi" w:hAnsiTheme="minorHAnsi" w:cs="Arial"/>
              </w:rPr>
              <w:t>May open and search a young detainee's mail, other than protected mail. May read a young detainee's ordinary mail only on the grounds outlined in section 201(2)(a to d)</w:t>
            </w:r>
          </w:p>
          <w:p w14:paraId="63682A35" w14:textId="77777777" w:rsidR="0027721D" w:rsidRPr="0027721D" w:rsidRDefault="0027721D" w:rsidP="0027721D">
            <w:pPr>
              <w:rPr>
                <w:rFonts w:asciiTheme="minorHAnsi" w:hAnsiTheme="minorHAnsi" w:cs="Arial"/>
              </w:rPr>
            </w:pPr>
          </w:p>
          <w:p w14:paraId="2E2821C6" w14:textId="77777777" w:rsidR="0027721D" w:rsidRPr="0027721D" w:rsidRDefault="0027721D" w:rsidP="0027721D">
            <w:pPr>
              <w:rPr>
                <w:rFonts w:asciiTheme="minorHAnsi" w:hAnsiTheme="minorHAnsi" w:cs="Arial"/>
              </w:rPr>
            </w:pPr>
            <w:r w:rsidRPr="0027721D">
              <w:rPr>
                <w:rFonts w:asciiTheme="minorHAnsi" w:hAnsiTheme="minorHAnsi" w:cs="Arial"/>
              </w:rPr>
              <w:t>section 201(1) and (2)</w:t>
            </w:r>
          </w:p>
        </w:tc>
      </w:tr>
      <w:tr w:rsidR="0027721D" w:rsidRPr="0027721D" w14:paraId="418B35CD" w14:textId="77777777" w:rsidTr="009C1DA4">
        <w:trPr>
          <w:cantSplit/>
        </w:trPr>
        <w:tc>
          <w:tcPr>
            <w:tcW w:w="1292" w:type="pct"/>
          </w:tcPr>
          <w:p w14:paraId="45C3B68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03EB509" w14:textId="77777777" w:rsidR="0027721D" w:rsidRPr="0027721D" w:rsidRDefault="0027721D" w:rsidP="0027721D">
            <w:pPr>
              <w:rPr>
                <w:rFonts w:asciiTheme="minorHAnsi" w:hAnsiTheme="minorHAnsi" w:cs="Arial"/>
              </w:rPr>
            </w:pPr>
          </w:p>
          <w:p w14:paraId="00B3D92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E9DD668" w14:textId="77777777" w:rsidR="0027721D" w:rsidRPr="0027721D" w:rsidRDefault="0027721D" w:rsidP="0027721D">
            <w:pPr>
              <w:rPr>
                <w:rFonts w:asciiTheme="minorHAnsi" w:hAnsiTheme="minorHAnsi" w:cs="Arial"/>
              </w:rPr>
            </w:pPr>
          </w:p>
          <w:p w14:paraId="58370897" w14:textId="77777777" w:rsidR="0027721D" w:rsidRPr="0027721D" w:rsidRDefault="0027721D" w:rsidP="0027721D">
            <w:pPr>
              <w:ind w:right="-108"/>
              <w:rPr>
                <w:rFonts w:asciiTheme="minorHAnsi" w:hAnsiTheme="minorHAnsi" w:cs="Arial"/>
              </w:rPr>
            </w:pPr>
          </w:p>
          <w:p w14:paraId="52517FD7" w14:textId="77777777" w:rsidR="0027721D" w:rsidRPr="0027721D" w:rsidRDefault="0027721D" w:rsidP="0027721D">
            <w:pPr>
              <w:tabs>
                <w:tab w:val="center" w:pos="4153"/>
                <w:tab w:val="right" w:pos="8306"/>
              </w:tabs>
              <w:rPr>
                <w:rFonts w:asciiTheme="minorHAnsi" w:hAnsiTheme="minorHAnsi" w:cs="Arial"/>
              </w:rPr>
            </w:pPr>
          </w:p>
          <w:p w14:paraId="1BA24608" w14:textId="77777777" w:rsidR="0027721D" w:rsidRPr="0027721D" w:rsidRDefault="0027721D" w:rsidP="0027721D">
            <w:pPr>
              <w:tabs>
                <w:tab w:val="center" w:pos="4153"/>
                <w:tab w:val="right" w:pos="8306"/>
              </w:tabs>
              <w:rPr>
                <w:rFonts w:asciiTheme="minorHAnsi" w:hAnsiTheme="minorHAnsi" w:cs="Arial"/>
              </w:rPr>
            </w:pPr>
          </w:p>
          <w:p w14:paraId="3B655C1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A8B17F4" w14:textId="77777777" w:rsidR="0027721D" w:rsidRPr="0027721D" w:rsidRDefault="0027721D" w:rsidP="0027721D">
            <w:pPr>
              <w:rPr>
                <w:rFonts w:asciiTheme="minorHAnsi" w:hAnsiTheme="minorHAnsi" w:cs="Arial"/>
              </w:rPr>
            </w:pPr>
            <w:r w:rsidRPr="0027721D">
              <w:rPr>
                <w:rFonts w:asciiTheme="minorHAnsi" w:hAnsiTheme="minorHAnsi" w:cs="Arial"/>
              </w:rPr>
              <w:t>Monitoring protected mail</w:t>
            </w:r>
          </w:p>
          <w:p w14:paraId="0522C290" w14:textId="77777777" w:rsidR="0027721D" w:rsidRPr="0027721D" w:rsidRDefault="0027721D" w:rsidP="0027721D">
            <w:pPr>
              <w:rPr>
                <w:rFonts w:asciiTheme="minorHAnsi" w:hAnsiTheme="minorHAnsi" w:cs="Arial"/>
              </w:rPr>
            </w:pPr>
          </w:p>
          <w:p w14:paraId="218EB667" w14:textId="77777777" w:rsidR="0027721D" w:rsidRPr="0027721D" w:rsidRDefault="0027721D" w:rsidP="0027721D">
            <w:pPr>
              <w:rPr>
                <w:rFonts w:asciiTheme="minorHAnsi" w:hAnsiTheme="minorHAnsi" w:cs="Arial"/>
              </w:rPr>
            </w:pPr>
            <w:r w:rsidRPr="0027721D">
              <w:rPr>
                <w:rFonts w:asciiTheme="minorHAnsi" w:hAnsiTheme="minorHAnsi" w:cs="Arial"/>
              </w:rPr>
              <w:t>May open and search a young detainee's protected mail in the young detainee's presence on grounds outlined in section 202(1)(a) or (b). Must not read a young detainee's protected mail without the young detainee's written consent</w:t>
            </w:r>
          </w:p>
          <w:p w14:paraId="7AF847B5" w14:textId="77777777" w:rsidR="0027721D" w:rsidRPr="0027721D" w:rsidRDefault="0027721D" w:rsidP="0027721D">
            <w:pPr>
              <w:tabs>
                <w:tab w:val="center" w:pos="4153"/>
                <w:tab w:val="right" w:pos="8306"/>
              </w:tabs>
              <w:rPr>
                <w:rFonts w:asciiTheme="minorHAnsi" w:hAnsiTheme="minorHAnsi" w:cs="Arial"/>
              </w:rPr>
            </w:pPr>
          </w:p>
          <w:p w14:paraId="21E3F71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202</w:t>
            </w:r>
          </w:p>
        </w:tc>
      </w:tr>
      <w:tr w:rsidR="0027721D" w:rsidRPr="0027721D" w14:paraId="73D3C8AA" w14:textId="77777777" w:rsidTr="009C1DA4">
        <w:trPr>
          <w:cantSplit/>
        </w:trPr>
        <w:tc>
          <w:tcPr>
            <w:tcW w:w="1292" w:type="pct"/>
          </w:tcPr>
          <w:p w14:paraId="149BCA66"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37B06520" w14:textId="77777777" w:rsidR="0027721D" w:rsidRPr="0027721D" w:rsidRDefault="0027721D" w:rsidP="0027721D">
            <w:pPr>
              <w:rPr>
                <w:rFonts w:asciiTheme="minorHAnsi" w:hAnsiTheme="minorHAnsi" w:cs="Arial"/>
              </w:rPr>
            </w:pPr>
          </w:p>
          <w:p w14:paraId="05244DB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CC59408" w14:textId="77777777" w:rsidR="0027721D" w:rsidRPr="0027721D" w:rsidRDefault="0027721D" w:rsidP="0027721D">
            <w:pPr>
              <w:rPr>
                <w:rFonts w:asciiTheme="minorHAnsi" w:hAnsiTheme="minorHAnsi" w:cs="Arial"/>
              </w:rPr>
            </w:pPr>
          </w:p>
          <w:p w14:paraId="22CCE61A" w14:textId="77777777" w:rsidR="0027721D" w:rsidRPr="0027721D" w:rsidRDefault="0027721D" w:rsidP="0027721D">
            <w:pPr>
              <w:tabs>
                <w:tab w:val="center" w:pos="4153"/>
                <w:tab w:val="right" w:pos="8306"/>
              </w:tabs>
              <w:rPr>
                <w:rFonts w:asciiTheme="minorHAnsi" w:hAnsiTheme="minorHAnsi" w:cs="Arial"/>
              </w:rPr>
            </w:pPr>
          </w:p>
          <w:p w14:paraId="29A43C34" w14:textId="77777777" w:rsidR="0027721D" w:rsidRPr="0027721D" w:rsidRDefault="0027721D" w:rsidP="0027721D">
            <w:pPr>
              <w:tabs>
                <w:tab w:val="center" w:pos="4153"/>
                <w:tab w:val="right" w:pos="8306"/>
              </w:tabs>
              <w:rPr>
                <w:rFonts w:asciiTheme="minorHAnsi" w:hAnsiTheme="minorHAnsi" w:cs="Arial"/>
              </w:rPr>
            </w:pPr>
          </w:p>
          <w:p w14:paraId="1CA658A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4A4D11F" w14:textId="77777777" w:rsidR="0027721D" w:rsidRPr="0027721D" w:rsidRDefault="0027721D" w:rsidP="0027721D">
            <w:pPr>
              <w:rPr>
                <w:rFonts w:asciiTheme="minorHAnsi" w:hAnsiTheme="minorHAnsi" w:cs="Arial"/>
              </w:rPr>
            </w:pPr>
            <w:r w:rsidRPr="0027721D">
              <w:rPr>
                <w:rFonts w:asciiTheme="minorHAnsi" w:hAnsiTheme="minorHAnsi" w:cs="Arial"/>
              </w:rPr>
              <w:t>Mail searches – consequences</w:t>
            </w:r>
          </w:p>
          <w:p w14:paraId="31F757CC" w14:textId="77777777" w:rsidR="0027721D" w:rsidRPr="0027721D" w:rsidRDefault="0027721D" w:rsidP="0027721D">
            <w:pPr>
              <w:rPr>
                <w:rFonts w:asciiTheme="minorHAnsi" w:hAnsiTheme="minorHAnsi" w:cs="Arial"/>
              </w:rPr>
            </w:pPr>
          </w:p>
          <w:p w14:paraId="78EFF629" w14:textId="77777777" w:rsidR="0027721D" w:rsidRPr="0027721D" w:rsidRDefault="0027721D" w:rsidP="0027721D">
            <w:pPr>
              <w:rPr>
                <w:rFonts w:asciiTheme="minorHAnsi" w:hAnsiTheme="minorHAnsi" w:cs="Arial"/>
              </w:rPr>
            </w:pPr>
            <w:r w:rsidRPr="0027721D">
              <w:rPr>
                <w:rFonts w:asciiTheme="minorHAnsi" w:hAnsiTheme="minorHAnsi" w:cs="Arial"/>
              </w:rPr>
              <w:t>Must give information to the chief police officer if a search of a young detainee's mail reveals information about, or evidence of the commission of an offence</w:t>
            </w:r>
          </w:p>
          <w:p w14:paraId="28C386EC" w14:textId="77777777" w:rsidR="0027721D" w:rsidRPr="0027721D" w:rsidRDefault="0027721D" w:rsidP="0027721D">
            <w:pPr>
              <w:tabs>
                <w:tab w:val="center" w:pos="4153"/>
                <w:tab w:val="right" w:pos="8306"/>
              </w:tabs>
              <w:rPr>
                <w:rFonts w:asciiTheme="minorHAnsi" w:hAnsiTheme="minorHAnsi" w:cs="Arial"/>
              </w:rPr>
            </w:pPr>
          </w:p>
          <w:p w14:paraId="701BC14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203(2)</w:t>
            </w:r>
          </w:p>
        </w:tc>
      </w:tr>
      <w:tr w:rsidR="0027721D" w:rsidRPr="0027721D" w14:paraId="70E6194B" w14:textId="77777777" w:rsidTr="009C1DA4">
        <w:tc>
          <w:tcPr>
            <w:tcW w:w="1292" w:type="pct"/>
            <w:tcBorders>
              <w:bottom w:val="single" w:sz="6" w:space="0" w:color="auto"/>
            </w:tcBorders>
          </w:tcPr>
          <w:p w14:paraId="1EC6215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1FAAD26" w14:textId="77777777" w:rsidR="0027721D" w:rsidRPr="0027721D" w:rsidRDefault="0027721D" w:rsidP="0027721D">
            <w:pPr>
              <w:rPr>
                <w:rFonts w:asciiTheme="minorHAnsi" w:hAnsiTheme="minorHAnsi" w:cs="Arial"/>
              </w:rPr>
            </w:pPr>
          </w:p>
          <w:p w14:paraId="78D165C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439FDAD" w14:textId="77777777" w:rsidR="0027721D" w:rsidRPr="0027721D" w:rsidRDefault="0027721D" w:rsidP="0027721D">
            <w:pPr>
              <w:rPr>
                <w:rFonts w:asciiTheme="minorHAnsi" w:hAnsiTheme="minorHAnsi" w:cs="Arial"/>
              </w:rPr>
            </w:pPr>
          </w:p>
          <w:p w14:paraId="0FC597DD" w14:textId="77777777" w:rsidR="0027721D" w:rsidRPr="0027721D" w:rsidRDefault="0027721D" w:rsidP="0027721D">
            <w:pPr>
              <w:rPr>
                <w:rFonts w:asciiTheme="minorHAnsi" w:hAnsiTheme="minorHAnsi" w:cs="Arial"/>
              </w:rPr>
            </w:pPr>
          </w:p>
          <w:p w14:paraId="2A5FADB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3398E4D5" w14:textId="77777777" w:rsidR="0027721D" w:rsidRPr="0027721D" w:rsidRDefault="0027721D" w:rsidP="0027721D">
            <w:pPr>
              <w:rPr>
                <w:rFonts w:asciiTheme="minorHAnsi" w:hAnsiTheme="minorHAnsi" w:cs="Arial"/>
              </w:rPr>
            </w:pPr>
            <w:r w:rsidRPr="0027721D">
              <w:rPr>
                <w:rFonts w:asciiTheme="minorHAnsi" w:hAnsiTheme="minorHAnsi" w:cs="Arial"/>
              </w:rPr>
              <w:t>Segregation - notice of segregation directions - safe room and other</w:t>
            </w:r>
          </w:p>
          <w:p w14:paraId="0B8F8990" w14:textId="77777777" w:rsidR="0027721D" w:rsidRPr="0027721D" w:rsidRDefault="0027721D" w:rsidP="0027721D">
            <w:pPr>
              <w:rPr>
                <w:rFonts w:asciiTheme="minorHAnsi" w:hAnsiTheme="minorHAnsi" w:cs="Arial"/>
              </w:rPr>
            </w:pPr>
          </w:p>
          <w:p w14:paraId="1C9D060C" w14:textId="77777777" w:rsidR="0027721D" w:rsidRPr="0027721D" w:rsidRDefault="0027721D" w:rsidP="0027721D">
            <w:pPr>
              <w:rPr>
                <w:rFonts w:asciiTheme="minorHAnsi" w:hAnsiTheme="minorHAnsi" w:cs="Arial"/>
              </w:rPr>
            </w:pPr>
            <w:r w:rsidRPr="0027721D">
              <w:rPr>
                <w:rFonts w:asciiTheme="minorHAnsi" w:hAnsiTheme="minorHAnsi" w:cs="Arial"/>
              </w:rPr>
              <w:t>Must prepare a notice of a segregation direction.  The notice must be given to the people outlined in section 207(2)(a to d)</w:t>
            </w:r>
          </w:p>
          <w:p w14:paraId="4EFDBEB2" w14:textId="77777777" w:rsidR="0027721D" w:rsidRPr="0027721D" w:rsidRDefault="0027721D" w:rsidP="0027721D">
            <w:pPr>
              <w:rPr>
                <w:rFonts w:asciiTheme="minorHAnsi" w:hAnsiTheme="minorHAnsi" w:cs="Arial"/>
              </w:rPr>
            </w:pPr>
          </w:p>
          <w:p w14:paraId="77897F50" w14:textId="77777777" w:rsidR="0027721D" w:rsidRPr="0027721D" w:rsidRDefault="0027721D" w:rsidP="0027721D">
            <w:pPr>
              <w:rPr>
                <w:rFonts w:asciiTheme="minorHAnsi" w:hAnsiTheme="minorHAnsi" w:cs="Arial"/>
              </w:rPr>
            </w:pPr>
            <w:r w:rsidRPr="0027721D">
              <w:rPr>
                <w:rFonts w:asciiTheme="minorHAnsi" w:hAnsiTheme="minorHAnsi" w:cs="Arial"/>
              </w:rPr>
              <w:t>section 207</w:t>
            </w:r>
          </w:p>
        </w:tc>
      </w:tr>
      <w:tr w:rsidR="0027721D" w:rsidRPr="0027721D" w14:paraId="2553AC79" w14:textId="77777777" w:rsidTr="009C1DA4">
        <w:tc>
          <w:tcPr>
            <w:tcW w:w="1292" w:type="pct"/>
          </w:tcPr>
          <w:p w14:paraId="46654E8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7835E40" w14:textId="77777777" w:rsidR="0027721D" w:rsidRPr="0027721D" w:rsidRDefault="0027721D" w:rsidP="0027721D">
            <w:pPr>
              <w:rPr>
                <w:rFonts w:asciiTheme="minorHAnsi" w:hAnsiTheme="minorHAnsi" w:cs="Arial"/>
              </w:rPr>
            </w:pPr>
          </w:p>
          <w:p w14:paraId="45C38DB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A20CF31" w14:textId="77777777" w:rsidR="0027721D" w:rsidRPr="0027721D" w:rsidRDefault="0027721D" w:rsidP="0027721D">
            <w:pPr>
              <w:rPr>
                <w:rFonts w:asciiTheme="minorHAnsi" w:hAnsiTheme="minorHAnsi" w:cs="Arial"/>
              </w:rPr>
            </w:pPr>
          </w:p>
          <w:p w14:paraId="57B97499" w14:textId="77777777" w:rsidR="0027721D" w:rsidRPr="0027721D" w:rsidRDefault="0027721D" w:rsidP="0027721D">
            <w:pPr>
              <w:rPr>
                <w:rFonts w:asciiTheme="minorHAnsi" w:hAnsiTheme="minorHAnsi" w:cs="Arial"/>
              </w:rPr>
            </w:pPr>
          </w:p>
          <w:p w14:paraId="00BAFDB5" w14:textId="77777777" w:rsidR="0027721D" w:rsidRPr="0027721D" w:rsidRDefault="0027721D" w:rsidP="0027721D">
            <w:pPr>
              <w:rPr>
                <w:rFonts w:asciiTheme="minorHAnsi" w:hAnsiTheme="minorHAnsi" w:cs="Arial"/>
              </w:rPr>
            </w:pPr>
          </w:p>
          <w:p w14:paraId="20A3C05A" w14:textId="77777777" w:rsidR="0027721D" w:rsidRPr="0027721D" w:rsidRDefault="0027721D" w:rsidP="0027721D">
            <w:pPr>
              <w:rPr>
                <w:rFonts w:asciiTheme="minorHAnsi" w:hAnsiTheme="minorHAnsi" w:cs="Arial"/>
              </w:rPr>
            </w:pPr>
          </w:p>
          <w:p w14:paraId="45170DF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2080B1B0" w14:textId="77777777" w:rsidR="0027721D" w:rsidRPr="0027721D" w:rsidRDefault="0027721D" w:rsidP="0027721D">
            <w:pPr>
              <w:rPr>
                <w:rFonts w:asciiTheme="minorHAnsi" w:hAnsiTheme="minorHAnsi" w:cs="Arial"/>
              </w:rPr>
            </w:pPr>
            <w:r w:rsidRPr="0027721D">
              <w:rPr>
                <w:rFonts w:asciiTheme="minorHAnsi" w:hAnsiTheme="minorHAnsi" w:cs="Arial"/>
              </w:rPr>
              <w:t>Segregation - safe room</w:t>
            </w:r>
          </w:p>
          <w:p w14:paraId="042D7805" w14:textId="77777777" w:rsidR="0027721D" w:rsidRPr="0027721D" w:rsidRDefault="0027721D" w:rsidP="0027721D">
            <w:pPr>
              <w:rPr>
                <w:rFonts w:asciiTheme="minorHAnsi" w:hAnsiTheme="minorHAnsi" w:cs="Arial"/>
              </w:rPr>
            </w:pPr>
          </w:p>
          <w:p w14:paraId="5F620B71" w14:textId="77777777" w:rsidR="0027721D" w:rsidRPr="0027721D" w:rsidRDefault="0027721D" w:rsidP="0027721D">
            <w:pPr>
              <w:rPr>
                <w:rFonts w:asciiTheme="minorHAnsi" w:hAnsiTheme="minorHAnsi" w:cs="Arial"/>
              </w:rPr>
            </w:pPr>
            <w:r w:rsidRPr="0027721D">
              <w:rPr>
                <w:rFonts w:asciiTheme="minorHAnsi" w:hAnsiTheme="minorHAnsi" w:cs="Arial"/>
              </w:rPr>
              <w:t>May direct that a young detainee be segregated from other young detainees by separate confinement in a safe room on the grounds outlined in this section. Must revoke the direction if the grounds for making the direction no longer exist</w:t>
            </w:r>
          </w:p>
          <w:p w14:paraId="4F5DCDA9" w14:textId="77777777" w:rsidR="0027721D" w:rsidRPr="0027721D" w:rsidRDefault="0027721D" w:rsidP="0027721D">
            <w:pPr>
              <w:rPr>
                <w:rFonts w:asciiTheme="minorHAnsi" w:hAnsiTheme="minorHAnsi" w:cs="Arial"/>
              </w:rPr>
            </w:pPr>
          </w:p>
          <w:p w14:paraId="5CA79D8A" w14:textId="77777777" w:rsidR="0027721D" w:rsidRPr="0027721D" w:rsidRDefault="0027721D" w:rsidP="0027721D">
            <w:pPr>
              <w:rPr>
                <w:rFonts w:asciiTheme="minorHAnsi" w:hAnsiTheme="minorHAnsi" w:cs="Arial"/>
              </w:rPr>
            </w:pPr>
            <w:r w:rsidRPr="0027721D">
              <w:rPr>
                <w:rFonts w:asciiTheme="minorHAnsi" w:hAnsiTheme="minorHAnsi" w:cs="Arial"/>
              </w:rPr>
              <w:t>section 209</w:t>
            </w:r>
          </w:p>
        </w:tc>
      </w:tr>
      <w:tr w:rsidR="0027721D" w:rsidRPr="0027721D" w14:paraId="550AACAB" w14:textId="77777777" w:rsidTr="009C1DA4">
        <w:trPr>
          <w:cantSplit/>
          <w:trHeight w:val="1290"/>
        </w:trPr>
        <w:tc>
          <w:tcPr>
            <w:tcW w:w="1292" w:type="pct"/>
          </w:tcPr>
          <w:p w14:paraId="160C62A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4320340" w14:textId="77777777" w:rsidR="0027721D" w:rsidRPr="0027721D" w:rsidRDefault="0027721D" w:rsidP="0027721D">
            <w:pPr>
              <w:rPr>
                <w:rFonts w:asciiTheme="minorHAnsi" w:hAnsiTheme="minorHAnsi" w:cs="Arial"/>
              </w:rPr>
            </w:pPr>
          </w:p>
          <w:p w14:paraId="3DB392E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D16997B" w14:textId="77777777" w:rsidR="0027721D" w:rsidRPr="0027721D" w:rsidRDefault="0027721D" w:rsidP="0027721D">
            <w:pPr>
              <w:rPr>
                <w:rFonts w:asciiTheme="minorHAnsi" w:hAnsiTheme="minorHAnsi" w:cs="Arial"/>
              </w:rPr>
            </w:pPr>
          </w:p>
          <w:p w14:paraId="570AD20F" w14:textId="77777777" w:rsidR="0027721D" w:rsidRPr="0027721D" w:rsidRDefault="0027721D" w:rsidP="0027721D">
            <w:pPr>
              <w:rPr>
                <w:rFonts w:asciiTheme="minorHAnsi" w:hAnsiTheme="minorHAnsi" w:cs="Arial"/>
              </w:rPr>
            </w:pPr>
          </w:p>
          <w:p w14:paraId="55296323" w14:textId="77777777" w:rsidR="0027721D" w:rsidRPr="0027721D" w:rsidRDefault="0027721D" w:rsidP="0027721D">
            <w:pPr>
              <w:rPr>
                <w:rFonts w:asciiTheme="minorHAnsi" w:hAnsiTheme="minorHAnsi" w:cs="Arial"/>
              </w:rPr>
            </w:pPr>
          </w:p>
          <w:p w14:paraId="2FCD1FD1" w14:textId="77777777" w:rsidR="0027721D" w:rsidRPr="0027721D" w:rsidRDefault="0027721D" w:rsidP="0027721D">
            <w:pPr>
              <w:tabs>
                <w:tab w:val="center" w:pos="4153"/>
                <w:tab w:val="right" w:pos="8306"/>
              </w:tabs>
              <w:rPr>
                <w:rFonts w:asciiTheme="minorHAnsi" w:hAnsiTheme="minorHAnsi" w:cs="Arial"/>
              </w:rPr>
            </w:pPr>
          </w:p>
          <w:p w14:paraId="6B4A5031" w14:textId="77777777" w:rsidR="0027721D" w:rsidRPr="0027721D" w:rsidRDefault="0027721D" w:rsidP="0027721D">
            <w:pPr>
              <w:tabs>
                <w:tab w:val="center" w:pos="4153"/>
                <w:tab w:val="right" w:pos="8306"/>
              </w:tabs>
              <w:rPr>
                <w:rFonts w:asciiTheme="minorHAnsi" w:hAnsiTheme="minorHAnsi" w:cs="Arial"/>
              </w:rPr>
            </w:pPr>
          </w:p>
          <w:p w14:paraId="1CF35BA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F0F7586" w14:textId="77777777" w:rsidR="0027721D" w:rsidRPr="0027721D" w:rsidRDefault="0027721D" w:rsidP="0027721D">
            <w:pPr>
              <w:rPr>
                <w:rFonts w:asciiTheme="minorHAnsi" w:hAnsiTheme="minorHAnsi" w:cs="Arial"/>
              </w:rPr>
            </w:pPr>
            <w:r w:rsidRPr="0027721D">
              <w:rPr>
                <w:rFonts w:asciiTheme="minorHAnsi" w:hAnsiTheme="minorHAnsi" w:cs="Arial"/>
              </w:rPr>
              <w:t>Safe room segregation directions – privacy</w:t>
            </w:r>
          </w:p>
          <w:p w14:paraId="4F1C7271" w14:textId="77777777" w:rsidR="0027721D" w:rsidRPr="0027721D" w:rsidRDefault="0027721D" w:rsidP="0027721D">
            <w:pPr>
              <w:rPr>
                <w:rFonts w:asciiTheme="minorHAnsi" w:hAnsiTheme="minorHAnsi" w:cs="Arial"/>
              </w:rPr>
            </w:pPr>
          </w:p>
          <w:p w14:paraId="115F2DF3" w14:textId="77777777" w:rsidR="0027721D" w:rsidRPr="0027721D" w:rsidRDefault="0027721D" w:rsidP="0027721D">
            <w:pPr>
              <w:rPr>
                <w:rFonts w:asciiTheme="minorHAnsi" w:hAnsiTheme="minorHAnsi" w:cs="Arial"/>
              </w:rPr>
            </w:pPr>
            <w:r w:rsidRPr="0027721D">
              <w:rPr>
                <w:rFonts w:asciiTheme="minorHAnsi" w:hAnsiTheme="minorHAnsi" w:cs="Arial"/>
              </w:rPr>
              <w:t>The confining of a young detainee under a safe room segregation direction and any force used to compel compliance with the direction, must not be done in the presence or sight of another young detainee. This does not apply if the Director-General believes on reasonable grounds that the grounds outlined in section 210(2)(a) and (b) exist</w:t>
            </w:r>
          </w:p>
          <w:p w14:paraId="0B726F0A" w14:textId="77777777" w:rsidR="0027721D" w:rsidRPr="0027721D" w:rsidRDefault="0027721D" w:rsidP="0027721D">
            <w:pPr>
              <w:rPr>
                <w:rFonts w:asciiTheme="minorHAnsi" w:hAnsiTheme="minorHAnsi" w:cs="Arial"/>
              </w:rPr>
            </w:pPr>
          </w:p>
          <w:p w14:paraId="401A891B" w14:textId="77777777" w:rsidR="0027721D" w:rsidRPr="0027721D" w:rsidRDefault="0027721D" w:rsidP="0027721D">
            <w:pPr>
              <w:rPr>
                <w:rFonts w:asciiTheme="minorHAnsi" w:hAnsiTheme="minorHAnsi" w:cs="Arial"/>
              </w:rPr>
            </w:pPr>
            <w:r w:rsidRPr="0027721D">
              <w:rPr>
                <w:rFonts w:asciiTheme="minorHAnsi" w:hAnsiTheme="minorHAnsi" w:cs="Arial"/>
              </w:rPr>
              <w:t>section 210(2)</w:t>
            </w:r>
          </w:p>
        </w:tc>
      </w:tr>
      <w:tr w:rsidR="0027721D" w:rsidRPr="0027721D" w14:paraId="2BEC6CEB" w14:textId="77777777" w:rsidTr="009C1DA4">
        <w:trPr>
          <w:cantSplit/>
        </w:trPr>
        <w:tc>
          <w:tcPr>
            <w:tcW w:w="1292" w:type="pct"/>
          </w:tcPr>
          <w:p w14:paraId="158F107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C784242" w14:textId="77777777" w:rsidR="0027721D" w:rsidRPr="0027721D" w:rsidRDefault="0027721D" w:rsidP="0027721D">
            <w:pPr>
              <w:rPr>
                <w:rFonts w:asciiTheme="minorHAnsi" w:hAnsiTheme="minorHAnsi" w:cs="Arial"/>
              </w:rPr>
            </w:pPr>
          </w:p>
          <w:p w14:paraId="1C92B65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369212F" w14:textId="77777777" w:rsidR="0027721D" w:rsidRPr="0027721D" w:rsidRDefault="0027721D" w:rsidP="0027721D">
            <w:pPr>
              <w:rPr>
                <w:rFonts w:asciiTheme="minorHAnsi" w:hAnsiTheme="minorHAnsi" w:cs="Arial"/>
              </w:rPr>
            </w:pPr>
          </w:p>
          <w:p w14:paraId="332AE729" w14:textId="77777777" w:rsidR="0027721D" w:rsidRPr="0027721D" w:rsidRDefault="0027721D" w:rsidP="0027721D">
            <w:pPr>
              <w:rPr>
                <w:rFonts w:asciiTheme="minorHAnsi" w:hAnsiTheme="minorHAnsi" w:cs="Arial"/>
              </w:rPr>
            </w:pPr>
          </w:p>
          <w:p w14:paraId="0FF2D6A1" w14:textId="77777777" w:rsidR="0027721D" w:rsidRPr="0027721D" w:rsidRDefault="0027721D" w:rsidP="0027721D">
            <w:pPr>
              <w:rPr>
                <w:rFonts w:asciiTheme="minorHAnsi" w:hAnsiTheme="minorHAnsi" w:cs="Arial"/>
              </w:rPr>
            </w:pPr>
          </w:p>
          <w:p w14:paraId="7220A3F2" w14:textId="77777777" w:rsidR="0027721D" w:rsidRPr="0027721D" w:rsidRDefault="0027721D" w:rsidP="0027721D">
            <w:pPr>
              <w:rPr>
                <w:rFonts w:asciiTheme="minorHAnsi" w:hAnsiTheme="minorHAnsi" w:cs="Arial"/>
              </w:rPr>
            </w:pPr>
          </w:p>
          <w:p w14:paraId="693E635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976C8B8" w14:textId="77777777" w:rsidR="0027721D" w:rsidRPr="0027721D" w:rsidRDefault="0027721D" w:rsidP="0027721D">
            <w:pPr>
              <w:rPr>
                <w:rFonts w:asciiTheme="minorHAnsi" w:hAnsiTheme="minorHAnsi" w:cs="Arial"/>
              </w:rPr>
            </w:pPr>
            <w:r w:rsidRPr="0027721D">
              <w:rPr>
                <w:rFonts w:asciiTheme="minorHAnsi" w:hAnsiTheme="minorHAnsi" w:cs="Arial"/>
              </w:rPr>
              <w:t>Review of safe room segregation directions</w:t>
            </w:r>
          </w:p>
          <w:p w14:paraId="7CFEFDD4" w14:textId="77777777" w:rsidR="0027721D" w:rsidRPr="0027721D" w:rsidRDefault="0027721D" w:rsidP="0027721D">
            <w:pPr>
              <w:rPr>
                <w:rFonts w:asciiTheme="minorHAnsi" w:hAnsiTheme="minorHAnsi" w:cs="Arial"/>
              </w:rPr>
            </w:pPr>
          </w:p>
          <w:p w14:paraId="5D5C96B0" w14:textId="77777777" w:rsidR="0027721D" w:rsidRPr="0027721D" w:rsidRDefault="0027721D" w:rsidP="0027721D">
            <w:pPr>
              <w:rPr>
                <w:rFonts w:asciiTheme="minorHAnsi" w:hAnsiTheme="minorHAnsi" w:cs="Arial"/>
              </w:rPr>
            </w:pPr>
            <w:r w:rsidRPr="0027721D">
              <w:rPr>
                <w:rFonts w:asciiTheme="minorHAnsi" w:hAnsiTheme="minorHAnsi" w:cs="Arial"/>
              </w:rPr>
              <w:t>Must review a safe room segregation direction in accordance with this section and after reviewing, the Director-General must carry out one of the actions listed in this section. May make more than one further safe room segregation direction after a review.</w:t>
            </w:r>
          </w:p>
          <w:p w14:paraId="440DD4B3" w14:textId="77777777" w:rsidR="0027721D" w:rsidRPr="0027721D" w:rsidRDefault="0027721D" w:rsidP="0027721D">
            <w:pPr>
              <w:rPr>
                <w:rFonts w:asciiTheme="minorHAnsi" w:hAnsiTheme="minorHAnsi" w:cs="Arial"/>
              </w:rPr>
            </w:pPr>
          </w:p>
          <w:p w14:paraId="61A5AD0B" w14:textId="77777777" w:rsidR="0027721D" w:rsidRPr="0027721D" w:rsidRDefault="0027721D" w:rsidP="0027721D">
            <w:pPr>
              <w:rPr>
                <w:rFonts w:asciiTheme="minorHAnsi" w:hAnsiTheme="minorHAnsi" w:cs="Arial"/>
              </w:rPr>
            </w:pPr>
            <w:r w:rsidRPr="0027721D">
              <w:rPr>
                <w:rFonts w:asciiTheme="minorHAnsi" w:hAnsiTheme="minorHAnsi" w:cs="Arial"/>
              </w:rPr>
              <w:t>section 211</w:t>
            </w:r>
          </w:p>
        </w:tc>
      </w:tr>
      <w:tr w:rsidR="0027721D" w:rsidRPr="0027721D" w14:paraId="7FD20098" w14:textId="77777777" w:rsidTr="009C1DA4">
        <w:tc>
          <w:tcPr>
            <w:tcW w:w="1292" w:type="pct"/>
          </w:tcPr>
          <w:p w14:paraId="281B38C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75D2599" w14:textId="77777777" w:rsidR="0027721D" w:rsidRPr="0027721D" w:rsidRDefault="0027721D" w:rsidP="0027721D">
            <w:pPr>
              <w:rPr>
                <w:rFonts w:asciiTheme="minorHAnsi" w:hAnsiTheme="minorHAnsi" w:cs="Arial"/>
              </w:rPr>
            </w:pPr>
          </w:p>
          <w:p w14:paraId="0B781E2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A28664D" w14:textId="77777777" w:rsidR="0027721D" w:rsidRPr="0027721D" w:rsidRDefault="0027721D" w:rsidP="0027721D">
            <w:pPr>
              <w:rPr>
                <w:rFonts w:asciiTheme="minorHAnsi" w:hAnsiTheme="minorHAnsi" w:cs="Arial"/>
              </w:rPr>
            </w:pPr>
          </w:p>
          <w:p w14:paraId="1AE9660D" w14:textId="77777777" w:rsidR="0027721D" w:rsidRPr="0027721D" w:rsidRDefault="0027721D" w:rsidP="0027721D">
            <w:pPr>
              <w:rPr>
                <w:rFonts w:asciiTheme="minorHAnsi" w:hAnsiTheme="minorHAnsi" w:cs="Arial"/>
              </w:rPr>
            </w:pPr>
          </w:p>
          <w:p w14:paraId="06FCBE8B" w14:textId="77777777" w:rsidR="0027721D" w:rsidRPr="0027721D" w:rsidRDefault="0027721D" w:rsidP="0027721D">
            <w:pPr>
              <w:rPr>
                <w:rFonts w:asciiTheme="minorHAnsi" w:hAnsiTheme="minorHAnsi" w:cs="Arial"/>
              </w:rPr>
            </w:pPr>
          </w:p>
          <w:p w14:paraId="2926885B" w14:textId="77777777" w:rsidR="0027721D" w:rsidRPr="0027721D" w:rsidRDefault="0027721D" w:rsidP="0027721D">
            <w:pPr>
              <w:rPr>
                <w:rFonts w:asciiTheme="minorHAnsi" w:hAnsiTheme="minorHAnsi" w:cs="Arial"/>
              </w:rPr>
            </w:pPr>
          </w:p>
          <w:p w14:paraId="4649C4D4"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Reference:</w:t>
            </w:r>
          </w:p>
        </w:tc>
        <w:tc>
          <w:tcPr>
            <w:tcW w:w="3708" w:type="pct"/>
            <w:tcBorders>
              <w:left w:val="nil"/>
            </w:tcBorders>
          </w:tcPr>
          <w:p w14:paraId="1710D495"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Other segregation - safety and security</w:t>
            </w:r>
          </w:p>
          <w:p w14:paraId="7BB80A41" w14:textId="77777777" w:rsidR="0027721D" w:rsidRPr="0027721D" w:rsidRDefault="0027721D" w:rsidP="0027721D">
            <w:pPr>
              <w:rPr>
                <w:rFonts w:asciiTheme="minorHAnsi" w:hAnsiTheme="minorHAnsi" w:cs="Arial"/>
              </w:rPr>
            </w:pPr>
          </w:p>
          <w:p w14:paraId="5E6E4D4F" w14:textId="77777777" w:rsidR="0027721D" w:rsidRPr="0027721D" w:rsidRDefault="0027721D" w:rsidP="0027721D">
            <w:pPr>
              <w:rPr>
                <w:rFonts w:asciiTheme="minorHAnsi" w:hAnsiTheme="minorHAnsi" w:cs="Arial"/>
              </w:rPr>
            </w:pPr>
            <w:r w:rsidRPr="0027721D">
              <w:rPr>
                <w:rFonts w:asciiTheme="minorHAnsi" w:hAnsiTheme="minorHAnsi" w:cs="Arial"/>
              </w:rPr>
              <w:t>May direct that a young detainee be segregated from other young detainees if the segregation is necessary to ensure safety and security.  Must revoke the direction if the protection is no longer necessary or prudent</w:t>
            </w:r>
          </w:p>
          <w:p w14:paraId="4898A68A" w14:textId="77777777" w:rsidR="0027721D" w:rsidRPr="0027721D" w:rsidRDefault="0027721D" w:rsidP="0027721D">
            <w:pPr>
              <w:rPr>
                <w:rFonts w:asciiTheme="minorHAnsi" w:hAnsiTheme="minorHAnsi" w:cs="Arial"/>
              </w:rPr>
            </w:pPr>
          </w:p>
          <w:p w14:paraId="2339E9FB"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section 212</w:t>
            </w:r>
          </w:p>
        </w:tc>
      </w:tr>
      <w:tr w:rsidR="0027721D" w:rsidRPr="0027721D" w14:paraId="70A9F663" w14:textId="77777777" w:rsidTr="009C1DA4">
        <w:trPr>
          <w:cantSplit/>
        </w:trPr>
        <w:tc>
          <w:tcPr>
            <w:tcW w:w="1292" w:type="pct"/>
          </w:tcPr>
          <w:p w14:paraId="366DD330"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E4B979A" w14:textId="77777777" w:rsidR="0027721D" w:rsidRPr="0027721D" w:rsidRDefault="0027721D" w:rsidP="0027721D">
            <w:pPr>
              <w:rPr>
                <w:rFonts w:asciiTheme="minorHAnsi" w:hAnsiTheme="minorHAnsi" w:cs="Arial"/>
              </w:rPr>
            </w:pPr>
          </w:p>
          <w:p w14:paraId="2503CD8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DEFB08C" w14:textId="77777777" w:rsidR="0027721D" w:rsidRPr="0027721D" w:rsidRDefault="0027721D" w:rsidP="0027721D">
            <w:pPr>
              <w:rPr>
                <w:rFonts w:asciiTheme="minorHAnsi" w:hAnsiTheme="minorHAnsi" w:cs="Arial"/>
              </w:rPr>
            </w:pPr>
          </w:p>
          <w:p w14:paraId="0F54A6CE" w14:textId="77777777" w:rsidR="0027721D" w:rsidRPr="0027721D" w:rsidRDefault="0027721D" w:rsidP="0027721D">
            <w:pPr>
              <w:tabs>
                <w:tab w:val="center" w:pos="4153"/>
                <w:tab w:val="right" w:pos="8306"/>
              </w:tabs>
              <w:rPr>
                <w:rFonts w:asciiTheme="minorHAnsi" w:hAnsiTheme="minorHAnsi" w:cs="Arial"/>
              </w:rPr>
            </w:pPr>
          </w:p>
          <w:p w14:paraId="3D8FEC4D" w14:textId="77777777" w:rsidR="0027721D" w:rsidRPr="0027721D" w:rsidRDefault="0027721D" w:rsidP="0027721D">
            <w:pPr>
              <w:tabs>
                <w:tab w:val="center" w:pos="4153"/>
                <w:tab w:val="right" w:pos="8306"/>
              </w:tabs>
              <w:rPr>
                <w:rFonts w:asciiTheme="minorHAnsi" w:hAnsiTheme="minorHAnsi" w:cs="Arial"/>
              </w:rPr>
            </w:pPr>
          </w:p>
          <w:p w14:paraId="55691A0B" w14:textId="77777777" w:rsidR="0027721D" w:rsidRPr="0027721D" w:rsidRDefault="0027721D" w:rsidP="0027721D">
            <w:pPr>
              <w:tabs>
                <w:tab w:val="center" w:pos="4153"/>
                <w:tab w:val="right" w:pos="8306"/>
              </w:tabs>
              <w:rPr>
                <w:rFonts w:asciiTheme="minorHAnsi" w:hAnsiTheme="minorHAnsi" w:cs="Arial"/>
              </w:rPr>
            </w:pPr>
          </w:p>
          <w:p w14:paraId="3C18EA3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22DD3D9B" w14:textId="77777777" w:rsidR="0027721D" w:rsidRPr="0027721D" w:rsidRDefault="0027721D" w:rsidP="0027721D">
            <w:pPr>
              <w:rPr>
                <w:rFonts w:asciiTheme="minorHAnsi" w:hAnsiTheme="minorHAnsi" w:cs="Arial"/>
              </w:rPr>
            </w:pPr>
            <w:r w:rsidRPr="0027721D">
              <w:rPr>
                <w:rFonts w:asciiTheme="minorHAnsi" w:hAnsiTheme="minorHAnsi" w:cs="Arial"/>
              </w:rPr>
              <w:t>Other segregation - protective custody</w:t>
            </w:r>
          </w:p>
          <w:p w14:paraId="1C913B0D" w14:textId="77777777" w:rsidR="0027721D" w:rsidRPr="0027721D" w:rsidRDefault="0027721D" w:rsidP="0027721D">
            <w:pPr>
              <w:rPr>
                <w:rFonts w:asciiTheme="minorHAnsi" w:hAnsiTheme="minorHAnsi" w:cs="Arial"/>
              </w:rPr>
            </w:pPr>
          </w:p>
          <w:p w14:paraId="0A93301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direct that a young detainee be segregated from other young detainees if the segregation is necessary or prudent to protect the young detainee's custody. Must revoke the direction if the protection is no longer necessary or prudent</w:t>
            </w:r>
          </w:p>
          <w:p w14:paraId="4BA908C5" w14:textId="77777777" w:rsidR="0027721D" w:rsidRPr="0027721D" w:rsidRDefault="0027721D" w:rsidP="0027721D">
            <w:pPr>
              <w:tabs>
                <w:tab w:val="center" w:pos="4153"/>
                <w:tab w:val="right" w:pos="8306"/>
              </w:tabs>
              <w:rPr>
                <w:rFonts w:asciiTheme="minorHAnsi" w:hAnsiTheme="minorHAnsi" w:cs="Arial"/>
              </w:rPr>
            </w:pPr>
          </w:p>
          <w:p w14:paraId="2EC257A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213</w:t>
            </w:r>
          </w:p>
        </w:tc>
      </w:tr>
      <w:tr w:rsidR="0027721D" w:rsidRPr="0027721D" w14:paraId="35F19649" w14:textId="77777777" w:rsidTr="009C1DA4">
        <w:trPr>
          <w:cantSplit/>
        </w:trPr>
        <w:tc>
          <w:tcPr>
            <w:tcW w:w="1292" w:type="pct"/>
          </w:tcPr>
          <w:p w14:paraId="435E27C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E29DCC9" w14:textId="77777777" w:rsidR="0027721D" w:rsidRPr="0027721D" w:rsidRDefault="0027721D" w:rsidP="0027721D">
            <w:pPr>
              <w:rPr>
                <w:rFonts w:asciiTheme="minorHAnsi" w:hAnsiTheme="minorHAnsi" w:cs="Arial"/>
              </w:rPr>
            </w:pPr>
          </w:p>
          <w:p w14:paraId="7707C16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F93FAC3" w14:textId="77777777" w:rsidR="0027721D" w:rsidRPr="0027721D" w:rsidRDefault="0027721D" w:rsidP="0027721D">
            <w:pPr>
              <w:ind w:right="-108"/>
              <w:rPr>
                <w:rFonts w:asciiTheme="minorHAnsi" w:hAnsiTheme="minorHAnsi" w:cs="Arial"/>
              </w:rPr>
            </w:pPr>
          </w:p>
          <w:p w14:paraId="6B080366" w14:textId="77777777" w:rsidR="0027721D" w:rsidRPr="0027721D" w:rsidRDefault="0027721D" w:rsidP="0027721D">
            <w:pPr>
              <w:tabs>
                <w:tab w:val="center" w:pos="4153"/>
                <w:tab w:val="right" w:pos="8306"/>
              </w:tabs>
              <w:rPr>
                <w:rFonts w:asciiTheme="minorHAnsi" w:hAnsiTheme="minorHAnsi" w:cs="Arial"/>
              </w:rPr>
            </w:pPr>
          </w:p>
          <w:p w14:paraId="2D7743F0" w14:textId="77777777" w:rsidR="0027721D" w:rsidRPr="0027721D" w:rsidRDefault="0027721D" w:rsidP="0027721D">
            <w:pPr>
              <w:tabs>
                <w:tab w:val="center" w:pos="4153"/>
                <w:tab w:val="right" w:pos="8306"/>
              </w:tabs>
              <w:rPr>
                <w:rFonts w:asciiTheme="minorHAnsi" w:hAnsiTheme="minorHAnsi" w:cs="Arial"/>
              </w:rPr>
            </w:pPr>
          </w:p>
          <w:p w14:paraId="5376069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71E85FE4" w14:textId="77777777" w:rsidR="0027721D" w:rsidRPr="0027721D" w:rsidRDefault="0027721D" w:rsidP="0027721D">
            <w:pPr>
              <w:rPr>
                <w:rFonts w:asciiTheme="minorHAnsi" w:hAnsiTheme="minorHAnsi" w:cs="Arial"/>
              </w:rPr>
            </w:pPr>
            <w:r w:rsidRPr="0027721D">
              <w:rPr>
                <w:rFonts w:asciiTheme="minorHAnsi" w:hAnsiTheme="minorHAnsi" w:cs="Arial"/>
              </w:rPr>
              <w:t>Other segregation – health</w:t>
            </w:r>
          </w:p>
          <w:p w14:paraId="7AB3AA22" w14:textId="77777777" w:rsidR="0027721D" w:rsidRPr="0027721D" w:rsidRDefault="0027721D" w:rsidP="0027721D">
            <w:pPr>
              <w:rPr>
                <w:rFonts w:asciiTheme="minorHAnsi" w:hAnsiTheme="minorHAnsi" w:cs="Arial"/>
              </w:rPr>
            </w:pPr>
          </w:p>
          <w:p w14:paraId="5992C16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direct that a young detainee be segregated from other young detainees on health grounds outlined in this section.  Must revoke the direction if the protection is no longer necessary or prudent</w:t>
            </w:r>
          </w:p>
          <w:p w14:paraId="6E1176C9" w14:textId="77777777" w:rsidR="0027721D" w:rsidRPr="0027721D" w:rsidRDefault="0027721D" w:rsidP="0027721D">
            <w:pPr>
              <w:rPr>
                <w:rFonts w:asciiTheme="minorHAnsi" w:hAnsiTheme="minorHAnsi" w:cs="Arial"/>
              </w:rPr>
            </w:pPr>
          </w:p>
          <w:p w14:paraId="2F06E0FA" w14:textId="77777777" w:rsidR="0027721D" w:rsidRPr="0027721D" w:rsidRDefault="0027721D" w:rsidP="0027721D">
            <w:pPr>
              <w:rPr>
                <w:rFonts w:asciiTheme="minorHAnsi" w:hAnsiTheme="minorHAnsi" w:cs="Arial"/>
              </w:rPr>
            </w:pPr>
            <w:r w:rsidRPr="0027721D">
              <w:rPr>
                <w:rFonts w:asciiTheme="minorHAnsi" w:hAnsiTheme="minorHAnsi" w:cs="Arial"/>
              </w:rPr>
              <w:t>section 214</w:t>
            </w:r>
          </w:p>
        </w:tc>
      </w:tr>
      <w:tr w:rsidR="0027721D" w:rsidRPr="0027721D" w14:paraId="65455D83" w14:textId="77777777" w:rsidTr="009C1DA4">
        <w:tc>
          <w:tcPr>
            <w:tcW w:w="1292" w:type="pct"/>
          </w:tcPr>
          <w:p w14:paraId="101F429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A4A6D0E" w14:textId="77777777" w:rsidR="0027721D" w:rsidRPr="0027721D" w:rsidRDefault="0027721D" w:rsidP="0027721D">
            <w:pPr>
              <w:rPr>
                <w:rFonts w:asciiTheme="minorHAnsi" w:hAnsiTheme="minorHAnsi" w:cs="Arial"/>
              </w:rPr>
            </w:pPr>
          </w:p>
          <w:p w14:paraId="34466F8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D3165CA" w14:textId="77777777" w:rsidR="0027721D" w:rsidRPr="0027721D" w:rsidRDefault="0027721D" w:rsidP="0027721D">
            <w:pPr>
              <w:rPr>
                <w:rFonts w:asciiTheme="minorHAnsi" w:hAnsiTheme="minorHAnsi" w:cs="Arial"/>
              </w:rPr>
            </w:pPr>
          </w:p>
          <w:p w14:paraId="3B1A9E65" w14:textId="77777777" w:rsidR="0027721D" w:rsidRPr="0027721D" w:rsidRDefault="0027721D" w:rsidP="0027721D">
            <w:pPr>
              <w:rPr>
                <w:rFonts w:asciiTheme="minorHAnsi" w:hAnsiTheme="minorHAnsi" w:cs="Arial"/>
              </w:rPr>
            </w:pPr>
          </w:p>
          <w:p w14:paraId="073B6262" w14:textId="77777777" w:rsidR="0027721D" w:rsidRPr="0027721D" w:rsidRDefault="0027721D" w:rsidP="0027721D">
            <w:pPr>
              <w:rPr>
                <w:rFonts w:asciiTheme="minorHAnsi" w:hAnsiTheme="minorHAnsi" w:cs="Arial"/>
              </w:rPr>
            </w:pPr>
          </w:p>
          <w:p w14:paraId="0C3A0D57" w14:textId="77777777" w:rsidR="0027721D" w:rsidRPr="0027721D" w:rsidRDefault="0027721D" w:rsidP="0027721D">
            <w:pPr>
              <w:rPr>
                <w:rFonts w:asciiTheme="minorHAnsi" w:hAnsiTheme="minorHAnsi" w:cs="Arial"/>
              </w:rPr>
            </w:pPr>
          </w:p>
          <w:p w14:paraId="2A1E7DE0" w14:textId="77777777" w:rsidR="0027721D" w:rsidRPr="0027721D" w:rsidRDefault="0027721D" w:rsidP="0027721D">
            <w:pPr>
              <w:rPr>
                <w:rFonts w:asciiTheme="minorHAnsi" w:hAnsiTheme="minorHAnsi" w:cs="Arial"/>
              </w:rPr>
            </w:pPr>
          </w:p>
          <w:p w14:paraId="6ECFC7D9" w14:textId="77777777" w:rsidR="0027721D" w:rsidRPr="0027721D" w:rsidRDefault="0027721D" w:rsidP="0027721D">
            <w:pPr>
              <w:rPr>
                <w:rFonts w:asciiTheme="minorHAnsi" w:hAnsiTheme="minorHAnsi" w:cs="Arial"/>
              </w:rPr>
            </w:pPr>
          </w:p>
          <w:p w14:paraId="3432C8F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B55872D" w14:textId="77777777" w:rsidR="0027721D" w:rsidRPr="0027721D" w:rsidRDefault="0027721D" w:rsidP="0027721D">
            <w:pPr>
              <w:rPr>
                <w:rFonts w:asciiTheme="minorHAnsi" w:hAnsiTheme="minorHAnsi" w:cs="Arial"/>
              </w:rPr>
            </w:pPr>
            <w:r w:rsidRPr="0027721D">
              <w:rPr>
                <w:rFonts w:asciiTheme="minorHAnsi" w:hAnsiTheme="minorHAnsi" w:cs="Arial"/>
              </w:rPr>
              <w:t>Internal review of segregation directions</w:t>
            </w:r>
          </w:p>
          <w:p w14:paraId="3B2F8717" w14:textId="77777777" w:rsidR="0027721D" w:rsidRPr="0027721D" w:rsidRDefault="0027721D" w:rsidP="0027721D">
            <w:pPr>
              <w:rPr>
                <w:rFonts w:asciiTheme="minorHAnsi" w:hAnsiTheme="minorHAnsi" w:cs="Arial"/>
              </w:rPr>
            </w:pPr>
          </w:p>
          <w:p w14:paraId="295E4A9C" w14:textId="77777777" w:rsidR="0027721D" w:rsidRPr="0027721D" w:rsidRDefault="0027721D" w:rsidP="0027721D">
            <w:pPr>
              <w:rPr>
                <w:rFonts w:asciiTheme="minorHAnsi" w:hAnsiTheme="minorHAnsi" w:cs="Arial"/>
              </w:rPr>
            </w:pPr>
            <w:r w:rsidRPr="0027721D">
              <w:rPr>
                <w:rFonts w:asciiTheme="minorHAnsi" w:hAnsiTheme="minorHAnsi" w:cs="Arial"/>
              </w:rPr>
              <w:t>May review a segregation direction at any time. Must review the direction under the circumstances outlined at this section. After reviewing the original segregation direction may confirm, revoke or make a further direction.  If the direction is a health segregation direction must have regard to any advice by a treating doctor. May make more than one further segregation direction after a review</w:t>
            </w:r>
          </w:p>
          <w:p w14:paraId="21610091" w14:textId="77777777" w:rsidR="0027721D" w:rsidRPr="0027721D" w:rsidRDefault="0027721D" w:rsidP="0027721D">
            <w:pPr>
              <w:rPr>
                <w:rFonts w:asciiTheme="minorHAnsi" w:hAnsiTheme="minorHAnsi" w:cs="Arial"/>
              </w:rPr>
            </w:pPr>
          </w:p>
          <w:p w14:paraId="215F6F81" w14:textId="77777777" w:rsidR="0027721D" w:rsidRPr="0027721D" w:rsidRDefault="0027721D" w:rsidP="0027721D">
            <w:pPr>
              <w:rPr>
                <w:rFonts w:asciiTheme="minorHAnsi" w:hAnsiTheme="minorHAnsi" w:cs="Arial"/>
              </w:rPr>
            </w:pPr>
            <w:r w:rsidRPr="0027721D">
              <w:rPr>
                <w:rFonts w:asciiTheme="minorHAnsi" w:hAnsiTheme="minorHAnsi" w:cs="Arial"/>
              </w:rPr>
              <w:t>section 217</w:t>
            </w:r>
          </w:p>
        </w:tc>
      </w:tr>
      <w:tr w:rsidR="0027721D" w:rsidRPr="0027721D" w14:paraId="1E9B6BF3" w14:textId="77777777" w:rsidTr="009C1DA4">
        <w:trPr>
          <w:cantSplit/>
        </w:trPr>
        <w:tc>
          <w:tcPr>
            <w:tcW w:w="1292" w:type="pct"/>
          </w:tcPr>
          <w:p w14:paraId="3121468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49B7E02" w14:textId="77777777" w:rsidR="0027721D" w:rsidRPr="0027721D" w:rsidRDefault="0027721D" w:rsidP="0027721D">
            <w:pPr>
              <w:rPr>
                <w:rFonts w:asciiTheme="minorHAnsi" w:hAnsiTheme="minorHAnsi" w:cs="Arial"/>
              </w:rPr>
            </w:pPr>
          </w:p>
          <w:p w14:paraId="3C3E122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44C476D" w14:textId="77777777" w:rsidR="0027721D" w:rsidRPr="0027721D" w:rsidRDefault="0027721D" w:rsidP="0027721D">
            <w:pPr>
              <w:rPr>
                <w:rFonts w:asciiTheme="minorHAnsi" w:hAnsiTheme="minorHAnsi" w:cs="Arial"/>
              </w:rPr>
            </w:pPr>
          </w:p>
          <w:p w14:paraId="6D5CFCD5" w14:textId="77777777" w:rsidR="0027721D" w:rsidRPr="0027721D" w:rsidRDefault="0027721D" w:rsidP="0027721D">
            <w:pPr>
              <w:rPr>
                <w:rFonts w:asciiTheme="minorHAnsi" w:hAnsiTheme="minorHAnsi" w:cs="Arial"/>
              </w:rPr>
            </w:pPr>
          </w:p>
          <w:p w14:paraId="235C683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2B171B77" w14:textId="77777777" w:rsidR="0027721D" w:rsidRPr="0027721D" w:rsidRDefault="0027721D" w:rsidP="0027721D">
            <w:pPr>
              <w:rPr>
                <w:rFonts w:asciiTheme="minorHAnsi" w:hAnsiTheme="minorHAnsi" w:cs="Arial"/>
              </w:rPr>
            </w:pPr>
            <w:r w:rsidRPr="0027721D">
              <w:rPr>
                <w:rFonts w:asciiTheme="minorHAnsi" w:hAnsiTheme="minorHAnsi" w:cs="Arial"/>
              </w:rPr>
              <w:t>Notice of decision about segregation direction</w:t>
            </w:r>
          </w:p>
          <w:p w14:paraId="30856605" w14:textId="77777777" w:rsidR="0027721D" w:rsidRPr="0027721D" w:rsidRDefault="0027721D" w:rsidP="0027721D">
            <w:pPr>
              <w:rPr>
                <w:rFonts w:asciiTheme="minorHAnsi" w:hAnsiTheme="minorHAnsi" w:cs="Arial"/>
              </w:rPr>
            </w:pPr>
          </w:p>
          <w:p w14:paraId="08A793BA" w14:textId="77777777" w:rsidR="0027721D" w:rsidRPr="0027721D" w:rsidRDefault="0027721D" w:rsidP="0027721D">
            <w:pPr>
              <w:rPr>
                <w:rFonts w:asciiTheme="minorHAnsi" w:hAnsiTheme="minorHAnsi" w:cs="Arial"/>
              </w:rPr>
            </w:pPr>
            <w:r w:rsidRPr="0027721D">
              <w:rPr>
                <w:rFonts w:asciiTheme="minorHAnsi" w:hAnsiTheme="minorHAnsi" w:cs="Arial"/>
              </w:rPr>
              <w:t>External reviewer must give prompt written notice of the external reviewer’s decision to the Director-General</w:t>
            </w:r>
          </w:p>
          <w:p w14:paraId="1FDB0C1B" w14:textId="77777777" w:rsidR="0027721D" w:rsidRPr="0027721D" w:rsidRDefault="0027721D" w:rsidP="0027721D">
            <w:pPr>
              <w:rPr>
                <w:rFonts w:asciiTheme="minorHAnsi" w:hAnsiTheme="minorHAnsi" w:cs="Arial"/>
              </w:rPr>
            </w:pPr>
          </w:p>
          <w:p w14:paraId="316C30DD" w14:textId="77777777" w:rsidR="0027721D" w:rsidRPr="0027721D" w:rsidRDefault="0027721D" w:rsidP="0027721D">
            <w:pPr>
              <w:rPr>
                <w:rFonts w:asciiTheme="minorHAnsi" w:hAnsiTheme="minorHAnsi" w:cs="Arial"/>
              </w:rPr>
            </w:pPr>
            <w:r w:rsidRPr="0027721D">
              <w:rPr>
                <w:rFonts w:asciiTheme="minorHAnsi" w:hAnsiTheme="minorHAnsi" w:cs="Arial"/>
              </w:rPr>
              <w:t>section 221(2)(d)</w:t>
            </w:r>
          </w:p>
        </w:tc>
      </w:tr>
      <w:tr w:rsidR="0027721D" w:rsidRPr="0027721D" w14:paraId="08F73DDB" w14:textId="77777777" w:rsidTr="009C1DA4">
        <w:trPr>
          <w:cantSplit/>
        </w:trPr>
        <w:tc>
          <w:tcPr>
            <w:tcW w:w="1292" w:type="pct"/>
          </w:tcPr>
          <w:p w14:paraId="4B88FEB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1A0066C" w14:textId="77777777" w:rsidR="0027721D" w:rsidRPr="0027721D" w:rsidRDefault="0027721D" w:rsidP="0027721D">
            <w:pPr>
              <w:rPr>
                <w:rFonts w:asciiTheme="minorHAnsi" w:hAnsiTheme="minorHAnsi" w:cs="Arial"/>
              </w:rPr>
            </w:pPr>
          </w:p>
          <w:p w14:paraId="53233E9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A2418A5" w14:textId="77777777" w:rsidR="0027721D" w:rsidRPr="0027721D" w:rsidRDefault="0027721D" w:rsidP="0027721D">
            <w:pPr>
              <w:rPr>
                <w:rFonts w:asciiTheme="minorHAnsi" w:hAnsiTheme="minorHAnsi" w:cs="Arial"/>
              </w:rPr>
            </w:pPr>
          </w:p>
          <w:p w14:paraId="25D22EDC" w14:textId="77777777" w:rsidR="0027721D" w:rsidRPr="0027721D" w:rsidRDefault="0027721D" w:rsidP="0027721D">
            <w:pPr>
              <w:tabs>
                <w:tab w:val="center" w:pos="4153"/>
                <w:tab w:val="right" w:pos="8306"/>
              </w:tabs>
              <w:rPr>
                <w:rFonts w:asciiTheme="minorHAnsi" w:hAnsiTheme="minorHAnsi" w:cs="Arial"/>
              </w:rPr>
            </w:pPr>
          </w:p>
          <w:p w14:paraId="0B5C7B40" w14:textId="77777777" w:rsidR="0027721D" w:rsidRPr="0027721D" w:rsidRDefault="0027721D" w:rsidP="0027721D">
            <w:pPr>
              <w:tabs>
                <w:tab w:val="center" w:pos="4153"/>
                <w:tab w:val="right" w:pos="8306"/>
              </w:tabs>
              <w:rPr>
                <w:rFonts w:asciiTheme="minorHAnsi" w:hAnsiTheme="minorHAnsi" w:cs="Arial"/>
              </w:rPr>
            </w:pPr>
          </w:p>
          <w:p w14:paraId="75F10B1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B44083D" w14:textId="77777777" w:rsidR="0027721D" w:rsidRPr="0027721D" w:rsidRDefault="0027721D" w:rsidP="0027721D">
            <w:pPr>
              <w:rPr>
                <w:rFonts w:asciiTheme="minorHAnsi" w:hAnsiTheme="minorHAnsi" w:cs="Arial"/>
              </w:rPr>
            </w:pPr>
            <w:r w:rsidRPr="0027721D">
              <w:rPr>
                <w:rFonts w:asciiTheme="minorHAnsi" w:hAnsiTheme="minorHAnsi" w:cs="Arial"/>
              </w:rPr>
              <w:t>Register of segregation directions</w:t>
            </w:r>
          </w:p>
          <w:p w14:paraId="3BFCE8B2" w14:textId="77777777" w:rsidR="0027721D" w:rsidRPr="0027721D" w:rsidRDefault="0027721D" w:rsidP="0027721D">
            <w:pPr>
              <w:rPr>
                <w:rFonts w:asciiTheme="minorHAnsi" w:hAnsiTheme="minorHAnsi" w:cs="Arial"/>
              </w:rPr>
            </w:pPr>
          </w:p>
          <w:p w14:paraId="7077DB03" w14:textId="77777777" w:rsidR="0027721D" w:rsidRPr="0027721D" w:rsidRDefault="0027721D" w:rsidP="0027721D">
            <w:pPr>
              <w:rPr>
                <w:rFonts w:asciiTheme="minorHAnsi" w:hAnsiTheme="minorHAnsi" w:cs="Arial"/>
              </w:rPr>
            </w:pPr>
            <w:r w:rsidRPr="0027721D">
              <w:rPr>
                <w:rFonts w:asciiTheme="minorHAnsi" w:hAnsiTheme="minorHAnsi" w:cs="Arial"/>
              </w:rPr>
              <w:t>Must keep a register containing details in relation to each segregation direction as outlined in this section. The register must be available for inspection by any of the people identified in this section.</w:t>
            </w:r>
          </w:p>
          <w:p w14:paraId="411A06F0" w14:textId="77777777" w:rsidR="0027721D" w:rsidRPr="0027721D" w:rsidRDefault="0027721D" w:rsidP="0027721D">
            <w:pPr>
              <w:tabs>
                <w:tab w:val="center" w:pos="4153"/>
                <w:tab w:val="right" w:pos="8306"/>
              </w:tabs>
              <w:rPr>
                <w:rFonts w:asciiTheme="minorHAnsi" w:hAnsiTheme="minorHAnsi" w:cs="Arial"/>
              </w:rPr>
            </w:pPr>
          </w:p>
          <w:p w14:paraId="1E8900F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222 </w:t>
            </w:r>
          </w:p>
        </w:tc>
      </w:tr>
      <w:tr w:rsidR="0027721D" w:rsidRPr="0027721D" w14:paraId="23BA417A" w14:textId="77777777" w:rsidTr="009C1DA4">
        <w:trPr>
          <w:cantSplit/>
        </w:trPr>
        <w:tc>
          <w:tcPr>
            <w:tcW w:w="1292" w:type="pct"/>
          </w:tcPr>
          <w:p w14:paraId="100CB588"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529CD402" w14:textId="77777777" w:rsidR="0027721D" w:rsidRPr="0027721D" w:rsidRDefault="0027721D" w:rsidP="0027721D">
            <w:pPr>
              <w:rPr>
                <w:rFonts w:asciiTheme="minorHAnsi" w:hAnsiTheme="minorHAnsi" w:cs="Arial"/>
              </w:rPr>
            </w:pPr>
          </w:p>
          <w:p w14:paraId="657E340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59DFE0E" w14:textId="77777777" w:rsidR="0027721D" w:rsidRPr="0027721D" w:rsidRDefault="0027721D" w:rsidP="0027721D">
            <w:pPr>
              <w:rPr>
                <w:rFonts w:asciiTheme="minorHAnsi" w:hAnsiTheme="minorHAnsi" w:cs="Arial"/>
              </w:rPr>
            </w:pPr>
          </w:p>
          <w:p w14:paraId="092823F3" w14:textId="77777777" w:rsidR="0027721D" w:rsidRPr="0027721D" w:rsidRDefault="0027721D" w:rsidP="0027721D">
            <w:pPr>
              <w:tabs>
                <w:tab w:val="center" w:pos="4153"/>
                <w:tab w:val="right" w:pos="8306"/>
              </w:tabs>
              <w:rPr>
                <w:rFonts w:asciiTheme="minorHAnsi" w:hAnsiTheme="minorHAnsi" w:cs="Arial"/>
              </w:rPr>
            </w:pPr>
          </w:p>
          <w:p w14:paraId="63F7D1FB" w14:textId="77777777" w:rsidR="0027721D" w:rsidRPr="0027721D" w:rsidRDefault="0027721D" w:rsidP="0027721D">
            <w:pPr>
              <w:tabs>
                <w:tab w:val="center" w:pos="4153"/>
                <w:tab w:val="right" w:pos="8306"/>
              </w:tabs>
              <w:rPr>
                <w:rFonts w:asciiTheme="minorHAnsi" w:hAnsiTheme="minorHAnsi" w:cs="Arial"/>
              </w:rPr>
            </w:pPr>
          </w:p>
          <w:p w14:paraId="353F6692" w14:textId="77777777" w:rsidR="0027721D" w:rsidRPr="0027721D" w:rsidRDefault="0027721D" w:rsidP="0027721D">
            <w:pPr>
              <w:tabs>
                <w:tab w:val="center" w:pos="4153"/>
                <w:tab w:val="right" w:pos="8306"/>
              </w:tabs>
              <w:rPr>
                <w:rFonts w:asciiTheme="minorHAnsi" w:hAnsiTheme="minorHAnsi" w:cs="Arial"/>
              </w:rPr>
            </w:pPr>
          </w:p>
          <w:p w14:paraId="5C4EC774" w14:textId="77777777" w:rsidR="0027721D" w:rsidRPr="0027721D" w:rsidRDefault="0027721D" w:rsidP="0027721D">
            <w:pPr>
              <w:tabs>
                <w:tab w:val="center" w:pos="4153"/>
                <w:tab w:val="right" w:pos="8306"/>
              </w:tabs>
              <w:rPr>
                <w:rFonts w:asciiTheme="minorHAnsi" w:hAnsiTheme="minorHAnsi" w:cs="Arial"/>
              </w:rPr>
            </w:pPr>
          </w:p>
          <w:p w14:paraId="554693D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0FA3869D" w14:textId="77777777" w:rsidR="0027721D" w:rsidRPr="0027721D" w:rsidRDefault="0027721D" w:rsidP="0027721D">
            <w:pPr>
              <w:rPr>
                <w:rFonts w:asciiTheme="minorHAnsi" w:hAnsiTheme="minorHAnsi" w:cs="Arial"/>
              </w:rPr>
            </w:pPr>
            <w:r w:rsidRPr="0027721D">
              <w:rPr>
                <w:rFonts w:asciiTheme="minorHAnsi" w:hAnsiTheme="minorHAnsi" w:cs="Arial"/>
              </w:rPr>
              <w:t>Use of force - managing use of force</w:t>
            </w:r>
          </w:p>
          <w:p w14:paraId="0F6FFC25" w14:textId="77777777" w:rsidR="0027721D" w:rsidRPr="0027721D" w:rsidRDefault="0027721D" w:rsidP="0027721D">
            <w:pPr>
              <w:rPr>
                <w:rFonts w:asciiTheme="minorHAnsi" w:hAnsiTheme="minorHAnsi" w:cs="Arial"/>
              </w:rPr>
            </w:pPr>
          </w:p>
          <w:p w14:paraId="5628D961"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 xml:space="preserve">Must make arrangements to ensure that the use of force in relation to the management of young detainees is always a last resort and in accordance with division 6.6.4.and must ensure that youth detention officers do not use force without first considering conditions at section 223(2)(a) and (b). </w:t>
            </w:r>
          </w:p>
          <w:p w14:paraId="78283214" w14:textId="77777777" w:rsidR="0027721D" w:rsidRPr="0027721D" w:rsidRDefault="0027721D" w:rsidP="0027721D">
            <w:pPr>
              <w:rPr>
                <w:rFonts w:asciiTheme="minorHAnsi" w:hAnsiTheme="minorHAnsi" w:cs="Arial"/>
              </w:rPr>
            </w:pPr>
          </w:p>
          <w:p w14:paraId="3916334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223(1) and (2) </w:t>
            </w:r>
          </w:p>
        </w:tc>
      </w:tr>
      <w:tr w:rsidR="0027721D" w:rsidRPr="0027721D" w14:paraId="35E0509B" w14:textId="77777777" w:rsidTr="009C1DA4">
        <w:trPr>
          <w:cantSplit/>
        </w:trPr>
        <w:tc>
          <w:tcPr>
            <w:tcW w:w="1292" w:type="pct"/>
            <w:tcBorders>
              <w:bottom w:val="single" w:sz="6" w:space="0" w:color="auto"/>
            </w:tcBorders>
          </w:tcPr>
          <w:p w14:paraId="3B6EA38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E83A94A" w14:textId="77777777" w:rsidR="0027721D" w:rsidRPr="0027721D" w:rsidRDefault="0027721D" w:rsidP="0027721D">
            <w:pPr>
              <w:rPr>
                <w:rFonts w:asciiTheme="minorHAnsi" w:hAnsiTheme="minorHAnsi" w:cs="Arial"/>
              </w:rPr>
            </w:pPr>
          </w:p>
          <w:p w14:paraId="3C02476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E7A6495" w14:textId="77777777" w:rsidR="0027721D" w:rsidRPr="0027721D" w:rsidRDefault="0027721D" w:rsidP="0027721D">
            <w:pPr>
              <w:rPr>
                <w:rFonts w:asciiTheme="minorHAnsi" w:hAnsiTheme="minorHAnsi" w:cs="Arial"/>
              </w:rPr>
            </w:pPr>
          </w:p>
          <w:p w14:paraId="78716F02" w14:textId="77777777" w:rsidR="0027721D" w:rsidRPr="0027721D" w:rsidRDefault="0027721D" w:rsidP="0027721D">
            <w:pPr>
              <w:rPr>
                <w:rFonts w:asciiTheme="minorHAnsi" w:hAnsiTheme="minorHAnsi" w:cs="Arial"/>
              </w:rPr>
            </w:pPr>
          </w:p>
          <w:p w14:paraId="32BC997C" w14:textId="77777777" w:rsidR="0027721D" w:rsidRPr="0027721D" w:rsidRDefault="0027721D" w:rsidP="0027721D">
            <w:pPr>
              <w:rPr>
                <w:rFonts w:asciiTheme="minorHAnsi" w:hAnsiTheme="minorHAnsi" w:cs="Arial"/>
              </w:rPr>
            </w:pPr>
          </w:p>
          <w:p w14:paraId="08590A55" w14:textId="77777777" w:rsidR="0027721D" w:rsidRPr="0027721D" w:rsidRDefault="0027721D" w:rsidP="0027721D">
            <w:pPr>
              <w:rPr>
                <w:rFonts w:asciiTheme="minorHAnsi" w:hAnsiTheme="minorHAnsi" w:cs="Arial"/>
              </w:rPr>
            </w:pPr>
          </w:p>
          <w:p w14:paraId="5AEE2203" w14:textId="77777777" w:rsidR="0027721D" w:rsidRPr="0027721D" w:rsidRDefault="0027721D" w:rsidP="0027721D">
            <w:pPr>
              <w:rPr>
                <w:rFonts w:asciiTheme="minorHAnsi" w:hAnsiTheme="minorHAnsi" w:cs="Arial"/>
              </w:rPr>
            </w:pPr>
          </w:p>
          <w:p w14:paraId="7C9BC3B3" w14:textId="77777777" w:rsidR="0027721D" w:rsidRPr="0027721D" w:rsidRDefault="0027721D" w:rsidP="0027721D">
            <w:pPr>
              <w:rPr>
                <w:rFonts w:asciiTheme="minorHAnsi" w:hAnsiTheme="minorHAnsi" w:cs="Arial"/>
              </w:rPr>
            </w:pPr>
          </w:p>
          <w:p w14:paraId="7EAF9878" w14:textId="77777777" w:rsidR="0027721D" w:rsidRPr="0027721D" w:rsidRDefault="0027721D" w:rsidP="0027721D">
            <w:pPr>
              <w:rPr>
                <w:rFonts w:asciiTheme="minorHAnsi" w:hAnsiTheme="minorHAnsi" w:cs="Arial"/>
              </w:rPr>
            </w:pPr>
          </w:p>
          <w:p w14:paraId="317929E8" w14:textId="77777777" w:rsidR="0027721D" w:rsidRPr="0027721D" w:rsidRDefault="0027721D" w:rsidP="0027721D">
            <w:pPr>
              <w:rPr>
                <w:rFonts w:asciiTheme="minorHAnsi" w:hAnsiTheme="minorHAnsi" w:cs="Arial"/>
              </w:rPr>
            </w:pPr>
          </w:p>
          <w:p w14:paraId="10497BEE" w14:textId="77777777" w:rsidR="0027721D" w:rsidRPr="0027721D" w:rsidRDefault="0027721D" w:rsidP="0027721D">
            <w:pPr>
              <w:rPr>
                <w:rFonts w:asciiTheme="minorHAnsi" w:hAnsiTheme="minorHAnsi" w:cs="Arial"/>
              </w:rPr>
            </w:pPr>
          </w:p>
          <w:p w14:paraId="6E241A5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7A13ADB5" w14:textId="77777777" w:rsidR="0027721D" w:rsidRPr="0027721D" w:rsidRDefault="0027721D" w:rsidP="0027721D">
            <w:pPr>
              <w:rPr>
                <w:rFonts w:asciiTheme="minorHAnsi" w:hAnsiTheme="minorHAnsi" w:cs="Arial"/>
              </w:rPr>
            </w:pPr>
            <w:r w:rsidRPr="0027721D">
              <w:rPr>
                <w:rFonts w:asciiTheme="minorHAnsi" w:hAnsiTheme="minorHAnsi" w:cs="Arial"/>
              </w:rPr>
              <w:t>Use of force - managing use of force</w:t>
            </w:r>
          </w:p>
          <w:p w14:paraId="5FFBEFD0" w14:textId="77777777" w:rsidR="0027721D" w:rsidRPr="0027721D" w:rsidRDefault="0027721D" w:rsidP="0027721D">
            <w:pPr>
              <w:rPr>
                <w:rFonts w:asciiTheme="minorHAnsi" w:hAnsiTheme="minorHAnsi" w:cs="Arial"/>
              </w:rPr>
            </w:pPr>
          </w:p>
          <w:p w14:paraId="5F2BF087" w14:textId="77777777" w:rsidR="0027721D" w:rsidRPr="0027721D" w:rsidRDefault="0027721D" w:rsidP="0027721D">
            <w:pPr>
              <w:rPr>
                <w:rFonts w:asciiTheme="minorHAnsi" w:hAnsiTheme="minorHAnsi" w:cs="Arial"/>
              </w:rPr>
            </w:pPr>
            <w:r w:rsidRPr="0027721D">
              <w:rPr>
                <w:rFonts w:asciiTheme="minorHAnsi" w:hAnsiTheme="minorHAnsi" w:cs="Arial"/>
              </w:rPr>
              <w:t>Must give notice to a treating doctor or a nurse if force is used in relation to a young detainee, unless the force is a planned use of restraint as outlined in this section.</w:t>
            </w:r>
          </w:p>
          <w:p w14:paraId="33B74F73" w14:textId="77777777" w:rsidR="0027721D" w:rsidRPr="0027721D" w:rsidRDefault="0027721D" w:rsidP="0027721D">
            <w:pPr>
              <w:rPr>
                <w:rFonts w:asciiTheme="minorHAnsi" w:hAnsiTheme="minorHAnsi" w:cs="Arial"/>
              </w:rPr>
            </w:pPr>
            <w:r w:rsidRPr="0027721D">
              <w:rPr>
                <w:rFonts w:asciiTheme="minorHAnsi" w:hAnsiTheme="minorHAnsi" w:cs="Arial"/>
              </w:rPr>
              <w:t xml:space="preserve"> Must make arrangements to ensure that a young detainee injured by the use of force under division 6.6.4 is examined by a treating doctor as soon as practicable and that appropriate health care is available to the young detainee.  Must ensure the give a young detainee the opportunity to be examined by a treating doctor after any use of force in relation to the young detainee.</w:t>
            </w:r>
          </w:p>
          <w:p w14:paraId="1A6FB18B" w14:textId="77777777" w:rsidR="0027721D" w:rsidRPr="0027721D" w:rsidRDefault="0027721D" w:rsidP="0027721D">
            <w:pPr>
              <w:rPr>
                <w:rFonts w:asciiTheme="minorHAnsi" w:hAnsiTheme="minorHAnsi" w:cs="Arial"/>
              </w:rPr>
            </w:pPr>
          </w:p>
          <w:p w14:paraId="49FACEE7" w14:textId="77777777" w:rsidR="0027721D" w:rsidRPr="0027721D" w:rsidRDefault="0027721D" w:rsidP="0027721D">
            <w:pPr>
              <w:rPr>
                <w:rFonts w:asciiTheme="minorHAnsi" w:hAnsiTheme="minorHAnsi" w:cs="Arial"/>
              </w:rPr>
            </w:pPr>
            <w:r w:rsidRPr="0027721D">
              <w:rPr>
                <w:rFonts w:asciiTheme="minorHAnsi" w:hAnsiTheme="minorHAnsi" w:cs="Arial"/>
              </w:rPr>
              <w:t>section 223(4),(5) &amp; (6)</w:t>
            </w:r>
          </w:p>
        </w:tc>
      </w:tr>
      <w:tr w:rsidR="0027721D" w:rsidRPr="0027721D" w14:paraId="1C527C00" w14:textId="77777777" w:rsidTr="009C1DA4">
        <w:trPr>
          <w:cantSplit/>
        </w:trPr>
        <w:tc>
          <w:tcPr>
            <w:tcW w:w="1292" w:type="pct"/>
            <w:shd w:val="clear" w:color="auto" w:fill="FFFFFF" w:themeFill="background1"/>
          </w:tcPr>
          <w:p w14:paraId="7981183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88B8C0A" w14:textId="77777777" w:rsidR="0027721D" w:rsidRPr="0027721D" w:rsidRDefault="0027721D" w:rsidP="0027721D">
            <w:pPr>
              <w:rPr>
                <w:rFonts w:asciiTheme="minorHAnsi" w:hAnsiTheme="minorHAnsi" w:cs="Arial"/>
              </w:rPr>
            </w:pPr>
          </w:p>
          <w:p w14:paraId="4C88382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0DFAFFA" w14:textId="77777777" w:rsidR="0027721D" w:rsidRPr="0027721D" w:rsidRDefault="0027721D" w:rsidP="0027721D">
            <w:pPr>
              <w:rPr>
                <w:rFonts w:asciiTheme="minorHAnsi" w:hAnsiTheme="minorHAnsi" w:cs="Arial"/>
              </w:rPr>
            </w:pPr>
          </w:p>
          <w:p w14:paraId="406EC1F1" w14:textId="77777777" w:rsidR="0027721D" w:rsidRPr="0027721D" w:rsidRDefault="0027721D" w:rsidP="0027721D">
            <w:pPr>
              <w:rPr>
                <w:rFonts w:asciiTheme="minorHAnsi" w:hAnsiTheme="minorHAnsi" w:cs="Arial"/>
              </w:rPr>
            </w:pPr>
          </w:p>
          <w:p w14:paraId="74131643" w14:textId="77777777" w:rsidR="0027721D" w:rsidRPr="0027721D" w:rsidRDefault="0027721D" w:rsidP="0027721D">
            <w:pPr>
              <w:rPr>
                <w:rFonts w:asciiTheme="minorHAnsi" w:hAnsiTheme="minorHAnsi" w:cs="Arial"/>
              </w:rPr>
            </w:pPr>
          </w:p>
          <w:p w14:paraId="1B49EEC5"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shd w:val="clear" w:color="auto" w:fill="FFFFFF" w:themeFill="background1"/>
          </w:tcPr>
          <w:p w14:paraId="7E59BABA" w14:textId="77777777" w:rsidR="0027721D" w:rsidRPr="0027721D" w:rsidRDefault="0027721D" w:rsidP="0027721D">
            <w:pPr>
              <w:rPr>
                <w:rFonts w:asciiTheme="minorHAnsi" w:hAnsiTheme="minorHAnsi" w:cs="Arial"/>
              </w:rPr>
            </w:pPr>
            <w:r w:rsidRPr="0027721D">
              <w:rPr>
                <w:rFonts w:asciiTheme="minorHAnsi" w:hAnsiTheme="minorHAnsi" w:cs="Arial"/>
              </w:rPr>
              <w:t>Managing use of force</w:t>
            </w:r>
          </w:p>
          <w:p w14:paraId="535D767E" w14:textId="77777777" w:rsidR="0027721D" w:rsidRPr="0027721D" w:rsidRDefault="0027721D" w:rsidP="0027721D">
            <w:pPr>
              <w:rPr>
                <w:rFonts w:asciiTheme="minorHAnsi" w:hAnsiTheme="minorHAnsi" w:cs="Arial"/>
              </w:rPr>
            </w:pPr>
          </w:p>
          <w:p w14:paraId="4397A29B"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must make a youth detention policy or operating procedure in relation to the use of force, including the provisions of this section.</w:t>
            </w:r>
          </w:p>
          <w:p w14:paraId="2B45DE31" w14:textId="77777777" w:rsidR="0027721D" w:rsidRPr="0027721D" w:rsidRDefault="0027721D" w:rsidP="0027721D">
            <w:pPr>
              <w:rPr>
                <w:rFonts w:asciiTheme="minorHAnsi" w:hAnsiTheme="minorHAnsi" w:cs="Arial"/>
              </w:rPr>
            </w:pPr>
          </w:p>
          <w:p w14:paraId="3269B506" w14:textId="77777777" w:rsidR="0027721D" w:rsidRPr="0027721D" w:rsidRDefault="0027721D" w:rsidP="0027721D">
            <w:pPr>
              <w:rPr>
                <w:rFonts w:asciiTheme="minorHAnsi" w:hAnsiTheme="minorHAnsi" w:cs="Arial"/>
              </w:rPr>
            </w:pPr>
            <w:r w:rsidRPr="0027721D">
              <w:rPr>
                <w:rFonts w:asciiTheme="minorHAnsi" w:hAnsiTheme="minorHAnsi" w:cs="Arial"/>
              </w:rPr>
              <w:t>section 223(7)</w:t>
            </w:r>
          </w:p>
        </w:tc>
      </w:tr>
      <w:tr w:rsidR="0027721D" w:rsidRPr="0027721D" w14:paraId="34928C89" w14:textId="77777777" w:rsidTr="009C1DA4">
        <w:trPr>
          <w:cantSplit/>
        </w:trPr>
        <w:tc>
          <w:tcPr>
            <w:tcW w:w="1292" w:type="pct"/>
          </w:tcPr>
          <w:p w14:paraId="236BD72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B29D41F" w14:textId="77777777" w:rsidR="0027721D" w:rsidRPr="0027721D" w:rsidRDefault="0027721D" w:rsidP="0027721D">
            <w:pPr>
              <w:rPr>
                <w:rFonts w:asciiTheme="minorHAnsi" w:hAnsiTheme="minorHAnsi" w:cs="Arial"/>
              </w:rPr>
            </w:pPr>
          </w:p>
          <w:p w14:paraId="0EBBAB1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0A04922" w14:textId="77777777" w:rsidR="0027721D" w:rsidRPr="0027721D" w:rsidRDefault="0027721D" w:rsidP="0027721D">
            <w:pPr>
              <w:rPr>
                <w:rFonts w:asciiTheme="minorHAnsi" w:hAnsiTheme="minorHAnsi" w:cs="Arial"/>
              </w:rPr>
            </w:pPr>
          </w:p>
          <w:p w14:paraId="30226FC6" w14:textId="77777777" w:rsidR="0027721D" w:rsidRPr="0027721D" w:rsidRDefault="0027721D" w:rsidP="0027721D">
            <w:pPr>
              <w:rPr>
                <w:rFonts w:asciiTheme="minorHAnsi" w:hAnsiTheme="minorHAnsi" w:cs="Arial"/>
              </w:rPr>
            </w:pPr>
          </w:p>
          <w:p w14:paraId="3426D147" w14:textId="77777777" w:rsidR="0027721D" w:rsidRPr="0027721D" w:rsidRDefault="0027721D" w:rsidP="0027721D">
            <w:pPr>
              <w:rPr>
                <w:rFonts w:asciiTheme="minorHAnsi" w:hAnsiTheme="minorHAnsi" w:cs="Arial"/>
              </w:rPr>
            </w:pPr>
          </w:p>
          <w:p w14:paraId="50375C2C" w14:textId="77777777" w:rsidR="0027721D" w:rsidRPr="0027721D" w:rsidRDefault="0027721D" w:rsidP="0027721D">
            <w:pPr>
              <w:rPr>
                <w:rFonts w:asciiTheme="minorHAnsi" w:hAnsiTheme="minorHAnsi" w:cs="Arial"/>
              </w:rPr>
            </w:pPr>
          </w:p>
          <w:p w14:paraId="76D7D37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0D90B2C" w14:textId="77777777" w:rsidR="0027721D" w:rsidRPr="0027721D" w:rsidRDefault="0027721D" w:rsidP="0027721D">
            <w:pPr>
              <w:rPr>
                <w:rFonts w:asciiTheme="minorHAnsi" w:hAnsiTheme="minorHAnsi" w:cs="Arial"/>
              </w:rPr>
            </w:pPr>
            <w:r w:rsidRPr="0027721D">
              <w:rPr>
                <w:rFonts w:asciiTheme="minorHAnsi" w:hAnsiTheme="minorHAnsi" w:cs="Arial"/>
              </w:rPr>
              <w:t>Authority to use force</w:t>
            </w:r>
          </w:p>
          <w:p w14:paraId="318E69A2" w14:textId="77777777" w:rsidR="0027721D" w:rsidRPr="0027721D" w:rsidRDefault="0027721D" w:rsidP="0027721D">
            <w:pPr>
              <w:rPr>
                <w:rFonts w:asciiTheme="minorHAnsi" w:hAnsiTheme="minorHAnsi" w:cs="Arial"/>
              </w:rPr>
            </w:pPr>
          </w:p>
          <w:p w14:paraId="3F772CBD" w14:textId="77777777" w:rsidR="0027721D" w:rsidRPr="0027721D" w:rsidRDefault="0027721D" w:rsidP="0027721D">
            <w:pPr>
              <w:rPr>
                <w:rFonts w:asciiTheme="minorHAnsi" w:hAnsiTheme="minorHAnsi" w:cs="Arial"/>
              </w:rPr>
            </w:pPr>
            <w:r w:rsidRPr="0027721D">
              <w:rPr>
                <w:rFonts w:asciiTheme="minorHAnsi" w:hAnsiTheme="minorHAnsi" w:cs="Arial"/>
              </w:rPr>
              <w:t xml:space="preserve">A youth worker may use force under this division if the officer believes on reasonable grounds that the purpose for which the use of force may be used cannot be achieved in another way and force is necessary and reasonable to circumstances as outlined in this section. </w:t>
            </w:r>
          </w:p>
          <w:p w14:paraId="59FC3409" w14:textId="77777777" w:rsidR="0027721D" w:rsidRPr="0027721D" w:rsidRDefault="0027721D" w:rsidP="0027721D">
            <w:pPr>
              <w:rPr>
                <w:rFonts w:asciiTheme="minorHAnsi" w:hAnsiTheme="minorHAnsi" w:cs="Arial"/>
              </w:rPr>
            </w:pPr>
          </w:p>
          <w:p w14:paraId="3B653442" w14:textId="77777777" w:rsidR="0027721D" w:rsidRPr="0027721D" w:rsidRDefault="0027721D" w:rsidP="0027721D">
            <w:pPr>
              <w:rPr>
                <w:rFonts w:asciiTheme="minorHAnsi" w:hAnsiTheme="minorHAnsi" w:cs="Arial"/>
              </w:rPr>
            </w:pPr>
            <w:r w:rsidRPr="0027721D">
              <w:rPr>
                <w:rFonts w:asciiTheme="minorHAnsi" w:hAnsiTheme="minorHAnsi" w:cs="Arial"/>
              </w:rPr>
              <w:t>section 224(b)(i)</w:t>
            </w:r>
          </w:p>
        </w:tc>
      </w:tr>
      <w:tr w:rsidR="0027721D" w:rsidRPr="0027721D" w14:paraId="5B4B7326" w14:textId="77777777" w:rsidTr="009C1DA4">
        <w:trPr>
          <w:cantSplit/>
        </w:trPr>
        <w:tc>
          <w:tcPr>
            <w:tcW w:w="1292" w:type="pct"/>
          </w:tcPr>
          <w:p w14:paraId="7526455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83E6E06" w14:textId="77777777" w:rsidR="0027721D" w:rsidRPr="0027721D" w:rsidRDefault="0027721D" w:rsidP="0027721D">
            <w:pPr>
              <w:rPr>
                <w:rFonts w:asciiTheme="minorHAnsi" w:hAnsiTheme="minorHAnsi" w:cs="Arial"/>
              </w:rPr>
            </w:pPr>
          </w:p>
          <w:p w14:paraId="6E0FB32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B597466" w14:textId="77777777" w:rsidR="0027721D" w:rsidRPr="0027721D" w:rsidRDefault="0027721D" w:rsidP="0027721D">
            <w:pPr>
              <w:rPr>
                <w:rFonts w:asciiTheme="minorHAnsi" w:hAnsiTheme="minorHAnsi" w:cs="Arial"/>
              </w:rPr>
            </w:pPr>
          </w:p>
          <w:p w14:paraId="61D36FF4" w14:textId="77777777" w:rsidR="0027721D" w:rsidRPr="0027721D" w:rsidRDefault="0027721D" w:rsidP="0027721D">
            <w:pPr>
              <w:rPr>
                <w:rFonts w:asciiTheme="minorHAnsi" w:hAnsiTheme="minorHAnsi" w:cs="Arial"/>
              </w:rPr>
            </w:pPr>
          </w:p>
          <w:p w14:paraId="077ACA1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CA6D3A2" w14:textId="77777777" w:rsidR="0027721D" w:rsidRPr="0027721D" w:rsidRDefault="0027721D" w:rsidP="0027721D">
            <w:pPr>
              <w:rPr>
                <w:rFonts w:asciiTheme="minorHAnsi" w:hAnsiTheme="minorHAnsi" w:cs="Arial"/>
              </w:rPr>
            </w:pPr>
            <w:r w:rsidRPr="0027721D">
              <w:rPr>
                <w:rFonts w:asciiTheme="minorHAnsi" w:hAnsiTheme="minorHAnsi" w:cs="Arial"/>
              </w:rPr>
              <w:t>Use of force - use of restraint</w:t>
            </w:r>
          </w:p>
          <w:p w14:paraId="77119F14" w14:textId="77777777" w:rsidR="0027721D" w:rsidRPr="0027721D" w:rsidRDefault="0027721D" w:rsidP="0027721D">
            <w:pPr>
              <w:rPr>
                <w:rFonts w:asciiTheme="minorHAnsi" w:hAnsiTheme="minorHAnsi" w:cs="Arial"/>
              </w:rPr>
            </w:pPr>
          </w:p>
          <w:p w14:paraId="7A10A910"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ensure that the use of force involving a restraint is proportionate to the circumstances as outlined at 226(2)(a) to (c).  </w:t>
            </w:r>
          </w:p>
          <w:p w14:paraId="6C32D31B" w14:textId="77777777" w:rsidR="0027721D" w:rsidRPr="0027721D" w:rsidRDefault="0027721D" w:rsidP="0027721D">
            <w:pPr>
              <w:rPr>
                <w:rFonts w:asciiTheme="minorHAnsi" w:hAnsiTheme="minorHAnsi" w:cs="Arial"/>
              </w:rPr>
            </w:pPr>
          </w:p>
          <w:p w14:paraId="74D99C3B"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226(2) </w:t>
            </w:r>
          </w:p>
        </w:tc>
      </w:tr>
      <w:tr w:rsidR="0027721D" w:rsidRPr="0027721D" w14:paraId="3B078EAF" w14:textId="77777777" w:rsidTr="009C1DA4">
        <w:trPr>
          <w:cantSplit/>
        </w:trPr>
        <w:tc>
          <w:tcPr>
            <w:tcW w:w="1292" w:type="pct"/>
          </w:tcPr>
          <w:p w14:paraId="788D726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656B1EC7" w14:textId="77777777" w:rsidR="0027721D" w:rsidRPr="0027721D" w:rsidRDefault="0027721D" w:rsidP="0027721D">
            <w:pPr>
              <w:rPr>
                <w:rFonts w:asciiTheme="minorHAnsi" w:hAnsiTheme="minorHAnsi" w:cs="Arial"/>
              </w:rPr>
            </w:pPr>
          </w:p>
          <w:p w14:paraId="5988A33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9EA5689" w14:textId="77777777" w:rsidR="0027721D" w:rsidRPr="0027721D" w:rsidRDefault="0027721D" w:rsidP="0027721D">
            <w:pPr>
              <w:rPr>
                <w:rFonts w:asciiTheme="minorHAnsi" w:hAnsiTheme="minorHAnsi" w:cs="Arial"/>
              </w:rPr>
            </w:pPr>
          </w:p>
          <w:p w14:paraId="5E06B2A4" w14:textId="77777777" w:rsidR="0027721D" w:rsidRPr="0027721D" w:rsidRDefault="0027721D" w:rsidP="0027721D">
            <w:pPr>
              <w:rPr>
                <w:rFonts w:asciiTheme="minorHAnsi" w:hAnsiTheme="minorHAnsi" w:cs="Arial"/>
              </w:rPr>
            </w:pPr>
          </w:p>
          <w:p w14:paraId="4200147F" w14:textId="77777777" w:rsidR="0027721D" w:rsidRPr="0027721D" w:rsidRDefault="0027721D" w:rsidP="0027721D">
            <w:pPr>
              <w:rPr>
                <w:rFonts w:asciiTheme="minorHAnsi" w:hAnsiTheme="minorHAnsi" w:cs="Arial"/>
              </w:rPr>
            </w:pPr>
          </w:p>
          <w:p w14:paraId="181F1A9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7C4BCD25" w14:textId="77777777" w:rsidR="0027721D" w:rsidRPr="0027721D" w:rsidRDefault="0027721D" w:rsidP="0027721D">
            <w:pPr>
              <w:rPr>
                <w:rFonts w:asciiTheme="minorHAnsi" w:hAnsiTheme="minorHAnsi" w:cs="Arial"/>
              </w:rPr>
            </w:pPr>
            <w:r w:rsidRPr="0027721D">
              <w:rPr>
                <w:rFonts w:asciiTheme="minorHAnsi" w:hAnsiTheme="minorHAnsi" w:cs="Arial"/>
              </w:rPr>
              <w:t>Use of force - use of restraint</w:t>
            </w:r>
          </w:p>
          <w:p w14:paraId="030A10C9" w14:textId="77777777" w:rsidR="0027721D" w:rsidRPr="0027721D" w:rsidRDefault="0027721D" w:rsidP="0027721D">
            <w:pPr>
              <w:rPr>
                <w:rFonts w:asciiTheme="minorHAnsi" w:hAnsiTheme="minorHAnsi" w:cs="Arial"/>
              </w:rPr>
            </w:pPr>
          </w:p>
          <w:p w14:paraId="3432AABD" w14:textId="77777777" w:rsidR="0027721D" w:rsidRPr="0027721D" w:rsidRDefault="0027721D" w:rsidP="0027721D">
            <w:pPr>
              <w:rPr>
                <w:rFonts w:asciiTheme="minorHAnsi" w:hAnsiTheme="minorHAnsi" w:cs="Arial"/>
              </w:rPr>
            </w:pPr>
            <w:r w:rsidRPr="0027721D">
              <w:rPr>
                <w:rFonts w:asciiTheme="minorHAnsi" w:hAnsiTheme="minorHAnsi" w:cs="Arial"/>
              </w:rPr>
              <w:t>Must ensure that restraints are only used by youth workers trained to use them and in accordance with a youth detention policy or operating procedure that applies to their use.</w:t>
            </w:r>
          </w:p>
          <w:p w14:paraId="16CCE597" w14:textId="77777777" w:rsidR="0027721D" w:rsidRPr="0027721D" w:rsidRDefault="0027721D" w:rsidP="0027721D">
            <w:pPr>
              <w:rPr>
                <w:rFonts w:asciiTheme="minorHAnsi" w:hAnsiTheme="minorHAnsi" w:cs="Arial"/>
              </w:rPr>
            </w:pPr>
          </w:p>
          <w:p w14:paraId="4D907C90" w14:textId="77777777" w:rsidR="0027721D" w:rsidRPr="0027721D" w:rsidRDefault="0027721D" w:rsidP="0027721D">
            <w:pPr>
              <w:rPr>
                <w:rFonts w:asciiTheme="minorHAnsi" w:hAnsiTheme="minorHAnsi" w:cs="Arial"/>
              </w:rPr>
            </w:pPr>
            <w:r w:rsidRPr="0027721D">
              <w:rPr>
                <w:rFonts w:asciiTheme="minorHAnsi" w:hAnsiTheme="minorHAnsi" w:cs="Arial"/>
              </w:rPr>
              <w:t>section 226(3)</w:t>
            </w:r>
          </w:p>
        </w:tc>
      </w:tr>
      <w:tr w:rsidR="0027721D" w:rsidRPr="0027721D" w14:paraId="1D50286D" w14:textId="77777777" w:rsidTr="009C1DA4">
        <w:trPr>
          <w:cantSplit/>
        </w:trPr>
        <w:tc>
          <w:tcPr>
            <w:tcW w:w="1292" w:type="pct"/>
          </w:tcPr>
          <w:p w14:paraId="2BF9986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158968A" w14:textId="77777777" w:rsidR="0027721D" w:rsidRPr="0027721D" w:rsidRDefault="0027721D" w:rsidP="0027721D">
            <w:pPr>
              <w:rPr>
                <w:rFonts w:asciiTheme="minorHAnsi" w:hAnsiTheme="minorHAnsi" w:cs="Arial"/>
              </w:rPr>
            </w:pPr>
          </w:p>
          <w:p w14:paraId="5E93EDE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C1B3CA4" w14:textId="77777777" w:rsidR="0027721D" w:rsidRPr="0027721D" w:rsidRDefault="0027721D" w:rsidP="0027721D">
            <w:pPr>
              <w:rPr>
                <w:rFonts w:asciiTheme="minorHAnsi" w:hAnsiTheme="minorHAnsi" w:cs="Arial"/>
              </w:rPr>
            </w:pPr>
          </w:p>
          <w:p w14:paraId="6BF24B79" w14:textId="77777777" w:rsidR="0027721D" w:rsidRPr="0027721D" w:rsidRDefault="0027721D" w:rsidP="0027721D">
            <w:pPr>
              <w:ind w:right="-108"/>
              <w:rPr>
                <w:rFonts w:asciiTheme="minorHAnsi" w:hAnsiTheme="minorHAnsi" w:cs="Arial"/>
              </w:rPr>
            </w:pPr>
          </w:p>
          <w:p w14:paraId="49465060" w14:textId="77777777" w:rsidR="0027721D" w:rsidRPr="0027721D" w:rsidRDefault="0027721D" w:rsidP="0027721D">
            <w:pPr>
              <w:rPr>
                <w:rFonts w:asciiTheme="minorHAnsi" w:hAnsiTheme="minorHAnsi" w:cs="Arial"/>
              </w:rPr>
            </w:pPr>
          </w:p>
          <w:p w14:paraId="2986509D" w14:textId="77777777" w:rsidR="0027721D" w:rsidRPr="0027721D" w:rsidRDefault="0027721D" w:rsidP="0027721D">
            <w:pPr>
              <w:rPr>
                <w:rFonts w:asciiTheme="minorHAnsi" w:hAnsiTheme="minorHAnsi" w:cs="Arial"/>
              </w:rPr>
            </w:pPr>
          </w:p>
          <w:p w14:paraId="20CF536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CC065DF"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Use of force - monthly reports</w:t>
            </w:r>
          </w:p>
          <w:p w14:paraId="0C10FDB9"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02E2504B" w14:textId="77777777" w:rsidR="0027721D" w:rsidRPr="0027721D" w:rsidRDefault="0027721D" w:rsidP="0027721D">
            <w:pPr>
              <w:rPr>
                <w:rFonts w:asciiTheme="minorHAnsi" w:hAnsiTheme="minorHAnsi" w:cs="Arial"/>
              </w:rPr>
            </w:pPr>
            <w:r w:rsidRPr="0027721D">
              <w:rPr>
                <w:rFonts w:asciiTheme="minorHAnsi" w:hAnsiTheme="minorHAnsi" w:cs="Arial"/>
              </w:rPr>
              <w:t>Must ensure as soon as practicable after the end of each month a youth worker gives the Director-General a report summarising the incidents (if any) during the month that involved the use of force in relation to a young detainee</w:t>
            </w:r>
          </w:p>
          <w:p w14:paraId="3F2EF58F" w14:textId="77777777" w:rsidR="0027721D" w:rsidRPr="0027721D" w:rsidRDefault="0027721D" w:rsidP="0027721D">
            <w:pPr>
              <w:rPr>
                <w:rFonts w:asciiTheme="minorHAnsi" w:hAnsiTheme="minorHAnsi" w:cs="Arial"/>
              </w:rPr>
            </w:pPr>
          </w:p>
          <w:p w14:paraId="078F3E28" w14:textId="77777777" w:rsidR="0027721D" w:rsidRPr="0027721D" w:rsidRDefault="0027721D" w:rsidP="0027721D">
            <w:pPr>
              <w:rPr>
                <w:rFonts w:asciiTheme="minorHAnsi" w:hAnsiTheme="minorHAnsi" w:cs="Arial"/>
              </w:rPr>
            </w:pPr>
            <w:r w:rsidRPr="0027721D">
              <w:rPr>
                <w:rFonts w:asciiTheme="minorHAnsi" w:hAnsiTheme="minorHAnsi" w:cs="Arial"/>
              </w:rPr>
              <w:t>section 227</w:t>
            </w:r>
          </w:p>
        </w:tc>
      </w:tr>
      <w:tr w:rsidR="0027721D" w:rsidRPr="0027721D" w14:paraId="0FD58BD5" w14:textId="77777777" w:rsidTr="009C1DA4">
        <w:trPr>
          <w:cantSplit/>
        </w:trPr>
        <w:tc>
          <w:tcPr>
            <w:tcW w:w="1292" w:type="pct"/>
          </w:tcPr>
          <w:p w14:paraId="272B914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D71F730" w14:textId="77777777" w:rsidR="0027721D" w:rsidRPr="0027721D" w:rsidRDefault="0027721D" w:rsidP="0027721D">
            <w:pPr>
              <w:rPr>
                <w:rFonts w:asciiTheme="minorHAnsi" w:hAnsiTheme="minorHAnsi" w:cs="Arial"/>
              </w:rPr>
            </w:pPr>
          </w:p>
          <w:p w14:paraId="2824B97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3EBD995" w14:textId="77777777" w:rsidR="0027721D" w:rsidRPr="0027721D" w:rsidRDefault="0027721D" w:rsidP="0027721D">
            <w:pPr>
              <w:tabs>
                <w:tab w:val="center" w:pos="4153"/>
                <w:tab w:val="right" w:pos="8306"/>
              </w:tabs>
              <w:rPr>
                <w:rFonts w:asciiTheme="minorHAnsi" w:hAnsiTheme="minorHAnsi" w:cs="Arial"/>
              </w:rPr>
            </w:pPr>
          </w:p>
          <w:p w14:paraId="2A06EA51" w14:textId="77777777" w:rsidR="0027721D" w:rsidRPr="0027721D" w:rsidRDefault="0027721D" w:rsidP="0027721D">
            <w:pPr>
              <w:tabs>
                <w:tab w:val="center" w:pos="4153"/>
                <w:tab w:val="right" w:pos="8306"/>
              </w:tabs>
              <w:rPr>
                <w:rFonts w:asciiTheme="minorHAnsi" w:hAnsiTheme="minorHAnsi" w:cs="Arial"/>
              </w:rPr>
            </w:pPr>
          </w:p>
          <w:p w14:paraId="6658005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5910E390"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Access to detention places - visiting conditions</w:t>
            </w:r>
          </w:p>
          <w:p w14:paraId="77F6F7BB"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588ABAC4"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bring the visiting conditions to the attention of visitors at a detention place as outlined in this section  </w:t>
            </w:r>
          </w:p>
          <w:p w14:paraId="5D2BD887" w14:textId="77777777" w:rsidR="0027721D" w:rsidRPr="0027721D" w:rsidRDefault="0027721D" w:rsidP="0027721D">
            <w:pPr>
              <w:tabs>
                <w:tab w:val="center" w:pos="4153"/>
                <w:tab w:val="right" w:pos="8306"/>
              </w:tabs>
              <w:rPr>
                <w:rFonts w:asciiTheme="minorHAnsi" w:hAnsiTheme="minorHAnsi" w:cs="Arial"/>
              </w:rPr>
            </w:pPr>
          </w:p>
          <w:p w14:paraId="761E9F6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229</w:t>
            </w:r>
          </w:p>
        </w:tc>
      </w:tr>
      <w:tr w:rsidR="0027721D" w:rsidRPr="0027721D" w14:paraId="0F18D302" w14:textId="77777777" w:rsidTr="009C1DA4">
        <w:trPr>
          <w:cantSplit/>
        </w:trPr>
        <w:tc>
          <w:tcPr>
            <w:tcW w:w="1292" w:type="pct"/>
          </w:tcPr>
          <w:p w14:paraId="0E622F6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7C0CDF7" w14:textId="77777777" w:rsidR="0027721D" w:rsidRPr="0027721D" w:rsidRDefault="0027721D" w:rsidP="0027721D">
            <w:pPr>
              <w:rPr>
                <w:rFonts w:asciiTheme="minorHAnsi" w:hAnsiTheme="minorHAnsi" w:cs="Arial"/>
              </w:rPr>
            </w:pPr>
          </w:p>
          <w:p w14:paraId="6AAA773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8AD3854" w14:textId="77777777" w:rsidR="0027721D" w:rsidRPr="0027721D" w:rsidRDefault="0027721D" w:rsidP="0027721D">
            <w:pPr>
              <w:rPr>
                <w:rFonts w:asciiTheme="minorHAnsi" w:hAnsiTheme="minorHAnsi" w:cs="Arial"/>
              </w:rPr>
            </w:pPr>
          </w:p>
          <w:p w14:paraId="1856A7D7" w14:textId="77777777" w:rsidR="0027721D" w:rsidRPr="0027721D" w:rsidRDefault="0027721D" w:rsidP="0027721D">
            <w:pPr>
              <w:rPr>
                <w:rFonts w:asciiTheme="minorHAnsi" w:hAnsiTheme="minorHAnsi" w:cs="Arial"/>
              </w:rPr>
            </w:pPr>
          </w:p>
          <w:p w14:paraId="4F7194D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36886C6"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Taking prohibited things etc into detention place</w:t>
            </w:r>
          </w:p>
          <w:p w14:paraId="6C074560"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6DFD5FD8"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Exception to offence to take a prohibited thing etc into a detention place if the action is approved by the Director-General</w:t>
            </w:r>
          </w:p>
          <w:p w14:paraId="2C52D7EF"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0132A60C"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 xml:space="preserve">section 230(2) </w:t>
            </w:r>
          </w:p>
        </w:tc>
      </w:tr>
      <w:tr w:rsidR="0027721D" w:rsidRPr="0027721D" w14:paraId="5E2692E4" w14:textId="77777777" w:rsidTr="009C1DA4">
        <w:tc>
          <w:tcPr>
            <w:tcW w:w="1292" w:type="pct"/>
          </w:tcPr>
          <w:p w14:paraId="4663B37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9E9BDDA" w14:textId="77777777" w:rsidR="0027721D" w:rsidRPr="0027721D" w:rsidRDefault="0027721D" w:rsidP="0027721D">
            <w:pPr>
              <w:rPr>
                <w:rFonts w:asciiTheme="minorHAnsi" w:hAnsiTheme="minorHAnsi" w:cs="Arial"/>
              </w:rPr>
            </w:pPr>
          </w:p>
          <w:p w14:paraId="17254AE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CB68F28" w14:textId="77777777" w:rsidR="0027721D" w:rsidRPr="0027721D" w:rsidRDefault="0027721D" w:rsidP="0027721D">
            <w:pPr>
              <w:rPr>
                <w:rFonts w:asciiTheme="minorHAnsi" w:hAnsiTheme="minorHAnsi" w:cs="Arial"/>
              </w:rPr>
            </w:pPr>
          </w:p>
          <w:p w14:paraId="529E96D8" w14:textId="77777777" w:rsidR="0027721D" w:rsidRPr="0027721D" w:rsidRDefault="0027721D" w:rsidP="0027721D">
            <w:pPr>
              <w:rPr>
                <w:rFonts w:asciiTheme="minorHAnsi" w:hAnsiTheme="minorHAnsi" w:cs="Arial"/>
              </w:rPr>
            </w:pPr>
          </w:p>
          <w:p w14:paraId="290DC7D8" w14:textId="77777777" w:rsidR="0027721D" w:rsidRPr="0027721D" w:rsidRDefault="0027721D" w:rsidP="0027721D">
            <w:pPr>
              <w:rPr>
                <w:rFonts w:asciiTheme="minorHAnsi" w:hAnsiTheme="minorHAnsi" w:cs="Arial"/>
              </w:rPr>
            </w:pPr>
          </w:p>
          <w:p w14:paraId="10B8681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D7ECE52"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Access to detention places - directions to visitors</w:t>
            </w:r>
          </w:p>
          <w:p w14:paraId="54BDD297"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1144CA8B" w14:textId="77777777" w:rsidR="0027721D" w:rsidRPr="0027721D" w:rsidRDefault="0027721D" w:rsidP="0027721D">
            <w:pPr>
              <w:rPr>
                <w:rFonts w:asciiTheme="minorHAnsi" w:hAnsiTheme="minorHAnsi" w:cs="Arial"/>
              </w:rPr>
            </w:pPr>
            <w:r w:rsidRPr="0027721D">
              <w:rPr>
                <w:rFonts w:asciiTheme="minorHAnsi" w:hAnsiTheme="minorHAnsi" w:cs="Arial"/>
              </w:rPr>
              <w:t>May, orally or in writing, give a direction to a visitor at a detention place to ensure compliance with visiting conditions or for security or good order at a detention place</w:t>
            </w:r>
          </w:p>
          <w:p w14:paraId="171AE840" w14:textId="77777777" w:rsidR="0027721D" w:rsidRPr="0027721D" w:rsidRDefault="0027721D" w:rsidP="0027721D">
            <w:pPr>
              <w:rPr>
                <w:rFonts w:asciiTheme="minorHAnsi" w:hAnsiTheme="minorHAnsi" w:cs="Arial"/>
              </w:rPr>
            </w:pPr>
          </w:p>
          <w:p w14:paraId="7E4CAA1A" w14:textId="77777777" w:rsidR="0027721D" w:rsidRPr="0027721D" w:rsidRDefault="0027721D" w:rsidP="0027721D">
            <w:pPr>
              <w:rPr>
                <w:rFonts w:asciiTheme="minorHAnsi" w:hAnsiTheme="minorHAnsi" w:cs="Arial"/>
              </w:rPr>
            </w:pPr>
            <w:r w:rsidRPr="0027721D">
              <w:rPr>
                <w:rFonts w:asciiTheme="minorHAnsi" w:hAnsiTheme="minorHAnsi" w:cs="Arial"/>
              </w:rPr>
              <w:t>section 231(1)</w:t>
            </w:r>
          </w:p>
        </w:tc>
      </w:tr>
      <w:tr w:rsidR="0027721D" w:rsidRPr="0027721D" w14:paraId="00285E24" w14:textId="77777777" w:rsidTr="009C1DA4">
        <w:tc>
          <w:tcPr>
            <w:tcW w:w="1292" w:type="pct"/>
          </w:tcPr>
          <w:p w14:paraId="08DE20F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CA2E83D" w14:textId="77777777" w:rsidR="0027721D" w:rsidRPr="0027721D" w:rsidRDefault="0027721D" w:rsidP="0027721D">
            <w:pPr>
              <w:rPr>
                <w:rFonts w:asciiTheme="minorHAnsi" w:hAnsiTheme="minorHAnsi" w:cs="Arial"/>
              </w:rPr>
            </w:pPr>
          </w:p>
          <w:p w14:paraId="20B43D7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DA68E6A" w14:textId="77777777" w:rsidR="0027721D" w:rsidRPr="0027721D" w:rsidRDefault="0027721D" w:rsidP="0027721D">
            <w:pPr>
              <w:rPr>
                <w:rFonts w:asciiTheme="minorHAnsi" w:hAnsiTheme="minorHAnsi" w:cs="Arial"/>
              </w:rPr>
            </w:pPr>
          </w:p>
          <w:p w14:paraId="39B25B57" w14:textId="77777777" w:rsidR="0027721D" w:rsidRPr="0027721D" w:rsidRDefault="0027721D" w:rsidP="0027721D">
            <w:pPr>
              <w:rPr>
                <w:rFonts w:asciiTheme="minorHAnsi" w:hAnsiTheme="minorHAnsi" w:cs="Arial"/>
              </w:rPr>
            </w:pPr>
          </w:p>
          <w:p w14:paraId="0A66E27D" w14:textId="77777777" w:rsidR="0027721D" w:rsidRPr="0027721D" w:rsidRDefault="0027721D" w:rsidP="0027721D">
            <w:pPr>
              <w:rPr>
                <w:rFonts w:asciiTheme="minorHAnsi" w:hAnsiTheme="minorHAnsi" w:cs="Arial"/>
              </w:rPr>
            </w:pPr>
          </w:p>
          <w:p w14:paraId="280B8CA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E1EF7AB"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Access to detention places - directions to leave detention place etc</w:t>
            </w:r>
          </w:p>
          <w:p w14:paraId="65104CA3"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3D58EA2C" w14:textId="77777777" w:rsidR="0027721D" w:rsidRPr="0027721D" w:rsidRDefault="0027721D" w:rsidP="0027721D">
            <w:pPr>
              <w:rPr>
                <w:rFonts w:asciiTheme="minorHAnsi" w:hAnsiTheme="minorHAnsi" w:cs="Arial"/>
              </w:rPr>
            </w:pPr>
            <w:r w:rsidRPr="0027721D">
              <w:rPr>
                <w:rFonts w:asciiTheme="minorHAnsi" w:hAnsiTheme="minorHAnsi" w:cs="Arial"/>
              </w:rPr>
              <w:t>May direct a person at a detention place not to enter the place or to leave the place.  May give the direction only on the grounds outlined in section 232(2)(a)(i) to (iv)</w:t>
            </w:r>
          </w:p>
          <w:p w14:paraId="171C757A"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39D3747B"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section 232</w:t>
            </w:r>
          </w:p>
        </w:tc>
      </w:tr>
      <w:tr w:rsidR="0027721D" w:rsidRPr="0027721D" w14:paraId="677BD855" w14:textId="77777777" w:rsidTr="009C1DA4">
        <w:tc>
          <w:tcPr>
            <w:tcW w:w="1292" w:type="pct"/>
          </w:tcPr>
          <w:p w14:paraId="27B03B2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EDB4515" w14:textId="77777777" w:rsidR="0027721D" w:rsidRPr="0027721D" w:rsidRDefault="0027721D" w:rsidP="0027721D">
            <w:pPr>
              <w:rPr>
                <w:rFonts w:asciiTheme="minorHAnsi" w:hAnsiTheme="minorHAnsi" w:cs="Arial"/>
              </w:rPr>
            </w:pPr>
          </w:p>
          <w:p w14:paraId="2CF5F1A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245326A" w14:textId="77777777" w:rsidR="0027721D" w:rsidRPr="0027721D" w:rsidRDefault="0027721D" w:rsidP="0027721D">
            <w:pPr>
              <w:rPr>
                <w:rFonts w:asciiTheme="minorHAnsi" w:hAnsiTheme="minorHAnsi" w:cs="Arial"/>
              </w:rPr>
            </w:pPr>
          </w:p>
          <w:p w14:paraId="63AC1207" w14:textId="77777777" w:rsidR="0027721D" w:rsidRPr="0027721D" w:rsidRDefault="0027721D" w:rsidP="0027721D">
            <w:pPr>
              <w:rPr>
                <w:rFonts w:asciiTheme="minorHAnsi" w:hAnsiTheme="minorHAnsi" w:cs="Arial"/>
              </w:rPr>
            </w:pPr>
          </w:p>
          <w:p w14:paraId="5B3C8AC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3CA403C0" w14:textId="77777777" w:rsidR="0027721D" w:rsidRPr="0027721D" w:rsidRDefault="0027721D" w:rsidP="0027721D">
            <w:pPr>
              <w:overflowPunct w:val="0"/>
              <w:autoSpaceDE w:val="0"/>
              <w:autoSpaceDN w:val="0"/>
              <w:adjustRightInd w:val="0"/>
              <w:textAlignment w:val="baseline"/>
              <w:rPr>
                <w:rFonts w:asciiTheme="minorHAnsi" w:hAnsiTheme="minorHAnsi" w:cs="Arial"/>
              </w:rPr>
            </w:pPr>
            <w:r w:rsidRPr="0027721D">
              <w:rPr>
                <w:rFonts w:asciiTheme="minorHAnsi" w:hAnsiTheme="minorHAnsi" w:cs="Arial"/>
              </w:rPr>
              <w:lastRenderedPageBreak/>
              <w:t>Access to detention places - removing people from detention place</w:t>
            </w:r>
          </w:p>
          <w:p w14:paraId="7B30BD54"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17DC44E4" w14:textId="77777777" w:rsidR="0027721D" w:rsidRPr="0027721D" w:rsidRDefault="0027721D" w:rsidP="0027721D">
            <w:pPr>
              <w:rPr>
                <w:rFonts w:asciiTheme="minorHAnsi" w:hAnsiTheme="minorHAnsi" w:cs="Arial"/>
              </w:rPr>
            </w:pPr>
            <w:r w:rsidRPr="0027721D">
              <w:rPr>
                <w:rFonts w:asciiTheme="minorHAnsi" w:hAnsiTheme="minorHAnsi" w:cs="Arial"/>
              </w:rPr>
              <w:t>May direct a youth worker to enforce a direction under section 232 if the person given the direction contravenes the direction</w:t>
            </w:r>
          </w:p>
          <w:p w14:paraId="784B9E97" w14:textId="77777777" w:rsidR="0027721D" w:rsidRPr="0027721D" w:rsidRDefault="0027721D" w:rsidP="0027721D">
            <w:pPr>
              <w:rPr>
                <w:rFonts w:asciiTheme="minorHAnsi" w:hAnsiTheme="minorHAnsi" w:cs="Arial"/>
              </w:rPr>
            </w:pPr>
          </w:p>
          <w:p w14:paraId="080FF6CD"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section 233(1)</w:t>
            </w:r>
          </w:p>
        </w:tc>
      </w:tr>
      <w:tr w:rsidR="0027721D" w:rsidRPr="0027721D" w14:paraId="2FDD584F" w14:textId="77777777" w:rsidTr="009C1DA4">
        <w:trPr>
          <w:cantSplit/>
        </w:trPr>
        <w:tc>
          <w:tcPr>
            <w:tcW w:w="1292" w:type="pct"/>
            <w:tcBorders>
              <w:bottom w:val="single" w:sz="6" w:space="0" w:color="auto"/>
            </w:tcBorders>
          </w:tcPr>
          <w:p w14:paraId="1527281F"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A3AEEAD" w14:textId="77777777" w:rsidR="0027721D" w:rsidRPr="0027721D" w:rsidRDefault="0027721D" w:rsidP="0027721D">
            <w:pPr>
              <w:rPr>
                <w:rFonts w:asciiTheme="minorHAnsi" w:hAnsiTheme="minorHAnsi" w:cs="Arial"/>
              </w:rPr>
            </w:pPr>
          </w:p>
          <w:p w14:paraId="61E32C47" w14:textId="77777777" w:rsidR="0027721D" w:rsidRPr="0027721D" w:rsidRDefault="0027721D" w:rsidP="0027721D">
            <w:pPr>
              <w:rPr>
                <w:rFonts w:asciiTheme="minorHAnsi" w:hAnsiTheme="minorHAnsi" w:cs="Arial"/>
              </w:rPr>
            </w:pPr>
          </w:p>
          <w:p w14:paraId="632679E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6208D01" w14:textId="77777777" w:rsidR="0027721D" w:rsidRPr="0027721D" w:rsidRDefault="0027721D" w:rsidP="0027721D">
            <w:pPr>
              <w:rPr>
                <w:rFonts w:asciiTheme="minorHAnsi" w:hAnsiTheme="minorHAnsi" w:cs="Arial"/>
              </w:rPr>
            </w:pPr>
          </w:p>
          <w:p w14:paraId="39CE4EA2" w14:textId="77777777" w:rsidR="0027721D" w:rsidRPr="0027721D" w:rsidRDefault="0027721D" w:rsidP="0027721D">
            <w:pPr>
              <w:rPr>
                <w:rFonts w:asciiTheme="minorHAnsi" w:hAnsiTheme="minorHAnsi" w:cs="Arial"/>
              </w:rPr>
            </w:pPr>
          </w:p>
          <w:p w14:paraId="3AAB6C93" w14:textId="77777777" w:rsidR="0027721D" w:rsidRPr="0027721D" w:rsidRDefault="0027721D" w:rsidP="0027721D">
            <w:pPr>
              <w:rPr>
                <w:rFonts w:asciiTheme="minorHAnsi" w:hAnsiTheme="minorHAnsi" w:cs="Arial"/>
              </w:rPr>
            </w:pPr>
          </w:p>
          <w:p w14:paraId="5D71276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5902939B" w14:textId="77777777" w:rsidR="0027721D" w:rsidRPr="0027721D" w:rsidRDefault="0027721D" w:rsidP="0027721D">
            <w:pPr>
              <w:rPr>
                <w:rFonts w:asciiTheme="minorHAnsi" w:hAnsiTheme="minorHAnsi" w:cs="Arial"/>
              </w:rPr>
            </w:pPr>
            <w:r w:rsidRPr="0027721D">
              <w:rPr>
                <w:rFonts w:asciiTheme="minorHAnsi" w:hAnsiTheme="minorHAnsi" w:cs="Arial"/>
              </w:rPr>
              <w:t>Maintenance of family relationships - Director-General may allow young child to stay with young detainee</w:t>
            </w:r>
          </w:p>
          <w:p w14:paraId="52E589AF" w14:textId="77777777" w:rsidR="0027721D" w:rsidRPr="0027721D" w:rsidRDefault="0027721D" w:rsidP="0027721D">
            <w:pPr>
              <w:rPr>
                <w:rFonts w:asciiTheme="minorHAnsi" w:hAnsiTheme="minorHAnsi" w:cs="Arial"/>
              </w:rPr>
            </w:pPr>
          </w:p>
          <w:p w14:paraId="4ADFD963" w14:textId="77777777" w:rsidR="0027721D" w:rsidRPr="0027721D" w:rsidRDefault="0027721D" w:rsidP="0027721D">
            <w:pPr>
              <w:rPr>
                <w:rFonts w:asciiTheme="minorHAnsi" w:hAnsiTheme="minorHAnsi" w:cs="Arial"/>
              </w:rPr>
            </w:pPr>
            <w:r w:rsidRPr="0027721D">
              <w:rPr>
                <w:rFonts w:asciiTheme="minorHAnsi" w:hAnsiTheme="minorHAnsi" w:cs="Arial"/>
              </w:rPr>
              <w:t>May, by direction, allow the young detainee to have contact with or care for the child in a detention place.  Must not give a direction unless conditions in section 234(3)(a) and (b) are satisfied</w:t>
            </w:r>
          </w:p>
          <w:p w14:paraId="08A38A81"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05051AAF"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r w:rsidRPr="0027721D">
              <w:rPr>
                <w:rFonts w:asciiTheme="minorHAnsi" w:hAnsiTheme="minorHAnsi" w:cs="Arial"/>
              </w:rPr>
              <w:t>section 234(2) and (3)</w:t>
            </w:r>
          </w:p>
        </w:tc>
      </w:tr>
      <w:tr w:rsidR="0027721D" w:rsidRPr="0027721D" w14:paraId="1E59E4F4" w14:textId="77777777" w:rsidTr="009C1DA4">
        <w:trPr>
          <w:cantSplit/>
        </w:trPr>
        <w:tc>
          <w:tcPr>
            <w:tcW w:w="1292" w:type="pct"/>
            <w:shd w:val="clear" w:color="auto" w:fill="FFFFFF" w:themeFill="background1"/>
          </w:tcPr>
          <w:p w14:paraId="5991930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0C28CEC" w14:textId="77777777" w:rsidR="0027721D" w:rsidRPr="0027721D" w:rsidRDefault="0027721D" w:rsidP="0027721D">
            <w:pPr>
              <w:rPr>
                <w:rFonts w:asciiTheme="minorHAnsi" w:hAnsiTheme="minorHAnsi" w:cs="Arial"/>
              </w:rPr>
            </w:pPr>
          </w:p>
          <w:p w14:paraId="02A50C9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0E16C1B" w14:textId="77777777" w:rsidR="0027721D" w:rsidRPr="0027721D" w:rsidRDefault="0027721D" w:rsidP="0027721D">
            <w:pPr>
              <w:rPr>
                <w:rFonts w:asciiTheme="minorHAnsi" w:hAnsiTheme="minorHAnsi" w:cs="Arial"/>
              </w:rPr>
            </w:pPr>
          </w:p>
          <w:p w14:paraId="32FCFA77" w14:textId="77777777" w:rsidR="0027721D" w:rsidRPr="0027721D" w:rsidRDefault="0027721D" w:rsidP="0027721D">
            <w:pPr>
              <w:rPr>
                <w:rFonts w:asciiTheme="minorHAnsi" w:hAnsiTheme="minorHAnsi" w:cs="Arial"/>
              </w:rPr>
            </w:pPr>
          </w:p>
          <w:p w14:paraId="2E21699E" w14:textId="77777777" w:rsidR="0027721D" w:rsidRPr="0027721D" w:rsidRDefault="0027721D" w:rsidP="0027721D">
            <w:pPr>
              <w:rPr>
                <w:rFonts w:asciiTheme="minorHAnsi" w:hAnsiTheme="minorHAnsi" w:cs="Arial"/>
              </w:rPr>
            </w:pPr>
          </w:p>
          <w:p w14:paraId="52DDA9B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shd w:val="clear" w:color="auto" w:fill="FFFFFF" w:themeFill="background1"/>
          </w:tcPr>
          <w:p w14:paraId="1CC3B63B" w14:textId="77777777" w:rsidR="0027721D" w:rsidRPr="0027721D" w:rsidRDefault="0027721D" w:rsidP="0027721D">
            <w:pPr>
              <w:rPr>
                <w:rFonts w:asciiTheme="minorHAnsi" w:hAnsiTheme="minorHAnsi" w:cs="Arial"/>
              </w:rPr>
            </w:pPr>
            <w:r w:rsidRPr="0027721D">
              <w:rPr>
                <w:rFonts w:asciiTheme="minorHAnsi" w:hAnsiTheme="minorHAnsi" w:cs="Arial"/>
              </w:rPr>
              <w:t>Director-General may allow young child to stay with young detainee</w:t>
            </w:r>
          </w:p>
          <w:p w14:paraId="1B32C17D" w14:textId="77777777" w:rsidR="0027721D" w:rsidRPr="0027721D" w:rsidRDefault="0027721D" w:rsidP="0027721D">
            <w:pPr>
              <w:rPr>
                <w:rFonts w:asciiTheme="minorHAnsi" w:hAnsiTheme="minorHAnsi" w:cs="Arial"/>
              </w:rPr>
            </w:pPr>
          </w:p>
          <w:p w14:paraId="053599E7"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may make a youth detention policy or operating procedure about the arrangements to apply in relation to a young detainee having contact with, or caring for, a child in a detention place</w:t>
            </w:r>
          </w:p>
          <w:p w14:paraId="745DDCF3" w14:textId="77777777" w:rsidR="0027721D" w:rsidRPr="0027721D" w:rsidRDefault="0027721D" w:rsidP="0027721D">
            <w:pPr>
              <w:rPr>
                <w:rFonts w:asciiTheme="minorHAnsi" w:hAnsiTheme="minorHAnsi" w:cs="Arial"/>
              </w:rPr>
            </w:pPr>
          </w:p>
          <w:p w14:paraId="4FF252A8" w14:textId="77777777" w:rsidR="0027721D" w:rsidRPr="0027721D" w:rsidRDefault="0027721D" w:rsidP="0027721D">
            <w:pPr>
              <w:rPr>
                <w:rFonts w:asciiTheme="minorHAnsi" w:hAnsiTheme="minorHAnsi" w:cs="Arial"/>
              </w:rPr>
            </w:pPr>
            <w:r w:rsidRPr="0027721D">
              <w:rPr>
                <w:rFonts w:asciiTheme="minorHAnsi" w:hAnsiTheme="minorHAnsi" w:cs="Arial"/>
              </w:rPr>
              <w:t>section 234(4)</w:t>
            </w:r>
          </w:p>
        </w:tc>
      </w:tr>
      <w:tr w:rsidR="0027721D" w:rsidRPr="0027721D" w14:paraId="4D6BBED3" w14:textId="77777777" w:rsidTr="009C1DA4">
        <w:trPr>
          <w:cantSplit/>
        </w:trPr>
        <w:tc>
          <w:tcPr>
            <w:tcW w:w="1292" w:type="pct"/>
          </w:tcPr>
          <w:p w14:paraId="79B12A0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CA609AA" w14:textId="77777777" w:rsidR="0027721D" w:rsidRPr="0027721D" w:rsidRDefault="0027721D" w:rsidP="0027721D">
            <w:pPr>
              <w:rPr>
                <w:rFonts w:asciiTheme="minorHAnsi" w:hAnsiTheme="minorHAnsi" w:cs="Arial"/>
              </w:rPr>
            </w:pPr>
          </w:p>
          <w:p w14:paraId="28CD7E6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E75E484" w14:textId="77777777" w:rsidR="0027721D" w:rsidRPr="0027721D" w:rsidRDefault="0027721D" w:rsidP="0027721D">
            <w:pPr>
              <w:rPr>
                <w:rFonts w:asciiTheme="minorHAnsi" w:hAnsiTheme="minorHAnsi" w:cs="Arial"/>
              </w:rPr>
            </w:pPr>
          </w:p>
          <w:p w14:paraId="3BCC8C45" w14:textId="77777777" w:rsidR="0027721D" w:rsidRPr="0027721D" w:rsidRDefault="0027721D" w:rsidP="0027721D">
            <w:pPr>
              <w:rPr>
                <w:rFonts w:asciiTheme="minorHAnsi" w:hAnsiTheme="minorHAnsi" w:cs="Arial"/>
              </w:rPr>
            </w:pPr>
          </w:p>
          <w:p w14:paraId="312E17B2" w14:textId="77777777" w:rsidR="0027721D" w:rsidRPr="0027721D" w:rsidRDefault="0027721D" w:rsidP="0027721D">
            <w:pPr>
              <w:rPr>
                <w:rFonts w:asciiTheme="minorHAnsi" w:hAnsiTheme="minorHAnsi" w:cs="Arial"/>
              </w:rPr>
            </w:pPr>
          </w:p>
          <w:p w14:paraId="504FDF54" w14:textId="77777777" w:rsidR="0027721D" w:rsidRPr="0027721D" w:rsidRDefault="0027721D" w:rsidP="0027721D">
            <w:pPr>
              <w:tabs>
                <w:tab w:val="center" w:pos="4153"/>
                <w:tab w:val="right" w:pos="8306"/>
              </w:tabs>
              <w:rPr>
                <w:rFonts w:asciiTheme="minorHAnsi" w:hAnsiTheme="minorHAnsi" w:cs="Arial"/>
              </w:rPr>
            </w:pPr>
          </w:p>
          <w:p w14:paraId="2337874A" w14:textId="77777777" w:rsidR="0027721D" w:rsidRPr="0027721D" w:rsidRDefault="0027721D" w:rsidP="0027721D">
            <w:pPr>
              <w:tabs>
                <w:tab w:val="center" w:pos="4153"/>
                <w:tab w:val="right" w:pos="8306"/>
              </w:tabs>
              <w:rPr>
                <w:rFonts w:asciiTheme="minorHAnsi" w:hAnsiTheme="minorHAnsi" w:cs="Arial"/>
              </w:rPr>
            </w:pPr>
          </w:p>
          <w:p w14:paraId="244DD955" w14:textId="77777777" w:rsidR="0027721D" w:rsidRPr="0027721D" w:rsidRDefault="0027721D" w:rsidP="0027721D">
            <w:pPr>
              <w:tabs>
                <w:tab w:val="center" w:pos="4153"/>
                <w:tab w:val="right" w:pos="8306"/>
              </w:tabs>
              <w:rPr>
                <w:rFonts w:asciiTheme="minorHAnsi" w:hAnsiTheme="minorHAnsi" w:cs="Arial"/>
              </w:rPr>
            </w:pPr>
          </w:p>
          <w:p w14:paraId="5997553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1DADEA51" w14:textId="77777777" w:rsidR="0027721D" w:rsidRPr="0027721D" w:rsidRDefault="0027721D" w:rsidP="0027721D">
            <w:pPr>
              <w:rPr>
                <w:rFonts w:asciiTheme="minorHAnsi" w:hAnsiTheme="minorHAnsi" w:cs="Arial"/>
              </w:rPr>
            </w:pPr>
            <w:r w:rsidRPr="0027721D">
              <w:rPr>
                <w:rFonts w:asciiTheme="minorHAnsi" w:hAnsiTheme="minorHAnsi" w:cs="Arial"/>
              </w:rPr>
              <w:t>Alcohol and drug testing of young detainees</w:t>
            </w:r>
          </w:p>
          <w:p w14:paraId="3402E125" w14:textId="77777777" w:rsidR="0027721D" w:rsidRPr="0027721D" w:rsidRDefault="0027721D" w:rsidP="0027721D">
            <w:pPr>
              <w:rPr>
                <w:rFonts w:asciiTheme="minorHAnsi" w:hAnsiTheme="minorHAnsi" w:cs="Arial"/>
              </w:rPr>
            </w:pPr>
          </w:p>
          <w:p w14:paraId="6D84195D" w14:textId="77777777" w:rsidR="0027721D" w:rsidRPr="0027721D" w:rsidRDefault="0027721D" w:rsidP="0027721D">
            <w:pPr>
              <w:rPr>
                <w:rFonts w:asciiTheme="minorHAnsi" w:hAnsiTheme="minorHAnsi" w:cs="Arial"/>
              </w:rPr>
            </w:pPr>
            <w:r w:rsidRPr="0027721D">
              <w:rPr>
                <w:rFonts w:asciiTheme="minorHAnsi" w:hAnsiTheme="minorHAnsi" w:cs="Arial"/>
              </w:rPr>
              <w:t>May direct a young detainee to provide a stated kind of test sample.  May give a young detainee a direction about the way the young detainee must provide the test sample.  Must, after receiving the results of any test conducted on the test sample, give notice of the results to the young detainee and persons who are nominated by or who have responsibility for the young detainee</w:t>
            </w:r>
          </w:p>
          <w:p w14:paraId="7FCDE537" w14:textId="77777777" w:rsidR="0027721D" w:rsidRPr="0027721D" w:rsidRDefault="0027721D" w:rsidP="0027721D">
            <w:pPr>
              <w:tabs>
                <w:tab w:val="center" w:pos="4153"/>
                <w:tab w:val="right" w:pos="8306"/>
              </w:tabs>
              <w:rPr>
                <w:rFonts w:asciiTheme="minorHAnsi" w:hAnsiTheme="minorHAnsi" w:cs="Arial"/>
              </w:rPr>
            </w:pPr>
          </w:p>
          <w:p w14:paraId="18DF667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237</w:t>
            </w:r>
          </w:p>
        </w:tc>
      </w:tr>
      <w:tr w:rsidR="0027721D" w:rsidRPr="0027721D" w14:paraId="51B12061" w14:textId="77777777" w:rsidTr="009C1DA4">
        <w:tc>
          <w:tcPr>
            <w:tcW w:w="1292" w:type="pct"/>
          </w:tcPr>
          <w:p w14:paraId="3984705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8D631E4" w14:textId="77777777" w:rsidR="0027721D" w:rsidRPr="0027721D" w:rsidRDefault="0027721D" w:rsidP="0027721D">
            <w:pPr>
              <w:rPr>
                <w:rFonts w:asciiTheme="minorHAnsi" w:hAnsiTheme="minorHAnsi" w:cs="Arial"/>
              </w:rPr>
            </w:pPr>
          </w:p>
          <w:p w14:paraId="3C44B67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318EDBD" w14:textId="77777777" w:rsidR="0027721D" w:rsidRPr="0027721D" w:rsidRDefault="0027721D" w:rsidP="0027721D">
            <w:pPr>
              <w:tabs>
                <w:tab w:val="center" w:pos="4153"/>
                <w:tab w:val="right" w:pos="8306"/>
              </w:tabs>
              <w:rPr>
                <w:rFonts w:asciiTheme="minorHAnsi" w:hAnsiTheme="minorHAnsi" w:cs="Arial"/>
              </w:rPr>
            </w:pPr>
          </w:p>
          <w:p w14:paraId="5E6544D3" w14:textId="77777777" w:rsidR="0027721D" w:rsidRPr="0027721D" w:rsidRDefault="0027721D" w:rsidP="0027721D">
            <w:pPr>
              <w:tabs>
                <w:tab w:val="center" w:pos="4153"/>
                <w:tab w:val="right" w:pos="8306"/>
              </w:tabs>
              <w:rPr>
                <w:rFonts w:asciiTheme="minorHAnsi" w:hAnsiTheme="minorHAnsi" w:cs="Arial"/>
              </w:rPr>
            </w:pPr>
          </w:p>
          <w:p w14:paraId="6E0E325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1ADE55C" w14:textId="77777777" w:rsidR="0027721D" w:rsidRPr="0027721D" w:rsidRDefault="0027721D" w:rsidP="0027721D">
            <w:pPr>
              <w:rPr>
                <w:rFonts w:asciiTheme="minorHAnsi" w:hAnsiTheme="minorHAnsi" w:cs="Arial"/>
              </w:rPr>
            </w:pPr>
            <w:r w:rsidRPr="0027721D">
              <w:rPr>
                <w:rFonts w:asciiTheme="minorHAnsi" w:hAnsiTheme="minorHAnsi" w:cs="Arial"/>
              </w:rPr>
              <w:t>Effect of positive test sample by young detainee</w:t>
            </w:r>
          </w:p>
          <w:p w14:paraId="7744C546" w14:textId="77777777" w:rsidR="0027721D" w:rsidRPr="0027721D" w:rsidRDefault="0027721D" w:rsidP="0027721D">
            <w:pPr>
              <w:rPr>
                <w:rFonts w:asciiTheme="minorHAnsi" w:hAnsiTheme="minorHAnsi" w:cs="Arial"/>
              </w:rPr>
            </w:pPr>
          </w:p>
          <w:p w14:paraId="2450F9E1" w14:textId="77777777" w:rsidR="0027721D" w:rsidRPr="0027721D" w:rsidRDefault="0027721D" w:rsidP="0027721D">
            <w:pPr>
              <w:rPr>
                <w:rFonts w:asciiTheme="minorHAnsi" w:hAnsiTheme="minorHAnsi" w:cs="Arial"/>
              </w:rPr>
            </w:pPr>
            <w:r w:rsidRPr="0027721D">
              <w:rPr>
                <w:rFonts w:asciiTheme="minorHAnsi" w:hAnsiTheme="minorHAnsi" w:cs="Arial"/>
              </w:rPr>
              <w:t>May have regard to the positive test sample in making any decision in relation to the management of the young detainee</w:t>
            </w:r>
          </w:p>
          <w:p w14:paraId="518EF27F" w14:textId="77777777" w:rsidR="0027721D" w:rsidRPr="0027721D" w:rsidRDefault="0027721D" w:rsidP="0027721D">
            <w:pPr>
              <w:tabs>
                <w:tab w:val="center" w:pos="4153"/>
                <w:tab w:val="right" w:pos="8306"/>
              </w:tabs>
              <w:rPr>
                <w:rFonts w:asciiTheme="minorHAnsi" w:hAnsiTheme="minorHAnsi" w:cs="Arial"/>
              </w:rPr>
            </w:pPr>
          </w:p>
          <w:p w14:paraId="73F9D01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238(2)</w:t>
            </w:r>
          </w:p>
        </w:tc>
      </w:tr>
      <w:tr w:rsidR="0027721D" w:rsidRPr="0027721D" w14:paraId="51348E2A" w14:textId="77777777" w:rsidTr="009C1DA4">
        <w:tc>
          <w:tcPr>
            <w:tcW w:w="1292" w:type="pct"/>
          </w:tcPr>
          <w:p w14:paraId="1334063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DDFA281" w14:textId="77777777" w:rsidR="0027721D" w:rsidRPr="0027721D" w:rsidRDefault="0027721D" w:rsidP="0027721D">
            <w:pPr>
              <w:rPr>
                <w:rFonts w:asciiTheme="minorHAnsi" w:hAnsiTheme="minorHAnsi" w:cs="Arial"/>
              </w:rPr>
            </w:pPr>
          </w:p>
          <w:p w14:paraId="176A1AF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C9A1381" w14:textId="77777777" w:rsidR="0027721D" w:rsidRPr="0027721D" w:rsidRDefault="0027721D" w:rsidP="0027721D">
            <w:pPr>
              <w:rPr>
                <w:rFonts w:asciiTheme="minorHAnsi" w:hAnsiTheme="minorHAnsi" w:cs="Arial"/>
              </w:rPr>
            </w:pPr>
          </w:p>
          <w:p w14:paraId="1DEB3387" w14:textId="77777777" w:rsidR="0027721D" w:rsidRPr="0027721D" w:rsidRDefault="0027721D" w:rsidP="0027721D">
            <w:pPr>
              <w:rPr>
                <w:rFonts w:asciiTheme="minorHAnsi" w:hAnsiTheme="minorHAnsi" w:cs="Arial"/>
              </w:rPr>
            </w:pPr>
          </w:p>
          <w:p w14:paraId="63247897" w14:textId="77777777" w:rsidR="0027721D" w:rsidRPr="0027721D" w:rsidRDefault="0027721D" w:rsidP="0027721D">
            <w:pPr>
              <w:rPr>
                <w:rFonts w:asciiTheme="minorHAnsi" w:hAnsiTheme="minorHAnsi" w:cs="Arial"/>
              </w:rPr>
            </w:pPr>
          </w:p>
          <w:p w14:paraId="09331BB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8B9F8D2" w14:textId="77777777" w:rsidR="0027721D" w:rsidRPr="0027721D" w:rsidRDefault="0027721D" w:rsidP="0027721D">
            <w:pPr>
              <w:rPr>
                <w:rFonts w:asciiTheme="minorHAnsi" w:hAnsiTheme="minorHAnsi" w:cs="Arial"/>
              </w:rPr>
            </w:pPr>
            <w:r w:rsidRPr="0027721D">
              <w:rPr>
                <w:rFonts w:asciiTheme="minorHAnsi" w:hAnsiTheme="minorHAnsi" w:cs="Arial"/>
              </w:rPr>
              <w:t>Young detainees - local leave directions</w:t>
            </w:r>
          </w:p>
          <w:p w14:paraId="618B4782" w14:textId="77777777" w:rsidR="0027721D" w:rsidRPr="0027721D" w:rsidRDefault="0027721D" w:rsidP="0027721D">
            <w:pPr>
              <w:rPr>
                <w:rFonts w:asciiTheme="minorHAnsi" w:hAnsiTheme="minorHAnsi" w:cs="Arial"/>
              </w:rPr>
            </w:pPr>
          </w:p>
          <w:p w14:paraId="37434169" w14:textId="77777777" w:rsidR="0027721D" w:rsidRPr="0027721D" w:rsidRDefault="0027721D" w:rsidP="0027721D">
            <w:pPr>
              <w:rPr>
                <w:rFonts w:asciiTheme="minorHAnsi" w:hAnsiTheme="minorHAnsi" w:cs="Arial"/>
              </w:rPr>
            </w:pPr>
            <w:r w:rsidRPr="0027721D">
              <w:rPr>
                <w:rFonts w:asciiTheme="minorHAnsi" w:hAnsiTheme="minorHAnsi" w:cs="Arial"/>
              </w:rPr>
              <w:t>May, in writing, direct that a young detainee be taken from a detention place to another place in the ACT subject to conditions in section 240(3)(a) to (b)</w:t>
            </w:r>
          </w:p>
          <w:p w14:paraId="2A31244D" w14:textId="77777777" w:rsidR="0027721D" w:rsidRPr="0027721D" w:rsidRDefault="0027721D" w:rsidP="0027721D">
            <w:pPr>
              <w:rPr>
                <w:rFonts w:asciiTheme="minorHAnsi" w:hAnsiTheme="minorHAnsi" w:cs="Arial"/>
              </w:rPr>
            </w:pPr>
          </w:p>
          <w:p w14:paraId="3A4A5891" w14:textId="77777777" w:rsidR="0027721D" w:rsidRPr="0027721D" w:rsidRDefault="0027721D" w:rsidP="0027721D">
            <w:pPr>
              <w:rPr>
                <w:rFonts w:asciiTheme="minorHAnsi" w:hAnsiTheme="minorHAnsi" w:cs="Arial"/>
              </w:rPr>
            </w:pPr>
            <w:r w:rsidRPr="0027721D">
              <w:rPr>
                <w:rFonts w:asciiTheme="minorHAnsi" w:hAnsiTheme="minorHAnsi" w:cs="Arial"/>
              </w:rPr>
              <w:t>section 240</w:t>
            </w:r>
          </w:p>
        </w:tc>
      </w:tr>
      <w:tr w:rsidR="0027721D" w:rsidRPr="0027721D" w14:paraId="7FDABBAD" w14:textId="77777777" w:rsidTr="009C1DA4">
        <w:trPr>
          <w:cantSplit/>
        </w:trPr>
        <w:tc>
          <w:tcPr>
            <w:tcW w:w="1292" w:type="pct"/>
          </w:tcPr>
          <w:p w14:paraId="683EB2C7"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485D6E1C" w14:textId="77777777" w:rsidR="0027721D" w:rsidRPr="0027721D" w:rsidRDefault="0027721D" w:rsidP="0027721D">
            <w:pPr>
              <w:rPr>
                <w:rFonts w:asciiTheme="minorHAnsi" w:hAnsiTheme="minorHAnsi" w:cs="Arial"/>
              </w:rPr>
            </w:pPr>
          </w:p>
          <w:p w14:paraId="4355FEA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516A495" w14:textId="77777777" w:rsidR="0027721D" w:rsidRPr="0027721D" w:rsidRDefault="0027721D" w:rsidP="0027721D">
            <w:pPr>
              <w:ind w:right="-108"/>
              <w:rPr>
                <w:rFonts w:asciiTheme="minorHAnsi" w:hAnsiTheme="minorHAnsi" w:cs="Arial"/>
              </w:rPr>
            </w:pPr>
          </w:p>
          <w:p w14:paraId="60B4BB26" w14:textId="77777777" w:rsidR="0027721D" w:rsidRPr="0027721D" w:rsidRDefault="0027721D" w:rsidP="0027721D">
            <w:pPr>
              <w:tabs>
                <w:tab w:val="center" w:pos="4153"/>
                <w:tab w:val="right" w:pos="8306"/>
              </w:tabs>
              <w:rPr>
                <w:rFonts w:asciiTheme="minorHAnsi" w:hAnsiTheme="minorHAnsi" w:cs="Arial"/>
              </w:rPr>
            </w:pPr>
          </w:p>
          <w:p w14:paraId="107C848A" w14:textId="77777777" w:rsidR="0027721D" w:rsidRPr="0027721D" w:rsidRDefault="0027721D" w:rsidP="0027721D">
            <w:pPr>
              <w:tabs>
                <w:tab w:val="center" w:pos="4153"/>
                <w:tab w:val="right" w:pos="8306"/>
              </w:tabs>
              <w:rPr>
                <w:rFonts w:asciiTheme="minorHAnsi" w:hAnsiTheme="minorHAnsi" w:cs="Arial"/>
              </w:rPr>
            </w:pPr>
          </w:p>
          <w:p w14:paraId="13F54C8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448642FE" w14:textId="77777777" w:rsidR="0027721D" w:rsidRPr="0027721D" w:rsidRDefault="0027721D" w:rsidP="0027721D">
            <w:pPr>
              <w:rPr>
                <w:rFonts w:asciiTheme="minorHAnsi" w:hAnsiTheme="minorHAnsi" w:cs="Arial"/>
              </w:rPr>
            </w:pPr>
            <w:r w:rsidRPr="0027721D">
              <w:rPr>
                <w:rFonts w:asciiTheme="minorHAnsi" w:hAnsiTheme="minorHAnsi" w:cs="Arial"/>
              </w:rPr>
              <w:t>Young detainees - local leave permit</w:t>
            </w:r>
          </w:p>
          <w:p w14:paraId="6DC4E396" w14:textId="77777777" w:rsidR="0027721D" w:rsidRPr="0027721D" w:rsidRDefault="0027721D" w:rsidP="0027721D">
            <w:pPr>
              <w:rPr>
                <w:rFonts w:asciiTheme="minorHAnsi" w:hAnsiTheme="minorHAnsi" w:cs="Arial"/>
              </w:rPr>
            </w:pPr>
          </w:p>
          <w:p w14:paraId="355BDF1D" w14:textId="77777777" w:rsidR="0027721D" w:rsidRPr="0027721D" w:rsidRDefault="0027721D" w:rsidP="0027721D">
            <w:pPr>
              <w:rPr>
                <w:rFonts w:asciiTheme="minorHAnsi" w:hAnsiTheme="minorHAnsi" w:cs="Arial"/>
              </w:rPr>
            </w:pPr>
            <w:r w:rsidRPr="0027721D">
              <w:rPr>
                <w:rFonts w:asciiTheme="minorHAnsi" w:hAnsiTheme="minorHAnsi" w:cs="Arial"/>
              </w:rPr>
              <w:t>Must give the young detainee a written local leave permit to be absent for the purpose for which the local leave direction was given or any other appropriate purpose</w:t>
            </w:r>
          </w:p>
          <w:p w14:paraId="208B2B7C" w14:textId="77777777" w:rsidR="0027721D" w:rsidRPr="0027721D" w:rsidRDefault="0027721D" w:rsidP="0027721D">
            <w:pPr>
              <w:tabs>
                <w:tab w:val="center" w:pos="4153"/>
                <w:tab w:val="right" w:pos="8306"/>
              </w:tabs>
              <w:rPr>
                <w:rFonts w:asciiTheme="minorHAnsi" w:hAnsiTheme="minorHAnsi" w:cs="Arial"/>
              </w:rPr>
            </w:pPr>
          </w:p>
          <w:p w14:paraId="1610069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241</w:t>
            </w:r>
          </w:p>
        </w:tc>
      </w:tr>
      <w:tr w:rsidR="0027721D" w:rsidRPr="0027721D" w14:paraId="0C8E108A" w14:textId="77777777" w:rsidTr="009C1DA4">
        <w:trPr>
          <w:cantSplit/>
        </w:trPr>
        <w:tc>
          <w:tcPr>
            <w:tcW w:w="1292" w:type="pct"/>
          </w:tcPr>
          <w:p w14:paraId="055EEBB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585755E" w14:textId="77777777" w:rsidR="0027721D" w:rsidRPr="0027721D" w:rsidRDefault="0027721D" w:rsidP="0027721D">
            <w:pPr>
              <w:rPr>
                <w:rFonts w:asciiTheme="minorHAnsi" w:hAnsiTheme="minorHAnsi" w:cs="Arial"/>
              </w:rPr>
            </w:pPr>
          </w:p>
          <w:p w14:paraId="0BF45F3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8F62A3C" w14:textId="77777777" w:rsidR="0027721D" w:rsidRPr="0027721D" w:rsidRDefault="0027721D" w:rsidP="0027721D">
            <w:pPr>
              <w:rPr>
                <w:rFonts w:asciiTheme="minorHAnsi" w:hAnsiTheme="minorHAnsi" w:cs="Arial"/>
              </w:rPr>
            </w:pPr>
          </w:p>
          <w:p w14:paraId="56BF046E" w14:textId="77777777" w:rsidR="0027721D" w:rsidRPr="0027721D" w:rsidRDefault="0027721D" w:rsidP="0027721D">
            <w:pPr>
              <w:tabs>
                <w:tab w:val="center" w:pos="4153"/>
                <w:tab w:val="right" w:pos="8306"/>
              </w:tabs>
              <w:rPr>
                <w:rFonts w:asciiTheme="minorHAnsi" w:hAnsiTheme="minorHAnsi" w:cs="Arial"/>
              </w:rPr>
            </w:pPr>
          </w:p>
          <w:p w14:paraId="7919D87C" w14:textId="77777777" w:rsidR="0027721D" w:rsidRPr="0027721D" w:rsidRDefault="0027721D" w:rsidP="0027721D">
            <w:pPr>
              <w:tabs>
                <w:tab w:val="center" w:pos="4153"/>
                <w:tab w:val="right" w:pos="8306"/>
              </w:tabs>
              <w:rPr>
                <w:rFonts w:asciiTheme="minorHAnsi" w:hAnsiTheme="minorHAnsi" w:cs="Arial"/>
              </w:rPr>
            </w:pPr>
          </w:p>
          <w:p w14:paraId="6F92F5C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73EC6A8C" w14:textId="77777777" w:rsidR="0027721D" w:rsidRPr="0027721D" w:rsidRDefault="0027721D" w:rsidP="0027721D">
            <w:pPr>
              <w:rPr>
                <w:rFonts w:asciiTheme="minorHAnsi" w:hAnsiTheme="minorHAnsi" w:cs="Arial"/>
              </w:rPr>
            </w:pPr>
            <w:r w:rsidRPr="0027721D">
              <w:rPr>
                <w:rFonts w:asciiTheme="minorHAnsi" w:hAnsiTheme="minorHAnsi" w:cs="Arial"/>
              </w:rPr>
              <w:t>Interstate leave permits</w:t>
            </w:r>
          </w:p>
          <w:p w14:paraId="4FC07C29" w14:textId="77777777" w:rsidR="0027721D" w:rsidRPr="0027721D" w:rsidRDefault="0027721D" w:rsidP="0027721D">
            <w:pPr>
              <w:rPr>
                <w:rFonts w:asciiTheme="minorHAnsi" w:hAnsiTheme="minorHAnsi" w:cs="Arial"/>
              </w:rPr>
            </w:pPr>
          </w:p>
          <w:p w14:paraId="2668221D" w14:textId="77777777" w:rsidR="0027721D" w:rsidRPr="0027721D" w:rsidRDefault="0027721D" w:rsidP="0027721D">
            <w:pPr>
              <w:rPr>
                <w:rFonts w:asciiTheme="minorHAnsi" w:hAnsiTheme="minorHAnsi" w:cs="Arial"/>
              </w:rPr>
            </w:pPr>
            <w:r w:rsidRPr="0027721D">
              <w:rPr>
                <w:rFonts w:asciiTheme="minorHAnsi" w:hAnsiTheme="minorHAnsi" w:cs="Arial"/>
              </w:rPr>
              <w:t>May by written notice give a young detainee leave to travel to and from, and remain in, another State on the grounds outlined in section 242</w:t>
            </w:r>
          </w:p>
          <w:p w14:paraId="03F1779F" w14:textId="77777777" w:rsidR="0027721D" w:rsidRPr="0027721D" w:rsidRDefault="0027721D" w:rsidP="0027721D">
            <w:pPr>
              <w:tabs>
                <w:tab w:val="center" w:pos="4153"/>
                <w:tab w:val="right" w:pos="8306"/>
              </w:tabs>
              <w:rPr>
                <w:rFonts w:asciiTheme="minorHAnsi" w:hAnsiTheme="minorHAnsi" w:cs="Arial"/>
              </w:rPr>
            </w:pPr>
          </w:p>
          <w:p w14:paraId="6186D45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242</w:t>
            </w:r>
          </w:p>
        </w:tc>
      </w:tr>
      <w:tr w:rsidR="0027721D" w:rsidRPr="0027721D" w14:paraId="78DBF680" w14:textId="77777777" w:rsidTr="009C1DA4">
        <w:trPr>
          <w:cantSplit/>
        </w:trPr>
        <w:tc>
          <w:tcPr>
            <w:tcW w:w="1292" w:type="pct"/>
          </w:tcPr>
          <w:p w14:paraId="411D314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7F97FDD" w14:textId="77777777" w:rsidR="0027721D" w:rsidRPr="0027721D" w:rsidRDefault="0027721D" w:rsidP="0027721D">
            <w:pPr>
              <w:rPr>
                <w:rFonts w:asciiTheme="minorHAnsi" w:hAnsiTheme="minorHAnsi" w:cs="Arial"/>
              </w:rPr>
            </w:pPr>
          </w:p>
          <w:p w14:paraId="59AB04C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0E3D2D7" w14:textId="77777777" w:rsidR="0027721D" w:rsidRPr="0027721D" w:rsidRDefault="0027721D" w:rsidP="0027721D">
            <w:pPr>
              <w:rPr>
                <w:rFonts w:asciiTheme="minorHAnsi" w:hAnsiTheme="minorHAnsi" w:cs="Arial"/>
              </w:rPr>
            </w:pPr>
          </w:p>
          <w:p w14:paraId="0F1C3596" w14:textId="77777777" w:rsidR="0027721D" w:rsidRPr="0027721D" w:rsidRDefault="0027721D" w:rsidP="0027721D">
            <w:pPr>
              <w:rPr>
                <w:rFonts w:asciiTheme="minorHAnsi" w:hAnsiTheme="minorHAnsi" w:cs="Arial"/>
              </w:rPr>
            </w:pPr>
          </w:p>
          <w:p w14:paraId="484066CD" w14:textId="77777777" w:rsidR="0027721D" w:rsidRPr="0027721D" w:rsidRDefault="0027721D" w:rsidP="0027721D">
            <w:pPr>
              <w:rPr>
                <w:rFonts w:asciiTheme="minorHAnsi" w:hAnsiTheme="minorHAnsi" w:cs="Arial"/>
              </w:rPr>
            </w:pPr>
          </w:p>
          <w:p w14:paraId="69B49FDC" w14:textId="77777777" w:rsidR="0027721D" w:rsidRPr="0027721D" w:rsidRDefault="0027721D" w:rsidP="0027721D">
            <w:pPr>
              <w:rPr>
                <w:rFonts w:asciiTheme="minorHAnsi" w:hAnsiTheme="minorHAnsi" w:cs="Arial"/>
              </w:rPr>
            </w:pPr>
          </w:p>
          <w:p w14:paraId="5165AF8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50B0058" w14:textId="77777777" w:rsidR="0027721D" w:rsidRPr="0027721D" w:rsidRDefault="0027721D" w:rsidP="0027721D">
            <w:pPr>
              <w:rPr>
                <w:rFonts w:asciiTheme="minorHAnsi" w:hAnsiTheme="minorHAnsi" w:cs="Arial"/>
              </w:rPr>
            </w:pPr>
            <w:r w:rsidRPr="0027721D">
              <w:rPr>
                <w:rFonts w:asciiTheme="minorHAnsi" w:hAnsiTheme="minorHAnsi" w:cs="Arial"/>
              </w:rPr>
              <w:t>Lawful temporary absence from detention place</w:t>
            </w:r>
          </w:p>
          <w:p w14:paraId="5218FBF2" w14:textId="77777777" w:rsidR="0027721D" w:rsidRPr="0027721D" w:rsidRDefault="0027721D" w:rsidP="0027721D">
            <w:pPr>
              <w:rPr>
                <w:rFonts w:asciiTheme="minorHAnsi" w:hAnsiTheme="minorHAnsi" w:cs="Arial"/>
              </w:rPr>
            </w:pPr>
          </w:p>
          <w:p w14:paraId="238653CC" w14:textId="77777777" w:rsidR="0027721D" w:rsidRPr="0027721D" w:rsidRDefault="0027721D" w:rsidP="0027721D">
            <w:pPr>
              <w:rPr>
                <w:rFonts w:asciiTheme="minorHAnsi" w:hAnsiTheme="minorHAnsi" w:cs="Arial"/>
              </w:rPr>
            </w:pPr>
            <w:r w:rsidRPr="0027721D">
              <w:rPr>
                <w:rFonts w:asciiTheme="minorHAnsi" w:hAnsiTheme="minorHAnsi" w:cs="Arial"/>
              </w:rPr>
              <w:t>Young detainee who is absent from a detention place under a direction by the Director-General, including a direction under section 109 or 111, is taken to be in the Director-General’s custody and escort officer’s custody, if under escort</w:t>
            </w:r>
          </w:p>
          <w:p w14:paraId="73498DA0" w14:textId="77777777" w:rsidR="0027721D" w:rsidRPr="0027721D" w:rsidRDefault="0027721D" w:rsidP="0027721D">
            <w:pPr>
              <w:rPr>
                <w:rFonts w:asciiTheme="minorHAnsi" w:hAnsiTheme="minorHAnsi" w:cs="Arial"/>
              </w:rPr>
            </w:pPr>
          </w:p>
          <w:p w14:paraId="67CB2F21" w14:textId="77777777" w:rsidR="0027721D" w:rsidRPr="0027721D" w:rsidRDefault="0027721D" w:rsidP="0027721D">
            <w:pPr>
              <w:rPr>
                <w:rFonts w:asciiTheme="minorHAnsi" w:hAnsiTheme="minorHAnsi" w:cs="Arial"/>
              </w:rPr>
            </w:pPr>
            <w:r w:rsidRPr="0027721D">
              <w:rPr>
                <w:rFonts w:asciiTheme="minorHAnsi" w:hAnsiTheme="minorHAnsi" w:cs="Arial"/>
              </w:rPr>
              <w:t>section 245(1)(a)</w:t>
            </w:r>
          </w:p>
        </w:tc>
      </w:tr>
      <w:tr w:rsidR="0027721D" w:rsidRPr="0027721D" w14:paraId="110FBAEE" w14:textId="77777777" w:rsidTr="009C1DA4">
        <w:trPr>
          <w:cantSplit/>
        </w:trPr>
        <w:tc>
          <w:tcPr>
            <w:tcW w:w="5000" w:type="pct"/>
            <w:gridSpan w:val="2"/>
          </w:tcPr>
          <w:p w14:paraId="298C93D2" w14:textId="77777777" w:rsidR="0027721D" w:rsidRPr="0027721D" w:rsidRDefault="0027721D" w:rsidP="0027721D">
            <w:pPr>
              <w:jc w:val="center"/>
              <w:rPr>
                <w:rFonts w:asciiTheme="minorHAnsi" w:hAnsiTheme="minorHAnsi" w:cs="Arial"/>
                <w:b/>
                <w:bCs/>
              </w:rPr>
            </w:pPr>
            <w:r w:rsidRPr="0027721D">
              <w:rPr>
                <w:rFonts w:asciiTheme="minorHAnsi" w:hAnsiTheme="minorHAnsi" w:cs="Arial"/>
                <w:b/>
                <w:bCs/>
              </w:rPr>
              <w:t>Chapter 7 – Criminal matters – Search and seizure at detention places</w:t>
            </w:r>
          </w:p>
        </w:tc>
      </w:tr>
      <w:tr w:rsidR="0027721D" w:rsidRPr="0027721D" w14:paraId="47D4FFF8" w14:textId="77777777" w:rsidTr="009C1DA4">
        <w:trPr>
          <w:cantSplit/>
        </w:trPr>
        <w:tc>
          <w:tcPr>
            <w:tcW w:w="1292" w:type="pct"/>
            <w:tcBorders>
              <w:bottom w:val="single" w:sz="6" w:space="0" w:color="auto"/>
            </w:tcBorders>
          </w:tcPr>
          <w:p w14:paraId="2382F58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2133228" w14:textId="77777777" w:rsidR="0027721D" w:rsidRPr="0027721D" w:rsidRDefault="0027721D" w:rsidP="0027721D">
            <w:pPr>
              <w:rPr>
                <w:rFonts w:asciiTheme="minorHAnsi" w:hAnsiTheme="minorHAnsi" w:cs="Arial"/>
              </w:rPr>
            </w:pPr>
          </w:p>
          <w:p w14:paraId="6578261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D5AEA7F" w14:textId="77777777" w:rsidR="0027721D" w:rsidRPr="0027721D" w:rsidRDefault="0027721D" w:rsidP="0027721D">
            <w:pPr>
              <w:rPr>
                <w:rFonts w:asciiTheme="minorHAnsi" w:hAnsiTheme="minorHAnsi" w:cs="Arial"/>
              </w:rPr>
            </w:pPr>
          </w:p>
          <w:p w14:paraId="33E2DA50" w14:textId="77777777" w:rsidR="0027721D" w:rsidRPr="0027721D" w:rsidRDefault="0027721D" w:rsidP="0027721D">
            <w:pPr>
              <w:tabs>
                <w:tab w:val="center" w:pos="4153"/>
                <w:tab w:val="right" w:pos="8306"/>
              </w:tabs>
              <w:rPr>
                <w:rFonts w:asciiTheme="minorHAnsi" w:hAnsiTheme="minorHAnsi" w:cs="Arial"/>
              </w:rPr>
            </w:pPr>
          </w:p>
          <w:p w14:paraId="20DDF02D" w14:textId="77777777" w:rsidR="0027721D" w:rsidRPr="0027721D" w:rsidRDefault="0027721D" w:rsidP="0027721D">
            <w:pPr>
              <w:tabs>
                <w:tab w:val="center" w:pos="4153"/>
                <w:tab w:val="right" w:pos="8306"/>
              </w:tabs>
              <w:rPr>
                <w:rFonts w:asciiTheme="minorHAnsi" w:hAnsiTheme="minorHAnsi" w:cs="Arial"/>
              </w:rPr>
            </w:pPr>
          </w:p>
          <w:p w14:paraId="7D53C24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11509554" w14:textId="77777777" w:rsidR="0027721D" w:rsidRPr="0027721D" w:rsidRDefault="0027721D" w:rsidP="0027721D">
            <w:pPr>
              <w:rPr>
                <w:rFonts w:asciiTheme="minorHAnsi" w:hAnsiTheme="minorHAnsi" w:cs="Arial"/>
              </w:rPr>
            </w:pPr>
            <w:r w:rsidRPr="0027721D">
              <w:rPr>
                <w:rFonts w:asciiTheme="minorHAnsi" w:hAnsiTheme="minorHAnsi" w:cs="Arial"/>
              </w:rPr>
              <w:t>Searches - use of search dog</w:t>
            </w:r>
          </w:p>
          <w:p w14:paraId="5B7D7D46" w14:textId="77777777" w:rsidR="0027721D" w:rsidRPr="0027721D" w:rsidRDefault="0027721D" w:rsidP="0027721D">
            <w:pPr>
              <w:rPr>
                <w:rFonts w:asciiTheme="minorHAnsi" w:hAnsiTheme="minorHAnsi" w:cs="Arial"/>
              </w:rPr>
            </w:pPr>
          </w:p>
          <w:p w14:paraId="783BC463" w14:textId="77777777" w:rsidR="0027721D" w:rsidRPr="0027721D" w:rsidRDefault="0027721D" w:rsidP="0027721D">
            <w:pPr>
              <w:rPr>
                <w:rFonts w:asciiTheme="minorHAnsi" w:hAnsiTheme="minorHAnsi" w:cs="Arial"/>
              </w:rPr>
            </w:pPr>
            <w:r w:rsidRPr="0027721D">
              <w:rPr>
                <w:rFonts w:asciiTheme="minorHAnsi" w:hAnsiTheme="minorHAnsi" w:cs="Arial"/>
              </w:rPr>
              <w:t>May direct a youth worker to use a search dog to assist in conducting a search if the assistance of the dog would minimise the intrusiveness of the search</w:t>
            </w:r>
          </w:p>
          <w:p w14:paraId="27EA01A1" w14:textId="77777777" w:rsidR="0027721D" w:rsidRPr="0027721D" w:rsidRDefault="0027721D" w:rsidP="0027721D">
            <w:pPr>
              <w:tabs>
                <w:tab w:val="center" w:pos="4153"/>
                <w:tab w:val="right" w:pos="8306"/>
              </w:tabs>
              <w:rPr>
                <w:rFonts w:asciiTheme="minorHAnsi" w:hAnsiTheme="minorHAnsi" w:cs="Arial"/>
              </w:rPr>
            </w:pPr>
          </w:p>
          <w:p w14:paraId="574D341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249(1) and (2)</w:t>
            </w:r>
          </w:p>
        </w:tc>
      </w:tr>
      <w:tr w:rsidR="0027721D" w:rsidRPr="0027721D" w14:paraId="5980594F" w14:textId="77777777" w:rsidTr="009C1DA4">
        <w:trPr>
          <w:cantSplit/>
        </w:trPr>
        <w:tc>
          <w:tcPr>
            <w:tcW w:w="1292" w:type="pct"/>
            <w:shd w:val="clear" w:color="auto" w:fill="FFFFFF" w:themeFill="background1"/>
          </w:tcPr>
          <w:p w14:paraId="516CB93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30A50F1" w14:textId="77777777" w:rsidR="0027721D" w:rsidRPr="0027721D" w:rsidRDefault="0027721D" w:rsidP="0027721D">
            <w:pPr>
              <w:rPr>
                <w:rFonts w:asciiTheme="minorHAnsi" w:hAnsiTheme="minorHAnsi" w:cs="Arial"/>
              </w:rPr>
            </w:pPr>
          </w:p>
          <w:p w14:paraId="4DCFFED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F70A7BE" w14:textId="77777777" w:rsidR="0027721D" w:rsidRPr="0027721D" w:rsidRDefault="0027721D" w:rsidP="0027721D">
            <w:pPr>
              <w:rPr>
                <w:rFonts w:asciiTheme="minorHAnsi" w:hAnsiTheme="minorHAnsi" w:cs="Arial"/>
              </w:rPr>
            </w:pPr>
          </w:p>
          <w:p w14:paraId="5FE006DA" w14:textId="77777777" w:rsidR="0027721D" w:rsidRPr="0027721D" w:rsidRDefault="0027721D" w:rsidP="0027721D">
            <w:pPr>
              <w:rPr>
                <w:rFonts w:asciiTheme="minorHAnsi" w:hAnsiTheme="minorHAnsi" w:cs="Arial"/>
              </w:rPr>
            </w:pPr>
          </w:p>
          <w:p w14:paraId="3073C97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shd w:val="clear" w:color="auto" w:fill="FFFFFF" w:themeFill="background1"/>
          </w:tcPr>
          <w:p w14:paraId="6503AB45" w14:textId="77777777" w:rsidR="0027721D" w:rsidRPr="0027721D" w:rsidRDefault="0027721D" w:rsidP="0027721D">
            <w:pPr>
              <w:rPr>
                <w:rFonts w:asciiTheme="minorHAnsi" w:hAnsiTheme="minorHAnsi" w:cs="Arial"/>
              </w:rPr>
            </w:pPr>
            <w:r w:rsidRPr="0027721D">
              <w:rPr>
                <w:rFonts w:asciiTheme="minorHAnsi" w:hAnsiTheme="minorHAnsi" w:cs="Arial"/>
              </w:rPr>
              <w:t>Searches – use of search dog</w:t>
            </w:r>
          </w:p>
          <w:p w14:paraId="58CE713F" w14:textId="77777777" w:rsidR="0027721D" w:rsidRPr="0027721D" w:rsidRDefault="0027721D" w:rsidP="0027721D">
            <w:pPr>
              <w:rPr>
                <w:rFonts w:asciiTheme="minorHAnsi" w:hAnsiTheme="minorHAnsi" w:cs="Arial"/>
              </w:rPr>
            </w:pPr>
          </w:p>
          <w:p w14:paraId="02DB6F68" w14:textId="77777777" w:rsidR="0027721D" w:rsidRPr="0027721D" w:rsidRDefault="0027721D" w:rsidP="0027721D">
            <w:pPr>
              <w:rPr>
                <w:rFonts w:asciiTheme="minorHAnsi" w:hAnsiTheme="minorHAnsi" w:cs="Arial"/>
              </w:rPr>
            </w:pPr>
            <w:r w:rsidRPr="0027721D">
              <w:rPr>
                <w:rFonts w:asciiTheme="minorHAnsi" w:hAnsiTheme="minorHAnsi" w:cs="Arial"/>
              </w:rPr>
              <w:t>An operating procedure may make provision in relation to the use of search dogs under this chapter.</w:t>
            </w:r>
          </w:p>
          <w:p w14:paraId="374DA360" w14:textId="77777777" w:rsidR="0027721D" w:rsidRPr="0027721D" w:rsidRDefault="0027721D" w:rsidP="0027721D">
            <w:pPr>
              <w:rPr>
                <w:rFonts w:asciiTheme="minorHAnsi" w:hAnsiTheme="minorHAnsi" w:cs="Arial"/>
              </w:rPr>
            </w:pPr>
          </w:p>
          <w:p w14:paraId="3881755E"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249(4) </w:t>
            </w:r>
          </w:p>
        </w:tc>
      </w:tr>
      <w:tr w:rsidR="0027721D" w:rsidRPr="0027721D" w14:paraId="239DA4D5" w14:textId="77777777" w:rsidTr="009C1DA4">
        <w:tc>
          <w:tcPr>
            <w:tcW w:w="1292" w:type="pct"/>
          </w:tcPr>
          <w:p w14:paraId="2BEF147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DF05712" w14:textId="77777777" w:rsidR="0027721D" w:rsidRPr="0027721D" w:rsidRDefault="0027721D" w:rsidP="0027721D">
            <w:pPr>
              <w:rPr>
                <w:rFonts w:asciiTheme="minorHAnsi" w:hAnsiTheme="minorHAnsi" w:cs="Arial"/>
              </w:rPr>
            </w:pPr>
          </w:p>
          <w:p w14:paraId="5849187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73C7FA6" w14:textId="77777777" w:rsidR="0027721D" w:rsidRPr="0027721D" w:rsidRDefault="0027721D" w:rsidP="0027721D">
            <w:pPr>
              <w:rPr>
                <w:rFonts w:asciiTheme="minorHAnsi" w:hAnsiTheme="minorHAnsi" w:cs="Arial"/>
              </w:rPr>
            </w:pPr>
          </w:p>
          <w:p w14:paraId="36F9C4CB" w14:textId="77777777" w:rsidR="0027721D" w:rsidRPr="0027721D" w:rsidRDefault="0027721D" w:rsidP="0027721D">
            <w:pPr>
              <w:rPr>
                <w:rFonts w:asciiTheme="minorHAnsi" w:hAnsiTheme="minorHAnsi" w:cs="Arial"/>
              </w:rPr>
            </w:pPr>
          </w:p>
          <w:p w14:paraId="26FF7025" w14:textId="77777777" w:rsidR="0027721D" w:rsidRPr="0027721D" w:rsidRDefault="0027721D" w:rsidP="0027721D">
            <w:pPr>
              <w:tabs>
                <w:tab w:val="center" w:pos="4153"/>
                <w:tab w:val="right" w:pos="8306"/>
              </w:tabs>
              <w:rPr>
                <w:rFonts w:asciiTheme="minorHAnsi" w:hAnsiTheme="minorHAnsi" w:cs="Arial"/>
              </w:rPr>
            </w:pPr>
          </w:p>
          <w:p w14:paraId="307E1176" w14:textId="77777777" w:rsidR="0027721D" w:rsidRPr="0027721D" w:rsidRDefault="0027721D" w:rsidP="0027721D">
            <w:pPr>
              <w:tabs>
                <w:tab w:val="center" w:pos="4153"/>
                <w:tab w:val="right" w:pos="8306"/>
              </w:tabs>
              <w:rPr>
                <w:rFonts w:asciiTheme="minorHAnsi" w:hAnsiTheme="minorHAnsi" w:cs="Arial"/>
              </w:rPr>
            </w:pPr>
          </w:p>
          <w:p w14:paraId="6F70A36C" w14:textId="77777777" w:rsidR="0027721D" w:rsidRPr="0027721D" w:rsidRDefault="0027721D" w:rsidP="0027721D">
            <w:pPr>
              <w:tabs>
                <w:tab w:val="center" w:pos="4153"/>
                <w:tab w:val="right" w:pos="8306"/>
              </w:tabs>
              <w:rPr>
                <w:rFonts w:asciiTheme="minorHAnsi" w:hAnsiTheme="minorHAnsi" w:cs="Arial"/>
              </w:rPr>
            </w:pPr>
          </w:p>
          <w:p w14:paraId="4F3A51F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0B67EBD2" w14:textId="77777777" w:rsidR="0027721D" w:rsidRPr="0027721D" w:rsidRDefault="0027721D" w:rsidP="0027721D">
            <w:pPr>
              <w:rPr>
                <w:rFonts w:asciiTheme="minorHAnsi" w:hAnsiTheme="minorHAnsi" w:cs="Arial"/>
              </w:rPr>
            </w:pPr>
            <w:r w:rsidRPr="0027721D">
              <w:rPr>
                <w:rFonts w:asciiTheme="minorHAnsi" w:hAnsiTheme="minorHAnsi" w:cs="Arial"/>
              </w:rPr>
              <w:t>Notice of strip and body searches</w:t>
            </w:r>
          </w:p>
          <w:p w14:paraId="2CCE7E67" w14:textId="77777777" w:rsidR="0027721D" w:rsidRPr="0027721D" w:rsidRDefault="0027721D" w:rsidP="0027721D">
            <w:pPr>
              <w:rPr>
                <w:rFonts w:asciiTheme="minorHAnsi" w:hAnsiTheme="minorHAnsi" w:cs="Arial"/>
              </w:rPr>
            </w:pPr>
          </w:p>
          <w:p w14:paraId="08D40838" w14:textId="77777777" w:rsidR="0027721D" w:rsidRPr="0027721D" w:rsidRDefault="0027721D" w:rsidP="0027721D">
            <w:pPr>
              <w:rPr>
                <w:rFonts w:asciiTheme="minorHAnsi" w:hAnsiTheme="minorHAnsi" w:cs="Arial"/>
                <w:lang w:val="en-US"/>
              </w:rPr>
            </w:pPr>
            <w:r w:rsidRPr="0027721D">
              <w:rPr>
                <w:rFonts w:asciiTheme="minorHAnsi" w:hAnsiTheme="minorHAnsi" w:cs="Arial"/>
              </w:rPr>
              <w:t>Must ensure that a person who has daily or long term care responsibility is told about a search if it is to be conducted on a young detainee who is under 18</w:t>
            </w:r>
            <w:r w:rsidRPr="0027721D">
              <w:rPr>
                <w:rFonts w:asciiTheme="minorHAnsi" w:hAnsiTheme="minorHAnsi" w:cs="Arial"/>
                <w:lang w:val="en-US"/>
              </w:rPr>
              <w:t>. Must ensure that a person who is the young detainee's nominated person is told about a search if it is to be conducted on a young detainee who is 18 or over.</w:t>
            </w:r>
          </w:p>
          <w:p w14:paraId="494BF4CE" w14:textId="77777777" w:rsidR="0027721D" w:rsidRPr="0027721D" w:rsidRDefault="0027721D" w:rsidP="0027721D">
            <w:pPr>
              <w:rPr>
                <w:rFonts w:asciiTheme="minorHAnsi" w:hAnsiTheme="minorHAnsi" w:cs="Arial"/>
              </w:rPr>
            </w:pPr>
          </w:p>
          <w:p w14:paraId="01FB5FFA" w14:textId="77777777" w:rsidR="0027721D" w:rsidRPr="0027721D" w:rsidRDefault="0027721D" w:rsidP="0027721D">
            <w:pPr>
              <w:rPr>
                <w:rFonts w:asciiTheme="minorHAnsi" w:hAnsiTheme="minorHAnsi" w:cs="Arial"/>
              </w:rPr>
            </w:pPr>
            <w:r w:rsidRPr="0027721D">
              <w:rPr>
                <w:rFonts w:asciiTheme="minorHAnsi" w:hAnsiTheme="minorHAnsi" w:cs="Arial"/>
              </w:rPr>
              <w:t>section 251</w:t>
            </w:r>
          </w:p>
        </w:tc>
      </w:tr>
      <w:tr w:rsidR="0027721D" w:rsidRPr="0027721D" w14:paraId="260AE958" w14:textId="77777777" w:rsidTr="009C1DA4">
        <w:trPr>
          <w:cantSplit/>
        </w:trPr>
        <w:tc>
          <w:tcPr>
            <w:tcW w:w="1292" w:type="pct"/>
          </w:tcPr>
          <w:p w14:paraId="71C93CE5"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503212E7" w14:textId="77777777" w:rsidR="0027721D" w:rsidRPr="0027721D" w:rsidRDefault="0027721D" w:rsidP="0027721D">
            <w:pPr>
              <w:rPr>
                <w:rFonts w:asciiTheme="minorHAnsi" w:hAnsiTheme="minorHAnsi" w:cs="Arial"/>
              </w:rPr>
            </w:pPr>
          </w:p>
          <w:p w14:paraId="2C0C0F8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5BD295A" w14:textId="77777777" w:rsidR="0027721D" w:rsidRPr="0027721D" w:rsidRDefault="0027721D" w:rsidP="0027721D">
            <w:pPr>
              <w:rPr>
                <w:rFonts w:asciiTheme="minorHAnsi" w:hAnsiTheme="minorHAnsi" w:cs="Arial"/>
              </w:rPr>
            </w:pPr>
          </w:p>
          <w:p w14:paraId="24E84414" w14:textId="77777777" w:rsidR="0027721D" w:rsidRPr="0027721D" w:rsidRDefault="0027721D" w:rsidP="0027721D">
            <w:pPr>
              <w:rPr>
                <w:rFonts w:asciiTheme="minorHAnsi" w:hAnsiTheme="minorHAnsi" w:cs="Arial"/>
              </w:rPr>
            </w:pPr>
          </w:p>
          <w:p w14:paraId="7D8879B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77B197F9" w14:textId="77777777" w:rsidR="0027721D" w:rsidRPr="0027721D" w:rsidRDefault="0027721D" w:rsidP="0027721D">
            <w:pPr>
              <w:rPr>
                <w:rFonts w:asciiTheme="minorHAnsi" w:hAnsiTheme="minorHAnsi" w:cs="Arial"/>
              </w:rPr>
            </w:pPr>
            <w:r w:rsidRPr="0027721D">
              <w:rPr>
                <w:rFonts w:asciiTheme="minorHAnsi" w:hAnsiTheme="minorHAnsi" w:cs="Arial"/>
              </w:rPr>
              <w:t>Scanning, frisk and ordinary searches – directions</w:t>
            </w:r>
          </w:p>
          <w:p w14:paraId="73202477" w14:textId="77777777" w:rsidR="0027721D" w:rsidRPr="0027721D" w:rsidRDefault="0027721D" w:rsidP="0027721D">
            <w:pPr>
              <w:rPr>
                <w:rFonts w:asciiTheme="minorHAnsi" w:hAnsiTheme="minorHAnsi" w:cs="Arial"/>
              </w:rPr>
            </w:pPr>
          </w:p>
          <w:p w14:paraId="3323D08F" w14:textId="77777777" w:rsidR="0027721D" w:rsidRPr="0027721D" w:rsidRDefault="0027721D" w:rsidP="0027721D">
            <w:pPr>
              <w:rPr>
                <w:rFonts w:asciiTheme="minorHAnsi" w:hAnsiTheme="minorHAnsi" w:cs="Arial"/>
              </w:rPr>
            </w:pPr>
            <w:r w:rsidRPr="0027721D">
              <w:rPr>
                <w:rFonts w:asciiTheme="minorHAnsi" w:hAnsiTheme="minorHAnsi" w:cs="Arial"/>
              </w:rPr>
              <w:t>May direct a youth worker to conduct a scanning, frisk or ordinary search of a young detainee</w:t>
            </w:r>
          </w:p>
          <w:p w14:paraId="0004C403" w14:textId="77777777" w:rsidR="0027721D" w:rsidRPr="0027721D" w:rsidRDefault="0027721D" w:rsidP="0027721D">
            <w:pPr>
              <w:rPr>
                <w:rFonts w:asciiTheme="minorHAnsi" w:hAnsiTheme="minorHAnsi" w:cs="Arial"/>
              </w:rPr>
            </w:pPr>
          </w:p>
          <w:p w14:paraId="51E05432" w14:textId="77777777" w:rsidR="0027721D" w:rsidRPr="0027721D" w:rsidRDefault="0027721D" w:rsidP="0027721D">
            <w:pPr>
              <w:rPr>
                <w:rFonts w:asciiTheme="minorHAnsi" w:hAnsiTheme="minorHAnsi" w:cs="Arial"/>
              </w:rPr>
            </w:pPr>
            <w:r w:rsidRPr="0027721D">
              <w:rPr>
                <w:rFonts w:asciiTheme="minorHAnsi" w:hAnsiTheme="minorHAnsi" w:cs="Arial"/>
              </w:rPr>
              <w:t>section 252(1)</w:t>
            </w:r>
          </w:p>
        </w:tc>
      </w:tr>
      <w:tr w:rsidR="0027721D" w:rsidRPr="0027721D" w14:paraId="18E10E30" w14:textId="77777777" w:rsidTr="009C1DA4">
        <w:trPr>
          <w:cantSplit/>
        </w:trPr>
        <w:tc>
          <w:tcPr>
            <w:tcW w:w="1292" w:type="pct"/>
          </w:tcPr>
          <w:p w14:paraId="0BA69AE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1906F46" w14:textId="77777777" w:rsidR="0027721D" w:rsidRPr="0027721D" w:rsidRDefault="0027721D" w:rsidP="0027721D">
            <w:pPr>
              <w:rPr>
                <w:rFonts w:asciiTheme="minorHAnsi" w:hAnsiTheme="minorHAnsi" w:cs="Arial"/>
              </w:rPr>
            </w:pPr>
          </w:p>
          <w:p w14:paraId="6D09997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45207B6" w14:textId="77777777" w:rsidR="0027721D" w:rsidRPr="0027721D" w:rsidRDefault="0027721D" w:rsidP="0027721D">
            <w:pPr>
              <w:rPr>
                <w:rFonts w:asciiTheme="minorHAnsi" w:hAnsiTheme="minorHAnsi" w:cs="Arial"/>
              </w:rPr>
            </w:pPr>
          </w:p>
          <w:p w14:paraId="79FE86B0" w14:textId="77777777" w:rsidR="0027721D" w:rsidRPr="0027721D" w:rsidRDefault="0027721D" w:rsidP="0027721D">
            <w:pPr>
              <w:rPr>
                <w:rFonts w:asciiTheme="minorHAnsi" w:hAnsiTheme="minorHAnsi" w:cs="Arial"/>
              </w:rPr>
            </w:pPr>
          </w:p>
          <w:p w14:paraId="34820945" w14:textId="77777777" w:rsidR="0027721D" w:rsidRPr="0027721D" w:rsidRDefault="0027721D" w:rsidP="0027721D">
            <w:pPr>
              <w:rPr>
                <w:rFonts w:asciiTheme="minorHAnsi" w:hAnsiTheme="minorHAnsi" w:cs="Arial"/>
              </w:rPr>
            </w:pPr>
          </w:p>
          <w:p w14:paraId="7BAA754D" w14:textId="77777777" w:rsidR="0027721D" w:rsidRPr="0027721D" w:rsidRDefault="0027721D" w:rsidP="0027721D">
            <w:pPr>
              <w:rPr>
                <w:rFonts w:asciiTheme="minorHAnsi" w:hAnsiTheme="minorHAnsi" w:cs="Arial"/>
              </w:rPr>
            </w:pPr>
          </w:p>
          <w:p w14:paraId="556317FD" w14:textId="77777777" w:rsidR="0027721D" w:rsidRPr="0027721D" w:rsidRDefault="0027721D" w:rsidP="0027721D">
            <w:pPr>
              <w:rPr>
                <w:rFonts w:asciiTheme="minorHAnsi" w:hAnsiTheme="minorHAnsi" w:cs="Arial"/>
              </w:rPr>
            </w:pPr>
          </w:p>
          <w:p w14:paraId="559C190E" w14:textId="77777777" w:rsidR="0027721D" w:rsidRPr="0027721D" w:rsidRDefault="0027721D" w:rsidP="0027721D">
            <w:pPr>
              <w:rPr>
                <w:rFonts w:asciiTheme="minorHAnsi" w:hAnsiTheme="minorHAnsi" w:cs="Arial"/>
              </w:rPr>
            </w:pPr>
          </w:p>
          <w:p w14:paraId="607A074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47501EF" w14:textId="77777777" w:rsidR="0027721D" w:rsidRPr="0027721D" w:rsidRDefault="0027721D" w:rsidP="0027721D">
            <w:pPr>
              <w:rPr>
                <w:rFonts w:asciiTheme="minorHAnsi" w:hAnsiTheme="minorHAnsi" w:cs="Arial"/>
              </w:rPr>
            </w:pPr>
            <w:r w:rsidRPr="0027721D">
              <w:rPr>
                <w:rFonts w:asciiTheme="minorHAnsi" w:hAnsiTheme="minorHAnsi" w:cs="Arial"/>
              </w:rPr>
              <w:t>Requirements for scanning, frisk and ordinary searches</w:t>
            </w:r>
          </w:p>
          <w:p w14:paraId="57D805F0" w14:textId="77777777" w:rsidR="0027721D" w:rsidRPr="0027721D" w:rsidRDefault="0027721D" w:rsidP="0027721D">
            <w:pPr>
              <w:rPr>
                <w:rFonts w:asciiTheme="minorHAnsi" w:hAnsiTheme="minorHAnsi" w:cs="Arial"/>
              </w:rPr>
            </w:pPr>
          </w:p>
          <w:p w14:paraId="1568B968" w14:textId="77777777" w:rsidR="0027721D" w:rsidRPr="0027721D" w:rsidRDefault="0027721D" w:rsidP="0027721D">
            <w:pPr>
              <w:rPr>
                <w:rFonts w:asciiTheme="minorHAnsi" w:hAnsiTheme="minorHAnsi" w:cs="Arial"/>
              </w:rPr>
            </w:pPr>
            <w:r w:rsidRPr="0027721D">
              <w:rPr>
                <w:rFonts w:asciiTheme="minorHAnsi" w:hAnsiTheme="minorHAnsi" w:cs="Arial"/>
              </w:rPr>
              <w:t>Requirement for a frisk search of a young detainee to be conducted by a youth worker of the same sex as the young detainee does not apply if the Director-General believes on reasonable grounds that—</w:t>
            </w:r>
          </w:p>
          <w:p w14:paraId="6D9D8FDD" w14:textId="77777777" w:rsidR="0027721D" w:rsidRPr="0027721D" w:rsidRDefault="0027721D" w:rsidP="0027721D">
            <w:pPr>
              <w:rPr>
                <w:rFonts w:asciiTheme="minorHAnsi" w:hAnsiTheme="minorHAnsi" w:cs="Arial"/>
              </w:rPr>
            </w:pPr>
            <w:r w:rsidRPr="0027721D">
              <w:rPr>
                <w:rFonts w:asciiTheme="minorHAnsi" w:hAnsiTheme="minorHAnsi" w:cs="Arial"/>
              </w:rPr>
              <w:t>(a)  there is an imminent and serious threat to the personal safety of the young detainee or someone else; and</w:t>
            </w:r>
          </w:p>
          <w:p w14:paraId="50A4FD42" w14:textId="77777777" w:rsidR="0027721D" w:rsidRPr="0027721D" w:rsidRDefault="0027721D" w:rsidP="0027721D">
            <w:pPr>
              <w:rPr>
                <w:rFonts w:asciiTheme="minorHAnsi" w:hAnsiTheme="minorHAnsi" w:cs="Arial"/>
              </w:rPr>
            </w:pPr>
            <w:r w:rsidRPr="0027721D">
              <w:rPr>
                <w:rFonts w:asciiTheme="minorHAnsi" w:hAnsiTheme="minorHAnsi" w:cs="Arial"/>
              </w:rPr>
              <w:t>(b)  compliance with subsection (3) would exacerbate the threat.</w:t>
            </w:r>
          </w:p>
          <w:p w14:paraId="64949D13" w14:textId="77777777" w:rsidR="0027721D" w:rsidRPr="0027721D" w:rsidRDefault="0027721D" w:rsidP="0027721D">
            <w:pPr>
              <w:rPr>
                <w:rFonts w:asciiTheme="minorHAnsi" w:hAnsiTheme="minorHAnsi" w:cs="Arial"/>
              </w:rPr>
            </w:pPr>
          </w:p>
          <w:p w14:paraId="345AC269" w14:textId="77777777" w:rsidR="0027721D" w:rsidRPr="0027721D" w:rsidRDefault="0027721D" w:rsidP="0027721D">
            <w:pPr>
              <w:rPr>
                <w:rFonts w:asciiTheme="minorHAnsi" w:hAnsiTheme="minorHAnsi" w:cs="Arial"/>
              </w:rPr>
            </w:pPr>
            <w:r w:rsidRPr="0027721D">
              <w:rPr>
                <w:rFonts w:asciiTheme="minorHAnsi" w:hAnsiTheme="minorHAnsi" w:cs="Arial"/>
              </w:rPr>
              <w:t>section 253(4)</w:t>
            </w:r>
          </w:p>
        </w:tc>
      </w:tr>
      <w:tr w:rsidR="0027721D" w:rsidRPr="0027721D" w14:paraId="46388FC3" w14:textId="77777777" w:rsidTr="009C1DA4">
        <w:trPr>
          <w:cantSplit/>
        </w:trPr>
        <w:tc>
          <w:tcPr>
            <w:tcW w:w="1292" w:type="pct"/>
          </w:tcPr>
          <w:p w14:paraId="0CEA0B5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9C1385C" w14:textId="77777777" w:rsidR="0027721D" w:rsidRPr="0027721D" w:rsidRDefault="0027721D" w:rsidP="0027721D">
            <w:pPr>
              <w:rPr>
                <w:rFonts w:asciiTheme="minorHAnsi" w:hAnsiTheme="minorHAnsi" w:cs="Arial"/>
              </w:rPr>
            </w:pPr>
          </w:p>
          <w:p w14:paraId="549BE6A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BEC8E93" w14:textId="77777777" w:rsidR="0027721D" w:rsidRPr="0027721D" w:rsidRDefault="0027721D" w:rsidP="0027721D">
            <w:pPr>
              <w:rPr>
                <w:rFonts w:asciiTheme="minorHAnsi" w:hAnsiTheme="minorHAnsi" w:cs="Arial"/>
              </w:rPr>
            </w:pPr>
          </w:p>
          <w:p w14:paraId="3D268B8C" w14:textId="77777777" w:rsidR="0027721D" w:rsidRPr="0027721D" w:rsidRDefault="0027721D" w:rsidP="0027721D">
            <w:pPr>
              <w:rPr>
                <w:rFonts w:asciiTheme="minorHAnsi" w:hAnsiTheme="minorHAnsi" w:cs="Arial"/>
              </w:rPr>
            </w:pPr>
          </w:p>
          <w:p w14:paraId="0AC4544D" w14:textId="77777777" w:rsidR="0027721D" w:rsidRPr="0027721D" w:rsidRDefault="0027721D" w:rsidP="0027721D">
            <w:pPr>
              <w:rPr>
                <w:rFonts w:asciiTheme="minorHAnsi" w:hAnsiTheme="minorHAnsi" w:cs="Arial"/>
              </w:rPr>
            </w:pPr>
          </w:p>
          <w:p w14:paraId="28E2CAAB" w14:textId="77777777" w:rsidR="0027721D" w:rsidRPr="0027721D" w:rsidRDefault="0027721D" w:rsidP="0027721D">
            <w:pPr>
              <w:rPr>
                <w:rFonts w:asciiTheme="minorHAnsi" w:hAnsiTheme="minorHAnsi" w:cs="Arial"/>
              </w:rPr>
            </w:pPr>
          </w:p>
          <w:p w14:paraId="1F85BA8B" w14:textId="77777777" w:rsidR="0027721D" w:rsidRPr="0027721D" w:rsidRDefault="0027721D" w:rsidP="0027721D">
            <w:pPr>
              <w:rPr>
                <w:rFonts w:asciiTheme="minorHAnsi" w:hAnsiTheme="minorHAnsi" w:cs="Arial"/>
              </w:rPr>
            </w:pPr>
          </w:p>
          <w:p w14:paraId="685237B7" w14:textId="77777777" w:rsidR="0027721D" w:rsidRPr="0027721D" w:rsidRDefault="0027721D" w:rsidP="0027721D">
            <w:pPr>
              <w:rPr>
                <w:rFonts w:asciiTheme="minorHAnsi" w:hAnsiTheme="minorHAnsi" w:cs="Arial"/>
              </w:rPr>
            </w:pPr>
          </w:p>
          <w:p w14:paraId="353063CA" w14:textId="77777777" w:rsidR="0027721D" w:rsidRPr="0027721D" w:rsidRDefault="0027721D" w:rsidP="0027721D">
            <w:pPr>
              <w:rPr>
                <w:rFonts w:asciiTheme="minorHAnsi" w:hAnsiTheme="minorHAnsi" w:cs="Arial"/>
              </w:rPr>
            </w:pPr>
          </w:p>
          <w:p w14:paraId="1C70FCF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35A5A5F6" w14:textId="77777777" w:rsidR="0027721D" w:rsidRPr="0027721D" w:rsidRDefault="0027721D" w:rsidP="0027721D">
            <w:pPr>
              <w:rPr>
                <w:rFonts w:asciiTheme="minorHAnsi" w:hAnsiTheme="minorHAnsi" w:cs="Arial"/>
              </w:rPr>
            </w:pPr>
            <w:r w:rsidRPr="0027721D">
              <w:rPr>
                <w:rFonts w:asciiTheme="minorHAnsi" w:hAnsiTheme="minorHAnsi" w:cs="Arial"/>
              </w:rPr>
              <w:t>Strip searches</w:t>
            </w:r>
          </w:p>
          <w:p w14:paraId="2EDCAF7A" w14:textId="77777777" w:rsidR="0027721D" w:rsidRPr="0027721D" w:rsidRDefault="0027721D" w:rsidP="0027721D">
            <w:pPr>
              <w:rPr>
                <w:rFonts w:asciiTheme="minorHAnsi" w:hAnsiTheme="minorHAnsi" w:cs="Arial"/>
              </w:rPr>
            </w:pPr>
          </w:p>
          <w:p w14:paraId="63449E6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direct a youth worker to strip search a young detainee if the strip search is necessary for an initial assessment under section 160 but must be conducted according to section 254(2).  </w:t>
            </w:r>
            <w:r w:rsidRPr="0027721D">
              <w:rPr>
                <w:rFonts w:asciiTheme="minorHAnsi" w:hAnsiTheme="minorHAnsi" w:cs="Arial"/>
                <w:lang w:val="en-US"/>
              </w:rPr>
              <w:t>May arrange for the search to be conducted in the presence of a support person according to section 254(3)(a) to (c).</w:t>
            </w:r>
            <w:r w:rsidRPr="0027721D">
              <w:rPr>
                <w:rFonts w:asciiTheme="minorHAnsi" w:hAnsiTheme="minorHAnsi" w:cs="Arial"/>
              </w:rPr>
              <w:t xml:space="preserve"> In making a decision must have regard to the young detainee's age, maturity, developmental capacity and any known history </w:t>
            </w:r>
          </w:p>
          <w:p w14:paraId="5A7CDEE1" w14:textId="77777777" w:rsidR="0027721D" w:rsidRPr="0027721D" w:rsidRDefault="0027721D" w:rsidP="0027721D">
            <w:pPr>
              <w:rPr>
                <w:rFonts w:asciiTheme="minorHAnsi" w:hAnsiTheme="minorHAnsi" w:cs="Arial"/>
              </w:rPr>
            </w:pPr>
          </w:p>
          <w:p w14:paraId="037F504F" w14:textId="77777777" w:rsidR="0027721D" w:rsidRPr="0027721D" w:rsidRDefault="0027721D" w:rsidP="0027721D">
            <w:pPr>
              <w:rPr>
                <w:rFonts w:asciiTheme="minorHAnsi" w:hAnsiTheme="minorHAnsi" w:cs="Arial"/>
              </w:rPr>
            </w:pPr>
            <w:r w:rsidRPr="0027721D">
              <w:rPr>
                <w:rFonts w:asciiTheme="minorHAnsi" w:hAnsiTheme="minorHAnsi" w:cs="Arial"/>
              </w:rPr>
              <w:t>section 254</w:t>
            </w:r>
          </w:p>
        </w:tc>
      </w:tr>
      <w:tr w:rsidR="0027721D" w:rsidRPr="0027721D" w14:paraId="22ABD5EE" w14:textId="77777777" w:rsidTr="009C1DA4">
        <w:tc>
          <w:tcPr>
            <w:tcW w:w="1292" w:type="pct"/>
          </w:tcPr>
          <w:p w14:paraId="02EFF40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A705467" w14:textId="77777777" w:rsidR="0027721D" w:rsidRPr="0027721D" w:rsidRDefault="0027721D" w:rsidP="0027721D">
            <w:pPr>
              <w:rPr>
                <w:rFonts w:asciiTheme="minorHAnsi" w:hAnsiTheme="minorHAnsi" w:cs="Arial"/>
              </w:rPr>
            </w:pPr>
          </w:p>
          <w:p w14:paraId="5262DA4C" w14:textId="77777777" w:rsidR="0027721D" w:rsidRPr="0027721D" w:rsidRDefault="0027721D" w:rsidP="0027721D">
            <w:pPr>
              <w:rPr>
                <w:rFonts w:asciiTheme="minorHAnsi" w:hAnsiTheme="minorHAnsi" w:cs="Arial"/>
              </w:rPr>
            </w:pPr>
          </w:p>
          <w:p w14:paraId="355D6F2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C7DE0F7" w14:textId="77777777" w:rsidR="0027721D" w:rsidRPr="0027721D" w:rsidRDefault="0027721D" w:rsidP="0027721D">
            <w:pPr>
              <w:rPr>
                <w:rFonts w:asciiTheme="minorHAnsi" w:hAnsiTheme="minorHAnsi" w:cs="Arial"/>
              </w:rPr>
            </w:pPr>
          </w:p>
          <w:p w14:paraId="642C4D9A" w14:textId="77777777" w:rsidR="0027721D" w:rsidRPr="0027721D" w:rsidRDefault="0027721D" w:rsidP="0027721D">
            <w:pPr>
              <w:rPr>
                <w:rFonts w:asciiTheme="minorHAnsi" w:hAnsiTheme="minorHAnsi" w:cs="Arial"/>
              </w:rPr>
            </w:pPr>
          </w:p>
          <w:p w14:paraId="12AA000A"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ED0331C" w14:textId="77777777" w:rsidR="0027721D" w:rsidRPr="0027721D" w:rsidRDefault="0027721D" w:rsidP="0027721D">
            <w:pPr>
              <w:rPr>
                <w:rFonts w:asciiTheme="minorHAnsi" w:hAnsiTheme="minorHAnsi" w:cs="Arial"/>
              </w:rPr>
            </w:pPr>
            <w:r w:rsidRPr="0027721D">
              <w:rPr>
                <w:rFonts w:asciiTheme="minorHAnsi" w:hAnsiTheme="minorHAnsi" w:cs="Arial"/>
              </w:rPr>
              <w:t>Strip searches of young detainees under 18 years old – no-one with parental responsibility available</w:t>
            </w:r>
          </w:p>
          <w:p w14:paraId="34458AD8" w14:textId="77777777" w:rsidR="0027721D" w:rsidRPr="0027721D" w:rsidRDefault="0027721D" w:rsidP="0027721D">
            <w:pPr>
              <w:rPr>
                <w:rFonts w:asciiTheme="minorHAnsi" w:hAnsiTheme="minorHAnsi" w:cs="Arial"/>
              </w:rPr>
            </w:pPr>
          </w:p>
          <w:p w14:paraId="6AEC59DB" w14:textId="77777777" w:rsidR="0027721D" w:rsidRPr="0027721D" w:rsidRDefault="0027721D" w:rsidP="0027721D">
            <w:pPr>
              <w:rPr>
                <w:rFonts w:asciiTheme="minorHAnsi" w:hAnsiTheme="minorHAnsi" w:cs="Arial"/>
              </w:rPr>
            </w:pPr>
            <w:r w:rsidRPr="0027721D">
              <w:rPr>
                <w:rFonts w:asciiTheme="minorHAnsi" w:hAnsiTheme="minorHAnsi" w:cs="Arial"/>
              </w:rPr>
              <w:t>Must ensure that the strip search is conducted in the presence of a support person as outlined at section 255(2)(a) and (b)</w:t>
            </w:r>
          </w:p>
          <w:p w14:paraId="08401B27" w14:textId="77777777" w:rsidR="0027721D" w:rsidRPr="0027721D" w:rsidRDefault="0027721D" w:rsidP="0027721D">
            <w:pPr>
              <w:rPr>
                <w:rFonts w:asciiTheme="minorHAnsi" w:hAnsiTheme="minorHAnsi" w:cs="Arial"/>
              </w:rPr>
            </w:pPr>
          </w:p>
          <w:p w14:paraId="1E5E4C8F" w14:textId="77777777" w:rsidR="0027721D" w:rsidRPr="0027721D" w:rsidRDefault="0027721D" w:rsidP="0027721D">
            <w:pPr>
              <w:rPr>
                <w:rFonts w:asciiTheme="minorHAnsi" w:hAnsiTheme="minorHAnsi" w:cs="Arial"/>
              </w:rPr>
            </w:pPr>
            <w:r w:rsidRPr="0027721D">
              <w:rPr>
                <w:rFonts w:asciiTheme="minorHAnsi" w:hAnsiTheme="minorHAnsi" w:cs="Arial"/>
              </w:rPr>
              <w:t>section 255(2)</w:t>
            </w:r>
          </w:p>
        </w:tc>
      </w:tr>
      <w:tr w:rsidR="0027721D" w:rsidRPr="0027721D" w14:paraId="70B3241C" w14:textId="77777777" w:rsidTr="009C1DA4">
        <w:trPr>
          <w:cantSplit/>
        </w:trPr>
        <w:tc>
          <w:tcPr>
            <w:tcW w:w="1292" w:type="pct"/>
          </w:tcPr>
          <w:p w14:paraId="353AC5F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ACA02B4" w14:textId="77777777" w:rsidR="0027721D" w:rsidRPr="0027721D" w:rsidRDefault="0027721D" w:rsidP="0027721D">
            <w:pPr>
              <w:rPr>
                <w:rFonts w:asciiTheme="minorHAnsi" w:hAnsiTheme="minorHAnsi" w:cs="Arial"/>
              </w:rPr>
            </w:pPr>
          </w:p>
          <w:p w14:paraId="22D68909" w14:textId="77777777" w:rsidR="0027721D" w:rsidRPr="0027721D" w:rsidRDefault="0027721D" w:rsidP="0027721D">
            <w:pPr>
              <w:rPr>
                <w:rFonts w:asciiTheme="minorHAnsi" w:hAnsiTheme="minorHAnsi" w:cs="Arial"/>
              </w:rPr>
            </w:pPr>
          </w:p>
          <w:p w14:paraId="1B53E95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D2BD551" w14:textId="77777777" w:rsidR="0027721D" w:rsidRPr="0027721D" w:rsidRDefault="0027721D" w:rsidP="0027721D">
            <w:pPr>
              <w:rPr>
                <w:rFonts w:asciiTheme="minorHAnsi" w:hAnsiTheme="minorHAnsi" w:cs="Arial"/>
              </w:rPr>
            </w:pPr>
          </w:p>
          <w:p w14:paraId="15A38A67" w14:textId="77777777" w:rsidR="0027721D" w:rsidRPr="0027721D" w:rsidRDefault="0027721D" w:rsidP="0027721D">
            <w:pPr>
              <w:rPr>
                <w:rFonts w:asciiTheme="minorHAnsi" w:hAnsiTheme="minorHAnsi" w:cs="Arial"/>
              </w:rPr>
            </w:pPr>
          </w:p>
          <w:p w14:paraId="3E013C34" w14:textId="77777777" w:rsidR="0027721D" w:rsidRPr="0027721D" w:rsidRDefault="0027721D" w:rsidP="0027721D">
            <w:pPr>
              <w:rPr>
                <w:rFonts w:asciiTheme="minorHAnsi" w:hAnsiTheme="minorHAnsi" w:cs="Arial"/>
              </w:rPr>
            </w:pPr>
          </w:p>
          <w:p w14:paraId="506F65D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CA3BA5B" w14:textId="77777777" w:rsidR="0027721D" w:rsidRPr="0027721D" w:rsidRDefault="0027721D" w:rsidP="0027721D">
            <w:pPr>
              <w:rPr>
                <w:rFonts w:asciiTheme="minorHAnsi" w:hAnsiTheme="minorHAnsi" w:cs="Arial"/>
              </w:rPr>
            </w:pPr>
            <w:r w:rsidRPr="0027721D">
              <w:rPr>
                <w:rFonts w:asciiTheme="minorHAnsi" w:hAnsiTheme="minorHAnsi" w:cs="Arial"/>
              </w:rPr>
              <w:t>Strip searches of young detainees under 18 years old – no-one with parental responsibility available</w:t>
            </w:r>
          </w:p>
          <w:p w14:paraId="1031248E" w14:textId="77777777" w:rsidR="0027721D" w:rsidRPr="0027721D" w:rsidRDefault="0027721D" w:rsidP="0027721D">
            <w:pPr>
              <w:rPr>
                <w:rFonts w:asciiTheme="minorHAnsi" w:hAnsiTheme="minorHAnsi" w:cs="Arial"/>
              </w:rPr>
            </w:pPr>
          </w:p>
          <w:p w14:paraId="485419DA" w14:textId="77777777" w:rsidR="0027721D" w:rsidRPr="0027721D" w:rsidRDefault="0027721D" w:rsidP="0027721D">
            <w:pPr>
              <w:rPr>
                <w:rFonts w:asciiTheme="minorHAnsi" w:hAnsiTheme="minorHAnsi" w:cs="Arial"/>
              </w:rPr>
            </w:pPr>
            <w:r w:rsidRPr="0027721D">
              <w:rPr>
                <w:rFonts w:asciiTheme="minorHAnsi" w:hAnsiTheme="minorHAnsi" w:cs="Arial"/>
              </w:rPr>
              <w:t>A strip search on admission may continue in the absence of a support person if the Director-General directs the support person to leave under section 256 (2).</w:t>
            </w:r>
          </w:p>
          <w:p w14:paraId="5D7097DC" w14:textId="77777777" w:rsidR="0027721D" w:rsidRPr="0027721D" w:rsidRDefault="0027721D" w:rsidP="0027721D">
            <w:pPr>
              <w:rPr>
                <w:rFonts w:asciiTheme="minorHAnsi" w:hAnsiTheme="minorHAnsi" w:cs="Arial"/>
              </w:rPr>
            </w:pPr>
          </w:p>
          <w:p w14:paraId="437EC0B1" w14:textId="77777777" w:rsidR="0027721D" w:rsidRPr="0027721D" w:rsidRDefault="0027721D" w:rsidP="0027721D">
            <w:pPr>
              <w:rPr>
                <w:rFonts w:asciiTheme="minorHAnsi" w:hAnsiTheme="minorHAnsi" w:cs="Arial"/>
              </w:rPr>
            </w:pPr>
            <w:r w:rsidRPr="0027721D">
              <w:rPr>
                <w:rFonts w:asciiTheme="minorHAnsi" w:hAnsiTheme="minorHAnsi" w:cs="Arial"/>
              </w:rPr>
              <w:t>section 255(3)(b)</w:t>
            </w:r>
          </w:p>
        </w:tc>
      </w:tr>
      <w:tr w:rsidR="0027721D" w:rsidRPr="0027721D" w14:paraId="1C6DF944" w14:textId="77777777" w:rsidTr="009C1DA4">
        <w:trPr>
          <w:cantSplit/>
        </w:trPr>
        <w:tc>
          <w:tcPr>
            <w:tcW w:w="1292" w:type="pct"/>
          </w:tcPr>
          <w:p w14:paraId="237D2FE6"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4A3496C" w14:textId="77777777" w:rsidR="0027721D" w:rsidRPr="0027721D" w:rsidRDefault="0027721D" w:rsidP="0027721D">
            <w:pPr>
              <w:rPr>
                <w:rFonts w:asciiTheme="minorHAnsi" w:hAnsiTheme="minorHAnsi" w:cs="Arial"/>
              </w:rPr>
            </w:pPr>
          </w:p>
          <w:p w14:paraId="574476E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8930888" w14:textId="77777777" w:rsidR="0027721D" w:rsidRPr="0027721D" w:rsidRDefault="0027721D" w:rsidP="0027721D">
            <w:pPr>
              <w:rPr>
                <w:rFonts w:asciiTheme="minorHAnsi" w:hAnsiTheme="minorHAnsi" w:cs="Arial"/>
              </w:rPr>
            </w:pPr>
          </w:p>
          <w:p w14:paraId="3BBB5094" w14:textId="77777777" w:rsidR="0027721D" w:rsidRPr="0027721D" w:rsidRDefault="0027721D" w:rsidP="0027721D">
            <w:pPr>
              <w:rPr>
                <w:rFonts w:asciiTheme="minorHAnsi" w:hAnsiTheme="minorHAnsi" w:cs="Arial"/>
              </w:rPr>
            </w:pPr>
          </w:p>
          <w:p w14:paraId="1C0F0B5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831FC32" w14:textId="77777777" w:rsidR="0027721D" w:rsidRPr="0027721D" w:rsidRDefault="0027721D" w:rsidP="0027721D">
            <w:pPr>
              <w:rPr>
                <w:rFonts w:asciiTheme="minorHAnsi" w:hAnsiTheme="minorHAnsi" w:cs="Arial"/>
              </w:rPr>
            </w:pPr>
            <w:r w:rsidRPr="0027721D">
              <w:rPr>
                <w:rFonts w:asciiTheme="minorHAnsi" w:hAnsiTheme="minorHAnsi" w:cs="Arial"/>
              </w:rPr>
              <w:t>Strip searches on admission - directing person to leave</w:t>
            </w:r>
          </w:p>
          <w:p w14:paraId="00A4AE82" w14:textId="77777777" w:rsidR="0027721D" w:rsidRPr="0027721D" w:rsidRDefault="0027721D" w:rsidP="0027721D">
            <w:pPr>
              <w:rPr>
                <w:rFonts w:asciiTheme="minorHAnsi" w:hAnsiTheme="minorHAnsi" w:cs="Arial"/>
              </w:rPr>
            </w:pPr>
          </w:p>
          <w:p w14:paraId="48C76860" w14:textId="77777777" w:rsidR="0027721D" w:rsidRPr="0027721D" w:rsidRDefault="0027721D" w:rsidP="0027721D">
            <w:pPr>
              <w:rPr>
                <w:rFonts w:asciiTheme="minorHAnsi" w:hAnsiTheme="minorHAnsi" w:cs="Arial"/>
              </w:rPr>
            </w:pPr>
            <w:r w:rsidRPr="0027721D">
              <w:rPr>
                <w:rFonts w:asciiTheme="minorHAnsi" w:hAnsiTheme="minorHAnsi" w:cs="Arial"/>
              </w:rPr>
              <w:t>May direct the person to leave the search area if that person is preventing or hindering the conduct of the search</w:t>
            </w:r>
          </w:p>
          <w:p w14:paraId="24FBF8BB" w14:textId="77777777" w:rsidR="0027721D" w:rsidRPr="0027721D" w:rsidRDefault="0027721D" w:rsidP="0027721D">
            <w:pPr>
              <w:rPr>
                <w:rFonts w:asciiTheme="minorHAnsi" w:hAnsiTheme="minorHAnsi" w:cs="Arial"/>
              </w:rPr>
            </w:pPr>
          </w:p>
          <w:p w14:paraId="7181D24E" w14:textId="77777777" w:rsidR="0027721D" w:rsidRPr="0027721D" w:rsidRDefault="0027721D" w:rsidP="0027721D">
            <w:pPr>
              <w:rPr>
                <w:rFonts w:asciiTheme="minorHAnsi" w:hAnsiTheme="minorHAnsi" w:cs="Arial"/>
              </w:rPr>
            </w:pPr>
            <w:r w:rsidRPr="0027721D">
              <w:rPr>
                <w:rFonts w:asciiTheme="minorHAnsi" w:hAnsiTheme="minorHAnsi" w:cs="Arial"/>
              </w:rPr>
              <w:t>section 256(2)</w:t>
            </w:r>
          </w:p>
        </w:tc>
      </w:tr>
      <w:tr w:rsidR="0027721D" w:rsidRPr="0027721D" w14:paraId="78239B4A" w14:textId="77777777" w:rsidTr="009C1DA4">
        <w:trPr>
          <w:cantSplit/>
        </w:trPr>
        <w:tc>
          <w:tcPr>
            <w:tcW w:w="1292" w:type="pct"/>
          </w:tcPr>
          <w:p w14:paraId="4200742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674DCD4" w14:textId="77777777" w:rsidR="0027721D" w:rsidRPr="0027721D" w:rsidRDefault="0027721D" w:rsidP="0027721D">
            <w:pPr>
              <w:rPr>
                <w:rFonts w:asciiTheme="minorHAnsi" w:hAnsiTheme="minorHAnsi" w:cs="Arial"/>
              </w:rPr>
            </w:pPr>
          </w:p>
          <w:p w14:paraId="6C4870A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215B27F" w14:textId="77777777" w:rsidR="0027721D" w:rsidRPr="0027721D" w:rsidRDefault="0027721D" w:rsidP="0027721D">
            <w:pPr>
              <w:rPr>
                <w:rFonts w:asciiTheme="minorHAnsi" w:hAnsiTheme="minorHAnsi" w:cs="Arial"/>
              </w:rPr>
            </w:pPr>
          </w:p>
          <w:p w14:paraId="056D7C18" w14:textId="77777777" w:rsidR="0027721D" w:rsidRPr="0027721D" w:rsidRDefault="0027721D" w:rsidP="0027721D">
            <w:pPr>
              <w:rPr>
                <w:rFonts w:asciiTheme="minorHAnsi" w:hAnsiTheme="minorHAnsi" w:cs="Arial"/>
              </w:rPr>
            </w:pPr>
          </w:p>
          <w:p w14:paraId="543E62E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7865555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Strip searches - removing people from search area</w:t>
            </w:r>
          </w:p>
          <w:p w14:paraId="6287DC7F" w14:textId="77777777" w:rsidR="0027721D" w:rsidRPr="0027721D" w:rsidRDefault="0027721D" w:rsidP="0027721D">
            <w:pPr>
              <w:tabs>
                <w:tab w:val="center" w:pos="4153"/>
                <w:tab w:val="right" w:pos="8306"/>
              </w:tabs>
              <w:rPr>
                <w:rFonts w:asciiTheme="minorHAnsi" w:hAnsiTheme="minorHAnsi" w:cs="Arial"/>
              </w:rPr>
            </w:pPr>
          </w:p>
          <w:p w14:paraId="1122D19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direct a youth worker to enforce a direction to leave if the person given the direction contravenes the direction</w:t>
            </w:r>
          </w:p>
          <w:p w14:paraId="7FCEBB48" w14:textId="77777777" w:rsidR="0027721D" w:rsidRPr="0027721D" w:rsidRDefault="0027721D" w:rsidP="0027721D">
            <w:pPr>
              <w:tabs>
                <w:tab w:val="center" w:pos="4153"/>
                <w:tab w:val="right" w:pos="8306"/>
              </w:tabs>
              <w:rPr>
                <w:rFonts w:asciiTheme="minorHAnsi" w:hAnsiTheme="minorHAnsi" w:cs="Arial"/>
              </w:rPr>
            </w:pPr>
          </w:p>
          <w:p w14:paraId="38F3B2E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257(1)</w:t>
            </w:r>
          </w:p>
        </w:tc>
      </w:tr>
      <w:tr w:rsidR="0027721D" w:rsidRPr="0027721D" w14:paraId="489680C1" w14:textId="77777777" w:rsidTr="009C1DA4">
        <w:trPr>
          <w:cantSplit/>
        </w:trPr>
        <w:tc>
          <w:tcPr>
            <w:tcW w:w="1292" w:type="pct"/>
          </w:tcPr>
          <w:p w14:paraId="09094F6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53732DA" w14:textId="77777777" w:rsidR="0027721D" w:rsidRPr="0027721D" w:rsidRDefault="0027721D" w:rsidP="0027721D">
            <w:pPr>
              <w:rPr>
                <w:rFonts w:asciiTheme="minorHAnsi" w:hAnsiTheme="minorHAnsi" w:cs="Arial"/>
              </w:rPr>
            </w:pPr>
          </w:p>
          <w:p w14:paraId="71A69D4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FEC7C98" w14:textId="77777777" w:rsidR="0027721D" w:rsidRPr="0027721D" w:rsidRDefault="0027721D" w:rsidP="0027721D">
            <w:pPr>
              <w:rPr>
                <w:rFonts w:asciiTheme="minorHAnsi" w:hAnsiTheme="minorHAnsi" w:cs="Arial"/>
              </w:rPr>
            </w:pPr>
          </w:p>
          <w:p w14:paraId="4E7497ED" w14:textId="77777777" w:rsidR="0027721D" w:rsidRPr="0027721D" w:rsidRDefault="0027721D" w:rsidP="0027721D">
            <w:pPr>
              <w:rPr>
                <w:rFonts w:asciiTheme="minorHAnsi" w:hAnsiTheme="minorHAnsi" w:cs="Arial"/>
              </w:rPr>
            </w:pPr>
          </w:p>
          <w:p w14:paraId="69F54E9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2D4DB7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Strip searches directed by Director-General</w:t>
            </w:r>
          </w:p>
          <w:p w14:paraId="3AF4FBB7" w14:textId="77777777" w:rsidR="0027721D" w:rsidRPr="0027721D" w:rsidRDefault="0027721D" w:rsidP="0027721D">
            <w:pPr>
              <w:tabs>
                <w:tab w:val="center" w:pos="4153"/>
                <w:tab w:val="right" w:pos="8306"/>
              </w:tabs>
              <w:rPr>
                <w:rFonts w:asciiTheme="minorHAnsi" w:hAnsiTheme="minorHAnsi" w:cs="Arial"/>
              </w:rPr>
            </w:pPr>
          </w:p>
          <w:p w14:paraId="636962E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direct a youth worker to strip search a young detainee only on the grounds outlined in section 258(1)(a) to (b)</w:t>
            </w:r>
          </w:p>
          <w:p w14:paraId="5D039347" w14:textId="77777777" w:rsidR="0027721D" w:rsidRPr="0027721D" w:rsidRDefault="0027721D" w:rsidP="0027721D">
            <w:pPr>
              <w:tabs>
                <w:tab w:val="center" w:pos="4153"/>
                <w:tab w:val="right" w:pos="8306"/>
              </w:tabs>
              <w:rPr>
                <w:rFonts w:asciiTheme="minorHAnsi" w:hAnsiTheme="minorHAnsi" w:cs="Arial"/>
              </w:rPr>
            </w:pPr>
          </w:p>
          <w:p w14:paraId="6D35EB7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258(1)</w:t>
            </w:r>
          </w:p>
        </w:tc>
      </w:tr>
      <w:tr w:rsidR="0027721D" w:rsidRPr="0027721D" w14:paraId="4A0B414A" w14:textId="77777777" w:rsidTr="009C1DA4">
        <w:trPr>
          <w:cantSplit/>
        </w:trPr>
        <w:tc>
          <w:tcPr>
            <w:tcW w:w="1292" w:type="pct"/>
          </w:tcPr>
          <w:p w14:paraId="50D64E3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882A516" w14:textId="77777777" w:rsidR="0027721D" w:rsidRPr="0027721D" w:rsidRDefault="0027721D" w:rsidP="0027721D">
            <w:pPr>
              <w:rPr>
                <w:rFonts w:asciiTheme="minorHAnsi" w:hAnsiTheme="minorHAnsi" w:cs="Arial"/>
              </w:rPr>
            </w:pPr>
          </w:p>
          <w:p w14:paraId="57041D6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3E9AFAB" w14:textId="77777777" w:rsidR="0027721D" w:rsidRPr="0027721D" w:rsidRDefault="0027721D" w:rsidP="0027721D">
            <w:pPr>
              <w:rPr>
                <w:rFonts w:asciiTheme="minorHAnsi" w:hAnsiTheme="minorHAnsi" w:cs="Arial"/>
              </w:rPr>
            </w:pPr>
          </w:p>
          <w:p w14:paraId="4705217E" w14:textId="77777777" w:rsidR="0027721D" w:rsidRPr="0027721D" w:rsidRDefault="0027721D" w:rsidP="0027721D">
            <w:pPr>
              <w:rPr>
                <w:rFonts w:asciiTheme="minorHAnsi" w:hAnsiTheme="minorHAnsi" w:cs="Arial"/>
              </w:rPr>
            </w:pPr>
          </w:p>
          <w:p w14:paraId="2AE2A79B" w14:textId="77777777" w:rsidR="0027721D" w:rsidRPr="0027721D" w:rsidRDefault="0027721D" w:rsidP="0027721D">
            <w:pPr>
              <w:rPr>
                <w:rFonts w:asciiTheme="minorHAnsi" w:hAnsiTheme="minorHAnsi" w:cs="Arial"/>
              </w:rPr>
            </w:pPr>
          </w:p>
          <w:p w14:paraId="5444AE10" w14:textId="77777777" w:rsidR="0027721D" w:rsidRPr="0027721D" w:rsidRDefault="0027721D" w:rsidP="0027721D">
            <w:pPr>
              <w:rPr>
                <w:rFonts w:asciiTheme="minorHAnsi" w:hAnsiTheme="minorHAnsi" w:cs="Arial"/>
              </w:rPr>
            </w:pPr>
          </w:p>
          <w:p w14:paraId="69D683F6" w14:textId="77777777" w:rsidR="0027721D" w:rsidRPr="0027721D" w:rsidRDefault="0027721D" w:rsidP="0027721D">
            <w:pPr>
              <w:rPr>
                <w:rFonts w:asciiTheme="minorHAnsi" w:hAnsiTheme="minorHAnsi" w:cs="Arial"/>
              </w:rPr>
            </w:pPr>
          </w:p>
          <w:p w14:paraId="659160A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535391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Youth workers at strip searches</w:t>
            </w:r>
          </w:p>
          <w:p w14:paraId="35DCD697" w14:textId="77777777" w:rsidR="0027721D" w:rsidRPr="0027721D" w:rsidRDefault="0027721D" w:rsidP="0027721D">
            <w:pPr>
              <w:tabs>
                <w:tab w:val="center" w:pos="4153"/>
                <w:tab w:val="right" w:pos="8306"/>
              </w:tabs>
              <w:rPr>
                <w:rFonts w:asciiTheme="minorHAnsi" w:hAnsiTheme="minorHAnsi" w:cs="Arial"/>
              </w:rPr>
            </w:pPr>
          </w:p>
          <w:p w14:paraId="74213C8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The requirement in subsection (1) (b) that a youth worker be the same sex as the young detainee does not apply if the Director-General believes on reasonable grounds that there is an imminent and serious threat to the personal safety of the young detainee and compliance with the requirement would exacerbate the threat</w:t>
            </w:r>
          </w:p>
          <w:p w14:paraId="3A1B6FBE" w14:textId="77777777" w:rsidR="0027721D" w:rsidRPr="0027721D" w:rsidRDefault="0027721D" w:rsidP="0027721D">
            <w:pPr>
              <w:tabs>
                <w:tab w:val="center" w:pos="4153"/>
                <w:tab w:val="right" w:pos="8306"/>
              </w:tabs>
              <w:rPr>
                <w:rFonts w:asciiTheme="minorHAnsi" w:hAnsiTheme="minorHAnsi" w:cs="Arial"/>
              </w:rPr>
            </w:pPr>
          </w:p>
          <w:p w14:paraId="499A932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260(4)(a) </w:t>
            </w:r>
          </w:p>
        </w:tc>
      </w:tr>
      <w:tr w:rsidR="0027721D" w:rsidRPr="0027721D" w14:paraId="4B9DF681" w14:textId="77777777" w:rsidTr="009C1DA4">
        <w:trPr>
          <w:cantSplit/>
        </w:trPr>
        <w:tc>
          <w:tcPr>
            <w:tcW w:w="1292" w:type="pct"/>
          </w:tcPr>
          <w:p w14:paraId="2CD487B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067CE39" w14:textId="77777777" w:rsidR="0027721D" w:rsidRPr="0027721D" w:rsidRDefault="0027721D" w:rsidP="0027721D">
            <w:pPr>
              <w:rPr>
                <w:rFonts w:asciiTheme="minorHAnsi" w:hAnsiTheme="minorHAnsi" w:cs="Arial"/>
              </w:rPr>
            </w:pPr>
          </w:p>
          <w:p w14:paraId="595F50E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8AE7811" w14:textId="77777777" w:rsidR="0027721D" w:rsidRPr="0027721D" w:rsidRDefault="0027721D" w:rsidP="0027721D">
            <w:pPr>
              <w:rPr>
                <w:rFonts w:asciiTheme="minorHAnsi" w:hAnsiTheme="minorHAnsi" w:cs="Arial"/>
              </w:rPr>
            </w:pPr>
          </w:p>
          <w:p w14:paraId="18410416" w14:textId="77777777" w:rsidR="0027721D" w:rsidRPr="0027721D" w:rsidRDefault="0027721D" w:rsidP="0027721D">
            <w:pPr>
              <w:rPr>
                <w:rFonts w:asciiTheme="minorHAnsi" w:hAnsiTheme="minorHAnsi" w:cs="Arial"/>
              </w:rPr>
            </w:pPr>
          </w:p>
          <w:p w14:paraId="114686A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9A8732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Body searches directed by Director-General</w:t>
            </w:r>
          </w:p>
          <w:p w14:paraId="2E56B21B" w14:textId="77777777" w:rsidR="0027721D" w:rsidRPr="0027721D" w:rsidRDefault="0027721D" w:rsidP="0027721D">
            <w:pPr>
              <w:tabs>
                <w:tab w:val="center" w:pos="4153"/>
                <w:tab w:val="right" w:pos="8306"/>
              </w:tabs>
              <w:rPr>
                <w:rFonts w:asciiTheme="minorHAnsi" w:hAnsiTheme="minorHAnsi" w:cs="Arial"/>
              </w:rPr>
            </w:pPr>
          </w:p>
          <w:p w14:paraId="4EFB70D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May direct a non-treating doctor to conduct a body search of a young detainee on the grounds outlined in this section </w:t>
            </w:r>
          </w:p>
          <w:p w14:paraId="1F253A22" w14:textId="77777777" w:rsidR="0027721D" w:rsidRPr="0027721D" w:rsidRDefault="0027721D" w:rsidP="0027721D">
            <w:pPr>
              <w:tabs>
                <w:tab w:val="center" w:pos="4153"/>
                <w:tab w:val="right" w:pos="8306"/>
              </w:tabs>
              <w:rPr>
                <w:rFonts w:asciiTheme="minorHAnsi" w:hAnsiTheme="minorHAnsi" w:cs="Arial"/>
              </w:rPr>
            </w:pPr>
          </w:p>
          <w:p w14:paraId="7233E32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264</w:t>
            </w:r>
          </w:p>
        </w:tc>
      </w:tr>
      <w:tr w:rsidR="0027721D" w:rsidRPr="0027721D" w14:paraId="7836DA60" w14:textId="77777777" w:rsidTr="009C1DA4">
        <w:tc>
          <w:tcPr>
            <w:tcW w:w="1292" w:type="pct"/>
          </w:tcPr>
          <w:p w14:paraId="06069AA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6674F02" w14:textId="77777777" w:rsidR="0027721D" w:rsidRPr="0027721D" w:rsidRDefault="0027721D" w:rsidP="0027721D">
            <w:pPr>
              <w:rPr>
                <w:rFonts w:asciiTheme="minorHAnsi" w:hAnsiTheme="minorHAnsi" w:cs="Arial"/>
              </w:rPr>
            </w:pPr>
          </w:p>
          <w:p w14:paraId="044ED9D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008E0D4" w14:textId="77777777" w:rsidR="0027721D" w:rsidRPr="0027721D" w:rsidRDefault="0027721D" w:rsidP="0027721D">
            <w:pPr>
              <w:rPr>
                <w:rFonts w:asciiTheme="minorHAnsi" w:hAnsiTheme="minorHAnsi" w:cs="Arial"/>
              </w:rPr>
            </w:pPr>
          </w:p>
          <w:p w14:paraId="4FA61449" w14:textId="77777777" w:rsidR="0027721D" w:rsidRPr="0027721D" w:rsidRDefault="0027721D" w:rsidP="0027721D">
            <w:pPr>
              <w:rPr>
                <w:rFonts w:asciiTheme="minorHAnsi" w:hAnsiTheme="minorHAnsi" w:cs="Arial"/>
              </w:rPr>
            </w:pPr>
          </w:p>
          <w:p w14:paraId="3165043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B60A28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Obligations of Director-General before body searches</w:t>
            </w:r>
          </w:p>
          <w:p w14:paraId="1548E7DF" w14:textId="77777777" w:rsidR="0027721D" w:rsidRPr="0027721D" w:rsidRDefault="0027721D" w:rsidP="0027721D">
            <w:pPr>
              <w:tabs>
                <w:tab w:val="center" w:pos="4153"/>
                <w:tab w:val="right" w:pos="8306"/>
              </w:tabs>
              <w:rPr>
                <w:rFonts w:asciiTheme="minorHAnsi" w:hAnsiTheme="minorHAnsi" w:cs="Arial"/>
              </w:rPr>
            </w:pPr>
          </w:p>
          <w:p w14:paraId="28F4180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If a body search is proposed to be directed must ensure all conditions outlined in this section are met</w:t>
            </w:r>
          </w:p>
          <w:p w14:paraId="374A78FE" w14:textId="77777777" w:rsidR="0027721D" w:rsidRPr="0027721D" w:rsidRDefault="0027721D" w:rsidP="0027721D">
            <w:pPr>
              <w:tabs>
                <w:tab w:val="center" w:pos="4153"/>
                <w:tab w:val="right" w:pos="8306"/>
              </w:tabs>
              <w:rPr>
                <w:rFonts w:asciiTheme="minorHAnsi" w:hAnsiTheme="minorHAnsi" w:cs="Arial"/>
              </w:rPr>
            </w:pPr>
          </w:p>
          <w:p w14:paraId="3F1087C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265</w:t>
            </w:r>
          </w:p>
        </w:tc>
      </w:tr>
      <w:tr w:rsidR="0027721D" w:rsidRPr="0027721D" w14:paraId="08A22FFC" w14:textId="77777777" w:rsidTr="009C1DA4">
        <w:trPr>
          <w:cantSplit/>
        </w:trPr>
        <w:tc>
          <w:tcPr>
            <w:tcW w:w="1292" w:type="pct"/>
          </w:tcPr>
          <w:p w14:paraId="6B648E5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BB53DA8" w14:textId="77777777" w:rsidR="0027721D" w:rsidRPr="0027721D" w:rsidRDefault="0027721D" w:rsidP="0027721D">
            <w:pPr>
              <w:rPr>
                <w:rFonts w:asciiTheme="minorHAnsi" w:hAnsiTheme="minorHAnsi" w:cs="Arial"/>
              </w:rPr>
            </w:pPr>
          </w:p>
          <w:p w14:paraId="430B035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88CDC81" w14:textId="77777777" w:rsidR="0027721D" w:rsidRPr="0027721D" w:rsidRDefault="0027721D" w:rsidP="0027721D">
            <w:pPr>
              <w:tabs>
                <w:tab w:val="center" w:pos="4153"/>
                <w:tab w:val="right" w:pos="8306"/>
              </w:tabs>
              <w:rPr>
                <w:rFonts w:asciiTheme="minorHAnsi" w:hAnsiTheme="minorHAnsi" w:cs="Arial"/>
              </w:rPr>
            </w:pPr>
          </w:p>
          <w:p w14:paraId="6EF412E8" w14:textId="77777777" w:rsidR="0027721D" w:rsidRPr="0027721D" w:rsidRDefault="0027721D" w:rsidP="0027721D">
            <w:pPr>
              <w:tabs>
                <w:tab w:val="center" w:pos="4153"/>
                <w:tab w:val="right" w:pos="8306"/>
              </w:tabs>
              <w:rPr>
                <w:rFonts w:asciiTheme="minorHAnsi" w:hAnsiTheme="minorHAnsi" w:cs="Arial"/>
              </w:rPr>
            </w:pPr>
          </w:p>
          <w:p w14:paraId="24864A8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4EE563B9" w14:textId="77777777" w:rsidR="0027721D" w:rsidRPr="0027721D" w:rsidRDefault="0027721D" w:rsidP="0027721D">
            <w:pPr>
              <w:rPr>
                <w:rFonts w:asciiTheme="minorHAnsi" w:hAnsiTheme="minorHAnsi" w:cs="Arial"/>
              </w:rPr>
            </w:pPr>
            <w:r w:rsidRPr="0027721D">
              <w:rPr>
                <w:rFonts w:asciiTheme="minorHAnsi" w:hAnsiTheme="minorHAnsi" w:cs="Arial"/>
              </w:rPr>
              <w:t>People present at body searches</w:t>
            </w:r>
          </w:p>
          <w:p w14:paraId="512F8BC5" w14:textId="77777777" w:rsidR="0027721D" w:rsidRPr="0027721D" w:rsidRDefault="0027721D" w:rsidP="0027721D">
            <w:pPr>
              <w:rPr>
                <w:rFonts w:asciiTheme="minorHAnsi" w:hAnsiTheme="minorHAnsi" w:cs="Arial"/>
              </w:rPr>
            </w:pPr>
          </w:p>
          <w:p w14:paraId="2811DD0F"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direct 1 or more youth workers to be present during the search and each must be the same sex as the young detainee. </w:t>
            </w:r>
          </w:p>
          <w:p w14:paraId="505A4FC8" w14:textId="77777777" w:rsidR="0027721D" w:rsidRPr="0027721D" w:rsidRDefault="0027721D" w:rsidP="0027721D">
            <w:pPr>
              <w:tabs>
                <w:tab w:val="center" w:pos="4153"/>
                <w:tab w:val="right" w:pos="8306"/>
              </w:tabs>
              <w:rPr>
                <w:rFonts w:asciiTheme="minorHAnsi" w:hAnsiTheme="minorHAnsi" w:cs="Arial"/>
              </w:rPr>
            </w:pPr>
          </w:p>
          <w:p w14:paraId="33B3828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266(3)</w:t>
            </w:r>
          </w:p>
        </w:tc>
      </w:tr>
      <w:tr w:rsidR="0027721D" w:rsidRPr="0027721D" w14:paraId="7878DA6C" w14:textId="77777777" w:rsidTr="009C1DA4">
        <w:trPr>
          <w:cantSplit/>
        </w:trPr>
        <w:tc>
          <w:tcPr>
            <w:tcW w:w="1292" w:type="pct"/>
          </w:tcPr>
          <w:p w14:paraId="511794F6"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0BA86F9" w14:textId="77777777" w:rsidR="0027721D" w:rsidRPr="0027721D" w:rsidRDefault="0027721D" w:rsidP="0027721D">
            <w:pPr>
              <w:rPr>
                <w:rFonts w:asciiTheme="minorHAnsi" w:hAnsiTheme="minorHAnsi" w:cs="Arial"/>
              </w:rPr>
            </w:pPr>
          </w:p>
          <w:p w14:paraId="5ED8BD9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BEF5B52" w14:textId="77777777" w:rsidR="0027721D" w:rsidRPr="0027721D" w:rsidRDefault="0027721D" w:rsidP="0027721D">
            <w:pPr>
              <w:rPr>
                <w:rFonts w:asciiTheme="minorHAnsi" w:hAnsiTheme="minorHAnsi" w:cs="Arial"/>
              </w:rPr>
            </w:pPr>
          </w:p>
          <w:p w14:paraId="688F3B78" w14:textId="77777777" w:rsidR="0027721D" w:rsidRPr="0027721D" w:rsidRDefault="0027721D" w:rsidP="0027721D">
            <w:pPr>
              <w:rPr>
                <w:rFonts w:asciiTheme="minorHAnsi" w:hAnsiTheme="minorHAnsi" w:cs="Arial"/>
              </w:rPr>
            </w:pPr>
          </w:p>
          <w:p w14:paraId="59E94CE6" w14:textId="77777777" w:rsidR="0027721D" w:rsidRPr="0027721D" w:rsidRDefault="0027721D" w:rsidP="0027721D">
            <w:pPr>
              <w:tabs>
                <w:tab w:val="center" w:pos="4153"/>
                <w:tab w:val="right" w:pos="8306"/>
              </w:tabs>
              <w:rPr>
                <w:rFonts w:asciiTheme="minorHAnsi" w:hAnsiTheme="minorHAnsi" w:cs="Arial"/>
              </w:rPr>
            </w:pPr>
          </w:p>
          <w:p w14:paraId="6637F961" w14:textId="77777777" w:rsidR="0027721D" w:rsidRPr="0027721D" w:rsidRDefault="0027721D" w:rsidP="0027721D">
            <w:pPr>
              <w:tabs>
                <w:tab w:val="center" w:pos="4153"/>
                <w:tab w:val="right" w:pos="8306"/>
              </w:tabs>
              <w:rPr>
                <w:rFonts w:asciiTheme="minorHAnsi" w:hAnsiTheme="minorHAnsi" w:cs="Arial"/>
              </w:rPr>
            </w:pPr>
          </w:p>
          <w:p w14:paraId="0C66F8AD" w14:textId="77777777" w:rsidR="0027721D" w:rsidRPr="0027721D" w:rsidRDefault="0027721D" w:rsidP="0027721D">
            <w:pPr>
              <w:rPr>
                <w:rFonts w:asciiTheme="minorHAnsi" w:hAnsiTheme="minorHAnsi" w:cs="Arial"/>
              </w:rPr>
            </w:pPr>
          </w:p>
          <w:p w14:paraId="655EB0AE" w14:textId="77777777" w:rsidR="0027721D" w:rsidRPr="0027721D" w:rsidRDefault="0027721D" w:rsidP="0027721D">
            <w:pPr>
              <w:rPr>
                <w:rFonts w:asciiTheme="minorHAnsi" w:hAnsiTheme="minorHAnsi" w:cs="Arial"/>
              </w:rPr>
            </w:pPr>
          </w:p>
          <w:p w14:paraId="7CACE70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0275C33" w14:textId="77777777" w:rsidR="0027721D" w:rsidRPr="0027721D" w:rsidRDefault="0027721D" w:rsidP="0027721D">
            <w:pPr>
              <w:rPr>
                <w:rFonts w:asciiTheme="minorHAnsi" w:hAnsiTheme="minorHAnsi" w:cs="Arial"/>
              </w:rPr>
            </w:pPr>
            <w:r w:rsidRPr="0027721D">
              <w:rPr>
                <w:rFonts w:asciiTheme="minorHAnsi" w:hAnsiTheme="minorHAnsi" w:cs="Arial"/>
              </w:rPr>
              <w:t>People present at body searches</w:t>
            </w:r>
          </w:p>
          <w:p w14:paraId="5108B89D" w14:textId="77777777" w:rsidR="0027721D" w:rsidRPr="0027721D" w:rsidRDefault="0027721D" w:rsidP="0027721D">
            <w:pPr>
              <w:rPr>
                <w:rFonts w:asciiTheme="minorHAnsi" w:hAnsiTheme="minorHAnsi" w:cs="Arial"/>
              </w:rPr>
            </w:pPr>
          </w:p>
          <w:p w14:paraId="569F3FB1" w14:textId="77777777" w:rsidR="0027721D" w:rsidRPr="0027721D" w:rsidRDefault="0027721D" w:rsidP="0027721D">
            <w:pPr>
              <w:rPr>
                <w:rFonts w:asciiTheme="minorHAnsi" w:hAnsiTheme="minorHAnsi" w:cs="Arial"/>
              </w:rPr>
            </w:pPr>
            <w:r w:rsidRPr="0027721D">
              <w:rPr>
                <w:rFonts w:asciiTheme="minorHAnsi" w:hAnsiTheme="minorHAnsi" w:cs="Arial"/>
              </w:rPr>
              <w:t>Requirement in section 266(3) does not apply if Director-General believes the conditions in section 266(5) exist. Must make a decision about the search being conducted in the presence of a person who has daily or long term care responsibility if the young detainee is under 18, having regard to the matters in subsection (7).  May arrange for a support person to be present if the young detainee is over 18.</w:t>
            </w:r>
          </w:p>
          <w:p w14:paraId="365B4F47" w14:textId="77777777" w:rsidR="0027721D" w:rsidRPr="0027721D" w:rsidRDefault="0027721D" w:rsidP="0027721D">
            <w:pPr>
              <w:rPr>
                <w:rFonts w:asciiTheme="minorHAnsi" w:hAnsiTheme="minorHAnsi" w:cs="Arial"/>
              </w:rPr>
            </w:pPr>
          </w:p>
          <w:p w14:paraId="67FD38CC" w14:textId="77777777" w:rsidR="0027721D" w:rsidRPr="0027721D" w:rsidRDefault="0027721D" w:rsidP="0027721D">
            <w:pPr>
              <w:rPr>
                <w:rFonts w:asciiTheme="minorHAnsi" w:hAnsiTheme="minorHAnsi" w:cs="Arial"/>
              </w:rPr>
            </w:pPr>
            <w:r w:rsidRPr="0027721D">
              <w:rPr>
                <w:rFonts w:asciiTheme="minorHAnsi" w:hAnsiTheme="minorHAnsi" w:cs="Arial"/>
              </w:rPr>
              <w:t>section 266(5),(6),(7),(8)</w:t>
            </w:r>
          </w:p>
        </w:tc>
      </w:tr>
      <w:tr w:rsidR="0027721D" w:rsidRPr="0027721D" w14:paraId="1754F917" w14:textId="77777777" w:rsidTr="009C1DA4">
        <w:tc>
          <w:tcPr>
            <w:tcW w:w="1292" w:type="pct"/>
          </w:tcPr>
          <w:p w14:paraId="4F606C2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121E504" w14:textId="77777777" w:rsidR="0027721D" w:rsidRPr="0027721D" w:rsidRDefault="0027721D" w:rsidP="0027721D">
            <w:pPr>
              <w:rPr>
                <w:rFonts w:asciiTheme="minorHAnsi" w:hAnsiTheme="minorHAnsi" w:cs="Arial"/>
              </w:rPr>
            </w:pPr>
          </w:p>
          <w:p w14:paraId="4C5BA3EB" w14:textId="77777777" w:rsidR="0027721D" w:rsidRPr="0027721D" w:rsidRDefault="0027721D" w:rsidP="0027721D">
            <w:pPr>
              <w:rPr>
                <w:rFonts w:asciiTheme="minorHAnsi" w:hAnsiTheme="minorHAnsi" w:cs="Arial"/>
              </w:rPr>
            </w:pPr>
          </w:p>
          <w:p w14:paraId="72AC439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5A8D94E" w14:textId="77777777" w:rsidR="0027721D" w:rsidRPr="0027721D" w:rsidRDefault="0027721D" w:rsidP="0027721D">
            <w:pPr>
              <w:rPr>
                <w:rFonts w:asciiTheme="minorHAnsi" w:hAnsiTheme="minorHAnsi" w:cs="Arial"/>
              </w:rPr>
            </w:pPr>
          </w:p>
          <w:p w14:paraId="49A5780D" w14:textId="77777777" w:rsidR="0027721D" w:rsidRPr="0027721D" w:rsidRDefault="0027721D" w:rsidP="0027721D">
            <w:pPr>
              <w:rPr>
                <w:rFonts w:asciiTheme="minorHAnsi" w:hAnsiTheme="minorHAnsi" w:cs="Arial"/>
              </w:rPr>
            </w:pPr>
          </w:p>
          <w:p w14:paraId="6BFB6815"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26D4D3E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Body searches of young detainees under 18 - no-one with parental responsibility available</w:t>
            </w:r>
          </w:p>
          <w:p w14:paraId="4DD242DF" w14:textId="77777777" w:rsidR="0027721D" w:rsidRPr="0027721D" w:rsidRDefault="0027721D" w:rsidP="0027721D">
            <w:pPr>
              <w:tabs>
                <w:tab w:val="center" w:pos="4153"/>
                <w:tab w:val="right" w:pos="8306"/>
              </w:tabs>
              <w:rPr>
                <w:rFonts w:asciiTheme="minorHAnsi" w:hAnsiTheme="minorHAnsi" w:cs="Arial"/>
              </w:rPr>
            </w:pPr>
          </w:p>
          <w:p w14:paraId="165C4BD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Must ensure that the body search is conducted in the presence of a support person as outlined in this section </w:t>
            </w:r>
          </w:p>
          <w:p w14:paraId="6DD54C7E" w14:textId="77777777" w:rsidR="0027721D" w:rsidRPr="0027721D" w:rsidRDefault="0027721D" w:rsidP="0027721D">
            <w:pPr>
              <w:tabs>
                <w:tab w:val="center" w:pos="4153"/>
                <w:tab w:val="right" w:pos="8306"/>
              </w:tabs>
              <w:rPr>
                <w:rFonts w:asciiTheme="minorHAnsi" w:hAnsiTheme="minorHAnsi" w:cs="Arial"/>
              </w:rPr>
            </w:pPr>
          </w:p>
          <w:p w14:paraId="2AE4672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267(2)</w:t>
            </w:r>
          </w:p>
        </w:tc>
      </w:tr>
      <w:tr w:rsidR="0027721D" w:rsidRPr="0027721D" w14:paraId="5714C6CF" w14:textId="77777777" w:rsidTr="009C1DA4">
        <w:tc>
          <w:tcPr>
            <w:tcW w:w="1292" w:type="pct"/>
          </w:tcPr>
          <w:p w14:paraId="31E49F4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ABE476C" w14:textId="77777777" w:rsidR="0027721D" w:rsidRPr="0027721D" w:rsidRDefault="0027721D" w:rsidP="0027721D">
            <w:pPr>
              <w:rPr>
                <w:rFonts w:asciiTheme="minorHAnsi" w:hAnsiTheme="minorHAnsi" w:cs="Arial"/>
              </w:rPr>
            </w:pPr>
          </w:p>
          <w:p w14:paraId="60C6C6A9" w14:textId="77777777" w:rsidR="0027721D" w:rsidRPr="0027721D" w:rsidRDefault="0027721D" w:rsidP="0027721D">
            <w:pPr>
              <w:rPr>
                <w:rFonts w:asciiTheme="minorHAnsi" w:hAnsiTheme="minorHAnsi" w:cs="Arial"/>
              </w:rPr>
            </w:pPr>
          </w:p>
          <w:p w14:paraId="44C025B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A740C5E" w14:textId="77777777" w:rsidR="0027721D" w:rsidRPr="0027721D" w:rsidRDefault="0027721D" w:rsidP="0027721D">
            <w:pPr>
              <w:tabs>
                <w:tab w:val="center" w:pos="4153"/>
                <w:tab w:val="right" w:pos="8306"/>
              </w:tabs>
              <w:rPr>
                <w:rFonts w:asciiTheme="minorHAnsi" w:hAnsiTheme="minorHAnsi" w:cs="Arial"/>
              </w:rPr>
            </w:pPr>
          </w:p>
          <w:p w14:paraId="710B23AC" w14:textId="77777777" w:rsidR="0027721D" w:rsidRPr="0027721D" w:rsidRDefault="0027721D" w:rsidP="0027721D">
            <w:pPr>
              <w:rPr>
                <w:rFonts w:asciiTheme="minorHAnsi" w:hAnsiTheme="minorHAnsi" w:cs="Arial"/>
              </w:rPr>
            </w:pPr>
          </w:p>
          <w:p w14:paraId="53648029" w14:textId="77777777" w:rsidR="0027721D" w:rsidRPr="0027721D" w:rsidRDefault="0027721D" w:rsidP="0027721D">
            <w:pPr>
              <w:rPr>
                <w:rFonts w:asciiTheme="minorHAnsi" w:hAnsiTheme="minorHAnsi" w:cs="Arial"/>
              </w:rPr>
            </w:pPr>
          </w:p>
          <w:p w14:paraId="51957657" w14:textId="77777777" w:rsidR="0027721D" w:rsidRPr="0027721D" w:rsidRDefault="0027721D" w:rsidP="0027721D">
            <w:pPr>
              <w:rPr>
                <w:rFonts w:asciiTheme="minorHAnsi" w:hAnsiTheme="minorHAnsi" w:cs="Arial"/>
              </w:rPr>
            </w:pPr>
          </w:p>
          <w:p w14:paraId="6DE9D27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3E3B86B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Body searches of young detainees under 18 - no-one with parental responsibility available</w:t>
            </w:r>
          </w:p>
          <w:p w14:paraId="0CAC7EA4" w14:textId="77777777" w:rsidR="0027721D" w:rsidRPr="0027721D" w:rsidRDefault="0027721D" w:rsidP="0027721D">
            <w:pPr>
              <w:tabs>
                <w:tab w:val="center" w:pos="4153"/>
                <w:tab w:val="right" w:pos="8306"/>
              </w:tabs>
              <w:rPr>
                <w:rFonts w:asciiTheme="minorHAnsi" w:hAnsiTheme="minorHAnsi" w:cs="Arial"/>
              </w:rPr>
            </w:pPr>
          </w:p>
          <w:p w14:paraId="508310B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The body search may continue in the absence of a support person if the young detainee does not agree to a support person being present or Director-General directs the support person to leave under section 268(2)</w:t>
            </w:r>
          </w:p>
          <w:p w14:paraId="4F257D6C" w14:textId="77777777" w:rsidR="0027721D" w:rsidRPr="0027721D" w:rsidRDefault="0027721D" w:rsidP="0027721D">
            <w:pPr>
              <w:tabs>
                <w:tab w:val="center" w:pos="4153"/>
                <w:tab w:val="right" w:pos="8306"/>
              </w:tabs>
              <w:rPr>
                <w:rFonts w:asciiTheme="minorHAnsi" w:hAnsiTheme="minorHAnsi" w:cs="Arial"/>
              </w:rPr>
            </w:pPr>
          </w:p>
          <w:p w14:paraId="6C49678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267(3)(b)</w:t>
            </w:r>
          </w:p>
        </w:tc>
      </w:tr>
      <w:tr w:rsidR="0027721D" w:rsidRPr="0027721D" w14:paraId="19234C9E" w14:textId="77777777" w:rsidTr="009C1DA4">
        <w:tc>
          <w:tcPr>
            <w:tcW w:w="1292" w:type="pct"/>
          </w:tcPr>
          <w:p w14:paraId="531BD24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D5F0140" w14:textId="77777777" w:rsidR="0027721D" w:rsidRPr="0027721D" w:rsidRDefault="0027721D" w:rsidP="0027721D">
            <w:pPr>
              <w:rPr>
                <w:rFonts w:asciiTheme="minorHAnsi" w:hAnsiTheme="minorHAnsi" w:cs="Arial"/>
              </w:rPr>
            </w:pPr>
          </w:p>
          <w:p w14:paraId="70BFE01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C03FB11" w14:textId="77777777" w:rsidR="0027721D" w:rsidRPr="0027721D" w:rsidRDefault="0027721D" w:rsidP="0027721D">
            <w:pPr>
              <w:rPr>
                <w:rFonts w:asciiTheme="minorHAnsi" w:hAnsiTheme="minorHAnsi" w:cs="Arial"/>
              </w:rPr>
            </w:pPr>
          </w:p>
          <w:p w14:paraId="0FC37DA4" w14:textId="77777777" w:rsidR="0027721D" w:rsidRPr="0027721D" w:rsidRDefault="0027721D" w:rsidP="0027721D">
            <w:pPr>
              <w:rPr>
                <w:rFonts w:asciiTheme="minorHAnsi" w:hAnsiTheme="minorHAnsi" w:cs="Arial"/>
              </w:rPr>
            </w:pPr>
          </w:p>
          <w:p w14:paraId="59B7B47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7793732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Body searches - directing people to leave</w:t>
            </w:r>
          </w:p>
          <w:p w14:paraId="6EB4856A" w14:textId="77777777" w:rsidR="0027721D" w:rsidRPr="0027721D" w:rsidRDefault="0027721D" w:rsidP="0027721D">
            <w:pPr>
              <w:tabs>
                <w:tab w:val="center" w:pos="4153"/>
                <w:tab w:val="right" w:pos="8306"/>
              </w:tabs>
              <w:rPr>
                <w:rFonts w:asciiTheme="minorHAnsi" w:hAnsiTheme="minorHAnsi" w:cs="Arial"/>
              </w:rPr>
            </w:pPr>
          </w:p>
          <w:p w14:paraId="1E6F17D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direct a person to leave a body search if that person is preventing or hindering the conduct of the search</w:t>
            </w:r>
          </w:p>
          <w:p w14:paraId="26F24EFA" w14:textId="77777777" w:rsidR="0027721D" w:rsidRPr="0027721D" w:rsidRDefault="0027721D" w:rsidP="0027721D">
            <w:pPr>
              <w:tabs>
                <w:tab w:val="center" w:pos="4153"/>
                <w:tab w:val="right" w:pos="8306"/>
              </w:tabs>
              <w:rPr>
                <w:rFonts w:asciiTheme="minorHAnsi" w:hAnsiTheme="minorHAnsi" w:cs="Arial"/>
              </w:rPr>
            </w:pPr>
          </w:p>
          <w:p w14:paraId="38CC855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268(2)</w:t>
            </w:r>
          </w:p>
        </w:tc>
      </w:tr>
      <w:tr w:rsidR="0027721D" w:rsidRPr="0027721D" w14:paraId="09AEB1B3" w14:textId="77777777" w:rsidTr="009C1DA4">
        <w:tc>
          <w:tcPr>
            <w:tcW w:w="1292" w:type="pct"/>
          </w:tcPr>
          <w:p w14:paraId="7A3F1B3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2041AAB" w14:textId="77777777" w:rsidR="0027721D" w:rsidRPr="0027721D" w:rsidRDefault="0027721D" w:rsidP="0027721D">
            <w:pPr>
              <w:rPr>
                <w:rFonts w:asciiTheme="minorHAnsi" w:hAnsiTheme="minorHAnsi" w:cs="Arial"/>
              </w:rPr>
            </w:pPr>
          </w:p>
          <w:p w14:paraId="527FFE8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354EDF8" w14:textId="77777777" w:rsidR="0027721D" w:rsidRPr="0027721D" w:rsidRDefault="0027721D" w:rsidP="0027721D">
            <w:pPr>
              <w:rPr>
                <w:rFonts w:asciiTheme="minorHAnsi" w:hAnsiTheme="minorHAnsi" w:cs="Arial"/>
              </w:rPr>
            </w:pPr>
          </w:p>
          <w:p w14:paraId="3C3A03E8" w14:textId="77777777" w:rsidR="0027721D" w:rsidRPr="0027721D" w:rsidRDefault="0027721D" w:rsidP="0027721D">
            <w:pPr>
              <w:rPr>
                <w:rFonts w:asciiTheme="minorHAnsi" w:hAnsiTheme="minorHAnsi" w:cs="Arial"/>
              </w:rPr>
            </w:pPr>
          </w:p>
          <w:p w14:paraId="18B4B9B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6844900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Body searches - removing people from search area</w:t>
            </w:r>
          </w:p>
          <w:p w14:paraId="2956E08C" w14:textId="77777777" w:rsidR="0027721D" w:rsidRPr="0027721D" w:rsidRDefault="0027721D" w:rsidP="0027721D">
            <w:pPr>
              <w:tabs>
                <w:tab w:val="center" w:pos="4153"/>
                <w:tab w:val="right" w:pos="8306"/>
              </w:tabs>
              <w:rPr>
                <w:rFonts w:asciiTheme="minorHAnsi" w:hAnsiTheme="minorHAnsi" w:cs="Arial"/>
              </w:rPr>
            </w:pPr>
          </w:p>
          <w:p w14:paraId="04F1199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direct a youth worker to enforce a direction if the person given the direction contravenes the direction</w:t>
            </w:r>
          </w:p>
          <w:p w14:paraId="306EF784" w14:textId="77777777" w:rsidR="0027721D" w:rsidRPr="0027721D" w:rsidRDefault="0027721D" w:rsidP="0027721D">
            <w:pPr>
              <w:tabs>
                <w:tab w:val="center" w:pos="4153"/>
                <w:tab w:val="right" w:pos="8306"/>
              </w:tabs>
              <w:rPr>
                <w:rFonts w:asciiTheme="minorHAnsi" w:hAnsiTheme="minorHAnsi" w:cs="Arial"/>
              </w:rPr>
            </w:pPr>
          </w:p>
          <w:p w14:paraId="2C1A580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269(1) </w:t>
            </w:r>
          </w:p>
        </w:tc>
      </w:tr>
      <w:tr w:rsidR="0027721D" w:rsidRPr="0027721D" w14:paraId="3B8A6FC7" w14:textId="77777777" w:rsidTr="009C1DA4">
        <w:tc>
          <w:tcPr>
            <w:tcW w:w="1292" w:type="pct"/>
          </w:tcPr>
          <w:p w14:paraId="0DE3CE4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76C9696" w14:textId="77777777" w:rsidR="0027721D" w:rsidRPr="0027721D" w:rsidRDefault="0027721D" w:rsidP="0027721D">
            <w:pPr>
              <w:rPr>
                <w:rFonts w:asciiTheme="minorHAnsi" w:hAnsiTheme="minorHAnsi" w:cs="Arial"/>
              </w:rPr>
            </w:pPr>
          </w:p>
          <w:p w14:paraId="1BD9E5D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1523701" w14:textId="77777777" w:rsidR="0027721D" w:rsidRPr="0027721D" w:rsidRDefault="0027721D" w:rsidP="0027721D">
            <w:pPr>
              <w:rPr>
                <w:rFonts w:asciiTheme="minorHAnsi" w:hAnsiTheme="minorHAnsi" w:cs="Arial"/>
              </w:rPr>
            </w:pPr>
          </w:p>
          <w:p w14:paraId="1A14DE0F" w14:textId="77777777" w:rsidR="0027721D" w:rsidRPr="0027721D" w:rsidRDefault="0027721D" w:rsidP="0027721D">
            <w:pPr>
              <w:tabs>
                <w:tab w:val="center" w:pos="4153"/>
                <w:tab w:val="right" w:pos="8306"/>
              </w:tabs>
              <w:rPr>
                <w:rFonts w:asciiTheme="minorHAnsi" w:hAnsiTheme="minorHAnsi" w:cs="Arial"/>
              </w:rPr>
            </w:pPr>
          </w:p>
          <w:p w14:paraId="2D979DDF" w14:textId="77777777" w:rsidR="0027721D" w:rsidRPr="0027721D" w:rsidRDefault="0027721D" w:rsidP="0027721D">
            <w:pPr>
              <w:tabs>
                <w:tab w:val="center" w:pos="4153"/>
                <w:tab w:val="right" w:pos="8306"/>
              </w:tabs>
              <w:rPr>
                <w:rFonts w:asciiTheme="minorHAnsi" w:hAnsiTheme="minorHAnsi" w:cs="Arial"/>
              </w:rPr>
            </w:pPr>
          </w:p>
          <w:p w14:paraId="2C90453C" w14:textId="77777777" w:rsidR="0027721D" w:rsidRPr="0027721D" w:rsidRDefault="0027721D" w:rsidP="0027721D">
            <w:pPr>
              <w:tabs>
                <w:tab w:val="center" w:pos="4153"/>
                <w:tab w:val="right" w:pos="8306"/>
              </w:tabs>
              <w:rPr>
                <w:rFonts w:asciiTheme="minorHAnsi" w:hAnsiTheme="minorHAnsi" w:cs="Arial"/>
              </w:rPr>
            </w:pPr>
          </w:p>
          <w:p w14:paraId="35BCE4BE" w14:textId="77777777" w:rsidR="0027721D" w:rsidRPr="0027721D" w:rsidRDefault="0027721D" w:rsidP="0027721D">
            <w:pPr>
              <w:tabs>
                <w:tab w:val="center" w:pos="4153"/>
                <w:tab w:val="right" w:pos="8306"/>
              </w:tabs>
              <w:rPr>
                <w:rFonts w:asciiTheme="minorHAnsi" w:hAnsiTheme="minorHAnsi" w:cs="Arial"/>
              </w:rPr>
            </w:pPr>
          </w:p>
          <w:p w14:paraId="2AA00D9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5937098A"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Help for body searches</w:t>
            </w:r>
          </w:p>
          <w:p w14:paraId="2F75D43E" w14:textId="77777777" w:rsidR="0027721D" w:rsidRPr="0027721D" w:rsidRDefault="0027721D" w:rsidP="0027721D">
            <w:pPr>
              <w:rPr>
                <w:rFonts w:asciiTheme="minorHAnsi" w:hAnsiTheme="minorHAnsi" w:cs="Arial"/>
              </w:rPr>
            </w:pPr>
          </w:p>
          <w:p w14:paraId="565C1195" w14:textId="77777777" w:rsidR="0027721D" w:rsidRPr="0027721D" w:rsidRDefault="0027721D" w:rsidP="0027721D">
            <w:pPr>
              <w:rPr>
                <w:rFonts w:asciiTheme="minorHAnsi" w:hAnsiTheme="minorHAnsi" w:cs="Arial"/>
              </w:rPr>
            </w:pPr>
            <w:r w:rsidRPr="0027721D">
              <w:rPr>
                <w:rFonts w:asciiTheme="minorHAnsi" w:hAnsiTheme="minorHAnsi" w:cs="Arial"/>
              </w:rPr>
              <w:t>If a non-treating doctor conducting a body search asks the Director-General for assistance, may direct a youth worker or authorise someone else to be present at the search to assist in the conduct of the search.  The assistant must be the same sex unless the Director-General believes that the circumstances in (4)(a) and (b) arising</w:t>
            </w:r>
          </w:p>
          <w:p w14:paraId="251B70C6" w14:textId="77777777" w:rsidR="0027721D" w:rsidRPr="0027721D" w:rsidRDefault="0027721D" w:rsidP="0027721D">
            <w:pPr>
              <w:rPr>
                <w:rFonts w:asciiTheme="minorHAnsi" w:hAnsiTheme="minorHAnsi" w:cs="Arial"/>
              </w:rPr>
            </w:pPr>
          </w:p>
          <w:p w14:paraId="28C2282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270</w:t>
            </w:r>
          </w:p>
        </w:tc>
      </w:tr>
      <w:tr w:rsidR="0027721D" w:rsidRPr="0027721D" w14:paraId="2C652264" w14:textId="77777777" w:rsidTr="009C1DA4">
        <w:trPr>
          <w:cantSplit/>
        </w:trPr>
        <w:tc>
          <w:tcPr>
            <w:tcW w:w="1292" w:type="pct"/>
          </w:tcPr>
          <w:p w14:paraId="48EEED73"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1182B8C" w14:textId="77777777" w:rsidR="0027721D" w:rsidRPr="0027721D" w:rsidRDefault="0027721D" w:rsidP="0027721D">
            <w:pPr>
              <w:rPr>
                <w:rFonts w:asciiTheme="minorHAnsi" w:hAnsiTheme="minorHAnsi" w:cs="Arial"/>
              </w:rPr>
            </w:pPr>
          </w:p>
          <w:p w14:paraId="674B5A5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0D6D769" w14:textId="77777777" w:rsidR="0027721D" w:rsidRPr="0027721D" w:rsidRDefault="0027721D" w:rsidP="0027721D">
            <w:pPr>
              <w:rPr>
                <w:rFonts w:asciiTheme="minorHAnsi" w:hAnsiTheme="minorHAnsi" w:cs="Arial"/>
              </w:rPr>
            </w:pPr>
          </w:p>
          <w:p w14:paraId="5D12BC5F" w14:textId="77777777" w:rsidR="0027721D" w:rsidRPr="0027721D" w:rsidRDefault="0027721D" w:rsidP="0027721D">
            <w:pPr>
              <w:rPr>
                <w:rFonts w:asciiTheme="minorHAnsi" w:hAnsiTheme="minorHAnsi" w:cs="Arial"/>
              </w:rPr>
            </w:pPr>
          </w:p>
          <w:p w14:paraId="32D1719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27FE6E1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Body searches - rules about young detainees' clothing</w:t>
            </w:r>
          </w:p>
          <w:p w14:paraId="66D32F57" w14:textId="77777777" w:rsidR="0027721D" w:rsidRPr="0027721D" w:rsidRDefault="0027721D" w:rsidP="0027721D">
            <w:pPr>
              <w:tabs>
                <w:tab w:val="center" w:pos="4153"/>
                <w:tab w:val="right" w:pos="8306"/>
              </w:tabs>
              <w:rPr>
                <w:rFonts w:asciiTheme="minorHAnsi" w:hAnsiTheme="minorHAnsi" w:cs="Arial"/>
              </w:rPr>
            </w:pPr>
          </w:p>
          <w:p w14:paraId="4ECC108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Must ensure that the young detainee is left with, or given, appropriate clothing to wear if their clothing is seized during a body search</w:t>
            </w:r>
          </w:p>
          <w:p w14:paraId="05A29816" w14:textId="77777777" w:rsidR="0027721D" w:rsidRPr="0027721D" w:rsidRDefault="0027721D" w:rsidP="0027721D">
            <w:pPr>
              <w:tabs>
                <w:tab w:val="center" w:pos="4153"/>
                <w:tab w:val="right" w:pos="8306"/>
              </w:tabs>
              <w:rPr>
                <w:rFonts w:asciiTheme="minorHAnsi" w:hAnsiTheme="minorHAnsi" w:cs="Arial"/>
              </w:rPr>
            </w:pPr>
          </w:p>
          <w:p w14:paraId="49B1285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271(3)</w:t>
            </w:r>
          </w:p>
        </w:tc>
      </w:tr>
      <w:tr w:rsidR="0027721D" w:rsidRPr="0027721D" w14:paraId="73F35D99" w14:textId="77777777" w:rsidTr="009C1DA4">
        <w:trPr>
          <w:cantSplit/>
        </w:trPr>
        <w:tc>
          <w:tcPr>
            <w:tcW w:w="1292" w:type="pct"/>
          </w:tcPr>
          <w:p w14:paraId="3EE5242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7A9C7FB" w14:textId="77777777" w:rsidR="0027721D" w:rsidRPr="0027721D" w:rsidRDefault="0027721D" w:rsidP="0027721D">
            <w:pPr>
              <w:rPr>
                <w:rFonts w:asciiTheme="minorHAnsi" w:hAnsiTheme="minorHAnsi" w:cs="Arial"/>
              </w:rPr>
            </w:pPr>
          </w:p>
          <w:p w14:paraId="4769EF2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607A412" w14:textId="77777777" w:rsidR="0027721D" w:rsidRPr="0027721D" w:rsidRDefault="0027721D" w:rsidP="0027721D">
            <w:pPr>
              <w:tabs>
                <w:tab w:val="center" w:pos="4153"/>
                <w:tab w:val="right" w:pos="8306"/>
              </w:tabs>
              <w:rPr>
                <w:rFonts w:asciiTheme="minorHAnsi" w:hAnsiTheme="minorHAnsi" w:cs="Arial"/>
              </w:rPr>
            </w:pPr>
          </w:p>
          <w:p w14:paraId="2E2E33A3" w14:textId="77777777" w:rsidR="0027721D" w:rsidRPr="0027721D" w:rsidRDefault="0027721D" w:rsidP="0027721D">
            <w:pPr>
              <w:tabs>
                <w:tab w:val="center" w:pos="4153"/>
                <w:tab w:val="right" w:pos="8306"/>
              </w:tabs>
              <w:rPr>
                <w:rFonts w:asciiTheme="minorHAnsi" w:hAnsiTheme="minorHAnsi" w:cs="Arial"/>
              </w:rPr>
            </w:pPr>
          </w:p>
          <w:p w14:paraId="3D7FB9A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6802E3EF" w14:textId="77777777" w:rsidR="0027721D" w:rsidRPr="0027721D" w:rsidRDefault="0027721D" w:rsidP="0027721D">
            <w:pPr>
              <w:rPr>
                <w:rFonts w:asciiTheme="minorHAnsi" w:hAnsiTheme="minorHAnsi" w:cs="Arial"/>
              </w:rPr>
            </w:pPr>
            <w:r w:rsidRPr="0027721D">
              <w:rPr>
                <w:rFonts w:asciiTheme="minorHAnsi" w:hAnsiTheme="minorHAnsi" w:cs="Arial"/>
              </w:rPr>
              <w:t>Searches of people other than detainees</w:t>
            </w:r>
          </w:p>
          <w:p w14:paraId="51EF299B" w14:textId="77777777" w:rsidR="0027721D" w:rsidRPr="0027721D" w:rsidRDefault="0027721D" w:rsidP="0027721D">
            <w:pPr>
              <w:rPr>
                <w:rFonts w:asciiTheme="minorHAnsi" w:hAnsiTheme="minorHAnsi" w:cs="Arial"/>
              </w:rPr>
            </w:pPr>
          </w:p>
          <w:p w14:paraId="5F1BFAB8" w14:textId="77777777" w:rsidR="0027721D" w:rsidRPr="0027721D" w:rsidRDefault="0027721D" w:rsidP="0027721D">
            <w:pPr>
              <w:rPr>
                <w:rFonts w:asciiTheme="minorHAnsi" w:hAnsiTheme="minorHAnsi" w:cs="Arial"/>
              </w:rPr>
            </w:pPr>
            <w:r w:rsidRPr="0027721D">
              <w:rPr>
                <w:rFonts w:asciiTheme="minorHAnsi" w:hAnsiTheme="minorHAnsi" w:cs="Arial"/>
              </w:rPr>
              <w:t>May direct a youth worker to conduct a scanning, frisk or ordinary search of a person at a detention place who is not a young detainee</w:t>
            </w:r>
          </w:p>
          <w:p w14:paraId="4F6E55C3" w14:textId="77777777" w:rsidR="0027721D" w:rsidRPr="0027721D" w:rsidRDefault="0027721D" w:rsidP="0027721D">
            <w:pPr>
              <w:tabs>
                <w:tab w:val="center" w:pos="4153"/>
                <w:tab w:val="right" w:pos="8306"/>
              </w:tabs>
              <w:rPr>
                <w:rFonts w:asciiTheme="minorHAnsi" w:hAnsiTheme="minorHAnsi" w:cs="Arial"/>
              </w:rPr>
            </w:pPr>
          </w:p>
          <w:p w14:paraId="56DCE96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274(1)</w:t>
            </w:r>
          </w:p>
        </w:tc>
      </w:tr>
      <w:tr w:rsidR="0027721D" w:rsidRPr="0027721D" w14:paraId="1464424F" w14:textId="77777777" w:rsidTr="009C1DA4">
        <w:trPr>
          <w:cantSplit/>
        </w:trPr>
        <w:tc>
          <w:tcPr>
            <w:tcW w:w="1292" w:type="pct"/>
          </w:tcPr>
          <w:p w14:paraId="5A5AAB7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3710238" w14:textId="77777777" w:rsidR="0027721D" w:rsidRPr="0027721D" w:rsidRDefault="0027721D" w:rsidP="0027721D">
            <w:pPr>
              <w:rPr>
                <w:rFonts w:asciiTheme="minorHAnsi" w:hAnsiTheme="minorHAnsi" w:cs="Arial"/>
              </w:rPr>
            </w:pPr>
          </w:p>
          <w:p w14:paraId="016F003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A6786E9" w14:textId="77777777" w:rsidR="0027721D" w:rsidRPr="0027721D" w:rsidRDefault="0027721D" w:rsidP="0027721D">
            <w:pPr>
              <w:tabs>
                <w:tab w:val="center" w:pos="4153"/>
                <w:tab w:val="right" w:pos="8306"/>
              </w:tabs>
              <w:rPr>
                <w:rFonts w:asciiTheme="minorHAnsi" w:hAnsiTheme="minorHAnsi" w:cs="Arial"/>
              </w:rPr>
            </w:pPr>
          </w:p>
          <w:p w14:paraId="10AF5F15" w14:textId="77777777" w:rsidR="0027721D" w:rsidRPr="0027721D" w:rsidRDefault="0027721D" w:rsidP="0027721D">
            <w:pPr>
              <w:tabs>
                <w:tab w:val="center" w:pos="4153"/>
                <w:tab w:val="right" w:pos="8306"/>
              </w:tabs>
              <w:rPr>
                <w:rFonts w:asciiTheme="minorHAnsi" w:hAnsiTheme="minorHAnsi" w:cs="Arial"/>
              </w:rPr>
            </w:pPr>
          </w:p>
          <w:p w14:paraId="32DF5DB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3E1B16B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Searches - premises and property</w:t>
            </w:r>
          </w:p>
          <w:p w14:paraId="3042B1B9" w14:textId="77777777" w:rsidR="0027721D" w:rsidRPr="0027721D" w:rsidRDefault="0027721D" w:rsidP="0027721D">
            <w:pPr>
              <w:rPr>
                <w:rFonts w:asciiTheme="minorHAnsi" w:hAnsiTheme="minorHAnsi" w:cs="Arial"/>
              </w:rPr>
            </w:pPr>
          </w:p>
          <w:p w14:paraId="09A8DC87" w14:textId="77777777" w:rsidR="0027721D" w:rsidRPr="0027721D" w:rsidRDefault="0027721D" w:rsidP="0027721D">
            <w:pPr>
              <w:rPr>
                <w:rFonts w:asciiTheme="minorHAnsi" w:hAnsiTheme="minorHAnsi" w:cs="Arial"/>
              </w:rPr>
            </w:pPr>
            <w:r w:rsidRPr="0027721D">
              <w:rPr>
                <w:rFonts w:asciiTheme="minorHAnsi" w:hAnsiTheme="minorHAnsi" w:cs="Arial"/>
              </w:rPr>
              <w:t>May, at any time, direct a youth worker to search premises and property at a detention place as outlined in section 275(1)(a) to (c)</w:t>
            </w:r>
          </w:p>
          <w:p w14:paraId="2E20E41C" w14:textId="77777777" w:rsidR="0027721D" w:rsidRPr="0027721D" w:rsidRDefault="0027721D" w:rsidP="0027721D">
            <w:pPr>
              <w:tabs>
                <w:tab w:val="center" w:pos="4153"/>
                <w:tab w:val="right" w:pos="8306"/>
              </w:tabs>
              <w:rPr>
                <w:rFonts w:asciiTheme="minorHAnsi" w:hAnsiTheme="minorHAnsi" w:cs="Arial"/>
              </w:rPr>
            </w:pPr>
          </w:p>
          <w:p w14:paraId="3EDBE16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275(1)</w:t>
            </w:r>
          </w:p>
        </w:tc>
      </w:tr>
      <w:tr w:rsidR="0027721D" w:rsidRPr="0027721D" w14:paraId="1F96214B" w14:textId="77777777" w:rsidTr="009C1DA4">
        <w:trPr>
          <w:cantSplit/>
        </w:trPr>
        <w:tc>
          <w:tcPr>
            <w:tcW w:w="1292" w:type="pct"/>
          </w:tcPr>
          <w:p w14:paraId="6550822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C9DE783" w14:textId="77777777" w:rsidR="0027721D" w:rsidRPr="0027721D" w:rsidRDefault="0027721D" w:rsidP="0027721D">
            <w:pPr>
              <w:rPr>
                <w:rFonts w:asciiTheme="minorHAnsi" w:hAnsiTheme="minorHAnsi" w:cs="Arial"/>
              </w:rPr>
            </w:pPr>
          </w:p>
          <w:p w14:paraId="30C7622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C0D8301" w14:textId="77777777" w:rsidR="0027721D" w:rsidRPr="0027721D" w:rsidRDefault="0027721D" w:rsidP="0027721D">
            <w:pPr>
              <w:rPr>
                <w:rFonts w:asciiTheme="minorHAnsi" w:hAnsiTheme="minorHAnsi" w:cs="Arial"/>
              </w:rPr>
            </w:pPr>
          </w:p>
          <w:p w14:paraId="5D679B79" w14:textId="77777777" w:rsidR="0027721D" w:rsidRPr="0027721D" w:rsidRDefault="0027721D" w:rsidP="0027721D">
            <w:pPr>
              <w:rPr>
                <w:rFonts w:asciiTheme="minorHAnsi" w:hAnsiTheme="minorHAnsi" w:cs="Arial"/>
              </w:rPr>
            </w:pPr>
          </w:p>
          <w:p w14:paraId="6AC4503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8453C7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Searches of young detainee cells - privileged material</w:t>
            </w:r>
          </w:p>
          <w:p w14:paraId="632DAB2C" w14:textId="77777777" w:rsidR="0027721D" w:rsidRPr="0027721D" w:rsidRDefault="0027721D" w:rsidP="0027721D">
            <w:pPr>
              <w:tabs>
                <w:tab w:val="center" w:pos="4153"/>
                <w:tab w:val="right" w:pos="8306"/>
              </w:tabs>
              <w:rPr>
                <w:rFonts w:asciiTheme="minorHAnsi" w:hAnsiTheme="minorHAnsi" w:cs="Arial"/>
              </w:rPr>
            </w:pPr>
          </w:p>
          <w:p w14:paraId="6A0CA02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May make arrangements for the secure storage of privileged material for young detainees</w:t>
            </w:r>
          </w:p>
          <w:p w14:paraId="016A05D1" w14:textId="77777777" w:rsidR="0027721D" w:rsidRPr="0027721D" w:rsidRDefault="0027721D" w:rsidP="0027721D">
            <w:pPr>
              <w:tabs>
                <w:tab w:val="center" w:pos="4153"/>
                <w:tab w:val="right" w:pos="8306"/>
              </w:tabs>
              <w:rPr>
                <w:rFonts w:asciiTheme="minorHAnsi" w:hAnsiTheme="minorHAnsi" w:cs="Arial"/>
              </w:rPr>
            </w:pPr>
          </w:p>
          <w:p w14:paraId="5B6DD52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276(3)</w:t>
            </w:r>
          </w:p>
        </w:tc>
      </w:tr>
      <w:tr w:rsidR="0027721D" w:rsidRPr="0027721D" w14:paraId="7361E1C6" w14:textId="77777777" w:rsidTr="009C1DA4">
        <w:tc>
          <w:tcPr>
            <w:tcW w:w="1292" w:type="pct"/>
          </w:tcPr>
          <w:p w14:paraId="5D87F21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35E5C61" w14:textId="77777777" w:rsidR="0027721D" w:rsidRPr="0027721D" w:rsidRDefault="0027721D" w:rsidP="0027721D">
            <w:pPr>
              <w:rPr>
                <w:rFonts w:asciiTheme="minorHAnsi" w:hAnsiTheme="minorHAnsi" w:cs="Arial"/>
              </w:rPr>
            </w:pPr>
          </w:p>
          <w:p w14:paraId="160AC5C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65293FA" w14:textId="77777777" w:rsidR="0027721D" w:rsidRPr="0027721D" w:rsidRDefault="0027721D" w:rsidP="0027721D">
            <w:pPr>
              <w:rPr>
                <w:rFonts w:asciiTheme="minorHAnsi" w:hAnsiTheme="minorHAnsi" w:cs="Arial"/>
              </w:rPr>
            </w:pPr>
          </w:p>
          <w:p w14:paraId="19039D23" w14:textId="77777777" w:rsidR="0027721D" w:rsidRPr="0027721D" w:rsidRDefault="0027721D" w:rsidP="0027721D">
            <w:pPr>
              <w:tabs>
                <w:tab w:val="center" w:pos="4153"/>
                <w:tab w:val="right" w:pos="8306"/>
              </w:tabs>
              <w:rPr>
                <w:rFonts w:asciiTheme="minorHAnsi" w:hAnsiTheme="minorHAnsi" w:cs="Arial"/>
              </w:rPr>
            </w:pPr>
          </w:p>
          <w:p w14:paraId="3AB00DD9" w14:textId="77777777" w:rsidR="0027721D" w:rsidRPr="0027721D" w:rsidRDefault="0027721D" w:rsidP="0027721D">
            <w:pPr>
              <w:tabs>
                <w:tab w:val="center" w:pos="4153"/>
                <w:tab w:val="right" w:pos="8306"/>
              </w:tabs>
              <w:rPr>
                <w:rFonts w:asciiTheme="minorHAnsi" w:hAnsiTheme="minorHAnsi" w:cs="Arial"/>
              </w:rPr>
            </w:pPr>
          </w:p>
          <w:p w14:paraId="0F10184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777FF21E" w14:textId="77777777" w:rsidR="0027721D" w:rsidRPr="0027721D" w:rsidRDefault="0027721D" w:rsidP="0027721D">
            <w:pPr>
              <w:rPr>
                <w:rFonts w:asciiTheme="minorHAnsi" w:hAnsiTheme="minorHAnsi" w:cs="Arial"/>
              </w:rPr>
            </w:pPr>
            <w:r w:rsidRPr="0027721D">
              <w:rPr>
                <w:rFonts w:asciiTheme="minorHAnsi" w:hAnsiTheme="minorHAnsi" w:cs="Arial"/>
              </w:rPr>
              <w:t>Seizing mail etc</w:t>
            </w:r>
          </w:p>
          <w:p w14:paraId="02786E0D" w14:textId="77777777" w:rsidR="0027721D" w:rsidRPr="0027721D" w:rsidRDefault="0027721D" w:rsidP="0027721D">
            <w:pPr>
              <w:rPr>
                <w:rFonts w:asciiTheme="minorHAnsi" w:hAnsiTheme="minorHAnsi" w:cs="Arial"/>
              </w:rPr>
            </w:pPr>
          </w:p>
          <w:p w14:paraId="612293A8" w14:textId="77777777" w:rsidR="0027721D" w:rsidRPr="0027721D" w:rsidRDefault="0027721D" w:rsidP="0027721D">
            <w:pPr>
              <w:rPr>
                <w:rFonts w:asciiTheme="minorHAnsi" w:hAnsiTheme="minorHAnsi" w:cs="Arial"/>
              </w:rPr>
            </w:pPr>
            <w:r w:rsidRPr="0027721D">
              <w:rPr>
                <w:rFonts w:asciiTheme="minorHAnsi" w:hAnsiTheme="minorHAnsi" w:cs="Arial"/>
              </w:rPr>
              <w:t>May seize anything in a young detainee's protected or other mail as outlined in section 280(1) to (2) only if the document is not privileged.  If privileged must return the document immediately</w:t>
            </w:r>
          </w:p>
          <w:p w14:paraId="068770F3" w14:textId="77777777" w:rsidR="0027721D" w:rsidRPr="0027721D" w:rsidRDefault="0027721D" w:rsidP="0027721D">
            <w:pPr>
              <w:tabs>
                <w:tab w:val="center" w:pos="4153"/>
                <w:tab w:val="right" w:pos="8306"/>
              </w:tabs>
              <w:rPr>
                <w:rFonts w:asciiTheme="minorHAnsi" w:hAnsiTheme="minorHAnsi" w:cs="Arial"/>
              </w:rPr>
            </w:pPr>
          </w:p>
          <w:p w14:paraId="1504C76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280</w:t>
            </w:r>
          </w:p>
        </w:tc>
      </w:tr>
      <w:tr w:rsidR="0027721D" w:rsidRPr="0027721D" w14:paraId="0535925E" w14:textId="77777777" w:rsidTr="009C1DA4">
        <w:tc>
          <w:tcPr>
            <w:tcW w:w="1292" w:type="pct"/>
          </w:tcPr>
          <w:p w14:paraId="0D1F6DB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9C06723" w14:textId="77777777" w:rsidR="0027721D" w:rsidRPr="0027721D" w:rsidRDefault="0027721D" w:rsidP="0027721D">
            <w:pPr>
              <w:rPr>
                <w:rFonts w:asciiTheme="minorHAnsi" w:hAnsiTheme="minorHAnsi" w:cs="Arial"/>
              </w:rPr>
            </w:pPr>
          </w:p>
          <w:p w14:paraId="35416DE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A21F5A2" w14:textId="77777777" w:rsidR="0027721D" w:rsidRPr="0027721D" w:rsidRDefault="0027721D" w:rsidP="0027721D">
            <w:pPr>
              <w:rPr>
                <w:rFonts w:asciiTheme="minorHAnsi" w:hAnsiTheme="minorHAnsi" w:cs="Arial"/>
              </w:rPr>
            </w:pPr>
          </w:p>
          <w:p w14:paraId="73D922F6" w14:textId="77777777" w:rsidR="0027721D" w:rsidRPr="0027721D" w:rsidRDefault="0027721D" w:rsidP="0027721D">
            <w:pPr>
              <w:rPr>
                <w:rFonts w:asciiTheme="minorHAnsi" w:hAnsiTheme="minorHAnsi" w:cs="Arial"/>
              </w:rPr>
            </w:pPr>
          </w:p>
          <w:p w14:paraId="6C1F32C6" w14:textId="77777777" w:rsidR="0027721D" w:rsidRPr="0027721D" w:rsidRDefault="0027721D" w:rsidP="0027721D">
            <w:pPr>
              <w:rPr>
                <w:rFonts w:asciiTheme="minorHAnsi" w:hAnsiTheme="minorHAnsi" w:cs="Arial"/>
              </w:rPr>
            </w:pPr>
          </w:p>
          <w:p w14:paraId="03EBB61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4B45F74" w14:textId="77777777" w:rsidR="0027721D" w:rsidRPr="0027721D" w:rsidRDefault="0027721D" w:rsidP="0027721D">
            <w:pPr>
              <w:rPr>
                <w:rFonts w:asciiTheme="minorHAnsi" w:hAnsiTheme="minorHAnsi" w:cs="Arial"/>
              </w:rPr>
            </w:pPr>
            <w:r w:rsidRPr="0027721D">
              <w:rPr>
                <w:rFonts w:asciiTheme="minorHAnsi" w:hAnsiTheme="minorHAnsi" w:cs="Arial"/>
              </w:rPr>
              <w:t>Seizing property – general</w:t>
            </w:r>
          </w:p>
          <w:p w14:paraId="16BE9E3D" w14:textId="77777777" w:rsidR="0027721D" w:rsidRPr="0027721D" w:rsidRDefault="0027721D" w:rsidP="0027721D">
            <w:pPr>
              <w:rPr>
                <w:rFonts w:asciiTheme="minorHAnsi" w:hAnsiTheme="minorHAnsi" w:cs="Arial"/>
              </w:rPr>
            </w:pPr>
          </w:p>
          <w:p w14:paraId="29C94D5F"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seize property as outlined in this section.  May seize a document only if the Director-General believes that the document is not privileged  </w:t>
            </w:r>
          </w:p>
          <w:p w14:paraId="2AAA0CBB" w14:textId="77777777" w:rsidR="0027721D" w:rsidRPr="0027721D" w:rsidRDefault="0027721D" w:rsidP="0027721D">
            <w:pPr>
              <w:rPr>
                <w:rFonts w:asciiTheme="minorHAnsi" w:hAnsiTheme="minorHAnsi" w:cs="Arial"/>
              </w:rPr>
            </w:pPr>
          </w:p>
          <w:p w14:paraId="58B725E4" w14:textId="77777777" w:rsidR="0027721D" w:rsidRPr="0027721D" w:rsidRDefault="0027721D" w:rsidP="0027721D">
            <w:pPr>
              <w:rPr>
                <w:rFonts w:asciiTheme="minorHAnsi" w:hAnsiTheme="minorHAnsi" w:cs="Arial"/>
              </w:rPr>
            </w:pPr>
            <w:r w:rsidRPr="0027721D">
              <w:rPr>
                <w:rFonts w:asciiTheme="minorHAnsi" w:hAnsiTheme="minorHAnsi" w:cs="Arial"/>
              </w:rPr>
              <w:t>section 281(1)(a)</w:t>
            </w:r>
          </w:p>
        </w:tc>
      </w:tr>
      <w:tr w:rsidR="0027721D" w:rsidRPr="0027721D" w14:paraId="10A96B87" w14:textId="77777777" w:rsidTr="009C1DA4">
        <w:tc>
          <w:tcPr>
            <w:tcW w:w="1292" w:type="pct"/>
          </w:tcPr>
          <w:p w14:paraId="733CE14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19A9B43" w14:textId="77777777" w:rsidR="0027721D" w:rsidRPr="0027721D" w:rsidRDefault="0027721D" w:rsidP="0027721D">
            <w:pPr>
              <w:rPr>
                <w:rFonts w:asciiTheme="minorHAnsi" w:hAnsiTheme="minorHAnsi" w:cs="Arial"/>
              </w:rPr>
            </w:pPr>
          </w:p>
          <w:p w14:paraId="23431D9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0D362A1" w14:textId="77777777" w:rsidR="0027721D" w:rsidRPr="0027721D" w:rsidRDefault="0027721D" w:rsidP="0027721D">
            <w:pPr>
              <w:rPr>
                <w:rFonts w:asciiTheme="minorHAnsi" w:hAnsiTheme="minorHAnsi" w:cs="Arial"/>
              </w:rPr>
            </w:pPr>
          </w:p>
          <w:p w14:paraId="287B9CFC"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29422D4A" w14:textId="77777777" w:rsidR="0027721D" w:rsidRPr="0027721D" w:rsidRDefault="0027721D" w:rsidP="0027721D">
            <w:pPr>
              <w:rPr>
                <w:rFonts w:asciiTheme="minorHAnsi" w:hAnsiTheme="minorHAnsi" w:cs="Arial"/>
              </w:rPr>
            </w:pPr>
            <w:r w:rsidRPr="0027721D">
              <w:rPr>
                <w:rFonts w:asciiTheme="minorHAnsi" w:hAnsiTheme="minorHAnsi" w:cs="Arial"/>
              </w:rPr>
              <w:t>Seizing property – general</w:t>
            </w:r>
          </w:p>
          <w:p w14:paraId="6AD03D22" w14:textId="77777777" w:rsidR="0027721D" w:rsidRPr="0027721D" w:rsidRDefault="0027721D" w:rsidP="0027721D">
            <w:pPr>
              <w:rPr>
                <w:rFonts w:asciiTheme="minorHAnsi" w:hAnsiTheme="minorHAnsi" w:cs="Arial"/>
              </w:rPr>
            </w:pPr>
          </w:p>
          <w:p w14:paraId="51C6259B" w14:textId="77777777" w:rsidR="0027721D" w:rsidRPr="0027721D" w:rsidRDefault="0027721D" w:rsidP="0027721D">
            <w:pPr>
              <w:rPr>
                <w:rFonts w:asciiTheme="minorHAnsi" w:hAnsiTheme="minorHAnsi" w:cs="Arial"/>
              </w:rPr>
            </w:pPr>
            <w:r w:rsidRPr="0027721D">
              <w:rPr>
                <w:rFonts w:asciiTheme="minorHAnsi" w:hAnsiTheme="minorHAnsi" w:cs="Arial"/>
              </w:rPr>
              <w:t>May give written approval for a person to possess a prohibited thing</w:t>
            </w:r>
          </w:p>
          <w:p w14:paraId="399D86A6" w14:textId="77777777" w:rsidR="0027721D" w:rsidRPr="0027721D" w:rsidRDefault="0027721D" w:rsidP="0027721D">
            <w:pPr>
              <w:rPr>
                <w:rFonts w:asciiTheme="minorHAnsi" w:hAnsiTheme="minorHAnsi" w:cs="Arial"/>
              </w:rPr>
            </w:pPr>
          </w:p>
          <w:p w14:paraId="6B4351E3"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281(1)(a)  </w:t>
            </w:r>
          </w:p>
        </w:tc>
      </w:tr>
      <w:tr w:rsidR="0027721D" w:rsidRPr="0027721D" w14:paraId="776E0F0D" w14:textId="77777777" w:rsidTr="009C1DA4">
        <w:tc>
          <w:tcPr>
            <w:tcW w:w="1292" w:type="pct"/>
          </w:tcPr>
          <w:p w14:paraId="4E8EC97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56D3FFF9" w14:textId="77777777" w:rsidR="0027721D" w:rsidRPr="0027721D" w:rsidRDefault="0027721D" w:rsidP="0027721D">
            <w:pPr>
              <w:rPr>
                <w:rFonts w:asciiTheme="minorHAnsi" w:hAnsiTheme="minorHAnsi" w:cs="Arial"/>
              </w:rPr>
            </w:pPr>
          </w:p>
          <w:p w14:paraId="1E0FC53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E0D3C3F" w14:textId="77777777" w:rsidR="0027721D" w:rsidRPr="0027721D" w:rsidRDefault="0027721D" w:rsidP="0027721D">
            <w:pPr>
              <w:rPr>
                <w:rFonts w:asciiTheme="minorHAnsi" w:hAnsiTheme="minorHAnsi" w:cs="Arial"/>
              </w:rPr>
            </w:pPr>
          </w:p>
          <w:p w14:paraId="3CCD2D5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2651C83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Notice of seizure</w:t>
            </w:r>
          </w:p>
          <w:p w14:paraId="2A79A1E5" w14:textId="77777777" w:rsidR="0027721D" w:rsidRPr="0027721D" w:rsidRDefault="0027721D" w:rsidP="0027721D">
            <w:pPr>
              <w:tabs>
                <w:tab w:val="center" w:pos="4153"/>
                <w:tab w:val="right" w:pos="8306"/>
              </w:tabs>
              <w:rPr>
                <w:rFonts w:asciiTheme="minorHAnsi" w:hAnsiTheme="minorHAnsi" w:cs="Arial"/>
              </w:rPr>
            </w:pPr>
          </w:p>
          <w:p w14:paraId="17449A7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Must prepare and give written notice of a seizure</w:t>
            </w:r>
          </w:p>
          <w:p w14:paraId="3DE6C3FD" w14:textId="77777777" w:rsidR="0027721D" w:rsidRPr="0027721D" w:rsidRDefault="0027721D" w:rsidP="0027721D">
            <w:pPr>
              <w:tabs>
                <w:tab w:val="center" w:pos="4153"/>
                <w:tab w:val="right" w:pos="8306"/>
              </w:tabs>
              <w:rPr>
                <w:rFonts w:asciiTheme="minorHAnsi" w:hAnsiTheme="minorHAnsi" w:cs="Arial"/>
              </w:rPr>
            </w:pPr>
          </w:p>
          <w:p w14:paraId="58F984F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282(1) and (2)</w:t>
            </w:r>
          </w:p>
        </w:tc>
      </w:tr>
      <w:tr w:rsidR="0027721D" w:rsidRPr="0027721D" w14:paraId="27ADFEC9" w14:textId="77777777" w:rsidTr="009C1DA4">
        <w:trPr>
          <w:cantSplit/>
        </w:trPr>
        <w:tc>
          <w:tcPr>
            <w:tcW w:w="1292" w:type="pct"/>
          </w:tcPr>
          <w:p w14:paraId="54446F7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074167E" w14:textId="77777777" w:rsidR="0027721D" w:rsidRPr="0027721D" w:rsidRDefault="0027721D" w:rsidP="0027721D">
            <w:pPr>
              <w:rPr>
                <w:rFonts w:asciiTheme="minorHAnsi" w:hAnsiTheme="minorHAnsi" w:cs="Arial"/>
              </w:rPr>
            </w:pPr>
          </w:p>
          <w:p w14:paraId="608FD4C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8E3FEC4" w14:textId="77777777" w:rsidR="0027721D" w:rsidRPr="0027721D" w:rsidRDefault="0027721D" w:rsidP="0027721D">
            <w:pPr>
              <w:tabs>
                <w:tab w:val="center" w:pos="4153"/>
                <w:tab w:val="right" w:pos="8306"/>
              </w:tabs>
              <w:rPr>
                <w:rFonts w:asciiTheme="minorHAnsi" w:hAnsiTheme="minorHAnsi" w:cs="Arial"/>
              </w:rPr>
            </w:pPr>
          </w:p>
          <w:p w14:paraId="2DB15875" w14:textId="77777777" w:rsidR="0027721D" w:rsidRPr="0027721D" w:rsidRDefault="0027721D" w:rsidP="0027721D">
            <w:pPr>
              <w:tabs>
                <w:tab w:val="center" w:pos="4153"/>
                <w:tab w:val="right" w:pos="8306"/>
              </w:tabs>
              <w:rPr>
                <w:rFonts w:asciiTheme="minorHAnsi" w:hAnsiTheme="minorHAnsi" w:cs="Arial"/>
              </w:rPr>
            </w:pPr>
          </w:p>
          <w:p w14:paraId="079B3D4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698A65D1" w14:textId="77777777" w:rsidR="0027721D" w:rsidRPr="0027721D" w:rsidRDefault="0027721D" w:rsidP="0027721D">
            <w:pPr>
              <w:rPr>
                <w:rFonts w:asciiTheme="minorHAnsi" w:hAnsiTheme="minorHAnsi" w:cs="Arial"/>
              </w:rPr>
            </w:pPr>
            <w:r w:rsidRPr="0027721D">
              <w:rPr>
                <w:rFonts w:asciiTheme="minorHAnsi" w:hAnsiTheme="minorHAnsi" w:cs="Arial"/>
              </w:rPr>
              <w:t>Forfeiture of things seized</w:t>
            </w:r>
          </w:p>
          <w:p w14:paraId="7D70F663" w14:textId="77777777" w:rsidR="0027721D" w:rsidRPr="0027721D" w:rsidRDefault="0027721D" w:rsidP="0027721D">
            <w:pPr>
              <w:rPr>
                <w:rFonts w:asciiTheme="minorHAnsi" w:hAnsiTheme="minorHAnsi" w:cs="Arial"/>
              </w:rPr>
            </w:pPr>
          </w:p>
          <w:p w14:paraId="71A930A5" w14:textId="77777777" w:rsidR="0027721D" w:rsidRPr="0027721D" w:rsidRDefault="0027721D" w:rsidP="0027721D">
            <w:pPr>
              <w:rPr>
                <w:rFonts w:asciiTheme="minorHAnsi" w:hAnsiTheme="minorHAnsi" w:cs="Arial"/>
              </w:rPr>
            </w:pPr>
            <w:r w:rsidRPr="0027721D">
              <w:rPr>
                <w:rFonts w:asciiTheme="minorHAnsi" w:hAnsiTheme="minorHAnsi" w:cs="Arial"/>
              </w:rPr>
              <w:t>Decides if a thing seized is forfeited to the Territory.  May deal with a thing forfeited to the Territory or disposed as considered appropriate</w:t>
            </w:r>
          </w:p>
          <w:p w14:paraId="02BC0D60" w14:textId="77777777" w:rsidR="0027721D" w:rsidRPr="0027721D" w:rsidRDefault="0027721D" w:rsidP="0027721D">
            <w:pPr>
              <w:tabs>
                <w:tab w:val="center" w:pos="4153"/>
                <w:tab w:val="right" w:pos="8306"/>
              </w:tabs>
              <w:rPr>
                <w:rFonts w:asciiTheme="minorHAnsi" w:hAnsiTheme="minorHAnsi" w:cs="Arial"/>
              </w:rPr>
            </w:pPr>
          </w:p>
          <w:p w14:paraId="0359D0D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283</w:t>
            </w:r>
          </w:p>
        </w:tc>
      </w:tr>
      <w:tr w:rsidR="0027721D" w:rsidRPr="0027721D" w14:paraId="141365D1" w14:textId="77777777" w:rsidTr="009C1DA4">
        <w:tc>
          <w:tcPr>
            <w:tcW w:w="1292" w:type="pct"/>
          </w:tcPr>
          <w:p w14:paraId="5914295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582F8BC" w14:textId="77777777" w:rsidR="0027721D" w:rsidRPr="0027721D" w:rsidRDefault="0027721D" w:rsidP="0027721D">
            <w:pPr>
              <w:rPr>
                <w:rFonts w:asciiTheme="minorHAnsi" w:hAnsiTheme="minorHAnsi" w:cs="Arial"/>
              </w:rPr>
            </w:pPr>
          </w:p>
          <w:p w14:paraId="3C8D2BB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ED23EFB" w14:textId="77777777" w:rsidR="0027721D" w:rsidRPr="0027721D" w:rsidRDefault="0027721D" w:rsidP="0027721D">
            <w:pPr>
              <w:rPr>
                <w:rFonts w:asciiTheme="minorHAnsi" w:hAnsiTheme="minorHAnsi" w:cs="Arial"/>
              </w:rPr>
            </w:pPr>
          </w:p>
          <w:p w14:paraId="32C6EB91" w14:textId="77777777" w:rsidR="0027721D" w:rsidRPr="0027721D" w:rsidRDefault="0027721D" w:rsidP="0027721D">
            <w:pPr>
              <w:rPr>
                <w:rFonts w:asciiTheme="minorHAnsi" w:hAnsiTheme="minorHAnsi" w:cs="Arial"/>
              </w:rPr>
            </w:pPr>
          </w:p>
          <w:p w14:paraId="1447DEF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24424410" w14:textId="77777777" w:rsidR="0027721D" w:rsidRPr="0027721D" w:rsidRDefault="0027721D" w:rsidP="0027721D">
            <w:pPr>
              <w:rPr>
                <w:rFonts w:asciiTheme="minorHAnsi" w:hAnsiTheme="minorHAnsi" w:cs="Arial"/>
              </w:rPr>
            </w:pPr>
            <w:r w:rsidRPr="0027721D">
              <w:rPr>
                <w:rFonts w:asciiTheme="minorHAnsi" w:hAnsiTheme="minorHAnsi" w:cs="Arial"/>
              </w:rPr>
              <w:t>Return of things seized but not forfeited</w:t>
            </w:r>
          </w:p>
          <w:p w14:paraId="1D39DD7A" w14:textId="77777777" w:rsidR="0027721D" w:rsidRPr="0027721D" w:rsidRDefault="0027721D" w:rsidP="0027721D">
            <w:pPr>
              <w:rPr>
                <w:rFonts w:asciiTheme="minorHAnsi" w:hAnsiTheme="minorHAnsi" w:cs="Arial"/>
              </w:rPr>
            </w:pPr>
          </w:p>
          <w:p w14:paraId="4FF2459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If a thing is seized and not forfeited or not kept as evidence of an offence or a behaviour breach it must be returned to its owner</w:t>
            </w:r>
          </w:p>
          <w:p w14:paraId="1C65B65C" w14:textId="77777777" w:rsidR="0027721D" w:rsidRPr="0027721D" w:rsidRDefault="0027721D" w:rsidP="0027721D">
            <w:pPr>
              <w:tabs>
                <w:tab w:val="center" w:pos="4153"/>
                <w:tab w:val="right" w:pos="8306"/>
              </w:tabs>
              <w:rPr>
                <w:rFonts w:asciiTheme="minorHAnsi" w:hAnsiTheme="minorHAnsi" w:cs="Arial"/>
              </w:rPr>
            </w:pPr>
          </w:p>
          <w:p w14:paraId="0511B9D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284</w:t>
            </w:r>
          </w:p>
        </w:tc>
      </w:tr>
      <w:tr w:rsidR="0027721D" w:rsidRPr="0027721D" w14:paraId="763855D5" w14:textId="77777777" w:rsidTr="009C1DA4">
        <w:tc>
          <w:tcPr>
            <w:tcW w:w="5000" w:type="pct"/>
            <w:gridSpan w:val="2"/>
          </w:tcPr>
          <w:p w14:paraId="4735CE4E" w14:textId="77777777" w:rsidR="0027721D" w:rsidRPr="0027721D" w:rsidRDefault="0027721D" w:rsidP="0027721D">
            <w:pPr>
              <w:jc w:val="center"/>
              <w:rPr>
                <w:rFonts w:asciiTheme="minorHAnsi" w:hAnsiTheme="minorHAnsi" w:cs="Arial"/>
                <w:b/>
                <w:bCs/>
              </w:rPr>
            </w:pPr>
            <w:r w:rsidRPr="0027721D">
              <w:rPr>
                <w:rFonts w:asciiTheme="minorHAnsi" w:hAnsiTheme="minorHAnsi" w:cs="Arial"/>
                <w:b/>
                <w:bCs/>
              </w:rPr>
              <w:t>Chapter 8 – Criminal matters – Discipline at detention places</w:t>
            </w:r>
          </w:p>
        </w:tc>
      </w:tr>
      <w:tr w:rsidR="0027721D" w:rsidRPr="0027721D" w14:paraId="57590618" w14:textId="77777777" w:rsidTr="009C1DA4">
        <w:tc>
          <w:tcPr>
            <w:tcW w:w="1292" w:type="pct"/>
          </w:tcPr>
          <w:p w14:paraId="6A41C1D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7B7344B" w14:textId="77777777" w:rsidR="0027721D" w:rsidRPr="0027721D" w:rsidRDefault="0027721D" w:rsidP="0027721D">
            <w:pPr>
              <w:rPr>
                <w:rFonts w:asciiTheme="minorHAnsi" w:hAnsiTheme="minorHAnsi" w:cs="Arial"/>
              </w:rPr>
            </w:pPr>
          </w:p>
          <w:p w14:paraId="4A5E087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478D5AB" w14:textId="77777777" w:rsidR="0027721D" w:rsidRPr="0027721D" w:rsidRDefault="0027721D" w:rsidP="0027721D">
            <w:pPr>
              <w:rPr>
                <w:rFonts w:asciiTheme="minorHAnsi" w:hAnsiTheme="minorHAnsi" w:cs="Arial"/>
              </w:rPr>
            </w:pPr>
          </w:p>
          <w:p w14:paraId="7AA9B950" w14:textId="77777777" w:rsidR="0027721D" w:rsidRPr="0027721D" w:rsidRDefault="0027721D" w:rsidP="0027721D">
            <w:pPr>
              <w:rPr>
                <w:rFonts w:asciiTheme="minorHAnsi" w:hAnsiTheme="minorHAnsi" w:cs="Arial"/>
              </w:rPr>
            </w:pPr>
          </w:p>
          <w:p w14:paraId="5C373B1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DE35D30" w14:textId="77777777" w:rsidR="0027721D" w:rsidRPr="0027721D" w:rsidRDefault="0027721D" w:rsidP="0027721D">
            <w:pPr>
              <w:rPr>
                <w:rFonts w:asciiTheme="minorHAnsi" w:hAnsiTheme="minorHAnsi" w:cs="Arial"/>
              </w:rPr>
            </w:pPr>
            <w:r w:rsidRPr="0027721D">
              <w:rPr>
                <w:rFonts w:asciiTheme="minorHAnsi" w:hAnsiTheme="minorHAnsi" w:cs="Arial"/>
              </w:rPr>
              <w:t>Definitions –chapter 8 - administrator</w:t>
            </w:r>
          </w:p>
          <w:p w14:paraId="267AE73C" w14:textId="77777777" w:rsidR="0027721D" w:rsidRPr="0027721D" w:rsidRDefault="0027721D" w:rsidP="0027721D">
            <w:pPr>
              <w:rPr>
                <w:rFonts w:asciiTheme="minorHAnsi" w:hAnsiTheme="minorHAnsi" w:cs="Arial"/>
              </w:rPr>
            </w:pPr>
          </w:p>
          <w:p w14:paraId="5405B8BF" w14:textId="77777777" w:rsidR="0027721D" w:rsidRPr="0027721D" w:rsidRDefault="0027721D" w:rsidP="0027721D">
            <w:pPr>
              <w:rPr>
                <w:rFonts w:asciiTheme="minorHAnsi" w:hAnsiTheme="minorHAnsi" w:cs="Arial"/>
              </w:rPr>
            </w:pPr>
            <w:r w:rsidRPr="0027721D">
              <w:rPr>
                <w:rFonts w:asciiTheme="minorHAnsi" w:hAnsiTheme="minorHAnsi" w:cs="Arial"/>
              </w:rPr>
              <w:t>An administrator is an authorised person to whom the Director-General has delegated functions of an administrator under this chapter</w:t>
            </w:r>
          </w:p>
          <w:p w14:paraId="7A8D49F4" w14:textId="77777777" w:rsidR="0027721D" w:rsidRPr="0027721D" w:rsidRDefault="0027721D" w:rsidP="0027721D">
            <w:pPr>
              <w:rPr>
                <w:rFonts w:asciiTheme="minorHAnsi" w:hAnsiTheme="minorHAnsi" w:cs="Arial"/>
              </w:rPr>
            </w:pPr>
          </w:p>
          <w:p w14:paraId="195B1C4A" w14:textId="77777777" w:rsidR="0027721D" w:rsidRPr="0027721D" w:rsidRDefault="0027721D" w:rsidP="0027721D">
            <w:pPr>
              <w:rPr>
                <w:rFonts w:asciiTheme="minorHAnsi" w:hAnsiTheme="minorHAnsi" w:cs="Arial"/>
              </w:rPr>
            </w:pPr>
            <w:r w:rsidRPr="0027721D">
              <w:rPr>
                <w:rFonts w:asciiTheme="minorHAnsi" w:hAnsiTheme="minorHAnsi" w:cs="Arial"/>
              </w:rPr>
              <w:t>section 286</w:t>
            </w:r>
          </w:p>
        </w:tc>
      </w:tr>
      <w:tr w:rsidR="0027721D" w:rsidRPr="0027721D" w14:paraId="7BBA91D4" w14:textId="77777777" w:rsidTr="009C1DA4">
        <w:tc>
          <w:tcPr>
            <w:tcW w:w="1292" w:type="pct"/>
          </w:tcPr>
          <w:p w14:paraId="0D4B9DF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8F6C426" w14:textId="77777777" w:rsidR="0027721D" w:rsidRPr="0027721D" w:rsidRDefault="0027721D" w:rsidP="0027721D">
            <w:pPr>
              <w:rPr>
                <w:rFonts w:asciiTheme="minorHAnsi" w:hAnsiTheme="minorHAnsi" w:cs="Arial"/>
              </w:rPr>
            </w:pPr>
          </w:p>
          <w:p w14:paraId="1DCFB5F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4851F4C" w14:textId="77777777" w:rsidR="0027721D" w:rsidRPr="0027721D" w:rsidRDefault="0027721D" w:rsidP="0027721D">
            <w:pPr>
              <w:rPr>
                <w:rFonts w:asciiTheme="minorHAnsi" w:hAnsiTheme="minorHAnsi" w:cs="Arial"/>
              </w:rPr>
            </w:pPr>
          </w:p>
          <w:p w14:paraId="420E7A87" w14:textId="77777777" w:rsidR="0027721D" w:rsidRPr="0027721D" w:rsidRDefault="0027721D" w:rsidP="0027721D">
            <w:pPr>
              <w:rPr>
                <w:rFonts w:asciiTheme="minorHAnsi" w:hAnsiTheme="minorHAnsi" w:cs="Arial"/>
              </w:rPr>
            </w:pPr>
          </w:p>
          <w:p w14:paraId="407F77AB" w14:textId="77777777" w:rsidR="0027721D" w:rsidRPr="0027721D" w:rsidRDefault="0027721D" w:rsidP="0027721D">
            <w:pPr>
              <w:rPr>
                <w:rFonts w:asciiTheme="minorHAnsi" w:hAnsiTheme="minorHAnsi" w:cs="Arial"/>
              </w:rPr>
            </w:pPr>
          </w:p>
          <w:p w14:paraId="751EA0CD" w14:textId="77777777" w:rsidR="0027721D" w:rsidRPr="0027721D" w:rsidRDefault="0027721D" w:rsidP="0027721D">
            <w:pPr>
              <w:rPr>
                <w:rFonts w:asciiTheme="minorHAnsi" w:hAnsiTheme="minorHAnsi" w:cs="Arial"/>
              </w:rPr>
            </w:pPr>
          </w:p>
          <w:p w14:paraId="330BD5D4" w14:textId="77777777" w:rsidR="0027721D" w:rsidRPr="0027721D" w:rsidRDefault="0027721D" w:rsidP="0027721D">
            <w:pPr>
              <w:rPr>
                <w:rFonts w:asciiTheme="minorHAnsi" w:hAnsiTheme="minorHAnsi" w:cs="Arial"/>
              </w:rPr>
            </w:pPr>
          </w:p>
          <w:p w14:paraId="6816FB82" w14:textId="77777777" w:rsidR="0027721D" w:rsidRPr="0027721D" w:rsidRDefault="0027721D" w:rsidP="0027721D">
            <w:pPr>
              <w:rPr>
                <w:rFonts w:asciiTheme="minorHAnsi" w:hAnsiTheme="minorHAnsi"/>
              </w:rPr>
            </w:pPr>
          </w:p>
          <w:p w14:paraId="54BB8DBB" w14:textId="77777777" w:rsidR="0027721D" w:rsidRPr="0027721D" w:rsidRDefault="0027721D" w:rsidP="0027721D">
            <w:pPr>
              <w:rPr>
                <w:rFonts w:asciiTheme="minorHAnsi" w:hAnsiTheme="minorHAnsi" w:cs="Arial"/>
              </w:rPr>
            </w:pPr>
            <w:r w:rsidRPr="0027721D">
              <w:rPr>
                <w:rFonts w:asciiTheme="minorHAnsi" w:hAnsiTheme="minorHAnsi"/>
              </w:rPr>
              <w:t>Reference:</w:t>
            </w:r>
          </w:p>
        </w:tc>
        <w:tc>
          <w:tcPr>
            <w:tcW w:w="3708" w:type="pct"/>
            <w:tcBorders>
              <w:left w:val="nil"/>
            </w:tcBorders>
          </w:tcPr>
          <w:p w14:paraId="3A39212A" w14:textId="77777777" w:rsidR="0027721D" w:rsidRPr="0027721D" w:rsidRDefault="0027721D" w:rsidP="0027721D">
            <w:pPr>
              <w:rPr>
                <w:rFonts w:asciiTheme="minorHAnsi" w:hAnsiTheme="minorHAnsi" w:cs="Arial"/>
              </w:rPr>
            </w:pPr>
            <w:r w:rsidRPr="0027721D">
              <w:rPr>
                <w:rFonts w:asciiTheme="minorHAnsi" w:hAnsiTheme="minorHAnsi" w:cs="Arial"/>
              </w:rPr>
              <w:t>Definitions –chapter 8 - support person for a young detainee</w:t>
            </w:r>
          </w:p>
          <w:p w14:paraId="3CBA271E" w14:textId="77777777" w:rsidR="0027721D" w:rsidRPr="0027721D" w:rsidRDefault="0027721D" w:rsidP="0027721D">
            <w:pPr>
              <w:rPr>
                <w:rFonts w:asciiTheme="minorHAnsi" w:hAnsiTheme="minorHAnsi" w:cs="Arial"/>
              </w:rPr>
            </w:pPr>
          </w:p>
          <w:p w14:paraId="4C7B8217" w14:textId="77777777" w:rsidR="0027721D" w:rsidRPr="0027721D" w:rsidRDefault="0027721D" w:rsidP="0027721D">
            <w:pPr>
              <w:rPr>
                <w:rFonts w:asciiTheme="minorHAnsi" w:hAnsiTheme="minorHAnsi" w:cs="Arial"/>
              </w:rPr>
            </w:pPr>
            <w:r w:rsidRPr="0027721D">
              <w:rPr>
                <w:rFonts w:asciiTheme="minorHAnsi" w:hAnsiTheme="minorHAnsi" w:cs="Arial"/>
              </w:rPr>
              <w:t>A person can be a support person for a young detainee if the young detainee chooses the person to assist the young detainee or represent the young detainee’s interests and the Director-General considers the person is capable of assisting the young detainee or representing the young detainee’s interests; and it is in the young detainee’s best interests for the person to be the young detainee’s support person.</w:t>
            </w:r>
          </w:p>
          <w:p w14:paraId="393A7E2E" w14:textId="77777777" w:rsidR="0027721D" w:rsidRPr="0027721D" w:rsidRDefault="0027721D" w:rsidP="0027721D">
            <w:pPr>
              <w:rPr>
                <w:rFonts w:asciiTheme="minorHAnsi" w:hAnsiTheme="minorHAnsi" w:cs="Arial"/>
              </w:rPr>
            </w:pPr>
          </w:p>
          <w:p w14:paraId="14076BAD" w14:textId="77777777" w:rsidR="0027721D" w:rsidRPr="0027721D" w:rsidRDefault="0027721D" w:rsidP="0027721D">
            <w:pPr>
              <w:rPr>
                <w:rFonts w:asciiTheme="minorHAnsi" w:hAnsiTheme="minorHAnsi" w:cs="Arial"/>
              </w:rPr>
            </w:pPr>
            <w:r w:rsidRPr="0027721D">
              <w:rPr>
                <w:rFonts w:asciiTheme="minorHAnsi" w:hAnsiTheme="minorHAnsi" w:cs="Arial"/>
              </w:rPr>
              <w:t>section 286</w:t>
            </w:r>
          </w:p>
        </w:tc>
      </w:tr>
      <w:tr w:rsidR="0027721D" w:rsidRPr="0027721D" w14:paraId="635AF557" w14:textId="77777777" w:rsidTr="009C1DA4">
        <w:tc>
          <w:tcPr>
            <w:tcW w:w="1292" w:type="pct"/>
          </w:tcPr>
          <w:p w14:paraId="3F7964E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F1FF71D" w14:textId="77777777" w:rsidR="0027721D" w:rsidRPr="0027721D" w:rsidRDefault="0027721D" w:rsidP="0027721D">
            <w:pPr>
              <w:rPr>
                <w:rFonts w:asciiTheme="minorHAnsi" w:hAnsiTheme="minorHAnsi" w:cs="Arial"/>
              </w:rPr>
            </w:pPr>
          </w:p>
          <w:p w14:paraId="7857D22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C26DC7E" w14:textId="77777777" w:rsidR="0027721D" w:rsidRPr="0027721D" w:rsidRDefault="0027721D" w:rsidP="0027721D">
            <w:pPr>
              <w:rPr>
                <w:rFonts w:asciiTheme="minorHAnsi" w:hAnsiTheme="minorHAnsi" w:cs="Arial"/>
              </w:rPr>
            </w:pPr>
          </w:p>
          <w:p w14:paraId="59E5A70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A4504BE" w14:textId="77777777" w:rsidR="0027721D" w:rsidRPr="0027721D" w:rsidRDefault="0027721D" w:rsidP="0027721D">
            <w:pPr>
              <w:rPr>
                <w:rFonts w:asciiTheme="minorHAnsi" w:hAnsiTheme="minorHAnsi" w:cs="Arial"/>
              </w:rPr>
            </w:pPr>
            <w:r w:rsidRPr="0027721D">
              <w:rPr>
                <w:rFonts w:asciiTheme="minorHAnsi" w:hAnsiTheme="minorHAnsi" w:cs="Arial"/>
              </w:rPr>
              <w:t>Meaning of behaviour breach</w:t>
            </w:r>
          </w:p>
          <w:p w14:paraId="24D3C105" w14:textId="77777777" w:rsidR="0027721D" w:rsidRPr="0027721D" w:rsidRDefault="0027721D" w:rsidP="0027721D">
            <w:pPr>
              <w:rPr>
                <w:rFonts w:asciiTheme="minorHAnsi" w:hAnsiTheme="minorHAnsi" w:cs="Arial"/>
              </w:rPr>
            </w:pPr>
          </w:p>
          <w:p w14:paraId="6AA0A80B" w14:textId="77777777" w:rsidR="0027721D" w:rsidRPr="0027721D" w:rsidRDefault="0027721D" w:rsidP="0027721D">
            <w:pPr>
              <w:rPr>
                <w:rFonts w:asciiTheme="minorHAnsi" w:hAnsiTheme="minorHAnsi" w:cs="Arial"/>
              </w:rPr>
            </w:pPr>
            <w:r w:rsidRPr="0027721D">
              <w:rPr>
                <w:rFonts w:asciiTheme="minorHAnsi" w:hAnsiTheme="minorHAnsi" w:cs="Arial"/>
              </w:rPr>
              <w:t>A behaviour breach is contravening a direction by the Director-General</w:t>
            </w:r>
          </w:p>
          <w:p w14:paraId="305B95EC" w14:textId="77777777" w:rsidR="0027721D" w:rsidRPr="0027721D" w:rsidRDefault="0027721D" w:rsidP="0027721D">
            <w:pPr>
              <w:rPr>
                <w:rFonts w:asciiTheme="minorHAnsi" w:hAnsiTheme="minorHAnsi" w:cs="Arial"/>
              </w:rPr>
            </w:pPr>
          </w:p>
          <w:p w14:paraId="4493561A"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287(1)(a) </w:t>
            </w:r>
          </w:p>
        </w:tc>
      </w:tr>
      <w:tr w:rsidR="0027721D" w:rsidRPr="0027721D" w14:paraId="45A20550" w14:textId="77777777" w:rsidTr="009C1DA4">
        <w:tc>
          <w:tcPr>
            <w:tcW w:w="1292" w:type="pct"/>
          </w:tcPr>
          <w:p w14:paraId="3382F8E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29377C8" w14:textId="77777777" w:rsidR="0027721D" w:rsidRPr="0027721D" w:rsidRDefault="0027721D" w:rsidP="0027721D">
            <w:pPr>
              <w:rPr>
                <w:rFonts w:asciiTheme="minorHAnsi" w:hAnsiTheme="minorHAnsi" w:cs="Arial"/>
              </w:rPr>
            </w:pPr>
          </w:p>
          <w:p w14:paraId="2E67008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08C492F" w14:textId="77777777" w:rsidR="0027721D" w:rsidRPr="0027721D" w:rsidRDefault="0027721D" w:rsidP="0027721D">
            <w:pPr>
              <w:rPr>
                <w:rFonts w:asciiTheme="minorHAnsi" w:hAnsiTheme="minorHAnsi" w:cs="Arial"/>
              </w:rPr>
            </w:pPr>
          </w:p>
          <w:p w14:paraId="60E05981" w14:textId="77777777" w:rsidR="0027721D" w:rsidRPr="0027721D" w:rsidRDefault="0027721D" w:rsidP="0027721D">
            <w:pPr>
              <w:rPr>
                <w:rFonts w:asciiTheme="minorHAnsi" w:hAnsiTheme="minorHAnsi" w:cs="Arial"/>
              </w:rPr>
            </w:pPr>
          </w:p>
          <w:p w14:paraId="19D6840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592E18B" w14:textId="77777777" w:rsidR="0027721D" w:rsidRPr="0027721D" w:rsidRDefault="0027721D" w:rsidP="0027721D">
            <w:pPr>
              <w:rPr>
                <w:rFonts w:asciiTheme="minorHAnsi" w:hAnsiTheme="minorHAnsi" w:cs="Arial"/>
              </w:rPr>
            </w:pPr>
            <w:r w:rsidRPr="0027721D">
              <w:rPr>
                <w:rFonts w:asciiTheme="minorHAnsi" w:hAnsiTheme="minorHAnsi" w:cs="Arial"/>
              </w:rPr>
              <w:t>Meaning of behaviour breach</w:t>
            </w:r>
          </w:p>
          <w:p w14:paraId="7EE380C3" w14:textId="77777777" w:rsidR="0027721D" w:rsidRPr="0027721D" w:rsidRDefault="0027721D" w:rsidP="0027721D">
            <w:pPr>
              <w:rPr>
                <w:rFonts w:asciiTheme="minorHAnsi" w:hAnsiTheme="minorHAnsi" w:cs="Arial"/>
              </w:rPr>
            </w:pPr>
          </w:p>
          <w:p w14:paraId="78CFAEEC" w14:textId="77777777" w:rsidR="0027721D" w:rsidRPr="0027721D" w:rsidRDefault="0027721D" w:rsidP="0027721D">
            <w:pPr>
              <w:rPr>
                <w:rFonts w:asciiTheme="minorHAnsi" w:hAnsiTheme="minorHAnsi" w:cs="Arial"/>
              </w:rPr>
            </w:pPr>
            <w:r w:rsidRPr="0027721D">
              <w:rPr>
                <w:rFonts w:asciiTheme="minorHAnsi" w:hAnsiTheme="minorHAnsi" w:cs="Arial"/>
              </w:rPr>
              <w:t>A behaviour breach is being in a prohibited area without the Director-General’s approval</w:t>
            </w:r>
          </w:p>
          <w:p w14:paraId="52769E20" w14:textId="77777777" w:rsidR="0027721D" w:rsidRPr="0027721D" w:rsidRDefault="0027721D" w:rsidP="0027721D">
            <w:pPr>
              <w:rPr>
                <w:rFonts w:asciiTheme="minorHAnsi" w:hAnsiTheme="minorHAnsi" w:cs="Arial"/>
              </w:rPr>
            </w:pPr>
          </w:p>
          <w:p w14:paraId="2B9D1E5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287(1)(b) </w:t>
            </w:r>
          </w:p>
        </w:tc>
      </w:tr>
      <w:tr w:rsidR="0027721D" w:rsidRPr="0027721D" w14:paraId="0D3E8A30" w14:textId="77777777" w:rsidTr="009C1DA4">
        <w:tc>
          <w:tcPr>
            <w:tcW w:w="1292" w:type="pct"/>
          </w:tcPr>
          <w:p w14:paraId="73B2A4C0"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7676006" w14:textId="77777777" w:rsidR="0027721D" w:rsidRPr="0027721D" w:rsidRDefault="0027721D" w:rsidP="0027721D">
            <w:pPr>
              <w:rPr>
                <w:rFonts w:asciiTheme="minorHAnsi" w:hAnsiTheme="minorHAnsi" w:cs="Arial"/>
              </w:rPr>
            </w:pPr>
          </w:p>
          <w:p w14:paraId="43DB8CD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8B6D298" w14:textId="77777777" w:rsidR="0027721D" w:rsidRPr="0027721D" w:rsidRDefault="0027721D" w:rsidP="0027721D">
            <w:pPr>
              <w:rPr>
                <w:rFonts w:asciiTheme="minorHAnsi" w:hAnsiTheme="minorHAnsi" w:cs="Arial"/>
              </w:rPr>
            </w:pPr>
          </w:p>
          <w:p w14:paraId="78B9FDC9" w14:textId="77777777" w:rsidR="0027721D" w:rsidRPr="0027721D" w:rsidRDefault="0027721D" w:rsidP="0027721D">
            <w:pPr>
              <w:rPr>
                <w:rFonts w:asciiTheme="minorHAnsi" w:hAnsiTheme="minorHAnsi" w:cs="Arial"/>
              </w:rPr>
            </w:pPr>
          </w:p>
          <w:p w14:paraId="124A0FCB" w14:textId="77777777" w:rsidR="0027721D" w:rsidRPr="0027721D" w:rsidRDefault="0027721D" w:rsidP="0027721D">
            <w:pPr>
              <w:rPr>
                <w:rFonts w:asciiTheme="minorHAnsi" w:hAnsiTheme="minorHAnsi" w:cs="Arial"/>
              </w:rPr>
            </w:pPr>
          </w:p>
          <w:p w14:paraId="3E4C975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B55DD96" w14:textId="77777777" w:rsidR="0027721D" w:rsidRPr="0027721D" w:rsidRDefault="0027721D" w:rsidP="0027721D">
            <w:pPr>
              <w:rPr>
                <w:rFonts w:asciiTheme="minorHAnsi" w:hAnsiTheme="minorHAnsi" w:cs="Arial"/>
              </w:rPr>
            </w:pPr>
            <w:r w:rsidRPr="0027721D">
              <w:rPr>
                <w:rFonts w:asciiTheme="minorHAnsi" w:hAnsiTheme="minorHAnsi" w:cs="Arial"/>
              </w:rPr>
              <w:t>Meaning of behaviour breach</w:t>
            </w:r>
          </w:p>
          <w:p w14:paraId="48229131" w14:textId="77777777" w:rsidR="0027721D" w:rsidRPr="0027721D" w:rsidRDefault="0027721D" w:rsidP="0027721D">
            <w:pPr>
              <w:rPr>
                <w:rFonts w:asciiTheme="minorHAnsi" w:hAnsiTheme="minorHAnsi" w:cs="Arial"/>
              </w:rPr>
            </w:pPr>
          </w:p>
          <w:p w14:paraId="7128EC80" w14:textId="77777777" w:rsidR="0027721D" w:rsidRPr="0027721D" w:rsidRDefault="0027721D" w:rsidP="0027721D">
            <w:pPr>
              <w:rPr>
                <w:rFonts w:asciiTheme="minorHAnsi" w:hAnsiTheme="minorHAnsi" w:cs="Arial"/>
              </w:rPr>
            </w:pPr>
            <w:r w:rsidRPr="0027721D">
              <w:rPr>
                <w:rFonts w:asciiTheme="minorHAnsi" w:hAnsiTheme="minorHAnsi" w:cs="Arial"/>
              </w:rPr>
              <w:t>A behaviour breach is making, possessing, concealing, knowingly consuming or dealing with a prohibited thing, without the Director-General’s approval</w:t>
            </w:r>
          </w:p>
          <w:p w14:paraId="4A05D353" w14:textId="77777777" w:rsidR="0027721D" w:rsidRPr="0027721D" w:rsidRDefault="0027721D" w:rsidP="0027721D">
            <w:pPr>
              <w:rPr>
                <w:rFonts w:asciiTheme="minorHAnsi" w:hAnsiTheme="minorHAnsi" w:cs="Arial"/>
              </w:rPr>
            </w:pPr>
          </w:p>
          <w:p w14:paraId="5C88F57C"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287(1)(f) </w:t>
            </w:r>
          </w:p>
        </w:tc>
      </w:tr>
      <w:tr w:rsidR="0027721D" w:rsidRPr="0027721D" w14:paraId="050B8815" w14:textId="77777777" w:rsidTr="009C1DA4">
        <w:tc>
          <w:tcPr>
            <w:tcW w:w="1292" w:type="pct"/>
          </w:tcPr>
          <w:p w14:paraId="33481BB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05D2CB9" w14:textId="77777777" w:rsidR="0027721D" w:rsidRPr="0027721D" w:rsidRDefault="0027721D" w:rsidP="0027721D">
            <w:pPr>
              <w:rPr>
                <w:rFonts w:asciiTheme="minorHAnsi" w:hAnsiTheme="minorHAnsi" w:cs="Arial"/>
              </w:rPr>
            </w:pPr>
          </w:p>
          <w:p w14:paraId="4189BA3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BB9469D" w14:textId="77777777" w:rsidR="0027721D" w:rsidRPr="0027721D" w:rsidRDefault="0027721D" w:rsidP="0027721D">
            <w:pPr>
              <w:rPr>
                <w:rFonts w:asciiTheme="minorHAnsi" w:hAnsiTheme="minorHAnsi" w:cs="Arial"/>
              </w:rPr>
            </w:pPr>
          </w:p>
          <w:p w14:paraId="6DD6DA30" w14:textId="77777777" w:rsidR="0027721D" w:rsidRPr="0027721D" w:rsidRDefault="0027721D" w:rsidP="0027721D">
            <w:pPr>
              <w:rPr>
                <w:rFonts w:asciiTheme="minorHAnsi" w:hAnsiTheme="minorHAnsi" w:cs="Arial"/>
              </w:rPr>
            </w:pPr>
          </w:p>
          <w:p w14:paraId="667D458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6EE0D050" w14:textId="77777777" w:rsidR="0027721D" w:rsidRPr="0027721D" w:rsidRDefault="0027721D" w:rsidP="0027721D">
            <w:pPr>
              <w:rPr>
                <w:rFonts w:asciiTheme="minorHAnsi" w:hAnsiTheme="minorHAnsi" w:cs="Arial"/>
              </w:rPr>
            </w:pPr>
            <w:r w:rsidRPr="0027721D">
              <w:rPr>
                <w:rFonts w:asciiTheme="minorHAnsi" w:hAnsiTheme="minorHAnsi" w:cs="Arial"/>
              </w:rPr>
              <w:t>Meaning of behaviour breach</w:t>
            </w:r>
          </w:p>
          <w:p w14:paraId="41A47477" w14:textId="77777777" w:rsidR="0027721D" w:rsidRPr="0027721D" w:rsidRDefault="0027721D" w:rsidP="0027721D">
            <w:pPr>
              <w:rPr>
                <w:rFonts w:asciiTheme="minorHAnsi" w:hAnsiTheme="minorHAnsi" w:cs="Arial"/>
              </w:rPr>
            </w:pPr>
          </w:p>
          <w:p w14:paraId="5D14C62E" w14:textId="77777777" w:rsidR="0027721D" w:rsidRPr="0027721D" w:rsidRDefault="0027721D" w:rsidP="0027721D">
            <w:pPr>
              <w:rPr>
                <w:rFonts w:asciiTheme="minorHAnsi" w:hAnsiTheme="minorHAnsi" w:cs="Arial"/>
              </w:rPr>
            </w:pPr>
            <w:r w:rsidRPr="0027721D">
              <w:rPr>
                <w:rFonts w:asciiTheme="minorHAnsi" w:hAnsiTheme="minorHAnsi" w:cs="Arial"/>
              </w:rPr>
              <w:t>A behaviour breach is possessing or dealing in things without the Director-General’s approval</w:t>
            </w:r>
          </w:p>
          <w:p w14:paraId="0103C176" w14:textId="77777777" w:rsidR="0027721D" w:rsidRPr="0027721D" w:rsidRDefault="0027721D" w:rsidP="0027721D">
            <w:pPr>
              <w:rPr>
                <w:rFonts w:asciiTheme="minorHAnsi" w:hAnsiTheme="minorHAnsi" w:cs="Arial"/>
              </w:rPr>
            </w:pPr>
          </w:p>
          <w:p w14:paraId="08216AD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287(1)(o) </w:t>
            </w:r>
          </w:p>
        </w:tc>
      </w:tr>
      <w:tr w:rsidR="0027721D" w:rsidRPr="0027721D" w14:paraId="6691BC10" w14:textId="77777777" w:rsidTr="009C1DA4">
        <w:tc>
          <w:tcPr>
            <w:tcW w:w="1292" w:type="pct"/>
          </w:tcPr>
          <w:p w14:paraId="2670366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9E4DCE9" w14:textId="77777777" w:rsidR="0027721D" w:rsidRPr="0027721D" w:rsidRDefault="0027721D" w:rsidP="0027721D">
            <w:pPr>
              <w:rPr>
                <w:rFonts w:asciiTheme="minorHAnsi" w:hAnsiTheme="minorHAnsi" w:cs="Arial"/>
              </w:rPr>
            </w:pPr>
          </w:p>
          <w:p w14:paraId="1BFBA8A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081F446" w14:textId="77777777" w:rsidR="0027721D" w:rsidRPr="0027721D" w:rsidRDefault="0027721D" w:rsidP="0027721D">
            <w:pPr>
              <w:rPr>
                <w:rFonts w:asciiTheme="minorHAnsi" w:hAnsiTheme="minorHAnsi" w:cs="Arial"/>
              </w:rPr>
            </w:pPr>
          </w:p>
          <w:p w14:paraId="3484E098" w14:textId="77777777" w:rsidR="0027721D" w:rsidRPr="0027721D" w:rsidRDefault="0027721D" w:rsidP="0027721D">
            <w:pPr>
              <w:rPr>
                <w:rFonts w:asciiTheme="minorHAnsi" w:hAnsiTheme="minorHAnsi" w:cs="Arial"/>
              </w:rPr>
            </w:pPr>
          </w:p>
          <w:p w14:paraId="68A905C7" w14:textId="77777777" w:rsidR="0027721D" w:rsidRPr="0027721D" w:rsidRDefault="0027721D" w:rsidP="0027721D">
            <w:pPr>
              <w:rPr>
                <w:rFonts w:asciiTheme="minorHAnsi" w:hAnsiTheme="minorHAnsi" w:cs="Arial"/>
              </w:rPr>
            </w:pPr>
          </w:p>
          <w:p w14:paraId="374F85F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0D383C4" w14:textId="77777777" w:rsidR="0027721D" w:rsidRPr="0027721D" w:rsidRDefault="0027721D" w:rsidP="0027721D">
            <w:pPr>
              <w:rPr>
                <w:rFonts w:asciiTheme="minorHAnsi" w:hAnsiTheme="minorHAnsi" w:cs="Arial"/>
              </w:rPr>
            </w:pPr>
            <w:r w:rsidRPr="0027721D">
              <w:rPr>
                <w:rFonts w:asciiTheme="minorHAnsi" w:hAnsiTheme="minorHAnsi" w:cs="Arial"/>
              </w:rPr>
              <w:t>Meaning of unauthorised medicine for section 287</w:t>
            </w:r>
          </w:p>
          <w:p w14:paraId="4D72B5AB" w14:textId="77777777" w:rsidR="0027721D" w:rsidRPr="0027721D" w:rsidRDefault="0027721D" w:rsidP="0027721D">
            <w:pPr>
              <w:rPr>
                <w:rFonts w:asciiTheme="minorHAnsi" w:hAnsiTheme="minorHAnsi" w:cs="Arial"/>
              </w:rPr>
            </w:pPr>
          </w:p>
          <w:p w14:paraId="44B03531" w14:textId="77777777" w:rsidR="0027721D" w:rsidRPr="0027721D" w:rsidRDefault="0027721D" w:rsidP="0027721D">
            <w:pPr>
              <w:rPr>
                <w:rFonts w:asciiTheme="minorHAnsi" w:hAnsiTheme="minorHAnsi" w:cs="Arial"/>
              </w:rPr>
            </w:pPr>
            <w:r w:rsidRPr="0027721D">
              <w:rPr>
                <w:rFonts w:asciiTheme="minorHAnsi" w:hAnsiTheme="minorHAnsi" w:cs="Arial"/>
              </w:rPr>
              <w:t>A medicine is an unauthorised medicine for a young detainee if the Director-General has not approved the use of the medicine by the young detainee under section 187</w:t>
            </w:r>
          </w:p>
          <w:p w14:paraId="36F57676" w14:textId="77777777" w:rsidR="0027721D" w:rsidRPr="0027721D" w:rsidRDefault="0027721D" w:rsidP="0027721D">
            <w:pPr>
              <w:rPr>
                <w:rFonts w:asciiTheme="minorHAnsi" w:hAnsiTheme="minorHAnsi" w:cs="Arial"/>
              </w:rPr>
            </w:pPr>
          </w:p>
          <w:p w14:paraId="01CE68A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287(2)                        </w:t>
            </w:r>
          </w:p>
        </w:tc>
      </w:tr>
      <w:tr w:rsidR="0027721D" w:rsidRPr="0027721D" w14:paraId="23674B28" w14:textId="77777777" w:rsidTr="009C1DA4">
        <w:tc>
          <w:tcPr>
            <w:tcW w:w="1292" w:type="pct"/>
          </w:tcPr>
          <w:p w14:paraId="7FE8932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861E16A" w14:textId="77777777" w:rsidR="0027721D" w:rsidRPr="0027721D" w:rsidRDefault="0027721D" w:rsidP="0027721D">
            <w:pPr>
              <w:rPr>
                <w:rFonts w:asciiTheme="minorHAnsi" w:hAnsiTheme="minorHAnsi" w:cs="Arial"/>
              </w:rPr>
            </w:pPr>
          </w:p>
          <w:p w14:paraId="7E11536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9BA9E71" w14:textId="77777777" w:rsidR="0027721D" w:rsidRPr="0027721D" w:rsidRDefault="0027721D" w:rsidP="0027721D">
            <w:pPr>
              <w:rPr>
                <w:rFonts w:asciiTheme="minorHAnsi" w:hAnsiTheme="minorHAnsi" w:cs="Arial"/>
              </w:rPr>
            </w:pPr>
          </w:p>
          <w:p w14:paraId="075D3C15" w14:textId="77777777" w:rsidR="0027721D" w:rsidRPr="0027721D" w:rsidRDefault="0027721D" w:rsidP="0027721D">
            <w:pPr>
              <w:rPr>
                <w:rFonts w:asciiTheme="minorHAnsi" w:hAnsiTheme="minorHAnsi" w:cs="Arial"/>
              </w:rPr>
            </w:pPr>
          </w:p>
          <w:p w14:paraId="1ED69BD1" w14:textId="77777777" w:rsidR="0027721D" w:rsidRPr="0027721D" w:rsidRDefault="0027721D" w:rsidP="0027721D">
            <w:pPr>
              <w:rPr>
                <w:rFonts w:asciiTheme="minorHAnsi" w:hAnsiTheme="minorHAnsi" w:cs="Arial"/>
              </w:rPr>
            </w:pPr>
          </w:p>
          <w:p w14:paraId="2A245E85"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04AD3A1" w14:textId="77777777" w:rsidR="0027721D" w:rsidRPr="0027721D" w:rsidRDefault="0027721D" w:rsidP="0027721D">
            <w:pPr>
              <w:rPr>
                <w:rFonts w:asciiTheme="minorHAnsi" w:hAnsiTheme="minorHAnsi" w:cs="Arial"/>
              </w:rPr>
            </w:pPr>
            <w:r w:rsidRPr="0027721D">
              <w:rPr>
                <w:rFonts w:asciiTheme="minorHAnsi" w:hAnsiTheme="minorHAnsi" w:cs="Arial"/>
              </w:rPr>
              <w:t>Meaning of investigator</w:t>
            </w:r>
          </w:p>
          <w:p w14:paraId="61A5B3FC" w14:textId="77777777" w:rsidR="0027721D" w:rsidRPr="0027721D" w:rsidRDefault="0027721D" w:rsidP="0027721D">
            <w:pPr>
              <w:rPr>
                <w:rFonts w:asciiTheme="minorHAnsi" w:hAnsiTheme="minorHAnsi" w:cs="Arial"/>
              </w:rPr>
            </w:pPr>
          </w:p>
          <w:p w14:paraId="2CF6A4FD" w14:textId="77777777" w:rsidR="0027721D" w:rsidRPr="0027721D" w:rsidRDefault="0027721D" w:rsidP="0027721D">
            <w:pPr>
              <w:rPr>
                <w:rFonts w:asciiTheme="minorHAnsi" w:hAnsiTheme="minorHAnsi" w:cs="Arial"/>
              </w:rPr>
            </w:pPr>
            <w:r w:rsidRPr="0027721D">
              <w:rPr>
                <w:rFonts w:asciiTheme="minorHAnsi" w:hAnsiTheme="minorHAnsi" w:cs="Arial"/>
              </w:rPr>
              <w:t>An investigator for the part means an authorised person to whom the Director-General has delegated functions of an investigator under this part</w:t>
            </w:r>
          </w:p>
          <w:p w14:paraId="0D243A9B" w14:textId="77777777" w:rsidR="0027721D" w:rsidRPr="0027721D" w:rsidRDefault="0027721D" w:rsidP="0027721D">
            <w:pPr>
              <w:rPr>
                <w:rFonts w:asciiTheme="minorHAnsi" w:hAnsiTheme="minorHAnsi" w:cs="Arial"/>
              </w:rPr>
            </w:pPr>
          </w:p>
          <w:p w14:paraId="41E904BB" w14:textId="77777777" w:rsidR="0027721D" w:rsidRPr="0027721D" w:rsidRDefault="0027721D" w:rsidP="0027721D">
            <w:pPr>
              <w:rPr>
                <w:rFonts w:asciiTheme="minorHAnsi" w:hAnsiTheme="minorHAnsi" w:cs="Arial"/>
              </w:rPr>
            </w:pPr>
            <w:r w:rsidRPr="0027721D">
              <w:rPr>
                <w:rFonts w:asciiTheme="minorHAnsi" w:hAnsiTheme="minorHAnsi" w:cs="Arial"/>
              </w:rPr>
              <w:t>section 291</w:t>
            </w:r>
          </w:p>
        </w:tc>
      </w:tr>
      <w:tr w:rsidR="0027721D" w:rsidRPr="0027721D" w14:paraId="3F88F97B" w14:textId="77777777" w:rsidTr="009C1DA4">
        <w:tc>
          <w:tcPr>
            <w:tcW w:w="1292" w:type="pct"/>
            <w:tcBorders>
              <w:bottom w:val="single" w:sz="6" w:space="0" w:color="auto"/>
            </w:tcBorders>
          </w:tcPr>
          <w:p w14:paraId="4CBB137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FE6EFE9" w14:textId="77777777" w:rsidR="0027721D" w:rsidRPr="0027721D" w:rsidRDefault="0027721D" w:rsidP="0027721D">
            <w:pPr>
              <w:rPr>
                <w:rFonts w:asciiTheme="minorHAnsi" w:hAnsiTheme="minorHAnsi" w:cs="Arial"/>
              </w:rPr>
            </w:pPr>
          </w:p>
          <w:p w14:paraId="198E872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BE39DEA" w14:textId="77777777" w:rsidR="0027721D" w:rsidRPr="0027721D" w:rsidRDefault="0027721D" w:rsidP="0027721D">
            <w:pPr>
              <w:rPr>
                <w:rFonts w:asciiTheme="minorHAnsi" w:hAnsiTheme="minorHAnsi" w:cs="Arial"/>
              </w:rPr>
            </w:pPr>
          </w:p>
          <w:p w14:paraId="362DDD1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bottom w:val="single" w:sz="6" w:space="0" w:color="auto"/>
            </w:tcBorders>
          </w:tcPr>
          <w:p w14:paraId="1886C4D2" w14:textId="77777777" w:rsidR="0027721D" w:rsidRPr="0027721D" w:rsidRDefault="0027721D" w:rsidP="0027721D">
            <w:pPr>
              <w:rPr>
                <w:rFonts w:asciiTheme="minorHAnsi" w:hAnsiTheme="minorHAnsi" w:cs="Arial"/>
              </w:rPr>
            </w:pPr>
            <w:r w:rsidRPr="0027721D">
              <w:rPr>
                <w:rFonts w:asciiTheme="minorHAnsi" w:hAnsiTheme="minorHAnsi" w:cs="Arial"/>
              </w:rPr>
              <w:t>Appointment of investigators</w:t>
            </w:r>
          </w:p>
          <w:p w14:paraId="0539787F" w14:textId="77777777" w:rsidR="0027721D" w:rsidRPr="0027721D" w:rsidRDefault="0027721D" w:rsidP="0027721D">
            <w:pPr>
              <w:rPr>
                <w:rFonts w:asciiTheme="minorHAnsi" w:hAnsiTheme="minorHAnsi" w:cs="Arial"/>
              </w:rPr>
            </w:pPr>
          </w:p>
          <w:p w14:paraId="08D04933" w14:textId="77777777" w:rsidR="0027721D" w:rsidRPr="0027721D" w:rsidRDefault="0027721D" w:rsidP="0027721D">
            <w:pPr>
              <w:rPr>
                <w:rFonts w:asciiTheme="minorHAnsi" w:hAnsiTheme="minorHAnsi" w:cs="Arial"/>
              </w:rPr>
            </w:pPr>
            <w:r w:rsidRPr="0027721D">
              <w:rPr>
                <w:rFonts w:asciiTheme="minorHAnsi" w:hAnsiTheme="minorHAnsi" w:cs="Arial"/>
              </w:rPr>
              <w:t>May appoint a person to be an investigator for this part</w:t>
            </w:r>
          </w:p>
          <w:p w14:paraId="3994F1AF" w14:textId="77777777" w:rsidR="0027721D" w:rsidRPr="0027721D" w:rsidRDefault="0027721D" w:rsidP="0027721D">
            <w:pPr>
              <w:rPr>
                <w:rFonts w:asciiTheme="minorHAnsi" w:hAnsiTheme="minorHAnsi" w:cs="Arial"/>
              </w:rPr>
            </w:pPr>
          </w:p>
          <w:p w14:paraId="22089D58" w14:textId="77777777" w:rsidR="0027721D" w:rsidRPr="0027721D" w:rsidRDefault="0027721D" w:rsidP="0027721D">
            <w:pPr>
              <w:rPr>
                <w:rFonts w:asciiTheme="minorHAnsi" w:hAnsiTheme="minorHAnsi" w:cs="Arial"/>
              </w:rPr>
            </w:pPr>
            <w:r w:rsidRPr="0027721D">
              <w:rPr>
                <w:rFonts w:asciiTheme="minorHAnsi" w:hAnsiTheme="minorHAnsi" w:cs="Arial"/>
              </w:rPr>
              <w:t>section 292</w:t>
            </w:r>
          </w:p>
        </w:tc>
      </w:tr>
      <w:tr w:rsidR="0027721D" w:rsidRPr="0027721D" w14:paraId="6D8E820B" w14:textId="77777777" w:rsidTr="009C1DA4">
        <w:tc>
          <w:tcPr>
            <w:tcW w:w="1292" w:type="pct"/>
            <w:shd w:val="clear" w:color="auto" w:fill="FFFFFF" w:themeFill="background1"/>
          </w:tcPr>
          <w:p w14:paraId="04D7CC9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5D0555B" w14:textId="77777777" w:rsidR="0027721D" w:rsidRPr="0027721D" w:rsidRDefault="0027721D" w:rsidP="0027721D">
            <w:pPr>
              <w:rPr>
                <w:rFonts w:asciiTheme="minorHAnsi" w:hAnsiTheme="minorHAnsi" w:cs="Arial"/>
              </w:rPr>
            </w:pPr>
          </w:p>
          <w:p w14:paraId="04676D1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ED197FA" w14:textId="77777777" w:rsidR="0027721D" w:rsidRPr="0027721D" w:rsidRDefault="0027721D" w:rsidP="0027721D">
            <w:pPr>
              <w:rPr>
                <w:rFonts w:asciiTheme="minorHAnsi" w:hAnsiTheme="minorHAnsi" w:cs="Arial"/>
              </w:rPr>
            </w:pPr>
          </w:p>
          <w:p w14:paraId="19C00C44" w14:textId="77777777" w:rsidR="0027721D" w:rsidRPr="0027721D" w:rsidRDefault="0027721D" w:rsidP="0027721D">
            <w:pPr>
              <w:rPr>
                <w:rFonts w:asciiTheme="minorHAnsi" w:hAnsiTheme="minorHAnsi" w:cs="Arial"/>
              </w:rPr>
            </w:pPr>
          </w:p>
          <w:p w14:paraId="77A35A40" w14:textId="77777777" w:rsidR="0027721D" w:rsidRPr="0027721D" w:rsidRDefault="0027721D" w:rsidP="0027721D">
            <w:pPr>
              <w:rPr>
                <w:rFonts w:asciiTheme="minorHAnsi" w:hAnsiTheme="minorHAnsi" w:cs="Arial"/>
              </w:rPr>
            </w:pPr>
          </w:p>
          <w:p w14:paraId="50CA4960" w14:textId="77777777" w:rsidR="0027721D" w:rsidRPr="0027721D" w:rsidRDefault="0027721D" w:rsidP="0027721D">
            <w:pPr>
              <w:rPr>
                <w:rFonts w:asciiTheme="minorHAnsi" w:hAnsiTheme="minorHAnsi" w:cs="Arial"/>
              </w:rPr>
            </w:pPr>
          </w:p>
          <w:p w14:paraId="7B6DD91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shd w:val="clear" w:color="auto" w:fill="FFFFFF" w:themeFill="background1"/>
          </w:tcPr>
          <w:p w14:paraId="402E32CE" w14:textId="77777777" w:rsidR="0027721D" w:rsidRPr="0027721D" w:rsidRDefault="0027721D" w:rsidP="0027721D">
            <w:pPr>
              <w:rPr>
                <w:rFonts w:asciiTheme="minorHAnsi" w:hAnsiTheme="minorHAnsi" w:cs="Arial"/>
              </w:rPr>
            </w:pPr>
            <w:r w:rsidRPr="0027721D">
              <w:rPr>
                <w:rFonts w:asciiTheme="minorHAnsi" w:hAnsiTheme="minorHAnsi" w:cs="Arial"/>
              </w:rPr>
              <w:t>Reporting and investigation procedures</w:t>
            </w:r>
          </w:p>
          <w:p w14:paraId="475FCE98" w14:textId="77777777" w:rsidR="0027721D" w:rsidRPr="0027721D" w:rsidRDefault="0027721D" w:rsidP="0027721D">
            <w:pPr>
              <w:rPr>
                <w:rFonts w:asciiTheme="minorHAnsi" w:hAnsiTheme="minorHAnsi" w:cs="Arial"/>
              </w:rPr>
            </w:pPr>
          </w:p>
          <w:p w14:paraId="41857B2E"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must make reporting and investigation procedures, consistent with this Act, about the making, recording and investigation of allegation reports in consideration of matters referenced in this section</w:t>
            </w:r>
          </w:p>
          <w:p w14:paraId="38D36502" w14:textId="77777777" w:rsidR="0027721D" w:rsidRPr="0027721D" w:rsidRDefault="0027721D" w:rsidP="0027721D">
            <w:pPr>
              <w:rPr>
                <w:rFonts w:asciiTheme="minorHAnsi" w:hAnsiTheme="minorHAnsi" w:cs="Arial"/>
              </w:rPr>
            </w:pPr>
          </w:p>
          <w:p w14:paraId="20D6DAA4" w14:textId="77777777" w:rsidR="0027721D" w:rsidRPr="0027721D" w:rsidRDefault="0027721D" w:rsidP="0027721D">
            <w:pPr>
              <w:rPr>
                <w:rFonts w:asciiTheme="minorHAnsi" w:hAnsiTheme="minorHAnsi" w:cs="Arial"/>
              </w:rPr>
            </w:pPr>
            <w:r w:rsidRPr="0027721D">
              <w:rPr>
                <w:rFonts w:asciiTheme="minorHAnsi" w:hAnsiTheme="minorHAnsi" w:cs="Arial"/>
              </w:rPr>
              <w:t>section 294</w:t>
            </w:r>
          </w:p>
        </w:tc>
      </w:tr>
      <w:tr w:rsidR="0027721D" w:rsidRPr="0027721D" w14:paraId="241B63AA" w14:textId="77777777" w:rsidTr="009C1DA4">
        <w:tc>
          <w:tcPr>
            <w:tcW w:w="1292" w:type="pct"/>
          </w:tcPr>
          <w:p w14:paraId="0F1FD03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28491E5" w14:textId="77777777" w:rsidR="0027721D" w:rsidRPr="0027721D" w:rsidRDefault="0027721D" w:rsidP="0027721D">
            <w:pPr>
              <w:rPr>
                <w:rFonts w:asciiTheme="minorHAnsi" w:hAnsiTheme="minorHAnsi" w:cs="Arial"/>
              </w:rPr>
            </w:pPr>
          </w:p>
          <w:p w14:paraId="42DDE0F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50B8D30" w14:textId="77777777" w:rsidR="0027721D" w:rsidRPr="0027721D" w:rsidRDefault="0027721D" w:rsidP="0027721D">
            <w:pPr>
              <w:rPr>
                <w:rFonts w:asciiTheme="minorHAnsi" w:hAnsiTheme="minorHAnsi" w:cs="Arial"/>
              </w:rPr>
            </w:pPr>
          </w:p>
          <w:p w14:paraId="37344C25" w14:textId="77777777" w:rsidR="0027721D" w:rsidRPr="0027721D" w:rsidRDefault="0027721D" w:rsidP="0027721D">
            <w:pPr>
              <w:rPr>
                <w:rFonts w:asciiTheme="minorHAnsi" w:hAnsiTheme="minorHAnsi" w:cs="Arial"/>
              </w:rPr>
            </w:pPr>
          </w:p>
          <w:p w14:paraId="6C59FBE2" w14:textId="77777777" w:rsidR="0027721D" w:rsidRPr="0027721D" w:rsidRDefault="0027721D" w:rsidP="0027721D">
            <w:pPr>
              <w:rPr>
                <w:rFonts w:asciiTheme="minorHAnsi" w:hAnsiTheme="minorHAnsi" w:cs="Arial"/>
              </w:rPr>
            </w:pPr>
          </w:p>
          <w:p w14:paraId="5321022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345BEE6E"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Behaviour management framework</w:t>
            </w:r>
          </w:p>
          <w:p w14:paraId="45D6B326" w14:textId="77777777" w:rsidR="0027721D" w:rsidRPr="0027721D" w:rsidRDefault="0027721D" w:rsidP="0027721D">
            <w:pPr>
              <w:rPr>
                <w:rFonts w:asciiTheme="minorHAnsi" w:hAnsiTheme="minorHAnsi" w:cs="Arial"/>
              </w:rPr>
            </w:pPr>
          </w:p>
          <w:p w14:paraId="58A393B1"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must establish a behaviour management framework for dealing with minor behaviour breaches and the framework must provide for issues as outlined at this section</w:t>
            </w:r>
          </w:p>
          <w:p w14:paraId="1665D3CE" w14:textId="77777777" w:rsidR="0027721D" w:rsidRPr="0027721D" w:rsidRDefault="0027721D" w:rsidP="0027721D">
            <w:pPr>
              <w:rPr>
                <w:rFonts w:asciiTheme="minorHAnsi" w:hAnsiTheme="minorHAnsi" w:cs="Arial"/>
              </w:rPr>
            </w:pPr>
          </w:p>
          <w:p w14:paraId="5B7B4BE4" w14:textId="77777777" w:rsidR="0027721D" w:rsidRPr="0027721D" w:rsidRDefault="0027721D" w:rsidP="0027721D">
            <w:pPr>
              <w:rPr>
                <w:rFonts w:asciiTheme="minorHAnsi" w:hAnsiTheme="minorHAnsi" w:cs="Arial"/>
              </w:rPr>
            </w:pPr>
            <w:r w:rsidRPr="0027721D">
              <w:rPr>
                <w:rFonts w:asciiTheme="minorHAnsi" w:hAnsiTheme="minorHAnsi" w:cs="Arial"/>
              </w:rPr>
              <w:t>section 297(1) and (3)</w:t>
            </w:r>
          </w:p>
        </w:tc>
      </w:tr>
      <w:tr w:rsidR="0027721D" w:rsidRPr="0027721D" w14:paraId="68CF1B51" w14:textId="77777777" w:rsidTr="009C1DA4">
        <w:tc>
          <w:tcPr>
            <w:tcW w:w="1292" w:type="pct"/>
          </w:tcPr>
          <w:p w14:paraId="49CB3192"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3398C74" w14:textId="77777777" w:rsidR="0027721D" w:rsidRPr="0027721D" w:rsidRDefault="0027721D" w:rsidP="0027721D">
            <w:pPr>
              <w:rPr>
                <w:rFonts w:asciiTheme="minorHAnsi" w:hAnsiTheme="minorHAnsi" w:cs="Arial"/>
              </w:rPr>
            </w:pPr>
          </w:p>
          <w:p w14:paraId="21CDEC8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3F794DD" w14:textId="77777777" w:rsidR="0027721D" w:rsidRPr="0027721D" w:rsidRDefault="0027721D" w:rsidP="0027721D">
            <w:pPr>
              <w:tabs>
                <w:tab w:val="center" w:pos="4153"/>
                <w:tab w:val="right" w:pos="8306"/>
              </w:tabs>
              <w:rPr>
                <w:rFonts w:asciiTheme="minorHAnsi" w:hAnsiTheme="minorHAnsi" w:cs="Arial"/>
              </w:rPr>
            </w:pPr>
          </w:p>
          <w:p w14:paraId="7C16C75C" w14:textId="77777777" w:rsidR="0027721D" w:rsidRPr="0027721D" w:rsidRDefault="0027721D" w:rsidP="0027721D">
            <w:pPr>
              <w:tabs>
                <w:tab w:val="center" w:pos="4153"/>
                <w:tab w:val="right" w:pos="8306"/>
              </w:tabs>
              <w:rPr>
                <w:rFonts w:asciiTheme="minorHAnsi" w:hAnsiTheme="minorHAnsi" w:cs="Arial"/>
              </w:rPr>
            </w:pPr>
          </w:p>
          <w:p w14:paraId="10EB15F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25B6CD8C" w14:textId="77777777" w:rsidR="0027721D" w:rsidRPr="0027721D" w:rsidRDefault="0027721D" w:rsidP="0027721D">
            <w:pPr>
              <w:rPr>
                <w:rFonts w:asciiTheme="minorHAnsi" w:hAnsiTheme="minorHAnsi" w:cs="Arial"/>
              </w:rPr>
            </w:pPr>
            <w:r w:rsidRPr="0027721D">
              <w:rPr>
                <w:rFonts w:asciiTheme="minorHAnsi" w:hAnsiTheme="minorHAnsi" w:cs="Arial"/>
              </w:rPr>
              <w:t>Disciplinary action by administrator - right to contact support person</w:t>
            </w:r>
          </w:p>
          <w:p w14:paraId="70F83066" w14:textId="77777777" w:rsidR="0027721D" w:rsidRPr="0027721D" w:rsidRDefault="0027721D" w:rsidP="0027721D">
            <w:pPr>
              <w:rPr>
                <w:rFonts w:asciiTheme="minorHAnsi" w:hAnsiTheme="minorHAnsi" w:cs="Arial"/>
              </w:rPr>
            </w:pPr>
          </w:p>
          <w:p w14:paraId="7C65B04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Must ensure that an accused detainee has access to facilities to contact a support person as soon as practicable</w:t>
            </w:r>
          </w:p>
          <w:p w14:paraId="6427FA3E" w14:textId="77777777" w:rsidR="0027721D" w:rsidRPr="0027721D" w:rsidRDefault="0027721D" w:rsidP="0027721D">
            <w:pPr>
              <w:tabs>
                <w:tab w:val="center" w:pos="4153"/>
                <w:tab w:val="right" w:pos="8306"/>
              </w:tabs>
              <w:rPr>
                <w:rFonts w:asciiTheme="minorHAnsi" w:hAnsiTheme="minorHAnsi" w:cs="Arial"/>
              </w:rPr>
            </w:pPr>
          </w:p>
          <w:p w14:paraId="6CB7F8C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300(3)</w:t>
            </w:r>
          </w:p>
        </w:tc>
      </w:tr>
      <w:tr w:rsidR="0027721D" w:rsidRPr="0027721D" w14:paraId="202953A1" w14:textId="77777777" w:rsidTr="009C1DA4">
        <w:trPr>
          <w:cantSplit/>
        </w:trPr>
        <w:tc>
          <w:tcPr>
            <w:tcW w:w="1292" w:type="pct"/>
          </w:tcPr>
          <w:p w14:paraId="6C57E18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27479A7" w14:textId="77777777" w:rsidR="0027721D" w:rsidRPr="0027721D" w:rsidRDefault="0027721D" w:rsidP="0027721D">
            <w:pPr>
              <w:rPr>
                <w:rFonts w:asciiTheme="minorHAnsi" w:hAnsiTheme="minorHAnsi" w:cs="Arial"/>
              </w:rPr>
            </w:pPr>
          </w:p>
          <w:p w14:paraId="496B9B5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0341242" w14:textId="77777777" w:rsidR="0027721D" w:rsidRPr="0027721D" w:rsidRDefault="0027721D" w:rsidP="0027721D">
            <w:pPr>
              <w:rPr>
                <w:rFonts w:asciiTheme="minorHAnsi" w:hAnsiTheme="minorHAnsi" w:cs="Arial"/>
              </w:rPr>
            </w:pPr>
          </w:p>
          <w:p w14:paraId="28AD45CB" w14:textId="77777777" w:rsidR="0027721D" w:rsidRPr="0027721D" w:rsidRDefault="0027721D" w:rsidP="0027721D">
            <w:pPr>
              <w:rPr>
                <w:rFonts w:asciiTheme="minorHAnsi" w:hAnsiTheme="minorHAnsi" w:cs="Arial"/>
              </w:rPr>
            </w:pPr>
          </w:p>
          <w:p w14:paraId="1A5B521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3C6911ED" w14:textId="77777777" w:rsidR="0027721D" w:rsidRPr="0027721D" w:rsidRDefault="0027721D" w:rsidP="0027721D">
            <w:pPr>
              <w:rPr>
                <w:rFonts w:asciiTheme="minorHAnsi" w:hAnsiTheme="minorHAnsi" w:cs="Arial"/>
              </w:rPr>
            </w:pPr>
            <w:r w:rsidRPr="0027721D">
              <w:rPr>
                <w:rFonts w:asciiTheme="minorHAnsi" w:hAnsiTheme="minorHAnsi" w:cs="Arial"/>
              </w:rPr>
              <w:t>Meaning of review officer for div 8.4.2</w:t>
            </w:r>
          </w:p>
          <w:p w14:paraId="25E17536" w14:textId="77777777" w:rsidR="0027721D" w:rsidRPr="0027721D" w:rsidRDefault="0027721D" w:rsidP="0027721D">
            <w:pPr>
              <w:rPr>
                <w:rFonts w:asciiTheme="minorHAnsi" w:hAnsiTheme="minorHAnsi" w:cs="Arial"/>
              </w:rPr>
            </w:pPr>
          </w:p>
          <w:p w14:paraId="555A505D" w14:textId="77777777" w:rsidR="0027721D" w:rsidRPr="0027721D" w:rsidRDefault="0027721D" w:rsidP="0027721D">
            <w:pPr>
              <w:rPr>
                <w:rFonts w:asciiTheme="minorHAnsi" w:hAnsiTheme="minorHAnsi" w:cs="Arial"/>
              </w:rPr>
            </w:pPr>
            <w:r w:rsidRPr="0027721D">
              <w:rPr>
                <w:rFonts w:asciiTheme="minorHAnsi" w:hAnsiTheme="minorHAnsi" w:cs="Arial"/>
              </w:rPr>
              <w:t>Review officer means an authorised person to whom the Director-General has delegated functions of a review officer under this division</w:t>
            </w:r>
          </w:p>
          <w:p w14:paraId="04C9DF06" w14:textId="77777777" w:rsidR="0027721D" w:rsidRPr="0027721D" w:rsidRDefault="0027721D" w:rsidP="0027721D">
            <w:pPr>
              <w:rPr>
                <w:rFonts w:asciiTheme="minorHAnsi" w:hAnsiTheme="minorHAnsi" w:cs="Arial"/>
              </w:rPr>
            </w:pPr>
          </w:p>
          <w:p w14:paraId="4F7D977C" w14:textId="77777777" w:rsidR="0027721D" w:rsidRPr="0027721D" w:rsidRDefault="0027721D" w:rsidP="0027721D">
            <w:pPr>
              <w:rPr>
                <w:rFonts w:asciiTheme="minorHAnsi" w:hAnsiTheme="minorHAnsi" w:cs="Arial"/>
              </w:rPr>
            </w:pPr>
            <w:r w:rsidRPr="0027721D">
              <w:rPr>
                <w:rFonts w:asciiTheme="minorHAnsi" w:hAnsiTheme="minorHAnsi" w:cs="Arial"/>
              </w:rPr>
              <w:t>section 303</w:t>
            </w:r>
          </w:p>
        </w:tc>
      </w:tr>
      <w:tr w:rsidR="0027721D" w:rsidRPr="0027721D" w14:paraId="1C33826A" w14:textId="77777777" w:rsidTr="009C1DA4">
        <w:trPr>
          <w:cantSplit/>
        </w:trPr>
        <w:tc>
          <w:tcPr>
            <w:tcW w:w="1292" w:type="pct"/>
          </w:tcPr>
          <w:p w14:paraId="6C7A0A5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0EAECE5" w14:textId="77777777" w:rsidR="0027721D" w:rsidRPr="0027721D" w:rsidRDefault="0027721D" w:rsidP="0027721D">
            <w:pPr>
              <w:rPr>
                <w:rFonts w:asciiTheme="minorHAnsi" w:hAnsiTheme="minorHAnsi" w:cs="Arial"/>
              </w:rPr>
            </w:pPr>
          </w:p>
          <w:p w14:paraId="6F8EBF7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25433DD" w14:textId="77777777" w:rsidR="0027721D" w:rsidRPr="0027721D" w:rsidRDefault="0027721D" w:rsidP="0027721D">
            <w:pPr>
              <w:tabs>
                <w:tab w:val="center" w:pos="4153"/>
                <w:tab w:val="right" w:pos="8306"/>
              </w:tabs>
              <w:rPr>
                <w:rFonts w:asciiTheme="minorHAnsi" w:hAnsiTheme="minorHAnsi" w:cs="Arial"/>
              </w:rPr>
            </w:pPr>
          </w:p>
          <w:p w14:paraId="0356740A" w14:textId="77777777" w:rsidR="0027721D" w:rsidRPr="0027721D" w:rsidRDefault="0027721D" w:rsidP="0027721D">
            <w:pPr>
              <w:tabs>
                <w:tab w:val="center" w:pos="4153"/>
                <w:tab w:val="right" w:pos="8306"/>
              </w:tabs>
              <w:rPr>
                <w:rFonts w:asciiTheme="minorHAnsi" w:hAnsiTheme="minorHAnsi" w:cs="Arial"/>
              </w:rPr>
            </w:pPr>
          </w:p>
          <w:p w14:paraId="26AE537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left w:val="nil"/>
            </w:tcBorders>
          </w:tcPr>
          <w:p w14:paraId="08C3C52F" w14:textId="77777777" w:rsidR="0027721D" w:rsidRPr="0027721D" w:rsidRDefault="0027721D" w:rsidP="0027721D">
            <w:pPr>
              <w:rPr>
                <w:rFonts w:asciiTheme="minorHAnsi" w:hAnsiTheme="minorHAnsi" w:cs="Arial"/>
              </w:rPr>
            </w:pPr>
            <w:r w:rsidRPr="0027721D">
              <w:rPr>
                <w:rFonts w:asciiTheme="minorHAnsi" w:hAnsiTheme="minorHAnsi" w:cs="Arial"/>
              </w:rPr>
              <w:t>Right to contact support person—internal review</w:t>
            </w:r>
          </w:p>
          <w:p w14:paraId="59705937" w14:textId="77777777" w:rsidR="0027721D" w:rsidRPr="0027721D" w:rsidRDefault="0027721D" w:rsidP="0027721D">
            <w:pPr>
              <w:rPr>
                <w:rFonts w:asciiTheme="minorHAnsi" w:hAnsiTheme="minorHAnsi" w:cs="Arial"/>
              </w:rPr>
            </w:pPr>
          </w:p>
          <w:p w14:paraId="461B7536" w14:textId="77777777" w:rsidR="0027721D" w:rsidRPr="0027721D" w:rsidRDefault="0027721D" w:rsidP="0027721D">
            <w:pPr>
              <w:rPr>
                <w:rFonts w:asciiTheme="minorHAnsi" w:hAnsiTheme="minorHAnsi" w:cs="Arial"/>
              </w:rPr>
            </w:pPr>
            <w:r w:rsidRPr="0027721D">
              <w:rPr>
                <w:rFonts w:asciiTheme="minorHAnsi" w:hAnsiTheme="minorHAnsi" w:cs="Arial"/>
              </w:rPr>
              <w:t>Must ensure that the accused detainee has access to facilities to contact and consult with a support person as soon as practicable</w:t>
            </w:r>
          </w:p>
          <w:p w14:paraId="266C777A" w14:textId="77777777" w:rsidR="0027721D" w:rsidRPr="0027721D" w:rsidRDefault="0027721D" w:rsidP="0027721D">
            <w:pPr>
              <w:tabs>
                <w:tab w:val="center" w:pos="4153"/>
                <w:tab w:val="right" w:pos="8306"/>
              </w:tabs>
              <w:rPr>
                <w:rFonts w:asciiTheme="minorHAnsi" w:hAnsiTheme="minorHAnsi" w:cs="Arial"/>
              </w:rPr>
            </w:pPr>
          </w:p>
          <w:p w14:paraId="2A305B8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304(3)</w:t>
            </w:r>
          </w:p>
        </w:tc>
      </w:tr>
      <w:tr w:rsidR="0027721D" w:rsidRPr="0027721D" w14:paraId="5DD01DD4" w14:textId="77777777" w:rsidTr="009C1DA4">
        <w:trPr>
          <w:cantSplit/>
        </w:trPr>
        <w:tc>
          <w:tcPr>
            <w:tcW w:w="1292" w:type="pct"/>
          </w:tcPr>
          <w:p w14:paraId="7F1EDD7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E2330F0" w14:textId="77777777" w:rsidR="0027721D" w:rsidRPr="0027721D" w:rsidRDefault="0027721D" w:rsidP="0027721D">
            <w:pPr>
              <w:rPr>
                <w:rFonts w:asciiTheme="minorHAnsi" w:hAnsiTheme="minorHAnsi" w:cs="Arial"/>
              </w:rPr>
            </w:pPr>
          </w:p>
          <w:p w14:paraId="07195A3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2A64FC2" w14:textId="77777777" w:rsidR="0027721D" w:rsidRPr="0027721D" w:rsidRDefault="0027721D" w:rsidP="0027721D">
            <w:pPr>
              <w:rPr>
                <w:rFonts w:asciiTheme="minorHAnsi" w:hAnsiTheme="minorHAnsi" w:cs="Arial"/>
              </w:rPr>
            </w:pPr>
          </w:p>
          <w:p w14:paraId="714EC1A1" w14:textId="77777777" w:rsidR="0027721D" w:rsidRPr="0027721D" w:rsidRDefault="0027721D" w:rsidP="0027721D">
            <w:pPr>
              <w:rPr>
                <w:rFonts w:asciiTheme="minorHAnsi" w:hAnsiTheme="minorHAnsi" w:cs="Arial"/>
              </w:rPr>
            </w:pPr>
          </w:p>
          <w:p w14:paraId="75673CF0" w14:textId="77777777" w:rsidR="0027721D" w:rsidRPr="0027721D" w:rsidRDefault="0027721D" w:rsidP="0027721D">
            <w:pPr>
              <w:rPr>
                <w:rFonts w:asciiTheme="minorHAnsi" w:hAnsiTheme="minorHAnsi" w:cs="Arial"/>
              </w:rPr>
            </w:pPr>
          </w:p>
          <w:p w14:paraId="1499C25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69C166E2" w14:textId="77777777" w:rsidR="0027721D" w:rsidRPr="0027721D" w:rsidRDefault="0027721D" w:rsidP="0027721D">
            <w:pPr>
              <w:rPr>
                <w:rFonts w:asciiTheme="minorHAnsi" w:hAnsiTheme="minorHAnsi" w:cs="Arial"/>
              </w:rPr>
            </w:pPr>
            <w:r w:rsidRPr="0027721D">
              <w:rPr>
                <w:rFonts w:asciiTheme="minorHAnsi" w:hAnsiTheme="minorHAnsi" w:cs="Arial"/>
              </w:rPr>
              <w:t>Right to contact support person—external review</w:t>
            </w:r>
          </w:p>
          <w:p w14:paraId="3B94DFCB" w14:textId="77777777" w:rsidR="0027721D" w:rsidRPr="0027721D" w:rsidRDefault="0027721D" w:rsidP="0027721D">
            <w:pPr>
              <w:rPr>
                <w:rFonts w:asciiTheme="minorHAnsi" w:hAnsiTheme="minorHAnsi" w:cs="Arial"/>
              </w:rPr>
            </w:pPr>
          </w:p>
          <w:p w14:paraId="595A339B" w14:textId="77777777" w:rsidR="0027721D" w:rsidRPr="0027721D" w:rsidRDefault="0027721D" w:rsidP="0027721D">
            <w:pPr>
              <w:rPr>
                <w:rFonts w:asciiTheme="minorHAnsi" w:hAnsiTheme="minorHAnsi" w:cs="Arial"/>
              </w:rPr>
            </w:pPr>
            <w:r w:rsidRPr="0027721D">
              <w:rPr>
                <w:rFonts w:asciiTheme="minorHAnsi" w:hAnsiTheme="minorHAnsi" w:cs="Arial"/>
              </w:rPr>
              <w:t>Must ensure that the accused detainee has access to facilities to contact a support person as soon as practicable and to consult with a support person</w:t>
            </w:r>
          </w:p>
          <w:p w14:paraId="747A985F" w14:textId="77777777" w:rsidR="0027721D" w:rsidRPr="0027721D" w:rsidRDefault="0027721D" w:rsidP="0027721D">
            <w:pPr>
              <w:rPr>
                <w:rFonts w:asciiTheme="minorHAnsi" w:hAnsiTheme="minorHAnsi" w:cs="Arial"/>
              </w:rPr>
            </w:pPr>
          </w:p>
          <w:p w14:paraId="1E347744" w14:textId="77777777" w:rsidR="0027721D" w:rsidRPr="0027721D" w:rsidRDefault="0027721D" w:rsidP="0027721D">
            <w:pPr>
              <w:rPr>
                <w:rFonts w:asciiTheme="minorHAnsi" w:hAnsiTheme="minorHAnsi" w:cs="Arial"/>
              </w:rPr>
            </w:pPr>
            <w:r w:rsidRPr="0027721D">
              <w:rPr>
                <w:rFonts w:asciiTheme="minorHAnsi" w:hAnsiTheme="minorHAnsi" w:cs="Arial"/>
              </w:rPr>
              <w:t>section 310(3)</w:t>
            </w:r>
          </w:p>
        </w:tc>
      </w:tr>
      <w:tr w:rsidR="0027721D" w:rsidRPr="0027721D" w14:paraId="15D808C8" w14:textId="77777777" w:rsidTr="009C1DA4">
        <w:trPr>
          <w:cantSplit/>
        </w:trPr>
        <w:tc>
          <w:tcPr>
            <w:tcW w:w="1292" w:type="pct"/>
          </w:tcPr>
          <w:p w14:paraId="14153BB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DA08BF6" w14:textId="77777777" w:rsidR="0027721D" w:rsidRPr="0027721D" w:rsidRDefault="0027721D" w:rsidP="0027721D">
            <w:pPr>
              <w:rPr>
                <w:rFonts w:asciiTheme="minorHAnsi" w:hAnsiTheme="minorHAnsi" w:cs="Arial"/>
              </w:rPr>
            </w:pPr>
          </w:p>
          <w:p w14:paraId="632623D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93A209C" w14:textId="77777777" w:rsidR="0027721D" w:rsidRPr="0027721D" w:rsidRDefault="0027721D" w:rsidP="0027721D">
            <w:pPr>
              <w:rPr>
                <w:rFonts w:asciiTheme="minorHAnsi" w:hAnsiTheme="minorHAnsi" w:cs="Arial"/>
              </w:rPr>
            </w:pPr>
          </w:p>
          <w:p w14:paraId="5601E646" w14:textId="77777777" w:rsidR="0027721D" w:rsidRPr="0027721D" w:rsidRDefault="0027721D" w:rsidP="0027721D">
            <w:pPr>
              <w:rPr>
                <w:rFonts w:asciiTheme="minorHAnsi" w:hAnsiTheme="minorHAnsi" w:cs="Arial"/>
              </w:rPr>
            </w:pPr>
          </w:p>
          <w:p w14:paraId="21EBF0F6" w14:textId="77777777" w:rsidR="0027721D" w:rsidRPr="0027721D" w:rsidRDefault="0027721D" w:rsidP="0027721D">
            <w:pPr>
              <w:rPr>
                <w:rFonts w:asciiTheme="minorHAnsi" w:hAnsiTheme="minorHAnsi" w:cs="Arial"/>
              </w:rPr>
            </w:pPr>
          </w:p>
          <w:p w14:paraId="7387C590" w14:textId="77777777" w:rsidR="0027721D" w:rsidRPr="0027721D" w:rsidRDefault="0027721D" w:rsidP="0027721D">
            <w:pPr>
              <w:rPr>
                <w:rFonts w:asciiTheme="minorHAnsi" w:hAnsiTheme="minorHAnsi" w:cs="Arial"/>
              </w:rPr>
            </w:pPr>
          </w:p>
          <w:p w14:paraId="3AB307FE" w14:textId="77777777" w:rsidR="0027721D" w:rsidRPr="0027721D" w:rsidRDefault="0027721D" w:rsidP="0027721D">
            <w:pPr>
              <w:rPr>
                <w:rFonts w:asciiTheme="minorHAnsi" w:hAnsiTheme="minorHAnsi" w:cs="Arial"/>
              </w:rPr>
            </w:pPr>
          </w:p>
          <w:p w14:paraId="01467DA9" w14:textId="77777777" w:rsidR="0027721D" w:rsidRPr="0027721D" w:rsidRDefault="0027721D" w:rsidP="0027721D">
            <w:pPr>
              <w:rPr>
                <w:rFonts w:asciiTheme="minorHAnsi" w:hAnsiTheme="minorHAnsi" w:cs="Arial"/>
              </w:rPr>
            </w:pPr>
          </w:p>
          <w:p w14:paraId="084F5C78" w14:textId="77777777" w:rsidR="0027721D" w:rsidRPr="0027721D" w:rsidRDefault="0027721D" w:rsidP="0027721D">
            <w:pPr>
              <w:rPr>
                <w:rFonts w:asciiTheme="minorHAnsi" w:hAnsiTheme="minorHAnsi" w:cs="Arial"/>
              </w:rPr>
            </w:pPr>
          </w:p>
          <w:p w14:paraId="679B112E" w14:textId="77777777" w:rsidR="0027721D" w:rsidRPr="0027721D" w:rsidRDefault="0027721D" w:rsidP="0027721D">
            <w:pPr>
              <w:rPr>
                <w:rFonts w:asciiTheme="minorHAnsi" w:hAnsiTheme="minorHAnsi" w:cs="Arial"/>
              </w:rPr>
            </w:pPr>
          </w:p>
          <w:p w14:paraId="42EEEFC9" w14:textId="77777777" w:rsidR="0027721D" w:rsidRPr="0027721D" w:rsidRDefault="0027721D" w:rsidP="0027721D">
            <w:pPr>
              <w:rPr>
                <w:rFonts w:asciiTheme="minorHAnsi" w:hAnsiTheme="minorHAnsi" w:cs="Arial"/>
              </w:rPr>
            </w:pPr>
          </w:p>
          <w:p w14:paraId="6371BA8C"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1D0E8678" w14:textId="77777777" w:rsidR="0027721D" w:rsidRPr="0027721D" w:rsidRDefault="0027721D" w:rsidP="0027721D">
            <w:pPr>
              <w:rPr>
                <w:rFonts w:asciiTheme="minorHAnsi" w:hAnsiTheme="minorHAnsi" w:cs="Arial"/>
              </w:rPr>
            </w:pPr>
            <w:r w:rsidRPr="0027721D">
              <w:rPr>
                <w:rFonts w:asciiTheme="minorHAnsi" w:hAnsiTheme="minorHAnsi" w:cs="Arial"/>
              </w:rPr>
              <w:t>External reviewer’s powers after external review</w:t>
            </w:r>
          </w:p>
          <w:p w14:paraId="51497BDD" w14:textId="77777777" w:rsidR="0027721D" w:rsidRPr="0027721D" w:rsidRDefault="0027721D" w:rsidP="0027721D">
            <w:pPr>
              <w:rPr>
                <w:rFonts w:asciiTheme="minorHAnsi" w:hAnsiTheme="minorHAnsi" w:cs="Arial"/>
              </w:rPr>
            </w:pPr>
          </w:p>
          <w:p w14:paraId="0B21B810" w14:textId="77777777" w:rsidR="0027721D" w:rsidRPr="0027721D" w:rsidRDefault="0027721D" w:rsidP="0027721D">
            <w:pPr>
              <w:rPr>
                <w:rFonts w:asciiTheme="minorHAnsi" w:hAnsiTheme="minorHAnsi" w:cs="Arial"/>
              </w:rPr>
            </w:pPr>
            <w:r w:rsidRPr="0027721D">
              <w:rPr>
                <w:rFonts w:asciiTheme="minorHAnsi" w:hAnsiTheme="minorHAnsi" w:cs="Arial"/>
              </w:rPr>
              <w:t xml:space="preserve">The external reviewer must give prompt written notice of the external reviewer’s decision under this section to the Director-General. </w:t>
            </w:r>
          </w:p>
          <w:p w14:paraId="279EEB12" w14:textId="77777777" w:rsidR="0027721D" w:rsidRPr="0027721D" w:rsidRDefault="0027721D" w:rsidP="0027721D">
            <w:pPr>
              <w:rPr>
                <w:rFonts w:asciiTheme="minorHAnsi" w:hAnsiTheme="minorHAnsi" w:cs="Arial"/>
              </w:rPr>
            </w:pPr>
            <w:r w:rsidRPr="0027721D">
              <w:rPr>
                <w:rFonts w:asciiTheme="minorHAnsi" w:hAnsiTheme="minorHAnsi" w:cs="Arial"/>
              </w:rPr>
              <w:t>Must credit to the accused detainee's trust account any amount deducted from the account to pay a fine (for a behaviour breach) that the external reviewer has reduced or set aside</w:t>
            </w:r>
          </w:p>
          <w:p w14:paraId="16ACE04B" w14:textId="77777777" w:rsidR="0027721D" w:rsidRPr="0027721D" w:rsidRDefault="0027721D" w:rsidP="0027721D">
            <w:pPr>
              <w:rPr>
                <w:rFonts w:asciiTheme="minorHAnsi" w:hAnsiTheme="minorHAnsi" w:cs="Arial"/>
              </w:rPr>
            </w:pPr>
          </w:p>
          <w:p w14:paraId="01254D0E" w14:textId="77777777" w:rsidR="0027721D" w:rsidRPr="0027721D" w:rsidRDefault="0027721D" w:rsidP="0027721D">
            <w:pPr>
              <w:rPr>
                <w:rFonts w:asciiTheme="minorHAnsi" w:hAnsiTheme="minorHAnsi" w:cs="Arial"/>
              </w:rPr>
            </w:pPr>
            <w:r w:rsidRPr="0027721D">
              <w:rPr>
                <w:rFonts w:asciiTheme="minorHAnsi" w:hAnsiTheme="minorHAnsi" w:cs="Arial"/>
              </w:rPr>
              <w:t>Must take steps to provide a reasonable remedy to the accused detainee if the external reviewer's decision reduces or sets aside a behaviour management consequence</w:t>
            </w:r>
          </w:p>
          <w:p w14:paraId="0F09C138" w14:textId="77777777" w:rsidR="0027721D" w:rsidRPr="0027721D" w:rsidRDefault="0027721D" w:rsidP="0027721D">
            <w:pPr>
              <w:rPr>
                <w:rFonts w:asciiTheme="minorHAnsi" w:hAnsiTheme="minorHAnsi" w:cs="Arial"/>
              </w:rPr>
            </w:pPr>
          </w:p>
          <w:p w14:paraId="04463E7E" w14:textId="77777777" w:rsidR="0027721D" w:rsidRPr="0027721D" w:rsidRDefault="0027721D" w:rsidP="0027721D">
            <w:pPr>
              <w:rPr>
                <w:rFonts w:asciiTheme="minorHAnsi" w:hAnsiTheme="minorHAnsi" w:cs="Arial"/>
              </w:rPr>
            </w:pPr>
            <w:r w:rsidRPr="0027721D">
              <w:rPr>
                <w:rFonts w:asciiTheme="minorHAnsi" w:hAnsiTheme="minorHAnsi" w:cs="Arial"/>
              </w:rPr>
              <w:t>section 314(2), (4), (5)</w:t>
            </w:r>
          </w:p>
        </w:tc>
      </w:tr>
      <w:tr w:rsidR="0027721D" w:rsidRPr="0027721D" w14:paraId="6E933C13" w14:textId="77777777" w:rsidTr="009C1DA4">
        <w:trPr>
          <w:cantSplit/>
        </w:trPr>
        <w:tc>
          <w:tcPr>
            <w:tcW w:w="5000" w:type="pct"/>
            <w:gridSpan w:val="2"/>
          </w:tcPr>
          <w:p w14:paraId="1BD5A7CE" w14:textId="77777777" w:rsidR="0027721D" w:rsidRPr="0027721D" w:rsidRDefault="0027721D" w:rsidP="0027721D">
            <w:pPr>
              <w:jc w:val="center"/>
              <w:rPr>
                <w:rFonts w:asciiTheme="minorHAnsi" w:hAnsiTheme="minorHAnsi" w:cs="Arial"/>
                <w:b/>
                <w:bCs/>
              </w:rPr>
            </w:pPr>
            <w:r w:rsidRPr="0027721D">
              <w:rPr>
                <w:rFonts w:asciiTheme="minorHAnsi" w:hAnsiTheme="minorHAnsi" w:cs="Arial"/>
                <w:b/>
                <w:bCs/>
              </w:rPr>
              <w:t>Chapter 9 – Criminal matters – Conduct of disciplinary reviews</w:t>
            </w:r>
          </w:p>
        </w:tc>
      </w:tr>
      <w:tr w:rsidR="0027721D" w:rsidRPr="0027721D" w14:paraId="017019D7" w14:textId="77777777" w:rsidTr="009C1DA4">
        <w:trPr>
          <w:cantSplit/>
        </w:trPr>
        <w:tc>
          <w:tcPr>
            <w:tcW w:w="1292" w:type="pct"/>
          </w:tcPr>
          <w:p w14:paraId="217489DF"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0ED9ED88" w14:textId="77777777" w:rsidR="0027721D" w:rsidRPr="0027721D" w:rsidRDefault="0027721D" w:rsidP="0027721D">
            <w:pPr>
              <w:rPr>
                <w:rFonts w:asciiTheme="minorHAnsi" w:hAnsiTheme="minorHAnsi" w:cs="Arial"/>
              </w:rPr>
            </w:pPr>
          </w:p>
          <w:p w14:paraId="597A32C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FF9E05E" w14:textId="77777777" w:rsidR="0027721D" w:rsidRPr="0027721D" w:rsidRDefault="0027721D" w:rsidP="0027721D">
            <w:pPr>
              <w:rPr>
                <w:rFonts w:asciiTheme="minorHAnsi" w:hAnsiTheme="minorHAnsi" w:cs="Arial"/>
              </w:rPr>
            </w:pPr>
          </w:p>
          <w:p w14:paraId="70215036" w14:textId="77777777" w:rsidR="0027721D" w:rsidRPr="0027721D" w:rsidRDefault="0027721D" w:rsidP="0027721D">
            <w:pPr>
              <w:rPr>
                <w:rFonts w:asciiTheme="minorHAnsi" w:hAnsiTheme="minorHAnsi" w:cs="Arial"/>
              </w:rPr>
            </w:pPr>
          </w:p>
          <w:p w14:paraId="490F0E3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61A06143" w14:textId="77777777" w:rsidR="0027721D" w:rsidRPr="0027721D" w:rsidRDefault="0027721D" w:rsidP="0027721D">
            <w:pPr>
              <w:rPr>
                <w:rFonts w:asciiTheme="minorHAnsi" w:hAnsiTheme="minorHAnsi" w:cs="Arial"/>
              </w:rPr>
            </w:pPr>
            <w:r w:rsidRPr="0027721D">
              <w:rPr>
                <w:rFonts w:asciiTheme="minorHAnsi" w:hAnsiTheme="minorHAnsi" w:cs="Arial"/>
              </w:rPr>
              <w:t>Notice of disciplinary review</w:t>
            </w:r>
          </w:p>
          <w:p w14:paraId="60C04405" w14:textId="77777777" w:rsidR="0027721D" w:rsidRPr="0027721D" w:rsidRDefault="0027721D" w:rsidP="0027721D">
            <w:pPr>
              <w:rPr>
                <w:rFonts w:asciiTheme="minorHAnsi" w:hAnsiTheme="minorHAnsi" w:cs="Arial"/>
              </w:rPr>
            </w:pPr>
          </w:p>
          <w:p w14:paraId="4AFE573F" w14:textId="77777777" w:rsidR="0027721D" w:rsidRPr="0027721D" w:rsidRDefault="0027721D" w:rsidP="0027721D">
            <w:pPr>
              <w:rPr>
                <w:rFonts w:asciiTheme="minorHAnsi" w:hAnsiTheme="minorHAnsi" w:cs="Arial"/>
              </w:rPr>
            </w:pPr>
            <w:r w:rsidRPr="0027721D">
              <w:rPr>
                <w:rFonts w:asciiTheme="minorHAnsi" w:hAnsiTheme="minorHAnsi" w:cs="Arial"/>
              </w:rPr>
              <w:t>Must be given written notice by the review officer of a review in relation to an accused detainee</w:t>
            </w:r>
          </w:p>
          <w:p w14:paraId="1A65E727" w14:textId="77777777" w:rsidR="0027721D" w:rsidRPr="0027721D" w:rsidRDefault="0027721D" w:rsidP="0027721D">
            <w:pPr>
              <w:rPr>
                <w:rFonts w:asciiTheme="minorHAnsi" w:hAnsiTheme="minorHAnsi" w:cs="Arial"/>
              </w:rPr>
            </w:pPr>
          </w:p>
          <w:p w14:paraId="52617FC9" w14:textId="77777777" w:rsidR="0027721D" w:rsidRPr="0027721D" w:rsidRDefault="0027721D" w:rsidP="0027721D">
            <w:pPr>
              <w:rPr>
                <w:rFonts w:asciiTheme="minorHAnsi" w:hAnsiTheme="minorHAnsi" w:cs="Arial"/>
              </w:rPr>
            </w:pPr>
            <w:r w:rsidRPr="0027721D">
              <w:rPr>
                <w:rFonts w:asciiTheme="minorHAnsi" w:hAnsiTheme="minorHAnsi" w:cs="Arial"/>
              </w:rPr>
              <w:t>section 324(1)</w:t>
            </w:r>
          </w:p>
        </w:tc>
      </w:tr>
      <w:tr w:rsidR="0027721D" w:rsidRPr="0027721D" w14:paraId="2E11CD97" w14:textId="77777777" w:rsidTr="009C1DA4">
        <w:trPr>
          <w:cantSplit/>
        </w:trPr>
        <w:tc>
          <w:tcPr>
            <w:tcW w:w="1292" w:type="pct"/>
          </w:tcPr>
          <w:p w14:paraId="449BFC1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F22AD90" w14:textId="77777777" w:rsidR="0027721D" w:rsidRPr="0027721D" w:rsidRDefault="0027721D" w:rsidP="0027721D">
            <w:pPr>
              <w:rPr>
                <w:rFonts w:asciiTheme="minorHAnsi" w:hAnsiTheme="minorHAnsi" w:cs="Arial"/>
              </w:rPr>
            </w:pPr>
          </w:p>
          <w:p w14:paraId="60693CE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051A68F" w14:textId="77777777" w:rsidR="0027721D" w:rsidRPr="0027721D" w:rsidRDefault="0027721D" w:rsidP="0027721D">
            <w:pPr>
              <w:rPr>
                <w:rFonts w:asciiTheme="minorHAnsi" w:hAnsiTheme="minorHAnsi" w:cs="Arial"/>
              </w:rPr>
            </w:pPr>
          </w:p>
          <w:p w14:paraId="176F8A7A" w14:textId="77777777" w:rsidR="0027721D" w:rsidRPr="0027721D" w:rsidRDefault="0027721D" w:rsidP="0027721D">
            <w:pPr>
              <w:rPr>
                <w:rFonts w:asciiTheme="minorHAnsi" w:hAnsiTheme="minorHAnsi" w:cs="Arial"/>
              </w:rPr>
            </w:pPr>
          </w:p>
          <w:p w14:paraId="2D202B9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4634D4FC" w14:textId="77777777" w:rsidR="0027721D" w:rsidRPr="0027721D" w:rsidRDefault="0027721D" w:rsidP="0027721D">
            <w:pPr>
              <w:rPr>
                <w:rFonts w:asciiTheme="minorHAnsi" w:hAnsiTheme="minorHAnsi" w:cs="Arial"/>
              </w:rPr>
            </w:pPr>
            <w:r w:rsidRPr="0027721D">
              <w:rPr>
                <w:rFonts w:asciiTheme="minorHAnsi" w:hAnsiTheme="minorHAnsi" w:cs="Arial"/>
              </w:rPr>
              <w:t>Notice of disciplinary review</w:t>
            </w:r>
          </w:p>
          <w:p w14:paraId="73DBA9ED" w14:textId="77777777" w:rsidR="0027721D" w:rsidRPr="0027721D" w:rsidRDefault="0027721D" w:rsidP="0027721D">
            <w:pPr>
              <w:rPr>
                <w:rFonts w:asciiTheme="minorHAnsi" w:hAnsiTheme="minorHAnsi" w:cs="Arial"/>
              </w:rPr>
            </w:pPr>
          </w:p>
          <w:p w14:paraId="4D12D5E5" w14:textId="77777777" w:rsidR="0027721D" w:rsidRPr="0027721D" w:rsidRDefault="0027721D" w:rsidP="0027721D">
            <w:pPr>
              <w:rPr>
                <w:rFonts w:asciiTheme="minorHAnsi" w:hAnsiTheme="minorHAnsi" w:cs="Arial"/>
              </w:rPr>
            </w:pPr>
            <w:r w:rsidRPr="0027721D">
              <w:rPr>
                <w:rFonts w:asciiTheme="minorHAnsi" w:hAnsiTheme="minorHAnsi" w:cs="Arial"/>
              </w:rPr>
              <w:t>Must offer to provide assistance to the accused detainee and tell the accused detainee about entitlements</w:t>
            </w:r>
          </w:p>
          <w:p w14:paraId="66A48223" w14:textId="77777777" w:rsidR="0027721D" w:rsidRPr="0027721D" w:rsidRDefault="0027721D" w:rsidP="0027721D">
            <w:pPr>
              <w:rPr>
                <w:rFonts w:asciiTheme="minorHAnsi" w:hAnsiTheme="minorHAnsi" w:cs="Arial"/>
              </w:rPr>
            </w:pPr>
          </w:p>
          <w:p w14:paraId="502171A6" w14:textId="77777777" w:rsidR="0027721D" w:rsidRPr="0027721D" w:rsidRDefault="0027721D" w:rsidP="0027721D">
            <w:pPr>
              <w:rPr>
                <w:rFonts w:asciiTheme="minorHAnsi" w:hAnsiTheme="minorHAnsi" w:cs="Arial"/>
              </w:rPr>
            </w:pPr>
            <w:r w:rsidRPr="0027721D">
              <w:rPr>
                <w:rFonts w:asciiTheme="minorHAnsi" w:hAnsiTheme="minorHAnsi" w:cs="Arial"/>
              </w:rPr>
              <w:t>section 324(4)</w:t>
            </w:r>
          </w:p>
        </w:tc>
      </w:tr>
      <w:tr w:rsidR="0027721D" w:rsidRPr="0027721D" w14:paraId="375ED538" w14:textId="77777777" w:rsidTr="009C1DA4">
        <w:trPr>
          <w:cantSplit/>
        </w:trPr>
        <w:tc>
          <w:tcPr>
            <w:tcW w:w="1292" w:type="pct"/>
          </w:tcPr>
          <w:p w14:paraId="7C08DCF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B12CC85" w14:textId="77777777" w:rsidR="0027721D" w:rsidRPr="0027721D" w:rsidRDefault="0027721D" w:rsidP="0027721D">
            <w:pPr>
              <w:rPr>
                <w:rFonts w:asciiTheme="minorHAnsi" w:hAnsiTheme="minorHAnsi" w:cs="Arial"/>
              </w:rPr>
            </w:pPr>
          </w:p>
          <w:p w14:paraId="1B3CF8D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D230096" w14:textId="77777777" w:rsidR="0027721D" w:rsidRPr="0027721D" w:rsidRDefault="0027721D" w:rsidP="0027721D">
            <w:pPr>
              <w:rPr>
                <w:rFonts w:asciiTheme="minorHAnsi" w:hAnsiTheme="minorHAnsi" w:cs="Arial"/>
              </w:rPr>
            </w:pPr>
          </w:p>
          <w:p w14:paraId="12DA41FA" w14:textId="77777777" w:rsidR="0027721D" w:rsidRPr="0027721D" w:rsidRDefault="0027721D" w:rsidP="0027721D">
            <w:pPr>
              <w:rPr>
                <w:rFonts w:asciiTheme="minorHAnsi" w:hAnsiTheme="minorHAnsi" w:cs="Arial"/>
              </w:rPr>
            </w:pPr>
          </w:p>
          <w:p w14:paraId="5A21D23C"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5E8B2D66" w14:textId="77777777" w:rsidR="0027721D" w:rsidRPr="0027721D" w:rsidRDefault="0027721D" w:rsidP="0027721D">
            <w:pPr>
              <w:rPr>
                <w:rFonts w:asciiTheme="minorHAnsi" w:hAnsiTheme="minorHAnsi" w:cs="Arial"/>
              </w:rPr>
            </w:pPr>
            <w:r w:rsidRPr="0027721D">
              <w:rPr>
                <w:rFonts w:asciiTheme="minorHAnsi" w:hAnsiTheme="minorHAnsi" w:cs="Arial"/>
              </w:rPr>
              <w:t>Review officer may require official reports</w:t>
            </w:r>
          </w:p>
          <w:p w14:paraId="1C598796" w14:textId="77777777" w:rsidR="0027721D" w:rsidRPr="0027721D" w:rsidRDefault="0027721D" w:rsidP="0027721D">
            <w:pPr>
              <w:rPr>
                <w:rFonts w:asciiTheme="minorHAnsi" w:hAnsiTheme="minorHAnsi" w:cs="Arial"/>
              </w:rPr>
            </w:pPr>
          </w:p>
          <w:p w14:paraId="31B33DB1" w14:textId="77777777" w:rsidR="0027721D" w:rsidRPr="0027721D" w:rsidRDefault="0027721D" w:rsidP="0027721D">
            <w:pPr>
              <w:rPr>
                <w:rFonts w:asciiTheme="minorHAnsi" w:hAnsiTheme="minorHAnsi" w:cs="Arial"/>
              </w:rPr>
            </w:pPr>
            <w:r w:rsidRPr="0027721D">
              <w:rPr>
                <w:rFonts w:asciiTheme="minorHAnsi" w:hAnsiTheme="minorHAnsi" w:cs="Arial"/>
              </w:rPr>
              <w:t>Must comply with a written notice from the review officer to give the review officer a written report about the accused detainee</w:t>
            </w:r>
          </w:p>
          <w:p w14:paraId="44526B9E" w14:textId="77777777" w:rsidR="0027721D" w:rsidRPr="0027721D" w:rsidRDefault="0027721D" w:rsidP="0027721D">
            <w:pPr>
              <w:rPr>
                <w:rFonts w:asciiTheme="minorHAnsi" w:hAnsiTheme="minorHAnsi" w:cs="Arial"/>
              </w:rPr>
            </w:pPr>
          </w:p>
          <w:p w14:paraId="28F76EB5" w14:textId="77777777" w:rsidR="0027721D" w:rsidRPr="0027721D" w:rsidRDefault="0027721D" w:rsidP="0027721D">
            <w:pPr>
              <w:rPr>
                <w:rFonts w:asciiTheme="minorHAnsi" w:hAnsiTheme="minorHAnsi" w:cs="Arial"/>
              </w:rPr>
            </w:pPr>
            <w:r w:rsidRPr="0027721D">
              <w:rPr>
                <w:rFonts w:asciiTheme="minorHAnsi" w:hAnsiTheme="minorHAnsi" w:cs="Arial"/>
              </w:rPr>
              <w:t>section 326(1)(a)</w:t>
            </w:r>
          </w:p>
        </w:tc>
      </w:tr>
      <w:tr w:rsidR="0027721D" w:rsidRPr="0027721D" w14:paraId="084CB9DB" w14:textId="77777777" w:rsidTr="009C1DA4">
        <w:trPr>
          <w:cantSplit/>
        </w:trPr>
        <w:tc>
          <w:tcPr>
            <w:tcW w:w="1292" w:type="pct"/>
          </w:tcPr>
          <w:p w14:paraId="4C26996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FD849B3" w14:textId="77777777" w:rsidR="0027721D" w:rsidRPr="0027721D" w:rsidRDefault="0027721D" w:rsidP="0027721D">
            <w:pPr>
              <w:rPr>
                <w:rFonts w:asciiTheme="minorHAnsi" w:hAnsiTheme="minorHAnsi" w:cs="Arial"/>
              </w:rPr>
            </w:pPr>
          </w:p>
          <w:p w14:paraId="2790623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913EFE7" w14:textId="77777777" w:rsidR="0027721D" w:rsidRPr="0027721D" w:rsidRDefault="0027721D" w:rsidP="0027721D">
            <w:pPr>
              <w:rPr>
                <w:rFonts w:asciiTheme="minorHAnsi" w:hAnsiTheme="minorHAnsi" w:cs="Arial"/>
              </w:rPr>
            </w:pPr>
          </w:p>
          <w:p w14:paraId="3CE765A8" w14:textId="77777777" w:rsidR="0027721D" w:rsidRPr="0027721D" w:rsidRDefault="0027721D" w:rsidP="0027721D">
            <w:pPr>
              <w:rPr>
                <w:rFonts w:asciiTheme="minorHAnsi" w:hAnsiTheme="minorHAnsi" w:cs="Arial"/>
              </w:rPr>
            </w:pPr>
          </w:p>
          <w:p w14:paraId="1433B7B9" w14:textId="77777777" w:rsidR="0027721D" w:rsidRPr="0027721D" w:rsidRDefault="0027721D" w:rsidP="0027721D">
            <w:pPr>
              <w:rPr>
                <w:rFonts w:asciiTheme="minorHAnsi" w:hAnsiTheme="minorHAnsi" w:cs="Arial"/>
              </w:rPr>
            </w:pPr>
          </w:p>
          <w:p w14:paraId="1F1BF7F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left w:val="nil"/>
            </w:tcBorders>
          </w:tcPr>
          <w:p w14:paraId="0F03BA30" w14:textId="77777777" w:rsidR="0027721D" w:rsidRPr="0027721D" w:rsidRDefault="0027721D" w:rsidP="0027721D">
            <w:pPr>
              <w:rPr>
                <w:rFonts w:asciiTheme="minorHAnsi" w:hAnsiTheme="minorHAnsi" w:cs="Arial"/>
              </w:rPr>
            </w:pPr>
            <w:r w:rsidRPr="0027721D">
              <w:rPr>
                <w:rFonts w:asciiTheme="minorHAnsi" w:hAnsiTheme="minorHAnsi" w:cs="Arial"/>
              </w:rPr>
              <w:t>Notice of disciplinary hearing</w:t>
            </w:r>
          </w:p>
          <w:p w14:paraId="1D0A6A8D" w14:textId="77777777" w:rsidR="0027721D" w:rsidRPr="0027721D" w:rsidRDefault="0027721D" w:rsidP="0027721D">
            <w:pPr>
              <w:rPr>
                <w:rFonts w:asciiTheme="minorHAnsi" w:hAnsiTheme="minorHAnsi" w:cs="Arial"/>
              </w:rPr>
            </w:pPr>
          </w:p>
          <w:p w14:paraId="33A67605" w14:textId="77777777" w:rsidR="0027721D" w:rsidRPr="0027721D" w:rsidRDefault="0027721D" w:rsidP="0027721D">
            <w:pPr>
              <w:rPr>
                <w:rFonts w:asciiTheme="minorHAnsi" w:hAnsiTheme="minorHAnsi" w:cs="Arial"/>
              </w:rPr>
            </w:pPr>
            <w:r w:rsidRPr="0027721D">
              <w:rPr>
                <w:rFonts w:asciiTheme="minorHAnsi" w:hAnsiTheme="minorHAnsi" w:cs="Arial"/>
              </w:rPr>
              <w:t>The review officer for a review in relation to an accused detainee must give written notice of a hearing for the review to the accused detainee and the Director-General</w:t>
            </w:r>
          </w:p>
          <w:p w14:paraId="140A6CA5" w14:textId="77777777" w:rsidR="0027721D" w:rsidRPr="0027721D" w:rsidRDefault="0027721D" w:rsidP="0027721D">
            <w:pPr>
              <w:rPr>
                <w:rFonts w:asciiTheme="minorHAnsi" w:hAnsiTheme="minorHAnsi" w:cs="Arial"/>
              </w:rPr>
            </w:pPr>
          </w:p>
          <w:p w14:paraId="6EF6ACB6" w14:textId="77777777" w:rsidR="0027721D" w:rsidRPr="0027721D" w:rsidRDefault="0027721D" w:rsidP="0027721D">
            <w:pPr>
              <w:rPr>
                <w:rFonts w:asciiTheme="minorHAnsi" w:hAnsiTheme="minorHAnsi" w:cs="Arial"/>
              </w:rPr>
            </w:pPr>
            <w:r w:rsidRPr="0027721D">
              <w:rPr>
                <w:rFonts w:asciiTheme="minorHAnsi" w:hAnsiTheme="minorHAnsi" w:cs="Arial"/>
              </w:rPr>
              <w:t>section 330(1)</w:t>
            </w:r>
          </w:p>
        </w:tc>
      </w:tr>
      <w:tr w:rsidR="0027721D" w:rsidRPr="0027721D" w14:paraId="6DAEAB5A" w14:textId="77777777" w:rsidTr="009C1DA4">
        <w:trPr>
          <w:cantSplit/>
        </w:trPr>
        <w:tc>
          <w:tcPr>
            <w:tcW w:w="5000" w:type="pct"/>
            <w:gridSpan w:val="2"/>
            <w:tcBorders>
              <w:top w:val="single" w:sz="6" w:space="0" w:color="auto"/>
              <w:left w:val="single" w:sz="6" w:space="0" w:color="auto"/>
              <w:bottom w:val="single" w:sz="6" w:space="0" w:color="auto"/>
              <w:right w:val="single" w:sz="6" w:space="0" w:color="auto"/>
            </w:tcBorders>
          </w:tcPr>
          <w:p w14:paraId="0282C43B" w14:textId="77777777" w:rsidR="0027721D" w:rsidRPr="0027721D" w:rsidRDefault="0027721D" w:rsidP="0027721D">
            <w:pPr>
              <w:jc w:val="center"/>
              <w:rPr>
                <w:rFonts w:asciiTheme="minorHAnsi" w:hAnsiTheme="minorHAnsi" w:cs="Arial"/>
              </w:rPr>
            </w:pPr>
            <w:r w:rsidRPr="0027721D">
              <w:rPr>
                <w:rFonts w:asciiTheme="minorHAnsi" w:hAnsiTheme="minorHAnsi" w:cs="Arial"/>
                <w:b/>
              </w:rPr>
              <w:t>Chapter 10 – Care and Protection – General</w:t>
            </w:r>
          </w:p>
        </w:tc>
      </w:tr>
      <w:tr w:rsidR="0027721D" w:rsidRPr="0027721D" w14:paraId="0BD60FB3"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0F0841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607985C" w14:textId="77777777" w:rsidR="0027721D" w:rsidRPr="0027721D" w:rsidRDefault="0027721D" w:rsidP="0027721D">
            <w:pPr>
              <w:rPr>
                <w:rFonts w:asciiTheme="minorHAnsi" w:hAnsiTheme="minorHAnsi" w:cs="Arial"/>
              </w:rPr>
            </w:pPr>
          </w:p>
          <w:p w14:paraId="6C6CB18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0E3530C" w14:textId="77777777" w:rsidR="0027721D" w:rsidRPr="0027721D" w:rsidRDefault="0027721D" w:rsidP="0027721D">
            <w:pPr>
              <w:rPr>
                <w:rFonts w:asciiTheme="minorHAnsi" w:hAnsiTheme="minorHAnsi" w:cs="Arial"/>
              </w:rPr>
            </w:pPr>
          </w:p>
          <w:p w14:paraId="4BF5C674" w14:textId="77777777" w:rsidR="0027721D" w:rsidRPr="0027721D" w:rsidRDefault="0027721D" w:rsidP="0027721D">
            <w:pPr>
              <w:rPr>
                <w:rFonts w:asciiTheme="minorHAnsi" w:hAnsiTheme="minorHAnsi" w:cs="Arial"/>
              </w:rPr>
            </w:pPr>
          </w:p>
          <w:p w14:paraId="2ECB3AD7" w14:textId="77777777" w:rsidR="0027721D" w:rsidRPr="0027721D" w:rsidRDefault="0027721D" w:rsidP="0027721D">
            <w:pPr>
              <w:rPr>
                <w:rFonts w:asciiTheme="minorHAnsi" w:hAnsiTheme="minorHAnsi" w:cs="Arial"/>
              </w:rPr>
            </w:pPr>
          </w:p>
          <w:p w14:paraId="459D16C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67EE359" w14:textId="77777777" w:rsidR="0027721D" w:rsidRPr="0027721D" w:rsidRDefault="0027721D" w:rsidP="0027721D">
            <w:pPr>
              <w:rPr>
                <w:rFonts w:asciiTheme="minorHAnsi" w:hAnsiTheme="minorHAnsi" w:cs="Arial"/>
              </w:rPr>
            </w:pPr>
            <w:r w:rsidRPr="0027721D">
              <w:rPr>
                <w:rFonts w:asciiTheme="minorHAnsi" w:hAnsiTheme="minorHAnsi" w:cs="Arial"/>
              </w:rPr>
              <w:t>Age – proof of age to be sought before action is taken</w:t>
            </w:r>
          </w:p>
          <w:p w14:paraId="3CE4A320" w14:textId="77777777" w:rsidR="0027721D" w:rsidRPr="0027721D" w:rsidRDefault="0027721D" w:rsidP="0027721D">
            <w:pPr>
              <w:rPr>
                <w:rFonts w:asciiTheme="minorHAnsi" w:hAnsiTheme="minorHAnsi" w:cs="Arial"/>
              </w:rPr>
            </w:pPr>
          </w:p>
          <w:p w14:paraId="2A52DBA4" w14:textId="77777777" w:rsidR="0027721D" w:rsidRPr="0027721D" w:rsidRDefault="0027721D" w:rsidP="0027721D">
            <w:pPr>
              <w:rPr>
                <w:rFonts w:asciiTheme="minorHAnsi" w:hAnsiTheme="minorHAnsi" w:cs="Arial"/>
              </w:rPr>
            </w:pPr>
            <w:r w:rsidRPr="0027721D">
              <w:rPr>
                <w:rFonts w:asciiTheme="minorHAnsi" w:hAnsiTheme="minorHAnsi" w:cs="Arial"/>
              </w:rPr>
              <w:t>Authority to inquire about the age of a person being dealt with under the Care and Protection chapters before dealing with the person as a child or young person</w:t>
            </w:r>
          </w:p>
          <w:p w14:paraId="47C0F453" w14:textId="77777777" w:rsidR="0027721D" w:rsidRPr="0027721D" w:rsidRDefault="0027721D" w:rsidP="0027721D">
            <w:pPr>
              <w:rPr>
                <w:rFonts w:asciiTheme="minorHAnsi" w:hAnsiTheme="minorHAnsi" w:cs="Arial"/>
              </w:rPr>
            </w:pPr>
          </w:p>
          <w:p w14:paraId="5069F482" w14:textId="77777777" w:rsidR="0027721D" w:rsidRPr="0027721D" w:rsidRDefault="0027721D" w:rsidP="0027721D">
            <w:pPr>
              <w:rPr>
                <w:rFonts w:asciiTheme="minorHAnsi" w:hAnsiTheme="minorHAnsi" w:cs="Arial"/>
                <w:b/>
              </w:rPr>
            </w:pPr>
            <w:r w:rsidRPr="0027721D">
              <w:rPr>
                <w:rFonts w:asciiTheme="minorHAnsi" w:hAnsiTheme="minorHAnsi" w:cs="Arial"/>
              </w:rPr>
              <w:t>section 337</w:t>
            </w:r>
          </w:p>
        </w:tc>
      </w:tr>
      <w:tr w:rsidR="0027721D" w:rsidRPr="0027721D" w14:paraId="622FA4E0"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E24EBC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9769333" w14:textId="77777777" w:rsidR="0027721D" w:rsidRPr="0027721D" w:rsidRDefault="0027721D" w:rsidP="0027721D">
            <w:pPr>
              <w:rPr>
                <w:rFonts w:asciiTheme="minorHAnsi" w:hAnsiTheme="minorHAnsi" w:cs="Arial"/>
              </w:rPr>
            </w:pPr>
          </w:p>
          <w:p w14:paraId="34F9FE2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5988E03" w14:textId="77777777" w:rsidR="0027721D" w:rsidRPr="0027721D" w:rsidRDefault="0027721D" w:rsidP="0027721D">
            <w:pPr>
              <w:rPr>
                <w:rFonts w:asciiTheme="minorHAnsi" w:hAnsiTheme="minorHAnsi" w:cs="Arial"/>
              </w:rPr>
            </w:pPr>
          </w:p>
          <w:p w14:paraId="788CF37C" w14:textId="77777777" w:rsidR="0027721D" w:rsidRPr="0027721D" w:rsidRDefault="0027721D" w:rsidP="0027721D">
            <w:pPr>
              <w:rPr>
                <w:rFonts w:asciiTheme="minorHAnsi" w:hAnsiTheme="minorHAnsi" w:cs="Arial"/>
              </w:rPr>
            </w:pPr>
          </w:p>
          <w:p w14:paraId="5265D98D" w14:textId="77777777" w:rsidR="0027721D" w:rsidRPr="0027721D" w:rsidRDefault="0027721D" w:rsidP="0027721D">
            <w:pPr>
              <w:rPr>
                <w:rFonts w:asciiTheme="minorHAnsi" w:hAnsiTheme="minorHAnsi" w:cs="Arial"/>
              </w:rPr>
            </w:pPr>
          </w:p>
          <w:p w14:paraId="2857D9A7" w14:textId="77777777" w:rsidR="0027721D" w:rsidRPr="0027721D" w:rsidRDefault="0027721D" w:rsidP="0027721D">
            <w:pPr>
              <w:rPr>
                <w:rFonts w:asciiTheme="minorHAnsi" w:hAnsiTheme="minorHAnsi" w:cs="Arial"/>
              </w:rPr>
            </w:pPr>
          </w:p>
          <w:p w14:paraId="4D45B6E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687AB72" w14:textId="77777777" w:rsidR="0027721D" w:rsidRPr="0027721D" w:rsidRDefault="0027721D" w:rsidP="0027721D">
            <w:pPr>
              <w:rPr>
                <w:rFonts w:asciiTheme="minorHAnsi" w:hAnsiTheme="minorHAnsi" w:cs="Arial"/>
              </w:rPr>
            </w:pPr>
            <w:r w:rsidRPr="0027721D">
              <w:rPr>
                <w:rFonts w:asciiTheme="minorHAnsi" w:hAnsiTheme="minorHAnsi" w:cs="Arial"/>
              </w:rPr>
              <w:t>Age – application of Care and Protection chapters if no proof of age</w:t>
            </w:r>
          </w:p>
          <w:p w14:paraId="1DC8E5DF" w14:textId="77777777" w:rsidR="0027721D" w:rsidRPr="0027721D" w:rsidRDefault="0027721D" w:rsidP="0027721D">
            <w:pPr>
              <w:rPr>
                <w:rFonts w:asciiTheme="minorHAnsi" w:hAnsiTheme="minorHAnsi" w:cs="Arial"/>
              </w:rPr>
            </w:pPr>
          </w:p>
          <w:p w14:paraId="3F274AFE" w14:textId="77777777" w:rsidR="0027721D" w:rsidRPr="0027721D" w:rsidRDefault="0027721D" w:rsidP="0027721D">
            <w:pPr>
              <w:rPr>
                <w:rFonts w:asciiTheme="minorHAnsi" w:hAnsiTheme="minorHAnsi" w:cs="Arial"/>
              </w:rPr>
            </w:pPr>
            <w:r w:rsidRPr="0027721D">
              <w:rPr>
                <w:rFonts w:asciiTheme="minorHAnsi" w:hAnsiTheme="minorHAnsi" w:cs="Arial"/>
              </w:rPr>
              <w:t>If unable to find out a person’s age and the person appears to the Children’s Court, the Director-General or a police officer to be a child or young person then the person may be dealt with under the Care and Protection chapters as if the person were a child or young person</w:t>
            </w:r>
          </w:p>
          <w:p w14:paraId="6174C7D7" w14:textId="77777777" w:rsidR="0027721D" w:rsidRPr="0027721D" w:rsidRDefault="0027721D" w:rsidP="0027721D">
            <w:pPr>
              <w:rPr>
                <w:rFonts w:asciiTheme="minorHAnsi" w:hAnsiTheme="minorHAnsi" w:cs="Arial"/>
              </w:rPr>
            </w:pPr>
          </w:p>
          <w:p w14:paraId="58236D94" w14:textId="77777777" w:rsidR="0027721D" w:rsidRPr="0027721D" w:rsidRDefault="0027721D" w:rsidP="0027721D">
            <w:pPr>
              <w:rPr>
                <w:rFonts w:asciiTheme="minorHAnsi" w:hAnsiTheme="minorHAnsi" w:cs="Arial"/>
              </w:rPr>
            </w:pPr>
            <w:r w:rsidRPr="0027721D">
              <w:rPr>
                <w:rFonts w:asciiTheme="minorHAnsi" w:hAnsiTheme="minorHAnsi" w:cs="Arial"/>
              </w:rPr>
              <w:t>section 338</w:t>
            </w:r>
          </w:p>
        </w:tc>
      </w:tr>
      <w:tr w:rsidR="0027721D" w:rsidRPr="0027721D" w14:paraId="5D5FE05A" w14:textId="77777777" w:rsidTr="009C1DA4">
        <w:trPr>
          <w:cantSplit/>
          <w:trHeight w:val="2395"/>
        </w:trPr>
        <w:tc>
          <w:tcPr>
            <w:tcW w:w="1292" w:type="pct"/>
            <w:tcBorders>
              <w:top w:val="single" w:sz="6" w:space="0" w:color="auto"/>
              <w:left w:val="single" w:sz="6" w:space="0" w:color="auto"/>
              <w:bottom w:val="single" w:sz="6" w:space="0" w:color="auto"/>
              <w:right w:val="single" w:sz="6" w:space="0" w:color="auto"/>
            </w:tcBorders>
          </w:tcPr>
          <w:p w14:paraId="58D5049C"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7F1EA956" w14:textId="77777777" w:rsidR="0027721D" w:rsidRPr="0027721D" w:rsidRDefault="0027721D" w:rsidP="0027721D">
            <w:pPr>
              <w:rPr>
                <w:rFonts w:asciiTheme="minorHAnsi" w:hAnsiTheme="minorHAnsi" w:cs="Arial"/>
              </w:rPr>
            </w:pPr>
          </w:p>
          <w:p w14:paraId="5653522F" w14:textId="77777777" w:rsidR="0027721D" w:rsidRPr="0027721D" w:rsidRDefault="0027721D" w:rsidP="0027721D">
            <w:pPr>
              <w:rPr>
                <w:rFonts w:asciiTheme="minorHAnsi" w:hAnsiTheme="minorHAnsi" w:cs="Arial"/>
              </w:rPr>
            </w:pPr>
          </w:p>
          <w:p w14:paraId="5584BE5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0873E09" w14:textId="77777777" w:rsidR="0027721D" w:rsidRPr="0027721D" w:rsidRDefault="0027721D" w:rsidP="0027721D">
            <w:pPr>
              <w:rPr>
                <w:rFonts w:asciiTheme="minorHAnsi" w:hAnsiTheme="minorHAnsi" w:cs="Arial"/>
              </w:rPr>
            </w:pPr>
          </w:p>
          <w:p w14:paraId="3F63DA14" w14:textId="77777777" w:rsidR="0027721D" w:rsidRPr="0027721D" w:rsidRDefault="0027721D" w:rsidP="0027721D">
            <w:pPr>
              <w:rPr>
                <w:rFonts w:asciiTheme="minorHAnsi" w:hAnsiTheme="minorHAnsi" w:cs="Arial"/>
              </w:rPr>
            </w:pPr>
          </w:p>
          <w:p w14:paraId="74B1FFF0" w14:textId="77777777" w:rsidR="0027721D" w:rsidRPr="0027721D" w:rsidRDefault="0027721D" w:rsidP="0027721D">
            <w:pPr>
              <w:rPr>
                <w:rFonts w:asciiTheme="minorHAnsi" w:hAnsiTheme="minorHAnsi" w:cs="Arial"/>
              </w:rPr>
            </w:pPr>
          </w:p>
          <w:p w14:paraId="6BB48FB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8FB9271" w14:textId="77777777" w:rsidR="0027721D" w:rsidRPr="0027721D" w:rsidRDefault="0027721D" w:rsidP="0027721D">
            <w:pPr>
              <w:rPr>
                <w:rFonts w:asciiTheme="minorHAnsi" w:hAnsiTheme="minorHAnsi" w:cs="Arial"/>
              </w:rPr>
            </w:pPr>
            <w:r w:rsidRPr="0027721D">
              <w:rPr>
                <w:rFonts w:asciiTheme="minorHAnsi" w:hAnsiTheme="minorHAnsi" w:cs="Arial"/>
              </w:rPr>
              <w:t>Age – Care and Protection chapters stop applying if person discovered to be an adult</w:t>
            </w:r>
          </w:p>
          <w:p w14:paraId="362DBCDD" w14:textId="77777777" w:rsidR="0027721D" w:rsidRPr="0027721D" w:rsidRDefault="0027721D" w:rsidP="0027721D">
            <w:pPr>
              <w:rPr>
                <w:rFonts w:asciiTheme="minorHAnsi" w:hAnsiTheme="minorHAnsi" w:cs="Arial"/>
              </w:rPr>
            </w:pPr>
          </w:p>
          <w:p w14:paraId="13B32C86" w14:textId="77777777" w:rsidR="0027721D" w:rsidRPr="0027721D" w:rsidRDefault="0027721D" w:rsidP="0027721D">
            <w:pPr>
              <w:rPr>
                <w:rFonts w:asciiTheme="minorHAnsi" w:hAnsiTheme="minorHAnsi" w:cs="Arial"/>
              </w:rPr>
            </w:pPr>
            <w:r w:rsidRPr="0027721D">
              <w:rPr>
                <w:rFonts w:asciiTheme="minorHAnsi" w:hAnsiTheme="minorHAnsi" w:cs="Arial"/>
              </w:rPr>
              <w:t>Applies if the Court, the Director-General or a police officer has dealt with a person as a child or young person and finds out that the person is not a child or young person</w:t>
            </w:r>
          </w:p>
          <w:p w14:paraId="5BBFDA08" w14:textId="77777777" w:rsidR="0027721D" w:rsidRPr="0027721D" w:rsidRDefault="0027721D" w:rsidP="0027721D">
            <w:pPr>
              <w:rPr>
                <w:rFonts w:asciiTheme="minorHAnsi" w:hAnsiTheme="minorHAnsi" w:cs="Arial"/>
              </w:rPr>
            </w:pPr>
          </w:p>
          <w:p w14:paraId="6A1C5E70" w14:textId="77777777" w:rsidR="0027721D" w:rsidRPr="0027721D" w:rsidRDefault="0027721D" w:rsidP="0027721D">
            <w:pPr>
              <w:rPr>
                <w:rFonts w:asciiTheme="minorHAnsi" w:hAnsiTheme="minorHAnsi" w:cs="Arial"/>
              </w:rPr>
            </w:pPr>
            <w:r w:rsidRPr="0027721D">
              <w:rPr>
                <w:rFonts w:asciiTheme="minorHAnsi" w:hAnsiTheme="minorHAnsi" w:cs="Arial"/>
              </w:rPr>
              <w:t>section 339</w:t>
            </w:r>
          </w:p>
        </w:tc>
      </w:tr>
      <w:tr w:rsidR="0027721D" w:rsidRPr="0027721D" w14:paraId="1845331B" w14:textId="77777777" w:rsidTr="009C1DA4">
        <w:trPr>
          <w:cantSplit/>
        </w:trPr>
        <w:tc>
          <w:tcPr>
            <w:tcW w:w="5000" w:type="pct"/>
            <w:gridSpan w:val="2"/>
            <w:tcBorders>
              <w:top w:val="single" w:sz="6" w:space="0" w:color="auto"/>
              <w:left w:val="single" w:sz="6" w:space="0" w:color="auto"/>
              <w:bottom w:val="single" w:sz="6" w:space="0" w:color="auto"/>
              <w:right w:val="single" w:sz="6" w:space="0" w:color="auto"/>
            </w:tcBorders>
          </w:tcPr>
          <w:p w14:paraId="422ECB97"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11 – Care and Protection – reporting, investigating and appraising abuse and neglect</w:t>
            </w:r>
          </w:p>
        </w:tc>
      </w:tr>
      <w:tr w:rsidR="0027721D" w:rsidRPr="0027721D" w14:paraId="35F562A8"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31C63EB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D60DD41" w14:textId="77777777" w:rsidR="0027721D" w:rsidRPr="0027721D" w:rsidRDefault="0027721D" w:rsidP="0027721D">
            <w:pPr>
              <w:rPr>
                <w:rFonts w:asciiTheme="minorHAnsi" w:hAnsiTheme="minorHAnsi" w:cs="Arial"/>
              </w:rPr>
            </w:pPr>
          </w:p>
          <w:p w14:paraId="2814DA3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304FE8C" w14:textId="77777777" w:rsidR="0027721D" w:rsidRPr="0027721D" w:rsidRDefault="0027721D" w:rsidP="0027721D">
            <w:pPr>
              <w:rPr>
                <w:rFonts w:asciiTheme="minorHAnsi" w:hAnsiTheme="minorHAnsi" w:cs="Arial"/>
              </w:rPr>
            </w:pPr>
          </w:p>
          <w:p w14:paraId="31A61707" w14:textId="77777777" w:rsidR="0027721D" w:rsidRPr="0027721D" w:rsidRDefault="0027721D" w:rsidP="0027721D">
            <w:pPr>
              <w:rPr>
                <w:rFonts w:asciiTheme="minorHAnsi" w:hAnsiTheme="minorHAnsi" w:cs="Arial"/>
              </w:rPr>
            </w:pPr>
          </w:p>
          <w:p w14:paraId="4BCE3D09" w14:textId="77777777" w:rsidR="0027721D" w:rsidRPr="0027721D" w:rsidRDefault="0027721D" w:rsidP="0027721D">
            <w:pPr>
              <w:rPr>
                <w:rFonts w:asciiTheme="minorHAnsi" w:hAnsiTheme="minorHAnsi" w:cs="Arial"/>
              </w:rPr>
            </w:pPr>
          </w:p>
          <w:p w14:paraId="420865C6" w14:textId="77777777" w:rsidR="0027721D" w:rsidRPr="0027721D" w:rsidRDefault="0027721D" w:rsidP="0027721D">
            <w:pPr>
              <w:rPr>
                <w:rFonts w:asciiTheme="minorHAnsi" w:hAnsiTheme="minorHAnsi" w:cs="Arial"/>
              </w:rPr>
            </w:pPr>
          </w:p>
          <w:p w14:paraId="57353F2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0C4E6C1" w14:textId="77777777" w:rsidR="0027721D" w:rsidRPr="0027721D" w:rsidRDefault="0027721D" w:rsidP="0027721D">
            <w:pPr>
              <w:rPr>
                <w:rFonts w:asciiTheme="minorHAnsi" w:hAnsiTheme="minorHAnsi" w:cs="Arial"/>
              </w:rPr>
            </w:pPr>
            <w:r w:rsidRPr="0027721D">
              <w:rPr>
                <w:rFonts w:asciiTheme="minorHAnsi" w:hAnsiTheme="minorHAnsi" w:cs="Arial"/>
              </w:rPr>
              <w:t>Director-General to act on child concern report</w:t>
            </w:r>
          </w:p>
          <w:p w14:paraId="0CD5524F" w14:textId="77777777" w:rsidR="0027721D" w:rsidRPr="0027721D" w:rsidRDefault="0027721D" w:rsidP="0027721D">
            <w:pPr>
              <w:rPr>
                <w:rFonts w:asciiTheme="minorHAnsi" w:hAnsiTheme="minorHAnsi" w:cs="Arial"/>
              </w:rPr>
            </w:pPr>
          </w:p>
          <w:p w14:paraId="6EC34C28" w14:textId="77777777" w:rsidR="0027721D" w:rsidRPr="0027721D" w:rsidRDefault="0027721D" w:rsidP="0027721D">
            <w:pPr>
              <w:rPr>
                <w:rFonts w:asciiTheme="minorHAnsi" w:hAnsiTheme="minorHAnsi" w:cs="Arial"/>
              </w:rPr>
            </w:pPr>
            <w:r w:rsidRPr="0027721D">
              <w:rPr>
                <w:rFonts w:asciiTheme="minorHAnsi" w:hAnsiTheme="minorHAnsi" w:cs="Arial"/>
              </w:rPr>
              <w:t>On receiving a child concern report, must consider the report; carry out an initial assessment of the matters raised in the report to decide if the child or young person may be in need of Care and Protection; and take the action considered appropriate in relation to the initial assessment.</w:t>
            </w:r>
          </w:p>
          <w:p w14:paraId="554D81DB" w14:textId="77777777" w:rsidR="0027721D" w:rsidRPr="0027721D" w:rsidRDefault="0027721D" w:rsidP="0027721D">
            <w:pPr>
              <w:rPr>
                <w:rFonts w:asciiTheme="minorHAnsi" w:hAnsiTheme="minorHAnsi" w:cs="Arial"/>
              </w:rPr>
            </w:pPr>
          </w:p>
          <w:p w14:paraId="197B9AFC" w14:textId="77777777" w:rsidR="0027721D" w:rsidRPr="0027721D" w:rsidRDefault="0027721D" w:rsidP="0027721D">
            <w:pPr>
              <w:rPr>
                <w:rFonts w:asciiTheme="minorHAnsi" w:hAnsiTheme="minorHAnsi" w:cs="Arial"/>
              </w:rPr>
            </w:pPr>
            <w:r w:rsidRPr="0027721D">
              <w:rPr>
                <w:rFonts w:asciiTheme="minorHAnsi" w:hAnsiTheme="minorHAnsi" w:cs="Arial"/>
              </w:rPr>
              <w:t>section 360 (2)(a to c)</w:t>
            </w:r>
          </w:p>
        </w:tc>
      </w:tr>
      <w:tr w:rsidR="0027721D" w:rsidRPr="0027721D" w14:paraId="5F06C47A"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1D687D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E2647E1" w14:textId="77777777" w:rsidR="0027721D" w:rsidRPr="0027721D" w:rsidRDefault="0027721D" w:rsidP="0027721D">
            <w:pPr>
              <w:rPr>
                <w:rFonts w:asciiTheme="minorHAnsi" w:hAnsiTheme="minorHAnsi" w:cs="Arial"/>
              </w:rPr>
            </w:pPr>
          </w:p>
          <w:p w14:paraId="5DA0577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B48F43B" w14:textId="77777777" w:rsidR="0027721D" w:rsidRPr="0027721D" w:rsidRDefault="0027721D" w:rsidP="0027721D">
            <w:pPr>
              <w:rPr>
                <w:rFonts w:asciiTheme="minorHAnsi" w:hAnsiTheme="minorHAnsi" w:cs="Arial"/>
              </w:rPr>
            </w:pPr>
          </w:p>
          <w:p w14:paraId="68CE6082" w14:textId="77777777" w:rsidR="0027721D" w:rsidRPr="0027721D" w:rsidRDefault="0027721D" w:rsidP="0027721D">
            <w:pPr>
              <w:rPr>
                <w:rFonts w:asciiTheme="minorHAnsi" w:hAnsiTheme="minorHAnsi" w:cs="Arial"/>
              </w:rPr>
            </w:pPr>
          </w:p>
          <w:p w14:paraId="50595CC7" w14:textId="77777777" w:rsidR="0027721D" w:rsidRPr="0027721D" w:rsidRDefault="0027721D" w:rsidP="0027721D">
            <w:pPr>
              <w:rPr>
                <w:rFonts w:asciiTheme="minorHAnsi" w:hAnsiTheme="minorHAnsi" w:cs="Arial"/>
              </w:rPr>
            </w:pPr>
          </w:p>
          <w:p w14:paraId="0F491A4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282FE47" w14:textId="77777777" w:rsidR="0027721D" w:rsidRPr="0027721D" w:rsidRDefault="0027721D" w:rsidP="0027721D">
            <w:pPr>
              <w:rPr>
                <w:rFonts w:asciiTheme="minorHAnsi" w:hAnsiTheme="minorHAnsi" w:cs="Arial"/>
              </w:rPr>
            </w:pPr>
            <w:r w:rsidRPr="0027721D">
              <w:rPr>
                <w:rFonts w:asciiTheme="minorHAnsi" w:hAnsiTheme="minorHAnsi" w:cs="Arial"/>
              </w:rPr>
              <w:t>Care and Protection considerations</w:t>
            </w:r>
          </w:p>
          <w:p w14:paraId="76619865" w14:textId="77777777" w:rsidR="0027721D" w:rsidRPr="0027721D" w:rsidRDefault="0027721D" w:rsidP="0027721D">
            <w:pPr>
              <w:rPr>
                <w:rFonts w:asciiTheme="minorHAnsi" w:hAnsiTheme="minorHAnsi" w:cs="Arial"/>
              </w:rPr>
            </w:pPr>
          </w:p>
          <w:p w14:paraId="19205A26" w14:textId="77777777" w:rsidR="0027721D" w:rsidRPr="0027721D" w:rsidRDefault="0027721D" w:rsidP="0027721D">
            <w:pPr>
              <w:rPr>
                <w:rFonts w:asciiTheme="minorHAnsi" w:hAnsiTheme="minorHAnsi" w:cs="Arial"/>
              </w:rPr>
            </w:pPr>
            <w:r w:rsidRPr="0027721D">
              <w:rPr>
                <w:rFonts w:asciiTheme="minorHAnsi" w:hAnsiTheme="minorHAnsi" w:cs="Arial"/>
              </w:rPr>
              <w:t>May take reasonable steps to obtain further information about the matters raised in the report to carry out an initial assessment e.g. a home visit</w:t>
            </w:r>
          </w:p>
          <w:p w14:paraId="092F2D2A" w14:textId="77777777" w:rsidR="0027721D" w:rsidRPr="0027721D" w:rsidRDefault="0027721D" w:rsidP="0027721D">
            <w:pPr>
              <w:rPr>
                <w:rFonts w:asciiTheme="minorHAnsi" w:hAnsiTheme="minorHAnsi" w:cs="Arial"/>
              </w:rPr>
            </w:pPr>
          </w:p>
          <w:p w14:paraId="71E45110" w14:textId="77777777" w:rsidR="0027721D" w:rsidRPr="0027721D" w:rsidRDefault="0027721D" w:rsidP="0027721D">
            <w:pPr>
              <w:rPr>
                <w:rFonts w:asciiTheme="minorHAnsi" w:hAnsiTheme="minorHAnsi" w:cs="Arial"/>
              </w:rPr>
            </w:pPr>
            <w:r w:rsidRPr="0027721D">
              <w:rPr>
                <w:rFonts w:asciiTheme="minorHAnsi" w:hAnsiTheme="minorHAnsi" w:cs="Arial"/>
              </w:rPr>
              <w:t>section 360(3)</w:t>
            </w:r>
          </w:p>
        </w:tc>
      </w:tr>
      <w:tr w:rsidR="0027721D" w:rsidRPr="0027721D" w14:paraId="3D26950D"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1AC6B4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E9CD018" w14:textId="77777777" w:rsidR="0027721D" w:rsidRPr="0027721D" w:rsidRDefault="0027721D" w:rsidP="0027721D">
            <w:pPr>
              <w:rPr>
                <w:rFonts w:asciiTheme="minorHAnsi" w:hAnsiTheme="minorHAnsi" w:cs="Arial"/>
              </w:rPr>
            </w:pPr>
          </w:p>
          <w:p w14:paraId="10E81D3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3B64BA8" w14:textId="77777777" w:rsidR="0027721D" w:rsidRPr="0027721D" w:rsidRDefault="0027721D" w:rsidP="0027721D">
            <w:pPr>
              <w:rPr>
                <w:rFonts w:asciiTheme="minorHAnsi" w:hAnsiTheme="minorHAnsi" w:cs="Arial"/>
              </w:rPr>
            </w:pPr>
          </w:p>
          <w:p w14:paraId="7381431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0F7F278" w14:textId="77777777" w:rsidR="0027721D" w:rsidRPr="0027721D" w:rsidRDefault="0027721D" w:rsidP="0027721D">
            <w:pPr>
              <w:rPr>
                <w:rFonts w:asciiTheme="minorHAnsi" w:hAnsiTheme="minorHAnsi" w:cs="Arial"/>
              </w:rPr>
            </w:pPr>
            <w:r w:rsidRPr="0027721D">
              <w:rPr>
                <w:rFonts w:asciiTheme="minorHAnsi" w:hAnsiTheme="minorHAnsi" w:cs="Arial"/>
              </w:rPr>
              <w:t>Director-General to act on child concern report</w:t>
            </w:r>
          </w:p>
          <w:p w14:paraId="031DBE17" w14:textId="77777777" w:rsidR="0027721D" w:rsidRPr="0027721D" w:rsidRDefault="0027721D" w:rsidP="0027721D">
            <w:pPr>
              <w:rPr>
                <w:rFonts w:asciiTheme="minorHAnsi" w:hAnsiTheme="minorHAnsi" w:cs="Arial"/>
              </w:rPr>
            </w:pPr>
          </w:p>
          <w:p w14:paraId="27121953" w14:textId="77777777" w:rsidR="0027721D" w:rsidRPr="0027721D" w:rsidRDefault="0027721D" w:rsidP="0027721D">
            <w:pPr>
              <w:rPr>
                <w:rFonts w:asciiTheme="minorHAnsi" w:hAnsiTheme="minorHAnsi" w:cs="Arial"/>
              </w:rPr>
            </w:pPr>
            <w:r w:rsidRPr="0027721D">
              <w:rPr>
                <w:rFonts w:asciiTheme="minorHAnsi" w:hAnsiTheme="minorHAnsi" w:cs="Arial"/>
              </w:rPr>
              <w:t>May also carry out the actions outlined in section 360(4)(a to h)</w:t>
            </w:r>
          </w:p>
          <w:p w14:paraId="7C625BFE" w14:textId="77777777" w:rsidR="0027721D" w:rsidRPr="0027721D" w:rsidRDefault="0027721D" w:rsidP="0027721D">
            <w:pPr>
              <w:rPr>
                <w:rFonts w:asciiTheme="minorHAnsi" w:hAnsiTheme="minorHAnsi" w:cs="Arial"/>
              </w:rPr>
            </w:pPr>
          </w:p>
          <w:p w14:paraId="6470241F" w14:textId="77777777" w:rsidR="0027721D" w:rsidRPr="0027721D" w:rsidRDefault="0027721D" w:rsidP="0027721D">
            <w:pPr>
              <w:rPr>
                <w:rFonts w:asciiTheme="minorHAnsi" w:hAnsiTheme="minorHAnsi" w:cs="Arial"/>
              </w:rPr>
            </w:pPr>
            <w:r w:rsidRPr="0027721D">
              <w:rPr>
                <w:rFonts w:asciiTheme="minorHAnsi" w:hAnsiTheme="minorHAnsi" w:cs="Arial"/>
              </w:rPr>
              <w:t>section 360(4)</w:t>
            </w:r>
          </w:p>
        </w:tc>
      </w:tr>
      <w:tr w:rsidR="0027721D" w:rsidRPr="0027721D" w14:paraId="63EC2F24"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0C30DAC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944FF72" w14:textId="77777777" w:rsidR="0027721D" w:rsidRPr="0027721D" w:rsidRDefault="0027721D" w:rsidP="0027721D">
            <w:pPr>
              <w:rPr>
                <w:rFonts w:asciiTheme="minorHAnsi" w:hAnsiTheme="minorHAnsi" w:cs="Arial"/>
              </w:rPr>
            </w:pPr>
          </w:p>
          <w:p w14:paraId="7708906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E97BC85" w14:textId="77777777" w:rsidR="0027721D" w:rsidRPr="0027721D" w:rsidRDefault="0027721D" w:rsidP="0027721D">
            <w:pPr>
              <w:rPr>
                <w:rFonts w:asciiTheme="minorHAnsi" w:hAnsiTheme="minorHAnsi" w:cs="Arial"/>
              </w:rPr>
            </w:pPr>
          </w:p>
          <w:p w14:paraId="3E2807B8" w14:textId="77777777" w:rsidR="0027721D" w:rsidRPr="0027721D" w:rsidRDefault="0027721D" w:rsidP="0027721D">
            <w:pPr>
              <w:rPr>
                <w:rFonts w:asciiTheme="minorHAnsi" w:hAnsiTheme="minorHAnsi" w:cs="Arial"/>
              </w:rPr>
            </w:pPr>
          </w:p>
          <w:p w14:paraId="20BCE9AC" w14:textId="77777777" w:rsidR="0027721D" w:rsidRPr="0027721D" w:rsidRDefault="0027721D" w:rsidP="0027721D">
            <w:pPr>
              <w:rPr>
                <w:rFonts w:asciiTheme="minorHAnsi" w:hAnsiTheme="minorHAnsi" w:cs="Arial"/>
              </w:rPr>
            </w:pPr>
          </w:p>
          <w:p w14:paraId="0A5D3E6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630DEB9" w14:textId="77777777" w:rsidR="0027721D" w:rsidRPr="0027721D" w:rsidRDefault="0027721D" w:rsidP="0027721D">
            <w:pPr>
              <w:rPr>
                <w:rFonts w:asciiTheme="minorHAnsi" w:hAnsiTheme="minorHAnsi" w:cs="Arial"/>
              </w:rPr>
            </w:pPr>
            <w:r w:rsidRPr="0027721D">
              <w:rPr>
                <w:rFonts w:asciiTheme="minorHAnsi" w:hAnsiTheme="minorHAnsi" w:cs="Arial"/>
              </w:rPr>
              <w:t>Director-General to act on child concern report</w:t>
            </w:r>
          </w:p>
          <w:p w14:paraId="0BDD341B" w14:textId="77777777" w:rsidR="0027721D" w:rsidRPr="0027721D" w:rsidRDefault="0027721D" w:rsidP="0027721D">
            <w:pPr>
              <w:rPr>
                <w:rFonts w:asciiTheme="minorHAnsi" w:hAnsiTheme="minorHAnsi" w:cs="Arial"/>
              </w:rPr>
            </w:pPr>
          </w:p>
          <w:p w14:paraId="40249B91" w14:textId="77777777" w:rsidR="0027721D" w:rsidRPr="0027721D" w:rsidRDefault="0027721D" w:rsidP="0027721D">
            <w:pPr>
              <w:rPr>
                <w:rFonts w:asciiTheme="minorHAnsi" w:hAnsiTheme="minorHAnsi" w:cs="Arial"/>
              </w:rPr>
            </w:pPr>
            <w:r w:rsidRPr="0027721D">
              <w:rPr>
                <w:rFonts w:asciiTheme="minorHAnsi" w:hAnsiTheme="minorHAnsi" w:cs="Arial"/>
              </w:rPr>
              <w:t>Must decide that the child concern report is a child protection report if on reasonable grounds there is a suspicion that the child or young person may be in need of Care and Protection</w:t>
            </w:r>
          </w:p>
          <w:p w14:paraId="5770E683" w14:textId="77777777" w:rsidR="0027721D" w:rsidRPr="0027721D" w:rsidRDefault="0027721D" w:rsidP="0027721D">
            <w:pPr>
              <w:rPr>
                <w:rFonts w:asciiTheme="minorHAnsi" w:hAnsiTheme="minorHAnsi" w:cs="Arial"/>
              </w:rPr>
            </w:pPr>
          </w:p>
          <w:p w14:paraId="21480B74" w14:textId="77777777" w:rsidR="0027721D" w:rsidRPr="0027721D" w:rsidRDefault="0027721D" w:rsidP="0027721D">
            <w:pPr>
              <w:rPr>
                <w:rFonts w:asciiTheme="minorHAnsi" w:hAnsiTheme="minorHAnsi" w:cs="Arial"/>
              </w:rPr>
            </w:pPr>
            <w:r w:rsidRPr="0027721D">
              <w:rPr>
                <w:rFonts w:asciiTheme="minorHAnsi" w:hAnsiTheme="minorHAnsi" w:cs="Arial"/>
              </w:rPr>
              <w:t>section 360(5)</w:t>
            </w:r>
          </w:p>
        </w:tc>
      </w:tr>
      <w:tr w:rsidR="0027721D" w:rsidRPr="0027721D" w14:paraId="76014CBF"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6D9554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AA9D03A" w14:textId="77777777" w:rsidR="0027721D" w:rsidRPr="0027721D" w:rsidRDefault="0027721D" w:rsidP="0027721D">
            <w:pPr>
              <w:rPr>
                <w:rFonts w:asciiTheme="minorHAnsi" w:hAnsiTheme="minorHAnsi" w:cs="Arial"/>
              </w:rPr>
            </w:pPr>
          </w:p>
          <w:p w14:paraId="2FA5FA8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D896630" w14:textId="77777777" w:rsidR="0027721D" w:rsidRPr="0027721D" w:rsidRDefault="0027721D" w:rsidP="0027721D">
            <w:pPr>
              <w:rPr>
                <w:rFonts w:asciiTheme="minorHAnsi" w:hAnsiTheme="minorHAnsi" w:cs="Arial"/>
              </w:rPr>
            </w:pPr>
          </w:p>
          <w:p w14:paraId="6B22020C" w14:textId="77777777" w:rsidR="0027721D" w:rsidRPr="0027721D" w:rsidRDefault="0027721D" w:rsidP="0027721D">
            <w:pPr>
              <w:rPr>
                <w:rFonts w:asciiTheme="minorHAnsi" w:hAnsiTheme="minorHAnsi" w:cs="Arial"/>
              </w:rPr>
            </w:pPr>
          </w:p>
          <w:p w14:paraId="12B5728F" w14:textId="77777777" w:rsidR="0027721D" w:rsidRPr="0027721D" w:rsidRDefault="0027721D" w:rsidP="0027721D">
            <w:pPr>
              <w:rPr>
                <w:rFonts w:asciiTheme="minorHAnsi" w:hAnsiTheme="minorHAnsi" w:cs="Arial"/>
              </w:rPr>
            </w:pPr>
          </w:p>
          <w:p w14:paraId="55F8968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CB31321" w14:textId="77777777" w:rsidR="0027721D" w:rsidRPr="0027721D" w:rsidRDefault="0027721D" w:rsidP="0027721D">
            <w:pPr>
              <w:rPr>
                <w:rFonts w:asciiTheme="minorHAnsi" w:hAnsiTheme="minorHAnsi" w:cs="Arial"/>
              </w:rPr>
            </w:pPr>
            <w:r w:rsidRPr="0027721D">
              <w:rPr>
                <w:rFonts w:asciiTheme="minorHAnsi" w:hAnsiTheme="minorHAnsi" w:cs="Arial"/>
              </w:rPr>
              <w:t>Director-General action on child protection report</w:t>
            </w:r>
          </w:p>
          <w:p w14:paraId="3CF1B646" w14:textId="77777777" w:rsidR="0027721D" w:rsidRPr="0027721D" w:rsidRDefault="0027721D" w:rsidP="0027721D">
            <w:pPr>
              <w:tabs>
                <w:tab w:val="center" w:pos="4153"/>
                <w:tab w:val="right" w:pos="8306"/>
              </w:tabs>
              <w:rPr>
                <w:rFonts w:asciiTheme="minorHAnsi" w:hAnsiTheme="minorHAnsi" w:cs="Arial"/>
              </w:rPr>
            </w:pPr>
          </w:p>
          <w:p w14:paraId="1FEA7ABE" w14:textId="77777777" w:rsidR="0027721D" w:rsidRPr="0027721D" w:rsidRDefault="0027721D" w:rsidP="0027721D">
            <w:pPr>
              <w:rPr>
                <w:rFonts w:asciiTheme="minorHAnsi" w:hAnsiTheme="minorHAnsi" w:cs="Arial"/>
                <w:b/>
                <w:bCs/>
              </w:rPr>
            </w:pPr>
            <w:r w:rsidRPr="0027721D">
              <w:rPr>
                <w:rFonts w:asciiTheme="minorHAnsi" w:hAnsiTheme="minorHAnsi" w:cs="Arial"/>
                <w:bCs/>
              </w:rPr>
              <w:t>Must</w:t>
            </w:r>
            <w:r w:rsidRPr="0027721D">
              <w:rPr>
                <w:rFonts w:asciiTheme="minorHAnsi" w:hAnsiTheme="minorHAnsi" w:cs="Arial"/>
              </w:rPr>
              <w:t xml:space="preserve"> take the action considered appropriate in relation to the child protection report and </w:t>
            </w:r>
            <w:r w:rsidRPr="0027721D">
              <w:rPr>
                <w:rFonts w:asciiTheme="minorHAnsi" w:hAnsiTheme="minorHAnsi" w:cs="Arial"/>
                <w:bCs/>
              </w:rPr>
              <w:t>may</w:t>
            </w:r>
            <w:r w:rsidRPr="0027721D">
              <w:rPr>
                <w:rFonts w:asciiTheme="minorHAnsi" w:hAnsiTheme="minorHAnsi" w:cs="Arial"/>
              </w:rPr>
              <w:t xml:space="preserve"> carry out any of the actions outlined in this section</w:t>
            </w:r>
          </w:p>
          <w:p w14:paraId="0173804D" w14:textId="77777777" w:rsidR="0027721D" w:rsidRPr="0027721D" w:rsidRDefault="0027721D" w:rsidP="0027721D">
            <w:pPr>
              <w:tabs>
                <w:tab w:val="center" w:pos="4153"/>
                <w:tab w:val="right" w:pos="8306"/>
              </w:tabs>
              <w:rPr>
                <w:rFonts w:asciiTheme="minorHAnsi" w:hAnsiTheme="minorHAnsi" w:cs="Arial"/>
              </w:rPr>
            </w:pPr>
          </w:p>
          <w:p w14:paraId="470DC31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361</w:t>
            </w:r>
          </w:p>
        </w:tc>
      </w:tr>
      <w:tr w:rsidR="0027721D" w:rsidRPr="0027721D" w14:paraId="0341DB02"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AEA446F"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78501257" w14:textId="77777777" w:rsidR="0027721D" w:rsidRPr="0027721D" w:rsidRDefault="0027721D" w:rsidP="0027721D">
            <w:pPr>
              <w:rPr>
                <w:rFonts w:asciiTheme="minorHAnsi" w:hAnsiTheme="minorHAnsi" w:cs="Arial"/>
              </w:rPr>
            </w:pPr>
          </w:p>
          <w:p w14:paraId="32DC806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036BF5E" w14:textId="77777777" w:rsidR="0027721D" w:rsidRPr="0027721D" w:rsidRDefault="0027721D" w:rsidP="0027721D">
            <w:pPr>
              <w:rPr>
                <w:rFonts w:asciiTheme="minorHAnsi" w:hAnsiTheme="minorHAnsi" w:cs="Arial"/>
              </w:rPr>
            </w:pPr>
          </w:p>
          <w:p w14:paraId="5F584BB8" w14:textId="77777777" w:rsidR="0027721D" w:rsidRPr="0027721D" w:rsidRDefault="0027721D" w:rsidP="0027721D">
            <w:pPr>
              <w:rPr>
                <w:rFonts w:asciiTheme="minorHAnsi" w:hAnsiTheme="minorHAnsi" w:cs="Arial"/>
              </w:rPr>
            </w:pPr>
          </w:p>
          <w:p w14:paraId="595DB220" w14:textId="77777777" w:rsidR="0027721D" w:rsidRPr="0027721D" w:rsidRDefault="0027721D" w:rsidP="0027721D">
            <w:pPr>
              <w:rPr>
                <w:rFonts w:asciiTheme="minorHAnsi" w:hAnsiTheme="minorHAnsi" w:cs="Arial"/>
              </w:rPr>
            </w:pPr>
          </w:p>
          <w:p w14:paraId="7A875F1F" w14:textId="77777777" w:rsidR="0027721D" w:rsidRPr="0027721D" w:rsidRDefault="0027721D" w:rsidP="0027721D">
            <w:pPr>
              <w:rPr>
                <w:rFonts w:asciiTheme="minorHAnsi" w:hAnsiTheme="minorHAnsi" w:cs="Arial"/>
              </w:rPr>
            </w:pPr>
          </w:p>
          <w:p w14:paraId="36591EE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4023F89" w14:textId="77777777" w:rsidR="0027721D" w:rsidRPr="0027721D" w:rsidRDefault="0027721D" w:rsidP="0027721D">
            <w:pPr>
              <w:rPr>
                <w:rFonts w:asciiTheme="minorHAnsi" w:hAnsiTheme="minorHAnsi" w:cs="Arial"/>
              </w:rPr>
            </w:pPr>
            <w:r w:rsidRPr="0027721D">
              <w:rPr>
                <w:rFonts w:asciiTheme="minorHAnsi" w:hAnsiTheme="minorHAnsi" w:cs="Arial"/>
              </w:rPr>
              <w:t>Prenatal reporting - anticipated abuse and neglect</w:t>
            </w:r>
          </w:p>
          <w:p w14:paraId="354C1B2D" w14:textId="77777777" w:rsidR="0027721D" w:rsidRPr="0027721D" w:rsidRDefault="0027721D" w:rsidP="0027721D">
            <w:pPr>
              <w:tabs>
                <w:tab w:val="center" w:pos="4153"/>
                <w:tab w:val="right" w:pos="8306"/>
              </w:tabs>
              <w:rPr>
                <w:rFonts w:asciiTheme="minorHAnsi" w:hAnsiTheme="minorHAnsi" w:cs="Arial"/>
              </w:rPr>
            </w:pPr>
          </w:p>
          <w:p w14:paraId="43BB4DDC" w14:textId="77777777" w:rsidR="0027721D" w:rsidRPr="0027721D" w:rsidRDefault="0027721D" w:rsidP="0027721D">
            <w:pPr>
              <w:rPr>
                <w:rFonts w:asciiTheme="minorHAnsi" w:hAnsiTheme="minorHAnsi" w:cs="Arial"/>
              </w:rPr>
            </w:pPr>
            <w:r w:rsidRPr="0027721D">
              <w:rPr>
                <w:rFonts w:asciiTheme="minorHAnsi" w:hAnsiTheme="minorHAnsi" w:cs="Arial"/>
              </w:rPr>
              <w:t>May with the consent of the pregnant woman take the action considered appropriate in relation to the prenatal report. Also, may carry out any of the actions outlined in this section  with consent of the pregnant woman</w:t>
            </w:r>
          </w:p>
          <w:p w14:paraId="03A6D9D3" w14:textId="77777777" w:rsidR="0027721D" w:rsidRPr="0027721D" w:rsidRDefault="0027721D" w:rsidP="0027721D">
            <w:pPr>
              <w:tabs>
                <w:tab w:val="center" w:pos="4153"/>
                <w:tab w:val="right" w:pos="8306"/>
              </w:tabs>
              <w:rPr>
                <w:rFonts w:asciiTheme="minorHAnsi" w:hAnsiTheme="minorHAnsi" w:cs="Arial"/>
              </w:rPr>
            </w:pPr>
          </w:p>
          <w:p w14:paraId="32FF328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362(3-4)</w:t>
            </w:r>
          </w:p>
        </w:tc>
      </w:tr>
      <w:tr w:rsidR="0027721D" w:rsidRPr="0027721D" w14:paraId="29EFEDA3"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07B822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D3D6611" w14:textId="77777777" w:rsidR="0027721D" w:rsidRPr="0027721D" w:rsidRDefault="0027721D" w:rsidP="0027721D">
            <w:pPr>
              <w:rPr>
                <w:rFonts w:asciiTheme="minorHAnsi" w:hAnsiTheme="minorHAnsi" w:cs="Arial"/>
              </w:rPr>
            </w:pPr>
          </w:p>
          <w:p w14:paraId="67817EB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DE79CC7" w14:textId="77777777" w:rsidR="0027721D" w:rsidRPr="0027721D" w:rsidRDefault="0027721D" w:rsidP="0027721D">
            <w:pPr>
              <w:rPr>
                <w:rFonts w:asciiTheme="minorHAnsi" w:hAnsiTheme="minorHAnsi" w:cs="Arial"/>
              </w:rPr>
            </w:pPr>
          </w:p>
          <w:p w14:paraId="69767E1E" w14:textId="77777777" w:rsidR="0027721D" w:rsidRPr="0027721D" w:rsidRDefault="0027721D" w:rsidP="0027721D">
            <w:pPr>
              <w:rPr>
                <w:rFonts w:asciiTheme="minorHAnsi" w:hAnsiTheme="minorHAnsi" w:cs="Arial"/>
              </w:rPr>
            </w:pPr>
          </w:p>
          <w:p w14:paraId="01D1409C" w14:textId="77777777" w:rsidR="0027721D" w:rsidRPr="0027721D" w:rsidRDefault="0027721D" w:rsidP="0027721D">
            <w:pPr>
              <w:rPr>
                <w:rFonts w:asciiTheme="minorHAnsi" w:hAnsiTheme="minorHAnsi" w:cs="Arial"/>
              </w:rPr>
            </w:pPr>
          </w:p>
          <w:p w14:paraId="53A84FE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B0D2ED9" w14:textId="77777777" w:rsidR="0027721D" w:rsidRPr="0027721D" w:rsidRDefault="0027721D" w:rsidP="0027721D">
            <w:pPr>
              <w:rPr>
                <w:rFonts w:asciiTheme="minorHAnsi" w:hAnsiTheme="minorHAnsi" w:cs="Arial"/>
              </w:rPr>
            </w:pPr>
            <w:r w:rsidRPr="0027721D">
              <w:rPr>
                <w:rFonts w:asciiTheme="minorHAnsi" w:hAnsiTheme="minorHAnsi" w:cs="Arial"/>
              </w:rPr>
              <w:t>Prenatal reporting - anticipated abuse and neglect</w:t>
            </w:r>
          </w:p>
          <w:p w14:paraId="43CB2FF2" w14:textId="77777777" w:rsidR="0027721D" w:rsidRPr="0027721D" w:rsidRDefault="0027721D" w:rsidP="0027721D">
            <w:pPr>
              <w:tabs>
                <w:tab w:val="center" w:pos="4153"/>
                <w:tab w:val="right" w:pos="8306"/>
              </w:tabs>
              <w:rPr>
                <w:rFonts w:asciiTheme="minorHAnsi" w:hAnsiTheme="minorHAnsi" w:cs="Arial"/>
              </w:rPr>
            </w:pPr>
          </w:p>
          <w:p w14:paraId="64FB2D28" w14:textId="77777777" w:rsidR="0027721D" w:rsidRPr="0027721D" w:rsidRDefault="0027721D" w:rsidP="0027721D">
            <w:pPr>
              <w:rPr>
                <w:rFonts w:asciiTheme="minorHAnsi" w:hAnsiTheme="minorHAnsi" w:cs="Arial"/>
              </w:rPr>
            </w:pPr>
            <w:r w:rsidRPr="0027721D">
              <w:rPr>
                <w:rFonts w:asciiTheme="minorHAnsi" w:hAnsiTheme="minorHAnsi" w:cs="Arial"/>
              </w:rPr>
              <w:t>May also without the consent of the pregnant woman give advice to the person who made the report about appropriate assistance for the pregnant woman that the person may consider</w:t>
            </w:r>
          </w:p>
          <w:p w14:paraId="130033FF" w14:textId="77777777" w:rsidR="0027721D" w:rsidRPr="0027721D" w:rsidRDefault="0027721D" w:rsidP="0027721D">
            <w:pPr>
              <w:tabs>
                <w:tab w:val="center" w:pos="4153"/>
                <w:tab w:val="right" w:pos="8306"/>
              </w:tabs>
              <w:rPr>
                <w:rFonts w:asciiTheme="minorHAnsi" w:hAnsiTheme="minorHAnsi" w:cs="Arial"/>
              </w:rPr>
            </w:pPr>
          </w:p>
          <w:p w14:paraId="09D776A9" w14:textId="77777777" w:rsidR="0027721D" w:rsidRPr="0027721D" w:rsidRDefault="0027721D" w:rsidP="0027721D">
            <w:pPr>
              <w:rPr>
                <w:rFonts w:asciiTheme="minorHAnsi" w:hAnsiTheme="minorHAnsi" w:cs="Arial"/>
              </w:rPr>
            </w:pPr>
            <w:r w:rsidRPr="0027721D">
              <w:rPr>
                <w:rFonts w:asciiTheme="minorHAnsi" w:hAnsiTheme="minorHAnsi" w:cs="Arial"/>
              </w:rPr>
              <w:t>section 362(5)</w:t>
            </w:r>
          </w:p>
        </w:tc>
      </w:tr>
      <w:tr w:rsidR="0027721D" w:rsidRPr="0027721D" w14:paraId="7A32D5B4"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47C618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2B7482B" w14:textId="77777777" w:rsidR="0027721D" w:rsidRPr="0027721D" w:rsidRDefault="0027721D" w:rsidP="0027721D">
            <w:pPr>
              <w:rPr>
                <w:rFonts w:asciiTheme="minorHAnsi" w:hAnsiTheme="minorHAnsi" w:cs="Arial"/>
              </w:rPr>
            </w:pPr>
          </w:p>
          <w:p w14:paraId="2C5893D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D2C0FAB" w14:textId="77777777" w:rsidR="0027721D" w:rsidRPr="0027721D" w:rsidRDefault="0027721D" w:rsidP="0027721D">
            <w:pPr>
              <w:rPr>
                <w:rFonts w:asciiTheme="minorHAnsi" w:hAnsiTheme="minorHAnsi" w:cs="Arial"/>
              </w:rPr>
            </w:pPr>
          </w:p>
          <w:p w14:paraId="7E620349" w14:textId="77777777" w:rsidR="0027721D" w:rsidRPr="0027721D" w:rsidRDefault="0027721D" w:rsidP="0027721D">
            <w:pPr>
              <w:rPr>
                <w:rFonts w:asciiTheme="minorHAnsi" w:hAnsiTheme="minorHAnsi" w:cs="Arial"/>
              </w:rPr>
            </w:pPr>
          </w:p>
          <w:p w14:paraId="11250481" w14:textId="77777777" w:rsidR="0027721D" w:rsidRPr="0027721D" w:rsidRDefault="0027721D" w:rsidP="0027721D">
            <w:pPr>
              <w:rPr>
                <w:rFonts w:asciiTheme="minorHAnsi" w:hAnsiTheme="minorHAnsi" w:cs="Arial"/>
              </w:rPr>
            </w:pPr>
          </w:p>
          <w:p w14:paraId="542A7B70" w14:textId="77777777" w:rsidR="0027721D" w:rsidRPr="0027721D" w:rsidRDefault="0027721D" w:rsidP="0027721D">
            <w:pPr>
              <w:rPr>
                <w:rFonts w:asciiTheme="minorHAnsi" w:hAnsiTheme="minorHAnsi" w:cs="Arial"/>
              </w:rPr>
            </w:pPr>
          </w:p>
          <w:p w14:paraId="7CCE68D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598717F" w14:textId="77777777" w:rsidR="0027721D" w:rsidRPr="0027721D" w:rsidRDefault="0027721D" w:rsidP="0027721D">
            <w:pPr>
              <w:rPr>
                <w:rFonts w:asciiTheme="minorHAnsi" w:hAnsiTheme="minorHAnsi" w:cs="Arial"/>
              </w:rPr>
            </w:pPr>
            <w:r w:rsidRPr="0027721D">
              <w:rPr>
                <w:rFonts w:asciiTheme="minorHAnsi" w:hAnsiTheme="minorHAnsi" w:cs="Arial"/>
              </w:rPr>
              <w:t>Prenatal reporting - anticipated abuse and neglect</w:t>
            </w:r>
          </w:p>
          <w:p w14:paraId="1446DEF2" w14:textId="77777777" w:rsidR="0027721D" w:rsidRPr="0027721D" w:rsidRDefault="0027721D" w:rsidP="0027721D">
            <w:pPr>
              <w:tabs>
                <w:tab w:val="center" w:pos="4153"/>
                <w:tab w:val="right" w:pos="8306"/>
              </w:tabs>
              <w:rPr>
                <w:rFonts w:asciiTheme="minorHAnsi" w:hAnsiTheme="minorHAnsi" w:cs="Arial"/>
              </w:rPr>
            </w:pPr>
          </w:p>
          <w:p w14:paraId="7DE39A2A"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also ask the pregnant woman to consent to the Director-General giving prenatal information to a prenatal information sharing entity and/or asking for prenatal information from a prenatal information sharing entity </w:t>
            </w:r>
          </w:p>
          <w:p w14:paraId="1F9E3C90" w14:textId="77777777" w:rsidR="0027721D" w:rsidRPr="0027721D" w:rsidRDefault="0027721D" w:rsidP="0027721D">
            <w:pPr>
              <w:tabs>
                <w:tab w:val="center" w:pos="4153"/>
                <w:tab w:val="right" w:pos="8306"/>
              </w:tabs>
              <w:rPr>
                <w:rFonts w:asciiTheme="minorHAnsi" w:hAnsiTheme="minorHAnsi" w:cs="Arial"/>
              </w:rPr>
            </w:pPr>
          </w:p>
          <w:p w14:paraId="14862B2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362(6)</w:t>
            </w:r>
          </w:p>
        </w:tc>
      </w:tr>
      <w:tr w:rsidR="0027721D" w:rsidRPr="0027721D" w14:paraId="0BCAF24F"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0B3D465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8C12DE2" w14:textId="77777777" w:rsidR="0027721D" w:rsidRPr="0027721D" w:rsidRDefault="0027721D" w:rsidP="0027721D">
            <w:pPr>
              <w:rPr>
                <w:rFonts w:asciiTheme="minorHAnsi" w:hAnsiTheme="minorHAnsi" w:cs="Arial"/>
              </w:rPr>
            </w:pPr>
          </w:p>
          <w:p w14:paraId="360A179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C3893B7" w14:textId="77777777" w:rsidR="0027721D" w:rsidRPr="0027721D" w:rsidRDefault="0027721D" w:rsidP="0027721D">
            <w:pPr>
              <w:rPr>
                <w:rFonts w:asciiTheme="minorHAnsi" w:hAnsiTheme="minorHAnsi" w:cs="Arial"/>
              </w:rPr>
            </w:pPr>
          </w:p>
          <w:p w14:paraId="6187975D" w14:textId="77777777" w:rsidR="0027721D" w:rsidRPr="0027721D" w:rsidRDefault="0027721D" w:rsidP="0027721D">
            <w:pPr>
              <w:rPr>
                <w:rFonts w:asciiTheme="minorHAnsi" w:hAnsiTheme="minorHAnsi" w:cs="Arial"/>
              </w:rPr>
            </w:pPr>
          </w:p>
          <w:p w14:paraId="29C6BA5B" w14:textId="77777777" w:rsidR="0027721D" w:rsidRPr="0027721D" w:rsidRDefault="0027721D" w:rsidP="0027721D">
            <w:pPr>
              <w:rPr>
                <w:rFonts w:asciiTheme="minorHAnsi" w:hAnsiTheme="minorHAnsi" w:cs="Arial"/>
              </w:rPr>
            </w:pPr>
          </w:p>
          <w:p w14:paraId="47E7FA4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979E2CB" w14:textId="77777777" w:rsidR="0027721D" w:rsidRPr="0027721D" w:rsidRDefault="0027721D" w:rsidP="0027721D">
            <w:pPr>
              <w:rPr>
                <w:rFonts w:asciiTheme="minorHAnsi" w:hAnsiTheme="minorHAnsi" w:cs="Arial"/>
              </w:rPr>
            </w:pPr>
            <w:r w:rsidRPr="0027721D">
              <w:rPr>
                <w:rFonts w:asciiTheme="minorHAnsi" w:hAnsiTheme="minorHAnsi" w:cs="Arial"/>
              </w:rPr>
              <w:t>Prenatal reporting - anticipated abuse and neglect</w:t>
            </w:r>
          </w:p>
          <w:p w14:paraId="43FE4D87" w14:textId="77777777" w:rsidR="0027721D" w:rsidRPr="0027721D" w:rsidRDefault="0027721D" w:rsidP="0027721D">
            <w:pPr>
              <w:rPr>
                <w:rFonts w:asciiTheme="minorHAnsi" w:hAnsiTheme="minorHAnsi" w:cs="Arial"/>
                <w:lang w:val="en-US"/>
              </w:rPr>
            </w:pPr>
          </w:p>
          <w:p w14:paraId="0DF10E56" w14:textId="77777777" w:rsidR="0027721D" w:rsidRPr="0027721D" w:rsidRDefault="0027721D" w:rsidP="0027721D">
            <w:pPr>
              <w:rPr>
                <w:rFonts w:asciiTheme="minorHAnsi" w:hAnsiTheme="minorHAnsi" w:cs="Arial"/>
              </w:rPr>
            </w:pPr>
            <w:r w:rsidRPr="0027721D">
              <w:rPr>
                <w:rFonts w:asciiTheme="minorHAnsi" w:hAnsiTheme="minorHAnsi" w:cs="Arial"/>
              </w:rPr>
              <w:t>If the pregnant woman does not consent may give and/or receive prenatal information only on the grounds that the child may be in need of Care and Protection after the child is born</w:t>
            </w:r>
          </w:p>
          <w:p w14:paraId="73BFA7FF" w14:textId="77777777" w:rsidR="0027721D" w:rsidRPr="0027721D" w:rsidRDefault="0027721D" w:rsidP="0027721D">
            <w:pPr>
              <w:keepNext/>
              <w:outlineLvl w:val="8"/>
              <w:rPr>
                <w:rFonts w:asciiTheme="minorHAnsi" w:hAnsiTheme="minorHAnsi" w:cs="Arial"/>
                <w:lang w:val="en-US"/>
              </w:rPr>
            </w:pPr>
          </w:p>
          <w:p w14:paraId="1A9CC8AA" w14:textId="77777777" w:rsidR="0027721D" w:rsidRPr="0027721D" w:rsidRDefault="0027721D" w:rsidP="0027721D">
            <w:pPr>
              <w:keepNext/>
              <w:outlineLvl w:val="8"/>
              <w:rPr>
                <w:rFonts w:asciiTheme="minorHAnsi" w:hAnsiTheme="minorHAnsi" w:cs="Arial"/>
                <w:lang w:val="en-US"/>
              </w:rPr>
            </w:pPr>
            <w:r w:rsidRPr="0027721D">
              <w:rPr>
                <w:rFonts w:asciiTheme="minorHAnsi" w:hAnsiTheme="minorHAnsi" w:cs="Arial"/>
                <w:lang w:val="en-US"/>
              </w:rPr>
              <w:t>section 362(7)</w:t>
            </w:r>
          </w:p>
        </w:tc>
      </w:tr>
      <w:tr w:rsidR="0027721D" w:rsidRPr="0027721D" w14:paraId="737FC6AF"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03BE7E4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DFFC290" w14:textId="77777777" w:rsidR="0027721D" w:rsidRPr="0027721D" w:rsidRDefault="0027721D" w:rsidP="0027721D">
            <w:pPr>
              <w:rPr>
                <w:rFonts w:asciiTheme="minorHAnsi" w:hAnsiTheme="minorHAnsi" w:cs="Arial"/>
              </w:rPr>
            </w:pPr>
          </w:p>
          <w:p w14:paraId="17D7D47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DFDF3DA" w14:textId="77777777" w:rsidR="0027721D" w:rsidRPr="0027721D" w:rsidRDefault="0027721D" w:rsidP="0027721D">
            <w:pPr>
              <w:rPr>
                <w:rFonts w:asciiTheme="minorHAnsi" w:hAnsiTheme="minorHAnsi" w:cs="Arial"/>
              </w:rPr>
            </w:pPr>
          </w:p>
          <w:p w14:paraId="2280D541" w14:textId="77777777" w:rsidR="0027721D" w:rsidRPr="0027721D" w:rsidRDefault="0027721D" w:rsidP="0027721D">
            <w:pPr>
              <w:rPr>
                <w:rFonts w:asciiTheme="minorHAnsi" w:hAnsiTheme="minorHAnsi" w:cs="Arial"/>
              </w:rPr>
            </w:pPr>
          </w:p>
          <w:p w14:paraId="4381D70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723457D" w14:textId="77777777" w:rsidR="0027721D" w:rsidRPr="0027721D" w:rsidRDefault="0027721D" w:rsidP="0027721D">
            <w:pPr>
              <w:rPr>
                <w:rFonts w:asciiTheme="minorHAnsi" w:hAnsiTheme="minorHAnsi" w:cs="Arial"/>
              </w:rPr>
            </w:pPr>
            <w:r w:rsidRPr="0027721D">
              <w:rPr>
                <w:rFonts w:asciiTheme="minorHAnsi" w:hAnsiTheme="minorHAnsi" w:cs="Arial"/>
              </w:rPr>
              <w:t>Prenatal reporting - anticipated abuse and neglect</w:t>
            </w:r>
          </w:p>
          <w:p w14:paraId="4F2DC8B7" w14:textId="77777777" w:rsidR="0027721D" w:rsidRPr="0027721D" w:rsidRDefault="0027721D" w:rsidP="0027721D">
            <w:pPr>
              <w:tabs>
                <w:tab w:val="center" w:pos="4153"/>
                <w:tab w:val="right" w:pos="8306"/>
              </w:tabs>
              <w:rPr>
                <w:rFonts w:asciiTheme="minorHAnsi" w:hAnsiTheme="minorHAnsi" w:cs="Arial"/>
              </w:rPr>
            </w:pPr>
          </w:p>
          <w:p w14:paraId="2A79FB6F" w14:textId="77777777" w:rsidR="0027721D" w:rsidRPr="0027721D" w:rsidRDefault="0027721D" w:rsidP="0027721D">
            <w:pPr>
              <w:rPr>
                <w:rFonts w:asciiTheme="minorHAnsi" w:hAnsiTheme="minorHAnsi" w:cs="Arial"/>
              </w:rPr>
            </w:pPr>
            <w:r w:rsidRPr="0027721D">
              <w:rPr>
                <w:rFonts w:asciiTheme="minorHAnsi" w:hAnsiTheme="minorHAnsi" w:cs="Arial"/>
              </w:rPr>
              <w:t>Must ensure that any action taken under section 362 is appropriate and consistent with the pregnant woman's human rights</w:t>
            </w:r>
          </w:p>
          <w:p w14:paraId="24AF9AD5" w14:textId="77777777" w:rsidR="0027721D" w:rsidRPr="0027721D" w:rsidRDefault="0027721D" w:rsidP="0027721D">
            <w:pPr>
              <w:tabs>
                <w:tab w:val="center" w:pos="4153"/>
                <w:tab w:val="right" w:pos="8306"/>
              </w:tabs>
              <w:rPr>
                <w:rFonts w:asciiTheme="minorHAnsi" w:hAnsiTheme="minorHAnsi" w:cs="Arial"/>
                <w:lang w:val="en-US"/>
              </w:rPr>
            </w:pPr>
          </w:p>
          <w:p w14:paraId="7FD3981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lang w:val="en-US"/>
              </w:rPr>
              <w:t>section 362(9)</w:t>
            </w:r>
          </w:p>
        </w:tc>
      </w:tr>
      <w:tr w:rsidR="0027721D" w:rsidRPr="0027721D" w14:paraId="647EB4BE" w14:textId="77777777" w:rsidTr="009C1DA4">
        <w:tc>
          <w:tcPr>
            <w:tcW w:w="1292" w:type="pct"/>
            <w:tcBorders>
              <w:top w:val="single" w:sz="6" w:space="0" w:color="auto"/>
              <w:left w:val="single" w:sz="6" w:space="0" w:color="auto"/>
              <w:bottom w:val="single" w:sz="6" w:space="0" w:color="auto"/>
              <w:right w:val="single" w:sz="6" w:space="0" w:color="auto"/>
            </w:tcBorders>
          </w:tcPr>
          <w:p w14:paraId="07F6174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6E86B7F" w14:textId="77777777" w:rsidR="0027721D" w:rsidRPr="0027721D" w:rsidRDefault="0027721D" w:rsidP="0027721D">
            <w:pPr>
              <w:rPr>
                <w:rFonts w:asciiTheme="minorHAnsi" w:hAnsiTheme="minorHAnsi" w:cs="Arial"/>
              </w:rPr>
            </w:pPr>
          </w:p>
          <w:p w14:paraId="1D70930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2C5F7C6" w14:textId="77777777" w:rsidR="0027721D" w:rsidRPr="0027721D" w:rsidRDefault="0027721D" w:rsidP="0027721D">
            <w:pPr>
              <w:rPr>
                <w:rFonts w:asciiTheme="minorHAnsi" w:hAnsiTheme="minorHAnsi" w:cs="Arial"/>
              </w:rPr>
            </w:pPr>
          </w:p>
          <w:p w14:paraId="7FBF142F" w14:textId="77777777" w:rsidR="0027721D" w:rsidRPr="0027721D" w:rsidRDefault="0027721D" w:rsidP="0027721D">
            <w:pPr>
              <w:rPr>
                <w:rFonts w:asciiTheme="minorHAnsi" w:hAnsiTheme="minorHAnsi" w:cs="Arial"/>
              </w:rPr>
            </w:pPr>
          </w:p>
          <w:p w14:paraId="60764430" w14:textId="77777777" w:rsidR="0027721D" w:rsidRPr="0027721D" w:rsidRDefault="0027721D" w:rsidP="0027721D">
            <w:pPr>
              <w:tabs>
                <w:tab w:val="center" w:pos="4153"/>
                <w:tab w:val="right" w:pos="8306"/>
              </w:tabs>
              <w:rPr>
                <w:rFonts w:asciiTheme="minorHAnsi" w:hAnsiTheme="minorHAnsi" w:cs="Arial"/>
              </w:rPr>
            </w:pPr>
          </w:p>
          <w:p w14:paraId="3422D29C" w14:textId="77777777" w:rsidR="0027721D" w:rsidRPr="0027721D" w:rsidRDefault="0027721D" w:rsidP="0027721D">
            <w:pPr>
              <w:tabs>
                <w:tab w:val="center" w:pos="4153"/>
                <w:tab w:val="right" w:pos="8306"/>
              </w:tabs>
              <w:rPr>
                <w:rFonts w:asciiTheme="minorHAnsi" w:hAnsiTheme="minorHAnsi" w:cs="Arial"/>
              </w:rPr>
            </w:pPr>
          </w:p>
          <w:p w14:paraId="36F6771A" w14:textId="77777777" w:rsidR="0027721D" w:rsidRPr="0027721D" w:rsidRDefault="0027721D" w:rsidP="0027721D">
            <w:pPr>
              <w:tabs>
                <w:tab w:val="center" w:pos="4153"/>
                <w:tab w:val="right" w:pos="8306"/>
              </w:tabs>
              <w:rPr>
                <w:rFonts w:asciiTheme="minorHAnsi" w:hAnsiTheme="minorHAnsi" w:cs="Arial"/>
              </w:rPr>
            </w:pPr>
          </w:p>
          <w:p w14:paraId="2843DE6A" w14:textId="77777777" w:rsidR="0027721D" w:rsidRPr="0027721D" w:rsidRDefault="0027721D" w:rsidP="0027721D">
            <w:pPr>
              <w:tabs>
                <w:tab w:val="center" w:pos="4153"/>
                <w:tab w:val="right" w:pos="8306"/>
              </w:tabs>
              <w:rPr>
                <w:rFonts w:asciiTheme="minorHAnsi" w:hAnsiTheme="minorHAnsi" w:cs="Arial"/>
              </w:rPr>
            </w:pPr>
          </w:p>
          <w:p w14:paraId="4EB8444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lastRenderedPageBreak/>
              <w:t>Reference:</w:t>
            </w:r>
          </w:p>
        </w:tc>
        <w:tc>
          <w:tcPr>
            <w:tcW w:w="3708" w:type="pct"/>
            <w:tcBorders>
              <w:top w:val="single" w:sz="6" w:space="0" w:color="auto"/>
              <w:left w:val="nil"/>
              <w:bottom w:val="single" w:sz="6" w:space="0" w:color="auto"/>
              <w:right w:val="single" w:sz="6" w:space="0" w:color="auto"/>
            </w:tcBorders>
          </w:tcPr>
          <w:p w14:paraId="0E2115DE"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What is a Care and Protection appraisal?</w:t>
            </w:r>
          </w:p>
          <w:p w14:paraId="26509B99" w14:textId="77777777" w:rsidR="0027721D" w:rsidRPr="0027721D" w:rsidRDefault="0027721D" w:rsidP="0027721D">
            <w:pPr>
              <w:rPr>
                <w:rFonts w:asciiTheme="minorHAnsi" w:hAnsiTheme="minorHAnsi" w:cs="Arial"/>
              </w:rPr>
            </w:pPr>
          </w:p>
          <w:p w14:paraId="7D6E0E07"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may carry out one or more of the following activities; a visual examination; an interview; giving information to someone; asking someone to give information to the Director-General; making enquiries about the child; arranging a Care and Protection assessment; asking the child to attend a stated place at a stated time; asking the child to comply with an arrangement made for the appraisal</w:t>
            </w:r>
          </w:p>
          <w:p w14:paraId="021D0D65" w14:textId="77777777" w:rsidR="0027721D" w:rsidRPr="0027721D" w:rsidRDefault="0027721D" w:rsidP="0027721D">
            <w:pPr>
              <w:rPr>
                <w:rFonts w:asciiTheme="minorHAnsi" w:hAnsiTheme="minorHAnsi" w:cs="Arial"/>
              </w:rPr>
            </w:pPr>
          </w:p>
          <w:p w14:paraId="2F979011"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section 366(b)</w:t>
            </w:r>
          </w:p>
        </w:tc>
      </w:tr>
      <w:tr w:rsidR="0027721D" w:rsidRPr="0027721D" w14:paraId="3B149E58" w14:textId="77777777" w:rsidTr="009C1DA4">
        <w:tc>
          <w:tcPr>
            <w:tcW w:w="1292" w:type="pct"/>
            <w:tcBorders>
              <w:top w:val="single" w:sz="6" w:space="0" w:color="auto"/>
              <w:left w:val="single" w:sz="6" w:space="0" w:color="auto"/>
              <w:bottom w:val="single" w:sz="6" w:space="0" w:color="auto"/>
              <w:right w:val="single" w:sz="6" w:space="0" w:color="auto"/>
            </w:tcBorders>
          </w:tcPr>
          <w:p w14:paraId="6BE8C253"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5B73DA2B" w14:textId="77777777" w:rsidR="0027721D" w:rsidRPr="0027721D" w:rsidRDefault="0027721D" w:rsidP="0027721D">
            <w:pPr>
              <w:rPr>
                <w:rFonts w:asciiTheme="minorHAnsi" w:hAnsiTheme="minorHAnsi" w:cs="Arial"/>
              </w:rPr>
            </w:pPr>
          </w:p>
          <w:p w14:paraId="068592B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D5B44CF" w14:textId="77777777" w:rsidR="0027721D" w:rsidRPr="0027721D" w:rsidRDefault="0027721D" w:rsidP="0027721D">
            <w:pPr>
              <w:rPr>
                <w:rFonts w:asciiTheme="minorHAnsi" w:hAnsiTheme="minorHAnsi" w:cs="Arial"/>
              </w:rPr>
            </w:pPr>
          </w:p>
          <w:p w14:paraId="416BA579" w14:textId="77777777" w:rsidR="0027721D" w:rsidRPr="0027721D" w:rsidRDefault="0027721D" w:rsidP="0027721D">
            <w:pPr>
              <w:rPr>
                <w:rFonts w:asciiTheme="minorHAnsi" w:hAnsiTheme="minorHAnsi" w:cs="Arial"/>
              </w:rPr>
            </w:pPr>
          </w:p>
          <w:p w14:paraId="59B7D87D" w14:textId="77777777" w:rsidR="0027721D" w:rsidRPr="0027721D" w:rsidRDefault="0027721D" w:rsidP="0027721D">
            <w:pPr>
              <w:rPr>
                <w:rFonts w:asciiTheme="minorHAnsi" w:hAnsiTheme="minorHAnsi" w:cs="Arial"/>
              </w:rPr>
            </w:pPr>
          </w:p>
          <w:p w14:paraId="7CF922D3" w14:textId="77777777" w:rsidR="0027721D" w:rsidRPr="0027721D" w:rsidRDefault="0027721D" w:rsidP="0027721D">
            <w:pPr>
              <w:rPr>
                <w:rFonts w:asciiTheme="minorHAnsi" w:hAnsiTheme="minorHAnsi" w:cs="Arial"/>
              </w:rPr>
            </w:pPr>
          </w:p>
          <w:p w14:paraId="7CB9FCAC"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61F54CA" w14:textId="77777777" w:rsidR="0027721D" w:rsidRPr="0027721D" w:rsidRDefault="0027721D" w:rsidP="0027721D">
            <w:pPr>
              <w:rPr>
                <w:rFonts w:asciiTheme="minorHAnsi" w:hAnsiTheme="minorHAnsi" w:cs="Arial"/>
              </w:rPr>
            </w:pPr>
            <w:r w:rsidRPr="0027721D">
              <w:rPr>
                <w:rFonts w:asciiTheme="minorHAnsi" w:hAnsiTheme="minorHAnsi" w:cs="Arial"/>
              </w:rPr>
              <w:t>Care and Protection Assessments</w:t>
            </w:r>
          </w:p>
          <w:p w14:paraId="7B04780F" w14:textId="77777777" w:rsidR="0027721D" w:rsidRPr="0027721D" w:rsidRDefault="0027721D" w:rsidP="0027721D">
            <w:pPr>
              <w:rPr>
                <w:rFonts w:asciiTheme="minorHAnsi" w:hAnsiTheme="minorHAnsi" w:cs="Arial"/>
              </w:rPr>
            </w:pPr>
          </w:p>
          <w:p w14:paraId="757EDDDE" w14:textId="77777777" w:rsidR="0027721D" w:rsidRPr="0027721D" w:rsidRDefault="0027721D" w:rsidP="0027721D">
            <w:pPr>
              <w:rPr>
                <w:rFonts w:asciiTheme="minorHAnsi" w:hAnsiTheme="minorHAnsi" w:cs="Arial"/>
              </w:rPr>
            </w:pPr>
            <w:r w:rsidRPr="0027721D">
              <w:rPr>
                <w:rFonts w:asciiTheme="minorHAnsi" w:hAnsiTheme="minorHAnsi" w:cs="Arial"/>
              </w:rPr>
              <w:t>Undertaking a Care and Protection assessment including a social assessment, a medical assessment, a dental assessment, a psychological examination, a paediatric or developmental assessment, a psychiatric assessment or an assessment of the person’s parenting capacity.</w:t>
            </w:r>
          </w:p>
          <w:p w14:paraId="1F1288C2" w14:textId="77777777" w:rsidR="0027721D" w:rsidRPr="0027721D" w:rsidRDefault="0027721D" w:rsidP="0027721D">
            <w:pPr>
              <w:rPr>
                <w:rFonts w:asciiTheme="minorHAnsi" w:hAnsiTheme="minorHAnsi" w:cs="Arial"/>
              </w:rPr>
            </w:pPr>
          </w:p>
          <w:p w14:paraId="25153EBD" w14:textId="77777777" w:rsidR="0027721D" w:rsidRPr="0027721D" w:rsidRDefault="0027721D" w:rsidP="0027721D">
            <w:pPr>
              <w:rPr>
                <w:rFonts w:asciiTheme="minorHAnsi" w:hAnsiTheme="minorHAnsi" w:cs="Arial"/>
              </w:rPr>
            </w:pPr>
            <w:r w:rsidRPr="0027721D">
              <w:rPr>
                <w:rFonts w:asciiTheme="minorHAnsi" w:hAnsiTheme="minorHAnsi" w:cs="Arial"/>
              </w:rPr>
              <w:t>section 367(a)</w:t>
            </w:r>
          </w:p>
        </w:tc>
      </w:tr>
      <w:tr w:rsidR="0027721D" w:rsidRPr="0027721D" w14:paraId="3D791D17" w14:textId="77777777" w:rsidTr="009C1DA4">
        <w:tc>
          <w:tcPr>
            <w:tcW w:w="1292" w:type="pct"/>
            <w:tcBorders>
              <w:top w:val="single" w:sz="6" w:space="0" w:color="auto"/>
              <w:left w:val="single" w:sz="6" w:space="0" w:color="auto"/>
              <w:bottom w:val="single" w:sz="6" w:space="0" w:color="auto"/>
              <w:right w:val="single" w:sz="6" w:space="0" w:color="auto"/>
            </w:tcBorders>
          </w:tcPr>
          <w:p w14:paraId="210B6CF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E5FEEC9" w14:textId="77777777" w:rsidR="0027721D" w:rsidRPr="0027721D" w:rsidRDefault="0027721D" w:rsidP="0027721D">
            <w:pPr>
              <w:rPr>
                <w:rFonts w:asciiTheme="minorHAnsi" w:hAnsiTheme="minorHAnsi" w:cs="Arial"/>
              </w:rPr>
            </w:pPr>
          </w:p>
          <w:p w14:paraId="5158718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9093AF0" w14:textId="77777777" w:rsidR="0027721D" w:rsidRPr="0027721D" w:rsidRDefault="0027721D" w:rsidP="0027721D">
            <w:pPr>
              <w:rPr>
                <w:rFonts w:asciiTheme="minorHAnsi" w:hAnsiTheme="minorHAnsi" w:cs="Arial"/>
              </w:rPr>
            </w:pPr>
          </w:p>
          <w:p w14:paraId="0226E7AD" w14:textId="77777777" w:rsidR="0027721D" w:rsidRPr="0027721D" w:rsidRDefault="0027721D" w:rsidP="0027721D">
            <w:pPr>
              <w:rPr>
                <w:rFonts w:asciiTheme="minorHAnsi" w:hAnsiTheme="minorHAnsi" w:cs="Arial"/>
              </w:rPr>
            </w:pPr>
          </w:p>
          <w:p w14:paraId="29928D33" w14:textId="77777777" w:rsidR="0027721D" w:rsidRPr="0027721D" w:rsidRDefault="0027721D" w:rsidP="0027721D">
            <w:pPr>
              <w:rPr>
                <w:rFonts w:asciiTheme="minorHAnsi" w:hAnsiTheme="minorHAnsi" w:cs="Arial"/>
              </w:rPr>
            </w:pPr>
          </w:p>
          <w:p w14:paraId="763F9D9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18DA65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Care and Protection appraisal - only with agreement or appraisal order </w:t>
            </w:r>
          </w:p>
          <w:p w14:paraId="323219AA" w14:textId="77777777" w:rsidR="0027721D" w:rsidRPr="0027721D" w:rsidRDefault="0027721D" w:rsidP="0027721D">
            <w:pPr>
              <w:tabs>
                <w:tab w:val="center" w:pos="4153"/>
                <w:tab w:val="right" w:pos="8306"/>
              </w:tabs>
              <w:rPr>
                <w:rFonts w:asciiTheme="minorHAnsi" w:hAnsiTheme="minorHAnsi" w:cs="Arial"/>
              </w:rPr>
            </w:pPr>
          </w:p>
          <w:p w14:paraId="470F56FD" w14:textId="77777777" w:rsidR="0027721D" w:rsidRPr="0027721D" w:rsidRDefault="0027721D" w:rsidP="0027721D">
            <w:pPr>
              <w:rPr>
                <w:rFonts w:asciiTheme="minorHAnsi" w:hAnsiTheme="minorHAnsi" w:cs="Arial"/>
              </w:rPr>
            </w:pPr>
            <w:r w:rsidRPr="0027721D">
              <w:rPr>
                <w:rFonts w:asciiTheme="minorHAnsi" w:hAnsiTheme="minorHAnsi" w:cs="Arial"/>
              </w:rPr>
              <w:t>Power to carry out a Care and Protection appraisal on reasonable grounds that the child or young person may be in need of Care and Protection subject to the conditions set out in 368(3)-(6)</w:t>
            </w:r>
          </w:p>
          <w:p w14:paraId="32891126" w14:textId="77777777" w:rsidR="0027721D" w:rsidRPr="0027721D" w:rsidRDefault="0027721D" w:rsidP="0027721D">
            <w:pPr>
              <w:tabs>
                <w:tab w:val="center" w:pos="4153"/>
                <w:tab w:val="right" w:pos="8306"/>
              </w:tabs>
              <w:rPr>
                <w:rFonts w:asciiTheme="minorHAnsi" w:hAnsiTheme="minorHAnsi" w:cs="Arial"/>
              </w:rPr>
            </w:pPr>
          </w:p>
          <w:p w14:paraId="4F63A9E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368(2)</w:t>
            </w:r>
          </w:p>
        </w:tc>
      </w:tr>
      <w:tr w:rsidR="0027721D" w:rsidRPr="0027721D" w14:paraId="133F3F36" w14:textId="77777777" w:rsidTr="009C1DA4">
        <w:tc>
          <w:tcPr>
            <w:tcW w:w="1292" w:type="pct"/>
            <w:tcBorders>
              <w:top w:val="single" w:sz="6" w:space="0" w:color="auto"/>
              <w:left w:val="single" w:sz="6" w:space="0" w:color="auto"/>
              <w:bottom w:val="single" w:sz="6" w:space="0" w:color="auto"/>
              <w:right w:val="single" w:sz="6" w:space="0" w:color="auto"/>
            </w:tcBorders>
          </w:tcPr>
          <w:p w14:paraId="6A5DDAF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DA606E1" w14:textId="77777777" w:rsidR="0027721D" w:rsidRPr="0027721D" w:rsidRDefault="0027721D" w:rsidP="0027721D">
            <w:pPr>
              <w:rPr>
                <w:rFonts w:asciiTheme="minorHAnsi" w:hAnsiTheme="minorHAnsi" w:cs="Arial"/>
              </w:rPr>
            </w:pPr>
          </w:p>
          <w:p w14:paraId="5562B4B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6BB9531" w14:textId="77777777" w:rsidR="0027721D" w:rsidRPr="0027721D" w:rsidRDefault="0027721D" w:rsidP="0027721D">
            <w:pPr>
              <w:rPr>
                <w:rFonts w:asciiTheme="minorHAnsi" w:hAnsiTheme="minorHAnsi" w:cs="Arial"/>
              </w:rPr>
            </w:pPr>
          </w:p>
          <w:p w14:paraId="255741EF" w14:textId="77777777" w:rsidR="0027721D" w:rsidRPr="0027721D" w:rsidRDefault="0027721D" w:rsidP="0027721D">
            <w:pPr>
              <w:rPr>
                <w:rFonts w:asciiTheme="minorHAnsi" w:hAnsiTheme="minorHAnsi" w:cs="Arial"/>
              </w:rPr>
            </w:pPr>
          </w:p>
          <w:p w14:paraId="1F892C1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C6D4605" w14:textId="77777777" w:rsidR="0027721D" w:rsidRPr="0027721D" w:rsidRDefault="0027721D" w:rsidP="0027721D">
            <w:pPr>
              <w:rPr>
                <w:rFonts w:asciiTheme="minorHAnsi" w:hAnsiTheme="minorHAnsi" w:cs="Arial"/>
              </w:rPr>
            </w:pPr>
            <w:r w:rsidRPr="0027721D">
              <w:rPr>
                <w:rFonts w:asciiTheme="minorHAnsi" w:hAnsiTheme="minorHAnsi" w:cs="Arial"/>
              </w:rPr>
              <w:t xml:space="preserve">Care and Protection appraisal - only with agreement or appraisal order </w:t>
            </w:r>
          </w:p>
          <w:p w14:paraId="37241B96" w14:textId="77777777" w:rsidR="0027721D" w:rsidRPr="0027721D" w:rsidRDefault="0027721D" w:rsidP="0027721D">
            <w:pPr>
              <w:keepNext/>
              <w:keepLines/>
              <w:rPr>
                <w:rFonts w:asciiTheme="minorHAnsi" w:hAnsiTheme="minorHAnsi" w:cs="Arial"/>
              </w:rPr>
            </w:pPr>
          </w:p>
          <w:p w14:paraId="7F432760" w14:textId="77777777" w:rsidR="0027721D" w:rsidRPr="0027721D" w:rsidRDefault="0027721D" w:rsidP="0027721D">
            <w:pPr>
              <w:rPr>
                <w:rFonts w:asciiTheme="minorHAnsi" w:hAnsiTheme="minorHAnsi" w:cs="Arial"/>
              </w:rPr>
            </w:pPr>
            <w:r w:rsidRPr="0027721D">
              <w:rPr>
                <w:rFonts w:asciiTheme="minorHAnsi" w:hAnsiTheme="minorHAnsi" w:cs="Arial"/>
              </w:rPr>
              <w:t>Must keep a written record of an agreement to an appraisal obtained under section 368(3)(b) that is given orally</w:t>
            </w:r>
          </w:p>
          <w:p w14:paraId="4E4A7E91" w14:textId="77777777" w:rsidR="0027721D" w:rsidRPr="0027721D" w:rsidRDefault="0027721D" w:rsidP="0027721D">
            <w:pPr>
              <w:keepNext/>
              <w:keepLines/>
              <w:rPr>
                <w:rFonts w:asciiTheme="minorHAnsi" w:hAnsiTheme="minorHAnsi" w:cs="Arial"/>
              </w:rPr>
            </w:pPr>
          </w:p>
          <w:p w14:paraId="1AE661B6" w14:textId="77777777" w:rsidR="0027721D" w:rsidRPr="0027721D" w:rsidRDefault="0027721D" w:rsidP="0027721D">
            <w:pPr>
              <w:keepNext/>
              <w:keepLines/>
              <w:rPr>
                <w:rFonts w:asciiTheme="minorHAnsi" w:hAnsiTheme="minorHAnsi" w:cs="Arial"/>
              </w:rPr>
            </w:pPr>
            <w:r w:rsidRPr="0027721D">
              <w:rPr>
                <w:rFonts w:asciiTheme="minorHAnsi" w:hAnsiTheme="minorHAnsi" w:cs="Arial"/>
              </w:rPr>
              <w:t>section 368(6)</w:t>
            </w:r>
          </w:p>
        </w:tc>
      </w:tr>
      <w:tr w:rsidR="0027721D" w:rsidRPr="0027721D" w14:paraId="33A53AF6" w14:textId="77777777" w:rsidTr="009C1DA4">
        <w:trPr>
          <w:cantSplit/>
          <w:trHeight w:val="2160"/>
        </w:trPr>
        <w:tc>
          <w:tcPr>
            <w:tcW w:w="1292" w:type="pct"/>
            <w:tcBorders>
              <w:top w:val="single" w:sz="6" w:space="0" w:color="auto"/>
              <w:left w:val="single" w:sz="6" w:space="0" w:color="auto"/>
              <w:bottom w:val="single" w:sz="6" w:space="0" w:color="auto"/>
              <w:right w:val="single" w:sz="6" w:space="0" w:color="auto"/>
            </w:tcBorders>
          </w:tcPr>
          <w:p w14:paraId="7C68C80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ACE33A4" w14:textId="77777777" w:rsidR="0027721D" w:rsidRPr="0027721D" w:rsidRDefault="0027721D" w:rsidP="0027721D">
            <w:pPr>
              <w:rPr>
                <w:rFonts w:asciiTheme="minorHAnsi" w:hAnsiTheme="minorHAnsi" w:cs="Arial"/>
              </w:rPr>
            </w:pPr>
          </w:p>
          <w:p w14:paraId="33A013E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F27C83A" w14:textId="77777777" w:rsidR="0027721D" w:rsidRPr="0027721D" w:rsidRDefault="0027721D" w:rsidP="0027721D">
            <w:pPr>
              <w:rPr>
                <w:rFonts w:asciiTheme="minorHAnsi" w:hAnsiTheme="minorHAnsi" w:cs="Arial"/>
              </w:rPr>
            </w:pPr>
          </w:p>
          <w:p w14:paraId="54392DF7" w14:textId="77777777" w:rsidR="0027721D" w:rsidRPr="0027721D" w:rsidRDefault="0027721D" w:rsidP="0027721D">
            <w:pPr>
              <w:rPr>
                <w:rFonts w:asciiTheme="minorHAnsi" w:hAnsiTheme="minorHAnsi" w:cs="Arial"/>
              </w:rPr>
            </w:pPr>
          </w:p>
          <w:p w14:paraId="30A52EDA" w14:textId="77777777" w:rsidR="0027721D" w:rsidRPr="0027721D" w:rsidRDefault="0027721D" w:rsidP="0027721D">
            <w:pPr>
              <w:rPr>
                <w:rFonts w:asciiTheme="minorHAnsi" w:hAnsiTheme="minorHAnsi" w:cs="Arial"/>
              </w:rPr>
            </w:pPr>
          </w:p>
          <w:p w14:paraId="4C033E08" w14:textId="77777777" w:rsidR="0027721D" w:rsidRPr="0027721D" w:rsidRDefault="0027721D" w:rsidP="0027721D">
            <w:pPr>
              <w:rPr>
                <w:rFonts w:asciiTheme="minorHAnsi" w:hAnsiTheme="minorHAnsi" w:cs="Arial"/>
              </w:rPr>
            </w:pPr>
          </w:p>
          <w:p w14:paraId="336F94C5"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AAB179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Care and Protection appraisal - acknowledgement of agreement </w:t>
            </w:r>
          </w:p>
          <w:p w14:paraId="70B3F2E2" w14:textId="77777777" w:rsidR="0027721D" w:rsidRPr="0027721D" w:rsidRDefault="0027721D" w:rsidP="0027721D">
            <w:pPr>
              <w:rPr>
                <w:rFonts w:asciiTheme="minorHAnsi" w:hAnsiTheme="minorHAnsi" w:cs="Arial"/>
                <w:lang w:val="en-US"/>
              </w:rPr>
            </w:pPr>
          </w:p>
          <w:p w14:paraId="4279C6CE" w14:textId="77777777" w:rsidR="0027721D" w:rsidRPr="0027721D" w:rsidRDefault="0027721D" w:rsidP="0027721D">
            <w:pPr>
              <w:rPr>
                <w:rFonts w:asciiTheme="minorHAnsi" w:hAnsiTheme="minorHAnsi" w:cs="Arial"/>
              </w:rPr>
            </w:pPr>
            <w:r w:rsidRPr="0027721D">
              <w:rPr>
                <w:rFonts w:asciiTheme="minorHAnsi" w:hAnsiTheme="minorHAnsi" w:cs="Arial"/>
              </w:rPr>
              <w:t>When seeking an agreement to an appraisal under section 368(3)(b) the person must be told the purpose of the appraisal; if included in the appraisal the kind of Care and Protection assessment; and that the agreement may be refused</w:t>
            </w:r>
          </w:p>
          <w:p w14:paraId="54CCACAB" w14:textId="77777777" w:rsidR="0027721D" w:rsidRPr="0027721D" w:rsidRDefault="0027721D" w:rsidP="0027721D">
            <w:pPr>
              <w:keepNext/>
              <w:outlineLvl w:val="8"/>
              <w:rPr>
                <w:rFonts w:asciiTheme="minorHAnsi" w:hAnsiTheme="minorHAnsi" w:cs="Arial"/>
                <w:lang w:val="en-US"/>
              </w:rPr>
            </w:pPr>
          </w:p>
          <w:p w14:paraId="4B09022C" w14:textId="77777777" w:rsidR="0027721D" w:rsidRPr="0027721D" w:rsidRDefault="0027721D" w:rsidP="0027721D">
            <w:pPr>
              <w:keepNext/>
              <w:outlineLvl w:val="8"/>
              <w:rPr>
                <w:rFonts w:asciiTheme="minorHAnsi" w:hAnsiTheme="minorHAnsi" w:cs="Arial"/>
                <w:lang w:val="en-US"/>
              </w:rPr>
            </w:pPr>
            <w:r w:rsidRPr="0027721D">
              <w:rPr>
                <w:rFonts w:asciiTheme="minorHAnsi" w:hAnsiTheme="minorHAnsi" w:cs="Arial"/>
                <w:lang w:val="en-US"/>
              </w:rPr>
              <w:t>section 369</w:t>
            </w:r>
          </w:p>
        </w:tc>
      </w:tr>
      <w:tr w:rsidR="0027721D" w:rsidRPr="0027721D" w14:paraId="71E79CFC"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4D3B53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8DB4A75" w14:textId="77777777" w:rsidR="0027721D" w:rsidRPr="0027721D" w:rsidRDefault="0027721D" w:rsidP="0027721D">
            <w:pPr>
              <w:rPr>
                <w:rFonts w:asciiTheme="minorHAnsi" w:hAnsiTheme="minorHAnsi" w:cs="Arial"/>
              </w:rPr>
            </w:pPr>
          </w:p>
          <w:p w14:paraId="7FC437AD" w14:textId="77777777" w:rsidR="0027721D" w:rsidRPr="0027721D" w:rsidRDefault="0027721D" w:rsidP="0027721D">
            <w:pPr>
              <w:rPr>
                <w:rFonts w:asciiTheme="minorHAnsi" w:hAnsiTheme="minorHAnsi" w:cs="Arial"/>
              </w:rPr>
            </w:pPr>
          </w:p>
          <w:p w14:paraId="2598EB8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68F4684" w14:textId="77777777" w:rsidR="0027721D" w:rsidRPr="0027721D" w:rsidRDefault="0027721D" w:rsidP="0027721D">
            <w:pPr>
              <w:rPr>
                <w:rFonts w:asciiTheme="minorHAnsi" w:hAnsiTheme="minorHAnsi" w:cs="Arial"/>
              </w:rPr>
            </w:pPr>
          </w:p>
          <w:p w14:paraId="71913EEB" w14:textId="77777777" w:rsidR="0027721D" w:rsidRPr="0027721D" w:rsidRDefault="0027721D" w:rsidP="0027721D">
            <w:pPr>
              <w:rPr>
                <w:rFonts w:asciiTheme="minorHAnsi" w:hAnsiTheme="minorHAnsi" w:cs="Arial"/>
              </w:rPr>
            </w:pPr>
          </w:p>
          <w:p w14:paraId="6C27BF12" w14:textId="77777777" w:rsidR="0027721D" w:rsidRPr="0027721D" w:rsidRDefault="0027721D" w:rsidP="0027721D">
            <w:pPr>
              <w:rPr>
                <w:rFonts w:asciiTheme="minorHAnsi" w:hAnsiTheme="minorHAnsi" w:cs="Arial"/>
              </w:rPr>
            </w:pPr>
          </w:p>
          <w:p w14:paraId="4BD9FF9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52E120E" w14:textId="77777777" w:rsidR="0027721D" w:rsidRPr="0027721D" w:rsidRDefault="0027721D" w:rsidP="0027721D">
            <w:pPr>
              <w:rPr>
                <w:rFonts w:asciiTheme="minorHAnsi" w:hAnsiTheme="minorHAnsi" w:cs="Arial"/>
              </w:rPr>
            </w:pPr>
            <w:r w:rsidRPr="0027721D">
              <w:rPr>
                <w:rFonts w:asciiTheme="minorHAnsi" w:hAnsiTheme="minorHAnsi" w:cs="Arial"/>
              </w:rPr>
              <w:t>Care and Protection appraisal - agreement need not be sought if risk etc</w:t>
            </w:r>
          </w:p>
          <w:p w14:paraId="53775549" w14:textId="77777777" w:rsidR="0027721D" w:rsidRPr="0027721D" w:rsidRDefault="0027721D" w:rsidP="0027721D">
            <w:pPr>
              <w:rPr>
                <w:rFonts w:asciiTheme="minorHAnsi" w:hAnsiTheme="minorHAnsi" w:cs="Arial"/>
              </w:rPr>
            </w:pPr>
          </w:p>
          <w:p w14:paraId="240FC62F" w14:textId="77777777" w:rsidR="0027721D" w:rsidRPr="0027721D" w:rsidRDefault="0027721D" w:rsidP="0027721D">
            <w:pPr>
              <w:rPr>
                <w:rFonts w:asciiTheme="minorHAnsi" w:hAnsiTheme="minorHAnsi" w:cs="Arial"/>
              </w:rPr>
            </w:pPr>
            <w:r w:rsidRPr="0027721D">
              <w:rPr>
                <w:rFonts w:asciiTheme="minorHAnsi" w:hAnsiTheme="minorHAnsi" w:cs="Arial"/>
              </w:rPr>
              <w:t>Need not seek the agreement of a parent or other person who has daily care responsibility for the child or young person if the conditions set out in section 370(1) apply</w:t>
            </w:r>
          </w:p>
          <w:p w14:paraId="0C32CBCC" w14:textId="77777777" w:rsidR="0027721D" w:rsidRPr="0027721D" w:rsidRDefault="0027721D" w:rsidP="0027721D">
            <w:pPr>
              <w:rPr>
                <w:rFonts w:asciiTheme="minorHAnsi" w:hAnsiTheme="minorHAnsi" w:cs="Arial"/>
              </w:rPr>
            </w:pPr>
          </w:p>
          <w:p w14:paraId="13C118F8" w14:textId="77777777" w:rsidR="0027721D" w:rsidRPr="0027721D" w:rsidRDefault="0027721D" w:rsidP="0027721D">
            <w:pPr>
              <w:rPr>
                <w:rFonts w:asciiTheme="minorHAnsi" w:hAnsiTheme="minorHAnsi" w:cs="Arial"/>
              </w:rPr>
            </w:pPr>
            <w:r w:rsidRPr="0027721D">
              <w:rPr>
                <w:rFonts w:asciiTheme="minorHAnsi" w:hAnsiTheme="minorHAnsi" w:cs="Arial"/>
              </w:rPr>
              <w:t>section 370(2)</w:t>
            </w:r>
          </w:p>
        </w:tc>
      </w:tr>
      <w:tr w:rsidR="0027721D" w:rsidRPr="0027721D" w14:paraId="4716E24F"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D7E66E8"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553EB9C2" w14:textId="77777777" w:rsidR="0027721D" w:rsidRPr="0027721D" w:rsidRDefault="0027721D" w:rsidP="0027721D">
            <w:pPr>
              <w:rPr>
                <w:rFonts w:asciiTheme="minorHAnsi" w:hAnsiTheme="minorHAnsi" w:cs="Arial"/>
              </w:rPr>
            </w:pPr>
          </w:p>
          <w:p w14:paraId="62691B6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54CDC50" w14:textId="77777777" w:rsidR="0027721D" w:rsidRPr="0027721D" w:rsidRDefault="0027721D" w:rsidP="0027721D">
            <w:pPr>
              <w:rPr>
                <w:rFonts w:asciiTheme="minorHAnsi" w:hAnsiTheme="minorHAnsi" w:cs="Arial"/>
              </w:rPr>
            </w:pPr>
          </w:p>
          <w:p w14:paraId="20ACD51D" w14:textId="77777777" w:rsidR="0027721D" w:rsidRPr="0027721D" w:rsidRDefault="0027721D" w:rsidP="0027721D">
            <w:pPr>
              <w:rPr>
                <w:rFonts w:asciiTheme="minorHAnsi" w:hAnsiTheme="minorHAnsi" w:cs="Arial"/>
              </w:rPr>
            </w:pPr>
          </w:p>
          <w:p w14:paraId="21786A51" w14:textId="77777777" w:rsidR="0027721D" w:rsidRPr="0027721D" w:rsidRDefault="0027721D" w:rsidP="0027721D">
            <w:pPr>
              <w:rPr>
                <w:rFonts w:asciiTheme="minorHAnsi" w:hAnsiTheme="minorHAnsi" w:cs="Arial"/>
              </w:rPr>
            </w:pPr>
          </w:p>
          <w:p w14:paraId="2393626B" w14:textId="77777777" w:rsidR="0027721D" w:rsidRPr="0027721D" w:rsidRDefault="0027721D" w:rsidP="0027721D">
            <w:pPr>
              <w:rPr>
                <w:rFonts w:asciiTheme="minorHAnsi" w:hAnsiTheme="minorHAnsi" w:cs="Arial"/>
              </w:rPr>
            </w:pPr>
          </w:p>
          <w:p w14:paraId="6833772A" w14:textId="77777777" w:rsidR="0027721D" w:rsidRPr="0027721D" w:rsidRDefault="0027721D" w:rsidP="0027721D">
            <w:pPr>
              <w:rPr>
                <w:rFonts w:asciiTheme="minorHAnsi" w:hAnsiTheme="minorHAnsi" w:cs="Arial"/>
              </w:rPr>
            </w:pPr>
          </w:p>
          <w:p w14:paraId="196F6D5D" w14:textId="77777777" w:rsidR="0027721D" w:rsidRPr="0027721D" w:rsidRDefault="0027721D" w:rsidP="0027721D">
            <w:pPr>
              <w:rPr>
                <w:rFonts w:asciiTheme="minorHAnsi" w:hAnsiTheme="minorHAnsi" w:cs="Arial"/>
              </w:rPr>
            </w:pPr>
          </w:p>
          <w:p w14:paraId="62C339D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68FAC26" w14:textId="77777777" w:rsidR="0027721D" w:rsidRPr="0027721D" w:rsidRDefault="0027721D" w:rsidP="0027721D">
            <w:pPr>
              <w:rPr>
                <w:rFonts w:asciiTheme="minorHAnsi" w:hAnsiTheme="minorHAnsi" w:cs="Arial"/>
              </w:rPr>
            </w:pPr>
            <w:r w:rsidRPr="0027721D">
              <w:rPr>
                <w:rFonts w:asciiTheme="minorHAnsi" w:hAnsiTheme="minorHAnsi" w:cs="Arial"/>
              </w:rPr>
              <w:t>Visual examination etc without agreement</w:t>
            </w:r>
          </w:p>
          <w:p w14:paraId="00CC17FB" w14:textId="77777777" w:rsidR="0027721D" w:rsidRPr="0027721D" w:rsidRDefault="0027721D" w:rsidP="0027721D">
            <w:pPr>
              <w:rPr>
                <w:rFonts w:asciiTheme="minorHAnsi" w:hAnsiTheme="minorHAnsi" w:cs="Arial"/>
              </w:rPr>
            </w:pPr>
          </w:p>
          <w:p w14:paraId="30C0BA7F" w14:textId="77777777" w:rsidR="0027721D" w:rsidRPr="0027721D" w:rsidRDefault="0027721D" w:rsidP="0027721D">
            <w:pPr>
              <w:rPr>
                <w:rFonts w:asciiTheme="minorHAnsi" w:hAnsiTheme="minorHAnsi" w:cs="Arial"/>
              </w:rPr>
            </w:pPr>
            <w:r w:rsidRPr="0027721D">
              <w:rPr>
                <w:rFonts w:asciiTheme="minorHAnsi" w:hAnsiTheme="minorHAnsi" w:cs="Arial"/>
              </w:rPr>
              <w:t>If section 370 applies, may visually examine or interview the child or young person without the agreement of a parent or other person who has daily care responsibility. If the child or young person is a student at a school, a patient at a health facility or being cared for by a childcare service may enter the school, health facility or childcare service to visually examine or interview the child</w:t>
            </w:r>
          </w:p>
          <w:p w14:paraId="6CBF6A75" w14:textId="77777777" w:rsidR="0027721D" w:rsidRPr="0027721D" w:rsidRDefault="0027721D" w:rsidP="0027721D">
            <w:pPr>
              <w:rPr>
                <w:rFonts w:asciiTheme="minorHAnsi" w:hAnsiTheme="minorHAnsi" w:cs="Arial"/>
              </w:rPr>
            </w:pPr>
          </w:p>
          <w:p w14:paraId="06640B6C" w14:textId="77777777" w:rsidR="0027721D" w:rsidRPr="0027721D" w:rsidRDefault="0027721D" w:rsidP="0027721D">
            <w:pPr>
              <w:rPr>
                <w:rFonts w:asciiTheme="minorHAnsi" w:hAnsiTheme="minorHAnsi" w:cs="Arial"/>
              </w:rPr>
            </w:pPr>
            <w:r w:rsidRPr="0027721D">
              <w:rPr>
                <w:rFonts w:asciiTheme="minorHAnsi" w:hAnsiTheme="minorHAnsi" w:cs="Arial"/>
              </w:rPr>
              <w:t>section 371(1) and (2)</w:t>
            </w:r>
          </w:p>
        </w:tc>
      </w:tr>
      <w:tr w:rsidR="0027721D" w:rsidRPr="0027721D" w14:paraId="67FA8A36" w14:textId="77777777" w:rsidTr="009C1DA4">
        <w:trPr>
          <w:cantSplit/>
          <w:trHeight w:val="2428"/>
        </w:trPr>
        <w:tc>
          <w:tcPr>
            <w:tcW w:w="1292" w:type="pct"/>
            <w:tcBorders>
              <w:top w:val="single" w:sz="6" w:space="0" w:color="auto"/>
              <w:left w:val="single" w:sz="6" w:space="0" w:color="auto"/>
              <w:bottom w:val="single" w:sz="6" w:space="0" w:color="auto"/>
              <w:right w:val="single" w:sz="6" w:space="0" w:color="auto"/>
            </w:tcBorders>
          </w:tcPr>
          <w:p w14:paraId="53F4D3C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26C71E5" w14:textId="77777777" w:rsidR="0027721D" w:rsidRPr="0027721D" w:rsidRDefault="0027721D" w:rsidP="0027721D">
            <w:pPr>
              <w:rPr>
                <w:rFonts w:asciiTheme="minorHAnsi" w:hAnsiTheme="minorHAnsi" w:cs="Arial"/>
              </w:rPr>
            </w:pPr>
          </w:p>
          <w:p w14:paraId="455A55C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599893D" w14:textId="77777777" w:rsidR="0027721D" w:rsidRPr="0027721D" w:rsidRDefault="0027721D" w:rsidP="0027721D">
            <w:pPr>
              <w:tabs>
                <w:tab w:val="center" w:pos="4153"/>
                <w:tab w:val="right" w:pos="8306"/>
              </w:tabs>
              <w:rPr>
                <w:rFonts w:asciiTheme="minorHAnsi" w:hAnsiTheme="minorHAnsi" w:cs="Arial"/>
              </w:rPr>
            </w:pPr>
          </w:p>
          <w:p w14:paraId="5E32A9BF" w14:textId="77777777" w:rsidR="0027721D" w:rsidRPr="0027721D" w:rsidRDefault="0027721D" w:rsidP="0027721D">
            <w:pPr>
              <w:tabs>
                <w:tab w:val="center" w:pos="4153"/>
                <w:tab w:val="right" w:pos="8306"/>
              </w:tabs>
              <w:rPr>
                <w:rFonts w:asciiTheme="minorHAnsi" w:hAnsiTheme="minorHAnsi" w:cs="Arial"/>
              </w:rPr>
            </w:pPr>
          </w:p>
          <w:p w14:paraId="58A6F441" w14:textId="77777777" w:rsidR="0027721D" w:rsidRPr="0027721D" w:rsidRDefault="0027721D" w:rsidP="0027721D">
            <w:pPr>
              <w:tabs>
                <w:tab w:val="center" w:pos="4153"/>
                <w:tab w:val="right" w:pos="8306"/>
              </w:tabs>
              <w:rPr>
                <w:rFonts w:asciiTheme="minorHAnsi" w:hAnsiTheme="minorHAnsi" w:cs="Arial"/>
              </w:rPr>
            </w:pPr>
          </w:p>
          <w:p w14:paraId="17F542B9" w14:textId="77777777" w:rsidR="0027721D" w:rsidRPr="0027721D" w:rsidRDefault="0027721D" w:rsidP="0027721D">
            <w:pPr>
              <w:rPr>
                <w:rFonts w:asciiTheme="minorHAnsi" w:hAnsiTheme="minorHAnsi" w:cs="Arial"/>
              </w:rPr>
            </w:pPr>
          </w:p>
          <w:p w14:paraId="370D7645" w14:textId="77777777" w:rsidR="0027721D" w:rsidRPr="0027721D" w:rsidRDefault="0027721D" w:rsidP="0027721D">
            <w:pPr>
              <w:rPr>
                <w:rFonts w:asciiTheme="minorHAnsi" w:hAnsiTheme="minorHAnsi" w:cs="Arial"/>
              </w:rPr>
            </w:pPr>
          </w:p>
          <w:p w14:paraId="1A7EFE59" w14:textId="77777777" w:rsidR="0027721D" w:rsidRPr="0027721D" w:rsidRDefault="0027721D" w:rsidP="0027721D">
            <w:pPr>
              <w:rPr>
                <w:rFonts w:asciiTheme="minorHAnsi" w:hAnsiTheme="minorHAnsi" w:cs="Arial"/>
              </w:rPr>
            </w:pPr>
          </w:p>
          <w:p w14:paraId="14F0688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5E71F31" w14:textId="77777777" w:rsidR="0027721D" w:rsidRPr="0027721D" w:rsidRDefault="0027721D" w:rsidP="0027721D">
            <w:pPr>
              <w:rPr>
                <w:rFonts w:asciiTheme="minorHAnsi" w:hAnsiTheme="minorHAnsi" w:cs="Arial"/>
              </w:rPr>
            </w:pPr>
            <w:r w:rsidRPr="0027721D">
              <w:rPr>
                <w:rFonts w:asciiTheme="minorHAnsi" w:hAnsiTheme="minorHAnsi" w:cs="Arial"/>
              </w:rPr>
              <w:t>Visual examination etc without agreement</w:t>
            </w:r>
          </w:p>
          <w:p w14:paraId="6EA48951" w14:textId="77777777" w:rsidR="0027721D" w:rsidRPr="0027721D" w:rsidRDefault="0027721D" w:rsidP="0027721D">
            <w:pPr>
              <w:rPr>
                <w:rFonts w:asciiTheme="minorHAnsi" w:hAnsiTheme="minorHAnsi" w:cs="Arial"/>
                <w:lang w:val="en-US"/>
              </w:rPr>
            </w:pPr>
          </w:p>
          <w:p w14:paraId="3934E58F" w14:textId="77777777" w:rsidR="0027721D" w:rsidRPr="0027721D" w:rsidRDefault="0027721D" w:rsidP="0027721D">
            <w:pPr>
              <w:rPr>
                <w:rFonts w:asciiTheme="minorHAnsi" w:hAnsiTheme="minorHAnsi" w:cs="Arial"/>
              </w:rPr>
            </w:pPr>
            <w:r w:rsidRPr="0027721D">
              <w:rPr>
                <w:rFonts w:asciiTheme="minorHAnsi" w:hAnsiTheme="minorHAnsi" w:cs="Arial"/>
              </w:rPr>
              <w:t>After a visual examination or interview must take reasonable steps to tell at least 1 parent or other person who has daily care responsibility that the examination or interview has been carried out.  Need not tell a person if satisfied that doing so would be likely to put the child at significant risk of abuse or neglect and jeopardise a criminal investigation</w:t>
            </w:r>
          </w:p>
          <w:p w14:paraId="3D575F9D" w14:textId="77777777" w:rsidR="0027721D" w:rsidRPr="0027721D" w:rsidRDefault="0027721D" w:rsidP="0027721D">
            <w:pPr>
              <w:rPr>
                <w:rFonts w:asciiTheme="minorHAnsi" w:hAnsiTheme="minorHAnsi" w:cs="Arial"/>
              </w:rPr>
            </w:pPr>
          </w:p>
          <w:p w14:paraId="5BFBDA82" w14:textId="77777777" w:rsidR="0027721D" w:rsidRPr="0027721D" w:rsidRDefault="0027721D" w:rsidP="0027721D">
            <w:pPr>
              <w:rPr>
                <w:rFonts w:asciiTheme="minorHAnsi" w:hAnsiTheme="minorHAnsi" w:cs="Arial"/>
              </w:rPr>
            </w:pPr>
            <w:r w:rsidRPr="0027721D">
              <w:rPr>
                <w:rFonts w:asciiTheme="minorHAnsi" w:hAnsiTheme="minorHAnsi" w:cs="Arial"/>
              </w:rPr>
              <w:t>section 371(3) &amp; (4)</w:t>
            </w:r>
          </w:p>
        </w:tc>
      </w:tr>
      <w:tr w:rsidR="0027721D" w:rsidRPr="0027721D" w14:paraId="67287584" w14:textId="77777777" w:rsidTr="009C1DA4">
        <w:trPr>
          <w:cantSplit/>
          <w:trHeight w:val="1935"/>
        </w:trPr>
        <w:tc>
          <w:tcPr>
            <w:tcW w:w="1292" w:type="pct"/>
            <w:tcBorders>
              <w:top w:val="single" w:sz="6" w:space="0" w:color="auto"/>
              <w:left w:val="single" w:sz="6" w:space="0" w:color="auto"/>
              <w:bottom w:val="single" w:sz="6" w:space="0" w:color="auto"/>
              <w:right w:val="single" w:sz="6" w:space="0" w:color="auto"/>
            </w:tcBorders>
          </w:tcPr>
          <w:p w14:paraId="1195236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17C85A2" w14:textId="77777777" w:rsidR="0027721D" w:rsidRPr="0027721D" w:rsidRDefault="0027721D" w:rsidP="0027721D">
            <w:pPr>
              <w:rPr>
                <w:rFonts w:asciiTheme="minorHAnsi" w:hAnsiTheme="minorHAnsi" w:cs="Arial"/>
              </w:rPr>
            </w:pPr>
          </w:p>
          <w:p w14:paraId="411F4F7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937C013" w14:textId="77777777" w:rsidR="0027721D" w:rsidRPr="0027721D" w:rsidRDefault="0027721D" w:rsidP="0027721D">
            <w:pPr>
              <w:tabs>
                <w:tab w:val="center" w:pos="4153"/>
                <w:tab w:val="right" w:pos="8306"/>
              </w:tabs>
              <w:rPr>
                <w:rFonts w:asciiTheme="minorHAnsi" w:hAnsiTheme="minorHAnsi" w:cs="Arial"/>
              </w:rPr>
            </w:pPr>
          </w:p>
          <w:p w14:paraId="1AD075D1" w14:textId="77777777" w:rsidR="0027721D" w:rsidRPr="0027721D" w:rsidRDefault="0027721D" w:rsidP="0027721D">
            <w:pPr>
              <w:tabs>
                <w:tab w:val="center" w:pos="4153"/>
                <w:tab w:val="right" w:pos="8306"/>
              </w:tabs>
              <w:rPr>
                <w:rFonts w:asciiTheme="minorHAnsi" w:hAnsiTheme="minorHAnsi" w:cs="Arial"/>
              </w:rPr>
            </w:pPr>
          </w:p>
          <w:p w14:paraId="4A448F65" w14:textId="77777777" w:rsidR="0027721D" w:rsidRPr="0027721D" w:rsidRDefault="0027721D" w:rsidP="0027721D">
            <w:pPr>
              <w:tabs>
                <w:tab w:val="center" w:pos="4153"/>
                <w:tab w:val="right" w:pos="8306"/>
              </w:tabs>
              <w:rPr>
                <w:rFonts w:asciiTheme="minorHAnsi" w:hAnsiTheme="minorHAnsi" w:cs="Arial"/>
              </w:rPr>
            </w:pPr>
          </w:p>
          <w:p w14:paraId="433DDF9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7B6C1A0" w14:textId="77777777" w:rsidR="0027721D" w:rsidRPr="0027721D" w:rsidRDefault="0027721D" w:rsidP="0027721D">
            <w:pPr>
              <w:rPr>
                <w:rFonts w:asciiTheme="minorHAnsi" w:hAnsiTheme="minorHAnsi" w:cs="Arial"/>
              </w:rPr>
            </w:pPr>
            <w:r w:rsidRPr="0027721D">
              <w:rPr>
                <w:rFonts w:asciiTheme="minorHAnsi" w:hAnsiTheme="minorHAnsi" w:cs="Arial"/>
              </w:rPr>
              <w:t>What is a temporary parental responsibility provision?</w:t>
            </w:r>
          </w:p>
          <w:p w14:paraId="792EEBF1" w14:textId="77777777" w:rsidR="0027721D" w:rsidRPr="0027721D" w:rsidRDefault="0027721D" w:rsidP="0027721D">
            <w:pPr>
              <w:tabs>
                <w:tab w:val="center" w:pos="4153"/>
                <w:tab w:val="right" w:pos="8306"/>
              </w:tabs>
              <w:rPr>
                <w:rFonts w:asciiTheme="minorHAnsi" w:hAnsiTheme="minorHAnsi" w:cs="Arial"/>
              </w:rPr>
            </w:pPr>
          </w:p>
          <w:p w14:paraId="181E6E12" w14:textId="77777777" w:rsidR="0027721D" w:rsidRPr="0027721D" w:rsidRDefault="0027721D" w:rsidP="0027721D">
            <w:pPr>
              <w:rPr>
                <w:rFonts w:asciiTheme="minorHAnsi" w:hAnsiTheme="minorHAnsi" w:cs="Arial"/>
              </w:rPr>
            </w:pPr>
            <w:r w:rsidRPr="0027721D">
              <w:rPr>
                <w:rFonts w:asciiTheme="minorHAnsi" w:hAnsiTheme="minorHAnsi" w:cs="Arial"/>
              </w:rPr>
              <w:t>May provide for the Director-General to enter and search any place the Director-General believes on reasonable grounds the child or young person is, to find the child or young person</w:t>
            </w:r>
          </w:p>
          <w:p w14:paraId="62716335" w14:textId="77777777" w:rsidR="0027721D" w:rsidRPr="0027721D" w:rsidRDefault="0027721D" w:rsidP="0027721D">
            <w:pPr>
              <w:tabs>
                <w:tab w:val="center" w:pos="4153"/>
                <w:tab w:val="right" w:pos="8306"/>
              </w:tabs>
              <w:rPr>
                <w:rFonts w:asciiTheme="minorHAnsi" w:hAnsiTheme="minorHAnsi" w:cs="Arial"/>
              </w:rPr>
            </w:pPr>
          </w:p>
          <w:p w14:paraId="32F7CAB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373(b)</w:t>
            </w:r>
          </w:p>
        </w:tc>
      </w:tr>
      <w:tr w:rsidR="0027721D" w:rsidRPr="0027721D" w14:paraId="42D707B1"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6313B2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9B6CD62" w14:textId="77777777" w:rsidR="0027721D" w:rsidRPr="0027721D" w:rsidRDefault="0027721D" w:rsidP="0027721D">
            <w:pPr>
              <w:rPr>
                <w:rFonts w:asciiTheme="minorHAnsi" w:hAnsiTheme="minorHAnsi" w:cs="Arial"/>
              </w:rPr>
            </w:pPr>
          </w:p>
          <w:p w14:paraId="74F22BB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984539E" w14:textId="77777777" w:rsidR="0027721D" w:rsidRPr="0027721D" w:rsidRDefault="0027721D" w:rsidP="0027721D">
            <w:pPr>
              <w:tabs>
                <w:tab w:val="center" w:pos="4153"/>
                <w:tab w:val="right" w:pos="8306"/>
              </w:tabs>
              <w:rPr>
                <w:rFonts w:asciiTheme="minorHAnsi" w:hAnsiTheme="minorHAnsi" w:cs="Arial"/>
              </w:rPr>
            </w:pPr>
          </w:p>
          <w:p w14:paraId="34888E2B" w14:textId="77777777" w:rsidR="0027721D" w:rsidRPr="0027721D" w:rsidRDefault="0027721D" w:rsidP="0027721D">
            <w:pPr>
              <w:tabs>
                <w:tab w:val="center" w:pos="4153"/>
                <w:tab w:val="right" w:pos="8306"/>
              </w:tabs>
              <w:rPr>
                <w:rFonts w:asciiTheme="minorHAnsi" w:hAnsiTheme="minorHAnsi" w:cs="Arial"/>
              </w:rPr>
            </w:pPr>
          </w:p>
          <w:p w14:paraId="75C2E32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0925A90" w14:textId="77777777" w:rsidR="0027721D" w:rsidRPr="0027721D" w:rsidRDefault="0027721D" w:rsidP="0027721D">
            <w:pPr>
              <w:rPr>
                <w:rFonts w:asciiTheme="minorHAnsi" w:hAnsiTheme="minorHAnsi" w:cs="Arial"/>
              </w:rPr>
            </w:pPr>
            <w:r w:rsidRPr="0027721D">
              <w:rPr>
                <w:rFonts w:asciiTheme="minorHAnsi" w:hAnsiTheme="minorHAnsi" w:cs="Arial"/>
              </w:rPr>
              <w:t>Appraisal orders - application by Director-General</w:t>
            </w:r>
          </w:p>
          <w:p w14:paraId="19A93416" w14:textId="77777777" w:rsidR="0027721D" w:rsidRPr="0027721D" w:rsidRDefault="0027721D" w:rsidP="0027721D">
            <w:pPr>
              <w:tabs>
                <w:tab w:val="center" w:pos="4153"/>
                <w:tab w:val="right" w:pos="8306"/>
              </w:tabs>
              <w:rPr>
                <w:rFonts w:asciiTheme="minorHAnsi" w:hAnsiTheme="minorHAnsi" w:cs="Arial"/>
              </w:rPr>
            </w:pPr>
          </w:p>
          <w:p w14:paraId="0B3FE771" w14:textId="77777777" w:rsidR="0027721D" w:rsidRPr="0027721D" w:rsidRDefault="0027721D" w:rsidP="0027721D">
            <w:pPr>
              <w:rPr>
                <w:rFonts w:asciiTheme="minorHAnsi" w:hAnsiTheme="minorHAnsi" w:cs="Arial"/>
              </w:rPr>
            </w:pPr>
            <w:r w:rsidRPr="0027721D">
              <w:rPr>
                <w:rFonts w:asciiTheme="minorHAnsi" w:hAnsiTheme="minorHAnsi" w:cs="Arial"/>
              </w:rPr>
              <w:t>May apply for an appraisal order for a child or young person under the conditions outlined in section 376 (a to b)</w:t>
            </w:r>
          </w:p>
          <w:p w14:paraId="2D9E9D6A" w14:textId="77777777" w:rsidR="0027721D" w:rsidRPr="0027721D" w:rsidRDefault="0027721D" w:rsidP="0027721D">
            <w:pPr>
              <w:tabs>
                <w:tab w:val="center" w:pos="4153"/>
                <w:tab w:val="right" w:pos="8306"/>
              </w:tabs>
              <w:rPr>
                <w:rFonts w:asciiTheme="minorHAnsi" w:hAnsiTheme="minorHAnsi" w:cs="Arial"/>
              </w:rPr>
            </w:pPr>
          </w:p>
          <w:p w14:paraId="3909AA4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376</w:t>
            </w:r>
          </w:p>
        </w:tc>
      </w:tr>
      <w:tr w:rsidR="0027721D" w:rsidRPr="0027721D" w14:paraId="5C6649C0"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E4EE23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3498524" w14:textId="77777777" w:rsidR="0027721D" w:rsidRPr="0027721D" w:rsidRDefault="0027721D" w:rsidP="0027721D">
            <w:pPr>
              <w:rPr>
                <w:rFonts w:asciiTheme="minorHAnsi" w:hAnsiTheme="minorHAnsi" w:cs="Arial"/>
              </w:rPr>
            </w:pPr>
          </w:p>
          <w:p w14:paraId="7685872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B9EAB2C" w14:textId="77777777" w:rsidR="0027721D" w:rsidRPr="0027721D" w:rsidRDefault="0027721D" w:rsidP="0027721D">
            <w:pPr>
              <w:rPr>
                <w:rFonts w:asciiTheme="minorHAnsi" w:hAnsiTheme="minorHAnsi" w:cs="Arial"/>
              </w:rPr>
            </w:pPr>
          </w:p>
          <w:p w14:paraId="1119A642" w14:textId="77777777" w:rsidR="0027721D" w:rsidRPr="0027721D" w:rsidRDefault="0027721D" w:rsidP="0027721D">
            <w:pPr>
              <w:rPr>
                <w:rFonts w:asciiTheme="minorHAnsi" w:hAnsiTheme="minorHAnsi" w:cs="Arial"/>
              </w:rPr>
            </w:pPr>
          </w:p>
          <w:p w14:paraId="200BDB6A" w14:textId="77777777" w:rsidR="0027721D" w:rsidRPr="0027721D" w:rsidRDefault="0027721D" w:rsidP="0027721D">
            <w:pPr>
              <w:rPr>
                <w:rFonts w:asciiTheme="minorHAnsi" w:hAnsiTheme="minorHAnsi" w:cs="Arial"/>
              </w:rPr>
            </w:pPr>
          </w:p>
          <w:p w14:paraId="01ED3625"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442EB9B" w14:textId="77777777" w:rsidR="0027721D" w:rsidRPr="0027721D" w:rsidRDefault="0027721D" w:rsidP="0027721D">
            <w:pPr>
              <w:rPr>
                <w:rFonts w:asciiTheme="minorHAnsi" w:hAnsiTheme="minorHAnsi" w:cs="Arial"/>
              </w:rPr>
            </w:pPr>
            <w:r w:rsidRPr="0027721D">
              <w:rPr>
                <w:rFonts w:asciiTheme="minorHAnsi" w:hAnsiTheme="minorHAnsi" w:cs="Arial"/>
              </w:rPr>
              <w:t>Appraisal orders – urgent applications</w:t>
            </w:r>
          </w:p>
          <w:p w14:paraId="16555BB3" w14:textId="77777777" w:rsidR="0027721D" w:rsidRPr="0027721D" w:rsidRDefault="0027721D" w:rsidP="0027721D">
            <w:pPr>
              <w:rPr>
                <w:rFonts w:asciiTheme="minorHAnsi" w:hAnsiTheme="minorHAnsi" w:cs="Arial"/>
              </w:rPr>
            </w:pPr>
          </w:p>
          <w:p w14:paraId="63ABA9F3" w14:textId="77777777" w:rsidR="0027721D" w:rsidRPr="0027721D" w:rsidRDefault="0027721D" w:rsidP="0027721D">
            <w:pPr>
              <w:rPr>
                <w:rFonts w:asciiTheme="minorHAnsi" w:hAnsiTheme="minorHAnsi" w:cs="Arial"/>
              </w:rPr>
            </w:pPr>
            <w:r w:rsidRPr="0027721D">
              <w:rPr>
                <w:rFonts w:asciiTheme="minorHAnsi" w:hAnsiTheme="minorHAnsi" w:cs="Arial"/>
              </w:rPr>
              <w:t>Copy of urgent appraisal order application must be given to the child or young person; each parent of the child; each other person who has daily care or long term responsibility of the child; the public advocate</w:t>
            </w:r>
          </w:p>
          <w:p w14:paraId="4BA3A841" w14:textId="77777777" w:rsidR="0027721D" w:rsidRPr="0027721D" w:rsidRDefault="0027721D" w:rsidP="0027721D">
            <w:pPr>
              <w:rPr>
                <w:rFonts w:asciiTheme="minorHAnsi" w:hAnsiTheme="minorHAnsi" w:cs="Arial"/>
              </w:rPr>
            </w:pPr>
          </w:p>
          <w:p w14:paraId="607AA705" w14:textId="77777777" w:rsidR="0027721D" w:rsidRPr="0027721D" w:rsidRDefault="0027721D" w:rsidP="0027721D">
            <w:pPr>
              <w:rPr>
                <w:rFonts w:asciiTheme="minorHAnsi" w:hAnsiTheme="minorHAnsi" w:cs="Arial"/>
              </w:rPr>
            </w:pPr>
            <w:r w:rsidRPr="0027721D">
              <w:rPr>
                <w:rFonts w:asciiTheme="minorHAnsi" w:hAnsiTheme="minorHAnsi" w:cs="Arial"/>
              </w:rPr>
              <w:t>section: 377(2)</w:t>
            </w:r>
          </w:p>
        </w:tc>
      </w:tr>
      <w:tr w:rsidR="0027721D" w:rsidRPr="0027721D" w14:paraId="4522FBF7"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B2829E8"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EDC9D59" w14:textId="77777777" w:rsidR="0027721D" w:rsidRPr="0027721D" w:rsidRDefault="0027721D" w:rsidP="0027721D">
            <w:pPr>
              <w:rPr>
                <w:rFonts w:asciiTheme="minorHAnsi" w:hAnsiTheme="minorHAnsi" w:cs="Arial"/>
              </w:rPr>
            </w:pPr>
          </w:p>
          <w:p w14:paraId="608D20A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12B28F3" w14:textId="77777777" w:rsidR="0027721D" w:rsidRPr="0027721D" w:rsidRDefault="0027721D" w:rsidP="0027721D">
            <w:pPr>
              <w:rPr>
                <w:rFonts w:asciiTheme="minorHAnsi" w:hAnsiTheme="minorHAnsi" w:cs="Arial"/>
              </w:rPr>
            </w:pPr>
          </w:p>
          <w:p w14:paraId="0FCEAA2D" w14:textId="77777777" w:rsidR="0027721D" w:rsidRPr="0027721D" w:rsidRDefault="0027721D" w:rsidP="0027721D">
            <w:pPr>
              <w:rPr>
                <w:rFonts w:asciiTheme="minorHAnsi" w:hAnsiTheme="minorHAnsi" w:cs="Arial"/>
              </w:rPr>
            </w:pPr>
          </w:p>
          <w:p w14:paraId="06634729" w14:textId="77777777" w:rsidR="0027721D" w:rsidRPr="0027721D" w:rsidRDefault="0027721D" w:rsidP="0027721D">
            <w:pPr>
              <w:rPr>
                <w:rFonts w:asciiTheme="minorHAnsi" w:hAnsiTheme="minorHAnsi" w:cs="Arial"/>
              </w:rPr>
            </w:pPr>
          </w:p>
          <w:p w14:paraId="29AD95F6" w14:textId="77777777" w:rsidR="0027721D" w:rsidRPr="0027721D" w:rsidRDefault="0027721D" w:rsidP="0027721D">
            <w:pPr>
              <w:rPr>
                <w:rFonts w:asciiTheme="minorHAnsi" w:hAnsiTheme="minorHAnsi" w:cs="Arial"/>
              </w:rPr>
            </w:pPr>
          </w:p>
          <w:p w14:paraId="035EBC5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46BEB08" w14:textId="77777777" w:rsidR="0027721D" w:rsidRPr="0027721D" w:rsidRDefault="0027721D" w:rsidP="0027721D">
            <w:pPr>
              <w:rPr>
                <w:rFonts w:asciiTheme="minorHAnsi" w:hAnsiTheme="minorHAnsi" w:cs="Arial"/>
              </w:rPr>
            </w:pPr>
            <w:r w:rsidRPr="0027721D">
              <w:rPr>
                <w:rFonts w:asciiTheme="minorHAnsi" w:hAnsiTheme="minorHAnsi" w:cs="Arial"/>
              </w:rPr>
              <w:t>Appraisal orders – who must be given application</w:t>
            </w:r>
          </w:p>
          <w:p w14:paraId="1B24902A" w14:textId="77777777" w:rsidR="0027721D" w:rsidRPr="0027721D" w:rsidRDefault="0027721D" w:rsidP="0027721D">
            <w:pPr>
              <w:rPr>
                <w:rFonts w:asciiTheme="minorHAnsi" w:hAnsiTheme="minorHAnsi" w:cs="Arial"/>
              </w:rPr>
            </w:pPr>
          </w:p>
          <w:p w14:paraId="64BB5134" w14:textId="77777777" w:rsidR="0027721D" w:rsidRPr="0027721D" w:rsidRDefault="0027721D" w:rsidP="0027721D">
            <w:pPr>
              <w:rPr>
                <w:rFonts w:asciiTheme="minorHAnsi" w:hAnsiTheme="minorHAnsi" w:cs="Arial"/>
              </w:rPr>
            </w:pPr>
            <w:r w:rsidRPr="0027721D">
              <w:rPr>
                <w:rFonts w:asciiTheme="minorHAnsi" w:hAnsiTheme="minorHAnsi" w:cs="Arial"/>
              </w:rPr>
              <w:t>Copy of an appraisal order application must be given to the child or young person; each parent of the child or young person; each other person who has daily care responsibility, or long term responsibility of the child or young person; the public advocate</w:t>
            </w:r>
          </w:p>
          <w:p w14:paraId="01272FB5" w14:textId="77777777" w:rsidR="0027721D" w:rsidRPr="0027721D" w:rsidRDefault="0027721D" w:rsidP="0027721D">
            <w:pPr>
              <w:rPr>
                <w:rFonts w:asciiTheme="minorHAnsi" w:hAnsiTheme="minorHAnsi" w:cs="Arial"/>
              </w:rPr>
            </w:pPr>
          </w:p>
          <w:p w14:paraId="575DD0E0" w14:textId="77777777" w:rsidR="0027721D" w:rsidRPr="0027721D" w:rsidRDefault="0027721D" w:rsidP="0027721D">
            <w:pPr>
              <w:rPr>
                <w:rFonts w:asciiTheme="minorHAnsi" w:hAnsiTheme="minorHAnsi" w:cs="Arial"/>
              </w:rPr>
            </w:pPr>
            <w:r w:rsidRPr="0027721D">
              <w:rPr>
                <w:rFonts w:asciiTheme="minorHAnsi" w:hAnsiTheme="minorHAnsi" w:cs="Arial"/>
              </w:rPr>
              <w:t>section: 379(1)</w:t>
            </w:r>
          </w:p>
        </w:tc>
      </w:tr>
      <w:tr w:rsidR="0027721D" w:rsidRPr="0027721D" w14:paraId="0A6988A8" w14:textId="77777777" w:rsidTr="009C1DA4">
        <w:tc>
          <w:tcPr>
            <w:tcW w:w="1292" w:type="pct"/>
            <w:tcBorders>
              <w:top w:val="single" w:sz="6" w:space="0" w:color="auto"/>
              <w:left w:val="single" w:sz="6" w:space="0" w:color="auto"/>
              <w:bottom w:val="single" w:sz="6" w:space="0" w:color="auto"/>
              <w:right w:val="single" w:sz="6" w:space="0" w:color="auto"/>
            </w:tcBorders>
          </w:tcPr>
          <w:p w14:paraId="6A2908D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344552D" w14:textId="77777777" w:rsidR="0027721D" w:rsidRPr="0027721D" w:rsidRDefault="0027721D" w:rsidP="0027721D">
            <w:pPr>
              <w:rPr>
                <w:rFonts w:asciiTheme="minorHAnsi" w:hAnsiTheme="minorHAnsi" w:cs="Arial"/>
              </w:rPr>
            </w:pPr>
          </w:p>
          <w:p w14:paraId="2F8486F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A3AE051" w14:textId="77777777" w:rsidR="0027721D" w:rsidRPr="0027721D" w:rsidRDefault="0027721D" w:rsidP="0027721D">
            <w:pPr>
              <w:rPr>
                <w:rFonts w:asciiTheme="minorHAnsi" w:hAnsiTheme="minorHAnsi" w:cs="Arial"/>
              </w:rPr>
            </w:pPr>
          </w:p>
          <w:p w14:paraId="0FBC3F72" w14:textId="77777777" w:rsidR="0027721D" w:rsidRPr="0027721D" w:rsidRDefault="0027721D" w:rsidP="0027721D">
            <w:pPr>
              <w:tabs>
                <w:tab w:val="center" w:pos="4153"/>
                <w:tab w:val="right" w:pos="8306"/>
              </w:tabs>
              <w:rPr>
                <w:rFonts w:asciiTheme="minorHAnsi" w:hAnsiTheme="minorHAnsi" w:cs="Arial"/>
              </w:rPr>
            </w:pPr>
          </w:p>
          <w:p w14:paraId="43DABED9" w14:textId="77777777" w:rsidR="0027721D" w:rsidRPr="0027721D" w:rsidRDefault="0027721D" w:rsidP="0027721D">
            <w:pPr>
              <w:tabs>
                <w:tab w:val="center" w:pos="4153"/>
                <w:tab w:val="right" w:pos="8306"/>
              </w:tabs>
              <w:rPr>
                <w:rFonts w:asciiTheme="minorHAnsi" w:hAnsiTheme="minorHAnsi" w:cs="Arial"/>
              </w:rPr>
            </w:pPr>
          </w:p>
          <w:p w14:paraId="39D85AC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C1F7D3A" w14:textId="77777777" w:rsidR="0027721D" w:rsidRPr="0027721D" w:rsidRDefault="0027721D" w:rsidP="0027721D">
            <w:pPr>
              <w:rPr>
                <w:rFonts w:asciiTheme="minorHAnsi" w:hAnsiTheme="minorHAnsi" w:cs="Arial"/>
              </w:rPr>
            </w:pPr>
            <w:r w:rsidRPr="0027721D">
              <w:rPr>
                <w:rFonts w:asciiTheme="minorHAnsi" w:hAnsiTheme="minorHAnsi" w:cs="Arial"/>
              </w:rPr>
              <w:t>Appraisal orders - extension application</w:t>
            </w:r>
          </w:p>
          <w:p w14:paraId="1F13FA5B" w14:textId="77777777" w:rsidR="0027721D" w:rsidRPr="0027721D" w:rsidRDefault="0027721D" w:rsidP="0027721D">
            <w:pPr>
              <w:rPr>
                <w:rFonts w:asciiTheme="minorHAnsi" w:hAnsiTheme="minorHAnsi" w:cs="Arial"/>
                <w:noProof/>
              </w:rPr>
            </w:pPr>
          </w:p>
          <w:p w14:paraId="5C783831" w14:textId="77777777" w:rsidR="0027721D" w:rsidRPr="0027721D" w:rsidRDefault="0027721D" w:rsidP="0027721D">
            <w:pPr>
              <w:rPr>
                <w:rFonts w:asciiTheme="minorHAnsi" w:hAnsiTheme="minorHAnsi" w:cs="Arial"/>
              </w:rPr>
            </w:pPr>
            <w:r w:rsidRPr="0027721D">
              <w:rPr>
                <w:rFonts w:asciiTheme="minorHAnsi" w:hAnsiTheme="minorHAnsi" w:cs="Arial"/>
              </w:rPr>
              <w:t>May apply to the Children’s Court for an extension of an appraisal order.  An application for extension must state the details set out in section 385(2)(a and b)</w:t>
            </w:r>
          </w:p>
          <w:p w14:paraId="0B10A66A" w14:textId="77777777" w:rsidR="0027721D" w:rsidRPr="0027721D" w:rsidRDefault="0027721D" w:rsidP="0027721D">
            <w:pPr>
              <w:tabs>
                <w:tab w:val="center" w:pos="4153"/>
                <w:tab w:val="right" w:pos="8306"/>
              </w:tabs>
              <w:rPr>
                <w:rFonts w:asciiTheme="minorHAnsi" w:hAnsiTheme="minorHAnsi" w:cs="Arial"/>
              </w:rPr>
            </w:pPr>
          </w:p>
          <w:p w14:paraId="18CCF89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385(1)</w:t>
            </w:r>
          </w:p>
        </w:tc>
      </w:tr>
      <w:tr w:rsidR="0027721D" w:rsidRPr="0027721D" w14:paraId="3F0B92A4" w14:textId="77777777" w:rsidTr="009C1DA4">
        <w:tc>
          <w:tcPr>
            <w:tcW w:w="1292" w:type="pct"/>
            <w:tcBorders>
              <w:top w:val="single" w:sz="6" w:space="0" w:color="auto"/>
              <w:left w:val="single" w:sz="6" w:space="0" w:color="auto"/>
              <w:bottom w:val="single" w:sz="6" w:space="0" w:color="auto"/>
              <w:right w:val="single" w:sz="6" w:space="0" w:color="auto"/>
            </w:tcBorders>
          </w:tcPr>
          <w:p w14:paraId="0DAC59A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7F8B749" w14:textId="77777777" w:rsidR="0027721D" w:rsidRPr="0027721D" w:rsidRDefault="0027721D" w:rsidP="0027721D">
            <w:pPr>
              <w:rPr>
                <w:rFonts w:asciiTheme="minorHAnsi" w:hAnsiTheme="minorHAnsi" w:cs="Arial"/>
              </w:rPr>
            </w:pPr>
          </w:p>
          <w:p w14:paraId="0B9C2DE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199F494" w14:textId="77777777" w:rsidR="0027721D" w:rsidRPr="0027721D" w:rsidRDefault="0027721D" w:rsidP="0027721D">
            <w:pPr>
              <w:rPr>
                <w:rFonts w:asciiTheme="minorHAnsi" w:hAnsiTheme="minorHAnsi" w:cs="Arial"/>
              </w:rPr>
            </w:pPr>
          </w:p>
          <w:p w14:paraId="0A487656" w14:textId="77777777" w:rsidR="0027721D" w:rsidRPr="0027721D" w:rsidRDefault="0027721D" w:rsidP="0027721D">
            <w:pPr>
              <w:rPr>
                <w:rFonts w:asciiTheme="minorHAnsi" w:hAnsiTheme="minorHAnsi" w:cs="Arial"/>
              </w:rPr>
            </w:pPr>
          </w:p>
          <w:p w14:paraId="18F066EF" w14:textId="77777777" w:rsidR="0027721D" w:rsidRPr="0027721D" w:rsidRDefault="0027721D" w:rsidP="0027721D">
            <w:pPr>
              <w:rPr>
                <w:rFonts w:asciiTheme="minorHAnsi" w:hAnsiTheme="minorHAnsi" w:cs="Arial"/>
              </w:rPr>
            </w:pPr>
          </w:p>
          <w:p w14:paraId="59A9ABD0" w14:textId="77777777" w:rsidR="0027721D" w:rsidRPr="0027721D" w:rsidRDefault="0027721D" w:rsidP="0027721D">
            <w:pPr>
              <w:rPr>
                <w:rFonts w:asciiTheme="minorHAnsi" w:hAnsiTheme="minorHAnsi" w:cs="Arial"/>
              </w:rPr>
            </w:pPr>
          </w:p>
          <w:p w14:paraId="5D31299C"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2161C24" w14:textId="77777777" w:rsidR="0027721D" w:rsidRPr="0027721D" w:rsidRDefault="0027721D" w:rsidP="0027721D">
            <w:pPr>
              <w:rPr>
                <w:rFonts w:asciiTheme="minorHAnsi" w:hAnsiTheme="minorHAnsi" w:cs="Arial"/>
              </w:rPr>
            </w:pPr>
            <w:r w:rsidRPr="0027721D">
              <w:rPr>
                <w:rFonts w:asciiTheme="minorHAnsi" w:hAnsiTheme="minorHAnsi" w:cs="Arial"/>
              </w:rPr>
              <w:t>Appraisal orders – who must be given extension application?</w:t>
            </w:r>
          </w:p>
          <w:p w14:paraId="65425C14" w14:textId="77777777" w:rsidR="0027721D" w:rsidRPr="0027721D" w:rsidRDefault="0027721D" w:rsidP="0027721D">
            <w:pPr>
              <w:rPr>
                <w:rFonts w:asciiTheme="minorHAnsi" w:hAnsiTheme="minorHAnsi" w:cs="Arial"/>
              </w:rPr>
            </w:pPr>
          </w:p>
          <w:p w14:paraId="3DD364A6" w14:textId="77777777" w:rsidR="0027721D" w:rsidRPr="0027721D" w:rsidRDefault="0027721D" w:rsidP="0027721D">
            <w:pPr>
              <w:rPr>
                <w:rFonts w:asciiTheme="minorHAnsi" w:hAnsiTheme="minorHAnsi" w:cs="Arial"/>
              </w:rPr>
            </w:pPr>
            <w:r w:rsidRPr="0027721D">
              <w:rPr>
                <w:rFonts w:asciiTheme="minorHAnsi" w:hAnsiTheme="minorHAnsi" w:cs="Arial"/>
              </w:rPr>
              <w:t>Copy of application for extension of appraisal order must be given to the child or young person; each parent of the child; each other person who has daily care or long term responsibility of the child; the public advocate</w:t>
            </w:r>
          </w:p>
          <w:p w14:paraId="71C91808" w14:textId="77777777" w:rsidR="0027721D" w:rsidRPr="0027721D" w:rsidRDefault="0027721D" w:rsidP="0027721D">
            <w:pPr>
              <w:rPr>
                <w:rFonts w:asciiTheme="minorHAnsi" w:hAnsiTheme="minorHAnsi" w:cs="Arial"/>
              </w:rPr>
            </w:pPr>
          </w:p>
          <w:p w14:paraId="4AABE20B" w14:textId="77777777" w:rsidR="0027721D" w:rsidRPr="0027721D" w:rsidRDefault="0027721D" w:rsidP="0027721D">
            <w:pPr>
              <w:rPr>
                <w:rFonts w:asciiTheme="minorHAnsi" w:hAnsiTheme="minorHAnsi" w:cs="Arial"/>
              </w:rPr>
            </w:pPr>
            <w:r w:rsidRPr="0027721D">
              <w:rPr>
                <w:rFonts w:asciiTheme="minorHAnsi" w:hAnsiTheme="minorHAnsi" w:cs="Arial"/>
              </w:rPr>
              <w:t>section: 386</w:t>
            </w:r>
          </w:p>
        </w:tc>
      </w:tr>
      <w:tr w:rsidR="0027721D" w:rsidRPr="0027721D" w14:paraId="00C59E66" w14:textId="77777777" w:rsidTr="009C1DA4">
        <w:tc>
          <w:tcPr>
            <w:tcW w:w="5000" w:type="pct"/>
            <w:gridSpan w:val="2"/>
            <w:tcBorders>
              <w:top w:val="single" w:sz="6" w:space="0" w:color="auto"/>
              <w:left w:val="single" w:sz="6" w:space="0" w:color="auto"/>
              <w:bottom w:val="single" w:sz="6" w:space="0" w:color="auto"/>
              <w:right w:val="single" w:sz="6" w:space="0" w:color="auto"/>
            </w:tcBorders>
          </w:tcPr>
          <w:p w14:paraId="3A0584D4"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12 – Care and Protection – Voluntary agreements to transfer or share parental responsibility</w:t>
            </w:r>
          </w:p>
        </w:tc>
      </w:tr>
      <w:tr w:rsidR="0027721D" w:rsidRPr="0027721D" w14:paraId="4ABDAE5C"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385A595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D213CFC" w14:textId="77777777" w:rsidR="0027721D" w:rsidRPr="0027721D" w:rsidRDefault="0027721D" w:rsidP="0027721D">
            <w:pPr>
              <w:rPr>
                <w:rFonts w:asciiTheme="minorHAnsi" w:hAnsiTheme="minorHAnsi" w:cs="Arial"/>
              </w:rPr>
            </w:pPr>
          </w:p>
          <w:p w14:paraId="7F2D7C90" w14:textId="77777777" w:rsidR="0027721D" w:rsidRPr="0027721D" w:rsidRDefault="0027721D" w:rsidP="0027721D">
            <w:pPr>
              <w:rPr>
                <w:rFonts w:asciiTheme="minorHAnsi" w:hAnsiTheme="minorHAnsi" w:cs="Arial"/>
              </w:rPr>
            </w:pPr>
          </w:p>
          <w:p w14:paraId="0F10AB9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D942690" w14:textId="77777777" w:rsidR="0027721D" w:rsidRPr="0027721D" w:rsidRDefault="0027721D" w:rsidP="0027721D">
            <w:pPr>
              <w:rPr>
                <w:rFonts w:asciiTheme="minorHAnsi" w:hAnsiTheme="minorHAnsi" w:cs="Arial"/>
              </w:rPr>
            </w:pPr>
          </w:p>
          <w:p w14:paraId="07982035" w14:textId="77777777" w:rsidR="0027721D" w:rsidRPr="0027721D" w:rsidRDefault="0027721D" w:rsidP="0027721D">
            <w:pPr>
              <w:tabs>
                <w:tab w:val="center" w:pos="4153"/>
                <w:tab w:val="right" w:pos="8306"/>
              </w:tabs>
              <w:rPr>
                <w:rFonts w:asciiTheme="minorHAnsi" w:hAnsiTheme="minorHAnsi" w:cs="Arial"/>
              </w:rPr>
            </w:pPr>
          </w:p>
          <w:p w14:paraId="72184613" w14:textId="77777777" w:rsidR="0027721D" w:rsidRPr="0027721D" w:rsidRDefault="0027721D" w:rsidP="0027721D">
            <w:pPr>
              <w:tabs>
                <w:tab w:val="center" w:pos="4153"/>
                <w:tab w:val="right" w:pos="8306"/>
              </w:tabs>
              <w:rPr>
                <w:rFonts w:asciiTheme="minorHAnsi" w:hAnsiTheme="minorHAnsi" w:cs="Arial"/>
              </w:rPr>
            </w:pPr>
          </w:p>
          <w:p w14:paraId="2845494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51904BC" w14:textId="77777777" w:rsidR="0027721D" w:rsidRPr="0027721D" w:rsidRDefault="0027721D" w:rsidP="0027721D">
            <w:pPr>
              <w:rPr>
                <w:rFonts w:asciiTheme="minorHAnsi" w:hAnsiTheme="minorHAnsi" w:cs="Arial"/>
              </w:rPr>
            </w:pPr>
            <w:r w:rsidRPr="0027721D">
              <w:rPr>
                <w:rFonts w:asciiTheme="minorHAnsi" w:hAnsiTheme="minorHAnsi" w:cs="Arial"/>
              </w:rPr>
              <w:t>Registration of family group conference agreements that transfer or share parental responsibility - application</w:t>
            </w:r>
          </w:p>
          <w:p w14:paraId="2BD74EE7" w14:textId="77777777" w:rsidR="0027721D" w:rsidRPr="0027721D" w:rsidRDefault="0027721D" w:rsidP="0027721D">
            <w:pPr>
              <w:tabs>
                <w:tab w:val="center" w:pos="4153"/>
                <w:tab w:val="right" w:pos="8306"/>
              </w:tabs>
              <w:rPr>
                <w:rFonts w:asciiTheme="minorHAnsi" w:hAnsiTheme="minorHAnsi" w:cs="Arial"/>
              </w:rPr>
            </w:pPr>
          </w:p>
          <w:p w14:paraId="7DFACD01" w14:textId="77777777" w:rsidR="0027721D" w:rsidRPr="0027721D" w:rsidRDefault="0027721D" w:rsidP="0027721D">
            <w:pPr>
              <w:rPr>
                <w:rFonts w:asciiTheme="minorHAnsi" w:hAnsiTheme="minorHAnsi" w:cs="Arial"/>
              </w:rPr>
            </w:pPr>
            <w:r w:rsidRPr="0027721D">
              <w:rPr>
                <w:rFonts w:asciiTheme="minorHAnsi" w:hAnsiTheme="minorHAnsi" w:cs="Arial"/>
              </w:rPr>
              <w:t>May apply to the Children’s Court to register the family group conference agreement stated in section 390(1) and must give the public advocate a copy of the application</w:t>
            </w:r>
          </w:p>
          <w:p w14:paraId="19979E72" w14:textId="77777777" w:rsidR="0027721D" w:rsidRPr="0027721D" w:rsidRDefault="0027721D" w:rsidP="0027721D">
            <w:pPr>
              <w:tabs>
                <w:tab w:val="center" w:pos="4153"/>
                <w:tab w:val="right" w:pos="8306"/>
              </w:tabs>
              <w:rPr>
                <w:rFonts w:asciiTheme="minorHAnsi" w:hAnsiTheme="minorHAnsi" w:cs="Arial"/>
              </w:rPr>
            </w:pPr>
          </w:p>
          <w:p w14:paraId="68A6314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390(2) </w:t>
            </w:r>
          </w:p>
        </w:tc>
      </w:tr>
      <w:tr w:rsidR="0027721D" w:rsidRPr="0027721D" w14:paraId="5E25CC36"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9D6EE6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5844C8A" w14:textId="77777777" w:rsidR="0027721D" w:rsidRPr="0027721D" w:rsidRDefault="0027721D" w:rsidP="0027721D">
            <w:pPr>
              <w:rPr>
                <w:rFonts w:asciiTheme="minorHAnsi" w:hAnsiTheme="minorHAnsi" w:cs="Arial"/>
              </w:rPr>
            </w:pPr>
          </w:p>
          <w:p w14:paraId="6F793EA5" w14:textId="77777777" w:rsidR="0027721D" w:rsidRPr="0027721D" w:rsidRDefault="0027721D" w:rsidP="0027721D">
            <w:pPr>
              <w:rPr>
                <w:rFonts w:asciiTheme="minorHAnsi" w:hAnsiTheme="minorHAnsi" w:cs="Arial"/>
              </w:rPr>
            </w:pPr>
          </w:p>
          <w:p w14:paraId="19652B2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935C166" w14:textId="77777777" w:rsidR="0027721D" w:rsidRPr="0027721D" w:rsidRDefault="0027721D" w:rsidP="0027721D">
            <w:pPr>
              <w:rPr>
                <w:rFonts w:asciiTheme="minorHAnsi" w:hAnsiTheme="minorHAnsi" w:cs="Arial"/>
              </w:rPr>
            </w:pPr>
          </w:p>
          <w:p w14:paraId="7E494968" w14:textId="77777777" w:rsidR="0027721D" w:rsidRPr="0027721D" w:rsidRDefault="0027721D" w:rsidP="0027721D">
            <w:pPr>
              <w:tabs>
                <w:tab w:val="center" w:pos="4153"/>
                <w:tab w:val="right" w:pos="8306"/>
              </w:tabs>
              <w:rPr>
                <w:rFonts w:asciiTheme="minorHAnsi" w:hAnsiTheme="minorHAnsi" w:cs="Arial"/>
              </w:rPr>
            </w:pPr>
          </w:p>
          <w:p w14:paraId="5C921570" w14:textId="77777777" w:rsidR="0027721D" w:rsidRPr="0027721D" w:rsidRDefault="0027721D" w:rsidP="0027721D">
            <w:pPr>
              <w:tabs>
                <w:tab w:val="center" w:pos="4153"/>
                <w:tab w:val="right" w:pos="8306"/>
              </w:tabs>
              <w:rPr>
                <w:rFonts w:asciiTheme="minorHAnsi" w:hAnsiTheme="minorHAnsi" w:cs="Arial"/>
              </w:rPr>
            </w:pPr>
          </w:p>
          <w:p w14:paraId="6B4D50DD" w14:textId="77777777" w:rsidR="0027721D" w:rsidRPr="0027721D" w:rsidRDefault="0027721D" w:rsidP="0027721D">
            <w:pPr>
              <w:tabs>
                <w:tab w:val="center" w:pos="4153"/>
                <w:tab w:val="right" w:pos="8306"/>
              </w:tabs>
              <w:rPr>
                <w:rFonts w:asciiTheme="minorHAnsi" w:hAnsiTheme="minorHAnsi" w:cs="Arial"/>
              </w:rPr>
            </w:pPr>
          </w:p>
          <w:p w14:paraId="10240CB3" w14:textId="77777777" w:rsidR="0027721D" w:rsidRPr="0027721D" w:rsidRDefault="0027721D" w:rsidP="0027721D">
            <w:pPr>
              <w:rPr>
                <w:rFonts w:asciiTheme="minorHAnsi" w:hAnsiTheme="minorHAnsi" w:cs="Arial"/>
              </w:rPr>
            </w:pPr>
          </w:p>
          <w:p w14:paraId="5207DD6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2C5C955" w14:textId="77777777" w:rsidR="0027721D" w:rsidRPr="0027721D" w:rsidRDefault="0027721D" w:rsidP="0027721D">
            <w:pPr>
              <w:rPr>
                <w:rFonts w:asciiTheme="minorHAnsi" w:hAnsiTheme="minorHAnsi" w:cs="Arial"/>
              </w:rPr>
            </w:pPr>
            <w:r w:rsidRPr="0027721D">
              <w:rPr>
                <w:rFonts w:asciiTheme="minorHAnsi" w:hAnsiTheme="minorHAnsi" w:cs="Arial"/>
              </w:rPr>
              <w:t>Voluntary agreement to share parental responsibility with Director-General - what is a voluntary care agreement?</w:t>
            </w:r>
          </w:p>
          <w:p w14:paraId="48C98098" w14:textId="77777777" w:rsidR="0027721D" w:rsidRPr="0027721D" w:rsidRDefault="0027721D" w:rsidP="0027721D">
            <w:pPr>
              <w:rPr>
                <w:rFonts w:asciiTheme="minorHAnsi" w:hAnsiTheme="minorHAnsi" w:cs="Arial"/>
              </w:rPr>
            </w:pPr>
          </w:p>
          <w:p w14:paraId="75572254" w14:textId="77777777" w:rsidR="0027721D" w:rsidRPr="0027721D" w:rsidRDefault="0027721D" w:rsidP="0027721D">
            <w:pPr>
              <w:rPr>
                <w:rFonts w:asciiTheme="minorHAnsi" w:hAnsiTheme="minorHAnsi" w:cs="Arial"/>
              </w:rPr>
            </w:pPr>
            <w:r w:rsidRPr="0027721D">
              <w:rPr>
                <w:rFonts w:asciiTheme="minorHAnsi" w:hAnsiTheme="minorHAnsi" w:cs="Arial"/>
              </w:rPr>
              <w:t>Means a written agreement between the Director-General and a parent of the child or young person; or someone else who has daily or long term care responsibility for the child. Means a written agreement for either or both daily or long term care responsibility for the child to be shared between the Director-General &amp; the parent or other person.</w:t>
            </w:r>
          </w:p>
          <w:p w14:paraId="2ACCEBED" w14:textId="77777777" w:rsidR="0027721D" w:rsidRPr="0027721D" w:rsidRDefault="0027721D" w:rsidP="0027721D">
            <w:pPr>
              <w:rPr>
                <w:rFonts w:asciiTheme="minorHAnsi" w:hAnsiTheme="minorHAnsi" w:cs="Arial"/>
              </w:rPr>
            </w:pPr>
          </w:p>
          <w:p w14:paraId="12839CDF" w14:textId="77777777" w:rsidR="0027721D" w:rsidRPr="0027721D" w:rsidRDefault="0027721D" w:rsidP="0027721D">
            <w:pPr>
              <w:rPr>
                <w:rFonts w:asciiTheme="minorHAnsi" w:hAnsiTheme="minorHAnsi" w:cs="Arial"/>
              </w:rPr>
            </w:pPr>
            <w:r w:rsidRPr="0027721D">
              <w:rPr>
                <w:rFonts w:asciiTheme="minorHAnsi" w:hAnsiTheme="minorHAnsi" w:cs="Arial"/>
              </w:rPr>
              <w:t>section 394(1)</w:t>
            </w:r>
          </w:p>
        </w:tc>
      </w:tr>
      <w:tr w:rsidR="0027721D" w:rsidRPr="0027721D" w14:paraId="3A83C3EB"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B180C1B"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4955582" w14:textId="77777777" w:rsidR="0027721D" w:rsidRPr="0027721D" w:rsidRDefault="0027721D" w:rsidP="0027721D">
            <w:pPr>
              <w:rPr>
                <w:rFonts w:asciiTheme="minorHAnsi" w:hAnsiTheme="minorHAnsi" w:cs="Arial"/>
              </w:rPr>
            </w:pPr>
          </w:p>
          <w:p w14:paraId="3FFE0CB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03A433D" w14:textId="77777777" w:rsidR="0027721D" w:rsidRPr="0027721D" w:rsidRDefault="0027721D" w:rsidP="0027721D">
            <w:pPr>
              <w:tabs>
                <w:tab w:val="center" w:pos="4153"/>
                <w:tab w:val="right" w:pos="8306"/>
              </w:tabs>
              <w:rPr>
                <w:rFonts w:asciiTheme="minorHAnsi" w:hAnsiTheme="minorHAnsi" w:cs="Arial"/>
              </w:rPr>
            </w:pPr>
          </w:p>
          <w:p w14:paraId="26323994" w14:textId="77777777" w:rsidR="0027721D" w:rsidRPr="0027721D" w:rsidRDefault="0027721D" w:rsidP="0027721D">
            <w:pPr>
              <w:tabs>
                <w:tab w:val="center" w:pos="4153"/>
                <w:tab w:val="right" w:pos="8306"/>
              </w:tabs>
              <w:rPr>
                <w:rFonts w:asciiTheme="minorHAnsi" w:hAnsiTheme="minorHAnsi" w:cs="Arial"/>
              </w:rPr>
            </w:pPr>
          </w:p>
          <w:p w14:paraId="6FD7A20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E6EE5E4" w14:textId="77777777" w:rsidR="0027721D" w:rsidRPr="0027721D" w:rsidRDefault="0027721D" w:rsidP="0027721D">
            <w:pPr>
              <w:rPr>
                <w:rFonts w:asciiTheme="minorHAnsi" w:hAnsiTheme="minorHAnsi" w:cs="Arial"/>
              </w:rPr>
            </w:pPr>
            <w:r w:rsidRPr="0027721D">
              <w:rPr>
                <w:rFonts w:asciiTheme="minorHAnsi" w:hAnsiTheme="minorHAnsi" w:cs="Arial"/>
              </w:rPr>
              <w:t>Voluntary care agreements - who may initiate?</w:t>
            </w:r>
          </w:p>
          <w:p w14:paraId="3F763A77" w14:textId="77777777" w:rsidR="0027721D" w:rsidRPr="0027721D" w:rsidRDefault="0027721D" w:rsidP="0027721D">
            <w:pPr>
              <w:tabs>
                <w:tab w:val="center" w:pos="4153"/>
                <w:tab w:val="right" w:pos="8306"/>
              </w:tabs>
              <w:rPr>
                <w:rFonts w:asciiTheme="minorHAnsi" w:hAnsiTheme="minorHAnsi" w:cs="Arial"/>
              </w:rPr>
            </w:pPr>
          </w:p>
          <w:p w14:paraId="35ADAA84" w14:textId="77777777" w:rsidR="0027721D" w:rsidRPr="0027721D" w:rsidRDefault="0027721D" w:rsidP="0027721D">
            <w:pPr>
              <w:rPr>
                <w:rFonts w:asciiTheme="minorHAnsi" w:hAnsiTheme="minorHAnsi" w:cs="Arial"/>
              </w:rPr>
            </w:pPr>
            <w:r w:rsidRPr="0027721D">
              <w:rPr>
                <w:rFonts w:asciiTheme="minorHAnsi" w:hAnsiTheme="minorHAnsi" w:cs="Arial"/>
              </w:rPr>
              <w:t>May start negotiations for making or ending a voluntary care agreement</w:t>
            </w:r>
          </w:p>
          <w:p w14:paraId="62736823" w14:textId="77777777" w:rsidR="0027721D" w:rsidRPr="0027721D" w:rsidRDefault="0027721D" w:rsidP="0027721D">
            <w:pPr>
              <w:tabs>
                <w:tab w:val="center" w:pos="4153"/>
                <w:tab w:val="right" w:pos="8306"/>
              </w:tabs>
              <w:rPr>
                <w:rFonts w:asciiTheme="minorHAnsi" w:hAnsiTheme="minorHAnsi" w:cs="Arial"/>
              </w:rPr>
            </w:pPr>
          </w:p>
          <w:p w14:paraId="006EECE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w:t>
            </w:r>
            <w:r w:rsidRPr="0027721D">
              <w:rPr>
                <w:rFonts w:asciiTheme="minorHAnsi" w:hAnsiTheme="minorHAnsi" w:cs="Arial"/>
                <w:noProof/>
              </w:rPr>
              <w:t xml:space="preserve"> 395(a)</w:t>
            </w:r>
          </w:p>
        </w:tc>
      </w:tr>
      <w:tr w:rsidR="0027721D" w:rsidRPr="0027721D" w14:paraId="0E5C39AC" w14:textId="77777777" w:rsidTr="009C1DA4">
        <w:trPr>
          <w:cantSplit/>
          <w:trHeight w:val="1669"/>
        </w:trPr>
        <w:tc>
          <w:tcPr>
            <w:tcW w:w="1292" w:type="pct"/>
            <w:tcBorders>
              <w:top w:val="single" w:sz="6" w:space="0" w:color="auto"/>
              <w:left w:val="single" w:sz="6" w:space="0" w:color="auto"/>
              <w:bottom w:val="single" w:sz="6" w:space="0" w:color="auto"/>
              <w:right w:val="single" w:sz="6" w:space="0" w:color="auto"/>
            </w:tcBorders>
          </w:tcPr>
          <w:p w14:paraId="6BFFF25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5004B4B" w14:textId="77777777" w:rsidR="0027721D" w:rsidRPr="0027721D" w:rsidRDefault="0027721D" w:rsidP="0027721D">
            <w:pPr>
              <w:rPr>
                <w:rFonts w:asciiTheme="minorHAnsi" w:hAnsiTheme="minorHAnsi" w:cs="Arial"/>
              </w:rPr>
            </w:pPr>
          </w:p>
          <w:p w14:paraId="075560E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172490A" w14:textId="77777777" w:rsidR="0027721D" w:rsidRPr="0027721D" w:rsidRDefault="0027721D" w:rsidP="0027721D">
            <w:pPr>
              <w:tabs>
                <w:tab w:val="center" w:pos="4153"/>
                <w:tab w:val="right" w:pos="8306"/>
              </w:tabs>
              <w:rPr>
                <w:rFonts w:asciiTheme="minorHAnsi" w:hAnsiTheme="minorHAnsi" w:cs="Arial"/>
              </w:rPr>
            </w:pPr>
          </w:p>
          <w:p w14:paraId="4868F267" w14:textId="77777777" w:rsidR="0027721D" w:rsidRPr="0027721D" w:rsidRDefault="0027721D" w:rsidP="0027721D">
            <w:pPr>
              <w:tabs>
                <w:tab w:val="center" w:pos="4153"/>
                <w:tab w:val="right" w:pos="8306"/>
              </w:tabs>
              <w:rPr>
                <w:rFonts w:asciiTheme="minorHAnsi" w:hAnsiTheme="minorHAnsi" w:cs="Arial"/>
              </w:rPr>
            </w:pPr>
          </w:p>
          <w:p w14:paraId="7D28374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ADE75AB" w14:textId="77777777" w:rsidR="0027721D" w:rsidRPr="0027721D" w:rsidRDefault="0027721D" w:rsidP="0027721D">
            <w:pPr>
              <w:rPr>
                <w:rFonts w:asciiTheme="minorHAnsi" w:hAnsiTheme="minorHAnsi" w:cs="Arial"/>
              </w:rPr>
            </w:pPr>
            <w:r w:rsidRPr="0027721D">
              <w:rPr>
                <w:rFonts w:asciiTheme="minorHAnsi" w:hAnsiTheme="minorHAnsi" w:cs="Arial"/>
              </w:rPr>
              <w:t>Voluntary care agreements - who are parties?</w:t>
            </w:r>
          </w:p>
          <w:p w14:paraId="1354DBCB" w14:textId="77777777" w:rsidR="0027721D" w:rsidRPr="0027721D" w:rsidRDefault="0027721D" w:rsidP="0027721D">
            <w:pPr>
              <w:rPr>
                <w:rFonts w:asciiTheme="minorHAnsi" w:hAnsiTheme="minorHAnsi" w:cs="Arial"/>
              </w:rPr>
            </w:pPr>
          </w:p>
          <w:p w14:paraId="3980B6D7" w14:textId="77777777" w:rsidR="0027721D" w:rsidRPr="0027721D" w:rsidRDefault="0027721D" w:rsidP="0027721D">
            <w:pPr>
              <w:rPr>
                <w:rFonts w:asciiTheme="minorHAnsi" w:hAnsiTheme="minorHAnsi" w:cs="Arial"/>
              </w:rPr>
            </w:pPr>
            <w:r w:rsidRPr="0027721D">
              <w:rPr>
                <w:rFonts w:asciiTheme="minorHAnsi" w:hAnsiTheme="minorHAnsi" w:cs="Arial"/>
              </w:rPr>
              <w:t>Is a party to a voluntary care agreement</w:t>
            </w:r>
          </w:p>
          <w:p w14:paraId="19F32382" w14:textId="77777777" w:rsidR="0027721D" w:rsidRPr="0027721D" w:rsidRDefault="0027721D" w:rsidP="0027721D">
            <w:pPr>
              <w:tabs>
                <w:tab w:val="center" w:pos="4153"/>
                <w:tab w:val="right" w:pos="8306"/>
              </w:tabs>
              <w:rPr>
                <w:rFonts w:asciiTheme="minorHAnsi" w:hAnsiTheme="minorHAnsi" w:cs="Arial"/>
              </w:rPr>
            </w:pPr>
          </w:p>
          <w:p w14:paraId="1FA5FE0E" w14:textId="77777777" w:rsidR="0027721D" w:rsidRPr="0027721D" w:rsidRDefault="0027721D" w:rsidP="0027721D">
            <w:pPr>
              <w:tabs>
                <w:tab w:val="center" w:pos="4153"/>
                <w:tab w:val="right" w:pos="8306"/>
              </w:tabs>
              <w:rPr>
                <w:rFonts w:asciiTheme="minorHAnsi" w:hAnsiTheme="minorHAnsi" w:cs="Arial"/>
              </w:rPr>
            </w:pPr>
          </w:p>
          <w:p w14:paraId="3E10320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396(1)(a)</w:t>
            </w:r>
          </w:p>
        </w:tc>
      </w:tr>
      <w:tr w:rsidR="0027721D" w:rsidRPr="0027721D" w14:paraId="3B939BE6" w14:textId="77777777" w:rsidTr="009C1DA4">
        <w:tc>
          <w:tcPr>
            <w:tcW w:w="1292" w:type="pct"/>
            <w:tcBorders>
              <w:top w:val="single" w:sz="6" w:space="0" w:color="auto"/>
              <w:left w:val="single" w:sz="6" w:space="0" w:color="auto"/>
              <w:bottom w:val="single" w:sz="6" w:space="0" w:color="auto"/>
              <w:right w:val="single" w:sz="6" w:space="0" w:color="auto"/>
            </w:tcBorders>
          </w:tcPr>
          <w:p w14:paraId="031D2A0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0E1AD94" w14:textId="77777777" w:rsidR="0027721D" w:rsidRPr="0027721D" w:rsidRDefault="0027721D" w:rsidP="0027721D">
            <w:pPr>
              <w:rPr>
                <w:rFonts w:asciiTheme="minorHAnsi" w:hAnsiTheme="minorHAnsi" w:cs="Arial"/>
              </w:rPr>
            </w:pPr>
          </w:p>
          <w:p w14:paraId="3CCCBD3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584C007" w14:textId="77777777" w:rsidR="0027721D" w:rsidRPr="0027721D" w:rsidRDefault="0027721D" w:rsidP="0027721D">
            <w:pPr>
              <w:tabs>
                <w:tab w:val="center" w:pos="4153"/>
                <w:tab w:val="right" w:pos="8306"/>
              </w:tabs>
              <w:rPr>
                <w:rFonts w:asciiTheme="minorHAnsi" w:hAnsiTheme="minorHAnsi" w:cs="Arial"/>
              </w:rPr>
            </w:pPr>
          </w:p>
          <w:p w14:paraId="20C7917B" w14:textId="77777777" w:rsidR="0027721D" w:rsidRPr="0027721D" w:rsidRDefault="0027721D" w:rsidP="0027721D">
            <w:pPr>
              <w:tabs>
                <w:tab w:val="center" w:pos="4153"/>
                <w:tab w:val="right" w:pos="8306"/>
              </w:tabs>
              <w:rPr>
                <w:rFonts w:asciiTheme="minorHAnsi" w:hAnsiTheme="minorHAnsi" w:cs="Arial"/>
              </w:rPr>
            </w:pPr>
          </w:p>
          <w:p w14:paraId="2324D35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6CD2253" w14:textId="77777777" w:rsidR="0027721D" w:rsidRPr="0027721D" w:rsidRDefault="0027721D" w:rsidP="0027721D">
            <w:pPr>
              <w:rPr>
                <w:rFonts w:asciiTheme="minorHAnsi" w:hAnsiTheme="minorHAnsi" w:cs="Arial"/>
              </w:rPr>
            </w:pPr>
            <w:r w:rsidRPr="0027721D">
              <w:rPr>
                <w:rFonts w:asciiTheme="minorHAnsi" w:hAnsiTheme="minorHAnsi" w:cs="Arial"/>
              </w:rPr>
              <w:t>Voluntary care agreements - Director-General's criteria</w:t>
            </w:r>
          </w:p>
          <w:p w14:paraId="16AAA2F2" w14:textId="77777777" w:rsidR="0027721D" w:rsidRPr="0027721D" w:rsidRDefault="0027721D" w:rsidP="0027721D">
            <w:pPr>
              <w:rPr>
                <w:rFonts w:asciiTheme="minorHAnsi" w:hAnsiTheme="minorHAnsi" w:cs="Arial"/>
              </w:rPr>
            </w:pPr>
          </w:p>
          <w:p w14:paraId="2B39DAC2"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enter into a voluntary care agreement only if satisfied that the conditions outlined in section 397(a to d) have been met </w:t>
            </w:r>
          </w:p>
          <w:p w14:paraId="658A0AD5" w14:textId="77777777" w:rsidR="0027721D" w:rsidRPr="0027721D" w:rsidRDefault="0027721D" w:rsidP="0027721D">
            <w:pPr>
              <w:tabs>
                <w:tab w:val="center" w:pos="4153"/>
                <w:tab w:val="right" w:pos="8306"/>
              </w:tabs>
              <w:rPr>
                <w:rFonts w:asciiTheme="minorHAnsi" w:hAnsiTheme="minorHAnsi" w:cs="Arial"/>
              </w:rPr>
            </w:pPr>
          </w:p>
          <w:p w14:paraId="7BCE7CB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397</w:t>
            </w:r>
          </w:p>
        </w:tc>
      </w:tr>
      <w:tr w:rsidR="0027721D" w:rsidRPr="0027721D" w14:paraId="48FF06BA"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8D0A68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791C9C2" w14:textId="77777777" w:rsidR="0027721D" w:rsidRPr="0027721D" w:rsidRDefault="0027721D" w:rsidP="0027721D">
            <w:pPr>
              <w:rPr>
                <w:rFonts w:asciiTheme="minorHAnsi" w:hAnsiTheme="minorHAnsi" w:cs="Arial"/>
              </w:rPr>
            </w:pPr>
          </w:p>
          <w:p w14:paraId="5EF5F83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D3FF634" w14:textId="77777777" w:rsidR="0027721D" w:rsidRPr="0027721D" w:rsidRDefault="0027721D" w:rsidP="0027721D">
            <w:pPr>
              <w:rPr>
                <w:rFonts w:asciiTheme="minorHAnsi" w:hAnsiTheme="minorHAnsi" w:cs="Arial"/>
              </w:rPr>
            </w:pPr>
          </w:p>
          <w:p w14:paraId="39D4E06A" w14:textId="77777777" w:rsidR="0027721D" w:rsidRPr="0027721D" w:rsidRDefault="0027721D" w:rsidP="0027721D">
            <w:pPr>
              <w:rPr>
                <w:rFonts w:asciiTheme="minorHAnsi" w:hAnsiTheme="minorHAnsi" w:cs="Arial"/>
              </w:rPr>
            </w:pPr>
          </w:p>
          <w:p w14:paraId="36B20CD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7A34EC6" w14:textId="77777777" w:rsidR="0027721D" w:rsidRPr="0027721D" w:rsidRDefault="0027721D" w:rsidP="0027721D">
            <w:pPr>
              <w:rPr>
                <w:rFonts w:asciiTheme="minorHAnsi" w:hAnsiTheme="minorHAnsi" w:cs="Arial"/>
              </w:rPr>
            </w:pPr>
            <w:r w:rsidRPr="0027721D">
              <w:rPr>
                <w:rFonts w:asciiTheme="minorHAnsi" w:hAnsiTheme="minorHAnsi" w:cs="Arial"/>
              </w:rPr>
              <w:t>Voluntary care agreements - extension</w:t>
            </w:r>
          </w:p>
          <w:p w14:paraId="7F11E462" w14:textId="77777777" w:rsidR="0027721D" w:rsidRPr="0027721D" w:rsidRDefault="0027721D" w:rsidP="0027721D">
            <w:pPr>
              <w:rPr>
                <w:rFonts w:asciiTheme="minorHAnsi" w:hAnsiTheme="minorHAnsi" w:cs="Arial"/>
                <w:lang w:val="en-US"/>
              </w:rPr>
            </w:pPr>
          </w:p>
          <w:p w14:paraId="6C73775D" w14:textId="77777777" w:rsidR="0027721D" w:rsidRPr="0027721D" w:rsidRDefault="0027721D" w:rsidP="0027721D">
            <w:pPr>
              <w:rPr>
                <w:rFonts w:asciiTheme="minorHAnsi" w:hAnsiTheme="minorHAnsi" w:cs="Arial"/>
              </w:rPr>
            </w:pPr>
            <w:r w:rsidRPr="0027721D">
              <w:rPr>
                <w:rFonts w:asciiTheme="minorHAnsi" w:hAnsiTheme="minorHAnsi" w:cs="Arial"/>
              </w:rPr>
              <w:t>Power to extend a voluntary care agreement on the conditions set out in 400(1)(a) and (b)</w:t>
            </w:r>
          </w:p>
          <w:p w14:paraId="24B71D0E" w14:textId="77777777" w:rsidR="0027721D" w:rsidRPr="0027721D" w:rsidRDefault="0027721D" w:rsidP="0027721D">
            <w:pPr>
              <w:tabs>
                <w:tab w:val="center" w:pos="4153"/>
                <w:tab w:val="right" w:pos="8306"/>
              </w:tabs>
              <w:rPr>
                <w:rFonts w:asciiTheme="minorHAnsi" w:hAnsiTheme="minorHAnsi" w:cs="Arial"/>
                <w:lang w:val="en-US"/>
              </w:rPr>
            </w:pPr>
          </w:p>
          <w:p w14:paraId="1FE255B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lang w:val="en-US"/>
              </w:rPr>
              <w:t>section</w:t>
            </w:r>
            <w:r w:rsidRPr="0027721D">
              <w:rPr>
                <w:rFonts w:asciiTheme="minorHAnsi" w:hAnsiTheme="minorHAnsi" w:cs="Arial"/>
              </w:rPr>
              <w:t xml:space="preserve"> 400</w:t>
            </w:r>
          </w:p>
        </w:tc>
      </w:tr>
      <w:tr w:rsidR="0027721D" w:rsidRPr="0027721D" w14:paraId="413B40C0"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AB1DEB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4BA07D2" w14:textId="77777777" w:rsidR="0027721D" w:rsidRPr="0027721D" w:rsidRDefault="0027721D" w:rsidP="0027721D">
            <w:pPr>
              <w:rPr>
                <w:rFonts w:asciiTheme="minorHAnsi" w:hAnsiTheme="minorHAnsi" w:cs="Arial"/>
              </w:rPr>
            </w:pPr>
          </w:p>
          <w:p w14:paraId="3FCAC82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16D30DF" w14:textId="77777777" w:rsidR="0027721D" w:rsidRPr="0027721D" w:rsidRDefault="0027721D" w:rsidP="0027721D">
            <w:pPr>
              <w:rPr>
                <w:rFonts w:asciiTheme="minorHAnsi" w:hAnsiTheme="minorHAnsi" w:cs="Arial"/>
              </w:rPr>
            </w:pPr>
          </w:p>
          <w:p w14:paraId="34F8B766" w14:textId="77777777" w:rsidR="0027721D" w:rsidRPr="0027721D" w:rsidRDefault="0027721D" w:rsidP="0027721D">
            <w:pPr>
              <w:rPr>
                <w:rFonts w:asciiTheme="minorHAnsi" w:hAnsiTheme="minorHAnsi" w:cs="Arial"/>
              </w:rPr>
            </w:pPr>
          </w:p>
          <w:p w14:paraId="44A09C7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09F8E52" w14:textId="77777777" w:rsidR="0027721D" w:rsidRPr="0027721D" w:rsidRDefault="0027721D" w:rsidP="0027721D">
            <w:pPr>
              <w:rPr>
                <w:rFonts w:asciiTheme="minorHAnsi" w:hAnsiTheme="minorHAnsi" w:cs="Arial"/>
              </w:rPr>
            </w:pPr>
            <w:r w:rsidRPr="0027721D">
              <w:rPr>
                <w:rFonts w:asciiTheme="minorHAnsi" w:hAnsiTheme="minorHAnsi" w:cs="Arial"/>
              </w:rPr>
              <w:t>Voluntary care agreements - early ending</w:t>
            </w:r>
          </w:p>
          <w:p w14:paraId="6423BAC0" w14:textId="77777777" w:rsidR="0027721D" w:rsidRPr="0027721D" w:rsidRDefault="0027721D" w:rsidP="0027721D">
            <w:pPr>
              <w:rPr>
                <w:rFonts w:asciiTheme="minorHAnsi" w:hAnsiTheme="minorHAnsi" w:cs="Arial"/>
              </w:rPr>
            </w:pPr>
          </w:p>
          <w:p w14:paraId="49C04538" w14:textId="77777777" w:rsidR="0027721D" w:rsidRPr="0027721D" w:rsidRDefault="0027721D" w:rsidP="0027721D">
            <w:pPr>
              <w:rPr>
                <w:rFonts w:asciiTheme="minorHAnsi" w:hAnsiTheme="minorHAnsi" w:cs="Arial"/>
              </w:rPr>
            </w:pPr>
            <w:r w:rsidRPr="0027721D">
              <w:rPr>
                <w:rFonts w:asciiTheme="minorHAnsi" w:hAnsiTheme="minorHAnsi" w:cs="Arial"/>
              </w:rPr>
              <w:t>As a party to the agreement may, before the agreement ends, end the agreement by giving written notice to the other parties</w:t>
            </w:r>
          </w:p>
          <w:p w14:paraId="702C5DA4" w14:textId="77777777" w:rsidR="0027721D" w:rsidRPr="0027721D" w:rsidRDefault="0027721D" w:rsidP="0027721D">
            <w:pPr>
              <w:rPr>
                <w:rFonts w:asciiTheme="minorHAnsi" w:hAnsiTheme="minorHAnsi" w:cs="Arial"/>
              </w:rPr>
            </w:pPr>
          </w:p>
          <w:p w14:paraId="711156C9" w14:textId="77777777" w:rsidR="0027721D" w:rsidRPr="0027721D" w:rsidRDefault="0027721D" w:rsidP="0027721D">
            <w:pPr>
              <w:rPr>
                <w:rFonts w:asciiTheme="minorHAnsi" w:hAnsiTheme="minorHAnsi" w:cs="Arial"/>
              </w:rPr>
            </w:pPr>
            <w:r w:rsidRPr="0027721D">
              <w:rPr>
                <w:rFonts w:asciiTheme="minorHAnsi" w:hAnsiTheme="minorHAnsi" w:cs="Arial"/>
              </w:rPr>
              <w:t>section 401</w:t>
            </w:r>
          </w:p>
        </w:tc>
      </w:tr>
      <w:tr w:rsidR="0027721D" w:rsidRPr="0027721D" w14:paraId="5828AC4A" w14:textId="77777777" w:rsidTr="009C1DA4">
        <w:trPr>
          <w:cantSplit/>
        </w:trPr>
        <w:tc>
          <w:tcPr>
            <w:tcW w:w="1292" w:type="pct"/>
            <w:tcBorders>
              <w:top w:val="single" w:sz="6" w:space="0" w:color="auto"/>
              <w:left w:val="single" w:sz="6" w:space="0" w:color="auto"/>
              <w:bottom w:val="single" w:sz="6" w:space="0" w:color="auto"/>
              <w:right w:val="single" w:sz="6" w:space="0" w:color="auto"/>
            </w:tcBorders>
            <w:shd w:val="clear" w:color="auto" w:fill="FFFFFF" w:themeFill="background1"/>
          </w:tcPr>
          <w:p w14:paraId="192FD69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B48850C" w14:textId="77777777" w:rsidR="0027721D" w:rsidRPr="0027721D" w:rsidRDefault="0027721D" w:rsidP="0027721D">
            <w:pPr>
              <w:rPr>
                <w:rFonts w:asciiTheme="minorHAnsi" w:hAnsiTheme="minorHAnsi" w:cs="Arial"/>
              </w:rPr>
            </w:pPr>
          </w:p>
          <w:p w14:paraId="0824F28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C79F939" w14:textId="77777777" w:rsidR="0027721D" w:rsidRPr="0027721D" w:rsidRDefault="0027721D" w:rsidP="0027721D">
            <w:pPr>
              <w:rPr>
                <w:rFonts w:asciiTheme="minorHAnsi" w:hAnsiTheme="minorHAnsi" w:cs="Arial"/>
              </w:rPr>
            </w:pPr>
          </w:p>
          <w:p w14:paraId="3E5AA5B2" w14:textId="77777777" w:rsidR="0027721D" w:rsidRPr="0027721D" w:rsidRDefault="0027721D" w:rsidP="0027721D">
            <w:pPr>
              <w:rPr>
                <w:rFonts w:asciiTheme="minorHAnsi" w:hAnsiTheme="minorHAnsi" w:cs="Arial"/>
              </w:rPr>
            </w:pPr>
          </w:p>
          <w:p w14:paraId="36937B07" w14:textId="77777777" w:rsidR="0027721D" w:rsidRPr="0027721D" w:rsidRDefault="0027721D" w:rsidP="0027721D">
            <w:pPr>
              <w:rPr>
                <w:rFonts w:asciiTheme="minorHAnsi" w:hAnsiTheme="minorHAnsi" w:cs="Arial"/>
              </w:rPr>
            </w:pPr>
          </w:p>
          <w:p w14:paraId="52E37B75" w14:textId="77777777" w:rsidR="0027721D" w:rsidRPr="0027721D" w:rsidRDefault="0027721D" w:rsidP="0027721D">
            <w:pPr>
              <w:rPr>
                <w:rFonts w:asciiTheme="minorHAnsi" w:hAnsiTheme="minorHAnsi" w:cs="Arial"/>
              </w:rPr>
            </w:pPr>
          </w:p>
          <w:p w14:paraId="7C040F0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shd w:val="clear" w:color="auto" w:fill="FFFFFF" w:themeFill="background1"/>
          </w:tcPr>
          <w:p w14:paraId="42C112A6" w14:textId="77777777" w:rsidR="0027721D" w:rsidRPr="0027721D" w:rsidRDefault="0027721D" w:rsidP="0027721D">
            <w:pPr>
              <w:rPr>
                <w:rFonts w:asciiTheme="minorHAnsi" w:hAnsiTheme="minorHAnsi" w:cs="Arial"/>
              </w:rPr>
            </w:pPr>
            <w:r w:rsidRPr="0027721D">
              <w:rPr>
                <w:rFonts w:asciiTheme="minorHAnsi" w:hAnsiTheme="minorHAnsi" w:cs="Arial"/>
              </w:rPr>
              <w:t>Voluntary care agreements – return of child or young person</w:t>
            </w:r>
          </w:p>
          <w:p w14:paraId="03F55070" w14:textId="77777777" w:rsidR="0027721D" w:rsidRPr="0027721D" w:rsidRDefault="0027721D" w:rsidP="0027721D">
            <w:pPr>
              <w:rPr>
                <w:rFonts w:asciiTheme="minorHAnsi" w:hAnsiTheme="minorHAnsi" w:cs="Arial"/>
              </w:rPr>
            </w:pPr>
          </w:p>
          <w:p w14:paraId="751B7BE7" w14:textId="77777777" w:rsidR="0027721D" w:rsidRPr="0027721D" w:rsidRDefault="0027721D" w:rsidP="0027721D">
            <w:pPr>
              <w:rPr>
                <w:rFonts w:asciiTheme="minorHAnsi" w:hAnsiTheme="minorHAnsi" w:cs="Arial"/>
              </w:rPr>
            </w:pPr>
            <w:r w:rsidRPr="0027721D">
              <w:rPr>
                <w:rFonts w:asciiTheme="minorHAnsi" w:hAnsiTheme="minorHAnsi" w:cs="Arial"/>
              </w:rPr>
              <w:t xml:space="preserve">If a voluntary agreement ends, must return the child or young person as soon as practicable after the day the voluntary agreement ends to a former caregiver of the child or other person as agreed between the parties to the agreement. </w:t>
            </w:r>
          </w:p>
          <w:p w14:paraId="3A6D34FE" w14:textId="77777777" w:rsidR="0027721D" w:rsidRPr="0027721D" w:rsidRDefault="0027721D" w:rsidP="0027721D">
            <w:pPr>
              <w:rPr>
                <w:rFonts w:asciiTheme="minorHAnsi" w:hAnsiTheme="minorHAnsi" w:cs="Arial"/>
              </w:rPr>
            </w:pPr>
          </w:p>
          <w:p w14:paraId="0A96D9A8" w14:textId="77777777" w:rsidR="0027721D" w:rsidRPr="0027721D" w:rsidRDefault="0027721D" w:rsidP="0027721D">
            <w:pPr>
              <w:rPr>
                <w:rFonts w:asciiTheme="minorHAnsi" w:hAnsiTheme="minorHAnsi" w:cs="Arial"/>
              </w:rPr>
            </w:pPr>
            <w:r w:rsidRPr="0027721D">
              <w:rPr>
                <w:rFonts w:asciiTheme="minorHAnsi" w:hAnsiTheme="minorHAnsi" w:cs="Arial"/>
              </w:rPr>
              <w:t>section 402(1) &amp; (2)</w:t>
            </w:r>
          </w:p>
        </w:tc>
      </w:tr>
      <w:tr w:rsidR="0027721D" w:rsidRPr="0027721D" w14:paraId="15F52965" w14:textId="77777777" w:rsidTr="009C1DA4">
        <w:trPr>
          <w:cantSplit/>
        </w:trPr>
        <w:tc>
          <w:tcPr>
            <w:tcW w:w="5000" w:type="pct"/>
            <w:gridSpan w:val="2"/>
            <w:tcBorders>
              <w:top w:val="single" w:sz="6" w:space="0" w:color="auto"/>
              <w:left w:val="single" w:sz="6" w:space="0" w:color="auto"/>
              <w:bottom w:val="single" w:sz="6" w:space="0" w:color="auto"/>
              <w:right w:val="single" w:sz="6" w:space="0" w:color="auto"/>
            </w:tcBorders>
          </w:tcPr>
          <w:p w14:paraId="2B667DCF"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13 – Care and Protection and therapeutic protection – Emergency situations</w:t>
            </w:r>
          </w:p>
        </w:tc>
      </w:tr>
      <w:tr w:rsidR="0027721D" w:rsidRPr="0027721D" w14:paraId="185522E0" w14:textId="77777777" w:rsidTr="009C1DA4">
        <w:tc>
          <w:tcPr>
            <w:tcW w:w="1292" w:type="pct"/>
            <w:tcBorders>
              <w:top w:val="single" w:sz="6" w:space="0" w:color="auto"/>
              <w:left w:val="single" w:sz="6" w:space="0" w:color="auto"/>
              <w:bottom w:val="single" w:sz="6" w:space="0" w:color="auto"/>
              <w:right w:val="single" w:sz="6" w:space="0" w:color="auto"/>
            </w:tcBorders>
          </w:tcPr>
          <w:p w14:paraId="7941CE3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C905171" w14:textId="77777777" w:rsidR="0027721D" w:rsidRPr="0027721D" w:rsidRDefault="0027721D" w:rsidP="0027721D">
            <w:pPr>
              <w:rPr>
                <w:rFonts w:asciiTheme="minorHAnsi" w:hAnsiTheme="minorHAnsi" w:cs="Arial"/>
              </w:rPr>
            </w:pPr>
          </w:p>
          <w:p w14:paraId="779150D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CD80F05" w14:textId="77777777" w:rsidR="0027721D" w:rsidRPr="0027721D" w:rsidRDefault="0027721D" w:rsidP="0027721D">
            <w:pPr>
              <w:tabs>
                <w:tab w:val="center" w:pos="4153"/>
                <w:tab w:val="right" w:pos="8306"/>
              </w:tabs>
              <w:rPr>
                <w:rFonts w:asciiTheme="minorHAnsi" w:hAnsiTheme="minorHAnsi" w:cs="Arial"/>
              </w:rPr>
            </w:pPr>
          </w:p>
          <w:p w14:paraId="27C4F97A" w14:textId="77777777" w:rsidR="0027721D" w:rsidRPr="0027721D" w:rsidRDefault="0027721D" w:rsidP="0027721D">
            <w:pPr>
              <w:tabs>
                <w:tab w:val="center" w:pos="4153"/>
                <w:tab w:val="right" w:pos="8306"/>
              </w:tabs>
              <w:rPr>
                <w:rFonts w:asciiTheme="minorHAnsi" w:hAnsiTheme="minorHAnsi" w:cs="Arial"/>
              </w:rPr>
            </w:pPr>
          </w:p>
          <w:p w14:paraId="4AA37BC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CD1A0C4" w14:textId="77777777" w:rsidR="0027721D" w:rsidRPr="0027721D" w:rsidRDefault="0027721D" w:rsidP="0027721D">
            <w:pPr>
              <w:rPr>
                <w:rFonts w:asciiTheme="minorHAnsi" w:hAnsiTheme="minorHAnsi" w:cs="Arial"/>
              </w:rPr>
            </w:pPr>
            <w:r w:rsidRPr="0027721D">
              <w:rPr>
                <w:rFonts w:asciiTheme="minorHAnsi" w:hAnsiTheme="minorHAnsi" w:cs="Arial"/>
              </w:rPr>
              <w:t>Emergency action - criteria for taking emergency action</w:t>
            </w:r>
          </w:p>
          <w:p w14:paraId="111186FA" w14:textId="77777777" w:rsidR="0027721D" w:rsidRPr="0027721D" w:rsidRDefault="0027721D" w:rsidP="0027721D">
            <w:pPr>
              <w:tabs>
                <w:tab w:val="center" w:pos="4153"/>
                <w:tab w:val="right" w:pos="8306"/>
              </w:tabs>
              <w:rPr>
                <w:rFonts w:asciiTheme="minorHAnsi" w:hAnsiTheme="minorHAnsi" w:cs="Arial"/>
              </w:rPr>
            </w:pPr>
          </w:p>
          <w:p w14:paraId="6873DD64" w14:textId="77777777" w:rsidR="0027721D" w:rsidRPr="0027721D" w:rsidRDefault="0027721D" w:rsidP="0027721D">
            <w:pPr>
              <w:rPr>
                <w:rFonts w:asciiTheme="minorHAnsi" w:hAnsiTheme="minorHAnsi" w:cs="Arial"/>
              </w:rPr>
            </w:pPr>
            <w:r w:rsidRPr="0027721D">
              <w:rPr>
                <w:rFonts w:asciiTheme="minorHAnsi" w:hAnsiTheme="minorHAnsi" w:cs="Arial"/>
              </w:rPr>
              <w:t>May take emergency action for a child or young person on reasonable grounds</w:t>
            </w:r>
          </w:p>
          <w:p w14:paraId="4001247D" w14:textId="77777777" w:rsidR="0027721D" w:rsidRPr="0027721D" w:rsidRDefault="0027721D" w:rsidP="0027721D">
            <w:pPr>
              <w:tabs>
                <w:tab w:val="center" w:pos="4153"/>
                <w:tab w:val="right" w:pos="8306"/>
              </w:tabs>
              <w:rPr>
                <w:rFonts w:asciiTheme="minorHAnsi" w:hAnsiTheme="minorHAnsi" w:cs="Arial"/>
              </w:rPr>
            </w:pPr>
          </w:p>
          <w:p w14:paraId="06E19D1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406(1-2) </w:t>
            </w:r>
          </w:p>
        </w:tc>
      </w:tr>
      <w:tr w:rsidR="0027721D" w:rsidRPr="0027721D" w14:paraId="6A154D34"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527ADD7"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E44C901" w14:textId="77777777" w:rsidR="0027721D" w:rsidRPr="0027721D" w:rsidRDefault="0027721D" w:rsidP="0027721D">
            <w:pPr>
              <w:rPr>
                <w:rFonts w:asciiTheme="minorHAnsi" w:hAnsiTheme="minorHAnsi" w:cs="Arial"/>
              </w:rPr>
            </w:pPr>
          </w:p>
          <w:p w14:paraId="1FDFF22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D5A4E69" w14:textId="77777777" w:rsidR="0027721D" w:rsidRPr="0027721D" w:rsidRDefault="0027721D" w:rsidP="0027721D">
            <w:pPr>
              <w:rPr>
                <w:rFonts w:asciiTheme="minorHAnsi" w:hAnsiTheme="minorHAnsi" w:cs="Arial"/>
              </w:rPr>
            </w:pPr>
          </w:p>
          <w:p w14:paraId="3C7EF679" w14:textId="77777777" w:rsidR="0027721D" w:rsidRPr="0027721D" w:rsidRDefault="0027721D" w:rsidP="0027721D">
            <w:pPr>
              <w:rPr>
                <w:rFonts w:asciiTheme="minorHAnsi" w:hAnsiTheme="minorHAnsi" w:cs="Arial"/>
              </w:rPr>
            </w:pPr>
          </w:p>
          <w:p w14:paraId="6DC2623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53DAA4C" w14:textId="77777777" w:rsidR="0027721D" w:rsidRPr="0027721D" w:rsidRDefault="0027721D" w:rsidP="0027721D">
            <w:pPr>
              <w:rPr>
                <w:rFonts w:asciiTheme="minorHAnsi" w:hAnsiTheme="minorHAnsi" w:cs="Arial"/>
              </w:rPr>
            </w:pPr>
            <w:r w:rsidRPr="0027721D">
              <w:rPr>
                <w:rFonts w:asciiTheme="minorHAnsi" w:hAnsiTheme="minorHAnsi" w:cs="Arial"/>
              </w:rPr>
              <w:t>Emergency action - assistance</w:t>
            </w:r>
          </w:p>
          <w:p w14:paraId="39BAFDF3" w14:textId="77777777" w:rsidR="0027721D" w:rsidRPr="0027721D" w:rsidRDefault="0027721D" w:rsidP="0027721D">
            <w:pPr>
              <w:tabs>
                <w:tab w:val="center" w:pos="4153"/>
                <w:tab w:val="right" w:pos="8306"/>
              </w:tabs>
              <w:rPr>
                <w:rFonts w:asciiTheme="minorHAnsi" w:hAnsiTheme="minorHAnsi" w:cs="Arial"/>
              </w:rPr>
            </w:pPr>
          </w:p>
          <w:p w14:paraId="55AD3309" w14:textId="77777777" w:rsidR="0027721D" w:rsidRPr="0027721D" w:rsidRDefault="0027721D" w:rsidP="0027721D">
            <w:pPr>
              <w:rPr>
                <w:rFonts w:asciiTheme="minorHAnsi" w:hAnsiTheme="minorHAnsi" w:cs="Arial"/>
              </w:rPr>
            </w:pPr>
            <w:r w:rsidRPr="0027721D">
              <w:rPr>
                <w:rFonts w:asciiTheme="minorHAnsi" w:hAnsiTheme="minorHAnsi" w:cs="Arial"/>
              </w:rPr>
              <w:t>May use whatever assistance is necessary and reasonable to take emergency action</w:t>
            </w:r>
          </w:p>
          <w:p w14:paraId="708BBF5A" w14:textId="77777777" w:rsidR="0027721D" w:rsidRPr="0027721D" w:rsidRDefault="0027721D" w:rsidP="0027721D">
            <w:pPr>
              <w:tabs>
                <w:tab w:val="center" w:pos="4153"/>
                <w:tab w:val="right" w:pos="8306"/>
              </w:tabs>
              <w:rPr>
                <w:rFonts w:asciiTheme="minorHAnsi" w:hAnsiTheme="minorHAnsi" w:cs="Arial"/>
              </w:rPr>
            </w:pPr>
          </w:p>
          <w:p w14:paraId="3C38CCC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407 </w:t>
            </w:r>
          </w:p>
        </w:tc>
      </w:tr>
      <w:tr w:rsidR="0027721D" w:rsidRPr="0027721D" w14:paraId="7851813E" w14:textId="77777777" w:rsidTr="009C1DA4">
        <w:tc>
          <w:tcPr>
            <w:tcW w:w="1292" w:type="pct"/>
            <w:tcBorders>
              <w:top w:val="single" w:sz="6" w:space="0" w:color="auto"/>
              <w:left w:val="single" w:sz="6" w:space="0" w:color="auto"/>
              <w:bottom w:val="single" w:sz="6" w:space="0" w:color="auto"/>
              <w:right w:val="single" w:sz="6" w:space="0" w:color="auto"/>
            </w:tcBorders>
          </w:tcPr>
          <w:p w14:paraId="4E3FAC5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BC36762" w14:textId="77777777" w:rsidR="0027721D" w:rsidRPr="0027721D" w:rsidRDefault="0027721D" w:rsidP="0027721D">
            <w:pPr>
              <w:rPr>
                <w:rFonts w:asciiTheme="minorHAnsi" w:hAnsiTheme="minorHAnsi" w:cs="Arial"/>
              </w:rPr>
            </w:pPr>
          </w:p>
          <w:p w14:paraId="12621C6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8E77FCA" w14:textId="77777777" w:rsidR="0027721D" w:rsidRPr="0027721D" w:rsidRDefault="0027721D" w:rsidP="0027721D">
            <w:pPr>
              <w:tabs>
                <w:tab w:val="center" w:pos="4153"/>
                <w:tab w:val="right" w:pos="8306"/>
              </w:tabs>
              <w:rPr>
                <w:rFonts w:asciiTheme="minorHAnsi" w:hAnsiTheme="minorHAnsi" w:cs="Arial"/>
              </w:rPr>
            </w:pPr>
          </w:p>
          <w:p w14:paraId="441E5E52" w14:textId="77777777" w:rsidR="0027721D" w:rsidRPr="0027721D" w:rsidRDefault="0027721D" w:rsidP="0027721D">
            <w:pPr>
              <w:tabs>
                <w:tab w:val="center" w:pos="4153"/>
                <w:tab w:val="right" w:pos="8306"/>
              </w:tabs>
              <w:rPr>
                <w:rFonts w:asciiTheme="minorHAnsi" w:hAnsiTheme="minorHAnsi" w:cs="Arial"/>
              </w:rPr>
            </w:pPr>
          </w:p>
          <w:p w14:paraId="5C1545E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726BDA1" w14:textId="77777777" w:rsidR="0027721D" w:rsidRPr="0027721D" w:rsidRDefault="0027721D" w:rsidP="0027721D">
            <w:pPr>
              <w:rPr>
                <w:rFonts w:asciiTheme="minorHAnsi" w:hAnsiTheme="minorHAnsi" w:cs="Arial"/>
              </w:rPr>
            </w:pPr>
            <w:r w:rsidRPr="0027721D">
              <w:rPr>
                <w:rFonts w:asciiTheme="minorHAnsi" w:hAnsiTheme="minorHAnsi" w:cs="Arial"/>
              </w:rPr>
              <w:t>Emergency action - certain people must be told</w:t>
            </w:r>
          </w:p>
          <w:p w14:paraId="64458AC0" w14:textId="77777777" w:rsidR="0027721D" w:rsidRPr="0027721D" w:rsidRDefault="0027721D" w:rsidP="0027721D">
            <w:pPr>
              <w:rPr>
                <w:rFonts w:asciiTheme="minorHAnsi" w:hAnsiTheme="minorHAnsi" w:cs="Arial"/>
              </w:rPr>
            </w:pPr>
          </w:p>
          <w:p w14:paraId="5AE8C99B" w14:textId="77777777" w:rsidR="0027721D" w:rsidRPr="0027721D" w:rsidRDefault="0027721D" w:rsidP="0027721D">
            <w:pPr>
              <w:rPr>
                <w:rFonts w:asciiTheme="minorHAnsi" w:hAnsiTheme="minorHAnsi" w:cs="Arial"/>
              </w:rPr>
            </w:pPr>
            <w:r w:rsidRPr="0027721D">
              <w:rPr>
                <w:rFonts w:asciiTheme="minorHAnsi" w:hAnsiTheme="minorHAnsi" w:cs="Arial"/>
              </w:rPr>
              <w:t>Authority to direct a police officer taking emergency action for a child as to what place or person to deliver the child</w:t>
            </w:r>
          </w:p>
          <w:p w14:paraId="2F8B21B1" w14:textId="77777777" w:rsidR="0027721D" w:rsidRPr="0027721D" w:rsidRDefault="0027721D" w:rsidP="0027721D">
            <w:pPr>
              <w:tabs>
                <w:tab w:val="center" w:pos="4153"/>
                <w:tab w:val="right" w:pos="8306"/>
              </w:tabs>
              <w:rPr>
                <w:rFonts w:asciiTheme="minorHAnsi" w:hAnsiTheme="minorHAnsi" w:cs="Arial"/>
              </w:rPr>
            </w:pPr>
          </w:p>
          <w:p w14:paraId="079849B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408(1)(c)</w:t>
            </w:r>
          </w:p>
        </w:tc>
      </w:tr>
      <w:tr w:rsidR="0027721D" w:rsidRPr="0027721D" w14:paraId="568A9184" w14:textId="77777777" w:rsidTr="009C1DA4">
        <w:tc>
          <w:tcPr>
            <w:tcW w:w="1292" w:type="pct"/>
            <w:tcBorders>
              <w:top w:val="single" w:sz="6" w:space="0" w:color="auto"/>
              <w:left w:val="single" w:sz="6" w:space="0" w:color="auto"/>
              <w:bottom w:val="single" w:sz="6" w:space="0" w:color="auto"/>
              <w:right w:val="single" w:sz="6" w:space="0" w:color="auto"/>
            </w:tcBorders>
          </w:tcPr>
          <w:p w14:paraId="69D8207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36208F0" w14:textId="77777777" w:rsidR="0027721D" w:rsidRPr="0027721D" w:rsidRDefault="0027721D" w:rsidP="0027721D">
            <w:pPr>
              <w:rPr>
                <w:rFonts w:asciiTheme="minorHAnsi" w:hAnsiTheme="minorHAnsi" w:cs="Arial"/>
              </w:rPr>
            </w:pPr>
          </w:p>
          <w:p w14:paraId="02FDB04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95FC258" w14:textId="77777777" w:rsidR="0027721D" w:rsidRPr="0027721D" w:rsidRDefault="0027721D" w:rsidP="0027721D">
            <w:pPr>
              <w:rPr>
                <w:rFonts w:asciiTheme="minorHAnsi" w:hAnsiTheme="minorHAnsi" w:cs="Arial"/>
              </w:rPr>
            </w:pPr>
          </w:p>
          <w:p w14:paraId="49AF992A" w14:textId="77777777" w:rsidR="0027721D" w:rsidRPr="0027721D" w:rsidRDefault="0027721D" w:rsidP="0027721D">
            <w:pPr>
              <w:rPr>
                <w:rFonts w:asciiTheme="minorHAnsi" w:hAnsiTheme="minorHAnsi" w:cs="Arial"/>
              </w:rPr>
            </w:pPr>
          </w:p>
          <w:p w14:paraId="7093C003" w14:textId="77777777" w:rsidR="0027721D" w:rsidRPr="0027721D" w:rsidRDefault="0027721D" w:rsidP="0027721D">
            <w:pPr>
              <w:rPr>
                <w:rFonts w:asciiTheme="minorHAnsi" w:hAnsiTheme="minorHAnsi" w:cs="Arial"/>
              </w:rPr>
            </w:pPr>
          </w:p>
          <w:p w14:paraId="6F3A3889" w14:textId="77777777" w:rsidR="0027721D" w:rsidRPr="0027721D" w:rsidRDefault="0027721D" w:rsidP="0027721D">
            <w:pPr>
              <w:rPr>
                <w:rFonts w:asciiTheme="minorHAnsi" w:hAnsiTheme="minorHAnsi" w:cs="Arial"/>
              </w:rPr>
            </w:pPr>
          </w:p>
          <w:p w14:paraId="2797CCF1" w14:textId="77777777" w:rsidR="0027721D" w:rsidRPr="0027721D" w:rsidRDefault="0027721D" w:rsidP="0027721D">
            <w:pPr>
              <w:rPr>
                <w:rFonts w:asciiTheme="minorHAnsi" w:hAnsiTheme="minorHAnsi" w:cs="Arial"/>
              </w:rPr>
            </w:pPr>
          </w:p>
          <w:p w14:paraId="059E060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A5B0C06" w14:textId="77777777" w:rsidR="0027721D" w:rsidRPr="0027721D" w:rsidRDefault="0027721D" w:rsidP="0027721D">
            <w:pPr>
              <w:rPr>
                <w:rFonts w:asciiTheme="minorHAnsi" w:hAnsiTheme="minorHAnsi" w:cs="Arial"/>
              </w:rPr>
            </w:pPr>
            <w:r w:rsidRPr="0027721D">
              <w:rPr>
                <w:rFonts w:asciiTheme="minorHAnsi" w:hAnsiTheme="minorHAnsi" w:cs="Arial"/>
              </w:rPr>
              <w:t>Emergency action – certain people must be told</w:t>
            </w:r>
          </w:p>
          <w:p w14:paraId="31E8F9DA" w14:textId="77777777" w:rsidR="0027721D" w:rsidRPr="0027721D" w:rsidRDefault="0027721D" w:rsidP="0027721D">
            <w:pPr>
              <w:rPr>
                <w:rFonts w:asciiTheme="minorHAnsi" w:hAnsiTheme="minorHAnsi" w:cs="Arial"/>
              </w:rPr>
            </w:pPr>
          </w:p>
          <w:p w14:paraId="51C5F876" w14:textId="77777777" w:rsidR="0027721D" w:rsidRPr="0027721D" w:rsidRDefault="0027721D" w:rsidP="0027721D">
            <w:pPr>
              <w:rPr>
                <w:rFonts w:asciiTheme="minorHAnsi" w:hAnsiTheme="minorHAnsi" w:cs="Arial"/>
              </w:rPr>
            </w:pPr>
            <w:r w:rsidRPr="0027721D">
              <w:rPr>
                <w:rFonts w:asciiTheme="minorHAnsi" w:hAnsiTheme="minorHAnsi" w:cs="Arial"/>
              </w:rPr>
              <w:t>If the Director-General takes emergency action, or is told that a police officer has taken emergency action, the Director-General must tell each parent of the child or young person; each other person who has daily care or long term responsibility of the child; the public advocate; the Children’s Court</w:t>
            </w:r>
          </w:p>
          <w:p w14:paraId="32D99FA9" w14:textId="77777777" w:rsidR="0027721D" w:rsidRPr="0027721D" w:rsidRDefault="0027721D" w:rsidP="0027721D">
            <w:pPr>
              <w:rPr>
                <w:rFonts w:asciiTheme="minorHAnsi" w:hAnsiTheme="minorHAnsi" w:cs="Arial"/>
              </w:rPr>
            </w:pPr>
          </w:p>
          <w:p w14:paraId="61CED33C" w14:textId="77777777" w:rsidR="0027721D" w:rsidRPr="0027721D" w:rsidRDefault="0027721D" w:rsidP="0027721D">
            <w:pPr>
              <w:rPr>
                <w:rFonts w:asciiTheme="minorHAnsi" w:hAnsiTheme="minorHAnsi" w:cs="Arial"/>
              </w:rPr>
            </w:pPr>
            <w:r w:rsidRPr="0027721D">
              <w:rPr>
                <w:rFonts w:asciiTheme="minorHAnsi" w:hAnsiTheme="minorHAnsi" w:cs="Arial"/>
              </w:rPr>
              <w:t>section: 408(3)</w:t>
            </w:r>
          </w:p>
        </w:tc>
      </w:tr>
      <w:tr w:rsidR="0027721D" w:rsidRPr="0027721D" w14:paraId="3572BB5F" w14:textId="77777777" w:rsidTr="009C1DA4">
        <w:tc>
          <w:tcPr>
            <w:tcW w:w="1292" w:type="pct"/>
            <w:tcBorders>
              <w:top w:val="single" w:sz="6" w:space="0" w:color="auto"/>
              <w:left w:val="single" w:sz="6" w:space="0" w:color="auto"/>
              <w:bottom w:val="single" w:sz="6" w:space="0" w:color="auto"/>
              <w:right w:val="single" w:sz="6" w:space="0" w:color="auto"/>
            </w:tcBorders>
          </w:tcPr>
          <w:p w14:paraId="1CFD644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FFD8E4D" w14:textId="77777777" w:rsidR="0027721D" w:rsidRPr="0027721D" w:rsidRDefault="0027721D" w:rsidP="0027721D">
            <w:pPr>
              <w:rPr>
                <w:rFonts w:asciiTheme="minorHAnsi" w:hAnsiTheme="minorHAnsi" w:cs="Arial"/>
              </w:rPr>
            </w:pPr>
          </w:p>
          <w:p w14:paraId="7D48FFE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48D47C2" w14:textId="77777777" w:rsidR="0027721D" w:rsidRPr="0027721D" w:rsidRDefault="0027721D" w:rsidP="0027721D">
            <w:pPr>
              <w:rPr>
                <w:rFonts w:asciiTheme="minorHAnsi" w:hAnsiTheme="minorHAnsi" w:cs="Arial"/>
              </w:rPr>
            </w:pPr>
          </w:p>
          <w:p w14:paraId="6B06C267" w14:textId="77777777" w:rsidR="0027721D" w:rsidRPr="0027721D" w:rsidRDefault="0027721D" w:rsidP="0027721D">
            <w:pPr>
              <w:tabs>
                <w:tab w:val="center" w:pos="4153"/>
                <w:tab w:val="right" w:pos="8306"/>
              </w:tabs>
              <w:rPr>
                <w:rFonts w:asciiTheme="minorHAnsi" w:hAnsiTheme="minorHAnsi" w:cs="Arial"/>
              </w:rPr>
            </w:pPr>
          </w:p>
          <w:p w14:paraId="7D5CDD07" w14:textId="77777777" w:rsidR="0027721D" w:rsidRPr="0027721D" w:rsidRDefault="0027721D" w:rsidP="0027721D">
            <w:pPr>
              <w:tabs>
                <w:tab w:val="center" w:pos="4153"/>
                <w:tab w:val="right" w:pos="8306"/>
              </w:tabs>
              <w:rPr>
                <w:rFonts w:asciiTheme="minorHAnsi" w:hAnsiTheme="minorHAnsi" w:cs="Arial"/>
              </w:rPr>
            </w:pPr>
          </w:p>
          <w:p w14:paraId="6E98603C" w14:textId="77777777" w:rsidR="0027721D" w:rsidRPr="0027721D" w:rsidRDefault="0027721D" w:rsidP="0027721D">
            <w:pPr>
              <w:tabs>
                <w:tab w:val="center" w:pos="4153"/>
                <w:tab w:val="right" w:pos="8306"/>
              </w:tabs>
              <w:rPr>
                <w:rFonts w:asciiTheme="minorHAnsi" w:hAnsiTheme="minorHAnsi" w:cs="Arial"/>
              </w:rPr>
            </w:pPr>
          </w:p>
          <w:p w14:paraId="66B0C00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5C3AB7B" w14:textId="77777777" w:rsidR="0027721D" w:rsidRPr="0027721D" w:rsidRDefault="0027721D" w:rsidP="0027721D">
            <w:pPr>
              <w:rPr>
                <w:rFonts w:asciiTheme="minorHAnsi" w:hAnsiTheme="minorHAnsi" w:cs="Arial"/>
              </w:rPr>
            </w:pPr>
            <w:r w:rsidRPr="0027721D">
              <w:rPr>
                <w:rFonts w:asciiTheme="minorHAnsi" w:hAnsiTheme="minorHAnsi" w:cs="Arial"/>
              </w:rPr>
              <w:t>Emergency action - daily care responsibility after action</w:t>
            </w:r>
          </w:p>
          <w:p w14:paraId="5E96467A" w14:textId="77777777" w:rsidR="0027721D" w:rsidRPr="0027721D" w:rsidRDefault="0027721D" w:rsidP="0027721D">
            <w:pPr>
              <w:rPr>
                <w:rFonts w:asciiTheme="minorHAnsi" w:hAnsiTheme="minorHAnsi" w:cs="Arial"/>
              </w:rPr>
            </w:pPr>
          </w:p>
          <w:p w14:paraId="461AAA62" w14:textId="77777777" w:rsidR="0027721D" w:rsidRPr="0027721D" w:rsidRDefault="0027721D" w:rsidP="0027721D">
            <w:pPr>
              <w:rPr>
                <w:rFonts w:asciiTheme="minorHAnsi" w:hAnsiTheme="minorHAnsi" w:cs="Arial"/>
              </w:rPr>
            </w:pPr>
            <w:r w:rsidRPr="0027721D">
              <w:rPr>
                <w:rFonts w:asciiTheme="minorHAnsi" w:hAnsiTheme="minorHAnsi" w:cs="Arial"/>
              </w:rPr>
              <w:t xml:space="preserve">If emergency action is taken the Director-General has daily care responsibility.  If a police officer takes emergency action and </w:t>
            </w:r>
            <w:r w:rsidRPr="0027721D">
              <w:rPr>
                <w:rFonts w:asciiTheme="minorHAnsi" w:hAnsiTheme="minorHAnsi" w:cs="Arial"/>
                <w:bCs/>
              </w:rPr>
              <w:t>tells</w:t>
            </w:r>
            <w:r w:rsidRPr="0027721D">
              <w:rPr>
                <w:rFonts w:asciiTheme="minorHAnsi" w:hAnsiTheme="minorHAnsi" w:cs="Arial"/>
              </w:rPr>
              <w:t xml:space="preserve"> the Director-General about the emergency action then the Director-General has daily care responsibility</w:t>
            </w:r>
          </w:p>
          <w:p w14:paraId="0807594E" w14:textId="77777777" w:rsidR="0027721D" w:rsidRPr="0027721D" w:rsidRDefault="0027721D" w:rsidP="0027721D">
            <w:pPr>
              <w:tabs>
                <w:tab w:val="center" w:pos="4153"/>
                <w:tab w:val="right" w:pos="8306"/>
              </w:tabs>
              <w:rPr>
                <w:rFonts w:asciiTheme="minorHAnsi" w:hAnsiTheme="minorHAnsi" w:cs="Arial"/>
              </w:rPr>
            </w:pPr>
          </w:p>
          <w:p w14:paraId="1CF9C7C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409(1)&amp; (3) </w:t>
            </w:r>
          </w:p>
        </w:tc>
      </w:tr>
      <w:tr w:rsidR="0027721D" w:rsidRPr="0027721D" w14:paraId="1E379ED6" w14:textId="77777777" w:rsidTr="009C1DA4">
        <w:tc>
          <w:tcPr>
            <w:tcW w:w="1292" w:type="pct"/>
            <w:tcBorders>
              <w:top w:val="single" w:sz="6" w:space="0" w:color="auto"/>
              <w:left w:val="single" w:sz="6" w:space="0" w:color="auto"/>
              <w:bottom w:val="single" w:sz="6" w:space="0" w:color="auto"/>
              <w:right w:val="single" w:sz="6" w:space="0" w:color="auto"/>
            </w:tcBorders>
          </w:tcPr>
          <w:p w14:paraId="0D8AF25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67F0038" w14:textId="77777777" w:rsidR="0027721D" w:rsidRPr="0027721D" w:rsidRDefault="0027721D" w:rsidP="0027721D">
            <w:pPr>
              <w:rPr>
                <w:rFonts w:asciiTheme="minorHAnsi" w:hAnsiTheme="minorHAnsi" w:cs="Arial"/>
              </w:rPr>
            </w:pPr>
          </w:p>
          <w:p w14:paraId="7138224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18912DC" w14:textId="77777777" w:rsidR="0027721D" w:rsidRPr="0027721D" w:rsidRDefault="0027721D" w:rsidP="0027721D">
            <w:pPr>
              <w:tabs>
                <w:tab w:val="center" w:pos="4153"/>
                <w:tab w:val="right" w:pos="8306"/>
              </w:tabs>
              <w:rPr>
                <w:rFonts w:asciiTheme="minorHAnsi" w:hAnsiTheme="minorHAnsi" w:cs="Arial"/>
              </w:rPr>
            </w:pPr>
          </w:p>
          <w:p w14:paraId="52A53399" w14:textId="77777777" w:rsidR="0027721D" w:rsidRPr="0027721D" w:rsidRDefault="0027721D" w:rsidP="0027721D">
            <w:pPr>
              <w:tabs>
                <w:tab w:val="center" w:pos="4153"/>
                <w:tab w:val="right" w:pos="8306"/>
              </w:tabs>
              <w:rPr>
                <w:rFonts w:asciiTheme="minorHAnsi" w:hAnsiTheme="minorHAnsi" w:cs="Arial"/>
              </w:rPr>
            </w:pPr>
          </w:p>
          <w:p w14:paraId="26B95ED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077DA96" w14:textId="77777777" w:rsidR="0027721D" w:rsidRPr="0027721D" w:rsidRDefault="0027721D" w:rsidP="0027721D">
            <w:pPr>
              <w:rPr>
                <w:rFonts w:asciiTheme="minorHAnsi" w:hAnsiTheme="minorHAnsi" w:cs="Arial"/>
              </w:rPr>
            </w:pPr>
            <w:r w:rsidRPr="0027721D">
              <w:rPr>
                <w:rFonts w:asciiTheme="minorHAnsi" w:hAnsiTheme="minorHAnsi" w:cs="Arial"/>
              </w:rPr>
              <w:t>Emergency action - daily care responsibility after action</w:t>
            </w:r>
          </w:p>
          <w:p w14:paraId="010971BB" w14:textId="77777777" w:rsidR="0027721D" w:rsidRPr="0027721D" w:rsidRDefault="0027721D" w:rsidP="0027721D">
            <w:pPr>
              <w:rPr>
                <w:rFonts w:asciiTheme="minorHAnsi" w:hAnsiTheme="minorHAnsi" w:cs="Arial"/>
              </w:rPr>
            </w:pPr>
          </w:p>
          <w:p w14:paraId="625CC01D" w14:textId="77777777" w:rsidR="0027721D" w:rsidRPr="0027721D" w:rsidRDefault="0027721D" w:rsidP="0027721D">
            <w:pPr>
              <w:rPr>
                <w:rFonts w:asciiTheme="minorHAnsi" w:hAnsiTheme="minorHAnsi" w:cs="Arial"/>
              </w:rPr>
            </w:pPr>
            <w:r w:rsidRPr="0027721D">
              <w:rPr>
                <w:rFonts w:asciiTheme="minorHAnsi" w:hAnsiTheme="minorHAnsi" w:cs="Arial"/>
              </w:rPr>
              <w:t>May authorise a police officer to exercise daily care responsibility for a child or young person on behalf of the Director-General</w:t>
            </w:r>
          </w:p>
          <w:p w14:paraId="1B4306AF" w14:textId="77777777" w:rsidR="0027721D" w:rsidRPr="0027721D" w:rsidRDefault="0027721D" w:rsidP="0027721D">
            <w:pPr>
              <w:tabs>
                <w:tab w:val="center" w:pos="4153"/>
                <w:tab w:val="right" w:pos="8306"/>
              </w:tabs>
              <w:rPr>
                <w:rFonts w:asciiTheme="minorHAnsi" w:hAnsiTheme="minorHAnsi" w:cs="Arial"/>
              </w:rPr>
            </w:pPr>
          </w:p>
          <w:p w14:paraId="756426F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409(4)</w:t>
            </w:r>
          </w:p>
        </w:tc>
      </w:tr>
      <w:tr w:rsidR="0027721D" w:rsidRPr="0027721D" w14:paraId="42165F72"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6D527C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A639AF7" w14:textId="77777777" w:rsidR="0027721D" w:rsidRPr="0027721D" w:rsidRDefault="0027721D" w:rsidP="0027721D">
            <w:pPr>
              <w:rPr>
                <w:rFonts w:asciiTheme="minorHAnsi" w:hAnsiTheme="minorHAnsi" w:cs="Arial"/>
              </w:rPr>
            </w:pPr>
          </w:p>
          <w:p w14:paraId="6A3CCCD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98C6A5E" w14:textId="77777777" w:rsidR="0027721D" w:rsidRPr="0027721D" w:rsidRDefault="0027721D" w:rsidP="0027721D">
            <w:pPr>
              <w:rPr>
                <w:rFonts w:asciiTheme="minorHAnsi" w:hAnsiTheme="minorHAnsi" w:cs="Arial"/>
              </w:rPr>
            </w:pPr>
          </w:p>
          <w:p w14:paraId="5AD96C71" w14:textId="77777777" w:rsidR="0027721D" w:rsidRPr="0027721D" w:rsidRDefault="0027721D" w:rsidP="0027721D">
            <w:pPr>
              <w:tabs>
                <w:tab w:val="center" w:pos="4153"/>
                <w:tab w:val="right" w:pos="8306"/>
              </w:tabs>
              <w:rPr>
                <w:rFonts w:asciiTheme="minorHAnsi" w:hAnsiTheme="minorHAnsi" w:cs="Arial"/>
              </w:rPr>
            </w:pPr>
          </w:p>
          <w:p w14:paraId="62221226" w14:textId="77777777" w:rsidR="0027721D" w:rsidRPr="0027721D" w:rsidRDefault="0027721D" w:rsidP="0027721D">
            <w:pPr>
              <w:tabs>
                <w:tab w:val="center" w:pos="4153"/>
                <w:tab w:val="right" w:pos="8306"/>
              </w:tabs>
              <w:rPr>
                <w:rFonts w:asciiTheme="minorHAnsi" w:hAnsiTheme="minorHAnsi" w:cs="Arial"/>
              </w:rPr>
            </w:pPr>
          </w:p>
          <w:p w14:paraId="501F399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8F1EE89" w14:textId="77777777" w:rsidR="0027721D" w:rsidRPr="0027721D" w:rsidRDefault="0027721D" w:rsidP="0027721D">
            <w:pPr>
              <w:rPr>
                <w:rFonts w:asciiTheme="minorHAnsi" w:hAnsiTheme="minorHAnsi" w:cs="Arial"/>
              </w:rPr>
            </w:pPr>
            <w:r w:rsidRPr="0027721D">
              <w:rPr>
                <w:rFonts w:asciiTheme="minorHAnsi" w:hAnsiTheme="minorHAnsi" w:cs="Arial"/>
              </w:rPr>
              <w:t>Reporting of transfers</w:t>
            </w:r>
          </w:p>
          <w:p w14:paraId="5458E7F1" w14:textId="77777777" w:rsidR="0027721D" w:rsidRPr="0027721D" w:rsidRDefault="0027721D" w:rsidP="0027721D">
            <w:pPr>
              <w:rPr>
                <w:rFonts w:asciiTheme="minorHAnsi" w:hAnsiTheme="minorHAnsi" w:cs="Arial"/>
              </w:rPr>
            </w:pPr>
          </w:p>
          <w:p w14:paraId="71C6F126" w14:textId="77777777" w:rsidR="0027721D" w:rsidRPr="0027721D" w:rsidRDefault="0027721D" w:rsidP="0027721D">
            <w:pPr>
              <w:rPr>
                <w:rFonts w:asciiTheme="minorHAnsi" w:hAnsiTheme="minorHAnsi" w:cs="Arial"/>
              </w:rPr>
            </w:pPr>
            <w:r w:rsidRPr="0027721D">
              <w:rPr>
                <w:rFonts w:asciiTheme="minorHAnsi" w:hAnsiTheme="minorHAnsi" w:cs="Arial"/>
              </w:rPr>
              <w:t>If emergency action is taken may keep daily care responsibility for the child or young person without an order of the Children’s Court for the period stated in section 410 (a or b)</w:t>
            </w:r>
          </w:p>
          <w:p w14:paraId="781E2E85" w14:textId="77777777" w:rsidR="0027721D" w:rsidRPr="0027721D" w:rsidRDefault="0027721D" w:rsidP="0027721D">
            <w:pPr>
              <w:tabs>
                <w:tab w:val="center" w:pos="4153"/>
                <w:tab w:val="right" w:pos="8306"/>
              </w:tabs>
              <w:rPr>
                <w:rFonts w:asciiTheme="minorHAnsi" w:hAnsiTheme="minorHAnsi" w:cs="Arial"/>
              </w:rPr>
            </w:pPr>
          </w:p>
          <w:p w14:paraId="38EB9DE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410</w:t>
            </w:r>
          </w:p>
        </w:tc>
      </w:tr>
      <w:tr w:rsidR="0027721D" w:rsidRPr="0027721D" w14:paraId="6E1C9997" w14:textId="77777777" w:rsidTr="009C1DA4">
        <w:tc>
          <w:tcPr>
            <w:tcW w:w="1292" w:type="pct"/>
            <w:tcBorders>
              <w:top w:val="single" w:sz="6" w:space="0" w:color="auto"/>
              <w:left w:val="single" w:sz="6" w:space="0" w:color="auto"/>
              <w:bottom w:val="single" w:sz="6" w:space="0" w:color="auto"/>
              <w:right w:val="single" w:sz="6" w:space="0" w:color="auto"/>
            </w:tcBorders>
          </w:tcPr>
          <w:p w14:paraId="6F5863C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CF9323F" w14:textId="77777777" w:rsidR="0027721D" w:rsidRPr="0027721D" w:rsidRDefault="0027721D" w:rsidP="0027721D">
            <w:pPr>
              <w:rPr>
                <w:rFonts w:asciiTheme="minorHAnsi" w:hAnsiTheme="minorHAnsi" w:cs="Arial"/>
              </w:rPr>
            </w:pPr>
          </w:p>
          <w:p w14:paraId="6F096A1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737A79B" w14:textId="77777777" w:rsidR="0027721D" w:rsidRPr="0027721D" w:rsidRDefault="0027721D" w:rsidP="0027721D">
            <w:pPr>
              <w:rPr>
                <w:rFonts w:asciiTheme="minorHAnsi" w:hAnsiTheme="minorHAnsi" w:cs="Arial"/>
              </w:rPr>
            </w:pPr>
          </w:p>
          <w:p w14:paraId="0D25C871" w14:textId="77777777" w:rsidR="0027721D" w:rsidRPr="0027721D" w:rsidRDefault="0027721D" w:rsidP="0027721D">
            <w:pPr>
              <w:tabs>
                <w:tab w:val="center" w:pos="4153"/>
                <w:tab w:val="right" w:pos="8306"/>
              </w:tabs>
              <w:rPr>
                <w:rFonts w:asciiTheme="minorHAnsi" w:hAnsiTheme="minorHAnsi" w:cs="Arial"/>
              </w:rPr>
            </w:pPr>
          </w:p>
          <w:p w14:paraId="7D875670" w14:textId="77777777" w:rsidR="0027721D" w:rsidRPr="0027721D" w:rsidRDefault="0027721D" w:rsidP="0027721D">
            <w:pPr>
              <w:tabs>
                <w:tab w:val="center" w:pos="4153"/>
                <w:tab w:val="right" w:pos="8306"/>
              </w:tabs>
              <w:rPr>
                <w:rFonts w:asciiTheme="minorHAnsi" w:hAnsiTheme="minorHAnsi" w:cs="Arial"/>
              </w:rPr>
            </w:pPr>
          </w:p>
          <w:p w14:paraId="4C0BFA2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2888090"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Care and Protection appraisal and placement</w:t>
            </w:r>
          </w:p>
          <w:p w14:paraId="49B8D859" w14:textId="77777777" w:rsidR="0027721D" w:rsidRPr="0027721D" w:rsidRDefault="0027721D" w:rsidP="0027721D">
            <w:pPr>
              <w:rPr>
                <w:rFonts w:asciiTheme="minorHAnsi" w:hAnsiTheme="minorHAnsi" w:cs="Arial"/>
              </w:rPr>
            </w:pPr>
          </w:p>
          <w:p w14:paraId="5350A57A" w14:textId="77777777" w:rsidR="0027721D" w:rsidRPr="0027721D" w:rsidRDefault="0027721D" w:rsidP="0027721D">
            <w:pPr>
              <w:rPr>
                <w:rFonts w:asciiTheme="minorHAnsi" w:hAnsiTheme="minorHAnsi" w:cs="Arial"/>
              </w:rPr>
            </w:pPr>
            <w:r w:rsidRPr="0027721D">
              <w:rPr>
                <w:rFonts w:asciiTheme="minorHAnsi" w:hAnsiTheme="minorHAnsi" w:cs="Arial"/>
              </w:rPr>
              <w:t xml:space="preserve">If the Director-General has daily care responsibility may make the </w:t>
            </w:r>
            <w:r w:rsidRPr="0027721D">
              <w:rPr>
                <w:rFonts w:asciiTheme="minorHAnsi" w:hAnsiTheme="minorHAnsi" w:cs="Arial"/>
              </w:rPr>
              <w:lastRenderedPageBreak/>
              <w:t>arrangements for the Care and Protection of the child or young person outlined in section 411(a and b)</w:t>
            </w:r>
          </w:p>
          <w:p w14:paraId="57E90D50" w14:textId="77777777" w:rsidR="0027721D" w:rsidRPr="0027721D" w:rsidRDefault="0027721D" w:rsidP="0027721D">
            <w:pPr>
              <w:tabs>
                <w:tab w:val="center" w:pos="4153"/>
                <w:tab w:val="right" w:pos="8306"/>
              </w:tabs>
              <w:rPr>
                <w:rFonts w:asciiTheme="minorHAnsi" w:hAnsiTheme="minorHAnsi" w:cs="Arial"/>
              </w:rPr>
            </w:pPr>
          </w:p>
          <w:p w14:paraId="22B0A7A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411</w:t>
            </w:r>
          </w:p>
        </w:tc>
      </w:tr>
      <w:tr w:rsidR="0027721D" w:rsidRPr="0027721D" w14:paraId="05A4ECF9" w14:textId="77777777" w:rsidTr="009C1DA4">
        <w:tc>
          <w:tcPr>
            <w:tcW w:w="1292" w:type="pct"/>
            <w:tcBorders>
              <w:top w:val="single" w:sz="6" w:space="0" w:color="auto"/>
              <w:left w:val="single" w:sz="6" w:space="0" w:color="auto"/>
              <w:bottom w:val="single" w:sz="6" w:space="0" w:color="auto"/>
              <w:right w:val="single" w:sz="6" w:space="0" w:color="auto"/>
            </w:tcBorders>
            <w:shd w:val="clear" w:color="auto" w:fill="FFFFFF" w:themeFill="background1"/>
          </w:tcPr>
          <w:p w14:paraId="5A3D3395"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78F0D389" w14:textId="77777777" w:rsidR="0027721D" w:rsidRPr="0027721D" w:rsidRDefault="0027721D" w:rsidP="0027721D">
            <w:pPr>
              <w:rPr>
                <w:rFonts w:asciiTheme="minorHAnsi" w:hAnsiTheme="minorHAnsi" w:cs="Arial"/>
              </w:rPr>
            </w:pPr>
          </w:p>
          <w:p w14:paraId="49F02B0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DAE7F23" w14:textId="77777777" w:rsidR="0027721D" w:rsidRPr="0027721D" w:rsidRDefault="0027721D" w:rsidP="0027721D">
            <w:pPr>
              <w:rPr>
                <w:rFonts w:asciiTheme="minorHAnsi" w:hAnsiTheme="minorHAnsi" w:cs="Arial"/>
              </w:rPr>
            </w:pPr>
          </w:p>
          <w:p w14:paraId="4A5016EA" w14:textId="77777777" w:rsidR="0027721D" w:rsidRPr="0027721D" w:rsidRDefault="0027721D" w:rsidP="0027721D">
            <w:pPr>
              <w:rPr>
                <w:rFonts w:asciiTheme="minorHAnsi" w:hAnsiTheme="minorHAnsi" w:cs="Arial"/>
              </w:rPr>
            </w:pPr>
          </w:p>
          <w:p w14:paraId="7D8BE77F" w14:textId="77777777" w:rsidR="0027721D" w:rsidRPr="0027721D" w:rsidRDefault="0027721D" w:rsidP="0027721D">
            <w:pPr>
              <w:rPr>
                <w:rFonts w:asciiTheme="minorHAnsi" w:hAnsiTheme="minorHAnsi" w:cs="Arial"/>
              </w:rPr>
            </w:pPr>
          </w:p>
          <w:p w14:paraId="7B3CE0D4" w14:textId="77777777" w:rsidR="0027721D" w:rsidRPr="0027721D" w:rsidRDefault="0027721D" w:rsidP="0027721D">
            <w:pPr>
              <w:rPr>
                <w:rFonts w:asciiTheme="minorHAnsi" w:hAnsiTheme="minorHAnsi" w:cs="Arial"/>
              </w:rPr>
            </w:pPr>
          </w:p>
          <w:p w14:paraId="698A2238" w14:textId="77777777" w:rsidR="0027721D" w:rsidRPr="0027721D" w:rsidRDefault="0027721D" w:rsidP="0027721D">
            <w:pPr>
              <w:rPr>
                <w:rFonts w:asciiTheme="minorHAnsi" w:hAnsiTheme="minorHAnsi" w:cs="Arial"/>
              </w:rPr>
            </w:pPr>
          </w:p>
          <w:p w14:paraId="734FAC4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shd w:val="clear" w:color="auto" w:fill="FFFFFF" w:themeFill="background1"/>
          </w:tcPr>
          <w:p w14:paraId="52907216" w14:textId="77777777" w:rsidR="0027721D" w:rsidRPr="0027721D" w:rsidRDefault="0027721D" w:rsidP="0027721D">
            <w:pPr>
              <w:rPr>
                <w:rFonts w:asciiTheme="minorHAnsi" w:hAnsiTheme="minorHAnsi" w:cs="Arial"/>
              </w:rPr>
            </w:pPr>
            <w:r w:rsidRPr="0027721D">
              <w:rPr>
                <w:rFonts w:asciiTheme="minorHAnsi" w:hAnsiTheme="minorHAnsi" w:cs="Arial"/>
              </w:rPr>
              <w:t>Emergency action – contact with the family</w:t>
            </w:r>
          </w:p>
          <w:p w14:paraId="0A7597A1" w14:textId="77777777" w:rsidR="0027721D" w:rsidRPr="0027721D" w:rsidRDefault="0027721D" w:rsidP="0027721D">
            <w:pPr>
              <w:rPr>
                <w:rFonts w:asciiTheme="minorHAnsi" w:hAnsiTheme="minorHAnsi" w:cs="Arial"/>
              </w:rPr>
            </w:pPr>
          </w:p>
          <w:p w14:paraId="5C46A299" w14:textId="77777777" w:rsidR="0027721D" w:rsidRPr="0027721D" w:rsidRDefault="0027721D" w:rsidP="0027721D">
            <w:pPr>
              <w:rPr>
                <w:rFonts w:asciiTheme="minorHAnsi" w:hAnsiTheme="minorHAnsi" w:cs="Arial"/>
              </w:rPr>
            </w:pPr>
            <w:r w:rsidRPr="0027721D">
              <w:rPr>
                <w:rFonts w:asciiTheme="minorHAnsi" w:hAnsiTheme="minorHAnsi" w:cs="Arial"/>
              </w:rPr>
              <w:t>If the Director-General has daily care responsibility (under the emergency action chapter) the Director-General must, as far as practicable, allow reasonable contact between the child and family member as and significant people unless the contact would create a risk of harm to the child or young person</w:t>
            </w:r>
          </w:p>
          <w:p w14:paraId="1CD8C0BE" w14:textId="77777777" w:rsidR="0027721D" w:rsidRPr="0027721D" w:rsidRDefault="0027721D" w:rsidP="0027721D">
            <w:pPr>
              <w:rPr>
                <w:rFonts w:asciiTheme="minorHAnsi" w:hAnsiTheme="minorHAnsi" w:cs="Arial"/>
              </w:rPr>
            </w:pPr>
          </w:p>
          <w:p w14:paraId="426707D9" w14:textId="77777777" w:rsidR="0027721D" w:rsidRPr="0027721D" w:rsidRDefault="0027721D" w:rsidP="0027721D">
            <w:pPr>
              <w:rPr>
                <w:rFonts w:asciiTheme="minorHAnsi" w:hAnsiTheme="minorHAnsi" w:cs="Arial"/>
              </w:rPr>
            </w:pPr>
            <w:r w:rsidRPr="0027721D">
              <w:rPr>
                <w:rFonts w:asciiTheme="minorHAnsi" w:hAnsiTheme="minorHAnsi" w:cs="Arial"/>
              </w:rPr>
              <w:t>section 412</w:t>
            </w:r>
          </w:p>
        </w:tc>
      </w:tr>
      <w:tr w:rsidR="0027721D" w:rsidRPr="0027721D" w14:paraId="7215A4FB" w14:textId="77777777" w:rsidTr="009C1DA4">
        <w:tc>
          <w:tcPr>
            <w:tcW w:w="1292" w:type="pct"/>
            <w:tcBorders>
              <w:top w:val="single" w:sz="6" w:space="0" w:color="auto"/>
              <w:left w:val="single" w:sz="6" w:space="0" w:color="auto"/>
              <w:bottom w:val="single" w:sz="6" w:space="0" w:color="auto"/>
              <w:right w:val="single" w:sz="6" w:space="0" w:color="auto"/>
            </w:tcBorders>
            <w:shd w:val="clear" w:color="auto" w:fill="FFFFFF" w:themeFill="background1"/>
          </w:tcPr>
          <w:p w14:paraId="2323B77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C42341D" w14:textId="77777777" w:rsidR="0027721D" w:rsidRPr="0027721D" w:rsidRDefault="0027721D" w:rsidP="0027721D">
            <w:pPr>
              <w:rPr>
                <w:rFonts w:asciiTheme="minorHAnsi" w:hAnsiTheme="minorHAnsi" w:cs="Arial"/>
              </w:rPr>
            </w:pPr>
          </w:p>
          <w:p w14:paraId="02D5F4E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5204C5B" w14:textId="77777777" w:rsidR="0027721D" w:rsidRPr="0027721D" w:rsidRDefault="0027721D" w:rsidP="0027721D">
            <w:pPr>
              <w:rPr>
                <w:rFonts w:asciiTheme="minorHAnsi" w:hAnsiTheme="minorHAnsi" w:cs="Arial"/>
              </w:rPr>
            </w:pPr>
          </w:p>
          <w:p w14:paraId="231E1920" w14:textId="77777777" w:rsidR="0027721D" w:rsidRPr="0027721D" w:rsidRDefault="0027721D" w:rsidP="0027721D">
            <w:pPr>
              <w:rPr>
                <w:rFonts w:asciiTheme="minorHAnsi" w:hAnsiTheme="minorHAnsi" w:cs="Arial"/>
              </w:rPr>
            </w:pPr>
          </w:p>
          <w:p w14:paraId="54B6B7D7" w14:textId="77777777" w:rsidR="0027721D" w:rsidRPr="0027721D" w:rsidRDefault="0027721D" w:rsidP="0027721D">
            <w:pPr>
              <w:rPr>
                <w:rFonts w:asciiTheme="minorHAnsi" w:hAnsiTheme="minorHAnsi" w:cs="Arial"/>
              </w:rPr>
            </w:pPr>
          </w:p>
          <w:p w14:paraId="00B79D6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shd w:val="clear" w:color="auto" w:fill="FFFFFF" w:themeFill="background1"/>
          </w:tcPr>
          <w:p w14:paraId="1F1F5523" w14:textId="77777777" w:rsidR="0027721D" w:rsidRPr="0027721D" w:rsidRDefault="0027721D" w:rsidP="0027721D">
            <w:pPr>
              <w:rPr>
                <w:rFonts w:asciiTheme="minorHAnsi" w:hAnsiTheme="minorHAnsi" w:cs="Arial"/>
              </w:rPr>
            </w:pPr>
            <w:r w:rsidRPr="0027721D">
              <w:rPr>
                <w:rFonts w:asciiTheme="minorHAnsi" w:hAnsiTheme="minorHAnsi" w:cs="Arial"/>
              </w:rPr>
              <w:t>Emergency action – application for orders</w:t>
            </w:r>
          </w:p>
          <w:p w14:paraId="1011E0D5" w14:textId="77777777" w:rsidR="0027721D" w:rsidRPr="0027721D" w:rsidRDefault="0027721D" w:rsidP="0027721D">
            <w:pPr>
              <w:rPr>
                <w:rFonts w:asciiTheme="minorHAnsi" w:hAnsiTheme="minorHAnsi" w:cs="Arial"/>
              </w:rPr>
            </w:pPr>
          </w:p>
          <w:p w14:paraId="18EB0471" w14:textId="77777777" w:rsidR="0027721D" w:rsidRPr="0027721D" w:rsidRDefault="0027721D" w:rsidP="0027721D">
            <w:pPr>
              <w:rPr>
                <w:rFonts w:asciiTheme="minorHAnsi" w:hAnsiTheme="minorHAnsi" w:cs="Arial"/>
              </w:rPr>
            </w:pPr>
            <w:r w:rsidRPr="0027721D">
              <w:rPr>
                <w:rFonts w:asciiTheme="minorHAnsi" w:hAnsiTheme="minorHAnsi" w:cs="Arial"/>
              </w:rPr>
              <w:t>If the Director-General applies for certain orders specified in the section, the Director-General  needs to give a copy of the application to the people outlined in this section</w:t>
            </w:r>
          </w:p>
          <w:p w14:paraId="0B160F99" w14:textId="77777777" w:rsidR="0027721D" w:rsidRPr="0027721D" w:rsidRDefault="0027721D" w:rsidP="0027721D">
            <w:pPr>
              <w:rPr>
                <w:rFonts w:asciiTheme="minorHAnsi" w:hAnsiTheme="minorHAnsi" w:cs="Arial"/>
              </w:rPr>
            </w:pPr>
          </w:p>
          <w:p w14:paraId="686126AD" w14:textId="77777777" w:rsidR="0027721D" w:rsidRPr="0027721D" w:rsidRDefault="0027721D" w:rsidP="0027721D">
            <w:pPr>
              <w:rPr>
                <w:rFonts w:asciiTheme="minorHAnsi" w:hAnsiTheme="minorHAnsi" w:cs="Arial"/>
              </w:rPr>
            </w:pPr>
            <w:r w:rsidRPr="0027721D">
              <w:rPr>
                <w:rFonts w:asciiTheme="minorHAnsi" w:hAnsiTheme="minorHAnsi" w:cs="Arial"/>
              </w:rPr>
              <w:t>section 413</w:t>
            </w:r>
          </w:p>
        </w:tc>
      </w:tr>
      <w:tr w:rsidR="0027721D" w:rsidRPr="0027721D" w14:paraId="1077B2B8" w14:textId="77777777" w:rsidTr="009C1DA4">
        <w:tc>
          <w:tcPr>
            <w:tcW w:w="1292" w:type="pct"/>
            <w:tcBorders>
              <w:top w:val="single" w:sz="6" w:space="0" w:color="auto"/>
              <w:left w:val="single" w:sz="6" w:space="0" w:color="auto"/>
              <w:bottom w:val="single" w:sz="6" w:space="0" w:color="auto"/>
              <w:right w:val="single" w:sz="6" w:space="0" w:color="auto"/>
            </w:tcBorders>
            <w:shd w:val="clear" w:color="auto" w:fill="FFFFFF" w:themeFill="background1"/>
          </w:tcPr>
          <w:p w14:paraId="4367298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7B0A25D" w14:textId="77777777" w:rsidR="0027721D" w:rsidRPr="0027721D" w:rsidRDefault="0027721D" w:rsidP="0027721D">
            <w:pPr>
              <w:rPr>
                <w:rFonts w:asciiTheme="minorHAnsi" w:hAnsiTheme="minorHAnsi" w:cs="Arial"/>
              </w:rPr>
            </w:pPr>
          </w:p>
          <w:p w14:paraId="7E51BBD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09F7907" w14:textId="77777777" w:rsidR="0027721D" w:rsidRPr="0027721D" w:rsidRDefault="0027721D" w:rsidP="0027721D">
            <w:pPr>
              <w:rPr>
                <w:rFonts w:asciiTheme="minorHAnsi" w:hAnsiTheme="minorHAnsi" w:cs="Arial"/>
              </w:rPr>
            </w:pPr>
          </w:p>
          <w:p w14:paraId="20F2C043" w14:textId="77777777" w:rsidR="0027721D" w:rsidRPr="0027721D" w:rsidRDefault="0027721D" w:rsidP="0027721D">
            <w:pPr>
              <w:rPr>
                <w:rFonts w:asciiTheme="minorHAnsi" w:hAnsiTheme="minorHAnsi" w:cs="Arial"/>
              </w:rPr>
            </w:pPr>
          </w:p>
          <w:p w14:paraId="1BC67F18" w14:textId="77777777" w:rsidR="0027721D" w:rsidRPr="0027721D" w:rsidRDefault="0027721D" w:rsidP="0027721D">
            <w:pPr>
              <w:rPr>
                <w:rFonts w:asciiTheme="minorHAnsi" w:hAnsiTheme="minorHAnsi" w:cs="Arial"/>
              </w:rPr>
            </w:pPr>
          </w:p>
          <w:p w14:paraId="29066A67" w14:textId="77777777" w:rsidR="0027721D" w:rsidRPr="0027721D" w:rsidRDefault="0027721D" w:rsidP="0027721D">
            <w:pPr>
              <w:rPr>
                <w:rFonts w:asciiTheme="minorHAnsi" w:hAnsiTheme="minorHAnsi" w:cs="Arial"/>
              </w:rPr>
            </w:pPr>
          </w:p>
          <w:p w14:paraId="762CAB1C" w14:textId="77777777" w:rsidR="0027721D" w:rsidRPr="0027721D" w:rsidRDefault="0027721D" w:rsidP="0027721D">
            <w:pPr>
              <w:rPr>
                <w:rFonts w:asciiTheme="minorHAnsi" w:hAnsiTheme="minorHAnsi" w:cs="Arial"/>
              </w:rPr>
            </w:pPr>
          </w:p>
          <w:p w14:paraId="2AAD4C2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shd w:val="clear" w:color="auto" w:fill="FFFFFF" w:themeFill="background1"/>
          </w:tcPr>
          <w:p w14:paraId="554E6AAC" w14:textId="77777777" w:rsidR="0027721D" w:rsidRPr="0027721D" w:rsidRDefault="0027721D" w:rsidP="0027721D">
            <w:pPr>
              <w:rPr>
                <w:rFonts w:asciiTheme="minorHAnsi" w:hAnsiTheme="minorHAnsi" w:cs="Arial"/>
              </w:rPr>
            </w:pPr>
            <w:r w:rsidRPr="0027721D">
              <w:rPr>
                <w:rFonts w:asciiTheme="minorHAnsi" w:hAnsiTheme="minorHAnsi" w:cs="Arial"/>
              </w:rPr>
              <w:t>Emergency action – return of child or young person</w:t>
            </w:r>
          </w:p>
          <w:p w14:paraId="3C5F3CC6" w14:textId="77777777" w:rsidR="0027721D" w:rsidRPr="0027721D" w:rsidRDefault="0027721D" w:rsidP="0027721D">
            <w:pPr>
              <w:rPr>
                <w:rFonts w:asciiTheme="minorHAnsi" w:hAnsiTheme="minorHAnsi" w:cs="Arial"/>
              </w:rPr>
            </w:pPr>
          </w:p>
          <w:p w14:paraId="2CAB4E2C" w14:textId="77777777" w:rsidR="0027721D" w:rsidRPr="0027721D" w:rsidRDefault="0027721D" w:rsidP="0027721D">
            <w:pPr>
              <w:rPr>
                <w:rFonts w:asciiTheme="minorHAnsi" w:hAnsiTheme="minorHAnsi" w:cs="Arial"/>
              </w:rPr>
            </w:pPr>
            <w:r w:rsidRPr="0027721D">
              <w:rPr>
                <w:rFonts w:asciiTheme="minorHAnsi" w:hAnsiTheme="minorHAnsi" w:cs="Arial"/>
              </w:rPr>
              <w:t>If the Director-General has daily care responsibility under the emergency action provisions and at the end of the period for which the Director-General may keep responsibility and none of the orders listed have been made, the Director-General must deliver the child to the people identified in this section</w:t>
            </w:r>
          </w:p>
          <w:p w14:paraId="42E2CA72" w14:textId="77777777" w:rsidR="0027721D" w:rsidRPr="0027721D" w:rsidRDefault="0027721D" w:rsidP="0027721D">
            <w:pPr>
              <w:rPr>
                <w:rFonts w:asciiTheme="minorHAnsi" w:hAnsiTheme="minorHAnsi" w:cs="Arial"/>
              </w:rPr>
            </w:pPr>
          </w:p>
          <w:p w14:paraId="117D56CD" w14:textId="77777777" w:rsidR="0027721D" w:rsidRPr="0027721D" w:rsidRDefault="0027721D" w:rsidP="0027721D">
            <w:pPr>
              <w:rPr>
                <w:rFonts w:asciiTheme="minorHAnsi" w:hAnsiTheme="minorHAnsi" w:cs="Arial"/>
              </w:rPr>
            </w:pPr>
            <w:r w:rsidRPr="0027721D">
              <w:rPr>
                <w:rFonts w:asciiTheme="minorHAnsi" w:hAnsiTheme="minorHAnsi" w:cs="Arial"/>
              </w:rPr>
              <w:t>section 415</w:t>
            </w:r>
          </w:p>
        </w:tc>
      </w:tr>
      <w:tr w:rsidR="0027721D" w:rsidRPr="0027721D" w14:paraId="469BB349" w14:textId="77777777" w:rsidTr="009C1DA4">
        <w:tc>
          <w:tcPr>
            <w:tcW w:w="1292" w:type="pct"/>
            <w:tcBorders>
              <w:top w:val="single" w:sz="6" w:space="0" w:color="auto"/>
              <w:left w:val="single" w:sz="6" w:space="0" w:color="auto"/>
              <w:bottom w:val="single" w:sz="6" w:space="0" w:color="auto"/>
              <w:right w:val="single" w:sz="6" w:space="0" w:color="auto"/>
            </w:tcBorders>
          </w:tcPr>
          <w:p w14:paraId="5B0FF1D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DBCC8E1" w14:textId="77777777" w:rsidR="0027721D" w:rsidRPr="0027721D" w:rsidRDefault="0027721D" w:rsidP="0027721D">
            <w:pPr>
              <w:rPr>
                <w:rFonts w:asciiTheme="minorHAnsi" w:hAnsiTheme="minorHAnsi" w:cs="Arial"/>
              </w:rPr>
            </w:pPr>
          </w:p>
          <w:p w14:paraId="1E730D1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EC94142" w14:textId="77777777" w:rsidR="0027721D" w:rsidRPr="0027721D" w:rsidRDefault="0027721D" w:rsidP="0027721D">
            <w:pPr>
              <w:rPr>
                <w:rFonts w:asciiTheme="minorHAnsi" w:hAnsiTheme="minorHAnsi" w:cs="Arial"/>
              </w:rPr>
            </w:pPr>
          </w:p>
          <w:p w14:paraId="49D95306" w14:textId="77777777" w:rsidR="0027721D" w:rsidRPr="0027721D" w:rsidRDefault="0027721D" w:rsidP="0027721D">
            <w:pPr>
              <w:rPr>
                <w:rFonts w:asciiTheme="minorHAnsi" w:hAnsiTheme="minorHAnsi" w:cs="Arial"/>
              </w:rPr>
            </w:pPr>
          </w:p>
          <w:p w14:paraId="3152E30C" w14:textId="77777777" w:rsidR="0027721D" w:rsidRPr="0027721D" w:rsidRDefault="0027721D" w:rsidP="0027721D">
            <w:pPr>
              <w:rPr>
                <w:rFonts w:asciiTheme="minorHAnsi" w:hAnsiTheme="minorHAnsi" w:cs="Arial"/>
              </w:rPr>
            </w:pPr>
          </w:p>
          <w:p w14:paraId="53DD2357" w14:textId="77777777" w:rsidR="0027721D" w:rsidRPr="0027721D" w:rsidRDefault="0027721D" w:rsidP="0027721D">
            <w:pPr>
              <w:rPr>
                <w:rFonts w:asciiTheme="minorHAnsi" w:hAnsiTheme="minorHAnsi" w:cs="Arial"/>
              </w:rPr>
            </w:pPr>
          </w:p>
          <w:p w14:paraId="65A1B49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79A0BF4" w14:textId="77777777" w:rsidR="0027721D" w:rsidRPr="0027721D" w:rsidRDefault="0027721D" w:rsidP="0027721D">
            <w:pPr>
              <w:rPr>
                <w:rFonts w:asciiTheme="minorHAnsi" w:hAnsiTheme="minorHAnsi" w:cs="Arial"/>
              </w:rPr>
            </w:pPr>
            <w:r w:rsidRPr="0027721D">
              <w:rPr>
                <w:rFonts w:asciiTheme="minorHAnsi" w:hAnsiTheme="minorHAnsi" w:cs="Arial"/>
              </w:rPr>
              <w:t>Emergency action release order – who must be given application</w:t>
            </w:r>
          </w:p>
          <w:p w14:paraId="3BC95639" w14:textId="77777777" w:rsidR="0027721D" w:rsidRPr="0027721D" w:rsidRDefault="0027721D" w:rsidP="0027721D">
            <w:pPr>
              <w:rPr>
                <w:rFonts w:asciiTheme="minorHAnsi" w:hAnsiTheme="minorHAnsi" w:cs="Arial"/>
              </w:rPr>
            </w:pPr>
          </w:p>
          <w:p w14:paraId="35FDA698" w14:textId="77777777" w:rsidR="0027721D" w:rsidRPr="0027721D" w:rsidRDefault="0027721D" w:rsidP="0027721D">
            <w:pPr>
              <w:rPr>
                <w:rFonts w:asciiTheme="minorHAnsi" w:hAnsiTheme="minorHAnsi" w:cs="Arial"/>
              </w:rPr>
            </w:pPr>
            <w:r w:rsidRPr="0027721D">
              <w:rPr>
                <w:rFonts w:asciiTheme="minorHAnsi" w:hAnsiTheme="minorHAnsi" w:cs="Arial"/>
              </w:rPr>
              <w:t>A copy of the application for an emergency action release order must be given by the applicant to the child or young person; each parent of the child; each other person who has daily care or long term care responsibility and the Public Advocate</w:t>
            </w:r>
          </w:p>
          <w:p w14:paraId="5EECDF8C" w14:textId="77777777" w:rsidR="0027721D" w:rsidRPr="0027721D" w:rsidRDefault="0027721D" w:rsidP="0027721D">
            <w:pPr>
              <w:rPr>
                <w:rFonts w:asciiTheme="minorHAnsi" w:hAnsiTheme="minorHAnsi" w:cs="Arial"/>
              </w:rPr>
            </w:pPr>
          </w:p>
          <w:p w14:paraId="4048DEE4" w14:textId="77777777" w:rsidR="0027721D" w:rsidRPr="0027721D" w:rsidRDefault="0027721D" w:rsidP="0027721D">
            <w:pPr>
              <w:rPr>
                <w:rFonts w:asciiTheme="minorHAnsi" w:hAnsiTheme="minorHAnsi" w:cs="Arial"/>
              </w:rPr>
            </w:pPr>
            <w:r w:rsidRPr="0027721D">
              <w:rPr>
                <w:rFonts w:asciiTheme="minorHAnsi" w:hAnsiTheme="minorHAnsi" w:cs="Arial"/>
              </w:rPr>
              <w:t>section: 419</w:t>
            </w:r>
          </w:p>
        </w:tc>
      </w:tr>
      <w:tr w:rsidR="0027721D" w:rsidRPr="0027721D" w14:paraId="69445D8F" w14:textId="77777777" w:rsidTr="009C1DA4">
        <w:tc>
          <w:tcPr>
            <w:tcW w:w="5000" w:type="pct"/>
            <w:gridSpan w:val="2"/>
            <w:tcBorders>
              <w:top w:val="single" w:sz="6" w:space="0" w:color="auto"/>
              <w:left w:val="single" w:sz="6" w:space="0" w:color="auto"/>
              <w:bottom w:val="single" w:sz="6" w:space="0" w:color="auto"/>
              <w:right w:val="single" w:sz="6" w:space="0" w:color="auto"/>
            </w:tcBorders>
          </w:tcPr>
          <w:p w14:paraId="5E39C4EB"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14 – Care and Protection – Care and Protection orders</w:t>
            </w:r>
          </w:p>
        </w:tc>
      </w:tr>
      <w:tr w:rsidR="0027721D" w:rsidRPr="0027721D" w14:paraId="4022ECE9" w14:textId="77777777" w:rsidTr="009C1DA4">
        <w:tc>
          <w:tcPr>
            <w:tcW w:w="1292" w:type="pct"/>
            <w:tcBorders>
              <w:top w:val="single" w:sz="6" w:space="0" w:color="auto"/>
              <w:left w:val="single" w:sz="6" w:space="0" w:color="auto"/>
              <w:bottom w:val="single" w:sz="6" w:space="0" w:color="auto"/>
              <w:right w:val="single" w:sz="6" w:space="0" w:color="auto"/>
            </w:tcBorders>
          </w:tcPr>
          <w:p w14:paraId="7EC6304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43630BE" w14:textId="77777777" w:rsidR="0027721D" w:rsidRPr="0027721D" w:rsidRDefault="0027721D" w:rsidP="0027721D">
            <w:pPr>
              <w:rPr>
                <w:rFonts w:asciiTheme="minorHAnsi" w:hAnsiTheme="minorHAnsi" w:cs="Arial"/>
              </w:rPr>
            </w:pPr>
          </w:p>
          <w:p w14:paraId="7DF897B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4E0B473" w14:textId="77777777" w:rsidR="0027721D" w:rsidRPr="0027721D" w:rsidRDefault="0027721D" w:rsidP="0027721D">
            <w:pPr>
              <w:tabs>
                <w:tab w:val="center" w:pos="4153"/>
                <w:tab w:val="right" w:pos="8306"/>
              </w:tabs>
              <w:rPr>
                <w:rFonts w:asciiTheme="minorHAnsi" w:hAnsiTheme="minorHAnsi" w:cs="Arial"/>
              </w:rPr>
            </w:pPr>
          </w:p>
          <w:p w14:paraId="7B77748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0BDFCDE" w14:textId="77777777" w:rsidR="0027721D" w:rsidRPr="0027721D" w:rsidRDefault="0027721D" w:rsidP="0027721D">
            <w:pPr>
              <w:rPr>
                <w:rFonts w:asciiTheme="minorHAnsi" w:hAnsiTheme="minorHAnsi" w:cs="Arial"/>
              </w:rPr>
            </w:pPr>
            <w:r w:rsidRPr="0027721D">
              <w:rPr>
                <w:rFonts w:asciiTheme="minorHAnsi" w:hAnsiTheme="minorHAnsi" w:cs="Arial"/>
              </w:rPr>
              <w:t>Care and Protection order - application by Director-General</w:t>
            </w:r>
          </w:p>
          <w:p w14:paraId="039A8F84" w14:textId="77777777" w:rsidR="0027721D" w:rsidRPr="0027721D" w:rsidRDefault="0027721D" w:rsidP="0027721D">
            <w:pPr>
              <w:rPr>
                <w:rFonts w:asciiTheme="minorHAnsi" w:hAnsiTheme="minorHAnsi" w:cs="Arial"/>
              </w:rPr>
            </w:pPr>
          </w:p>
          <w:p w14:paraId="5B807DA3"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apply to the Children’s Court for a Care and Protection order </w:t>
            </w:r>
          </w:p>
          <w:p w14:paraId="6B60C961" w14:textId="77777777" w:rsidR="0027721D" w:rsidRPr="0027721D" w:rsidRDefault="0027721D" w:rsidP="0027721D">
            <w:pPr>
              <w:tabs>
                <w:tab w:val="center" w:pos="4153"/>
                <w:tab w:val="right" w:pos="8306"/>
              </w:tabs>
              <w:rPr>
                <w:rFonts w:asciiTheme="minorHAnsi" w:hAnsiTheme="minorHAnsi" w:cs="Arial"/>
              </w:rPr>
            </w:pPr>
          </w:p>
          <w:p w14:paraId="7B1A6F0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424</w:t>
            </w:r>
          </w:p>
        </w:tc>
      </w:tr>
      <w:tr w:rsidR="0027721D" w:rsidRPr="0027721D" w14:paraId="43A9D946"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6E7807D"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4A38E6B8" w14:textId="77777777" w:rsidR="0027721D" w:rsidRPr="0027721D" w:rsidRDefault="0027721D" w:rsidP="0027721D">
            <w:pPr>
              <w:rPr>
                <w:rFonts w:asciiTheme="minorHAnsi" w:hAnsiTheme="minorHAnsi" w:cs="Arial"/>
              </w:rPr>
            </w:pPr>
          </w:p>
          <w:p w14:paraId="03F7FA3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B479E05" w14:textId="77777777" w:rsidR="0027721D" w:rsidRPr="0027721D" w:rsidRDefault="0027721D" w:rsidP="0027721D">
            <w:pPr>
              <w:tabs>
                <w:tab w:val="center" w:pos="4153"/>
                <w:tab w:val="right" w:pos="8306"/>
              </w:tabs>
              <w:rPr>
                <w:rFonts w:asciiTheme="minorHAnsi" w:hAnsiTheme="minorHAnsi" w:cs="Arial"/>
              </w:rPr>
            </w:pPr>
          </w:p>
          <w:p w14:paraId="658617EE" w14:textId="77777777" w:rsidR="0027721D" w:rsidRPr="0027721D" w:rsidRDefault="0027721D" w:rsidP="0027721D">
            <w:pPr>
              <w:tabs>
                <w:tab w:val="center" w:pos="4153"/>
                <w:tab w:val="right" w:pos="8306"/>
              </w:tabs>
              <w:rPr>
                <w:rFonts w:asciiTheme="minorHAnsi" w:hAnsiTheme="minorHAnsi" w:cs="Arial"/>
              </w:rPr>
            </w:pPr>
          </w:p>
          <w:p w14:paraId="6450F7C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13F545C" w14:textId="77777777" w:rsidR="0027721D" w:rsidRPr="0027721D" w:rsidRDefault="0027721D" w:rsidP="0027721D">
            <w:pPr>
              <w:rPr>
                <w:rFonts w:asciiTheme="minorHAnsi" w:hAnsiTheme="minorHAnsi" w:cs="Arial"/>
              </w:rPr>
            </w:pPr>
            <w:r w:rsidRPr="0027721D">
              <w:rPr>
                <w:rFonts w:asciiTheme="minorHAnsi" w:hAnsiTheme="minorHAnsi" w:cs="Arial"/>
              </w:rPr>
              <w:t>Care and Protection order - application by others</w:t>
            </w:r>
          </w:p>
          <w:p w14:paraId="4593FB94" w14:textId="77777777" w:rsidR="0027721D" w:rsidRPr="0027721D" w:rsidRDefault="0027721D" w:rsidP="0027721D">
            <w:pPr>
              <w:rPr>
                <w:rFonts w:asciiTheme="minorHAnsi" w:hAnsiTheme="minorHAnsi" w:cs="Arial"/>
              </w:rPr>
            </w:pPr>
          </w:p>
          <w:p w14:paraId="59273268" w14:textId="77777777" w:rsidR="0027721D" w:rsidRPr="0027721D" w:rsidRDefault="0027721D" w:rsidP="0027721D">
            <w:pPr>
              <w:rPr>
                <w:rFonts w:asciiTheme="minorHAnsi" w:hAnsiTheme="minorHAnsi" w:cs="Arial"/>
              </w:rPr>
            </w:pPr>
            <w:r w:rsidRPr="0027721D">
              <w:rPr>
                <w:rFonts w:asciiTheme="minorHAnsi" w:hAnsiTheme="minorHAnsi" w:cs="Arial"/>
              </w:rPr>
              <w:t xml:space="preserve">If another applicant applies to the Children’s Court for a Care and Protection order may appear and be heard in the proceeding </w:t>
            </w:r>
          </w:p>
          <w:p w14:paraId="4FC5B139" w14:textId="77777777" w:rsidR="0027721D" w:rsidRPr="0027721D" w:rsidRDefault="0027721D" w:rsidP="0027721D">
            <w:pPr>
              <w:tabs>
                <w:tab w:val="center" w:pos="4153"/>
                <w:tab w:val="right" w:pos="8306"/>
              </w:tabs>
              <w:rPr>
                <w:rFonts w:asciiTheme="minorHAnsi" w:hAnsiTheme="minorHAnsi" w:cs="Arial"/>
              </w:rPr>
            </w:pPr>
          </w:p>
          <w:p w14:paraId="6E2CB1B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425 (3)</w:t>
            </w:r>
          </w:p>
        </w:tc>
      </w:tr>
      <w:tr w:rsidR="0027721D" w:rsidRPr="0027721D" w14:paraId="11A70DDC"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601239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4BEB3BD" w14:textId="77777777" w:rsidR="0027721D" w:rsidRPr="0027721D" w:rsidRDefault="0027721D" w:rsidP="0027721D">
            <w:pPr>
              <w:rPr>
                <w:rFonts w:asciiTheme="minorHAnsi" w:hAnsiTheme="minorHAnsi" w:cs="Arial"/>
              </w:rPr>
            </w:pPr>
          </w:p>
          <w:p w14:paraId="330244B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913A96C" w14:textId="77777777" w:rsidR="0027721D" w:rsidRPr="0027721D" w:rsidRDefault="0027721D" w:rsidP="0027721D">
            <w:pPr>
              <w:rPr>
                <w:rFonts w:asciiTheme="minorHAnsi" w:hAnsiTheme="minorHAnsi" w:cs="Arial"/>
              </w:rPr>
            </w:pPr>
          </w:p>
          <w:p w14:paraId="02579F3B" w14:textId="77777777" w:rsidR="0027721D" w:rsidRPr="0027721D" w:rsidRDefault="0027721D" w:rsidP="0027721D">
            <w:pPr>
              <w:rPr>
                <w:rFonts w:asciiTheme="minorHAnsi" w:hAnsiTheme="minorHAnsi" w:cs="Arial"/>
              </w:rPr>
            </w:pPr>
          </w:p>
          <w:p w14:paraId="76844BCF" w14:textId="77777777" w:rsidR="0027721D" w:rsidRPr="0027721D" w:rsidRDefault="0027721D" w:rsidP="0027721D">
            <w:pPr>
              <w:rPr>
                <w:rFonts w:asciiTheme="minorHAnsi" w:hAnsiTheme="minorHAnsi" w:cs="Arial"/>
              </w:rPr>
            </w:pPr>
          </w:p>
          <w:p w14:paraId="4C5D38F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F5E3FF5" w14:textId="77777777" w:rsidR="0027721D" w:rsidRPr="0027721D" w:rsidRDefault="0027721D" w:rsidP="0027721D">
            <w:pPr>
              <w:rPr>
                <w:rFonts w:asciiTheme="minorHAnsi" w:hAnsiTheme="minorHAnsi" w:cs="Arial"/>
              </w:rPr>
            </w:pPr>
            <w:r w:rsidRPr="0027721D">
              <w:rPr>
                <w:rFonts w:asciiTheme="minorHAnsi" w:hAnsiTheme="minorHAnsi" w:cs="Arial"/>
              </w:rPr>
              <w:t>Care and Protection orders – who must be given application</w:t>
            </w:r>
          </w:p>
          <w:p w14:paraId="4DC85BA4" w14:textId="77777777" w:rsidR="0027721D" w:rsidRPr="0027721D" w:rsidRDefault="0027721D" w:rsidP="0027721D">
            <w:pPr>
              <w:rPr>
                <w:rFonts w:asciiTheme="minorHAnsi" w:hAnsiTheme="minorHAnsi" w:cs="Arial"/>
              </w:rPr>
            </w:pPr>
          </w:p>
          <w:p w14:paraId="1A7080EA" w14:textId="77777777" w:rsidR="0027721D" w:rsidRPr="0027721D" w:rsidRDefault="0027721D" w:rsidP="0027721D">
            <w:pPr>
              <w:rPr>
                <w:rFonts w:asciiTheme="minorHAnsi" w:hAnsiTheme="minorHAnsi" w:cs="Arial"/>
              </w:rPr>
            </w:pPr>
            <w:r w:rsidRPr="0027721D">
              <w:rPr>
                <w:rFonts w:asciiTheme="minorHAnsi" w:hAnsiTheme="minorHAnsi" w:cs="Arial"/>
              </w:rPr>
              <w:t>A copy of the application must be given by the applicant to the child or young person; each parent of the child or young person; each person who has daily care or long term care responsibility; the Public Advocate</w:t>
            </w:r>
          </w:p>
          <w:p w14:paraId="690E5EC8" w14:textId="77777777" w:rsidR="0027721D" w:rsidRPr="0027721D" w:rsidRDefault="0027721D" w:rsidP="0027721D">
            <w:pPr>
              <w:rPr>
                <w:rFonts w:asciiTheme="minorHAnsi" w:hAnsiTheme="minorHAnsi" w:cs="Arial"/>
              </w:rPr>
            </w:pPr>
          </w:p>
          <w:p w14:paraId="67570D53" w14:textId="77777777" w:rsidR="0027721D" w:rsidRPr="0027721D" w:rsidRDefault="0027721D" w:rsidP="0027721D">
            <w:pPr>
              <w:rPr>
                <w:rFonts w:asciiTheme="minorHAnsi" w:hAnsiTheme="minorHAnsi" w:cs="Arial"/>
              </w:rPr>
            </w:pPr>
            <w:r w:rsidRPr="0027721D">
              <w:rPr>
                <w:rFonts w:asciiTheme="minorHAnsi" w:hAnsiTheme="minorHAnsi" w:cs="Arial"/>
              </w:rPr>
              <w:t>section 427(1)</w:t>
            </w:r>
          </w:p>
        </w:tc>
      </w:tr>
      <w:tr w:rsidR="0027721D" w:rsidRPr="0027721D" w14:paraId="1AFBBF97" w14:textId="77777777" w:rsidTr="009C1DA4">
        <w:tc>
          <w:tcPr>
            <w:tcW w:w="1292" w:type="pct"/>
            <w:tcBorders>
              <w:top w:val="single" w:sz="6" w:space="0" w:color="auto"/>
              <w:left w:val="single" w:sz="6" w:space="0" w:color="auto"/>
              <w:bottom w:val="single" w:sz="6" w:space="0" w:color="auto"/>
              <w:right w:val="single" w:sz="6" w:space="0" w:color="auto"/>
            </w:tcBorders>
          </w:tcPr>
          <w:p w14:paraId="50CB693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68F6674" w14:textId="77777777" w:rsidR="0027721D" w:rsidRPr="0027721D" w:rsidRDefault="0027721D" w:rsidP="0027721D">
            <w:pPr>
              <w:rPr>
                <w:rFonts w:asciiTheme="minorHAnsi" w:hAnsiTheme="minorHAnsi" w:cs="Arial"/>
              </w:rPr>
            </w:pPr>
          </w:p>
          <w:p w14:paraId="665A27F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BBBEE92" w14:textId="77777777" w:rsidR="0027721D" w:rsidRPr="0027721D" w:rsidRDefault="0027721D" w:rsidP="0027721D">
            <w:pPr>
              <w:rPr>
                <w:rFonts w:asciiTheme="minorHAnsi" w:hAnsiTheme="minorHAnsi" w:cs="Arial"/>
              </w:rPr>
            </w:pPr>
          </w:p>
          <w:p w14:paraId="63BC2796" w14:textId="77777777" w:rsidR="0027721D" w:rsidRPr="0027721D" w:rsidRDefault="0027721D" w:rsidP="0027721D">
            <w:pPr>
              <w:tabs>
                <w:tab w:val="center" w:pos="4153"/>
                <w:tab w:val="right" w:pos="8306"/>
              </w:tabs>
              <w:rPr>
                <w:rFonts w:asciiTheme="minorHAnsi" w:hAnsiTheme="minorHAnsi" w:cs="Arial"/>
              </w:rPr>
            </w:pPr>
          </w:p>
          <w:p w14:paraId="44478972" w14:textId="77777777" w:rsidR="0027721D" w:rsidRPr="0027721D" w:rsidRDefault="0027721D" w:rsidP="0027721D">
            <w:pPr>
              <w:tabs>
                <w:tab w:val="center" w:pos="4153"/>
                <w:tab w:val="right" w:pos="8306"/>
              </w:tabs>
              <w:rPr>
                <w:rFonts w:asciiTheme="minorHAnsi" w:hAnsiTheme="minorHAnsi" w:cs="Arial"/>
              </w:rPr>
            </w:pPr>
          </w:p>
          <w:p w14:paraId="0770C018" w14:textId="77777777" w:rsidR="0027721D" w:rsidRPr="0027721D" w:rsidRDefault="0027721D" w:rsidP="0027721D">
            <w:pPr>
              <w:tabs>
                <w:tab w:val="center" w:pos="4153"/>
                <w:tab w:val="right" w:pos="8306"/>
              </w:tabs>
              <w:rPr>
                <w:rFonts w:asciiTheme="minorHAnsi" w:hAnsiTheme="minorHAnsi" w:cs="Arial"/>
              </w:rPr>
            </w:pPr>
          </w:p>
          <w:p w14:paraId="0B861ED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35A6BA3" w14:textId="77777777" w:rsidR="0027721D" w:rsidRPr="0027721D" w:rsidRDefault="0027721D" w:rsidP="0027721D">
            <w:pPr>
              <w:rPr>
                <w:rFonts w:asciiTheme="minorHAnsi" w:hAnsiTheme="minorHAnsi" w:cs="Arial"/>
              </w:rPr>
            </w:pPr>
            <w:r w:rsidRPr="0027721D">
              <w:rPr>
                <w:rFonts w:asciiTheme="minorHAnsi" w:hAnsiTheme="minorHAnsi" w:cs="Arial"/>
              </w:rPr>
              <w:t>Care and Protection order - cross application for different provisions</w:t>
            </w:r>
          </w:p>
          <w:p w14:paraId="2EE008E8" w14:textId="77777777" w:rsidR="0027721D" w:rsidRPr="0027721D" w:rsidRDefault="0027721D" w:rsidP="0027721D">
            <w:pPr>
              <w:tabs>
                <w:tab w:val="center" w:pos="4153"/>
                <w:tab w:val="right" w:pos="8306"/>
              </w:tabs>
              <w:rPr>
                <w:rFonts w:asciiTheme="minorHAnsi" w:hAnsiTheme="minorHAnsi" w:cs="Arial"/>
              </w:rPr>
            </w:pPr>
          </w:p>
          <w:p w14:paraId="63C28B10" w14:textId="77777777" w:rsidR="0027721D" w:rsidRPr="0027721D" w:rsidRDefault="0027721D" w:rsidP="0027721D">
            <w:pPr>
              <w:rPr>
                <w:rFonts w:asciiTheme="minorHAnsi" w:hAnsiTheme="minorHAnsi" w:cs="Arial"/>
              </w:rPr>
            </w:pPr>
            <w:r w:rsidRPr="0027721D">
              <w:rPr>
                <w:rFonts w:asciiTheme="minorHAnsi" w:hAnsiTheme="minorHAnsi" w:cs="Arial"/>
              </w:rPr>
              <w:t xml:space="preserve">As a party to a proceeding for a Care and Protection order may cross-apply for a different provision to be included in the order, different terms in a provision or a different order on grounds as outlined in this section </w:t>
            </w:r>
          </w:p>
          <w:p w14:paraId="395DDC66" w14:textId="77777777" w:rsidR="0027721D" w:rsidRPr="0027721D" w:rsidRDefault="0027721D" w:rsidP="0027721D">
            <w:pPr>
              <w:tabs>
                <w:tab w:val="center" w:pos="4153"/>
                <w:tab w:val="right" w:pos="8306"/>
              </w:tabs>
              <w:rPr>
                <w:rFonts w:asciiTheme="minorHAnsi" w:hAnsiTheme="minorHAnsi" w:cs="Arial"/>
              </w:rPr>
            </w:pPr>
          </w:p>
          <w:p w14:paraId="60DD0AF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428(1)</w:t>
            </w:r>
          </w:p>
        </w:tc>
      </w:tr>
      <w:tr w:rsidR="0027721D" w:rsidRPr="0027721D" w14:paraId="569FF7B7" w14:textId="77777777" w:rsidTr="009C1DA4">
        <w:tc>
          <w:tcPr>
            <w:tcW w:w="1292" w:type="pct"/>
            <w:tcBorders>
              <w:top w:val="single" w:sz="6" w:space="0" w:color="auto"/>
              <w:left w:val="single" w:sz="6" w:space="0" w:color="auto"/>
              <w:bottom w:val="single" w:sz="6" w:space="0" w:color="auto"/>
              <w:right w:val="single" w:sz="6" w:space="0" w:color="auto"/>
            </w:tcBorders>
          </w:tcPr>
          <w:p w14:paraId="46F1CD5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5602387" w14:textId="77777777" w:rsidR="0027721D" w:rsidRPr="0027721D" w:rsidRDefault="0027721D" w:rsidP="0027721D">
            <w:pPr>
              <w:rPr>
                <w:rFonts w:asciiTheme="minorHAnsi" w:hAnsiTheme="minorHAnsi" w:cs="Arial"/>
              </w:rPr>
            </w:pPr>
          </w:p>
          <w:p w14:paraId="143FDB7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0D353DF" w14:textId="77777777" w:rsidR="0027721D" w:rsidRPr="0027721D" w:rsidRDefault="0027721D" w:rsidP="0027721D">
            <w:pPr>
              <w:tabs>
                <w:tab w:val="center" w:pos="4153"/>
                <w:tab w:val="right" w:pos="8306"/>
              </w:tabs>
              <w:rPr>
                <w:rFonts w:asciiTheme="minorHAnsi" w:hAnsiTheme="minorHAnsi" w:cs="Arial"/>
              </w:rPr>
            </w:pPr>
          </w:p>
          <w:p w14:paraId="76458493" w14:textId="77777777" w:rsidR="0027721D" w:rsidRPr="0027721D" w:rsidRDefault="0027721D" w:rsidP="0027721D">
            <w:pPr>
              <w:tabs>
                <w:tab w:val="center" w:pos="4153"/>
                <w:tab w:val="right" w:pos="8306"/>
              </w:tabs>
              <w:rPr>
                <w:rFonts w:asciiTheme="minorHAnsi" w:hAnsiTheme="minorHAnsi" w:cs="Arial"/>
              </w:rPr>
            </w:pPr>
          </w:p>
          <w:p w14:paraId="63FBF14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3638CE7" w14:textId="77777777" w:rsidR="0027721D" w:rsidRPr="0027721D" w:rsidRDefault="0027721D" w:rsidP="0027721D">
            <w:pPr>
              <w:rPr>
                <w:rFonts w:asciiTheme="minorHAnsi" w:hAnsiTheme="minorHAnsi" w:cs="Arial"/>
              </w:rPr>
            </w:pPr>
            <w:r w:rsidRPr="0027721D">
              <w:rPr>
                <w:rFonts w:asciiTheme="minorHAnsi" w:hAnsiTheme="minorHAnsi" w:cs="Arial"/>
              </w:rPr>
              <w:t>Interim Care and Protection matters - court ordered meeting</w:t>
            </w:r>
          </w:p>
          <w:p w14:paraId="2D215389" w14:textId="77777777" w:rsidR="0027721D" w:rsidRPr="0027721D" w:rsidRDefault="0027721D" w:rsidP="0027721D">
            <w:pPr>
              <w:rPr>
                <w:rFonts w:asciiTheme="minorHAnsi" w:hAnsiTheme="minorHAnsi" w:cs="Arial"/>
              </w:rPr>
            </w:pPr>
          </w:p>
          <w:p w14:paraId="728E6B89" w14:textId="77777777" w:rsidR="0027721D" w:rsidRPr="0027721D" w:rsidRDefault="0027721D" w:rsidP="0027721D">
            <w:pPr>
              <w:rPr>
                <w:rFonts w:asciiTheme="minorHAnsi" w:hAnsiTheme="minorHAnsi" w:cs="Arial"/>
              </w:rPr>
            </w:pPr>
            <w:r w:rsidRPr="0027721D">
              <w:rPr>
                <w:rFonts w:asciiTheme="minorHAnsi" w:hAnsiTheme="minorHAnsi" w:cs="Arial"/>
              </w:rPr>
              <w:t>Must attend a court ordered meeting for a Care and Protection order for a child or young person</w:t>
            </w:r>
          </w:p>
          <w:p w14:paraId="5CC04C85" w14:textId="77777777" w:rsidR="0027721D" w:rsidRPr="0027721D" w:rsidRDefault="0027721D" w:rsidP="0027721D">
            <w:pPr>
              <w:tabs>
                <w:tab w:val="center" w:pos="4153"/>
                <w:tab w:val="right" w:pos="8306"/>
              </w:tabs>
              <w:rPr>
                <w:rFonts w:asciiTheme="minorHAnsi" w:hAnsiTheme="minorHAnsi" w:cs="Arial"/>
              </w:rPr>
            </w:pPr>
          </w:p>
          <w:p w14:paraId="58447DE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432(1)(a)</w:t>
            </w:r>
          </w:p>
        </w:tc>
      </w:tr>
      <w:tr w:rsidR="0027721D" w:rsidRPr="0027721D" w14:paraId="60494649" w14:textId="77777777" w:rsidTr="009C1DA4">
        <w:tc>
          <w:tcPr>
            <w:tcW w:w="1292" w:type="pct"/>
            <w:tcBorders>
              <w:top w:val="single" w:sz="6" w:space="0" w:color="auto"/>
              <w:left w:val="single" w:sz="6" w:space="0" w:color="auto"/>
              <w:bottom w:val="single" w:sz="6" w:space="0" w:color="auto"/>
              <w:right w:val="single" w:sz="6" w:space="0" w:color="auto"/>
            </w:tcBorders>
          </w:tcPr>
          <w:p w14:paraId="51EF02A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9463622" w14:textId="77777777" w:rsidR="0027721D" w:rsidRPr="0027721D" w:rsidRDefault="0027721D" w:rsidP="0027721D">
            <w:pPr>
              <w:rPr>
                <w:rFonts w:asciiTheme="minorHAnsi" w:hAnsiTheme="minorHAnsi" w:cs="Arial"/>
              </w:rPr>
            </w:pPr>
          </w:p>
          <w:p w14:paraId="7597924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2D3F5DA" w14:textId="77777777" w:rsidR="0027721D" w:rsidRPr="0027721D" w:rsidRDefault="0027721D" w:rsidP="0027721D">
            <w:pPr>
              <w:rPr>
                <w:rFonts w:asciiTheme="minorHAnsi" w:hAnsiTheme="minorHAnsi" w:cs="Arial"/>
              </w:rPr>
            </w:pPr>
          </w:p>
          <w:p w14:paraId="288B8570" w14:textId="77777777" w:rsidR="0027721D" w:rsidRPr="0027721D" w:rsidRDefault="0027721D" w:rsidP="0027721D">
            <w:pPr>
              <w:rPr>
                <w:rFonts w:asciiTheme="minorHAnsi" w:hAnsiTheme="minorHAnsi" w:cs="Arial"/>
              </w:rPr>
            </w:pPr>
          </w:p>
          <w:p w14:paraId="0B8AD9FB" w14:textId="77777777" w:rsidR="0027721D" w:rsidRPr="0027721D" w:rsidRDefault="0027721D" w:rsidP="0027721D">
            <w:pPr>
              <w:rPr>
                <w:rFonts w:asciiTheme="minorHAnsi" w:hAnsiTheme="minorHAnsi" w:cs="Arial"/>
              </w:rPr>
            </w:pPr>
          </w:p>
          <w:p w14:paraId="68D91FD0" w14:textId="77777777" w:rsidR="0027721D" w:rsidRPr="0027721D" w:rsidRDefault="0027721D" w:rsidP="0027721D">
            <w:pPr>
              <w:rPr>
                <w:rFonts w:asciiTheme="minorHAnsi" w:hAnsiTheme="minorHAnsi" w:cs="Arial"/>
              </w:rPr>
            </w:pPr>
          </w:p>
          <w:p w14:paraId="6CA6602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5C3A018" w14:textId="77777777" w:rsidR="0027721D" w:rsidRPr="0027721D" w:rsidRDefault="0027721D" w:rsidP="0027721D">
            <w:pPr>
              <w:rPr>
                <w:rFonts w:asciiTheme="minorHAnsi" w:hAnsiTheme="minorHAnsi" w:cs="Arial"/>
              </w:rPr>
            </w:pPr>
            <w:r w:rsidRPr="0027721D">
              <w:rPr>
                <w:rFonts w:asciiTheme="minorHAnsi" w:hAnsiTheme="minorHAnsi" w:cs="Arial"/>
              </w:rPr>
              <w:t>Interim Care and Protection orders</w:t>
            </w:r>
          </w:p>
          <w:p w14:paraId="7CE19028" w14:textId="77777777" w:rsidR="0027721D" w:rsidRPr="0027721D" w:rsidRDefault="0027721D" w:rsidP="0027721D">
            <w:pPr>
              <w:tabs>
                <w:tab w:val="center" w:pos="4153"/>
                <w:tab w:val="right" w:pos="8306"/>
              </w:tabs>
              <w:rPr>
                <w:rFonts w:asciiTheme="minorHAnsi" w:hAnsiTheme="minorHAnsi" w:cs="Arial"/>
              </w:rPr>
            </w:pPr>
          </w:p>
          <w:p w14:paraId="74644DC2" w14:textId="77777777" w:rsidR="0027721D" w:rsidRPr="0027721D" w:rsidRDefault="0027721D" w:rsidP="0027721D">
            <w:pPr>
              <w:rPr>
                <w:rFonts w:asciiTheme="minorHAnsi" w:hAnsiTheme="minorHAnsi" w:cs="Arial"/>
              </w:rPr>
            </w:pPr>
            <w:r w:rsidRPr="0027721D">
              <w:rPr>
                <w:rFonts w:asciiTheme="minorHAnsi" w:hAnsiTheme="minorHAnsi" w:cs="Arial"/>
              </w:rPr>
              <w:t>The Children's Court may make an order if an application for a Care and Protection order has been made to the court but not finally decided &amp; the court believes on reasonable grounds that the child is in need of Care and Protection</w:t>
            </w:r>
          </w:p>
          <w:p w14:paraId="4707F5CD" w14:textId="77777777" w:rsidR="0027721D" w:rsidRPr="0027721D" w:rsidRDefault="0027721D" w:rsidP="0027721D">
            <w:pPr>
              <w:rPr>
                <w:rFonts w:asciiTheme="minorHAnsi" w:hAnsiTheme="minorHAnsi" w:cs="Arial"/>
              </w:rPr>
            </w:pPr>
          </w:p>
          <w:p w14:paraId="176D89B9" w14:textId="77777777" w:rsidR="0027721D" w:rsidRPr="0027721D" w:rsidRDefault="0027721D" w:rsidP="0027721D">
            <w:pPr>
              <w:rPr>
                <w:rFonts w:asciiTheme="minorHAnsi" w:hAnsiTheme="minorHAnsi" w:cs="Arial"/>
              </w:rPr>
            </w:pPr>
            <w:r w:rsidRPr="0027721D">
              <w:rPr>
                <w:rFonts w:asciiTheme="minorHAnsi" w:hAnsiTheme="minorHAnsi" w:cs="Arial"/>
              </w:rPr>
              <w:t>section 433(1)</w:t>
            </w:r>
          </w:p>
        </w:tc>
      </w:tr>
      <w:tr w:rsidR="0027721D" w:rsidRPr="0027721D" w14:paraId="53A07329" w14:textId="77777777" w:rsidTr="009C1DA4">
        <w:tc>
          <w:tcPr>
            <w:tcW w:w="1292" w:type="pct"/>
            <w:tcBorders>
              <w:top w:val="single" w:sz="6" w:space="0" w:color="auto"/>
              <w:left w:val="single" w:sz="6" w:space="0" w:color="auto"/>
              <w:bottom w:val="single" w:sz="6" w:space="0" w:color="auto"/>
              <w:right w:val="single" w:sz="6" w:space="0" w:color="auto"/>
            </w:tcBorders>
          </w:tcPr>
          <w:p w14:paraId="761A54A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B2F8235" w14:textId="77777777" w:rsidR="0027721D" w:rsidRPr="0027721D" w:rsidRDefault="0027721D" w:rsidP="0027721D">
            <w:pPr>
              <w:rPr>
                <w:rFonts w:asciiTheme="minorHAnsi" w:hAnsiTheme="minorHAnsi" w:cs="Arial"/>
              </w:rPr>
            </w:pPr>
          </w:p>
          <w:p w14:paraId="18A313C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33AA21E" w14:textId="77777777" w:rsidR="0027721D" w:rsidRPr="0027721D" w:rsidRDefault="0027721D" w:rsidP="0027721D">
            <w:pPr>
              <w:rPr>
                <w:rFonts w:asciiTheme="minorHAnsi" w:hAnsiTheme="minorHAnsi" w:cs="Arial"/>
              </w:rPr>
            </w:pPr>
          </w:p>
          <w:p w14:paraId="3B6A3729" w14:textId="77777777" w:rsidR="0027721D" w:rsidRPr="0027721D" w:rsidRDefault="0027721D" w:rsidP="0027721D">
            <w:pPr>
              <w:rPr>
                <w:rFonts w:asciiTheme="minorHAnsi" w:hAnsiTheme="minorHAnsi" w:cs="Arial"/>
              </w:rPr>
            </w:pPr>
          </w:p>
          <w:p w14:paraId="74D2E6B3" w14:textId="77777777" w:rsidR="0027721D" w:rsidRPr="0027721D" w:rsidRDefault="0027721D" w:rsidP="0027721D">
            <w:pPr>
              <w:tabs>
                <w:tab w:val="center" w:pos="4153"/>
                <w:tab w:val="right" w:pos="8306"/>
              </w:tabs>
              <w:rPr>
                <w:rFonts w:asciiTheme="minorHAnsi" w:hAnsiTheme="minorHAnsi" w:cs="Arial"/>
              </w:rPr>
            </w:pPr>
          </w:p>
          <w:p w14:paraId="59E953D1" w14:textId="77777777" w:rsidR="0027721D" w:rsidRPr="0027721D" w:rsidRDefault="0027721D" w:rsidP="0027721D">
            <w:pPr>
              <w:tabs>
                <w:tab w:val="center" w:pos="4153"/>
                <w:tab w:val="right" w:pos="8306"/>
              </w:tabs>
              <w:rPr>
                <w:rFonts w:asciiTheme="minorHAnsi" w:hAnsiTheme="minorHAnsi" w:cs="Arial"/>
              </w:rPr>
            </w:pPr>
          </w:p>
          <w:p w14:paraId="67415D4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1A368C5" w14:textId="77777777" w:rsidR="0027721D" w:rsidRPr="0027721D" w:rsidRDefault="0027721D" w:rsidP="0027721D">
            <w:pPr>
              <w:rPr>
                <w:rFonts w:asciiTheme="minorHAnsi" w:hAnsiTheme="minorHAnsi" w:cs="Arial"/>
              </w:rPr>
            </w:pPr>
            <w:r w:rsidRPr="0027721D">
              <w:rPr>
                <w:rFonts w:asciiTheme="minorHAnsi" w:hAnsiTheme="minorHAnsi" w:cs="Arial"/>
              </w:rPr>
              <w:t>Interim Care and Protection orders -revocation or amendment</w:t>
            </w:r>
          </w:p>
          <w:p w14:paraId="04F72576" w14:textId="77777777" w:rsidR="0027721D" w:rsidRPr="0027721D" w:rsidRDefault="0027721D" w:rsidP="0027721D">
            <w:pPr>
              <w:rPr>
                <w:rFonts w:asciiTheme="minorHAnsi" w:hAnsiTheme="minorHAnsi" w:cs="Arial"/>
              </w:rPr>
            </w:pPr>
          </w:p>
          <w:p w14:paraId="1864D5D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As the applicant to the proceeding for a Care and Protection order may apply to the  Court for revocation or amendment of an interim Care and Protection order subsequently made by the court.  Must give a copy of the application in accordance with this section </w:t>
            </w:r>
          </w:p>
          <w:p w14:paraId="6F6B845F" w14:textId="77777777" w:rsidR="0027721D" w:rsidRPr="0027721D" w:rsidRDefault="0027721D" w:rsidP="0027721D">
            <w:pPr>
              <w:tabs>
                <w:tab w:val="center" w:pos="4153"/>
                <w:tab w:val="right" w:pos="8306"/>
              </w:tabs>
              <w:rPr>
                <w:rFonts w:asciiTheme="minorHAnsi" w:hAnsiTheme="minorHAnsi" w:cs="Arial"/>
              </w:rPr>
            </w:pPr>
          </w:p>
          <w:p w14:paraId="0AC21B5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435(2)</w:t>
            </w:r>
          </w:p>
        </w:tc>
      </w:tr>
      <w:tr w:rsidR="0027721D" w:rsidRPr="0027721D" w14:paraId="2CF98C71"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D6EC476"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D73B12B" w14:textId="77777777" w:rsidR="0027721D" w:rsidRPr="0027721D" w:rsidRDefault="0027721D" w:rsidP="0027721D">
            <w:pPr>
              <w:rPr>
                <w:rFonts w:asciiTheme="minorHAnsi" w:hAnsiTheme="minorHAnsi" w:cs="Arial"/>
              </w:rPr>
            </w:pPr>
          </w:p>
          <w:p w14:paraId="4A60915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5B4A4D2" w14:textId="77777777" w:rsidR="0027721D" w:rsidRPr="0027721D" w:rsidRDefault="0027721D" w:rsidP="0027721D">
            <w:pPr>
              <w:tabs>
                <w:tab w:val="center" w:pos="4153"/>
                <w:tab w:val="right" w:pos="8306"/>
              </w:tabs>
              <w:rPr>
                <w:rFonts w:asciiTheme="minorHAnsi" w:hAnsiTheme="minorHAnsi" w:cs="Arial"/>
              </w:rPr>
            </w:pPr>
          </w:p>
          <w:p w14:paraId="2E2413E9" w14:textId="77777777" w:rsidR="0027721D" w:rsidRPr="0027721D" w:rsidRDefault="0027721D" w:rsidP="0027721D">
            <w:pPr>
              <w:tabs>
                <w:tab w:val="center" w:pos="4153"/>
                <w:tab w:val="right" w:pos="8306"/>
              </w:tabs>
              <w:rPr>
                <w:rFonts w:asciiTheme="minorHAnsi" w:hAnsiTheme="minorHAnsi" w:cs="Arial"/>
              </w:rPr>
            </w:pPr>
          </w:p>
          <w:p w14:paraId="391CA2C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A9E14B9" w14:textId="77777777" w:rsidR="0027721D" w:rsidRPr="0027721D" w:rsidRDefault="0027721D" w:rsidP="0027721D">
            <w:pPr>
              <w:rPr>
                <w:rFonts w:asciiTheme="minorHAnsi" w:hAnsiTheme="minorHAnsi" w:cs="Arial"/>
              </w:rPr>
            </w:pPr>
            <w:r w:rsidRPr="0027721D">
              <w:rPr>
                <w:rFonts w:asciiTheme="minorHAnsi" w:hAnsiTheme="minorHAnsi" w:cs="Arial"/>
              </w:rPr>
              <w:t>What is an assessment order?</w:t>
            </w:r>
          </w:p>
          <w:p w14:paraId="3D8DC1EB" w14:textId="77777777" w:rsidR="0027721D" w:rsidRPr="0027721D" w:rsidRDefault="0027721D" w:rsidP="0027721D">
            <w:pPr>
              <w:rPr>
                <w:rFonts w:asciiTheme="minorHAnsi" w:hAnsiTheme="minorHAnsi" w:cs="Arial"/>
              </w:rPr>
            </w:pPr>
          </w:p>
          <w:p w14:paraId="02551D81" w14:textId="77777777" w:rsidR="0027721D" w:rsidRPr="0027721D" w:rsidRDefault="0027721D" w:rsidP="0027721D">
            <w:pPr>
              <w:rPr>
                <w:rFonts w:asciiTheme="minorHAnsi" w:hAnsiTheme="minorHAnsi" w:cs="Arial"/>
              </w:rPr>
            </w:pPr>
            <w:r w:rsidRPr="0027721D">
              <w:rPr>
                <w:rFonts w:asciiTheme="minorHAnsi" w:hAnsiTheme="minorHAnsi" w:cs="Arial"/>
              </w:rPr>
              <w:t>An order authorising the Director-General to arrange for the Care and Protection assessment of a person in relation to a child</w:t>
            </w:r>
          </w:p>
          <w:p w14:paraId="16599C22" w14:textId="77777777" w:rsidR="0027721D" w:rsidRPr="0027721D" w:rsidRDefault="0027721D" w:rsidP="0027721D">
            <w:pPr>
              <w:tabs>
                <w:tab w:val="center" w:pos="4153"/>
                <w:tab w:val="right" w:pos="8306"/>
              </w:tabs>
              <w:rPr>
                <w:rFonts w:asciiTheme="minorHAnsi" w:hAnsiTheme="minorHAnsi" w:cs="Arial"/>
              </w:rPr>
            </w:pPr>
          </w:p>
          <w:p w14:paraId="06C775A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436(a)</w:t>
            </w:r>
          </w:p>
        </w:tc>
      </w:tr>
      <w:tr w:rsidR="0027721D" w:rsidRPr="0027721D" w14:paraId="0927CB2B"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C8D9FC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038194B" w14:textId="77777777" w:rsidR="0027721D" w:rsidRPr="0027721D" w:rsidRDefault="0027721D" w:rsidP="0027721D">
            <w:pPr>
              <w:rPr>
                <w:rFonts w:asciiTheme="minorHAnsi" w:hAnsiTheme="minorHAnsi" w:cs="Arial"/>
              </w:rPr>
            </w:pPr>
          </w:p>
          <w:p w14:paraId="632F377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5700602" w14:textId="77777777" w:rsidR="0027721D" w:rsidRPr="0027721D" w:rsidRDefault="0027721D" w:rsidP="0027721D">
            <w:pPr>
              <w:rPr>
                <w:rFonts w:asciiTheme="minorHAnsi" w:hAnsiTheme="minorHAnsi" w:cs="Arial"/>
              </w:rPr>
            </w:pPr>
          </w:p>
          <w:p w14:paraId="55A34787" w14:textId="77777777" w:rsidR="0027721D" w:rsidRPr="0027721D" w:rsidRDefault="0027721D" w:rsidP="0027721D">
            <w:pPr>
              <w:ind w:right="-108"/>
              <w:rPr>
                <w:rFonts w:asciiTheme="minorHAnsi" w:hAnsiTheme="minorHAnsi" w:cs="Arial"/>
              </w:rPr>
            </w:pPr>
          </w:p>
          <w:p w14:paraId="73FBE6D9" w14:textId="77777777" w:rsidR="0027721D" w:rsidRPr="0027721D" w:rsidRDefault="0027721D" w:rsidP="0027721D">
            <w:pPr>
              <w:tabs>
                <w:tab w:val="center" w:pos="4153"/>
                <w:tab w:val="right" w:pos="8306"/>
              </w:tabs>
              <w:rPr>
                <w:rFonts w:asciiTheme="minorHAnsi" w:hAnsiTheme="minorHAnsi" w:cs="Arial"/>
              </w:rPr>
            </w:pPr>
          </w:p>
          <w:p w14:paraId="21D406C0" w14:textId="77777777" w:rsidR="0027721D" w:rsidRPr="0027721D" w:rsidRDefault="0027721D" w:rsidP="0027721D">
            <w:pPr>
              <w:tabs>
                <w:tab w:val="center" w:pos="4153"/>
                <w:tab w:val="right" w:pos="8306"/>
              </w:tabs>
              <w:rPr>
                <w:rFonts w:asciiTheme="minorHAnsi" w:hAnsiTheme="minorHAnsi" w:cs="Arial"/>
              </w:rPr>
            </w:pPr>
          </w:p>
          <w:p w14:paraId="5E13A739" w14:textId="77777777" w:rsidR="0027721D" w:rsidRPr="0027721D" w:rsidRDefault="0027721D" w:rsidP="0027721D">
            <w:pPr>
              <w:tabs>
                <w:tab w:val="center" w:pos="4153"/>
                <w:tab w:val="right" w:pos="8306"/>
              </w:tabs>
              <w:rPr>
                <w:rFonts w:asciiTheme="minorHAnsi" w:hAnsiTheme="minorHAnsi" w:cs="Arial"/>
              </w:rPr>
            </w:pPr>
          </w:p>
          <w:p w14:paraId="33032DB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BFEAB6A" w14:textId="77777777" w:rsidR="0027721D" w:rsidRPr="0027721D" w:rsidRDefault="0027721D" w:rsidP="0027721D">
            <w:pPr>
              <w:rPr>
                <w:rFonts w:asciiTheme="minorHAnsi" w:hAnsiTheme="minorHAnsi" w:cs="Arial"/>
              </w:rPr>
            </w:pPr>
            <w:r w:rsidRPr="0027721D">
              <w:rPr>
                <w:rFonts w:asciiTheme="minorHAnsi" w:hAnsiTheme="minorHAnsi" w:cs="Arial"/>
              </w:rPr>
              <w:t>Care and Protection assessment - terms of reference</w:t>
            </w:r>
          </w:p>
          <w:p w14:paraId="1402CFBC" w14:textId="77777777" w:rsidR="0027721D" w:rsidRPr="0027721D" w:rsidRDefault="0027721D" w:rsidP="0027721D">
            <w:pPr>
              <w:rPr>
                <w:rFonts w:asciiTheme="minorHAnsi" w:hAnsiTheme="minorHAnsi" w:cs="Arial"/>
              </w:rPr>
            </w:pPr>
          </w:p>
          <w:p w14:paraId="4AE82B0D" w14:textId="77777777" w:rsidR="0027721D" w:rsidRPr="0027721D" w:rsidRDefault="0027721D" w:rsidP="0027721D">
            <w:pPr>
              <w:rPr>
                <w:rFonts w:asciiTheme="minorHAnsi" w:hAnsiTheme="minorHAnsi" w:cs="Arial"/>
              </w:rPr>
            </w:pPr>
            <w:r w:rsidRPr="0027721D">
              <w:rPr>
                <w:rFonts w:asciiTheme="minorHAnsi" w:hAnsiTheme="minorHAnsi" w:cs="Arial"/>
              </w:rPr>
              <w:t>Must (unless the assessment order states otherwise) decide the matters to be assessed in the Care and Protection assessment and choose an authorised assessor to make the assessment. May include any matter relevant to the assessment, must consult with the parties and must consider the criteria outlined at s437(4)</w:t>
            </w:r>
          </w:p>
          <w:p w14:paraId="47C85DB3" w14:textId="77777777" w:rsidR="0027721D" w:rsidRPr="0027721D" w:rsidRDefault="0027721D" w:rsidP="0027721D">
            <w:pPr>
              <w:tabs>
                <w:tab w:val="center" w:pos="4153"/>
                <w:tab w:val="right" w:pos="8306"/>
              </w:tabs>
              <w:rPr>
                <w:rFonts w:asciiTheme="minorHAnsi" w:hAnsiTheme="minorHAnsi" w:cs="Arial"/>
              </w:rPr>
            </w:pPr>
          </w:p>
          <w:p w14:paraId="6CBF7CE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437(1),(2), (3), (4) </w:t>
            </w:r>
          </w:p>
        </w:tc>
      </w:tr>
      <w:tr w:rsidR="0027721D" w:rsidRPr="0027721D" w14:paraId="059DDFC3" w14:textId="77777777" w:rsidTr="009C1DA4">
        <w:tc>
          <w:tcPr>
            <w:tcW w:w="1292" w:type="pct"/>
            <w:tcBorders>
              <w:top w:val="single" w:sz="6" w:space="0" w:color="auto"/>
              <w:left w:val="single" w:sz="6" w:space="0" w:color="auto"/>
              <w:bottom w:val="single" w:sz="6" w:space="0" w:color="auto"/>
              <w:right w:val="single" w:sz="6" w:space="0" w:color="auto"/>
            </w:tcBorders>
            <w:shd w:val="clear" w:color="auto" w:fill="FFFFFF" w:themeFill="background1"/>
          </w:tcPr>
          <w:p w14:paraId="56A9DFE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DFF6BFF" w14:textId="77777777" w:rsidR="0027721D" w:rsidRPr="0027721D" w:rsidRDefault="0027721D" w:rsidP="0027721D">
            <w:pPr>
              <w:rPr>
                <w:rFonts w:asciiTheme="minorHAnsi" w:hAnsiTheme="minorHAnsi" w:cs="Arial"/>
              </w:rPr>
            </w:pPr>
          </w:p>
          <w:p w14:paraId="5ADEEFA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59BACBC" w14:textId="77777777" w:rsidR="0027721D" w:rsidRPr="0027721D" w:rsidRDefault="0027721D" w:rsidP="0027721D">
            <w:pPr>
              <w:rPr>
                <w:rFonts w:asciiTheme="minorHAnsi" w:hAnsiTheme="minorHAnsi" w:cs="Arial"/>
              </w:rPr>
            </w:pPr>
          </w:p>
          <w:p w14:paraId="303E7972" w14:textId="77777777" w:rsidR="0027721D" w:rsidRPr="0027721D" w:rsidRDefault="0027721D" w:rsidP="0027721D">
            <w:pPr>
              <w:tabs>
                <w:tab w:val="center" w:pos="4153"/>
                <w:tab w:val="right" w:pos="8306"/>
              </w:tabs>
              <w:rPr>
                <w:rFonts w:asciiTheme="minorHAnsi" w:hAnsiTheme="minorHAnsi" w:cs="Arial"/>
              </w:rPr>
            </w:pPr>
          </w:p>
          <w:p w14:paraId="67C5D963" w14:textId="77777777" w:rsidR="0027721D" w:rsidRPr="0027721D" w:rsidRDefault="0027721D" w:rsidP="0027721D">
            <w:pPr>
              <w:rPr>
                <w:rFonts w:asciiTheme="minorHAnsi" w:hAnsiTheme="minorHAnsi" w:cs="Arial"/>
              </w:rPr>
            </w:pPr>
          </w:p>
          <w:p w14:paraId="2C31960A" w14:textId="77777777" w:rsidR="0027721D" w:rsidRPr="0027721D" w:rsidRDefault="0027721D" w:rsidP="0027721D">
            <w:pPr>
              <w:rPr>
                <w:rFonts w:asciiTheme="minorHAnsi" w:hAnsiTheme="minorHAnsi" w:cs="Arial"/>
              </w:rPr>
            </w:pPr>
          </w:p>
          <w:p w14:paraId="0555C6C4" w14:textId="77777777" w:rsidR="0027721D" w:rsidRPr="0027721D" w:rsidRDefault="0027721D" w:rsidP="0027721D">
            <w:pPr>
              <w:rPr>
                <w:rFonts w:asciiTheme="minorHAnsi" w:hAnsiTheme="minorHAnsi" w:cs="Arial"/>
              </w:rPr>
            </w:pPr>
          </w:p>
          <w:p w14:paraId="46B70B7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shd w:val="clear" w:color="auto" w:fill="FFFFFF" w:themeFill="background1"/>
          </w:tcPr>
          <w:p w14:paraId="773FD242" w14:textId="77777777" w:rsidR="0027721D" w:rsidRPr="0027721D" w:rsidRDefault="0027721D" w:rsidP="0027721D">
            <w:pPr>
              <w:rPr>
                <w:rFonts w:asciiTheme="minorHAnsi" w:hAnsiTheme="minorHAnsi" w:cs="Arial"/>
              </w:rPr>
            </w:pPr>
            <w:r w:rsidRPr="0027721D">
              <w:rPr>
                <w:rFonts w:asciiTheme="minorHAnsi" w:hAnsiTheme="minorHAnsi" w:cs="Arial"/>
              </w:rPr>
              <w:t>Care and protection assessment – report after making</w:t>
            </w:r>
          </w:p>
          <w:p w14:paraId="66721BBF" w14:textId="77777777" w:rsidR="0027721D" w:rsidRPr="0027721D" w:rsidRDefault="0027721D" w:rsidP="0027721D">
            <w:pPr>
              <w:rPr>
                <w:rFonts w:asciiTheme="minorHAnsi" w:hAnsiTheme="minorHAnsi" w:cs="Arial"/>
              </w:rPr>
            </w:pPr>
          </w:p>
          <w:p w14:paraId="429F4C46" w14:textId="77777777" w:rsidR="0027721D" w:rsidRPr="0027721D" w:rsidRDefault="0027721D" w:rsidP="0027721D">
            <w:pPr>
              <w:rPr>
                <w:rFonts w:asciiTheme="minorHAnsi" w:hAnsiTheme="minorHAnsi" w:cs="Arial"/>
              </w:rPr>
            </w:pPr>
            <w:r w:rsidRPr="0027721D">
              <w:rPr>
                <w:rFonts w:asciiTheme="minorHAnsi" w:hAnsiTheme="minorHAnsi" w:cs="Arial"/>
              </w:rPr>
              <w:t>An authorised assessor who carries out a care and protection assessment must, when completed, give the Director-General a written report of the assessment and any records made by the assessor carrying out the assessment. The Director-General must file the report with the Children’s Court.</w:t>
            </w:r>
          </w:p>
          <w:p w14:paraId="743DE3C1" w14:textId="77777777" w:rsidR="0027721D" w:rsidRPr="0027721D" w:rsidRDefault="0027721D" w:rsidP="0027721D">
            <w:pPr>
              <w:rPr>
                <w:rFonts w:asciiTheme="minorHAnsi" w:hAnsiTheme="minorHAnsi" w:cs="Arial"/>
              </w:rPr>
            </w:pPr>
          </w:p>
          <w:p w14:paraId="05576A83" w14:textId="77777777" w:rsidR="0027721D" w:rsidRPr="0027721D" w:rsidRDefault="0027721D" w:rsidP="0027721D">
            <w:pPr>
              <w:rPr>
                <w:rFonts w:asciiTheme="minorHAnsi" w:hAnsiTheme="minorHAnsi" w:cs="Arial"/>
              </w:rPr>
            </w:pPr>
            <w:r w:rsidRPr="0027721D">
              <w:rPr>
                <w:rFonts w:asciiTheme="minorHAnsi" w:hAnsiTheme="minorHAnsi" w:cs="Arial"/>
              </w:rPr>
              <w:t>section 439</w:t>
            </w:r>
          </w:p>
        </w:tc>
      </w:tr>
      <w:tr w:rsidR="0027721D" w:rsidRPr="0027721D" w14:paraId="08B26533" w14:textId="77777777" w:rsidTr="009C1DA4">
        <w:tc>
          <w:tcPr>
            <w:tcW w:w="1292" w:type="pct"/>
            <w:tcBorders>
              <w:top w:val="single" w:sz="6" w:space="0" w:color="auto"/>
              <w:left w:val="single" w:sz="6" w:space="0" w:color="auto"/>
              <w:bottom w:val="single" w:sz="6" w:space="0" w:color="auto"/>
              <w:right w:val="single" w:sz="6" w:space="0" w:color="auto"/>
            </w:tcBorders>
          </w:tcPr>
          <w:p w14:paraId="149DE9D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920F18B" w14:textId="77777777" w:rsidR="0027721D" w:rsidRPr="0027721D" w:rsidRDefault="0027721D" w:rsidP="0027721D">
            <w:pPr>
              <w:rPr>
                <w:rFonts w:asciiTheme="minorHAnsi" w:hAnsiTheme="minorHAnsi" w:cs="Arial"/>
              </w:rPr>
            </w:pPr>
          </w:p>
          <w:p w14:paraId="4FDF0E7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B3A5161" w14:textId="77777777" w:rsidR="0027721D" w:rsidRPr="0027721D" w:rsidRDefault="0027721D" w:rsidP="0027721D">
            <w:pPr>
              <w:tabs>
                <w:tab w:val="center" w:pos="4153"/>
                <w:tab w:val="right" w:pos="8306"/>
              </w:tabs>
              <w:rPr>
                <w:rFonts w:asciiTheme="minorHAnsi" w:hAnsiTheme="minorHAnsi" w:cs="Arial"/>
              </w:rPr>
            </w:pPr>
          </w:p>
          <w:p w14:paraId="4750DCE4" w14:textId="77777777" w:rsidR="0027721D" w:rsidRPr="0027721D" w:rsidRDefault="0027721D" w:rsidP="0027721D">
            <w:pPr>
              <w:tabs>
                <w:tab w:val="center" w:pos="4153"/>
                <w:tab w:val="right" w:pos="8306"/>
              </w:tabs>
              <w:rPr>
                <w:rFonts w:asciiTheme="minorHAnsi" w:hAnsiTheme="minorHAnsi" w:cs="Arial"/>
              </w:rPr>
            </w:pPr>
          </w:p>
          <w:p w14:paraId="0436EAD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9DB6BE1" w14:textId="77777777" w:rsidR="0027721D" w:rsidRPr="0027721D" w:rsidRDefault="0027721D" w:rsidP="0027721D">
            <w:pPr>
              <w:rPr>
                <w:rFonts w:asciiTheme="minorHAnsi" w:hAnsiTheme="minorHAnsi" w:cs="Arial"/>
              </w:rPr>
            </w:pPr>
            <w:r w:rsidRPr="0027721D">
              <w:rPr>
                <w:rFonts w:asciiTheme="minorHAnsi" w:hAnsiTheme="minorHAnsi" w:cs="Arial"/>
              </w:rPr>
              <w:t>Assessment orders - application by party</w:t>
            </w:r>
          </w:p>
          <w:p w14:paraId="01C67EAB" w14:textId="77777777" w:rsidR="0027721D" w:rsidRPr="0027721D" w:rsidRDefault="0027721D" w:rsidP="0027721D">
            <w:pPr>
              <w:tabs>
                <w:tab w:val="center" w:pos="4153"/>
                <w:tab w:val="right" w:pos="8306"/>
              </w:tabs>
              <w:rPr>
                <w:rFonts w:asciiTheme="minorHAnsi" w:hAnsiTheme="minorHAnsi" w:cs="Arial"/>
              </w:rPr>
            </w:pPr>
          </w:p>
          <w:p w14:paraId="36F61720" w14:textId="77777777" w:rsidR="0027721D" w:rsidRPr="0027721D" w:rsidRDefault="0027721D" w:rsidP="0027721D">
            <w:pPr>
              <w:rPr>
                <w:rFonts w:asciiTheme="minorHAnsi" w:hAnsiTheme="minorHAnsi" w:cs="Arial"/>
              </w:rPr>
            </w:pPr>
            <w:r w:rsidRPr="0027721D">
              <w:rPr>
                <w:rFonts w:asciiTheme="minorHAnsi" w:hAnsiTheme="minorHAnsi" w:cs="Arial"/>
              </w:rPr>
              <w:t xml:space="preserve">As a party to a proceeding for a Care and Protection order may apply for an assessment order on the grounds outlined in this section </w:t>
            </w:r>
          </w:p>
          <w:p w14:paraId="19E1F887" w14:textId="77777777" w:rsidR="0027721D" w:rsidRPr="0027721D" w:rsidRDefault="0027721D" w:rsidP="0027721D">
            <w:pPr>
              <w:tabs>
                <w:tab w:val="center" w:pos="4153"/>
                <w:tab w:val="right" w:pos="8306"/>
              </w:tabs>
              <w:rPr>
                <w:rFonts w:asciiTheme="minorHAnsi" w:hAnsiTheme="minorHAnsi" w:cs="Arial"/>
              </w:rPr>
            </w:pPr>
          </w:p>
          <w:p w14:paraId="0D080B9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443(1)</w:t>
            </w:r>
          </w:p>
        </w:tc>
      </w:tr>
      <w:tr w:rsidR="0027721D" w:rsidRPr="0027721D" w14:paraId="722D4FAB" w14:textId="77777777" w:rsidTr="009C1DA4">
        <w:tc>
          <w:tcPr>
            <w:tcW w:w="1292" w:type="pct"/>
            <w:tcBorders>
              <w:top w:val="single" w:sz="6" w:space="0" w:color="auto"/>
              <w:left w:val="single" w:sz="6" w:space="0" w:color="auto"/>
              <w:bottom w:val="single" w:sz="6" w:space="0" w:color="auto"/>
              <w:right w:val="single" w:sz="6" w:space="0" w:color="auto"/>
            </w:tcBorders>
          </w:tcPr>
          <w:p w14:paraId="3EE0FCD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85191FC" w14:textId="77777777" w:rsidR="0027721D" w:rsidRPr="0027721D" w:rsidRDefault="0027721D" w:rsidP="0027721D">
            <w:pPr>
              <w:rPr>
                <w:rFonts w:asciiTheme="minorHAnsi" w:hAnsiTheme="minorHAnsi" w:cs="Arial"/>
              </w:rPr>
            </w:pPr>
          </w:p>
          <w:p w14:paraId="4C5A595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1236FC6" w14:textId="77777777" w:rsidR="0027721D" w:rsidRPr="0027721D" w:rsidRDefault="0027721D" w:rsidP="0027721D">
            <w:pPr>
              <w:rPr>
                <w:rFonts w:asciiTheme="minorHAnsi" w:hAnsiTheme="minorHAnsi" w:cs="Arial"/>
              </w:rPr>
            </w:pPr>
          </w:p>
          <w:p w14:paraId="0783C5BE" w14:textId="77777777" w:rsidR="0027721D" w:rsidRPr="0027721D" w:rsidRDefault="0027721D" w:rsidP="0027721D">
            <w:pPr>
              <w:rPr>
                <w:rFonts w:asciiTheme="minorHAnsi" w:hAnsiTheme="minorHAnsi" w:cs="Arial"/>
              </w:rPr>
            </w:pPr>
          </w:p>
          <w:p w14:paraId="6545B016" w14:textId="77777777" w:rsidR="0027721D" w:rsidRPr="0027721D" w:rsidRDefault="0027721D" w:rsidP="0027721D">
            <w:pPr>
              <w:rPr>
                <w:rFonts w:asciiTheme="minorHAnsi" w:hAnsiTheme="minorHAnsi" w:cs="Arial"/>
              </w:rPr>
            </w:pPr>
          </w:p>
          <w:p w14:paraId="3D81205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DC1CBF3" w14:textId="77777777" w:rsidR="0027721D" w:rsidRPr="0027721D" w:rsidRDefault="0027721D" w:rsidP="0027721D">
            <w:pPr>
              <w:rPr>
                <w:rFonts w:asciiTheme="minorHAnsi" w:hAnsiTheme="minorHAnsi" w:cs="Arial"/>
              </w:rPr>
            </w:pPr>
            <w:r w:rsidRPr="0027721D">
              <w:rPr>
                <w:rFonts w:asciiTheme="minorHAnsi" w:hAnsiTheme="minorHAnsi" w:cs="Arial"/>
              </w:rPr>
              <w:t>Assessment orders – who must be given application</w:t>
            </w:r>
          </w:p>
          <w:p w14:paraId="2EB9DACE" w14:textId="77777777" w:rsidR="0027721D" w:rsidRPr="0027721D" w:rsidRDefault="0027721D" w:rsidP="0027721D">
            <w:pPr>
              <w:rPr>
                <w:rFonts w:asciiTheme="minorHAnsi" w:hAnsiTheme="minorHAnsi" w:cs="Arial"/>
              </w:rPr>
            </w:pPr>
          </w:p>
          <w:p w14:paraId="2B0BED26" w14:textId="77777777" w:rsidR="0027721D" w:rsidRPr="0027721D" w:rsidRDefault="0027721D" w:rsidP="0027721D">
            <w:pPr>
              <w:rPr>
                <w:rFonts w:asciiTheme="minorHAnsi" w:hAnsiTheme="minorHAnsi" w:cs="Arial"/>
              </w:rPr>
            </w:pPr>
            <w:r w:rsidRPr="0027721D">
              <w:rPr>
                <w:rFonts w:asciiTheme="minorHAnsi" w:hAnsiTheme="minorHAnsi" w:cs="Arial"/>
              </w:rPr>
              <w:t>Copy of application must be given to the child or young person; each parent of the child; each other person who has daily care or long term responsibility of the child; the public advocate</w:t>
            </w:r>
          </w:p>
          <w:p w14:paraId="03959C41" w14:textId="77777777" w:rsidR="0027721D" w:rsidRPr="0027721D" w:rsidRDefault="0027721D" w:rsidP="0027721D">
            <w:pPr>
              <w:rPr>
                <w:rFonts w:asciiTheme="minorHAnsi" w:hAnsiTheme="minorHAnsi" w:cs="Arial"/>
              </w:rPr>
            </w:pPr>
          </w:p>
          <w:p w14:paraId="1D982E1A" w14:textId="77777777" w:rsidR="0027721D" w:rsidRPr="0027721D" w:rsidRDefault="0027721D" w:rsidP="0027721D">
            <w:pPr>
              <w:rPr>
                <w:rFonts w:asciiTheme="minorHAnsi" w:hAnsiTheme="minorHAnsi" w:cs="Arial"/>
              </w:rPr>
            </w:pPr>
            <w:r w:rsidRPr="0027721D">
              <w:rPr>
                <w:rFonts w:asciiTheme="minorHAnsi" w:hAnsiTheme="minorHAnsi" w:cs="Arial"/>
              </w:rPr>
              <w:t>section 445(1)</w:t>
            </w:r>
          </w:p>
        </w:tc>
      </w:tr>
      <w:tr w:rsidR="0027721D" w:rsidRPr="0027721D" w14:paraId="68923196" w14:textId="77777777" w:rsidTr="009C1DA4">
        <w:tc>
          <w:tcPr>
            <w:tcW w:w="1292" w:type="pct"/>
            <w:tcBorders>
              <w:top w:val="single" w:sz="6" w:space="0" w:color="auto"/>
              <w:left w:val="single" w:sz="6" w:space="0" w:color="auto"/>
              <w:bottom w:val="single" w:sz="6" w:space="0" w:color="auto"/>
              <w:right w:val="single" w:sz="6" w:space="0" w:color="auto"/>
            </w:tcBorders>
          </w:tcPr>
          <w:p w14:paraId="4F56441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B7FE314" w14:textId="77777777" w:rsidR="0027721D" w:rsidRPr="0027721D" w:rsidRDefault="0027721D" w:rsidP="0027721D">
            <w:pPr>
              <w:rPr>
                <w:rFonts w:asciiTheme="minorHAnsi" w:hAnsiTheme="minorHAnsi" w:cs="Arial"/>
              </w:rPr>
            </w:pPr>
          </w:p>
          <w:p w14:paraId="3437483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7DB1B0F" w14:textId="77777777" w:rsidR="0027721D" w:rsidRPr="0027721D" w:rsidRDefault="0027721D" w:rsidP="0027721D">
            <w:pPr>
              <w:rPr>
                <w:rFonts w:asciiTheme="minorHAnsi" w:hAnsiTheme="minorHAnsi" w:cs="Arial"/>
              </w:rPr>
            </w:pPr>
          </w:p>
          <w:p w14:paraId="3BA9F28E" w14:textId="77777777" w:rsidR="0027721D" w:rsidRPr="0027721D" w:rsidRDefault="0027721D" w:rsidP="0027721D">
            <w:pPr>
              <w:tabs>
                <w:tab w:val="center" w:pos="4153"/>
                <w:tab w:val="right" w:pos="8306"/>
              </w:tabs>
              <w:rPr>
                <w:rFonts w:asciiTheme="minorHAnsi" w:hAnsiTheme="minorHAnsi" w:cs="Arial"/>
              </w:rPr>
            </w:pPr>
          </w:p>
          <w:p w14:paraId="01CAFED7" w14:textId="77777777" w:rsidR="0027721D" w:rsidRPr="0027721D" w:rsidRDefault="0027721D" w:rsidP="0027721D">
            <w:pPr>
              <w:tabs>
                <w:tab w:val="center" w:pos="4153"/>
                <w:tab w:val="right" w:pos="8306"/>
              </w:tabs>
              <w:rPr>
                <w:rFonts w:asciiTheme="minorHAnsi" w:hAnsiTheme="minorHAnsi" w:cs="Arial"/>
              </w:rPr>
            </w:pPr>
          </w:p>
          <w:p w14:paraId="639F3BFF" w14:textId="77777777" w:rsidR="0027721D" w:rsidRPr="0027721D" w:rsidRDefault="0027721D" w:rsidP="0027721D">
            <w:pPr>
              <w:tabs>
                <w:tab w:val="center" w:pos="4153"/>
                <w:tab w:val="right" w:pos="8306"/>
              </w:tabs>
              <w:rPr>
                <w:rFonts w:asciiTheme="minorHAnsi" w:hAnsiTheme="minorHAnsi" w:cs="Arial"/>
              </w:rPr>
            </w:pPr>
          </w:p>
          <w:p w14:paraId="6ECD80D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CD411AA" w14:textId="77777777" w:rsidR="0027721D" w:rsidRPr="0027721D" w:rsidRDefault="0027721D" w:rsidP="0027721D">
            <w:pPr>
              <w:rPr>
                <w:rFonts w:asciiTheme="minorHAnsi" w:hAnsiTheme="minorHAnsi" w:cs="Arial"/>
              </w:rPr>
            </w:pPr>
            <w:r w:rsidRPr="0027721D">
              <w:rPr>
                <w:rFonts w:asciiTheme="minorHAnsi" w:hAnsiTheme="minorHAnsi" w:cs="Arial"/>
              </w:rPr>
              <w:t>Assessment orders - extension application</w:t>
            </w:r>
          </w:p>
          <w:p w14:paraId="4EB6A011" w14:textId="77777777" w:rsidR="0027721D" w:rsidRPr="0027721D" w:rsidRDefault="0027721D" w:rsidP="0027721D">
            <w:pPr>
              <w:rPr>
                <w:rFonts w:asciiTheme="minorHAnsi" w:hAnsiTheme="minorHAnsi" w:cs="Arial"/>
              </w:rPr>
            </w:pPr>
          </w:p>
          <w:p w14:paraId="4F2788F0" w14:textId="77777777" w:rsidR="0027721D" w:rsidRPr="0027721D" w:rsidRDefault="0027721D" w:rsidP="0027721D">
            <w:pPr>
              <w:rPr>
                <w:rFonts w:asciiTheme="minorHAnsi" w:hAnsiTheme="minorHAnsi" w:cs="Arial"/>
              </w:rPr>
            </w:pPr>
            <w:r w:rsidRPr="0027721D">
              <w:rPr>
                <w:rFonts w:asciiTheme="minorHAnsi" w:hAnsiTheme="minorHAnsi" w:cs="Arial"/>
              </w:rPr>
              <w:t>As a party to a proceeding for a Care and Protection order may apply to the Children’s Court for extension of an assessment order on reasonable grounds that the assessment cannot be properly carried out unless the order is extended</w:t>
            </w:r>
          </w:p>
          <w:p w14:paraId="3ABD3415" w14:textId="77777777" w:rsidR="0027721D" w:rsidRPr="0027721D" w:rsidRDefault="0027721D" w:rsidP="0027721D">
            <w:pPr>
              <w:tabs>
                <w:tab w:val="center" w:pos="4153"/>
                <w:tab w:val="right" w:pos="8306"/>
              </w:tabs>
              <w:rPr>
                <w:rFonts w:asciiTheme="minorHAnsi" w:hAnsiTheme="minorHAnsi" w:cs="Arial"/>
              </w:rPr>
            </w:pPr>
          </w:p>
          <w:p w14:paraId="0783DBC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450  </w:t>
            </w:r>
          </w:p>
        </w:tc>
      </w:tr>
      <w:tr w:rsidR="0027721D" w:rsidRPr="0027721D" w14:paraId="3FC78C53"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B85235B"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4DAA280F" w14:textId="77777777" w:rsidR="0027721D" w:rsidRPr="0027721D" w:rsidRDefault="0027721D" w:rsidP="0027721D">
            <w:pPr>
              <w:rPr>
                <w:rFonts w:asciiTheme="minorHAnsi" w:hAnsiTheme="minorHAnsi" w:cs="Arial"/>
              </w:rPr>
            </w:pPr>
          </w:p>
          <w:p w14:paraId="13CFA4A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FECBFBD" w14:textId="77777777" w:rsidR="0027721D" w:rsidRPr="0027721D" w:rsidRDefault="0027721D" w:rsidP="0027721D">
            <w:pPr>
              <w:rPr>
                <w:rFonts w:asciiTheme="minorHAnsi" w:hAnsiTheme="minorHAnsi" w:cs="Arial"/>
              </w:rPr>
            </w:pPr>
          </w:p>
          <w:p w14:paraId="58846F0E" w14:textId="77777777" w:rsidR="0027721D" w:rsidRPr="0027721D" w:rsidRDefault="0027721D" w:rsidP="0027721D">
            <w:pPr>
              <w:ind w:right="-108"/>
              <w:rPr>
                <w:rFonts w:asciiTheme="minorHAnsi" w:hAnsiTheme="minorHAnsi" w:cs="Arial"/>
              </w:rPr>
            </w:pPr>
          </w:p>
          <w:p w14:paraId="6BA54B2B" w14:textId="77777777" w:rsidR="0027721D" w:rsidRPr="0027721D" w:rsidRDefault="0027721D" w:rsidP="0027721D">
            <w:pPr>
              <w:tabs>
                <w:tab w:val="center" w:pos="4153"/>
                <w:tab w:val="right" w:pos="8306"/>
              </w:tabs>
              <w:rPr>
                <w:rFonts w:asciiTheme="minorHAnsi" w:hAnsiTheme="minorHAnsi" w:cs="Arial"/>
              </w:rPr>
            </w:pPr>
          </w:p>
          <w:p w14:paraId="3F419DB8" w14:textId="77777777" w:rsidR="0027721D" w:rsidRPr="0027721D" w:rsidRDefault="0027721D" w:rsidP="0027721D">
            <w:pPr>
              <w:tabs>
                <w:tab w:val="center" w:pos="4153"/>
                <w:tab w:val="right" w:pos="8306"/>
              </w:tabs>
              <w:rPr>
                <w:rFonts w:asciiTheme="minorHAnsi" w:hAnsiTheme="minorHAnsi" w:cs="Arial"/>
              </w:rPr>
            </w:pPr>
          </w:p>
          <w:p w14:paraId="534C614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43DAF6C" w14:textId="77777777" w:rsidR="0027721D" w:rsidRPr="0027721D" w:rsidRDefault="0027721D" w:rsidP="0027721D">
            <w:pPr>
              <w:rPr>
                <w:rFonts w:asciiTheme="minorHAnsi" w:hAnsiTheme="minorHAnsi" w:cs="Arial"/>
              </w:rPr>
            </w:pPr>
            <w:r w:rsidRPr="0027721D">
              <w:rPr>
                <w:rFonts w:asciiTheme="minorHAnsi" w:hAnsiTheme="minorHAnsi" w:cs="Arial"/>
              </w:rPr>
              <w:t>Care plans</w:t>
            </w:r>
          </w:p>
          <w:p w14:paraId="3D7FA404" w14:textId="77777777" w:rsidR="0027721D" w:rsidRPr="0027721D" w:rsidRDefault="0027721D" w:rsidP="0027721D">
            <w:pPr>
              <w:rPr>
                <w:rFonts w:asciiTheme="minorHAnsi" w:hAnsiTheme="minorHAnsi" w:cs="Arial"/>
              </w:rPr>
            </w:pPr>
          </w:p>
          <w:p w14:paraId="64C408DD" w14:textId="77777777" w:rsidR="0027721D" w:rsidRPr="0027721D" w:rsidRDefault="0027721D" w:rsidP="0027721D">
            <w:pPr>
              <w:rPr>
                <w:rFonts w:asciiTheme="minorHAnsi" w:hAnsiTheme="minorHAnsi" w:cs="Arial"/>
                <w:b/>
                <w:bCs/>
              </w:rPr>
            </w:pPr>
            <w:r w:rsidRPr="0027721D">
              <w:rPr>
                <w:rFonts w:asciiTheme="minorHAnsi" w:hAnsiTheme="minorHAnsi" w:cs="Arial"/>
                <w:bCs/>
              </w:rPr>
              <w:t>For a care plan</w:t>
            </w:r>
            <w:r w:rsidRPr="0027721D">
              <w:rPr>
                <w:rFonts w:asciiTheme="minorHAnsi" w:hAnsiTheme="minorHAnsi" w:cs="Arial"/>
              </w:rPr>
              <w:t>, consider who would be the best person to have a stated aspect of parental responsibility for the child or young person and propose how to ensure the living arrangements for the child are as stable as possible</w:t>
            </w:r>
          </w:p>
          <w:p w14:paraId="4F94F734" w14:textId="77777777" w:rsidR="0027721D" w:rsidRPr="0027721D" w:rsidRDefault="0027721D" w:rsidP="0027721D">
            <w:pPr>
              <w:tabs>
                <w:tab w:val="center" w:pos="4153"/>
                <w:tab w:val="right" w:pos="8306"/>
              </w:tabs>
              <w:rPr>
                <w:rFonts w:asciiTheme="minorHAnsi" w:hAnsiTheme="minorHAnsi" w:cs="Arial"/>
              </w:rPr>
            </w:pPr>
          </w:p>
          <w:p w14:paraId="20DC557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455(b)</w:t>
            </w:r>
          </w:p>
        </w:tc>
      </w:tr>
      <w:tr w:rsidR="0027721D" w:rsidRPr="0027721D" w14:paraId="35910D58"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55F1AA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C8F467A" w14:textId="77777777" w:rsidR="0027721D" w:rsidRPr="0027721D" w:rsidRDefault="0027721D" w:rsidP="0027721D">
            <w:pPr>
              <w:rPr>
                <w:rFonts w:asciiTheme="minorHAnsi" w:hAnsiTheme="minorHAnsi" w:cs="Arial"/>
              </w:rPr>
            </w:pPr>
          </w:p>
          <w:p w14:paraId="6F8F71D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D0E1AF1" w14:textId="77777777" w:rsidR="0027721D" w:rsidRPr="0027721D" w:rsidRDefault="0027721D" w:rsidP="0027721D">
            <w:pPr>
              <w:tabs>
                <w:tab w:val="center" w:pos="4153"/>
                <w:tab w:val="right" w:pos="8306"/>
              </w:tabs>
              <w:rPr>
                <w:rFonts w:asciiTheme="minorHAnsi" w:hAnsiTheme="minorHAnsi" w:cs="Arial"/>
              </w:rPr>
            </w:pPr>
          </w:p>
          <w:p w14:paraId="512C7C6C" w14:textId="77777777" w:rsidR="0027721D" w:rsidRPr="0027721D" w:rsidRDefault="0027721D" w:rsidP="0027721D">
            <w:pPr>
              <w:tabs>
                <w:tab w:val="center" w:pos="4153"/>
                <w:tab w:val="right" w:pos="8306"/>
              </w:tabs>
              <w:rPr>
                <w:rFonts w:asciiTheme="minorHAnsi" w:hAnsiTheme="minorHAnsi" w:cs="Arial"/>
              </w:rPr>
            </w:pPr>
          </w:p>
          <w:p w14:paraId="32AE123A" w14:textId="77777777" w:rsidR="0027721D" w:rsidRPr="0027721D" w:rsidRDefault="0027721D" w:rsidP="0027721D">
            <w:pPr>
              <w:tabs>
                <w:tab w:val="center" w:pos="4153"/>
                <w:tab w:val="right" w:pos="8306"/>
              </w:tabs>
              <w:rPr>
                <w:rFonts w:asciiTheme="minorHAnsi" w:hAnsiTheme="minorHAnsi" w:cs="Arial"/>
              </w:rPr>
            </w:pPr>
          </w:p>
          <w:p w14:paraId="5AFE107D" w14:textId="77777777" w:rsidR="0027721D" w:rsidRPr="0027721D" w:rsidRDefault="0027721D" w:rsidP="0027721D">
            <w:pPr>
              <w:tabs>
                <w:tab w:val="center" w:pos="4153"/>
                <w:tab w:val="right" w:pos="8306"/>
              </w:tabs>
              <w:rPr>
                <w:rFonts w:asciiTheme="minorHAnsi" w:hAnsiTheme="minorHAnsi" w:cs="Arial"/>
              </w:rPr>
            </w:pPr>
          </w:p>
          <w:p w14:paraId="5FCB67F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95F9545" w14:textId="77777777" w:rsidR="0027721D" w:rsidRPr="0027721D" w:rsidRDefault="0027721D" w:rsidP="0027721D">
            <w:pPr>
              <w:rPr>
                <w:rFonts w:asciiTheme="minorHAnsi" w:hAnsiTheme="minorHAnsi" w:cs="Arial"/>
              </w:rPr>
            </w:pPr>
            <w:r w:rsidRPr="0027721D">
              <w:rPr>
                <w:rFonts w:asciiTheme="minorHAnsi" w:hAnsiTheme="minorHAnsi" w:cs="Arial"/>
              </w:rPr>
              <w:t>Care plans - stability proposals</w:t>
            </w:r>
          </w:p>
          <w:p w14:paraId="02EE3031" w14:textId="77777777" w:rsidR="0027721D" w:rsidRPr="0027721D" w:rsidRDefault="0027721D" w:rsidP="0027721D">
            <w:pPr>
              <w:tabs>
                <w:tab w:val="center" w:pos="4153"/>
                <w:tab w:val="right" w:pos="8306"/>
              </w:tabs>
              <w:rPr>
                <w:rFonts w:asciiTheme="minorHAnsi" w:hAnsiTheme="minorHAnsi" w:cs="Arial"/>
              </w:rPr>
            </w:pPr>
          </w:p>
          <w:p w14:paraId="06BB7D27" w14:textId="77777777" w:rsidR="0027721D" w:rsidRPr="0027721D" w:rsidRDefault="0027721D" w:rsidP="0027721D">
            <w:pPr>
              <w:rPr>
                <w:rFonts w:asciiTheme="minorHAnsi" w:hAnsiTheme="minorHAnsi" w:cs="Arial"/>
              </w:rPr>
            </w:pPr>
            <w:r w:rsidRPr="0027721D">
              <w:rPr>
                <w:rFonts w:asciiTheme="minorHAnsi" w:hAnsiTheme="minorHAnsi" w:cs="Arial"/>
              </w:rPr>
              <w:t xml:space="preserve">If a care plan includes a proposal to place the child or young person in kinship or foster care, must prepare a stability proposal that outlines how to ensure long-term placement in a safe, nurturing &amp; secure environment </w:t>
            </w:r>
          </w:p>
          <w:p w14:paraId="61BD013B" w14:textId="77777777" w:rsidR="0027721D" w:rsidRPr="0027721D" w:rsidRDefault="0027721D" w:rsidP="0027721D">
            <w:pPr>
              <w:tabs>
                <w:tab w:val="center" w:pos="4153"/>
                <w:tab w:val="right" w:pos="8306"/>
              </w:tabs>
              <w:rPr>
                <w:rFonts w:asciiTheme="minorHAnsi" w:hAnsiTheme="minorHAnsi" w:cs="Arial"/>
              </w:rPr>
            </w:pPr>
          </w:p>
          <w:p w14:paraId="2AE530E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456(2-3)</w:t>
            </w:r>
          </w:p>
        </w:tc>
      </w:tr>
      <w:tr w:rsidR="0027721D" w:rsidRPr="0027721D" w14:paraId="107830EB" w14:textId="77777777" w:rsidTr="009C1DA4">
        <w:tc>
          <w:tcPr>
            <w:tcW w:w="1292" w:type="pct"/>
            <w:tcBorders>
              <w:top w:val="single" w:sz="6" w:space="0" w:color="auto"/>
              <w:left w:val="single" w:sz="6" w:space="0" w:color="auto"/>
              <w:bottom w:val="single" w:sz="6" w:space="0" w:color="auto"/>
              <w:right w:val="single" w:sz="6" w:space="0" w:color="auto"/>
            </w:tcBorders>
          </w:tcPr>
          <w:p w14:paraId="18B9A82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573FEEA" w14:textId="77777777" w:rsidR="0027721D" w:rsidRPr="0027721D" w:rsidRDefault="0027721D" w:rsidP="0027721D">
            <w:pPr>
              <w:rPr>
                <w:rFonts w:asciiTheme="minorHAnsi" w:hAnsiTheme="minorHAnsi" w:cs="Arial"/>
              </w:rPr>
            </w:pPr>
          </w:p>
          <w:p w14:paraId="6E071353" w14:textId="77777777" w:rsidR="0027721D" w:rsidRPr="0027721D" w:rsidRDefault="0027721D" w:rsidP="0027721D">
            <w:pPr>
              <w:rPr>
                <w:rFonts w:asciiTheme="minorHAnsi" w:hAnsiTheme="minorHAnsi" w:cs="Arial"/>
              </w:rPr>
            </w:pPr>
          </w:p>
          <w:p w14:paraId="207D397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F122354" w14:textId="77777777" w:rsidR="0027721D" w:rsidRPr="0027721D" w:rsidRDefault="0027721D" w:rsidP="0027721D">
            <w:pPr>
              <w:rPr>
                <w:rFonts w:asciiTheme="minorHAnsi" w:hAnsiTheme="minorHAnsi" w:cs="Arial"/>
              </w:rPr>
            </w:pPr>
          </w:p>
          <w:p w14:paraId="75E247F2" w14:textId="77777777" w:rsidR="0027721D" w:rsidRPr="0027721D" w:rsidRDefault="0027721D" w:rsidP="0027721D">
            <w:pPr>
              <w:rPr>
                <w:rFonts w:asciiTheme="minorHAnsi" w:hAnsiTheme="minorHAnsi" w:cs="Arial"/>
              </w:rPr>
            </w:pPr>
          </w:p>
          <w:p w14:paraId="04EF07A1" w14:textId="77777777" w:rsidR="0027721D" w:rsidRPr="0027721D" w:rsidRDefault="0027721D" w:rsidP="0027721D">
            <w:pPr>
              <w:rPr>
                <w:rFonts w:asciiTheme="minorHAnsi" w:hAnsiTheme="minorHAnsi" w:cs="Arial"/>
              </w:rPr>
            </w:pPr>
          </w:p>
          <w:p w14:paraId="6104509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D94143B" w14:textId="77777777" w:rsidR="0027721D" w:rsidRPr="0027721D" w:rsidRDefault="0027721D" w:rsidP="0027721D">
            <w:pPr>
              <w:rPr>
                <w:rFonts w:asciiTheme="minorHAnsi" w:hAnsiTheme="minorHAnsi" w:cs="Arial"/>
              </w:rPr>
            </w:pPr>
            <w:r w:rsidRPr="0027721D">
              <w:rPr>
                <w:rFonts w:asciiTheme="minorHAnsi" w:hAnsiTheme="minorHAnsi" w:cs="Arial"/>
              </w:rPr>
              <w:t>Orders under Domestic Violence and Protection Orders Act - DVPO interim protection orders</w:t>
            </w:r>
          </w:p>
          <w:p w14:paraId="34D90CCD" w14:textId="77777777" w:rsidR="0027721D" w:rsidRPr="0027721D" w:rsidRDefault="0027721D" w:rsidP="0027721D">
            <w:pPr>
              <w:tabs>
                <w:tab w:val="center" w:pos="4153"/>
                <w:tab w:val="right" w:pos="8306"/>
              </w:tabs>
              <w:rPr>
                <w:rFonts w:asciiTheme="minorHAnsi" w:hAnsiTheme="minorHAnsi" w:cs="Arial"/>
              </w:rPr>
            </w:pPr>
          </w:p>
          <w:p w14:paraId="05CCE792" w14:textId="77777777" w:rsidR="0027721D" w:rsidRPr="0027721D" w:rsidRDefault="0027721D" w:rsidP="0027721D">
            <w:pPr>
              <w:rPr>
                <w:rFonts w:asciiTheme="minorHAnsi" w:hAnsiTheme="minorHAnsi" w:cs="Arial"/>
              </w:rPr>
            </w:pPr>
            <w:r w:rsidRPr="0027721D">
              <w:rPr>
                <w:rFonts w:asciiTheme="minorHAnsi" w:hAnsiTheme="minorHAnsi" w:cs="Arial"/>
              </w:rPr>
              <w:t>As a party to the proceeding for a Care and Protection order can apply to the Children’s Court for the making of a DVPO interim protection order</w:t>
            </w:r>
          </w:p>
          <w:p w14:paraId="20DC9060" w14:textId="77777777" w:rsidR="0027721D" w:rsidRPr="0027721D" w:rsidRDefault="0027721D" w:rsidP="0027721D">
            <w:pPr>
              <w:rPr>
                <w:rFonts w:asciiTheme="minorHAnsi" w:hAnsiTheme="minorHAnsi" w:cs="Arial"/>
              </w:rPr>
            </w:pPr>
          </w:p>
          <w:p w14:paraId="489B7F87" w14:textId="77777777" w:rsidR="0027721D" w:rsidRPr="0027721D" w:rsidRDefault="0027721D" w:rsidP="0027721D">
            <w:pPr>
              <w:rPr>
                <w:rFonts w:asciiTheme="minorHAnsi" w:hAnsiTheme="minorHAnsi" w:cs="Arial"/>
              </w:rPr>
            </w:pPr>
            <w:r w:rsidRPr="0027721D">
              <w:rPr>
                <w:rFonts w:asciiTheme="minorHAnsi" w:hAnsiTheme="minorHAnsi" w:cs="Arial"/>
              </w:rPr>
              <w:t>section 459(3)(b)</w:t>
            </w:r>
          </w:p>
        </w:tc>
      </w:tr>
      <w:tr w:rsidR="0027721D" w:rsidRPr="0027721D" w14:paraId="4D13A093" w14:textId="77777777" w:rsidTr="009C1DA4">
        <w:tc>
          <w:tcPr>
            <w:tcW w:w="1292" w:type="pct"/>
            <w:tcBorders>
              <w:top w:val="single" w:sz="6" w:space="0" w:color="auto"/>
              <w:left w:val="single" w:sz="6" w:space="0" w:color="auto"/>
              <w:bottom w:val="single" w:sz="6" w:space="0" w:color="auto"/>
              <w:right w:val="single" w:sz="6" w:space="0" w:color="auto"/>
            </w:tcBorders>
          </w:tcPr>
          <w:p w14:paraId="6DF956C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183CF7E" w14:textId="77777777" w:rsidR="0027721D" w:rsidRPr="0027721D" w:rsidRDefault="0027721D" w:rsidP="0027721D">
            <w:pPr>
              <w:rPr>
                <w:rFonts w:asciiTheme="minorHAnsi" w:hAnsiTheme="minorHAnsi" w:cs="Arial"/>
              </w:rPr>
            </w:pPr>
          </w:p>
          <w:p w14:paraId="08BBC029" w14:textId="77777777" w:rsidR="0027721D" w:rsidRPr="0027721D" w:rsidRDefault="0027721D" w:rsidP="0027721D">
            <w:pPr>
              <w:rPr>
                <w:rFonts w:asciiTheme="minorHAnsi" w:hAnsiTheme="minorHAnsi" w:cs="Arial"/>
              </w:rPr>
            </w:pPr>
          </w:p>
          <w:p w14:paraId="25C79EE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6275AEE" w14:textId="77777777" w:rsidR="0027721D" w:rsidRPr="0027721D" w:rsidRDefault="0027721D" w:rsidP="0027721D">
            <w:pPr>
              <w:rPr>
                <w:rFonts w:asciiTheme="minorHAnsi" w:hAnsiTheme="minorHAnsi" w:cs="Arial"/>
              </w:rPr>
            </w:pPr>
          </w:p>
          <w:p w14:paraId="5ED84EF3" w14:textId="77777777" w:rsidR="0027721D" w:rsidRPr="0027721D" w:rsidRDefault="0027721D" w:rsidP="0027721D">
            <w:pPr>
              <w:rPr>
                <w:rFonts w:asciiTheme="minorHAnsi" w:hAnsiTheme="minorHAnsi" w:cs="Arial"/>
              </w:rPr>
            </w:pPr>
          </w:p>
          <w:p w14:paraId="2B59AF1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A9F1E5C" w14:textId="77777777" w:rsidR="0027721D" w:rsidRPr="0027721D" w:rsidRDefault="0027721D" w:rsidP="0027721D">
            <w:pPr>
              <w:rPr>
                <w:rFonts w:asciiTheme="minorHAnsi" w:hAnsiTheme="minorHAnsi" w:cs="Arial"/>
              </w:rPr>
            </w:pPr>
            <w:r w:rsidRPr="0027721D">
              <w:rPr>
                <w:rFonts w:asciiTheme="minorHAnsi" w:hAnsiTheme="minorHAnsi" w:cs="Arial"/>
              </w:rPr>
              <w:t>Orders under Domestic Violence and Protection Orders Act - DVPO final protection orders</w:t>
            </w:r>
          </w:p>
          <w:p w14:paraId="355C85D1" w14:textId="77777777" w:rsidR="0027721D" w:rsidRPr="0027721D" w:rsidRDefault="0027721D" w:rsidP="0027721D">
            <w:pPr>
              <w:rPr>
                <w:rFonts w:asciiTheme="minorHAnsi" w:hAnsiTheme="minorHAnsi" w:cs="Arial"/>
              </w:rPr>
            </w:pPr>
          </w:p>
          <w:p w14:paraId="398666F6" w14:textId="77777777" w:rsidR="0027721D" w:rsidRPr="0027721D" w:rsidRDefault="0027721D" w:rsidP="0027721D">
            <w:pPr>
              <w:rPr>
                <w:rFonts w:asciiTheme="minorHAnsi" w:hAnsiTheme="minorHAnsi" w:cs="Arial"/>
              </w:rPr>
            </w:pPr>
            <w:r w:rsidRPr="0027721D">
              <w:rPr>
                <w:rFonts w:asciiTheme="minorHAnsi" w:hAnsiTheme="minorHAnsi" w:cs="Arial"/>
              </w:rPr>
              <w:t>As a party to the proceeding for a Care and Protection order can apply to the Children’s Court for the making of a DVPO final protection order</w:t>
            </w:r>
          </w:p>
          <w:p w14:paraId="7428C282" w14:textId="77777777" w:rsidR="0027721D" w:rsidRPr="0027721D" w:rsidRDefault="0027721D" w:rsidP="0027721D">
            <w:pPr>
              <w:rPr>
                <w:rFonts w:asciiTheme="minorHAnsi" w:hAnsiTheme="minorHAnsi" w:cs="Arial"/>
              </w:rPr>
            </w:pPr>
          </w:p>
          <w:p w14:paraId="5ABAD895" w14:textId="77777777" w:rsidR="0027721D" w:rsidRPr="0027721D" w:rsidRDefault="0027721D" w:rsidP="0027721D">
            <w:pPr>
              <w:rPr>
                <w:rFonts w:asciiTheme="minorHAnsi" w:hAnsiTheme="minorHAnsi" w:cs="Arial"/>
              </w:rPr>
            </w:pPr>
            <w:r w:rsidRPr="0027721D">
              <w:rPr>
                <w:rFonts w:asciiTheme="minorHAnsi" w:hAnsiTheme="minorHAnsi" w:cs="Arial"/>
              </w:rPr>
              <w:t>section 460(2)(b)</w:t>
            </w:r>
          </w:p>
        </w:tc>
      </w:tr>
      <w:tr w:rsidR="0027721D" w:rsidRPr="0027721D" w14:paraId="7662D959" w14:textId="77777777" w:rsidTr="009C1DA4">
        <w:tc>
          <w:tcPr>
            <w:tcW w:w="1292" w:type="pct"/>
            <w:tcBorders>
              <w:top w:val="single" w:sz="6" w:space="0" w:color="auto"/>
              <w:left w:val="single" w:sz="6" w:space="0" w:color="auto"/>
              <w:bottom w:val="single" w:sz="6" w:space="0" w:color="auto"/>
              <w:right w:val="single" w:sz="6" w:space="0" w:color="auto"/>
            </w:tcBorders>
          </w:tcPr>
          <w:p w14:paraId="0503F61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4042C78" w14:textId="77777777" w:rsidR="0027721D" w:rsidRPr="0027721D" w:rsidRDefault="0027721D" w:rsidP="0027721D">
            <w:pPr>
              <w:rPr>
                <w:rFonts w:asciiTheme="minorHAnsi" w:hAnsiTheme="minorHAnsi" w:cs="Arial"/>
              </w:rPr>
            </w:pPr>
          </w:p>
          <w:p w14:paraId="2F2AAAD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2E9039A" w14:textId="77777777" w:rsidR="0027721D" w:rsidRPr="0027721D" w:rsidRDefault="0027721D" w:rsidP="0027721D">
            <w:pPr>
              <w:tabs>
                <w:tab w:val="center" w:pos="4153"/>
                <w:tab w:val="right" w:pos="8306"/>
              </w:tabs>
              <w:rPr>
                <w:rFonts w:asciiTheme="minorHAnsi" w:hAnsiTheme="minorHAnsi" w:cs="Arial"/>
              </w:rPr>
            </w:pPr>
          </w:p>
          <w:p w14:paraId="103BEA5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599B25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 Extension and amendment applications</w:t>
            </w:r>
          </w:p>
          <w:p w14:paraId="545BB049" w14:textId="77777777" w:rsidR="0027721D" w:rsidRPr="0027721D" w:rsidRDefault="0027721D" w:rsidP="0027721D">
            <w:pPr>
              <w:rPr>
                <w:rFonts w:asciiTheme="minorHAnsi" w:hAnsiTheme="minorHAnsi" w:cs="Arial"/>
              </w:rPr>
            </w:pPr>
          </w:p>
          <w:p w14:paraId="5C86C3F3" w14:textId="77777777" w:rsidR="0027721D" w:rsidRPr="0027721D" w:rsidRDefault="0027721D" w:rsidP="0027721D">
            <w:pPr>
              <w:rPr>
                <w:rFonts w:asciiTheme="minorHAnsi" w:hAnsiTheme="minorHAnsi" w:cs="Arial"/>
              </w:rPr>
            </w:pPr>
            <w:r w:rsidRPr="0027721D">
              <w:rPr>
                <w:rFonts w:asciiTheme="minorHAnsi" w:hAnsiTheme="minorHAnsi" w:cs="Arial"/>
              </w:rPr>
              <w:t>Power to apply to extend or amend a Care and Protection order</w:t>
            </w:r>
          </w:p>
          <w:p w14:paraId="39181C8A" w14:textId="77777777" w:rsidR="0027721D" w:rsidRPr="0027721D" w:rsidRDefault="0027721D" w:rsidP="0027721D">
            <w:pPr>
              <w:tabs>
                <w:tab w:val="center" w:pos="4153"/>
                <w:tab w:val="right" w:pos="8306"/>
              </w:tabs>
              <w:rPr>
                <w:rFonts w:asciiTheme="minorHAnsi" w:hAnsiTheme="minorHAnsi" w:cs="Arial"/>
              </w:rPr>
            </w:pPr>
          </w:p>
          <w:p w14:paraId="6D0BBD1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466(1)</w:t>
            </w:r>
          </w:p>
        </w:tc>
      </w:tr>
      <w:tr w:rsidR="0027721D" w:rsidRPr="0027721D" w14:paraId="48C1CC6F" w14:textId="77777777" w:rsidTr="009C1DA4">
        <w:trPr>
          <w:cantSplit/>
          <w:trHeight w:val="1404"/>
        </w:trPr>
        <w:tc>
          <w:tcPr>
            <w:tcW w:w="1292" w:type="pct"/>
            <w:tcBorders>
              <w:top w:val="single" w:sz="6" w:space="0" w:color="auto"/>
              <w:left w:val="single" w:sz="6" w:space="0" w:color="auto"/>
              <w:bottom w:val="single" w:sz="6" w:space="0" w:color="auto"/>
              <w:right w:val="single" w:sz="6" w:space="0" w:color="auto"/>
            </w:tcBorders>
          </w:tcPr>
          <w:p w14:paraId="4939270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09B8047" w14:textId="77777777" w:rsidR="0027721D" w:rsidRPr="0027721D" w:rsidRDefault="0027721D" w:rsidP="0027721D">
            <w:pPr>
              <w:rPr>
                <w:rFonts w:asciiTheme="minorHAnsi" w:hAnsiTheme="minorHAnsi" w:cs="Arial"/>
              </w:rPr>
            </w:pPr>
          </w:p>
          <w:p w14:paraId="5894EED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49CBB00" w14:textId="77777777" w:rsidR="0027721D" w:rsidRPr="0027721D" w:rsidRDefault="0027721D" w:rsidP="0027721D">
            <w:pPr>
              <w:tabs>
                <w:tab w:val="center" w:pos="4153"/>
                <w:tab w:val="right" w:pos="8306"/>
              </w:tabs>
              <w:rPr>
                <w:rFonts w:asciiTheme="minorHAnsi" w:hAnsiTheme="minorHAnsi" w:cs="Arial"/>
              </w:rPr>
            </w:pPr>
          </w:p>
          <w:p w14:paraId="6BBECE9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20907D3" w14:textId="77777777" w:rsidR="0027721D" w:rsidRPr="0027721D" w:rsidRDefault="0027721D" w:rsidP="0027721D">
            <w:pPr>
              <w:rPr>
                <w:rFonts w:asciiTheme="minorHAnsi" w:hAnsiTheme="minorHAnsi" w:cs="Arial"/>
              </w:rPr>
            </w:pPr>
            <w:r w:rsidRPr="0027721D">
              <w:rPr>
                <w:rFonts w:asciiTheme="minorHAnsi" w:hAnsiTheme="minorHAnsi" w:cs="Arial"/>
              </w:rPr>
              <w:t>Revocation applications</w:t>
            </w:r>
          </w:p>
          <w:p w14:paraId="7F7DD256" w14:textId="77777777" w:rsidR="0027721D" w:rsidRPr="0027721D" w:rsidRDefault="0027721D" w:rsidP="0027721D">
            <w:pPr>
              <w:rPr>
                <w:rFonts w:asciiTheme="minorHAnsi" w:hAnsiTheme="minorHAnsi" w:cs="Arial"/>
              </w:rPr>
            </w:pPr>
          </w:p>
          <w:p w14:paraId="18FB1F49" w14:textId="77777777" w:rsidR="0027721D" w:rsidRPr="0027721D" w:rsidRDefault="0027721D" w:rsidP="0027721D">
            <w:pPr>
              <w:rPr>
                <w:rFonts w:asciiTheme="minorHAnsi" w:hAnsiTheme="minorHAnsi" w:cs="Arial"/>
              </w:rPr>
            </w:pPr>
            <w:r w:rsidRPr="0027721D">
              <w:rPr>
                <w:rFonts w:asciiTheme="minorHAnsi" w:hAnsiTheme="minorHAnsi" w:cs="Arial"/>
              </w:rPr>
              <w:t>Power to apply to revoke a Care and Protection order</w:t>
            </w:r>
          </w:p>
          <w:p w14:paraId="74EBF8AD" w14:textId="77777777" w:rsidR="0027721D" w:rsidRPr="0027721D" w:rsidRDefault="0027721D" w:rsidP="0027721D">
            <w:pPr>
              <w:tabs>
                <w:tab w:val="center" w:pos="4153"/>
                <w:tab w:val="right" w:pos="8306"/>
              </w:tabs>
              <w:rPr>
                <w:rFonts w:asciiTheme="minorHAnsi" w:hAnsiTheme="minorHAnsi" w:cs="Arial"/>
              </w:rPr>
            </w:pPr>
          </w:p>
          <w:p w14:paraId="1BAFF7C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467(1)</w:t>
            </w:r>
          </w:p>
        </w:tc>
      </w:tr>
      <w:tr w:rsidR="0027721D" w:rsidRPr="0027721D" w14:paraId="707FE316"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DCCA62D"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3F0FDCBF" w14:textId="77777777" w:rsidR="0027721D" w:rsidRPr="0027721D" w:rsidRDefault="0027721D" w:rsidP="0027721D">
            <w:pPr>
              <w:rPr>
                <w:rFonts w:asciiTheme="minorHAnsi" w:hAnsiTheme="minorHAnsi" w:cs="Arial"/>
              </w:rPr>
            </w:pPr>
          </w:p>
          <w:p w14:paraId="5E946167" w14:textId="77777777" w:rsidR="0027721D" w:rsidRPr="0027721D" w:rsidRDefault="0027721D" w:rsidP="0027721D">
            <w:pPr>
              <w:rPr>
                <w:rFonts w:asciiTheme="minorHAnsi" w:hAnsiTheme="minorHAnsi" w:cs="Arial"/>
              </w:rPr>
            </w:pPr>
          </w:p>
          <w:p w14:paraId="7D699A5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752C0FD" w14:textId="77777777" w:rsidR="0027721D" w:rsidRPr="0027721D" w:rsidRDefault="0027721D" w:rsidP="0027721D">
            <w:pPr>
              <w:rPr>
                <w:rFonts w:asciiTheme="minorHAnsi" w:hAnsiTheme="minorHAnsi" w:cs="Arial"/>
              </w:rPr>
            </w:pPr>
          </w:p>
          <w:p w14:paraId="1CC28B8B" w14:textId="77777777" w:rsidR="0027721D" w:rsidRPr="0027721D" w:rsidRDefault="0027721D" w:rsidP="0027721D">
            <w:pPr>
              <w:ind w:right="-108"/>
              <w:rPr>
                <w:rFonts w:asciiTheme="minorHAnsi" w:hAnsiTheme="minorHAnsi" w:cs="Arial"/>
              </w:rPr>
            </w:pPr>
          </w:p>
          <w:p w14:paraId="6E7020F8" w14:textId="77777777" w:rsidR="0027721D" w:rsidRPr="0027721D" w:rsidRDefault="0027721D" w:rsidP="0027721D">
            <w:pPr>
              <w:ind w:right="-108"/>
              <w:rPr>
                <w:rFonts w:asciiTheme="minorHAnsi" w:hAnsiTheme="minorHAnsi" w:cs="Arial"/>
              </w:rPr>
            </w:pPr>
          </w:p>
          <w:p w14:paraId="5EADC340" w14:textId="77777777" w:rsidR="0027721D" w:rsidRPr="0027721D" w:rsidRDefault="0027721D" w:rsidP="0027721D">
            <w:pPr>
              <w:ind w:right="-108"/>
              <w:rPr>
                <w:rFonts w:asciiTheme="minorHAnsi" w:hAnsiTheme="minorHAnsi" w:cs="Arial"/>
              </w:rPr>
            </w:pPr>
          </w:p>
          <w:p w14:paraId="4B286383" w14:textId="77777777" w:rsidR="0027721D" w:rsidRPr="0027721D" w:rsidRDefault="0027721D" w:rsidP="0027721D">
            <w:pPr>
              <w:tabs>
                <w:tab w:val="center" w:pos="4153"/>
                <w:tab w:val="right" w:pos="8306"/>
              </w:tabs>
              <w:rPr>
                <w:rFonts w:asciiTheme="minorHAnsi" w:hAnsiTheme="minorHAnsi" w:cs="Arial"/>
              </w:rPr>
            </w:pPr>
          </w:p>
          <w:p w14:paraId="677E7CB1" w14:textId="77777777" w:rsidR="0027721D" w:rsidRPr="0027721D" w:rsidRDefault="0027721D" w:rsidP="0027721D">
            <w:pPr>
              <w:tabs>
                <w:tab w:val="center" w:pos="4153"/>
                <w:tab w:val="right" w:pos="8306"/>
              </w:tabs>
              <w:rPr>
                <w:rFonts w:asciiTheme="minorHAnsi" w:hAnsiTheme="minorHAnsi" w:cs="Arial"/>
              </w:rPr>
            </w:pPr>
          </w:p>
          <w:p w14:paraId="7A8285E9" w14:textId="77777777" w:rsidR="0027721D" w:rsidRPr="0027721D" w:rsidRDefault="0027721D" w:rsidP="0027721D">
            <w:pPr>
              <w:tabs>
                <w:tab w:val="center" w:pos="4153"/>
                <w:tab w:val="right" w:pos="8306"/>
              </w:tabs>
              <w:rPr>
                <w:rFonts w:asciiTheme="minorHAnsi" w:hAnsiTheme="minorHAnsi" w:cs="Arial"/>
              </w:rPr>
            </w:pPr>
          </w:p>
          <w:p w14:paraId="7C58464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18C53AD" w14:textId="77777777" w:rsidR="0027721D" w:rsidRPr="0027721D" w:rsidRDefault="0027721D" w:rsidP="0027721D">
            <w:pPr>
              <w:rPr>
                <w:rFonts w:asciiTheme="minorHAnsi" w:hAnsiTheme="minorHAnsi" w:cs="Arial"/>
              </w:rPr>
            </w:pPr>
            <w:r w:rsidRPr="0027721D">
              <w:rPr>
                <w:rFonts w:asciiTheme="minorHAnsi" w:hAnsiTheme="minorHAnsi" w:cs="Arial"/>
              </w:rPr>
              <w:t>Parental responsibility provisions - what is a parental responsibility provision?</w:t>
            </w:r>
          </w:p>
          <w:p w14:paraId="5F72FDDF" w14:textId="77777777" w:rsidR="0027721D" w:rsidRPr="0027721D" w:rsidRDefault="0027721D" w:rsidP="0027721D">
            <w:pPr>
              <w:rPr>
                <w:rFonts w:asciiTheme="minorHAnsi" w:hAnsiTheme="minorHAnsi" w:cs="Arial"/>
              </w:rPr>
            </w:pPr>
          </w:p>
          <w:p w14:paraId="59822EAC" w14:textId="77777777" w:rsidR="0027721D" w:rsidRPr="0027721D" w:rsidRDefault="0027721D" w:rsidP="0027721D">
            <w:pPr>
              <w:rPr>
                <w:rFonts w:asciiTheme="minorHAnsi" w:hAnsiTheme="minorHAnsi" w:cs="Arial"/>
              </w:rPr>
            </w:pPr>
            <w:r w:rsidRPr="0027721D">
              <w:rPr>
                <w:rFonts w:asciiTheme="minorHAnsi" w:hAnsiTheme="minorHAnsi" w:cs="Arial"/>
              </w:rPr>
              <w:t>May direct that a stated person has daily care responsibility for the child.  May direct that a stated person has long-term care responsibility.  May direct that parental responsibility is shared.  May state that a person who has long term care responsibility must consult with each other person who shares long term care responsibility in making a decision about a long term matter for the child or young person</w:t>
            </w:r>
          </w:p>
          <w:p w14:paraId="72457471" w14:textId="77777777" w:rsidR="0027721D" w:rsidRPr="0027721D" w:rsidRDefault="0027721D" w:rsidP="0027721D">
            <w:pPr>
              <w:tabs>
                <w:tab w:val="center" w:pos="4153"/>
                <w:tab w:val="right" w:pos="8306"/>
              </w:tabs>
              <w:rPr>
                <w:rFonts w:asciiTheme="minorHAnsi" w:hAnsiTheme="minorHAnsi" w:cs="Arial"/>
              </w:rPr>
            </w:pPr>
          </w:p>
          <w:p w14:paraId="6D910BD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474</w:t>
            </w:r>
          </w:p>
        </w:tc>
      </w:tr>
      <w:tr w:rsidR="0027721D" w:rsidRPr="0027721D" w14:paraId="30C586E6" w14:textId="77777777" w:rsidTr="009C1DA4">
        <w:trPr>
          <w:cantSplit/>
          <w:trHeight w:val="1708"/>
        </w:trPr>
        <w:tc>
          <w:tcPr>
            <w:tcW w:w="1292" w:type="pct"/>
            <w:tcBorders>
              <w:top w:val="single" w:sz="6" w:space="0" w:color="auto"/>
              <w:left w:val="single" w:sz="6" w:space="0" w:color="auto"/>
              <w:bottom w:val="single" w:sz="6" w:space="0" w:color="auto"/>
              <w:right w:val="single" w:sz="6" w:space="0" w:color="auto"/>
            </w:tcBorders>
          </w:tcPr>
          <w:p w14:paraId="7537B4C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5203FBD" w14:textId="77777777" w:rsidR="0027721D" w:rsidRPr="0027721D" w:rsidRDefault="0027721D" w:rsidP="0027721D">
            <w:pPr>
              <w:rPr>
                <w:rFonts w:asciiTheme="minorHAnsi" w:hAnsiTheme="minorHAnsi" w:cs="Arial"/>
              </w:rPr>
            </w:pPr>
          </w:p>
          <w:p w14:paraId="713A2E1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0063E7B" w14:textId="77777777" w:rsidR="0027721D" w:rsidRPr="0027721D" w:rsidRDefault="0027721D" w:rsidP="0027721D">
            <w:pPr>
              <w:rPr>
                <w:rFonts w:asciiTheme="minorHAnsi" w:hAnsiTheme="minorHAnsi" w:cs="Arial"/>
              </w:rPr>
            </w:pPr>
          </w:p>
          <w:p w14:paraId="6A97DBB5" w14:textId="77777777" w:rsidR="0027721D" w:rsidRPr="0027721D" w:rsidRDefault="0027721D" w:rsidP="0027721D">
            <w:pPr>
              <w:rPr>
                <w:rFonts w:asciiTheme="minorHAnsi" w:hAnsiTheme="minorHAnsi" w:cs="Arial"/>
              </w:rPr>
            </w:pPr>
          </w:p>
          <w:p w14:paraId="5ED4A597" w14:textId="77777777" w:rsidR="0027721D" w:rsidRPr="0027721D" w:rsidRDefault="0027721D" w:rsidP="0027721D">
            <w:pPr>
              <w:rPr>
                <w:rFonts w:asciiTheme="minorHAnsi" w:hAnsiTheme="minorHAnsi" w:cs="Arial"/>
              </w:rPr>
            </w:pPr>
          </w:p>
          <w:p w14:paraId="1EE16ED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96617E7" w14:textId="77777777" w:rsidR="0027721D" w:rsidRPr="0027721D" w:rsidRDefault="0027721D" w:rsidP="0027721D">
            <w:pPr>
              <w:rPr>
                <w:rFonts w:asciiTheme="minorHAnsi" w:hAnsiTheme="minorHAnsi" w:cs="Arial"/>
              </w:rPr>
            </w:pPr>
            <w:r w:rsidRPr="0027721D">
              <w:rPr>
                <w:rFonts w:asciiTheme="minorHAnsi" w:hAnsiTheme="minorHAnsi" w:cs="Arial"/>
              </w:rPr>
              <w:t>What is a long term parental responsibility provision</w:t>
            </w:r>
          </w:p>
          <w:p w14:paraId="6CAFE509" w14:textId="77777777" w:rsidR="0027721D" w:rsidRPr="0027721D" w:rsidRDefault="0027721D" w:rsidP="0027721D">
            <w:pPr>
              <w:rPr>
                <w:rFonts w:asciiTheme="minorHAnsi" w:hAnsiTheme="minorHAnsi" w:cs="Arial"/>
              </w:rPr>
            </w:pPr>
          </w:p>
          <w:p w14:paraId="32F28E98" w14:textId="77777777" w:rsidR="0027721D" w:rsidRPr="0027721D" w:rsidRDefault="0027721D" w:rsidP="0027721D">
            <w:pPr>
              <w:rPr>
                <w:rFonts w:asciiTheme="minorHAnsi" w:hAnsiTheme="minorHAnsi" w:cs="Arial"/>
              </w:rPr>
            </w:pPr>
            <w:r w:rsidRPr="0027721D">
              <w:rPr>
                <w:rFonts w:asciiTheme="minorHAnsi" w:hAnsiTheme="minorHAnsi" w:cs="Arial"/>
              </w:rPr>
              <w:t>This provision means that parental responsibility is transferred (daily and long term) for the child to the Director-General or another stated person</w:t>
            </w:r>
          </w:p>
          <w:p w14:paraId="1E552EAB" w14:textId="77777777" w:rsidR="0027721D" w:rsidRPr="0027721D" w:rsidRDefault="0027721D" w:rsidP="0027721D">
            <w:pPr>
              <w:rPr>
                <w:rFonts w:asciiTheme="minorHAnsi" w:hAnsiTheme="minorHAnsi" w:cs="Arial"/>
              </w:rPr>
            </w:pPr>
          </w:p>
          <w:p w14:paraId="44EC1A9B" w14:textId="77777777" w:rsidR="0027721D" w:rsidRPr="0027721D" w:rsidRDefault="0027721D" w:rsidP="0027721D">
            <w:pPr>
              <w:rPr>
                <w:rFonts w:asciiTheme="minorHAnsi" w:hAnsiTheme="minorHAnsi" w:cs="Arial"/>
              </w:rPr>
            </w:pPr>
            <w:r w:rsidRPr="0027721D">
              <w:rPr>
                <w:rFonts w:asciiTheme="minorHAnsi" w:hAnsiTheme="minorHAnsi" w:cs="Arial"/>
              </w:rPr>
              <w:t>section 479(b)</w:t>
            </w:r>
          </w:p>
        </w:tc>
      </w:tr>
      <w:tr w:rsidR="0027721D" w:rsidRPr="0027721D" w14:paraId="40BAF95D"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4D4F02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80F119F" w14:textId="77777777" w:rsidR="0027721D" w:rsidRPr="0027721D" w:rsidRDefault="0027721D" w:rsidP="0027721D">
            <w:pPr>
              <w:rPr>
                <w:rFonts w:asciiTheme="minorHAnsi" w:hAnsiTheme="minorHAnsi" w:cs="Arial"/>
              </w:rPr>
            </w:pPr>
          </w:p>
          <w:p w14:paraId="1523AC5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498876A" w14:textId="77777777" w:rsidR="0027721D" w:rsidRPr="0027721D" w:rsidRDefault="0027721D" w:rsidP="0027721D">
            <w:pPr>
              <w:rPr>
                <w:rFonts w:asciiTheme="minorHAnsi" w:hAnsiTheme="minorHAnsi" w:cs="Arial"/>
              </w:rPr>
            </w:pPr>
          </w:p>
          <w:p w14:paraId="3A8FAB40" w14:textId="77777777" w:rsidR="0027721D" w:rsidRPr="0027721D" w:rsidRDefault="0027721D" w:rsidP="0027721D">
            <w:pPr>
              <w:rPr>
                <w:rFonts w:asciiTheme="minorHAnsi" w:hAnsiTheme="minorHAnsi" w:cs="Arial"/>
              </w:rPr>
            </w:pPr>
          </w:p>
          <w:p w14:paraId="34A98381" w14:textId="77777777" w:rsidR="0027721D" w:rsidRPr="0027721D" w:rsidRDefault="0027721D" w:rsidP="0027721D">
            <w:pPr>
              <w:tabs>
                <w:tab w:val="center" w:pos="4153"/>
                <w:tab w:val="right" w:pos="8306"/>
              </w:tabs>
              <w:rPr>
                <w:rFonts w:asciiTheme="minorHAnsi" w:hAnsiTheme="minorHAnsi" w:cs="Arial"/>
              </w:rPr>
            </w:pPr>
          </w:p>
          <w:p w14:paraId="6626A9C1" w14:textId="77777777" w:rsidR="0027721D" w:rsidRPr="0027721D" w:rsidRDefault="0027721D" w:rsidP="0027721D">
            <w:pPr>
              <w:tabs>
                <w:tab w:val="center" w:pos="4153"/>
                <w:tab w:val="right" w:pos="8306"/>
              </w:tabs>
              <w:rPr>
                <w:rFonts w:asciiTheme="minorHAnsi" w:hAnsiTheme="minorHAnsi" w:cs="Arial"/>
              </w:rPr>
            </w:pPr>
          </w:p>
          <w:p w14:paraId="744B2C4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2EF61FD" w14:textId="77777777" w:rsidR="0027721D" w:rsidRPr="0027721D" w:rsidRDefault="0027721D" w:rsidP="0027721D">
            <w:pPr>
              <w:rPr>
                <w:rFonts w:asciiTheme="minorHAnsi" w:hAnsiTheme="minorHAnsi" w:cs="Arial"/>
              </w:rPr>
            </w:pPr>
            <w:r w:rsidRPr="0027721D">
              <w:rPr>
                <w:rFonts w:asciiTheme="minorHAnsi" w:hAnsiTheme="minorHAnsi" w:cs="Arial"/>
              </w:rPr>
              <w:t>What is a residence provision?</w:t>
            </w:r>
          </w:p>
          <w:p w14:paraId="348EDC7C" w14:textId="77777777" w:rsidR="0027721D" w:rsidRPr="0027721D" w:rsidRDefault="0027721D" w:rsidP="0027721D">
            <w:pPr>
              <w:rPr>
                <w:rFonts w:asciiTheme="minorHAnsi" w:hAnsiTheme="minorHAnsi" w:cs="Arial"/>
              </w:rPr>
            </w:pPr>
          </w:p>
          <w:p w14:paraId="67AD5604" w14:textId="77777777" w:rsidR="0027721D" w:rsidRPr="0027721D" w:rsidRDefault="0027721D" w:rsidP="0027721D">
            <w:pPr>
              <w:rPr>
                <w:rFonts w:asciiTheme="minorHAnsi" w:hAnsiTheme="minorHAnsi" w:cs="Arial"/>
              </w:rPr>
            </w:pPr>
            <w:r w:rsidRPr="0027721D">
              <w:rPr>
                <w:rFonts w:asciiTheme="minorHAnsi" w:hAnsiTheme="minorHAnsi" w:cs="Arial"/>
              </w:rPr>
              <w:t>Authorises a person to decide where or with whom a child must live and may include directions including that a stated person must not live at the same premises as the child, and/or that a stated person may live with the child only subject to stated conditions.</w:t>
            </w:r>
          </w:p>
          <w:p w14:paraId="7FC9C78B" w14:textId="77777777" w:rsidR="0027721D" w:rsidRPr="0027721D" w:rsidRDefault="0027721D" w:rsidP="0027721D">
            <w:pPr>
              <w:tabs>
                <w:tab w:val="center" w:pos="4153"/>
                <w:tab w:val="right" w:pos="8306"/>
              </w:tabs>
              <w:rPr>
                <w:rFonts w:asciiTheme="minorHAnsi" w:hAnsiTheme="minorHAnsi" w:cs="Arial"/>
              </w:rPr>
            </w:pPr>
          </w:p>
          <w:p w14:paraId="7AF9158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484</w:t>
            </w:r>
          </w:p>
        </w:tc>
      </w:tr>
      <w:tr w:rsidR="0027721D" w:rsidRPr="0027721D" w14:paraId="6F6A76B4" w14:textId="77777777" w:rsidTr="009C1DA4">
        <w:tc>
          <w:tcPr>
            <w:tcW w:w="1292" w:type="pct"/>
            <w:tcBorders>
              <w:top w:val="single" w:sz="6" w:space="0" w:color="auto"/>
              <w:left w:val="single" w:sz="6" w:space="0" w:color="auto"/>
              <w:bottom w:val="single" w:sz="6" w:space="0" w:color="auto"/>
              <w:right w:val="single" w:sz="6" w:space="0" w:color="auto"/>
            </w:tcBorders>
          </w:tcPr>
          <w:p w14:paraId="5FFD363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0166049" w14:textId="77777777" w:rsidR="0027721D" w:rsidRPr="0027721D" w:rsidRDefault="0027721D" w:rsidP="0027721D">
            <w:pPr>
              <w:rPr>
                <w:rFonts w:asciiTheme="minorHAnsi" w:hAnsiTheme="minorHAnsi" w:cs="Arial"/>
              </w:rPr>
            </w:pPr>
          </w:p>
          <w:p w14:paraId="457884B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B895E04" w14:textId="77777777" w:rsidR="0027721D" w:rsidRPr="0027721D" w:rsidRDefault="0027721D" w:rsidP="0027721D">
            <w:pPr>
              <w:tabs>
                <w:tab w:val="center" w:pos="4153"/>
                <w:tab w:val="right" w:pos="8306"/>
              </w:tabs>
              <w:rPr>
                <w:rFonts w:asciiTheme="minorHAnsi" w:hAnsiTheme="minorHAnsi" w:cs="Arial"/>
              </w:rPr>
            </w:pPr>
          </w:p>
          <w:p w14:paraId="1FE895FF" w14:textId="77777777" w:rsidR="0027721D" w:rsidRPr="0027721D" w:rsidRDefault="0027721D" w:rsidP="0027721D">
            <w:pPr>
              <w:tabs>
                <w:tab w:val="center" w:pos="4153"/>
                <w:tab w:val="right" w:pos="8306"/>
              </w:tabs>
              <w:rPr>
                <w:rFonts w:asciiTheme="minorHAnsi" w:hAnsiTheme="minorHAnsi" w:cs="Arial"/>
              </w:rPr>
            </w:pPr>
          </w:p>
          <w:p w14:paraId="38CF299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E7C1491" w14:textId="77777777" w:rsidR="0027721D" w:rsidRPr="0027721D" w:rsidRDefault="0027721D" w:rsidP="0027721D">
            <w:pPr>
              <w:rPr>
                <w:rFonts w:asciiTheme="minorHAnsi" w:hAnsiTheme="minorHAnsi" w:cs="Arial"/>
              </w:rPr>
            </w:pPr>
            <w:r w:rsidRPr="0027721D">
              <w:rPr>
                <w:rFonts w:asciiTheme="minorHAnsi" w:hAnsiTheme="minorHAnsi" w:cs="Arial"/>
              </w:rPr>
              <w:t>Contact provisions - what is a contact provision?</w:t>
            </w:r>
          </w:p>
          <w:p w14:paraId="792E0924" w14:textId="77777777" w:rsidR="0027721D" w:rsidRPr="0027721D" w:rsidRDefault="0027721D" w:rsidP="0027721D">
            <w:pPr>
              <w:rPr>
                <w:rFonts w:asciiTheme="minorHAnsi" w:hAnsiTheme="minorHAnsi" w:cs="Arial"/>
              </w:rPr>
            </w:pPr>
          </w:p>
          <w:p w14:paraId="76219DB1" w14:textId="77777777" w:rsidR="0027721D" w:rsidRPr="0027721D" w:rsidRDefault="0027721D" w:rsidP="0027721D">
            <w:pPr>
              <w:rPr>
                <w:rFonts w:asciiTheme="minorHAnsi" w:hAnsiTheme="minorHAnsi" w:cs="Arial"/>
              </w:rPr>
            </w:pPr>
            <w:r w:rsidRPr="0027721D">
              <w:rPr>
                <w:rFonts w:asciiTheme="minorHAnsi" w:hAnsiTheme="minorHAnsi" w:cs="Arial"/>
              </w:rPr>
              <w:t>Authorised to decide with whom the child or young person may have contact and to decide any conditions for the contact</w:t>
            </w:r>
          </w:p>
          <w:p w14:paraId="02AB73A2" w14:textId="77777777" w:rsidR="0027721D" w:rsidRPr="0027721D" w:rsidRDefault="0027721D" w:rsidP="0027721D">
            <w:pPr>
              <w:tabs>
                <w:tab w:val="center" w:pos="4153"/>
                <w:tab w:val="right" w:pos="8306"/>
              </w:tabs>
              <w:rPr>
                <w:rFonts w:asciiTheme="minorHAnsi" w:hAnsiTheme="minorHAnsi" w:cs="Arial"/>
              </w:rPr>
            </w:pPr>
          </w:p>
          <w:p w14:paraId="067FC9B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485(b)</w:t>
            </w:r>
          </w:p>
        </w:tc>
      </w:tr>
      <w:tr w:rsidR="0027721D" w:rsidRPr="0027721D" w14:paraId="50EDF14B"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258C693"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2C6D564" w14:textId="77777777" w:rsidR="0027721D" w:rsidRPr="0027721D" w:rsidRDefault="0027721D" w:rsidP="0027721D">
            <w:pPr>
              <w:rPr>
                <w:rFonts w:asciiTheme="minorHAnsi" w:hAnsiTheme="minorHAnsi" w:cs="Arial"/>
              </w:rPr>
            </w:pPr>
          </w:p>
          <w:p w14:paraId="20F5049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2BDF596" w14:textId="77777777" w:rsidR="0027721D" w:rsidRPr="0027721D" w:rsidRDefault="0027721D" w:rsidP="0027721D">
            <w:pPr>
              <w:rPr>
                <w:rFonts w:asciiTheme="minorHAnsi" w:hAnsiTheme="minorHAnsi" w:cs="Arial"/>
              </w:rPr>
            </w:pPr>
          </w:p>
          <w:p w14:paraId="7C837F70" w14:textId="77777777" w:rsidR="0027721D" w:rsidRPr="0027721D" w:rsidRDefault="0027721D" w:rsidP="0027721D">
            <w:pPr>
              <w:rPr>
                <w:rFonts w:asciiTheme="minorHAnsi" w:hAnsiTheme="minorHAnsi" w:cs="Arial"/>
              </w:rPr>
            </w:pPr>
          </w:p>
          <w:p w14:paraId="5BBCE6F1" w14:textId="77777777" w:rsidR="0027721D" w:rsidRPr="0027721D" w:rsidRDefault="0027721D" w:rsidP="0027721D">
            <w:pPr>
              <w:rPr>
                <w:rFonts w:asciiTheme="minorHAnsi" w:hAnsiTheme="minorHAnsi" w:cs="Arial"/>
              </w:rPr>
            </w:pPr>
          </w:p>
          <w:p w14:paraId="78F4A41B" w14:textId="77777777" w:rsidR="0027721D" w:rsidRPr="0027721D" w:rsidRDefault="0027721D" w:rsidP="0027721D">
            <w:pPr>
              <w:tabs>
                <w:tab w:val="center" w:pos="4153"/>
                <w:tab w:val="right" w:pos="8306"/>
              </w:tabs>
              <w:rPr>
                <w:rFonts w:asciiTheme="minorHAnsi" w:hAnsiTheme="minorHAnsi" w:cs="Arial"/>
              </w:rPr>
            </w:pPr>
          </w:p>
          <w:p w14:paraId="5C48A9FA" w14:textId="77777777" w:rsidR="0027721D" w:rsidRPr="0027721D" w:rsidRDefault="0027721D" w:rsidP="0027721D">
            <w:pPr>
              <w:tabs>
                <w:tab w:val="center" w:pos="4153"/>
                <w:tab w:val="right" w:pos="8306"/>
              </w:tabs>
              <w:rPr>
                <w:rFonts w:asciiTheme="minorHAnsi" w:hAnsiTheme="minorHAnsi" w:cs="Arial"/>
              </w:rPr>
            </w:pPr>
          </w:p>
          <w:p w14:paraId="6AADB38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4CE69B1" w14:textId="77777777" w:rsidR="0027721D" w:rsidRPr="0027721D" w:rsidRDefault="0027721D" w:rsidP="0027721D">
            <w:pPr>
              <w:rPr>
                <w:rFonts w:asciiTheme="minorHAnsi" w:hAnsiTheme="minorHAnsi" w:cs="Arial"/>
              </w:rPr>
            </w:pPr>
            <w:r w:rsidRPr="0027721D">
              <w:rPr>
                <w:rFonts w:asciiTheme="minorHAnsi" w:hAnsiTheme="minorHAnsi" w:cs="Arial"/>
              </w:rPr>
              <w:t>What is a drug use provision?</w:t>
            </w:r>
          </w:p>
          <w:p w14:paraId="1DB95EA1" w14:textId="77777777" w:rsidR="0027721D" w:rsidRPr="0027721D" w:rsidRDefault="0027721D" w:rsidP="0027721D">
            <w:pPr>
              <w:rPr>
                <w:rFonts w:asciiTheme="minorHAnsi" w:hAnsiTheme="minorHAnsi" w:cs="Arial"/>
              </w:rPr>
            </w:pPr>
          </w:p>
          <w:p w14:paraId="6B700A39" w14:textId="77777777" w:rsidR="0027721D" w:rsidRPr="0027721D" w:rsidRDefault="0027721D" w:rsidP="0027721D">
            <w:pPr>
              <w:rPr>
                <w:rFonts w:asciiTheme="minorHAnsi" w:hAnsiTheme="minorHAnsi" w:cs="Arial"/>
              </w:rPr>
            </w:pPr>
            <w:r w:rsidRPr="0027721D">
              <w:rPr>
                <w:rFonts w:asciiTheme="minorHAnsi" w:hAnsiTheme="minorHAnsi" w:cs="Arial"/>
              </w:rPr>
              <w:t>A drug use provision for a stated person in a Care and Protection order or interim Care and Protection order, means a provision about usage of drugs by the stated person.  Includes conditions including that the stated person undergo drug testing as directed by the Director-General in accordance with the drug testing standards</w:t>
            </w:r>
          </w:p>
          <w:p w14:paraId="44450E57" w14:textId="77777777" w:rsidR="0027721D" w:rsidRPr="0027721D" w:rsidRDefault="0027721D" w:rsidP="0027721D">
            <w:pPr>
              <w:tabs>
                <w:tab w:val="center" w:pos="4153"/>
                <w:tab w:val="right" w:pos="8306"/>
              </w:tabs>
              <w:rPr>
                <w:rFonts w:asciiTheme="minorHAnsi" w:hAnsiTheme="minorHAnsi" w:cs="Arial"/>
              </w:rPr>
            </w:pPr>
          </w:p>
          <w:p w14:paraId="2843ED2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488(c)</w:t>
            </w:r>
          </w:p>
        </w:tc>
      </w:tr>
      <w:tr w:rsidR="0027721D" w:rsidRPr="0027721D" w14:paraId="5FB6D327"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34EBB50"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0E74C994" w14:textId="77777777" w:rsidR="0027721D" w:rsidRPr="0027721D" w:rsidRDefault="0027721D" w:rsidP="0027721D">
            <w:pPr>
              <w:rPr>
                <w:rFonts w:asciiTheme="minorHAnsi" w:hAnsiTheme="minorHAnsi" w:cs="Arial"/>
              </w:rPr>
            </w:pPr>
          </w:p>
          <w:p w14:paraId="3165DA4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B72BEE4" w14:textId="77777777" w:rsidR="0027721D" w:rsidRPr="0027721D" w:rsidRDefault="0027721D" w:rsidP="0027721D">
            <w:pPr>
              <w:tabs>
                <w:tab w:val="center" w:pos="4153"/>
                <w:tab w:val="right" w:pos="8306"/>
              </w:tabs>
              <w:rPr>
                <w:rFonts w:asciiTheme="minorHAnsi" w:hAnsiTheme="minorHAnsi" w:cs="Arial"/>
              </w:rPr>
            </w:pPr>
          </w:p>
          <w:p w14:paraId="6C11EB0C" w14:textId="77777777" w:rsidR="0027721D" w:rsidRPr="0027721D" w:rsidRDefault="0027721D" w:rsidP="0027721D">
            <w:pPr>
              <w:tabs>
                <w:tab w:val="center" w:pos="4153"/>
                <w:tab w:val="right" w:pos="8306"/>
              </w:tabs>
              <w:rPr>
                <w:rFonts w:asciiTheme="minorHAnsi" w:hAnsiTheme="minorHAnsi" w:cs="Arial"/>
              </w:rPr>
            </w:pPr>
          </w:p>
          <w:p w14:paraId="06730A5F" w14:textId="77777777" w:rsidR="0027721D" w:rsidRPr="0027721D" w:rsidRDefault="0027721D" w:rsidP="0027721D">
            <w:pPr>
              <w:tabs>
                <w:tab w:val="center" w:pos="4153"/>
                <w:tab w:val="right" w:pos="8306"/>
              </w:tabs>
              <w:rPr>
                <w:rFonts w:asciiTheme="minorHAnsi" w:hAnsiTheme="minorHAnsi" w:cs="Arial"/>
              </w:rPr>
            </w:pPr>
          </w:p>
          <w:p w14:paraId="06619E4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A01D35F" w14:textId="77777777" w:rsidR="0027721D" w:rsidRPr="0027721D" w:rsidRDefault="0027721D" w:rsidP="0027721D">
            <w:pPr>
              <w:rPr>
                <w:rFonts w:asciiTheme="minorHAnsi" w:hAnsiTheme="minorHAnsi" w:cs="Arial"/>
              </w:rPr>
            </w:pPr>
            <w:r w:rsidRPr="0027721D">
              <w:rPr>
                <w:rFonts w:asciiTheme="minorHAnsi" w:hAnsiTheme="minorHAnsi" w:cs="Arial"/>
              </w:rPr>
              <w:t>Supervision provisions - what is a supervision provision?</w:t>
            </w:r>
          </w:p>
          <w:p w14:paraId="6316CB96" w14:textId="77777777" w:rsidR="0027721D" w:rsidRPr="0027721D" w:rsidRDefault="0027721D" w:rsidP="0027721D">
            <w:pPr>
              <w:rPr>
                <w:rFonts w:asciiTheme="minorHAnsi" w:hAnsiTheme="minorHAnsi" w:cs="Arial"/>
              </w:rPr>
            </w:pPr>
          </w:p>
          <w:p w14:paraId="7C8D1ECB" w14:textId="77777777" w:rsidR="0027721D" w:rsidRPr="0027721D" w:rsidRDefault="0027721D" w:rsidP="0027721D">
            <w:pPr>
              <w:rPr>
                <w:rFonts w:asciiTheme="minorHAnsi" w:hAnsiTheme="minorHAnsi" w:cs="Arial"/>
              </w:rPr>
            </w:pPr>
            <w:r w:rsidRPr="0027721D">
              <w:rPr>
                <w:rFonts w:asciiTheme="minorHAnsi" w:hAnsiTheme="minorHAnsi" w:cs="Arial"/>
              </w:rPr>
              <w:t>State reasonable times and places that the people stated in a supervision provision under section 489(2)(a) must report to the Director-General</w:t>
            </w:r>
          </w:p>
          <w:p w14:paraId="4CE341C3" w14:textId="77777777" w:rsidR="0027721D" w:rsidRPr="0027721D" w:rsidRDefault="0027721D" w:rsidP="0027721D">
            <w:pPr>
              <w:tabs>
                <w:tab w:val="center" w:pos="4153"/>
                <w:tab w:val="right" w:pos="8306"/>
              </w:tabs>
              <w:rPr>
                <w:rFonts w:asciiTheme="minorHAnsi" w:hAnsiTheme="minorHAnsi" w:cs="Arial"/>
              </w:rPr>
            </w:pPr>
          </w:p>
          <w:p w14:paraId="455EC4F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489(2)</w:t>
            </w:r>
          </w:p>
        </w:tc>
      </w:tr>
      <w:tr w:rsidR="0027721D" w:rsidRPr="0027721D" w14:paraId="66CB5AB0"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03CF6B7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7599396" w14:textId="77777777" w:rsidR="0027721D" w:rsidRPr="0027721D" w:rsidRDefault="0027721D" w:rsidP="0027721D">
            <w:pPr>
              <w:rPr>
                <w:rFonts w:asciiTheme="minorHAnsi" w:hAnsiTheme="minorHAnsi" w:cs="Arial"/>
              </w:rPr>
            </w:pPr>
          </w:p>
          <w:p w14:paraId="527FAA8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6BE9A86" w14:textId="77777777" w:rsidR="0027721D" w:rsidRPr="0027721D" w:rsidRDefault="0027721D" w:rsidP="0027721D">
            <w:pPr>
              <w:rPr>
                <w:rFonts w:asciiTheme="minorHAnsi" w:hAnsiTheme="minorHAnsi" w:cs="Arial"/>
              </w:rPr>
            </w:pPr>
          </w:p>
          <w:p w14:paraId="593ABC1A" w14:textId="77777777" w:rsidR="0027721D" w:rsidRPr="0027721D" w:rsidRDefault="0027721D" w:rsidP="0027721D">
            <w:pPr>
              <w:rPr>
                <w:rFonts w:asciiTheme="minorHAnsi" w:hAnsiTheme="minorHAnsi" w:cs="Arial"/>
              </w:rPr>
            </w:pPr>
          </w:p>
          <w:p w14:paraId="3D4F1ED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F5EFF71" w14:textId="77777777" w:rsidR="0027721D" w:rsidRPr="0027721D" w:rsidRDefault="0027721D" w:rsidP="0027721D">
            <w:pPr>
              <w:rPr>
                <w:rFonts w:asciiTheme="minorHAnsi" w:hAnsiTheme="minorHAnsi" w:cs="Arial"/>
              </w:rPr>
            </w:pPr>
            <w:r w:rsidRPr="0027721D">
              <w:rPr>
                <w:rFonts w:asciiTheme="minorHAnsi" w:hAnsiTheme="minorHAnsi" w:cs="Arial"/>
              </w:rPr>
              <w:t>Supervision provisions - what is a supervision provision?</w:t>
            </w:r>
          </w:p>
          <w:p w14:paraId="1A7A43A8" w14:textId="77777777" w:rsidR="0027721D" w:rsidRPr="0027721D" w:rsidRDefault="0027721D" w:rsidP="0027721D">
            <w:pPr>
              <w:rPr>
                <w:rFonts w:asciiTheme="minorHAnsi" w:hAnsiTheme="minorHAnsi" w:cs="Arial"/>
              </w:rPr>
            </w:pPr>
          </w:p>
          <w:p w14:paraId="5F8240F2" w14:textId="77777777" w:rsidR="0027721D" w:rsidRPr="0027721D" w:rsidRDefault="0027721D" w:rsidP="0027721D">
            <w:pPr>
              <w:rPr>
                <w:rFonts w:asciiTheme="minorHAnsi" w:hAnsiTheme="minorHAnsi" w:cs="Arial"/>
              </w:rPr>
            </w:pPr>
            <w:r w:rsidRPr="0027721D">
              <w:rPr>
                <w:rFonts w:asciiTheme="minorHAnsi" w:hAnsiTheme="minorHAnsi" w:cs="Arial"/>
              </w:rPr>
              <w:t>May be allowed entry to stated premises for the purpose of supervising the Care and Protection of the child or young person</w:t>
            </w:r>
          </w:p>
          <w:p w14:paraId="2302779B" w14:textId="77777777" w:rsidR="0027721D" w:rsidRPr="0027721D" w:rsidRDefault="0027721D" w:rsidP="0027721D">
            <w:pPr>
              <w:rPr>
                <w:rFonts w:asciiTheme="minorHAnsi" w:hAnsiTheme="minorHAnsi" w:cs="Arial"/>
              </w:rPr>
            </w:pPr>
          </w:p>
          <w:p w14:paraId="30B33A2B" w14:textId="77777777" w:rsidR="0027721D" w:rsidRPr="0027721D" w:rsidRDefault="0027721D" w:rsidP="0027721D">
            <w:pPr>
              <w:rPr>
                <w:rFonts w:asciiTheme="minorHAnsi" w:hAnsiTheme="minorHAnsi" w:cs="Arial"/>
              </w:rPr>
            </w:pPr>
            <w:r w:rsidRPr="0027721D">
              <w:rPr>
                <w:rFonts w:asciiTheme="minorHAnsi" w:hAnsiTheme="minorHAnsi" w:cs="Arial"/>
              </w:rPr>
              <w:t>section 489(2)(c)</w:t>
            </w:r>
          </w:p>
        </w:tc>
      </w:tr>
      <w:tr w:rsidR="0027721D" w:rsidRPr="0027721D" w14:paraId="1A1B2E5F"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262EE5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85DBE91" w14:textId="77777777" w:rsidR="0027721D" w:rsidRPr="0027721D" w:rsidRDefault="0027721D" w:rsidP="0027721D">
            <w:pPr>
              <w:rPr>
                <w:rFonts w:asciiTheme="minorHAnsi" w:hAnsiTheme="minorHAnsi" w:cs="Arial"/>
              </w:rPr>
            </w:pPr>
          </w:p>
          <w:p w14:paraId="4F64A76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376F561" w14:textId="77777777" w:rsidR="0027721D" w:rsidRPr="0027721D" w:rsidRDefault="0027721D" w:rsidP="0027721D">
            <w:pPr>
              <w:rPr>
                <w:rFonts w:asciiTheme="minorHAnsi" w:hAnsiTheme="minorHAnsi" w:cs="Arial"/>
              </w:rPr>
            </w:pPr>
          </w:p>
          <w:p w14:paraId="65B077B5" w14:textId="77777777" w:rsidR="0027721D" w:rsidRPr="0027721D" w:rsidRDefault="0027721D" w:rsidP="0027721D">
            <w:pPr>
              <w:rPr>
                <w:rFonts w:asciiTheme="minorHAnsi" w:hAnsiTheme="minorHAnsi" w:cs="Arial"/>
              </w:rPr>
            </w:pPr>
          </w:p>
          <w:p w14:paraId="3DED430E" w14:textId="77777777" w:rsidR="0027721D" w:rsidRPr="0027721D" w:rsidRDefault="0027721D" w:rsidP="0027721D">
            <w:pPr>
              <w:rPr>
                <w:rFonts w:asciiTheme="minorHAnsi" w:hAnsiTheme="minorHAnsi" w:cs="Arial"/>
              </w:rPr>
            </w:pPr>
          </w:p>
          <w:p w14:paraId="523243EE" w14:textId="77777777" w:rsidR="0027721D" w:rsidRPr="0027721D" w:rsidRDefault="0027721D" w:rsidP="0027721D">
            <w:pPr>
              <w:rPr>
                <w:rFonts w:asciiTheme="minorHAnsi" w:hAnsiTheme="minorHAnsi" w:cs="Arial"/>
              </w:rPr>
            </w:pPr>
          </w:p>
          <w:p w14:paraId="6D64E51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2B679B4" w14:textId="77777777" w:rsidR="0027721D" w:rsidRPr="0027721D" w:rsidRDefault="0027721D" w:rsidP="0027721D">
            <w:pPr>
              <w:rPr>
                <w:rFonts w:asciiTheme="minorHAnsi" w:hAnsiTheme="minorHAnsi" w:cs="Arial"/>
              </w:rPr>
            </w:pPr>
            <w:r w:rsidRPr="0027721D">
              <w:rPr>
                <w:rFonts w:asciiTheme="minorHAnsi" w:hAnsiTheme="minorHAnsi" w:cs="Arial"/>
              </w:rPr>
              <w:t>What is a specific issues provision?</w:t>
            </w:r>
          </w:p>
          <w:p w14:paraId="3D67C515" w14:textId="77777777" w:rsidR="0027721D" w:rsidRPr="0027721D" w:rsidRDefault="0027721D" w:rsidP="0027721D">
            <w:pPr>
              <w:rPr>
                <w:rFonts w:asciiTheme="minorHAnsi" w:hAnsiTheme="minorHAnsi" w:cs="Arial"/>
              </w:rPr>
            </w:pPr>
          </w:p>
          <w:p w14:paraId="51009689" w14:textId="77777777" w:rsidR="0027721D" w:rsidRPr="0027721D" w:rsidRDefault="0027721D" w:rsidP="0027721D">
            <w:pPr>
              <w:rPr>
                <w:rFonts w:asciiTheme="minorHAnsi" w:hAnsiTheme="minorHAnsi" w:cs="Arial"/>
              </w:rPr>
            </w:pPr>
            <w:r w:rsidRPr="0027721D">
              <w:rPr>
                <w:rFonts w:asciiTheme="minorHAnsi" w:hAnsiTheme="minorHAnsi" w:cs="Arial"/>
              </w:rPr>
              <w:t>A provision about the Care and Protection of a child which includes one of more directions; that a stated entity must do a stated thing; that a stated entity must not do a stated thing; that a stated entity must comply with a stated condition</w:t>
            </w:r>
          </w:p>
          <w:p w14:paraId="1E9BF2CB" w14:textId="77777777" w:rsidR="0027721D" w:rsidRPr="0027721D" w:rsidRDefault="0027721D" w:rsidP="0027721D">
            <w:pPr>
              <w:rPr>
                <w:rFonts w:asciiTheme="minorHAnsi" w:hAnsiTheme="minorHAnsi" w:cs="Arial"/>
              </w:rPr>
            </w:pPr>
          </w:p>
          <w:p w14:paraId="5FBE143C" w14:textId="77777777" w:rsidR="0027721D" w:rsidRPr="0027721D" w:rsidRDefault="0027721D" w:rsidP="0027721D">
            <w:pPr>
              <w:rPr>
                <w:rFonts w:asciiTheme="minorHAnsi" w:hAnsiTheme="minorHAnsi" w:cs="Arial"/>
              </w:rPr>
            </w:pPr>
            <w:r w:rsidRPr="0027721D">
              <w:rPr>
                <w:rFonts w:asciiTheme="minorHAnsi" w:hAnsiTheme="minorHAnsi" w:cs="Arial"/>
              </w:rPr>
              <w:t>section 492</w:t>
            </w:r>
          </w:p>
        </w:tc>
      </w:tr>
      <w:tr w:rsidR="0027721D" w:rsidRPr="0027721D" w14:paraId="7626FCAE" w14:textId="77777777" w:rsidTr="009C1DA4">
        <w:tc>
          <w:tcPr>
            <w:tcW w:w="1292" w:type="pct"/>
            <w:tcBorders>
              <w:top w:val="single" w:sz="6" w:space="0" w:color="auto"/>
              <w:left w:val="single" w:sz="6" w:space="0" w:color="auto"/>
              <w:bottom w:val="single" w:sz="6" w:space="0" w:color="auto"/>
              <w:right w:val="single" w:sz="6" w:space="0" w:color="auto"/>
            </w:tcBorders>
          </w:tcPr>
          <w:p w14:paraId="1FCEAD8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6E4FF85" w14:textId="77777777" w:rsidR="0027721D" w:rsidRPr="0027721D" w:rsidRDefault="0027721D" w:rsidP="0027721D">
            <w:pPr>
              <w:rPr>
                <w:rFonts w:asciiTheme="minorHAnsi" w:hAnsiTheme="minorHAnsi" w:cs="Arial"/>
              </w:rPr>
            </w:pPr>
          </w:p>
          <w:p w14:paraId="2A2B707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F86C605" w14:textId="77777777" w:rsidR="0027721D" w:rsidRPr="0027721D" w:rsidRDefault="0027721D" w:rsidP="0027721D">
            <w:pPr>
              <w:tabs>
                <w:tab w:val="center" w:pos="4153"/>
                <w:tab w:val="right" w:pos="8306"/>
              </w:tabs>
              <w:rPr>
                <w:rFonts w:asciiTheme="minorHAnsi" w:hAnsiTheme="minorHAnsi" w:cs="Arial"/>
              </w:rPr>
            </w:pPr>
          </w:p>
          <w:p w14:paraId="50679584" w14:textId="77777777" w:rsidR="0027721D" w:rsidRPr="0027721D" w:rsidRDefault="0027721D" w:rsidP="0027721D">
            <w:pPr>
              <w:tabs>
                <w:tab w:val="center" w:pos="4153"/>
                <w:tab w:val="right" w:pos="8306"/>
              </w:tabs>
              <w:rPr>
                <w:rFonts w:asciiTheme="minorHAnsi" w:hAnsiTheme="minorHAnsi" w:cs="Arial"/>
              </w:rPr>
            </w:pPr>
          </w:p>
          <w:p w14:paraId="30DFD1C7" w14:textId="77777777" w:rsidR="0027721D" w:rsidRPr="0027721D" w:rsidRDefault="0027721D" w:rsidP="0027721D">
            <w:pPr>
              <w:tabs>
                <w:tab w:val="center" w:pos="4153"/>
                <w:tab w:val="right" w:pos="8306"/>
              </w:tabs>
              <w:rPr>
                <w:rFonts w:asciiTheme="minorHAnsi" w:hAnsiTheme="minorHAnsi" w:cs="Arial"/>
              </w:rPr>
            </w:pPr>
          </w:p>
          <w:p w14:paraId="157F9D8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BCC1764" w14:textId="77777777" w:rsidR="0027721D" w:rsidRPr="0027721D" w:rsidRDefault="0027721D" w:rsidP="0027721D">
            <w:pPr>
              <w:rPr>
                <w:rFonts w:asciiTheme="minorHAnsi" w:hAnsiTheme="minorHAnsi" w:cs="Arial"/>
              </w:rPr>
            </w:pPr>
            <w:r w:rsidRPr="0027721D">
              <w:rPr>
                <w:rFonts w:asciiTheme="minorHAnsi" w:hAnsiTheme="minorHAnsi" w:cs="Arial"/>
              </w:rPr>
              <w:t>Annual review reports - what is an annual review report?</w:t>
            </w:r>
          </w:p>
          <w:p w14:paraId="3FAA4A1E" w14:textId="77777777" w:rsidR="0027721D" w:rsidRPr="0027721D" w:rsidRDefault="0027721D" w:rsidP="0027721D">
            <w:pPr>
              <w:rPr>
                <w:rFonts w:asciiTheme="minorHAnsi" w:hAnsiTheme="minorHAnsi" w:cs="Arial"/>
              </w:rPr>
            </w:pPr>
          </w:p>
          <w:p w14:paraId="02EA453B" w14:textId="77777777" w:rsidR="0027721D" w:rsidRPr="0027721D" w:rsidRDefault="0027721D" w:rsidP="0027721D">
            <w:pPr>
              <w:rPr>
                <w:rFonts w:asciiTheme="minorHAnsi" w:hAnsiTheme="minorHAnsi" w:cs="Arial"/>
              </w:rPr>
            </w:pPr>
            <w:r w:rsidRPr="0027721D">
              <w:rPr>
                <w:rFonts w:asciiTheme="minorHAnsi" w:hAnsiTheme="minorHAnsi" w:cs="Arial"/>
              </w:rPr>
              <w:t>For an annual review report consider the existing arrangements for the Care and Protection of the child or young person are in the best interests of the child or young person</w:t>
            </w:r>
          </w:p>
          <w:p w14:paraId="706EA439" w14:textId="77777777" w:rsidR="0027721D" w:rsidRPr="0027721D" w:rsidRDefault="0027721D" w:rsidP="0027721D">
            <w:pPr>
              <w:tabs>
                <w:tab w:val="center" w:pos="4153"/>
                <w:tab w:val="right" w:pos="8306"/>
              </w:tabs>
              <w:rPr>
                <w:rFonts w:asciiTheme="minorHAnsi" w:hAnsiTheme="minorHAnsi" w:cs="Arial"/>
              </w:rPr>
            </w:pPr>
          </w:p>
          <w:p w14:paraId="5F9F1CF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494(b)</w:t>
            </w:r>
          </w:p>
        </w:tc>
      </w:tr>
      <w:tr w:rsidR="0027721D" w:rsidRPr="0027721D" w14:paraId="30798AC3"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0B88DF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32AB576" w14:textId="77777777" w:rsidR="0027721D" w:rsidRPr="0027721D" w:rsidRDefault="0027721D" w:rsidP="0027721D">
            <w:pPr>
              <w:rPr>
                <w:rFonts w:asciiTheme="minorHAnsi" w:hAnsiTheme="minorHAnsi" w:cs="Arial"/>
              </w:rPr>
            </w:pPr>
          </w:p>
          <w:p w14:paraId="2880585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EC8FD35" w14:textId="77777777" w:rsidR="0027721D" w:rsidRPr="0027721D" w:rsidRDefault="0027721D" w:rsidP="0027721D">
            <w:pPr>
              <w:tabs>
                <w:tab w:val="center" w:pos="4153"/>
                <w:tab w:val="right" w:pos="8306"/>
              </w:tabs>
              <w:rPr>
                <w:rFonts w:asciiTheme="minorHAnsi" w:hAnsiTheme="minorHAnsi" w:cs="Arial"/>
              </w:rPr>
            </w:pPr>
          </w:p>
          <w:p w14:paraId="5FA6B5AA" w14:textId="77777777" w:rsidR="0027721D" w:rsidRPr="0027721D" w:rsidRDefault="0027721D" w:rsidP="0027721D">
            <w:pPr>
              <w:tabs>
                <w:tab w:val="center" w:pos="4153"/>
                <w:tab w:val="right" w:pos="8306"/>
              </w:tabs>
              <w:rPr>
                <w:rFonts w:asciiTheme="minorHAnsi" w:hAnsiTheme="minorHAnsi" w:cs="Arial"/>
              </w:rPr>
            </w:pPr>
          </w:p>
          <w:p w14:paraId="19942BA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45C5B6B" w14:textId="77777777" w:rsidR="0027721D" w:rsidRPr="0027721D" w:rsidRDefault="0027721D" w:rsidP="0027721D">
            <w:pPr>
              <w:rPr>
                <w:rFonts w:asciiTheme="minorHAnsi" w:hAnsiTheme="minorHAnsi" w:cs="Arial"/>
              </w:rPr>
            </w:pPr>
            <w:r w:rsidRPr="0027721D">
              <w:rPr>
                <w:rFonts w:asciiTheme="minorHAnsi" w:hAnsiTheme="minorHAnsi" w:cs="Arial"/>
              </w:rPr>
              <w:t>Annual review report - prepared at least annually</w:t>
            </w:r>
          </w:p>
          <w:p w14:paraId="462C1454" w14:textId="77777777" w:rsidR="0027721D" w:rsidRPr="0027721D" w:rsidRDefault="0027721D" w:rsidP="0027721D">
            <w:pPr>
              <w:rPr>
                <w:rFonts w:asciiTheme="minorHAnsi" w:hAnsiTheme="minorHAnsi" w:cs="Arial"/>
              </w:rPr>
            </w:pPr>
          </w:p>
          <w:p w14:paraId="2414A90B"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prepare an annual review report for a reviewable Care and Protection order for a child or person as stated in this section </w:t>
            </w:r>
          </w:p>
          <w:p w14:paraId="47A5CC42" w14:textId="77777777" w:rsidR="0027721D" w:rsidRPr="0027721D" w:rsidRDefault="0027721D" w:rsidP="0027721D">
            <w:pPr>
              <w:rPr>
                <w:rFonts w:asciiTheme="minorHAnsi" w:hAnsiTheme="minorHAnsi" w:cs="Arial"/>
              </w:rPr>
            </w:pPr>
          </w:p>
          <w:p w14:paraId="3E99E1D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495</w:t>
            </w:r>
          </w:p>
        </w:tc>
      </w:tr>
      <w:tr w:rsidR="0027721D" w:rsidRPr="0027721D" w14:paraId="78D53B8C" w14:textId="77777777" w:rsidTr="009C1DA4">
        <w:tc>
          <w:tcPr>
            <w:tcW w:w="1292" w:type="pct"/>
            <w:tcBorders>
              <w:top w:val="single" w:sz="6" w:space="0" w:color="auto"/>
              <w:left w:val="single" w:sz="6" w:space="0" w:color="auto"/>
              <w:bottom w:val="single" w:sz="6" w:space="0" w:color="auto"/>
              <w:right w:val="single" w:sz="6" w:space="0" w:color="auto"/>
            </w:tcBorders>
          </w:tcPr>
          <w:p w14:paraId="41CD214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5824A60" w14:textId="77777777" w:rsidR="0027721D" w:rsidRPr="0027721D" w:rsidRDefault="0027721D" w:rsidP="0027721D">
            <w:pPr>
              <w:rPr>
                <w:rFonts w:asciiTheme="minorHAnsi" w:hAnsiTheme="minorHAnsi" w:cs="Arial"/>
              </w:rPr>
            </w:pPr>
          </w:p>
          <w:p w14:paraId="226C3DD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D8C0EA2" w14:textId="77777777" w:rsidR="0027721D" w:rsidRPr="0027721D" w:rsidRDefault="0027721D" w:rsidP="0027721D">
            <w:pPr>
              <w:rPr>
                <w:rFonts w:asciiTheme="minorHAnsi" w:hAnsiTheme="minorHAnsi" w:cs="Arial"/>
              </w:rPr>
            </w:pPr>
          </w:p>
          <w:p w14:paraId="711A2DEC" w14:textId="77777777" w:rsidR="0027721D" w:rsidRPr="0027721D" w:rsidRDefault="0027721D" w:rsidP="0027721D">
            <w:pPr>
              <w:tabs>
                <w:tab w:val="center" w:pos="4153"/>
                <w:tab w:val="right" w:pos="8306"/>
              </w:tabs>
              <w:rPr>
                <w:rFonts w:asciiTheme="minorHAnsi" w:hAnsiTheme="minorHAnsi" w:cs="Arial"/>
              </w:rPr>
            </w:pPr>
          </w:p>
          <w:p w14:paraId="1460A51B" w14:textId="77777777" w:rsidR="0027721D" w:rsidRPr="0027721D" w:rsidRDefault="0027721D" w:rsidP="0027721D">
            <w:pPr>
              <w:tabs>
                <w:tab w:val="center" w:pos="4153"/>
                <w:tab w:val="right" w:pos="8306"/>
              </w:tabs>
              <w:rPr>
                <w:rFonts w:asciiTheme="minorHAnsi" w:hAnsiTheme="minorHAnsi" w:cs="Arial"/>
              </w:rPr>
            </w:pPr>
          </w:p>
          <w:p w14:paraId="5AAAC5B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46FCD34" w14:textId="77777777" w:rsidR="0027721D" w:rsidRPr="0027721D" w:rsidRDefault="0027721D" w:rsidP="0027721D">
            <w:pPr>
              <w:rPr>
                <w:rFonts w:asciiTheme="minorHAnsi" w:hAnsiTheme="minorHAnsi" w:cs="Arial"/>
              </w:rPr>
            </w:pPr>
            <w:r w:rsidRPr="0027721D">
              <w:rPr>
                <w:rFonts w:asciiTheme="minorHAnsi" w:hAnsiTheme="minorHAnsi" w:cs="Arial"/>
              </w:rPr>
              <w:t>Annual review report - consultation</w:t>
            </w:r>
          </w:p>
          <w:p w14:paraId="302027EC" w14:textId="77777777" w:rsidR="0027721D" w:rsidRPr="0027721D" w:rsidRDefault="0027721D" w:rsidP="0027721D">
            <w:pPr>
              <w:tabs>
                <w:tab w:val="center" w:pos="4153"/>
                <w:tab w:val="right" w:pos="8306"/>
              </w:tabs>
              <w:rPr>
                <w:rFonts w:asciiTheme="minorHAnsi" w:hAnsiTheme="minorHAnsi" w:cs="Arial"/>
              </w:rPr>
            </w:pPr>
          </w:p>
          <w:p w14:paraId="5CA84F04" w14:textId="77777777" w:rsidR="0027721D" w:rsidRPr="0027721D" w:rsidRDefault="0027721D" w:rsidP="0027721D">
            <w:pPr>
              <w:rPr>
                <w:rFonts w:asciiTheme="minorHAnsi" w:hAnsiTheme="minorHAnsi" w:cs="Arial"/>
              </w:rPr>
            </w:pPr>
            <w:r w:rsidRPr="0027721D">
              <w:rPr>
                <w:rFonts w:asciiTheme="minorHAnsi" w:hAnsiTheme="minorHAnsi" w:cs="Arial"/>
              </w:rPr>
              <w:t>Must arrange a meeting with the people outlined in this section to discuss the matters proposed to be included in the report before the report is finalised</w:t>
            </w:r>
          </w:p>
          <w:p w14:paraId="3FEC34D4" w14:textId="77777777" w:rsidR="0027721D" w:rsidRPr="0027721D" w:rsidRDefault="0027721D" w:rsidP="0027721D">
            <w:pPr>
              <w:tabs>
                <w:tab w:val="center" w:pos="4153"/>
                <w:tab w:val="right" w:pos="8306"/>
              </w:tabs>
              <w:rPr>
                <w:rFonts w:asciiTheme="minorHAnsi" w:hAnsiTheme="minorHAnsi" w:cs="Arial"/>
              </w:rPr>
            </w:pPr>
          </w:p>
          <w:p w14:paraId="63B383D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496(2)</w:t>
            </w:r>
          </w:p>
        </w:tc>
      </w:tr>
      <w:tr w:rsidR="0027721D" w:rsidRPr="0027721D" w14:paraId="629396C0" w14:textId="77777777" w:rsidTr="009C1DA4">
        <w:tc>
          <w:tcPr>
            <w:tcW w:w="1292" w:type="pct"/>
            <w:tcBorders>
              <w:top w:val="single" w:sz="6" w:space="0" w:color="auto"/>
              <w:left w:val="single" w:sz="6" w:space="0" w:color="auto"/>
              <w:bottom w:val="single" w:sz="6" w:space="0" w:color="auto"/>
              <w:right w:val="single" w:sz="6" w:space="0" w:color="auto"/>
            </w:tcBorders>
          </w:tcPr>
          <w:p w14:paraId="275A5A6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04AF4AA" w14:textId="77777777" w:rsidR="0027721D" w:rsidRPr="0027721D" w:rsidRDefault="0027721D" w:rsidP="0027721D">
            <w:pPr>
              <w:rPr>
                <w:rFonts w:asciiTheme="minorHAnsi" w:hAnsiTheme="minorHAnsi" w:cs="Arial"/>
              </w:rPr>
            </w:pPr>
          </w:p>
          <w:p w14:paraId="6698F00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43D2752" w14:textId="77777777" w:rsidR="0027721D" w:rsidRPr="0027721D" w:rsidRDefault="0027721D" w:rsidP="0027721D">
            <w:pPr>
              <w:rPr>
                <w:rFonts w:asciiTheme="minorHAnsi" w:hAnsiTheme="minorHAnsi" w:cs="Arial"/>
              </w:rPr>
            </w:pPr>
          </w:p>
          <w:p w14:paraId="091A220D" w14:textId="77777777" w:rsidR="0027721D" w:rsidRPr="0027721D" w:rsidRDefault="0027721D" w:rsidP="0027721D">
            <w:pPr>
              <w:rPr>
                <w:rFonts w:asciiTheme="minorHAnsi" w:hAnsiTheme="minorHAnsi" w:cs="Arial"/>
              </w:rPr>
            </w:pPr>
          </w:p>
          <w:p w14:paraId="4A98F51C" w14:textId="77777777" w:rsidR="0027721D" w:rsidRPr="0027721D" w:rsidRDefault="0027721D" w:rsidP="0027721D">
            <w:pPr>
              <w:rPr>
                <w:rFonts w:asciiTheme="minorHAnsi" w:hAnsiTheme="minorHAnsi" w:cs="Arial"/>
              </w:rPr>
            </w:pPr>
          </w:p>
          <w:p w14:paraId="69000956" w14:textId="77777777" w:rsidR="0027721D" w:rsidRPr="0027721D" w:rsidRDefault="0027721D" w:rsidP="0027721D">
            <w:pPr>
              <w:rPr>
                <w:rFonts w:asciiTheme="minorHAnsi" w:hAnsiTheme="minorHAnsi" w:cs="Arial"/>
              </w:rPr>
            </w:pPr>
          </w:p>
          <w:p w14:paraId="41732419" w14:textId="77777777" w:rsidR="0027721D" w:rsidRPr="0027721D" w:rsidRDefault="0027721D" w:rsidP="0027721D">
            <w:pPr>
              <w:tabs>
                <w:tab w:val="center" w:pos="4153"/>
                <w:tab w:val="right" w:pos="8306"/>
              </w:tabs>
              <w:rPr>
                <w:rFonts w:asciiTheme="minorHAnsi" w:hAnsiTheme="minorHAnsi" w:cs="Arial"/>
              </w:rPr>
            </w:pPr>
          </w:p>
          <w:p w14:paraId="793CB695" w14:textId="77777777" w:rsidR="0027721D" w:rsidRPr="0027721D" w:rsidRDefault="0027721D" w:rsidP="0027721D">
            <w:pPr>
              <w:tabs>
                <w:tab w:val="center" w:pos="4153"/>
                <w:tab w:val="right" w:pos="8306"/>
              </w:tabs>
              <w:rPr>
                <w:rFonts w:asciiTheme="minorHAnsi" w:hAnsiTheme="minorHAnsi" w:cs="Arial"/>
              </w:rPr>
            </w:pPr>
          </w:p>
          <w:p w14:paraId="29357AB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3B1EA25"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Annual review report - must be given to certain people</w:t>
            </w:r>
          </w:p>
          <w:p w14:paraId="5B70463C" w14:textId="77777777" w:rsidR="0027721D" w:rsidRPr="0027721D" w:rsidRDefault="0027721D" w:rsidP="0027721D">
            <w:pPr>
              <w:rPr>
                <w:rFonts w:asciiTheme="minorHAnsi" w:hAnsiTheme="minorHAnsi" w:cs="Arial"/>
                <w:color w:val="000000"/>
              </w:rPr>
            </w:pPr>
          </w:p>
          <w:p w14:paraId="7D435FDB"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give an annual review report to each of the people listed in this section. May also give the report to someone else so that the other </w:t>
            </w:r>
            <w:r w:rsidRPr="0027721D">
              <w:rPr>
                <w:rFonts w:asciiTheme="minorHAnsi" w:hAnsiTheme="minorHAnsi" w:cs="Arial"/>
              </w:rPr>
              <w:lastRenderedPageBreak/>
              <w:t>person can give the report to a person mentioned in subsection (1).  Before giving the report to someone mentioned in subsections (1) or (2) may make minor alterations to the report to protect the privacy of a person named in the report</w:t>
            </w:r>
          </w:p>
          <w:p w14:paraId="1CC162A0" w14:textId="77777777" w:rsidR="0027721D" w:rsidRPr="0027721D" w:rsidRDefault="0027721D" w:rsidP="0027721D">
            <w:pPr>
              <w:tabs>
                <w:tab w:val="center" w:pos="4153"/>
                <w:tab w:val="right" w:pos="8306"/>
              </w:tabs>
              <w:rPr>
                <w:rFonts w:asciiTheme="minorHAnsi" w:hAnsiTheme="minorHAnsi" w:cs="Arial"/>
              </w:rPr>
            </w:pPr>
          </w:p>
          <w:p w14:paraId="41F1569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w:t>
            </w:r>
            <w:r w:rsidRPr="0027721D">
              <w:rPr>
                <w:rFonts w:asciiTheme="minorHAnsi" w:hAnsiTheme="minorHAnsi" w:cs="Arial"/>
                <w:color w:val="000000"/>
              </w:rPr>
              <w:t xml:space="preserve"> 497(1-3)</w:t>
            </w:r>
          </w:p>
        </w:tc>
      </w:tr>
      <w:tr w:rsidR="0027721D" w:rsidRPr="0027721D" w14:paraId="09F4B906"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30B30EB"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6F609A29" w14:textId="77777777" w:rsidR="0027721D" w:rsidRPr="0027721D" w:rsidRDefault="0027721D" w:rsidP="0027721D">
            <w:pPr>
              <w:rPr>
                <w:rFonts w:asciiTheme="minorHAnsi" w:hAnsiTheme="minorHAnsi" w:cs="Arial"/>
              </w:rPr>
            </w:pPr>
          </w:p>
          <w:p w14:paraId="6806FB3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EE09BEF" w14:textId="77777777" w:rsidR="0027721D" w:rsidRPr="0027721D" w:rsidRDefault="0027721D" w:rsidP="0027721D">
            <w:pPr>
              <w:rPr>
                <w:rFonts w:asciiTheme="minorHAnsi" w:hAnsiTheme="minorHAnsi" w:cs="Arial"/>
              </w:rPr>
            </w:pPr>
          </w:p>
          <w:p w14:paraId="39CB250C" w14:textId="77777777" w:rsidR="0027721D" w:rsidRPr="0027721D" w:rsidRDefault="0027721D" w:rsidP="0027721D">
            <w:pPr>
              <w:tabs>
                <w:tab w:val="center" w:pos="4153"/>
                <w:tab w:val="right" w:pos="8306"/>
              </w:tabs>
              <w:rPr>
                <w:rFonts w:asciiTheme="minorHAnsi" w:hAnsiTheme="minorHAnsi" w:cs="Arial"/>
              </w:rPr>
            </w:pPr>
          </w:p>
          <w:p w14:paraId="415915B3" w14:textId="77777777" w:rsidR="0027721D" w:rsidRPr="0027721D" w:rsidRDefault="0027721D" w:rsidP="0027721D">
            <w:pPr>
              <w:rPr>
                <w:rFonts w:asciiTheme="minorHAnsi" w:hAnsiTheme="minorHAnsi" w:cs="Arial"/>
              </w:rPr>
            </w:pPr>
          </w:p>
          <w:p w14:paraId="11A253CA"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B75251B" w14:textId="77777777" w:rsidR="0027721D" w:rsidRPr="0027721D" w:rsidRDefault="0027721D" w:rsidP="0027721D">
            <w:pPr>
              <w:rPr>
                <w:rFonts w:asciiTheme="minorHAnsi" w:hAnsiTheme="minorHAnsi" w:cs="Arial"/>
              </w:rPr>
            </w:pPr>
            <w:r w:rsidRPr="0027721D">
              <w:rPr>
                <w:rFonts w:asciiTheme="minorHAnsi" w:hAnsiTheme="minorHAnsi" w:cs="Arial"/>
              </w:rPr>
              <w:t>Annual Review Report – must be given to certain people</w:t>
            </w:r>
          </w:p>
          <w:p w14:paraId="781D438A" w14:textId="77777777" w:rsidR="0027721D" w:rsidRPr="0027721D" w:rsidRDefault="0027721D" w:rsidP="0027721D">
            <w:pPr>
              <w:rPr>
                <w:rFonts w:asciiTheme="minorHAnsi" w:hAnsiTheme="minorHAnsi" w:cs="Arial"/>
              </w:rPr>
            </w:pPr>
          </w:p>
          <w:p w14:paraId="15B4F0F5" w14:textId="77777777" w:rsidR="0027721D" w:rsidRPr="0027721D" w:rsidRDefault="0027721D" w:rsidP="0027721D">
            <w:pPr>
              <w:rPr>
                <w:rFonts w:asciiTheme="minorHAnsi" w:hAnsiTheme="minorHAnsi" w:cs="Arial"/>
              </w:rPr>
            </w:pPr>
            <w:r w:rsidRPr="0027721D">
              <w:rPr>
                <w:rFonts w:asciiTheme="minorHAnsi" w:hAnsiTheme="minorHAnsi" w:cs="Arial"/>
              </w:rPr>
              <w:t>If requested by the Children’s Court, the Director-General must also give an annual review report for a care and protection order for a child or young person to the Children’s Court.</w:t>
            </w:r>
          </w:p>
          <w:p w14:paraId="598CA92A" w14:textId="77777777" w:rsidR="0027721D" w:rsidRPr="0027721D" w:rsidRDefault="0027721D" w:rsidP="0027721D">
            <w:pPr>
              <w:rPr>
                <w:rFonts w:asciiTheme="minorHAnsi" w:hAnsiTheme="minorHAnsi" w:cs="Arial"/>
              </w:rPr>
            </w:pPr>
          </w:p>
          <w:p w14:paraId="04429903"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497(1A)                               </w:t>
            </w:r>
          </w:p>
        </w:tc>
      </w:tr>
      <w:tr w:rsidR="0027721D" w:rsidRPr="0027721D" w14:paraId="3FDAED37"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0C6ABFC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64ACE70" w14:textId="77777777" w:rsidR="0027721D" w:rsidRPr="0027721D" w:rsidRDefault="0027721D" w:rsidP="0027721D">
            <w:pPr>
              <w:rPr>
                <w:rFonts w:asciiTheme="minorHAnsi" w:hAnsiTheme="minorHAnsi" w:cs="Arial"/>
              </w:rPr>
            </w:pPr>
          </w:p>
          <w:p w14:paraId="2EDE868A" w14:textId="77777777" w:rsidR="0027721D" w:rsidRPr="0027721D" w:rsidRDefault="0027721D" w:rsidP="0027721D">
            <w:pPr>
              <w:rPr>
                <w:rFonts w:asciiTheme="minorHAnsi" w:hAnsiTheme="minorHAnsi" w:cs="Arial"/>
              </w:rPr>
            </w:pPr>
          </w:p>
          <w:p w14:paraId="29DC2CA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EAAF329" w14:textId="77777777" w:rsidR="0027721D" w:rsidRPr="0027721D" w:rsidRDefault="0027721D" w:rsidP="0027721D">
            <w:pPr>
              <w:rPr>
                <w:rFonts w:asciiTheme="minorHAnsi" w:hAnsiTheme="minorHAnsi" w:cs="Arial"/>
              </w:rPr>
            </w:pPr>
          </w:p>
          <w:p w14:paraId="7F3F77EF" w14:textId="77777777" w:rsidR="0027721D" w:rsidRPr="0027721D" w:rsidRDefault="0027721D" w:rsidP="0027721D">
            <w:pPr>
              <w:rPr>
                <w:rFonts w:asciiTheme="minorHAnsi" w:hAnsiTheme="minorHAnsi" w:cs="Arial"/>
              </w:rPr>
            </w:pPr>
          </w:p>
          <w:p w14:paraId="40E8F865" w14:textId="77777777" w:rsidR="0027721D" w:rsidRPr="0027721D" w:rsidRDefault="0027721D" w:rsidP="0027721D">
            <w:pPr>
              <w:rPr>
                <w:rFonts w:asciiTheme="minorHAnsi" w:hAnsiTheme="minorHAnsi" w:cs="Arial"/>
              </w:rPr>
            </w:pPr>
          </w:p>
          <w:p w14:paraId="448E1C2C"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ADBA9E4" w14:textId="77777777" w:rsidR="0027721D" w:rsidRPr="0027721D" w:rsidRDefault="0027721D" w:rsidP="0027721D">
            <w:pPr>
              <w:rPr>
                <w:rFonts w:asciiTheme="minorHAnsi" w:hAnsiTheme="minorHAnsi" w:cs="Arial"/>
              </w:rPr>
            </w:pPr>
            <w:r w:rsidRPr="0027721D">
              <w:rPr>
                <w:rFonts w:asciiTheme="minorHAnsi" w:hAnsiTheme="minorHAnsi" w:cs="Arial"/>
              </w:rPr>
              <w:t>Annual review report - application for waiver of obligation to give report to someone</w:t>
            </w:r>
          </w:p>
          <w:p w14:paraId="78114480" w14:textId="77777777" w:rsidR="0027721D" w:rsidRPr="0027721D" w:rsidRDefault="0027721D" w:rsidP="0027721D">
            <w:pPr>
              <w:rPr>
                <w:rFonts w:asciiTheme="minorHAnsi" w:hAnsiTheme="minorHAnsi" w:cs="Arial"/>
              </w:rPr>
            </w:pPr>
          </w:p>
          <w:p w14:paraId="497DD6F0" w14:textId="77777777" w:rsidR="0027721D" w:rsidRPr="0027721D" w:rsidRDefault="0027721D" w:rsidP="0027721D">
            <w:pPr>
              <w:rPr>
                <w:rFonts w:asciiTheme="minorHAnsi" w:hAnsiTheme="minorHAnsi" w:cs="Arial"/>
              </w:rPr>
            </w:pPr>
            <w:r w:rsidRPr="0027721D">
              <w:rPr>
                <w:rFonts w:asciiTheme="minorHAnsi" w:hAnsiTheme="minorHAnsi" w:cs="Arial"/>
              </w:rPr>
              <w:t>May apply to the Children’s Court for an order waiving the need to give an annual review report to someone mentioned in section 497(a, b or c)</w:t>
            </w:r>
          </w:p>
          <w:p w14:paraId="7BAB9983" w14:textId="77777777" w:rsidR="0027721D" w:rsidRPr="0027721D" w:rsidRDefault="0027721D" w:rsidP="0027721D">
            <w:pPr>
              <w:rPr>
                <w:rFonts w:asciiTheme="minorHAnsi" w:hAnsiTheme="minorHAnsi" w:cs="Arial"/>
              </w:rPr>
            </w:pPr>
          </w:p>
          <w:p w14:paraId="012D3F1D"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498(1)  </w:t>
            </w:r>
          </w:p>
        </w:tc>
      </w:tr>
      <w:tr w:rsidR="0027721D" w:rsidRPr="0027721D" w14:paraId="26D28B52" w14:textId="77777777" w:rsidTr="009C1DA4">
        <w:trPr>
          <w:cantSplit/>
        </w:trPr>
        <w:tc>
          <w:tcPr>
            <w:tcW w:w="5000" w:type="pct"/>
            <w:gridSpan w:val="2"/>
            <w:tcBorders>
              <w:top w:val="single" w:sz="6" w:space="0" w:color="auto"/>
              <w:left w:val="single" w:sz="4" w:space="0" w:color="auto"/>
              <w:bottom w:val="single" w:sz="6" w:space="0" w:color="auto"/>
              <w:right w:val="single" w:sz="6" w:space="0" w:color="auto"/>
            </w:tcBorders>
          </w:tcPr>
          <w:p w14:paraId="4CCB1ADE"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15 – Care and Protection – Director-General has aspect of parental responsibility</w:t>
            </w:r>
          </w:p>
        </w:tc>
      </w:tr>
      <w:tr w:rsidR="0027721D" w:rsidRPr="0027721D" w14:paraId="63C0606C"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637860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B1CBD90" w14:textId="77777777" w:rsidR="0027721D" w:rsidRPr="0027721D" w:rsidRDefault="0027721D" w:rsidP="0027721D">
            <w:pPr>
              <w:rPr>
                <w:rFonts w:asciiTheme="minorHAnsi" w:hAnsiTheme="minorHAnsi" w:cs="Arial"/>
              </w:rPr>
            </w:pPr>
          </w:p>
          <w:p w14:paraId="28A1180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724834A" w14:textId="77777777" w:rsidR="0027721D" w:rsidRPr="0027721D" w:rsidRDefault="0027721D" w:rsidP="0027721D">
            <w:pPr>
              <w:tabs>
                <w:tab w:val="center" w:pos="4153"/>
                <w:tab w:val="right" w:pos="8306"/>
              </w:tabs>
              <w:rPr>
                <w:rFonts w:asciiTheme="minorHAnsi" w:hAnsiTheme="minorHAnsi" w:cs="Arial"/>
              </w:rPr>
            </w:pPr>
          </w:p>
          <w:p w14:paraId="5ECD7C2E" w14:textId="77777777" w:rsidR="0027721D" w:rsidRPr="0027721D" w:rsidRDefault="0027721D" w:rsidP="0027721D">
            <w:pPr>
              <w:tabs>
                <w:tab w:val="center" w:pos="4153"/>
                <w:tab w:val="right" w:pos="8306"/>
              </w:tabs>
              <w:rPr>
                <w:rFonts w:asciiTheme="minorHAnsi" w:hAnsiTheme="minorHAnsi" w:cs="Arial"/>
              </w:rPr>
            </w:pPr>
          </w:p>
          <w:p w14:paraId="0C21E9C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C12FEF8" w14:textId="77777777" w:rsidR="0027721D" w:rsidRPr="0027721D" w:rsidRDefault="0027721D" w:rsidP="0027721D">
            <w:pPr>
              <w:rPr>
                <w:rFonts w:asciiTheme="minorHAnsi" w:hAnsiTheme="minorHAnsi" w:cs="Arial"/>
              </w:rPr>
            </w:pPr>
            <w:r w:rsidRPr="0027721D">
              <w:rPr>
                <w:rFonts w:asciiTheme="minorHAnsi" w:hAnsiTheme="minorHAnsi" w:cs="Arial"/>
              </w:rPr>
              <w:t>Director-General may provide assistance</w:t>
            </w:r>
          </w:p>
          <w:p w14:paraId="4FCC2AFD" w14:textId="77777777" w:rsidR="0027721D" w:rsidRPr="0027721D" w:rsidRDefault="0027721D" w:rsidP="0027721D">
            <w:pPr>
              <w:rPr>
                <w:rFonts w:asciiTheme="minorHAnsi" w:hAnsiTheme="minorHAnsi" w:cs="Arial"/>
              </w:rPr>
            </w:pPr>
          </w:p>
          <w:p w14:paraId="6699FCE8"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provide any of the services listed in section 503(1)(a to h) if the Director-General has parental responsibility  </w:t>
            </w:r>
          </w:p>
          <w:p w14:paraId="3C8837AF" w14:textId="77777777" w:rsidR="0027721D" w:rsidRPr="0027721D" w:rsidRDefault="0027721D" w:rsidP="0027721D">
            <w:pPr>
              <w:tabs>
                <w:tab w:val="center" w:pos="4153"/>
                <w:tab w:val="right" w:pos="8306"/>
              </w:tabs>
              <w:rPr>
                <w:rFonts w:asciiTheme="minorHAnsi" w:hAnsiTheme="minorHAnsi" w:cs="Arial"/>
              </w:rPr>
            </w:pPr>
          </w:p>
          <w:p w14:paraId="50CD018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503(1)</w:t>
            </w:r>
          </w:p>
        </w:tc>
      </w:tr>
      <w:tr w:rsidR="0027721D" w:rsidRPr="0027721D" w14:paraId="722A0401"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63FFAE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F8970CC" w14:textId="77777777" w:rsidR="0027721D" w:rsidRPr="0027721D" w:rsidRDefault="0027721D" w:rsidP="0027721D">
            <w:pPr>
              <w:rPr>
                <w:rFonts w:asciiTheme="minorHAnsi" w:hAnsiTheme="minorHAnsi" w:cs="Arial"/>
              </w:rPr>
            </w:pPr>
          </w:p>
          <w:p w14:paraId="16B905C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31F313B" w14:textId="77777777" w:rsidR="0027721D" w:rsidRPr="0027721D" w:rsidRDefault="0027721D" w:rsidP="0027721D">
            <w:pPr>
              <w:tabs>
                <w:tab w:val="center" w:pos="4153"/>
                <w:tab w:val="right" w:pos="8306"/>
              </w:tabs>
              <w:rPr>
                <w:rFonts w:asciiTheme="minorHAnsi" w:hAnsiTheme="minorHAnsi" w:cs="Arial"/>
              </w:rPr>
            </w:pPr>
          </w:p>
          <w:p w14:paraId="6EB07607" w14:textId="77777777" w:rsidR="0027721D" w:rsidRPr="0027721D" w:rsidRDefault="0027721D" w:rsidP="0027721D">
            <w:pPr>
              <w:tabs>
                <w:tab w:val="center" w:pos="4153"/>
                <w:tab w:val="right" w:pos="8306"/>
              </w:tabs>
              <w:rPr>
                <w:rFonts w:asciiTheme="minorHAnsi" w:hAnsiTheme="minorHAnsi" w:cs="Arial"/>
              </w:rPr>
            </w:pPr>
          </w:p>
          <w:p w14:paraId="02ACE35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D99DFDD" w14:textId="77777777" w:rsidR="0027721D" w:rsidRPr="0027721D" w:rsidRDefault="0027721D" w:rsidP="0027721D">
            <w:pPr>
              <w:rPr>
                <w:rFonts w:asciiTheme="minorHAnsi" w:hAnsiTheme="minorHAnsi" w:cs="Arial"/>
              </w:rPr>
            </w:pPr>
            <w:r w:rsidRPr="0027721D">
              <w:rPr>
                <w:rFonts w:asciiTheme="minorHAnsi" w:hAnsiTheme="minorHAnsi" w:cs="Arial"/>
              </w:rPr>
              <w:t>Director-General may provide assistance</w:t>
            </w:r>
          </w:p>
          <w:p w14:paraId="532DECAA" w14:textId="77777777" w:rsidR="0027721D" w:rsidRPr="0027721D" w:rsidRDefault="0027721D" w:rsidP="0027721D">
            <w:pPr>
              <w:rPr>
                <w:rFonts w:asciiTheme="minorHAnsi" w:hAnsiTheme="minorHAnsi" w:cs="Arial"/>
              </w:rPr>
            </w:pPr>
          </w:p>
          <w:p w14:paraId="23DD1C43" w14:textId="77777777" w:rsidR="0027721D" w:rsidRPr="0027721D" w:rsidRDefault="0027721D" w:rsidP="0027721D">
            <w:pPr>
              <w:rPr>
                <w:rFonts w:asciiTheme="minorHAnsi" w:hAnsiTheme="minorHAnsi" w:cs="Arial"/>
              </w:rPr>
            </w:pPr>
            <w:r w:rsidRPr="0027721D">
              <w:rPr>
                <w:rFonts w:asciiTheme="minorHAnsi" w:hAnsiTheme="minorHAnsi" w:cs="Arial"/>
              </w:rPr>
              <w:t>May arrange for financial or other assistance if the Director-General stops having parental responsibility</w:t>
            </w:r>
          </w:p>
          <w:p w14:paraId="7491FC65" w14:textId="77777777" w:rsidR="0027721D" w:rsidRPr="0027721D" w:rsidRDefault="0027721D" w:rsidP="0027721D">
            <w:pPr>
              <w:tabs>
                <w:tab w:val="center" w:pos="4153"/>
                <w:tab w:val="right" w:pos="8306"/>
              </w:tabs>
              <w:rPr>
                <w:rFonts w:asciiTheme="minorHAnsi" w:hAnsiTheme="minorHAnsi" w:cs="Arial"/>
              </w:rPr>
            </w:pPr>
          </w:p>
          <w:p w14:paraId="1F8CA88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503(2)</w:t>
            </w:r>
          </w:p>
        </w:tc>
      </w:tr>
      <w:tr w:rsidR="0027721D" w:rsidRPr="0027721D" w14:paraId="04A6AAC0"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0E886B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384C0C6" w14:textId="77777777" w:rsidR="0027721D" w:rsidRPr="0027721D" w:rsidRDefault="0027721D" w:rsidP="0027721D">
            <w:pPr>
              <w:rPr>
                <w:rFonts w:asciiTheme="minorHAnsi" w:hAnsiTheme="minorHAnsi" w:cs="Arial"/>
              </w:rPr>
            </w:pPr>
          </w:p>
          <w:p w14:paraId="16E4187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78A567B" w14:textId="77777777" w:rsidR="0027721D" w:rsidRPr="0027721D" w:rsidRDefault="0027721D" w:rsidP="0027721D">
            <w:pPr>
              <w:rPr>
                <w:rFonts w:asciiTheme="minorHAnsi" w:hAnsiTheme="minorHAnsi" w:cs="Arial"/>
              </w:rPr>
            </w:pPr>
          </w:p>
          <w:p w14:paraId="212485B3" w14:textId="77777777" w:rsidR="0027721D" w:rsidRPr="0027721D" w:rsidRDefault="0027721D" w:rsidP="0027721D">
            <w:pPr>
              <w:tabs>
                <w:tab w:val="center" w:pos="4153"/>
                <w:tab w:val="right" w:pos="8306"/>
              </w:tabs>
              <w:rPr>
                <w:rFonts w:asciiTheme="minorHAnsi" w:hAnsiTheme="minorHAnsi" w:cs="Arial"/>
              </w:rPr>
            </w:pPr>
          </w:p>
          <w:p w14:paraId="1129F5C7" w14:textId="77777777" w:rsidR="0027721D" w:rsidRPr="0027721D" w:rsidRDefault="0027721D" w:rsidP="0027721D">
            <w:pPr>
              <w:tabs>
                <w:tab w:val="center" w:pos="4153"/>
                <w:tab w:val="right" w:pos="8306"/>
              </w:tabs>
              <w:rPr>
                <w:rFonts w:asciiTheme="minorHAnsi" w:hAnsiTheme="minorHAnsi" w:cs="Arial"/>
              </w:rPr>
            </w:pPr>
          </w:p>
          <w:p w14:paraId="11C68D4A" w14:textId="77777777" w:rsidR="0027721D" w:rsidRPr="0027721D" w:rsidRDefault="0027721D" w:rsidP="0027721D">
            <w:pPr>
              <w:tabs>
                <w:tab w:val="center" w:pos="4153"/>
                <w:tab w:val="right" w:pos="8306"/>
              </w:tabs>
              <w:rPr>
                <w:rFonts w:asciiTheme="minorHAnsi" w:hAnsiTheme="minorHAnsi" w:cs="Arial"/>
              </w:rPr>
            </w:pPr>
          </w:p>
          <w:p w14:paraId="092719F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C1CCB0A" w14:textId="77777777" w:rsidR="0027721D" w:rsidRPr="0027721D" w:rsidRDefault="0027721D" w:rsidP="0027721D">
            <w:pPr>
              <w:rPr>
                <w:rFonts w:asciiTheme="minorHAnsi" w:hAnsiTheme="minorHAnsi" w:cs="Arial"/>
              </w:rPr>
            </w:pPr>
            <w:r w:rsidRPr="0027721D">
              <w:rPr>
                <w:rFonts w:asciiTheme="minorHAnsi" w:hAnsiTheme="minorHAnsi" w:cs="Arial"/>
              </w:rPr>
              <w:t>Director-General sharing long term care responsibility</w:t>
            </w:r>
          </w:p>
          <w:p w14:paraId="37A60717" w14:textId="77777777" w:rsidR="0027721D" w:rsidRPr="0027721D" w:rsidRDefault="0027721D" w:rsidP="0027721D">
            <w:pPr>
              <w:rPr>
                <w:rFonts w:asciiTheme="minorHAnsi" w:hAnsiTheme="minorHAnsi" w:cs="Arial"/>
              </w:rPr>
            </w:pPr>
          </w:p>
          <w:p w14:paraId="776AC9A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apply to the Children’s Court for an order about a long term matter when another person who has long term care responsibility disagrees with the Director-General's proposed decision about the matter.  </w:t>
            </w:r>
          </w:p>
          <w:p w14:paraId="56C6223E" w14:textId="77777777" w:rsidR="0027721D" w:rsidRPr="0027721D" w:rsidRDefault="0027721D" w:rsidP="0027721D">
            <w:pPr>
              <w:tabs>
                <w:tab w:val="center" w:pos="4153"/>
                <w:tab w:val="right" w:pos="8306"/>
              </w:tabs>
              <w:rPr>
                <w:rFonts w:asciiTheme="minorHAnsi" w:hAnsiTheme="minorHAnsi" w:cs="Arial"/>
              </w:rPr>
            </w:pPr>
          </w:p>
          <w:p w14:paraId="0A1C8F0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504</w:t>
            </w:r>
          </w:p>
        </w:tc>
      </w:tr>
      <w:tr w:rsidR="0027721D" w:rsidRPr="0027721D" w14:paraId="772599E4" w14:textId="77777777" w:rsidTr="009C1DA4">
        <w:tc>
          <w:tcPr>
            <w:tcW w:w="1292" w:type="pct"/>
            <w:tcBorders>
              <w:top w:val="single" w:sz="6" w:space="0" w:color="auto"/>
              <w:left w:val="single" w:sz="6" w:space="0" w:color="auto"/>
              <w:bottom w:val="single" w:sz="6" w:space="0" w:color="auto"/>
              <w:right w:val="single" w:sz="6" w:space="0" w:color="auto"/>
            </w:tcBorders>
          </w:tcPr>
          <w:p w14:paraId="08F140A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A48E86F" w14:textId="77777777" w:rsidR="0027721D" w:rsidRPr="0027721D" w:rsidRDefault="0027721D" w:rsidP="0027721D">
            <w:pPr>
              <w:rPr>
                <w:rFonts w:asciiTheme="minorHAnsi" w:hAnsiTheme="minorHAnsi" w:cs="Arial"/>
              </w:rPr>
            </w:pPr>
          </w:p>
          <w:p w14:paraId="4A09A78A" w14:textId="77777777" w:rsidR="0027721D" w:rsidRPr="0027721D" w:rsidRDefault="0027721D" w:rsidP="0027721D">
            <w:pPr>
              <w:rPr>
                <w:rFonts w:asciiTheme="minorHAnsi" w:hAnsiTheme="minorHAnsi" w:cs="Arial"/>
              </w:rPr>
            </w:pPr>
          </w:p>
          <w:p w14:paraId="6F6D4254"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Power and/or function:</w:t>
            </w:r>
          </w:p>
          <w:p w14:paraId="4D96919E" w14:textId="77777777" w:rsidR="0027721D" w:rsidRPr="0027721D" w:rsidRDefault="0027721D" w:rsidP="0027721D">
            <w:pPr>
              <w:tabs>
                <w:tab w:val="center" w:pos="4153"/>
                <w:tab w:val="right" w:pos="8306"/>
              </w:tabs>
              <w:rPr>
                <w:rFonts w:asciiTheme="minorHAnsi" w:hAnsiTheme="minorHAnsi" w:cs="Arial"/>
              </w:rPr>
            </w:pPr>
          </w:p>
          <w:p w14:paraId="245D330A" w14:textId="77777777" w:rsidR="0027721D" w:rsidRPr="0027721D" w:rsidRDefault="0027721D" w:rsidP="0027721D">
            <w:pPr>
              <w:tabs>
                <w:tab w:val="center" w:pos="4153"/>
                <w:tab w:val="right" w:pos="8306"/>
              </w:tabs>
              <w:rPr>
                <w:rFonts w:asciiTheme="minorHAnsi" w:hAnsiTheme="minorHAnsi" w:cs="Arial"/>
              </w:rPr>
            </w:pPr>
          </w:p>
          <w:p w14:paraId="267BDBE7" w14:textId="77777777" w:rsidR="0027721D" w:rsidRPr="0027721D" w:rsidRDefault="0027721D" w:rsidP="0027721D">
            <w:pPr>
              <w:tabs>
                <w:tab w:val="center" w:pos="4153"/>
                <w:tab w:val="right" w:pos="8306"/>
              </w:tabs>
              <w:rPr>
                <w:rFonts w:asciiTheme="minorHAnsi" w:hAnsiTheme="minorHAnsi" w:cs="Arial"/>
              </w:rPr>
            </w:pPr>
          </w:p>
          <w:p w14:paraId="78AFFB8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250E58D"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Director-General may place child or young person with out of home carer</w:t>
            </w:r>
          </w:p>
          <w:p w14:paraId="44830998" w14:textId="77777777" w:rsidR="0027721D" w:rsidRPr="0027721D" w:rsidRDefault="0027721D" w:rsidP="0027721D">
            <w:pPr>
              <w:rPr>
                <w:rFonts w:asciiTheme="minorHAnsi" w:hAnsiTheme="minorHAnsi" w:cs="Arial"/>
              </w:rPr>
            </w:pPr>
          </w:p>
          <w:p w14:paraId="7213EEF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May place child or young person with an out of home carer if the Director-General has daily care responsibility for the child or young person</w:t>
            </w:r>
          </w:p>
          <w:p w14:paraId="01C3AFBC" w14:textId="77777777" w:rsidR="0027721D" w:rsidRPr="0027721D" w:rsidRDefault="0027721D" w:rsidP="0027721D">
            <w:pPr>
              <w:rPr>
                <w:rFonts w:asciiTheme="minorHAnsi" w:hAnsiTheme="minorHAnsi" w:cs="Arial"/>
              </w:rPr>
            </w:pPr>
          </w:p>
          <w:p w14:paraId="4B397AB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512(1) </w:t>
            </w:r>
          </w:p>
        </w:tc>
      </w:tr>
      <w:tr w:rsidR="0027721D" w:rsidRPr="0027721D" w14:paraId="46172D44"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88DC7BF"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7234D768" w14:textId="77777777" w:rsidR="0027721D" w:rsidRPr="0027721D" w:rsidRDefault="0027721D" w:rsidP="0027721D">
            <w:pPr>
              <w:rPr>
                <w:rFonts w:asciiTheme="minorHAnsi" w:hAnsiTheme="minorHAnsi" w:cs="Arial"/>
              </w:rPr>
            </w:pPr>
          </w:p>
          <w:p w14:paraId="703895B5" w14:textId="77777777" w:rsidR="0027721D" w:rsidRPr="0027721D" w:rsidRDefault="0027721D" w:rsidP="0027721D">
            <w:pPr>
              <w:rPr>
                <w:rFonts w:asciiTheme="minorHAnsi" w:hAnsiTheme="minorHAnsi" w:cs="Arial"/>
              </w:rPr>
            </w:pPr>
          </w:p>
          <w:p w14:paraId="45D4345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8E9DE79" w14:textId="77777777" w:rsidR="0027721D" w:rsidRPr="0027721D" w:rsidRDefault="0027721D" w:rsidP="0027721D">
            <w:pPr>
              <w:rPr>
                <w:rFonts w:asciiTheme="minorHAnsi" w:hAnsiTheme="minorHAnsi" w:cs="Arial"/>
              </w:rPr>
            </w:pPr>
          </w:p>
          <w:p w14:paraId="3F08D07A" w14:textId="77777777" w:rsidR="0027721D" w:rsidRPr="0027721D" w:rsidRDefault="0027721D" w:rsidP="0027721D">
            <w:pPr>
              <w:rPr>
                <w:rFonts w:asciiTheme="minorHAnsi" w:hAnsiTheme="minorHAnsi" w:cs="Arial"/>
              </w:rPr>
            </w:pPr>
          </w:p>
          <w:p w14:paraId="5032B05C" w14:textId="77777777" w:rsidR="0027721D" w:rsidRPr="0027721D" w:rsidRDefault="0027721D" w:rsidP="0027721D">
            <w:pPr>
              <w:rPr>
                <w:rFonts w:asciiTheme="minorHAnsi" w:hAnsiTheme="minorHAnsi" w:cs="Arial"/>
              </w:rPr>
            </w:pPr>
          </w:p>
          <w:p w14:paraId="43A4A3AC" w14:textId="77777777" w:rsidR="0027721D" w:rsidRPr="0027721D" w:rsidRDefault="0027721D" w:rsidP="0027721D">
            <w:pPr>
              <w:rPr>
                <w:rFonts w:asciiTheme="minorHAnsi" w:hAnsiTheme="minorHAnsi" w:cs="Arial"/>
              </w:rPr>
            </w:pPr>
          </w:p>
          <w:p w14:paraId="1E27C6B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6FE3988" w14:textId="77777777" w:rsidR="0027721D" w:rsidRPr="0027721D" w:rsidRDefault="0027721D" w:rsidP="0027721D">
            <w:pPr>
              <w:rPr>
                <w:rFonts w:asciiTheme="minorHAnsi" w:hAnsiTheme="minorHAnsi" w:cs="Arial"/>
              </w:rPr>
            </w:pPr>
            <w:r w:rsidRPr="0027721D">
              <w:rPr>
                <w:rFonts w:asciiTheme="minorHAnsi" w:hAnsiTheme="minorHAnsi" w:cs="Arial"/>
              </w:rPr>
              <w:t>Priorities for placement with out of home carer – Aboriginal or Torres Strait Islander child or young person</w:t>
            </w:r>
          </w:p>
          <w:p w14:paraId="11F21051" w14:textId="77777777" w:rsidR="0027721D" w:rsidRPr="0027721D" w:rsidRDefault="0027721D" w:rsidP="0027721D">
            <w:pPr>
              <w:rPr>
                <w:rFonts w:asciiTheme="minorHAnsi" w:hAnsiTheme="minorHAnsi" w:cs="Arial"/>
              </w:rPr>
            </w:pPr>
          </w:p>
          <w:p w14:paraId="0E68BB4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If placing an Aboriginal child or young person under section 512, </w:t>
            </w:r>
            <w:r w:rsidRPr="0027721D">
              <w:rPr>
                <w:rFonts w:asciiTheme="minorHAnsi" w:hAnsiTheme="minorHAnsi" w:cs="Arial"/>
                <w:b/>
                <w:bCs/>
              </w:rPr>
              <w:t xml:space="preserve">must </w:t>
            </w:r>
            <w:r w:rsidRPr="0027721D">
              <w:rPr>
                <w:rFonts w:asciiTheme="minorHAnsi" w:hAnsiTheme="minorHAnsi" w:cs="Arial"/>
              </w:rPr>
              <w:t xml:space="preserve">place the child or young person with a kinship carer as outlined in this section. </w:t>
            </w:r>
            <w:r w:rsidRPr="0027721D">
              <w:rPr>
                <w:rFonts w:asciiTheme="minorHAnsi" w:hAnsiTheme="minorHAnsi" w:cs="Arial"/>
                <w:b/>
                <w:bCs/>
              </w:rPr>
              <w:t>May</w:t>
            </w:r>
            <w:r w:rsidRPr="0027721D">
              <w:rPr>
                <w:rFonts w:asciiTheme="minorHAnsi" w:hAnsiTheme="minorHAnsi" w:cs="Arial"/>
              </w:rPr>
              <w:t xml:space="preserve"> place an Aboriginal child or young person with any of the out of home carers listed in section 512(2)(a to e)</w:t>
            </w:r>
          </w:p>
          <w:p w14:paraId="62E59A69" w14:textId="77777777" w:rsidR="0027721D" w:rsidRPr="0027721D" w:rsidRDefault="0027721D" w:rsidP="0027721D">
            <w:pPr>
              <w:rPr>
                <w:rFonts w:asciiTheme="minorHAnsi" w:hAnsiTheme="minorHAnsi" w:cs="Arial"/>
              </w:rPr>
            </w:pPr>
          </w:p>
          <w:p w14:paraId="1D61A582" w14:textId="77777777" w:rsidR="0027721D" w:rsidRPr="0027721D" w:rsidRDefault="0027721D" w:rsidP="0027721D">
            <w:pPr>
              <w:rPr>
                <w:rFonts w:asciiTheme="minorHAnsi" w:hAnsiTheme="minorHAnsi" w:cs="Arial"/>
              </w:rPr>
            </w:pPr>
            <w:r w:rsidRPr="0027721D">
              <w:rPr>
                <w:rFonts w:asciiTheme="minorHAnsi" w:hAnsiTheme="minorHAnsi" w:cs="Arial"/>
              </w:rPr>
              <w:t>section 513(1-2)</w:t>
            </w:r>
          </w:p>
        </w:tc>
      </w:tr>
      <w:tr w:rsidR="0027721D" w:rsidRPr="0027721D" w14:paraId="50201902" w14:textId="77777777" w:rsidTr="009C1DA4">
        <w:tc>
          <w:tcPr>
            <w:tcW w:w="1292" w:type="pct"/>
            <w:tcBorders>
              <w:top w:val="single" w:sz="6" w:space="0" w:color="auto"/>
              <w:left w:val="single" w:sz="6" w:space="0" w:color="auto"/>
              <w:bottom w:val="single" w:sz="6" w:space="0" w:color="auto"/>
              <w:right w:val="single" w:sz="6" w:space="0" w:color="auto"/>
            </w:tcBorders>
          </w:tcPr>
          <w:p w14:paraId="023056A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379336A" w14:textId="77777777" w:rsidR="0027721D" w:rsidRPr="0027721D" w:rsidRDefault="0027721D" w:rsidP="0027721D">
            <w:pPr>
              <w:rPr>
                <w:rFonts w:asciiTheme="minorHAnsi" w:hAnsiTheme="minorHAnsi" w:cs="Arial"/>
              </w:rPr>
            </w:pPr>
          </w:p>
          <w:p w14:paraId="2BB62ED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72EF972" w14:textId="77777777" w:rsidR="0027721D" w:rsidRPr="0027721D" w:rsidRDefault="0027721D" w:rsidP="0027721D">
            <w:pPr>
              <w:rPr>
                <w:rFonts w:asciiTheme="minorHAnsi" w:hAnsiTheme="minorHAnsi" w:cs="Arial"/>
              </w:rPr>
            </w:pPr>
          </w:p>
          <w:p w14:paraId="30244502" w14:textId="77777777" w:rsidR="0027721D" w:rsidRPr="0027721D" w:rsidRDefault="0027721D" w:rsidP="0027721D">
            <w:pPr>
              <w:rPr>
                <w:rFonts w:asciiTheme="minorHAnsi" w:hAnsiTheme="minorHAnsi" w:cs="Arial"/>
              </w:rPr>
            </w:pPr>
          </w:p>
          <w:p w14:paraId="7A78393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137C480" w14:textId="77777777" w:rsidR="0027721D" w:rsidRPr="0027721D" w:rsidRDefault="0027721D" w:rsidP="0027721D">
            <w:pPr>
              <w:rPr>
                <w:rFonts w:asciiTheme="minorHAnsi" w:hAnsiTheme="minorHAnsi" w:cs="Arial"/>
              </w:rPr>
            </w:pPr>
            <w:r w:rsidRPr="0027721D">
              <w:rPr>
                <w:rFonts w:asciiTheme="minorHAnsi" w:hAnsiTheme="minorHAnsi" w:cs="Arial"/>
              </w:rPr>
              <w:t>Approved carers – individual may apply</w:t>
            </w:r>
          </w:p>
          <w:p w14:paraId="037A5452" w14:textId="77777777" w:rsidR="0027721D" w:rsidRPr="0027721D" w:rsidRDefault="0027721D" w:rsidP="0027721D">
            <w:pPr>
              <w:rPr>
                <w:rFonts w:asciiTheme="minorHAnsi" w:hAnsiTheme="minorHAnsi" w:cs="Arial"/>
              </w:rPr>
            </w:pPr>
          </w:p>
          <w:p w14:paraId="07017DF9" w14:textId="77777777" w:rsidR="0027721D" w:rsidRPr="0027721D" w:rsidRDefault="0027721D" w:rsidP="0027721D">
            <w:pPr>
              <w:keepNext/>
              <w:jc w:val="both"/>
              <w:rPr>
                <w:rFonts w:asciiTheme="minorHAnsi" w:hAnsiTheme="minorHAnsi" w:cs="Times New Roman"/>
                <w:szCs w:val="20"/>
              </w:rPr>
            </w:pPr>
            <w:r w:rsidRPr="0027721D">
              <w:rPr>
                <w:rFonts w:asciiTheme="minorHAnsi" w:hAnsiTheme="minorHAnsi" w:cs="Times New Roman"/>
                <w:szCs w:val="20"/>
              </w:rPr>
              <w:t>An individual may apply to the Director-General for approval as an approved carer.</w:t>
            </w:r>
          </w:p>
          <w:p w14:paraId="5F4A6510" w14:textId="77777777" w:rsidR="0027721D" w:rsidRPr="0027721D" w:rsidRDefault="0027721D" w:rsidP="0027721D">
            <w:pPr>
              <w:rPr>
                <w:rFonts w:asciiTheme="minorHAnsi" w:hAnsiTheme="minorHAnsi" w:cs="Arial"/>
              </w:rPr>
            </w:pPr>
          </w:p>
          <w:p w14:paraId="44140C13"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514A                      </w:t>
            </w:r>
          </w:p>
        </w:tc>
      </w:tr>
      <w:tr w:rsidR="0027721D" w:rsidRPr="0027721D" w14:paraId="06780F14" w14:textId="77777777" w:rsidTr="009C1DA4">
        <w:tc>
          <w:tcPr>
            <w:tcW w:w="1292" w:type="pct"/>
            <w:tcBorders>
              <w:top w:val="single" w:sz="6" w:space="0" w:color="auto"/>
              <w:left w:val="single" w:sz="6" w:space="0" w:color="auto"/>
              <w:bottom w:val="single" w:sz="6" w:space="0" w:color="auto"/>
              <w:right w:val="single" w:sz="6" w:space="0" w:color="auto"/>
            </w:tcBorders>
          </w:tcPr>
          <w:p w14:paraId="7A6C2EF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3531114" w14:textId="77777777" w:rsidR="0027721D" w:rsidRPr="0027721D" w:rsidRDefault="0027721D" w:rsidP="0027721D">
            <w:pPr>
              <w:rPr>
                <w:rFonts w:asciiTheme="minorHAnsi" w:hAnsiTheme="minorHAnsi" w:cs="Arial"/>
              </w:rPr>
            </w:pPr>
          </w:p>
          <w:p w14:paraId="44C2E13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347CB1D" w14:textId="77777777" w:rsidR="0027721D" w:rsidRPr="0027721D" w:rsidRDefault="0027721D" w:rsidP="0027721D">
            <w:pPr>
              <w:rPr>
                <w:rFonts w:asciiTheme="minorHAnsi" w:hAnsiTheme="minorHAnsi" w:cs="Arial"/>
              </w:rPr>
            </w:pPr>
          </w:p>
          <w:p w14:paraId="7447C4DD" w14:textId="77777777" w:rsidR="0027721D" w:rsidRPr="0027721D" w:rsidRDefault="0027721D" w:rsidP="0027721D">
            <w:pPr>
              <w:rPr>
                <w:rFonts w:asciiTheme="minorHAnsi" w:hAnsiTheme="minorHAnsi" w:cs="Arial"/>
              </w:rPr>
            </w:pPr>
          </w:p>
          <w:p w14:paraId="00584E5F" w14:textId="77777777" w:rsidR="0027721D" w:rsidRPr="0027721D" w:rsidRDefault="0027721D" w:rsidP="0027721D">
            <w:pPr>
              <w:rPr>
                <w:rFonts w:asciiTheme="minorHAnsi" w:hAnsiTheme="minorHAnsi" w:cs="Arial"/>
              </w:rPr>
            </w:pPr>
          </w:p>
          <w:p w14:paraId="56C35546" w14:textId="77777777" w:rsidR="0027721D" w:rsidRPr="0027721D" w:rsidRDefault="0027721D" w:rsidP="0027721D">
            <w:pPr>
              <w:rPr>
                <w:rFonts w:asciiTheme="minorHAnsi" w:hAnsiTheme="minorHAnsi" w:cs="Arial"/>
              </w:rPr>
            </w:pPr>
          </w:p>
          <w:p w14:paraId="1EAB3234" w14:textId="77777777" w:rsidR="0027721D" w:rsidRPr="0027721D" w:rsidRDefault="0027721D" w:rsidP="0027721D">
            <w:pPr>
              <w:rPr>
                <w:rFonts w:asciiTheme="minorHAnsi" w:hAnsiTheme="minorHAnsi" w:cs="Arial"/>
              </w:rPr>
            </w:pPr>
          </w:p>
          <w:p w14:paraId="28B1B99A" w14:textId="77777777" w:rsidR="0027721D" w:rsidRPr="0027721D" w:rsidRDefault="0027721D" w:rsidP="0027721D">
            <w:pPr>
              <w:rPr>
                <w:rFonts w:asciiTheme="minorHAnsi" w:hAnsiTheme="minorHAnsi" w:cs="Arial"/>
              </w:rPr>
            </w:pPr>
          </w:p>
          <w:p w14:paraId="452A1213" w14:textId="77777777" w:rsidR="0027721D" w:rsidRPr="0027721D" w:rsidRDefault="0027721D" w:rsidP="0027721D">
            <w:pPr>
              <w:rPr>
                <w:rFonts w:asciiTheme="minorHAnsi" w:hAnsiTheme="minorHAnsi" w:cs="Arial"/>
              </w:rPr>
            </w:pPr>
          </w:p>
          <w:p w14:paraId="7A044787" w14:textId="77777777" w:rsidR="0027721D" w:rsidRPr="0027721D" w:rsidRDefault="0027721D" w:rsidP="0027721D">
            <w:pPr>
              <w:rPr>
                <w:rFonts w:asciiTheme="minorHAnsi" w:hAnsiTheme="minorHAnsi" w:cs="Arial"/>
              </w:rPr>
            </w:pPr>
          </w:p>
          <w:p w14:paraId="11390413" w14:textId="77777777" w:rsidR="0027721D" w:rsidRPr="0027721D" w:rsidRDefault="0027721D" w:rsidP="0027721D">
            <w:pPr>
              <w:rPr>
                <w:rFonts w:asciiTheme="minorHAnsi" w:hAnsiTheme="minorHAnsi" w:cs="Arial"/>
              </w:rPr>
            </w:pPr>
          </w:p>
          <w:p w14:paraId="535E1475" w14:textId="77777777" w:rsidR="0027721D" w:rsidRPr="0027721D" w:rsidRDefault="0027721D" w:rsidP="0027721D">
            <w:pPr>
              <w:rPr>
                <w:rFonts w:asciiTheme="minorHAnsi" w:hAnsiTheme="minorHAnsi" w:cs="Arial"/>
              </w:rPr>
            </w:pPr>
          </w:p>
          <w:p w14:paraId="5B43B840" w14:textId="77777777" w:rsidR="0027721D" w:rsidRPr="0027721D" w:rsidRDefault="0027721D" w:rsidP="0027721D">
            <w:pPr>
              <w:rPr>
                <w:rFonts w:asciiTheme="minorHAnsi" w:hAnsiTheme="minorHAnsi" w:cs="Arial"/>
              </w:rPr>
            </w:pPr>
          </w:p>
          <w:p w14:paraId="500050BB" w14:textId="77777777" w:rsidR="0027721D" w:rsidRPr="0027721D" w:rsidRDefault="0027721D" w:rsidP="0027721D">
            <w:pPr>
              <w:rPr>
                <w:rFonts w:asciiTheme="minorHAnsi" w:hAnsiTheme="minorHAnsi" w:cs="Arial"/>
              </w:rPr>
            </w:pPr>
          </w:p>
          <w:p w14:paraId="3725FBD6" w14:textId="77777777" w:rsidR="0027721D" w:rsidRPr="0027721D" w:rsidRDefault="0027721D" w:rsidP="0027721D">
            <w:pPr>
              <w:rPr>
                <w:rFonts w:asciiTheme="minorHAnsi" w:hAnsiTheme="minorHAnsi" w:cs="Arial"/>
              </w:rPr>
            </w:pPr>
          </w:p>
          <w:p w14:paraId="473B1BC8" w14:textId="77777777" w:rsidR="0027721D" w:rsidRPr="0027721D" w:rsidRDefault="0027721D" w:rsidP="0027721D">
            <w:pPr>
              <w:rPr>
                <w:rFonts w:asciiTheme="minorHAnsi" w:hAnsiTheme="minorHAnsi" w:cs="Arial"/>
              </w:rPr>
            </w:pPr>
          </w:p>
          <w:p w14:paraId="41A595B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86E0B1E" w14:textId="77777777" w:rsidR="0027721D" w:rsidRPr="0027721D" w:rsidRDefault="0027721D" w:rsidP="0027721D">
            <w:pPr>
              <w:rPr>
                <w:rFonts w:asciiTheme="minorHAnsi" w:hAnsiTheme="minorHAnsi" w:cs="Arial"/>
              </w:rPr>
            </w:pPr>
            <w:r w:rsidRPr="0027721D">
              <w:rPr>
                <w:rFonts w:asciiTheme="minorHAnsi" w:hAnsiTheme="minorHAnsi" w:cs="Arial"/>
              </w:rPr>
              <w:t>Approved carers – Director-General may approve</w:t>
            </w:r>
          </w:p>
          <w:p w14:paraId="00AD2BC2" w14:textId="77777777" w:rsidR="0027721D" w:rsidRPr="0027721D" w:rsidRDefault="0027721D" w:rsidP="0027721D">
            <w:pPr>
              <w:keepNext/>
              <w:tabs>
                <w:tab w:val="right" w:pos="900"/>
                <w:tab w:val="left" w:pos="1100"/>
              </w:tabs>
              <w:jc w:val="both"/>
              <w:outlineLvl w:val="5"/>
              <w:rPr>
                <w:rFonts w:asciiTheme="minorHAnsi" w:hAnsiTheme="minorHAnsi" w:cs="Times New Roman"/>
                <w:szCs w:val="20"/>
              </w:rPr>
            </w:pPr>
          </w:p>
          <w:p w14:paraId="0E746B40" w14:textId="77777777" w:rsidR="0027721D" w:rsidRPr="0027721D" w:rsidRDefault="0027721D" w:rsidP="0027721D">
            <w:pPr>
              <w:keepNext/>
              <w:tabs>
                <w:tab w:val="right" w:pos="900"/>
                <w:tab w:val="left" w:pos="1100"/>
              </w:tabs>
              <w:jc w:val="both"/>
              <w:outlineLvl w:val="5"/>
              <w:rPr>
                <w:rFonts w:asciiTheme="minorHAnsi" w:hAnsiTheme="minorHAnsi" w:cs="Times New Roman"/>
                <w:szCs w:val="20"/>
              </w:rPr>
            </w:pPr>
            <w:r w:rsidRPr="0027721D">
              <w:rPr>
                <w:rFonts w:asciiTheme="minorHAnsi" w:hAnsiTheme="minorHAnsi" w:cs="Times New Roman"/>
                <w:szCs w:val="20"/>
              </w:rPr>
              <w:t>The Director-General may, in writing, approve a person as a carer (an </w:t>
            </w:r>
            <w:r w:rsidRPr="0027721D">
              <w:rPr>
                <w:rFonts w:asciiTheme="minorHAnsi" w:hAnsiTheme="minorHAnsi" w:cs="Times New Roman"/>
                <w:b/>
                <w:bCs/>
                <w:i/>
                <w:iCs/>
                <w:szCs w:val="20"/>
              </w:rPr>
              <w:t>approved carer</w:t>
            </w:r>
            <w:r w:rsidRPr="0027721D">
              <w:rPr>
                <w:rFonts w:asciiTheme="minorHAnsi" w:hAnsiTheme="minorHAnsi" w:cs="Times New Roman"/>
                <w:szCs w:val="20"/>
              </w:rPr>
              <w:t>) if satisfied that the person is an appropriate person to care for children or young people. If the Director</w:t>
            </w:r>
            <w:r w:rsidRPr="0027721D">
              <w:rPr>
                <w:rFonts w:asciiTheme="minorHAnsi" w:hAnsiTheme="minorHAnsi" w:cs="Times New Roman"/>
                <w:szCs w:val="20"/>
              </w:rPr>
              <w:noBreakHyphen/>
              <w:t>General orally authorises a person under s516 or s518 in relation to a child or young person, the Director</w:t>
            </w:r>
            <w:r w:rsidRPr="0027721D">
              <w:rPr>
                <w:rFonts w:asciiTheme="minorHAnsi" w:hAnsiTheme="minorHAnsi" w:cs="Times New Roman"/>
                <w:szCs w:val="20"/>
              </w:rPr>
              <w:noBreakHyphen/>
              <w:t>General may, at the same time, orally approve the person as an approved carer. If the Director</w:t>
            </w:r>
            <w:r w:rsidRPr="0027721D">
              <w:rPr>
                <w:rFonts w:asciiTheme="minorHAnsi" w:hAnsiTheme="minorHAnsi" w:cs="Times New Roman"/>
                <w:szCs w:val="20"/>
              </w:rPr>
              <w:noBreakHyphen/>
              <w:t>General orally approves the person as an approved carer, must, as soon as practicable, approve the person in writing.</w:t>
            </w:r>
          </w:p>
          <w:p w14:paraId="23432B74" w14:textId="77777777" w:rsidR="0027721D" w:rsidRPr="0027721D" w:rsidRDefault="0027721D" w:rsidP="0027721D">
            <w:pPr>
              <w:tabs>
                <w:tab w:val="left" w:pos="0"/>
                <w:tab w:val="right" w:pos="900"/>
              </w:tabs>
              <w:ind w:hanging="1100"/>
              <w:jc w:val="both"/>
              <w:outlineLvl w:val="5"/>
              <w:rPr>
                <w:rFonts w:asciiTheme="minorHAnsi" w:hAnsiTheme="minorHAnsi" w:cs="Times New Roman"/>
                <w:szCs w:val="20"/>
              </w:rPr>
            </w:pPr>
            <w:r w:rsidRPr="0027721D">
              <w:rPr>
                <w:rFonts w:asciiTheme="minorHAnsi" w:hAnsiTheme="minorHAnsi" w:cs="Times New Roman"/>
                <w:szCs w:val="20"/>
              </w:rPr>
              <w:tab/>
              <w:t xml:space="preserve">The Director-General may approve a person as an approved carer only if the person is registered under the </w:t>
            </w:r>
            <w:hyperlink r:id="rId24" w:tooltip="A2011-44" w:history="1">
              <w:r w:rsidRPr="0027721D">
                <w:rPr>
                  <w:rFonts w:asciiTheme="minorHAnsi" w:hAnsiTheme="minorHAnsi" w:cs="Times New Roman"/>
                  <w:szCs w:val="20"/>
                </w:rPr>
                <w:t>Working with Vulnerable People (Background Checking) Act</w:t>
              </w:r>
            </w:hyperlink>
            <w:r w:rsidRPr="0027721D">
              <w:rPr>
                <w:rFonts w:asciiTheme="minorHAnsi" w:hAnsiTheme="minorHAnsi" w:cs="Times New Roman"/>
                <w:szCs w:val="20"/>
              </w:rPr>
              <w:t xml:space="preserve"> 2011; or the person is to be authorised as a kinship carer under section 516; and may engage in a regulated activity as a kinship carer under the </w:t>
            </w:r>
            <w:hyperlink r:id="rId25" w:tooltip="A2011-44" w:history="1">
              <w:r w:rsidRPr="0027721D">
                <w:rPr>
                  <w:rFonts w:asciiTheme="minorHAnsi" w:hAnsiTheme="minorHAnsi" w:cs="Times New Roman"/>
                  <w:szCs w:val="20"/>
                </w:rPr>
                <w:t>Working with Vulnerable People (Background Checking) Act</w:t>
              </w:r>
            </w:hyperlink>
            <w:r w:rsidRPr="0027721D">
              <w:rPr>
                <w:rFonts w:asciiTheme="minorHAnsi" w:hAnsiTheme="minorHAnsi" w:cs="Times New Roman"/>
                <w:szCs w:val="20"/>
              </w:rPr>
              <w:t xml:space="preserve"> 2011, section 16.</w:t>
            </w:r>
          </w:p>
          <w:p w14:paraId="62E6BEC4" w14:textId="77777777" w:rsidR="0027721D" w:rsidRPr="0027721D" w:rsidRDefault="0027721D" w:rsidP="0027721D">
            <w:pPr>
              <w:rPr>
                <w:rFonts w:asciiTheme="minorHAnsi" w:hAnsiTheme="minorHAnsi" w:cs="Arial"/>
              </w:rPr>
            </w:pPr>
          </w:p>
          <w:p w14:paraId="4931618C"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514B                          </w:t>
            </w:r>
          </w:p>
        </w:tc>
      </w:tr>
      <w:tr w:rsidR="0027721D" w:rsidRPr="0027721D" w14:paraId="7002A15C" w14:textId="77777777" w:rsidTr="009C1DA4">
        <w:tc>
          <w:tcPr>
            <w:tcW w:w="1292" w:type="pct"/>
            <w:tcBorders>
              <w:top w:val="single" w:sz="6" w:space="0" w:color="auto"/>
              <w:left w:val="single" w:sz="6" w:space="0" w:color="auto"/>
              <w:bottom w:val="single" w:sz="6" w:space="0" w:color="auto"/>
              <w:right w:val="single" w:sz="6" w:space="0" w:color="auto"/>
            </w:tcBorders>
          </w:tcPr>
          <w:p w14:paraId="46E7363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F181F3F" w14:textId="77777777" w:rsidR="0027721D" w:rsidRPr="0027721D" w:rsidRDefault="0027721D" w:rsidP="0027721D">
            <w:pPr>
              <w:rPr>
                <w:rFonts w:asciiTheme="minorHAnsi" w:hAnsiTheme="minorHAnsi" w:cs="Arial"/>
              </w:rPr>
            </w:pPr>
          </w:p>
          <w:p w14:paraId="4B73750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75C54EC" w14:textId="77777777" w:rsidR="0027721D" w:rsidRPr="0027721D" w:rsidRDefault="0027721D" w:rsidP="0027721D">
            <w:pPr>
              <w:rPr>
                <w:rFonts w:asciiTheme="minorHAnsi" w:hAnsiTheme="minorHAnsi" w:cs="Arial"/>
              </w:rPr>
            </w:pPr>
          </w:p>
          <w:p w14:paraId="1C32A5FF" w14:textId="77777777" w:rsidR="0027721D" w:rsidRPr="0027721D" w:rsidRDefault="0027721D" w:rsidP="0027721D">
            <w:pPr>
              <w:rPr>
                <w:rFonts w:asciiTheme="minorHAnsi" w:hAnsiTheme="minorHAnsi" w:cs="Arial"/>
              </w:rPr>
            </w:pPr>
          </w:p>
          <w:p w14:paraId="5E16ED52" w14:textId="77777777" w:rsidR="0027721D" w:rsidRPr="0027721D" w:rsidRDefault="0027721D" w:rsidP="0027721D">
            <w:pPr>
              <w:rPr>
                <w:rFonts w:asciiTheme="minorHAnsi" w:hAnsiTheme="minorHAnsi" w:cs="Arial"/>
              </w:rPr>
            </w:pPr>
          </w:p>
          <w:p w14:paraId="309B39C8" w14:textId="77777777" w:rsidR="0027721D" w:rsidRPr="0027721D" w:rsidRDefault="0027721D" w:rsidP="0027721D">
            <w:pPr>
              <w:rPr>
                <w:rFonts w:asciiTheme="minorHAnsi" w:hAnsiTheme="minorHAnsi" w:cs="Arial"/>
              </w:rPr>
            </w:pPr>
          </w:p>
          <w:p w14:paraId="4E048313" w14:textId="77777777" w:rsidR="0027721D" w:rsidRPr="0027721D" w:rsidRDefault="0027721D" w:rsidP="0027721D">
            <w:pPr>
              <w:rPr>
                <w:rFonts w:asciiTheme="minorHAnsi" w:hAnsiTheme="minorHAnsi" w:cs="Arial"/>
              </w:rPr>
            </w:pPr>
          </w:p>
          <w:p w14:paraId="1E254C7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7F24B0B"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Approved carers – criteria for approval</w:t>
            </w:r>
          </w:p>
          <w:p w14:paraId="45359D1E" w14:textId="77777777" w:rsidR="0027721D" w:rsidRPr="0027721D" w:rsidRDefault="0027721D" w:rsidP="0027721D">
            <w:pPr>
              <w:rPr>
                <w:rFonts w:asciiTheme="minorHAnsi" w:hAnsiTheme="minorHAnsi" w:cs="Arial"/>
              </w:rPr>
            </w:pPr>
          </w:p>
          <w:p w14:paraId="34D9639D" w14:textId="77777777" w:rsidR="0027721D" w:rsidRPr="0027721D" w:rsidRDefault="0027721D" w:rsidP="0027721D">
            <w:pPr>
              <w:rPr>
                <w:rFonts w:asciiTheme="minorHAnsi" w:hAnsiTheme="minorHAnsi" w:cs="Arial"/>
              </w:rPr>
            </w:pPr>
            <w:r w:rsidRPr="0027721D">
              <w:rPr>
                <w:rFonts w:asciiTheme="minorHAnsi" w:hAnsiTheme="minorHAnsi" w:cs="Arial"/>
              </w:rPr>
              <w:t xml:space="preserve">In deciding whether a person is an appropriate person to care for children, the Director-General must consider matters listed in s65(1) suitability information except for paragraph (d) about the person and each adult member of the household and other matters as outlined in this section. </w:t>
            </w:r>
          </w:p>
          <w:p w14:paraId="12CF3E1A" w14:textId="77777777" w:rsidR="0027721D" w:rsidRPr="0027721D" w:rsidRDefault="0027721D" w:rsidP="0027721D">
            <w:pPr>
              <w:rPr>
                <w:rFonts w:asciiTheme="minorHAnsi" w:hAnsiTheme="minorHAnsi" w:cs="Arial"/>
              </w:rPr>
            </w:pPr>
          </w:p>
          <w:p w14:paraId="338E2A8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514C                           </w:t>
            </w:r>
          </w:p>
        </w:tc>
      </w:tr>
      <w:tr w:rsidR="0027721D" w:rsidRPr="0027721D" w14:paraId="499A6BE3" w14:textId="77777777" w:rsidTr="009C1DA4">
        <w:tc>
          <w:tcPr>
            <w:tcW w:w="1292" w:type="pct"/>
            <w:tcBorders>
              <w:top w:val="single" w:sz="6" w:space="0" w:color="auto"/>
              <w:left w:val="single" w:sz="6" w:space="0" w:color="auto"/>
              <w:bottom w:val="single" w:sz="6" w:space="0" w:color="auto"/>
              <w:right w:val="single" w:sz="6" w:space="0" w:color="auto"/>
            </w:tcBorders>
          </w:tcPr>
          <w:p w14:paraId="2FF52D3A"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6BD4C5A3" w14:textId="77777777" w:rsidR="0027721D" w:rsidRPr="0027721D" w:rsidRDefault="0027721D" w:rsidP="0027721D">
            <w:pPr>
              <w:rPr>
                <w:rFonts w:asciiTheme="minorHAnsi" w:hAnsiTheme="minorHAnsi" w:cs="Arial"/>
              </w:rPr>
            </w:pPr>
          </w:p>
          <w:p w14:paraId="5CAEE79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CF66823" w14:textId="77777777" w:rsidR="0027721D" w:rsidRPr="0027721D" w:rsidRDefault="0027721D" w:rsidP="0027721D">
            <w:pPr>
              <w:rPr>
                <w:rFonts w:asciiTheme="minorHAnsi" w:hAnsiTheme="minorHAnsi" w:cs="Arial"/>
              </w:rPr>
            </w:pPr>
          </w:p>
          <w:p w14:paraId="5405E4F9" w14:textId="77777777" w:rsidR="0027721D" w:rsidRPr="0027721D" w:rsidRDefault="0027721D" w:rsidP="0027721D">
            <w:pPr>
              <w:rPr>
                <w:rFonts w:asciiTheme="minorHAnsi" w:hAnsiTheme="minorHAnsi" w:cs="Arial"/>
              </w:rPr>
            </w:pPr>
          </w:p>
          <w:p w14:paraId="012E11A2" w14:textId="77777777" w:rsidR="0027721D" w:rsidRPr="0027721D" w:rsidRDefault="0027721D" w:rsidP="0027721D">
            <w:pPr>
              <w:rPr>
                <w:rFonts w:asciiTheme="minorHAnsi" w:hAnsiTheme="minorHAnsi" w:cs="Arial"/>
              </w:rPr>
            </w:pPr>
          </w:p>
          <w:p w14:paraId="5F6719EA" w14:textId="77777777" w:rsidR="0027721D" w:rsidRPr="0027721D" w:rsidRDefault="0027721D" w:rsidP="0027721D">
            <w:pPr>
              <w:rPr>
                <w:rFonts w:asciiTheme="minorHAnsi" w:hAnsiTheme="minorHAnsi" w:cs="Arial"/>
              </w:rPr>
            </w:pPr>
          </w:p>
          <w:p w14:paraId="115A0A57" w14:textId="77777777" w:rsidR="0027721D" w:rsidRPr="0027721D" w:rsidRDefault="0027721D" w:rsidP="0027721D">
            <w:pPr>
              <w:rPr>
                <w:rFonts w:asciiTheme="minorHAnsi" w:hAnsiTheme="minorHAnsi" w:cs="Arial"/>
              </w:rPr>
            </w:pPr>
          </w:p>
          <w:p w14:paraId="464B72DD" w14:textId="77777777" w:rsidR="0027721D" w:rsidRPr="0027721D" w:rsidRDefault="0027721D" w:rsidP="0027721D">
            <w:pPr>
              <w:rPr>
                <w:rFonts w:asciiTheme="minorHAnsi" w:hAnsiTheme="minorHAnsi" w:cs="Arial"/>
              </w:rPr>
            </w:pPr>
          </w:p>
          <w:p w14:paraId="57825828" w14:textId="77777777" w:rsidR="0027721D" w:rsidRPr="0027721D" w:rsidRDefault="0027721D" w:rsidP="0027721D">
            <w:pPr>
              <w:rPr>
                <w:rFonts w:asciiTheme="minorHAnsi" w:hAnsiTheme="minorHAnsi" w:cs="Arial"/>
              </w:rPr>
            </w:pPr>
          </w:p>
          <w:p w14:paraId="3E7CE87F" w14:textId="77777777" w:rsidR="0027721D" w:rsidRPr="0027721D" w:rsidRDefault="0027721D" w:rsidP="0027721D">
            <w:pPr>
              <w:rPr>
                <w:rFonts w:asciiTheme="minorHAnsi" w:hAnsiTheme="minorHAnsi" w:cs="Arial"/>
              </w:rPr>
            </w:pPr>
          </w:p>
          <w:p w14:paraId="58F0348A" w14:textId="77777777" w:rsidR="0027721D" w:rsidRPr="0027721D" w:rsidRDefault="0027721D" w:rsidP="0027721D">
            <w:pPr>
              <w:rPr>
                <w:rFonts w:asciiTheme="minorHAnsi" w:hAnsiTheme="minorHAnsi" w:cs="Arial"/>
              </w:rPr>
            </w:pPr>
          </w:p>
          <w:p w14:paraId="121C7B43" w14:textId="77777777" w:rsidR="0027721D" w:rsidRPr="0027721D" w:rsidRDefault="0027721D" w:rsidP="0027721D">
            <w:pPr>
              <w:rPr>
                <w:rFonts w:asciiTheme="minorHAnsi" w:hAnsiTheme="minorHAnsi" w:cs="Arial"/>
              </w:rPr>
            </w:pPr>
          </w:p>
          <w:p w14:paraId="69B166B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5BF8A12" w14:textId="77777777" w:rsidR="0027721D" w:rsidRPr="0027721D" w:rsidRDefault="0027721D" w:rsidP="0027721D">
            <w:pPr>
              <w:rPr>
                <w:rFonts w:asciiTheme="minorHAnsi" w:hAnsiTheme="minorHAnsi" w:cs="Arial"/>
              </w:rPr>
            </w:pPr>
            <w:r w:rsidRPr="0027721D">
              <w:rPr>
                <w:rFonts w:asciiTheme="minorHAnsi" w:hAnsiTheme="minorHAnsi" w:cs="Arial"/>
              </w:rPr>
              <w:t>Approved carers – further information, references etc</w:t>
            </w:r>
          </w:p>
          <w:p w14:paraId="3020C8D4" w14:textId="77777777" w:rsidR="0027721D" w:rsidRPr="0027721D" w:rsidRDefault="0027721D" w:rsidP="0027721D">
            <w:pPr>
              <w:rPr>
                <w:rFonts w:asciiTheme="minorHAnsi" w:hAnsiTheme="minorHAnsi" w:cs="Arial"/>
              </w:rPr>
            </w:pPr>
          </w:p>
          <w:p w14:paraId="74C5434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The Director-General may by written notice given to the person, require the person to provide stated information about the person not later than a stated reasonable time, provide a stated reference or report no later than a stated reasonable time or undergo a stated test or medical examination not later than a stated reasonable time. A notice must tell a person that giving false or misleading information is an offence under the Criminal Code, part 3.4. If the Director- General has given a person a notice under this section and the person does not comply, the Director-general need not decide whether the person is an appropriate person to care for children or young people. </w:t>
            </w:r>
          </w:p>
          <w:p w14:paraId="4EB21770" w14:textId="77777777" w:rsidR="0027721D" w:rsidRPr="0027721D" w:rsidRDefault="0027721D" w:rsidP="0027721D">
            <w:pPr>
              <w:rPr>
                <w:rFonts w:asciiTheme="minorHAnsi" w:hAnsiTheme="minorHAnsi" w:cs="Arial"/>
              </w:rPr>
            </w:pPr>
          </w:p>
          <w:p w14:paraId="213A033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514D                          </w:t>
            </w:r>
          </w:p>
        </w:tc>
      </w:tr>
      <w:tr w:rsidR="0027721D" w:rsidRPr="0027721D" w14:paraId="272120B7" w14:textId="77777777" w:rsidTr="009C1DA4">
        <w:tc>
          <w:tcPr>
            <w:tcW w:w="1292" w:type="pct"/>
            <w:tcBorders>
              <w:top w:val="single" w:sz="6" w:space="0" w:color="auto"/>
              <w:left w:val="single" w:sz="6" w:space="0" w:color="auto"/>
              <w:bottom w:val="single" w:sz="6" w:space="0" w:color="auto"/>
              <w:right w:val="single" w:sz="6" w:space="0" w:color="auto"/>
            </w:tcBorders>
          </w:tcPr>
          <w:p w14:paraId="4429B68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F4D76A7" w14:textId="77777777" w:rsidR="0027721D" w:rsidRPr="0027721D" w:rsidRDefault="0027721D" w:rsidP="0027721D">
            <w:pPr>
              <w:rPr>
                <w:rFonts w:asciiTheme="minorHAnsi" w:hAnsiTheme="minorHAnsi" w:cs="Arial"/>
              </w:rPr>
            </w:pPr>
          </w:p>
          <w:p w14:paraId="29CD8AF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D58ABE0" w14:textId="77777777" w:rsidR="0027721D" w:rsidRPr="0027721D" w:rsidRDefault="0027721D" w:rsidP="0027721D">
            <w:pPr>
              <w:tabs>
                <w:tab w:val="center" w:pos="4153"/>
                <w:tab w:val="right" w:pos="8306"/>
              </w:tabs>
              <w:rPr>
                <w:rFonts w:asciiTheme="minorHAnsi" w:hAnsiTheme="minorHAnsi" w:cs="Arial"/>
              </w:rPr>
            </w:pPr>
          </w:p>
          <w:p w14:paraId="5DC6862B" w14:textId="77777777" w:rsidR="0027721D" w:rsidRPr="0027721D" w:rsidRDefault="0027721D" w:rsidP="0027721D">
            <w:pPr>
              <w:rPr>
                <w:rFonts w:asciiTheme="minorHAnsi" w:hAnsiTheme="minorHAnsi" w:cs="Arial"/>
              </w:rPr>
            </w:pPr>
          </w:p>
          <w:p w14:paraId="2415F8A3" w14:textId="77777777" w:rsidR="0027721D" w:rsidRPr="0027721D" w:rsidRDefault="0027721D" w:rsidP="0027721D">
            <w:pPr>
              <w:rPr>
                <w:rFonts w:asciiTheme="minorHAnsi" w:hAnsiTheme="minorHAnsi" w:cs="Arial"/>
              </w:rPr>
            </w:pPr>
          </w:p>
          <w:p w14:paraId="79F056F5" w14:textId="77777777" w:rsidR="0027721D" w:rsidRPr="0027721D" w:rsidRDefault="0027721D" w:rsidP="0027721D">
            <w:pPr>
              <w:rPr>
                <w:rFonts w:asciiTheme="minorHAnsi" w:hAnsiTheme="minorHAnsi" w:cs="Arial"/>
              </w:rPr>
            </w:pPr>
          </w:p>
          <w:p w14:paraId="1444FBBA" w14:textId="77777777" w:rsidR="0027721D" w:rsidRPr="0027721D" w:rsidRDefault="0027721D" w:rsidP="0027721D">
            <w:pPr>
              <w:rPr>
                <w:rFonts w:asciiTheme="minorHAnsi" w:hAnsiTheme="minorHAnsi" w:cs="Arial"/>
              </w:rPr>
            </w:pPr>
          </w:p>
          <w:p w14:paraId="3579D8D3" w14:textId="77777777" w:rsidR="0027721D" w:rsidRPr="0027721D" w:rsidRDefault="0027721D" w:rsidP="0027721D">
            <w:pPr>
              <w:rPr>
                <w:rFonts w:asciiTheme="minorHAnsi" w:hAnsiTheme="minorHAnsi" w:cs="Arial"/>
              </w:rPr>
            </w:pPr>
          </w:p>
          <w:p w14:paraId="1E7FF0B8" w14:textId="77777777" w:rsidR="0027721D" w:rsidRPr="0027721D" w:rsidRDefault="0027721D" w:rsidP="0027721D">
            <w:pPr>
              <w:rPr>
                <w:rFonts w:asciiTheme="minorHAnsi" w:hAnsiTheme="minorHAnsi" w:cs="Arial"/>
              </w:rPr>
            </w:pPr>
          </w:p>
          <w:p w14:paraId="2D42830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BAAA379" w14:textId="77777777" w:rsidR="0027721D" w:rsidRPr="0027721D" w:rsidRDefault="0027721D" w:rsidP="0027721D">
            <w:pPr>
              <w:rPr>
                <w:rFonts w:asciiTheme="minorHAnsi" w:hAnsiTheme="minorHAnsi" w:cs="Arial"/>
              </w:rPr>
            </w:pPr>
            <w:r w:rsidRPr="0027721D">
              <w:rPr>
                <w:rFonts w:asciiTheme="minorHAnsi" w:hAnsiTheme="minorHAnsi" w:cs="Arial"/>
              </w:rPr>
              <w:t>Approved carers – expiry and renewal of approvals</w:t>
            </w:r>
          </w:p>
          <w:p w14:paraId="0C4E4EAC" w14:textId="77777777" w:rsidR="0027721D" w:rsidRPr="0027721D" w:rsidRDefault="0027721D" w:rsidP="0027721D">
            <w:pPr>
              <w:rPr>
                <w:rFonts w:asciiTheme="minorHAnsi" w:hAnsiTheme="minorHAnsi" w:cs="Arial"/>
              </w:rPr>
            </w:pPr>
          </w:p>
          <w:p w14:paraId="332CDDBF"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must not issue an approved carer approval for longer than 3 years. A person may apply to the Director-General to renew the approval for a period not longer than three years. The application must be in writing and received by the Director-General at least 30 days before the approval expires. The Director-General may extend the time for making an application and the approval remains in force until the application is decided.</w:t>
            </w:r>
          </w:p>
          <w:p w14:paraId="5B43CA3E" w14:textId="77777777" w:rsidR="0027721D" w:rsidRPr="0027721D" w:rsidRDefault="0027721D" w:rsidP="0027721D">
            <w:pPr>
              <w:rPr>
                <w:rFonts w:asciiTheme="minorHAnsi" w:hAnsiTheme="minorHAnsi" w:cs="Arial"/>
              </w:rPr>
            </w:pPr>
          </w:p>
          <w:p w14:paraId="52B28EE7" w14:textId="77777777" w:rsidR="0027721D" w:rsidRPr="0027721D" w:rsidRDefault="0027721D" w:rsidP="0027721D">
            <w:pPr>
              <w:rPr>
                <w:rFonts w:asciiTheme="minorHAnsi" w:hAnsiTheme="minorHAnsi" w:cs="Arial"/>
              </w:rPr>
            </w:pPr>
            <w:r w:rsidRPr="0027721D">
              <w:rPr>
                <w:rFonts w:asciiTheme="minorHAnsi" w:hAnsiTheme="minorHAnsi" w:cs="Arial"/>
              </w:rPr>
              <w:t>section 514 E</w:t>
            </w:r>
          </w:p>
        </w:tc>
      </w:tr>
      <w:tr w:rsidR="0027721D" w:rsidRPr="0027721D" w14:paraId="083AEC87" w14:textId="77777777" w:rsidTr="009C1DA4">
        <w:tc>
          <w:tcPr>
            <w:tcW w:w="1292" w:type="pct"/>
            <w:tcBorders>
              <w:top w:val="single" w:sz="6" w:space="0" w:color="auto"/>
              <w:left w:val="single" w:sz="6" w:space="0" w:color="auto"/>
              <w:bottom w:val="single" w:sz="6" w:space="0" w:color="auto"/>
              <w:right w:val="single" w:sz="6" w:space="0" w:color="auto"/>
            </w:tcBorders>
          </w:tcPr>
          <w:p w14:paraId="3CF0DC6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F453A87" w14:textId="77777777" w:rsidR="0027721D" w:rsidRPr="0027721D" w:rsidRDefault="0027721D" w:rsidP="0027721D">
            <w:pPr>
              <w:rPr>
                <w:rFonts w:asciiTheme="minorHAnsi" w:hAnsiTheme="minorHAnsi" w:cs="Arial"/>
              </w:rPr>
            </w:pPr>
          </w:p>
          <w:p w14:paraId="1DE353B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50E7083" w14:textId="77777777" w:rsidR="0027721D" w:rsidRPr="0027721D" w:rsidRDefault="0027721D" w:rsidP="0027721D">
            <w:pPr>
              <w:rPr>
                <w:rFonts w:asciiTheme="minorHAnsi" w:hAnsiTheme="minorHAnsi" w:cs="Arial"/>
              </w:rPr>
            </w:pPr>
          </w:p>
          <w:p w14:paraId="05FF28CF" w14:textId="77777777" w:rsidR="0027721D" w:rsidRPr="0027721D" w:rsidRDefault="0027721D" w:rsidP="0027721D">
            <w:pPr>
              <w:rPr>
                <w:rFonts w:asciiTheme="minorHAnsi" w:hAnsiTheme="minorHAnsi" w:cs="Arial"/>
              </w:rPr>
            </w:pPr>
          </w:p>
          <w:p w14:paraId="28CD5129" w14:textId="77777777" w:rsidR="0027721D" w:rsidRPr="0027721D" w:rsidRDefault="0027721D" w:rsidP="0027721D">
            <w:pPr>
              <w:rPr>
                <w:rFonts w:asciiTheme="minorHAnsi" w:hAnsiTheme="minorHAnsi" w:cs="Arial"/>
              </w:rPr>
            </w:pPr>
          </w:p>
          <w:p w14:paraId="67AF6211" w14:textId="77777777" w:rsidR="0027721D" w:rsidRPr="0027721D" w:rsidRDefault="0027721D" w:rsidP="0027721D">
            <w:pPr>
              <w:rPr>
                <w:rFonts w:asciiTheme="minorHAnsi" w:hAnsiTheme="minorHAnsi" w:cs="Arial"/>
              </w:rPr>
            </w:pPr>
          </w:p>
          <w:p w14:paraId="4E520DA7" w14:textId="77777777" w:rsidR="0027721D" w:rsidRPr="0027721D" w:rsidRDefault="0027721D" w:rsidP="0027721D">
            <w:pPr>
              <w:rPr>
                <w:rFonts w:asciiTheme="minorHAnsi" w:hAnsiTheme="minorHAnsi" w:cs="Arial"/>
              </w:rPr>
            </w:pPr>
          </w:p>
          <w:p w14:paraId="3CE29397" w14:textId="77777777" w:rsidR="0027721D" w:rsidRPr="0027721D" w:rsidRDefault="0027721D" w:rsidP="0027721D">
            <w:pPr>
              <w:rPr>
                <w:rFonts w:asciiTheme="minorHAnsi" w:hAnsiTheme="minorHAnsi" w:cs="Arial"/>
              </w:rPr>
            </w:pPr>
          </w:p>
          <w:p w14:paraId="5B44CC1D" w14:textId="77777777" w:rsidR="0027721D" w:rsidRPr="0027721D" w:rsidRDefault="0027721D" w:rsidP="0027721D">
            <w:pPr>
              <w:rPr>
                <w:rFonts w:asciiTheme="minorHAnsi" w:hAnsiTheme="minorHAnsi" w:cs="Arial"/>
              </w:rPr>
            </w:pPr>
          </w:p>
          <w:p w14:paraId="7957609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8210B1F" w14:textId="77777777" w:rsidR="0027721D" w:rsidRPr="0027721D" w:rsidRDefault="0027721D" w:rsidP="0027721D">
            <w:pPr>
              <w:rPr>
                <w:rFonts w:asciiTheme="minorHAnsi" w:hAnsiTheme="minorHAnsi" w:cs="Arial"/>
              </w:rPr>
            </w:pPr>
            <w:r w:rsidRPr="0027721D">
              <w:rPr>
                <w:rFonts w:asciiTheme="minorHAnsi" w:hAnsiTheme="minorHAnsi" w:cs="Arial"/>
              </w:rPr>
              <w:t>Kinship carer - specific parental authority</w:t>
            </w:r>
          </w:p>
          <w:p w14:paraId="16B479C2" w14:textId="77777777" w:rsidR="0027721D" w:rsidRPr="0027721D" w:rsidRDefault="0027721D" w:rsidP="0027721D">
            <w:pPr>
              <w:rPr>
                <w:rFonts w:asciiTheme="minorHAnsi" w:hAnsiTheme="minorHAnsi" w:cs="Arial"/>
              </w:rPr>
            </w:pPr>
          </w:p>
          <w:p w14:paraId="24AFC49F" w14:textId="77777777" w:rsidR="0027721D" w:rsidRPr="0027721D" w:rsidRDefault="0027721D" w:rsidP="0027721D">
            <w:pPr>
              <w:rPr>
                <w:rFonts w:asciiTheme="minorHAnsi" w:hAnsiTheme="minorHAnsi" w:cs="Arial"/>
              </w:rPr>
            </w:pPr>
            <w:r w:rsidRPr="0027721D">
              <w:rPr>
                <w:rFonts w:asciiTheme="minorHAnsi" w:hAnsiTheme="minorHAnsi" w:cs="Arial"/>
              </w:rPr>
              <w:t xml:space="preserve">The Director-General may authorise (a specific parental authority), orally or in writing a family member or significant person, of the child or young person to exercise daily or long term care responsibility for the Director-General. However this authorisation may only be made if satisfied that the family member or significant person is an approved carer (s514B) and agrees to exercise the responsibility for the Director-General.  </w:t>
            </w:r>
          </w:p>
          <w:p w14:paraId="0616C3A2" w14:textId="77777777" w:rsidR="0027721D" w:rsidRPr="0027721D" w:rsidRDefault="0027721D" w:rsidP="0027721D">
            <w:pPr>
              <w:rPr>
                <w:rFonts w:asciiTheme="minorHAnsi" w:hAnsiTheme="minorHAnsi" w:cs="Arial"/>
              </w:rPr>
            </w:pPr>
          </w:p>
          <w:p w14:paraId="325BD659" w14:textId="77777777" w:rsidR="0027721D" w:rsidRPr="0027721D" w:rsidRDefault="0027721D" w:rsidP="0027721D">
            <w:pPr>
              <w:rPr>
                <w:rFonts w:asciiTheme="minorHAnsi" w:hAnsiTheme="minorHAnsi" w:cs="Arial"/>
              </w:rPr>
            </w:pPr>
            <w:r w:rsidRPr="0027721D">
              <w:rPr>
                <w:rFonts w:asciiTheme="minorHAnsi" w:hAnsiTheme="minorHAnsi" w:cs="Arial"/>
              </w:rPr>
              <w:t>section 516(2)and (3)</w:t>
            </w:r>
          </w:p>
        </w:tc>
      </w:tr>
      <w:tr w:rsidR="0027721D" w:rsidRPr="0027721D" w14:paraId="784C21D8" w14:textId="77777777" w:rsidTr="009C1DA4">
        <w:tc>
          <w:tcPr>
            <w:tcW w:w="1292" w:type="pct"/>
            <w:tcBorders>
              <w:top w:val="single" w:sz="6" w:space="0" w:color="auto"/>
              <w:left w:val="single" w:sz="6" w:space="0" w:color="auto"/>
              <w:bottom w:val="single" w:sz="6" w:space="0" w:color="auto"/>
              <w:right w:val="single" w:sz="6" w:space="0" w:color="auto"/>
            </w:tcBorders>
          </w:tcPr>
          <w:p w14:paraId="5790A28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2B6EFD3" w14:textId="77777777" w:rsidR="0027721D" w:rsidRPr="0027721D" w:rsidRDefault="0027721D" w:rsidP="0027721D">
            <w:pPr>
              <w:rPr>
                <w:rFonts w:asciiTheme="minorHAnsi" w:hAnsiTheme="minorHAnsi" w:cs="Arial"/>
              </w:rPr>
            </w:pPr>
          </w:p>
          <w:p w14:paraId="1F1B5E0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7F1F280" w14:textId="77777777" w:rsidR="0027721D" w:rsidRPr="0027721D" w:rsidRDefault="0027721D" w:rsidP="0027721D">
            <w:pPr>
              <w:rPr>
                <w:rFonts w:asciiTheme="minorHAnsi" w:hAnsiTheme="minorHAnsi" w:cs="Arial"/>
              </w:rPr>
            </w:pPr>
          </w:p>
          <w:p w14:paraId="17F103CD" w14:textId="77777777" w:rsidR="0027721D" w:rsidRPr="0027721D" w:rsidRDefault="0027721D" w:rsidP="0027721D">
            <w:pPr>
              <w:ind w:right="-108"/>
              <w:rPr>
                <w:rFonts w:asciiTheme="minorHAnsi" w:hAnsiTheme="minorHAnsi" w:cs="Arial"/>
              </w:rPr>
            </w:pPr>
          </w:p>
          <w:p w14:paraId="142B8726" w14:textId="77777777" w:rsidR="0027721D" w:rsidRPr="0027721D" w:rsidRDefault="0027721D" w:rsidP="0027721D">
            <w:pPr>
              <w:tabs>
                <w:tab w:val="center" w:pos="4153"/>
                <w:tab w:val="right" w:pos="8306"/>
              </w:tabs>
              <w:rPr>
                <w:rFonts w:asciiTheme="minorHAnsi" w:hAnsiTheme="minorHAnsi" w:cs="Arial"/>
              </w:rPr>
            </w:pPr>
          </w:p>
          <w:p w14:paraId="64EC6EB4" w14:textId="77777777" w:rsidR="0027721D" w:rsidRPr="0027721D" w:rsidRDefault="0027721D" w:rsidP="0027721D">
            <w:pPr>
              <w:tabs>
                <w:tab w:val="center" w:pos="4153"/>
                <w:tab w:val="right" w:pos="8306"/>
              </w:tabs>
              <w:rPr>
                <w:rFonts w:asciiTheme="minorHAnsi" w:hAnsiTheme="minorHAnsi" w:cs="Arial"/>
              </w:rPr>
            </w:pPr>
          </w:p>
          <w:p w14:paraId="5D5FEE8B" w14:textId="77777777" w:rsidR="0027721D" w:rsidRPr="0027721D" w:rsidRDefault="0027721D" w:rsidP="0027721D">
            <w:pPr>
              <w:tabs>
                <w:tab w:val="center" w:pos="4153"/>
                <w:tab w:val="right" w:pos="8306"/>
              </w:tabs>
              <w:rPr>
                <w:rFonts w:asciiTheme="minorHAnsi" w:hAnsiTheme="minorHAnsi" w:cs="Arial"/>
              </w:rPr>
            </w:pPr>
          </w:p>
          <w:p w14:paraId="444F2DB4" w14:textId="77777777" w:rsidR="0027721D" w:rsidRPr="0027721D" w:rsidRDefault="0027721D" w:rsidP="0027721D">
            <w:pPr>
              <w:tabs>
                <w:tab w:val="center" w:pos="4153"/>
                <w:tab w:val="right" w:pos="8306"/>
              </w:tabs>
              <w:rPr>
                <w:rFonts w:asciiTheme="minorHAnsi" w:hAnsiTheme="minorHAnsi" w:cs="Arial"/>
              </w:rPr>
            </w:pPr>
          </w:p>
          <w:p w14:paraId="2C9918C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85746BC"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Foster carer - specific parental authority</w:t>
            </w:r>
          </w:p>
          <w:p w14:paraId="17414AA1" w14:textId="77777777" w:rsidR="0027721D" w:rsidRPr="0027721D" w:rsidRDefault="0027721D" w:rsidP="0027721D">
            <w:pPr>
              <w:rPr>
                <w:rFonts w:asciiTheme="minorHAnsi" w:hAnsiTheme="minorHAnsi" w:cs="Arial"/>
              </w:rPr>
            </w:pPr>
          </w:p>
          <w:p w14:paraId="3ED8BC09"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may authorise (a specific parental authority), orally or in writing a person to exercise the daily or long term care responsibility for the Director-General (a foster carer). However this authority may only be made if satisfied that the person is an approved carer (s514B) and agrees to exercise the responsibility for the Director-</w:t>
            </w:r>
            <w:r w:rsidRPr="0027721D">
              <w:rPr>
                <w:rFonts w:asciiTheme="minorHAnsi" w:hAnsiTheme="minorHAnsi" w:cs="Arial"/>
              </w:rPr>
              <w:lastRenderedPageBreak/>
              <w:t xml:space="preserve">General.  </w:t>
            </w:r>
          </w:p>
          <w:p w14:paraId="1BB26BEE" w14:textId="77777777" w:rsidR="0027721D" w:rsidRPr="0027721D" w:rsidRDefault="0027721D" w:rsidP="0027721D">
            <w:pPr>
              <w:tabs>
                <w:tab w:val="center" w:pos="4153"/>
                <w:tab w:val="right" w:pos="8306"/>
              </w:tabs>
              <w:rPr>
                <w:rFonts w:asciiTheme="minorHAnsi" w:hAnsiTheme="minorHAnsi" w:cs="Arial"/>
              </w:rPr>
            </w:pPr>
          </w:p>
          <w:p w14:paraId="26E347F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518(2) and (3)                      </w:t>
            </w:r>
          </w:p>
        </w:tc>
      </w:tr>
      <w:tr w:rsidR="0027721D" w:rsidRPr="0027721D" w14:paraId="79802763" w14:textId="77777777" w:rsidTr="009C1DA4">
        <w:tc>
          <w:tcPr>
            <w:tcW w:w="1292" w:type="pct"/>
            <w:tcBorders>
              <w:top w:val="single" w:sz="6" w:space="0" w:color="auto"/>
              <w:left w:val="single" w:sz="6" w:space="0" w:color="auto"/>
              <w:bottom w:val="single" w:sz="6" w:space="0" w:color="auto"/>
              <w:right w:val="single" w:sz="6" w:space="0" w:color="auto"/>
            </w:tcBorders>
          </w:tcPr>
          <w:p w14:paraId="1BBB633E"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7EDAFA17" w14:textId="77777777" w:rsidR="0027721D" w:rsidRPr="0027721D" w:rsidRDefault="0027721D" w:rsidP="0027721D">
            <w:pPr>
              <w:rPr>
                <w:rFonts w:asciiTheme="minorHAnsi" w:hAnsiTheme="minorHAnsi" w:cs="Arial"/>
              </w:rPr>
            </w:pPr>
          </w:p>
          <w:p w14:paraId="31B949E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C540A97" w14:textId="77777777" w:rsidR="0027721D" w:rsidRPr="0027721D" w:rsidRDefault="0027721D" w:rsidP="0027721D">
            <w:pPr>
              <w:rPr>
                <w:rFonts w:asciiTheme="minorHAnsi" w:hAnsiTheme="minorHAnsi" w:cs="Arial"/>
              </w:rPr>
            </w:pPr>
          </w:p>
          <w:p w14:paraId="2F271222" w14:textId="77777777" w:rsidR="0027721D" w:rsidRPr="0027721D" w:rsidRDefault="0027721D" w:rsidP="0027721D">
            <w:pPr>
              <w:tabs>
                <w:tab w:val="center" w:pos="4153"/>
                <w:tab w:val="right" w:pos="8306"/>
              </w:tabs>
              <w:rPr>
                <w:rFonts w:asciiTheme="minorHAnsi" w:hAnsiTheme="minorHAnsi" w:cs="Arial"/>
              </w:rPr>
            </w:pPr>
          </w:p>
          <w:p w14:paraId="08EF5C93" w14:textId="77777777" w:rsidR="0027721D" w:rsidRPr="0027721D" w:rsidRDefault="0027721D" w:rsidP="0027721D">
            <w:pPr>
              <w:tabs>
                <w:tab w:val="center" w:pos="4153"/>
                <w:tab w:val="right" w:pos="8306"/>
              </w:tabs>
              <w:rPr>
                <w:rFonts w:asciiTheme="minorHAnsi" w:hAnsiTheme="minorHAnsi" w:cs="Arial"/>
              </w:rPr>
            </w:pPr>
          </w:p>
          <w:p w14:paraId="61BF2C0C" w14:textId="77777777" w:rsidR="0027721D" w:rsidRPr="0027721D" w:rsidRDefault="0027721D" w:rsidP="0027721D">
            <w:pPr>
              <w:tabs>
                <w:tab w:val="center" w:pos="4153"/>
                <w:tab w:val="right" w:pos="8306"/>
              </w:tabs>
              <w:rPr>
                <w:rFonts w:asciiTheme="minorHAnsi" w:hAnsiTheme="minorHAnsi" w:cs="Arial"/>
              </w:rPr>
            </w:pPr>
          </w:p>
          <w:p w14:paraId="7E09AE7C" w14:textId="77777777" w:rsidR="0027721D" w:rsidRPr="0027721D" w:rsidRDefault="0027721D" w:rsidP="0027721D">
            <w:pPr>
              <w:tabs>
                <w:tab w:val="center" w:pos="4153"/>
                <w:tab w:val="right" w:pos="8306"/>
              </w:tabs>
              <w:rPr>
                <w:rFonts w:asciiTheme="minorHAnsi" w:hAnsiTheme="minorHAnsi" w:cs="Arial"/>
              </w:rPr>
            </w:pPr>
          </w:p>
          <w:p w14:paraId="5477BAFD" w14:textId="77777777" w:rsidR="0027721D" w:rsidRPr="0027721D" w:rsidRDefault="0027721D" w:rsidP="0027721D">
            <w:pPr>
              <w:tabs>
                <w:tab w:val="center" w:pos="4153"/>
                <w:tab w:val="right" w:pos="8306"/>
              </w:tabs>
              <w:rPr>
                <w:rFonts w:asciiTheme="minorHAnsi" w:hAnsiTheme="minorHAnsi" w:cs="Arial"/>
              </w:rPr>
            </w:pPr>
          </w:p>
          <w:p w14:paraId="104D6423" w14:textId="77777777" w:rsidR="0027721D" w:rsidRPr="0027721D" w:rsidRDefault="0027721D" w:rsidP="0027721D">
            <w:pPr>
              <w:tabs>
                <w:tab w:val="center" w:pos="4153"/>
                <w:tab w:val="right" w:pos="8306"/>
              </w:tabs>
              <w:rPr>
                <w:rFonts w:asciiTheme="minorHAnsi" w:hAnsiTheme="minorHAnsi" w:cs="Arial"/>
              </w:rPr>
            </w:pPr>
          </w:p>
          <w:p w14:paraId="04075F9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9EB0BA2" w14:textId="77777777" w:rsidR="0027721D" w:rsidRPr="0027721D" w:rsidRDefault="0027721D" w:rsidP="0027721D">
            <w:pPr>
              <w:rPr>
                <w:rFonts w:asciiTheme="minorHAnsi" w:hAnsiTheme="minorHAnsi" w:cs="Arial"/>
              </w:rPr>
            </w:pPr>
            <w:r w:rsidRPr="0027721D">
              <w:rPr>
                <w:rFonts w:asciiTheme="minorHAnsi" w:hAnsiTheme="minorHAnsi" w:cs="Arial"/>
              </w:rPr>
              <w:t>Residential care service - general parental authority</w:t>
            </w:r>
          </w:p>
          <w:p w14:paraId="392A0F48" w14:textId="77777777" w:rsidR="0027721D" w:rsidRPr="0027721D" w:rsidRDefault="0027721D" w:rsidP="0027721D">
            <w:pPr>
              <w:rPr>
                <w:rFonts w:asciiTheme="minorHAnsi" w:hAnsiTheme="minorHAnsi" w:cs="Arial"/>
              </w:rPr>
            </w:pPr>
          </w:p>
          <w:p w14:paraId="1D99174C" w14:textId="77777777" w:rsidR="0027721D" w:rsidRPr="0027721D" w:rsidRDefault="0027721D" w:rsidP="0027721D">
            <w:pPr>
              <w:rPr>
                <w:rFonts w:asciiTheme="minorHAnsi" w:hAnsiTheme="minorHAnsi" w:cs="Arial"/>
              </w:rPr>
            </w:pPr>
            <w:r w:rsidRPr="0027721D">
              <w:rPr>
                <w:rFonts w:asciiTheme="minorHAnsi" w:hAnsiTheme="minorHAnsi" w:cs="Arial"/>
              </w:rPr>
              <w:t xml:space="preserve">If the Director-General has daily care or long term responsibility for a child, the Director-General may authorise (a general parental authority), in writing, an approved residential care organisation to exercise the daily care or long term care responsibility for the Director-General (a residential care service). However, this authorisation may only be made if the organisation agrees to exercise the responsibility for the Director-General for any child or young people.   </w:t>
            </w:r>
          </w:p>
          <w:p w14:paraId="151F85CB" w14:textId="77777777" w:rsidR="0027721D" w:rsidRPr="0027721D" w:rsidRDefault="0027721D" w:rsidP="0027721D">
            <w:pPr>
              <w:tabs>
                <w:tab w:val="center" w:pos="4153"/>
                <w:tab w:val="right" w:pos="8306"/>
              </w:tabs>
              <w:rPr>
                <w:rFonts w:asciiTheme="minorHAnsi" w:hAnsiTheme="minorHAnsi" w:cs="Arial"/>
              </w:rPr>
            </w:pPr>
          </w:p>
          <w:p w14:paraId="755C85A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520(1-3)                              </w:t>
            </w:r>
          </w:p>
        </w:tc>
      </w:tr>
      <w:tr w:rsidR="0027721D" w:rsidRPr="0027721D" w14:paraId="751C6B7F" w14:textId="77777777" w:rsidTr="009C1DA4">
        <w:tc>
          <w:tcPr>
            <w:tcW w:w="1292" w:type="pct"/>
            <w:tcBorders>
              <w:top w:val="single" w:sz="6" w:space="0" w:color="auto"/>
              <w:left w:val="single" w:sz="6" w:space="0" w:color="auto"/>
              <w:bottom w:val="single" w:sz="6" w:space="0" w:color="auto"/>
              <w:right w:val="single" w:sz="6" w:space="0" w:color="auto"/>
            </w:tcBorders>
          </w:tcPr>
          <w:p w14:paraId="44740B5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2E48EC8" w14:textId="77777777" w:rsidR="0027721D" w:rsidRPr="0027721D" w:rsidRDefault="0027721D" w:rsidP="0027721D">
            <w:pPr>
              <w:rPr>
                <w:rFonts w:asciiTheme="minorHAnsi" w:hAnsiTheme="minorHAnsi" w:cs="Arial"/>
              </w:rPr>
            </w:pPr>
          </w:p>
          <w:p w14:paraId="054657A4" w14:textId="77777777" w:rsidR="0027721D" w:rsidRPr="0027721D" w:rsidRDefault="0027721D" w:rsidP="0027721D">
            <w:pPr>
              <w:rPr>
                <w:rFonts w:asciiTheme="minorHAnsi" w:hAnsiTheme="minorHAnsi" w:cs="Arial"/>
              </w:rPr>
            </w:pPr>
          </w:p>
          <w:p w14:paraId="769CDEE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B204A30" w14:textId="77777777" w:rsidR="0027721D" w:rsidRPr="0027721D" w:rsidRDefault="0027721D" w:rsidP="0027721D">
            <w:pPr>
              <w:tabs>
                <w:tab w:val="center" w:pos="4153"/>
                <w:tab w:val="right" w:pos="8306"/>
              </w:tabs>
              <w:rPr>
                <w:rFonts w:asciiTheme="minorHAnsi" w:hAnsiTheme="minorHAnsi" w:cs="Arial"/>
              </w:rPr>
            </w:pPr>
          </w:p>
          <w:p w14:paraId="20CB0076" w14:textId="77777777" w:rsidR="0027721D" w:rsidRPr="0027721D" w:rsidRDefault="0027721D" w:rsidP="0027721D">
            <w:pPr>
              <w:tabs>
                <w:tab w:val="center" w:pos="4153"/>
                <w:tab w:val="right" w:pos="8306"/>
              </w:tabs>
              <w:rPr>
                <w:rFonts w:asciiTheme="minorHAnsi" w:hAnsiTheme="minorHAnsi" w:cs="Arial"/>
              </w:rPr>
            </w:pPr>
          </w:p>
          <w:p w14:paraId="26DD6D6F" w14:textId="77777777" w:rsidR="0027721D" w:rsidRPr="0027721D" w:rsidRDefault="0027721D" w:rsidP="0027721D">
            <w:pPr>
              <w:tabs>
                <w:tab w:val="center" w:pos="4153"/>
                <w:tab w:val="right" w:pos="8306"/>
              </w:tabs>
              <w:rPr>
                <w:rFonts w:asciiTheme="minorHAnsi" w:hAnsiTheme="minorHAnsi" w:cs="Arial"/>
              </w:rPr>
            </w:pPr>
          </w:p>
          <w:p w14:paraId="17BC0881" w14:textId="77777777" w:rsidR="0027721D" w:rsidRPr="0027721D" w:rsidRDefault="0027721D" w:rsidP="0027721D">
            <w:pPr>
              <w:tabs>
                <w:tab w:val="center" w:pos="4153"/>
                <w:tab w:val="right" w:pos="8306"/>
              </w:tabs>
              <w:rPr>
                <w:rFonts w:asciiTheme="minorHAnsi" w:hAnsiTheme="minorHAnsi" w:cs="Arial"/>
              </w:rPr>
            </w:pPr>
          </w:p>
          <w:p w14:paraId="239EF3C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3FB4555" w14:textId="77777777" w:rsidR="0027721D" w:rsidRPr="0027721D" w:rsidRDefault="0027721D" w:rsidP="0027721D">
            <w:pPr>
              <w:rPr>
                <w:rFonts w:asciiTheme="minorHAnsi" w:hAnsiTheme="minorHAnsi" w:cs="Arial"/>
              </w:rPr>
            </w:pPr>
            <w:r w:rsidRPr="0027721D">
              <w:rPr>
                <w:rFonts w:asciiTheme="minorHAnsi" w:hAnsiTheme="minorHAnsi" w:cs="Arial"/>
              </w:rPr>
              <w:t>Out of home carer must be given copy of authorisation and any relevant court orders</w:t>
            </w:r>
          </w:p>
          <w:p w14:paraId="799F8326" w14:textId="77777777" w:rsidR="0027721D" w:rsidRPr="0027721D" w:rsidRDefault="0027721D" w:rsidP="0027721D">
            <w:pPr>
              <w:rPr>
                <w:rFonts w:asciiTheme="minorHAnsi" w:hAnsiTheme="minorHAnsi" w:cs="Arial"/>
              </w:rPr>
            </w:pPr>
          </w:p>
          <w:p w14:paraId="77774EA0" w14:textId="77777777" w:rsidR="0027721D" w:rsidRPr="0027721D" w:rsidRDefault="0027721D" w:rsidP="0027721D">
            <w:pPr>
              <w:rPr>
                <w:rFonts w:asciiTheme="minorHAnsi" w:hAnsiTheme="minorHAnsi" w:cs="Arial"/>
              </w:rPr>
            </w:pPr>
            <w:r w:rsidRPr="0027721D">
              <w:rPr>
                <w:rFonts w:asciiTheme="minorHAnsi" w:hAnsiTheme="minorHAnsi" w:cs="Arial"/>
              </w:rPr>
              <w:t>Must, as soon as practicable, authorise the person or entity in writing if the person or entity has been authorised orally  and must give the person or entity a copy of the written authorisation and any relevant court order about the child or young person</w:t>
            </w:r>
          </w:p>
          <w:p w14:paraId="371039DA" w14:textId="77777777" w:rsidR="0027721D" w:rsidRPr="0027721D" w:rsidRDefault="0027721D" w:rsidP="0027721D">
            <w:pPr>
              <w:tabs>
                <w:tab w:val="center" w:pos="4153"/>
                <w:tab w:val="right" w:pos="8306"/>
              </w:tabs>
              <w:rPr>
                <w:rFonts w:asciiTheme="minorHAnsi" w:hAnsiTheme="minorHAnsi" w:cs="Arial"/>
              </w:rPr>
            </w:pPr>
          </w:p>
          <w:p w14:paraId="04881F1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521(1)and (2)</w:t>
            </w:r>
          </w:p>
        </w:tc>
      </w:tr>
      <w:tr w:rsidR="0027721D" w:rsidRPr="0027721D" w14:paraId="6765E310"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E54DA4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8479CDA" w14:textId="77777777" w:rsidR="0027721D" w:rsidRPr="0027721D" w:rsidRDefault="0027721D" w:rsidP="0027721D">
            <w:pPr>
              <w:rPr>
                <w:rFonts w:asciiTheme="minorHAnsi" w:hAnsiTheme="minorHAnsi" w:cs="Arial"/>
              </w:rPr>
            </w:pPr>
          </w:p>
          <w:p w14:paraId="6E59521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3AE9EE8" w14:textId="77777777" w:rsidR="0027721D" w:rsidRPr="0027721D" w:rsidRDefault="0027721D" w:rsidP="0027721D">
            <w:pPr>
              <w:rPr>
                <w:rFonts w:asciiTheme="minorHAnsi" w:hAnsiTheme="minorHAnsi" w:cs="Arial"/>
              </w:rPr>
            </w:pPr>
          </w:p>
          <w:p w14:paraId="0D131BCD" w14:textId="77777777" w:rsidR="0027721D" w:rsidRPr="0027721D" w:rsidRDefault="0027721D" w:rsidP="0027721D">
            <w:pPr>
              <w:tabs>
                <w:tab w:val="center" w:pos="4153"/>
                <w:tab w:val="right" w:pos="8306"/>
              </w:tabs>
              <w:rPr>
                <w:rFonts w:asciiTheme="minorHAnsi" w:hAnsiTheme="minorHAnsi" w:cs="Arial"/>
              </w:rPr>
            </w:pPr>
          </w:p>
          <w:p w14:paraId="311E4225" w14:textId="77777777" w:rsidR="0027721D" w:rsidRPr="0027721D" w:rsidRDefault="0027721D" w:rsidP="0027721D">
            <w:pPr>
              <w:tabs>
                <w:tab w:val="center" w:pos="4153"/>
                <w:tab w:val="right" w:pos="8306"/>
              </w:tabs>
              <w:rPr>
                <w:rFonts w:asciiTheme="minorHAnsi" w:hAnsiTheme="minorHAnsi" w:cs="Arial"/>
              </w:rPr>
            </w:pPr>
          </w:p>
          <w:p w14:paraId="70DC4188" w14:textId="77777777" w:rsidR="0027721D" w:rsidRPr="0027721D" w:rsidRDefault="0027721D" w:rsidP="0027721D">
            <w:pPr>
              <w:tabs>
                <w:tab w:val="center" w:pos="4153"/>
                <w:tab w:val="right" w:pos="8306"/>
              </w:tabs>
              <w:rPr>
                <w:rFonts w:asciiTheme="minorHAnsi" w:hAnsiTheme="minorHAnsi" w:cs="Arial"/>
              </w:rPr>
            </w:pPr>
          </w:p>
          <w:p w14:paraId="4CCAF22C" w14:textId="77777777" w:rsidR="0027721D" w:rsidRPr="0027721D" w:rsidRDefault="0027721D" w:rsidP="0027721D">
            <w:pPr>
              <w:tabs>
                <w:tab w:val="center" w:pos="4153"/>
                <w:tab w:val="right" w:pos="8306"/>
              </w:tabs>
              <w:rPr>
                <w:rFonts w:asciiTheme="minorHAnsi" w:hAnsiTheme="minorHAnsi" w:cs="Arial"/>
              </w:rPr>
            </w:pPr>
          </w:p>
          <w:p w14:paraId="20B94DE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FEDD760" w14:textId="77777777" w:rsidR="0027721D" w:rsidRPr="0027721D" w:rsidRDefault="0027721D" w:rsidP="0027721D">
            <w:pPr>
              <w:rPr>
                <w:rFonts w:asciiTheme="minorHAnsi" w:hAnsiTheme="minorHAnsi" w:cs="Arial"/>
              </w:rPr>
            </w:pPr>
            <w:r w:rsidRPr="0027721D">
              <w:rPr>
                <w:rFonts w:asciiTheme="minorHAnsi" w:hAnsiTheme="minorHAnsi" w:cs="Arial"/>
              </w:rPr>
              <w:t>Revocation of residential care service's authorisation</w:t>
            </w:r>
          </w:p>
          <w:p w14:paraId="626C7CE0" w14:textId="77777777" w:rsidR="0027721D" w:rsidRPr="0027721D" w:rsidRDefault="0027721D" w:rsidP="0027721D">
            <w:pPr>
              <w:rPr>
                <w:rFonts w:asciiTheme="minorHAnsi" w:hAnsiTheme="minorHAnsi" w:cs="Arial"/>
              </w:rPr>
            </w:pPr>
          </w:p>
          <w:p w14:paraId="76FF9914"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revoke an approved residential care organisation’s authorisation under section 520 as a residential care service if satisfied of conditions in this section.  May also revoke an entity's authorisation if the entity requests the revocation. Must follow actions in this section before revoking an entity's authorisation. </w:t>
            </w:r>
          </w:p>
          <w:p w14:paraId="46A09032" w14:textId="77777777" w:rsidR="0027721D" w:rsidRPr="0027721D" w:rsidRDefault="0027721D" w:rsidP="0027721D">
            <w:pPr>
              <w:tabs>
                <w:tab w:val="center" w:pos="4153"/>
                <w:tab w:val="right" w:pos="8306"/>
              </w:tabs>
              <w:rPr>
                <w:rFonts w:asciiTheme="minorHAnsi" w:hAnsiTheme="minorHAnsi" w:cs="Arial"/>
              </w:rPr>
            </w:pPr>
          </w:p>
          <w:p w14:paraId="18C8B8C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524(1-4)      </w:t>
            </w:r>
          </w:p>
        </w:tc>
      </w:tr>
      <w:tr w:rsidR="0027721D" w:rsidRPr="0027721D" w14:paraId="464338E2"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AC4DA2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CF27909" w14:textId="77777777" w:rsidR="0027721D" w:rsidRPr="0027721D" w:rsidRDefault="0027721D" w:rsidP="0027721D">
            <w:pPr>
              <w:rPr>
                <w:rFonts w:asciiTheme="minorHAnsi" w:hAnsiTheme="minorHAnsi" w:cs="Arial"/>
              </w:rPr>
            </w:pPr>
          </w:p>
          <w:p w14:paraId="7D1A512A"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5A8C50C" w14:textId="77777777" w:rsidR="0027721D" w:rsidRPr="0027721D" w:rsidRDefault="0027721D" w:rsidP="0027721D">
            <w:pPr>
              <w:tabs>
                <w:tab w:val="center" w:pos="4153"/>
                <w:tab w:val="right" w:pos="8306"/>
              </w:tabs>
              <w:rPr>
                <w:rFonts w:asciiTheme="minorHAnsi" w:hAnsiTheme="minorHAnsi" w:cs="Arial"/>
              </w:rPr>
            </w:pPr>
          </w:p>
          <w:p w14:paraId="669C42E3" w14:textId="77777777" w:rsidR="0027721D" w:rsidRPr="0027721D" w:rsidRDefault="0027721D" w:rsidP="0027721D">
            <w:pPr>
              <w:tabs>
                <w:tab w:val="center" w:pos="4153"/>
                <w:tab w:val="right" w:pos="8306"/>
              </w:tabs>
              <w:rPr>
                <w:rFonts w:asciiTheme="minorHAnsi" w:hAnsiTheme="minorHAnsi" w:cs="Arial"/>
              </w:rPr>
            </w:pPr>
          </w:p>
          <w:p w14:paraId="13BEDD1A" w14:textId="77777777" w:rsidR="0027721D" w:rsidRPr="0027721D" w:rsidRDefault="0027721D" w:rsidP="0027721D">
            <w:pPr>
              <w:tabs>
                <w:tab w:val="center" w:pos="4153"/>
                <w:tab w:val="right" w:pos="8306"/>
              </w:tabs>
              <w:rPr>
                <w:rFonts w:asciiTheme="minorHAnsi" w:hAnsiTheme="minorHAnsi" w:cs="Arial"/>
              </w:rPr>
            </w:pPr>
          </w:p>
          <w:p w14:paraId="1C34F1B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62A711F" w14:textId="77777777" w:rsidR="0027721D" w:rsidRPr="0027721D" w:rsidRDefault="0027721D" w:rsidP="0027721D">
            <w:pPr>
              <w:rPr>
                <w:rFonts w:asciiTheme="minorHAnsi" w:hAnsiTheme="minorHAnsi" w:cs="Arial"/>
              </w:rPr>
            </w:pPr>
            <w:r w:rsidRPr="0027721D">
              <w:rPr>
                <w:rFonts w:asciiTheme="minorHAnsi" w:hAnsiTheme="minorHAnsi" w:cs="Arial"/>
              </w:rPr>
              <w:t>Information must be kept after placement ends</w:t>
            </w:r>
          </w:p>
          <w:p w14:paraId="1542721B" w14:textId="77777777" w:rsidR="0027721D" w:rsidRPr="0027721D" w:rsidRDefault="0027721D" w:rsidP="0027721D">
            <w:pPr>
              <w:rPr>
                <w:rFonts w:asciiTheme="minorHAnsi" w:hAnsiTheme="minorHAnsi" w:cs="Arial"/>
              </w:rPr>
            </w:pPr>
          </w:p>
          <w:p w14:paraId="31201FFF" w14:textId="77777777" w:rsidR="0027721D" w:rsidRPr="0027721D" w:rsidRDefault="0027721D" w:rsidP="0027721D">
            <w:pPr>
              <w:rPr>
                <w:rFonts w:asciiTheme="minorHAnsi" w:hAnsiTheme="minorHAnsi" w:cs="Arial"/>
              </w:rPr>
            </w:pPr>
            <w:r w:rsidRPr="0027721D">
              <w:rPr>
                <w:rFonts w:asciiTheme="minorHAnsi" w:hAnsiTheme="minorHAnsi" w:cs="Arial"/>
              </w:rPr>
              <w:t xml:space="preserve">Can ask a care entity for a child or young person to give the personal information or records about the child or young person kept by the care entity </w:t>
            </w:r>
          </w:p>
          <w:p w14:paraId="3878373B" w14:textId="77777777" w:rsidR="0027721D" w:rsidRPr="0027721D" w:rsidRDefault="0027721D" w:rsidP="0027721D">
            <w:pPr>
              <w:tabs>
                <w:tab w:val="center" w:pos="4153"/>
                <w:tab w:val="right" w:pos="8306"/>
              </w:tabs>
              <w:rPr>
                <w:rFonts w:asciiTheme="minorHAnsi" w:hAnsiTheme="minorHAnsi" w:cs="Arial"/>
              </w:rPr>
            </w:pPr>
          </w:p>
          <w:p w14:paraId="76EB91B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528(3)(a)</w:t>
            </w:r>
          </w:p>
        </w:tc>
      </w:tr>
      <w:tr w:rsidR="0027721D" w:rsidRPr="0027721D" w14:paraId="148B466B"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BEA108B"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7D89612F" w14:textId="77777777" w:rsidR="0027721D" w:rsidRPr="0027721D" w:rsidRDefault="0027721D" w:rsidP="0027721D">
            <w:pPr>
              <w:rPr>
                <w:rFonts w:asciiTheme="minorHAnsi" w:hAnsiTheme="minorHAnsi" w:cs="Arial"/>
              </w:rPr>
            </w:pPr>
          </w:p>
          <w:p w14:paraId="1A624D3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8395501" w14:textId="77777777" w:rsidR="0027721D" w:rsidRPr="0027721D" w:rsidRDefault="0027721D" w:rsidP="0027721D">
            <w:pPr>
              <w:rPr>
                <w:rFonts w:asciiTheme="minorHAnsi" w:hAnsiTheme="minorHAnsi" w:cs="Arial"/>
              </w:rPr>
            </w:pPr>
          </w:p>
          <w:p w14:paraId="5A7EE446" w14:textId="77777777" w:rsidR="0027721D" w:rsidRPr="0027721D" w:rsidRDefault="0027721D" w:rsidP="0027721D">
            <w:pPr>
              <w:rPr>
                <w:rFonts w:asciiTheme="minorHAnsi" w:hAnsiTheme="minorHAnsi" w:cs="Arial"/>
              </w:rPr>
            </w:pPr>
          </w:p>
          <w:p w14:paraId="51083442" w14:textId="77777777" w:rsidR="0027721D" w:rsidRPr="0027721D" w:rsidRDefault="0027721D" w:rsidP="0027721D">
            <w:pPr>
              <w:rPr>
                <w:rFonts w:asciiTheme="minorHAnsi" w:hAnsiTheme="minorHAnsi" w:cs="Arial"/>
              </w:rPr>
            </w:pPr>
          </w:p>
          <w:p w14:paraId="42C9B838" w14:textId="77777777" w:rsidR="0027721D" w:rsidRPr="0027721D" w:rsidRDefault="0027721D" w:rsidP="0027721D">
            <w:pPr>
              <w:rPr>
                <w:rFonts w:asciiTheme="minorHAnsi" w:hAnsiTheme="minorHAnsi" w:cs="Arial"/>
              </w:rPr>
            </w:pPr>
          </w:p>
          <w:p w14:paraId="4FAD19EE" w14:textId="77777777" w:rsidR="0027721D" w:rsidRPr="0027721D" w:rsidRDefault="0027721D" w:rsidP="0027721D">
            <w:pPr>
              <w:rPr>
                <w:rFonts w:asciiTheme="minorHAnsi" w:hAnsiTheme="minorHAnsi" w:cs="Arial"/>
              </w:rPr>
            </w:pPr>
          </w:p>
          <w:p w14:paraId="3EC89448"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FED5950" w14:textId="77777777" w:rsidR="0027721D" w:rsidRPr="0027721D" w:rsidRDefault="0027721D" w:rsidP="0027721D">
            <w:pPr>
              <w:rPr>
                <w:rFonts w:asciiTheme="minorHAnsi" w:hAnsiTheme="minorHAnsi" w:cs="Arial"/>
              </w:rPr>
            </w:pPr>
            <w:r w:rsidRPr="0027721D">
              <w:rPr>
                <w:rFonts w:asciiTheme="minorHAnsi" w:hAnsiTheme="minorHAnsi" w:cs="Arial"/>
              </w:rPr>
              <w:t>Child or young person must have access to information</w:t>
            </w:r>
          </w:p>
          <w:p w14:paraId="3F880CA8" w14:textId="77777777" w:rsidR="0027721D" w:rsidRPr="0027721D" w:rsidRDefault="0027721D" w:rsidP="0027721D">
            <w:pPr>
              <w:rPr>
                <w:rFonts w:asciiTheme="minorHAnsi" w:hAnsiTheme="minorHAnsi" w:cs="Arial"/>
              </w:rPr>
            </w:pPr>
          </w:p>
          <w:p w14:paraId="615A6484" w14:textId="77777777" w:rsidR="0027721D" w:rsidRPr="0027721D" w:rsidRDefault="0027721D" w:rsidP="0027721D">
            <w:pPr>
              <w:rPr>
                <w:rFonts w:asciiTheme="minorHAnsi" w:hAnsiTheme="minorHAnsi" w:cs="Arial"/>
              </w:rPr>
            </w:pPr>
            <w:r w:rsidRPr="0027721D">
              <w:rPr>
                <w:rFonts w:asciiTheme="minorHAnsi" w:hAnsiTheme="minorHAnsi" w:cs="Arial"/>
              </w:rPr>
              <w:t>If a care entity keeps personal information or records and the care entity has not given the personal information or records to the Director-General - may authorise the care entity to give the child or young person access to the personal information and records if in the best interests of the child or young person</w:t>
            </w:r>
          </w:p>
          <w:p w14:paraId="63CF13D6" w14:textId="77777777" w:rsidR="0027721D" w:rsidRPr="0027721D" w:rsidRDefault="0027721D" w:rsidP="0027721D">
            <w:pPr>
              <w:rPr>
                <w:rFonts w:asciiTheme="minorHAnsi" w:hAnsiTheme="minorHAnsi" w:cs="Arial"/>
              </w:rPr>
            </w:pPr>
          </w:p>
          <w:p w14:paraId="1A38EA90" w14:textId="77777777" w:rsidR="0027721D" w:rsidRPr="0027721D" w:rsidRDefault="0027721D" w:rsidP="0027721D">
            <w:pPr>
              <w:rPr>
                <w:rFonts w:asciiTheme="minorHAnsi" w:hAnsiTheme="minorHAnsi" w:cs="Arial"/>
              </w:rPr>
            </w:pPr>
            <w:r w:rsidRPr="0027721D">
              <w:rPr>
                <w:rFonts w:asciiTheme="minorHAnsi" w:hAnsiTheme="minorHAnsi" w:cs="Arial"/>
              </w:rPr>
              <w:t>section 529(2)</w:t>
            </w:r>
          </w:p>
        </w:tc>
      </w:tr>
      <w:tr w:rsidR="0027721D" w:rsidRPr="0027721D" w14:paraId="6A010165" w14:textId="77777777" w:rsidTr="009C1DA4">
        <w:trPr>
          <w:cantSplit/>
        </w:trPr>
        <w:tc>
          <w:tcPr>
            <w:tcW w:w="5000" w:type="pct"/>
            <w:gridSpan w:val="2"/>
            <w:tcBorders>
              <w:top w:val="single" w:sz="6" w:space="0" w:color="auto"/>
              <w:left w:val="single" w:sz="6" w:space="0" w:color="auto"/>
              <w:bottom w:val="single" w:sz="6" w:space="0" w:color="auto"/>
              <w:right w:val="single" w:sz="6" w:space="0" w:color="auto"/>
            </w:tcBorders>
          </w:tcPr>
          <w:p w14:paraId="3E1941E0"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15 – Transition to Adulthood</w:t>
            </w:r>
          </w:p>
        </w:tc>
      </w:tr>
      <w:tr w:rsidR="0027721D" w:rsidRPr="0027721D" w14:paraId="23D8719D"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39F636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4B5F702" w14:textId="77777777" w:rsidR="0027721D" w:rsidRPr="0027721D" w:rsidRDefault="0027721D" w:rsidP="0027721D">
            <w:pPr>
              <w:rPr>
                <w:rFonts w:asciiTheme="minorHAnsi" w:hAnsiTheme="minorHAnsi" w:cs="Arial"/>
              </w:rPr>
            </w:pPr>
          </w:p>
          <w:p w14:paraId="63D1DA3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4AD9607" w14:textId="77777777" w:rsidR="0027721D" w:rsidRPr="0027721D" w:rsidRDefault="0027721D" w:rsidP="0027721D">
            <w:pPr>
              <w:rPr>
                <w:rFonts w:asciiTheme="minorHAnsi" w:hAnsiTheme="minorHAnsi" w:cs="Arial"/>
              </w:rPr>
            </w:pPr>
          </w:p>
          <w:p w14:paraId="12612B71" w14:textId="77777777" w:rsidR="0027721D" w:rsidRPr="0027721D" w:rsidRDefault="0027721D" w:rsidP="0027721D">
            <w:pPr>
              <w:rPr>
                <w:rFonts w:asciiTheme="minorHAnsi" w:hAnsiTheme="minorHAnsi" w:cs="Arial"/>
              </w:rPr>
            </w:pPr>
          </w:p>
          <w:p w14:paraId="34CC3790" w14:textId="77777777" w:rsidR="0027721D" w:rsidRPr="0027721D" w:rsidRDefault="0027721D" w:rsidP="0027721D">
            <w:pPr>
              <w:rPr>
                <w:rFonts w:asciiTheme="minorHAnsi" w:hAnsiTheme="minorHAnsi" w:cs="Arial"/>
              </w:rPr>
            </w:pPr>
          </w:p>
          <w:p w14:paraId="197C5AEB" w14:textId="77777777" w:rsidR="0027721D" w:rsidRPr="0027721D" w:rsidRDefault="0027721D" w:rsidP="0027721D">
            <w:pPr>
              <w:rPr>
                <w:rFonts w:asciiTheme="minorHAnsi" w:hAnsiTheme="minorHAnsi" w:cs="Arial"/>
              </w:rPr>
            </w:pPr>
          </w:p>
          <w:p w14:paraId="52B8A769" w14:textId="77777777" w:rsidR="0027721D" w:rsidRPr="0027721D" w:rsidRDefault="0027721D" w:rsidP="0027721D">
            <w:pPr>
              <w:rPr>
                <w:rFonts w:asciiTheme="minorHAnsi" w:hAnsiTheme="minorHAnsi" w:cs="Arial"/>
              </w:rPr>
            </w:pPr>
          </w:p>
          <w:p w14:paraId="10FB5046" w14:textId="77777777" w:rsidR="0027721D" w:rsidRPr="0027721D" w:rsidRDefault="0027721D" w:rsidP="0027721D">
            <w:pPr>
              <w:rPr>
                <w:rFonts w:asciiTheme="minorHAnsi" w:hAnsiTheme="minorHAnsi" w:cs="Arial"/>
              </w:rPr>
            </w:pPr>
          </w:p>
          <w:p w14:paraId="14433AD7" w14:textId="77777777" w:rsidR="0027721D" w:rsidRPr="0027721D" w:rsidRDefault="0027721D" w:rsidP="0027721D">
            <w:pPr>
              <w:rPr>
                <w:rFonts w:asciiTheme="minorHAnsi" w:hAnsiTheme="minorHAnsi" w:cs="Arial"/>
              </w:rPr>
            </w:pPr>
          </w:p>
          <w:p w14:paraId="7235006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65E49E2" w14:textId="77777777" w:rsidR="0027721D" w:rsidRPr="0027721D" w:rsidRDefault="0027721D" w:rsidP="0027721D">
            <w:pPr>
              <w:rPr>
                <w:rFonts w:asciiTheme="minorHAnsi" w:hAnsiTheme="minorHAnsi" w:cs="Arial"/>
              </w:rPr>
            </w:pPr>
            <w:r w:rsidRPr="0027721D">
              <w:rPr>
                <w:rFonts w:asciiTheme="minorHAnsi" w:hAnsiTheme="minorHAnsi" w:cs="Arial"/>
              </w:rPr>
              <w:t>Transition Plans – when prepared</w:t>
            </w:r>
          </w:p>
          <w:p w14:paraId="1A455FB6" w14:textId="77777777" w:rsidR="0027721D" w:rsidRPr="0027721D" w:rsidRDefault="0027721D" w:rsidP="0027721D">
            <w:pPr>
              <w:rPr>
                <w:rFonts w:asciiTheme="minorHAnsi" w:hAnsiTheme="minorHAnsi" w:cs="Arial"/>
              </w:rPr>
            </w:pPr>
          </w:p>
          <w:p w14:paraId="72757F4A"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must prepare a transition plan for a young person who is in out of home care and at least 15 years old and take steps to ensure the transition plan is implemented. The plan must be prepared in consultation with the young person. The Director-General may consult other people and must give the young person and others consulted an opportunity to comment on the Director-General’s proposal.</w:t>
            </w:r>
          </w:p>
          <w:p w14:paraId="20A1203D" w14:textId="77777777" w:rsidR="0027721D" w:rsidRPr="0027721D" w:rsidRDefault="0027721D" w:rsidP="0027721D">
            <w:pPr>
              <w:rPr>
                <w:rFonts w:asciiTheme="minorHAnsi" w:hAnsiTheme="minorHAnsi" w:cs="Arial"/>
              </w:rPr>
            </w:pPr>
          </w:p>
          <w:p w14:paraId="605E7C6E"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529D &amp; 529E </w:t>
            </w:r>
          </w:p>
        </w:tc>
      </w:tr>
      <w:tr w:rsidR="0027721D" w:rsidRPr="0027721D" w14:paraId="0F067A7A"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18B4BD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7E9F6C3" w14:textId="77777777" w:rsidR="0027721D" w:rsidRPr="0027721D" w:rsidRDefault="0027721D" w:rsidP="0027721D">
            <w:pPr>
              <w:rPr>
                <w:rFonts w:asciiTheme="minorHAnsi" w:hAnsiTheme="minorHAnsi" w:cs="Arial"/>
              </w:rPr>
            </w:pPr>
          </w:p>
          <w:p w14:paraId="05AC676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20724EB" w14:textId="77777777" w:rsidR="0027721D" w:rsidRPr="0027721D" w:rsidRDefault="0027721D" w:rsidP="0027721D">
            <w:pPr>
              <w:rPr>
                <w:rFonts w:asciiTheme="minorHAnsi" w:hAnsiTheme="minorHAnsi" w:cs="Arial"/>
              </w:rPr>
            </w:pPr>
          </w:p>
          <w:p w14:paraId="2720310D" w14:textId="77777777" w:rsidR="0027721D" w:rsidRPr="0027721D" w:rsidRDefault="0027721D" w:rsidP="0027721D">
            <w:pPr>
              <w:rPr>
                <w:rFonts w:asciiTheme="minorHAnsi" w:hAnsiTheme="minorHAnsi" w:cs="Arial"/>
              </w:rPr>
            </w:pPr>
          </w:p>
          <w:p w14:paraId="190685DC" w14:textId="77777777" w:rsidR="0027721D" w:rsidRPr="0027721D" w:rsidRDefault="0027721D" w:rsidP="0027721D">
            <w:pPr>
              <w:rPr>
                <w:rFonts w:asciiTheme="minorHAnsi" w:hAnsiTheme="minorHAnsi" w:cs="Arial"/>
              </w:rPr>
            </w:pPr>
          </w:p>
          <w:p w14:paraId="2A49FD00" w14:textId="77777777" w:rsidR="0027721D" w:rsidRPr="0027721D" w:rsidRDefault="0027721D" w:rsidP="0027721D">
            <w:pPr>
              <w:rPr>
                <w:rFonts w:asciiTheme="minorHAnsi" w:hAnsiTheme="minorHAnsi" w:cs="Arial"/>
              </w:rPr>
            </w:pPr>
          </w:p>
          <w:p w14:paraId="737BA5B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9905615" w14:textId="77777777" w:rsidR="0027721D" w:rsidRPr="0027721D" w:rsidRDefault="0027721D" w:rsidP="0027721D">
            <w:pPr>
              <w:rPr>
                <w:rFonts w:asciiTheme="minorHAnsi" w:hAnsiTheme="minorHAnsi" w:cs="Arial"/>
              </w:rPr>
            </w:pPr>
            <w:r w:rsidRPr="0027721D">
              <w:rPr>
                <w:rFonts w:asciiTheme="minorHAnsi" w:hAnsiTheme="minorHAnsi" w:cs="Arial"/>
              </w:rPr>
              <w:t>Transition plans – review – with parental responsibility</w:t>
            </w:r>
          </w:p>
          <w:p w14:paraId="61435B4A" w14:textId="77777777" w:rsidR="0027721D" w:rsidRPr="0027721D" w:rsidRDefault="0027721D" w:rsidP="0027721D">
            <w:pPr>
              <w:rPr>
                <w:rFonts w:asciiTheme="minorHAnsi" w:hAnsiTheme="minorHAnsi" w:cs="Arial"/>
              </w:rPr>
            </w:pPr>
          </w:p>
          <w:p w14:paraId="701202CB" w14:textId="77777777" w:rsidR="0027721D" w:rsidRPr="0027721D" w:rsidRDefault="0027721D" w:rsidP="0027721D">
            <w:pPr>
              <w:rPr>
                <w:rFonts w:asciiTheme="minorHAnsi" w:hAnsiTheme="minorHAnsi" w:cs="Arial"/>
              </w:rPr>
            </w:pPr>
            <w:r w:rsidRPr="0027721D">
              <w:rPr>
                <w:rFonts w:asciiTheme="minorHAnsi" w:hAnsiTheme="minorHAnsi" w:cs="Arial"/>
              </w:rPr>
              <w:t xml:space="preserve">The Director-General must review the transition plan at least once a year and in consultation with the young person. The Director-General may consult the out of home carer and anyone else implementing a proposal or who may assist about the plan. </w:t>
            </w:r>
          </w:p>
          <w:p w14:paraId="7E020893" w14:textId="77777777" w:rsidR="0027721D" w:rsidRPr="0027721D" w:rsidRDefault="0027721D" w:rsidP="0027721D">
            <w:pPr>
              <w:rPr>
                <w:rFonts w:asciiTheme="minorHAnsi" w:hAnsiTheme="minorHAnsi" w:cs="Arial"/>
              </w:rPr>
            </w:pPr>
          </w:p>
          <w:p w14:paraId="2F0FDFB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529F </w:t>
            </w:r>
          </w:p>
        </w:tc>
      </w:tr>
      <w:tr w:rsidR="0027721D" w:rsidRPr="0027721D" w14:paraId="4D7EE3CE"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06954BA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8830089" w14:textId="77777777" w:rsidR="0027721D" w:rsidRPr="0027721D" w:rsidRDefault="0027721D" w:rsidP="0027721D">
            <w:pPr>
              <w:rPr>
                <w:rFonts w:asciiTheme="minorHAnsi" w:hAnsiTheme="minorHAnsi" w:cs="Arial"/>
              </w:rPr>
            </w:pPr>
          </w:p>
          <w:p w14:paraId="44B83F3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B5E0AB4" w14:textId="77777777" w:rsidR="0027721D" w:rsidRPr="0027721D" w:rsidRDefault="0027721D" w:rsidP="0027721D">
            <w:pPr>
              <w:rPr>
                <w:rFonts w:asciiTheme="minorHAnsi" w:hAnsiTheme="minorHAnsi" w:cs="Arial"/>
              </w:rPr>
            </w:pPr>
          </w:p>
          <w:p w14:paraId="11CD808C" w14:textId="77777777" w:rsidR="0027721D" w:rsidRPr="0027721D" w:rsidRDefault="0027721D" w:rsidP="0027721D">
            <w:pPr>
              <w:rPr>
                <w:rFonts w:asciiTheme="minorHAnsi" w:hAnsiTheme="minorHAnsi" w:cs="Arial"/>
              </w:rPr>
            </w:pPr>
          </w:p>
          <w:p w14:paraId="13C936BB" w14:textId="77777777" w:rsidR="0027721D" w:rsidRPr="0027721D" w:rsidRDefault="0027721D" w:rsidP="0027721D">
            <w:pPr>
              <w:rPr>
                <w:rFonts w:asciiTheme="minorHAnsi" w:hAnsiTheme="minorHAnsi" w:cs="Arial"/>
              </w:rPr>
            </w:pPr>
          </w:p>
          <w:p w14:paraId="29455C6E" w14:textId="77777777" w:rsidR="0027721D" w:rsidRPr="0027721D" w:rsidRDefault="0027721D" w:rsidP="0027721D">
            <w:pPr>
              <w:rPr>
                <w:rFonts w:asciiTheme="minorHAnsi" w:hAnsiTheme="minorHAnsi" w:cs="Arial"/>
              </w:rPr>
            </w:pPr>
          </w:p>
          <w:p w14:paraId="64F7C026" w14:textId="77777777" w:rsidR="0027721D" w:rsidRPr="0027721D" w:rsidRDefault="0027721D" w:rsidP="0027721D">
            <w:pPr>
              <w:rPr>
                <w:rFonts w:asciiTheme="minorHAnsi" w:hAnsiTheme="minorHAnsi" w:cs="Arial"/>
              </w:rPr>
            </w:pPr>
          </w:p>
          <w:p w14:paraId="0F9369F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555F63D" w14:textId="77777777" w:rsidR="0027721D" w:rsidRPr="0027721D" w:rsidRDefault="0027721D" w:rsidP="0027721D">
            <w:pPr>
              <w:rPr>
                <w:rFonts w:asciiTheme="minorHAnsi" w:hAnsiTheme="minorHAnsi" w:cs="Arial"/>
              </w:rPr>
            </w:pPr>
            <w:r w:rsidRPr="0027721D">
              <w:rPr>
                <w:rFonts w:asciiTheme="minorHAnsi" w:hAnsiTheme="minorHAnsi" w:cs="Arial"/>
              </w:rPr>
              <w:t>Transition plans – review without parental responsibility</w:t>
            </w:r>
          </w:p>
          <w:p w14:paraId="6DD44824" w14:textId="77777777" w:rsidR="0027721D" w:rsidRPr="0027721D" w:rsidRDefault="0027721D" w:rsidP="0027721D">
            <w:pPr>
              <w:rPr>
                <w:rFonts w:asciiTheme="minorHAnsi" w:hAnsiTheme="minorHAnsi" w:cs="Arial"/>
              </w:rPr>
            </w:pPr>
          </w:p>
          <w:p w14:paraId="03E07FF2"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must take reasonable steps to ask the young person, at least once a year, whether they agree to reviewing the transition plan. If the young person agrees to a review, the Director-General must review the plan in consultation with the young person and with the agreement of the young person, other people.</w:t>
            </w:r>
          </w:p>
          <w:p w14:paraId="56992BEC" w14:textId="77777777" w:rsidR="0027721D" w:rsidRPr="0027721D" w:rsidRDefault="0027721D" w:rsidP="0027721D">
            <w:pPr>
              <w:rPr>
                <w:rFonts w:asciiTheme="minorHAnsi" w:hAnsiTheme="minorHAnsi" w:cs="Arial"/>
              </w:rPr>
            </w:pPr>
          </w:p>
          <w:p w14:paraId="4D36E1BD"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529G  </w:t>
            </w:r>
          </w:p>
        </w:tc>
      </w:tr>
      <w:tr w:rsidR="0027721D" w:rsidRPr="0027721D" w14:paraId="573C74E5"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7F62F01"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5A75F2AF" w14:textId="77777777" w:rsidR="0027721D" w:rsidRPr="0027721D" w:rsidRDefault="0027721D" w:rsidP="0027721D">
            <w:pPr>
              <w:rPr>
                <w:rFonts w:asciiTheme="minorHAnsi" w:hAnsiTheme="minorHAnsi" w:cs="Arial"/>
              </w:rPr>
            </w:pPr>
          </w:p>
          <w:p w14:paraId="79EBFBB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D238027" w14:textId="77777777" w:rsidR="0027721D" w:rsidRPr="0027721D" w:rsidRDefault="0027721D" w:rsidP="0027721D">
            <w:pPr>
              <w:rPr>
                <w:rFonts w:asciiTheme="minorHAnsi" w:hAnsiTheme="minorHAnsi" w:cs="Arial"/>
              </w:rPr>
            </w:pPr>
          </w:p>
          <w:p w14:paraId="05F843B2" w14:textId="77777777" w:rsidR="0027721D" w:rsidRPr="0027721D" w:rsidRDefault="0027721D" w:rsidP="0027721D">
            <w:pPr>
              <w:rPr>
                <w:rFonts w:asciiTheme="minorHAnsi" w:hAnsiTheme="minorHAnsi" w:cs="Arial"/>
              </w:rPr>
            </w:pPr>
          </w:p>
          <w:p w14:paraId="2049A9F4" w14:textId="77777777" w:rsidR="0027721D" w:rsidRPr="0027721D" w:rsidRDefault="0027721D" w:rsidP="0027721D">
            <w:pPr>
              <w:rPr>
                <w:rFonts w:asciiTheme="minorHAnsi" w:hAnsiTheme="minorHAnsi" w:cs="Arial"/>
              </w:rPr>
            </w:pPr>
          </w:p>
          <w:p w14:paraId="4509C883" w14:textId="77777777" w:rsidR="0027721D" w:rsidRPr="0027721D" w:rsidRDefault="0027721D" w:rsidP="0027721D">
            <w:pPr>
              <w:rPr>
                <w:rFonts w:asciiTheme="minorHAnsi" w:hAnsiTheme="minorHAnsi" w:cs="Arial"/>
              </w:rPr>
            </w:pPr>
          </w:p>
          <w:p w14:paraId="235E1F63" w14:textId="77777777" w:rsidR="0027721D" w:rsidRPr="0027721D" w:rsidRDefault="0027721D" w:rsidP="0027721D">
            <w:pPr>
              <w:rPr>
                <w:rFonts w:asciiTheme="minorHAnsi" w:hAnsiTheme="minorHAnsi" w:cs="Arial"/>
              </w:rPr>
            </w:pPr>
          </w:p>
          <w:p w14:paraId="6CE6CB9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D1E3E25" w14:textId="77777777" w:rsidR="0027721D" w:rsidRPr="0027721D" w:rsidRDefault="0027721D" w:rsidP="0027721D">
            <w:pPr>
              <w:rPr>
                <w:rFonts w:asciiTheme="minorHAnsi" w:hAnsiTheme="minorHAnsi" w:cs="Arial"/>
              </w:rPr>
            </w:pPr>
            <w:r w:rsidRPr="0027721D">
              <w:rPr>
                <w:rFonts w:asciiTheme="minorHAnsi" w:hAnsiTheme="minorHAnsi" w:cs="Arial"/>
              </w:rPr>
              <w:t>Transition plans – review – young adults</w:t>
            </w:r>
          </w:p>
          <w:p w14:paraId="3C42F1E0" w14:textId="77777777" w:rsidR="0027721D" w:rsidRPr="0027721D" w:rsidRDefault="0027721D" w:rsidP="0027721D">
            <w:pPr>
              <w:rPr>
                <w:rFonts w:asciiTheme="minorHAnsi" w:hAnsiTheme="minorHAnsi" w:cs="Arial"/>
              </w:rPr>
            </w:pPr>
          </w:p>
          <w:p w14:paraId="6F45EF85" w14:textId="77777777" w:rsidR="0027721D" w:rsidRPr="0027721D" w:rsidRDefault="0027721D" w:rsidP="0027721D">
            <w:pPr>
              <w:rPr>
                <w:rFonts w:asciiTheme="minorHAnsi" w:hAnsiTheme="minorHAnsi" w:cs="Arial"/>
              </w:rPr>
            </w:pPr>
            <w:r w:rsidRPr="0027721D">
              <w:rPr>
                <w:rFonts w:asciiTheme="minorHAnsi" w:hAnsiTheme="minorHAnsi" w:cs="Arial"/>
              </w:rPr>
              <w:t xml:space="preserve">The Director-General must take reasonable steps to ask the young adult, at least once a year, whether they agree to the Director-General reviewing the plan. If agreed, the Director-General must review the plan in consultation with the young adult and others the young adult agrees. </w:t>
            </w:r>
          </w:p>
          <w:p w14:paraId="6902B6A7" w14:textId="77777777" w:rsidR="0027721D" w:rsidRPr="0027721D" w:rsidRDefault="0027721D" w:rsidP="0027721D">
            <w:pPr>
              <w:rPr>
                <w:rFonts w:asciiTheme="minorHAnsi" w:hAnsiTheme="minorHAnsi" w:cs="Arial"/>
              </w:rPr>
            </w:pPr>
          </w:p>
          <w:p w14:paraId="28260FE4" w14:textId="77777777" w:rsidR="0027721D" w:rsidRPr="0027721D" w:rsidRDefault="0027721D" w:rsidP="0027721D">
            <w:pPr>
              <w:rPr>
                <w:rFonts w:asciiTheme="minorHAnsi" w:hAnsiTheme="minorHAnsi" w:cs="Arial"/>
              </w:rPr>
            </w:pPr>
            <w:r w:rsidRPr="0027721D">
              <w:rPr>
                <w:rFonts w:asciiTheme="minorHAnsi" w:hAnsiTheme="minorHAnsi" w:cs="Arial"/>
              </w:rPr>
              <w:t>section 529H</w:t>
            </w:r>
          </w:p>
        </w:tc>
      </w:tr>
      <w:tr w:rsidR="0027721D" w:rsidRPr="0027721D" w14:paraId="33DCC368"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55D519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80F732F" w14:textId="77777777" w:rsidR="0027721D" w:rsidRPr="0027721D" w:rsidRDefault="0027721D" w:rsidP="0027721D">
            <w:pPr>
              <w:rPr>
                <w:rFonts w:asciiTheme="minorHAnsi" w:hAnsiTheme="minorHAnsi" w:cs="Arial"/>
              </w:rPr>
            </w:pPr>
          </w:p>
          <w:p w14:paraId="73C2926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A78ADA7" w14:textId="77777777" w:rsidR="0027721D" w:rsidRPr="0027721D" w:rsidRDefault="0027721D" w:rsidP="0027721D">
            <w:pPr>
              <w:rPr>
                <w:rFonts w:asciiTheme="minorHAnsi" w:hAnsiTheme="minorHAnsi" w:cs="Arial"/>
              </w:rPr>
            </w:pPr>
          </w:p>
          <w:p w14:paraId="52AAA6ED" w14:textId="77777777" w:rsidR="0027721D" w:rsidRPr="0027721D" w:rsidRDefault="0027721D" w:rsidP="0027721D">
            <w:pPr>
              <w:rPr>
                <w:rFonts w:asciiTheme="minorHAnsi" w:hAnsiTheme="minorHAnsi" w:cs="Arial"/>
              </w:rPr>
            </w:pPr>
          </w:p>
          <w:p w14:paraId="77D2A1F8" w14:textId="77777777" w:rsidR="0027721D" w:rsidRPr="0027721D" w:rsidRDefault="0027721D" w:rsidP="0027721D">
            <w:pPr>
              <w:rPr>
                <w:rFonts w:asciiTheme="minorHAnsi" w:hAnsiTheme="minorHAnsi" w:cs="Arial"/>
              </w:rPr>
            </w:pPr>
          </w:p>
          <w:p w14:paraId="669C990F" w14:textId="77777777" w:rsidR="0027721D" w:rsidRPr="0027721D" w:rsidRDefault="0027721D" w:rsidP="0027721D">
            <w:pPr>
              <w:rPr>
                <w:rFonts w:asciiTheme="minorHAnsi" w:hAnsiTheme="minorHAnsi" w:cs="Arial"/>
              </w:rPr>
            </w:pPr>
          </w:p>
          <w:p w14:paraId="20A8B8E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3CB4C32" w14:textId="77777777" w:rsidR="0027721D" w:rsidRPr="0027721D" w:rsidRDefault="0027721D" w:rsidP="0027721D">
            <w:pPr>
              <w:rPr>
                <w:rFonts w:asciiTheme="minorHAnsi" w:hAnsiTheme="minorHAnsi" w:cs="Arial"/>
              </w:rPr>
            </w:pPr>
            <w:r w:rsidRPr="0027721D">
              <w:rPr>
                <w:rFonts w:asciiTheme="minorHAnsi" w:hAnsiTheme="minorHAnsi" w:cs="Arial"/>
              </w:rPr>
              <w:t>Assistance generally</w:t>
            </w:r>
          </w:p>
          <w:p w14:paraId="2936C374" w14:textId="77777777" w:rsidR="0027721D" w:rsidRPr="0027721D" w:rsidRDefault="0027721D" w:rsidP="0027721D">
            <w:pPr>
              <w:rPr>
                <w:rFonts w:asciiTheme="minorHAnsi" w:hAnsiTheme="minorHAnsi" w:cs="Arial"/>
              </w:rPr>
            </w:pPr>
          </w:p>
          <w:p w14:paraId="34F4EFD7"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may provide services the Director-General consider appropriate to a young person or young adult who was previously in out of home care and as outlined in the provisions of this section.</w:t>
            </w:r>
          </w:p>
          <w:p w14:paraId="33A1D583" w14:textId="77777777" w:rsidR="0027721D" w:rsidRPr="0027721D" w:rsidRDefault="0027721D" w:rsidP="0027721D">
            <w:pPr>
              <w:rPr>
                <w:rFonts w:asciiTheme="minorHAnsi" w:hAnsiTheme="minorHAnsi" w:cs="Arial"/>
              </w:rPr>
            </w:pPr>
          </w:p>
          <w:p w14:paraId="6288C43A" w14:textId="77777777" w:rsidR="0027721D" w:rsidRPr="0027721D" w:rsidRDefault="0027721D" w:rsidP="0027721D">
            <w:pPr>
              <w:rPr>
                <w:rFonts w:asciiTheme="minorHAnsi" w:hAnsiTheme="minorHAnsi" w:cs="Arial"/>
              </w:rPr>
            </w:pPr>
            <w:r w:rsidRPr="0027721D">
              <w:rPr>
                <w:rFonts w:asciiTheme="minorHAnsi" w:hAnsiTheme="minorHAnsi" w:cs="Arial"/>
              </w:rPr>
              <w:t>section 529I(1)</w:t>
            </w:r>
          </w:p>
        </w:tc>
      </w:tr>
      <w:tr w:rsidR="0027721D" w:rsidRPr="0027721D" w14:paraId="4AD1B13A"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37413A8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C704841" w14:textId="77777777" w:rsidR="0027721D" w:rsidRPr="0027721D" w:rsidRDefault="0027721D" w:rsidP="0027721D">
            <w:pPr>
              <w:rPr>
                <w:rFonts w:asciiTheme="minorHAnsi" w:hAnsiTheme="minorHAnsi" w:cs="Arial"/>
              </w:rPr>
            </w:pPr>
          </w:p>
          <w:p w14:paraId="5A90CA51"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FAE640F" w14:textId="77777777" w:rsidR="0027721D" w:rsidRPr="0027721D" w:rsidRDefault="0027721D" w:rsidP="0027721D">
            <w:pPr>
              <w:rPr>
                <w:rFonts w:asciiTheme="minorHAnsi" w:hAnsiTheme="minorHAnsi" w:cs="Arial"/>
              </w:rPr>
            </w:pPr>
          </w:p>
          <w:p w14:paraId="60417D19" w14:textId="77777777" w:rsidR="0027721D" w:rsidRPr="0027721D" w:rsidRDefault="0027721D" w:rsidP="0027721D">
            <w:pPr>
              <w:rPr>
                <w:rFonts w:asciiTheme="minorHAnsi" w:hAnsiTheme="minorHAnsi" w:cs="Arial"/>
              </w:rPr>
            </w:pPr>
          </w:p>
          <w:p w14:paraId="4B69066B" w14:textId="77777777" w:rsidR="0027721D" w:rsidRPr="0027721D" w:rsidRDefault="0027721D" w:rsidP="0027721D">
            <w:pPr>
              <w:rPr>
                <w:rFonts w:asciiTheme="minorHAnsi" w:hAnsiTheme="minorHAnsi" w:cs="Arial"/>
              </w:rPr>
            </w:pPr>
          </w:p>
          <w:p w14:paraId="172804A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5471C9C" w14:textId="77777777" w:rsidR="0027721D" w:rsidRPr="0027721D" w:rsidRDefault="0027721D" w:rsidP="0027721D">
            <w:pPr>
              <w:rPr>
                <w:rFonts w:asciiTheme="minorHAnsi" w:hAnsiTheme="minorHAnsi" w:cs="Arial"/>
              </w:rPr>
            </w:pPr>
            <w:r w:rsidRPr="0027721D">
              <w:rPr>
                <w:rFonts w:asciiTheme="minorHAnsi" w:hAnsiTheme="minorHAnsi" w:cs="Arial"/>
              </w:rPr>
              <w:t>Financial assistance – young person or young adult</w:t>
            </w:r>
          </w:p>
          <w:p w14:paraId="44217160" w14:textId="77777777" w:rsidR="0027721D" w:rsidRPr="0027721D" w:rsidRDefault="0027721D" w:rsidP="0027721D">
            <w:pPr>
              <w:rPr>
                <w:rFonts w:asciiTheme="minorHAnsi" w:hAnsiTheme="minorHAnsi" w:cs="Arial"/>
              </w:rPr>
            </w:pPr>
          </w:p>
          <w:p w14:paraId="52074E82"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may provide financial assistance to a young person, or young adult, who was previously in out of home care in accordance with the provisions of this section.</w:t>
            </w:r>
          </w:p>
          <w:p w14:paraId="7D5BBADF" w14:textId="77777777" w:rsidR="0027721D" w:rsidRPr="0027721D" w:rsidRDefault="0027721D" w:rsidP="0027721D">
            <w:pPr>
              <w:rPr>
                <w:rFonts w:asciiTheme="minorHAnsi" w:hAnsiTheme="minorHAnsi" w:cs="Arial"/>
              </w:rPr>
            </w:pPr>
          </w:p>
          <w:p w14:paraId="431D018F"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529J                     </w:t>
            </w:r>
          </w:p>
        </w:tc>
      </w:tr>
      <w:tr w:rsidR="0027721D" w:rsidRPr="0027721D" w14:paraId="2BD9999C"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988D59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176BB53" w14:textId="77777777" w:rsidR="0027721D" w:rsidRPr="0027721D" w:rsidRDefault="0027721D" w:rsidP="0027721D">
            <w:pPr>
              <w:rPr>
                <w:rFonts w:asciiTheme="minorHAnsi" w:hAnsiTheme="minorHAnsi" w:cs="Arial"/>
              </w:rPr>
            </w:pPr>
          </w:p>
          <w:p w14:paraId="02FD453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954C4DD" w14:textId="77777777" w:rsidR="0027721D" w:rsidRPr="0027721D" w:rsidRDefault="0027721D" w:rsidP="0027721D">
            <w:pPr>
              <w:rPr>
                <w:rFonts w:asciiTheme="minorHAnsi" w:hAnsiTheme="minorHAnsi" w:cs="Arial"/>
              </w:rPr>
            </w:pPr>
          </w:p>
          <w:p w14:paraId="54113E7C" w14:textId="77777777" w:rsidR="0027721D" w:rsidRPr="0027721D" w:rsidRDefault="0027721D" w:rsidP="0027721D">
            <w:pPr>
              <w:rPr>
                <w:rFonts w:asciiTheme="minorHAnsi" w:hAnsiTheme="minorHAnsi" w:cs="Arial"/>
              </w:rPr>
            </w:pPr>
          </w:p>
          <w:p w14:paraId="3496F09E"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D99A183" w14:textId="77777777" w:rsidR="0027721D" w:rsidRPr="0027721D" w:rsidRDefault="0027721D" w:rsidP="0027721D">
            <w:pPr>
              <w:rPr>
                <w:rFonts w:asciiTheme="minorHAnsi" w:hAnsiTheme="minorHAnsi" w:cs="Arial"/>
              </w:rPr>
            </w:pPr>
            <w:r w:rsidRPr="0027721D">
              <w:rPr>
                <w:rFonts w:asciiTheme="minorHAnsi" w:hAnsiTheme="minorHAnsi" w:cs="Arial"/>
              </w:rPr>
              <w:t>Financial assistance  - previous out of home carer</w:t>
            </w:r>
          </w:p>
          <w:p w14:paraId="29D5D657" w14:textId="77777777" w:rsidR="0027721D" w:rsidRPr="0027721D" w:rsidRDefault="0027721D" w:rsidP="0027721D">
            <w:pPr>
              <w:rPr>
                <w:rFonts w:asciiTheme="minorHAnsi" w:hAnsiTheme="minorHAnsi" w:cs="Arial"/>
              </w:rPr>
            </w:pPr>
          </w:p>
          <w:p w14:paraId="0B8C807B" w14:textId="77777777" w:rsidR="0027721D" w:rsidRPr="0027721D" w:rsidRDefault="0027721D" w:rsidP="0027721D">
            <w:pPr>
              <w:rPr>
                <w:rFonts w:asciiTheme="minorHAnsi" w:hAnsiTheme="minorHAnsi" w:cs="Arial"/>
              </w:rPr>
            </w:pPr>
            <w:r w:rsidRPr="0027721D">
              <w:rPr>
                <w:rFonts w:asciiTheme="minorHAnsi" w:hAnsiTheme="minorHAnsi" w:cs="Arial"/>
              </w:rPr>
              <w:t xml:space="preserve">The Director-General may provide financial assistance to the previous carer in accordance with the provisions of this section.  </w:t>
            </w:r>
          </w:p>
          <w:p w14:paraId="28299CFE" w14:textId="77777777" w:rsidR="0027721D" w:rsidRPr="0027721D" w:rsidRDefault="0027721D" w:rsidP="0027721D">
            <w:pPr>
              <w:rPr>
                <w:rFonts w:asciiTheme="minorHAnsi" w:hAnsiTheme="minorHAnsi" w:cs="Arial"/>
              </w:rPr>
            </w:pPr>
          </w:p>
          <w:p w14:paraId="5F78797D"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529JA                           </w:t>
            </w:r>
          </w:p>
        </w:tc>
      </w:tr>
      <w:tr w:rsidR="0027721D" w:rsidRPr="0027721D" w14:paraId="7905C9F9"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5E6D06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2D624B6" w14:textId="77777777" w:rsidR="0027721D" w:rsidRPr="0027721D" w:rsidRDefault="0027721D" w:rsidP="0027721D">
            <w:pPr>
              <w:rPr>
                <w:rFonts w:asciiTheme="minorHAnsi" w:hAnsiTheme="minorHAnsi" w:cs="Arial"/>
              </w:rPr>
            </w:pPr>
          </w:p>
          <w:p w14:paraId="3C4B286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A5A6398" w14:textId="77777777" w:rsidR="0027721D" w:rsidRPr="0027721D" w:rsidRDefault="0027721D" w:rsidP="0027721D">
            <w:pPr>
              <w:rPr>
                <w:rFonts w:asciiTheme="minorHAnsi" w:hAnsiTheme="minorHAnsi" w:cs="Arial"/>
              </w:rPr>
            </w:pPr>
          </w:p>
          <w:p w14:paraId="68AB8613" w14:textId="77777777" w:rsidR="0027721D" w:rsidRPr="0027721D" w:rsidRDefault="0027721D" w:rsidP="0027721D">
            <w:pPr>
              <w:rPr>
                <w:rFonts w:asciiTheme="minorHAnsi" w:hAnsiTheme="minorHAnsi" w:cs="Arial"/>
              </w:rPr>
            </w:pPr>
          </w:p>
          <w:p w14:paraId="17436829" w14:textId="77777777" w:rsidR="0027721D" w:rsidRPr="0027721D" w:rsidRDefault="0027721D" w:rsidP="0027721D">
            <w:pPr>
              <w:rPr>
                <w:rFonts w:asciiTheme="minorHAnsi" w:hAnsiTheme="minorHAnsi" w:cs="Arial"/>
              </w:rPr>
            </w:pPr>
          </w:p>
          <w:p w14:paraId="0FFFBDE5" w14:textId="77777777" w:rsidR="0027721D" w:rsidRPr="0027721D" w:rsidRDefault="0027721D" w:rsidP="0027721D">
            <w:pPr>
              <w:rPr>
                <w:rFonts w:asciiTheme="minorHAnsi" w:hAnsiTheme="minorHAnsi" w:cs="Arial"/>
              </w:rPr>
            </w:pPr>
          </w:p>
          <w:p w14:paraId="6124BB3A"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92F9362" w14:textId="77777777" w:rsidR="0027721D" w:rsidRPr="0027721D" w:rsidRDefault="0027721D" w:rsidP="0027721D">
            <w:pPr>
              <w:rPr>
                <w:rFonts w:asciiTheme="minorHAnsi" w:hAnsiTheme="minorHAnsi" w:cs="Arial"/>
              </w:rPr>
            </w:pPr>
            <w:r w:rsidRPr="0027721D">
              <w:rPr>
                <w:rFonts w:asciiTheme="minorHAnsi" w:hAnsiTheme="minorHAnsi" w:cs="Arial"/>
              </w:rPr>
              <w:t>Entitlement to personal items</w:t>
            </w:r>
          </w:p>
          <w:p w14:paraId="11360559" w14:textId="77777777" w:rsidR="0027721D" w:rsidRPr="0027721D" w:rsidRDefault="0027721D" w:rsidP="0027721D">
            <w:pPr>
              <w:rPr>
                <w:rFonts w:asciiTheme="minorHAnsi" w:hAnsiTheme="minorHAnsi" w:cs="Arial"/>
                <w:b/>
              </w:rPr>
            </w:pPr>
          </w:p>
          <w:p w14:paraId="6077ECA4" w14:textId="77777777" w:rsidR="0027721D" w:rsidRPr="0027721D" w:rsidRDefault="0027721D" w:rsidP="0027721D">
            <w:pPr>
              <w:rPr>
                <w:rFonts w:asciiTheme="minorHAnsi" w:hAnsiTheme="minorHAnsi" w:cs="Arial"/>
              </w:rPr>
            </w:pPr>
            <w:r w:rsidRPr="0027721D">
              <w:rPr>
                <w:rFonts w:asciiTheme="minorHAnsi" w:hAnsiTheme="minorHAnsi" w:cs="Arial"/>
              </w:rPr>
              <w:t xml:space="preserve">A young person or young adult who has left out of home care is entitled to have and keep, free of charge, all the young person or young adult’s personal items held by the Director-General or an out of home carer for the young person or young adult. </w:t>
            </w:r>
          </w:p>
          <w:p w14:paraId="73BE2A17" w14:textId="77777777" w:rsidR="0027721D" w:rsidRPr="0027721D" w:rsidRDefault="0027721D" w:rsidP="0027721D">
            <w:pPr>
              <w:rPr>
                <w:rFonts w:asciiTheme="minorHAnsi" w:hAnsiTheme="minorHAnsi" w:cs="Arial"/>
              </w:rPr>
            </w:pPr>
          </w:p>
          <w:p w14:paraId="61619E61" w14:textId="77777777" w:rsidR="0027721D" w:rsidRPr="0027721D" w:rsidRDefault="0027721D" w:rsidP="0027721D">
            <w:pPr>
              <w:rPr>
                <w:rFonts w:asciiTheme="minorHAnsi" w:hAnsiTheme="minorHAnsi" w:cs="Arial"/>
                <w:b/>
              </w:rPr>
            </w:pPr>
            <w:r w:rsidRPr="0027721D">
              <w:rPr>
                <w:rFonts w:asciiTheme="minorHAnsi" w:hAnsiTheme="minorHAnsi" w:cs="Arial"/>
              </w:rPr>
              <w:t>section 529K</w:t>
            </w:r>
          </w:p>
        </w:tc>
      </w:tr>
      <w:tr w:rsidR="0027721D" w:rsidRPr="0027721D" w14:paraId="4EF71A43"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E225462"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360C286A" w14:textId="77777777" w:rsidR="0027721D" w:rsidRPr="0027721D" w:rsidRDefault="0027721D" w:rsidP="0027721D">
            <w:pPr>
              <w:rPr>
                <w:rFonts w:asciiTheme="minorHAnsi" w:hAnsiTheme="minorHAnsi" w:cs="Arial"/>
              </w:rPr>
            </w:pPr>
          </w:p>
          <w:p w14:paraId="0B774B3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A8E501A" w14:textId="77777777" w:rsidR="0027721D" w:rsidRPr="0027721D" w:rsidRDefault="0027721D" w:rsidP="0027721D">
            <w:pPr>
              <w:rPr>
                <w:rFonts w:asciiTheme="minorHAnsi" w:hAnsiTheme="minorHAnsi" w:cs="Arial"/>
              </w:rPr>
            </w:pPr>
          </w:p>
          <w:p w14:paraId="40A3F9B2" w14:textId="77777777" w:rsidR="0027721D" w:rsidRPr="0027721D" w:rsidRDefault="0027721D" w:rsidP="0027721D">
            <w:pPr>
              <w:rPr>
                <w:rFonts w:asciiTheme="minorHAnsi" w:hAnsiTheme="minorHAnsi" w:cs="Arial"/>
              </w:rPr>
            </w:pPr>
          </w:p>
          <w:p w14:paraId="6DAEEC11" w14:textId="77777777" w:rsidR="0027721D" w:rsidRPr="0027721D" w:rsidRDefault="0027721D" w:rsidP="0027721D">
            <w:pPr>
              <w:rPr>
                <w:rFonts w:asciiTheme="minorHAnsi" w:hAnsiTheme="minorHAnsi" w:cs="Arial"/>
              </w:rPr>
            </w:pPr>
          </w:p>
          <w:p w14:paraId="6AA3302D" w14:textId="77777777" w:rsidR="0027721D" w:rsidRPr="0027721D" w:rsidRDefault="0027721D" w:rsidP="0027721D">
            <w:pPr>
              <w:rPr>
                <w:rFonts w:asciiTheme="minorHAnsi" w:hAnsiTheme="minorHAnsi" w:cs="Arial"/>
              </w:rPr>
            </w:pPr>
          </w:p>
          <w:p w14:paraId="117C0CAF" w14:textId="77777777" w:rsidR="0027721D" w:rsidRPr="0027721D" w:rsidRDefault="0027721D" w:rsidP="0027721D">
            <w:pPr>
              <w:rPr>
                <w:rFonts w:asciiTheme="minorHAnsi" w:hAnsiTheme="minorHAnsi" w:cs="Arial"/>
              </w:rPr>
            </w:pPr>
          </w:p>
          <w:p w14:paraId="5EFF6359" w14:textId="77777777" w:rsidR="0027721D" w:rsidRPr="0027721D" w:rsidRDefault="0027721D" w:rsidP="0027721D">
            <w:pPr>
              <w:rPr>
                <w:rFonts w:asciiTheme="minorHAnsi" w:hAnsiTheme="minorHAnsi" w:cs="Arial"/>
              </w:rPr>
            </w:pPr>
          </w:p>
          <w:p w14:paraId="06933C0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971B0B4" w14:textId="77777777" w:rsidR="0027721D" w:rsidRPr="0027721D" w:rsidRDefault="0027721D" w:rsidP="0027721D">
            <w:pPr>
              <w:rPr>
                <w:rFonts w:asciiTheme="minorHAnsi" w:hAnsiTheme="minorHAnsi" w:cs="Arial"/>
              </w:rPr>
            </w:pPr>
            <w:r w:rsidRPr="0027721D">
              <w:rPr>
                <w:rFonts w:asciiTheme="minorHAnsi" w:hAnsiTheme="minorHAnsi" w:cs="Arial"/>
              </w:rPr>
              <w:t>Access to protected information</w:t>
            </w:r>
          </w:p>
          <w:p w14:paraId="7994C806" w14:textId="77777777" w:rsidR="0027721D" w:rsidRPr="0027721D" w:rsidRDefault="0027721D" w:rsidP="0027721D">
            <w:pPr>
              <w:rPr>
                <w:rFonts w:asciiTheme="minorHAnsi" w:hAnsiTheme="minorHAnsi" w:cs="Arial"/>
                <w:b/>
              </w:rPr>
            </w:pPr>
          </w:p>
          <w:p w14:paraId="5BCA77D4" w14:textId="77777777" w:rsidR="0027721D" w:rsidRPr="0027721D" w:rsidRDefault="0027721D" w:rsidP="0027721D">
            <w:pPr>
              <w:rPr>
                <w:rFonts w:asciiTheme="minorHAnsi" w:hAnsiTheme="minorHAnsi" w:cs="Arial"/>
              </w:rPr>
            </w:pPr>
            <w:r w:rsidRPr="0027721D">
              <w:rPr>
                <w:rFonts w:asciiTheme="minorHAnsi" w:hAnsiTheme="minorHAnsi" w:cs="Arial"/>
              </w:rPr>
              <w:t>The Director-General may, if satisfied on reasonable grounds that it is in the young person’s interests to give the young person access to the protected information held by the Director-General and direct the out of home carer to give the young person access to the protected information held by the out of home carer. The direction given to the out of home carer may be conditional.</w:t>
            </w:r>
          </w:p>
          <w:p w14:paraId="0163DE5B" w14:textId="77777777" w:rsidR="0027721D" w:rsidRPr="0027721D" w:rsidRDefault="0027721D" w:rsidP="0027721D">
            <w:pPr>
              <w:rPr>
                <w:rFonts w:asciiTheme="minorHAnsi" w:hAnsiTheme="minorHAnsi" w:cs="Arial"/>
              </w:rPr>
            </w:pPr>
          </w:p>
          <w:p w14:paraId="6F55F078" w14:textId="77777777" w:rsidR="0027721D" w:rsidRPr="0027721D" w:rsidRDefault="0027721D" w:rsidP="0027721D">
            <w:pPr>
              <w:rPr>
                <w:rFonts w:asciiTheme="minorHAnsi" w:hAnsiTheme="minorHAnsi" w:cs="Arial"/>
              </w:rPr>
            </w:pPr>
            <w:r w:rsidRPr="0027721D">
              <w:rPr>
                <w:rFonts w:asciiTheme="minorHAnsi" w:hAnsiTheme="minorHAnsi" w:cs="Arial"/>
              </w:rPr>
              <w:t>section 529L(2) and (3)</w:t>
            </w:r>
          </w:p>
        </w:tc>
      </w:tr>
      <w:tr w:rsidR="0027721D" w:rsidRPr="0027721D" w14:paraId="2BA5A5E3"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8B76CA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FD04D96" w14:textId="77777777" w:rsidR="0027721D" w:rsidRPr="0027721D" w:rsidRDefault="0027721D" w:rsidP="0027721D">
            <w:pPr>
              <w:rPr>
                <w:rFonts w:asciiTheme="minorHAnsi" w:hAnsiTheme="minorHAnsi" w:cs="Arial"/>
              </w:rPr>
            </w:pPr>
          </w:p>
          <w:p w14:paraId="653D445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A739711" w14:textId="77777777" w:rsidR="0027721D" w:rsidRPr="0027721D" w:rsidRDefault="0027721D" w:rsidP="0027721D">
            <w:pPr>
              <w:rPr>
                <w:rFonts w:asciiTheme="minorHAnsi" w:hAnsiTheme="minorHAnsi" w:cs="Arial"/>
              </w:rPr>
            </w:pPr>
          </w:p>
          <w:p w14:paraId="3F7762BC" w14:textId="77777777" w:rsidR="0027721D" w:rsidRPr="0027721D" w:rsidRDefault="0027721D" w:rsidP="0027721D">
            <w:pPr>
              <w:rPr>
                <w:rFonts w:asciiTheme="minorHAnsi" w:hAnsiTheme="minorHAnsi" w:cs="Arial"/>
              </w:rPr>
            </w:pPr>
          </w:p>
          <w:p w14:paraId="62138E00" w14:textId="77777777" w:rsidR="0027721D" w:rsidRPr="0027721D" w:rsidRDefault="0027721D" w:rsidP="0027721D">
            <w:pPr>
              <w:rPr>
                <w:rFonts w:asciiTheme="minorHAnsi" w:hAnsiTheme="minorHAnsi" w:cs="Arial"/>
              </w:rPr>
            </w:pPr>
          </w:p>
          <w:p w14:paraId="233B8FB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F0405D0" w14:textId="77777777" w:rsidR="0027721D" w:rsidRPr="0027721D" w:rsidRDefault="0027721D" w:rsidP="0027721D">
            <w:pPr>
              <w:rPr>
                <w:rFonts w:asciiTheme="minorHAnsi" w:hAnsiTheme="minorHAnsi" w:cs="Arial"/>
              </w:rPr>
            </w:pPr>
            <w:r w:rsidRPr="0027721D">
              <w:rPr>
                <w:rFonts w:asciiTheme="minorHAnsi" w:hAnsiTheme="minorHAnsi" w:cs="Arial"/>
              </w:rPr>
              <w:t>Access to protected information – young adult</w:t>
            </w:r>
          </w:p>
          <w:p w14:paraId="185FE338" w14:textId="77777777" w:rsidR="0027721D" w:rsidRPr="0027721D" w:rsidRDefault="0027721D" w:rsidP="0027721D">
            <w:pPr>
              <w:rPr>
                <w:rFonts w:asciiTheme="minorHAnsi" w:hAnsiTheme="minorHAnsi" w:cs="Arial"/>
              </w:rPr>
            </w:pPr>
          </w:p>
          <w:p w14:paraId="319C88FA" w14:textId="77777777" w:rsidR="0027721D" w:rsidRPr="0027721D" w:rsidRDefault="0027721D" w:rsidP="0027721D">
            <w:pPr>
              <w:rPr>
                <w:rFonts w:asciiTheme="minorHAnsi" w:hAnsiTheme="minorHAnsi" w:cs="Arial"/>
              </w:rPr>
            </w:pPr>
            <w:r w:rsidRPr="0027721D">
              <w:rPr>
                <w:rFonts w:asciiTheme="minorHAnsi" w:hAnsiTheme="minorHAnsi" w:cs="Arial"/>
              </w:rPr>
              <w:t>A young adult who has left out of home care is entitled to have access, free of charge, to protected information about the young adult held by the Director-General or an out of home carer for the young adult.</w:t>
            </w:r>
          </w:p>
          <w:p w14:paraId="5D3FAA0C" w14:textId="77777777" w:rsidR="0027721D" w:rsidRPr="0027721D" w:rsidRDefault="0027721D" w:rsidP="0027721D">
            <w:pPr>
              <w:rPr>
                <w:rFonts w:asciiTheme="minorHAnsi" w:hAnsiTheme="minorHAnsi" w:cs="Arial"/>
              </w:rPr>
            </w:pPr>
          </w:p>
          <w:p w14:paraId="6E6B7648" w14:textId="77777777" w:rsidR="0027721D" w:rsidRPr="0027721D" w:rsidRDefault="0027721D" w:rsidP="0027721D">
            <w:pPr>
              <w:rPr>
                <w:rFonts w:asciiTheme="minorHAnsi" w:hAnsiTheme="minorHAnsi" w:cs="Arial"/>
              </w:rPr>
            </w:pPr>
            <w:r w:rsidRPr="0027721D">
              <w:rPr>
                <w:rFonts w:asciiTheme="minorHAnsi" w:hAnsiTheme="minorHAnsi" w:cs="Arial"/>
              </w:rPr>
              <w:t>section 529M</w:t>
            </w:r>
          </w:p>
        </w:tc>
      </w:tr>
      <w:tr w:rsidR="0027721D" w:rsidRPr="0027721D" w14:paraId="5C5168CB"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0CD9C78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9C7C276" w14:textId="77777777" w:rsidR="0027721D" w:rsidRPr="0027721D" w:rsidRDefault="0027721D" w:rsidP="0027721D">
            <w:pPr>
              <w:rPr>
                <w:rFonts w:asciiTheme="minorHAnsi" w:hAnsiTheme="minorHAnsi" w:cs="Arial"/>
              </w:rPr>
            </w:pPr>
          </w:p>
          <w:p w14:paraId="1F7BE27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EACA309" w14:textId="77777777" w:rsidR="0027721D" w:rsidRPr="0027721D" w:rsidRDefault="0027721D" w:rsidP="0027721D">
            <w:pPr>
              <w:rPr>
                <w:rFonts w:asciiTheme="minorHAnsi" w:hAnsiTheme="minorHAnsi" w:cs="Arial"/>
              </w:rPr>
            </w:pPr>
          </w:p>
          <w:p w14:paraId="6FF77100" w14:textId="77777777" w:rsidR="0027721D" w:rsidRPr="0027721D" w:rsidRDefault="0027721D" w:rsidP="0027721D">
            <w:pPr>
              <w:rPr>
                <w:rFonts w:asciiTheme="minorHAnsi" w:hAnsiTheme="minorHAnsi" w:cs="Arial"/>
              </w:rPr>
            </w:pPr>
          </w:p>
          <w:p w14:paraId="02B6FA06" w14:textId="77777777" w:rsidR="0027721D" w:rsidRPr="0027721D" w:rsidRDefault="0027721D" w:rsidP="0027721D">
            <w:pPr>
              <w:rPr>
                <w:rFonts w:asciiTheme="minorHAnsi" w:hAnsiTheme="minorHAnsi" w:cs="Arial"/>
              </w:rPr>
            </w:pPr>
          </w:p>
          <w:p w14:paraId="40A276B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3B24A91" w14:textId="77777777" w:rsidR="0027721D" w:rsidRPr="0027721D" w:rsidRDefault="0027721D" w:rsidP="0027721D">
            <w:pPr>
              <w:rPr>
                <w:rFonts w:asciiTheme="minorHAnsi" w:hAnsiTheme="minorHAnsi" w:cs="Arial"/>
              </w:rPr>
            </w:pPr>
            <w:r w:rsidRPr="0027721D">
              <w:rPr>
                <w:rFonts w:asciiTheme="minorHAnsi" w:hAnsiTheme="minorHAnsi" w:cs="Arial"/>
              </w:rPr>
              <w:t>Access to protected information – support and assistance</w:t>
            </w:r>
          </w:p>
          <w:p w14:paraId="59E36A9A" w14:textId="77777777" w:rsidR="0027721D" w:rsidRPr="0027721D" w:rsidRDefault="0027721D" w:rsidP="0027721D">
            <w:pPr>
              <w:rPr>
                <w:rFonts w:asciiTheme="minorHAnsi" w:hAnsiTheme="minorHAnsi" w:cs="Arial"/>
              </w:rPr>
            </w:pPr>
          </w:p>
          <w:p w14:paraId="047D6C31" w14:textId="77777777" w:rsidR="0027721D" w:rsidRPr="0027721D" w:rsidRDefault="0027721D" w:rsidP="0027721D">
            <w:pPr>
              <w:rPr>
                <w:rFonts w:asciiTheme="minorHAnsi" w:hAnsiTheme="minorHAnsi" w:cs="Arial"/>
              </w:rPr>
            </w:pPr>
            <w:r w:rsidRPr="0027721D">
              <w:rPr>
                <w:rFonts w:asciiTheme="minorHAnsi" w:hAnsiTheme="minorHAnsi" w:cs="Arial"/>
              </w:rPr>
              <w:t>If a young person or young adult seeks access to protected information, the Director-General must provide an appropriate person to support and assist the young person or young adult accessing the information.</w:t>
            </w:r>
          </w:p>
          <w:p w14:paraId="5AAC49E6" w14:textId="77777777" w:rsidR="0027721D" w:rsidRPr="0027721D" w:rsidRDefault="0027721D" w:rsidP="0027721D">
            <w:pPr>
              <w:rPr>
                <w:rFonts w:asciiTheme="minorHAnsi" w:hAnsiTheme="minorHAnsi" w:cs="Arial"/>
              </w:rPr>
            </w:pPr>
          </w:p>
          <w:p w14:paraId="1E9BDBF1" w14:textId="77777777" w:rsidR="0027721D" w:rsidRPr="0027721D" w:rsidRDefault="0027721D" w:rsidP="0027721D">
            <w:pPr>
              <w:rPr>
                <w:rFonts w:asciiTheme="minorHAnsi" w:hAnsiTheme="minorHAnsi" w:cs="Arial"/>
              </w:rPr>
            </w:pPr>
            <w:r w:rsidRPr="0027721D">
              <w:rPr>
                <w:rFonts w:asciiTheme="minorHAnsi" w:hAnsiTheme="minorHAnsi" w:cs="Arial"/>
              </w:rPr>
              <w:t>section 529N</w:t>
            </w:r>
          </w:p>
        </w:tc>
      </w:tr>
      <w:tr w:rsidR="0027721D" w:rsidRPr="0027721D" w14:paraId="14058295" w14:textId="77777777" w:rsidTr="009C1DA4">
        <w:trPr>
          <w:cantSplit/>
        </w:trPr>
        <w:tc>
          <w:tcPr>
            <w:tcW w:w="5000" w:type="pct"/>
            <w:gridSpan w:val="2"/>
            <w:tcBorders>
              <w:top w:val="single" w:sz="6" w:space="0" w:color="auto"/>
              <w:left w:val="single" w:sz="6" w:space="0" w:color="auto"/>
              <w:bottom w:val="single" w:sz="6" w:space="0" w:color="auto"/>
              <w:right w:val="single" w:sz="6" w:space="0" w:color="auto"/>
            </w:tcBorders>
          </w:tcPr>
          <w:p w14:paraId="3A2E0F16"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16 – Care and Protection – Therapeutic protection of children and young people</w:t>
            </w:r>
          </w:p>
        </w:tc>
      </w:tr>
      <w:tr w:rsidR="0027721D" w:rsidRPr="0027721D" w14:paraId="65F6CEE4" w14:textId="77777777" w:rsidTr="009C1DA4">
        <w:tc>
          <w:tcPr>
            <w:tcW w:w="1292" w:type="pct"/>
            <w:tcBorders>
              <w:top w:val="single" w:sz="6" w:space="0" w:color="auto"/>
              <w:left w:val="single" w:sz="6" w:space="0" w:color="auto"/>
              <w:bottom w:val="single" w:sz="6" w:space="0" w:color="auto"/>
              <w:right w:val="single" w:sz="6" w:space="0" w:color="auto"/>
            </w:tcBorders>
          </w:tcPr>
          <w:p w14:paraId="326F3B7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048F395" w14:textId="77777777" w:rsidR="0027721D" w:rsidRPr="0027721D" w:rsidRDefault="0027721D" w:rsidP="0027721D">
            <w:pPr>
              <w:rPr>
                <w:rFonts w:asciiTheme="minorHAnsi" w:hAnsiTheme="minorHAnsi" w:cs="Arial"/>
              </w:rPr>
            </w:pPr>
          </w:p>
          <w:p w14:paraId="39B5938A" w14:textId="77777777" w:rsidR="0027721D" w:rsidRPr="0027721D" w:rsidRDefault="0027721D" w:rsidP="0027721D">
            <w:pPr>
              <w:rPr>
                <w:rFonts w:asciiTheme="minorHAnsi" w:hAnsiTheme="minorHAnsi" w:cs="Arial"/>
              </w:rPr>
            </w:pPr>
          </w:p>
          <w:p w14:paraId="05E9EB1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9EC1EDA" w14:textId="77777777" w:rsidR="0027721D" w:rsidRPr="0027721D" w:rsidRDefault="0027721D" w:rsidP="0027721D">
            <w:pPr>
              <w:tabs>
                <w:tab w:val="center" w:pos="4153"/>
                <w:tab w:val="right" w:pos="8306"/>
              </w:tabs>
              <w:rPr>
                <w:rFonts w:asciiTheme="minorHAnsi" w:hAnsiTheme="minorHAnsi" w:cs="Arial"/>
              </w:rPr>
            </w:pPr>
          </w:p>
          <w:p w14:paraId="7268810F" w14:textId="77777777" w:rsidR="0027721D" w:rsidRPr="0027721D" w:rsidRDefault="0027721D" w:rsidP="0027721D">
            <w:pPr>
              <w:tabs>
                <w:tab w:val="center" w:pos="4153"/>
                <w:tab w:val="right" w:pos="8306"/>
              </w:tabs>
              <w:rPr>
                <w:rFonts w:asciiTheme="minorHAnsi" w:hAnsiTheme="minorHAnsi" w:cs="Arial"/>
              </w:rPr>
            </w:pPr>
          </w:p>
          <w:p w14:paraId="2E2C23F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E6DB7BD" w14:textId="77777777" w:rsidR="0027721D" w:rsidRPr="0027721D" w:rsidRDefault="0027721D" w:rsidP="0027721D">
            <w:pPr>
              <w:rPr>
                <w:rFonts w:asciiTheme="minorHAnsi" w:hAnsiTheme="minorHAnsi" w:cs="Arial"/>
              </w:rPr>
            </w:pPr>
            <w:r w:rsidRPr="0027721D">
              <w:rPr>
                <w:rFonts w:asciiTheme="minorHAnsi" w:hAnsiTheme="minorHAnsi" w:cs="Arial"/>
              </w:rPr>
              <w:t>Therapeutic protection only under therapeutic protection order or for emergency action</w:t>
            </w:r>
          </w:p>
          <w:p w14:paraId="022EC028" w14:textId="77777777" w:rsidR="0027721D" w:rsidRPr="0027721D" w:rsidRDefault="0027721D" w:rsidP="0027721D">
            <w:pPr>
              <w:rPr>
                <w:rFonts w:asciiTheme="minorHAnsi" w:hAnsiTheme="minorHAnsi" w:cs="Arial"/>
              </w:rPr>
            </w:pPr>
          </w:p>
          <w:p w14:paraId="568E609F"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confine a child or young person at a therapeutic protection place only under conditions outlined in this section </w:t>
            </w:r>
          </w:p>
          <w:p w14:paraId="2F1DA668" w14:textId="77777777" w:rsidR="0027721D" w:rsidRPr="0027721D" w:rsidRDefault="0027721D" w:rsidP="0027721D">
            <w:pPr>
              <w:tabs>
                <w:tab w:val="center" w:pos="4153"/>
                <w:tab w:val="right" w:pos="8306"/>
              </w:tabs>
              <w:rPr>
                <w:rFonts w:asciiTheme="minorHAnsi" w:hAnsiTheme="minorHAnsi" w:cs="Arial"/>
              </w:rPr>
            </w:pPr>
          </w:p>
          <w:p w14:paraId="1F85AAD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531</w:t>
            </w:r>
          </w:p>
        </w:tc>
      </w:tr>
      <w:tr w:rsidR="0027721D" w:rsidRPr="0027721D" w14:paraId="5972E339"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86BFF2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22884CF" w14:textId="77777777" w:rsidR="0027721D" w:rsidRPr="0027721D" w:rsidRDefault="0027721D" w:rsidP="0027721D">
            <w:pPr>
              <w:rPr>
                <w:rFonts w:asciiTheme="minorHAnsi" w:hAnsiTheme="minorHAnsi" w:cs="Arial"/>
              </w:rPr>
            </w:pPr>
          </w:p>
          <w:p w14:paraId="177BECE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83BABB1" w14:textId="77777777" w:rsidR="0027721D" w:rsidRPr="0027721D" w:rsidRDefault="0027721D" w:rsidP="0027721D">
            <w:pPr>
              <w:tabs>
                <w:tab w:val="center" w:pos="4153"/>
                <w:tab w:val="right" w:pos="8306"/>
              </w:tabs>
              <w:rPr>
                <w:rFonts w:asciiTheme="minorHAnsi" w:hAnsiTheme="minorHAnsi" w:cs="Arial"/>
              </w:rPr>
            </w:pPr>
          </w:p>
          <w:p w14:paraId="74365600" w14:textId="77777777" w:rsidR="0027721D" w:rsidRPr="0027721D" w:rsidRDefault="0027721D" w:rsidP="0027721D">
            <w:pPr>
              <w:tabs>
                <w:tab w:val="center" w:pos="4153"/>
                <w:tab w:val="right" w:pos="8306"/>
              </w:tabs>
              <w:rPr>
                <w:rFonts w:asciiTheme="minorHAnsi" w:hAnsiTheme="minorHAnsi" w:cs="Arial"/>
              </w:rPr>
            </w:pPr>
          </w:p>
          <w:p w14:paraId="638E40B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356DE3D" w14:textId="77777777" w:rsidR="0027721D" w:rsidRPr="0027721D" w:rsidRDefault="0027721D" w:rsidP="0027721D">
            <w:pPr>
              <w:rPr>
                <w:rFonts w:asciiTheme="minorHAnsi" w:hAnsiTheme="minorHAnsi" w:cs="Arial"/>
              </w:rPr>
            </w:pPr>
            <w:r w:rsidRPr="0027721D">
              <w:rPr>
                <w:rFonts w:asciiTheme="minorHAnsi" w:hAnsiTheme="minorHAnsi" w:cs="Arial"/>
              </w:rPr>
              <w:t>What is a therapeutic protection order?</w:t>
            </w:r>
          </w:p>
          <w:p w14:paraId="1698B7DC" w14:textId="77777777" w:rsidR="0027721D" w:rsidRPr="0027721D" w:rsidRDefault="0027721D" w:rsidP="0027721D">
            <w:pPr>
              <w:rPr>
                <w:rFonts w:asciiTheme="minorHAnsi" w:hAnsiTheme="minorHAnsi" w:cs="Arial"/>
              </w:rPr>
            </w:pPr>
          </w:p>
          <w:p w14:paraId="7BD22366" w14:textId="77777777" w:rsidR="0027721D" w:rsidRPr="0027721D" w:rsidRDefault="0027721D" w:rsidP="0027721D">
            <w:pPr>
              <w:rPr>
                <w:rFonts w:asciiTheme="minorHAnsi" w:hAnsiTheme="minorHAnsi" w:cs="Arial"/>
              </w:rPr>
            </w:pPr>
            <w:r w:rsidRPr="0027721D">
              <w:rPr>
                <w:rFonts w:asciiTheme="minorHAnsi" w:hAnsiTheme="minorHAnsi" w:cs="Arial"/>
              </w:rPr>
              <w:t>Transfers daily care responsibility for the child to the Director-General for the period of confinement</w:t>
            </w:r>
          </w:p>
          <w:p w14:paraId="47A4EDE6" w14:textId="77777777" w:rsidR="0027721D" w:rsidRPr="0027721D" w:rsidRDefault="0027721D" w:rsidP="0027721D">
            <w:pPr>
              <w:tabs>
                <w:tab w:val="center" w:pos="4153"/>
                <w:tab w:val="right" w:pos="8306"/>
              </w:tabs>
              <w:rPr>
                <w:rFonts w:asciiTheme="minorHAnsi" w:hAnsiTheme="minorHAnsi" w:cs="Arial"/>
              </w:rPr>
            </w:pPr>
          </w:p>
          <w:p w14:paraId="1D47757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532(b)</w:t>
            </w:r>
          </w:p>
        </w:tc>
      </w:tr>
      <w:tr w:rsidR="0027721D" w:rsidRPr="0027721D" w14:paraId="5AAA9C2D"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783DEFF"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090E9596" w14:textId="77777777" w:rsidR="0027721D" w:rsidRPr="0027721D" w:rsidRDefault="0027721D" w:rsidP="0027721D">
            <w:pPr>
              <w:rPr>
                <w:rFonts w:asciiTheme="minorHAnsi" w:hAnsiTheme="minorHAnsi" w:cs="Arial"/>
              </w:rPr>
            </w:pPr>
          </w:p>
          <w:p w14:paraId="0F8D50C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B604EAA" w14:textId="77777777" w:rsidR="0027721D" w:rsidRPr="0027721D" w:rsidRDefault="0027721D" w:rsidP="0027721D">
            <w:pPr>
              <w:ind w:right="-108"/>
              <w:rPr>
                <w:rFonts w:asciiTheme="minorHAnsi" w:hAnsiTheme="minorHAnsi" w:cs="Arial"/>
              </w:rPr>
            </w:pPr>
          </w:p>
          <w:p w14:paraId="78B692F7" w14:textId="77777777" w:rsidR="0027721D" w:rsidRPr="0027721D" w:rsidRDefault="0027721D" w:rsidP="0027721D">
            <w:pPr>
              <w:rPr>
                <w:rFonts w:asciiTheme="minorHAnsi" w:hAnsiTheme="minorHAnsi" w:cs="Arial"/>
              </w:rPr>
            </w:pPr>
          </w:p>
          <w:p w14:paraId="0F310B50" w14:textId="77777777" w:rsidR="0027721D" w:rsidRPr="0027721D" w:rsidRDefault="0027721D" w:rsidP="0027721D">
            <w:pPr>
              <w:rPr>
                <w:rFonts w:asciiTheme="minorHAnsi" w:hAnsiTheme="minorHAnsi" w:cs="Arial"/>
              </w:rPr>
            </w:pPr>
          </w:p>
          <w:p w14:paraId="678BC005" w14:textId="77777777" w:rsidR="0027721D" w:rsidRPr="0027721D" w:rsidRDefault="0027721D" w:rsidP="0027721D">
            <w:pPr>
              <w:rPr>
                <w:rFonts w:asciiTheme="minorHAnsi" w:hAnsiTheme="minorHAnsi" w:cs="Arial"/>
              </w:rPr>
            </w:pPr>
          </w:p>
          <w:p w14:paraId="7752765A"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193422C" w14:textId="77777777" w:rsidR="0027721D" w:rsidRPr="0027721D" w:rsidRDefault="0027721D" w:rsidP="0027721D">
            <w:pPr>
              <w:rPr>
                <w:rFonts w:asciiTheme="minorHAnsi" w:hAnsiTheme="minorHAnsi" w:cs="Arial"/>
              </w:rPr>
            </w:pPr>
            <w:r w:rsidRPr="0027721D">
              <w:rPr>
                <w:rFonts w:asciiTheme="minorHAnsi" w:hAnsiTheme="minorHAnsi" w:cs="Arial"/>
              </w:rPr>
              <w:t>What is a risk assessment?</w:t>
            </w:r>
          </w:p>
          <w:p w14:paraId="795E65FA" w14:textId="77777777" w:rsidR="0027721D" w:rsidRPr="0027721D" w:rsidRDefault="0027721D" w:rsidP="0027721D">
            <w:pPr>
              <w:rPr>
                <w:rFonts w:asciiTheme="minorHAnsi" w:hAnsiTheme="minorHAnsi" w:cs="Arial"/>
              </w:rPr>
            </w:pPr>
          </w:p>
          <w:p w14:paraId="357B196A"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Means an assessment by the Director-General about whether there will be significant risk of significant harm to the child or someone else; the risk of harm arises from the child's conduct and the risk of harm is imminent.  </w:t>
            </w:r>
          </w:p>
          <w:p w14:paraId="4E8AB912" w14:textId="77777777" w:rsidR="0027721D" w:rsidRPr="0027721D" w:rsidRDefault="0027721D" w:rsidP="0027721D">
            <w:pPr>
              <w:rPr>
                <w:rFonts w:asciiTheme="minorHAnsi" w:hAnsiTheme="minorHAnsi" w:cs="Arial"/>
              </w:rPr>
            </w:pPr>
          </w:p>
          <w:p w14:paraId="3AEABEE8" w14:textId="77777777" w:rsidR="0027721D" w:rsidRPr="0027721D" w:rsidRDefault="0027721D" w:rsidP="0027721D">
            <w:pPr>
              <w:rPr>
                <w:rFonts w:asciiTheme="minorHAnsi" w:hAnsiTheme="minorHAnsi" w:cs="Arial"/>
              </w:rPr>
            </w:pPr>
            <w:r w:rsidRPr="0027721D">
              <w:rPr>
                <w:rFonts w:asciiTheme="minorHAnsi" w:hAnsiTheme="minorHAnsi" w:cs="Arial"/>
              </w:rPr>
              <w:t>section 534(1)</w:t>
            </w:r>
          </w:p>
        </w:tc>
      </w:tr>
      <w:tr w:rsidR="0027721D" w:rsidRPr="0027721D" w14:paraId="5D0D6AAB"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E3658A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5F373CD" w14:textId="77777777" w:rsidR="0027721D" w:rsidRPr="0027721D" w:rsidRDefault="0027721D" w:rsidP="0027721D">
            <w:pPr>
              <w:rPr>
                <w:rFonts w:asciiTheme="minorHAnsi" w:hAnsiTheme="minorHAnsi" w:cs="Arial"/>
              </w:rPr>
            </w:pPr>
          </w:p>
          <w:p w14:paraId="47AE72B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A7397E5" w14:textId="77777777" w:rsidR="0027721D" w:rsidRPr="0027721D" w:rsidRDefault="0027721D" w:rsidP="0027721D">
            <w:pPr>
              <w:rPr>
                <w:rFonts w:asciiTheme="minorHAnsi" w:hAnsiTheme="minorHAnsi" w:cs="Arial"/>
              </w:rPr>
            </w:pPr>
          </w:p>
          <w:p w14:paraId="0F96F5A0" w14:textId="77777777" w:rsidR="0027721D" w:rsidRPr="0027721D" w:rsidRDefault="0027721D" w:rsidP="0027721D">
            <w:pPr>
              <w:ind w:right="-108"/>
              <w:rPr>
                <w:rFonts w:asciiTheme="minorHAnsi" w:hAnsiTheme="minorHAnsi" w:cs="Arial"/>
              </w:rPr>
            </w:pPr>
          </w:p>
          <w:p w14:paraId="2D59AEE7" w14:textId="77777777" w:rsidR="0027721D" w:rsidRPr="0027721D" w:rsidRDefault="0027721D" w:rsidP="0027721D">
            <w:pPr>
              <w:ind w:right="-108"/>
              <w:rPr>
                <w:rFonts w:asciiTheme="minorHAnsi" w:hAnsiTheme="minorHAnsi" w:cs="Arial"/>
              </w:rPr>
            </w:pPr>
          </w:p>
          <w:p w14:paraId="64979B19" w14:textId="77777777" w:rsidR="0027721D" w:rsidRPr="0027721D" w:rsidRDefault="0027721D" w:rsidP="0027721D">
            <w:pPr>
              <w:tabs>
                <w:tab w:val="center" w:pos="4153"/>
                <w:tab w:val="right" w:pos="8306"/>
              </w:tabs>
              <w:rPr>
                <w:rFonts w:asciiTheme="minorHAnsi" w:hAnsiTheme="minorHAnsi" w:cs="Arial"/>
              </w:rPr>
            </w:pPr>
          </w:p>
          <w:p w14:paraId="2725FD5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775356A" w14:textId="77777777" w:rsidR="0027721D" w:rsidRPr="0027721D" w:rsidRDefault="0027721D" w:rsidP="0027721D">
            <w:pPr>
              <w:rPr>
                <w:rFonts w:asciiTheme="minorHAnsi" w:hAnsiTheme="minorHAnsi" w:cs="Arial"/>
              </w:rPr>
            </w:pPr>
            <w:r w:rsidRPr="0027721D">
              <w:rPr>
                <w:rFonts w:asciiTheme="minorHAnsi" w:hAnsiTheme="minorHAnsi" w:cs="Arial"/>
              </w:rPr>
              <w:t>Therapeutic protection orders - what is a therapeutic protection plan?</w:t>
            </w:r>
          </w:p>
          <w:p w14:paraId="668F2DE6" w14:textId="77777777" w:rsidR="0027721D" w:rsidRPr="0027721D" w:rsidRDefault="0027721D" w:rsidP="0027721D">
            <w:pPr>
              <w:rPr>
                <w:rFonts w:asciiTheme="minorHAnsi" w:hAnsiTheme="minorHAnsi" w:cs="Arial"/>
              </w:rPr>
            </w:pPr>
          </w:p>
          <w:p w14:paraId="1DE0BD47" w14:textId="77777777" w:rsidR="0027721D" w:rsidRPr="0027721D" w:rsidRDefault="0027721D" w:rsidP="0027721D">
            <w:pPr>
              <w:rPr>
                <w:rFonts w:asciiTheme="minorHAnsi" w:hAnsiTheme="minorHAnsi" w:cs="Arial"/>
              </w:rPr>
            </w:pPr>
            <w:r w:rsidRPr="0027721D">
              <w:rPr>
                <w:rFonts w:asciiTheme="minorHAnsi" w:hAnsiTheme="minorHAnsi" w:cs="Arial"/>
              </w:rPr>
              <w:t xml:space="preserve">To reduce the likelihood of the child or young person engaging in harmful conduct in the future arrange a plan in consultation as far as practicable with the people listed in this section to include confinement details outlined in this section </w:t>
            </w:r>
          </w:p>
          <w:p w14:paraId="51CA15C6" w14:textId="77777777" w:rsidR="0027721D" w:rsidRPr="0027721D" w:rsidRDefault="0027721D" w:rsidP="0027721D">
            <w:pPr>
              <w:tabs>
                <w:tab w:val="center" w:pos="4153"/>
                <w:tab w:val="right" w:pos="8306"/>
              </w:tabs>
              <w:rPr>
                <w:rFonts w:asciiTheme="minorHAnsi" w:hAnsiTheme="minorHAnsi" w:cs="Arial"/>
              </w:rPr>
            </w:pPr>
          </w:p>
          <w:p w14:paraId="50B2239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536</w:t>
            </w:r>
          </w:p>
        </w:tc>
      </w:tr>
      <w:tr w:rsidR="0027721D" w:rsidRPr="0027721D" w14:paraId="5831709B" w14:textId="77777777" w:rsidTr="009C1DA4">
        <w:tc>
          <w:tcPr>
            <w:tcW w:w="1292" w:type="pct"/>
            <w:tcBorders>
              <w:top w:val="single" w:sz="6" w:space="0" w:color="auto"/>
              <w:left w:val="single" w:sz="6" w:space="0" w:color="auto"/>
              <w:bottom w:val="single" w:sz="6" w:space="0" w:color="auto"/>
              <w:right w:val="single" w:sz="6" w:space="0" w:color="auto"/>
            </w:tcBorders>
          </w:tcPr>
          <w:p w14:paraId="66C20F2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DCBBCEF" w14:textId="77777777" w:rsidR="0027721D" w:rsidRPr="0027721D" w:rsidRDefault="0027721D" w:rsidP="0027721D">
            <w:pPr>
              <w:rPr>
                <w:rFonts w:asciiTheme="minorHAnsi" w:hAnsiTheme="minorHAnsi" w:cs="Arial"/>
              </w:rPr>
            </w:pPr>
          </w:p>
          <w:p w14:paraId="4C1BE30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4E18B50" w14:textId="77777777" w:rsidR="0027721D" w:rsidRPr="0027721D" w:rsidRDefault="0027721D" w:rsidP="0027721D">
            <w:pPr>
              <w:tabs>
                <w:tab w:val="center" w:pos="4153"/>
                <w:tab w:val="right" w:pos="8306"/>
              </w:tabs>
              <w:rPr>
                <w:rFonts w:asciiTheme="minorHAnsi" w:hAnsiTheme="minorHAnsi" w:cs="Arial"/>
              </w:rPr>
            </w:pPr>
          </w:p>
          <w:p w14:paraId="3BAA5AFF" w14:textId="77777777" w:rsidR="0027721D" w:rsidRPr="0027721D" w:rsidRDefault="0027721D" w:rsidP="0027721D">
            <w:pPr>
              <w:tabs>
                <w:tab w:val="center" w:pos="4153"/>
                <w:tab w:val="right" w:pos="8306"/>
              </w:tabs>
              <w:rPr>
                <w:rFonts w:asciiTheme="minorHAnsi" w:hAnsiTheme="minorHAnsi" w:cs="Arial"/>
              </w:rPr>
            </w:pPr>
          </w:p>
          <w:p w14:paraId="1171C7CC" w14:textId="77777777" w:rsidR="0027721D" w:rsidRPr="0027721D" w:rsidRDefault="0027721D" w:rsidP="0027721D">
            <w:pPr>
              <w:tabs>
                <w:tab w:val="center" w:pos="4153"/>
                <w:tab w:val="right" w:pos="8306"/>
              </w:tabs>
              <w:rPr>
                <w:rFonts w:asciiTheme="minorHAnsi" w:hAnsiTheme="minorHAnsi" w:cs="Arial"/>
              </w:rPr>
            </w:pPr>
          </w:p>
          <w:p w14:paraId="550AAAC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547AEE7" w14:textId="77777777" w:rsidR="0027721D" w:rsidRPr="0027721D" w:rsidRDefault="0027721D" w:rsidP="0027721D">
            <w:pPr>
              <w:rPr>
                <w:rFonts w:asciiTheme="minorHAnsi" w:hAnsiTheme="minorHAnsi" w:cs="Arial"/>
              </w:rPr>
            </w:pPr>
            <w:r w:rsidRPr="0027721D">
              <w:rPr>
                <w:rFonts w:asciiTheme="minorHAnsi" w:hAnsiTheme="minorHAnsi" w:cs="Arial"/>
              </w:rPr>
              <w:t>Therapeutic protection orders - what is a transition plan?</w:t>
            </w:r>
          </w:p>
          <w:p w14:paraId="7A0D9660" w14:textId="77777777" w:rsidR="0027721D" w:rsidRPr="0027721D" w:rsidRDefault="0027721D" w:rsidP="0027721D">
            <w:pPr>
              <w:rPr>
                <w:rFonts w:asciiTheme="minorHAnsi" w:hAnsiTheme="minorHAnsi" w:cs="Arial"/>
              </w:rPr>
            </w:pPr>
          </w:p>
          <w:p w14:paraId="764EE57F" w14:textId="77777777" w:rsidR="0027721D" w:rsidRPr="0027721D" w:rsidRDefault="0027721D" w:rsidP="0027721D">
            <w:pPr>
              <w:rPr>
                <w:rFonts w:asciiTheme="minorHAnsi" w:hAnsiTheme="minorHAnsi" w:cs="Arial"/>
              </w:rPr>
            </w:pPr>
            <w:r w:rsidRPr="0027721D">
              <w:rPr>
                <w:rFonts w:asciiTheme="minorHAnsi" w:hAnsiTheme="minorHAnsi" w:cs="Arial"/>
              </w:rPr>
              <w:t>Develop a plan for when the child or young person is no longer subject to therapeutic protection order.  Include proposals outlined in subsection (b)</w:t>
            </w:r>
          </w:p>
          <w:p w14:paraId="4BC72675" w14:textId="77777777" w:rsidR="0027721D" w:rsidRPr="0027721D" w:rsidRDefault="0027721D" w:rsidP="0027721D">
            <w:pPr>
              <w:tabs>
                <w:tab w:val="center" w:pos="4153"/>
                <w:tab w:val="right" w:pos="8306"/>
              </w:tabs>
              <w:rPr>
                <w:rFonts w:asciiTheme="minorHAnsi" w:hAnsiTheme="minorHAnsi" w:cs="Arial"/>
              </w:rPr>
            </w:pPr>
          </w:p>
          <w:p w14:paraId="321B30F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538</w:t>
            </w:r>
          </w:p>
        </w:tc>
      </w:tr>
      <w:tr w:rsidR="0027721D" w:rsidRPr="0027721D" w14:paraId="0CCCED28" w14:textId="77777777" w:rsidTr="009C1DA4">
        <w:tc>
          <w:tcPr>
            <w:tcW w:w="1292" w:type="pct"/>
            <w:tcBorders>
              <w:top w:val="single" w:sz="6" w:space="0" w:color="auto"/>
              <w:left w:val="single" w:sz="6" w:space="0" w:color="auto"/>
              <w:bottom w:val="single" w:sz="6" w:space="0" w:color="auto"/>
              <w:right w:val="single" w:sz="6" w:space="0" w:color="auto"/>
            </w:tcBorders>
          </w:tcPr>
          <w:p w14:paraId="7BB9C91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1646EF1" w14:textId="77777777" w:rsidR="0027721D" w:rsidRPr="0027721D" w:rsidRDefault="0027721D" w:rsidP="0027721D">
            <w:pPr>
              <w:rPr>
                <w:rFonts w:asciiTheme="minorHAnsi" w:hAnsiTheme="minorHAnsi" w:cs="Arial"/>
              </w:rPr>
            </w:pPr>
          </w:p>
          <w:p w14:paraId="2500E97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F0A6DBA" w14:textId="77777777" w:rsidR="0027721D" w:rsidRPr="0027721D" w:rsidRDefault="0027721D" w:rsidP="0027721D">
            <w:pPr>
              <w:rPr>
                <w:rFonts w:asciiTheme="minorHAnsi" w:hAnsiTheme="minorHAnsi" w:cs="Arial"/>
              </w:rPr>
            </w:pPr>
          </w:p>
          <w:p w14:paraId="3E204213" w14:textId="77777777" w:rsidR="0027721D" w:rsidRPr="0027721D" w:rsidRDefault="0027721D" w:rsidP="0027721D">
            <w:pPr>
              <w:rPr>
                <w:rFonts w:asciiTheme="minorHAnsi" w:hAnsiTheme="minorHAnsi" w:cs="Arial"/>
              </w:rPr>
            </w:pPr>
          </w:p>
          <w:p w14:paraId="7693B40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B6D9A27" w14:textId="77777777" w:rsidR="0027721D" w:rsidRPr="0027721D" w:rsidRDefault="0027721D" w:rsidP="0027721D">
            <w:pPr>
              <w:rPr>
                <w:rFonts w:asciiTheme="minorHAnsi" w:hAnsiTheme="minorHAnsi" w:cs="Arial"/>
              </w:rPr>
            </w:pPr>
            <w:r w:rsidRPr="0027721D">
              <w:rPr>
                <w:rFonts w:asciiTheme="minorHAnsi" w:hAnsiTheme="minorHAnsi" w:cs="Arial"/>
              </w:rPr>
              <w:t>Applications for therapeutic orders - application by Director-General</w:t>
            </w:r>
          </w:p>
          <w:p w14:paraId="56BF9386" w14:textId="77777777" w:rsidR="0027721D" w:rsidRPr="0027721D" w:rsidRDefault="0027721D" w:rsidP="0027721D">
            <w:pPr>
              <w:rPr>
                <w:rFonts w:asciiTheme="minorHAnsi" w:hAnsiTheme="minorHAnsi" w:cs="Arial"/>
              </w:rPr>
            </w:pPr>
          </w:p>
          <w:p w14:paraId="0E8B4EDA" w14:textId="77777777" w:rsidR="0027721D" w:rsidRPr="0027721D" w:rsidRDefault="0027721D" w:rsidP="0027721D">
            <w:pPr>
              <w:rPr>
                <w:rFonts w:asciiTheme="minorHAnsi" w:hAnsiTheme="minorHAnsi" w:cs="Arial"/>
              </w:rPr>
            </w:pPr>
            <w:r w:rsidRPr="0027721D">
              <w:rPr>
                <w:rFonts w:asciiTheme="minorHAnsi" w:hAnsiTheme="minorHAnsi" w:cs="Arial"/>
              </w:rPr>
              <w:t>May apply to the Children’s Court for a therapeutic protection order if satisfied that the criteria for making an order are met</w:t>
            </w:r>
          </w:p>
          <w:p w14:paraId="115CCC80" w14:textId="77777777" w:rsidR="0027721D" w:rsidRPr="0027721D" w:rsidRDefault="0027721D" w:rsidP="0027721D">
            <w:pPr>
              <w:rPr>
                <w:rFonts w:asciiTheme="minorHAnsi" w:hAnsiTheme="minorHAnsi" w:cs="Arial"/>
              </w:rPr>
            </w:pPr>
          </w:p>
          <w:p w14:paraId="301E1308" w14:textId="77777777" w:rsidR="0027721D" w:rsidRPr="0027721D" w:rsidRDefault="0027721D" w:rsidP="0027721D">
            <w:pPr>
              <w:rPr>
                <w:rFonts w:asciiTheme="minorHAnsi" w:hAnsiTheme="minorHAnsi" w:cs="Arial"/>
              </w:rPr>
            </w:pPr>
            <w:r w:rsidRPr="0027721D">
              <w:rPr>
                <w:rFonts w:asciiTheme="minorHAnsi" w:hAnsiTheme="minorHAnsi" w:cs="Arial"/>
              </w:rPr>
              <w:t>section 539</w:t>
            </w:r>
          </w:p>
        </w:tc>
      </w:tr>
      <w:tr w:rsidR="0027721D" w:rsidRPr="0027721D" w14:paraId="6FD14584" w14:textId="77777777" w:rsidTr="009C1DA4">
        <w:tc>
          <w:tcPr>
            <w:tcW w:w="1292" w:type="pct"/>
            <w:tcBorders>
              <w:top w:val="single" w:sz="6" w:space="0" w:color="auto"/>
              <w:left w:val="single" w:sz="6" w:space="0" w:color="auto"/>
              <w:bottom w:val="single" w:sz="6" w:space="0" w:color="auto"/>
              <w:right w:val="single" w:sz="6" w:space="0" w:color="auto"/>
            </w:tcBorders>
          </w:tcPr>
          <w:p w14:paraId="2CB2C37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1008A75" w14:textId="77777777" w:rsidR="0027721D" w:rsidRPr="0027721D" w:rsidRDefault="0027721D" w:rsidP="0027721D">
            <w:pPr>
              <w:rPr>
                <w:rFonts w:asciiTheme="minorHAnsi" w:hAnsiTheme="minorHAnsi" w:cs="Arial"/>
              </w:rPr>
            </w:pPr>
          </w:p>
          <w:p w14:paraId="6CCCA47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1CF1E2A" w14:textId="77777777" w:rsidR="0027721D" w:rsidRPr="0027721D" w:rsidRDefault="0027721D" w:rsidP="0027721D">
            <w:pPr>
              <w:rPr>
                <w:rFonts w:asciiTheme="minorHAnsi" w:hAnsiTheme="minorHAnsi" w:cs="Arial"/>
              </w:rPr>
            </w:pPr>
          </w:p>
          <w:p w14:paraId="01C4E124" w14:textId="77777777" w:rsidR="0027721D" w:rsidRPr="0027721D" w:rsidRDefault="0027721D" w:rsidP="0027721D">
            <w:pPr>
              <w:rPr>
                <w:rFonts w:asciiTheme="minorHAnsi" w:hAnsiTheme="minorHAnsi" w:cs="Arial"/>
              </w:rPr>
            </w:pPr>
          </w:p>
          <w:p w14:paraId="78FDD82D" w14:textId="77777777" w:rsidR="0027721D" w:rsidRPr="0027721D" w:rsidRDefault="0027721D" w:rsidP="0027721D">
            <w:pPr>
              <w:rPr>
                <w:rFonts w:asciiTheme="minorHAnsi" w:hAnsiTheme="minorHAnsi" w:cs="Arial"/>
              </w:rPr>
            </w:pPr>
          </w:p>
          <w:p w14:paraId="3D5B2CB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DCFD3FA" w14:textId="77777777" w:rsidR="0027721D" w:rsidRPr="0027721D" w:rsidRDefault="0027721D" w:rsidP="0027721D">
            <w:pPr>
              <w:rPr>
                <w:rFonts w:asciiTheme="minorHAnsi" w:hAnsiTheme="minorHAnsi" w:cs="Arial"/>
              </w:rPr>
            </w:pPr>
            <w:r w:rsidRPr="0027721D">
              <w:rPr>
                <w:rFonts w:asciiTheme="minorHAnsi" w:hAnsiTheme="minorHAnsi" w:cs="Arial"/>
              </w:rPr>
              <w:t>Therapeutic protection orders – who must be given application</w:t>
            </w:r>
          </w:p>
          <w:p w14:paraId="59041A0D" w14:textId="77777777" w:rsidR="0027721D" w:rsidRPr="0027721D" w:rsidRDefault="0027721D" w:rsidP="0027721D">
            <w:pPr>
              <w:rPr>
                <w:rFonts w:asciiTheme="minorHAnsi" w:hAnsiTheme="minorHAnsi" w:cs="Arial"/>
              </w:rPr>
            </w:pPr>
          </w:p>
          <w:p w14:paraId="0D6844DC" w14:textId="77777777" w:rsidR="0027721D" w:rsidRPr="0027721D" w:rsidRDefault="0027721D" w:rsidP="0027721D">
            <w:pPr>
              <w:rPr>
                <w:rFonts w:asciiTheme="minorHAnsi" w:hAnsiTheme="minorHAnsi" w:cs="Arial"/>
              </w:rPr>
            </w:pPr>
            <w:r w:rsidRPr="0027721D">
              <w:rPr>
                <w:rFonts w:asciiTheme="minorHAnsi" w:hAnsiTheme="minorHAnsi" w:cs="Arial"/>
              </w:rPr>
              <w:t>Copy of application must be given to the child or young person; each parent of the child; each other person who has daily care or long term responsibility of the child; the public advocate</w:t>
            </w:r>
          </w:p>
          <w:p w14:paraId="7426611E" w14:textId="77777777" w:rsidR="0027721D" w:rsidRPr="0027721D" w:rsidRDefault="0027721D" w:rsidP="0027721D">
            <w:pPr>
              <w:rPr>
                <w:rFonts w:asciiTheme="minorHAnsi" w:hAnsiTheme="minorHAnsi" w:cs="Arial"/>
              </w:rPr>
            </w:pPr>
          </w:p>
          <w:p w14:paraId="7F68BAC0" w14:textId="77777777" w:rsidR="0027721D" w:rsidRPr="0027721D" w:rsidRDefault="0027721D" w:rsidP="0027721D">
            <w:pPr>
              <w:rPr>
                <w:rFonts w:asciiTheme="minorHAnsi" w:hAnsiTheme="minorHAnsi" w:cs="Arial"/>
              </w:rPr>
            </w:pPr>
            <w:r w:rsidRPr="0027721D">
              <w:rPr>
                <w:rFonts w:asciiTheme="minorHAnsi" w:hAnsiTheme="minorHAnsi" w:cs="Arial"/>
              </w:rPr>
              <w:t>section 541(1)</w:t>
            </w:r>
          </w:p>
        </w:tc>
      </w:tr>
      <w:tr w:rsidR="0027721D" w:rsidRPr="0027721D" w14:paraId="1A59AE46" w14:textId="77777777" w:rsidTr="009C1DA4">
        <w:tc>
          <w:tcPr>
            <w:tcW w:w="1292" w:type="pct"/>
            <w:tcBorders>
              <w:top w:val="single" w:sz="6" w:space="0" w:color="auto"/>
              <w:left w:val="single" w:sz="6" w:space="0" w:color="auto"/>
              <w:bottom w:val="single" w:sz="6" w:space="0" w:color="auto"/>
              <w:right w:val="single" w:sz="6" w:space="0" w:color="auto"/>
            </w:tcBorders>
          </w:tcPr>
          <w:p w14:paraId="4A64DD3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A86DE4C" w14:textId="77777777" w:rsidR="0027721D" w:rsidRPr="0027721D" w:rsidRDefault="0027721D" w:rsidP="0027721D">
            <w:pPr>
              <w:rPr>
                <w:rFonts w:asciiTheme="minorHAnsi" w:hAnsiTheme="minorHAnsi" w:cs="Arial"/>
              </w:rPr>
            </w:pPr>
          </w:p>
          <w:p w14:paraId="430ACB3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0240E3A" w14:textId="77777777" w:rsidR="0027721D" w:rsidRPr="0027721D" w:rsidRDefault="0027721D" w:rsidP="0027721D">
            <w:pPr>
              <w:tabs>
                <w:tab w:val="center" w:pos="4153"/>
                <w:tab w:val="right" w:pos="8306"/>
              </w:tabs>
              <w:rPr>
                <w:rFonts w:asciiTheme="minorHAnsi" w:hAnsiTheme="minorHAnsi" w:cs="Arial"/>
              </w:rPr>
            </w:pPr>
          </w:p>
          <w:p w14:paraId="52426E7B" w14:textId="77777777" w:rsidR="0027721D" w:rsidRPr="0027721D" w:rsidRDefault="0027721D" w:rsidP="0027721D">
            <w:pPr>
              <w:tabs>
                <w:tab w:val="center" w:pos="4153"/>
                <w:tab w:val="right" w:pos="8306"/>
              </w:tabs>
              <w:rPr>
                <w:rFonts w:asciiTheme="minorHAnsi" w:hAnsiTheme="minorHAnsi" w:cs="Arial"/>
              </w:rPr>
            </w:pPr>
          </w:p>
          <w:p w14:paraId="5995535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0AB8866" w14:textId="77777777" w:rsidR="0027721D" w:rsidRPr="0027721D" w:rsidRDefault="0027721D" w:rsidP="0027721D">
            <w:pPr>
              <w:rPr>
                <w:rFonts w:asciiTheme="minorHAnsi" w:hAnsiTheme="minorHAnsi" w:cs="Arial"/>
              </w:rPr>
            </w:pPr>
            <w:r w:rsidRPr="0027721D">
              <w:rPr>
                <w:rFonts w:asciiTheme="minorHAnsi" w:hAnsiTheme="minorHAnsi" w:cs="Arial"/>
              </w:rPr>
              <w:t>Interim therapeutic protection order - criteria for making</w:t>
            </w:r>
          </w:p>
          <w:p w14:paraId="5F9C8FB0" w14:textId="77777777" w:rsidR="0027721D" w:rsidRPr="0027721D" w:rsidRDefault="0027721D" w:rsidP="0027721D">
            <w:pPr>
              <w:rPr>
                <w:rFonts w:asciiTheme="minorHAnsi" w:hAnsiTheme="minorHAnsi" w:cs="Arial"/>
              </w:rPr>
            </w:pPr>
          </w:p>
          <w:p w14:paraId="14413C97" w14:textId="77777777" w:rsidR="0027721D" w:rsidRPr="0027721D" w:rsidRDefault="0027721D" w:rsidP="0027721D">
            <w:pPr>
              <w:rPr>
                <w:rFonts w:asciiTheme="minorHAnsi" w:hAnsiTheme="minorHAnsi" w:cs="Arial"/>
              </w:rPr>
            </w:pPr>
            <w:r w:rsidRPr="0027721D">
              <w:rPr>
                <w:rFonts w:asciiTheme="minorHAnsi" w:hAnsiTheme="minorHAnsi" w:cs="Arial"/>
              </w:rPr>
              <w:t>On application by the Director-General the Children’s Court may make an interim therapeutic protection order as outlined</w:t>
            </w:r>
          </w:p>
          <w:p w14:paraId="25BE24AE" w14:textId="77777777" w:rsidR="0027721D" w:rsidRPr="0027721D" w:rsidRDefault="0027721D" w:rsidP="0027721D">
            <w:pPr>
              <w:tabs>
                <w:tab w:val="center" w:pos="4153"/>
                <w:tab w:val="right" w:pos="8306"/>
              </w:tabs>
              <w:rPr>
                <w:rFonts w:asciiTheme="minorHAnsi" w:hAnsiTheme="minorHAnsi" w:cs="Arial"/>
              </w:rPr>
            </w:pPr>
          </w:p>
          <w:p w14:paraId="0A91E70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544</w:t>
            </w:r>
          </w:p>
        </w:tc>
      </w:tr>
      <w:tr w:rsidR="0027721D" w:rsidRPr="0027721D" w14:paraId="29634315"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D7F7104"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D1FB27F" w14:textId="77777777" w:rsidR="0027721D" w:rsidRPr="0027721D" w:rsidRDefault="0027721D" w:rsidP="0027721D">
            <w:pPr>
              <w:rPr>
                <w:rFonts w:asciiTheme="minorHAnsi" w:hAnsiTheme="minorHAnsi" w:cs="Arial"/>
              </w:rPr>
            </w:pPr>
          </w:p>
          <w:p w14:paraId="640F785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088A960" w14:textId="77777777" w:rsidR="0027721D" w:rsidRPr="0027721D" w:rsidRDefault="0027721D" w:rsidP="0027721D">
            <w:pPr>
              <w:ind w:right="-108"/>
              <w:rPr>
                <w:rFonts w:asciiTheme="minorHAnsi" w:hAnsiTheme="minorHAnsi" w:cs="Arial"/>
              </w:rPr>
            </w:pPr>
          </w:p>
          <w:p w14:paraId="55D6A6CF" w14:textId="77777777" w:rsidR="0027721D" w:rsidRPr="0027721D" w:rsidRDefault="0027721D" w:rsidP="0027721D">
            <w:pPr>
              <w:tabs>
                <w:tab w:val="center" w:pos="4153"/>
                <w:tab w:val="right" w:pos="8306"/>
              </w:tabs>
              <w:rPr>
                <w:rFonts w:asciiTheme="minorHAnsi" w:hAnsiTheme="minorHAnsi" w:cs="Arial"/>
              </w:rPr>
            </w:pPr>
          </w:p>
          <w:p w14:paraId="26CA325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5FAC120" w14:textId="77777777" w:rsidR="0027721D" w:rsidRPr="0027721D" w:rsidRDefault="0027721D" w:rsidP="0027721D">
            <w:pPr>
              <w:rPr>
                <w:rFonts w:asciiTheme="minorHAnsi" w:hAnsiTheme="minorHAnsi" w:cs="Arial"/>
              </w:rPr>
            </w:pPr>
            <w:r w:rsidRPr="0027721D">
              <w:rPr>
                <w:rFonts w:asciiTheme="minorHAnsi" w:hAnsiTheme="minorHAnsi" w:cs="Arial"/>
              </w:rPr>
              <w:t>Review of therapeutic protection orders - initial review within 4 weeks</w:t>
            </w:r>
          </w:p>
          <w:p w14:paraId="6FCFA9F6" w14:textId="77777777" w:rsidR="0027721D" w:rsidRPr="0027721D" w:rsidRDefault="0027721D" w:rsidP="0027721D">
            <w:pPr>
              <w:rPr>
                <w:rFonts w:asciiTheme="minorHAnsi" w:hAnsiTheme="minorHAnsi" w:cs="Arial"/>
              </w:rPr>
            </w:pPr>
          </w:p>
          <w:p w14:paraId="0CB82B32" w14:textId="77777777" w:rsidR="0027721D" w:rsidRPr="0027721D" w:rsidRDefault="0027721D" w:rsidP="0027721D">
            <w:pPr>
              <w:rPr>
                <w:rFonts w:asciiTheme="minorHAnsi" w:hAnsiTheme="minorHAnsi" w:cs="Arial"/>
              </w:rPr>
            </w:pPr>
            <w:r w:rsidRPr="0027721D">
              <w:rPr>
                <w:rFonts w:asciiTheme="minorHAnsi" w:hAnsiTheme="minorHAnsi" w:cs="Arial"/>
              </w:rPr>
              <w:t>Must review the operation of a therapeutic protection order not later than 4 weeks after the order is made</w:t>
            </w:r>
          </w:p>
          <w:p w14:paraId="105DD524" w14:textId="77777777" w:rsidR="0027721D" w:rsidRPr="0027721D" w:rsidRDefault="0027721D" w:rsidP="0027721D">
            <w:pPr>
              <w:tabs>
                <w:tab w:val="center" w:pos="4153"/>
                <w:tab w:val="right" w:pos="8306"/>
              </w:tabs>
              <w:rPr>
                <w:rFonts w:asciiTheme="minorHAnsi" w:hAnsiTheme="minorHAnsi" w:cs="Arial"/>
              </w:rPr>
            </w:pPr>
          </w:p>
          <w:p w14:paraId="7AC66D7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553(2)</w:t>
            </w:r>
          </w:p>
        </w:tc>
      </w:tr>
      <w:tr w:rsidR="0027721D" w:rsidRPr="0027721D" w14:paraId="1EC1A604" w14:textId="77777777" w:rsidTr="009C1DA4">
        <w:tc>
          <w:tcPr>
            <w:tcW w:w="1292" w:type="pct"/>
            <w:tcBorders>
              <w:top w:val="single" w:sz="6" w:space="0" w:color="auto"/>
              <w:left w:val="single" w:sz="6" w:space="0" w:color="auto"/>
              <w:bottom w:val="single" w:sz="6" w:space="0" w:color="auto"/>
              <w:right w:val="single" w:sz="6" w:space="0" w:color="auto"/>
            </w:tcBorders>
          </w:tcPr>
          <w:p w14:paraId="60113B0B"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012FA9A" w14:textId="77777777" w:rsidR="0027721D" w:rsidRPr="0027721D" w:rsidRDefault="0027721D" w:rsidP="0027721D">
            <w:pPr>
              <w:rPr>
                <w:rFonts w:asciiTheme="minorHAnsi" w:hAnsiTheme="minorHAnsi" w:cs="Arial"/>
              </w:rPr>
            </w:pPr>
          </w:p>
          <w:p w14:paraId="4324A51C" w14:textId="77777777" w:rsidR="0027721D" w:rsidRPr="0027721D" w:rsidRDefault="0027721D" w:rsidP="0027721D">
            <w:pPr>
              <w:rPr>
                <w:rFonts w:asciiTheme="minorHAnsi" w:hAnsiTheme="minorHAnsi" w:cs="Arial"/>
              </w:rPr>
            </w:pPr>
          </w:p>
          <w:p w14:paraId="6FDF01B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952459D" w14:textId="77777777" w:rsidR="0027721D" w:rsidRPr="0027721D" w:rsidRDefault="0027721D" w:rsidP="0027721D">
            <w:pPr>
              <w:tabs>
                <w:tab w:val="center" w:pos="4153"/>
                <w:tab w:val="right" w:pos="8306"/>
              </w:tabs>
              <w:rPr>
                <w:rFonts w:asciiTheme="minorHAnsi" w:hAnsiTheme="minorHAnsi" w:cs="Arial"/>
              </w:rPr>
            </w:pPr>
          </w:p>
          <w:p w14:paraId="44457A6B" w14:textId="77777777" w:rsidR="0027721D" w:rsidRPr="0027721D" w:rsidRDefault="0027721D" w:rsidP="0027721D">
            <w:pPr>
              <w:tabs>
                <w:tab w:val="center" w:pos="4153"/>
                <w:tab w:val="right" w:pos="8306"/>
              </w:tabs>
              <w:rPr>
                <w:rFonts w:asciiTheme="minorHAnsi" w:hAnsiTheme="minorHAnsi" w:cs="Arial"/>
              </w:rPr>
            </w:pPr>
          </w:p>
          <w:p w14:paraId="3876214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6E87D49" w14:textId="77777777" w:rsidR="0027721D" w:rsidRPr="0027721D" w:rsidRDefault="0027721D" w:rsidP="0027721D">
            <w:pPr>
              <w:rPr>
                <w:rFonts w:asciiTheme="minorHAnsi" w:hAnsiTheme="minorHAnsi" w:cs="Arial"/>
              </w:rPr>
            </w:pPr>
            <w:r w:rsidRPr="0027721D">
              <w:rPr>
                <w:rFonts w:asciiTheme="minorHAnsi" w:hAnsiTheme="minorHAnsi" w:cs="Arial"/>
              </w:rPr>
              <w:t>Review of therapeutic protection orders - ongoing review at least each 4 weeks</w:t>
            </w:r>
          </w:p>
          <w:p w14:paraId="401B2C17" w14:textId="77777777" w:rsidR="0027721D" w:rsidRPr="0027721D" w:rsidRDefault="0027721D" w:rsidP="0027721D">
            <w:pPr>
              <w:rPr>
                <w:rFonts w:asciiTheme="minorHAnsi" w:hAnsiTheme="minorHAnsi" w:cs="Arial"/>
                <w:i/>
                <w:iCs/>
              </w:rPr>
            </w:pPr>
          </w:p>
          <w:p w14:paraId="6D774EA3" w14:textId="77777777" w:rsidR="0027721D" w:rsidRPr="0027721D" w:rsidRDefault="0027721D" w:rsidP="0027721D">
            <w:pPr>
              <w:rPr>
                <w:rFonts w:asciiTheme="minorHAnsi" w:hAnsiTheme="minorHAnsi" w:cs="Arial"/>
              </w:rPr>
            </w:pPr>
            <w:r w:rsidRPr="0027721D">
              <w:rPr>
                <w:rFonts w:asciiTheme="minorHAnsi" w:hAnsiTheme="minorHAnsi" w:cs="Arial"/>
              </w:rPr>
              <w:t>Must review the operation of a therapeutic protection order not later than 4 weeks after the initial review and each ongoing review</w:t>
            </w:r>
          </w:p>
          <w:p w14:paraId="1510ACB8" w14:textId="77777777" w:rsidR="0027721D" w:rsidRPr="0027721D" w:rsidRDefault="0027721D" w:rsidP="0027721D">
            <w:pPr>
              <w:rPr>
                <w:rFonts w:asciiTheme="minorHAnsi" w:hAnsiTheme="minorHAnsi" w:cs="Arial"/>
              </w:rPr>
            </w:pPr>
          </w:p>
          <w:p w14:paraId="3BBEB8B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554(2)</w:t>
            </w:r>
          </w:p>
        </w:tc>
      </w:tr>
      <w:tr w:rsidR="0027721D" w:rsidRPr="0027721D" w14:paraId="3CACADAE" w14:textId="77777777" w:rsidTr="009C1DA4">
        <w:tc>
          <w:tcPr>
            <w:tcW w:w="1292" w:type="pct"/>
            <w:tcBorders>
              <w:top w:val="single" w:sz="6" w:space="0" w:color="auto"/>
              <w:left w:val="single" w:sz="6" w:space="0" w:color="auto"/>
              <w:bottom w:val="single" w:sz="6" w:space="0" w:color="auto"/>
              <w:right w:val="single" w:sz="6" w:space="0" w:color="auto"/>
            </w:tcBorders>
          </w:tcPr>
          <w:p w14:paraId="060AB74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424FD3F" w14:textId="77777777" w:rsidR="0027721D" w:rsidRPr="0027721D" w:rsidRDefault="0027721D" w:rsidP="0027721D">
            <w:pPr>
              <w:rPr>
                <w:rFonts w:asciiTheme="minorHAnsi" w:hAnsiTheme="minorHAnsi" w:cs="Arial"/>
              </w:rPr>
            </w:pPr>
          </w:p>
          <w:p w14:paraId="7A14426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6449EE4" w14:textId="77777777" w:rsidR="0027721D" w:rsidRPr="0027721D" w:rsidRDefault="0027721D" w:rsidP="0027721D">
            <w:pPr>
              <w:tabs>
                <w:tab w:val="center" w:pos="4153"/>
                <w:tab w:val="right" w:pos="8306"/>
              </w:tabs>
              <w:rPr>
                <w:rFonts w:asciiTheme="minorHAnsi" w:hAnsiTheme="minorHAnsi" w:cs="Arial"/>
              </w:rPr>
            </w:pPr>
          </w:p>
          <w:p w14:paraId="41908EA2" w14:textId="77777777" w:rsidR="0027721D" w:rsidRPr="0027721D" w:rsidRDefault="0027721D" w:rsidP="0027721D">
            <w:pPr>
              <w:tabs>
                <w:tab w:val="center" w:pos="4153"/>
                <w:tab w:val="right" w:pos="8306"/>
              </w:tabs>
              <w:rPr>
                <w:rFonts w:asciiTheme="minorHAnsi" w:hAnsiTheme="minorHAnsi" w:cs="Arial"/>
              </w:rPr>
            </w:pPr>
          </w:p>
          <w:p w14:paraId="61BCB5C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F96F787" w14:textId="77777777" w:rsidR="0027721D" w:rsidRPr="0027721D" w:rsidRDefault="0027721D" w:rsidP="0027721D">
            <w:pPr>
              <w:rPr>
                <w:rFonts w:asciiTheme="minorHAnsi" w:hAnsiTheme="minorHAnsi" w:cs="Arial"/>
              </w:rPr>
            </w:pPr>
            <w:r w:rsidRPr="0027721D">
              <w:rPr>
                <w:rFonts w:asciiTheme="minorHAnsi" w:hAnsiTheme="minorHAnsi" w:cs="Arial"/>
              </w:rPr>
              <w:t>Review - views to be considered</w:t>
            </w:r>
          </w:p>
          <w:p w14:paraId="7DA2B428" w14:textId="77777777" w:rsidR="0027721D" w:rsidRPr="0027721D" w:rsidRDefault="0027721D" w:rsidP="0027721D">
            <w:pPr>
              <w:tabs>
                <w:tab w:val="center" w:pos="4153"/>
                <w:tab w:val="right" w:pos="8306"/>
              </w:tabs>
              <w:rPr>
                <w:rFonts w:asciiTheme="minorHAnsi" w:hAnsiTheme="minorHAnsi" w:cs="Arial"/>
              </w:rPr>
            </w:pPr>
          </w:p>
          <w:p w14:paraId="65E6529F" w14:textId="77777777" w:rsidR="0027721D" w:rsidRPr="0027721D" w:rsidRDefault="0027721D" w:rsidP="0027721D">
            <w:pPr>
              <w:ind w:right="-30"/>
              <w:rPr>
                <w:rFonts w:asciiTheme="minorHAnsi" w:hAnsiTheme="minorHAnsi" w:cs="Arial"/>
              </w:rPr>
            </w:pPr>
            <w:r w:rsidRPr="0027721D">
              <w:rPr>
                <w:rFonts w:asciiTheme="minorHAnsi" w:hAnsiTheme="minorHAnsi" w:cs="Arial"/>
              </w:rPr>
              <w:t>In carrying out the review must consider the views of the people listed in s555(2)(a to f)</w:t>
            </w:r>
          </w:p>
          <w:p w14:paraId="4FFC93C6" w14:textId="77777777" w:rsidR="0027721D" w:rsidRPr="0027721D" w:rsidRDefault="0027721D" w:rsidP="0027721D">
            <w:pPr>
              <w:tabs>
                <w:tab w:val="center" w:pos="4153"/>
                <w:tab w:val="right" w:pos="8306"/>
              </w:tabs>
              <w:rPr>
                <w:rFonts w:asciiTheme="minorHAnsi" w:hAnsiTheme="minorHAnsi" w:cs="Arial"/>
              </w:rPr>
            </w:pPr>
          </w:p>
          <w:p w14:paraId="27BDEFF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555(2)</w:t>
            </w:r>
          </w:p>
        </w:tc>
      </w:tr>
      <w:tr w:rsidR="0027721D" w:rsidRPr="0027721D" w14:paraId="3B763659"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78FADD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E0D3C2A" w14:textId="77777777" w:rsidR="0027721D" w:rsidRPr="0027721D" w:rsidRDefault="0027721D" w:rsidP="0027721D">
            <w:pPr>
              <w:rPr>
                <w:rFonts w:asciiTheme="minorHAnsi" w:hAnsiTheme="minorHAnsi" w:cs="Arial"/>
              </w:rPr>
            </w:pPr>
          </w:p>
          <w:p w14:paraId="0CCA0B6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E241083" w14:textId="77777777" w:rsidR="0027721D" w:rsidRPr="0027721D" w:rsidRDefault="0027721D" w:rsidP="0027721D">
            <w:pPr>
              <w:tabs>
                <w:tab w:val="center" w:pos="4153"/>
                <w:tab w:val="right" w:pos="8306"/>
              </w:tabs>
              <w:rPr>
                <w:rFonts w:asciiTheme="minorHAnsi" w:hAnsiTheme="minorHAnsi" w:cs="Arial"/>
              </w:rPr>
            </w:pPr>
          </w:p>
          <w:p w14:paraId="089A3DDF" w14:textId="77777777" w:rsidR="0027721D" w:rsidRPr="0027721D" w:rsidRDefault="0027721D" w:rsidP="0027721D">
            <w:pPr>
              <w:tabs>
                <w:tab w:val="center" w:pos="4153"/>
                <w:tab w:val="right" w:pos="8306"/>
              </w:tabs>
              <w:rPr>
                <w:rFonts w:asciiTheme="minorHAnsi" w:hAnsiTheme="minorHAnsi" w:cs="Arial"/>
              </w:rPr>
            </w:pPr>
          </w:p>
          <w:p w14:paraId="2044440B" w14:textId="77777777" w:rsidR="0027721D" w:rsidRPr="0027721D" w:rsidRDefault="0027721D" w:rsidP="0027721D">
            <w:pPr>
              <w:tabs>
                <w:tab w:val="center" w:pos="4153"/>
                <w:tab w:val="right" w:pos="8306"/>
              </w:tabs>
              <w:rPr>
                <w:rFonts w:asciiTheme="minorHAnsi" w:hAnsiTheme="minorHAnsi" w:cs="Arial"/>
              </w:rPr>
            </w:pPr>
          </w:p>
          <w:p w14:paraId="75F31E0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AD3F00D" w14:textId="77777777" w:rsidR="0027721D" w:rsidRPr="0027721D" w:rsidRDefault="0027721D" w:rsidP="0027721D">
            <w:pPr>
              <w:rPr>
                <w:rFonts w:asciiTheme="minorHAnsi" w:hAnsiTheme="minorHAnsi" w:cs="Arial"/>
              </w:rPr>
            </w:pPr>
            <w:r w:rsidRPr="0027721D">
              <w:rPr>
                <w:rFonts w:asciiTheme="minorHAnsi" w:hAnsiTheme="minorHAnsi" w:cs="Arial"/>
              </w:rPr>
              <w:t>Review report</w:t>
            </w:r>
          </w:p>
          <w:p w14:paraId="7FACDFC9" w14:textId="77777777" w:rsidR="0027721D" w:rsidRPr="0027721D" w:rsidRDefault="0027721D" w:rsidP="0027721D">
            <w:pPr>
              <w:tabs>
                <w:tab w:val="center" w:pos="4153"/>
                <w:tab w:val="right" w:pos="8306"/>
              </w:tabs>
              <w:rPr>
                <w:rFonts w:asciiTheme="minorHAnsi" w:hAnsiTheme="minorHAnsi" w:cs="Arial"/>
              </w:rPr>
            </w:pPr>
          </w:p>
          <w:p w14:paraId="261223A6"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prepare a review report about the operation of the therapeutic protection order.  Must give a copy of the review report to the people listed in this </w:t>
            </w:r>
          </w:p>
          <w:p w14:paraId="20EE5413" w14:textId="77777777" w:rsidR="0027721D" w:rsidRPr="0027721D" w:rsidRDefault="0027721D" w:rsidP="0027721D">
            <w:pPr>
              <w:tabs>
                <w:tab w:val="center" w:pos="4153"/>
                <w:tab w:val="right" w:pos="8306"/>
              </w:tabs>
              <w:rPr>
                <w:rFonts w:asciiTheme="minorHAnsi" w:hAnsiTheme="minorHAnsi" w:cs="Arial"/>
              </w:rPr>
            </w:pPr>
          </w:p>
          <w:p w14:paraId="721C1C4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556(2) and (3)</w:t>
            </w:r>
          </w:p>
        </w:tc>
      </w:tr>
      <w:tr w:rsidR="0027721D" w:rsidRPr="0027721D" w14:paraId="697B4D86"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10FCAB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5E1059C" w14:textId="77777777" w:rsidR="0027721D" w:rsidRPr="0027721D" w:rsidRDefault="0027721D" w:rsidP="0027721D">
            <w:pPr>
              <w:rPr>
                <w:rFonts w:asciiTheme="minorHAnsi" w:hAnsiTheme="minorHAnsi" w:cs="Arial"/>
              </w:rPr>
            </w:pPr>
          </w:p>
          <w:p w14:paraId="74A0E27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B1C3922" w14:textId="77777777" w:rsidR="0027721D" w:rsidRPr="0027721D" w:rsidRDefault="0027721D" w:rsidP="0027721D">
            <w:pPr>
              <w:ind w:right="-108"/>
              <w:rPr>
                <w:rFonts w:asciiTheme="minorHAnsi" w:hAnsiTheme="minorHAnsi" w:cs="Arial"/>
              </w:rPr>
            </w:pPr>
          </w:p>
          <w:p w14:paraId="64C8A1CB" w14:textId="77777777" w:rsidR="0027721D" w:rsidRPr="0027721D" w:rsidRDefault="0027721D" w:rsidP="0027721D">
            <w:pPr>
              <w:tabs>
                <w:tab w:val="center" w:pos="4153"/>
                <w:tab w:val="right" w:pos="8306"/>
              </w:tabs>
              <w:rPr>
                <w:rFonts w:asciiTheme="minorHAnsi" w:hAnsiTheme="minorHAnsi" w:cs="Arial"/>
              </w:rPr>
            </w:pPr>
          </w:p>
          <w:p w14:paraId="7FF3DDC8" w14:textId="77777777" w:rsidR="0027721D" w:rsidRPr="0027721D" w:rsidRDefault="0027721D" w:rsidP="0027721D">
            <w:pPr>
              <w:tabs>
                <w:tab w:val="center" w:pos="4153"/>
                <w:tab w:val="right" w:pos="8306"/>
              </w:tabs>
              <w:rPr>
                <w:rFonts w:asciiTheme="minorHAnsi" w:hAnsiTheme="minorHAnsi" w:cs="Arial"/>
              </w:rPr>
            </w:pPr>
          </w:p>
          <w:p w14:paraId="49903738" w14:textId="77777777" w:rsidR="0027721D" w:rsidRPr="0027721D" w:rsidRDefault="0027721D" w:rsidP="0027721D">
            <w:pPr>
              <w:tabs>
                <w:tab w:val="center" w:pos="4153"/>
                <w:tab w:val="right" w:pos="8306"/>
              </w:tabs>
              <w:rPr>
                <w:rFonts w:asciiTheme="minorHAnsi" w:hAnsiTheme="minorHAnsi" w:cs="Arial"/>
              </w:rPr>
            </w:pPr>
          </w:p>
          <w:p w14:paraId="3CA3390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CCFD201" w14:textId="77777777" w:rsidR="0027721D" w:rsidRPr="0027721D" w:rsidRDefault="0027721D" w:rsidP="0027721D">
            <w:pPr>
              <w:rPr>
                <w:rFonts w:asciiTheme="minorHAnsi" w:hAnsiTheme="minorHAnsi" w:cs="Arial"/>
              </w:rPr>
            </w:pPr>
            <w:r w:rsidRPr="0027721D">
              <w:rPr>
                <w:rFonts w:asciiTheme="minorHAnsi" w:hAnsiTheme="minorHAnsi" w:cs="Arial"/>
              </w:rPr>
              <w:t>Director-General's actions after review</w:t>
            </w:r>
          </w:p>
          <w:p w14:paraId="2BB851FF" w14:textId="77777777" w:rsidR="0027721D" w:rsidRPr="0027721D" w:rsidRDefault="0027721D" w:rsidP="0027721D">
            <w:pPr>
              <w:rPr>
                <w:rFonts w:asciiTheme="minorHAnsi" w:hAnsiTheme="minorHAnsi" w:cs="Arial"/>
              </w:rPr>
            </w:pPr>
          </w:p>
          <w:p w14:paraId="592E711D" w14:textId="77777777" w:rsidR="0027721D" w:rsidRPr="0027721D" w:rsidRDefault="0027721D" w:rsidP="0027721D">
            <w:pPr>
              <w:rPr>
                <w:rFonts w:asciiTheme="minorHAnsi" w:hAnsiTheme="minorHAnsi" w:cs="Arial"/>
              </w:rPr>
            </w:pPr>
            <w:r w:rsidRPr="0027721D">
              <w:rPr>
                <w:rFonts w:asciiTheme="minorHAnsi" w:hAnsiTheme="minorHAnsi" w:cs="Arial"/>
              </w:rPr>
              <w:t>If the Director-General decides that the therapeutic protection order should be extended, amended or revoked, the Director-General must apply to the Children’s Court for the order to be extended, amended or revoked and must give a copy of an application as outlined in the Act.</w:t>
            </w:r>
          </w:p>
          <w:p w14:paraId="65B63854" w14:textId="77777777" w:rsidR="0027721D" w:rsidRPr="0027721D" w:rsidRDefault="0027721D" w:rsidP="0027721D">
            <w:pPr>
              <w:tabs>
                <w:tab w:val="center" w:pos="4153"/>
                <w:tab w:val="right" w:pos="8306"/>
              </w:tabs>
              <w:rPr>
                <w:rFonts w:asciiTheme="minorHAnsi" w:hAnsiTheme="minorHAnsi" w:cs="Arial"/>
              </w:rPr>
            </w:pPr>
          </w:p>
          <w:p w14:paraId="1A9BE3B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sections 557(2-4), 558, 560, 564, 565, 566, 567</w:t>
            </w:r>
          </w:p>
        </w:tc>
      </w:tr>
      <w:tr w:rsidR="0027721D" w:rsidRPr="0027721D" w14:paraId="1840D6FB" w14:textId="77777777" w:rsidTr="009C1DA4">
        <w:trPr>
          <w:cantSplit/>
          <w:trHeight w:val="2112"/>
        </w:trPr>
        <w:tc>
          <w:tcPr>
            <w:tcW w:w="1292" w:type="pct"/>
            <w:tcBorders>
              <w:top w:val="single" w:sz="6" w:space="0" w:color="auto"/>
              <w:left w:val="single" w:sz="6" w:space="0" w:color="auto"/>
              <w:bottom w:val="single" w:sz="6" w:space="0" w:color="auto"/>
              <w:right w:val="single" w:sz="6" w:space="0" w:color="auto"/>
            </w:tcBorders>
          </w:tcPr>
          <w:p w14:paraId="3A5A056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A8E9764" w14:textId="77777777" w:rsidR="0027721D" w:rsidRPr="0027721D" w:rsidRDefault="0027721D" w:rsidP="0027721D">
            <w:pPr>
              <w:rPr>
                <w:rFonts w:asciiTheme="minorHAnsi" w:hAnsiTheme="minorHAnsi" w:cs="Arial"/>
              </w:rPr>
            </w:pPr>
          </w:p>
          <w:p w14:paraId="3B528FAD" w14:textId="77777777" w:rsidR="0027721D" w:rsidRPr="0027721D" w:rsidRDefault="0027721D" w:rsidP="0027721D">
            <w:pPr>
              <w:rPr>
                <w:rFonts w:asciiTheme="minorHAnsi" w:hAnsiTheme="minorHAnsi" w:cs="Arial"/>
              </w:rPr>
            </w:pPr>
          </w:p>
          <w:p w14:paraId="695EAA1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FB08182" w14:textId="77777777" w:rsidR="0027721D" w:rsidRPr="0027721D" w:rsidRDefault="0027721D" w:rsidP="0027721D">
            <w:pPr>
              <w:tabs>
                <w:tab w:val="center" w:pos="4153"/>
                <w:tab w:val="right" w:pos="8306"/>
              </w:tabs>
              <w:rPr>
                <w:rFonts w:asciiTheme="minorHAnsi" w:hAnsiTheme="minorHAnsi" w:cs="Arial"/>
              </w:rPr>
            </w:pPr>
          </w:p>
          <w:p w14:paraId="61653ECD" w14:textId="77777777" w:rsidR="0027721D" w:rsidRPr="0027721D" w:rsidRDefault="0027721D" w:rsidP="0027721D">
            <w:pPr>
              <w:tabs>
                <w:tab w:val="center" w:pos="4153"/>
                <w:tab w:val="right" w:pos="8306"/>
              </w:tabs>
              <w:rPr>
                <w:rFonts w:asciiTheme="minorHAnsi" w:hAnsiTheme="minorHAnsi" w:cs="Arial"/>
              </w:rPr>
            </w:pPr>
          </w:p>
          <w:p w14:paraId="042731F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EB39A8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Children and young people in therapeutic protection - visits by accredited people – who is an accredited person?</w:t>
            </w:r>
          </w:p>
          <w:p w14:paraId="7B3B2A4A" w14:textId="77777777" w:rsidR="0027721D" w:rsidRPr="0027721D" w:rsidRDefault="0027721D" w:rsidP="0027721D">
            <w:pPr>
              <w:tabs>
                <w:tab w:val="center" w:pos="4153"/>
                <w:tab w:val="right" w:pos="8306"/>
              </w:tabs>
              <w:rPr>
                <w:rFonts w:asciiTheme="minorHAnsi" w:hAnsiTheme="minorHAnsi" w:cs="Arial"/>
              </w:rPr>
            </w:pPr>
          </w:p>
          <w:p w14:paraId="27D25A9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Is an accredited person for a child or young person in therapeutic protection</w:t>
            </w:r>
          </w:p>
          <w:p w14:paraId="4BE9F027" w14:textId="77777777" w:rsidR="0027721D" w:rsidRPr="0027721D" w:rsidRDefault="0027721D" w:rsidP="0027721D">
            <w:pPr>
              <w:tabs>
                <w:tab w:val="center" w:pos="4153"/>
                <w:tab w:val="right" w:pos="8306"/>
              </w:tabs>
              <w:rPr>
                <w:rFonts w:asciiTheme="minorHAnsi" w:hAnsiTheme="minorHAnsi" w:cs="Arial"/>
              </w:rPr>
            </w:pPr>
          </w:p>
          <w:p w14:paraId="68AEE2D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576   </w:t>
            </w:r>
          </w:p>
        </w:tc>
      </w:tr>
      <w:tr w:rsidR="0027721D" w:rsidRPr="0027721D" w14:paraId="5A01E119"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0A84073F"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0616A7E0" w14:textId="77777777" w:rsidR="0027721D" w:rsidRPr="0027721D" w:rsidRDefault="0027721D" w:rsidP="0027721D">
            <w:pPr>
              <w:rPr>
                <w:rFonts w:asciiTheme="minorHAnsi" w:hAnsiTheme="minorHAnsi" w:cs="Arial"/>
              </w:rPr>
            </w:pPr>
          </w:p>
          <w:p w14:paraId="2E32E164" w14:textId="77777777" w:rsidR="0027721D" w:rsidRPr="0027721D" w:rsidRDefault="0027721D" w:rsidP="0027721D">
            <w:pPr>
              <w:rPr>
                <w:rFonts w:asciiTheme="minorHAnsi" w:hAnsiTheme="minorHAnsi" w:cs="Arial"/>
              </w:rPr>
            </w:pPr>
          </w:p>
          <w:p w14:paraId="70FD88D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976FC24" w14:textId="77777777" w:rsidR="0027721D" w:rsidRPr="0027721D" w:rsidRDefault="0027721D" w:rsidP="0027721D">
            <w:pPr>
              <w:rPr>
                <w:rFonts w:asciiTheme="minorHAnsi" w:hAnsiTheme="minorHAnsi" w:cs="Arial"/>
              </w:rPr>
            </w:pPr>
          </w:p>
          <w:p w14:paraId="74B3C3B9" w14:textId="77777777" w:rsidR="0027721D" w:rsidRPr="0027721D" w:rsidRDefault="0027721D" w:rsidP="0027721D">
            <w:pPr>
              <w:rPr>
                <w:rFonts w:asciiTheme="minorHAnsi" w:hAnsiTheme="minorHAnsi" w:cs="Arial"/>
              </w:rPr>
            </w:pPr>
          </w:p>
          <w:p w14:paraId="2F687776" w14:textId="77777777" w:rsidR="0027721D" w:rsidRPr="0027721D" w:rsidRDefault="0027721D" w:rsidP="0027721D">
            <w:pPr>
              <w:rPr>
                <w:rFonts w:asciiTheme="minorHAnsi" w:hAnsiTheme="minorHAnsi" w:cs="Arial"/>
              </w:rPr>
            </w:pPr>
          </w:p>
          <w:p w14:paraId="55BBA908" w14:textId="77777777" w:rsidR="0027721D" w:rsidRPr="0027721D" w:rsidRDefault="0027721D" w:rsidP="0027721D">
            <w:pPr>
              <w:tabs>
                <w:tab w:val="center" w:pos="4153"/>
                <w:tab w:val="right" w:pos="8306"/>
              </w:tabs>
              <w:rPr>
                <w:rFonts w:asciiTheme="minorHAnsi" w:hAnsiTheme="minorHAnsi" w:cs="Arial"/>
              </w:rPr>
            </w:pPr>
          </w:p>
          <w:p w14:paraId="1B507678" w14:textId="77777777" w:rsidR="0027721D" w:rsidRPr="0027721D" w:rsidRDefault="0027721D" w:rsidP="0027721D">
            <w:pPr>
              <w:tabs>
                <w:tab w:val="center" w:pos="4153"/>
                <w:tab w:val="right" w:pos="8306"/>
              </w:tabs>
              <w:rPr>
                <w:rFonts w:asciiTheme="minorHAnsi" w:hAnsiTheme="minorHAnsi" w:cs="Arial"/>
              </w:rPr>
            </w:pPr>
          </w:p>
          <w:p w14:paraId="78DD95E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7CCEDF3" w14:textId="77777777" w:rsidR="0027721D" w:rsidRPr="0027721D" w:rsidRDefault="0027721D" w:rsidP="0027721D">
            <w:pPr>
              <w:rPr>
                <w:rFonts w:asciiTheme="minorHAnsi" w:hAnsiTheme="minorHAnsi" w:cs="Arial"/>
              </w:rPr>
            </w:pPr>
            <w:r w:rsidRPr="0027721D">
              <w:rPr>
                <w:rFonts w:asciiTheme="minorHAnsi" w:hAnsiTheme="minorHAnsi" w:cs="Arial"/>
              </w:rPr>
              <w:t>Therapeutic protection place - exclusion of matters from declaration etc</w:t>
            </w:r>
          </w:p>
          <w:p w14:paraId="3BD1691B" w14:textId="77777777" w:rsidR="0027721D" w:rsidRPr="0027721D" w:rsidRDefault="0027721D" w:rsidP="0027721D">
            <w:pPr>
              <w:rPr>
                <w:rFonts w:asciiTheme="minorHAnsi" w:hAnsiTheme="minorHAnsi" w:cs="Arial"/>
              </w:rPr>
            </w:pPr>
          </w:p>
          <w:p w14:paraId="6BBA04E0" w14:textId="77777777" w:rsidR="0027721D" w:rsidRPr="0027721D" w:rsidRDefault="0027721D" w:rsidP="0027721D">
            <w:pPr>
              <w:rPr>
                <w:rFonts w:asciiTheme="minorHAnsi" w:hAnsiTheme="minorHAnsi" w:cs="Arial"/>
              </w:rPr>
            </w:pPr>
            <w:r w:rsidRPr="0027721D">
              <w:rPr>
                <w:rFonts w:asciiTheme="minorHAnsi" w:hAnsiTheme="minorHAnsi" w:cs="Arial"/>
              </w:rPr>
              <w:t>May exclude from a therapeutic protection place declaration any matter that would be likely to disclose the location of a therapeutic protection place.  Must disclose the location of a therapeutic protection place to the people entitled under section 634(1) to have access to the therapeutic protection register</w:t>
            </w:r>
          </w:p>
          <w:p w14:paraId="5A59FDEF" w14:textId="77777777" w:rsidR="0027721D" w:rsidRPr="0027721D" w:rsidRDefault="0027721D" w:rsidP="0027721D">
            <w:pPr>
              <w:tabs>
                <w:tab w:val="center" w:pos="4153"/>
                <w:tab w:val="right" w:pos="8306"/>
              </w:tabs>
              <w:rPr>
                <w:rFonts w:asciiTheme="minorHAnsi" w:hAnsiTheme="minorHAnsi" w:cs="Arial"/>
              </w:rPr>
            </w:pPr>
          </w:p>
          <w:p w14:paraId="496F9DB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626 (1-2)</w:t>
            </w:r>
          </w:p>
        </w:tc>
      </w:tr>
      <w:tr w:rsidR="0027721D" w:rsidRPr="0027721D" w14:paraId="30E11445"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5256CB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7C7E917" w14:textId="77777777" w:rsidR="0027721D" w:rsidRPr="0027721D" w:rsidRDefault="0027721D" w:rsidP="0027721D">
            <w:pPr>
              <w:rPr>
                <w:rFonts w:asciiTheme="minorHAnsi" w:hAnsiTheme="minorHAnsi" w:cs="Arial"/>
              </w:rPr>
            </w:pPr>
          </w:p>
          <w:p w14:paraId="2B45FDE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72B86DA" w14:textId="77777777" w:rsidR="0027721D" w:rsidRPr="0027721D" w:rsidRDefault="0027721D" w:rsidP="0027721D">
            <w:pPr>
              <w:tabs>
                <w:tab w:val="center" w:pos="4153"/>
                <w:tab w:val="right" w:pos="8306"/>
              </w:tabs>
              <w:rPr>
                <w:rFonts w:asciiTheme="minorHAnsi" w:hAnsiTheme="minorHAnsi" w:cs="Arial"/>
              </w:rPr>
            </w:pPr>
          </w:p>
          <w:p w14:paraId="1BE1288C" w14:textId="77777777" w:rsidR="0027721D" w:rsidRPr="0027721D" w:rsidRDefault="0027721D" w:rsidP="0027721D">
            <w:pPr>
              <w:tabs>
                <w:tab w:val="center" w:pos="4153"/>
                <w:tab w:val="right" w:pos="8306"/>
              </w:tabs>
              <w:rPr>
                <w:rFonts w:asciiTheme="minorHAnsi" w:hAnsiTheme="minorHAnsi" w:cs="Arial"/>
              </w:rPr>
            </w:pPr>
          </w:p>
          <w:p w14:paraId="27DD440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E885B3F" w14:textId="77777777" w:rsidR="0027721D" w:rsidRPr="0027721D" w:rsidRDefault="0027721D" w:rsidP="0027721D">
            <w:pPr>
              <w:rPr>
                <w:rFonts w:asciiTheme="minorHAnsi" w:hAnsiTheme="minorHAnsi" w:cs="Arial"/>
              </w:rPr>
            </w:pPr>
            <w:r w:rsidRPr="0027721D">
              <w:rPr>
                <w:rFonts w:asciiTheme="minorHAnsi" w:hAnsiTheme="minorHAnsi" w:cs="Arial"/>
              </w:rPr>
              <w:t>Therapeutic protection register - who may have access?</w:t>
            </w:r>
          </w:p>
          <w:p w14:paraId="00216665" w14:textId="77777777" w:rsidR="0027721D" w:rsidRPr="0027721D" w:rsidRDefault="0027721D" w:rsidP="0027721D">
            <w:pPr>
              <w:rPr>
                <w:rFonts w:asciiTheme="minorHAnsi" w:hAnsiTheme="minorHAnsi" w:cs="Arial"/>
              </w:rPr>
            </w:pPr>
          </w:p>
          <w:p w14:paraId="1C61D063" w14:textId="77777777" w:rsidR="0027721D" w:rsidRPr="0027721D" w:rsidRDefault="0027721D" w:rsidP="0027721D">
            <w:pPr>
              <w:rPr>
                <w:rFonts w:asciiTheme="minorHAnsi" w:hAnsiTheme="minorHAnsi" w:cs="Arial"/>
              </w:rPr>
            </w:pPr>
            <w:r w:rsidRPr="0027721D">
              <w:rPr>
                <w:rFonts w:asciiTheme="minorHAnsi" w:hAnsiTheme="minorHAnsi" w:cs="Arial"/>
              </w:rPr>
              <w:t>May have access to a therapeutic protection register</w:t>
            </w:r>
          </w:p>
          <w:p w14:paraId="6F84396F" w14:textId="77777777" w:rsidR="0027721D" w:rsidRPr="0027721D" w:rsidRDefault="0027721D" w:rsidP="0027721D">
            <w:pPr>
              <w:tabs>
                <w:tab w:val="center" w:pos="4153"/>
                <w:tab w:val="right" w:pos="8306"/>
              </w:tabs>
              <w:rPr>
                <w:rFonts w:asciiTheme="minorHAnsi" w:hAnsiTheme="minorHAnsi" w:cs="Arial"/>
              </w:rPr>
            </w:pPr>
          </w:p>
          <w:p w14:paraId="3E9C4CE3" w14:textId="77777777" w:rsidR="0027721D" w:rsidRPr="0027721D" w:rsidRDefault="0027721D" w:rsidP="0027721D">
            <w:pPr>
              <w:tabs>
                <w:tab w:val="center" w:pos="4153"/>
                <w:tab w:val="right" w:pos="8306"/>
              </w:tabs>
              <w:rPr>
                <w:rFonts w:asciiTheme="minorHAnsi" w:hAnsiTheme="minorHAnsi" w:cs="Arial"/>
              </w:rPr>
            </w:pPr>
          </w:p>
          <w:p w14:paraId="0D3E7A2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634(1)</w:t>
            </w:r>
          </w:p>
        </w:tc>
      </w:tr>
      <w:tr w:rsidR="0027721D" w:rsidRPr="0027721D" w14:paraId="57A3EEB8" w14:textId="77777777" w:rsidTr="009C1DA4">
        <w:trPr>
          <w:cantSplit/>
        </w:trPr>
        <w:tc>
          <w:tcPr>
            <w:tcW w:w="5000" w:type="pct"/>
            <w:gridSpan w:val="2"/>
            <w:tcBorders>
              <w:top w:val="single" w:sz="6" w:space="0" w:color="auto"/>
              <w:left w:val="single" w:sz="4" w:space="0" w:color="auto"/>
              <w:bottom w:val="single" w:sz="6" w:space="0" w:color="auto"/>
              <w:right w:val="single" w:sz="6" w:space="0" w:color="auto"/>
            </w:tcBorders>
          </w:tcPr>
          <w:p w14:paraId="45D35656"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17 – Care and Protection – Interstate transfer of orders and proceedings</w:t>
            </w:r>
          </w:p>
        </w:tc>
      </w:tr>
      <w:tr w:rsidR="0027721D" w:rsidRPr="0027721D" w14:paraId="5DA6D697" w14:textId="77777777" w:rsidTr="009C1DA4">
        <w:trPr>
          <w:cantSplit/>
        </w:trPr>
        <w:tc>
          <w:tcPr>
            <w:tcW w:w="1292" w:type="pct"/>
            <w:tcBorders>
              <w:top w:val="single" w:sz="6" w:space="0" w:color="auto"/>
              <w:left w:val="single" w:sz="4" w:space="0" w:color="auto"/>
              <w:bottom w:val="single" w:sz="6" w:space="0" w:color="auto"/>
              <w:right w:val="single" w:sz="6" w:space="0" w:color="auto"/>
            </w:tcBorders>
          </w:tcPr>
          <w:p w14:paraId="4709DBA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03BF167" w14:textId="77777777" w:rsidR="0027721D" w:rsidRPr="0027721D" w:rsidRDefault="0027721D" w:rsidP="0027721D">
            <w:pPr>
              <w:rPr>
                <w:rFonts w:asciiTheme="minorHAnsi" w:hAnsiTheme="minorHAnsi" w:cs="Arial"/>
              </w:rPr>
            </w:pPr>
          </w:p>
          <w:p w14:paraId="76A8D98D" w14:textId="77777777" w:rsidR="0027721D" w:rsidRPr="0027721D" w:rsidRDefault="0027721D" w:rsidP="0027721D">
            <w:pPr>
              <w:rPr>
                <w:rFonts w:asciiTheme="minorHAnsi" w:hAnsiTheme="minorHAnsi" w:cs="Arial"/>
              </w:rPr>
            </w:pPr>
          </w:p>
          <w:p w14:paraId="46AEEDF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FEBB409" w14:textId="77777777" w:rsidR="0027721D" w:rsidRPr="0027721D" w:rsidRDefault="0027721D" w:rsidP="0027721D">
            <w:pPr>
              <w:rPr>
                <w:rFonts w:asciiTheme="minorHAnsi" w:hAnsiTheme="minorHAnsi" w:cs="Arial"/>
              </w:rPr>
            </w:pPr>
          </w:p>
          <w:p w14:paraId="5066838D" w14:textId="77777777" w:rsidR="0027721D" w:rsidRPr="0027721D" w:rsidRDefault="0027721D" w:rsidP="0027721D">
            <w:pPr>
              <w:rPr>
                <w:rFonts w:asciiTheme="minorHAnsi" w:hAnsiTheme="minorHAnsi" w:cs="Arial"/>
              </w:rPr>
            </w:pPr>
          </w:p>
          <w:p w14:paraId="07D1A09A" w14:textId="77777777" w:rsidR="0027721D" w:rsidRPr="0027721D" w:rsidRDefault="0027721D" w:rsidP="0027721D">
            <w:pPr>
              <w:rPr>
                <w:rFonts w:asciiTheme="minorHAnsi" w:hAnsiTheme="minorHAnsi" w:cs="Arial"/>
              </w:rPr>
            </w:pPr>
          </w:p>
          <w:p w14:paraId="100AE866" w14:textId="77777777" w:rsidR="0027721D" w:rsidRPr="0027721D" w:rsidRDefault="0027721D" w:rsidP="0027721D">
            <w:pPr>
              <w:rPr>
                <w:rFonts w:asciiTheme="minorHAnsi" w:hAnsiTheme="minorHAnsi" w:cs="Arial"/>
              </w:rPr>
            </w:pPr>
          </w:p>
          <w:p w14:paraId="0D824A3A" w14:textId="77777777" w:rsidR="0027721D" w:rsidRPr="0027721D" w:rsidRDefault="0027721D" w:rsidP="0027721D">
            <w:pPr>
              <w:rPr>
                <w:rFonts w:asciiTheme="minorHAnsi" w:hAnsiTheme="minorHAnsi" w:cs="Arial"/>
              </w:rPr>
            </w:pPr>
          </w:p>
          <w:p w14:paraId="5A665D3F" w14:textId="77777777" w:rsidR="0027721D" w:rsidRPr="0027721D" w:rsidRDefault="0027721D" w:rsidP="0027721D">
            <w:pPr>
              <w:rPr>
                <w:rFonts w:asciiTheme="minorHAnsi" w:hAnsiTheme="minorHAnsi" w:cs="Arial"/>
              </w:rPr>
            </w:pPr>
          </w:p>
          <w:p w14:paraId="24143359"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602A1AB" w14:textId="77777777" w:rsidR="0027721D" w:rsidRPr="0027721D" w:rsidRDefault="0027721D" w:rsidP="0027721D">
            <w:pPr>
              <w:rPr>
                <w:rFonts w:asciiTheme="minorHAnsi" w:hAnsiTheme="minorHAnsi" w:cs="Arial"/>
              </w:rPr>
            </w:pPr>
            <w:r w:rsidRPr="0027721D">
              <w:rPr>
                <w:rFonts w:asciiTheme="minorHAnsi" w:hAnsiTheme="minorHAnsi" w:cs="Arial"/>
              </w:rPr>
              <w:t>Interstate transfer of ACT child welfare orders - transfers of orders by Director-General - Director-General may transfer child welfare order</w:t>
            </w:r>
          </w:p>
          <w:p w14:paraId="1E00E9C6" w14:textId="77777777" w:rsidR="0027721D" w:rsidRPr="0027721D" w:rsidRDefault="0027721D" w:rsidP="0027721D">
            <w:pPr>
              <w:rPr>
                <w:rFonts w:asciiTheme="minorHAnsi" w:hAnsiTheme="minorHAnsi" w:cs="Arial"/>
              </w:rPr>
            </w:pPr>
          </w:p>
          <w:p w14:paraId="241523CD" w14:textId="77777777" w:rsidR="0027721D" w:rsidRPr="0027721D" w:rsidRDefault="0027721D" w:rsidP="0027721D">
            <w:pPr>
              <w:rPr>
                <w:rFonts w:asciiTheme="minorHAnsi" w:hAnsiTheme="minorHAnsi" w:cs="Arial"/>
              </w:rPr>
            </w:pPr>
            <w:r w:rsidRPr="0027721D">
              <w:rPr>
                <w:rFonts w:asciiTheme="minorHAnsi" w:hAnsiTheme="minorHAnsi" w:cs="Arial"/>
              </w:rPr>
              <w:t>May transfer a child welfare order (the home order) for a child or young person to a participating State under conditions outlined in this section.  May include in the interstate order any condition that could be included in a child welfare order in the relevant participating State.  Must decide the period for which an interstate order is to remain in force and stated in the order</w:t>
            </w:r>
          </w:p>
          <w:p w14:paraId="5A0B4544" w14:textId="77777777" w:rsidR="0027721D" w:rsidRPr="0027721D" w:rsidRDefault="0027721D" w:rsidP="0027721D">
            <w:pPr>
              <w:tabs>
                <w:tab w:val="center" w:pos="4153"/>
                <w:tab w:val="right" w:pos="8306"/>
              </w:tabs>
              <w:rPr>
                <w:rFonts w:asciiTheme="minorHAnsi" w:hAnsiTheme="minorHAnsi" w:cs="Arial"/>
              </w:rPr>
            </w:pPr>
          </w:p>
          <w:p w14:paraId="7D6D1AB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643(1-2 &amp; 4)</w:t>
            </w:r>
          </w:p>
        </w:tc>
      </w:tr>
      <w:tr w:rsidR="0027721D" w:rsidRPr="0027721D" w14:paraId="540A1D5D" w14:textId="77777777" w:rsidTr="009C1DA4">
        <w:tc>
          <w:tcPr>
            <w:tcW w:w="1292" w:type="pct"/>
            <w:tcBorders>
              <w:top w:val="single" w:sz="6" w:space="0" w:color="auto"/>
              <w:left w:val="single" w:sz="6" w:space="0" w:color="auto"/>
              <w:bottom w:val="single" w:sz="6" w:space="0" w:color="auto"/>
              <w:right w:val="single" w:sz="6" w:space="0" w:color="auto"/>
            </w:tcBorders>
          </w:tcPr>
          <w:p w14:paraId="64833F4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A1FCAF5" w14:textId="77777777" w:rsidR="0027721D" w:rsidRPr="0027721D" w:rsidRDefault="0027721D" w:rsidP="0027721D">
            <w:pPr>
              <w:rPr>
                <w:rFonts w:asciiTheme="minorHAnsi" w:hAnsiTheme="minorHAnsi" w:cs="Arial"/>
              </w:rPr>
            </w:pPr>
          </w:p>
          <w:p w14:paraId="50B9E10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5F9F8ED" w14:textId="77777777" w:rsidR="0027721D" w:rsidRPr="0027721D" w:rsidRDefault="0027721D" w:rsidP="0027721D">
            <w:pPr>
              <w:rPr>
                <w:rFonts w:asciiTheme="minorHAnsi" w:hAnsiTheme="minorHAnsi" w:cs="Arial"/>
              </w:rPr>
            </w:pPr>
          </w:p>
          <w:p w14:paraId="61CF3E7D" w14:textId="77777777" w:rsidR="0027721D" w:rsidRPr="0027721D" w:rsidRDefault="0027721D" w:rsidP="0027721D">
            <w:pPr>
              <w:rPr>
                <w:rFonts w:asciiTheme="minorHAnsi" w:hAnsiTheme="minorHAnsi" w:cs="Arial"/>
              </w:rPr>
            </w:pPr>
          </w:p>
          <w:p w14:paraId="669D298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6503F39" w14:textId="77777777" w:rsidR="0027721D" w:rsidRPr="0027721D" w:rsidRDefault="0027721D" w:rsidP="0027721D">
            <w:pPr>
              <w:rPr>
                <w:rFonts w:asciiTheme="minorHAnsi" w:hAnsiTheme="minorHAnsi" w:cs="Arial"/>
              </w:rPr>
            </w:pPr>
            <w:r w:rsidRPr="0027721D">
              <w:rPr>
                <w:rFonts w:asciiTheme="minorHAnsi" w:hAnsiTheme="minorHAnsi" w:cs="Arial"/>
              </w:rPr>
              <w:t>Children’s Court transfer - application</w:t>
            </w:r>
          </w:p>
          <w:p w14:paraId="3F96333E" w14:textId="77777777" w:rsidR="0027721D" w:rsidRPr="0027721D" w:rsidRDefault="0027721D" w:rsidP="0027721D">
            <w:pPr>
              <w:rPr>
                <w:rFonts w:asciiTheme="minorHAnsi" w:hAnsiTheme="minorHAnsi" w:cs="Arial"/>
              </w:rPr>
            </w:pPr>
          </w:p>
          <w:p w14:paraId="00389A95" w14:textId="77777777" w:rsidR="0027721D" w:rsidRPr="0027721D" w:rsidRDefault="0027721D" w:rsidP="0027721D">
            <w:pPr>
              <w:rPr>
                <w:rFonts w:asciiTheme="minorHAnsi" w:hAnsiTheme="minorHAnsi" w:cs="Arial"/>
              </w:rPr>
            </w:pPr>
            <w:r w:rsidRPr="0027721D">
              <w:rPr>
                <w:rFonts w:asciiTheme="minorHAnsi" w:hAnsiTheme="minorHAnsi" w:cs="Arial"/>
              </w:rPr>
              <w:t>May apply to the Children’s Court for an order transferring a child welfare order to a participating State</w:t>
            </w:r>
          </w:p>
          <w:p w14:paraId="168EFD6E" w14:textId="77777777" w:rsidR="0027721D" w:rsidRPr="0027721D" w:rsidRDefault="0027721D" w:rsidP="0027721D">
            <w:pPr>
              <w:rPr>
                <w:rFonts w:asciiTheme="minorHAnsi" w:hAnsiTheme="minorHAnsi" w:cs="Arial"/>
              </w:rPr>
            </w:pPr>
          </w:p>
          <w:p w14:paraId="069D1A64" w14:textId="77777777" w:rsidR="0027721D" w:rsidRPr="0027721D" w:rsidRDefault="0027721D" w:rsidP="0027721D">
            <w:pPr>
              <w:rPr>
                <w:rFonts w:asciiTheme="minorHAnsi" w:hAnsiTheme="minorHAnsi" w:cs="Arial"/>
              </w:rPr>
            </w:pPr>
            <w:r w:rsidRPr="0027721D">
              <w:rPr>
                <w:rFonts w:asciiTheme="minorHAnsi" w:hAnsiTheme="minorHAnsi" w:cs="Arial"/>
              </w:rPr>
              <w:t>section 648(1)</w:t>
            </w:r>
          </w:p>
        </w:tc>
      </w:tr>
      <w:tr w:rsidR="0027721D" w:rsidRPr="0027721D" w14:paraId="64938D75" w14:textId="77777777" w:rsidTr="009C1DA4">
        <w:tc>
          <w:tcPr>
            <w:tcW w:w="1292" w:type="pct"/>
            <w:tcBorders>
              <w:top w:val="single" w:sz="6" w:space="0" w:color="auto"/>
              <w:left w:val="single" w:sz="6" w:space="0" w:color="auto"/>
              <w:bottom w:val="single" w:sz="6" w:space="0" w:color="auto"/>
              <w:right w:val="single" w:sz="6" w:space="0" w:color="auto"/>
            </w:tcBorders>
          </w:tcPr>
          <w:p w14:paraId="23155D2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5A42B9E" w14:textId="77777777" w:rsidR="0027721D" w:rsidRPr="0027721D" w:rsidRDefault="0027721D" w:rsidP="0027721D">
            <w:pPr>
              <w:rPr>
                <w:rFonts w:asciiTheme="minorHAnsi" w:hAnsiTheme="minorHAnsi" w:cs="Arial"/>
              </w:rPr>
            </w:pPr>
          </w:p>
          <w:p w14:paraId="0629FC9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3CB8BBD" w14:textId="77777777" w:rsidR="0027721D" w:rsidRPr="0027721D" w:rsidRDefault="0027721D" w:rsidP="0027721D">
            <w:pPr>
              <w:rPr>
                <w:rFonts w:asciiTheme="minorHAnsi" w:hAnsiTheme="minorHAnsi" w:cs="Arial"/>
              </w:rPr>
            </w:pPr>
          </w:p>
          <w:p w14:paraId="02BCA090" w14:textId="77777777" w:rsidR="0027721D" w:rsidRPr="0027721D" w:rsidRDefault="0027721D" w:rsidP="0027721D">
            <w:pPr>
              <w:rPr>
                <w:rFonts w:asciiTheme="minorHAnsi" w:hAnsiTheme="minorHAnsi" w:cs="Arial"/>
              </w:rPr>
            </w:pPr>
          </w:p>
          <w:p w14:paraId="1968720E" w14:textId="77777777" w:rsidR="0027721D" w:rsidRPr="0027721D" w:rsidRDefault="0027721D" w:rsidP="0027721D">
            <w:pPr>
              <w:rPr>
                <w:rFonts w:asciiTheme="minorHAnsi" w:hAnsiTheme="minorHAnsi" w:cs="Arial"/>
              </w:rPr>
            </w:pPr>
          </w:p>
          <w:p w14:paraId="56EC505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2D2EE80" w14:textId="77777777" w:rsidR="0027721D" w:rsidRPr="0027721D" w:rsidRDefault="0027721D" w:rsidP="0027721D">
            <w:pPr>
              <w:rPr>
                <w:rFonts w:asciiTheme="minorHAnsi" w:hAnsiTheme="minorHAnsi" w:cs="Arial"/>
              </w:rPr>
            </w:pPr>
            <w:r w:rsidRPr="0027721D">
              <w:rPr>
                <w:rFonts w:asciiTheme="minorHAnsi" w:hAnsiTheme="minorHAnsi" w:cs="Arial"/>
              </w:rPr>
              <w:t>Interstate transfer of ACT child welfare proceedings - applications</w:t>
            </w:r>
          </w:p>
          <w:p w14:paraId="3114769F" w14:textId="77777777" w:rsidR="0027721D" w:rsidRPr="0027721D" w:rsidRDefault="0027721D" w:rsidP="0027721D">
            <w:pPr>
              <w:rPr>
                <w:rFonts w:asciiTheme="minorHAnsi" w:hAnsiTheme="minorHAnsi" w:cs="Arial"/>
              </w:rPr>
            </w:pPr>
          </w:p>
          <w:p w14:paraId="79178E98"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apply to the Children’s Court for an order transferring a child welfare proceeding pending in the Court to the State Children’s Court of a participating State.  </w:t>
            </w:r>
          </w:p>
          <w:p w14:paraId="17C65F72" w14:textId="77777777" w:rsidR="0027721D" w:rsidRPr="0027721D" w:rsidRDefault="0027721D" w:rsidP="0027721D">
            <w:pPr>
              <w:rPr>
                <w:rFonts w:asciiTheme="minorHAnsi" w:hAnsiTheme="minorHAnsi" w:cs="Arial"/>
              </w:rPr>
            </w:pPr>
          </w:p>
          <w:p w14:paraId="30486691" w14:textId="77777777" w:rsidR="0027721D" w:rsidRPr="0027721D" w:rsidRDefault="0027721D" w:rsidP="0027721D">
            <w:pPr>
              <w:rPr>
                <w:rFonts w:asciiTheme="minorHAnsi" w:hAnsiTheme="minorHAnsi" w:cs="Arial"/>
              </w:rPr>
            </w:pPr>
            <w:r w:rsidRPr="0027721D">
              <w:rPr>
                <w:rFonts w:asciiTheme="minorHAnsi" w:hAnsiTheme="minorHAnsi" w:cs="Arial"/>
              </w:rPr>
              <w:t>section 658(1)</w:t>
            </w:r>
          </w:p>
        </w:tc>
      </w:tr>
      <w:tr w:rsidR="0027721D" w:rsidRPr="0027721D" w14:paraId="4937D601" w14:textId="77777777" w:rsidTr="009C1DA4">
        <w:trPr>
          <w:cantSplit/>
          <w:trHeight w:val="1935"/>
        </w:trPr>
        <w:tc>
          <w:tcPr>
            <w:tcW w:w="1292" w:type="pct"/>
            <w:tcBorders>
              <w:top w:val="single" w:sz="6" w:space="0" w:color="auto"/>
              <w:left w:val="single" w:sz="6" w:space="0" w:color="auto"/>
              <w:bottom w:val="single" w:sz="6" w:space="0" w:color="auto"/>
              <w:right w:val="single" w:sz="6" w:space="0" w:color="auto"/>
            </w:tcBorders>
          </w:tcPr>
          <w:p w14:paraId="0BA6B7F8"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5EC5F3E" w14:textId="77777777" w:rsidR="0027721D" w:rsidRPr="0027721D" w:rsidRDefault="0027721D" w:rsidP="0027721D">
            <w:pPr>
              <w:rPr>
                <w:rFonts w:asciiTheme="minorHAnsi" w:hAnsiTheme="minorHAnsi" w:cs="Arial"/>
              </w:rPr>
            </w:pPr>
          </w:p>
          <w:p w14:paraId="280E7F3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F32B1C6" w14:textId="77777777" w:rsidR="0027721D" w:rsidRPr="0027721D" w:rsidRDefault="0027721D" w:rsidP="0027721D">
            <w:pPr>
              <w:tabs>
                <w:tab w:val="center" w:pos="4153"/>
                <w:tab w:val="right" w:pos="8306"/>
              </w:tabs>
              <w:rPr>
                <w:rFonts w:asciiTheme="minorHAnsi" w:hAnsiTheme="minorHAnsi" w:cs="Arial"/>
              </w:rPr>
            </w:pPr>
          </w:p>
          <w:p w14:paraId="66DAE87F" w14:textId="77777777" w:rsidR="0027721D" w:rsidRPr="0027721D" w:rsidRDefault="0027721D" w:rsidP="0027721D">
            <w:pPr>
              <w:tabs>
                <w:tab w:val="center" w:pos="4153"/>
                <w:tab w:val="right" w:pos="8306"/>
              </w:tabs>
              <w:rPr>
                <w:rFonts w:asciiTheme="minorHAnsi" w:hAnsiTheme="minorHAnsi" w:cs="Arial"/>
              </w:rPr>
            </w:pPr>
          </w:p>
          <w:p w14:paraId="77163BBB" w14:textId="77777777" w:rsidR="0027721D" w:rsidRPr="0027721D" w:rsidRDefault="0027721D" w:rsidP="0027721D">
            <w:pPr>
              <w:tabs>
                <w:tab w:val="center" w:pos="4153"/>
                <w:tab w:val="right" w:pos="8306"/>
              </w:tabs>
              <w:rPr>
                <w:rFonts w:asciiTheme="minorHAnsi" w:hAnsiTheme="minorHAnsi" w:cs="Arial"/>
              </w:rPr>
            </w:pPr>
          </w:p>
          <w:p w14:paraId="2AFE6ED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DEF1C52" w14:textId="77777777" w:rsidR="0027721D" w:rsidRPr="0027721D" w:rsidRDefault="0027721D" w:rsidP="0027721D">
            <w:pPr>
              <w:rPr>
                <w:rFonts w:asciiTheme="minorHAnsi" w:hAnsiTheme="minorHAnsi" w:cs="Arial"/>
              </w:rPr>
            </w:pPr>
            <w:r w:rsidRPr="0027721D">
              <w:rPr>
                <w:rFonts w:asciiTheme="minorHAnsi" w:hAnsiTheme="minorHAnsi" w:cs="Arial"/>
              </w:rPr>
              <w:t>ACT registration of interstate child welfare orders</w:t>
            </w:r>
          </w:p>
          <w:p w14:paraId="591E7D68" w14:textId="77777777" w:rsidR="0027721D" w:rsidRPr="0027721D" w:rsidRDefault="0027721D" w:rsidP="0027721D">
            <w:pPr>
              <w:rPr>
                <w:rFonts w:asciiTheme="minorHAnsi" w:hAnsiTheme="minorHAnsi" w:cs="Arial"/>
              </w:rPr>
            </w:pPr>
          </w:p>
          <w:p w14:paraId="01BDF64C" w14:textId="77777777" w:rsidR="0027721D" w:rsidRPr="0027721D" w:rsidRDefault="0027721D" w:rsidP="0027721D">
            <w:pPr>
              <w:rPr>
                <w:rFonts w:asciiTheme="minorHAnsi" w:hAnsiTheme="minorHAnsi" w:cs="Arial"/>
              </w:rPr>
            </w:pPr>
            <w:r w:rsidRPr="0027721D">
              <w:rPr>
                <w:rFonts w:asciiTheme="minorHAnsi" w:hAnsiTheme="minorHAnsi" w:cs="Arial"/>
              </w:rPr>
              <w:t>Must file a copy of the interstate child welfare order in the Children’s Court for registration if a child welfare order is transferred to the ACT under an interstate law</w:t>
            </w:r>
          </w:p>
          <w:p w14:paraId="6F9E6A38" w14:textId="77777777" w:rsidR="0027721D" w:rsidRPr="0027721D" w:rsidRDefault="0027721D" w:rsidP="0027721D">
            <w:pPr>
              <w:rPr>
                <w:rFonts w:asciiTheme="minorHAnsi" w:hAnsiTheme="minorHAnsi" w:cs="Arial"/>
              </w:rPr>
            </w:pPr>
          </w:p>
          <w:p w14:paraId="2B5DD16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666(1)</w:t>
            </w:r>
          </w:p>
        </w:tc>
      </w:tr>
      <w:tr w:rsidR="0027721D" w:rsidRPr="0027721D" w14:paraId="542EEDB0"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E19BFEC"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CE4BF97" w14:textId="77777777" w:rsidR="0027721D" w:rsidRPr="0027721D" w:rsidRDefault="0027721D" w:rsidP="0027721D">
            <w:pPr>
              <w:rPr>
                <w:rFonts w:asciiTheme="minorHAnsi" w:hAnsiTheme="minorHAnsi" w:cs="Arial"/>
              </w:rPr>
            </w:pPr>
          </w:p>
          <w:p w14:paraId="2E96CB43" w14:textId="77777777" w:rsidR="0027721D" w:rsidRPr="0027721D" w:rsidRDefault="0027721D" w:rsidP="0027721D">
            <w:pPr>
              <w:rPr>
                <w:rFonts w:asciiTheme="minorHAnsi" w:hAnsiTheme="minorHAnsi" w:cs="Arial"/>
              </w:rPr>
            </w:pPr>
          </w:p>
          <w:p w14:paraId="6A00A72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6194688" w14:textId="77777777" w:rsidR="0027721D" w:rsidRPr="0027721D" w:rsidRDefault="0027721D" w:rsidP="0027721D">
            <w:pPr>
              <w:tabs>
                <w:tab w:val="center" w:pos="4153"/>
                <w:tab w:val="right" w:pos="8306"/>
              </w:tabs>
              <w:rPr>
                <w:rFonts w:asciiTheme="minorHAnsi" w:hAnsiTheme="minorHAnsi" w:cs="Arial"/>
              </w:rPr>
            </w:pPr>
          </w:p>
          <w:p w14:paraId="02B38E33" w14:textId="77777777" w:rsidR="0027721D" w:rsidRPr="0027721D" w:rsidRDefault="0027721D" w:rsidP="0027721D">
            <w:pPr>
              <w:tabs>
                <w:tab w:val="center" w:pos="4153"/>
                <w:tab w:val="right" w:pos="8306"/>
              </w:tabs>
              <w:rPr>
                <w:rFonts w:asciiTheme="minorHAnsi" w:hAnsiTheme="minorHAnsi" w:cs="Arial"/>
              </w:rPr>
            </w:pPr>
          </w:p>
          <w:p w14:paraId="3D62F63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88D9FD0" w14:textId="77777777" w:rsidR="0027721D" w:rsidRPr="0027721D" w:rsidRDefault="0027721D" w:rsidP="0027721D">
            <w:pPr>
              <w:rPr>
                <w:rFonts w:asciiTheme="minorHAnsi" w:hAnsiTheme="minorHAnsi" w:cs="Arial"/>
              </w:rPr>
            </w:pPr>
            <w:r w:rsidRPr="0027721D">
              <w:rPr>
                <w:rFonts w:asciiTheme="minorHAnsi" w:hAnsiTheme="minorHAnsi" w:cs="Arial"/>
              </w:rPr>
              <w:t>ACT registration of interstate child welfare orders - application for revocation</w:t>
            </w:r>
          </w:p>
          <w:p w14:paraId="0C38BFA3" w14:textId="77777777" w:rsidR="0027721D" w:rsidRPr="0027721D" w:rsidRDefault="0027721D" w:rsidP="0027721D">
            <w:pPr>
              <w:rPr>
                <w:rFonts w:asciiTheme="minorHAnsi" w:hAnsiTheme="minorHAnsi" w:cs="Arial"/>
              </w:rPr>
            </w:pPr>
          </w:p>
          <w:p w14:paraId="781C9838" w14:textId="77777777" w:rsidR="0027721D" w:rsidRPr="0027721D" w:rsidRDefault="0027721D" w:rsidP="0027721D">
            <w:pPr>
              <w:rPr>
                <w:rFonts w:asciiTheme="minorHAnsi" w:hAnsiTheme="minorHAnsi" w:cs="Arial"/>
              </w:rPr>
            </w:pPr>
            <w:r w:rsidRPr="0027721D">
              <w:rPr>
                <w:rFonts w:asciiTheme="minorHAnsi" w:hAnsiTheme="minorHAnsi" w:cs="Arial"/>
              </w:rPr>
              <w:t>May apply to the Children’s Court for revocation of the registration of the order</w:t>
            </w:r>
          </w:p>
          <w:p w14:paraId="7C088B89" w14:textId="77777777" w:rsidR="0027721D" w:rsidRPr="0027721D" w:rsidRDefault="0027721D" w:rsidP="0027721D">
            <w:pPr>
              <w:rPr>
                <w:rFonts w:asciiTheme="minorHAnsi" w:hAnsiTheme="minorHAnsi" w:cs="Arial"/>
              </w:rPr>
            </w:pPr>
          </w:p>
          <w:p w14:paraId="6EDDF5E3" w14:textId="77777777" w:rsidR="0027721D" w:rsidRPr="0027721D" w:rsidRDefault="0027721D" w:rsidP="0027721D">
            <w:pPr>
              <w:rPr>
                <w:rFonts w:asciiTheme="minorHAnsi" w:hAnsiTheme="minorHAnsi" w:cs="Arial"/>
              </w:rPr>
            </w:pPr>
            <w:r w:rsidRPr="0027721D">
              <w:rPr>
                <w:rFonts w:asciiTheme="minorHAnsi" w:hAnsiTheme="minorHAnsi" w:cs="Arial"/>
              </w:rPr>
              <w:t>section 669(2)</w:t>
            </w:r>
          </w:p>
        </w:tc>
      </w:tr>
      <w:tr w:rsidR="0027721D" w:rsidRPr="0027721D" w14:paraId="0EDC7C32"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7616C4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F82C1FE" w14:textId="77777777" w:rsidR="0027721D" w:rsidRPr="0027721D" w:rsidRDefault="0027721D" w:rsidP="0027721D">
            <w:pPr>
              <w:rPr>
                <w:rFonts w:asciiTheme="minorHAnsi" w:hAnsiTheme="minorHAnsi" w:cs="Arial"/>
              </w:rPr>
            </w:pPr>
          </w:p>
          <w:p w14:paraId="365918F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31ED66E" w14:textId="77777777" w:rsidR="0027721D" w:rsidRPr="0027721D" w:rsidRDefault="0027721D" w:rsidP="0027721D">
            <w:pPr>
              <w:rPr>
                <w:rFonts w:asciiTheme="minorHAnsi" w:hAnsiTheme="minorHAnsi" w:cs="Arial"/>
              </w:rPr>
            </w:pPr>
          </w:p>
          <w:p w14:paraId="2114FDA0" w14:textId="77777777" w:rsidR="0027721D" w:rsidRPr="0027721D" w:rsidRDefault="0027721D" w:rsidP="0027721D">
            <w:pPr>
              <w:rPr>
                <w:rFonts w:asciiTheme="minorHAnsi" w:hAnsiTheme="minorHAnsi" w:cs="Arial"/>
              </w:rPr>
            </w:pPr>
          </w:p>
          <w:p w14:paraId="3D52976D" w14:textId="77777777" w:rsidR="0027721D" w:rsidRPr="0027721D" w:rsidRDefault="0027721D" w:rsidP="0027721D">
            <w:pPr>
              <w:rPr>
                <w:rFonts w:asciiTheme="minorHAnsi" w:hAnsiTheme="minorHAnsi" w:cs="Arial"/>
              </w:rPr>
            </w:pPr>
          </w:p>
          <w:p w14:paraId="2488023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0C90A97" w14:textId="77777777" w:rsidR="0027721D" w:rsidRPr="0027721D" w:rsidRDefault="0027721D" w:rsidP="0027721D">
            <w:pPr>
              <w:rPr>
                <w:rFonts w:asciiTheme="minorHAnsi" w:hAnsiTheme="minorHAnsi" w:cs="Arial"/>
              </w:rPr>
            </w:pPr>
            <w:r w:rsidRPr="0027721D">
              <w:rPr>
                <w:rFonts w:asciiTheme="minorHAnsi" w:hAnsiTheme="minorHAnsi" w:cs="Arial"/>
              </w:rPr>
              <w:t xml:space="preserve">ACT registration of interstate child welfare proceedings </w:t>
            </w:r>
          </w:p>
          <w:p w14:paraId="0BA7EED8" w14:textId="77777777" w:rsidR="0027721D" w:rsidRPr="0027721D" w:rsidRDefault="0027721D" w:rsidP="0027721D">
            <w:pPr>
              <w:rPr>
                <w:rFonts w:asciiTheme="minorHAnsi" w:hAnsiTheme="minorHAnsi" w:cs="Arial"/>
              </w:rPr>
            </w:pPr>
          </w:p>
          <w:p w14:paraId="4482797C" w14:textId="77777777" w:rsidR="0027721D" w:rsidRPr="0027721D" w:rsidRDefault="0027721D" w:rsidP="0027721D">
            <w:pPr>
              <w:rPr>
                <w:rFonts w:asciiTheme="minorHAnsi" w:hAnsiTheme="minorHAnsi" w:cs="Arial"/>
              </w:rPr>
            </w:pPr>
            <w:r w:rsidRPr="0027721D">
              <w:rPr>
                <w:rFonts w:asciiTheme="minorHAnsi" w:hAnsiTheme="minorHAnsi" w:cs="Arial"/>
              </w:rPr>
              <w:t>Must file a copy of the documents listed in section 672 (1)(a and b) in the Children’s Court for registration if a child welfare proceeding is transferred to the ACT under an order under an interstate law</w:t>
            </w:r>
          </w:p>
          <w:p w14:paraId="5C7B598B" w14:textId="77777777" w:rsidR="0027721D" w:rsidRPr="0027721D" w:rsidRDefault="0027721D" w:rsidP="0027721D">
            <w:pPr>
              <w:rPr>
                <w:rFonts w:asciiTheme="minorHAnsi" w:hAnsiTheme="minorHAnsi" w:cs="Arial"/>
              </w:rPr>
            </w:pPr>
          </w:p>
          <w:p w14:paraId="03271EFD" w14:textId="77777777" w:rsidR="0027721D" w:rsidRPr="0027721D" w:rsidRDefault="0027721D" w:rsidP="0027721D">
            <w:pPr>
              <w:rPr>
                <w:rFonts w:asciiTheme="minorHAnsi" w:hAnsiTheme="minorHAnsi" w:cs="Arial"/>
              </w:rPr>
            </w:pPr>
            <w:r w:rsidRPr="0027721D">
              <w:rPr>
                <w:rFonts w:asciiTheme="minorHAnsi" w:hAnsiTheme="minorHAnsi" w:cs="Arial"/>
              </w:rPr>
              <w:t>section 672(1)</w:t>
            </w:r>
          </w:p>
        </w:tc>
      </w:tr>
      <w:tr w:rsidR="0027721D" w:rsidRPr="0027721D" w14:paraId="2BCB2EA1"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3B954B0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96D2E1A" w14:textId="77777777" w:rsidR="0027721D" w:rsidRPr="0027721D" w:rsidRDefault="0027721D" w:rsidP="0027721D">
            <w:pPr>
              <w:rPr>
                <w:rFonts w:asciiTheme="minorHAnsi" w:hAnsiTheme="minorHAnsi" w:cs="Arial"/>
              </w:rPr>
            </w:pPr>
          </w:p>
          <w:p w14:paraId="1C8E895E" w14:textId="77777777" w:rsidR="0027721D" w:rsidRPr="0027721D" w:rsidRDefault="0027721D" w:rsidP="0027721D">
            <w:pPr>
              <w:rPr>
                <w:rFonts w:asciiTheme="minorHAnsi" w:hAnsiTheme="minorHAnsi" w:cs="Arial"/>
              </w:rPr>
            </w:pPr>
          </w:p>
          <w:p w14:paraId="2338A08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E7362E3" w14:textId="77777777" w:rsidR="0027721D" w:rsidRPr="0027721D" w:rsidRDefault="0027721D" w:rsidP="0027721D">
            <w:pPr>
              <w:tabs>
                <w:tab w:val="center" w:pos="4153"/>
                <w:tab w:val="right" w:pos="8306"/>
              </w:tabs>
              <w:rPr>
                <w:rFonts w:asciiTheme="minorHAnsi" w:hAnsiTheme="minorHAnsi" w:cs="Arial"/>
              </w:rPr>
            </w:pPr>
          </w:p>
          <w:p w14:paraId="3BA5845E" w14:textId="77777777" w:rsidR="0027721D" w:rsidRPr="0027721D" w:rsidRDefault="0027721D" w:rsidP="0027721D">
            <w:pPr>
              <w:tabs>
                <w:tab w:val="center" w:pos="4153"/>
                <w:tab w:val="right" w:pos="8306"/>
              </w:tabs>
              <w:rPr>
                <w:rFonts w:asciiTheme="minorHAnsi" w:hAnsiTheme="minorHAnsi" w:cs="Arial"/>
              </w:rPr>
            </w:pPr>
          </w:p>
          <w:p w14:paraId="57D3E52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70C3082" w14:textId="77777777" w:rsidR="0027721D" w:rsidRPr="0027721D" w:rsidRDefault="0027721D" w:rsidP="0027721D">
            <w:pPr>
              <w:rPr>
                <w:rFonts w:asciiTheme="minorHAnsi" w:hAnsiTheme="minorHAnsi" w:cs="Arial"/>
              </w:rPr>
            </w:pPr>
            <w:r w:rsidRPr="0027721D">
              <w:rPr>
                <w:rFonts w:asciiTheme="minorHAnsi" w:hAnsiTheme="minorHAnsi" w:cs="Arial"/>
              </w:rPr>
              <w:t xml:space="preserve">ACT registration of interstate child welfare proceedings - application for revocation </w:t>
            </w:r>
          </w:p>
          <w:p w14:paraId="29ADF5C5" w14:textId="77777777" w:rsidR="0027721D" w:rsidRPr="0027721D" w:rsidRDefault="0027721D" w:rsidP="0027721D">
            <w:pPr>
              <w:rPr>
                <w:rFonts w:asciiTheme="minorHAnsi" w:hAnsiTheme="minorHAnsi" w:cs="Arial"/>
              </w:rPr>
            </w:pPr>
          </w:p>
          <w:p w14:paraId="11BA5ADD" w14:textId="77777777" w:rsidR="0027721D" w:rsidRPr="0027721D" w:rsidRDefault="0027721D" w:rsidP="0027721D">
            <w:pPr>
              <w:rPr>
                <w:rFonts w:asciiTheme="minorHAnsi" w:hAnsiTheme="minorHAnsi" w:cs="Arial"/>
              </w:rPr>
            </w:pPr>
            <w:r w:rsidRPr="0027721D">
              <w:rPr>
                <w:rFonts w:asciiTheme="minorHAnsi" w:hAnsiTheme="minorHAnsi" w:cs="Arial"/>
              </w:rPr>
              <w:t>May apply to the Children’s Court for revocation of the registration of the order</w:t>
            </w:r>
          </w:p>
          <w:p w14:paraId="353C9106" w14:textId="77777777" w:rsidR="0027721D" w:rsidRPr="0027721D" w:rsidRDefault="0027721D" w:rsidP="0027721D">
            <w:pPr>
              <w:rPr>
                <w:rFonts w:asciiTheme="minorHAnsi" w:hAnsiTheme="minorHAnsi" w:cs="Arial"/>
              </w:rPr>
            </w:pPr>
            <w:r w:rsidRPr="0027721D">
              <w:rPr>
                <w:rFonts w:asciiTheme="minorHAnsi" w:hAnsiTheme="minorHAnsi" w:cs="Arial"/>
              </w:rPr>
              <w:t xml:space="preserve"> </w:t>
            </w:r>
          </w:p>
          <w:p w14:paraId="6F946A9E" w14:textId="77777777" w:rsidR="0027721D" w:rsidRPr="0027721D" w:rsidRDefault="0027721D" w:rsidP="0027721D">
            <w:pPr>
              <w:rPr>
                <w:rFonts w:asciiTheme="minorHAnsi" w:hAnsiTheme="minorHAnsi" w:cs="Arial"/>
              </w:rPr>
            </w:pPr>
            <w:r w:rsidRPr="0027721D">
              <w:rPr>
                <w:rFonts w:asciiTheme="minorHAnsi" w:hAnsiTheme="minorHAnsi" w:cs="Arial"/>
              </w:rPr>
              <w:t>section 675(2)</w:t>
            </w:r>
          </w:p>
        </w:tc>
      </w:tr>
      <w:tr w:rsidR="0027721D" w:rsidRPr="0027721D" w14:paraId="26D9FDF4" w14:textId="77777777" w:rsidTr="009C1DA4">
        <w:trPr>
          <w:cantSplit/>
        </w:trPr>
        <w:tc>
          <w:tcPr>
            <w:tcW w:w="5000" w:type="pct"/>
            <w:gridSpan w:val="2"/>
            <w:tcBorders>
              <w:top w:val="single" w:sz="6" w:space="0" w:color="auto"/>
              <w:left w:val="single" w:sz="6" w:space="0" w:color="auto"/>
              <w:bottom w:val="single" w:sz="6" w:space="0" w:color="auto"/>
              <w:right w:val="single" w:sz="6" w:space="0" w:color="auto"/>
            </w:tcBorders>
          </w:tcPr>
          <w:p w14:paraId="2CC89A73"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18 – Care and Protection – Police assistance</w:t>
            </w:r>
          </w:p>
        </w:tc>
      </w:tr>
      <w:tr w:rsidR="0027721D" w:rsidRPr="0027721D" w14:paraId="5F96E61D" w14:textId="77777777" w:rsidTr="009C1DA4">
        <w:tc>
          <w:tcPr>
            <w:tcW w:w="1292" w:type="pct"/>
            <w:tcBorders>
              <w:top w:val="single" w:sz="6" w:space="0" w:color="auto"/>
              <w:left w:val="single" w:sz="6" w:space="0" w:color="auto"/>
              <w:bottom w:val="single" w:sz="6" w:space="0" w:color="auto"/>
              <w:right w:val="single" w:sz="6" w:space="0" w:color="auto"/>
            </w:tcBorders>
          </w:tcPr>
          <w:p w14:paraId="13F03AC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20AD209" w14:textId="77777777" w:rsidR="0027721D" w:rsidRPr="0027721D" w:rsidRDefault="0027721D" w:rsidP="0027721D">
            <w:pPr>
              <w:rPr>
                <w:rFonts w:asciiTheme="minorHAnsi" w:hAnsiTheme="minorHAnsi" w:cs="Arial"/>
              </w:rPr>
            </w:pPr>
          </w:p>
          <w:p w14:paraId="7428678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D189217" w14:textId="77777777" w:rsidR="0027721D" w:rsidRPr="0027721D" w:rsidRDefault="0027721D" w:rsidP="0027721D">
            <w:pPr>
              <w:tabs>
                <w:tab w:val="center" w:pos="4153"/>
                <w:tab w:val="right" w:pos="8306"/>
              </w:tabs>
              <w:rPr>
                <w:rFonts w:asciiTheme="minorHAnsi" w:hAnsiTheme="minorHAnsi" w:cs="Arial"/>
              </w:rPr>
            </w:pPr>
          </w:p>
          <w:p w14:paraId="42A96A6D" w14:textId="77777777" w:rsidR="0027721D" w:rsidRPr="0027721D" w:rsidRDefault="0027721D" w:rsidP="0027721D">
            <w:pPr>
              <w:tabs>
                <w:tab w:val="center" w:pos="4153"/>
                <w:tab w:val="right" w:pos="8306"/>
              </w:tabs>
              <w:rPr>
                <w:rFonts w:asciiTheme="minorHAnsi" w:hAnsiTheme="minorHAnsi" w:cs="Arial"/>
              </w:rPr>
            </w:pPr>
          </w:p>
          <w:p w14:paraId="7864AAE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8FDD29C" w14:textId="77777777" w:rsidR="0027721D" w:rsidRPr="0027721D" w:rsidRDefault="0027721D" w:rsidP="0027721D">
            <w:pPr>
              <w:rPr>
                <w:rFonts w:asciiTheme="minorHAnsi" w:hAnsiTheme="minorHAnsi" w:cs="Arial"/>
              </w:rPr>
            </w:pPr>
            <w:r w:rsidRPr="0027721D">
              <w:rPr>
                <w:rFonts w:asciiTheme="minorHAnsi" w:hAnsiTheme="minorHAnsi" w:cs="Arial"/>
              </w:rPr>
              <w:t>Assistance in carrying out orders etc - police assistance</w:t>
            </w:r>
          </w:p>
          <w:p w14:paraId="4C859166" w14:textId="77777777" w:rsidR="0027721D" w:rsidRPr="0027721D" w:rsidRDefault="0027721D" w:rsidP="0027721D">
            <w:pPr>
              <w:rPr>
                <w:rFonts w:asciiTheme="minorHAnsi" w:hAnsiTheme="minorHAnsi" w:cs="Arial"/>
              </w:rPr>
            </w:pPr>
          </w:p>
          <w:p w14:paraId="3B27D105"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ask the chief police officer for assistance in carrying out any of the actions listed in this section </w:t>
            </w:r>
          </w:p>
          <w:p w14:paraId="018A73ED" w14:textId="77777777" w:rsidR="0027721D" w:rsidRPr="0027721D" w:rsidRDefault="0027721D" w:rsidP="0027721D">
            <w:pPr>
              <w:tabs>
                <w:tab w:val="center" w:pos="4153"/>
                <w:tab w:val="right" w:pos="8306"/>
              </w:tabs>
              <w:rPr>
                <w:rFonts w:asciiTheme="minorHAnsi" w:hAnsiTheme="minorHAnsi" w:cs="Arial"/>
              </w:rPr>
            </w:pPr>
          </w:p>
          <w:p w14:paraId="378E0D0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679(1)</w:t>
            </w:r>
          </w:p>
        </w:tc>
      </w:tr>
      <w:tr w:rsidR="0027721D" w:rsidRPr="0027721D" w14:paraId="06DEDB87" w14:textId="77777777" w:rsidTr="009C1DA4">
        <w:trPr>
          <w:trHeight w:val="2272"/>
        </w:trPr>
        <w:tc>
          <w:tcPr>
            <w:tcW w:w="1292" w:type="pct"/>
            <w:tcBorders>
              <w:top w:val="single" w:sz="6" w:space="0" w:color="auto"/>
              <w:left w:val="single" w:sz="6" w:space="0" w:color="auto"/>
              <w:bottom w:val="single" w:sz="6" w:space="0" w:color="auto"/>
              <w:right w:val="single" w:sz="6" w:space="0" w:color="auto"/>
            </w:tcBorders>
          </w:tcPr>
          <w:p w14:paraId="3B06D5A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03F4FD2" w14:textId="77777777" w:rsidR="0027721D" w:rsidRPr="0027721D" w:rsidRDefault="0027721D" w:rsidP="0027721D">
            <w:pPr>
              <w:rPr>
                <w:rFonts w:asciiTheme="minorHAnsi" w:hAnsiTheme="minorHAnsi" w:cs="Arial"/>
              </w:rPr>
            </w:pPr>
          </w:p>
          <w:p w14:paraId="67E5F132" w14:textId="77777777" w:rsidR="0027721D" w:rsidRPr="0027721D" w:rsidRDefault="0027721D" w:rsidP="0027721D">
            <w:pPr>
              <w:rPr>
                <w:rFonts w:asciiTheme="minorHAnsi" w:hAnsiTheme="minorHAnsi" w:cs="Arial"/>
              </w:rPr>
            </w:pPr>
          </w:p>
          <w:p w14:paraId="7B62F70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EACE9DF" w14:textId="77777777" w:rsidR="0027721D" w:rsidRPr="0027721D" w:rsidRDefault="0027721D" w:rsidP="0027721D">
            <w:pPr>
              <w:rPr>
                <w:rFonts w:asciiTheme="minorHAnsi" w:hAnsiTheme="minorHAnsi" w:cs="Arial"/>
              </w:rPr>
            </w:pPr>
          </w:p>
          <w:p w14:paraId="6A94C762" w14:textId="77777777" w:rsidR="0027721D" w:rsidRPr="0027721D" w:rsidRDefault="0027721D" w:rsidP="0027721D">
            <w:pPr>
              <w:rPr>
                <w:rFonts w:asciiTheme="minorHAnsi" w:hAnsiTheme="minorHAnsi" w:cs="Arial"/>
              </w:rPr>
            </w:pPr>
          </w:p>
          <w:p w14:paraId="68B1DD5B" w14:textId="77777777" w:rsidR="0027721D" w:rsidRPr="0027721D" w:rsidRDefault="0027721D" w:rsidP="0027721D">
            <w:pPr>
              <w:rPr>
                <w:rFonts w:asciiTheme="minorHAnsi" w:hAnsiTheme="minorHAnsi" w:cs="Arial"/>
              </w:rPr>
            </w:pPr>
          </w:p>
          <w:p w14:paraId="0A85D55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B55FF96" w14:textId="77777777" w:rsidR="0027721D" w:rsidRPr="0027721D" w:rsidRDefault="0027721D" w:rsidP="0027721D">
            <w:pPr>
              <w:rPr>
                <w:rFonts w:asciiTheme="minorHAnsi" w:hAnsiTheme="minorHAnsi" w:cs="Arial"/>
              </w:rPr>
            </w:pPr>
            <w:r w:rsidRPr="0027721D">
              <w:rPr>
                <w:rFonts w:asciiTheme="minorHAnsi" w:hAnsiTheme="minorHAnsi" w:cs="Arial"/>
              </w:rPr>
              <w:t>Assistance in carrying out orders etc - seized things may be kept until matter completed</w:t>
            </w:r>
          </w:p>
          <w:p w14:paraId="3D3AF1F0" w14:textId="77777777" w:rsidR="0027721D" w:rsidRPr="0027721D" w:rsidRDefault="0027721D" w:rsidP="0027721D">
            <w:pPr>
              <w:rPr>
                <w:rFonts w:asciiTheme="minorHAnsi" w:hAnsiTheme="minorHAnsi" w:cs="Arial"/>
              </w:rPr>
            </w:pPr>
          </w:p>
          <w:p w14:paraId="196052DD" w14:textId="77777777" w:rsidR="0027721D" w:rsidRPr="0027721D" w:rsidRDefault="0027721D" w:rsidP="0027721D">
            <w:pPr>
              <w:rPr>
                <w:rFonts w:asciiTheme="minorHAnsi" w:hAnsiTheme="minorHAnsi" w:cs="Arial"/>
              </w:rPr>
            </w:pPr>
            <w:r w:rsidRPr="0027721D">
              <w:rPr>
                <w:rFonts w:asciiTheme="minorHAnsi" w:hAnsiTheme="minorHAnsi" w:cs="Arial"/>
              </w:rPr>
              <w:t>If something is seized under section 680(1)(b) – (police powers) may keep the thing until the action is completed and any proceeding arising out of the action is finalised</w:t>
            </w:r>
          </w:p>
          <w:p w14:paraId="1F57B77D" w14:textId="77777777" w:rsidR="0027721D" w:rsidRPr="0027721D" w:rsidRDefault="0027721D" w:rsidP="0027721D">
            <w:pPr>
              <w:rPr>
                <w:rFonts w:asciiTheme="minorHAnsi" w:hAnsiTheme="minorHAnsi" w:cs="Arial"/>
              </w:rPr>
            </w:pPr>
          </w:p>
          <w:p w14:paraId="0326E9AA" w14:textId="77777777" w:rsidR="0027721D" w:rsidRPr="0027721D" w:rsidRDefault="0027721D" w:rsidP="0027721D">
            <w:pPr>
              <w:rPr>
                <w:rFonts w:asciiTheme="minorHAnsi" w:hAnsiTheme="minorHAnsi" w:cs="Arial"/>
              </w:rPr>
            </w:pPr>
            <w:r w:rsidRPr="0027721D">
              <w:rPr>
                <w:rFonts w:asciiTheme="minorHAnsi" w:hAnsiTheme="minorHAnsi" w:cs="Arial"/>
              </w:rPr>
              <w:t>section 681</w:t>
            </w:r>
          </w:p>
        </w:tc>
      </w:tr>
      <w:tr w:rsidR="0027721D" w:rsidRPr="0027721D" w14:paraId="2EC569CD"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E988970"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CDD4B6C" w14:textId="77777777" w:rsidR="0027721D" w:rsidRPr="0027721D" w:rsidRDefault="0027721D" w:rsidP="0027721D">
            <w:pPr>
              <w:rPr>
                <w:rFonts w:asciiTheme="minorHAnsi" w:hAnsiTheme="minorHAnsi" w:cs="Arial"/>
              </w:rPr>
            </w:pPr>
          </w:p>
          <w:p w14:paraId="40A32C3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EE4F29E" w14:textId="77777777" w:rsidR="0027721D" w:rsidRPr="0027721D" w:rsidRDefault="0027721D" w:rsidP="0027721D">
            <w:pPr>
              <w:tabs>
                <w:tab w:val="center" w:pos="4153"/>
                <w:tab w:val="right" w:pos="8306"/>
              </w:tabs>
              <w:rPr>
                <w:rFonts w:asciiTheme="minorHAnsi" w:hAnsiTheme="minorHAnsi" w:cs="Arial"/>
              </w:rPr>
            </w:pPr>
          </w:p>
          <w:p w14:paraId="403C8073" w14:textId="77777777" w:rsidR="0027721D" w:rsidRPr="0027721D" w:rsidRDefault="0027721D" w:rsidP="0027721D">
            <w:pPr>
              <w:rPr>
                <w:rFonts w:asciiTheme="minorHAnsi" w:hAnsiTheme="minorHAnsi" w:cs="Arial"/>
              </w:rPr>
            </w:pPr>
          </w:p>
          <w:p w14:paraId="6C18889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43C7694" w14:textId="77777777" w:rsidR="0027721D" w:rsidRPr="0027721D" w:rsidRDefault="0027721D" w:rsidP="0027721D">
            <w:pPr>
              <w:rPr>
                <w:rFonts w:asciiTheme="minorHAnsi" w:hAnsiTheme="minorHAnsi" w:cs="Arial"/>
              </w:rPr>
            </w:pPr>
            <w:r w:rsidRPr="0027721D">
              <w:rPr>
                <w:rFonts w:asciiTheme="minorHAnsi" w:hAnsiTheme="minorHAnsi" w:cs="Arial"/>
              </w:rPr>
              <w:t>Safe custody – parental responsibility to Director-General</w:t>
            </w:r>
          </w:p>
          <w:p w14:paraId="1E9DB2F5" w14:textId="77777777" w:rsidR="0027721D" w:rsidRPr="0027721D" w:rsidRDefault="0027721D" w:rsidP="0027721D">
            <w:pPr>
              <w:rPr>
                <w:rFonts w:asciiTheme="minorHAnsi" w:hAnsiTheme="minorHAnsi" w:cs="Arial"/>
              </w:rPr>
            </w:pPr>
          </w:p>
          <w:p w14:paraId="22E71468" w14:textId="77777777" w:rsidR="0027721D" w:rsidRPr="0027721D" w:rsidRDefault="0027721D" w:rsidP="0027721D">
            <w:pPr>
              <w:rPr>
                <w:rFonts w:asciiTheme="minorHAnsi" w:hAnsiTheme="minorHAnsi" w:cs="Arial"/>
              </w:rPr>
            </w:pPr>
            <w:r w:rsidRPr="0027721D">
              <w:rPr>
                <w:rFonts w:asciiTheme="minorHAnsi" w:hAnsiTheme="minorHAnsi" w:cs="Arial"/>
              </w:rPr>
              <w:t>Director-General has the daily care responsibility for a child or young person taken into safe custody under a safe custody warrant</w:t>
            </w:r>
          </w:p>
          <w:p w14:paraId="1606A47D" w14:textId="77777777" w:rsidR="0027721D" w:rsidRPr="0027721D" w:rsidRDefault="0027721D" w:rsidP="0027721D">
            <w:pPr>
              <w:rPr>
                <w:rFonts w:asciiTheme="minorHAnsi" w:hAnsiTheme="minorHAnsi" w:cs="Arial"/>
              </w:rPr>
            </w:pPr>
          </w:p>
          <w:p w14:paraId="17E1068F" w14:textId="77777777" w:rsidR="0027721D" w:rsidRPr="0027721D" w:rsidRDefault="0027721D" w:rsidP="0027721D">
            <w:pPr>
              <w:rPr>
                <w:rFonts w:asciiTheme="minorHAnsi" w:hAnsiTheme="minorHAnsi" w:cs="Arial"/>
              </w:rPr>
            </w:pPr>
            <w:r w:rsidRPr="0027721D">
              <w:rPr>
                <w:rFonts w:asciiTheme="minorHAnsi" w:hAnsiTheme="minorHAnsi" w:cs="Arial"/>
              </w:rPr>
              <w:t>section 683</w:t>
            </w:r>
          </w:p>
        </w:tc>
      </w:tr>
      <w:tr w:rsidR="0027721D" w:rsidRPr="0027721D" w14:paraId="09254802"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678ACB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E87FBF8" w14:textId="77777777" w:rsidR="0027721D" w:rsidRPr="0027721D" w:rsidRDefault="0027721D" w:rsidP="0027721D">
            <w:pPr>
              <w:rPr>
                <w:rFonts w:asciiTheme="minorHAnsi" w:hAnsiTheme="minorHAnsi" w:cs="Arial"/>
              </w:rPr>
            </w:pPr>
          </w:p>
          <w:p w14:paraId="01DA381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BA72393" w14:textId="77777777" w:rsidR="0027721D" w:rsidRPr="0027721D" w:rsidRDefault="0027721D" w:rsidP="0027721D">
            <w:pPr>
              <w:tabs>
                <w:tab w:val="center" w:pos="4153"/>
                <w:tab w:val="right" w:pos="8306"/>
              </w:tabs>
              <w:rPr>
                <w:rFonts w:asciiTheme="minorHAnsi" w:hAnsiTheme="minorHAnsi" w:cs="Arial"/>
              </w:rPr>
            </w:pPr>
          </w:p>
          <w:p w14:paraId="460C87FC" w14:textId="77777777" w:rsidR="0027721D" w:rsidRPr="0027721D" w:rsidRDefault="0027721D" w:rsidP="0027721D">
            <w:pPr>
              <w:tabs>
                <w:tab w:val="center" w:pos="4153"/>
                <w:tab w:val="right" w:pos="8306"/>
              </w:tabs>
              <w:rPr>
                <w:rFonts w:asciiTheme="minorHAnsi" w:hAnsiTheme="minorHAnsi" w:cs="Arial"/>
              </w:rPr>
            </w:pPr>
          </w:p>
          <w:p w14:paraId="69C9A74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8229193" w14:textId="77777777" w:rsidR="0027721D" w:rsidRPr="0027721D" w:rsidRDefault="0027721D" w:rsidP="0027721D">
            <w:pPr>
              <w:rPr>
                <w:rFonts w:asciiTheme="minorHAnsi" w:hAnsiTheme="minorHAnsi" w:cs="Arial"/>
              </w:rPr>
            </w:pPr>
            <w:r w:rsidRPr="0027721D">
              <w:rPr>
                <w:rFonts w:asciiTheme="minorHAnsi" w:hAnsiTheme="minorHAnsi" w:cs="Arial"/>
              </w:rPr>
              <w:t>Safe custody warrant - application</w:t>
            </w:r>
          </w:p>
          <w:p w14:paraId="6137A53E" w14:textId="77777777" w:rsidR="0027721D" w:rsidRPr="0027721D" w:rsidRDefault="0027721D" w:rsidP="0027721D">
            <w:pPr>
              <w:rPr>
                <w:rFonts w:asciiTheme="minorHAnsi" w:hAnsiTheme="minorHAnsi" w:cs="Arial"/>
              </w:rPr>
            </w:pPr>
          </w:p>
          <w:p w14:paraId="2ECB2AA5" w14:textId="77777777" w:rsidR="0027721D" w:rsidRPr="0027721D" w:rsidRDefault="0027721D" w:rsidP="0027721D">
            <w:pPr>
              <w:rPr>
                <w:rFonts w:asciiTheme="minorHAnsi" w:hAnsiTheme="minorHAnsi" w:cs="Arial"/>
              </w:rPr>
            </w:pPr>
            <w:r w:rsidRPr="0027721D">
              <w:rPr>
                <w:rFonts w:asciiTheme="minorHAnsi" w:hAnsiTheme="minorHAnsi" w:cs="Arial"/>
              </w:rPr>
              <w:t>May apply to a magistrate for a safe custody warrant if on reasonable grounds the criteria for issuing the safe custody warrant are satisfied</w:t>
            </w:r>
          </w:p>
          <w:p w14:paraId="432FBDBB" w14:textId="77777777" w:rsidR="0027721D" w:rsidRPr="0027721D" w:rsidRDefault="0027721D" w:rsidP="0027721D">
            <w:pPr>
              <w:tabs>
                <w:tab w:val="center" w:pos="4153"/>
                <w:tab w:val="right" w:pos="8306"/>
              </w:tabs>
              <w:rPr>
                <w:rFonts w:asciiTheme="minorHAnsi" w:hAnsiTheme="minorHAnsi" w:cs="Arial"/>
              </w:rPr>
            </w:pPr>
          </w:p>
          <w:p w14:paraId="198E74D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685(1) </w:t>
            </w:r>
          </w:p>
        </w:tc>
      </w:tr>
      <w:tr w:rsidR="0027721D" w:rsidRPr="0027721D" w14:paraId="037CAE19"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648176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6B74188" w14:textId="77777777" w:rsidR="0027721D" w:rsidRPr="0027721D" w:rsidRDefault="0027721D" w:rsidP="0027721D">
            <w:pPr>
              <w:rPr>
                <w:rFonts w:asciiTheme="minorHAnsi" w:hAnsiTheme="minorHAnsi" w:cs="Arial"/>
              </w:rPr>
            </w:pPr>
          </w:p>
          <w:p w14:paraId="7F59DA5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51A36F0" w14:textId="77777777" w:rsidR="0027721D" w:rsidRPr="0027721D" w:rsidRDefault="0027721D" w:rsidP="0027721D">
            <w:pPr>
              <w:rPr>
                <w:rFonts w:asciiTheme="minorHAnsi" w:hAnsiTheme="minorHAnsi" w:cs="Arial"/>
              </w:rPr>
            </w:pPr>
          </w:p>
          <w:p w14:paraId="49BA6E6D" w14:textId="77777777" w:rsidR="0027721D" w:rsidRPr="0027721D" w:rsidRDefault="0027721D" w:rsidP="0027721D">
            <w:pPr>
              <w:rPr>
                <w:rFonts w:asciiTheme="minorHAnsi" w:hAnsiTheme="minorHAnsi" w:cs="Arial"/>
              </w:rPr>
            </w:pPr>
          </w:p>
          <w:p w14:paraId="102B3241" w14:textId="77777777" w:rsidR="0027721D" w:rsidRPr="0027721D" w:rsidRDefault="0027721D" w:rsidP="0027721D">
            <w:pPr>
              <w:rPr>
                <w:rFonts w:asciiTheme="minorHAnsi" w:hAnsiTheme="minorHAnsi" w:cs="Arial"/>
              </w:rPr>
            </w:pPr>
          </w:p>
          <w:p w14:paraId="6433953E" w14:textId="77777777" w:rsidR="0027721D" w:rsidRPr="0027721D" w:rsidRDefault="0027721D" w:rsidP="0027721D">
            <w:pPr>
              <w:tabs>
                <w:tab w:val="center" w:pos="4153"/>
                <w:tab w:val="right" w:pos="8306"/>
              </w:tabs>
              <w:rPr>
                <w:rFonts w:asciiTheme="minorHAnsi" w:hAnsiTheme="minorHAnsi" w:cs="Arial"/>
              </w:rPr>
            </w:pPr>
          </w:p>
          <w:p w14:paraId="29F15D1E" w14:textId="77777777" w:rsidR="0027721D" w:rsidRPr="0027721D" w:rsidRDefault="0027721D" w:rsidP="0027721D">
            <w:pPr>
              <w:tabs>
                <w:tab w:val="center" w:pos="4153"/>
                <w:tab w:val="right" w:pos="8306"/>
              </w:tabs>
              <w:rPr>
                <w:rFonts w:asciiTheme="minorHAnsi" w:hAnsiTheme="minorHAnsi" w:cs="Arial"/>
              </w:rPr>
            </w:pPr>
          </w:p>
          <w:p w14:paraId="2B8E097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30DCB3D" w14:textId="77777777" w:rsidR="0027721D" w:rsidRPr="0027721D" w:rsidRDefault="0027721D" w:rsidP="0027721D">
            <w:pPr>
              <w:rPr>
                <w:rFonts w:asciiTheme="minorHAnsi" w:hAnsiTheme="minorHAnsi" w:cs="Arial"/>
              </w:rPr>
            </w:pPr>
            <w:r w:rsidRPr="0027721D">
              <w:rPr>
                <w:rFonts w:asciiTheme="minorHAnsi" w:hAnsiTheme="minorHAnsi" w:cs="Arial"/>
              </w:rPr>
              <w:t>Safe custody warrant - content</w:t>
            </w:r>
          </w:p>
          <w:p w14:paraId="433A8EB2" w14:textId="77777777" w:rsidR="0027721D" w:rsidRPr="0027721D" w:rsidRDefault="0027721D" w:rsidP="0027721D">
            <w:pPr>
              <w:rPr>
                <w:rFonts w:asciiTheme="minorHAnsi" w:hAnsiTheme="minorHAnsi" w:cs="Arial"/>
              </w:rPr>
            </w:pPr>
          </w:p>
          <w:p w14:paraId="38810A99" w14:textId="77777777" w:rsidR="0027721D" w:rsidRPr="0027721D" w:rsidRDefault="0027721D" w:rsidP="0027721D">
            <w:pPr>
              <w:rPr>
                <w:rFonts w:asciiTheme="minorHAnsi" w:hAnsiTheme="minorHAnsi" w:cs="Arial"/>
              </w:rPr>
            </w:pPr>
            <w:r w:rsidRPr="0027721D">
              <w:rPr>
                <w:rFonts w:asciiTheme="minorHAnsi" w:hAnsiTheme="minorHAnsi" w:cs="Arial"/>
              </w:rPr>
              <w:t>A safe custody warrant must state; the name of the child; the order for which the safe custody warrant is issued; that the Director-General may with necessary and reasonable assistance and force, enter stated premises and exercise the Director-General's powers under this part; and the hours when the premises may be entered and the date</w:t>
            </w:r>
          </w:p>
          <w:p w14:paraId="49806872" w14:textId="77777777" w:rsidR="0027721D" w:rsidRPr="0027721D" w:rsidRDefault="0027721D" w:rsidP="0027721D">
            <w:pPr>
              <w:tabs>
                <w:tab w:val="center" w:pos="4153"/>
                <w:tab w:val="right" w:pos="8306"/>
              </w:tabs>
              <w:rPr>
                <w:rFonts w:asciiTheme="minorHAnsi" w:hAnsiTheme="minorHAnsi" w:cs="Arial"/>
              </w:rPr>
            </w:pPr>
          </w:p>
          <w:p w14:paraId="5E33C79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687(1)</w:t>
            </w:r>
          </w:p>
        </w:tc>
      </w:tr>
      <w:tr w:rsidR="0027721D" w:rsidRPr="0027721D" w14:paraId="6BEE4093"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12F981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9E9E412" w14:textId="77777777" w:rsidR="0027721D" w:rsidRPr="0027721D" w:rsidRDefault="0027721D" w:rsidP="0027721D">
            <w:pPr>
              <w:rPr>
                <w:rFonts w:asciiTheme="minorHAnsi" w:hAnsiTheme="minorHAnsi" w:cs="Arial"/>
              </w:rPr>
            </w:pPr>
          </w:p>
          <w:p w14:paraId="1CDF783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41351DC" w14:textId="77777777" w:rsidR="0027721D" w:rsidRPr="0027721D" w:rsidRDefault="0027721D" w:rsidP="0027721D">
            <w:pPr>
              <w:ind w:right="-108"/>
              <w:rPr>
                <w:rFonts w:asciiTheme="minorHAnsi" w:hAnsiTheme="minorHAnsi" w:cs="Arial"/>
              </w:rPr>
            </w:pPr>
          </w:p>
          <w:p w14:paraId="34383F23" w14:textId="77777777" w:rsidR="0027721D" w:rsidRPr="0027721D" w:rsidRDefault="0027721D" w:rsidP="0027721D">
            <w:pPr>
              <w:ind w:right="-108"/>
              <w:rPr>
                <w:rFonts w:asciiTheme="minorHAnsi" w:hAnsiTheme="minorHAnsi" w:cs="Arial"/>
              </w:rPr>
            </w:pPr>
          </w:p>
          <w:p w14:paraId="6CDAEFDD" w14:textId="77777777" w:rsidR="0027721D" w:rsidRPr="0027721D" w:rsidRDefault="0027721D" w:rsidP="0027721D">
            <w:pPr>
              <w:tabs>
                <w:tab w:val="center" w:pos="4153"/>
                <w:tab w:val="right" w:pos="8306"/>
              </w:tabs>
              <w:rPr>
                <w:rFonts w:asciiTheme="minorHAnsi" w:hAnsiTheme="minorHAnsi" w:cs="Arial"/>
              </w:rPr>
            </w:pPr>
          </w:p>
          <w:p w14:paraId="2630DC6F" w14:textId="77777777" w:rsidR="0027721D" w:rsidRPr="0027721D" w:rsidRDefault="0027721D" w:rsidP="0027721D">
            <w:pPr>
              <w:tabs>
                <w:tab w:val="center" w:pos="4153"/>
                <w:tab w:val="right" w:pos="8306"/>
              </w:tabs>
              <w:rPr>
                <w:rFonts w:asciiTheme="minorHAnsi" w:hAnsiTheme="minorHAnsi" w:cs="Arial"/>
              </w:rPr>
            </w:pPr>
          </w:p>
          <w:p w14:paraId="3B855E9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689F57D" w14:textId="77777777" w:rsidR="0027721D" w:rsidRPr="0027721D" w:rsidRDefault="0027721D" w:rsidP="0027721D">
            <w:pPr>
              <w:rPr>
                <w:rFonts w:asciiTheme="minorHAnsi" w:hAnsiTheme="minorHAnsi" w:cs="Arial"/>
              </w:rPr>
            </w:pPr>
            <w:r w:rsidRPr="0027721D">
              <w:rPr>
                <w:rFonts w:asciiTheme="minorHAnsi" w:hAnsiTheme="minorHAnsi" w:cs="Arial"/>
              </w:rPr>
              <w:t>Safe custody warrant - application made other than in person</w:t>
            </w:r>
          </w:p>
          <w:p w14:paraId="759B65D8" w14:textId="77777777" w:rsidR="0027721D" w:rsidRPr="0027721D" w:rsidRDefault="0027721D" w:rsidP="0027721D">
            <w:pPr>
              <w:rPr>
                <w:rFonts w:asciiTheme="minorHAnsi" w:hAnsiTheme="minorHAnsi" w:cs="Arial"/>
              </w:rPr>
            </w:pPr>
          </w:p>
          <w:p w14:paraId="659EFA77"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apply for the warrant before the application is sworn. The Director-General must complete a form of warrant (the warrant form) and write on it - the magistrate's name and the date and time the magistrate issued the warrant and the warrant's terms. </w:t>
            </w:r>
          </w:p>
          <w:p w14:paraId="1EFB8FC2" w14:textId="77777777" w:rsidR="0027721D" w:rsidRPr="0027721D" w:rsidRDefault="0027721D" w:rsidP="0027721D">
            <w:pPr>
              <w:rPr>
                <w:rFonts w:asciiTheme="minorHAnsi" w:hAnsiTheme="minorHAnsi" w:cs="Arial"/>
              </w:rPr>
            </w:pPr>
          </w:p>
          <w:p w14:paraId="33C6C7DD" w14:textId="77777777" w:rsidR="0027721D" w:rsidRPr="0027721D" w:rsidRDefault="0027721D" w:rsidP="0027721D">
            <w:pPr>
              <w:rPr>
                <w:rFonts w:asciiTheme="minorHAnsi" w:hAnsiTheme="minorHAnsi" w:cs="Arial"/>
              </w:rPr>
            </w:pPr>
            <w:r w:rsidRPr="0027721D">
              <w:rPr>
                <w:rFonts w:asciiTheme="minorHAnsi" w:hAnsiTheme="minorHAnsi" w:cs="Arial"/>
              </w:rPr>
              <w:t>section 688(3&amp;5)</w:t>
            </w:r>
          </w:p>
        </w:tc>
      </w:tr>
      <w:tr w:rsidR="0027721D" w:rsidRPr="0027721D" w14:paraId="63E5B48A"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E3038B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AFBD0B8" w14:textId="77777777" w:rsidR="0027721D" w:rsidRPr="0027721D" w:rsidRDefault="0027721D" w:rsidP="0027721D">
            <w:pPr>
              <w:rPr>
                <w:rFonts w:asciiTheme="minorHAnsi" w:hAnsiTheme="minorHAnsi" w:cs="Arial"/>
              </w:rPr>
            </w:pPr>
          </w:p>
          <w:p w14:paraId="7982E45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D7E6147" w14:textId="77777777" w:rsidR="0027721D" w:rsidRPr="0027721D" w:rsidRDefault="0027721D" w:rsidP="0027721D">
            <w:pPr>
              <w:tabs>
                <w:tab w:val="center" w:pos="4153"/>
                <w:tab w:val="right" w:pos="8306"/>
              </w:tabs>
              <w:rPr>
                <w:rFonts w:asciiTheme="minorHAnsi" w:hAnsiTheme="minorHAnsi" w:cs="Arial"/>
              </w:rPr>
            </w:pPr>
          </w:p>
          <w:p w14:paraId="6466B6E2" w14:textId="77777777" w:rsidR="0027721D" w:rsidRPr="0027721D" w:rsidRDefault="0027721D" w:rsidP="0027721D">
            <w:pPr>
              <w:tabs>
                <w:tab w:val="center" w:pos="4153"/>
                <w:tab w:val="right" w:pos="8306"/>
              </w:tabs>
              <w:rPr>
                <w:rFonts w:asciiTheme="minorHAnsi" w:hAnsiTheme="minorHAnsi" w:cs="Arial"/>
              </w:rPr>
            </w:pPr>
          </w:p>
          <w:p w14:paraId="5382F0F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1640189" w14:textId="77777777" w:rsidR="0027721D" w:rsidRPr="0027721D" w:rsidRDefault="0027721D" w:rsidP="0027721D">
            <w:pPr>
              <w:rPr>
                <w:rFonts w:asciiTheme="minorHAnsi" w:hAnsiTheme="minorHAnsi" w:cs="Arial"/>
              </w:rPr>
            </w:pPr>
            <w:r w:rsidRPr="0027721D">
              <w:rPr>
                <w:rFonts w:asciiTheme="minorHAnsi" w:hAnsiTheme="minorHAnsi" w:cs="Arial"/>
              </w:rPr>
              <w:t>Safe custody warrant - announcement before entry</w:t>
            </w:r>
          </w:p>
          <w:p w14:paraId="549BC6A0"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rPr>
            </w:pPr>
          </w:p>
          <w:p w14:paraId="771FCA8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Must, before anyone enters premises under a safe custody warrant, follow actions outlined in this section </w:t>
            </w:r>
          </w:p>
          <w:p w14:paraId="19A8A3A9" w14:textId="77777777" w:rsidR="0027721D" w:rsidRPr="0027721D" w:rsidRDefault="0027721D" w:rsidP="0027721D">
            <w:pPr>
              <w:tabs>
                <w:tab w:val="center" w:pos="4153"/>
                <w:tab w:val="right" w:pos="8306"/>
              </w:tabs>
              <w:rPr>
                <w:rFonts w:asciiTheme="minorHAnsi" w:hAnsiTheme="minorHAnsi" w:cs="Arial"/>
              </w:rPr>
            </w:pPr>
          </w:p>
          <w:p w14:paraId="759B5A5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689(1)</w:t>
            </w:r>
          </w:p>
        </w:tc>
      </w:tr>
      <w:tr w:rsidR="0027721D" w:rsidRPr="0027721D" w14:paraId="213B6636" w14:textId="77777777" w:rsidTr="009C1DA4">
        <w:tc>
          <w:tcPr>
            <w:tcW w:w="1292" w:type="pct"/>
            <w:tcBorders>
              <w:top w:val="single" w:sz="6" w:space="0" w:color="auto"/>
              <w:left w:val="single" w:sz="6" w:space="0" w:color="auto"/>
              <w:bottom w:val="single" w:sz="6" w:space="0" w:color="auto"/>
              <w:right w:val="single" w:sz="6" w:space="0" w:color="auto"/>
            </w:tcBorders>
          </w:tcPr>
          <w:p w14:paraId="7E4BF29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2A575C0" w14:textId="77777777" w:rsidR="0027721D" w:rsidRPr="0027721D" w:rsidRDefault="0027721D" w:rsidP="0027721D">
            <w:pPr>
              <w:rPr>
                <w:rFonts w:asciiTheme="minorHAnsi" w:hAnsiTheme="minorHAnsi" w:cs="Arial"/>
              </w:rPr>
            </w:pPr>
          </w:p>
          <w:p w14:paraId="60A30EE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A7FB10C" w14:textId="77777777" w:rsidR="0027721D" w:rsidRPr="0027721D" w:rsidRDefault="0027721D" w:rsidP="0027721D">
            <w:pPr>
              <w:rPr>
                <w:rFonts w:asciiTheme="minorHAnsi" w:hAnsiTheme="minorHAnsi" w:cs="Arial"/>
              </w:rPr>
            </w:pPr>
          </w:p>
          <w:p w14:paraId="3FB8003C" w14:textId="77777777" w:rsidR="0027721D" w:rsidRPr="0027721D" w:rsidRDefault="0027721D" w:rsidP="0027721D">
            <w:pPr>
              <w:rPr>
                <w:rFonts w:asciiTheme="minorHAnsi" w:hAnsiTheme="minorHAnsi" w:cs="Arial"/>
              </w:rPr>
            </w:pPr>
          </w:p>
          <w:p w14:paraId="10EDE6B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1B81FE5" w14:textId="77777777" w:rsidR="0027721D" w:rsidRPr="0027721D" w:rsidRDefault="0027721D" w:rsidP="0027721D">
            <w:pPr>
              <w:rPr>
                <w:rFonts w:asciiTheme="minorHAnsi" w:hAnsiTheme="minorHAnsi" w:cs="Arial"/>
              </w:rPr>
            </w:pPr>
            <w:r w:rsidRPr="0027721D">
              <w:rPr>
                <w:rFonts w:asciiTheme="minorHAnsi" w:hAnsiTheme="minorHAnsi" w:cs="Arial"/>
              </w:rPr>
              <w:t>Safe custody warrant - placement of child or young person</w:t>
            </w:r>
          </w:p>
          <w:p w14:paraId="5FAC56E0" w14:textId="77777777" w:rsidR="0027721D" w:rsidRPr="0027721D" w:rsidRDefault="0027721D" w:rsidP="0027721D">
            <w:pPr>
              <w:rPr>
                <w:rFonts w:asciiTheme="minorHAnsi" w:hAnsiTheme="minorHAnsi" w:cs="Arial"/>
              </w:rPr>
            </w:pPr>
          </w:p>
          <w:p w14:paraId="718DC289" w14:textId="77777777" w:rsidR="0027721D" w:rsidRPr="0027721D" w:rsidRDefault="0027721D" w:rsidP="0027721D">
            <w:pPr>
              <w:rPr>
                <w:rFonts w:asciiTheme="minorHAnsi" w:hAnsiTheme="minorHAnsi" w:cs="Arial"/>
              </w:rPr>
            </w:pPr>
            <w:r w:rsidRPr="0027721D">
              <w:rPr>
                <w:rFonts w:asciiTheme="minorHAnsi" w:hAnsiTheme="minorHAnsi" w:cs="Arial"/>
              </w:rPr>
              <w:t>Can decide placement of a child taken into safe custody under a safe custody warrant if no place is stated in the warrant</w:t>
            </w:r>
          </w:p>
          <w:p w14:paraId="666D08F0" w14:textId="77777777" w:rsidR="0027721D" w:rsidRPr="0027721D" w:rsidRDefault="0027721D" w:rsidP="0027721D">
            <w:pPr>
              <w:rPr>
                <w:rFonts w:asciiTheme="minorHAnsi" w:hAnsiTheme="minorHAnsi" w:cs="Arial"/>
              </w:rPr>
            </w:pPr>
          </w:p>
          <w:p w14:paraId="7FFCD319" w14:textId="77777777" w:rsidR="0027721D" w:rsidRPr="0027721D" w:rsidRDefault="0027721D" w:rsidP="0027721D">
            <w:pPr>
              <w:rPr>
                <w:rFonts w:asciiTheme="minorHAnsi" w:hAnsiTheme="minorHAnsi" w:cs="Arial"/>
              </w:rPr>
            </w:pPr>
            <w:r w:rsidRPr="0027721D">
              <w:rPr>
                <w:rFonts w:asciiTheme="minorHAnsi" w:hAnsiTheme="minorHAnsi" w:cs="Arial"/>
              </w:rPr>
              <w:t>section 692(b)</w:t>
            </w:r>
          </w:p>
        </w:tc>
      </w:tr>
      <w:tr w:rsidR="0027721D" w:rsidRPr="0027721D" w14:paraId="2BB900ED" w14:textId="77777777" w:rsidTr="009C1DA4">
        <w:tc>
          <w:tcPr>
            <w:tcW w:w="1292" w:type="pct"/>
            <w:tcBorders>
              <w:top w:val="single" w:sz="6" w:space="0" w:color="auto"/>
              <w:left w:val="single" w:sz="6" w:space="0" w:color="auto"/>
              <w:bottom w:val="single" w:sz="6" w:space="0" w:color="auto"/>
              <w:right w:val="single" w:sz="6" w:space="0" w:color="auto"/>
            </w:tcBorders>
          </w:tcPr>
          <w:p w14:paraId="7ECCF07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732170B" w14:textId="77777777" w:rsidR="0027721D" w:rsidRPr="0027721D" w:rsidRDefault="0027721D" w:rsidP="0027721D">
            <w:pPr>
              <w:rPr>
                <w:rFonts w:asciiTheme="minorHAnsi" w:hAnsiTheme="minorHAnsi" w:cs="Arial"/>
              </w:rPr>
            </w:pPr>
          </w:p>
          <w:p w14:paraId="77AAC6C0"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D97B812" w14:textId="77777777" w:rsidR="0027721D" w:rsidRPr="0027721D" w:rsidRDefault="0027721D" w:rsidP="0027721D">
            <w:pPr>
              <w:rPr>
                <w:rFonts w:asciiTheme="minorHAnsi" w:hAnsiTheme="minorHAnsi" w:cs="Arial"/>
              </w:rPr>
            </w:pPr>
          </w:p>
          <w:p w14:paraId="707D8259" w14:textId="77777777" w:rsidR="0027721D" w:rsidRPr="0027721D" w:rsidRDefault="0027721D" w:rsidP="0027721D">
            <w:pPr>
              <w:rPr>
                <w:rFonts w:asciiTheme="minorHAnsi" w:hAnsiTheme="minorHAnsi" w:cs="Arial"/>
              </w:rPr>
            </w:pPr>
          </w:p>
          <w:p w14:paraId="19FE7B42" w14:textId="77777777" w:rsidR="0027721D" w:rsidRPr="0027721D" w:rsidRDefault="0027721D" w:rsidP="0027721D">
            <w:pPr>
              <w:rPr>
                <w:rFonts w:asciiTheme="minorHAnsi" w:hAnsiTheme="minorHAnsi" w:cs="Arial"/>
              </w:rPr>
            </w:pPr>
          </w:p>
          <w:p w14:paraId="52CB4E3E" w14:textId="77777777" w:rsidR="0027721D" w:rsidRPr="0027721D" w:rsidRDefault="0027721D" w:rsidP="0027721D">
            <w:pPr>
              <w:rPr>
                <w:rFonts w:asciiTheme="minorHAnsi" w:hAnsiTheme="minorHAnsi" w:cs="Arial"/>
              </w:rPr>
            </w:pPr>
          </w:p>
          <w:p w14:paraId="5C85945C"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B998696"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Safe custody - matter must be brought to court promptly</w:t>
            </w:r>
          </w:p>
          <w:p w14:paraId="1BCCD0F5" w14:textId="77777777" w:rsidR="0027721D" w:rsidRPr="0027721D" w:rsidRDefault="0027721D" w:rsidP="0027721D">
            <w:pPr>
              <w:rPr>
                <w:rFonts w:asciiTheme="minorHAnsi" w:hAnsiTheme="minorHAnsi" w:cs="Arial"/>
              </w:rPr>
            </w:pPr>
          </w:p>
          <w:p w14:paraId="1B78FDC7" w14:textId="77777777" w:rsidR="0027721D" w:rsidRPr="0027721D" w:rsidRDefault="0027721D" w:rsidP="0027721D">
            <w:pPr>
              <w:rPr>
                <w:rFonts w:asciiTheme="minorHAnsi" w:hAnsiTheme="minorHAnsi" w:cs="Arial"/>
              </w:rPr>
            </w:pPr>
            <w:r w:rsidRPr="0027721D">
              <w:rPr>
                <w:rFonts w:asciiTheme="minorHAnsi" w:hAnsiTheme="minorHAnsi" w:cs="Arial"/>
              </w:rPr>
              <w:t xml:space="preserve">If a child or young person is taken into safe custody under a safe custody warrant must ensure that the matter is brought before the </w:t>
            </w:r>
            <w:r w:rsidRPr="0027721D">
              <w:rPr>
                <w:rFonts w:asciiTheme="minorHAnsi" w:hAnsiTheme="minorHAnsi" w:cs="Arial"/>
              </w:rPr>
              <w:lastRenderedPageBreak/>
              <w:t>Children’s Court not later than 1 working day after the day the child or young person is taken into safe custody</w:t>
            </w:r>
          </w:p>
          <w:p w14:paraId="0BAC8CAB" w14:textId="77777777" w:rsidR="0027721D" w:rsidRPr="0027721D" w:rsidRDefault="0027721D" w:rsidP="0027721D">
            <w:pPr>
              <w:rPr>
                <w:rFonts w:asciiTheme="minorHAnsi" w:hAnsiTheme="minorHAnsi" w:cs="Arial"/>
              </w:rPr>
            </w:pPr>
          </w:p>
          <w:p w14:paraId="759D39A2" w14:textId="77777777" w:rsidR="0027721D" w:rsidRPr="0027721D" w:rsidRDefault="0027721D" w:rsidP="0027721D">
            <w:pPr>
              <w:rPr>
                <w:rFonts w:asciiTheme="minorHAnsi" w:hAnsiTheme="minorHAnsi" w:cs="Arial"/>
              </w:rPr>
            </w:pPr>
            <w:r w:rsidRPr="0027721D">
              <w:rPr>
                <w:rFonts w:asciiTheme="minorHAnsi" w:hAnsiTheme="minorHAnsi" w:cs="Arial"/>
              </w:rPr>
              <w:t>section 694(1)</w:t>
            </w:r>
          </w:p>
        </w:tc>
      </w:tr>
      <w:tr w:rsidR="0027721D" w:rsidRPr="0027721D" w14:paraId="53E8637E"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3654E5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107BACC3" w14:textId="77777777" w:rsidR="0027721D" w:rsidRPr="0027721D" w:rsidRDefault="0027721D" w:rsidP="0027721D">
            <w:pPr>
              <w:rPr>
                <w:rFonts w:asciiTheme="minorHAnsi" w:hAnsiTheme="minorHAnsi" w:cs="Arial"/>
              </w:rPr>
            </w:pPr>
          </w:p>
          <w:p w14:paraId="739F753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76026DA" w14:textId="77777777" w:rsidR="0027721D" w:rsidRPr="0027721D" w:rsidRDefault="0027721D" w:rsidP="0027721D">
            <w:pPr>
              <w:rPr>
                <w:rFonts w:asciiTheme="minorHAnsi" w:hAnsiTheme="minorHAnsi" w:cs="Arial"/>
              </w:rPr>
            </w:pPr>
          </w:p>
          <w:p w14:paraId="4EBF66D1" w14:textId="77777777" w:rsidR="0027721D" w:rsidRPr="0027721D" w:rsidRDefault="0027721D" w:rsidP="0027721D">
            <w:pPr>
              <w:rPr>
                <w:rFonts w:asciiTheme="minorHAnsi" w:hAnsiTheme="minorHAnsi" w:cs="Arial"/>
              </w:rPr>
            </w:pPr>
          </w:p>
          <w:p w14:paraId="1FD82FCD" w14:textId="77777777" w:rsidR="0027721D" w:rsidRPr="0027721D" w:rsidRDefault="0027721D" w:rsidP="0027721D">
            <w:pPr>
              <w:rPr>
                <w:rFonts w:asciiTheme="minorHAnsi" w:hAnsiTheme="minorHAnsi" w:cs="Arial"/>
              </w:rPr>
            </w:pPr>
          </w:p>
          <w:p w14:paraId="43AE971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BE6984F" w14:textId="77777777" w:rsidR="0027721D" w:rsidRPr="0027721D" w:rsidRDefault="0027721D" w:rsidP="0027721D">
            <w:pPr>
              <w:rPr>
                <w:rFonts w:asciiTheme="minorHAnsi" w:hAnsiTheme="minorHAnsi" w:cs="Arial"/>
              </w:rPr>
            </w:pPr>
            <w:r w:rsidRPr="0027721D">
              <w:rPr>
                <w:rFonts w:asciiTheme="minorHAnsi" w:hAnsiTheme="minorHAnsi" w:cs="Arial"/>
              </w:rPr>
              <w:t>Application - oral applications</w:t>
            </w:r>
          </w:p>
          <w:p w14:paraId="786DD175" w14:textId="77777777" w:rsidR="0027721D" w:rsidRPr="0027721D" w:rsidRDefault="0027721D" w:rsidP="0027721D">
            <w:pPr>
              <w:rPr>
                <w:rFonts w:asciiTheme="minorHAnsi" w:hAnsiTheme="minorHAnsi" w:cs="Arial"/>
              </w:rPr>
            </w:pPr>
          </w:p>
          <w:p w14:paraId="28096FA4" w14:textId="77777777" w:rsidR="0027721D" w:rsidRPr="0027721D" w:rsidRDefault="0027721D" w:rsidP="0027721D">
            <w:pPr>
              <w:rPr>
                <w:rFonts w:asciiTheme="minorHAnsi" w:hAnsiTheme="minorHAnsi" w:cs="Arial"/>
              </w:rPr>
            </w:pPr>
            <w:r w:rsidRPr="0027721D">
              <w:rPr>
                <w:rFonts w:asciiTheme="minorHAnsi" w:hAnsiTheme="minorHAnsi" w:cs="Arial"/>
              </w:rPr>
              <w:t>A person may, with the leave of the court, make an oral application under this Act for a proceeding before, during or after the hearing of the proceeding</w:t>
            </w:r>
          </w:p>
          <w:p w14:paraId="0D0C9D0E" w14:textId="77777777" w:rsidR="0027721D" w:rsidRPr="0027721D" w:rsidRDefault="0027721D" w:rsidP="0027721D">
            <w:pPr>
              <w:rPr>
                <w:rFonts w:asciiTheme="minorHAnsi" w:hAnsiTheme="minorHAnsi" w:cs="Arial"/>
              </w:rPr>
            </w:pPr>
          </w:p>
          <w:p w14:paraId="37F1D796" w14:textId="77777777" w:rsidR="0027721D" w:rsidRPr="0027721D" w:rsidRDefault="0027721D" w:rsidP="0027721D">
            <w:pPr>
              <w:rPr>
                <w:rFonts w:asciiTheme="minorHAnsi" w:hAnsiTheme="minorHAnsi" w:cs="Arial"/>
              </w:rPr>
            </w:pPr>
            <w:r w:rsidRPr="0027721D">
              <w:rPr>
                <w:rFonts w:asciiTheme="minorHAnsi" w:hAnsiTheme="minorHAnsi" w:cs="Arial"/>
              </w:rPr>
              <w:t>section 698(1)</w:t>
            </w:r>
          </w:p>
        </w:tc>
      </w:tr>
      <w:tr w:rsidR="0027721D" w:rsidRPr="0027721D" w14:paraId="10A0221F"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53DB5FD"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B7B5CE2" w14:textId="77777777" w:rsidR="0027721D" w:rsidRPr="0027721D" w:rsidRDefault="0027721D" w:rsidP="0027721D">
            <w:pPr>
              <w:rPr>
                <w:rFonts w:asciiTheme="minorHAnsi" w:hAnsiTheme="minorHAnsi" w:cs="Arial"/>
              </w:rPr>
            </w:pPr>
          </w:p>
          <w:p w14:paraId="46A75039"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BBD79F2" w14:textId="77777777" w:rsidR="0027721D" w:rsidRPr="0027721D" w:rsidRDefault="0027721D" w:rsidP="0027721D">
            <w:pPr>
              <w:tabs>
                <w:tab w:val="center" w:pos="4153"/>
                <w:tab w:val="right" w:pos="8306"/>
              </w:tabs>
              <w:rPr>
                <w:rFonts w:asciiTheme="minorHAnsi" w:hAnsiTheme="minorHAnsi" w:cs="Arial"/>
              </w:rPr>
            </w:pPr>
          </w:p>
          <w:p w14:paraId="4EFBE738" w14:textId="77777777" w:rsidR="0027721D" w:rsidRPr="0027721D" w:rsidRDefault="0027721D" w:rsidP="0027721D">
            <w:pPr>
              <w:tabs>
                <w:tab w:val="center" w:pos="4153"/>
                <w:tab w:val="right" w:pos="8306"/>
              </w:tabs>
              <w:rPr>
                <w:rFonts w:asciiTheme="minorHAnsi" w:hAnsiTheme="minorHAnsi" w:cs="Arial"/>
              </w:rPr>
            </w:pPr>
          </w:p>
          <w:p w14:paraId="30E232E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0C870EE" w14:textId="77777777" w:rsidR="0027721D" w:rsidRPr="0027721D" w:rsidRDefault="0027721D" w:rsidP="0027721D">
            <w:pPr>
              <w:rPr>
                <w:rFonts w:asciiTheme="minorHAnsi" w:hAnsiTheme="minorHAnsi" w:cs="Arial"/>
              </w:rPr>
            </w:pPr>
            <w:r w:rsidRPr="0027721D">
              <w:rPr>
                <w:rFonts w:asciiTheme="minorHAnsi" w:hAnsiTheme="minorHAnsi" w:cs="Arial"/>
              </w:rPr>
              <w:t>Application - withdrawal or discontinuance</w:t>
            </w:r>
          </w:p>
          <w:p w14:paraId="54A15B90" w14:textId="77777777" w:rsidR="0027721D" w:rsidRPr="0027721D" w:rsidRDefault="0027721D" w:rsidP="0027721D">
            <w:pPr>
              <w:rPr>
                <w:rFonts w:asciiTheme="minorHAnsi" w:hAnsiTheme="minorHAnsi" w:cs="Arial"/>
              </w:rPr>
            </w:pPr>
          </w:p>
          <w:p w14:paraId="4D427BF4" w14:textId="77777777" w:rsidR="0027721D" w:rsidRPr="0027721D" w:rsidRDefault="0027721D" w:rsidP="0027721D">
            <w:pPr>
              <w:rPr>
                <w:rFonts w:asciiTheme="minorHAnsi" w:hAnsiTheme="minorHAnsi" w:cs="Arial"/>
              </w:rPr>
            </w:pPr>
            <w:r w:rsidRPr="0027721D">
              <w:rPr>
                <w:rFonts w:asciiTheme="minorHAnsi" w:hAnsiTheme="minorHAnsi" w:cs="Arial"/>
              </w:rPr>
              <w:t>A person who has applied to a court for an order under the Care and Protection chapters may withdraw or discontinue the application</w:t>
            </w:r>
          </w:p>
          <w:p w14:paraId="0A9A14EA" w14:textId="77777777" w:rsidR="0027721D" w:rsidRPr="0027721D" w:rsidRDefault="0027721D" w:rsidP="0027721D">
            <w:pPr>
              <w:tabs>
                <w:tab w:val="center" w:pos="4153"/>
                <w:tab w:val="right" w:pos="8306"/>
              </w:tabs>
              <w:rPr>
                <w:rFonts w:asciiTheme="minorHAnsi" w:hAnsiTheme="minorHAnsi" w:cs="Arial"/>
              </w:rPr>
            </w:pPr>
          </w:p>
          <w:p w14:paraId="5420FD3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699(1)</w:t>
            </w:r>
          </w:p>
        </w:tc>
      </w:tr>
      <w:tr w:rsidR="0027721D" w:rsidRPr="0027721D" w14:paraId="28F0479C" w14:textId="77777777" w:rsidTr="009C1DA4">
        <w:trPr>
          <w:cantSplit/>
          <w:trHeight w:val="672"/>
        </w:trPr>
        <w:tc>
          <w:tcPr>
            <w:tcW w:w="5000" w:type="pct"/>
            <w:gridSpan w:val="2"/>
            <w:tcBorders>
              <w:top w:val="single" w:sz="6" w:space="0" w:color="auto"/>
              <w:left w:val="single" w:sz="6" w:space="0" w:color="auto"/>
              <w:bottom w:val="single" w:sz="6" w:space="0" w:color="auto"/>
              <w:right w:val="single" w:sz="6" w:space="0" w:color="auto"/>
            </w:tcBorders>
          </w:tcPr>
          <w:p w14:paraId="6A49B6A2" w14:textId="77777777" w:rsidR="0027721D" w:rsidRPr="0027721D" w:rsidRDefault="0027721D" w:rsidP="0027721D">
            <w:pPr>
              <w:tabs>
                <w:tab w:val="left" w:pos="1185"/>
              </w:tabs>
              <w:jc w:val="center"/>
              <w:rPr>
                <w:rFonts w:asciiTheme="minorHAnsi" w:hAnsiTheme="minorHAnsi" w:cs="Arial"/>
                <w:b/>
              </w:rPr>
            </w:pPr>
            <w:r w:rsidRPr="0027721D">
              <w:rPr>
                <w:rFonts w:asciiTheme="minorHAnsi" w:hAnsiTheme="minorHAnsi" w:cs="Arial"/>
                <w:b/>
              </w:rPr>
              <w:t>Chapter 19 - Care and Protection – Provisions applying to all proceedings under Care and Protection chapters</w:t>
            </w:r>
          </w:p>
        </w:tc>
      </w:tr>
      <w:tr w:rsidR="0027721D" w:rsidRPr="0027721D" w14:paraId="7CFB9839"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4F7EE96"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688ABD6" w14:textId="77777777" w:rsidR="0027721D" w:rsidRPr="0027721D" w:rsidRDefault="0027721D" w:rsidP="0027721D">
            <w:pPr>
              <w:rPr>
                <w:rFonts w:asciiTheme="minorHAnsi" w:hAnsiTheme="minorHAnsi" w:cs="Arial"/>
              </w:rPr>
            </w:pPr>
          </w:p>
          <w:p w14:paraId="5435052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114D11E" w14:textId="77777777" w:rsidR="0027721D" w:rsidRPr="0027721D" w:rsidRDefault="0027721D" w:rsidP="0027721D">
            <w:pPr>
              <w:rPr>
                <w:rFonts w:asciiTheme="minorHAnsi" w:hAnsiTheme="minorHAnsi" w:cs="Arial"/>
              </w:rPr>
            </w:pPr>
          </w:p>
          <w:p w14:paraId="66A714BB" w14:textId="77777777" w:rsidR="0027721D" w:rsidRPr="0027721D" w:rsidRDefault="0027721D" w:rsidP="0027721D">
            <w:pPr>
              <w:ind w:right="-108"/>
              <w:rPr>
                <w:rFonts w:asciiTheme="minorHAnsi" w:hAnsiTheme="minorHAnsi" w:cs="Arial"/>
              </w:rPr>
            </w:pPr>
          </w:p>
          <w:p w14:paraId="32D349EA" w14:textId="77777777" w:rsidR="0027721D" w:rsidRPr="0027721D" w:rsidRDefault="0027721D" w:rsidP="0027721D">
            <w:pPr>
              <w:tabs>
                <w:tab w:val="center" w:pos="4153"/>
                <w:tab w:val="right" w:pos="8306"/>
              </w:tabs>
              <w:rPr>
                <w:rFonts w:asciiTheme="minorHAnsi" w:hAnsiTheme="minorHAnsi" w:cs="Arial"/>
              </w:rPr>
            </w:pPr>
          </w:p>
          <w:p w14:paraId="6EC752C6" w14:textId="77777777" w:rsidR="0027721D" w:rsidRPr="0027721D" w:rsidRDefault="0027721D" w:rsidP="0027721D">
            <w:pPr>
              <w:tabs>
                <w:tab w:val="center" w:pos="4153"/>
                <w:tab w:val="right" w:pos="8306"/>
              </w:tabs>
              <w:rPr>
                <w:rFonts w:asciiTheme="minorHAnsi" w:hAnsiTheme="minorHAnsi" w:cs="Arial"/>
              </w:rPr>
            </w:pPr>
          </w:p>
          <w:p w14:paraId="6FBF5BA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B2D15D4" w14:textId="77777777" w:rsidR="0027721D" w:rsidRPr="0027721D" w:rsidRDefault="0027721D" w:rsidP="0027721D">
            <w:pPr>
              <w:rPr>
                <w:rFonts w:asciiTheme="minorHAnsi" w:hAnsiTheme="minorHAnsi" w:cs="Arial"/>
              </w:rPr>
            </w:pPr>
            <w:r w:rsidRPr="0027721D">
              <w:rPr>
                <w:rFonts w:asciiTheme="minorHAnsi" w:hAnsiTheme="minorHAnsi" w:cs="Arial"/>
              </w:rPr>
              <w:t>Parties - hearing in party's or other person's absence</w:t>
            </w:r>
          </w:p>
          <w:p w14:paraId="2BAB23FC" w14:textId="77777777" w:rsidR="0027721D" w:rsidRPr="0027721D" w:rsidRDefault="0027721D" w:rsidP="0027721D">
            <w:pPr>
              <w:rPr>
                <w:rFonts w:asciiTheme="minorHAnsi" w:hAnsiTheme="minorHAnsi" w:cs="Arial"/>
              </w:rPr>
            </w:pPr>
          </w:p>
          <w:p w14:paraId="5F903657" w14:textId="77777777" w:rsidR="0027721D" w:rsidRPr="0027721D" w:rsidRDefault="0027721D" w:rsidP="0027721D">
            <w:pPr>
              <w:rPr>
                <w:rFonts w:asciiTheme="minorHAnsi" w:hAnsiTheme="minorHAnsi" w:cs="Arial"/>
              </w:rPr>
            </w:pPr>
            <w:r w:rsidRPr="0027721D">
              <w:rPr>
                <w:rFonts w:asciiTheme="minorHAnsi" w:hAnsiTheme="minorHAnsi" w:cs="Arial"/>
              </w:rPr>
              <w:t>If someone makes an application under the Care and Protection chapters, the person may, at the same time, seek the leave of the court to have the application heard in the absence of any other party or person who must be given a copy of the application</w:t>
            </w:r>
          </w:p>
          <w:p w14:paraId="3A817F7F" w14:textId="77777777" w:rsidR="0027721D" w:rsidRPr="0027721D" w:rsidRDefault="0027721D" w:rsidP="0027721D">
            <w:pPr>
              <w:rPr>
                <w:rFonts w:asciiTheme="minorHAnsi" w:hAnsiTheme="minorHAnsi" w:cs="Arial"/>
              </w:rPr>
            </w:pPr>
          </w:p>
          <w:p w14:paraId="15050774" w14:textId="77777777" w:rsidR="0027721D" w:rsidRPr="0027721D" w:rsidRDefault="0027721D" w:rsidP="0027721D">
            <w:pPr>
              <w:rPr>
                <w:rFonts w:asciiTheme="minorHAnsi" w:hAnsiTheme="minorHAnsi" w:cs="Arial"/>
              </w:rPr>
            </w:pPr>
            <w:r w:rsidRPr="0027721D">
              <w:rPr>
                <w:rFonts w:asciiTheme="minorHAnsi" w:hAnsiTheme="minorHAnsi" w:cs="Arial"/>
              </w:rPr>
              <w:t>section 701(1)</w:t>
            </w:r>
          </w:p>
        </w:tc>
      </w:tr>
      <w:tr w:rsidR="0027721D" w:rsidRPr="0027721D" w14:paraId="7BF75096" w14:textId="77777777" w:rsidTr="009C1DA4">
        <w:trPr>
          <w:cantSplit/>
          <w:trHeight w:val="2211"/>
        </w:trPr>
        <w:tc>
          <w:tcPr>
            <w:tcW w:w="1292" w:type="pct"/>
            <w:tcBorders>
              <w:top w:val="single" w:sz="6" w:space="0" w:color="auto"/>
              <w:left w:val="single" w:sz="6" w:space="0" w:color="auto"/>
              <w:bottom w:val="single" w:sz="6" w:space="0" w:color="auto"/>
              <w:right w:val="single" w:sz="6" w:space="0" w:color="auto"/>
            </w:tcBorders>
          </w:tcPr>
          <w:p w14:paraId="5B0BAD8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A0DFB52" w14:textId="77777777" w:rsidR="0027721D" w:rsidRPr="0027721D" w:rsidRDefault="0027721D" w:rsidP="0027721D">
            <w:pPr>
              <w:rPr>
                <w:rFonts w:asciiTheme="minorHAnsi" w:hAnsiTheme="minorHAnsi" w:cs="Arial"/>
              </w:rPr>
            </w:pPr>
          </w:p>
          <w:p w14:paraId="356F77B8"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0509C26" w14:textId="77777777" w:rsidR="0027721D" w:rsidRPr="0027721D" w:rsidRDefault="0027721D" w:rsidP="0027721D">
            <w:pPr>
              <w:rPr>
                <w:rFonts w:asciiTheme="minorHAnsi" w:hAnsiTheme="minorHAnsi" w:cs="Arial"/>
              </w:rPr>
            </w:pPr>
          </w:p>
          <w:p w14:paraId="7F830A29" w14:textId="77777777" w:rsidR="0027721D" w:rsidRPr="0027721D" w:rsidRDefault="0027721D" w:rsidP="0027721D">
            <w:pPr>
              <w:rPr>
                <w:rFonts w:asciiTheme="minorHAnsi" w:hAnsiTheme="minorHAnsi" w:cs="Arial"/>
              </w:rPr>
            </w:pPr>
          </w:p>
          <w:p w14:paraId="6129B51D" w14:textId="77777777" w:rsidR="0027721D" w:rsidRPr="0027721D" w:rsidRDefault="0027721D" w:rsidP="0027721D">
            <w:pPr>
              <w:tabs>
                <w:tab w:val="center" w:pos="4153"/>
                <w:tab w:val="right" w:pos="8306"/>
              </w:tabs>
              <w:rPr>
                <w:rFonts w:asciiTheme="minorHAnsi" w:hAnsiTheme="minorHAnsi" w:cs="Arial"/>
              </w:rPr>
            </w:pPr>
          </w:p>
          <w:p w14:paraId="1815FADF" w14:textId="77777777" w:rsidR="0027721D" w:rsidRPr="0027721D" w:rsidRDefault="0027721D" w:rsidP="0027721D">
            <w:pPr>
              <w:tabs>
                <w:tab w:val="center" w:pos="4153"/>
                <w:tab w:val="right" w:pos="8306"/>
              </w:tabs>
              <w:rPr>
                <w:rFonts w:asciiTheme="minorHAnsi" w:hAnsiTheme="minorHAnsi" w:cs="Arial"/>
              </w:rPr>
            </w:pPr>
          </w:p>
          <w:p w14:paraId="1E45EE9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BDFE050" w14:textId="77777777" w:rsidR="0027721D" w:rsidRPr="0027721D" w:rsidRDefault="0027721D" w:rsidP="0027721D">
            <w:pPr>
              <w:rPr>
                <w:rFonts w:asciiTheme="minorHAnsi" w:hAnsiTheme="minorHAnsi" w:cs="Arial"/>
              </w:rPr>
            </w:pPr>
            <w:r w:rsidRPr="0027721D">
              <w:rPr>
                <w:rFonts w:asciiTheme="minorHAnsi" w:hAnsiTheme="minorHAnsi" w:cs="Arial"/>
              </w:rPr>
              <w:t>Parties - application for removal of party</w:t>
            </w:r>
          </w:p>
          <w:p w14:paraId="56AD50C0" w14:textId="77777777" w:rsidR="0027721D" w:rsidRPr="0027721D" w:rsidRDefault="0027721D" w:rsidP="0027721D">
            <w:pPr>
              <w:overflowPunct w:val="0"/>
              <w:autoSpaceDE w:val="0"/>
              <w:autoSpaceDN w:val="0"/>
              <w:adjustRightInd w:val="0"/>
              <w:jc w:val="both"/>
              <w:textAlignment w:val="baseline"/>
              <w:rPr>
                <w:rFonts w:asciiTheme="minorHAnsi" w:hAnsiTheme="minorHAnsi" w:cs="Arial"/>
                <w:i/>
                <w:iCs/>
              </w:rPr>
            </w:pPr>
          </w:p>
          <w:p w14:paraId="51FFC0F9" w14:textId="77777777" w:rsidR="0027721D" w:rsidRPr="0027721D" w:rsidRDefault="0027721D" w:rsidP="0027721D">
            <w:pPr>
              <w:rPr>
                <w:rFonts w:asciiTheme="minorHAnsi" w:hAnsiTheme="minorHAnsi" w:cs="Arial"/>
              </w:rPr>
            </w:pPr>
            <w:r w:rsidRPr="0027721D">
              <w:rPr>
                <w:rFonts w:asciiTheme="minorHAnsi" w:hAnsiTheme="minorHAnsi" w:cs="Arial"/>
              </w:rPr>
              <w:t xml:space="preserve">A party to a proceeding under the Care and Protection chapters (the </w:t>
            </w:r>
            <w:r w:rsidRPr="0027721D">
              <w:rPr>
                <w:rFonts w:asciiTheme="minorHAnsi" w:hAnsiTheme="minorHAnsi" w:cs="Arial"/>
                <w:i/>
                <w:iCs/>
              </w:rPr>
              <w:t>applicant</w:t>
            </w:r>
            <w:r w:rsidRPr="0027721D">
              <w:rPr>
                <w:rFonts w:asciiTheme="minorHAnsi" w:hAnsiTheme="minorHAnsi" w:cs="Arial"/>
              </w:rPr>
              <w:t>) may apply to the court for an order that another party to the proceeding be removed as a party.  The applicant must give a copy of the application to each party to the proceeding and the public advocate</w:t>
            </w:r>
          </w:p>
          <w:p w14:paraId="5B9AE786" w14:textId="77777777" w:rsidR="0027721D" w:rsidRPr="0027721D" w:rsidRDefault="0027721D" w:rsidP="0027721D">
            <w:pPr>
              <w:rPr>
                <w:rFonts w:asciiTheme="minorHAnsi" w:hAnsiTheme="minorHAnsi" w:cs="Arial"/>
              </w:rPr>
            </w:pPr>
          </w:p>
          <w:p w14:paraId="60B0DC1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706 </w:t>
            </w:r>
          </w:p>
        </w:tc>
      </w:tr>
      <w:tr w:rsidR="0027721D" w:rsidRPr="0027721D" w14:paraId="76AAF0A7"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9DB979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8530A2A" w14:textId="77777777" w:rsidR="0027721D" w:rsidRPr="0027721D" w:rsidRDefault="0027721D" w:rsidP="0027721D">
            <w:pPr>
              <w:rPr>
                <w:rFonts w:asciiTheme="minorHAnsi" w:hAnsiTheme="minorHAnsi" w:cs="Arial"/>
              </w:rPr>
            </w:pPr>
          </w:p>
          <w:p w14:paraId="04B9E1B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A144DD7" w14:textId="77777777" w:rsidR="0027721D" w:rsidRPr="0027721D" w:rsidRDefault="0027721D" w:rsidP="0027721D">
            <w:pPr>
              <w:rPr>
                <w:rFonts w:asciiTheme="minorHAnsi" w:hAnsiTheme="minorHAnsi" w:cs="Arial"/>
              </w:rPr>
            </w:pPr>
          </w:p>
          <w:p w14:paraId="27FB2BB1" w14:textId="77777777" w:rsidR="0027721D" w:rsidRPr="0027721D" w:rsidRDefault="0027721D" w:rsidP="0027721D">
            <w:pPr>
              <w:rPr>
                <w:rFonts w:asciiTheme="minorHAnsi" w:hAnsiTheme="minorHAnsi" w:cs="Arial"/>
              </w:rPr>
            </w:pPr>
          </w:p>
          <w:p w14:paraId="69C7DF1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3C5911A" w14:textId="77777777" w:rsidR="0027721D" w:rsidRPr="0027721D" w:rsidRDefault="0027721D" w:rsidP="0027721D">
            <w:pPr>
              <w:rPr>
                <w:rFonts w:asciiTheme="minorHAnsi" w:hAnsiTheme="minorHAnsi" w:cs="Arial"/>
              </w:rPr>
            </w:pPr>
            <w:r w:rsidRPr="0027721D">
              <w:rPr>
                <w:rFonts w:asciiTheme="minorHAnsi" w:hAnsiTheme="minorHAnsi" w:cs="Arial"/>
              </w:rPr>
              <w:t>Parties - representation</w:t>
            </w:r>
          </w:p>
          <w:p w14:paraId="3D5C6AF0" w14:textId="77777777" w:rsidR="0027721D" w:rsidRPr="0027721D" w:rsidRDefault="0027721D" w:rsidP="0027721D">
            <w:pPr>
              <w:rPr>
                <w:rFonts w:asciiTheme="minorHAnsi" w:hAnsiTheme="minorHAnsi" w:cs="Arial"/>
              </w:rPr>
            </w:pPr>
          </w:p>
          <w:p w14:paraId="1D7F4086" w14:textId="77777777" w:rsidR="0027721D" w:rsidRPr="0027721D" w:rsidRDefault="0027721D" w:rsidP="0027721D">
            <w:pPr>
              <w:rPr>
                <w:rFonts w:asciiTheme="minorHAnsi" w:hAnsiTheme="minorHAnsi" w:cs="Arial"/>
              </w:rPr>
            </w:pPr>
            <w:r w:rsidRPr="0027721D">
              <w:rPr>
                <w:rFonts w:asciiTheme="minorHAnsi" w:hAnsiTheme="minorHAnsi" w:cs="Arial"/>
              </w:rPr>
              <w:t>Delegate or authorise someone to appear on the Director-General's behalf</w:t>
            </w:r>
          </w:p>
          <w:p w14:paraId="35DB0529" w14:textId="77777777" w:rsidR="0027721D" w:rsidRPr="0027721D" w:rsidRDefault="0027721D" w:rsidP="0027721D">
            <w:pPr>
              <w:rPr>
                <w:rFonts w:asciiTheme="minorHAnsi" w:hAnsiTheme="minorHAnsi" w:cs="Arial"/>
              </w:rPr>
            </w:pPr>
          </w:p>
          <w:p w14:paraId="2E61BD6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709(2) </w:t>
            </w:r>
          </w:p>
        </w:tc>
      </w:tr>
      <w:tr w:rsidR="0027721D" w:rsidRPr="0027721D" w14:paraId="06F918F9"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6DF1C46"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084C6899" w14:textId="77777777" w:rsidR="0027721D" w:rsidRPr="0027721D" w:rsidRDefault="0027721D" w:rsidP="0027721D">
            <w:pPr>
              <w:rPr>
                <w:rFonts w:asciiTheme="minorHAnsi" w:hAnsiTheme="minorHAnsi" w:cs="Arial"/>
              </w:rPr>
            </w:pPr>
          </w:p>
          <w:p w14:paraId="76556DC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6614DF9" w14:textId="77777777" w:rsidR="0027721D" w:rsidRPr="0027721D" w:rsidRDefault="0027721D" w:rsidP="0027721D">
            <w:pPr>
              <w:rPr>
                <w:rFonts w:asciiTheme="minorHAnsi" w:hAnsiTheme="minorHAnsi" w:cs="Arial"/>
              </w:rPr>
            </w:pPr>
          </w:p>
          <w:p w14:paraId="1DF92BD7" w14:textId="77777777" w:rsidR="0027721D" w:rsidRPr="0027721D" w:rsidRDefault="0027721D" w:rsidP="0027721D">
            <w:pPr>
              <w:rPr>
                <w:rFonts w:asciiTheme="minorHAnsi" w:hAnsiTheme="minorHAnsi" w:cs="Arial"/>
              </w:rPr>
            </w:pPr>
          </w:p>
          <w:p w14:paraId="7B139D89" w14:textId="77777777" w:rsidR="0027721D" w:rsidRPr="0027721D" w:rsidRDefault="0027721D" w:rsidP="0027721D">
            <w:pPr>
              <w:rPr>
                <w:rFonts w:asciiTheme="minorHAnsi" w:hAnsiTheme="minorHAnsi" w:cs="Arial"/>
              </w:rPr>
            </w:pPr>
          </w:p>
          <w:p w14:paraId="3A8F8715"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F3E0347" w14:textId="77777777" w:rsidR="0027721D" w:rsidRPr="0027721D" w:rsidRDefault="0027721D" w:rsidP="0027721D">
            <w:pPr>
              <w:rPr>
                <w:rFonts w:asciiTheme="minorHAnsi" w:hAnsiTheme="minorHAnsi" w:cs="Arial"/>
              </w:rPr>
            </w:pPr>
            <w:r w:rsidRPr="0027721D">
              <w:rPr>
                <w:rFonts w:asciiTheme="minorHAnsi" w:hAnsiTheme="minorHAnsi" w:cs="Arial"/>
              </w:rPr>
              <w:t>Orders - by agreement</w:t>
            </w:r>
          </w:p>
          <w:p w14:paraId="79107BAD" w14:textId="77777777" w:rsidR="0027721D" w:rsidRPr="0027721D" w:rsidRDefault="0027721D" w:rsidP="0027721D">
            <w:pPr>
              <w:rPr>
                <w:rFonts w:asciiTheme="minorHAnsi" w:hAnsiTheme="minorHAnsi" w:cs="Arial"/>
              </w:rPr>
            </w:pPr>
          </w:p>
          <w:p w14:paraId="0865A798" w14:textId="77777777" w:rsidR="0027721D" w:rsidRPr="0027721D" w:rsidRDefault="0027721D" w:rsidP="0027721D">
            <w:pPr>
              <w:rPr>
                <w:rFonts w:asciiTheme="minorHAnsi" w:hAnsiTheme="minorHAnsi" w:cs="Arial"/>
              </w:rPr>
            </w:pPr>
            <w:r w:rsidRPr="0027721D">
              <w:rPr>
                <w:rFonts w:asciiTheme="minorHAnsi" w:hAnsiTheme="minorHAnsi" w:cs="Arial"/>
              </w:rPr>
              <w:t>Parties to an application under the Care and Protection chapters may file with the court draft order (the draft consent order).  The draft consent order must be signed.</w:t>
            </w:r>
          </w:p>
          <w:p w14:paraId="3EDB1C8E" w14:textId="77777777" w:rsidR="0027721D" w:rsidRPr="0027721D" w:rsidRDefault="0027721D" w:rsidP="0027721D">
            <w:pPr>
              <w:rPr>
                <w:rFonts w:asciiTheme="minorHAnsi" w:hAnsiTheme="minorHAnsi" w:cs="Arial"/>
              </w:rPr>
            </w:pPr>
          </w:p>
          <w:p w14:paraId="76E33F1C" w14:textId="77777777" w:rsidR="0027721D" w:rsidRPr="0027721D" w:rsidRDefault="0027721D" w:rsidP="0027721D">
            <w:pPr>
              <w:rPr>
                <w:rFonts w:asciiTheme="minorHAnsi" w:hAnsiTheme="minorHAnsi" w:cs="Arial"/>
              </w:rPr>
            </w:pPr>
            <w:r w:rsidRPr="0027721D">
              <w:rPr>
                <w:rFonts w:asciiTheme="minorHAnsi" w:hAnsiTheme="minorHAnsi" w:cs="Arial"/>
              </w:rPr>
              <w:t>section 719</w:t>
            </w:r>
          </w:p>
        </w:tc>
      </w:tr>
      <w:tr w:rsidR="0027721D" w:rsidRPr="0027721D" w14:paraId="3404EFDF" w14:textId="77777777" w:rsidTr="009C1DA4">
        <w:trPr>
          <w:cantSplit/>
        </w:trPr>
        <w:tc>
          <w:tcPr>
            <w:tcW w:w="5000" w:type="pct"/>
            <w:gridSpan w:val="2"/>
            <w:tcBorders>
              <w:top w:val="single" w:sz="6" w:space="0" w:color="auto"/>
              <w:left w:val="single" w:sz="4" w:space="0" w:color="auto"/>
              <w:bottom w:val="single" w:sz="6" w:space="0" w:color="auto"/>
              <w:right w:val="single" w:sz="6" w:space="0" w:color="auto"/>
            </w:tcBorders>
          </w:tcPr>
          <w:p w14:paraId="1D3FCF6B" w14:textId="77777777" w:rsidR="0027721D" w:rsidRPr="0027721D" w:rsidRDefault="0027721D" w:rsidP="0027721D">
            <w:pPr>
              <w:ind w:left="948"/>
              <w:rPr>
                <w:rFonts w:asciiTheme="minorHAnsi" w:hAnsiTheme="minorHAnsi" w:cs="Arial"/>
              </w:rPr>
            </w:pPr>
            <w:r w:rsidRPr="0027721D">
              <w:rPr>
                <w:rFonts w:asciiTheme="minorHAnsi" w:hAnsiTheme="minorHAnsi" w:cs="Arial"/>
                <w:b/>
              </w:rPr>
              <w:t>Chapter 19A – Children and Young People Death Review Committee</w:t>
            </w:r>
          </w:p>
        </w:tc>
      </w:tr>
      <w:tr w:rsidR="0027721D" w:rsidRPr="0027721D" w14:paraId="65DF5A44" w14:textId="77777777" w:rsidTr="009C1DA4">
        <w:trPr>
          <w:cantSplit/>
          <w:trHeight w:val="2249"/>
        </w:trPr>
        <w:tc>
          <w:tcPr>
            <w:tcW w:w="1292" w:type="pct"/>
            <w:tcBorders>
              <w:top w:val="single" w:sz="6" w:space="0" w:color="auto"/>
              <w:left w:val="single" w:sz="6" w:space="0" w:color="auto"/>
              <w:bottom w:val="single" w:sz="6" w:space="0" w:color="auto"/>
              <w:right w:val="single" w:sz="6" w:space="0" w:color="auto"/>
            </w:tcBorders>
          </w:tcPr>
          <w:p w14:paraId="3C731A1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6BD13FD" w14:textId="77777777" w:rsidR="0027721D" w:rsidRPr="0027721D" w:rsidRDefault="0027721D" w:rsidP="0027721D">
            <w:pPr>
              <w:rPr>
                <w:rFonts w:asciiTheme="minorHAnsi" w:hAnsiTheme="minorHAnsi" w:cs="Arial"/>
              </w:rPr>
            </w:pPr>
          </w:p>
          <w:p w14:paraId="3EB4A1C2"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2AE68F1" w14:textId="77777777" w:rsidR="0027721D" w:rsidRPr="0027721D" w:rsidRDefault="0027721D" w:rsidP="0027721D">
            <w:pPr>
              <w:rPr>
                <w:rFonts w:asciiTheme="minorHAnsi" w:hAnsiTheme="minorHAnsi" w:cs="Arial"/>
              </w:rPr>
            </w:pPr>
          </w:p>
          <w:p w14:paraId="67FCBABE" w14:textId="77777777" w:rsidR="0027721D" w:rsidRPr="0027721D" w:rsidRDefault="0027721D" w:rsidP="0027721D">
            <w:pPr>
              <w:rPr>
                <w:rFonts w:asciiTheme="minorHAnsi" w:hAnsiTheme="minorHAnsi" w:cs="Arial"/>
              </w:rPr>
            </w:pPr>
          </w:p>
          <w:p w14:paraId="6594F904" w14:textId="77777777" w:rsidR="0027721D" w:rsidRPr="0027721D" w:rsidRDefault="0027721D" w:rsidP="0027721D">
            <w:pPr>
              <w:rPr>
                <w:rFonts w:asciiTheme="minorHAnsi" w:hAnsiTheme="minorHAnsi" w:cs="Arial"/>
              </w:rPr>
            </w:pPr>
          </w:p>
          <w:p w14:paraId="1F22012C" w14:textId="77777777" w:rsidR="0027721D" w:rsidRPr="0027721D" w:rsidRDefault="0027721D" w:rsidP="0027721D">
            <w:pPr>
              <w:rPr>
                <w:rFonts w:asciiTheme="minorHAnsi" w:hAnsiTheme="minorHAnsi" w:cs="Arial"/>
              </w:rPr>
            </w:pPr>
          </w:p>
          <w:p w14:paraId="7693ABF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A39A277" w14:textId="77777777" w:rsidR="0027721D" w:rsidRPr="0027721D" w:rsidRDefault="0027721D" w:rsidP="0027721D">
            <w:pPr>
              <w:rPr>
                <w:rFonts w:asciiTheme="minorHAnsi" w:hAnsiTheme="minorHAnsi" w:cs="Arial"/>
              </w:rPr>
            </w:pPr>
            <w:r w:rsidRPr="0027721D">
              <w:rPr>
                <w:rFonts w:asciiTheme="minorHAnsi" w:hAnsiTheme="minorHAnsi" w:cs="Arial"/>
              </w:rPr>
              <w:t xml:space="preserve">Providing the Committee with information </w:t>
            </w:r>
          </w:p>
          <w:p w14:paraId="301A6076" w14:textId="77777777" w:rsidR="0027721D" w:rsidRPr="0027721D" w:rsidRDefault="0027721D" w:rsidP="0027721D">
            <w:pPr>
              <w:rPr>
                <w:rFonts w:asciiTheme="minorHAnsi" w:hAnsiTheme="minorHAnsi" w:cs="Arial"/>
              </w:rPr>
            </w:pPr>
          </w:p>
          <w:p w14:paraId="7EF34F4D" w14:textId="77777777" w:rsidR="0027721D" w:rsidRPr="0027721D" w:rsidRDefault="0027721D" w:rsidP="0027721D">
            <w:pPr>
              <w:rPr>
                <w:rFonts w:asciiTheme="minorHAnsi" w:hAnsiTheme="minorHAnsi" w:cs="Arial"/>
              </w:rPr>
            </w:pPr>
            <w:r w:rsidRPr="0027721D">
              <w:rPr>
                <w:rFonts w:asciiTheme="minorHAnsi" w:hAnsiTheme="minorHAnsi" w:cs="Arial"/>
              </w:rPr>
              <w:t xml:space="preserve">The Director-General responsible for administering the </w:t>
            </w:r>
            <w:r w:rsidRPr="0027721D">
              <w:rPr>
                <w:rFonts w:asciiTheme="minorHAnsi" w:hAnsiTheme="minorHAnsi" w:cs="Arial"/>
                <w:i/>
              </w:rPr>
              <w:t>Children and Young People Act 2008</w:t>
            </w:r>
            <w:r w:rsidRPr="0027721D">
              <w:rPr>
                <w:rFonts w:asciiTheme="minorHAnsi" w:hAnsiTheme="minorHAnsi" w:cs="Arial"/>
              </w:rPr>
              <w:t xml:space="preserve"> must give the Children and Young People Death Review Committee information as outlined at s727N(2) and other information requested in writing by the Committee</w:t>
            </w:r>
          </w:p>
          <w:p w14:paraId="57364544" w14:textId="77777777" w:rsidR="0027721D" w:rsidRPr="0027721D" w:rsidRDefault="0027721D" w:rsidP="0027721D">
            <w:pPr>
              <w:rPr>
                <w:rFonts w:asciiTheme="minorHAnsi" w:hAnsiTheme="minorHAnsi" w:cs="Arial"/>
              </w:rPr>
            </w:pPr>
          </w:p>
          <w:p w14:paraId="580C2B20" w14:textId="77777777" w:rsidR="0027721D" w:rsidRPr="0027721D" w:rsidRDefault="0027721D" w:rsidP="0027721D">
            <w:pPr>
              <w:rPr>
                <w:rFonts w:asciiTheme="minorHAnsi" w:hAnsiTheme="minorHAnsi" w:cs="Arial"/>
              </w:rPr>
            </w:pPr>
            <w:r w:rsidRPr="0027721D">
              <w:rPr>
                <w:rFonts w:asciiTheme="minorHAnsi" w:hAnsiTheme="minorHAnsi" w:cs="Arial"/>
              </w:rPr>
              <w:t>section 727O</w:t>
            </w:r>
          </w:p>
        </w:tc>
      </w:tr>
      <w:tr w:rsidR="0027721D" w:rsidRPr="0027721D" w14:paraId="6980877D" w14:textId="77777777" w:rsidTr="009C1DA4">
        <w:trPr>
          <w:cantSplit/>
        </w:trPr>
        <w:tc>
          <w:tcPr>
            <w:tcW w:w="5000" w:type="pct"/>
            <w:gridSpan w:val="2"/>
            <w:tcBorders>
              <w:top w:val="single" w:sz="6" w:space="0" w:color="auto"/>
              <w:left w:val="single" w:sz="6" w:space="0" w:color="auto"/>
              <w:bottom w:val="single" w:sz="6" w:space="0" w:color="auto"/>
              <w:right w:val="single" w:sz="6" w:space="0" w:color="auto"/>
            </w:tcBorders>
          </w:tcPr>
          <w:p w14:paraId="4496D545"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24 – Appeals and review</w:t>
            </w:r>
          </w:p>
        </w:tc>
      </w:tr>
      <w:tr w:rsidR="0027721D" w:rsidRPr="0027721D" w14:paraId="3F094C61"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02DAB4E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B5BE53B" w14:textId="77777777" w:rsidR="0027721D" w:rsidRPr="0027721D" w:rsidRDefault="0027721D" w:rsidP="0027721D">
            <w:pPr>
              <w:rPr>
                <w:rFonts w:asciiTheme="minorHAnsi" w:hAnsiTheme="minorHAnsi" w:cs="Arial"/>
              </w:rPr>
            </w:pPr>
          </w:p>
          <w:p w14:paraId="2F75C8F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4AAEBD1" w14:textId="77777777" w:rsidR="0027721D" w:rsidRPr="0027721D" w:rsidRDefault="0027721D" w:rsidP="0027721D">
            <w:pPr>
              <w:rPr>
                <w:rFonts w:asciiTheme="minorHAnsi" w:hAnsiTheme="minorHAnsi" w:cs="Arial"/>
              </w:rPr>
            </w:pPr>
          </w:p>
          <w:p w14:paraId="3C258D17" w14:textId="77777777" w:rsidR="0027721D" w:rsidRPr="0027721D" w:rsidRDefault="0027721D" w:rsidP="0027721D">
            <w:pPr>
              <w:tabs>
                <w:tab w:val="center" w:pos="4153"/>
                <w:tab w:val="right" w:pos="8306"/>
              </w:tabs>
              <w:rPr>
                <w:rFonts w:asciiTheme="minorHAnsi" w:hAnsiTheme="minorHAnsi" w:cs="Arial"/>
              </w:rPr>
            </w:pPr>
          </w:p>
          <w:p w14:paraId="07A26ED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D84075F" w14:textId="77777777" w:rsidR="0027721D" w:rsidRPr="0027721D" w:rsidRDefault="0027721D" w:rsidP="0027721D">
            <w:pPr>
              <w:rPr>
                <w:rFonts w:asciiTheme="minorHAnsi" w:hAnsiTheme="minorHAnsi" w:cs="Arial"/>
              </w:rPr>
            </w:pPr>
            <w:r w:rsidRPr="0027721D">
              <w:rPr>
                <w:rFonts w:asciiTheme="minorHAnsi" w:hAnsiTheme="minorHAnsi" w:cs="Arial"/>
              </w:rPr>
              <w:t>Appeals to Supreme Court - Care and Protection chapters</w:t>
            </w:r>
          </w:p>
          <w:p w14:paraId="4D1BC7B7" w14:textId="77777777" w:rsidR="0027721D" w:rsidRPr="0027721D" w:rsidRDefault="0027721D" w:rsidP="0027721D">
            <w:pPr>
              <w:rPr>
                <w:rFonts w:asciiTheme="minorHAnsi" w:hAnsiTheme="minorHAnsi" w:cs="Arial"/>
              </w:rPr>
            </w:pPr>
          </w:p>
          <w:p w14:paraId="3DC9893A" w14:textId="77777777" w:rsidR="0027721D" w:rsidRPr="0027721D" w:rsidRDefault="0027721D" w:rsidP="0027721D">
            <w:pPr>
              <w:rPr>
                <w:rFonts w:asciiTheme="minorHAnsi" w:hAnsiTheme="minorHAnsi" w:cs="Arial"/>
              </w:rPr>
            </w:pPr>
            <w:r w:rsidRPr="0027721D">
              <w:rPr>
                <w:rFonts w:asciiTheme="minorHAnsi" w:hAnsiTheme="minorHAnsi" w:cs="Arial"/>
              </w:rPr>
              <w:t>May appeal as a party to the proceeding in which the decision was made</w:t>
            </w:r>
          </w:p>
          <w:p w14:paraId="77A2566D" w14:textId="77777777" w:rsidR="0027721D" w:rsidRPr="0027721D" w:rsidRDefault="0027721D" w:rsidP="0027721D">
            <w:pPr>
              <w:tabs>
                <w:tab w:val="center" w:pos="4153"/>
                <w:tab w:val="right" w:pos="8306"/>
              </w:tabs>
              <w:rPr>
                <w:rFonts w:asciiTheme="minorHAnsi" w:hAnsiTheme="minorHAnsi" w:cs="Arial"/>
              </w:rPr>
            </w:pPr>
          </w:p>
          <w:p w14:paraId="29DA841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836(2)</w:t>
            </w:r>
          </w:p>
        </w:tc>
      </w:tr>
      <w:tr w:rsidR="0027721D" w:rsidRPr="0027721D" w14:paraId="5A067096"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62C3F4A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28DE5EB" w14:textId="77777777" w:rsidR="0027721D" w:rsidRPr="0027721D" w:rsidRDefault="0027721D" w:rsidP="0027721D">
            <w:pPr>
              <w:rPr>
                <w:rFonts w:asciiTheme="minorHAnsi" w:hAnsiTheme="minorHAnsi" w:cs="Arial"/>
              </w:rPr>
            </w:pPr>
          </w:p>
          <w:p w14:paraId="68BA18C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6554ACE" w14:textId="77777777" w:rsidR="0027721D" w:rsidRPr="0027721D" w:rsidRDefault="0027721D" w:rsidP="0027721D">
            <w:pPr>
              <w:rPr>
                <w:rFonts w:asciiTheme="minorHAnsi" w:hAnsiTheme="minorHAnsi" w:cs="Arial"/>
              </w:rPr>
            </w:pPr>
          </w:p>
          <w:p w14:paraId="5123A9BC" w14:textId="77777777" w:rsidR="0027721D" w:rsidRPr="0027721D" w:rsidRDefault="0027721D" w:rsidP="0027721D">
            <w:pPr>
              <w:rPr>
                <w:rFonts w:asciiTheme="minorHAnsi" w:hAnsiTheme="minorHAnsi" w:cs="Arial"/>
              </w:rPr>
            </w:pPr>
          </w:p>
          <w:p w14:paraId="60337686" w14:textId="77777777" w:rsidR="0027721D" w:rsidRPr="0027721D" w:rsidRDefault="0027721D" w:rsidP="0027721D">
            <w:pPr>
              <w:rPr>
                <w:rFonts w:asciiTheme="minorHAnsi" w:hAnsiTheme="minorHAnsi" w:cs="Arial"/>
              </w:rPr>
            </w:pPr>
          </w:p>
          <w:p w14:paraId="3156DBB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6C3861BC" w14:textId="77777777" w:rsidR="0027721D" w:rsidRPr="0027721D" w:rsidRDefault="0027721D" w:rsidP="0027721D">
            <w:pPr>
              <w:rPr>
                <w:rFonts w:asciiTheme="minorHAnsi" w:hAnsiTheme="minorHAnsi" w:cs="Arial"/>
              </w:rPr>
            </w:pPr>
            <w:r w:rsidRPr="0027721D">
              <w:rPr>
                <w:rFonts w:asciiTheme="minorHAnsi" w:hAnsiTheme="minorHAnsi" w:cs="Arial"/>
              </w:rPr>
              <w:t>ACAT review – review of decisions – chapter 15, 20</w:t>
            </w:r>
          </w:p>
          <w:p w14:paraId="4A0A4A1B" w14:textId="77777777" w:rsidR="0027721D" w:rsidRPr="0027721D" w:rsidRDefault="0027721D" w:rsidP="0027721D">
            <w:pPr>
              <w:rPr>
                <w:rFonts w:asciiTheme="minorHAnsi" w:hAnsiTheme="minorHAnsi" w:cs="Arial"/>
              </w:rPr>
            </w:pPr>
          </w:p>
          <w:p w14:paraId="07C9BB5D" w14:textId="77777777" w:rsidR="0027721D" w:rsidRPr="0027721D" w:rsidRDefault="0027721D" w:rsidP="0027721D">
            <w:pPr>
              <w:rPr>
                <w:rFonts w:asciiTheme="minorHAnsi" w:hAnsiTheme="minorHAnsi" w:cs="Arial"/>
              </w:rPr>
            </w:pPr>
            <w:r w:rsidRPr="0027721D">
              <w:rPr>
                <w:rFonts w:asciiTheme="minorHAnsi" w:hAnsiTheme="minorHAnsi" w:cs="Arial"/>
              </w:rPr>
              <w:t>If the Director-General makes a reviewable decision listed in this division for chapter 15 and 20 must give written notice of the decision to each person mentioned in the table, column 3 for the item</w:t>
            </w:r>
          </w:p>
          <w:p w14:paraId="6125922F" w14:textId="77777777" w:rsidR="0027721D" w:rsidRPr="0027721D" w:rsidRDefault="0027721D" w:rsidP="0027721D">
            <w:pPr>
              <w:rPr>
                <w:rFonts w:asciiTheme="minorHAnsi" w:hAnsiTheme="minorHAnsi" w:cs="Arial"/>
              </w:rPr>
            </w:pPr>
          </w:p>
          <w:p w14:paraId="79660623" w14:textId="77777777" w:rsidR="0027721D" w:rsidRPr="0027721D" w:rsidRDefault="0027721D" w:rsidP="0027721D">
            <w:pPr>
              <w:rPr>
                <w:rFonts w:asciiTheme="minorHAnsi" w:hAnsiTheme="minorHAnsi" w:cs="Arial"/>
              </w:rPr>
            </w:pPr>
            <w:r w:rsidRPr="0027721D">
              <w:rPr>
                <w:rFonts w:asciiTheme="minorHAnsi" w:hAnsiTheme="minorHAnsi" w:cs="Arial"/>
              </w:rPr>
              <w:t>section 839(2)</w:t>
            </w:r>
          </w:p>
        </w:tc>
      </w:tr>
      <w:tr w:rsidR="0027721D" w:rsidRPr="0027721D" w14:paraId="3918D507" w14:textId="77777777" w:rsidTr="009C1DA4">
        <w:trPr>
          <w:cantSplit/>
        </w:trPr>
        <w:tc>
          <w:tcPr>
            <w:tcW w:w="5000" w:type="pct"/>
            <w:gridSpan w:val="2"/>
            <w:tcBorders>
              <w:top w:val="single" w:sz="6" w:space="0" w:color="auto"/>
              <w:left w:val="single" w:sz="6" w:space="0" w:color="auto"/>
              <w:bottom w:val="single" w:sz="6" w:space="0" w:color="auto"/>
              <w:right w:val="single" w:sz="6" w:space="0" w:color="auto"/>
            </w:tcBorders>
          </w:tcPr>
          <w:p w14:paraId="441A1EB5"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25 – Information secrecy and sharing</w:t>
            </w:r>
          </w:p>
        </w:tc>
      </w:tr>
      <w:tr w:rsidR="0027721D" w:rsidRPr="0027721D" w14:paraId="45B99249" w14:textId="77777777" w:rsidTr="009C1DA4">
        <w:tc>
          <w:tcPr>
            <w:tcW w:w="1292" w:type="pct"/>
            <w:tcBorders>
              <w:top w:val="single" w:sz="6" w:space="0" w:color="auto"/>
              <w:left w:val="single" w:sz="6" w:space="0" w:color="auto"/>
              <w:bottom w:val="single" w:sz="6" w:space="0" w:color="auto"/>
              <w:right w:val="single" w:sz="6" w:space="0" w:color="auto"/>
            </w:tcBorders>
          </w:tcPr>
          <w:p w14:paraId="08B14E2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50F00A3" w14:textId="77777777" w:rsidR="0027721D" w:rsidRPr="0027721D" w:rsidRDefault="0027721D" w:rsidP="0027721D">
            <w:pPr>
              <w:rPr>
                <w:rFonts w:asciiTheme="minorHAnsi" w:hAnsiTheme="minorHAnsi" w:cs="Arial"/>
              </w:rPr>
            </w:pPr>
          </w:p>
          <w:p w14:paraId="7B982CFA" w14:textId="77777777" w:rsidR="0027721D" w:rsidRPr="0027721D" w:rsidRDefault="0027721D" w:rsidP="0027721D">
            <w:pPr>
              <w:rPr>
                <w:rFonts w:asciiTheme="minorHAnsi" w:hAnsiTheme="minorHAnsi" w:cs="Arial"/>
              </w:rPr>
            </w:pPr>
          </w:p>
          <w:p w14:paraId="180262C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E93BB11" w14:textId="77777777" w:rsidR="0027721D" w:rsidRPr="0027721D" w:rsidRDefault="0027721D" w:rsidP="0027721D">
            <w:pPr>
              <w:tabs>
                <w:tab w:val="center" w:pos="4153"/>
                <w:tab w:val="right" w:pos="8306"/>
              </w:tabs>
              <w:rPr>
                <w:rFonts w:asciiTheme="minorHAnsi" w:hAnsiTheme="minorHAnsi" w:cs="Arial"/>
              </w:rPr>
            </w:pPr>
          </w:p>
          <w:p w14:paraId="747C480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5EE5027F" w14:textId="77777777" w:rsidR="0027721D" w:rsidRPr="0027721D" w:rsidRDefault="0027721D" w:rsidP="0027721D">
            <w:pPr>
              <w:rPr>
                <w:rFonts w:asciiTheme="minorHAnsi" w:hAnsiTheme="minorHAnsi" w:cs="Arial"/>
              </w:rPr>
            </w:pPr>
            <w:r w:rsidRPr="0027721D">
              <w:rPr>
                <w:rFonts w:asciiTheme="minorHAnsi" w:hAnsiTheme="minorHAnsi" w:cs="Arial"/>
              </w:rPr>
              <w:t>Sharing protected information - Minister or Director-General giving information to person about the person</w:t>
            </w:r>
          </w:p>
          <w:p w14:paraId="129DB202" w14:textId="77777777" w:rsidR="0027721D" w:rsidRPr="0027721D" w:rsidRDefault="0027721D" w:rsidP="0027721D">
            <w:pPr>
              <w:rPr>
                <w:rFonts w:asciiTheme="minorHAnsi" w:hAnsiTheme="minorHAnsi" w:cs="Arial"/>
              </w:rPr>
            </w:pPr>
          </w:p>
          <w:p w14:paraId="46C2B178"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give a person protected information held about the person  </w:t>
            </w:r>
          </w:p>
          <w:p w14:paraId="361F3205" w14:textId="77777777" w:rsidR="0027721D" w:rsidRPr="0027721D" w:rsidRDefault="0027721D" w:rsidP="0027721D">
            <w:pPr>
              <w:rPr>
                <w:rFonts w:asciiTheme="minorHAnsi" w:hAnsiTheme="minorHAnsi" w:cs="Arial"/>
              </w:rPr>
            </w:pPr>
          </w:p>
          <w:p w14:paraId="65CEB318" w14:textId="77777777" w:rsidR="0027721D" w:rsidRPr="0027721D" w:rsidRDefault="0027721D" w:rsidP="0027721D">
            <w:pPr>
              <w:rPr>
                <w:rFonts w:asciiTheme="minorHAnsi" w:hAnsiTheme="minorHAnsi" w:cs="Arial"/>
              </w:rPr>
            </w:pPr>
            <w:r w:rsidRPr="0027721D">
              <w:rPr>
                <w:rFonts w:asciiTheme="minorHAnsi" w:hAnsiTheme="minorHAnsi" w:cs="Arial"/>
              </w:rPr>
              <w:t>section 850</w:t>
            </w:r>
          </w:p>
        </w:tc>
      </w:tr>
      <w:tr w:rsidR="0027721D" w:rsidRPr="0027721D" w14:paraId="575292AF" w14:textId="77777777" w:rsidTr="009C1DA4">
        <w:tc>
          <w:tcPr>
            <w:tcW w:w="1292" w:type="pct"/>
            <w:tcBorders>
              <w:top w:val="single" w:sz="6" w:space="0" w:color="auto"/>
              <w:left w:val="single" w:sz="6" w:space="0" w:color="auto"/>
              <w:bottom w:val="single" w:sz="6" w:space="0" w:color="auto"/>
              <w:right w:val="single" w:sz="6" w:space="0" w:color="auto"/>
            </w:tcBorders>
          </w:tcPr>
          <w:p w14:paraId="7B2DC9F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6A91112" w14:textId="77777777" w:rsidR="0027721D" w:rsidRPr="0027721D" w:rsidRDefault="0027721D" w:rsidP="0027721D">
            <w:pPr>
              <w:rPr>
                <w:rFonts w:asciiTheme="minorHAnsi" w:hAnsiTheme="minorHAnsi" w:cs="Arial"/>
              </w:rPr>
            </w:pPr>
          </w:p>
          <w:p w14:paraId="3F00B662" w14:textId="77777777" w:rsidR="0027721D" w:rsidRPr="0027721D" w:rsidRDefault="0027721D" w:rsidP="0027721D">
            <w:pPr>
              <w:rPr>
                <w:rFonts w:asciiTheme="minorHAnsi" w:hAnsiTheme="minorHAnsi" w:cs="Arial"/>
              </w:rPr>
            </w:pPr>
          </w:p>
          <w:p w14:paraId="1961951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FA12B68" w14:textId="77777777" w:rsidR="0027721D" w:rsidRPr="0027721D" w:rsidRDefault="0027721D" w:rsidP="0027721D">
            <w:pPr>
              <w:rPr>
                <w:rFonts w:asciiTheme="minorHAnsi" w:hAnsiTheme="minorHAnsi" w:cs="Arial"/>
              </w:rPr>
            </w:pPr>
          </w:p>
          <w:p w14:paraId="750B1A62" w14:textId="77777777" w:rsidR="0027721D" w:rsidRPr="0027721D" w:rsidRDefault="0027721D" w:rsidP="0027721D">
            <w:pPr>
              <w:rPr>
                <w:rFonts w:asciiTheme="minorHAnsi" w:hAnsiTheme="minorHAnsi" w:cs="Arial"/>
              </w:rPr>
            </w:pPr>
          </w:p>
          <w:p w14:paraId="46000721" w14:textId="77777777" w:rsidR="0027721D" w:rsidRPr="0027721D" w:rsidRDefault="0027721D" w:rsidP="0027721D">
            <w:pPr>
              <w:tabs>
                <w:tab w:val="center" w:pos="4153"/>
                <w:tab w:val="right" w:pos="8306"/>
              </w:tabs>
              <w:rPr>
                <w:rFonts w:asciiTheme="minorHAnsi" w:hAnsiTheme="minorHAnsi" w:cs="Arial"/>
              </w:rPr>
            </w:pPr>
          </w:p>
          <w:p w14:paraId="0A1E5BA0" w14:textId="77777777" w:rsidR="0027721D" w:rsidRPr="0027721D" w:rsidRDefault="0027721D" w:rsidP="0027721D">
            <w:pPr>
              <w:tabs>
                <w:tab w:val="center" w:pos="4153"/>
                <w:tab w:val="right" w:pos="8306"/>
              </w:tabs>
              <w:rPr>
                <w:rFonts w:asciiTheme="minorHAnsi" w:hAnsiTheme="minorHAnsi" w:cs="Arial"/>
              </w:rPr>
            </w:pPr>
          </w:p>
          <w:p w14:paraId="49ADCC69" w14:textId="77777777" w:rsidR="0027721D" w:rsidRPr="0027721D" w:rsidRDefault="0027721D" w:rsidP="0027721D">
            <w:pPr>
              <w:tabs>
                <w:tab w:val="center" w:pos="4153"/>
                <w:tab w:val="right" w:pos="8306"/>
              </w:tabs>
              <w:rPr>
                <w:rFonts w:asciiTheme="minorHAnsi" w:hAnsiTheme="minorHAnsi" w:cs="Arial"/>
              </w:rPr>
            </w:pPr>
          </w:p>
          <w:p w14:paraId="2B87B65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06A9AB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Sharing protected information - Minister or Director-General giving information in best interests of child or young person</w:t>
            </w:r>
          </w:p>
          <w:p w14:paraId="64BE5564" w14:textId="77777777" w:rsidR="0027721D" w:rsidRPr="0027721D" w:rsidRDefault="0027721D" w:rsidP="0027721D">
            <w:pPr>
              <w:rPr>
                <w:rFonts w:asciiTheme="minorHAnsi" w:hAnsiTheme="minorHAnsi" w:cs="Arial"/>
              </w:rPr>
            </w:pPr>
          </w:p>
          <w:p w14:paraId="74DEC148" w14:textId="77777777" w:rsidR="0027721D" w:rsidRPr="0027721D" w:rsidRDefault="0027721D" w:rsidP="0027721D">
            <w:pPr>
              <w:rPr>
                <w:rFonts w:asciiTheme="minorHAnsi" w:hAnsiTheme="minorHAnsi" w:cs="Arial"/>
              </w:rPr>
            </w:pPr>
            <w:r w:rsidRPr="0027721D">
              <w:rPr>
                <w:rFonts w:asciiTheme="minorHAnsi" w:hAnsiTheme="minorHAnsi" w:cs="Arial"/>
              </w:rPr>
              <w:t>May give someone protected information about a child or young person if giving the information is in the best interests of the child or young person.  Before giving protected information the Minister must ask the Director-General for advice about giving the information and consider any advice given by the Director-General</w:t>
            </w:r>
          </w:p>
          <w:p w14:paraId="20A9CCD6" w14:textId="77777777" w:rsidR="0027721D" w:rsidRPr="0027721D" w:rsidRDefault="0027721D" w:rsidP="0027721D">
            <w:pPr>
              <w:tabs>
                <w:tab w:val="center" w:pos="4153"/>
                <w:tab w:val="right" w:pos="8306"/>
              </w:tabs>
              <w:rPr>
                <w:rFonts w:asciiTheme="minorHAnsi" w:hAnsiTheme="minorHAnsi" w:cs="Arial"/>
              </w:rPr>
            </w:pPr>
          </w:p>
          <w:p w14:paraId="2D23F3F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851(1)                          </w:t>
            </w:r>
          </w:p>
        </w:tc>
      </w:tr>
      <w:tr w:rsidR="0027721D" w:rsidRPr="0027721D" w14:paraId="4C4BF50F"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5D22283"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3982B463" w14:textId="77777777" w:rsidR="0027721D" w:rsidRPr="0027721D" w:rsidRDefault="0027721D" w:rsidP="0027721D">
            <w:pPr>
              <w:rPr>
                <w:rFonts w:asciiTheme="minorHAnsi" w:hAnsiTheme="minorHAnsi" w:cs="Arial"/>
              </w:rPr>
            </w:pPr>
          </w:p>
          <w:p w14:paraId="664F07AA" w14:textId="77777777" w:rsidR="0027721D" w:rsidRPr="0027721D" w:rsidRDefault="0027721D" w:rsidP="0027721D">
            <w:pPr>
              <w:rPr>
                <w:rFonts w:asciiTheme="minorHAnsi" w:hAnsiTheme="minorHAnsi" w:cs="Arial"/>
              </w:rPr>
            </w:pPr>
          </w:p>
          <w:p w14:paraId="00E5EC7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FAD2D55" w14:textId="77777777" w:rsidR="0027721D" w:rsidRPr="0027721D" w:rsidRDefault="0027721D" w:rsidP="0027721D">
            <w:pPr>
              <w:rPr>
                <w:rFonts w:asciiTheme="minorHAnsi" w:hAnsiTheme="minorHAnsi" w:cs="Arial"/>
              </w:rPr>
            </w:pPr>
          </w:p>
          <w:p w14:paraId="01B0CDC8" w14:textId="77777777" w:rsidR="0027721D" w:rsidRPr="0027721D" w:rsidRDefault="0027721D" w:rsidP="0027721D">
            <w:pPr>
              <w:rPr>
                <w:rFonts w:asciiTheme="minorHAnsi" w:hAnsiTheme="minorHAnsi" w:cs="Arial"/>
              </w:rPr>
            </w:pPr>
          </w:p>
          <w:p w14:paraId="76D31D99" w14:textId="77777777" w:rsidR="0027721D" w:rsidRPr="0027721D" w:rsidRDefault="0027721D" w:rsidP="0027721D">
            <w:pPr>
              <w:rPr>
                <w:rFonts w:asciiTheme="minorHAnsi" w:hAnsiTheme="minorHAnsi" w:cs="Arial"/>
              </w:rPr>
            </w:pPr>
          </w:p>
          <w:p w14:paraId="1C237807"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7C053AD" w14:textId="77777777" w:rsidR="0027721D" w:rsidRPr="0027721D" w:rsidRDefault="0027721D" w:rsidP="0027721D">
            <w:pPr>
              <w:rPr>
                <w:rFonts w:asciiTheme="minorHAnsi" w:hAnsiTheme="minorHAnsi" w:cs="Arial"/>
              </w:rPr>
            </w:pPr>
            <w:r w:rsidRPr="0027721D">
              <w:rPr>
                <w:rFonts w:asciiTheme="minorHAnsi" w:hAnsiTheme="minorHAnsi" w:cs="Arial"/>
              </w:rPr>
              <w:t>Sharing protected information - Minister or Director-General giving information in best interests of child or young person</w:t>
            </w:r>
          </w:p>
          <w:p w14:paraId="4856D0FD" w14:textId="77777777" w:rsidR="0027721D" w:rsidRPr="0027721D" w:rsidRDefault="0027721D" w:rsidP="0027721D">
            <w:pPr>
              <w:rPr>
                <w:rFonts w:asciiTheme="minorHAnsi" w:hAnsiTheme="minorHAnsi" w:cs="Arial"/>
              </w:rPr>
            </w:pPr>
          </w:p>
          <w:p w14:paraId="459C5C24" w14:textId="77777777" w:rsidR="0027721D" w:rsidRPr="0027721D" w:rsidRDefault="0027721D" w:rsidP="0027721D">
            <w:pPr>
              <w:rPr>
                <w:rFonts w:asciiTheme="minorHAnsi" w:hAnsiTheme="minorHAnsi" w:cs="Arial"/>
              </w:rPr>
            </w:pPr>
            <w:r w:rsidRPr="0027721D">
              <w:rPr>
                <w:rFonts w:asciiTheme="minorHAnsi" w:hAnsiTheme="minorHAnsi" w:cs="Arial"/>
              </w:rPr>
              <w:t>An information sharing entity may ask the Director-General for information the Director-General may give the information sharing entity under this section.</w:t>
            </w:r>
          </w:p>
          <w:p w14:paraId="1A87AFF1" w14:textId="77777777" w:rsidR="0027721D" w:rsidRPr="0027721D" w:rsidRDefault="0027721D" w:rsidP="0027721D">
            <w:pPr>
              <w:rPr>
                <w:rFonts w:asciiTheme="minorHAnsi" w:hAnsiTheme="minorHAnsi" w:cs="Arial"/>
              </w:rPr>
            </w:pPr>
          </w:p>
          <w:p w14:paraId="62756260"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851(3)                      </w:t>
            </w:r>
          </w:p>
        </w:tc>
      </w:tr>
      <w:tr w:rsidR="0027721D" w:rsidRPr="0027721D" w14:paraId="4CACF018"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90527C7"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5D3C346" w14:textId="77777777" w:rsidR="0027721D" w:rsidRPr="0027721D" w:rsidRDefault="0027721D" w:rsidP="0027721D">
            <w:pPr>
              <w:rPr>
                <w:rFonts w:asciiTheme="minorHAnsi" w:hAnsiTheme="minorHAnsi" w:cs="Arial"/>
              </w:rPr>
            </w:pPr>
          </w:p>
          <w:p w14:paraId="57F7474B" w14:textId="77777777" w:rsidR="0027721D" w:rsidRPr="0027721D" w:rsidRDefault="0027721D" w:rsidP="0027721D">
            <w:pPr>
              <w:rPr>
                <w:rFonts w:asciiTheme="minorHAnsi" w:hAnsiTheme="minorHAnsi" w:cs="Arial"/>
              </w:rPr>
            </w:pPr>
          </w:p>
          <w:p w14:paraId="4476F39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226CD967" w14:textId="77777777" w:rsidR="0027721D" w:rsidRPr="0027721D" w:rsidRDefault="0027721D" w:rsidP="0027721D">
            <w:pPr>
              <w:rPr>
                <w:rFonts w:asciiTheme="minorHAnsi" w:hAnsiTheme="minorHAnsi" w:cs="Arial"/>
              </w:rPr>
            </w:pPr>
          </w:p>
          <w:p w14:paraId="44DD1890" w14:textId="77777777" w:rsidR="0027721D" w:rsidRPr="0027721D" w:rsidRDefault="0027721D" w:rsidP="0027721D">
            <w:pPr>
              <w:rPr>
                <w:rFonts w:asciiTheme="minorHAnsi" w:hAnsiTheme="minorHAnsi" w:cs="Arial"/>
              </w:rPr>
            </w:pPr>
          </w:p>
          <w:p w14:paraId="71042579" w14:textId="77777777" w:rsidR="0027721D" w:rsidRPr="0027721D" w:rsidRDefault="0027721D" w:rsidP="0027721D">
            <w:pPr>
              <w:rPr>
                <w:rFonts w:asciiTheme="minorHAnsi" w:hAnsiTheme="minorHAnsi" w:cs="Arial"/>
              </w:rPr>
            </w:pPr>
          </w:p>
          <w:p w14:paraId="471E9901"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BE0938D" w14:textId="77777777" w:rsidR="0027721D" w:rsidRPr="0027721D" w:rsidRDefault="0027721D" w:rsidP="0027721D">
            <w:pPr>
              <w:rPr>
                <w:rFonts w:asciiTheme="minorHAnsi" w:hAnsiTheme="minorHAnsi" w:cs="Arial"/>
              </w:rPr>
            </w:pPr>
            <w:r w:rsidRPr="0027721D">
              <w:rPr>
                <w:rFonts w:asciiTheme="minorHAnsi" w:hAnsiTheme="minorHAnsi" w:cs="Arial"/>
              </w:rPr>
              <w:t>Sharing protected information - Director-General giving information to person under corresponding provisions</w:t>
            </w:r>
          </w:p>
          <w:p w14:paraId="71898068" w14:textId="77777777" w:rsidR="0027721D" w:rsidRPr="0027721D" w:rsidRDefault="0027721D" w:rsidP="0027721D">
            <w:pPr>
              <w:rPr>
                <w:rFonts w:asciiTheme="minorHAnsi" w:hAnsiTheme="minorHAnsi" w:cs="Arial"/>
              </w:rPr>
            </w:pPr>
          </w:p>
          <w:p w14:paraId="430FFD1C" w14:textId="77777777" w:rsidR="0027721D" w:rsidRPr="0027721D" w:rsidRDefault="0027721D" w:rsidP="0027721D">
            <w:pPr>
              <w:rPr>
                <w:rFonts w:asciiTheme="minorHAnsi" w:hAnsiTheme="minorHAnsi" w:cs="Arial"/>
              </w:rPr>
            </w:pPr>
            <w:r w:rsidRPr="0027721D">
              <w:rPr>
                <w:rFonts w:asciiTheme="minorHAnsi" w:hAnsiTheme="minorHAnsi" w:cs="Arial"/>
              </w:rPr>
              <w:t>May give protected information to any person who is exercising a function under a provision of a State law corresponding (or substantially corresponding) to a provision under this Act</w:t>
            </w:r>
          </w:p>
          <w:p w14:paraId="576DE13B" w14:textId="77777777" w:rsidR="0027721D" w:rsidRPr="0027721D" w:rsidRDefault="0027721D" w:rsidP="0027721D">
            <w:pPr>
              <w:rPr>
                <w:rFonts w:asciiTheme="minorHAnsi" w:hAnsiTheme="minorHAnsi" w:cs="Arial"/>
              </w:rPr>
            </w:pPr>
          </w:p>
          <w:p w14:paraId="2D6667E8"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852                    </w:t>
            </w:r>
          </w:p>
        </w:tc>
      </w:tr>
      <w:tr w:rsidR="0027721D" w:rsidRPr="0027721D" w14:paraId="6DCEA228"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183A721"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52AF71BB" w14:textId="77777777" w:rsidR="0027721D" w:rsidRPr="0027721D" w:rsidRDefault="0027721D" w:rsidP="0027721D">
            <w:pPr>
              <w:rPr>
                <w:rFonts w:asciiTheme="minorHAnsi" w:hAnsiTheme="minorHAnsi" w:cs="Arial"/>
              </w:rPr>
            </w:pPr>
          </w:p>
          <w:p w14:paraId="2FAAFD7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DCB3CC3" w14:textId="77777777" w:rsidR="0027721D" w:rsidRPr="0027721D" w:rsidRDefault="0027721D" w:rsidP="0027721D">
            <w:pPr>
              <w:rPr>
                <w:rFonts w:asciiTheme="minorHAnsi" w:hAnsiTheme="minorHAnsi" w:cs="Arial"/>
              </w:rPr>
            </w:pPr>
          </w:p>
          <w:p w14:paraId="08E6DFF5" w14:textId="77777777" w:rsidR="0027721D" w:rsidRPr="0027721D" w:rsidRDefault="0027721D" w:rsidP="0027721D">
            <w:pPr>
              <w:rPr>
                <w:rFonts w:asciiTheme="minorHAnsi" w:hAnsiTheme="minorHAnsi" w:cs="Arial"/>
              </w:rPr>
            </w:pPr>
          </w:p>
          <w:p w14:paraId="1C2A68B0" w14:textId="77777777" w:rsidR="0027721D" w:rsidRPr="0027721D" w:rsidRDefault="0027721D" w:rsidP="0027721D">
            <w:pPr>
              <w:rPr>
                <w:rFonts w:asciiTheme="minorHAnsi" w:hAnsiTheme="minorHAnsi" w:cs="Arial"/>
              </w:rPr>
            </w:pPr>
          </w:p>
          <w:p w14:paraId="21FEE1A2"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A22D872" w14:textId="77777777" w:rsidR="0027721D" w:rsidRPr="0027721D" w:rsidRDefault="0027721D" w:rsidP="0027721D">
            <w:pPr>
              <w:rPr>
                <w:rFonts w:asciiTheme="minorHAnsi" w:hAnsiTheme="minorHAnsi" w:cs="Arial"/>
              </w:rPr>
            </w:pPr>
            <w:r w:rsidRPr="0027721D">
              <w:rPr>
                <w:rFonts w:asciiTheme="minorHAnsi" w:hAnsiTheme="minorHAnsi" w:cs="Arial"/>
              </w:rPr>
              <w:t>Director-General - giving information to researcher</w:t>
            </w:r>
          </w:p>
          <w:p w14:paraId="35D66A07" w14:textId="77777777" w:rsidR="0027721D" w:rsidRPr="0027721D" w:rsidRDefault="0027721D" w:rsidP="0027721D">
            <w:pPr>
              <w:rPr>
                <w:rFonts w:asciiTheme="minorHAnsi" w:hAnsiTheme="minorHAnsi" w:cs="Arial"/>
              </w:rPr>
            </w:pPr>
          </w:p>
          <w:p w14:paraId="7DAE557F" w14:textId="77777777" w:rsidR="0027721D" w:rsidRPr="0027721D" w:rsidRDefault="0027721D" w:rsidP="0027721D">
            <w:pPr>
              <w:rPr>
                <w:rFonts w:asciiTheme="minorHAnsi" w:hAnsiTheme="minorHAnsi" w:cs="Arial"/>
              </w:rPr>
            </w:pPr>
            <w:r w:rsidRPr="0027721D">
              <w:rPr>
                <w:rFonts w:asciiTheme="minorHAnsi" w:hAnsiTheme="minorHAnsi" w:cs="Arial"/>
              </w:rPr>
              <w:t>May give protected information to a researcher for an approved research project.  Information may be about the child or young person, his or her family or someone else</w:t>
            </w:r>
          </w:p>
          <w:p w14:paraId="2412E9DE" w14:textId="77777777" w:rsidR="0027721D" w:rsidRPr="0027721D" w:rsidRDefault="0027721D" w:rsidP="0027721D">
            <w:pPr>
              <w:rPr>
                <w:rFonts w:asciiTheme="minorHAnsi" w:hAnsiTheme="minorHAnsi" w:cs="Arial"/>
              </w:rPr>
            </w:pPr>
          </w:p>
          <w:p w14:paraId="04A29F87" w14:textId="77777777" w:rsidR="0027721D" w:rsidRPr="0027721D" w:rsidRDefault="0027721D" w:rsidP="0027721D">
            <w:pPr>
              <w:rPr>
                <w:rFonts w:asciiTheme="minorHAnsi" w:hAnsiTheme="minorHAnsi" w:cs="Arial"/>
              </w:rPr>
            </w:pPr>
            <w:r w:rsidRPr="0027721D">
              <w:rPr>
                <w:rFonts w:asciiTheme="minorHAnsi" w:hAnsiTheme="minorHAnsi" w:cs="Arial"/>
              </w:rPr>
              <w:t>section 855(1-2)</w:t>
            </w:r>
          </w:p>
        </w:tc>
      </w:tr>
      <w:tr w:rsidR="0027721D" w:rsidRPr="0027721D" w14:paraId="048032C0"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B2FC78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630553C9" w14:textId="77777777" w:rsidR="0027721D" w:rsidRPr="0027721D" w:rsidRDefault="0027721D" w:rsidP="0027721D">
            <w:pPr>
              <w:rPr>
                <w:rFonts w:asciiTheme="minorHAnsi" w:hAnsiTheme="minorHAnsi" w:cs="Arial"/>
              </w:rPr>
            </w:pPr>
          </w:p>
          <w:p w14:paraId="5E6C4180" w14:textId="77777777" w:rsidR="0027721D" w:rsidRPr="0027721D" w:rsidRDefault="0027721D" w:rsidP="0027721D">
            <w:pPr>
              <w:rPr>
                <w:rFonts w:asciiTheme="minorHAnsi" w:hAnsiTheme="minorHAnsi" w:cs="Arial"/>
              </w:rPr>
            </w:pPr>
          </w:p>
          <w:p w14:paraId="7A19B28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6E2B584" w14:textId="77777777" w:rsidR="0027721D" w:rsidRPr="0027721D" w:rsidRDefault="0027721D" w:rsidP="0027721D">
            <w:pPr>
              <w:tabs>
                <w:tab w:val="center" w:pos="4153"/>
                <w:tab w:val="right" w:pos="8306"/>
              </w:tabs>
              <w:rPr>
                <w:rFonts w:asciiTheme="minorHAnsi" w:hAnsiTheme="minorHAnsi" w:cs="Arial"/>
              </w:rPr>
            </w:pPr>
          </w:p>
          <w:p w14:paraId="025A6618" w14:textId="77777777" w:rsidR="0027721D" w:rsidRPr="0027721D" w:rsidRDefault="0027721D" w:rsidP="0027721D">
            <w:pPr>
              <w:tabs>
                <w:tab w:val="center" w:pos="4153"/>
                <w:tab w:val="right" w:pos="8306"/>
              </w:tabs>
              <w:rPr>
                <w:rFonts w:asciiTheme="minorHAnsi" w:hAnsiTheme="minorHAnsi" w:cs="Arial"/>
              </w:rPr>
            </w:pPr>
          </w:p>
          <w:p w14:paraId="610B51BA" w14:textId="77777777" w:rsidR="0027721D" w:rsidRPr="0027721D" w:rsidRDefault="0027721D" w:rsidP="0027721D">
            <w:pPr>
              <w:tabs>
                <w:tab w:val="center" w:pos="4153"/>
                <w:tab w:val="right" w:pos="8306"/>
              </w:tabs>
              <w:rPr>
                <w:rFonts w:asciiTheme="minorHAnsi" w:hAnsiTheme="minorHAnsi" w:cs="Arial"/>
              </w:rPr>
            </w:pPr>
          </w:p>
          <w:p w14:paraId="0A4B307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18EA17E" w14:textId="77777777" w:rsidR="0027721D" w:rsidRPr="0027721D" w:rsidRDefault="0027721D" w:rsidP="0027721D">
            <w:pPr>
              <w:rPr>
                <w:rFonts w:asciiTheme="minorHAnsi" w:hAnsiTheme="minorHAnsi" w:cs="Arial"/>
              </w:rPr>
            </w:pPr>
            <w:r w:rsidRPr="0027721D">
              <w:rPr>
                <w:rFonts w:asciiTheme="minorHAnsi" w:hAnsiTheme="minorHAnsi" w:cs="Arial"/>
              </w:rPr>
              <w:t>Sharing protected information - Director-General giving information to authorised assessor</w:t>
            </w:r>
          </w:p>
          <w:p w14:paraId="57D61FF6" w14:textId="77777777" w:rsidR="0027721D" w:rsidRPr="0027721D" w:rsidRDefault="0027721D" w:rsidP="0027721D">
            <w:pPr>
              <w:rPr>
                <w:rFonts w:asciiTheme="minorHAnsi" w:hAnsiTheme="minorHAnsi" w:cs="Arial"/>
              </w:rPr>
            </w:pPr>
          </w:p>
          <w:p w14:paraId="4C94FB42" w14:textId="77777777" w:rsidR="0027721D" w:rsidRPr="0027721D" w:rsidRDefault="0027721D" w:rsidP="0027721D">
            <w:pPr>
              <w:rPr>
                <w:rFonts w:asciiTheme="minorHAnsi" w:hAnsiTheme="minorHAnsi" w:cs="Arial"/>
              </w:rPr>
            </w:pPr>
            <w:r w:rsidRPr="0027721D">
              <w:rPr>
                <w:rFonts w:asciiTheme="minorHAnsi" w:hAnsiTheme="minorHAnsi" w:cs="Arial"/>
              </w:rPr>
              <w:t>May give an authorised assessor for a care and protection assessment protected information in relation to the child or other person, who is the subject of the assessment</w:t>
            </w:r>
          </w:p>
          <w:p w14:paraId="0A77DE95" w14:textId="77777777" w:rsidR="0027721D" w:rsidRPr="0027721D" w:rsidRDefault="0027721D" w:rsidP="0027721D">
            <w:pPr>
              <w:tabs>
                <w:tab w:val="center" w:pos="4153"/>
                <w:tab w:val="right" w:pos="8306"/>
              </w:tabs>
              <w:rPr>
                <w:rFonts w:asciiTheme="minorHAnsi" w:hAnsiTheme="minorHAnsi" w:cs="Arial"/>
              </w:rPr>
            </w:pPr>
          </w:p>
          <w:p w14:paraId="33A2B82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856(1)</w:t>
            </w:r>
          </w:p>
        </w:tc>
      </w:tr>
      <w:tr w:rsidR="0027721D" w:rsidRPr="0027721D" w14:paraId="4251B3BF" w14:textId="77777777" w:rsidTr="009C1DA4">
        <w:tc>
          <w:tcPr>
            <w:tcW w:w="1292" w:type="pct"/>
            <w:tcBorders>
              <w:top w:val="single" w:sz="6" w:space="0" w:color="auto"/>
              <w:left w:val="single" w:sz="6" w:space="0" w:color="auto"/>
              <w:bottom w:val="single" w:sz="6" w:space="0" w:color="auto"/>
              <w:right w:val="single" w:sz="6" w:space="0" w:color="auto"/>
            </w:tcBorders>
          </w:tcPr>
          <w:p w14:paraId="45279D28"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BC4E438" w14:textId="77777777" w:rsidR="0027721D" w:rsidRPr="0027721D" w:rsidRDefault="0027721D" w:rsidP="0027721D">
            <w:pPr>
              <w:rPr>
                <w:rFonts w:asciiTheme="minorHAnsi" w:hAnsiTheme="minorHAnsi" w:cs="Arial"/>
              </w:rPr>
            </w:pPr>
          </w:p>
          <w:p w14:paraId="6B740644" w14:textId="77777777" w:rsidR="0027721D" w:rsidRPr="0027721D" w:rsidRDefault="0027721D" w:rsidP="0027721D">
            <w:pPr>
              <w:rPr>
                <w:rFonts w:asciiTheme="minorHAnsi" w:hAnsiTheme="minorHAnsi" w:cs="Arial"/>
              </w:rPr>
            </w:pPr>
          </w:p>
          <w:p w14:paraId="5D215B4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3B8C23C" w14:textId="77777777" w:rsidR="0027721D" w:rsidRPr="0027721D" w:rsidRDefault="0027721D" w:rsidP="0027721D">
            <w:pPr>
              <w:tabs>
                <w:tab w:val="center" w:pos="4153"/>
                <w:tab w:val="right" w:pos="8306"/>
              </w:tabs>
              <w:rPr>
                <w:rFonts w:asciiTheme="minorHAnsi" w:hAnsiTheme="minorHAnsi" w:cs="Arial"/>
              </w:rPr>
            </w:pPr>
          </w:p>
          <w:p w14:paraId="42005E26" w14:textId="77777777" w:rsidR="0027721D" w:rsidRPr="0027721D" w:rsidRDefault="0027721D" w:rsidP="0027721D">
            <w:pPr>
              <w:tabs>
                <w:tab w:val="center" w:pos="4153"/>
                <w:tab w:val="right" w:pos="8306"/>
              </w:tabs>
              <w:rPr>
                <w:rFonts w:asciiTheme="minorHAnsi" w:hAnsiTheme="minorHAnsi" w:cs="Arial"/>
              </w:rPr>
            </w:pPr>
          </w:p>
          <w:p w14:paraId="2328B64B" w14:textId="77777777" w:rsidR="0027721D" w:rsidRPr="0027721D" w:rsidRDefault="0027721D" w:rsidP="0027721D">
            <w:pPr>
              <w:tabs>
                <w:tab w:val="center" w:pos="4153"/>
                <w:tab w:val="right" w:pos="8306"/>
              </w:tabs>
              <w:rPr>
                <w:rFonts w:asciiTheme="minorHAnsi" w:hAnsiTheme="minorHAnsi" w:cs="Arial"/>
              </w:rPr>
            </w:pPr>
          </w:p>
          <w:p w14:paraId="6BE6109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4177DA5" w14:textId="77777777" w:rsidR="0027721D" w:rsidRPr="0027721D" w:rsidRDefault="0027721D" w:rsidP="0027721D">
            <w:pPr>
              <w:rPr>
                <w:rFonts w:asciiTheme="minorHAnsi" w:hAnsiTheme="minorHAnsi" w:cs="Arial"/>
              </w:rPr>
            </w:pPr>
            <w:r w:rsidRPr="0027721D">
              <w:rPr>
                <w:rFonts w:asciiTheme="minorHAnsi" w:hAnsiTheme="minorHAnsi" w:cs="Arial"/>
              </w:rPr>
              <w:t>Sharing safety and wellbeing information - Minister or Director-General giving information to information sharing entity</w:t>
            </w:r>
          </w:p>
          <w:p w14:paraId="443C0878" w14:textId="77777777" w:rsidR="0027721D" w:rsidRPr="0027721D" w:rsidRDefault="0027721D" w:rsidP="0027721D">
            <w:pPr>
              <w:rPr>
                <w:rFonts w:asciiTheme="minorHAnsi" w:hAnsiTheme="minorHAnsi" w:cs="Arial"/>
              </w:rPr>
            </w:pPr>
          </w:p>
          <w:p w14:paraId="4E1DC23A" w14:textId="77777777" w:rsidR="0027721D" w:rsidRPr="0027721D" w:rsidRDefault="0027721D" w:rsidP="0027721D">
            <w:pPr>
              <w:rPr>
                <w:rFonts w:asciiTheme="minorHAnsi" w:hAnsiTheme="minorHAnsi" w:cs="Arial"/>
              </w:rPr>
            </w:pPr>
            <w:r w:rsidRPr="0027721D">
              <w:rPr>
                <w:rFonts w:asciiTheme="minorHAnsi" w:hAnsiTheme="minorHAnsi" w:cs="Arial"/>
              </w:rPr>
              <w:t xml:space="preserve">May give an information sharing entity for a child or young person safety and wellbeing information in relation to the child or young person. </w:t>
            </w:r>
          </w:p>
          <w:p w14:paraId="66B114B8" w14:textId="77777777" w:rsidR="0027721D" w:rsidRPr="0027721D" w:rsidRDefault="0027721D" w:rsidP="0027721D">
            <w:pPr>
              <w:tabs>
                <w:tab w:val="center" w:pos="4153"/>
                <w:tab w:val="right" w:pos="8306"/>
              </w:tabs>
              <w:rPr>
                <w:rFonts w:asciiTheme="minorHAnsi" w:hAnsiTheme="minorHAnsi" w:cs="Arial"/>
              </w:rPr>
            </w:pPr>
          </w:p>
          <w:p w14:paraId="3274B50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860(1)                           </w:t>
            </w:r>
          </w:p>
        </w:tc>
      </w:tr>
      <w:tr w:rsidR="0027721D" w:rsidRPr="0027721D" w14:paraId="53763C64" w14:textId="77777777" w:rsidTr="009C1DA4">
        <w:tc>
          <w:tcPr>
            <w:tcW w:w="1292" w:type="pct"/>
            <w:tcBorders>
              <w:top w:val="single" w:sz="6" w:space="0" w:color="auto"/>
              <w:left w:val="single" w:sz="6" w:space="0" w:color="auto"/>
              <w:bottom w:val="single" w:sz="6" w:space="0" w:color="auto"/>
              <w:right w:val="single" w:sz="6" w:space="0" w:color="auto"/>
            </w:tcBorders>
          </w:tcPr>
          <w:p w14:paraId="536976E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100492C8" w14:textId="77777777" w:rsidR="0027721D" w:rsidRPr="0027721D" w:rsidRDefault="0027721D" w:rsidP="0027721D">
            <w:pPr>
              <w:rPr>
                <w:rFonts w:asciiTheme="minorHAnsi" w:hAnsiTheme="minorHAnsi" w:cs="Arial"/>
              </w:rPr>
            </w:pPr>
          </w:p>
          <w:p w14:paraId="1A7FC1F9" w14:textId="77777777" w:rsidR="0027721D" w:rsidRPr="0027721D" w:rsidRDefault="0027721D" w:rsidP="0027721D">
            <w:pPr>
              <w:rPr>
                <w:rFonts w:asciiTheme="minorHAnsi" w:hAnsiTheme="minorHAnsi" w:cs="Arial"/>
              </w:rPr>
            </w:pPr>
          </w:p>
          <w:p w14:paraId="3241339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A65024C" w14:textId="77777777" w:rsidR="0027721D" w:rsidRPr="0027721D" w:rsidRDefault="0027721D" w:rsidP="0027721D">
            <w:pPr>
              <w:rPr>
                <w:rFonts w:asciiTheme="minorHAnsi" w:hAnsiTheme="minorHAnsi" w:cs="Arial"/>
              </w:rPr>
            </w:pPr>
          </w:p>
          <w:p w14:paraId="6015DA4D" w14:textId="77777777" w:rsidR="0027721D" w:rsidRPr="0027721D" w:rsidRDefault="0027721D" w:rsidP="0027721D">
            <w:pPr>
              <w:rPr>
                <w:rFonts w:asciiTheme="minorHAnsi" w:hAnsiTheme="minorHAnsi" w:cs="Arial"/>
              </w:rPr>
            </w:pPr>
          </w:p>
          <w:p w14:paraId="41649AC2" w14:textId="77777777" w:rsidR="0027721D" w:rsidRPr="0027721D" w:rsidRDefault="0027721D" w:rsidP="0027721D">
            <w:pPr>
              <w:rPr>
                <w:rFonts w:asciiTheme="minorHAnsi" w:hAnsiTheme="minorHAnsi" w:cs="Arial"/>
              </w:rPr>
            </w:pPr>
          </w:p>
          <w:p w14:paraId="4B91D5B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34C009F9"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Minister or Director-General - giving safety and wellbeing information to information sharing entity</w:t>
            </w:r>
          </w:p>
          <w:p w14:paraId="464B560C" w14:textId="77777777" w:rsidR="0027721D" w:rsidRPr="0027721D" w:rsidRDefault="0027721D" w:rsidP="0027721D">
            <w:pPr>
              <w:rPr>
                <w:rFonts w:asciiTheme="minorHAnsi" w:hAnsiTheme="minorHAnsi" w:cs="Arial"/>
              </w:rPr>
            </w:pPr>
          </w:p>
          <w:p w14:paraId="5330D3DD" w14:textId="77777777" w:rsidR="0027721D" w:rsidRPr="0027721D" w:rsidRDefault="0027721D" w:rsidP="0027721D">
            <w:pPr>
              <w:rPr>
                <w:rFonts w:asciiTheme="minorHAnsi" w:hAnsiTheme="minorHAnsi" w:cs="Arial"/>
              </w:rPr>
            </w:pPr>
            <w:r w:rsidRPr="0027721D">
              <w:rPr>
                <w:rFonts w:asciiTheme="minorHAnsi" w:hAnsiTheme="minorHAnsi" w:cs="Arial"/>
              </w:rPr>
              <w:t xml:space="preserve">An information sharing entity may ask the Director-General for </w:t>
            </w:r>
            <w:r w:rsidRPr="0027721D">
              <w:rPr>
                <w:rFonts w:asciiTheme="minorHAnsi" w:hAnsiTheme="minorHAnsi" w:cs="Arial"/>
              </w:rPr>
              <w:lastRenderedPageBreak/>
              <w:t>information the Director-General can give the information sharing entity under this section</w:t>
            </w:r>
          </w:p>
          <w:p w14:paraId="133CA665" w14:textId="77777777" w:rsidR="0027721D" w:rsidRPr="0027721D" w:rsidRDefault="0027721D" w:rsidP="0027721D">
            <w:pPr>
              <w:rPr>
                <w:rFonts w:asciiTheme="minorHAnsi" w:hAnsiTheme="minorHAnsi" w:cs="Arial"/>
              </w:rPr>
            </w:pPr>
          </w:p>
          <w:p w14:paraId="18C833C1"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860(2)                                </w:t>
            </w:r>
          </w:p>
        </w:tc>
      </w:tr>
      <w:tr w:rsidR="0027721D" w:rsidRPr="0027721D" w14:paraId="3D38DE4B"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79F7BAE4"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2FC9B29E" w14:textId="77777777" w:rsidR="0027721D" w:rsidRPr="0027721D" w:rsidRDefault="0027721D" w:rsidP="0027721D">
            <w:pPr>
              <w:rPr>
                <w:rFonts w:asciiTheme="minorHAnsi" w:hAnsiTheme="minorHAnsi" w:cs="Arial"/>
              </w:rPr>
            </w:pPr>
          </w:p>
          <w:p w14:paraId="67D61F8D" w14:textId="77777777" w:rsidR="0027721D" w:rsidRPr="0027721D" w:rsidRDefault="0027721D" w:rsidP="0027721D">
            <w:pPr>
              <w:rPr>
                <w:rFonts w:asciiTheme="minorHAnsi" w:hAnsiTheme="minorHAnsi" w:cs="Arial"/>
              </w:rPr>
            </w:pPr>
          </w:p>
          <w:p w14:paraId="1C85615B"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43F4A092" w14:textId="77777777" w:rsidR="0027721D" w:rsidRPr="0027721D" w:rsidRDefault="0027721D" w:rsidP="0027721D">
            <w:pPr>
              <w:rPr>
                <w:rFonts w:asciiTheme="minorHAnsi" w:hAnsiTheme="minorHAnsi" w:cs="Arial"/>
              </w:rPr>
            </w:pPr>
          </w:p>
          <w:p w14:paraId="1AC0E9F1" w14:textId="77777777" w:rsidR="0027721D" w:rsidRPr="0027721D" w:rsidRDefault="0027721D" w:rsidP="0027721D">
            <w:pPr>
              <w:rPr>
                <w:rFonts w:asciiTheme="minorHAnsi" w:hAnsiTheme="minorHAnsi" w:cs="Arial"/>
              </w:rPr>
            </w:pPr>
          </w:p>
          <w:p w14:paraId="75DB816A" w14:textId="77777777" w:rsidR="0027721D" w:rsidRPr="0027721D" w:rsidRDefault="0027721D" w:rsidP="0027721D">
            <w:pPr>
              <w:rPr>
                <w:rFonts w:asciiTheme="minorHAnsi" w:hAnsiTheme="minorHAnsi" w:cs="Arial"/>
              </w:rPr>
            </w:pPr>
          </w:p>
          <w:p w14:paraId="0100A89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14F42E7" w14:textId="77777777" w:rsidR="0027721D" w:rsidRPr="0027721D" w:rsidRDefault="0027721D" w:rsidP="0027721D">
            <w:pPr>
              <w:rPr>
                <w:rFonts w:asciiTheme="minorHAnsi" w:hAnsiTheme="minorHAnsi" w:cs="Arial"/>
              </w:rPr>
            </w:pPr>
            <w:r w:rsidRPr="0027721D">
              <w:rPr>
                <w:rFonts w:asciiTheme="minorHAnsi" w:hAnsiTheme="minorHAnsi" w:cs="Arial"/>
              </w:rPr>
              <w:t>Sharing safety and wellbeing information - Director-General asking for information from information sharing entity</w:t>
            </w:r>
          </w:p>
          <w:p w14:paraId="28C6604D" w14:textId="77777777" w:rsidR="0027721D" w:rsidRPr="0027721D" w:rsidRDefault="0027721D" w:rsidP="0027721D">
            <w:pPr>
              <w:rPr>
                <w:rFonts w:asciiTheme="minorHAnsi" w:hAnsiTheme="minorHAnsi" w:cs="Arial"/>
              </w:rPr>
            </w:pPr>
          </w:p>
          <w:p w14:paraId="5D693AC8" w14:textId="77777777" w:rsidR="0027721D" w:rsidRPr="0027721D" w:rsidRDefault="0027721D" w:rsidP="0027721D">
            <w:pPr>
              <w:rPr>
                <w:rFonts w:asciiTheme="minorHAnsi" w:hAnsiTheme="minorHAnsi" w:cs="Arial"/>
              </w:rPr>
            </w:pPr>
            <w:r w:rsidRPr="0027721D">
              <w:rPr>
                <w:rFonts w:asciiTheme="minorHAnsi" w:hAnsiTheme="minorHAnsi" w:cs="Arial"/>
              </w:rPr>
              <w:t>May ask an information sharing entity for a child or young person to give safety and wellbeing information in relation to the child or young person</w:t>
            </w:r>
          </w:p>
          <w:p w14:paraId="2900F3D2" w14:textId="77777777" w:rsidR="0027721D" w:rsidRPr="0027721D" w:rsidRDefault="0027721D" w:rsidP="0027721D">
            <w:pPr>
              <w:rPr>
                <w:rFonts w:asciiTheme="minorHAnsi" w:hAnsiTheme="minorHAnsi" w:cs="Arial"/>
              </w:rPr>
            </w:pPr>
          </w:p>
          <w:p w14:paraId="24968353"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862(1)                                 </w:t>
            </w:r>
          </w:p>
        </w:tc>
      </w:tr>
      <w:tr w:rsidR="0027721D" w:rsidRPr="0027721D" w14:paraId="0A320123"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49B4C69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733D63E" w14:textId="77777777" w:rsidR="0027721D" w:rsidRPr="0027721D" w:rsidRDefault="0027721D" w:rsidP="0027721D">
            <w:pPr>
              <w:rPr>
                <w:rFonts w:asciiTheme="minorHAnsi" w:hAnsiTheme="minorHAnsi" w:cs="Arial"/>
              </w:rPr>
            </w:pPr>
          </w:p>
          <w:p w14:paraId="5AAEC943"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E6BE6C7" w14:textId="77777777" w:rsidR="0027721D" w:rsidRPr="0027721D" w:rsidRDefault="0027721D" w:rsidP="0027721D">
            <w:pPr>
              <w:rPr>
                <w:rFonts w:asciiTheme="minorHAnsi" w:hAnsiTheme="minorHAnsi" w:cs="Arial"/>
              </w:rPr>
            </w:pPr>
          </w:p>
          <w:p w14:paraId="0C815F86" w14:textId="77777777" w:rsidR="0027721D" w:rsidRPr="0027721D" w:rsidRDefault="0027721D" w:rsidP="0027721D">
            <w:pPr>
              <w:rPr>
                <w:rFonts w:asciiTheme="minorHAnsi" w:hAnsiTheme="minorHAnsi" w:cs="Arial"/>
              </w:rPr>
            </w:pPr>
          </w:p>
          <w:p w14:paraId="5A3A5BA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0BDA72C1" w14:textId="77777777" w:rsidR="0027721D" w:rsidRPr="0027721D" w:rsidRDefault="0027721D" w:rsidP="0027721D">
            <w:pPr>
              <w:rPr>
                <w:rFonts w:asciiTheme="minorHAnsi" w:hAnsiTheme="minorHAnsi" w:cs="Arial"/>
              </w:rPr>
            </w:pPr>
            <w:r w:rsidRPr="0027721D">
              <w:rPr>
                <w:rFonts w:asciiTheme="minorHAnsi" w:hAnsiTheme="minorHAnsi" w:cs="Arial"/>
              </w:rPr>
              <w:t>Sharing safety and wellbeing information - care teams</w:t>
            </w:r>
          </w:p>
          <w:p w14:paraId="5671173A" w14:textId="77777777" w:rsidR="0027721D" w:rsidRPr="0027721D" w:rsidRDefault="0027721D" w:rsidP="0027721D">
            <w:pPr>
              <w:tabs>
                <w:tab w:val="center" w:pos="4153"/>
                <w:tab w:val="right" w:pos="8306"/>
              </w:tabs>
              <w:rPr>
                <w:rFonts w:asciiTheme="minorHAnsi" w:hAnsiTheme="minorHAnsi" w:cs="Arial"/>
              </w:rPr>
            </w:pPr>
          </w:p>
          <w:p w14:paraId="4B94DFFD" w14:textId="77777777" w:rsidR="0027721D" w:rsidRPr="0027721D" w:rsidRDefault="0027721D" w:rsidP="0027721D">
            <w:pPr>
              <w:rPr>
                <w:rFonts w:asciiTheme="minorHAnsi" w:hAnsiTheme="minorHAnsi" w:cs="Arial"/>
              </w:rPr>
            </w:pPr>
            <w:r w:rsidRPr="0027721D">
              <w:rPr>
                <w:rFonts w:asciiTheme="minorHAnsi" w:hAnsiTheme="minorHAnsi" w:cs="Arial"/>
              </w:rPr>
              <w:t>May declare that the Director-General and a group of other people and entities are a care team for a child or young person</w:t>
            </w:r>
          </w:p>
          <w:p w14:paraId="2961D789" w14:textId="77777777" w:rsidR="0027721D" w:rsidRPr="0027721D" w:rsidRDefault="0027721D" w:rsidP="0027721D">
            <w:pPr>
              <w:tabs>
                <w:tab w:val="center" w:pos="4153"/>
                <w:tab w:val="right" w:pos="8306"/>
              </w:tabs>
              <w:rPr>
                <w:rFonts w:asciiTheme="minorHAnsi" w:hAnsiTheme="minorHAnsi" w:cs="Arial"/>
              </w:rPr>
            </w:pPr>
          </w:p>
          <w:p w14:paraId="2996687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863(1)   </w:t>
            </w:r>
          </w:p>
        </w:tc>
      </w:tr>
      <w:tr w:rsidR="0027721D" w:rsidRPr="0027721D" w14:paraId="6A9F5ADD"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3B624AC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44DB441A" w14:textId="77777777" w:rsidR="0027721D" w:rsidRPr="0027721D" w:rsidRDefault="0027721D" w:rsidP="0027721D">
            <w:pPr>
              <w:rPr>
                <w:rFonts w:asciiTheme="minorHAnsi" w:hAnsiTheme="minorHAnsi" w:cs="Arial"/>
              </w:rPr>
            </w:pPr>
          </w:p>
          <w:p w14:paraId="2AD07FCD"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BC39399" w14:textId="77777777" w:rsidR="0027721D" w:rsidRPr="0027721D" w:rsidRDefault="0027721D" w:rsidP="0027721D">
            <w:pPr>
              <w:rPr>
                <w:rFonts w:asciiTheme="minorHAnsi" w:hAnsiTheme="minorHAnsi" w:cs="Arial"/>
              </w:rPr>
            </w:pPr>
          </w:p>
          <w:p w14:paraId="390209EF" w14:textId="77777777" w:rsidR="0027721D" w:rsidRPr="0027721D" w:rsidRDefault="0027721D" w:rsidP="0027721D">
            <w:pPr>
              <w:rPr>
                <w:rFonts w:asciiTheme="minorHAnsi" w:hAnsiTheme="minorHAnsi" w:cs="Arial"/>
              </w:rPr>
            </w:pPr>
          </w:p>
          <w:p w14:paraId="1E43D5E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B714AEB" w14:textId="77777777" w:rsidR="0027721D" w:rsidRPr="0027721D" w:rsidRDefault="0027721D" w:rsidP="0027721D">
            <w:pPr>
              <w:rPr>
                <w:rFonts w:asciiTheme="minorHAnsi" w:hAnsiTheme="minorHAnsi" w:cs="Arial"/>
              </w:rPr>
            </w:pPr>
            <w:r w:rsidRPr="0027721D">
              <w:rPr>
                <w:rFonts w:asciiTheme="minorHAnsi" w:hAnsiTheme="minorHAnsi" w:cs="Arial"/>
              </w:rPr>
              <w:t xml:space="preserve">Care teams - sharing safety and wellbeing information </w:t>
            </w:r>
          </w:p>
          <w:p w14:paraId="3453F0F7" w14:textId="77777777" w:rsidR="0027721D" w:rsidRPr="0027721D" w:rsidRDefault="0027721D" w:rsidP="0027721D">
            <w:pPr>
              <w:rPr>
                <w:rFonts w:asciiTheme="minorHAnsi" w:hAnsiTheme="minorHAnsi" w:cs="Arial"/>
              </w:rPr>
            </w:pPr>
          </w:p>
          <w:p w14:paraId="134FF42C" w14:textId="77777777" w:rsidR="0027721D" w:rsidRPr="0027721D" w:rsidRDefault="0027721D" w:rsidP="0027721D">
            <w:pPr>
              <w:rPr>
                <w:rFonts w:asciiTheme="minorHAnsi" w:hAnsiTheme="minorHAnsi" w:cs="Arial"/>
              </w:rPr>
            </w:pPr>
            <w:r w:rsidRPr="0027721D">
              <w:rPr>
                <w:rFonts w:asciiTheme="minorHAnsi" w:hAnsiTheme="minorHAnsi" w:cs="Arial"/>
              </w:rPr>
              <w:t>May include members of a care team only if satisfied of the conditions outlined at section 863(2)</w:t>
            </w:r>
          </w:p>
          <w:p w14:paraId="7D56F78D" w14:textId="77777777" w:rsidR="0027721D" w:rsidRPr="0027721D" w:rsidRDefault="0027721D" w:rsidP="0027721D">
            <w:pPr>
              <w:rPr>
                <w:rFonts w:asciiTheme="minorHAnsi" w:hAnsiTheme="minorHAnsi" w:cs="Arial"/>
              </w:rPr>
            </w:pPr>
          </w:p>
          <w:p w14:paraId="0C63C593" w14:textId="77777777" w:rsidR="0027721D" w:rsidRPr="0027721D" w:rsidRDefault="0027721D" w:rsidP="0027721D">
            <w:pPr>
              <w:rPr>
                <w:rFonts w:asciiTheme="minorHAnsi" w:hAnsiTheme="minorHAnsi" w:cs="Arial"/>
              </w:rPr>
            </w:pPr>
            <w:r w:rsidRPr="0027721D">
              <w:rPr>
                <w:rFonts w:asciiTheme="minorHAnsi" w:hAnsiTheme="minorHAnsi" w:cs="Arial"/>
              </w:rPr>
              <w:t>section 863(2) check this is in Kate’s version</w:t>
            </w:r>
          </w:p>
        </w:tc>
      </w:tr>
      <w:tr w:rsidR="0027721D" w:rsidRPr="0027721D" w14:paraId="50CDF7AA" w14:textId="77777777" w:rsidTr="009C1DA4">
        <w:trPr>
          <w:cantSplit/>
        </w:trPr>
        <w:tc>
          <w:tcPr>
            <w:tcW w:w="5000" w:type="pct"/>
            <w:gridSpan w:val="2"/>
            <w:tcBorders>
              <w:top w:val="single" w:sz="6" w:space="0" w:color="auto"/>
              <w:left w:val="single" w:sz="6" w:space="0" w:color="auto"/>
              <w:bottom w:val="single" w:sz="6" w:space="0" w:color="auto"/>
              <w:right w:val="single" w:sz="6" w:space="0" w:color="auto"/>
            </w:tcBorders>
          </w:tcPr>
          <w:p w14:paraId="7E6DAE8B" w14:textId="77777777" w:rsidR="0027721D" w:rsidRPr="0027721D" w:rsidRDefault="0027721D" w:rsidP="0027721D">
            <w:pPr>
              <w:jc w:val="center"/>
              <w:rPr>
                <w:rFonts w:asciiTheme="minorHAnsi" w:hAnsiTheme="minorHAnsi" w:cs="Arial"/>
                <w:b/>
              </w:rPr>
            </w:pPr>
            <w:r w:rsidRPr="0027721D">
              <w:rPr>
                <w:rFonts w:asciiTheme="minorHAnsi" w:hAnsiTheme="minorHAnsi" w:cs="Arial"/>
                <w:b/>
              </w:rPr>
              <w:t>Chapter 26 - Miscellaneous</w:t>
            </w:r>
          </w:p>
        </w:tc>
      </w:tr>
      <w:tr w:rsidR="0027721D" w:rsidRPr="0027721D" w14:paraId="060A383C"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08A327A0"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633EA0E" w14:textId="77777777" w:rsidR="0027721D" w:rsidRPr="0027721D" w:rsidRDefault="0027721D" w:rsidP="0027721D">
            <w:pPr>
              <w:rPr>
                <w:rFonts w:asciiTheme="minorHAnsi" w:hAnsiTheme="minorHAnsi" w:cs="Arial"/>
              </w:rPr>
            </w:pPr>
          </w:p>
          <w:p w14:paraId="40A71F7C"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666FB063" w14:textId="77777777" w:rsidR="0027721D" w:rsidRPr="0027721D" w:rsidRDefault="0027721D" w:rsidP="0027721D">
            <w:pPr>
              <w:rPr>
                <w:rFonts w:asciiTheme="minorHAnsi" w:hAnsiTheme="minorHAnsi" w:cs="Arial"/>
              </w:rPr>
            </w:pPr>
          </w:p>
          <w:p w14:paraId="65CEA5B9" w14:textId="77777777" w:rsidR="0027721D" w:rsidRPr="0027721D" w:rsidRDefault="0027721D" w:rsidP="0027721D">
            <w:pPr>
              <w:rPr>
                <w:rFonts w:asciiTheme="minorHAnsi" w:hAnsiTheme="minorHAnsi" w:cs="Arial"/>
              </w:rPr>
            </w:pPr>
          </w:p>
          <w:p w14:paraId="43B8894B"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1977C8FB" w14:textId="77777777" w:rsidR="0027721D" w:rsidRPr="0027721D" w:rsidRDefault="0027721D" w:rsidP="0027721D">
            <w:pPr>
              <w:rPr>
                <w:rFonts w:asciiTheme="minorHAnsi" w:hAnsiTheme="minorHAnsi" w:cs="Arial"/>
              </w:rPr>
            </w:pPr>
            <w:r w:rsidRPr="0027721D">
              <w:rPr>
                <w:rFonts w:asciiTheme="minorHAnsi" w:hAnsiTheme="minorHAnsi" w:cs="Arial"/>
              </w:rPr>
              <w:t>Confidential report of contravention of Act</w:t>
            </w:r>
          </w:p>
          <w:p w14:paraId="23660AA5" w14:textId="77777777" w:rsidR="0027721D" w:rsidRPr="0027721D" w:rsidRDefault="0027721D" w:rsidP="0027721D">
            <w:pPr>
              <w:rPr>
                <w:rFonts w:asciiTheme="minorHAnsi" w:hAnsiTheme="minorHAnsi" w:cs="Arial"/>
              </w:rPr>
            </w:pPr>
          </w:p>
          <w:p w14:paraId="1CB31E08" w14:textId="77777777" w:rsidR="0027721D" w:rsidRPr="0027721D" w:rsidRDefault="0027721D" w:rsidP="0027721D">
            <w:pPr>
              <w:rPr>
                <w:rFonts w:asciiTheme="minorHAnsi" w:hAnsiTheme="minorHAnsi" w:cs="Arial"/>
              </w:rPr>
            </w:pPr>
            <w:r w:rsidRPr="0027721D">
              <w:rPr>
                <w:rFonts w:asciiTheme="minorHAnsi" w:hAnsiTheme="minorHAnsi" w:cs="Arial"/>
              </w:rPr>
              <w:t xml:space="preserve">The person may report (in a </w:t>
            </w:r>
            <w:r w:rsidRPr="0027721D">
              <w:rPr>
                <w:rFonts w:asciiTheme="minorHAnsi" w:hAnsiTheme="minorHAnsi" w:cs="Arial"/>
                <w:b/>
                <w:i/>
              </w:rPr>
              <w:t>confidential report</w:t>
            </w:r>
            <w:r w:rsidRPr="0027721D">
              <w:rPr>
                <w:rFonts w:asciiTheme="minorHAnsi" w:hAnsiTheme="minorHAnsi" w:cs="Arial"/>
              </w:rPr>
              <w:t>) the suspicion, and the reasons for the suspicion to the Director-General</w:t>
            </w:r>
          </w:p>
          <w:p w14:paraId="1E93D454" w14:textId="77777777" w:rsidR="0027721D" w:rsidRPr="0027721D" w:rsidRDefault="0027721D" w:rsidP="0027721D">
            <w:pPr>
              <w:rPr>
                <w:rFonts w:asciiTheme="minorHAnsi" w:hAnsiTheme="minorHAnsi" w:cs="Arial"/>
              </w:rPr>
            </w:pPr>
          </w:p>
          <w:p w14:paraId="28454F91" w14:textId="77777777" w:rsidR="0027721D" w:rsidRPr="0027721D" w:rsidRDefault="0027721D" w:rsidP="0027721D">
            <w:pPr>
              <w:rPr>
                <w:rFonts w:asciiTheme="minorHAnsi" w:hAnsiTheme="minorHAnsi" w:cs="Arial"/>
              </w:rPr>
            </w:pPr>
            <w:r w:rsidRPr="0027721D">
              <w:rPr>
                <w:rFonts w:asciiTheme="minorHAnsi" w:hAnsiTheme="minorHAnsi" w:cs="Arial"/>
              </w:rPr>
              <w:t>section 876(2)</w:t>
            </w:r>
          </w:p>
        </w:tc>
      </w:tr>
      <w:tr w:rsidR="0027721D" w:rsidRPr="0027721D" w14:paraId="449BA4D2"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511BFF0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A12C5D2" w14:textId="77777777" w:rsidR="0027721D" w:rsidRPr="0027721D" w:rsidRDefault="0027721D" w:rsidP="0027721D">
            <w:pPr>
              <w:rPr>
                <w:rFonts w:asciiTheme="minorHAnsi" w:hAnsiTheme="minorHAnsi" w:cs="Arial"/>
              </w:rPr>
            </w:pPr>
          </w:p>
          <w:p w14:paraId="7D3BD7C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BD32E2F" w14:textId="77777777" w:rsidR="0027721D" w:rsidRPr="0027721D" w:rsidRDefault="0027721D" w:rsidP="0027721D">
            <w:pPr>
              <w:rPr>
                <w:rFonts w:asciiTheme="minorHAnsi" w:hAnsiTheme="minorHAnsi" w:cs="Arial"/>
              </w:rPr>
            </w:pPr>
          </w:p>
          <w:p w14:paraId="6F9FC95E" w14:textId="77777777" w:rsidR="0027721D" w:rsidRPr="0027721D" w:rsidRDefault="0027721D" w:rsidP="0027721D">
            <w:pPr>
              <w:rPr>
                <w:rFonts w:asciiTheme="minorHAnsi" w:hAnsiTheme="minorHAnsi" w:cs="Arial"/>
              </w:rPr>
            </w:pPr>
          </w:p>
          <w:p w14:paraId="5FFD0492" w14:textId="77777777" w:rsidR="0027721D" w:rsidRPr="0027721D" w:rsidRDefault="0027721D" w:rsidP="0027721D">
            <w:pPr>
              <w:rPr>
                <w:rFonts w:asciiTheme="minorHAnsi" w:hAnsiTheme="minorHAnsi" w:cs="Arial"/>
              </w:rPr>
            </w:pPr>
          </w:p>
          <w:p w14:paraId="08A544C3"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74B99A6" w14:textId="77777777" w:rsidR="0027721D" w:rsidRPr="0027721D" w:rsidRDefault="0027721D" w:rsidP="0027721D">
            <w:pPr>
              <w:rPr>
                <w:rFonts w:asciiTheme="minorHAnsi" w:hAnsiTheme="minorHAnsi" w:cs="Arial"/>
              </w:rPr>
            </w:pPr>
            <w:r w:rsidRPr="0027721D">
              <w:rPr>
                <w:rFonts w:asciiTheme="minorHAnsi" w:hAnsiTheme="minorHAnsi" w:cs="Arial"/>
              </w:rPr>
              <w:t>Provision of information to Public Advocate</w:t>
            </w:r>
          </w:p>
          <w:p w14:paraId="3A52409C" w14:textId="77777777" w:rsidR="0027721D" w:rsidRPr="0027721D" w:rsidRDefault="0027721D" w:rsidP="0027721D">
            <w:pPr>
              <w:rPr>
                <w:rFonts w:asciiTheme="minorHAnsi" w:hAnsiTheme="minorHAnsi" w:cs="Arial"/>
              </w:rPr>
            </w:pPr>
          </w:p>
          <w:p w14:paraId="00856935" w14:textId="77777777" w:rsidR="0027721D" w:rsidRPr="0027721D" w:rsidRDefault="0027721D" w:rsidP="0027721D">
            <w:pPr>
              <w:rPr>
                <w:rFonts w:asciiTheme="minorHAnsi" w:hAnsiTheme="minorHAnsi" w:cs="Arial"/>
              </w:rPr>
            </w:pPr>
            <w:r w:rsidRPr="0027721D">
              <w:rPr>
                <w:rFonts w:asciiTheme="minorHAnsi" w:hAnsiTheme="minorHAnsi" w:cs="Arial"/>
              </w:rPr>
              <w:t>If the Public Advocate makes a request of an ACT child welfare service under subsection 1, the service must comply with the request promptly.</w:t>
            </w:r>
          </w:p>
          <w:p w14:paraId="1921C323" w14:textId="77777777" w:rsidR="0027721D" w:rsidRPr="0027721D" w:rsidRDefault="0027721D" w:rsidP="0027721D">
            <w:pPr>
              <w:rPr>
                <w:rFonts w:asciiTheme="minorHAnsi" w:hAnsiTheme="minorHAnsi" w:cs="Arial"/>
              </w:rPr>
            </w:pPr>
          </w:p>
          <w:p w14:paraId="3F47E7FD" w14:textId="77777777" w:rsidR="0027721D" w:rsidRPr="0027721D" w:rsidRDefault="0027721D" w:rsidP="0027721D">
            <w:pPr>
              <w:rPr>
                <w:rFonts w:asciiTheme="minorHAnsi" w:hAnsiTheme="minorHAnsi" w:cs="Arial"/>
              </w:rPr>
            </w:pPr>
            <w:r w:rsidRPr="0027721D">
              <w:rPr>
                <w:rFonts w:asciiTheme="minorHAnsi" w:hAnsiTheme="minorHAnsi" w:cs="Arial"/>
              </w:rPr>
              <w:t>section 879(2)</w:t>
            </w:r>
          </w:p>
        </w:tc>
      </w:tr>
      <w:tr w:rsidR="0027721D" w:rsidRPr="0027721D" w14:paraId="6EA02848"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220EEE99"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31E4230C" w14:textId="77777777" w:rsidR="0027721D" w:rsidRPr="0027721D" w:rsidRDefault="0027721D" w:rsidP="0027721D">
            <w:pPr>
              <w:rPr>
                <w:rFonts w:asciiTheme="minorHAnsi" w:hAnsiTheme="minorHAnsi" w:cs="Arial"/>
              </w:rPr>
            </w:pPr>
          </w:p>
          <w:p w14:paraId="1821576F"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5223E928" w14:textId="77777777" w:rsidR="0027721D" w:rsidRPr="0027721D" w:rsidRDefault="0027721D" w:rsidP="0027721D">
            <w:pPr>
              <w:rPr>
                <w:rFonts w:asciiTheme="minorHAnsi" w:hAnsiTheme="minorHAnsi" w:cs="Arial"/>
              </w:rPr>
            </w:pPr>
          </w:p>
          <w:p w14:paraId="46B48756" w14:textId="77777777" w:rsidR="0027721D" w:rsidRPr="0027721D" w:rsidRDefault="0027721D" w:rsidP="0027721D">
            <w:pPr>
              <w:rPr>
                <w:rFonts w:asciiTheme="minorHAnsi" w:hAnsiTheme="minorHAnsi" w:cs="Arial"/>
              </w:rPr>
            </w:pPr>
          </w:p>
          <w:p w14:paraId="16B8C5FC"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499022EC" w14:textId="77777777" w:rsidR="0027721D" w:rsidRPr="0027721D" w:rsidRDefault="0027721D" w:rsidP="0027721D">
            <w:pPr>
              <w:rPr>
                <w:rFonts w:asciiTheme="minorHAnsi" w:hAnsiTheme="minorHAnsi" w:cs="Arial"/>
              </w:rPr>
            </w:pPr>
            <w:r w:rsidRPr="0027721D">
              <w:rPr>
                <w:rFonts w:asciiTheme="minorHAnsi" w:hAnsiTheme="minorHAnsi" w:cs="Arial"/>
              </w:rPr>
              <w:t>Evidentiary certificates - Director-General - parental responsibility</w:t>
            </w:r>
          </w:p>
          <w:p w14:paraId="3998916D" w14:textId="77777777" w:rsidR="0027721D" w:rsidRPr="0027721D" w:rsidRDefault="0027721D" w:rsidP="0027721D">
            <w:pPr>
              <w:tabs>
                <w:tab w:val="center" w:pos="4153"/>
                <w:tab w:val="right" w:pos="8306"/>
              </w:tabs>
              <w:rPr>
                <w:rFonts w:asciiTheme="minorHAnsi" w:hAnsiTheme="minorHAnsi" w:cs="Arial"/>
              </w:rPr>
            </w:pPr>
          </w:p>
          <w:p w14:paraId="2D0FC656" w14:textId="77777777" w:rsidR="0027721D" w:rsidRPr="0027721D" w:rsidRDefault="0027721D" w:rsidP="0027721D">
            <w:pPr>
              <w:rPr>
                <w:rFonts w:asciiTheme="minorHAnsi" w:hAnsiTheme="minorHAnsi" w:cs="Arial"/>
              </w:rPr>
            </w:pPr>
            <w:r w:rsidRPr="0027721D">
              <w:rPr>
                <w:rFonts w:asciiTheme="minorHAnsi" w:hAnsiTheme="minorHAnsi" w:cs="Arial"/>
              </w:rPr>
              <w:t>Can sign a certificate stating any of the matters outlined in section 881</w:t>
            </w:r>
          </w:p>
          <w:p w14:paraId="51388C82" w14:textId="77777777" w:rsidR="0027721D" w:rsidRPr="0027721D" w:rsidRDefault="0027721D" w:rsidP="0027721D">
            <w:pPr>
              <w:tabs>
                <w:tab w:val="center" w:pos="4153"/>
                <w:tab w:val="right" w:pos="8306"/>
              </w:tabs>
              <w:rPr>
                <w:rFonts w:asciiTheme="minorHAnsi" w:hAnsiTheme="minorHAnsi" w:cs="Arial"/>
              </w:rPr>
            </w:pPr>
          </w:p>
          <w:p w14:paraId="01734B12" w14:textId="77777777" w:rsidR="0027721D" w:rsidRPr="0027721D" w:rsidRDefault="0027721D" w:rsidP="0027721D">
            <w:pPr>
              <w:tabs>
                <w:tab w:val="center" w:pos="4153"/>
                <w:tab w:val="right" w:pos="8306"/>
              </w:tabs>
              <w:rPr>
                <w:rFonts w:asciiTheme="minorHAnsi" w:hAnsiTheme="minorHAnsi" w:cs="Arial"/>
              </w:rPr>
            </w:pPr>
          </w:p>
          <w:p w14:paraId="3F139DF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section 881                    </w:t>
            </w:r>
          </w:p>
        </w:tc>
      </w:tr>
      <w:tr w:rsidR="0027721D" w:rsidRPr="0027721D" w14:paraId="77F1CC4E"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1363AC2"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6878EDD4" w14:textId="77777777" w:rsidR="0027721D" w:rsidRPr="0027721D" w:rsidRDefault="0027721D" w:rsidP="0027721D">
            <w:pPr>
              <w:rPr>
                <w:rFonts w:asciiTheme="minorHAnsi" w:hAnsiTheme="minorHAnsi" w:cs="Arial"/>
              </w:rPr>
            </w:pPr>
          </w:p>
          <w:p w14:paraId="0248D78E"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F820787" w14:textId="77777777" w:rsidR="0027721D" w:rsidRPr="0027721D" w:rsidRDefault="0027721D" w:rsidP="0027721D">
            <w:pPr>
              <w:rPr>
                <w:rFonts w:asciiTheme="minorHAnsi" w:hAnsiTheme="minorHAnsi" w:cs="Arial"/>
              </w:rPr>
            </w:pPr>
          </w:p>
          <w:p w14:paraId="7A678E93" w14:textId="77777777" w:rsidR="0027721D" w:rsidRPr="0027721D" w:rsidRDefault="0027721D" w:rsidP="0027721D">
            <w:pPr>
              <w:rPr>
                <w:rFonts w:asciiTheme="minorHAnsi" w:hAnsiTheme="minorHAnsi" w:cs="Arial"/>
              </w:rPr>
            </w:pPr>
          </w:p>
          <w:p w14:paraId="71D587A6"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27C1DB06" w14:textId="77777777" w:rsidR="0027721D" w:rsidRPr="0027721D" w:rsidRDefault="0027721D" w:rsidP="0027721D">
            <w:pPr>
              <w:rPr>
                <w:rFonts w:asciiTheme="minorHAnsi" w:hAnsiTheme="minorHAnsi" w:cs="Arial"/>
              </w:rPr>
            </w:pPr>
            <w:r w:rsidRPr="0027721D">
              <w:rPr>
                <w:rFonts w:asciiTheme="minorHAnsi" w:hAnsiTheme="minorHAnsi" w:cs="Arial"/>
              </w:rPr>
              <w:t>Evidentiary certificates - Director-General - custody etc</w:t>
            </w:r>
          </w:p>
          <w:p w14:paraId="52FC486D" w14:textId="77777777" w:rsidR="0027721D" w:rsidRPr="0027721D" w:rsidRDefault="0027721D" w:rsidP="0027721D">
            <w:pPr>
              <w:rPr>
                <w:rFonts w:asciiTheme="minorHAnsi" w:hAnsiTheme="minorHAnsi" w:cs="Arial"/>
              </w:rPr>
            </w:pPr>
          </w:p>
          <w:p w14:paraId="33734FDF" w14:textId="77777777" w:rsidR="0027721D" w:rsidRPr="0027721D" w:rsidRDefault="0027721D" w:rsidP="0027721D">
            <w:pPr>
              <w:rPr>
                <w:rFonts w:asciiTheme="minorHAnsi" w:hAnsiTheme="minorHAnsi" w:cs="Arial"/>
              </w:rPr>
            </w:pPr>
            <w:r w:rsidRPr="0027721D">
              <w:rPr>
                <w:rFonts w:asciiTheme="minorHAnsi" w:hAnsiTheme="minorHAnsi" w:cs="Arial"/>
              </w:rPr>
              <w:t>Can sign a certificate stating any of the matters outlined in section 882(1)(a) to (i)</w:t>
            </w:r>
          </w:p>
          <w:p w14:paraId="69CBE26B" w14:textId="77777777" w:rsidR="0027721D" w:rsidRPr="0027721D" w:rsidRDefault="0027721D" w:rsidP="0027721D">
            <w:pPr>
              <w:rPr>
                <w:rFonts w:asciiTheme="minorHAnsi" w:hAnsiTheme="minorHAnsi" w:cs="Arial"/>
              </w:rPr>
            </w:pPr>
          </w:p>
          <w:p w14:paraId="4DBA1CDB"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882(1)           </w:t>
            </w:r>
          </w:p>
        </w:tc>
      </w:tr>
      <w:tr w:rsidR="0027721D" w:rsidRPr="0027721D" w14:paraId="05AF880F" w14:textId="77777777" w:rsidTr="009C1DA4">
        <w:trPr>
          <w:cantSplit/>
        </w:trPr>
        <w:tc>
          <w:tcPr>
            <w:tcW w:w="1292" w:type="pct"/>
            <w:tcBorders>
              <w:top w:val="single" w:sz="6" w:space="0" w:color="auto"/>
              <w:left w:val="single" w:sz="6" w:space="0" w:color="auto"/>
              <w:bottom w:val="single" w:sz="6" w:space="0" w:color="auto"/>
              <w:right w:val="single" w:sz="6" w:space="0" w:color="auto"/>
            </w:tcBorders>
          </w:tcPr>
          <w:p w14:paraId="1237C8DF"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0121C24C" w14:textId="77777777" w:rsidR="0027721D" w:rsidRPr="0027721D" w:rsidRDefault="0027721D" w:rsidP="0027721D">
            <w:pPr>
              <w:rPr>
                <w:rFonts w:asciiTheme="minorHAnsi" w:hAnsiTheme="minorHAnsi" w:cs="Arial"/>
              </w:rPr>
            </w:pPr>
          </w:p>
          <w:p w14:paraId="0727825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1BF8425" w14:textId="77777777" w:rsidR="0027721D" w:rsidRPr="0027721D" w:rsidRDefault="0027721D" w:rsidP="0027721D">
            <w:pPr>
              <w:rPr>
                <w:rFonts w:asciiTheme="minorHAnsi" w:hAnsiTheme="minorHAnsi" w:cs="Arial"/>
              </w:rPr>
            </w:pPr>
          </w:p>
          <w:p w14:paraId="7B3D442F"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08" w:type="pct"/>
            <w:tcBorders>
              <w:top w:val="single" w:sz="6" w:space="0" w:color="auto"/>
              <w:left w:val="nil"/>
              <w:bottom w:val="single" w:sz="6" w:space="0" w:color="auto"/>
              <w:right w:val="single" w:sz="6" w:space="0" w:color="auto"/>
            </w:tcBorders>
          </w:tcPr>
          <w:p w14:paraId="786DC53B" w14:textId="77777777" w:rsidR="0027721D" w:rsidRPr="0027721D" w:rsidRDefault="0027721D" w:rsidP="0027721D">
            <w:pPr>
              <w:rPr>
                <w:rFonts w:asciiTheme="minorHAnsi" w:hAnsiTheme="minorHAnsi" w:cs="Arial"/>
              </w:rPr>
            </w:pPr>
            <w:r w:rsidRPr="0027721D">
              <w:rPr>
                <w:rFonts w:asciiTheme="minorHAnsi" w:hAnsiTheme="minorHAnsi" w:cs="Arial"/>
              </w:rPr>
              <w:t>Evidentiary certificates - Director-General - custody etc</w:t>
            </w:r>
          </w:p>
          <w:p w14:paraId="26345E4C" w14:textId="77777777" w:rsidR="0027721D" w:rsidRPr="0027721D" w:rsidRDefault="0027721D" w:rsidP="0027721D">
            <w:pPr>
              <w:rPr>
                <w:rFonts w:asciiTheme="minorHAnsi" w:hAnsiTheme="minorHAnsi" w:cs="Arial"/>
              </w:rPr>
            </w:pPr>
          </w:p>
          <w:p w14:paraId="421258CF" w14:textId="77777777" w:rsidR="0027721D" w:rsidRPr="0027721D" w:rsidRDefault="0027721D" w:rsidP="0027721D">
            <w:pPr>
              <w:rPr>
                <w:rFonts w:asciiTheme="minorHAnsi" w:hAnsiTheme="minorHAnsi" w:cs="Arial"/>
              </w:rPr>
            </w:pPr>
            <w:r w:rsidRPr="0027721D">
              <w:rPr>
                <w:rFonts w:asciiTheme="minorHAnsi" w:hAnsiTheme="minorHAnsi" w:cs="Arial"/>
              </w:rPr>
              <w:t>Can sign a certificate stating any matter prescribed by regulation</w:t>
            </w:r>
          </w:p>
          <w:p w14:paraId="54E5D6D0" w14:textId="77777777" w:rsidR="0027721D" w:rsidRPr="0027721D" w:rsidRDefault="0027721D" w:rsidP="0027721D">
            <w:pPr>
              <w:rPr>
                <w:rFonts w:asciiTheme="minorHAnsi" w:hAnsiTheme="minorHAnsi" w:cs="Arial"/>
              </w:rPr>
            </w:pPr>
          </w:p>
          <w:p w14:paraId="106ECCB2" w14:textId="77777777" w:rsidR="0027721D" w:rsidRPr="0027721D" w:rsidRDefault="0027721D" w:rsidP="0027721D">
            <w:pPr>
              <w:rPr>
                <w:rFonts w:asciiTheme="minorHAnsi" w:hAnsiTheme="minorHAnsi" w:cs="Arial"/>
              </w:rPr>
            </w:pPr>
            <w:r w:rsidRPr="0027721D">
              <w:rPr>
                <w:rFonts w:asciiTheme="minorHAnsi" w:hAnsiTheme="minorHAnsi" w:cs="Arial"/>
              </w:rPr>
              <w:t xml:space="preserve">section 882(4)                </w:t>
            </w:r>
          </w:p>
        </w:tc>
      </w:tr>
    </w:tbl>
    <w:p w14:paraId="3A034E30" w14:textId="77777777" w:rsidR="0027721D" w:rsidRPr="0027721D" w:rsidRDefault="0027721D" w:rsidP="0027721D">
      <w:pPr>
        <w:outlineLvl w:val="0"/>
        <w:rPr>
          <w:rFonts w:asciiTheme="minorHAnsi" w:hAnsiTheme="minorHAnsi" w:cs="Arial"/>
          <w:b/>
        </w:rPr>
      </w:pPr>
    </w:p>
    <w:p w14:paraId="2BDB5DC2" w14:textId="77777777" w:rsidR="0027721D" w:rsidRPr="0027721D" w:rsidRDefault="0027721D" w:rsidP="0027721D">
      <w:pPr>
        <w:jc w:val="center"/>
        <w:outlineLvl w:val="0"/>
        <w:rPr>
          <w:rFonts w:asciiTheme="minorHAnsi" w:hAnsiTheme="minorHAnsi" w:cs="Arial"/>
          <w:b/>
        </w:rPr>
      </w:pPr>
    </w:p>
    <w:p w14:paraId="19A8988C" w14:textId="77777777" w:rsidR="0027721D" w:rsidRPr="0027721D" w:rsidRDefault="0027721D" w:rsidP="0027721D">
      <w:pPr>
        <w:jc w:val="center"/>
        <w:outlineLvl w:val="0"/>
        <w:rPr>
          <w:rFonts w:asciiTheme="minorHAnsi" w:hAnsiTheme="minorHAnsi" w:cs="Arial"/>
          <w:b/>
        </w:rPr>
      </w:pPr>
    </w:p>
    <w:p w14:paraId="73F0E7C2" w14:textId="77777777" w:rsidR="0027721D" w:rsidRPr="0027721D" w:rsidRDefault="0027721D" w:rsidP="0027721D">
      <w:pPr>
        <w:jc w:val="center"/>
        <w:outlineLvl w:val="0"/>
        <w:rPr>
          <w:rFonts w:asciiTheme="minorHAnsi" w:hAnsiTheme="minorHAnsi" w:cs="Arial"/>
          <w:b/>
        </w:rPr>
      </w:pPr>
    </w:p>
    <w:p w14:paraId="7BF7E074" w14:textId="77777777" w:rsidR="0027721D" w:rsidRPr="0027721D" w:rsidRDefault="0027721D" w:rsidP="0027721D">
      <w:pPr>
        <w:jc w:val="center"/>
        <w:outlineLvl w:val="0"/>
        <w:rPr>
          <w:rFonts w:asciiTheme="minorHAnsi" w:hAnsiTheme="minorHAnsi" w:cs="Arial"/>
          <w:b/>
        </w:rPr>
      </w:pPr>
    </w:p>
    <w:p w14:paraId="6F6AC064" w14:textId="77777777" w:rsidR="0027721D" w:rsidRPr="0027721D" w:rsidRDefault="0027721D" w:rsidP="0027721D">
      <w:pPr>
        <w:jc w:val="center"/>
        <w:outlineLvl w:val="0"/>
        <w:rPr>
          <w:rFonts w:asciiTheme="minorHAnsi" w:hAnsiTheme="minorHAnsi" w:cs="Arial"/>
          <w:b/>
        </w:rPr>
      </w:pPr>
    </w:p>
    <w:p w14:paraId="6D63BF13" w14:textId="77777777" w:rsidR="0027721D" w:rsidRPr="0027721D" w:rsidRDefault="0027721D" w:rsidP="0027721D">
      <w:pPr>
        <w:rPr>
          <w:rFonts w:asciiTheme="minorHAnsi" w:hAnsiTheme="minorHAnsi"/>
        </w:rPr>
      </w:pPr>
    </w:p>
    <w:p w14:paraId="26A63AC2" w14:textId="77777777" w:rsidR="0027721D" w:rsidRPr="0027721D" w:rsidRDefault="0027721D" w:rsidP="0027721D">
      <w:pPr>
        <w:rPr>
          <w:rFonts w:asciiTheme="minorHAnsi" w:hAnsiTheme="minorHAnsi"/>
        </w:rPr>
      </w:pPr>
    </w:p>
    <w:p w14:paraId="09F2CBDD" w14:textId="77777777" w:rsidR="0027721D" w:rsidRDefault="0027721D" w:rsidP="0027721D">
      <w:pPr>
        <w:pStyle w:val="BodyText"/>
        <w:jc w:val="center"/>
        <w:outlineLvl w:val="0"/>
        <w:rPr>
          <w:rFonts w:asciiTheme="minorHAnsi" w:hAnsiTheme="minorHAnsi" w:cs="Arial"/>
          <w:b/>
        </w:rPr>
        <w:sectPr w:rsidR="0027721D" w:rsidSect="00446388">
          <w:headerReference w:type="default" r:id="rId26"/>
          <w:footerReference w:type="default" r:id="rId27"/>
          <w:headerReference w:type="first" r:id="rId28"/>
          <w:footerReference w:type="first" r:id="rId29"/>
          <w:pgSz w:w="11907" w:h="16840" w:code="9"/>
          <w:pgMar w:top="1440" w:right="1440" w:bottom="1440" w:left="1440" w:header="737" w:footer="692" w:gutter="0"/>
          <w:cols w:space="720"/>
          <w:titlePg/>
          <w:docGrid w:linePitch="326"/>
        </w:sectPr>
      </w:pPr>
    </w:p>
    <w:p w14:paraId="5F8B07B8" w14:textId="77777777" w:rsidR="0027721D" w:rsidRPr="00492199" w:rsidRDefault="0027721D" w:rsidP="0027721D">
      <w:pPr>
        <w:pStyle w:val="BodyText"/>
        <w:jc w:val="center"/>
        <w:outlineLvl w:val="0"/>
        <w:rPr>
          <w:rFonts w:asciiTheme="minorHAnsi" w:hAnsiTheme="minorHAnsi" w:cs="Arial"/>
          <w:b/>
        </w:rPr>
      </w:pPr>
      <w:r w:rsidRPr="00492199">
        <w:rPr>
          <w:rFonts w:asciiTheme="minorHAnsi" w:hAnsiTheme="minorHAnsi" w:cs="Arial"/>
          <w:b/>
        </w:rPr>
        <w:lastRenderedPageBreak/>
        <w:t>SCHEDULE</w:t>
      </w:r>
      <w:r>
        <w:rPr>
          <w:rFonts w:asciiTheme="minorHAnsi" w:hAnsiTheme="minorHAnsi" w:cs="Arial"/>
          <w:b/>
        </w:rPr>
        <w:t xml:space="preserve"> 4 – Court Procedures Act 2004</w:t>
      </w:r>
    </w:p>
    <w:p w14:paraId="73B419C6" w14:textId="77777777" w:rsidR="0027721D" w:rsidRPr="00492199" w:rsidRDefault="0027721D" w:rsidP="0027721D">
      <w:pPr>
        <w:pStyle w:val="Title"/>
        <w:jc w:val="left"/>
        <w:rPr>
          <w:rFonts w:asciiTheme="minorHAnsi" w:hAnsiTheme="minorHAnsi"/>
          <w:b w:val="0"/>
          <w:bCs w:val="0"/>
          <w:sz w:val="24"/>
          <w:szCs w:val="24"/>
        </w:rPr>
      </w:pPr>
    </w:p>
    <w:p w14:paraId="5F4DAB67" w14:textId="77777777" w:rsidR="0027721D" w:rsidRPr="00492199" w:rsidRDefault="0027721D" w:rsidP="0027721D">
      <w:pPr>
        <w:outlineLvl w:val="0"/>
        <w:rPr>
          <w:rFonts w:asciiTheme="minorHAnsi" w:hAnsiTheme="minorHAnsi" w:cs="Arial"/>
          <w:b/>
          <w:bCs/>
        </w:rPr>
      </w:pPr>
      <w:r w:rsidRPr="00492199">
        <w:rPr>
          <w:rFonts w:asciiTheme="minorHAnsi" w:hAnsiTheme="minorHAnsi" w:cs="Arial"/>
          <w:b/>
          <w:bCs/>
        </w:rPr>
        <w:t xml:space="preserve"> </w:t>
      </w:r>
    </w:p>
    <w:tbl>
      <w:tblPr>
        <w:tblW w:w="5017" w:type="pct"/>
        <w:tblInd w:w="-34" w:type="dxa"/>
        <w:tblLayout w:type="fixed"/>
        <w:tblLook w:val="0000" w:firstRow="0" w:lastRow="0" w:firstColumn="0" w:lastColumn="0" w:noHBand="0" w:noVBand="0"/>
      </w:tblPr>
      <w:tblGrid>
        <w:gridCol w:w="2545"/>
        <w:gridCol w:w="7344"/>
      </w:tblGrid>
      <w:tr w:rsidR="0027721D" w:rsidRPr="00492199" w14:paraId="68143625" w14:textId="77777777" w:rsidTr="009C1DA4">
        <w:trPr>
          <w:trHeight w:val="344"/>
          <w:tblHeader/>
        </w:trPr>
        <w:tc>
          <w:tcPr>
            <w:tcW w:w="5000" w:type="pct"/>
            <w:gridSpan w:val="2"/>
            <w:tcBorders>
              <w:top w:val="single" w:sz="6" w:space="0" w:color="auto"/>
              <w:left w:val="single" w:sz="6" w:space="0" w:color="auto"/>
              <w:bottom w:val="single" w:sz="6" w:space="0" w:color="auto"/>
              <w:right w:val="single" w:sz="6" w:space="0" w:color="auto"/>
            </w:tcBorders>
          </w:tcPr>
          <w:p w14:paraId="41B56C9A" w14:textId="77777777" w:rsidR="0027721D" w:rsidRPr="00492199" w:rsidRDefault="0027721D" w:rsidP="009C1DA4">
            <w:pPr>
              <w:jc w:val="center"/>
              <w:rPr>
                <w:rFonts w:asciiTheme="minorHAnsi" w:hAnsiTheme="minorHAnsi"/>
                <w:b/>
                <w:bCs/>
              </w:rPr>
            </w:pPr>
            <w:r w:rsidRPr="00492199">
              <w:rPr>
                <w:rFonts w:asciiTheme="minorHAnsi" w:hAnsiTheme="minorHAnsi"/>
                <w:b/>
                <w:bCs/>
              </w:rPr>
              <w:t>Provisions of Act</w:t>
            </w:r>
          </w:p>
        </w:tc>
      </w:tr>
      <w:tr w:rsidR="0027721D" w:rsidRPr="00492199" w14:paraId="1C11C5FC"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pct"/>
            <w:tcBorders>
              <w:top w:val="single" w:sz="6" w:space="0" w:color="auto"/>
              <w:left w:val="single" w:sz="6" w:space="0" w:color="auto"/>
              <w:bottom w:val="single" w:sz="6" w:space="0" w:color="auto"/>
              <w:right w:val="single" w:sz="6" w:space="0" w:color="auto"/>
            </w:tcBorders>
          </w:tcPr>
          <w:p w14:paraId="6A6E205A" w14:textId="77777777" w:rsidR="0027721D" w:rsidRPr="00492199" w:rsidRDefault="0027721D" w:rsidP="009C1DA4">
            <w:pPr>
              <w:rPr>
                <w:rFonts w:asciiTheme="minorHAnsi" w:hAnsiTheme="minorHAnsi"/>
              </w:rPr>
            </w:pPr>
          </w:p>
        </w:tc>
        <w:tc>
          <w:tcPr>
            <w:tcW w:w="3713" w:type="pct"/>
            <w:tcBorders>
              <w:top w:val="single" w:sz="6" w:space="0" w:color="auto"/>
              <w:left w:val="nil"/>
              <w:bottom w:val="single" w:sz="6" w:space="0" w:color="auto"/>
              <w:right w:val="single" w:sz="6" w:space="0" w:color="auto"/>
            </w:tcBorders>
          </w:tcPr>
          <w:p w14:paraId="1DDC00A7" w14:textId="77777777" w:rsidR="0027721D" w:rsidRPr="00492199" w:rsidRDefault="0027721D" w:rsidP="009C1DA4">
            <w:pPr>
              <w:rPr>
                <w:rFonts w:asciiTheme="minorHAnsi" w:hAnsiTheme="minorHAnsi" w:cs="Arial"/>
                <w:b/>
              </w:rPr>
            </w:pPr>
            <w:r w:rsidRPr="00492199">
              <w:rPr>
                <w:rFonts w:asciiTheme="minorHAnsi" w:hAnsiTheme="minorHAnsi" w:cs="Arial"/>
                <w:b/>
                <w:bCs/>
              </w:rPr>
              <w:t>Part 7A – Procedural provisions – proceedings involving children or young people</w:t>
            </w:r>
          </w:p>
        </w:tc>
      </w:tr>
      <w:tr w:rsidR="0027721D" w:rsidRPr="00492199" w14:paraId="39999FD2"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pct"/>
            <w:tcBorders>
              <w:top w:val="single" w:sz="6" w:space="0" w:color="auto"/>
              <w:left w:val="single" w:sz="6" w:space="0" w:color="auto"/>
              <w:bottom w:val="single" w:sz="6" w:space="0" w:color="auto"/>
              <w:right w:val="single" w:sz="6" w:space="0" w:color="auto"/>
            </w:tcBorders>
          </w:tcPr>
          <w:p w14:paraId="70E51AAD" w14:textId="77777777" w:rsidR="0027721D" w:rsidRPr="00492199" w:rsidRDefault="0027721D" w:rsidP="009C1DA4">
            <w:pPr>
              <w:rPr>
                <w:rFonts w:asciiTheme="minorHAnsi" w:hAnsiTheme="minorHAnsi" w:cs="Arial"/>
              </w:rPr>
            </w:pPr>
            <w:r w:rsidRPr="00492199">
              <w:rPr>
                <w:rFonts w:asciiTheme="minorHAnsi" w:hAnsiTheme="minorHAnsi" w:cs="Arial"/>
              </w:rPr>
              <w:t>Subject:</w:t>
            </w:r>
          </w:p>
          <w:p w14:paraId="203D5FA7" w14:textId="77777777" w:rsidR="0027721D" w:rsidRPr="00492199" w:rsidRDefault="0027721D" w:rsidP="009C1DA4">
            <w:pPr>
              <w:rPr>
                <w:rFonts w:asciiTheme="minorHAnsi" w:hAnsiTheme="minorHAnsi" w:cs="Arial"/>
              </w:rPr>
            </w:pPr>
          </w:p>
          <w:p w14:paraId="6D8B466F" w14:textId="77777777" w:rsidR="0027721D" w:rsidRPr="00492199" w:rsidRDefault="0027721D" w:rsidP="009C1DA4">
            <w:pPr>
              <w:rPr>
                <w:rFonts w:asciiTheme="minorHAnsi" w:hAnsiTheme="minorHAnsi" w:cs="Arial"/>
              </w:rPr>
            </w:pPr>
            <w:r w:rsidRPr="00492199">
              <w:rPr>
                <w:rFonts w:asciiTheme="minorHAnsi" w:hAnsiTheme="minorHAnsi" w:cs="Arial"/>
              </w:rPr>
              <w:t>Power and/or function:</w:t>
            </w:r>
          </w:p>
          <w:p w14:paraId="1319F614" w14:textId="77777777" w:rsidR="0027721D" w:rsidRPr="00492199" w:rsidRDefault="0027721D" w:rsidP="009C1DA4">
            <w:pPr>
              <w:rPr>
                <w:rFonts w:asciiTheme="minorHAnsi" w:hAnsiTheme="minorHAnsi" w:cs="Arial"/>
              </w:rPr>
            </w:pPr>
          </w:p>
          <w:p w14:paraId="66022A84" w14:textId="77777777" w:rsidR="0027721D" w:rsidRPr="00492199" w:rsidRDefault="0027721D" w:rsidP="009C1DA4">
            <w:pPr>
              <w:rPr>
                <w:rFonts w:asciiTheme="minorHAnsi" w:hAnsiTheme="minorHAnsi" w:cs="Arial"/>
              </w:rPr>
            </w:pPr>
          </w:p>
          <w:p w14:paraId="7C25EE34" w14:textId="77777777" w:rsidR="0027721D" w:rsidRPr="00492199" w:rsidRDefault="0027721D" w:rsidP="009C1DA4">
            <w:pPr>
              <w:rPr>
                <w:rFonts w:asciiTheme="minorHAnsi" w:hAnsiTheme="minorHAnsi" w:cs="Arial"/>
              </w:rPr>
            </w:pPr>
          </w:p>
          <w:p w14:paraId="56304271" w14:textId="77777777" w:rsidR="0027721D" w:rsidRPr="00492199" w:rsidRDefault="0027721D" w:rsidP="009C1DA4">
            <w:pPr>
              <w:rPr>
                <w:rFonts w:asciiTheme="minorHAnsi" w:hAnsiTheme="minorHAnsi" w:cs="Arial"/>
              </w:rPr>
            </w:pPr>
          </w:p>
          <w:p w14:paraId="1471C524" w14:textId="77777777" w:rsidR="0027721D" w:rsidRPr="00492199" w:rsidRDefault="0027721D" w:rsidP="009C1DA4">
            <w:pPr>
              <w:rPr>
                <w:rFonts w:asciiTheme="minorHAnsi" w:hAnsiTheme="minorHAnsi" w:cs="Arial"/>
              </w:rPr>
            </w:pPr>
          </w:p>
          <w:p w14:paraId="6BA4B29E" w14:textId="77777777" w:rsidR="0027721D" w:rsidRPr="00492199" w:rsidRDefault="0027721D" w:rsidP="009C1DA4">
            <w:pPr>
              <w:rPr>
                <w:rFonts w:asciiTheme="minorHAnsi" w:hAnsiTheme="minorHAnsi" w:cs="Arial"/>
              </w:rPr>
            </w:pPr>
          </w:p>
          <w:p w14:paraId="28654E9C" w14:textId="77777777" w:rsidR="0027721D" w:rsidRPr="00492199" w:rsidRDefault="0027721D" w:rsidP="009C1DA4">
            <w:pPr>
              <w:rPr>
                <w:rFonts w:asciiTheme="minorHAnsi" w:hAnsiTheme="minorHAnsi" w:cs="Arial"/>
              </w:rPr>
            </w:pPr>
          </w:p>
          <w:p w14:paraId="51859036" w14:textId="77777777" w:rsidR="0027721D" w:rsidRPr="00492199" w:rsidRDefault="0027721D" w:rsidP="009C1DA4">
            <w:pPr>
              <w:rPr>
                <w:rFonts w:asciiTheme="minorHAnsi" w:hAnsiTheme="minorHAnsi" w:cs="Arial"/>
              </w:rPr>
            </w:pPr>
          </w:p>
          <w:p w14:paraId="0BFA43C8" w14:textId="77777777" w:rsidR="0027721D" w:rsidRDefault="0027721D" w:rsidP="009C1DA4">
            <w:pPr>
              <w:rPr>
                <w:rFonts w:asciiTheme="minorHAnsi" w:hAnsiTheme="minorHAnsi" w:cs="Arial"/>
              </w:rPr>
            </w:pPr>
          </w:p>
          <w:p w14:paraId="1B07132B" w14:textId="77777777" w:rsidR="0027721D" w:rsidRPr="00492199" w:rsidRDefault="0027721D" w:rsidP="009C1DA4">
            <w:pPr>
              <w:rPr>
                <w:rFonts w:asciiTheme="minorHAnsi" w:hAnsiTheme="minorHAnsi" w:cs="Arial"/>
              </w:rPr>
            </w:pPr>
            <w:r w:rsidRPr="00492199">
              <w:rPr>
                <w:rFonts w:asciiTheme="minorHAnsi" w:hAnsiTheme="minorHAnsi" w:cs="Arial"/>
              </w:rPr>
              <w:t>Reference:</w:t>
            </w:r>
          </w:p>
        </w:tc>
        <w:tc>
          <w:tcPr>
            <w:tcW w:w="3713" w:type="pct"/>
            <w:tcBorders>
              <w:top w:val="single" w:sz="6" w:space="0" w:color="auto"/>
              <w:left w:val="nil"/>
              <w:bottom w:val="single" w:sz="6" w:space="0" w:color="auto"/>
              <w:right w:val="single" w:sz="6" w:space="0" w:color="auto"/>
            </w:tcBorders>
          </w:tcPr>
          <w:p w14:paraId="79772558" w14:textId="77777777" w:rsidR="0027721D" w:rsidRPr="00492199" w:rsidRDefault="0027721D" w:rsidP="009C1DA4">
            <w:pPr>
              <w:rPr>
                <w:rFonts w:asciiTheme="minorHAnsi" w:hAnsiTheme="minorHAnsi" w:cs="Arial"/>
              </w:rPr>
            </w:pPr>
            <w:r w:rsidRPr="00492199">
              <w:rPr>
                <w:rFonts w:asciiTheme="minorHAnsi" w:hAnsiTheme="minorHAnsi" w:cs="Arial"/>
              </w:rPr>
              <w:t>Court proceedings involving children or young people not open to public</w:t>
            </w:r>
          </w:p>
          <w:p w14:paraId="6AE0A12B" w14:textId="77777777" w:rsidR="0027721D" w:rsidRPr="00492199" w:rsidRDefault="0027721D" w:rsidP="009C1DA4">
            <w:pPr>
              <w:rPr>
                <w:rFonts w:asciiTheme="minorHAnsi" w:hAnsiTheme="minorHAnsi" w:cs="Arial"/>
              </w:rPr>
            </w:pPr>
          </w:p>
          <w:p w14:paraId="4693E6BB" w14:textId="77777777" w:rsidR="0027721D" w:rsidRPr="00492199" w:rsidRDefault="0027721D" w:rsidP="009C1DA4">
            <w:pPr>
              <w:rPr>
                <w:rFonts w:asciiTheme="minorHAnsi" w:hAnsiTheme="minorHAnsi" w:cs="Arial"/>
              </w:rPr>
            </w:pPr>
            <w:r w:rsidRPr="00492199">
              <w:rPr>
                <w:rFonts w:asciiTheme="minorHAnsi" w:hAnsiTheme="minorHAnsi" w:cs="Arial"/>
              </w:rPr>
              <w:t>(1) If a child or young person is the subject of a proceeding in a court, the following people are the only people who may be present at the hearing of the proceeding:</w:t>
            </w:r>
          </w:p>
          <w:p w14:paraId="3307745E" w14:textId="77777777" w:rsidR="0027721D" w:rsidRPr="00492199" w:rsidRDefault="0027721D" w:rsidP="009C1DA4">
            <w:pPr>
              <w:rPr>
                <w:rFonts w:asciiTheme="minorHAnsi" w:hAnsiTheme="minorHAnsi" w:cs="Arial"/>
              </w:rPr>
            </w:pPr>
            <w:r w:rsidRPr="00492199">
              <w:rPr>
                <w:rFonts w:asciiTheme="minorHAnsi" w:hAnsiTheme="minorHAnsi" w:cs="Arial"/>
              </w:rPr>
              <w:t>(f) the director-general responsible for the Children and Young People Act 2008 or an authorised person under that Act.</w:t>
            </w:r>
          </w:p>
          <w:p w14:paraId="40080B39" w14:textId="77777777" w:rsidR="0027721D" w:rsidRPr="00492199" w:rsidRDefault="0027721D" w:rsidP="009C1DA4">
            <w:pPr>
              <w:rPr>
                <w:rFonts w:asciiTheme="minorHAnsi" w:hAnsiTheme="minorHAnsi" w:cs="Arial"/>
              </w:rPr>
            </w:pPr>
            <w:r w:rsidRPr="00492199">
              <w:rPr>
                <w:rFonts w:asciiTheme="minorHAnsi" w:hAnsiTheme="minorHAnsi" w:cs="Arial"/>
              </w:rPr>
              <w:t xml:space="preserve">(3) The public advocate and the director-general responsible for the Children and Young People Act 2008 may make submissions to the court about whether the court should require or permit a person to be present under section 72(1)(l), or exclude a person under section 72(2)  </w:t>
            </w:r>
          </w:p>
          <w:p w14:paraId="0FA351B7" w14:textId="77777777" w:rsidR="0027721D" w:rsidRPr="00492199" w:rsidRDefault="0027721D" w:rsidP="009C1DA4">
            <w:pPr>
              <w:rPr>
                <w:rFonts w:asciiTheme="minorHAnsi" w:hAnsiTheme="minorHAnsi" w:cs="Arial"/>
              </w:rPr>
            </w:pPr>
          </w:p>
          <w:p w14:paraId="0782A251" w14:textId="77777777" w:rsidR="0027721D" w:rsidRPr="00492199" w:rsidRDefault="0027721D" w:rsidP="009C1DA4">
            <w:pPr>
              <w:rPr>
                <w:rFonts w:asciiTheme="minorHAnsi" w:hAnsiTheme="minorHAnsi" w:cs="Arial"/>
              </w:rPr>
            </w:pPr>
            <w:r w:rsidRPr="00492199">
              <w:rPr>
                <w:rFonts w:asciiTheme="minorHAnsi" w:hAnsiTheme="minorHAnsi" w:cs="Arial"/>
              </w:rPr>
              <w:t>section 72</w:t>
            </w:r>
          </w:p>
        </w:tc>
      </w:tr>
      <w:tr w:rsidR="0027721D" w:rsidRPr="00492199" w14:paraId="3635A410"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pct"/>
            <w:tcBorders>
              <w:top w:val="single" w:sz="6" w:space="0" w:color="auto"/>
              <w:left w:val="single" w:sz="6" w:space="0" w:color="auto"/>
              <w:bottom w:val="single" w:sz="6" w:space="0" w:color="auto"/>
              <w:right w:val="single" w:sz="6" w:space="0" w:color="auto"/>
            </w:tcBorders>
          </w:tcPr>
          <w:p w14:paraId="5594FD13" w14:textId="77777777" w:rsidR="0027721D" w:rsidRPr="00492199" w:rsidRDefault="0027721D" w:rsidP="009C1DA4">
            <w:pPr>
              <w:rPr>
                <w:rFonts w:asciiTheme="minorHAnsi" w:hAnsiTheme="minorHAnsi" w:cs="Arial"/>
              </w:rPr>
            </w:pPr>
            <w:r w:rsidRPr="00492199">
              <w:rPr>
                <w:rFonts w:asciiTheme="minorHAnsi" w:hAnsiTheme="minorHAnsi" w:cs="Arial"/>
              </w:rPr>
              <w:t>Subject:</w:t>
            </w:r>
          </w:p>
          <w:p w14:paraId="4FBDAE2C" w14:textId="77777777" w:rsidR="0027721D" w:rsidRPr="00492199" w:rsidRDefault="0027721D" w:rsidP="009C1DA4">
            <w:pPr>
              <w:rPr>
                <w:rFonts w:asciiTheme="minorHAnsi" w:hAnsiTheme="minorHAnsi" w:cs="Arial"/>
              </w:rPr>
            </w:pPr>
          </w:p>
          <w:p w14:paraId="3ACFB9E2" w14:textId="77777777" w:rsidR="0027721D" w:rsidRPr="00492199" w:rsidRDefault="0027721D" w:rsidP="009C1DA4">
            <w:pPr>
              <w:rPr>
                <w:rFonts w:asciiTheme="minorHAnsi" w:hAnsiTheme="minorHAnsi" w:cs="Arial"/>
              </w:rPr>
            </w:pPr>
            <w:r w:rsidRPr="00492199">
              <w:rPr>
                <w:rFonts w:asciiTheme="minorHAnsi" w:hAnsiTheme="minorHAnsi" w:cs="Arial"/>
              </w:rPr>
              <w:t>Power and/or function:</w:t>
            </w:r>
          </w:p>
          <w:p w14:paraId="4E1ADC28" w14:textId="77777777" w:rsidR="0027721D" w:rsidRPr="00492199" w:rsidRDefault="0027721D" w:rsidP="009C1DA4">
            <w:pPr>
              <w:rPr>
                <w:rFonts w:asciiTheme="minorHAnsi" w:hAnsiTheme="minorHAnsi" w:cs="Arial"/>
              </w:rPr>
            </w:pPr>
          </w:p>
          <w:p w14:paraId="777CC830" w14:textId="77777777" w:rsidR="0027721D" w:rsidRPr="00492199" w:rsidRDefault="0027721D" w:rsidP="009C1DA4">
            <w:pPr>
              <w:rPr>
                <w:rFonts w:asciiTheme="minorHAnsi" w:hAnsiTheme="minorHAnsi" w:cs="Arial"/>
              </w:rPr>
            </w:pPr>
          </w:p>
          <w:p w14:paraId="0918DB97" w14:textId="77777777" w:rsidR="0027721D" w:rsidRPr="00492199" w:rsidRDefault="0027721D" w:rsidP="009C1DA4">
            <w:pPr>
              <w:rPr>
                <w:rFonts w:asciiTheme="minorHAnsi" w:hAnsiTheme="minorHAnsi" w:cs="Arial"/>
              </w:rPr>
            </w:pPr>
          </w:p>
          <w:p w14:paraId="19ACF6F7" w14:textId="77777777" w:rsidR="0027721D" w:rsidRPr="00492199" w:rsidRDefault="0027721D" w:rsidP="009C1DA4">
            <w:pPr>
              <w:rPr>
                <w:rFonts w:asciiTheme="minorHAnsi" w:hAnsiTheme="minorHAnsi" w:cs="Arial"/>
              </w:rPr>
            </w:pPr>
          </w:p>
          <w:p w14:paraId="1B8B23AB" w14:textId="77777777" w:rsidR="0027721D" w:rsidRPr="00492199" w:rsidRDefault="0027721D" w:rsidP="009C1DA4">
            <w:pPr>
              <w:rPr>
                <w:rFonts w:asciiTheme="minorHAnsi" w:hAnsiTheme="minorHAnsi" w:cs="Arial"/>
              </w:rPr>
            </w:pPr>
            <w:r w:rsidRPr="00492199">
              <w:rPr>
                <w:rFonts w:asciiTheme="minorHAnsi" w:hAnsiTheme="minorHAnsi" w:cs="Arial"/>
              </w:rPr>
              <w:t>Reference:</w:t>
            </w:r>
          </w:p>
        </w:tc>
        <w:tc>
          <w:tcPr>
            <w:tcW w:w="3713" w:type="pct"/>
            <w:tcBorders>
              <w:top w:val="single" w:sz="6" w:space="0" w:color="auto"/>
              <w:left w:val="nil"/>
              <w:bottom w:val="single" w:sz="6" w:space="0" w:color="auto"/>
              <w:right w:val="single" w:sz="6" w:space="0" w:color="auto"/>
            </w:tcBorders>
          </w:tcPr>
          <w:p w14:paraId="43E42AF7" w14:textId="77777777" w:rsidR="0027721D" w:rsidRPr="00492199" w:rsidRDefault="0027721D" w:rsidP="009C1DA4">
            <w:pPr>
              <w:rPr>
                <w:rFonts w:asciiTheme="minorHAnsi" w:hAnsiTheme="minorHAnsi" w:cs="Arial"/>
              </w:rPr>
            </w:pPr>
            <w:r w:rsidRPr="00492199">
              <w:rPr>
                <w:rFonts w:asciiTheme="minorHAnsi" w:hAnsiTheme="minorHAnsi" w:cs="Arial"/>
              </w:rPr>
              <w:t>Court may excuse parties from attending proceedings</w:t>
            </w:r>
          </w:p>
          <w:p w14:paraId="23512963" w14:textId="77777777" w:rsidR="0027721D" w:rsidRPr="00492199" w:rsidRDefault="0027721D" w:rsidP="009C1DA4">
            <w:pPr>
              <w:pStyle w:val="Header"/>
              <w:rPr>
                <w:rFonts w:asciiTheme="minorHAnsi" w:hAnsiTheme="minorHAnsi" w:cs="Arial"/>
              </w:rPr>
            </w:pPr>
          </w:p>
          <w:p w14:paraId="7BAD84C4" w14:textId="77777777" w:rsidR="0027721D" w:rsidRPr="00492199" w:rsidRDefault="0027721D" w:rsidP="009C1DA4">
            <w:pPr>
              <w:rPr>
                <w:rFonts w:asciiTheme="minorHAnsi" w:hAnsiTheme="minorHAnsi" w:cs="Arial"/>
              </w:rPr>
            </w:pPr>
            <w:r w:rsidRPr="00492199">
              <w:rPr>
                <w:rFonts w:asciiTheme="minorHAnsi" w:hAnsiTheme="minorHAnsi" w:cs="Arial"/>
              </w:rPr>
              <w:t xml:space="preserve">(2) On the application of a party to the proceeding, the court may excuse the party from attending all or part of the proceeding. </w:t>
            </w:r>
          </w:p>
          <w:p w14:paraId="4ACB502F" w14:textId="77777777" w:rsidR="0027721D" w:rsidRPr="00492199" w:rsidRDefault="0027721D" w:rsidP="009C1DA4">
            <w:pPr>
              <w:rPr>
                <w:rFonts w:asciiTheme="minorHAnsi" w:hAnsiTheme="minorHAnsi" w:cs="Arial"/>
              </w:rPr>
            </w:pPr>
            <w:r w:rsidRPr="00492199">
              <w:rPr>
                <w:rFonts w:asciiTheme="minorHAnsi" w:hAnsiTheme="minorHAnsi" w:cs="Arial"/>
              </w:rPr>
              <w:t xml:space="preserve">(3) The court may, at any time and by notice given to the party, require the party to attend the proceeding.  </w:t>
            </w:r>
          </w:p>
          <w:p w14:paraId="74CFF403" w14:textId="77777777" w:rsidR="0027721D" w:rsidRPr="00492199" w:rsidRDefault="0027721D" w:rsidP="009C1DA4">
            <w:pPr>
              <w:pStyle w:val="Header"/>
              <w:rPr>
                <w:rFonts w:asciiTheme="minorHAnsi" w:hAnsiTheme="minorHAnsi" w:cs="Arial"/>
              </w:rPr>
            </w:pPr>
          </w:p>
          <w:p w14:paraId="68D1083B" w14:textId="77777777" w:rsidR="0027721D" w:rsidRPr="00492199" w:rsidRDefault="0027721D" w:rsidP="009C1DA4">
            <w:pPr>
              <w:pStyle w:val="Header"/>
              <w:rPr>
                <w:rFonts w:asciiTheme="minorHAnsi" w:hAnsiTheme="minorHAnsi" w:cs="Arial"/>
              </w:rPr>
            </w:pPr>
            <w:r w:rsidRPr="00492199">
              <w:rPr>
                <w:rFonts w:asciiTheme="minorHAnsi" w:hAnsiTheme="minorHAnsi" w:cs="Arial"/>
              </w:rPr>
              <w:t xml:space="preserve">section 73 </w:t>
            </w:r>
          </w:p>
        </w:tc>
      </w:tr>
      <w:tr w:rsidR="0027721D" w:rsidRPr="00492199" w14:paraId="0AA4E93A"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pct"/>
            <w:tcBorders>
              <w:top w:val="single" w:sz="6" w:space="0" w:color="auto"/>
              <w:left w:val="single" w:sz="6" w:space="0" w:color="auto"/>
              <w:bottom w:val="single" w:sz="6" w:space="0" w:color="auto"/>
              <w:right w:val="single" w:sz="6" w:space="0" w:color="auto"/>
            </w:tcBorders>
          </w:tcPr>
          <w:p w14:paraId="42E3D17B" w14:textId="77777777" w:rsidR="0027721D" w:rsidRPr="00492199" w:rsidRDefault="0027721D" w:rsidP="009C1DA4">
            <w:pPr>
              <w:rPr>
                <w:rFonts w:asciiTheme="minorHAnsi" w:hAnsiTheme="minorHAnsi" w:cs="Arial"/>
              </w:rPr>
            </w:pPr>
            <w:r w:rsidRPr="00492199">
              <w:rPr>
                <w:rFonts w:asciiTheme="minorHAnsi" w:hAnsiTheme="minorHAnsi" w:cs="Arial"/>
              </w:rPr>
              <w:t>Subject:</w:t>
            </w:r>
          </w:p>
          <w:p w14:paraId="38E82317" w14:textId="77777777" w:rsidR="0027721D" w:rsidRPr="00492199" w:rsidRDefault="0027721D" w:rsidP="009C1DA4">
            <w:pPr>
              <w:rPr>
                <w:rFonts w:asciiTheme="minorHAnsi" w:hAnsiTheme="minorHAnsi" w:cs="Arial"/>
              </w:rPr>
            </w:pPr>
          </w:p>
          <w:p w14:paraId="3C97072B" w14:textId="77777777" w:rsidR="0027721D" w:rsidRPr="00492199" w:rsidRDefault="0027721D" w:rsidP="009C1DA4">
            <w:pPr>
              <w:rPr>
                <w:rFonts w:asciiTheme="minorHAnsi" w:hAnsiTheme="minorHAnsi" w:cs="Arial"/>
              </w:rPr>
            </w:pPr>
            <w:r w:rsidRPr="00492199">
              <w:rPr>
                <w:rFonts w:asciiTheme="minorHAnsi" w:hAnsiTheme="minorHAnsi" w:cs="Arial"/>
              </w:rPr>
              <w:t>Power and/or function:</w:t>
            </w:r>
          </w:p>
          <w:p w14:paraId="08FABFFC" w14:textId="77777777" w:rsidR="0027721D" w:rsidRPr="00492199" w:rsidRDefault="0027721D" w:rsidP="009C1DA4">
            <w:pPr>
              <w:rPr>
                <w:rFonts w:asciiTheme="minorHAnsi" w:hAnsiTheme="minorHAnsi" w:cs="Arial"/>
              </w:rPr>
            </w:pPr>
          </w:p>
          <w:p w14:paraId="16A3E557" w14:textId="77777777" w:rsidR="0027721D" w:rsidRPr="00492199" w:rsidRDefault="0027721D" w:rsidP="009C1DA4">
            <w:pPr>
              <w:rPr>
                <w:rFonts w:asciiTheme="minorHAnsi" w:hAnsiTheme="minorHAnsi" w:cs="Arial"/>
              </w:rPr>
            </w:pPr>
          </w:p>
          <w:p w14:paraId="28A1F653" w14:textId="77777777" w:rsidR="0027721D" w:rsidRPr="00492199" w:rsidRDefault="0027721D" w:rsidP="009C1DA4">
            <w:pPr>
              <w:rPr>
                <w:rFonts w:asciiTheme="minorHAnsi" w:hAnsiTheme="minorHAnsi" w:cs="Arial"/>
              </w:rPr>
            </w:pPr>
          </w:p>
          <w:p w14:paraId="68739F13" w14:textId="77777777" w:rsidR="0027721D" w:rsidRPr="00492199" w:rsidRDefault="0027721D" w:rsidP="009C1DA4">
            <w:pPr>
              <w:rPr>
                <w:rFonts w:asciiTheme="minorHAnsi" w:hAnsiTheme="minorHAnsi" w:cs="Arial"/>
              </w:rPr>
            </w:pPr>
          </w:p>
          <w:p w14:paraId="36AA7C56" w14:textId="77777777" w:rsidR="0027721D" w:rsidRPr="00492199" w:rsidRDefault="0027721D" w:rsidP="009C1DA4">
            <w:pPr>
              <w:rPr>
                <w:rFonts w:asciiTheme="minorHAnsi" w:hAnsiTheme="minorHAnsi" w:cs="Arial"/>
              </w:rPr>
            </w:pPr>
          </w:p>
          <w:p w14:paraId="4570C051" w14:textId="77777777" w:rsidR="0027721D" w:rsidRPr="00492199" w:rsidRDefault="0027721D" w:rsidP="009C1DA4">
            <w:pPr>
              <w:rPr>
                <w:rFonts w:asciiTheme="minorHAnsi" w:hAnsiTheme="minorHAnsi" w:cs="Arial"/>
              </w:rPr>
            </w:pPr>
            <w:r w:rsidRPr="00492199">
              <w:rPr>
                <w:rFonts w:asciiTheme="minorHAnsi" w:hAnsiTheme="minorHAnsi" w:cs="Arial"/>
              </w:rPr>
              <w:t>Reference:</w:t>
            </w:r>
          </w:p>
        </w:tc>
        <w:tc>
          <w:tcPr>
            <w:tcW w:w="3713" w:type="pct"/>
            <w:tcBorders>
              <w:top w:val="single" w:sz="6" w:space="0" w:color="auto"/>
              <w:left w:val="nil"/>
              <w:bottom w:val="single" w:sz="6" w:space="0" w:color="auto"/>
              <w:right w:val="single" w:sz="6" w:space="0" w:color="auto"/>
            </w:tcBorders>
          </w:tcPr>
          <w:p w14:paraId="118EAB6F" w14:textId="77777777" w:rsidR="0027721D" w:rsidRPr="00492199" w:rsidRDefault="0027721D" w:rsidP="009C1DA4">
            <w:pPr>
              <w:rPr>
                <w:rFonts w:asciiTheme="minorHAnsi" w:hAnsiTheme="minorHAnsi" w:cs="Arial"/>
              </w:rPr>
            </w:pPr>
            <w:r w:rsidRPr="00492199">
              <w:rPr>
                <w:rFonts w:asciiTheme="minorHAnsi" w:hAnsiTheme="minorHAnsi" w:cs="Arial"/>
              </w:rPr>
              <w:t>Participation of children and young people in proceedings</w:t>
            </w:r>
          </w:p>
          <w:p w14:paraId="29538A28" w14:textId="77777777" w:rsidR="0027721D" w:rsidRPr="00492199" w:rsidRDefault="0027721D" w:rsidP="009C1DA4">
            <w:pPr>
              <w:rPr>
                <w:rFonts w:asciiTheme="minorHAnsi" w:hAnsiTheme="minorHAnsi" w:cs="Arial"/>
              </w:rPr>
            </w:pPr>
          </w:p>
          <w:p w14:paraId="04E7E94A" w14:textId="77777777" w:rsidR="0027721D" w:rsidRPr="00492199" w:rsidRDefault="0027721D" w:rsidP="009C1DA4">
            <w:pPr>
              <w:rPr>
                <w:rFonts w:asciiTheme="minorHAnsi" w:hAnsiTheme="minorHAnsi" w:cs="Arial"/>
              </w:rPr>
            </w:pPr>
            <w:r w:rsidRPr="00492199">
              <w:rPr>
                <w:rFonts w:asciiTheme="minorHAnsi" w:hAnsiTheme="minorHAnsi" w:cs="Arial"/>
              </w:rPr>
              <w:t>(2) The court may ask  the director-general responsible for the Children and Young People Act 2008 to assist the court by giving the child or young person sufficient information about the proceeding, in language and a way that the child or young person can understand, to allow the child or young person to take part fully in the proceeding</w:t>
            </w:r>
          </w:p>
          <w:p w14:paraId="4FED7DAB" w14:textId="77777777" w:rsidR="0027721D" w:rsidRPr="00492199" w:rsidRDefault="0027721D" w:rsidP="009C1DA4">
            <w:pPr>
              <w:rPr>
                <w:rFonts w:asciiTheme="minorHAnsi" w:hAnsiTheme="minorHAnsi" w:cs="Arial"/>
              </w:rPr>
            </w:pPr>
          </w:p>
          <w:p w14:paraId="64FAF564" w14:textId="77777777" w:rsidR="0027721D" w:rsidRPr="00492199" w:rsidRDefault="0027721D" w:rsidP="009C1DA4">
            <w:pPr>
              <w:rPr>
                <w:rFonts w:asciiTheme="minorHAnsi" w:hAnsiTheme="minorHAnsi" w:cs="Arial"/>
              </w:rPr>
            </w:pPr>
            <w:r w:rsidRPr="00492199">
              <w:rPr>
                <w:rFonts w:asciiTheme="minorHAnsi" w:hAnsiTheme="minorHAnsi" w:cs="Arial"/>
              </w:rPr>
              <w:t>section 74A</w:t>
            </w:r>
          </w:p>
        </w:tc>
      </w:tr>
      <w:tr w:rsidR="0027721D" w:rsidRPr="00492199" w14:paraId="01A78CE9"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pct"/>
            <w:tcBorders>
              <w:top w:val="single" w:sz="6" w:space="0" w:color="auto"/>
              <w:left w:val="single" w:sz="6" w:space="0" w:color="auto"/>
              <w:bottom w:val="single" w:sz="6" w:space="0" w:color="auto"/>
              <w:right w:val="single" w:sz="6" w:space="0" w:color="auto"/>
            </w:tcBorders>
          </w:tcPr>
          <w:p w14:paraId="73941F1F" w14:textId="77777777" w:rsidR="0027721D" w:rsidRPr="00492199" w:rsidRDefault="0027721D" w:rsidP="009C1DA4">
            <w:pPr>
              <w:rPr>
                <w:rFonts w:asciiTheme="minorHAnsi" w:hAnsiTheme="minorHAnsi" w:cs="Arial"/>
              </w:rPr>
            </w:pPr>
            <w:r w:rsidRPr="00492199">
              <w:rPr>
                <w:rFonts w:asciiTheme="minorHAnsi" w:hAnsiTheme="minorHAnsi" w:cs="Arial"/>
              </w:rPr>
              <w:lastRenderedPageBreak/>
              <w:t>Subject:</w:t>
            </w:r>
          </w:p>
          <w:p w14:paraId="147AEC4A" w14:textId="77777777" w:rsidR="0027721D" w:rsidRPr="00492199" w:rsidRDefault="0027721D" w:rsidP="009C1DA4">
            <w:pPr>
              <w:rPr>
                <w:rFonts w:asciiTheme="minorHAnsi" w:hAnsiTheme="minorHAnsi" w:cs="Arial"/>
              </w:rPr>
            </w:pPr>
          </w:p>
          <w:p w14:paraId="4AC78875" w14:textId="77777777" w:rsidR="0027721D" w:rsidRPr="00492199" w:rsidRDefault="0027721D" w:rsidP="009C1DA4">
            <w:pPr>
              <w:rPr>
                <w:rFonts w:asciiTheme="minorHAnsi" w:hAnsiTheme="minorHAnsi" w:cs="Arial"/>
              </w:rPr>
            </w:pPr>
            <w:r w:rsidRPr="00492199">
              <w:rPr>
                <w:rFonts w:asciiTheme="minorHAnsi" w:hAnsiTheme="minorHAnsi" w:cs="Arial"/>
              </w:rPr>
              <w:t>Power and/or function:</w:t>
            </w:r>
          </w:p>
          <w:p w14:paraId="63CAC579" w14:textId="77777777" w:rsidR="0027721D" w:rsidRPr="00492199" w:rsidRDefault="0027721D" w:rsidP="009C1DA4">
            <w:pPr>
              <w:rPr>
                <w:rFonts w:asciiTheme="minorHAnsi" w:hAnsiTheme="minorHAnsi" w:cs="Arial"/>
              </w:rPr>
            </w:pPr>
          </w:p>
          <w:p w14:paraId="75068C0B" w14:textId="77777777" w:rsidR="0027721D" w:rsidRPr="00492199" w:rsidRDefault="0027721D" w:rsidP="009C1DA4">
            <w:pPr>
              <w:rPr>
                <w:rFonts w:asciiTheme="minorHAnsi" w:hAnsiTheme="minorHAnsi" w:cs="Arial"/>
              </w:rPr>
            </w:pPr>
          </w:p>
          <w:p w14:paraId="17378114" w14:textId="77777777" w:rsidR="0027721D" w:rsidRPr="00492199" w:rsidRDefault="0027721D" w:rsidP="009C1DA4">
            <w:pPr>
              <w:rPr>
                <w:rFonts w:asciiTheme="minorHAnsi" w:hAnsiTheme="minorHAnsi" w:cs="Arial"/>
              </w:rPr>
            </w:pPr>
          </w:p>
          <w:p w14:paraId="475F9224" w14:textId="77777777" w:rsidR="0027721D" w:rsidRPr="00492199" w:rsidRDefault="0027721D" w:rsidP="009C1DA4">
            <w:pPr>
              <w:pStyle w:val="Header"/>
              <w:rPr>
                <w:rFonts w:asciiTheme="minorHAnsi" w:hAnsiTheme="minorHAnsi" w:cs="Arial"/>
              </w:rPr>
            </w:pPr>
          </w:p>
          <w:p w14:paraId="3876398F" w14:textId="77777777" w:rsidR="0027721D" w:rsidRPr="00492199" w:rsidRDefault="0027721D" w:rsidP="009C1DA4">
            <w:pPr>
              <w:pStyle w:val="Header"/>
              <w:rPr>
                <w:rFonts w:asciiTheme="minorHAnsi" w:hAnsiTheme="minorHAnsi" w:cs="Arial"/>
              </w:rPr>
            </w:pPr>
          </w:p>
          <w:p w14:paraId="2A8AEB8E" w14:textId="77777777" w:rsidR="0027721D" w:rsidRPr="00492199" w:rsidRDefault="0027721D" w:rsidP="009C1DA4">
            <w:pPr>
              <w:pStyle w:val="Header"/>
              <w:rPr>
                <w:rFonts w:asciiTheme="minorHAnsi" w:hAnsiTheme="minorHAnsi" w:cs="Arial"/>
              </w:rPr>
            </w:pPr>
          </w:p>
          <w:p w14:paraId="2E7B80CD" w14:textId="77777777" w:rsidR="0027721D" w:rsidRPr="00492199" w:rsidRDefault="0027721D" w:rsidP="009C1DA4">
            <w:pPr>
              <w:pStyle w:val="Header"/>
              <w:rPr>
                <w:rFonts w:asciiTheme="minorHAnsi" w:hAnsiTheme="minorHAnsi" w:cs="Arial"/>
              </w:rPr>
            </w:pPr>
          </w:p>
          <w:p w14:paraId="5309069F" w14:textId="77777777" w:rsidR="0027721D" w:rsidRPr="00492199" w:rsidRDefault="0027721D" w:rsidP="009C1DA4">
            <w:pPr>
              <w:pStyle w:val="Header"/>
              <w:rPr>
                <w:rFonts w:asciiTheme="minorHAnsi" w:hAnsiTheme="minorHAnsi" w:cs="Arial"/>
              </w:rPr>
            </w:pPr>
          </w:p>
          <w:p w14:paraId="1C4FECE9" w14:textId="77777777" w:rsidR="0027721D" w:rsidRPr="00492199" w:rsidRDefault="0027721D" w:rsidP="009C1DA4">
            <w:pPr>
              <w:pStyle w:val="Header"/>
              <w:rPr>
                <w:rFonts w:asciiTheme="minorHAnsi" w:hAnsiTheme="minorHAnsi" w:cs="Arial"/>
              </w:rPr>
            </w:pPr>
          </w:p>
          <w:p w14:paraId="414076BE" w14:textId="77777777" w:rsidR="0027721D" w:rsidRPr="00492199" w:rsidRDefault="0027721D" w:rsidP="009C1DA4">
            <w:pPr>
              <w:pStyle w:val="Header"/>
              <w:rPr>
                <w:rFonts w:asciiTheme="minorHAnsi" w:hAnsiTheme="minorHAnsi" w:cs="Arial"/>
              </w:rPr>
            </w:pPr>
          </w:p>
          <w:p w14:paraId="61183788" w14:textId="77777777" w:rsidR="0027721D" w:rsidRPr="00492199" w:rsidRDefault="0027721D" w:rsidP="009C1DA4">
            <w:pPr>
              <w:pStyle w:val="Header"/>
              <w:rPr>
                <w:rFonts w:asciiTheme="minorHAnsi" w:hAnsiTheme="minorHAnsi" w:cs="Arial"/>
              </w:rPr>
            </w:pPr>
          </w:p>
          <w:p w14:paraId="79173472" w14:textId="77777777" w:rsidR="0027721D" w:rsidRPr="00492199" w:rsidRDefault="0027721D" w:rsidP="009C1DA4">
            <w:pPr>
              <w:pStyle w:val="Header"/>
              <w:rPr>
                <w:rFonts w:asciiTheme="minorHAnsi" w:hAnsiTheme="minorHAnsi" w:cs="Arial"/>
              </w:rPr>
            </w:pPr>
          </w:p>
          <w:p w14:paraId="0A43E3AA" w14:textId="77777777" w:rsidR="0027721D" w:rsidRPr="00492199" w:rsidRDefault="0027721D" w:rsidP="009C1DA4">
            <w:pPr>
              <w:rPr>
                <w:rFonts w:asciiTheme="minorHAnsi" w:hAnsiTheme="minorHAnsi" w:cs="Arial"/>
              </w:rPr>
            </w:pPr>
          </w:p>
          <w:p w14:paraId="6981BA1C" w14:textId="77777777" w:rsidR="0027721D" w:rsidRPr="00492199" w:rsidRDefault="0027721D" w:rsidP="009C1DA4">
            <w:pPr>
              <w:rPr>
                <w:rFonts w:asciiTheme="minorHAnsi" w:hAnsiTheme="minorHAnsi" w:cs="Arial"/>
              </w:rPr>
            </w:pPr>
          </w:p>
          <w:p w14:paraId="30CDBDB5" w14:textId="77777777" w:rsidR="0027721D" w:rsidRPr="00492199" w:rsidRDefault="0027721D" w:rsidP="009C1DA4">
            <w:pPr>
              <w:rPr>
                <w:rFonts w:asciiTheme="minorHAnsi" w:hAnsiTheme="minorHAnsi" w:cs="Arial"/>
              </w:rPr>
            </w:pPr>
            <w:r w:rsidRPr="00492199">
              <w:rPr>
                <w:rFonts w:asciiTheme="minorHAnsi" w:hAnsiTheme="minorHAnsi" w:cs="Arial"/>
              </w:rPr>
              <w:t>Reference:</w:t>
            </w:r>
          </w:p>
        </w:tc>
        <w:tc>
          <w:tcPr>
            <w:tcW w:w="3713" w:type="pct"/>
            <w:tcBorders>
              <w:top w:val="single" w:sz="6" w:space="0" w:color="auto"/>
              <w:left w:val="nil"/>
              <w:bottom w:val="single" w:sz="6" w:space="0" w:color="auto"/>
              <w:right w:val="single" w:sz="6" w:space="0" w:color="auto"/>
            </w:tcBorders>
          </w:tcPr>
          <w:p w14:paraId="5FF3940E" w14:textId="77777777" w:rsidR="0027721D" w:rsidRPr="00492199" w:rsidRDefault="0027721D" w:rsidP="009C1DA4">
            <w:pPr>
              <w:pStyle w:val="Header"/>
              <w:rPr>
                <w:rFonts w:asciiTheme="minorHAnsi" w:hAnsiTheme="minorHAnsi" w:cs="Arial"/>
              </w:rPr>
            </w:pPr>
            <w:r w:rsidRPr="00492199">
              <w:rPr>
                <w:rFonts w:asciiTheme="minorHAnsi" w:hAnsiTheme="minorHAnsi" w:cs="Arial"/>
              </w:rPr>
              <w:t>Court may order a report about young person</w:t>
            </w:r>
          </w:p>
          <w:p w14:paraId="1E83CBFB" w14:textId="77777777" w:rsidR="0027721D" w:rsidRPr="00492199" w:rsidRDefault="0027721D" w:rsidP="009C1DA4">
            <w:pPr>
              <w:pStyle w:val="Header"/>
              <w:rPr>
                <w:rFonts w:asciiTheme="minorHAnsi" w:hAnsiTheme="minorHAnsi" w:cs="Arial"/>
              </w:rPr>
            </w:pPr>
          </w:p>
          <w:p w14:paraId="41352F6E" w14:textId="77777777" w:rsidR="0027721D" w:rsidRPr="00492199" w:rsidRDefault="0027721D" w:rsidP="009C1DA4">
            <w:pPr>
              <w:autoSpaceDE w:val="0"/>
              <w:autoSpaceDN w:val="0"/>
              <w:adjustRightInd w:val="0"/>
              <w:rPr>
                <w:rFonts w:asciiTheme="minorHAnsi" w:hAnsiTheme="minorHAnsi" w:cs="Arial"/>
              </w:rPr>
            </w:pPr>
            <w:r w:rsidRPr="00492199">
              <w:rPr>
                <w:rFonts w:asciiTheme="minorHAnsi" w:hAnsiTheme="minorHAnsi" w:cs="Arial"/>
              </w:rPr>
              <w:t>(1) A court hearing a criminal proceeding in relation to or against a child or young person may order the director general responsible for the Children and Young People Act 2008 to give the court a report</w:t>
            </w:r>
          </w:p>
          <w:p w14:paraId="3069613C" w14:textId="77777777" w:rsidR="0027721D" w:rsidRPr="00492199" w:rsidRDefault="0027721D" w:rsidP="009C1DA4">
            <w:pPr>
              <w:autoSpaceDE w:val="0"/>
              <w:autoSpaceDN w:val="0"/>
              <w:adjustRightInd w:val="0"/>
              <w:rPr>
                <w:rFonts w:asciiTheme="minorHAnsi" w:hAnsiTheme="minorHAnsi" w:cs="Arial"/>
              </w:rPr>
            </w:pPr>
            <w:r w:rsidRPr="00492199">
              <w:rPr>
                <w:rFonts w:asciiTheme="minorHAnsi" w:hAnsiTheme="minorHAnsi" w:cs="Arial"/>
              </w:rPr>
              <w:t>about the child or young person.</w:t>
            </w:r>
          </w:p>
          <w:p w14:paraId="55C3FF35" w14:textId="77777777" w:rsidR="0027721D" w:rsidRPr="00492199" w:rsidRDefault="0027721D" w:rsidP="009C1DA4">
            <w:pPr>
              <w:autoSpaceDE w:val="0"/>
              <w:autoSpaceDN w:val="0"/>
              <w:adjustRightInd w:val="0"/>
              <w:rPr>
                <w:rFonts w:asciiTheme="minorHAnsi" w:hAnsiTheme="minorHAnsi" w:cs="Arial"/>
              </w:rPr>
            </w:pPr>
            <w:r w:rsidRPr="00492199">
              <w:rPr>
                <w:rFonts w:asciiTheme="minorHAnsi" w:hAnsiTheme="minorHAnsi" w:cs="Arial"/>
              </w:rPr>
              <w:t>(2) A director general given an order must, despite any other ACT law other than the Human Rights Act 2004, give a report.</w:t>
            </w:r>
          </w:p>
          <w:p w14:paraId="5B2267DF" w14:textId="77777777" w:rsidR="0027721D" w:rsidRPr="00492199" w:rsidRDefault="0027721D" w:rsidP="009C1DA4">
            <w:pPr>
              <w:autoSpaceDE w:val="0"/>
              <w:autoSpaceDN w:val="0"/>
              <w:adjustRightInd w:val="0"/>
              <w:rPr>
                <w:rFonts w:asciiTheme="minorHAnsi" w:hAnsiTheme="minorHAnsi" w:cs="Arial"/>
              </w:rPr>
            </w:pPr>
            <w:r w:rsidRPr="00492199">
              <w:rPr>
                <w:rFonts w:asciiTheme="minorHAnsi" w:hAnsiTheme="minorHAnsi" w:cs="Arial"/>
              </w:rPr>
              <w:t>(3) In giving effect to the order, the director general may do, or arrange for someone else to do, 1 or more of the following:</w:t>
            </w:r>
          </w:p>
          <w:p w14:paraId="51F7CB20" w14:textId="77777777" w:rsidR="0027721D" w:rsidRPr="00492199" w:rsidRDefault="0027721D" w:rsidP="009C1DA4">
            <w:pPr>
              <w:autoSpaceDE w:val="0"/>
              <w:autoSpaceDN w:val="0"/>
              <w:adjustRightInd w:val="0"/>
              <w:rPr>
                <w:rFonts w:asciiTheme="minorHAnsi" w:hAnsiTheme="minorHAnsi" w:cs="Arial"/>
              </w:rPr>
            </w:pPr>
            <w:r w:rsidRPr="00492199">
              <w:rPr>
                <w:rFonts w:asciiTheme="minorHAnsi" w:hAnsiTheme="minorHAnsi" w:cs="Arial"/>
              </w:rPr>
              <w:t>(a) visit and interview the child or young person;</w:t>
            </w:r>
          </w:p>
          <w:p w14:paraId="2A3860CB" w14:textId="77777777" w:rsidR="0027721D" w:rsidRPr="00492199" w:rsidRDefault="0027721D" w:rsidP="009C1DA4">
            <w:pPr>
              <w:autoSpaceDE w:val="0"/>
              <w:autoSpaceDN w:val="0"/>
              <w:adjustRightInd w:val="0"/>
              <w:rPr>
                <w:rFonts w:asciiTheme="minorHAnsi" w:hAnsiTheme="minorHAnsi" w:cs="Arial"/>
              </w:rPr>
            </w:pPr>
            <w:r w:rsidRPr="00492199">
              <w:rPr>
                <w:rFonts w:asciiTheme="minorHAnsi" w:hAnsiTheme="minorHAnsi" w:cs="Arial"/>
              </w:rPr>
              <w:t>(b) interview a parent of the child or young person;</w:t>
            </w:r>
          </w:p>
          <w:p w14:paraId="4FE6213D" w14:textId="77777777" w:rsidR="0027721D" w:rsidRPr="00492199" w:rsidRDefault="0027721D" w:rsidP="009C1DA4">
            <w:pPr>
              <w:autoSpaceDE w:val="0"/>
              <w:autoSpaceDN w:val="0"/>
              <w:adjustRightInd w:val="0"/>
              <w:rPr>
                <w:rFonts w:asciiTheme="minorHAnsi" w:hAnsiTheme="minorHAnsi" w:cs="Arial"/>
              </w:rPr>
            </w:pPr>
            <w:r w:rsidRPr="00492199">
              <w:rPr>
                <w:rFonts w:asciiTheme="minorHAnsi" w:hAnsiTheme="minorHAnsi" w:cs="Arial"/>
              </w:rPr>
              <w:t>(c) interview a schoolteacher or other person involved with the education or welfare of the child or young person;</w:t>
            </w:r>
          </w:p>
          <w:p w14:paraId="4A9604AA" w14:textId="77777777" w:rsidR="0027721D" w:rsidRPr="00492199" w:rsidRDefault="0027721D" w:rsidP="009C1DA4">
            <w:pPr>
              <w:autoSpaceDE w:val="0"/>
              <w:autoSpaceDN w:val="0"/>
              <w:adjustRightInd w:val="0"/>
              <w:rPr>
                <w:rFonts w:asciiTheme="minorHAnsi" w:hAnsiTheme="minorHAnsi" w:cs="Arial"/>
              </w:rPr>
            </w:pPr>
            <w:r w:rsidRPr="00492199">
              <w:rPr>
                <w:rFonts w:asciiTheme="minorHAnsi" w:hAnsiTheme="minorHAnsi" w:cs="Arial"/>
              </w:rPr>
              <w:t>(d) require the child or young person to submit to being interviewed by a doctor or other named person.</w:t>
            </w:r>
          </w:p>
          <w:p w14:paraId="783DCFFC" w14:textId="77777777" w:rsidR="0027721D" w:rsidRPr="00492199" w:rsidRDefault="0027721D" w:rsidP="009C1DA4">
            <w:pPr>
              <w:pStyle w:val="Header"/>
              <w:rPr>
                <w:rFonts w:asciiTheme="minorHAnsi" w:hAnsiTheme="minorHAnsi" w:cs="Arial"/>
              </w:rPr>
            </w:pPr>
          </w:p>
          <w:p w14:paraId="7660FBC4" w14:textId="77777777" w:rsidR="0027721D" w:rsidRPr="00492199" w:rsidRDefault="0027721D" w:rsidP="009C1DA4">
            <w:pPr>
              <w:pStyle w:val="Header"/>
              <w:rPr>
                <w:rFonts w:asciiTheme="minorHAnsi" w:hAnsiTheme="minorHAnsi" w:cs="Arial"/>
              </w:rPr>
            </w:pPr>
            <w:r w:rsidRPr="00492199">
              <w:rPr>
                <w:rFonts w:asciiTheme="minorHAnsi" w:hAnsiTheme="minorHAnsi" w:cs="Arial"/>
              </w:rPr>
              <w:t>section 74D</w:t>
            </w:r>
          </w:p>
        </w:tc>
      </w:tr>
      <w:tr w:rsidR="0027721D" w:rsidRPr="00492199" w14:paraId="34F9DBB7"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pct"/>
            <w:tcBorders>
              <w:top w:val="single" w:sz="6" w:space="0" w:color="auto"/>
              <w:left w:val="single" w:sz="6" w:space="0" w:color="auto"/>
              <w:bottom w:val="single" w:sz="6" w:space="0" w:color="auto"/>
              <w:right w:val="single" w:sz="6" w:space="0" w:color="auto"/>
            </w:tcBorders>
          </w:tcPr>
          <w:p w14:paraId="13D5801E" w14:textId="77777777" w:rsidR="0027721D" w:rsidRPr="00492199" w:rsidRDefault="0027721D" w:rsidP="009C1DA4">
            <w:pPr>
              <w:rPr>
                <w:rFonts w:asciiTheme="minorHAnsi" w:hAnsiTheme="minorHAnsi" w:cs="Arial"/>
              </w:rPr>
            </w:pPr>
            <w:r w:rsidRPr="00492199">
              <w:rPr>
                <w:rFonts w:asciiTheme="minorHAnsi" w:hAnsiTheme="minorHAnsi" w:cs="Arial"/>
              </w:rPr>
              <w:t>Subject:</w:t>
            </w:r>
          </w:p>
          <w:p w14:paraId="00A0BE98" w14:textId="77777777" w:rsidR="0027721D" w:rsidRPr="00492199" w:rsidRDefault="0027721D" w:rsidP="009C1DA4">
            <w:pPr>
              <w:rPr>
                <w:rFonts w:asciiTheme="minorHAnsi" w:hAnsiTheme="minorHAnsi" w:cs="Arial"/>
              </w:rPr>
            </w:pPr>
          </w:p>
          <w:p w14:paraId="31BC74F8" w14:textId="77777777" w:rsidR="0027721D" w:rsidRPr="00492199" w:rsidRDefault="0027721D" w:rsidP="009C1DA4">
            <w:pPr>
              <w:rPr>
                <w:rFonts w:asciiTheme="minorHAnsi" w:hAnsiTheme="minorHAnsi" w:cs="Arial"/>
              </w:rPr>
            </w:pPr>
            <w:r w:rsidRPr="00492199">
              <w:rPr>
                <w:rFonts w:asciiTheme="minorHAnsi" w:hAnsiTheme="minorHAnsi" w:cs="Arial"/>
              </w:rPr>
              <w:t>Power and/or function:</w:t>
            </w:r>
          </w:p>
          <w:p w14:paraId="25E02294" w14:textId="77777777" w:rsidR="0027721D" w:rsidRPr="00492199" w:rsidRDefault="0027721D" w:rsidP="009C1DA4">
            <w:pPr>
              <w:rPr>
                <w:rFonts w:asciiTheme="minorHAnsi" w:hAnsiTheme="minorHAnsi" w:cs="Arial"/>
              </w:rPr>
            </w:pPr>
          </w:p>
          <w:p w14:paraId="229B523F" w14:textId="77777777" w:rsidR="0027721D" w:rsidRPr="00492199" w:rsidRDefault="0027721D" w:rsidP="009C1DA4">
            <w:pPr>
              <w:rPr>
                <w:rFonts w:asciiTheme="minorHAnsi" w:hAnsiTheme="minorHAnsi" w:cs="Arial"/>
              </w:rPr>
            </w:pPr>
          </w:p>
          <w:p w14:paraId="3BAF037E" w14:textId="77777777" w:rsidR="0027721D" w:rsidRPr="00492199" w:rsidRDefault="0027721D" w:rsidP="009C1DA4">
            <w:pPr>
              <w:rPr>
                <w:rFonts w:asciiTheme="minorHAnsi" w:hAnsiTheme="minorHAnsi" w:cs="Arial"/>
              </w:rPr>
            </w:pPr>
          </w:p>
          <w:p w14:paraId="4425D2FD" w14:textId="77777777" w:rsidR="0027721D" w:rsidRPr="00492199" w:rsidRDefault="0027721D" w:rsidP="009C1DA4">
            <w:pPr>
              <w:rPr>
                <w:rFonts w:asciiTheme="minorHAnsi" w:hAnsiTheme="minorHAnsi" w:cs="Arial"/>
              </w:rPr>
            </w:pPr>
          </w:p>
          <w:p w14:paraId="7A1C020F" w14:textId="77777777" w:rsidR="0027721D" w:rsidRPr="00492199" w:rsidRDefault="0027721D" w:rsidP="009C1DA4">
            <w:pPr>
              <w:rPr>
                <w:rFonts w:asciiTheme="minorHAnsi" w:hAnsiTheme="minorHAnsi" w:cs="Arial"/>
              </w:rPr>
            </w:pPr>
          </w:p>
          <w:p w14:paraId="1F87E499" w14:textId="77777777" w:rsidR="0027721D" w:rsidRPr="00492199" w:rsidRDefault="0027721D" w:rsidP="009C1DA4">
            <w:pPr>
              <w:rPr>
                <w:rFonts w:asciiTheme="minorHAnsi" w:hAnsiTheme="minorHAnsi" w:cs="Arial"/>
              </w:rPr>
            </w:pPr>
          </w:p>
          <w:p w14:paraId="3B5991D5" w14:textId="77777777" w:rsidR="0027721D" w:rsidRPr="00492199" w:rsidRDefault="0027721D" w:rsidP="009C1DA4">
            <w:pPr>
              <w:rPr>
                <w:rFonts w:asciiTheme="minorHAnsi" w:hAnsiTheme="minorHAnsi" w:cs="Arial"/>
              </w:rPr>
            </w:pPr>
          </w:p>
          <w:p w14:paraId="763C6075" w14:textId="77777777" w:rsidR="0027721D" w:rsidRPr="00492199" w:rsidRDefault="0027721D" w:rsidP="009C1DA4">
            <w:pPr>
              <w:rPr>
                <w:rFonts w:asciiTheme="minorHAnsi" w:hAnsiTheme="minorHAnsi" w:cs="Arial"/>
              </w:rPr>
            </w:pPr>
            <w:r w:rsidRPr="00492199">
              <w:rPr>
                <w:rFonts w:asciiTheme="minorHAnsi" w:hAnsiTheme="minorHAnsi" w:cs="Arial"/>
              </w:rPr>
              <w:t>Reference:</w:t>
            </w:r>
          </w:p>
        </w:tc>
        <w:tc>
          <w:tcPr>
            <w:tcW w:w="3713" w:type="pct"/>
            <w:tcBorders>
              <w:top w:val="single" w:sz="6" w:space="0" w:color="auto"/>
              <w:left w:val="nil"/>
              <w:bottom w:val="single" w:sz="6" w:space="0" w:color="auto"/>
              <w:right w:val="single" w:sz="6" w:space="0" w:color="auto"/>
            </w:tcBorders>
          </w:tcPr>
          <w:p w14:paraId="054D5EAB" w14:textId="77777777" w:rsidR="0027721D" w:rsidRPr="00492199" w:rsidRDefault="0027721D" w:rsidP="009C1DA4">
            <w:pPr>
              <w:rPr>
                <w:rFonts w:asciiTheme="minorHAnsi" w:hAnsiTheme="minorHAnsi" w:cs="Arial"/>
              </w:rPr>
            </w:pPr>
            <w:r w:rsidRPr="00492199">
              <w:rPr>
                <w:rFonts w:asciiTheme="minorHAnsi" w:hAnsiTheme="minorHAnsi" w:cs="Arial"/>
              </w:rPr>
              <w:t>Proceedings dismissed or adjourned for care and protection reasons</w:t>
            </w:r>
          </w:p>
          <w:p w14:paraId="04358AD6" w14:textId="77777777" w:rsidR="0027721D" w:rsidRPr="00492199" w:rsidRDefault="0027721D" w:rsidP="009C1DA4">
            <w:pPr>
              <w:rPr>
                <w:rFonts w:asciiTheme="minorHAnsi" w:hAnsiTheme="minorHAnsi" w:cs="Arial"/>
              </w:rPr>
            </w:pPr>
          </w:p>
          <w:p w14:paraId="151BD683" w14:textId="77777777" w:rsidR="0027721D" w:rsidRPr="00492199" w:rsidRDefault="0027721D" w:rsidP="009C1DA4">
            <w:pPr>
              <w:rPr>
                <w:rFonts w:asciiTheme="minorHAnsi" w:hAnsiTheme="minorHAnsi" w:cs="Arial"/>
              </w:rPr>
            </w:pPr>
            <w:r w:rsidRPr="00492199">
              <w:rPr>
                <w:rFonts w:asciiTheme="minorHAnsi" w:hAnsiTheme="minorHAnsi" w:cs="Arial"/>
              </w:rPr>
              <w:t xml:space="preserve">(2) If a court acts under subsection (1), the court must, as soon as practicable but not later than 2 working days after the day it acts, give a statement of the reasons for the action to – </w:t>
            </w:r>
          </w:p>
          <w:p w14:paraId="68011DDA" w14:textId="77777777" w:rsidR="0027721D" w:rsidRPr="00492199" w:rsidRDefault="0027721D" w:rsidP="009C1DA4">
            <w:pPr>
              <w:tabs>
                <w:tab w:val="left" w:pos="225"/>
              </w:tabs>
              <w:ind w:left="225" w:hanging="225"/>
              <w:rPr>
                <w:rFonts w:asciiTheme="minorHAnsi" w:hAnsiTheme="minorHAnsi" w:cs="Arial"/>
              </w:rPr>
            </w:pPr>
            <w:r w:rsidRPr="00492199">
              <w:rPr>
                <w:rFonts w:asciiTheme="minorHAnsi" w:hAnsiTheme="minorHAnsi" w:cs="Arial"/>
              </w:rPr>
              <w:t>(a) the director-general</w:t>
            </w:r>
          </w:p>
          <w:p w14:paraId="0DE3323A" w14:textId="77777777" w:rsidR="0027721D" w:rsidRPr="00492199" w:rsidRDefault="0027721D" w:rsidP="009C1DA4">
            <w:pPr>
              <w:rPr>
                <w:rFonts w:asciiTheme="minorHAnsi" w:hAnsiTheme="minorHAnsi" w:cs="Arial"/>
              </w:rPr>
            </w:pPr>
            <w:r w:rsidRPr="00492199">
              <w:rPr>
                <w:rFonts w:asciiTheme="minorHAnsi" w:hAnsiTheme="minorHAnsi" w:cs="Arial"/>
              </w:rPr>
              <w:t xml:space="preserve">(4) The director-general must treat a statement of reasons given to the director-general under subsection (2) as if it were a [mandatory] report made under  section 356, Children and Young People Act 2008 </w:t>
            </w:r>
          </w:p>
          <w:p w14:paraId="600AA27A" w14:textId="77777777" w:rsidR="0027721D" w:rsidRPr="00492199" w:rsidRDefault="0027721D" w:rsidP="009C1DA4">
            <w:pPr>
              <w:rPr>
                <w:rFonts w:asciiTheme="minorHAnsi" w:hAnsiTheme="minorHAnsi" w:cs="Arial"/>
              </w:rPr>
            </w:pPr>
          </w:p>
          <w:p w14:paraId="13080022" w14:textId="77777777" w:rsidR="0027721D" w:rsidRPr="00492199" w:rsidRDefault="0027721D" w:rsidP="009C1DA4">
            <w:pPr>
              <w:pStyle w:val="Header"/>
              <w:rPr>
                <w:rFonts w:asciiTheme="minorHAnsi" w:hAnsiTheme="minorHAnsi" w:cs="Arial"/>
              </w:rPr>
            </w:pPr>
            <w:r w:rsidRPr="00492199">
              <w:rPr>
                <w:rFonts w:asciiTheme="minorHAnsi" w:hAnsiTheme="minorHAnsi" w:cs="Arial"/>
              </w:rPr>
              <w:t>Section 74K</w:t>
            </w:r>
          </w:p>
        </w:tc>
      </w:tr>
      <w:tr w:rsidR="0027721D" w:rsidRPr="00492199" w14:paraId="0C736805"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pct"/>
            <w:tcBorders>
              <w:top w:val="single" w:sz="6" w:space="0" w:color="auto"/>
              <w:left w:val="single" w:sz="6" w:space="0" w:color="auto"/>
              <w:bottom w:val="single" w:sz="6" w:space="0" w:color="auto"/>
              <w:right w:val="single" w:sz="6" w:space="0" w:color="auto"/>
            </w:tcBorders>
          </w:tcPr>
          <w:p w14:paraId="706EBA45" w14:textId="77777777" w:rsidR="0027721D" w:rsidRPr="00492199" w:rsidRDefault="0027721D" w:rsidP="009C1DA4">
            <w:pPr>
              <w:rPr>
                <w:rFonts w:asciiTheme="minorHAnsi" w:hAnsiTheme="minorHAnsi" w:cs="Arial"/>
              </w:rPr>
            </w:pPr>
            <w:r w:rsidRPr="00492199">
              <w:rPr>
                <w:rFonts w:asciiTheme="minorHAnsi" w:hAnsiTheme="minorHAnsi" w:cs="Arial"/>
              </w:rPr>
              <w:t>Subject:</w:t>
            </w:r>
          </w:p>
          <w:p w14:paraId="62ECCB25" w14:textId="77777777" w:rsidR="0027721D" w:rsidRPr="00492199" w:rsidRDefault="0027721D" w:rsidP="009C1DA4">
            <w:pPr>
              <w:rPr>
                <w:rFonts w:asciiTheme="minorHAnsi" w:hAnsiTheme="minorHAnsi" w:cs="Arial"/>
              </w:rPr>
            </w:pPr>
          </w:p>
          <w:p w14:paraId="313A41CE" w14:textId="77777777" w:rsidR="0027721D" w:rsidRPr="00492199" w:rsidRDefault="0027721D" w:rsidP="009C1DA4">
            <w:pPr>
              <w:rPr>
                <w:rFonts w:asciiTheme="minorHAnsi" w:hAnsiTheme="minorHAnsi" w:cs="Arial"/>
              </w:rPr>
            </w:pPr>
            <w:r w:rsidRPr="00492199">
              <w:rPr>
                <w:rFonts w:asciiTheme="minorHAnsi" w:hAnsiTheme="minorHAnsi" w:cs="Arial"/>
              </w:rPr>
              <w:t>Power and/or function:</w:t>
            </w:r>
          </w:p>
          <w:p w14:paraId="22FB3CE0" w14:textId="77777777" w:rsidR="0027721D" w:rsidRPr="00492199" w:rsidRDefault="0027721D" w:rsidP="009C1DA4">
            <w:pPr>
              <w:rPr>
                <w:rFonts w:asciiTheme="minorHAnsi" w:hAnsiTheme="minorHAnsi" w:cs="Arial"/>
              </w:rPr>
            </w:pPr>
          </w:p>
          <w:p w14:paraId="1B5B2A54" w14:textId="77777777" w:rsidR="0027721D" w:rsidRPr="00492199" w:rsidRDefault="0027721D" w:rsidP="009C1DA4">
            <w:pPr>
              <w:rPr>
                <w:rFonts w:asciiTheme="minorHAnsi" w:hAnsiTheme="minorHAnsi" w:cs="Arial"/>
              </w:rPr>
            </w:pPr>
          </w:p>
          <w:p w14:paraId="1373A0E6" w14:textId="77777777" w:rsidR="0027721D" w:rsidRPr="00492199" w:rsidRDefault="0027721D" w:rsidP="009C1DA4">
            <w:pPr>
              <w:rPr>
                <w:rFonts w:asciiTheme="minorHAnsi" w:hAnsiTheme="minorHAnsi" w:cs="Arial"/>
              </w:rPr>
            </w:pPr>
          </w:p>
          <w:p w14:paraId="55F05CDD" w14:textId="77777777" w:rsidR="0027721D" w:rsidRPr="00492199" w:rsidRDefault="0027721D" w:rsidP="009C1DA4">
            <w:pPr>
              <w:rPr>
                <w:rFonts w:asciiTheme="minorHAnsi" w:hAnsiTheme="minorHAnsi" w:cs="Arial"/>
              </w:rPr>
            </w:pPr>
          </w:p>
          <w:p w14:paraId="012764CD" w14:textId="77777777" w:rsidR="0027721D" w:rsidRPr="00492199" w:rsidRDefault="0027721D" w:rsidP="009C1DA4">
            <w:pPr>
              <w:rPr>
                <w:rFonts w:asciiTheme="minorHAnsi" w:hAnsiTheme="minorHAnsi" w:cs="Arial"/>
              </w:rPr>
            </w:pPr>
          </w:p>
          <w:p w14:paraId="5F52D022" w14:textId="77777777" w:rsidR="0027721D" w:rsidRPr="00492199" w:rsidRDefault="0027721D" w:rsidP="009C1DA4">
            <w:pPr>
              <w:rPr>
                <w:rFonts w:asciiTheme="minorHAnsi" w:hAnsiTheme="minorHAnsi" w:cs="Arial"/>
              </w:rPr>
            </w:pPr>
          </w:p>
          <w:p w14:paraId="07078305" w14:textId="77777777" w:rsidR="0027721D" w:rsidRPr="00492199" w:rsidRDefault="0027721D" w:rsidP="009C1DA4">
            <w:pPr>
              <w:rPr>
                <w:rFonts w:asciiTheme="minorHAnsi" w:hAnsiTheme="minorHAnsi" w:cs="Arial"/>
              </w:rPr>
            </w:pPr>
          </w:p>
          <w:p w14:paraId="463A0D84" w14:textId="77777777" w:rsidR="0027721D" w:rsidRPr="00492199" w:rsidRDefault="0027721D" w:rsidP="009C1DA4">
            <w:pPr>
              <w:rPr>
                <w:rFonts w:asciiTheme="minorHAnsi" w:hAnsiTheme="minorHAnsi" w:cs="Arial"/>
              </w:rPr>
            </w:pPr>
          </w:p>
          <w:p w14:paraId="3C254B5C" w14:textId="77777777" w:rsidR="0027721D" w:rsidRDefault="0027721D" w:rsidP="009C1DA4">
            <w:pPr>
              <w:rPr>
                <w:rFonts w:asciiTheme="minorHAnsi" w:hAnsiTheme="minorHAnsi" w:cs="Arial"/>
              </w:rPr>
            </w:pPr>
          </w:p>
          <w:p w14:paraId="7DC8CA0E" w14:textId="77777777" w:rsidR="0027721D" w:rsidRPr="00492199" w:rsidRDefault="0027721D" w:rsidP="009C1DA4">
            <w:pPr>
              <w:rPr>
                <w:rFonts w:asciiTheme="minorHAnsi" w:hAnsiTheme="minorHAnsi" w:cs="Arial"/>
              </w:rPr>
            </w:pPr>
            <w:r w:rsidRPr="00492199">
              <w:rPr>
                <w:rFonts w:asciiTheme="minorHAnsi" w:hAnsiTheme="minorHAnsi" w:cs="Arial"/>
              </w:rPr>
              <w:t>Reference:</w:t>
            </w:r>
          </w:p>
        </w:tc>
        <w:tc>
          <w:tcPr>
            <w:tcW w:w="3713" w:type="pct"/>
            <w:tcBorders>
              <w:top w:val="single" w:sz="6" w:space="0" w:color="auto"/>
              <w:left w:val="nil"/>
              <w:bottom w:val="single" w:sz="6" w:space="0" w:color="auto"/>
              <w:right w:val="single" w:sz="6" w:space="0" w:color="auto"/>
            </w:tcBorders>
          </w:tcPr>
          <w:p w14:paraId="1AFC7FC9" w14:textId="77777777" w:rsidR="0027721D" w:rsidRPr="00492199" w:rsidRDefault="0027721D" w:rsidP="009C1DA4">
            <w:pPr>
              <w:rPr>
                <w:rFonts w:asciiTheme="minorHAnsi" w:hAnsiTheme="minorHAnsi" w:cs="Arial"/>
              </w:rPr>
            </w:pPr>
            <w:r w:rsidRPr="00492199">
              <w:rPr>
                <w:rFonts w:asciiTheme="minorHAnsi" w:hAnsiTheme="minorHAnsi" w:cs="Arial"/>
              </w:rPr>
              <w:t>Director General must report to court and public advocate</w:t>
            </w:r>
          </w:p>
          <w:p w14:paraId="63BF0FDE" w14:textId="77777777" w:rsidR="0027721D" w:rsidRPr="00492199" w:rsidRDefault="0027721D" w:rsidP="009C1DA4">
            <w:pPr>
              <w:pStyle w:val="Header"/>
              <w:rPr>
                <w:rFonts w:asciiTheme="minorHAnsi" w:hAnsiTheme="minorHAnsi" w:cs="Arial"/>
              </w:rPr>
            </w:pPr>
          </w:p>
          <w:p w14:paraId="33D0AD49" w14:textId="77777777" w:rsidR="0027721D" w:rsidRPr="00492199" w:rsidRDefault="0027721D" w:rsidP="009C1DA4">
            <w:pPr>
              <w:rPr>
                <w:rFonts w:asciiTheme="minorHAnsi" w:hAnsiTheme="minorHAnsi" w:cs="Arial"/>
              </w:rPr>
            </w:pPr>
            <w:r w:rsidRPr="00492199">
              <w:rPr>
                <w:rFonts w:asciiTheme="minorHAnsi" w:hAnsiTheme="minorHAnsi" w:cs="Arial"/>
              </w:rPr>
              <w:t xml:space="preserve">(2) Not later than 15 days after the day the court adjourns the proceeding under section 74K(1), the director-general must tell the public advocate and the court, in writing -  </w:t>
            </w:r>
          </w:p>
          <w:p w14:paraId="6794AA1A" w14:textId="77777777" w:rsidR="0027721D" w:rsidRPr="00492199" w:rsidRDefault="0027721D" w:rsidP="009C1DA4">
            <w:pPr>
              <w:ind w:left="366" w:hanging="283"/>
              <w:rPr>
                <w:rFonts w:asciiTheme="minorHAnsi" w:hAnsiTheme="minorHAnsi" w:cs="Arial"/>
              </w:rPr>
            </w:pPr>
            <w:r w:rsidRPr="00492199">
              <w:rPr>
                <w:rFonts w:asciiTheme="minorHAnsi" w:hAnsiTheme="minorHAnsi" w:cs="Arial"/>
              </w:rPr>
              <w:t>(a) what action the director-general has taken, is taking or proposes to take under the care and protection chapters in relation to the child or young person; or</w:t>
            </w:r>
          </w:p>
          <w:p w14:paraId="4D4E8674" w14:textId="77777777" w:rsidR="0027721D" w:rsidRPr="00492199" w:rsidRDefault="0027721D" w:rsidP="009C1DA4">
            <w:pPr>
              <w:ind w:left="366" w:hanging="283"/>
              <w:rPr>
                <w:rFonts w:asciiTheme="minorHAnsi" w:hAnsiTheme="minorHAnsi" w:cs="Arial"/>
              </w:rPr>
            </w:pPr>
            <w:r w:rsidRPr="00492199">
              <w:rPr>
                <w:rFonts w:asciiTheme="minorHAnsi" w:hAnsiTheme="minorHAnsi" w:cs="Arial"/>
              </w:rPr>
              <w:t xml:space="preserve">(b) if the director-general proposes to take no action under any care and protection chapter in relation to the child or young person – that the director-general proposes to take no action. </w:t>
            </w:r>
          </w:p>
          <w:p w14:paraId="5888F644" w14:textId="77777777" w:rsidR="0027721D" w:rsidRPr="00492199" w:rsidRDefault="0027721D" w:rsidP="009C1DA4">
            <w:pPr>
              <w:pStyle w:val="Header"/>
              <w:rPr>
                <w:rFonts w:asciiTheme="minorHAnsi" w:hAnsiTheme="minorHAnsi" w:cs="Arial"/>
              </w:rPr>
            </w:pPr>
          </w:p>
          <w:p w14:paraId="195C7EA6" w14:textId="77777777" w:rsidR="0027721D" w:rsidRPr="00492199" w:rsidRDefault="0027721D" w:rsidP="009C1DA4">
            <w:pPr>
              <w:pStyle w:val="Header"/>
              <w:rPr>
                <w:rFonts w:asciiTheme="minorHAnsi" w:hAnsiTheme="minorHAnsi" w:cs="Arial"/>
              </w:rPr>
            </w:pPr>
            <w:r w:rsidRPr="00492199">
              <w:rPr>
                <w:rFonts w:asciiTheme="minorHAnsi" w:hAnsiTheme="minorHAnsi" w:cs="Arial"/>
              </w:rPr>
              <w:t>section 74L</w:t>
            </w:r>
          </w:p>
        </w:tc>
      </w:tr>
    </w:tbl>
    <w:p w14:paraId="426A46C2" w14:textId="77777777" w:rsidR="0027721D" w:rsidRPr="00492199" w:rsidRDefault="0027721D" w:rsidP="0027721D">
      <w:pPr>
        <w:rPr>
          <w:rFonts w:asciiTheme="minorHAnsi" w:hAnsiTheme="minorHAnsi"/>
        </w:rPr>
      </w:pPr>
    </w:p>
    <w:p w14:paraId="050DC309" w14:textId="77777777" w:rsidR="0027721D" w:rsidRPr="00492199" w:rsidRDefault="0027721D" w:rsidP="0027721D">
      <w:pPr>
        <w:rPr>
          <w:rFonts w:asciiTheme="minorHAnsi" w:hAnsiTheme="minorHAnsi"/>
        </w:rPr>
      </w:pPr>
    </w:p>
    <w:p w14:paraId="7BFFEB16" w14:textId="77777777" w:rsidR="0027721D" w:rsidRPr="00492199" w:rsidRDefault="0027721D" w:rsidP="0027721D">
      <w:pPr>
        <w:rPr>
          <w:rFonts w:asciiTheme="minorHAnsi" w:hAnsiTheme="minorHAnsi"/>
        </w:rPr>
      </w:pPr>
    </w:p>
    <w:p w14:paraId="52FEA975" w14:textId="77777777" w:rsidR="0027721D" w:rsidRDefault="0027721D" w:rsidP="0027721D">
      <w:pPr>
        <w:overflowPunct w:val="0"/>
        <w:autoSpaceDE w:val="0"/>
        <w:autoSpaceDN w:val="0"/>
        <w:adjustRightInd w:val="0"/>
        <w:jc w:val="both"/>
        <w:textAlignment w:val="baseline"/>
        <w:rPr>
          <w:rFonts w:ascii="Arial Narrow" w:hAnsi="Arial Narrow" w:cs="Arial"/>
          <w:b/>
        </w:rPr>
        <w:sectPr w:rsidR="0027721D" w:rsidSect="00446388">
          <w:headerReference w:type="default" r:id="rId30"/>
          <w:footerReference w:type="default" r:id="rId31"/>
          <w:headerReference w:type="first" r:id="rId32"/>
          <w:footerReference w:type="first" r:id="rId33"/>
          <w:pgSz w:w="11907" w:h="16840" w:code="9"/>
          <w:pgMar w:top="1531" w:right="1134" w:bottom="794" w:left="1134" w:header="737" w:footer="692" w:gutter="0"/>
          <w:cols w:space="720"/>
          <w:titlePg/>
          <w:docGrid w:linePitch="326"/>
        </w:sectPr>
      </w:pPr>
    </w:p>
    <w:p w14:paraId="6F571EF0" w14:textId="77777777" w:rsidR="0027721D" w:rsidRPr="0027721D" w:rsidRDefault="0027721D" w:rsidP="0027721D">
      <w:pPr>
        <w:overflowPunct w:val="0"/>
        <w:autoSpaceDE w:val="0"/>
        <w:autoSpaceDN w:val="0"/>
        <w:adjustRightInd w:val="0"/>
        <w:jc w:val="both"/>
        <w:textAlignment w:val="baseline"/>
        <w:rPr>
          <w:rFonts w:ascii="Arial Narrow" w:hAnsi="Arial Narrow" w:cs="Arial"/>
          <w:b/>
        </w:rPr>
      </w:pPr>
    </w:p>
    <w:p w14:paraId="7C4AD991" w14:textId="77777777" w:rsidR="0027721D" w:rsidRPr="0027721D" w:rsidRDefault="0027721D" w:rsidP="0027721D">
      <w:pPr>
        <w:jc w:val="center"/>
        <w:outlineLvl w:val="0"/>
        <w:rPr>
          <w:rFonts w:ascii="Calibri" w:hAnsi="Calibri" w:cs="Arial"/>
          <w:b/>
        </w:rPr>
      </w:pPr>
      <w:r w:rsidRPr="0027721D">
        <w:rPr>
          <w:rFonts w:ascii="Calibri" w:hAnsi="Calibri" w:cs="Arial"/>
          <w:b/>
        </w:rPr>
        <w:t>SCHEDULE 5 – Crimes (Restorative Justice) Act 2004</w:t>
      </w:r>
    </w:p>
    <w:p w14:paraId="5E897D98" w14:textId="77777777" w:rsidR="0027721D" w:rsidRPr="0027721D" w:rsidRDefault="0027721D" w:rsidP="0027721D">
      <w:pPr>
        <w:rPr>
          <w:rFonts w:ascii="Calibri" w:hAnsi="Calibri" w:cs="Arial"/>
        </w:rPr>
      </w:pPr>
    </w:p>
    <w:p w14:paraId="5BA41C0A" w14:textId="77777777" w:rsidR="0027721D" w:rsidRPr="0027721D" w:rsidRDefault="0027721D" w:rsidP="0027721D">
      <w:pPr>
        <w:outlineLvl w:val="0"/>
        <w:rPr>
          <w:rFonts w:ascii="Calibri" w:hAnsi="Calibri" w:cs="Arial"/>
          <w:b/>
          <w:bCs/>
        </w:rPr>
      </w:pPr>
    </w:p>
    <w:tbl>
      <w:tblPr>
        <w:tblW w:w="9747" w:type="dxa"/>
        <w:tblLayout w:type="fixed"/>
        <w:tblLook w:val="0000" w:firstRow="0" w:lastRow="0" w:firstColumn="0" w:lastColumn="0" w:noHBand="0" w:noVBand="0"/>
      </w:tblPr>
      <w:tblGrid>
        <w:gridCol w:w="2518"/>
        <w:gridCol w:w="7229"/>
      </w:tblGrid>
      <w:tr w:rsidR="0027721D" w:rsidRPr="0027721D" w14:paraId="1341CB6A" w14:textId="77777777" w:rsidTr="009C1DA4">
        <w:trPr>
          <w:trHeight w:val="344"/>
          <w:tblHeader/>
        </w:trPr>
        <w:tc>
          <w:tcPr>
            <w:tcW w:w="9747" w:type="dxa"/>
            <w:gridSpan w:val="2"/>
            <w:tcBorders>
              <w:top w:val="single" w:sz="6" w:space="0" w:color="auto"/>
              <w:left w:val="single" w:sz="6" w:space="0" w:color="auto"/>
              <w:bottom w:val="single" w:sz="6" w:space="0" w:color="auto"/>
              <w:right w:val="single" w:sz="6" w:space="0" w:color="auto"/>
            </w:tcBorders>
          </w:tcPr>
          <w:p w14:paraId="41D49415" w14:textId="77777777" w:rsidR="0027721D" w:rsidRPr="0027721D" w:rsidRDefault="0027721D" w:rsidP="0027721D">
            <w:pPr>
              <w:jc w:val="center"/>
              <w:rPr>
                <w:rFonts w:ascii="Calibri" w:hAnsi="Calibri" w:cs="Arial"/>
                <w:b/>
                <w:bCs/>
              </w:rPr>
            </w:pPr>
            <w:r w:rsidRPr="0027721D">
              <w:rPr>
                <w:rFonts w:ascii="Calibri" w:hAnsi="Calibri" w:cs="Arial"/>
                <w:b/>
                <w:bCs/>
              </w:rPr>
              <w:t>Provisions of Act</w:t>
            </w:r>
          </w:p>
        </w:tc>
      </w:tr>
      <w:tr w:rsidR="0027721D" w:rsidRPr="0027721D" w14:paraId="30AD0270" w14:textId="77777777" w:rsidTr="009C1DA4">
        <w:trPr>
          <w:trHeight w:val="344"/>
          <w:tblHeader/>
        </w:trPr>
        <w:tc>
          <w:tcPr>
            <w:tcW w:w="2518" w:type="dxa"/>
            <w:tcBorders>
              <w:top w:val="single" w:sz="6" w:space="0" w:color="auto"/>
              <w:left w:val="single" w:sz="6" w:space="0" w:color="auto"/>
              <w:bottom w:val="single" w:sz="6" w:space="0" w:color="auto"/>
              <w:right w:val="single" w:sz="6" w:space="0" w:color="auto"/>
            </w:tcBorders>
          </w:tcPr>
          <w:p w14:paraId="5E25568E" w14:textId="77777777" w:rsidR="0027721D" w:rsidRPr="0027721D" w:rsidRDefault="0027721D" w:rsidP="0027721D">
            <w:pPr>
              <w:rPr>
                <w:rFonts w:ascii="Calibri" w:hAnsi="Calibri" w:cs="Arial"/>
                <w:b/>
                <w:bCs/>
              </w:rPr>
            </w:pPr>
          </w:p>
        </w:tc>
        <w:tc>
          <w:tcPr>
            <w:tcW w:w="7229" w:type="dxa"/>
            <w:tcBorders>
              <w:top w:val="single" w:sz="6" w:space="0" w:color="auto"/>
              <w:left w:val="single" w:sz="6" w:space="0" w:color="auto"/>
              <w:bottom w:val="single" w:sz="6" w:space="0" w:color="auto"/>
              <w:right w:val="single" w:sz="6" w:space="0" w:color="auto"/>
            </w:tcBorders>
          </w:tcPr>
          <w:p w14:paraId="59767680" w14:textId="77777777" w:rsidR="0027721D" w:rsidRPr="0027721D" w:rsidRDefault="0027721D" w:rsidP="0027721D">
            <w:pPr>
              <w:rPr>
                <w:rFonts w:ascii="Calibri" w:hAnsi="Calibri" w:cs="Arial"/>
                <w:b/>
                <w:bCs/>
              </w:rPr>
            </w:pPr>
          </w:p>
        </w:tc>
      </w:tr>
      <w:tr w:rsidR="0027721D" w:rsidRPr="0027721D" w14:paraId="0029DDCE"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518" w:type="dxa"/>
            <w:tcBorders>
              <w:top w:val="single" w:sz="6" w:space="0" w:color="auto"/>
              <w:left w:val="single" w:sz="6" w:space="0" w:color="auto"/>
              <w:bottom w:val="single" w:sz="6" w:space="0" w:color="auto"/>
              <w:right w:val="single" w:sz="6" w:space="0" w:color="auto"/>
            </w:tcBorders>
          </w:tcPr>
          <w:p w14:paraId="784358C7" w14:textId="77777777" w:rsidR="0027721D" w:rsidRPr="0027721D" w:rsidRDefault="0027721D" w:rsidP="0027721D">
            <w:pPr>
              <w:rPr>
                <w:rFonts w:ascii="Calibri" w:hAnsi="Calibri" w:cs="Arial"/>
              </w:rPr>
            </w:pPr>
            <w:r w:rsidRPr="0027721D">
              <w:rPr>
                <w:rFonts w:ascii="Calibri" w:hAnsi="Calibri" w:cs="Arial"/>
              </w:rPr>
              <w:t>Subject:</w:t>
            </w:r>
          </w:p>
          <w:p w14:paraId="4AB1BF2E" w14:textId="77777777" w:rsidR="0027721D" w:rsidRPr="0027721D" w:rsidRDefault="0027721D" w:rsidP="0027721D">
            <w:pPr>
              <w:rPr>
                <w:rFonts w:ascii="Calibri" w:hAnsi="Calibri" w:cs="Arial"/>
              </w:rPr>
            </w:pPr>
          </w:p>
          <w:p w14:paraId="20002F57" w14:textId="77777777" w:rsidR="0027721D" w:rsidRPr="0027721D" w:rsidRDefault="0027721D" w:rsidP="0027721D">
            <w:pPr>
              <w:rPr>
                <w:rFonts w:ascii="Calibri" w:hAnsi="Calibri" w:cs="Arial"/>
              </w:rPr>
            </w:pPr>
            <w:r w:rsidRPr="0027721D">
              <w:rPr>
                <w:rFonts w:ascii="Calibri" w:hAnsi="Calibri" w:cs="Arial"/>
              </w:rPr>
              <w:t>Power and/or function:</w:t>
            </w:r>
          </w:p>
          <w:p w14:paraId="4224D819" w14:textId="77777777" w:rsidR="0027721D" w:rsidRPr="0027721D" w:rsidRDefault="0027721D" w:rsidP="0027721D">
            <w:pPr>
              <w:rPr>
                <w:rFonts w:ascii="Calibri" w:hAnsi="Calibri" w:cs="Arial"/>
              </w:rPr>
            </w:pPr>
          </w:p>
          <w:p w14:paraId="1A831977" w14:textId="77777777" w:rsidR="0027721D" w:rsidRPr="0027721D" w:rsidRDefault="0027721D" w:rsidP="0027721D">
            <w:pPr>
              <w:tabs>
                <w:tab w:val="center" w:pos="4153"/>
                <w:tab w:val="right" w:pos="8306"/>
              </w:tabs>
              <w:rPr>
                <w:rFonts w:ascii="Calibri" w:hAnsi="Calibri" w:cs="Arial"/>
              </w:rPr>
            </w:pPr>
          </w:p>
          <w:p w14:paraId="3274B0AA" w14:textId="77777777" w:rsidR="0027721D" w:rsidRPr="0027721D" w:rsidRDefault="0027721D" w:rsidP="0027721D">
            <w:pPr>
              <w:tabs>
                <w:tab w:val="center" w:pos="4153"/>
                <w:tab w:val="right" w:pos="8306"/>
              </w:tabs>
              <w:rPr>
                <w:rFonts w:ascii="Calibri" w:hAnsi="Calibri" w:cs="Arial"/>
              </w:rPr>
            </w:pPr>
          </w:p>
          <w:p w14:paraId="41AA39B5" w14:textId="77777777" w:rsidR="0027721D" w:rsidRPr="0027721D" w:rsidRDefault="0027721D" w:rsidP="0027721D">
            <w:pPr>
              <w:tabs>
                <w:tab w:val="center" w:pos="4153"/>
                <w:tab w:val="right" w:pos="8306"/>
              </w:tabs>
              <w:rPr>
                <w:rFonts w:ascii="Calibri" w:hAnsi="Calibri" w:cs="Arial"/>
              </w:rPr>
            </w:pPr>
            <w:r w:rsidRPr="0027721D">
              <w:rPr>
                <w:rFonts w:ascii="Calibri" w:hAnsi="Calibri" w:cs="Arial"/>
              </w:rPr>
              <w:t>Reference:</w:t>
            </w:r>
          </w:p>
        </w:tc>
        <w:tc>
          <w:tcPr>
            <w:tcW w:w="7229" w:type="dxa"/>
            <w:tcBorders>
              <w:top w:val="single" w:sz="6" w:space="0" w:color="auto"/>
              <w:left w:val="nil"/>
              <w:bottom w:val="single" w:sz="6" w:space="0" w:color="auto"/>
              <w:right w:val="single" w:sz="6" w:space="0" w:color="auto"/>
            </w:tcBorders>
          </w:tcPr>
          <w:p w14:paraId="3A74A753" w14:textId="77777777" w:rsidR="0027721D" w:rsidRPr="0027721D" w:rsidRDefault="0027721D" w:rsidP="0027721D">
            <w:pPr>
              <w:rPr>
                <w:rFonts w:ascii="Calibri" w:hAnsi="Calibri" w:cs="Arial"/>
              </w:rPr>
            </w:pPr>
            <w:r w:rsidRPr="0027721D">
              <w:rPr>
                <w:rFonts w:ascii="Calibri" w:hAnsi="Calibri" w:cs="Arial"/>
              </w:rPr>
              <w:t>Section 22 (1) Part 19.4 Referring Entities</w:t>
            </w:r>
          </w:p>
          <w:p w14:paraId="2843FB70" w14:textId="77777777" w:rsidR="0027721D" w:rsidRPr="0027721D" w:rsidRDefault="0027721D" w:rsidP="0027721D">
            <w:pPr>
              <w:rPr>
                <w:rFonts w:ascii="Calibri" w:hAnsi="Calibri" w:cs="Arial"/>
              </w:rPr>
            </w:pPr>
          </w:p>
          <w:p w14:paraId="5311BAD3" w14:textId="77777777" w:rsidR="0027721D" w:rsidRPr="0027721D" w:rsidRDefault="0027721D" w:rsidP="0027721D">
            <w:pPr>
              <w:tabs>
                <w:tab w:val="center" w:pos="4153"/>
                <w:tab w:val="right" w:pos="8306"/>
              </w:tabs>
              <w:rPr>
                <w:rFonts w:ascii="Calibri" w:hAnsi="Calibri" w:cs="Arial"/>
              </w:rPr>
            </w:pPr>
            <w:r w:rsidRPr="0027721D">
              <w:rPr>
                <w:rFonts w:ascii="Calibri" w:hAnsi="Calibri" w:cs="Arial"/>
              </w:rPr>
              <w:t xml:space="preserve">An entity mentioned in table 22, column 2 (a referring entity) may refer an offence for restorative justice at the stage of the criminal justice process described for that entity in column 2 in relation to the offence. </w:t>
            </w:r>
          </w:p>
          <w:p w14:paraId="6A3900E6" w14:textId="77777777" w:rsidR="0027721D" w:rsidRPr="0027721D" w:rsidRDefault="0027721D" w:rsidP="0027721D">
            <w:pPr>
              <w:rPr>
                <w:rFonts w:ascii="Calibri" w:hAnsi="Calibri"/>
              </w:rPr>
            </w:pPr>
          </w:p>
          <w:p w14:paraId="27E46600" w14:textId="77777777" w:rsidR="0027721D" w:rsidRPr="0027721D" w:rsidRDefault="0027721D" w:rsidP="0027721D">
            <w:pPr>
              <w:rPr>
                <w:rFonts w:ascii="Calibri" w:hAnsi="Calibri"/>
              </w:rPr>
            </w:pPr>
          </w:p>
        </w:tc>
      </w:tr>
      <w:tr w:rsidR="0027721D" w:rsidRPr="0027721D" w14:paraId="38205FB5"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518" w:type="dxa"/>
            <w:tcBorders>
              <w:top w:val="single" w:sz="6" w:space="0" w:color="auto"/>
              <w:left w:val="single" w:sz="6" w:space="0" w:color="auto"/>
              <w:bottom w:val="single" w:sz="6" w:space="0" w:color="auto"/>
              <w:right w:val="single" w:sz="6" w:space="0" w:color="auto"/>
            </w:tcBorders>
          </w:tcPr>
          <w:p w14:paraId="612EC61B" w14:textId="77777777" w:rsidR="0027721D" w:rsidRPr="0027721D" w:rsidRDefault="0027721D" w:rsidP="0027721D">
            <w:pPr>
              <w:rPr>
                <w:rFonts w:ascii="Calibri" w:hAnsi="Calibri" w:cs="Arial"/>
              </w:rPr>
            </w:pPr>
            <w:r w:rsidRPr="0027721D">
              <w:rPr>
                <w:rFonts w:ascii="Calibri" w:hAnsi="Calibri" w:cs="Arial"/>
              </w:rPr>
              <w:t>Subject:</w:t>
            </w:r>
          </w:p>
          <w:p w14:paraId="5A72E255" w14:textId="77777777" w:rsidR="0027721D" w:rsidRPr="0027721D" w:rsidRDefault="0027721D" w:rsidP="0027721D">
            <w:pPr>
              <w:rPr>
                <w:rFonts w:ascii="Calibri" w:hAnsi="Calibri" w:cs="Arial"/>
              </w:rPr>
            </w:pPr>
          </w:p>
          <w:p w14:paraId="0461CE05" w14:textId="77777777" w:rsidR="0027721D" w:rsidRPr="0027721D" w:rsidRDefault="0027721D" w:rsidP="0027721D">
            <w:pPr>
              <w:rPr>
                <w:rFonts w:ascii="Calibri" w:hAnsi="Calibri" w:cs="Arial"/>
              </w:rPr>
            </w:pPr>
            <w:r w:rsidRPr="0027721D">
              <w:rPr>
                <w:rFonts w:ascii="Calibri" w:hAnsi="Calibri" w:cs="Arial"/>
              </w:rPr>
              <w:t>Power and/or function:</w:t>
            </w:r>
          </w:p>
          <w:p w14:paraId="372941F3" w14:textId="77777777" w:rsidR="0027721D" w:rsidRPr="0027721D" w:rsidRDefault="0027721D" w:rsidP="0027721D">
            <w:pPr>
              <w:tabs>
                <w:tab w:val="center" w:pos="4153"/>
                <w:tab w:val="right" w:pos="8306"/>
              </w:tabs>
              <w:rPr>
                <w:rFonts w:ascii="Calibri" w:hAnsi="Calibri" w:cs="Arial"/>
              </w:rPr>
            </w:pPr>
          </w:p>
          <w:p w14:paraId="44D3E098" w14:textId="77777777" w:rsidR="0027721D" w:rsidRPr="0027721D" w:rsidRDefault="0027721D" w:rsidP="0027721D">
            <w:pPr>
              <w:rPr>
                <w:rFonts w:ascii="Calibri" w:hAnsi="Calibri" w:cs="Arial"/>
              </w:rPr>
            </w:pPr>
          </w:p>
          <w:p w14:paraId="0F5BEE7B" w14:textId="77777777" w:rsidR="0027721D" w:rsidRPr="0027721D" w:rsidRDefault="0027721D" w:rsidP="0027721D">
            <w:pPr>
              <w:rPr>
                <w:rFonts w:ascii="Calibri" w:hAnsi="Calibri" w:cs="Arial"/>
              </w:rPr>
            </w:pPr>
          </w:p>
          <w:p w14:paraId="54D88E31" w14:textId="77777777" w:rsidR="0027721D" w:rsidRPr="0027721D" w:rsidRDefault="0027721D" w:rsidP="0027721D">
            <w:pPr>
              <w:rPr>
                <w:rFonts w:ascii="Calibri" w:hAnsi="Calibri" w:cs="Arial"/>
              </w:rPr>
            </w:pPr>
            <w:r w:rsidRPr="0027721D">
              <w:rPr>
                <w:rFonts w:ascii="Calibri" w:hAnsi="Calibri" w:cs="Arial"/>
              </w:rPr>
              <w:t>Reference:</w:t>
            </w:r>
          </w:p>
        </w:tc>
        <w:tc>
          <w:tcPr>
            <w:tcW w:w="7229" w:type="dxa"/>
            <w:tcBorders>
              <w:top w:val="single" w:sz="6" w:space="0" w:color="auto"/>
              <w:left w:val="nil"/>
              <w:bottom w:val="single" w:sz="6" w:space="0" w:color="auto"/>
              <w:right w:val="single" w:sz="6" w:space="0" w:color="auto"/>
            </w:tcBorders>
          </w:tcPr>
          <w:p w14:paraId="12D3DFC5" w14:textId="77777777" w:rsidR="0027721D" w:rsidRPr="0027721D" w:rsidRDefault="0027721D" w:rsidP="0027721D">
            <w:pPr>
              <w:rPr>
                <w:rFonts w:ascii="Calibri" w:hAnsi="Calibri" w:cs="Arial"/>
              </w:rPr>
            </w:pPr>
            <w:r w:rsidRPr="0027721D">
              <w:rPr>
                <w:rFonts w:ascii="Calibri" w:hAnsi="Calibri" w:cs="Arial"/>
              </w:rPr>
              <w:t>Table 22 Item 1</w:t>
            </w:r>
          </w:p>
          <w:p w14:paraId="653C469B" w14:textId="77777777" w:rsidR="0027721D" w:rsidRPr="0027721D" w:rsidRDefault="0027721D" w:rsidP="0027721D">
            <w:pPr>
              <w:rPr>
                <w:rFonts w:ascii="Calibri" w:hAnsi="Calibri" w:cs="Arial"/>
              </w:rPr>
            </w:pPr>
          </w:p>
          <w:p w14:paraId="546D916F" w14:textId="77777777" w:rsidR="0027721D" w:rsidRPr="0027721D" w:rsidRDefault="0027721D" w:rsidP="0027721D">
            <w:pPr>
              <w:numPr>
                <w:ilvl w:val="0"/>
                <w:numId w:val="39"/>
              </w:numPr>
              <w:rPr>
                <w:rFonts w:ascii="Calibri" w:hAnsi="Calibri" w:cs="Arial"/>
              </w:rPr>
            </w:pPr>
            <w:r w:rsidRPr="0027721D">
              <w:rPr>
                <w:rFonts w:ascii="Calibri" w:hAnsi="Calibri" w:cs="Arial"/>
              </w:rPr>
              <w:t>after the offender is cautioned or apprehended; and</w:t>
            </w:r>
          </w:p>
          <w:p w14:paraId="0A712319" w14:textId="77777777" w:rsidR="0027721D" w:rsidRPr="0027721D" w:rsidRDefault="0027721D" w:rsidP="0027721D">
            <w:pPr>
              <w:ind w:left="720"/>
              <w:rPr>
                <w:rFonts w:ascii="Calibri" w:hAnsi="Calibri" w:cs="Arial"/>
              </w:rPr>
            </w:pPr>
          </w:p>
          <w:p w14:paraId="315C2C68" w14:textId="77777777" w:rsidR="0027721D" w:rsidRPr="0027721D" w:rsidRDefault="0027721D" w:rsidP="0027721D">
            <w:pPr>
              <w:numPr>
                <w:ilvl w:val="0"/>
                <w:numId w:val="39"/>
              </w:numPr>
              <w:rPr>
                <w:rFonts w:ascii="Calibri" w:hAnsi="Calibri" w:cs="Arial"/>
              </w:rPr>
            </w:pPr>
            <w:r w:rsidRPr="0027721D">
              <w:rPr>
                <w:rFonts w:ascii="Calibri" w:hAnsi="Calibri" w:cs="Arial"/>
              </w:rPr>
              <w:t xml:space="preserve">before a prosecution referral is made for the offender </w:t>
            </w:r>
          </w:p>
        </w:tc>
      </w:tr>
      <w:tr w:rsidR="0027721D" w:rsidRPr="0027721D" w14:paraId="3F990DF2"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518" w:type="dxa"/>
            <w:tcBorders>
              <w:top w:val="single" w:sz="6" w:space="0" w:color="auto"/>
              <w:left w:val="single" w:sz="6" w:space="0" w:color="auto"/>
              <w:bottom w:val="single" w:sz="6" w:space="0" w:color="auto"/>
              <w:right w:val="single" w:sz="6" w:space="0" w:color="auto"/>
            </w:tcBorders>
          </w:tcPr>
          <w:p w14:paraId="4D0478FF" w14:textId="77777777" w:rsidR="0027721D" w:rsidRPr="0027721D" w:rsidRDefault="0027721D" w:rsidP="0027721D">
            <w:pPr>
              <w:rPr>
                <w:rFonts w:ascii="Calibri" w:hAnsi="Calibri" w:cs="Arial"/>
              </w:rPr>
            </w:pPr>
            <w:r w:rsidRPr="0027721D">
              <w:rPr>
                <w:rFonts w:ascii="Calibri" w:hAnsi="Calibri" w:cs="Arial"/>
              </w:rPr>
              <w:t>Subject:</w:t>
            </w:r>
          </w:p>
          <w:p w14:paraId="3FA2AB19" w14:textId="77777777" w:rsidR="0027721D" w:rsidRPr="0027721D" w:rsidRDefault="0027721D" w:rsidP="0027721D">
            <w:pPr>
              <w:rPr>
                <w:rFonts w:ascii="Calibri" w:hAnsi="Calibri" w:cs="Arial"/>
              </w:rPr>
            </w:pPr>
          </w:p>
          <w:p w14:paraId="5E8ABD77" w14:textId="77777777" w:rsidR="0027721D" w:rsidRPr="0027721D" w:rsidRDefault="0027721D" w:rsidP="0027721D">
            <w:pPr>
              <w:rPr>
                <w:rFonts w:ascii="Calibri" w:hAnsi="Calibri" w:cs="Arial"/>
              </w:rPr>
            </w:pPr>
            <w:r w:rsidRPr="0027721D">
              <w:rPr>
                <w:rFonts w:ascii="Calibri" w:hAnsi="Calibri" w:cs="Arial"/>
              </w:rPr>
              <w:t>Power and/or function:</w:t>
            </w:r>
          </w:p>
          <w:p w14:paraId="0B9360D7" w14:textId="77777777" w:rsidR="0027721D" w:rsidRPr="0027721D" w:rsidRDefault="0027721D" w:rsidP="0027721D">
            <w:pPr>
              <w:tabs>
                <w:tab w:val="center" w:pos="4153"/>
                <w:tab w:val="right" w:pos="8306"/>
              </w:tabs>
              <w:rPr>
                <w:rFonts w:ascii="Calibri" w:hAnsi="Calibri" w:cs="Arial"/>
              </w:rPr>
            </w:pPr>
          </w:p>
          <w:p w14:paraId="2FF6CD15" w14:textId="77777777" w:rsidR="0027721D" w:rsidRPr="0027721D" w:rsidRDefault="0027721D" w:rsidP="0027721D">
            <w:pPr>
              <w:rPr>
                <w:rFonts w:ascii="Calibri" w:hAnsi="Calibri" w:cs="Arial"/>
              </w:rPr>
            </w:pPr>
          </w:p>
          <w:p w14:paraId="2A266237" w14:textId="77777777" w:rsidR="0027721D" w:rsidRPr="0027721D" w:rsidRDefault="0027721D" w:rsidP="0027721D">
            <w:pPr>
              <w:rPr>
                <w:rFonts w:ascii="Calibri" w:hAnsi="Calibri" w:cs="Arial"/>
              </w:rPr>
            </w:pPr>
          </w:p>
          <w:p w14:paraId="1D92ABAE" w14:textId="77777777" w:rsidR="0027721D" w:rsidRPr="0027721D" w:rsidRDefault="0027721D" w:rsidP="0027721D">
            <w:pPr>
              <w:rPr>
                <w:rFonts w:ascii="Calibri" w:hAnsi="Calibri" w:cs="Arial"/>
              </w:rPr>
            </w:pPr>
          </w:p>
          <w:p w14:paraId="1ED0E191" w14:textId="77777777" w:rsidR="0027721D" w:rsidRPr="0027721D" w:rsidRDefault="0027721D" w:rsidP="0027721D">
            <w:pPr>
              <w:rPr>
                <w:rFonts w:ascii="Calibri" w:hAnsi="Calibri" w:cs="Arial"/>
              </w:rPr>
            </w:pPr>
          </w:p>
          <w:p w14:paraId="4E6A49B9" w14:textId="77777777" w:rsidR="0027721D" w:rsidRPr="0027721D" w:rsidRDefault="0027721D" w:rsidP="0027721D">
            <w:pPr>
              <w:rPr>
                <w:rFonts w:ascii="Calibri" w:hAnsi="Calibri" w:cs="Arial"/>
              </w:rPr>
            </w:pPr>
            <w:r w:rsidRPr="0027721D">
              <w:rPr>
                <w:rFonts w:ascii="Calibri" w:hAnsi="Calibri" w:cs="Arial"/>
              </w:rPr>
              <w:t>Reference:</w:t>
            </w:r>
          </w:p>
        </w:tc>
        <w:tc>
          <w:tcPr>
            <w:tcW w:w="7229" w:type="dxa"/>
            <w:tcBorders>
              <w:top w:val="single" w:sz="6" w:space="0" w:color="auto"/>
              <w:left w:val="nil"/>
              <w:bottom w:val="single" w:sz="6" w:space="0" w:color="auto"/>
              <w:right w:val="single" w:sz="6" w:space="0" w:color="auto"/>
            </w:tcBorders>
          </w:tcPr>
          <w:p w14:paraId="5E9B1413" w14:textId="77777777" w:rsidR="0027721D" w:rsidRPr="0027721D" w:rsidRDefault="0027721D" w:rsidP="0027721D">
            <w:pPr>
              <w:rPr>
                <w:rFonts w:ascii="Calibri" w:hAnsi="Calibri" w:cs="Arial"/>
              </w:rPr>
            </w:pPr>
            <w:r w:rsidRPr="0027721D">
              <w:rPr>
                <w:rFonts w:ascii="Calibri" w:hAnsi="Calibri" w:cs="Arial"/>
              </w:rPr>
              <w:t>Table 22 Item 5</w:t>
            </w:r>
          </w:p>
          <w:p w14:paraId="7E5DFCE2" w14:textId="77777777" w:rsidR="0027721D" w:rsidRPr="0027721D" w:rsidRDefault="0027721D" w:rsidP="0027721D">
            <w:pPr>
              <w:rPr>
                <w:rFonts w:ascii="Calibri" w:hAnsi="Calibri" w:cs="Arial"/>
              </w:rPr>
            </w:pPr>
          </w:p>
          <w:p w14:paraId="76BB5E16" w14:textId="77777777" w:rsidR="0027721D" w:rsidRPr="0027721D" w:rsidRDefault="0027721D" w:rsidP="0027721D">
            <w:pPr>
              <w:numPr>
                <w:ilvl w:val="0"/>
                <w:numId w:val="40"/>
              </w:numPr>
              <w:rPr>
                <w:rFonts w:ascii="Calibri" w:hAnsi="Calibri" w:cs="Arial"/>
              </w:rPr>
            </w:pPr>
            <w:r w:rsidRPr="0027721D">
              <w:rPr>
                <w:rFonts w:ascii="Calibri" w:hAnsi="Calibri" w:cs="Arial"/>
              </w:rPr>
              <w:t>after a court has made a sentence-related order in relation to the offender; and</w:t>
            </w:r>
          </w:p>
          <w:p w14:paraId="0D157917" w14:textId="77777777" w:rsidR="0027721D" w:rsidRPr="0027721D" w:rsidRDefault="0027721D" w:rsidP="0027721D">
            <w:pPr>
              <w:ind w:left="720"/>
              <w:rPr>
                <w:rFonts w:ascii="Calibri" w:hAnsi="Calibri" w:cs="Arial"/>
              </w:rPr>
            </w:pPr>
          </w:p>
          <w:p w14:paraId="0BD32E04" w14:textId="77777777" w:rsidR="0027721D" w:rsidRPr="0027721D" w:rsidRDefault="0027721D" w:rsidP="0027721D">
            <w:pPr>
              <w:numPr>
                <w:ilvl w:val="0"/>
                <w:numId w:val="40"/>
              </w:numPr>
              <w:rPr>
                <w:rFonts w:ascii="Calibri" w:hAnsi="Calibri" w:cs="Arial"/>
              </w:rPr>
            </w:pPr>
            <w:r w:rsidRPr="0027721D">
              <w:rPr>
                <w:rFonts w:ascii="Calibri" w:hAnsi="Calibri" w:cs="Arial"/>
              </w:rPr>
              <w:t>before the end of the term of the sentence-related order or the sentence (if any) of which it forms part (whichever is later)</w:t>
            </w:r>
          </w:p>
        </w:tc>
      </w:tr>
    </w:tbl>
    <w:p w14:paraId="6DB8C31F" w14:textId="77777777" w:rsidR="0027721D" w:rsidRPr="0027721D" w:rsidRDefault="0027721D" w:rsidP="0027721D"/>
    <w:p w14:paraId="4BA4CA33" w14:textId="77777777" w:rsidR="0027721D" w:rsidRDefault="0027721D" w:rsidP="0027721D">
      <w:pPr>
        <w:pStyle w:val="Title"/>
        <w:jc w:val="left"/>
        <w:rPr>
          <w:rFonts w:asciiTheme="minorHAnsi" w:hAnsiTheme="minorHAnsi"/>
          <w:sz w:val="24"/>
          <w:szCs w:val="24"/>
        </w:rPr>
      </w:pPr>
    </w:p>
    <w:p w14:paraId="03C2C4E6" w14:textId="77777777" w:rsidR="0027721D" w:rsidRDefault="0027721D" w:rsidP="0027721D">
      <w:pPr>
        <w:pStyle w:val="Title"/>
        <w:rPr>
          <w:rFonts w:asciiTheme="minorHAnsi" w:hAnsiTheme="minorHAnsi"/>
          <w:sz w:val="24"/>
          <w:szCs w:val="24"/>
        </w:rPr>
        <w:sectPr w:rsidR="0027721D" w:rsidSect="00446388">
          <w:headerReference w:type="first" r:id="rId34"/>
          <w:pgSz w:w="11907" w:h="16840"/>
          <w:pgMar w:top="1276" w:right="1134" w:bottom="794" w:left="1134" w:header="737" w:footer="692" w:gutter="0"/>
          <w:cols w:space="720"/>
          <w:titlePg/>
          <w:docGrid w:linePitch="326"/>
        </w:sectPr>
      </w:pPr>
    </w:p>
    <w:p w14:paraId="69F06B83" w14:textId="77777777" w:rsidR="0027721D" w:rsidRPr="00F37D49" w:rsidRDefault="0027721D" w:rsidP="0027721D">
      <w:pPr>
        <w:pStyle w:val="Title"/>
        <w:rPr>
          <w:rFonts w:asciiTheme="minorHAnsi" w:hAnsiTheme="minorHAnsi"/>
          <w:sz w:val="24"/>
          <w:szCs w:val="24"/>
        </w:rPr>
      </w:pPr>
      <w:r w:rsidRPr="00F37D49">
        <w:rPr>
          <w:rFonts w:asciiTheme="minorHAnsi" w:hAnsiTheme="minorHAnsi"/>
          <w:sz w:val="24"/>
          <w:szCs w:val="24"/>
        </w:rPr>
        <w:lastRenderedPageBreak/>
        <w:t>SCHEDULE</w:t>
      </w:r>
      <w:r>
        <w:rPr>
          <w:rFonts w:asciiTheme="minorHAnsi" w:hAnsiTheme="minorHAnsi"/>
          <w:sz w:val="24"/>
          <w:szCs w:val="24"/>
        </w:rPr>
        <w:t xml:space="preserve"> 6 – Crimes (Sentence Administration) Act 2005</w:t>
      </w:r>
    </w:p>
    <w:p w14:paraId="47597F38" w14:textId="77777777" w:rsidR="0027721D" w:rsidRPr="00AD4D28" w:rsidRDefault="0027721D" w:rsidP="00AD4D28">
      <w:pPr>
        <w:rPr>
          <w:rFonts w:asciiTheme="minorHAnsi" w:hAnsiTheme="minorHAnsi" w:cs="Arial"/>
          <w:sz w:val="22"/>
          <w:szCs w:val="22"/>
        </w:rPr>
      </w:pPr>
    </w:p>
    <w:tbl>
      <w:tblPr>
        <w:tblW w:w="508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7510"/>
      </w:tblGrid>
      <w:tr w:rsidR="0027721D" w:rsidRPr="00F37D49" w14:paraId="71DEDB8E" w14:textId="77777777" w:rsidTr="009C1DA4">
        <w:trPr>
          <w:cantSplit/>
          <w:trHeight w:val="326"/>
        </w:trPr>
        <w:tc>
          <w:tcPr>
            <w:tcW w:w="5000" w:type="pct"/>
            <w:gridSpan w:val="2"/>
            <w:tcBorders>
              <w:top w:val="single" w:sz="6" w:space="0" w:color="auto"/>
              <w:left w:val="single" w:sz="6" w:space="0" w:color="auto"/>
              <w:bottom w:val="single" w:sz="6" w:space="0" w:color="auto"/>
              <w:right w:val="single" w:sz="6" w:space="0" w:color="auto"/>
            </w:tcBorders>
          </w:tcPr>
          <w:p w14:paraId="4F726022" w14:textId="77777777" w:rsidR="0027721D" w:rsidRPr="00F37D49" w:rsidRDefault="0027721D" w:rsidP="009C1DA4">
            <w:pPr>
              <w:pStyle w:val="Header"/>
              <w:jc w:val="center"/>
              <w:rPr>
                <w:rFonts w:asciiTheme="minorHAnsi" w:hAnsiTheme="minorHAnsi" w:cs="Arial"/>
                <w:b/>
                <w:bCs/>
              </w:rPr>
            </w:pPr>
            <w:r w:rsidRPr="00F37D49">
              <w:rPr>
                <w:rFonts w:asciiTheme="minorHAnsi" w:hAnsiTheme="minorHAnsi" w:cs="Arial"/>
                <w:b/>
                <w:bCs/>
              </w:rPr>
              <w:t>Provisions of Act</w:t>
            </w:r>
          </w:p>
        </w:tc>
      </w:tr>
      <w:tr w:rsidR="0027721D" w:rsidRPr="00F37D49" w14:paraId="4A66A7C6" w14:textId="77777777" w:rsidTr="009C1DA4">
        <w:trPr>
          <w:cantSplit/>
        </w:trPr>
        <w:tc>
          <w:tcPr>
            <w:tcW w:w="1256" w:type="pct"/>
            <w:tcBorders>
              <w:top w:val="single" w:sz="6" w:space="0" w:color="auto"/>
              <w:left w:val="single" w:sz="6" w:space="0" w:color="auto"/>
              <w:bottom w:val="single" w:sz="6" w:space="0" w:color="auto"/>
              <w:right w:val="single" w:sz="6" w:space="0" w:color="auto"/>
            </w:tcBorders>
          </w:tcPr>
          <w:p w14:paraId="0D99C34F" w14:textId="77777777" w:rsidR="0027721D" w:rsidRPr="00F37D49" w:rsidRDefault="0027721D" w:rsidP="009C1DA4">
            <w:pPr>
              <w:pStyle w:val="Header"/>
              <w:rPr>
                <w:rFonts w:asciiTheme="minorHAnsi" w:hAnsiTheme="minorHAnsi"/>
              </w:rPr>
            </w:pPr>
          </w:p>
        </w:tc>
        <w:tc>
          <w:tcPr>
            <w:tcW w:w="3744" w:type="pct"/>
            <w:tcBorders>
              <w:top w:val="single" w:sz="6" w:space="0" w:color="auto"/>
              <w:left w:val="nil"/>
              <w:bottom w:val="single" w:sz="6" w:space="0" w:color="auto"/>
              <w:right w:val="single" w:sz="6" w:space="0" w:color="auto"/>
            </w:tcBorders>
          </w:tcPr>
          <w:p w14:paraId="5EE676C1" w14:textId="77777777" w:rsidR="0027721D" w:rsidRPr="00F37D49" w:rsidRDefault="0027721D" w:rsidP="009C1DA4">
            <w:pPr>
              <w:pStyle w:val="Header"/>
              <w:rPr>
                <w:rFonts w:asciiTheme="minorHAnsi" w:hAnsiTheme="minorHAnsi"/>
                <w:b/>
                <w:bCs/>
              </w:rPr>
            </w:pPr>
            <w:r>
              <w:rPr>
                <w:rFonts w:asciiTheme="minorHAnsi" w:hAnsiTheme="minorHAnsi" w:cs="Arial"/>
                <w:b/>
                <w:bCs/>
              </w:rPr>
              <w:t xml:space="preserve">                </w:t>
            </w:r>
            <w:r w:rsidRPr="00F37D49">
              <w:rPr>
                <w:rFonts w:asciiTheme="minorHAnsi" w:hAnsiTheme="minorHAnsi" w:cs="Arial"/>
                <w:b/>
                <w:bCs/>
              </w:rPr>
              <w:t>Chapter 3 – Imprisonment and remand</w:t>
            </w:r>
            <w:r w:rsidRPr="00F37D49">
              <w:rPr>
                <w:rFonts w:asciiTheme="minorHAnsi" w:hAnsiTheme="minorHAnsi"/>
                <w:b/>
                <w:bCs/>
              </w:rPr>
              <w:t xml:space="preserve"> </w:t>
            </w:r>
          </w:p>
        </w:tc>
      </w:tr>
      <w:tr w:rsidR="0027721D" w:rsidRPr="00F37D49" w14:paraId="0749D174" w14:textId="77777777" w:rsidTr="009C1DA4">
        <w:trPr>
          <w:cantSplit/>
        </w:trPr>
        <w:tc>
          <w:tcPr>
            <w:tcW w:w="1256" w:type="pct"/>
            <w:tcBorders>
              <w:top w:val="single" w:sz="6" w:space="0" w:color="auto"/>
              <w:left w:val="single" w:sz="6" w:space="0" w:color="auto"/>
              <w:bottom w:val="single" w:sz="6" w:space="0" w:color="auto"/>
              <w:right w:val="single" w:sz="6" w:space="0" w:color="auto"/>
            </w:tcBorders>
          </w:tcPr>
          <w:p w14:paraId="5F3F32B7"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168983E1" w14:textId="77777777" w:rsidR="0027721D" w:rsidRPr="00AD4D28" w:rsidRDefault="0027721D" w:rsidP="009C1DA4">
            <w:pPr>
              <w:rPr>
                <w:rFonts w:asciiTheme="minorHAnsi" w:hAnsiTheme="minorHAnsi" w:cs="Arial"/>
                <w:sz w:val="22"/>
                <w:szCs w:val="22"/>
              </w:rPr>
            </w:pPr>
          </w:p>
          <w:p w14:paraId="349509B5"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54A23CB8" w14:textId="77777777" w:rsidR="0027721D" w:rsidRPr="00F37D49" w:rsidRDefault="0027721D" w:rsidP="009C1DA4">
            <w:pPr>
              <w:rPr>
                <w:rFonts w:asciiTheme="minorHAnsi" w:hAnsiTheme="minorHAnsi" w:cs="Arial"/>
              </w:rPr>
            </w:pPr>
          </w:p>
          <w:p w14:paraId="6F00421F" w14:textId="77777777" w:rsidR="0027721D" w:rsidRPr="00F37D49" w:rsidRDefault="0027721D" w:rsidP="009C1DA4">
            <w:pPr>
              <w:rPr>
                <w:rFonts w:asciiTheme="minorHAnsi" w:hAnsiTheme="minorHAnsi" w:cs="Arial"/>
              </w:rPr>
            </w:pPr>
          </w:p>
          <w:p w14:paraId="77F592F3" w14:textId="77777777" w:rsidR="0027721D" w:rsidRPr="00F37D49" w:rsidRDefault="0027721D" w:rsidP="009C1DA4">
            <w:pPr>
              <w:rPr>
                <w:rFonts w:asciiTheme="minorHAnsi" w:hAnsiTheme="minorHAnsi" w:cs="Arial"/>
              </w:rPr>
            </w:pPr>
          </w:p>
          <w:p w14:paraId="23135F80" w14:textId="77777777" w:rsidR="0027721D" w:rsidRPr="00F37D49" w:rsidRDefault="0027721D" w:rsidP="009C1DA4">
            <w:pPr>
              <w:pStyle w:val="Header"/>
              <w:rPr>
                <w:rFonts w:asciiTheme="minorHAnsi" w:hAnsiTheme="minorHAnsi" w:cs="Arial"/>
              </w:rPr>
            </w:pPr>
          </w:p>
          <w:p w14:paraId="394388A4" w14:textId="77777777" w:rsidR="0027721D" w:rsidRPr="00F37D49" w:rsidRDefault="0027721D" w:rsidP="009C1DA4">
            <w:pPr>
              <w:pStyle w:val="Header"/>
              <w:rPr>
                <w:rFonts w:asciiTheme="minorHAnsi" w:hAnsiTheme="minorHAnsi" w:cs="Arial"/>
              </w:rPr>
            </w:pPr>
          </w:p>
          <w:p w14:paraId="6EDDDEEE" w14:textId="77777777" w:rsidR="0027721D" w:rsidRPr="00AD4D28" w:rsidRDefault="0027721D" w:rsidP="00AD4D28">
            <w:pPr>
              <w:rPr>
                <w:rFonts w:asciiTheme="minorHAnsi" w:hAnsiTheme="minorHAnsi" w:cs="Arial"/>
                <w:sz w:val="22"/>
                <w:szCs w:val="22"/>
              </w:rPr>
            </w:pPr>
          </w:p>
          <w:p w14:paraId="50BE4B1E" w14:textId="77777777" w:rsidR="0027721D" w:rsidRPr="00AD4D28" w:rsidRDefault="0027721D" w:rsidP="00AD4D28">
            <w:pPr>
              <w:rPr>
                <w:rFonts w:asciiTheme="minorHAnsi" w:hAnsiTheme="minorHAnsi" w:cs="Arial"/>
                <w:sz w:val="22"/>
                <w:szCs w:val="22"/>
              </w:rPr>
            </w:pPr>
          </w:p>
          <w:p w14:paraId="2F54A513" w14:textId="77777777" w:rsidR="0027721D" w:rsidRPr="00F37D49" w:rsidRDefault="0027721D" w:rsidP="009C1DA4">
            <w:pPr>
              <w:pStyle w:val="Heade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5D4DA84F" w14:textId="77777777" w:rsidR="0027721D" w:rsidRPr="00F37D49" w:rsidRDefault="0027721D" w:rsidP="009C1DA4">
            <w:pPr>
              <w:pStyle w:val="Header"/>
              <w:rPr>
                <w:rFonts w:asciiTheme="minorHAnsi" w:hAnsiTheme="minorHAnsi" w:cs="Arial"/>
              </w:rPr>
            </w:pPr>
            <w:r w:rsidRPr="00F37D49">
              <w:rPr>
                <w:rFonts w:asciiTheme="minorHAnsi" w:hAnsiTheme="minorHAnsi" w:cs="Arial"/>
              </w:rPr>
              <w:t>Effect of committal order</w:t>
            </w:r>
          </w:p>
          <w:p w14:paraId="073ED9CF" w14:textId="77777777" w:rsidR="0027721D" w:rsidRPr="00AD4D28" w:rsidRDefault="0027721D" w:rsidP="00AD4D28">
            <w:pPr>
              <w:rPr>
                <w:rFonts w:asciiTheme="minorHAnsi" w:hAnsiTheme="minorHAnsi" w:cs="Arial"/>
                <w:sz w:val="22"/>
                <w:szCs w:val="22"/>
              </w:rPr>
            </w:pPr>
          </w:p>
          <w:p w14:paraId="11369E63" w14:textId="77777777" w:rsidR="0027721D" w:rsidRPr="00F37D49" w:rsidRDefault="0027721D" w:rsidP="009C1DA4">
            <w:pPr>
              <w:pStyle w:val="Amainreturn"/>
              <w:spacing w:before="0" w:after="0"/>
              <w:ind w:left="0"/>
              <w:jc w:val="left"/>
              <w:rPr>
                <w:rFonts w:asciiTheme="minorHAnsi" w:hAnsiTheme="minorHAnsi" w:cs="Arial"/>
                <w:szCs w:val="24"/>
              </w:rPr>
            </w:pPr>
            <w:r w:rsidRPr="00F37D49">
              <w:rPr>
                <w:rFonts w:asciiTheme="minorHAnsi" w:hAnsiTheme="minorHAnsi" w:cs="Arial"/>
                <w:szCs w:val="24"/>
              </w:rPr>
              <w:t>The committal order—</w:t>
            </w:r>
          </w:p>
          <w:p w14:paraId="7766FAAD" w14:textId="77777777" w:rsidR="0027721D" w:rsidRPr="00F37D49" w:rsidRDefault="0027721D" w:rsidP="009C1DA4">
            <w:pPr>
              <w:pStyle w:val="Apara"/>
              <w:tabs>
                <w:tab w:val="clear" w:pos="1400"/>
                <w:tab w:val="clear" w:pos="1600"/>
              </w:tabs>
              <w:spacing w:before="0" w:after="0"/>
              <w:ind w:left="0"/>
              <w:jc w:val="left"/>
              <w:rPr>
                <w:rFonts w:asciiTheme="minorHAnsi" w:hAnsiTheme="minorHAnsi" w:cs="Arial"/>
              </w:rPr>
            </w:pPr>
            <w:r w:rsidRPr="00F37D49">
              <w:rPr>
                <w:rFonts w:asciiTheme="minorHAnsi" w:hAnsiTheme="minorHAnsi" w:cs="Arial"/>
              </w:rPr>
              <w:tab/>
              <w:t>(a)authorises the director-general to have custody of the offender under the order; and</w:t>
            </w:r>
          </w:p>
          <w:p w14:paraId="44ABC053" w14:textId="77777777" w:rsidR="0027721D" w:rsidRPr="00F37D49" w:rsidRDefault="0027721D" w:rsidP="009C1DA4">
            <w:pPr>
              <w:pStyle w:val="Apara"/>
              <w:tabs>
                <w:tab w:val="clear" w:pos="1400"/>
                <w:tab w:val="clear" w:pos="1600"/>
              </w:tabs>
              <w:spacing w:before="0" w:after="0"/>
              <w:ind w:left="0"/>
              <w:jc w:val="left"/>
              <w:rPr>
                <w:rFonts w:asciiTheme="minorHAnsi" w:hAnsiTheme="minorHAnsi" w:cs="Arial"/>
              </w:rPr>
            </w:pPr>
            <w:r w:rsidRPr="00F37D49">
              <w:rPr>
                <w:rFonts w:asciiTheme="minorHAnsi" w:hAnsiTheme="minorHAnsi" w:cs="Arial"/>
              </w:rPr>
              <w:tab/>
              <w:t>(b)requires the director-general to—</w:t>
            </w:r>
          </w:p>
          <w:p w14:paraId="0BFE0533" w14:textId="77777777" w:rsidR="0027721D" w:rsidRPr="00F37D49" w:rsidRDefault="0027721D" w:rsidP="009C1DA4">
            <w:pPr>
              <w:pStyle w:val="Asubpara"/>
              <w:tabs>
                <w:tab w:val="clear" w:pos="1540"/>
                <w:tab w:val="clear" w:pos="1740"/>
              </w:tabs>
              <w:spacing w:before="0" w:after="0"/>
              <w:ind w:left="0"/>
              <w:jc w:val="left"/>
              <w:rPr>
                <w:rFonts w:asciiTheme="minorHAnsi" w:hAnsiTheme="minorHAnsi" w:cs="Arial"/>
              </w:rPr>
            </w:pPr>
            <w:r w:rsidRPr="00F37D49">
              <w:rPr>
                <w:rFonts w:asciiTheme="minorHAnsi" w:hAnsiTheme="minorHAnsi" w:cs="Arial"/>
              </w:rPr>
              <w:tab/>
              <w:t>(i) take the offender into custody; and</w:t>
            </w:r>
          </w:p>
          <w:p w14:paraId="2B1A2F39" w14:textId="77777777" w:rsidR="0027721D" w:rsidRPr="00F37D49" w:rsidRDefault="0027721D" w:rsidP="009C1DA4">
            <w:pPr>
              <w:pStyle w:val="Asubpara"/>
              <w:tabs>
                <w:tab w:val="clear" w:pos="1540"/>
                <w:tab w:val="clear" w:pos="1740"/>
              </w:tabs>
              <w:spacing w:before="0" w:after="0"/>
              <w:ind w:left="0"/>
              <w:jc w:val="left"/>
              <w:rPr>
                <w:rFonts w:asciiTheme="minorHAnsi" w:hAnsiTheme="minorHAnsi" w:cs="Arial"/>
              </w:rPr>
            </w:pPr>
            <w:r w:rsidRPr="00F37D49">
              <w:rPr>
                <w:rFonts w:asciiTheme="minorHAnsi" w:hAnsiTheme="minorHAnsi" w:cs="Arial"/>
              </w:rPr>
              <w:tab/>
              <w:t>(ii) keep the offender imprisoned under full-time detention until released under this Act or another territory law.</w:t>
            </w:r>
          </w:p>
          <w:p w14:paraId="2692724E" w14:textId="77777777" w:rsidR="0027721D" w:rsidRPr="00AD4D28" w:rsidRDefault="0027721D" w:rsidP="00AD4D28">
            <w:pPr>
              <w:rPr>
                <w:rFonts w:asciiTheme="minorHAnsi" w:hAnsiTheme="minorHAnsi" w:cs="Arial"/>
                <w:sz w:val="22"/>
                <w:szCs w:val="22"/>
              </w:rPr>
            </w:pPr>
          </w:p>
          <w:p w14:paraId="5B37D095" w14:textId="77777777" w:rsidR="0027721D" w:rsidRPr="00F37D49" w:rsidRDefault="0027721D" w:rsidP="009C1DA4">
            <w:pPr>
              <w:pStyle w:val="Header"/>
              <w:rPr>
                <w:rFonts w:asciiTheme="minorHAnsi" w:hAnsiTheme="minorHAnsi" w:cs="Arial"/>
              </w:rPr>
            </w:pPr>
            <w:r w:rsidRPr="00F37D49">
              <w:rPr>
                <w:rFonts w:asciiTheme="minorHAnsi" w:hAnsiTheme="minorHAnsi" w:cs="Arial"/>
              </w:rPr>
              <w:t>Section 11</w:t>
            </w:r>
          </w:p>
        </w:tc>
      </w:tr>
      <w:tr w:rsidR="0027721D" w:rsidRPr="00F37D49" w14:paraId="46A609BD" w14:textId="77777777" w:rsidTr="009C1DA4">
        <w:tc>
          <w:tcPr>
            <w:tcW w:w="1256" w:type="pct"/>
            <w:tcBorders>
              <w:top w:val="single" w:sz="6" w:space="0" w:color="auto"/>
              <w:left w:val="single" w:sz="6" w:space="0" w:color="auto"/>
              <w:bottom w:val="single" w:sz="6" w:space="0" w:color="auto"/>
              <w:right w:val="single" w:sz="6" w:space="0" w:color="auto"/>
            </w:tcBorders>
          </w:tcPr>
          <w:p w14:paraId="35F50324"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1386582B" w14:textId="77777777" w:rsidR="0027721D" w:rsidRPr="00AD4D28" w:rsidRDefault="0027721D" w:rsidP="009C1DA4">
            <w:pPr>
              <w:rPr>
                <w:rFonts w:asciiTheme="minorHAnsi" w:hAnsiTheme="minorHAnsi" w:cs="Arial"/>
                <w:sz w:val="22"/>
                <w:szCs w:val="22"/>
              </w:rPr>
            </w:pPr>
          </w:p>
          <w:p w14:paraId="23F1262A"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7551EA1A" w14:textId="77777777" w:rsidR="0027721D" w:rsidRPr="00F37D49" w:rsidRDefault="0027721D" w:rsidP="009C1DA4">
            <w:pPr>
              <w:rPr>
                <w:rFonts w:asciiTheme="minorHAnsi" w:hAnsiTheme="minorHAnsi" w:cs="Arial"/>
              </w:rPr>
            </w:pPr>
          </w:p>
          <w:p w14:paraId="628EE745" w14:textId="77777777" w:rsidR="0027721D" w:rsidRPr="00F37D49" w:rsidRDefault="0027721D" w:rsidP="009C1DA4">
            <w:pPr>
              <w:pStyle w:val="Header"/>
              <w:rPr>
                <w:rFonts w:asciiTheme="minorHAnsi" w:hAnsiTheme="minorHAnsi" w:cs="Arial"/>
              </w:rPr>
            </w:pPr>
          </w:p>
          <w:p w14:paraId="1F4B3DC6" w14:textId="77777777" w:rsidR="0027721D" w:rsidRPr="00F37D49" w:rsidRDefault="0027721D" w:rsidP="009C1DA4">
            <w:pPr>
              <w:pStyle w:val="Header"/>
              <w:rPr>
                <w:rFonts w:asciiTheme="minorHAnsi" w:hAnsiTheme="minorHAnsi" w:cs="Arial"/>
              </w:rPr>
            </w:pPr>
          </w:p>
          <w:p w14:paraId="248DAA80" w14:textId="77777777" w:rsidR="0027721D" w:rsidRPr="00AD4D28" w:rsidRDefault="0027721D" w:rsidP="00AD4D28">
            <w:pPr>
              <w:rPr>
                <w:rFonts w:asciiTheme="minorHAnsi" w:hAnsiTheme="minorHAnsi" w:cs="Arial"/>
                <w:sz w:val="22"/>
                <w:szCs w:val="22"/>
              </w:rPr>
            </w:pPr>
          </w:p>
          <w:p w14:paraId="69D2B49C" w14:textId="77777777" w:rsidR="0027721D" w:rsidRPr="00AD4D28" w:rsidRDefault="0027721D" w:rsidP="00AD4D28">
            <w:pPr>
              <w:rPr>
                <w:rFonts w:asciiTheme="minorHAnsi" w:hAnsiTheme="minorHAnsi" w:cs="Arial"/>
                <w:sz w:val="22"/>
                <w:szCs w:val="22"/>
              </w:rPr>
            </w:pPr>
          </w:p>
          <w:p w14:paraId="5367A2C8"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49DCB1E4" w14:textId="77777777" w:rsidR="0027721D" w:rsidRPr="00F37D49" w:rsidRDefault="0027721D" w:rsidP="009C1DA4">
            <w:pPr>
              <w:pStyle w:val="Heading7"/>
              <w:rPr>
                <w:rFonts w:asciiTheme="minorHAnsi" w:hAnsiTheme="minorHAnsi" w:cs="Arial"/>
                <w:b w:val="0"/>
                <w:bCs w:val="0"/>
                <w:sz w:val="24"/>
                <w:szCs w:val="24"/>
              </w:rPr>
            </w:pPr>
            <w:r w:rsidRPr="00F37D49">
              <w:rPr>
                <w:rFonts w:asciiTheme="minorHAnsi" w:hAnsiTheme="minorHAnsi" w:cs="Arial"/>
                <w:b w:val="0"/>
                <w:bCs w:val="0"/>
                <w:sz w:val="24"/>
                <w:szCs w:val="24"/>
              </w:rPr>
              <w:t>Warrant for imprisonment</w:t>
            </w:r>
          </w:p>
          <w:p w14:paraId="32A14C80" w14:textId="77777777" w:rsidR="0027721D" w:rsidRPr="00AD4D28" w:rsidRDefault="0027721D" w:rsidP="009C1DA4">
            <w:pPr>
              <w:rPr>
                <w:rFonts w:asciiTheme="minorHAnsi" w:hAnsiTheme="minorHAnsi" w:cs="Arial"/>
                <w:sz w:val="22"/>
                <w:szCs w:val="22"/>
              </w:rPr>
            </w:pPr>
          </w:p>
          <w:p w14:paraId="710087B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The committing authority must issue a warrant for the imprisonment of the offender in the director-general’s custody.</w:t>
            </w:r>
          </w:p>
          <w:p w14:paraId="3C6360AE"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The warrant—</w:t>
            </w:r>
          </w:p>
          <w:p w14:paraId="4B80CDF3"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must be addressed to the director-general; and</w:t>
            </w:r>
          </w:p>
          <w:p w14:paraId="2769BBD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may be signed by a person authorised by the committing authority.</w:t>
            </w:r>
          </w:p>
          <w:p w14:paraId="1E581BC5" w14:textId="77777777" w:rsidR="0027721D" w:rsidRPr="00AD4D28" w:rsidRDefault="0027721D" w:rsidP="00AD4D28">
            <w:pPr>
              <w:rPr>
                <w:rFonts w:asciiTheme="minorHAnsi" w:hAnsiTheme="minorHAnsi" w:cs="Arial"/>
                <w:sz w:val="22"/>
                <w:szCs w:val="22"/>
              </w:rPr>
            </w:pPr>
          </w:p>
          <w:p w14:paraId="352E274A"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12</w:t>
            </w:r>
          </w:p>
        </w:tc>
      </w:tr>
      <w:tr w:rsidR="0027721D" w:rsidRPr="00F37D49" w14:paraId="6E269114" w14:textId="77777777" w:rsidTr="009C1DA4">
        <w:trPr>
          <w:cantSplit/>
        </w:trPr>
        <w:tc>
          <w:tcPr>
            <w:tcW w:w="1256" w:type="pct"/>
            <w:tcBorders>
              <w:top w:val="single" w:sz="6" w:space="0" w:color="auto"/>
              <w:left w:val="single" w:sz="6" w:space="0" w:color="auto"/>
              <w:bottom w:val="single" w:sz="6" w:space="0" w:color="auto"/>
              <w:right w:val="single" w:sz="6" w:space="0" w:color="auto"/>
            </w:tcBorders>
          </w:tcPr>
          <w:p w14:paraId="6AD078EA"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5ABBA05E" w14:textId="77777777" w:rsidR="0027721D" w:rsidRPr="00AD4D28" w:rsidRDefault="0027721D" w:rsidP="009C1DA4">
            <w:pPr>
              <w:rPr>
                <w:rFonts w:asciiTheme="minorHAnsi" w:hAnsiTheme="minorHAnsi" w:cs="Arial"/>
                <w:sz w:val="22"/>
                <w:szCs w:val="22"/>
              </w:rPr>
            </w:pPr>
          </w:p>
          <w:p w14:paraId="6B041D9F"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17F1570C" w14:textId="77777777" w:rsidR="0027721D" w:rsidRPr="00F37D49" w:rsidRDefault="0027721D" w:rsidP="009C1DA4">
            <w:pPr>
              <w:rPr>
                <w:rFonts w:asciiTheme="minorHAnsi" w:hAnsiTheme="minorHAnsi" w:cs="Arial"/>
              </w:rPr>
            </w:pPr>
          </w:p>
          <w:p w14:paraId="20A52B9F" w14:textId="77777777" w:rsidR="0027721D" w:rsidRPr="00F37D49" w:rsidRDefault="0027721D" w:rsidP="009C1DA4">
            <w:pPr>
              <w:pStyle w:val="Header"/>
              <w:rPr>
                <w:rFonts w:asciiTheme="minorHAnsi" w:hAnsiTheme="minorHAnsi" w:cs="Arial"/>
              </w:rPr>
            </w:pPr>
          </w:p>
          <w:p w14:paraId="7B873871" w14:textId="77777777" w:rsidR="0027721D" w:rsidRPr="00F37D49" w:rsidRDefault="0027721D" w:rsidP="009C1DA4">
            <w:pPr>
              <w:pStyle w:val="Header"/>
              <w:rPr>
                <w:rFonts w:asciiTheme="minorHAnsi" w:hAnsiTheme="minorHAnsi" w:cs="Arial"/>
              </w:rPr>
            </w:pPr>
          </w:p>
          <w:p w14:paraId="0D8D4469" w14:textId="77777777" w:rsidR="0027721D" w:rsidRPr="00F37D49" w:rsidRDefault="0027721D" w:rsidP="009C1DA4">
            <w:pPr>
              <w:pStyle w:val="Header"/>
              <w:rPr>
                <w:rFonts w:asciiTheme="minorHAnsi" w:hAnsiTheme="minorHAnsi" w:cs="Arial"/>
              </w:rPr>
            </w:pPr>
          </w:p>
          <w:p w14:paraId="7F861F45" w14:textId="77777777" w:rsidR="0027721D" w:rsidRPr="00F37D49" w:rsidRDefault="0027721D" w:rsidP="009C1DA4">
            <w:pPr>
              <w:pStyle w:val="Header"/>
              <w:rPr>
                <w:rFonts w:asciiTheme="minorHAnsi" w:hAnsiTheme="minorHAnsi" w:cs="Arial"/>
              </w:rPr>
            </w:pPr>
          </w:p>
          <w:p w14:paraId="576AA3EF" w14:textId="77777777" w:rsidR="0027721D" w:rsidRPr="00F37D49" w:rsidRDefault="0027721D" w:rsidP="009C1DA4">
            <w:pPr>
              <w:pStyle w:val="Header"/>
              <w:rPr>
                <w:rFonts w:asciiTheme="minorHAnsi" w:hAnsiTheme="minorHAnsi" w:cs="Arial"/>
              </w:rPr>
            </w:pPr>
          </w:p>
          <w:p w14:paraId="311FEA0E" w14:textId="77777777" w:rsidR="0027721D" w:rsidRPr="00AD4D28" w:rsidRDefault="0027721D" w:rsidP="00AD4D28">
            <w:pPr>
              <w:rPr>
                <w:rFonts w:asciiTheme="minorHAnsi" w:hAnsiTheme="minorHAnsi" w:cs="Arial"/>
                <w:sz w:val="22"/>
                <w:szCs w:val="22"/>
              </w:rPr>
            </w:pPr>
          </w:p>
          <w:p w14:paraId="3062F9F2" w14:textId="77777777" w:rsidR="0027721D" w:rsidRPr="00AD4D28" w:rsidRDefault="0027721D" w:rsidP="00AD4D28">
            <w:pPr>
              <w:rPr>
                <w:rFonts w:asciiTheme="minorHAnsi" w:hAnsiTheme="minorHAnsi" w:cs="Arial"/>
                <w:sz w:val="22"/>
                <w:szCs w:val="22"/>
              </w:rPr>
            </w:pPr>
          </w:p>
          <w:p w14:paraId="601B911A" w14:textId="77777777" w:rsidR="0027721D" w:rsidRPr="00F37D49" w:rsidRDefault="0027721D" w:rsidP="009C1DA4">
            <w:pPr>
              <w:pStyle w:val="Heade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1C9A8AA2" w14:textId="77777777" w:rsidR="0027721D" w:rsidRPr="00F37D49" w:rsidRDefault="0027721D" w:rsidP="009C1DA4">
            <w:pPr>
              <w:pStyle w:val="Header"/>
              <w:rPr>
                <w:rFonts w:asciiTheme="minorHAnsi" w:hAnsiTheme="minorHAnsi" w:cs="Arial"/>
              </w:rPr>
            </w:pPr>
            <w:r w:rsidRPr="00F37D49">
              <w:rPr>
                <w:rFonts w:asciiTheme="minorHAnsi" w:hAnsiTheme="minorHAnsi" w:cs="Arial"/>
              </w:rPr>
              <w:t>Custody of sentenced offender</w:t>
            </w:r>
          </w:p>
          <w:p w14:paraId="6FC529D0" w14:textId="77777777" w:rsidR="0027721D" w:rsidRPr="00AD4D28" w:rsidRDefault="0027721D" w:rsidP="00AD4D28">
            <w:pPr>
              <w:rPr>
                <w:rFonts w:asciiTheme="minorHAnsi" w:hAnsiTheme="minorHAnsi" w:cs="Arial"/>
                <w:sz w:val="22"/>
                <w:szCs w:val="22"/>
              </w:rPr>
            </w:pPr>
          </w:p>
          <w:p w14:paraId="79E1FCE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The director-general must keep the offender imprisoned under full-time detention under this Act and the Corrections Management Act 2007 until released under this Act or another territory law.</w:t>
            </w:r>
          </w:p>
          <w:p w14:paraId="6DB0434B" w14:textId="77777777" w:rsidR="0027721D" w:rsidRPr="00AD4D28" w:rsidRDefault="0027721D" w:rsidP="00AD4D28">
            <w:pPr>
              <w:rPr>
                <w:rFonts w:asciiTheme="minorHAnsi" w:hAnsiTheme="minorHAnsi" w:cs="Arial"/>
                <w:sz w:val="22"/>
                <w:szCs w:val="22"/>
              </w:rPr>
            </w:pPr>
          </w:p>
          <w:p w14:paraId="1E128D8F"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Amendment - (320C(2) – a reference in this Act to the Corrections Management Act 2007 is, in relation to a young offender in detention under the Children and Young People Act 2008 or a young remandee, a reference to the Children and Young People Act 2008)</w:t>
            </w:r>
          </w:p>
          <w:p w14:paraId="48CD5D6C" w14:textId="77777777" w:rsidR="0027721D" w:rsidRPr="00AD4D28" w:rsidRDefault="0027721D" w:rsidP="00AD4D28">
            <w:pPr>
              <w:rPr>
                <w:rFonts w:asciiTheme="minorHAnsi" w:hAnsiTheme="minorHAnsi" w:cs="Arial"/>
                <w:sz w:val="22"/>
                <w:szCs w:val="22"/>
              </w:rPr>
            </w:pPr>
          </w:p>
          <w:p w14:paraId="0985D41A" w14:textId="77777777" w:rsidR="0027721D" w:rsidRPr="00F37D49" w:rsidRDefault="0027721D" w:rsidP="009C1DA4">
            <w:pPr>
              <w:pStyle w:val="Header"/>
              <w:rPr>
                <w:rFonts w:asciiTheme="minorHAnsi" w:hAnsiTheme="minorHAnsi" w:cs="Arial"/>
              </w:rPr>
            </w:pPr>
            <w:r w:rsidRPr="00F37D49">
              <w:rPr>
                <w:rFonts w:asciiTheme="minorHAnsi" w:hAnsiTheme="minorHAnsi" w:cs="Arial"/>
              </w:rPr>
              <w:t>Section 13</w:t>
            </w:r>
          </w:p>
        </w:tc>
      </w:tr>
      <w:tr w:rsidR="0027721D" w:rsidRPr="00F37D49" w14:paraId="624C5EE6" w14:textId="77777777" w:rsidTr="009C1DA4">
        <w:tc>
          <w:tcPr>
            <w:tcW w:w="1256" w:type="pct"/>
            <w:tcBorders>
              <w:top w:val="single" w:sz="6" w:space="0" w:color="auto"/>
              <w:left w:val="single" w:sz="6" w:space="0" w:color="auto"/>
              <w:bottom w:val="single" w:sz="6" w:space="0" w:color="auto"/>
              <w:right w:val="single" w:sz="6" w:space="0" w:color="auto"/>
            </w:tcBorders>
          </w:tcPr>
          <w:p w14:paraId="5898AFD7"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749EA371" w14:textId="77777777" w:rsidR="0027721D" w:rsidRPr="00AD4D28" w:rsidRDefault="0027721D" w:rsidP="009C1DA4">
            <w:pPr>
              <w:rPr>
                <w:rFonts w:asciiTheme="minorHAnsi" w:hAnsiTheme="minorHAnsi" w:cs="Arial"/>
                <w:sz w:val="22"/>
                <w:szCs w:val="22"/>
              </w:rPr>
            </w:pPr>
          </w:p>
          <w:p w14:paraId="04F12C2D"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33387338" w14:textId="77777777" w:rsidR="0027721D" w:rsidRPr="00F37D49" w:rsidRDefault="0027721D" w:rsidP="009C1DA4">
            <w:pPr>
              <w:rPr>
                <w:rFonts w:asciiTheme="minorHAnsi" w:hAnsiTheme="minorHAnsi" w:cs="Arial"/>
              </w:rPr>
            </w:pPr>
          </w:p>
          <w:p w14:paraId="17A90004" w14:textId="77777777" w:rsidR="0027721D" w:rsidRPr="00F37D49" w:rsidRDefault="0027721D" w:rsidP="009C1DA4">
            <w:pPr>
              <w:rPr>
                <w:rFonts w:asciiTheme="minorHAnsi" w:hAnsiTheme="minorHAnsi" w:cs="Arial"/>
              </w:rPr>
            </w:pPr>
          </w:p>
          <w:p w14:paraId="497256AB" w14:textId="77777777" w:rsidR="0027721D" w:rsidRPr="00F37D49" w:rsidRDefault="0027721D" w:rsidP="009C1DA4">
            <w:pPr>
              <w:rPr>
                <w:rFonts w:asciiTheme="minorHAnsi" w:hAnsiTheme="minorHAnsi" w:cs="Arial"/>
              </w:rPr>
            </w:pPr>
          </w:p>
          <w:p w14:paraId="4273C752" w14:textId="77777777" w:rsidR="0027721D" w:rsidRPr="00F37D49" w:rsidRDefault="0027721D" w:rsidP="009C1DA4">
            <w:pPr>
              <w:rPr>
                <w:rFonts w:asciiTheme="minorHAnsi" w:hAnsiTheme="minorHAnsi" w:cs="Arial"/>
              </w:rPr>
            </w:pPr>
          </w:p>
          <w:p w14:paraId="6EB26F86" w14:textId="77777777" w:rsidR="0027721D" w:rsidRPr="00F37D49" w:rsidRDefault="0027721D" w:rsidP="009C1DA4">
            <w:pPr>
              <w:rPr>
                <w:rFonts w:asciiTheme="minorHAnsi" w:hAnsiTheme="minorHAnsi" w:cs="Arial"/>
              </w:rPr>
            </w:pPr>
          </w:p>
          <w:p w14:paraId="4E6D669C" w14:textId="77777777" w:rsidR="0027721D" w:rsidRPr="00F37D49" w:rsidRDefault="0027721D" w:rsidP="009C1DA4">
            <w:pPr>
              <w:rPr>
                <w:rFonts w:asciiTheme="minorHAnsi" w:hAnsiTheme="minorHAnsi" w:cs="Arial"/>
              </w:rPr>
            </w:pPr>
          </w:p>
          <w:p w14:paraId="56063D1F" w14:textId="77777777" w:rsidR="0027721D" w:rsidRPr="00F37D49" w:rsidRDefault="0027721D" w:rsidP="009C1DA4">
            <w:pPr>
              <w:rPr>
                <w:rFonts w:asciiTheme="minorHAnsi" w:hAnsiTheme="minorHAnsi" w:cs="Arial"/>
              </w:rPr>
            </w:pPr>
          </w:p>
          <w:p w14:paraId="4863AEEB" w14:textId="77777777" w:rsidR="0027721D" w:rsidRDefault="0027721D" w:rsidP="009C1DA4">
            <w:pPr>
              <w:rPr>
                <w:rFonts w:asciiTheme="minorHAnsi" w:hAnsiTheme="minorHAnsi" w:cs="Arial"/>
              </w:rPr>
            </w:pPr>
          </w:p>
          <w:p w14:paraId="333A5359" w14:textId="77777777" w:rsidR="0027721D" w:rsidRPr="00AD4D28" w:rsidRDefault="0027721D" w:rsidP="009C1DA4">
            <w:pPr>
              <w:rPr>
                <w:rFonts w:asciiTheme="minorHAnsi" w:hAnsiTheme="minorHAnsi" w:cs="Arial"/>
                <w:sz w:val="22"/>
                <w:szCs w:val="22"/>
              </w:rPr>
            </w:pPr>
          </w:p>
          <w:p w14:paraId="5F9C5F56"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0D025690"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Effect of remand order</w:t>
            </w:r>
          </w:p>
          <w:p w14:paraId="2DBF9081" w14:textId="77777777" w:rsidR="0027721D" w:rsidRPr="00AD4D28" w:rsidRDefault="0027721D" w:rsidP="009C1DA4">
            <w:pPr>
              <w:rPr>
                <w:rFonts w:asciiTheme="minorHAnsi" w:hAnsiTheme="minorHAnsi" w:cs="Arial"/>
                <w:sz w:val="22"/>
                <w:szCs w:val="22"/>
              </w:rPr>
            </w:pPr>
          </w:p>
          <w:p w14:paraId="29177590" w14:textId="77777777" w:rsidR="0027721D" w:rsidRPr="00F37D49" w:rsidRDefault="0027721D" w:rsidP="009C1DA4">
            <w:pPr>
              <w:rPr>
                <w:rFonts w:asciiTheme="minorHAnsi" w:hAnsiTheme="minorHAnsi" w:cs="Arial"/>
              </w:rPr>
            </w:pPr>
            <w:r w:rsidRPr="00F37D49">
              <w:rPr>
                <w:rFonts w:asciiTheme="minorHAnsi" w:hAnsiTheme="minorHAnsi" w:cs="Arial"/>
              </w:rPr>
              <w:t>The remanding authority’s order for remand—</w:t>
            </w:r>
          </w:p>
          <w:p w14:paraId="0405E0D8" w14:textId="77777777" w:rsidR="0027721D" w:rsidRPr="00F37D49" w:rsidRDefault="0027721D" w:rsidP="009C1DA4">
            <w:pPr>
              <w:rPr>
                <w:rFonts w:asciiTheme="minorHAnsi" w:hAnsiTheme="minorHAnsi" w:cs="Arial"/>
              </w:rPr>
            </w:pPr>
            <w:r w:rsidRPr="00F37D49">
              <w:rPr>
                <w:rFonts w:asciiTheme="minorHAnsi" w:hAnsiTheme="minorHAnsi" w:cs="Arial"/>
              </w:rPr>
              <w:t>(a) authorises the director-general to have custody of the remandee under the order; and</w:t>
            </w:r>
          </w:p>
          <w:p w14:paraId="708F758A" w14:textId="77777777" w:rsidR="0027721D" w:rsidRPr="00F37D49" w:rsidRDefault="0027721D" w:rsidP="009C1DA4">
            <w:pPr>
              <w:rPr>
                <w:rFonts w:asciiTheme="minorHAnsi" w:hAnsiTheme="minorHAnsi" w:cs="Arial"/>
              </w:rPr>
            </w:pPr>
            <w:r w:rsidRPr="00F37D49">
              <w:rPr>
                <w:rFonts w:asciiTheme="minorHAnsi" w:hAnsiTheme="minorHAnsi" w:cs="Arial"/>
              </w:rPr>
              <w:t>(b) requires the director-general to—</w:t>
            </w:r>
          </w:p>
          <w:p w14:paraId="4A9D1C61" w14:textId="77777777" w:rsidR="0027721D" w:rsidRPr="00F37D49" w:rsidRDefault="0027721D" w:rsidP="009C1DA4">
            <w:pPr>
              <w:rPr>
                <w:rFonts w:asciiTheme="minorHAnsi" w:hAnsiTheme="minorHAnsi" w:cs="Arial"/>
              </w:rPr>
            </w:pPr>
            <w:r w:rsidRPr="00F37D49">
              <w:rPr>
                <w:rFonts w:asciiTheme="minorHAnsi" w:hAnsiTheme="minorHAnsi" w:cs="Arial"/>
              </w:rPr>
              <w:t>(i) take the remandee into custody; and</w:t>
            </w:r>
          </w:p>
          <w:p w14:paraId="085688C9" w14:textId="77777777" w:rsidR="0027721D" w:rsidRPr="00F37D49" w:rsidRDefault="0027721D" w:rsidP="009C1DA4">
            <w:pPr>
              <w:rPr>
                <w:rFonts w:asciiTheme="minorHAnsi" w:hAnsiTheme="minorHAnsi" w:cs="Arial"/>
              </w:rPr>
            </w:pPr>
            <w:r w:rsidRPr="00F37D49">
              <w:rPr>
                <w:rFonts w:asciiTheme="minorHAnsi" w:hAnsiTheme="minorHAnsi" w:cs="Arial"/>
              </w:rPr>
              <w:t>(ii) keep the remandee in custody under full-time detention under the order; and</w:t>
            </w:r>
          </w:p>
          <w:p w14:paraId="7ACA4ECC" w14:textId="77777777" w:rsidR="0027721D" w:rsidRPr="00F37D49" w:rsidRDefault="0027721D" w:rsidP="009C1DA4">
            <w:pPr>
              <w:rPr>
                <w:rFonts w:asciiTheme="minorHAnsi" w:hAnsiTheme="minorHAnsi" w:cs="Arial"/>
              </w:rPr>
            </w:pPr>
            <w:r w:rsidRPr="00F37D49">
              <w:rPr>
                <w:rFonts w:asciiTheme="minorHAnsi" w:hAnsiTheme="minorHAnsi" w:cs="Arial"/>
              </w:rPr>
              <w:t>(iii) return the remandee to the remanding authority as required by the order.</w:t>
            </w:r>
          </w:p>
          <w:p w14:paraId="3E3DE8C3" w14:textId="77777777" w:rsidR="0027721D" w:rsidRPr="00AD4D28" w:rsidRDefault="0027721D" w:rsidP="009C1DA4">
            <w:pPr>
              <w:rPr>
                <w:rFonts w:asciiTheme="minorHAnsi" w:hAnsiTheme="minorHAnsi" w:cs="Arial"/>
                <w:sz w:val="22"/>
                <w:szCs w:val="22"/>
              </w:rPr>
            </w:pPr>
          </w:p>
          <w:p w14:paraId="68175608" w14:textId="77777777" w:rsidR="0027721D" w:rsidRPr="00F37D49" w:rsidRDefault="0027721D" w:rsidP="009C1DA4">
            <w:pPr>
              <w:rPr>
                <w:rFonts w:asciiTheme="minorHAnsi" w:hAnsiTheme="minorHAnsi" w:cs="Arial"/>
              </w:rPr>
            </w:pPr>
            <w:r w:rsidRPr="00F37D49">
              <w:rPr>
                <w:rFonts w:asciiTheme="minorHAnsi" w:hAnsiTheme="minorHAnsi" w:cs="Arial"/>
              </w:rPr>
              <w:t>Section 16</w:t>
            </w:r>
          </w:p>
        </w:tc>
      </w:tr>
      <w:tr w:rsidR="0027721D" w:rsidRPr="00F37D49" w14:paraId="4E6B81E9" w14:textId="77777777" w:rsidTr="009C1DA4">
        <w:tc>
          <w:tcPr>
            <w:tcW w:w="1256" w:type="pct"/>
            <w:tcBorders>
              <w:top w:val="single" w:sz="6" w:space="0" w:color="auto"/>
              <w:left w:val="single" w:sz="6" w:space="0" w:color="auto"/>
              <w:bottom w:val="single" w:sz="6" w:space="0" w:color="auto"/>
              <w:right w:val="single" w:sz="6" w:space="0" w:color="auto"/>
            </w:tcBorders>
          </w:tcPr>
          <w:p w14:paraId="26E19046"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Subject:</w:t>
            </w:r>
          </w:p>
          <w:p w14:paraId="3668846E" w14:textId="77777777" w:rsidR="0027721D" w:rsidRPr="00AD4D28" w:rsidRDefault="0027721D" w:rsidP="009C1DA4">
            <w:pPr>
              <w:rPr>
                <w:rFonts w:asciiTheme="minorHAnsi" w:hAnsiTheme="minorHAnsi" w:cs="Arial"/>
                <w:sz w:val="22"/>
                <w:szCs w:val="22"/>
              </w:rPr>
            </w:pPr>
          </w:p>
          <w:p w14:paraId="62AD2FDF"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29127BE5" w14:textId="77777777" w:rsidR="0027721D" w:rsidRPr="00F37D49" w:rsidRDefault="0027721D" w:rsidP="009C1DA4">
            <w:pPr>
              <w:rPr>
                <w:rFonts w:asciiTheme="minorHAnsi" w:hAnsiTheme="minorHAnsi" w:cs="Arial"/>
              </w:rPr>
            </w:pPr>
          </w:p>
          <w:p w14:paraId="4527B9A9" w14:textId="77777777" w:rsidR="0027721D" w:rsidRPr="00F37D49" w:rsidRDefault="0027721D" w:rsidP="009C1DA4">
            <w:pPr>
              <w:pStyle w:val="Header"/>
              <w:rPr>
                <w:rFonts w:asciiTheme="minorHAnsi" w:hAnsiTheme="minorHAnsi" w:cs="Arial"/>
              </w:rPr>
            </w:pPr>
          </w:p>
          <w:p w14:paraId="200A6E73" w14:textId="77777777" w:rsidR="0027721D" w:rsidRPr="00F37D49" w:rsidRDefault="0027721D" w:rsidP="009C1DA4">
            <w:pPr>
              <w:pStyle w:val="Header"/>
              <w:rPr>
                <w:rFonts w:asciiTheme="minorHAnsi" w:hAnsiTheme="minorHAnsi" w:cs="Arial"/>
              </w:rPr>
            </w:pPr>
          </w:p>
          <w:p w14:paraId="4B3BF463" w14:textId="77777777" w:rsidR="0027721D" w:rsidRPr="00F37D49" w:rsidRDefault="0027721D" w:rsidP="009C1DA4">
            <w:pPr>
              <w:pStyle w:val="Header"/>
              <w:rPr>
                <w:rFonts w:asciiTheme="minorHAnsi" w:hAnsiTheme="minorHAnsi" w:cs="Arial"/>
              </w:rPr>
            </w:pPr>
          </w:p>
          <w:p w14:paraId="561B6629" w14:textId="77777777" w:rsidR="0027721D" w:rsidRPr="00F37D49" w:rsidRDefault="0027721D" w:rsidP="009C1DA4">
            <w:pPr>
              <w:pStyle w:val="Header"/>
              <w:rPr>
                <w:rFonts w:asciiTheme="minorHAnsi" w:hAnsiTheme="minorHAnsi" w:cs="Arial"/>
              </w:rPr>
            </w:pPr>
          </w:p>
          <w:p w14:paraId="742B17D2" w14:textId="77777777" w:rsidR="0027721D" w:rsidRPr="00F37D49" w:rsidRDefault="0027721D" w:rsidP="009C1DA4">
            <w:pPr>
              <w:pStyle w:val="Header"/>
              <w:rPr>
                <w:rFonts w:asciiTheme="minorHAnsi" w:hAnsiTheme="minorHAnsi" w:cs="Arial"/>
              </w:rPr>
            </w:pPr>
          </w:p>
          <w:p w14:paraId="343DC6D4" w14:textId="77777777" w:rsidR="0027721D" w:rsidRPr="00F37D49" w:rsidRDefault="0027721D" w:rsidP="009C1DA4">
            <w:pPr>
              <w:pStyle w:val="Header"/>
              <w:rPr>
                <w:rFonts w:asciiTheme="minorHAnsi" w:hAnsiTheme="minorHAnsi" w:cs="Arial"/>
              </w:rPr>
            </w:pPr>
          </w:p>
          <w:p w14:paraId="41019074" w14:textId="77777777" w:rsidR="0027721D" w:rsidRPr="00F37D49" w:rsidRDefault="0027721D" w:rsidP="009C1DA4">
            <w:pPr>
              <w:pStyle w:val="Header"/>
              <w:rPr>
                <w:rFonts w:asciiTheme="minorHAnsi" w:hAnsiTheme="minorHAnsi" w:cs="Arial"/>
              </w:rPr>
            </w:pPr>
          </w:p>
          <w:p w14:paraId="740F7905" w14:textId="77777777" w:rsidR="0027721D" w:rsidRPr="00AD4D28" w:rsidRDefault="0027721D" w:rsidP="00AD4D28">
            <w:pPr>
              <w:rPr>
                <w:rFonts w:asciiTheme="minorHAnsi" w:hAnsiTheme="minorHAnsi" w:cs="Arial"/>
                <w:sz w:val="22"/>
                <w:szCs w:val="22"/>
              </w:rPr>
            </w:pPr>
          </w:p>
          <w:p w14:paraId="10A2AE94" w14:textId="77777777" w:rsidR="0027721D" w:rsidRPr="00AD4D28" w:rsidRDefault="0027721D" w:rsidP="009C1DA4">
            <w:pPr>
              <w:rPr>
                <w:rFonts w:asciiTheme="minorHAnsi" w:hAnsiTheme="minorHAnsi" w:cs="Arial"/>
                <w:sz w:val="22"/>
                <w:szCs w:val="22"/>
              </w:rPr>
            </w:pPr>
          </w:p>
          <w:p w14:paraId="4C101DAF"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214FAC13" w14:textId="77777777" w:rsidR="0027721D" w:rsidRPr="00F37D49" w:rsidRDefault="0027721D" w:rsidP="009C1DA4">
            <w:pPr>
              <w:rPr>
                <w:rFonts w:asciiTheme="minorHAnsi" w:hAnsiTheme="minorHAnsi" w:cs="Arial"/>
              </w:rPr>
            </w:pPr>
            <w:r w:rsidRPr="00F37D49">
              <w:rPr>
                <w:rFonts w:asciiTheme="minorHAnsi" w:hAnsiTheme="minorHAnsi" w:cs="Arial"/>
              </w:rPr>
              <w:t>Warrant for remand</w:t>
            </w:r>
          </w:p>
          <w:p w14:paraId="08892527" w14:textId="77777777" w:rsidR="0027721D" w:rsidRPr="00AD4D28" w:rsidRDefault="0027721D" w:rsidP="009C1DA4">
            <w:pPr>
              <w:rPr>
                <w:rFonts w:asciiTheme="minorHAnsi" w:hAnsiTheme="minorHAnsi" w:cs="Arial"/>
                <w:sz w:val="22"/>
                <w:szCs w:val="22"/>
              </w:rPr>
            </w:pPr>
          </w:p>
          <w:p w14:paraId="10631141"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The remanding authority must issue a warrant for the remand of the remandee in the director-general’s custody.</w:t>
            </w:r>
          </w:p>
          <w:p w14:paraId="4399940C"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The warrant—</w:t>
            </w:r>
          </w:p>
          <w:p w14:paraId="75D17B5B"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must be addressed to the director-general; and</w:t>
            </w:r>
          </w:p>
          <w:p w14:paraId="00763A9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 xml:space="preserve">(b) may be signed by a person authorised by the remanding authority. </w:t>
            </w:r>
          </w:p>
          <w:p w14:paraId="52B24EF4"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(3) The warrant—</w:t>
            </w:r>
          </w:p>
          <w:p w14:paraId="1D8BC4E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may state any considerations about the remand to which the director-general must have regard; and</w:t>
            </w:r>
          </w:p>
          <w:p w14:paraId="160DA431"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must state when and where the remanding authority orders the return of the remandee to the remanding authority.</w:t>
            </w:r>
          </w:p>
          <w:p w14:paraId="2460B036" w14:textId="77777777" w:rsidR="0027721D" w:rsidRPr="00AD4D28" w:rsidRDefault="0027721D" w:rsidP="00AD4D28">
            <w:pPr>
              <w:rPr>
                <w:rFonts w:asciiTheme="minorHAnsi" w:hAnsiTheme="minorHAnsi" w:cs="Arial"/>
                <w:sz w:val="22"/>
                <w:szCs w:val="22"/>
              </w:rPr>
            </w:pPr>
          </w:p>
          <w:p w14:paraId="2C54DB3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17</w:t>
            </w:r>
          </w:p>
        </w:tc>
      </w:tr>
      <w:tr w:rsidR="0027721D" w:rsidRPr="00F37D49" w14:paraId="32D751BD" w14:textId="77777777" w:rsidTr="009C1DA4">
        <w:tc>
          <w:tcPr>
            <w:tcW w:w="1256" w:type="pct"/>
            <w:tcBorders>
              <w:top w:val="single" w:sz="6" w:space="0" w:color="auto"/>
              <w:left w:val="single" w:sz="6" w:space="0" w:color="auto"/>
              <w:bottom w:val="single" w:sz="6" w:space="0" w:color="auto"/>
              <w:right w:val="single" w:sz="6" w:space="0" w:color="auto"/>
            </w:tcBorders>
          </w:tcPr>
          <w:p w14:paraId="0D639DD1"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41AA0A0E" w14:textId="77777777" w:rsidR="0027721D" w:rsidRPr="00AD4D28" w:rsidRDefault="0027721D" w:rsidP="009C1DA4">
            <w:pPr>
              <w:rPr>
                <w:rFonts w:asciiTheme="minorHAnsi" w:hAnsiTheme="minorHAnsi" w:cs="Arial"/>
                <w:sz w:val="22"/>
                <w:szCs w:val="22"/>
              </w:rPr>
            </w:pPr>
          </w:p>
          <w:p w14:paraId="33509E98"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36E0E916" w14:textId="77777777" w:rsidR="0027721D" w:rsidRPr="00F37D49" w:rsidRDefault="0027721D" w:rsidP="009C1DA4">
            <w:pPr>
              <w:pStyle w:val="Header"/>
              <w:rPr>
                <w:rFonts w:asciiTheme="minorHAnsi" w:hAnsiTheme="minorHAnsi" w:cs="Arial"/>
              </w:rPr>
            </w:pPr>
          </w:p>
          <w:p w14:paraId="6D5ACFD9" w14:textId="77777777" w:rsidR="0027721D" w:rsidRPr="00F37D49" w:rsidRDefault="0027721D" w:rsidP="009C1DA4">
            <w:pPr>
              <w:pStyle w:val="Header"/>
              <w:rPr>
                <w:rFonts w:asciiTheme="minorHAnsi" w:hAnsiTheme="minorHAnsi" w:cs="Arial"/>
              </w:rPr>
            </w:pPr>
          </w:p>
          <w:p w14:paraId="4FE4B663" w14:textId="77777777" w:rsidR="0027721D" w:rsidRPr="00F37D49" w:rsidRDefault="0027721D" w:rsidP="009C1DA4">
            <w:pPr>
              <w:pStyle w:val="Header"/>
              <w:rPr>
                <w:rFonts w:asciiTheme="minorHAnsi" w:hAnsiTheme="minorHAnsi" w:cs="Arial"/>
              </w:rPr>
            </w:pPr>
          </w:p>
          <w:p w14:paraId="1435C5DD" w14:textId="77777777" w:rsidR="0027721D" w:rsidRPr="00F37D49" w:rsidRDefault="0027721D" w:rsidP="009C1DA4">
            <w:pPr>
              <w:pStyle w:val="Header"/>
              <w:rPr>
                <w:rFonts w:asciiTheme="minorHAnsi" w:hAnsiTheme="minorHAnsi" w:cs="Arial"/>
              </w:rPr>
            </w:pPr>
          </w:p>
          <w:p w14:paraId="6DF47737" w14:textId="77777777" w:rsidR="0027721D" w:rsidRPr="00F37D49" w:rsidRDefault="0027721D" w:rsidP="009C1DA4">
            <w:pPr>
              <w:pStyle w:val="Header"/>
              <w:rPr>
                <w:rFonts w:asciiTheme="minorHAnsi" w:hAnsiTheme="minorHAnsi" w:cs="Arial"/>
              </w:rPr>
            </w:pPr>
          </w:p>
          <w:p w14:paraId="568E6134" w14:textId="77777777" w:rsidR="0027721D" w:rsidRPr="00F37D49" w:rsidRDefault="0027721D" w:rsidP="009C1DA4">
            <w:pPr>
              <w:pStyle w:val="Header"/>
              <w:rPr>
                <w:rFonts w:asciiTheme="minorHAnsi" w:hAnsiTheme="minorHAnsi" w:cs="Arial"/>
              </w:rPr>
            </w:pPr>
          </w:p>
          <w:p w14:paraId="2F33FB35" w14:textId="77777777" w:rsidR="0027721D" w:rsidRPr="00F37D49" w:rsidRDefault="0027721D" w:rsidP="009C1DA4">
            <w:pPr>
              <w:pStyle w:val="Header"/>
              <w:rPr>
                <w:rFonts w:asciiTheme="minorHAnsi" w:hAnsiTheme="minorHAnsi" w:cs="Arial"/>
              </w:rPr>
            </w:pPr>
          </w:p>
          <w:p w14:paraId="7838E8A2" w14:textId="77777777" w:rsidR="0027721D" w:rsidRPr="00F37D49" w:rsidRDefault="0027721D" w:rsidP="009C1DA4">
            <w:pPr>
              <w:pStyle w:val="Header"/>
              <w:rPr>
                <w:rFonts w:asciiTheme="minorHAnsi" w:hAnsiTheme="minorHAnsi" w:cs="Arial"/>
              </w:rPr>
            </w:pPr>
          </w:p>
          <w:p w14:paraId="3A417A86" w14:textId="77777777" w:rsidR="0027721D" w:rsidRPr="00F37D49" w:rsidRDefault="0027721D" w:rsidP="009C1DA4">
            <w:pPr>
              <w:pStyle w:val="Header"/>
              <w:rPr>
                <w:rFonts w:asciiTheme="minorHAnsi" w:hAnsiTheme="minorHAnsi" w:cs="Arial"/>
              </w:rPr>
            </w:pPr>
          </w:p>
          <w:p w14:paraId="7D064144" w14:textId="77777777" w:rsidR="0027721D" w:rsidRPr="00F37D49" w:rsidRDefault="0027721D" w:rsidP="009C1DA4">
            <w:pPr>
              <w:pStyle w:val="Header"/>
              <w:rPr>
                <w:rFonts w:asciiTheme="minorHAnsi" w:hAnsiTheme="minorHAnsi" w:cs="Arial"/>
              </w:rPr>
            </w:pPr>
          </w:p>
          <w:p w14:paraId="7402BEB1" w14:textId="77777777" w:rsidR="0027721D" w:rsidRPr="00F37D49" w:rsidRDefault="0027721D" w:rsidP="009C1DA4">
            <w:pPr>
              <w:pStyle w:val="Header"/>
              <w:rPr>
                <w:rFonts w:asciiTheme="minorHAnsi" w:hAnsiTheme="minorHAnsi" w:cs="Arial"/>
              </w:rPr>
            </w:pPr>
          </w:p>
          <w:p w14:paraId="285A8935" w14:textId="77777777" w:rsidR="0027721D" w:rsidRPr="00F37D49" w:rsidRDefault="0027721D" w:rsidP="009C1DA4">
            <w:pPr>
              <w:pStyle w:val="Header"/>
              <w:rPr>
                <w:rFonts w:asciiTheme="minorHAnsi" w:hAnsiTheme="minorHAnsi" w:cs="Arial"/>
              </w:rPr>
            </w:pPr>
          </w:p>
          <w:p w14:paraId="344E884D" w14:textId="77777777" w:rsidR="0027721D" w:rsidRPr="00F37D49" w:rsidRDefault="0027721D" w:rsidP="009C1DA4">
            <w:pPr>
              <w:pStyle w:val="Header"/>
              <w:rPr>
                <w:rFonts w:asciiTheme="minorHAnsi" w:hAnsiTheme="minorHAnsi" w:cs="Arial"/>
              </w:rPr>
            </w:pPr>
          </w:p>
          <w:p w14:paraId="43CFC7D7" w14:textId="77777777" w:rsidR="0027721D" w:rsidRPr="00F37D49" w:rsidRDefault="0027721D" w:rsidP="009C1DA4">
            <w:pPr>
              <w:pStyle w:val="Header"/>
              <w:rPr>
                <w:rFonts w:asciiTheme="minorHAnsi" w:hAnsiTheme="minorHAnsi" w:cs="Arial"/>
              </w:rPr>
            </w:pPr>
          </w:p>
          <w:p w14:paraId="15326317" w14:textId="77777777" w:rsidR="0027721D" w:rsidRPr="00F37D49" w:rsidRDefault="0027721D" w:rsidP="009C1DA4">
            <w:pPr>
              <w:pStyle w:val="Header"/>
              <w:rPr>
                <w:rFonts w:asciiTheme="minorHAnsi" w:hAnsiTheme="minorHAnsi" w:cs="Arial"/>
              </w:rPr>
            </w:pPr>
          </w:p>
          <w:p w14:paraId="491036FB" w14:textId="77777777" w:rsidR="0027721D" w:rsidRPr="00F37D49" w:rsidRDefault="0027721D" w:rsidP="009C1DA4">
            <w:pPr>
              <w:pStyle w:val="Header"/>
              <w:rPr>
                <w:rFonts w:asciiTheme="minorHAnsi" w:hAnsiTheme="minorHAnsi" w:cs="Arial"/>
              </w:rPr>
            </w:pPr>
          </w:p>
          <w:p w14:paraId="0E1A1BEB" w14:textId="77777777" w:rsidR="0027721D" w:rsidRPr="00F37D49" w:rsidRDefault="0027721D" w:rsidP="009C1DA4">
            <w:pPr>
              <w:pStyle w:val="Header"/>
              <w:rPr>
                <w:rFonts w:asciiTheme="minorHAnsi" w:hAnsiTheme="minorHAnsi" w:cs="Arial"/>
              </w:rPr>
            </w:pPr>
          </w:p>
          <w:p w14:paraId="1AADCCF5" w14:textId="77777777" w:rsidR="0027721D" w:rsidRPr="00F37D49" w:rsidRDefault="0027721D" w:rsidP="009C1DA4">
            <w:pPr>
              <w:pStyle w:val="Header"/>
              <w:rPr>
                <w:rFonts w:asciiTheme="minorHAnsi" w:hAnsiTheme="minorHAnsi" w:cs="Arial"/>
              </w:rPr>
            </w:pPr>
          </w:p>
          <w:p w14:paraId="189C8A87" w14:textId="77777777" w:rsidR="0027721D" w:rsidRPr="00F37D49" w:rsidRDefault="0027721D" w:rsidP="009C1DA4">
            <w:pPr>
              <w:pStyle w:val="Header"/>
              <w:rPr>
                <w:rFonts w:asciiTheme="minorHAnsi" w:hAnsiTheme="minorHAnsi" w:cs="Arial"/>
              </w:rPr>
            </w:pPr>
          </w:p>
          <w:p w14:paraId="487B275F" w14:textId="77777777" w:rsidR="0027721D" w:rsidRPr="00F37D49" w:rsidRDefault="0027721D" w:rsidP="009C1DA4">
            <w:pPr>
              <w:pStyle w:val="Header"/>
              <w:rPr>
                <w:rFonts w:asciiTheme="minorHAnsi" w:hAnsiTheme="minorHAnsi" w:cs="Arial"/>
              </w:rPr>
            </w:pPr>
          </w:p>
          <w:p w14:paraId="37A2488B" w14:textId="77777777" w:rsidR="0027721D" w:rsidRPr="00F37D49" w:rsidRDefault="0027721D" w:rsidP="009C1DA4">
            <w:pPr>
              <w:pStyle w:val="Header"/>
              <w:rPr>
                <w:rFonts w:asciiTheme="minorHAnsi" w:hAnsiTheme="minorHAnsi" w:cs="Arial"/>
              </w:rPr>
            </w:pPr>
          </w:p>
          <w:p w14:paraId="67C5DEF3" w14:textId="77777777" w:rsidR="0027721D" w:rsidRPr="00F37D49" w:rsidRDefault="0027721D" w:rsidP="009C1DA4">
            <w:pPr>
              <w:pStyle w:val="Header"/>
              <w:rPr>
                <w:rFonts w:asciiTheme="minorHAnsi" w:hAnsiTheme="minorHAnsi" w:cs="Arial"/>
              </w:rPr>
            </w:pPr>
          </w:p>
          <w:p w14:paraId="2D07040B" w14:textId="77777777" w:rsidR="0027721D" w:rsidRPr="00F37D49" w:rsidRDefault="0027721D" w:rsidP="009C1DA4">
            <w:pPr>
              <w:pStyle w:val="Header"/>
              <w:rPr>
                <w:rFonts w:asciiTheme="minorHAnsi" w:hAnsiTheme="minorHAnsi" w:cs="Arial"/>
              </w:rPr>
            </w:pPr>
          </w:p>
          <w:p w14:paraId="0132E5D4" w14:textId="77777777" w:rsidR="0027721D" w:rsidRDefault="0027721D" w:rsidP="009C1DA4">
            <w:pPr>
              <w:rPr>
                <w:rFonts w:asciiTheme="minorHAnsi" w:hAnsiTheme="minorHAnsi" w:cs="Arial"/>
              </w:rPr>
            </w:pPr>
          </w:p>
          <w:p w14:paraId="18A7A29A"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7215A457" w14:textId="77777777" w:rsidR="0027721D" w:rsidRPr="00F37D49" w:rsidRDefault="0027721D" w:rsidP="009C1DA4">
            <w:pPr>
              <w:rPr>
                <w:rFonts w:asciiTheme="minorHAnsi" w:hAnsiTheme="minorHAnsi" w:cs="Arial"/>
              </w:rPr>
            </w:pPr>
            <w:r w:rsidRPr="00F37D49">
              <w:rPr>
                <w:rFonts w:asciiTheme="minorHAnsi" w:hAnsiTheme="minorHAnsi" w:cs="Arial"/>
              </w:rPr>
              <w:t>Custody of remandee</w:t>
            </w:r>
          </w:p>
          <w:p w14:paraId="434EA45D" w14:textId="77777777" w:rsidR="0027721D" w:rsidRPr="00AD4D28" w:rsidRDefault="0027721D" w:rsidP="009C1DA4">
            <w:pPr>
              <w:rPr>
                <w:rFonts w:asciiTheme="minorHAnsi" w:hAnsiTheme="minorHAnsi" w:cs="Arial"/>
                <w:sz w:val="22"/>
                <w:szCs w:val="22"/>
              </w:rPr>
            </w:pPr>
          </w:p>
          <w:p w14:paraId="3B0464AB"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The director-general must—</w:t>
            </w:r>
          </w:p>
          <w:p w14:paraId="3296C8A4"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keep the remandee in custody under full-time detention under this Act and the Corrections Management Act 2007 under the order for remand; and</w:t>
            </w:r>
          </w:p>
          <w:p w14:paraId="5D9C113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return the remandee to the remanding authority as ordered by the remanding authority.</w:t>
            </w:r>
          </w:p>
          <w:p w14:paraId="474D82C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The director-general must ensure that the remandee is held in custody in the place that the director-general decides is the most appropriate.</w:t>
            </w:r>
          </w:p>
          <w:p w14:paraId="039F3303"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(3) For subsection (2)—</w:t>
            </w:r>
          </w:p>
          <w:p w14:paraId="0D74B35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the director-general must have regard to the following:</w:t>
            </w:r>
          </w:p>
          <w:p w14:paraId="5110BB64"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(i) the remanding authority’s order for remand;</w:t>
            </w:r>
          </w:p>
          <w:p w14:paraId="09F1BA4E"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(ii) any considerations about the remand stated in the warrant by the remanding authority;</w:t>
            </w:r>
          </w:p>
          <w:p w14:paraId="1985070C"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(iii) whether the remandee is also a sentenced offender;</w:t>
            </w:r>
          </w:p>
          <w:p w14:paraId="1F6C207E"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(iv) the availability of suitable places of custody;</w:t>
            </w:r>
          </w:p>
          <w:p w14:paraId="1227400B"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(v) the practicality of moving the remandee to and from the place of custody to satisfy the remanding authority’s order for the return of the remandee; and</w:t>
            </w:r>
          </w:p>
          <w:p w14:paraId="06D0974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the director-general may have regard to anything else the director-general considers relevant.</w:t>
            </w:r>
          </w:p>
          <w:p w14:paraId="0B492C62" w14:textId="77777777" w:rsidR="0027721D" w:rsidRPr="00AD4D28" w:rsidRDefault="0027721D" w:rsidP="00AD4D28">
            <w:pPr>
              <w:rPr>
                <w:rFonts w:asciiTheme="minorHAnsi" w:hAnsiTheme="minorHAnsi" w:cs="Arial"/>
                <w:sz w:val="22"/>
                <w:szCs w:val="22"/>
              </w:rPr>
            </w:pPr>
          </w:p>
          <w:p w14:paraId="1138630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Amendment - (320C(2) – a reference in this Act to the Corrections Management Act 2007 is, in relation to a young offender in detention under the Children and Young People Act 2008 or a young remandee, a reference to the Children and Young People Act 2008)</w:t>
            </w:r>
          </w:p>
          <w:p w14:paraId="3B3CAD15" w14:textId="77777777" w:rsidR="0027721D" w:rsidRPr="00AD4D28" w:rsidRDefault="0027721D" w:rsidP="00AD4D28">
            <w:pPr>
              <w:rPr>
                <w:rFonts w:asciiTheme="minorHAnsi" w:hAnsiTheme="minorHAnsi" w:cs="Arial"/>
                <w:sz w:val="22"/>
                <w:szCs w:val="22"/>
              </w:rPr>
            </w:pPr>
          </w:p>
          <w:p w14:paraId="21C8E3C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18</w:t>
            </w:r>
          </w:p>
        </w:tc>
      </w:tr>
      <w:tr w:rsidR="0027721D" w:rsidRPr="00F37D49" w14:paraId="4296C024" w14:textId="77777777" w:rsidTr="009C1DA4">
        <w:tc>
          <w:tcPr>
            <w:tcW w:w="1256" w:type="pct"/>
            <w:tcBorders>
              <w:top w:val="single" w:sz="6" w:space="0" w:color="auto"/>
              <w:left w:val="single" w:sz="6" w:space="0" w:color="auto"/>
              <w:bottom w:val="single" w:sz="6" w:space="0" w:color="auto"/>
              <w:right w:val="single" w:sz="6" w:space="0" w:color="auto"/>
            </w:tcBorders>
          </w:tcPr>
          <w:p w14:paraId="09679096"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6522848F" w14:textId="77777777" w:rsidR="0027721D" w:rsidRPr="00F37D49" w:rsidRDefault="0027721D" w:rsidP="009C1DA4">
            <w:pPr>
              <w:rPr>
                <w:rFonts w:asciiTheme="minorHAnsi" w:hAnsiTheme="minorHAnsi" w:cs="Arial"/>
              </w:rPr>
            </w:pPr>
          </w:p>
          <w:p w14:paraId="78445962"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Power and/or function:</w:t>
            </w:r>
          </w:p>
          <w:p w14:paraId="7125F2F8" w14:textId="77777777" w:rsidR="0027721D" w:rsidRPr="00F37D49" w:rsidRDefault="0027721D" w:rsidP="009C1DA4">
            <w:pPr>
              <w:pStyle w:val="Header"/>
              <w:rPr>
                <w:rFonts w:asciiTheme="minorHAnsi" w:hAnsiTheme="minorHAnsi" w:cs="Arial"/>
              </w:rPr>
            </w:pPr>
          </w:p>
          <w:p w14:paraId="57E7035C" w14:textId="77777777" w:rsidR="0027721D" w:rsidRPr="00F37D49" w:rsidRDefault="0027721D" w:rsidP="009C1DA4">
            <w:pPr>
              <w:pStyle w:val="Header"/>
              <w:rPr>
                <w:rFonts w:asciiTheme="minorHAnsi" w:hAnsiTheme="minorHAnsi" w:cs="Arial"/>
              </w:rPr>
            </w:pPr>
          </w:p>
          <w:p w14:paraId="5478D695" w14:textId="77777777" w:rsidR="0027721D" w:rsidRPr="00F37D49" w:rsidRDefault="0027721D" w:rsidP="009C1DA4">
            <w:pPr>
              <w:rPr>
                <w:rFonts w:asciiTheme="minorHAnsi" w:hAnsiTheme="minorHAnsi" w:cs="Arial"/>
              </w:rPr>
            </w:pPr>
          </w:p>
          <w:p w14:paraId="3ACCFD21" w14:textId="77777777" w:rsidR="0027721D" w:rsidRDefault="0027721D" w:rsidP="009C1DA4">
            <w:pPr>
              <w:rPr>
                <w:rFonts w:asciiTheme="minorHAnsi" w:hAnsiTheme="minorHAnsi" w:cs="Arial"/>
              </w:rPr>
            </w:pPr>
          </w:p>
          <w:p w14:paraId="65179D26"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55F4A38E"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Directions to escort officers</w:t>
            </w:r>
          </w:p>
          <w:p w14:paraId="253355E1" w14:textId="77777777" w:rsidR="0027721D" w:rsidRPr="00F37D49" w:rsidRDefault="0027721D" w:rsidP="009C1DA4">
            <w:pPr>
              <w:rPr>
                <w:rFonts w:asciiTheme="minorHAnsi" w:hAnsiTheme="minorHAnsi" w:cs="Arial"/>
              </w:rPr>
            </w:pPr>
          </w:p>
          <w:p w14:paraId="3D7263AB"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lastRenderedPageBreak/>
              <w:t>(1) For this chapter, the director-general may give directions to an escort officer in relation to an offender or remandee, including directions to take the offender or remandee into custody or to a place stated in the direction.</w:t>
            </w:r>
          </w:p>
          <w:p w14:paraId="6866632C" w14:textId="77777777" w:rsidR="0027721D" w:rsidRPr="00F37D49" w:rsidRDefault="0027721D" w:rsidP="009C1DA4">
            <w:pPr>
              <w:autoSpaceDE w:val="0"/>
              <w:autoSpaceDN w:val="0"/>
              <w:adjustRightInd w:val="0"/>
              <w:rPr>
                <w:rFonts w:asciiTheme="minorHAnsi" w:hAnsiTheme="minorHAnsi" w:cs="Arial"/>
              </w:rPr>
            </w:pPr>
          </w:p>
          <w:p w14:paraId="3AF776D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20(1)</w:t>
            </w:r>
          </w:p>
        </w:tc>
      </w:tr>
      <w:tr w:rsidR="0027721D" w:rsidRPr="00F37D49" w14:paraId="012AB0FA" w14:textId="77777777" w:rsidTr="009C1DA4">
        <w:tc>
          <w:tcPr>
            <w:tcW w:w="1256" w:type="pct"/>
            <w:tcBorders>
              <w:top w:val="single" w:sz="6" w:space="0" w:color="auto"/>
              <w:left w:val="single" w:sz="6" w:space="0" w:color="auto"/>
              <w:bottom w:val="single" w:sz="6" w:space="0" w:color="auto"/>
              <w:right w:val="single" w:sz="6" w:space="0" w:color="auto"/>
            </w:tcBorders>
          </w:tcPr>
          <w:p w14:paraId="2C55FB19"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Subject:</w:t>
            </w:r>
          </w:p>
          <w:p w14:paraId="798EB5A3" w14:textId="77777777" w:rsidR="0027721D" w:rsidRPr="00AD4D28" w:rsidRDefault="0027721D" w:rsidP="009C1DA4">
            <w:pPr>
              <w:rPr>
                <w:rFonts w:asciiTheme="minorHAnsi" w:hAnsiTheme="minorHAnsi" w:cs="Arial"/>
                <w:sz w:val="22"/>
                <w:szCs w:val="22"/>
              </w:rPr>
            </w:pPr>
          </w:p>
          <w:p w14:paraId="72DB19F5"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5A7FD3FF" w14:textId="77777777" w:rsidR="0027721D" w:rsidRPr="00F37D49" w:rsidRDefault="0027721D" w:rsidP="009C1DA4">
            <w:pPr>
              <w:pStyle w:val="Header"/>
              <w:rPr>
                <w:rFonts w:asciiTheme="minorHAnsi" w:hAnsiTheme="minorHAnsi" w:cs="Arial"/>
              </w:rPr>
            </w:pPr>
          </w:p>
          <w:p w14:paraId="74F4D18C" w14:textId="77777777" w:rsidR="0027721D" w:rsidRPr="00F37D49" w:rsidRDefault="0027721D" w:rsidP="009C1DA4">
            <w:pPr>
              <w:pStyle w:val="Header"/>
              <w:rPr>
                <w:rFonts w:asciiTheme="minorHAnsi" w:hAnsiTheme="minorHAnsi" w:cs="Arial"/>
              </w:rPr>
            </w:pPr>
          </w:p>
          <w:p w14:paraId="6F17E7FC" w14:textId="77777777" w:rsidR="0027721D" w:rsidRPr="00F37D49" w:rsidRDefault="0027721D" w:rsidP="009C1DA4">
            <w:pPr>
              <w:pStyle w:val="Header"/>
              <w:rPr>
                <w:rFonts w:asciiTheme="minorHAnsi" w:hAnsiTheme="minorHAnsi" w:cs="Arial"/>
              </w:rPr>
            </w:pPr>
          </w:p>
          <w:p w14:paraId="032B9FC4" w14:textId="77777777" w:rsidR="0027721D" w:rsidRPr="00F37D49" w:rsidRDefault="0027721D" w:rsidP="009C1DA4">
            <w:pPr>
              <w:pStyle w:val="Header"/>
              <w:rPr>
                <w:rFonts w:asciiTheme="minorHAnsi" w:hAnsiTheme="minorHAnsi" w:cs="Arial"/>
              </w:rPr>
            </w:pPr>
          </w:p>
          <w:p w14:paraId="3B9CE75D"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0D64A75E" w14:textId="77777777" w:rsidR="0027721D" w:rsidRPr="00F37D49" w:rsidRDefault="0027721D" w:rsidP="009C1DA4">
            <w:pPr>
              <w:rPr>
                <w:rFonts w:asciiTheme="minorHAnsi" w:hAnsiTheme="minorHAnsi" w:cs="Arial"/>
              </w:rPr>
            </w:pPr>
            <w:r w:rsidRPr="00F37D49">
              <w:rPr>
                <w:rFonts w:asciiTheme="minorHAnsi" w:hAnsiTheme="minorHAnsi" w:cs="Arial"/>
              </w:rPr>
              <w:t>Orders to bring offender or remandee before court etc</w:t>
            </w:r>
          </w:p>
          <w:p w14:paraId="69757DB0" w14:textId="77777777" w:rsidR="0027721D" w:rsidRPr="00AD4D28" w:rsidRDefault="0027721D" w:rsidP="009C1DA4">
            <w:pPr>
              <w:rPr>
                <w:rFonts w:asciiTheme="minorHAnsi" w:hAnsiTheme="minorHAnsi" w:cs="Arial"/>
                <w:sz w:val="22"/>
                <w:szCs w:val="22"/>
              </w:rPr>
            </w:pPr>
          </w:p>
          <w:p w14:paraId="5B63C02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Without limiting subsection (1), the director-general must arrange for an offender, remandee or other person in the director-general’s custody to be brought before a court or other entity in accordance with any order or direction (however described) of the court or entity.</w:t>
            </w:r>
          </w:p>
          <w:p w14:paraId="1CCF4B46" w14:textId="77777777" w:rsidR="0027721D" w:rsidRPr="00F37D49" w:rsidRDefault="0027721D" w:rsidP="009C1DA4">
            <w:pPr>
              <w:autoSpaceDE w:val="0"/>
              <w:autoSpaceDN w:val="0"/>
              <w:adjustRightInd w:val="0"/>
              <w:rPr>
                <w:rFonts w:asciiTheme="minorHAnsi" w:hAnsiTheme="minorHAnsi" w:cs="Arial"/>
              </w:rPr>
            </w:pPr>
          </w:p>
          <w:p w14:paraId="57876B42"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21(2)</w:t>
            </w:r>
          </w:p>
        </w:tc>
      </w:tr>
      <w:tr w:rsidR="0027721D" w:rsidRPr="00F37D49" w14:paraId="29F8E5B1" w14:textId="77777777" w:rsidTr="009C1DA4">
        <w:tc>
          <w:tcPr>
            <w:tcW w:w="1256" w:type="pct"/>
            <w:tcBorders>
              <w:top w:val="single" w:sz="6" w:space="0" w:color="auto"/>
              <w:left w:val="single" w:sz="6" w:space="0" w:color="auto"/>
              <w:bottom w:val="single" w:sz="6" w:space="0" w:color="auto"/>
              <w:right w:val="single" w:sz="6" w:space="0" w:color="auto"/>
            </w:tcBorders>
          </w:tcPr>
          <w:p w14:paraId="5DD40CCF" w14:textId="77777777" w:rsidR="0027721D" w:rsidRPr="00F37D49" w:rsidRDefault="0027721D" w:rsidP="009C1DA4">
            <w:pPr>
              <w:rPr>
                <w:rFonts w:asciiTheme="minorHAnsi" w:hAnsiTheme="minorHAnsi"/>
              </w:rPr>
            </w:pPr>
          </w:p>
        </w:tc>
        <w:tc>
          <w:tcPr>
            <w:tcW w:w="3744" w:type="pct"/>
            <w:tcBorders>
              <w:top w:val="single" w:sz="6" w:space="0" w:color="auto"/>
              <w:left w:val="nil"/>
              <w:bottom w:val="single" w:sz="6" w:space="0" w:color="auto"/>
              <w:right w:val="single" w:sz="6" w:space="0" w:color="auto"/>
            </w:tcBorders>
          </w:tcPr>
          <w:p w14:paraId="2AFC3E90" w14:textId="77777777" w:rsidR="0027721D" w:rsidRPr="00F37D49" w:rsidRDefault="0027721D" w:rsidP="009C1DA4">
            <w:pPr>
              <w:pStyle w:val="Header"/>
              <w:jc w:val="center"/>
              <w:rPr>
                <w:rFonts w:asciiTheme="minorHAnsi" w:hAnsiTheme="minorHAnsi" w:cs="Times New Roman"/>
                <w:b/>
                <w:lang w:eastAsia="en-AU"/>
              </w:rPr>
            </w:pPr>
            <w:r w:rsidRPr="00F37D49">
              <w:rPr>
                <w:rFonts w:asciiTheme="minorHAnsi" w:hAnsiTheme="minorHAnsi" w:cs="Arial"/>
                <w:b/>
                <w:bCs/>
              </w:rPr>
              <w:t>Chapter 4 Full-time detention</w:t>
            </w:r>
          </w:p>
        </w:tc>
      </w:tr>
      <w:tr w:rsidR="0027721D" w:rsidRPr="00F37D49" w14:paraId="284BCB96" w14:textId="77777777" w:rsidTr="009C1DA4">
        <w:tc>
          <w:tcPr>
            <w:tcW w:w="1256" w:type="pct"/>
            <w:tcBorders>
              <w:top w:val="single" w:sz="6" w:space="0" w:color="auto"/>
              <w:left w:val="single" w:sz="6" w:space="0" w:color="auto"/>
              <w:bottom w:val="single" w:sz="6" w:space="0" w:color="auto"/>
              <w:right w:val="single" w:sz="6" w:space="0" w:color="auto"/>
            </w:tcBorders>
          </w:tcPr>
          <w:p w14:paraId="4C9086CD"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5F903598" w14:textId="77777777" w:rsidR="0027721D" w:rsidRPr="00AD4D28" w:rsidRDefault="0027721D" w:rsidP="009C1DA4">
            <w:pPr>
              <w:rPr>
                <w:rFonts w:asciiTheme="minorHAnsi" w:hAnsiTheme="minorHAnsi" w:cs="Arial"/>
                <w:sz w:val="22"/>
                <w:szCs w:val="22"/>
              </w:rPr>
            </w:pPr>
          </w:p>
          <w:p w14:paraId="3A65013B"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4FECF552" w14:textId="77777777" w:rsidR="0027721D" w:rsidRPr="00F37D49" w:rsidRDefault="0027721D" w:rsidP="009C1DA4">
            <w:pPr>
              <w:pStyle w:val="Header"/>
              <w:rPr>
                <w:rFonts w:asciiTheme="minorHAnsi" w:hAnsiTheme="minorHAnsi" w:cs="Arial"/>
              </w:rPr>
            </w:pPr>
          </w:p>
          <w:p w14:paraId="508C302B" w14:textId="77777777" w:rsidR="0027721D" w:rsidRPr="00F37D49" w:rsidRDefault="0027721D" w:rsidP="009C1DA4">
            <w:pPr>
              <w:pStyle w:val="Header"/>
              <w:rPr>
                <w:rFonts w:asciiTheme="minorHAnsi" w:hAnsiTheme="minorHAnsi" w:cs="Arial"/>
              </w:rPr>
            </w:pPr>
          </w:p>
          <w:p w14:paraId="2D20B23F" w14:textId="77777777" w:rsidR="0027721D" w:rsidRPr="00F37D49" w:rsidRDefault="0027721D" w:rsidP="009C1DA4">
            <w:pPr>
              <w:pStyle w:val="Header"/>
              <w:rPr>
                <w:rFonts w:asciiTheme="minorHAnsi" w:hAnsiTheme="minorHAnsi" w:cs="Arial"/>
              </w:rPr>
            </w:pPr>
          </w:p>
          <w:p w14:paraId="5A62DF72" w14:textId="77777777" w:rsidR="0027721D" w:rsidRPr="00AD4D28" w:rsidRDefault="0027721D" w:rsidP="00AD4D28">
            <w:pPr>
              <w:rPr>
                <w:rFonts w:asciiTheme="minorHAnsi" w:hAnsiTheme="minorHAnsi" w:cs="Arial"/>
                <w:sz w:val="22"/>
                <w:szCs w:val="22"/>
              </w:rPr>
            </w:pPr>
          </w:p>
          <w:p w14:paraId="1E22F9F9" w14:textId="77777777" w:rsidR="0027721D" w:rsidRPr="00AD4D28" w:rsidRDefault="0027721D" w:rsidP="00AD4D28">
            <w:pPr>
              <w:rPr>
                <w:rFonts w:asciiTheme="minorHAnsi" w:hAnsiTheme="minorHAnsi" w:cs="Arial"/>
                <w:sz w:val="22"/>
                <w:szCs w:val="22"/>
              </w:rPr>
            </w:pPr>
          </w:p>
          <w:p w14:paraId="3EDC8BF7"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2DF259A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 xml:space="preserve">Application – ch 4 </w:t>
            </w:r>
          </w:p>
          <w:p w14:paraId="456603C1" w14:textId="77777777" w:rsidR="0027721D" w:rsidRPr="00AD4D28" w:rsidRDefault="0027721D" w:rsidP="00AD4D28">
            <w:pPr>
              <w:rPr>
                <w:rFonts w:asciiTheme="minorHAnsi" w:hAnsiTheme="minorHAnsi" w:cs="Arial"/>
                <w:sz w:val="22"/>
                <w:szCs w:val="22"/>
              </w:rPr>
            </w:pPr>
          </w:p>
          <w:p w14:paraId="75AAE3C5"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This chapter applies to a person (a full-time detainee) if the person is—</w:t>
            </w:r>
          </w:p>
          <w:p w14:paraId="37F0E28B"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an offender in the director-general’s custody because of section 11 (Effect of committal order); or</w:t>
            </w:r>
          </w:p>
          <w:p w14:paraId="2F2FD094"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a remandee in the director-general’s custody because of section 16 (Effect of remand order).</w:t>
            </w:r>
          </w:p>
          <w:p w14:paraId="58618EB0" w14:textId="77777777" w:rsidR="0027721D" w:rsidRPr="00AD4D28" w:rsidRDefault="0027721D" w:rsidP="00AD4D28">
            <w:pPr>
              <w:rPr>
                <w:rFonts w:asciiTheme="minorHAnsi" w:hAnsiTheme="minorHAnsi" w:cs="Arial"/>
                <w:sz w:val="22"/>
                <w:szCs w:val="22"/>
              </w:rPr>
            </w:pPr>
          </w:p>
          <w:p w14:paraId="31ABD65F"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22(1)</w:t>
            </w:r>
          </w:p>
        </w:tc>
      </w:tr>
      <w:tr w:rsidR="0027721D" w:rsidRPr="00F37D49" w14:paraId="5FF14B51" w14:textId="77777777" w:rsidTr="009C1DA4">
        <w:tc>
          <w:tcPr>
            <w:tcW w:w="1256" w:type="pct"/>
            <w:tcBorders>
              <w:top w:val="single" w:sz="6" w:space="0" w:color="auto"/>
              <w:left w:val="single" w:sz="6" w:space="0" w:color="auto"/>
              <w:bottom w:val="single" w:sz="6" w:space="0" w:color="auto"/>
              <w:right w:val="single" w:sz="6" w:space="0" w:color="auto"/>
            </w:tcBorders>
          </w:tcPr>
          <w:p w14:paraId="7ECE017F"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401C5455" w14:textId="77777777" w:rsidR="0027721D" w:rsidRPr="00AD4D28" w:rsidRDefault="0027721D" w:rsidP="009C1DA4">
            <w:pPr>
              <w:rPr>
                <w:rFonts w:asciiTheme="minorHAnsi" w:hAnsiTheme="minorHAnsi" w:cs="Arial"/>
                <w:sz w:val="22"/>
                <w:szCs w:val="22"/>
              </w:rPr>
            </w:pPr>
          </w:p>
          <w:p w14:paraId="19DC09A3"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296A7401" w14:textId="77777777" w:rsidR="0027721D" w:rsidRPr="00F37D49" w:rsidRDefault="0027721D" w:rsidP="009C1DA4">
            <w:pPr>
              <w:pStyle w:val="Header"/>
              <w:rPr>
                <w:rFonts w:asciiTheme="minorHAnsi" w:hAnsiTheme="minorHAnsi" w:cs="Arial"/>
              </w:rPr>
            </w:pPr>
          </w:p>
          <w:p w14:paraId="73F11045" w14:textId="77777777" w:rsidR="0027721D" w:rsidRPr="00F37D49" w:rsidRDefault="0027721D" w:rsidP="009C1DA4">
            <w:pPr>
              <w:pStyle w:val="Header"/>
              <w:rPr>
                <w:rFonts w:asciiTheme="minorHAnsi" w:hAnsiTheme="minorHAnsi" w:cs="Arial"/>
              </w:rPr>
            </w:pPr>
          </w:p>
          <w:p w14:paraId="020A12F8" w14:textId="77777777" w:rsidR="0027721D" w:rsidRPr="00AD4D28" w:rsidRDefault="0027721D" w:rsidP="009C1DA4">
            <w:pPr>
              <w:rPr>
                <w:rFonts w:asciiTheme="minorHAnsi" w:hAnsiTheme="minorHAnsi" w:cs="Arial"/>
                <w:sz w:val="22"/>
                <w:szCs w:val="22"/>
              </w:rPr>
            </w:pPr>
          </w:p>
          <w:p w14:paraId="578656C9" w14:textId="77777777" w:rsidR="0027721D" w:rsidRPr="00AD4D28" w:rsidRDefault="0027721D" w:rsidP="009C1DA4">
            <w:pPr>
              <w:rPr>
                <w:rFonts w:asciiTheme="minorHAnsi" w:hAnsiTheme="minorHAnsi" w:cs="Arial"/>
                <w:sz w:val="22"/>
                <w:szCs w:val="22"/>
              </w:rPr>
            </w:pPr>
          </w:p>
          <w:p w14:paraId="57BC3AAE"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6B241800" w14:textId="77777777" w:rsidR="0027721D" w:rsidRPr="00F37D49" w:rsidRDefault="0027721D" w:rsidP="009C1DA4">
            <w:pPr>
              <w:rPr>
                <w:rFonts w:asciiTheme="minorHAnsi" w:hAnsiTheme="minorHAnsi" w:cs="Arial"/>
              </w:rPr>
            </w:pPr>
            <w:r w:rsidRPr="00F37D49">
              <w:rPr>
                <w:rFonts w:asciiTheme="minorHAnsi" w:hAnsiTheme="minorHAnsi" w:cs="Arial"/>
              </w:rPr>
              <w:t>Full-time detention – director-general directions</w:t>
            </w:r>
          </w:p>
          <w:p w14:paraId="62B99C54" w14:textId="77777777" w:rsidR="0027721D" w:rsidRPr="00AD4D28" w:rsidRDefault="0027721D" w:rsidP="009C1DA4">
            <w:pPr>
              <w:rPr>
                <w:rFonts w:asciiTheme="minorHAnsi" w:hAnsiTheme="minorHAnsi" w:cs="Arial"/>
                <w:sz w:val="22"/>
                <w:szCs w:val="22"/>
              </w:rPr>
            </w:pPr>
          </w:p>
          <w:p w14:paraId="05AF24C0"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For this chapter, the director-general may give directions, orally or in writing, to a full-time detainee.</w:t>
            </w:r>
          </w:p>
          <w:p w14:paraId="2B21923F"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To remove any doubt, this section does not limit section 321 (Director-general directions—general).</w:t>
            </w:r>
          </w:p>
          <w:p w14:paraId="41F45314" w14:textId="77777777" w:rsidR="0027721D" w:rsidRPr="00AD4D28" w:rsidRDefault="0027721D" w:rsidP="00AD4D28">
            <w:pPr>
              <w:rPr>
                <w:rFonts w:asciiTheme="minorHAnsi" w:hAnsiTheme="minorHAnsi" w:cs="Arial"/>
                <w:sz w:val="22"/>
                <w:szCs w:val="22"/>
              </w:rPr>
            </w:pPr>
          </w:p>
          <w:p w14:paraId="5523F81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25</w:t>
            </w:r>
          </w:p>
        </w:tc>
      </w:tr>
      <w:tr w:rsidR="0027721D" w:rsidRPr="00F37D49" w14:paraId="0429E910" w14:textId="77777777" w:rsidTr="009C1DA4">
        <w:tc>
          <w:tcPr>
            <w:tcW w:w="1256" w:type="pct"/>
            <w:tcBorders>
              <w:top w:val="single" w:sz="6" w:space="0" w:color="auto"/>
              <w:left w:val="single" w:sz="6" w:space="0" w:color="auto"/>
              <w:bottom w:val="single" w:sz="6" w:space="0" w:color="auto"/>
              <w:right w:val="single" w:sz="6" w:space="0" w:color="auto"/>
            </w:tcBorders>
          </w:tcPr>
          <w:p w14:paraId="46E34EC6"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1951CE6F" w14:textId="77777777" w:rsidR="0027721D" w:rsidRPr="00AD4D28" w:rsidRDefault="0027721D" w:rsidP="009C1DA4">
            <w:pPr>
              <w:rPr>
                <w:rFonts w:asciiTheme="minorHAnsi" w:hAnsiTheme="minorHAnsi" w:cs="Arial"/>
                <w:sz w:val="22"/>
                <w:szCs w:val="22"/>
              </w:rPr>
            </w:pPr>
          </w:p>
          <w:p w14:paraId="72693D41"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4A5FEB03" w14:textId="77777777" w:rsidR="0027721D" w:rsidRPr="00F37D49" w:rsidRDefault="0027721D" w:rsidP="009C1DA4">
            <w:pPr>
              <w:pStyle w:val="Header"/>
              <w:rPr>
                <w:rFonts w:asciiTheme="minorHAnsi" w:hAnsiTheme="minorHAnsi" w:cs="Arial"/>
              </w:rPr>
            </w:pPr>
          </w:p>
          <w:p w14:paraId="5CC7AA6E" w14:textId="77777777" w:rsidR="0027721D" w:rsidRPr="00F37D49" w:rsidRDefault="0027721D" w:rsidP="009C1DA4">
            <w:pPr>
              <w:pStyle w:val="Header"/>
              <w:rPr>
                <w:rFonts w:asciiTheme="minorHAnsi" w:hAnsiTheme="minorHAnsi" w:cs="Arial"/>
              </w:rPr>
            </w:pPr>
          </w:p>
          <w:p w14:paraId="72E21DB7" w14:textId="77777777" w:rsidR="0027721D" w:rsidRPr="00F37D49" w:rsidRDefault="0027721D" w:rsidP="009C1DA4">
            <w:pPr>
              <w:pStyle w:val="Header"/>
              <w:rPr>
                <w:rFonts w:asciiTheme="minorHAnsi" w:hAnsiTheme="minorHAnsi" w:cs="Arial"/>
              </w:rPr>
            </w:pPr>
          </w:p>
          <w:p w14:paraId="679AFAED" w14:textId="77777777" w:rsidR="0027721D" w:rsidRPr="00F37D49" w:rsidRDefault="0027721D" w:rsidP="009C1DA4">
            <w:pPr>
              <w:pStyle w:val="Header"/>
              <w:rPr>
                <w:rFonts w:asciiTheme="minorHAnsi" w:hAnsiTheme="minorHAnsi" w:cs="Arial"/>
              </w:rPr>
            </w:pPr>
          </w:p>
          <w:p w14:paraId="3F994345" w14:textId="77777777" w:rsidR="0027721D" w:rsidRPr="00F37D49" w:rsidRDefault="0027721D" w:rsidP="009C1DA4">
            <w:pPr>
              <w:pStyle w:val="Header"/>
              <w:rPr>
                <w:rFonts w:asciiTheme="minorHAnsi" w:hAnsiTheme="minorHAnsi" w:cs="Arial"/>
              </w:rPr>
            </w:pPr>
          </w:p>
          <w:p w14:paraId="75B67A7E" w14:textId="77777777" w:rsidR="0027721D" w:rsidRPr="00F37D49" w:rsidRDefault="0027721D" w:rsidP="009C1DA4">
            <w:pPr>
              <w:pStyle w:val="Header"/>
              <w:rPr>
                <w:rFonts w:asciiTheme="minorHAnsi" w:hAnsiTheme="minorHAnsi" w:cs="Arial"/>
              </w:rPr>
            </w:pPr>
          </w:p>
          <w:p w14:paraId="74861819" w14:textId="77777777" w:rsidR="0027721D" w:rsidRPr="00F37D49" w:rsidRDefault="0027721D" w:rsidP="009C1DA4">
            <w:pPr>
              <w:pStyle w:val="Header"/>
              <w:rPr>
                <w:rFonts w:asciiTheme="minorHAnsi" w:hAnsiTheme="minorHAnsi" w:cs="Arial"/>
              </w:rPr>
            </w:pPr>
          </w:p>
          <w:p w14:paraId="57577FAD" w14:textId="77777777" w:rsidR="0027721D" w:rsidRPr="00F37D49" w:rsidRDefault="0027721D" w:rsidP="009C1DA4">
            <w:pPr>
              <w:pStyle w:val="Header"/>
              <w:rPr>
                <w:rFonts w:asciiTheme="minorHAnsi" w:hAnsiTheme="minorHAnsi" w:cs="Arial"/>
              </w:rPr>
            </w:pPr>
          </w:p>
          <w:p w14:paraId="52C9EEC8" w14:textId="77777777" w:rsidR="0027721D" w:rsidRPr="00F37D49" w:rsidRDefault="0027721D" w:rsidP="009C1DA4">
            <w:pPr>
              <w:pStyle w:val="Header"/>
              <w:rPr>
                <w:rFonts w:asciiTheme="minorHAnsi" w:hAnsiTheme="minorHAnsi" w:cs="Arial"/>
              </w:rPr>
            </w:pPr>
          </w:p>
          <w:p w14:paraId="27DA4DD1" w14:textId="77777777" w:rsidR="0027721D" w:rsidRPr="00F37D49" w:rsidRDefault="0027721D" w:rsidP="009C1DA4">
            <w:pPr>
              <w:pStyle w:val="Header"/>
              <w:rPr>
                <w:rFonts w:asciiTheme="minorHAnsi" w:hAnsiTheme="minorHAnsi" w:cs="Arial"/>
              </w:rPr>
            </w:pPr>
          </w:p>
          <w:p w14:paraId="7CE8189F" w14:textId="77777777" w:rsidR="0027721D" w:rsidRPr="00F37D49" w:rsidRDefault="0027721D" w:rsidP="009C1DA4">
            <w:pPr>
              <w:pStyle w:val="Header"/>
              <w:rPr>
                <w:rFonts w:asciiTheme="minorHAnsi" w:hAnsiTheme="minorHAnsi" w:cs="Arial"/>
              </w:rPr>
            </w:pPr>
          </w:p>
          <w:p w14:paraId="6F0599D3" w14:textId="77777777" w:rsidR="0027721D" w:rsidRPr="00AD4D28" w:rsidRDefault="0027721D" w:rsidP="00AD4D28">
            <w:pPr>
              <w:rPr>
                <w:rFonts w:asciiTheme="minorHAnsi" w:hAnsiTheme="minorHAnsi" w:cs="Arial"/>
                <w:sz w:val="22"/>
                <w:szCs w:val="22"/>
              </w:rPr>
            </w:pPr>
          </w:p>
          <w:p w14:paraId="44EB1C7A" w14:textId="77777777" w:rsidR="0027721D" w:rsidRPr="00AD4D28" w:rsidRDefault="0027721D" w:rsidP="00AD4D28">
            <w:pPr>
              <w:rPr>
                <w:rFonts w:asciiTheme="minorHAnsi" w:hAnsiTheme="minorHAnsi" w:cs="Arial"/>
                <w:sz w:val="22"/>
                <w:szCs w:val="22"/>
              </w:rPr>
            </w:pPr>
          </w:p>
          <w:p w14:paraId="0AB052A9"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295FC4CF"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Full-time detention in ACT or NSW</w:t>
            </w:r>
          </w:p>
          <w:p w14:paraId="5A0E0181" w14:textId="77777777" w:rsidR="0027721D" w:rsidRPr="00AD4D28" w:rsidRDefault="0027721D" w:rsidP="009C1DA4">
            <w:pPr>
              <w:rPr>
                <w:rFonts w:asciiTheme="minorHAnsi" w:hAnsiTheme="minorHAnsi" w:cs="Arial"/>
                <w:sz w:val="22"/>
                <w:szCs w:val="22"/>
              </w:rPr>
            </w:pPr>
          </w:p>
          <w:p w14:paraId="665C9691"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The director-general must arrange for a full-time detainee to be kept in full-time detention at—</w:t>
            </w:r>
          </w:p>
          <w:p w14:paraId="09091750"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an ACT correctional centre; or</w:t>
            </w:r>
          </w:p>
          <w:p w14:paraId="3CD01B5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a NSW correctional centre.</w:t>
            </w:r>
          </w:p>
          <w:p w14:paraId="16B60385"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For this section, the director-general may, in writing, direct that a full-time detainee—</w:t>
            </w:r>
          </w:p>
          <w:p w14:paraId="5FB1C52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be detained at the ACT correctional centre stated in the direction; or</w:t>
            </w:r>
          </w:p>
          <w:p w14:paraId="41E56014"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be removed to a NSW correctional centre stated in the direction.</w:t>
            </w:r>
          </w:p>
          <w:p w14:paraId="17A3C339" w14:textId="77777777" w:rsidR="0027721D" w:rsidRPr="00AD4D28" w:rsidRDefault="0027721D" w:rsidP="00AD4D28">
            <w:pPr>
              <w:rPr>
                <w:rFonts w:asciiTheme="minorHAnsi" w:hAnsiTheme="minorHAnsi" w:cs="Arial"/>
                <w:sz w:val="22"/>
                <w:szCs w:val="22"/>
              </w:rPr>
            </w:pPr>
          </w:p>
          <w:p w14:paraId="0085210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Amendment - (s320C(1) – a reference in part 4.2 (Serving full-time detention) to a correctional centre or an ACT correctional centre is, in relation to a CYP young offender, a reference to a detention place under the Children and Young People Act 2008)</w:t>
            </w:r>
          </w:p>
          <w:p w14:paraId="0E50A951" w14:textId="77777777" w:rsidR="0027721D" w:rsidRPr="00F37D49" w:rsidRDefault="0027721D" w:rsidP="009C1DA4">
            <w:pPr>
              <w:autoSpaceDE w:val="0"/>
              <w:autoSpaceDN w:val="0"/>
              <w:adjustRightInd w:val="0"/>
              <w:rPr>
                <w:rFonts w:asciiTheme="minorHAnsi" w:hAnsiTheme="minorHAnsi" w:cs="Arial"/>
              </w:rPr>
            </w:pPr>
          </w:p>
          <w:p w14:paraId="477C3C81"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26</w:t>
            </w:r>
          </w:p>
        </w:tc>
      </w:tr>
      <w:tr w:rsidR="0027721D" w:rsidRPr="00F37D49" w14:paraId="18D57DB3" w14:textId="77777777" w:rsidTr="009C1DA4">
        <w:tc>
          <w:tcPr>
            <w:tcW w:w="1256" w:type="pct"/>
            <w:tcBorders>
              <w:top w:val="single" w:sz="6" w:space="0" w:color="auto"/>
              <w:left w:val="single" w:sz="6" w:space="0" w:color="auto"/>
              <w:bottom w:val="single" w:sz="6" w:space="0" w:color="auto"/>
              <w:right w:val="single" w:sz="6" w:space="0" w:color="auto"/>
            </w:tcBorders>
          </w:tcPr>
          <w:p w14:paraId="56DEAB7B"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Subject:</w:t>
            </w:r>
          </w:p>
          <w:p w14:paraId="37656F04" w14:textId="77777777" w:rsidR="0027721D" w:rsidRPr="00AD4D28" w:rsidRDefault="0027721D" w:rsidP="009C1DA4">
            <w:pPr>
              <w:rPr>
                <w:rFonts w:asciiTheme="minorHAnsi" w:hAnsiTheme="minorHAnsi" w:cs="Arial"/>
                <w:sz w:val="22"/>
                <w:szCs w:val="22"/>
              </w:rPr>
            </w:pPr>
          </w:p>
          <w:p w14:paraId="4960C46B"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205C2027" w14:textId="77777777" w:rsidR="0027721D" w:rsidRPr="00F37D49" w:rsidRDefault="0027721D" w:rsidP="009C1DA4">
            <w:pPr>
              <w:pStyle w:val="Header"/>
              <w:rPr>
                <w:rFonts w:asciiTheme="minorHAnsi" w:hAnsiTheme="minorHAnsi" w:cs="Arial"/>
              </w:rPr>
            </w:pPr>
          </w:p>
          <w:p w14:paraId="094A457F" w14:textId="77777777" w:rsidR="0027721D" w:rsidRPr="00F37D49" w:rsidRDefault="0027721D" w:rsidP="009C1DA4">
            <w:pPr>
              <w:pStyle w:val="Header"/>
              <w:rPr>
                <w:rFonts w:asciiTheme="minorHAnsi" w:hAnsiTheme="minorHAnsi" w:cs="Arial"/>
              </w:rPr>
            </w:pPr>
          </w:p>
          <w:p w14:paraId="0158DE00" w14:textId="77777777" w:rsidR="0027721D" w:rsidRPr="00F37D49" w:rsidRDefault="0027721D" w:rsidP="009C1DA4">
            <w:pPr>
              <w:pStyle w:val="Header"/>
              <w:rPr>
                <w:rFonts w:asciiTheme="minorHAnsi" w:hAnsiTheme="minorHAnsi" w:cs="Arial"/>
              </w:rPr>
            </w:pPr>
          </w:p>
          <w:p w14:paraId="494956B4" w14:textId="77777777" w:rsidR="0027721D" w:rsidRPr="00F37D49" w:rsidRDefault="0027721D" w:rsidP="009C1DA4">
            <w:pPr>
              <w:pStyle w:val="Header"/>
              <w:rPr>
                <w:rFonts w:asciiTheme="minorHAnsi" w:hAnsiTheme="minorHAnsi" w:cs="Arial"/>
              </w:rPr>
            </w:pPr>
          </w:p>
          <w:p w14:paraId="1D9013C8" w14:textId="77777777" w:rsidR="0027721D" w:rsidRPr="00F37D49" w:rsidRDefault="0027721D" w:rsidP="009C1DA4">
            <w:pPr>
              <w:pStyle w:val="Header"/>
              <w:rPr>
                <w:rFonts w:asciiTheme="minorHAnsi" w:hAnsiTheme="minorHAnsi" w:cs="Arial"/>
              </w:rPr>
            </w:pPr>
          </w:p>
          <w:p w14:paraId="3B539D2C" w14:textId="77777777" w:rsidR="0027721D" w:rsidRPr="00F37D49" w:rsidRDefault="0027721D" w:rsidP="009C1DA4">
            <w:pPr>
              <w:pStyle w:val="Header"/>
              <w:rPr>
                <w:rFonts w:asciiTheme="minorHAnsi" w:hAnsiTheme="minorHAnsi" w:cs="Arial"/>
              </w:rPr>
            </w:pPr>
          </w:p>
          <w:p w14:paraId="11C17FB2" w14:textId="77777777" w:rsidR="0027721D" w:rsidRPr="00F37D49" w:rsidRDefault="0027721D" w:rsidP="009C1DA4">
            <w:pPr>
              <w:pStyle w:val="Header"/>
              <w:rPr>
                <w:rFonts w:asciiTheme="minorHAnsi" w:hAnsiTheme="minorHAnsi" w:cs="Arial"/>
              </w:rPr>
            </w:pPr>
          </w:p>
          <w:p w14:paraId="474C99EB" w14:textId="77777777" w:rsidR="0027721D" w:rsidRPr="00F37D49" w:rsidRDefault="0027721D" w:rsidP="009C1DA4">
            <w:pPr>
              <w:pStyle w:val="Header"/>
              <w:rPr>
                <w:rFonts w:asciiTheme="minorHAnsi" w:hAnsiTheme="minorHAnsi" w:cs="Arial"/>
              </w:rPr>
            </w:pPr>
          </w:p>
          <w:p w14:paraId="60B9A66F" w14:textId="77777777" w:rsidR="0027721D" w:rsidRPr="00F37D49" w:rsidRDefault="0027721D" w:rsidP="009C1DA4">
            <w:pPr>
              <w:pStyle w:val="Header"/>
              <w:rPr>
                <w:rFonts w:asciiTheme="minorHAnsi" w:hAnsiTheme="minorHAnsi" w:cs="Arial"/>
              </w:rPr>
            </w:pPr>
          </w:p>
          <w:p w14:paraId="4D32D6E7" w14:textId="77777777" w:rsidR="0027721D" w:rsidRPr="00F37D49" w:rsidRDefault="0027721D" w:rsidP="009C1DA4">
            <w:pPr>
              <w:pStyle w:val="Header"/>
              <w:rPr>
                <w:rFonts w:asciiTheme="minorHAnsi" w:hAnsiTheme="minorHAnsi" w:cs="Arial"/>
              </w:rPr>
            </w:pPr>
          </w:p>
          <w:p w14:paraId="326B28F2" w14:textId="77777777" w:rsidR="0027721D" w:rsidRPr="00F37D49" w:rsidRDefault="0027721D" w:rsidP="009C1DA4">
            <w:pPr>
              <w:pStyle w:val="Header"/>
              <w:rPr>
                <w:rFonts w:asciiTheme="minorHAnsi" w:hAnsiTheme="minorHAnsi" w:cs="Arial"/>
              </w:rPr>
            </w:pPr>
          </w:p>
          <w:p w14:paraId="540E9B43" w14:textId="77777777" w:rsidR="0027721D" w:rsidRPr="00F37D49" w:rsidRDefault="0027721D" w:rsidP="009C1DA4">
            <w:pPr>
              <w:pStyle w:val="Header"/>
              <w:rPr>
                <w:rFonts w:asciiTheme="minorHAnsi" w:hAnsiTheme="minorHAnsi" w:cs="Arial"/>
              </w:rPr>
            </w:pPr>
          </w:p>
          <w:p w14:paraId="4F6740E4" w14:textId="77777777" w:rsidR="0027721D" w:rsidRPr="00AD4D28" w:rsidRDefault="0027721D" w:rsidP="00AD4D28">
            <w:pPr>
              <w:rPr>
                <w:rFonts w:asciiTheme="minorHAnsi" w:hAnsiTheme="minorHAnsi" w:cs="Arial"/>
                <w:sz w:val="22"/>
                <w:szCs w:val="22"/>
              </w:rPr>
            </w:pPr>
          </w:p>
          <w:p w14:paraId="473145B7" w14:textId="77777777" w:rsidR="0027721D" w:rsidRPr="00AD4D28" w:rsidRDefault="0027721D" w:rsidP="009C1DA4">
            <w:pPr>
              <w:rPr>
                <w:rFonts w:asciiTheme="minorHAnsi" w:hAnsiTheme="minorHAnsi" w:cs="Arial"/>
                <w:sz w:val="22"/>
                <w:szCs w:val="22"/>
              </w:rPr>
            </w:pPr>
          </w:p>
          <w:p w14:paraId="484C63FB"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35A4809B" w14:textId="77777777" w:rsidR="0027721D" w:rsidRPr="00F37D49" w:rsidRDefault="0027721D" w:rsidP="009C1DA4">
            <w:pPr>
              <w:rPr>
                <w:rFonts w:asciiTheme="minorHAnsi" w:hAnsiTheme="minorHAnsi" w:cs="Arial"/>
              </w:rPr>
            </w:pPr>
            <w:r w:rsidRPr="00F37D49">
              <w:rPr>
                <w:rFonts w:asciiTheme="minorHAnsi" w:hAnsiTheme="minorHAnsi" w:cs="Arial"/>
              </w:rPr>
              <w:t>Work and activities by full-time detainee</w:t>
            </w:r>
          </w:p>
          <w:p w14:paraId="02E68DC8" w14:textId="77777777" w:rsidR="0027721D" w:rsidRPr="00AD4D28" w:rsidRDefault="0027721D" w:rsidP="009C1DA4">
            <w:pPr>
              <w:rPr>
                <w:rFonts w:asciiTheme="minorHAnsi" w:hAnsiTheme="minorHAnsi" w:cs="Arial"/>
                <w:sz w:val="22"/>
                <w:szCs w:val="22"/>
              </w:rPr>
            </w:pPr>
          </w:p>
          <w:p w14:paraId="61D9F278" w14:textId="77777777" w:rsidR="0027721D" w:rsidRPr="00F37D49" w:rsidRDefault="0027721D" w:rsidP="009C1DA4">
            <w:pPr>
              <w:rPr>
                <w:rFonts w:asciiTheme="minorHAnsi" w:hAnsiTheme="minorHAnsi" w:cs="Arial"/>
              </w:rPr>
            </w:pPr>
            <w:r w:rsidRPr="00F37D49">
              <w:rPr>
                <w:rFonts w:asciiTheme="minorHAnsi" w:hAnsiTheme="minorHAnsi" w:cs="Arial"/>
              </w:rPr>
              <w:t>(1) The director-general may direct an offender, orally or in writing—</w:t>
            </w:r>
          </w:p>
          <w:p w14:paraId="0137C403"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to participate in an activity that the director-general considers desirable for the offender’s welfare or training; or</w:t>
            </w:r>
          </w:p>
          <w:p w14:paraId="5367461C"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to do work at a correctional centre, or community service work outside a correctional centre, that the director-general considers suitable for the offender.</w:t>
            </w:r>
          </w:p>
          <w:p w14:paraId="3BF981A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(3) The director-general may allow a remandee to do work at a correctional centre, or community service work outside a correctional centre, that the director-general considers suitable for the remandee.</w:t>
            </w:r>
          </w:p>
          <w:p w14:paraId="6DEFD508" w14:textId="77777777" w:rsidR="0027721D" w:rsidRPr="00AD4D28" w:rsidRDefault="0027721D" w:rsidP="00AD4D28">
            <w:pPr>
              <w:rPr>
                <w:rFonts w:asciiTheme="minorHAnsi" w:hAnsiTheme="minorHAnsi" w:cs="Arial"/>
                <w:sz w:val="22"/>
                <w:szCs w:val="22"/>
              </w:rPr>
            </w:pPr>
          </w:p>
          <w:p w14:paraId="24CC8D4B"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Amendment - (s320C(1) – a reference in part 4.2 (Serving full-time detention) to a correctional centre or an ACT correctional centre is, in relation to a CYP young offender, a reference to a detention place under the Children and Young People Act 2008)</w:t>
            </w:r>
          </w:p>
          <w:p w14:paraId="5655339D" w14:textId="77777777" w:rsidR="0027721D" w:rsidRPr="00AD4D28" w:rsidRDefault="0027721D" w:rsidP="00AD4D28">
            <w:pPr>
              <w:rPr>
                <w:rFonts w:asciiTheme="minorHAnsi" w:hAnsiTheme="minorHAnsi" w:cs="Arial"/>
                <w:sz w:val="22"/>
                <w:szCs w:val="22"/>
              </w:rPr>
            </w:pPr>
          </w:p>
          <w:p w14:paraId="1DA9DECF"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28(1), (3)</w:t>
            </w:r>
          </w:p>
        </w:tc>
      </w:tr>
      <w:tr w:rsidR="0027721D" w:rsidRPr="00F37D49" w14:paraId="09B3B36D" w14:textId="77777777" w:rsidTr="009C1DA4">
        <w:tc>
          <w:tcPr>
            <w:tcW w:w="1256" w:type="pct"/>
            <w:tcBorders>
              <w:top w:val="single" w:sz="6" w:space="0" w:color="auto"/>
              <w:left w:val="single" w:sz="6" w:space="0" w:color="auto"/>
              <w:bottom w:val="single" w:sz="6" w:space="0" w:color="auto"/>
              <w:right w:val="single" w:sz="6" w:space="0" w:color="auto"/>
            </w:tcBorders>
          </w:tcPr>
          <w:p w14:paraId="5143EEFA"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3633DA71" w14:textId="77777777" w:rsidR="0027721D" w:rsidRPr="00AD4D28" w:rsidRDefault="0027721D" w:rsidP="009C1DA4">
            <w:pPr>
              <w:rPr>
                <w:rFonts w:asciiTheme="minorHAnsi" w:hAnsiTheme="minorHAnsi" w:cs="Arial"/>
                <w:sz w:val="22"/>
                <w:szCs w:val="22"/>
              </w:rPr>
            </w:pPr>
          </w:p>
          <w:p w14:paraId="7E4FF0EC"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5BDA7FB3" w14:textId="77777777" w:rsidR="0027721D" w:rsidRPr="00F37D49" w:rsidRDefault="0027721D" w:rsidP="009C1DA4">
            <w:pPr>
              <w:pStyle w:val="Header"/>
              <w:rPr>
                <w:rFonts w:asciiTheme="minorHAnsi" w:hAnsiTheme="minorHAnsi" w:cs="Arial"/>
              </w:rPr>
            </w:pPr>
          </w:p>
          <w:p w14:paraId="6861DA81" w14:textId="77777777" w:rsidR="0027721D" w:rsidRPr="00F37D49" w:rsidRDefault="0027721D" w:rsidP="009C1DA4">
            <w:pPr>
              <w:pStyle w:val="Header"/>
              <w:rPr>
                <w:rFonts w:asciiTheme="minorHAnsi" w:hAnsiTheme="minorHAnsi" w:cs="Arial"/>
              </w:rPr>
            </w:pPr>
          </w:p>
          <w:p w14:paraId="0D0876F6" w14:textId="77777777" w:rsidR="0027721D" w:rsidRPr="00F37D49" w:rsidRDefault="0027721D" w:rsidP="009C1DA4">
            <w:pPr>
              <w:pStyle w:val="Header"/>
              <w:rPr>
                <w:rFonts w:asciiTheme="minorHAnsi" w:hAnsiTheme="minorHAnsi" w:cs="Arial"/>
              </w:rPr>
            </w:pPr>
          </w:p>
          <w:p w14:paraId="18C864A8" w14:textId="77777777" w:rsidR="0027721D" w:rsidRPr="00F37D49" w:rsidRDefault="0027721D" w:rsidP="009C1DA4">
            <w:pPr>
              <w:pStyle w:val="Header"/>
              <w:rPr>
                <w:rFonts w:asciiTheme="minorHAnsi" w:hAnsiTheme="minorHAnsi" w:cs="Arial"/>
              </w:rPr>
            </w:pPr>
          </w:p>
          <w:p w14:paraId="5ACA37BA" w14:textId="77777777" w:rsidR="0027721D" w:rsidRPr="00F37D49" w:rsidRDefault="0027721D" w:rsidP="009C1DA4">
            <w:pPr>
              <w:pStyle w:val="Header"/>
              <w:rPr>
                <w:rFonts w:asciiTheme="minorHAnsi" w:hAnsiTheme="minorHAnsi" w:cs="Arial"/>
              </w:rPr>
            </w:pPr>
          </w:p>
          <w:p w14:paraId="1AC8CB57" w14:textId="77777777" w:rsidR="0027721D" w:rsidRPr="00F37D49" w:rsidRDefault="0027721D" w:rsidP="009C1DA4">
            <w:pPr>
              <w:pStyle w:val="Header"/>
              <w:rPr>
                <w:rFonts w:asciiTheme="minorHAnsi" w:hAnsiTheme="minorHAnsi" w:cs="Arial"/>
              </w:rPr>
            </w:pPr>
          </w:p>
          <w:p w14:paraId="242D8A3F" w14:textId="77777777" w:rsidR="0027721D" w:rsidRPr="00F37D49" w:rsidRDefault="0027721D" w:rsidP="009C1DA4">
            <w:pPr>
              <w:pStyle w:val="Header"/>
              <w:rPr>
                <w:rFonts w:asciiTheme="minorHAnsi" w:hAnsiTheme="minorHAnsi" w:cs="Arial"/>
              </w:rPr>
            </w:pPr>
          </w:p>
          <w:p w14:paraId="021D4ADD" w14:textId="77777777" w:rsidR="0027721D" w:rsidRPr="00F37D49" w:rsidRDefault="0027721D" w:rsidP="009C1DA4">
            <w:pPr>
              <w:pStyle w:val="Header"/>
              <w:rPr>
                <w:rFonts w:asciiTheme="minorHAnsi" w:hAnsiTheme="minorHAnsi" w:cs="Arial"/>
              </w:rPr>
            </w:pPr>
          </w:p>
          <w:p w14:paraId="38CDA7B3" w14:textId="77777777" w:rsidR="0027721D" w:rsidRPr="00F37D49" w:rsidRDefault="0027721D" w:rsidP="009C1DA4">
            <w:pPr>
              <w:pStyle w:val="Header"/>
              <w:rPr>
                <w:rFonts w:asciiTheme="minorHAnsi" w:hAnsiTheme="minorHAnsi" w:cs="Arial"/>
              </w:rPr>
            </w:pPr>
          </w:p>
          <w:p w14:paraId="44A74656" w14:textId="77777777" w:rsidR="0027721D" w:rsidRPr="00F37D49" w:rsidRDefault="0027721D" w:rsidP="009C1DA4">
            <w:pPr>
              <w:pStyle w:val="Header"/>
              <w:rPr>
                <w:rFonts w:asciiTheme="minorHAnsi" w:hAnsiTheme="minorHAnsi" w:cs="Arial"/>
              </w:rPr>
            </w:pPr>
          </w:p>
          <w:p w14:paraId="60422695" w14:textId="77777777" w:rsidR="0027721D" w:rsidRPr="00F37D49" w:rsidRDefault="0027721D" w:rsidP="009C1DA4">
            <w:pPr>
              <w:pStyle w:val="Header"/>
              <w:rPr>
                <w:rFonts w:asciiTheme="minorHAnsi" w:hAnsiTheme="minorHAnsi" w:cs="Arial"/>
              </w:rPr>
            </w:pPr>
          </w:p>
          <w:p w14:paraId="64CF1E0F" w14:textId="77777777" w:rsidR="0027721D" w:rsidRPr="00F37D49" w:rsidRDefault="0027721D" w:rsidP="009C1DA4">
            <w:pPr>
              <w:pStyle w:val="Header"/>
              <w:rPr>
                <w:rFonts w:asciiTheme="minorHAnsi" w:hAnsiTheme="minorHAnsi" w:cs="Arial"/>
              </w:rPr>
            </w:pPr>
          </w:p>
          <w:p w14:paraId="78C10FEB" w14:textId="77777777" w:rsidR="0027721D" w:rsidRPr="00F37D49" w:rsidRDefault="0027721D" w:rsidP="009C1DA4">
            <w:pPr>
              <w:rPr>
                <w:rFonts w:asciiTheme="minorHAnsi" w:hAnsiTheme="minorHAnsi" w:cs="Arial"/>
              </w:rPr>
            </w:pPr>
          </w:p>
          <w:p w14:paraId="218CAED9" w14:textId="77777777" w:rsidR="0027721D" w:rsidRPr="00F37D49" w:rsidRDefault="0027721D" w:rsidP="009C1DA4">
            <w:pPr>
              <w:rPr>
                <w:rFonts w:asciiTheme="minorHAnsi" w:hAnsiTheme="minorHAnsi" w:cs="Arial"/>
              </w:rPr>
            </w:pPr>
          </w:p>
          <w:p w14:paraId="2D1C73B4" w14:textId="77777777" w:rsidR="0027721D" w:rsidRPr="00AD4D28" w:rsidRDefault="0027721D" w:rsidP="009C1DA4">
            <w:pPr>
              <w:rPr>
                <w:rFonts w:asciiTheme="minorHAnsi" w:hAnsiTheme="minorHAnsi" w:cs="Arial"/>
                <w:sz w:val="22"/>
                <w:szCs w:val="22"/>
              </w:rPr>
            </w:pPr>
          </w:p>
          <w:p w14:paraId="378F950F" w14:textId="77777777" w:rsidR="0027721D" w:rsidRPr="00AD4D28" w:rsidRDefault="0027721D" w:rsidP="009C1DA4">
            <w:pPr>
              <w:rPr>
                <w:rFonts w:asciiTheme="minorHAnsi" w:hAnsiTheme="minorHAnsi" w:cs="Arial"/>
                <w:sz w:val="22"/>
                <w:szCs w:val="22"/>
              </w:rPr>
            </w:pPr>
          </w:p>
          <w:p w14:paraId="1A564408"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7A7CA9BD" w14:textId="77777777" w:rsidR="0027721D" w:rsidRPr="00F37D49" w:rsidRDefault="0027721D" w:rsidP="009C1DA4">
            <w:pPr>
              <w:rPr>
                <w:rFonts w:asciiTheme="minorHAnsi" w:hAnsiTheme="minorHAnsi" w:cs="Arial"/>
              </w:rPr>
            </w:pPr>
            <w:r w:rsidRPr="00F37D49">
              <w:rPr>
                <w:rFonts w:asciiTheme="minorHAnsi" w:hAnsiTheme="minorHAnsi" w:cs="Arial"/>
              </w:rPr>
              <w:t>Custody of full-time detainee – lawful absence from correctional centre</w:t>
            </w:r>
          </w:p>
          <w:p w14:paraId="1B88B8C4" w14:textId="77777777" w:rsidR="0027721D" w:rsidRPr="00AD4D28" w:rsidRDefault="0027721D" w:rsidP="009C1DA4">
            <w:pPr>
              <w:rPr>
                <w:rFonts w:asciiTheme="minorHAnsi" w:hAnsiTheme="minorHAnsi" w:cs="Arial"/>
                <w:sz w:val="22"/>
                <w:szCs w:val="22"/>
              </w:rPr>
            </w:pPr>
          </w:p>
          <w:p w14:paraId="6724E97A"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While lawfully absent from a correctional centre, a full-time detainee—</w:t>
            </w:r>
          </w:p>
          <w:p w14:paraId="0E1DE8F5"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remains in the director-general’s custody; and</w:t>
            </w:r>
          </w:p>
          <w:p w14:paraId="2C7EA73E"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if under escort by an escort officer—is also taken to be in the escort’s custody.</w:t>
            </w:r>
          </w:p>
          <w:p w14:paraId="11E2BDC2"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Examples of lawful absence from correctional centre</w:t>
            </w:r>
          </w:p>
          <w:p w14:paraId="429672D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while doing community service work</w:t>
            </w:r>
          </w:p>
          <w:p w14:paraId="20C0D19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while being moved to a correctional centre, court, hospital or other place under direction by the director-general.</w:t>
            </w:r>
          </w:p>
          <w:p w14:paraId="203550C5"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Note An example is part of the Act, is not exhaustive and may extend, but does not limit, the meaning of the provision in which it appears (see Legislation Act, s 126 and s 132).</w:t>
            </w:r>
          </w:p>
          <w:p w14:paraId="386850E9" w14:textId="77777777" w:rsidR="0027721D" w:rsidRPr="00AD4D28" w:rsidRDefault="0027721D" w:rsidP="00AD4D28">
            <w:pPr>
              <w:rPr>
                <w:rFonts w:asciiTheme="minorHAnsi" w:hAnsiTheme="minorHAnsi" w:cs="Arial"/>
                <w:sz w:val="22"/>
                <w:szCs w:val="22"/>
              </w:rPr>
            </w:pPr>
          </w:p>
          <w:p w14:paraId="14F4CF1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Amendment - (s320C(1) – a reference in part 4.2 (Serving full-time detention) to a correctional centre or an ACT correctional centre is, in relation to a CYP young offender, a reference to a detention place under the Children and Young People Act 2008)</w:t>
            </w:r>
          </w:p>
          <w:p w14:paraId="0EB97409" w14:textId="77777777" w:rsidR="0027721D" w:rsidRPr="00AD4D28" w:rsidRDefault="0027721D" w:rsidP="00AD4D28">
            <w:pPr>
              <w:rPr>
                <w:rFonts w:asciiTheme="minorHAnsi" w:hAnsiTheme="minorHAnsi" w:cs="Arial"/>
                <w:sz w:val="22"/>
                <w:szCs w:val="22"/>
              </w:rPr>
            </w:pPr>
          </w:p>
          <w:p w14:paraId="7BA5261A"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29</w:t>
            </w:r>
          </w:p>
        </w:tc>
      </w:tr>
      <w:tr w:rsidR="0027721D" w:rsidRPr="00F37D49" w14:paraId="5966CB53" w14:textId="77777777" w:rsidTr="009C1DA4">
        <w:tc>
          <w:tcPr>
            <w:tcW w:w="1256" w:type="pct"/>
            <w:tcBorders>
              <w:top w:val="single" w:sz="6" w:space="0" w:color="auto"/>
              <w:left w:val="single" w:sz="6" w:space="0" w:color="auto"/>
              <w:bottom w:val="single" w:sz="6" w:space="0" w:color="auto"/>
              <w:right w:val="single" w:sz="6" w:space="0" w:color="auto"/>
            </w:tcBorders>
          </w:tcPr>
          <w:p w14:paraId="4DF7195D"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1B94EA8A" w14:textId="77777777" w:rsidR="0027721D" w:rsidRPr="00AD4D28" w:rsidRDefault="0027721D" w:rsidP="009C1DA4">
            <w:pPr>
              <w:rPr>
                <w:rFonts w:asciiTheme="minorHAnsi" w:hAnsiTheme="minorHAnsi" w:cs="Arial"/>
                <w:sz w:val="22"/>
                <w:szCs w:val="22"/>
              </w:rPr>
            </w:pPr>
          </w:p>
          <w:p w14:paraId="3AF67D3C"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1D2F3D1E" w14:textId="77777777" w:rsidR="0027721D" w:rsidRPr="00F37D49" w:rsidRDefault="0027721D" w:rsidP="009C1DA4">
            <w:pPr>
              <w:pStyle w:val="Header"/>
              <w:rPr>
                <w:rFonts w:asciiTheme="minorHAnsi" w:hAnsiTheme="minorHAnsi" w:cs="Arial"/>
              </w:rPr>
            </w:pPr>
          </w:p>
          <w:p w14:paraId="384864F7" w14:textId="77777777" w:rsidR="0027721D" w:rsidRPr="00F37D49" w:rsidRDefault="0027721D" w:rsidP="009C1DA4">
            <w:pPr>
              <w:pStyle w:val="Header"/>
              <w:rPr>
                <w:rFonts w:asciiTheme="minorHAnsi" w:hAnsiTheme="minorHAnsi" w:cs="Arial"/>
              </w:rPr>
            </w:pPr>
          </w:p>
          <w:p w14:paraId="4C5632FE" w14:textId="77777777" w:rsidR="0027721D" w:rsidRPr="00F37D49" w:rsidRDefault="0027721D" w:rsidP="009C1DA4">
            <w:pPr>
              <w:pStyle w:val="Header"/>
              <w:rPr>
                <w:rFonts w:asciiTheme="minorHAnsi" w:hAnsiTheme="minorHAnsi" w:cs="Arial"/>
              </w:rPr>
            </w:pPr>
          </w:p>
          <w:p w14:paraId="21EF1D42" w14:textId="77777777" w:rsidR="0027721D" w:rsidRPr="00F37D49" w:rsidRDefault="0027721D" w:rsidP="009C1DA4">
            <w:pPr>
              <w:pStyle w:val="Header"/>
              <w:rPr>
                <w:rFonts w:asciiTheme="minorHAnsi" w:hAnsiTheme="minorHAnsi" w:cs="Arial"/>
              </w:rPr>
            </w:pPr>
          </w:p>
          <w:p w14:paraId="6D421E6D" w14:textId="77777777" w:rsidR="0027721D" w:rsidRPr="00F37D49" w:rsidRDefault="0027721D" w:rsidP="009C1DA4">
            <w:pPr>
              <w:pStyle w:val="Header"/>
              <w:rPr>
                <w:rFonts w:asciiTheme="minorHAnsi" w:hAnsiTheme="minorHAnsi" w:cs="Arial"/>
              </w:rPr>
            </w:pPr>
          </w:p>
          <w:p w14:paraId="1C96374F" w14:textId="77777777" w:rsidR="0027721D" w:rsidRPr="00F37D49" w:rsidRDefault="0027721D" w:rsidP="009C1DA4">
            <w:pPr>
              <w:pStyle w:val="Header"/>
              <w:rPr>
                <w:rFonts w:asciiTheme="minorHAnsi" w:hAnsiTheme="minorHAnsi" w:cs="Arial"/>
              </w:rPr>
            </w:pPr>
          </w:p>
          <w:p w14:paraId="49D480FB" w14:textId="77777777" w:rsidR="0027721D" w:rsidRPr="00F37D49" w:rsidRDefault="0027721D" w:rsidP="009C1DA4">
            <w:pPr>
              <w:pStyle w:val="Header"/>
              <w:rPr>
                <w:rFonts w:asciiTheme="minorHAnsi" w:hAnsiTheme="minorHAnsi" w:cs="Arial"/>
              </w:rPr>
            </w:pPr>
          </w:p>
          <w:p w14:paraId="7864E842" w14:textId="77777777" w:rsidR="0027721D" w:rsidRPr="00F37D49" w:rsidRDefault="0027721D" w:rsidP="009C1DA4">
            <w:pPr>
              <w:pStyle w:val="Header"/>
              <w:rPr>
                <w:rFonts w:asciiTheme="minorHAnsi" w:hAnsiTheme="minorHAnsi" w:cs="Arial"/>
              </w:rPr>
            </w:pPr>
          </w:p>
          <w:p w14:paraId="522F2C54" w14:textId="77777777" w:rsidR="0027721D" w:rsidRPr="00F37D49" w:rsidRDefault="0027721D" w:rsidP="009C1DA4">
            <w:pPr>
              <w:pStyle w:val="Header"/>
              <w:rPr>
                <w:rFonts w:asciiTheme="minorHAnsi" w:hAnsiTheme="minorHAnsi" w:cs="Arial"/>
              </w:rPr>
            </w:pPr>
          </w:p>
          <w:p w14:paraId="76C47232" w14:textId="77777777" w:rsidR="0027721D" w:rsidRPr="00F37D49" w:rsidRDefault="0027721D" w:rsidP="009C1DA4">
            <w:pPr>
              <w:pStyle w:val="Header"/>
              <w:rPr>
                <w:rFonts w:asciiTheme="minorHAnsi" w:hAnsiTheme="minorHAnsi" w:cs="Arial"/>
              </w:rPr>
            </w:pPr>
          </w:p>
          <w:p w14:paraId="695DE6A4" w14:textId="77777777" w:rsidR="0027721D" w:rsidRPr="00F37D49" w:rsidRDefault="0027721D" w:rsidP="009C1DA4">
            <w:pPr>
              <w:pStyle w:val="Header"/>
              <w:rPr>
                <w:rFonts w:asciiTheme="minorHAnsi" w:hAnsiTheme="minorHAnsi" w:cs="Arial"/>
              </w:rPr>
            </w:pPr>
          </w:p>
          <w:p w14:paraId="526612CB" w14:textId="77777777" w:rsidR="0027721D" w:rsidRPr="00F37D49" w:rsidRDefault="0027721D" w:rsidP="009C1DA4">
            <w:pPr>
              <w:pStyle w:val="Header"/>
              <w:rPr>
                <w:rFonts w:asciiTheme="minorHAnsi" w:hAnsiTheme="minorHAnsi" w:cs="Arial"/>
              </w:rPr>
            </w:pPr>
          </w:p>
          <w:p w14:paraId="30EBE132" w14:textId="77777777" w:rsidR="0027721D" w:rsidRPr="00F37D49" w:rsidRDefault="0027721D" w:rsidP="009C1DA4">
            <w:pPr>
              <w:pStyle w:val="Header"/>
              <w:rPr>
                <w:rFonts w:asciiTheme="minorHAnsi" w:hAnsiTheme="minorHAnsi" w:cs="Arial"/>
              </w:rPr>
            </w:pPr>
          </w:p>
          <w:p w14:paraId="642B00C5" w14:textId="77777777" w:rsidR="0027721D" w:rsidRPr="00F37D49" w:rsidRDefault="0027721D" w:rsidP="009C1DA4">
            <w:pPr>
              <w:pStyle w:val="Header"/>
              <w:rPr>
                <w:rFonts w:asciiTheme="minorHAnsi" w:hAnsiTheme="minorHAnsi" w:cs="Arial"/>
              </w:rPr>
            </w:pPr>
          </w:p>
          <w:p w14:paraId="60C97BF4" w14:textId="77777777" w:rsidR="0027721D" w:rsidRPr="00F37D49" w:rsidRDefault="0027721D" w:rsidP="009C1DA4">
            <w:pPr>
              <w:pStyle w:val="Header"/>
              <w:rPr>
                <w:rFonts w:asciiTheme="minorHAnsi" w:hAnsiTheme="minorHAnsi" w:cs="Arial"/>
              </w:rPr>
            </w:pPr>
          </w:p>
          <w:p w14:paraId="2CA5192E" w14:textId="77777777" w:rsidR="0027721D" w:rsidRPr="00F37D49" w:rsidRDefault="0027721D" w:rsidP="009C1DA4">
            <w:pPr>
              <w:pStyle w:val="Header"/>
              <w:rPr>
                <w:rFonts w:asciiTheme="minorHAnsi" w:hAnsiTheme="minorHAnsi" w:cs="Arial"/>
              </w:rPr>
            </w:pPr>
          </w:p>
          <w:p w14:paraId="54C3D5DF" w14:textId="77777777" w:rsidR="0027721D" w:rsidRPr="00F37D49" w:rsidRDefault="0027721D" w:rsidP="009C1DA4">
            <w:pPr>
              <w:pStyle w:val="Header"/>
              <w:rPr>
                <w:rFonts w:asciiTheme="minorHAnsi" w:hAnsiTheme="minorHAnsi" w:cs="Arial"/>
              </w:rPr>
            </w:pPr>
          </w:p>
          <w:p w14:paraId="77F0B5E2" w14:textId="77777777" w:rsidR="0027721D" w:rsidRPr="00F37D49" w:rsidRDefault="0027721D" w:rsidP="009C1DA4">
            <w:pPr>
              <w:pStyle w:val="Header"/>
              <w:rPr>
                <w:rFonts w:asciiTheme="minorHAnsi" w:hAnsiTheme="minorHAnsi" w:cs="Arial"/>
              </w:rPr>
            </w:pPr>
          </w:p>
          <w:p w14:paraId="687E9230" w14:textId="77777777" w:rsidR="0027721D" w:rsidRPr="00F37D49" w:rsidRDefault="0027721D" w:rsidP="009C1DA4">
            <w:pPr>
              <w:pStyle w:val="Header"/>
              <w:rPr>
                <w:rFonts w:asciiTheme="minorHAnsi" w:hAnsiTheme="minorHAnsi" w:cs="Arial"/>
              </w:rPr>
            </w:pPr>
          </w:p>
          <w:p w14:paraId="5ABB3BA3" w14:textId="77777777" w:rsidR="0027721D" w:rsidRPr="00F37D49" w:rsidRDefault="0027721D" w:rsidP="009C1DA4">
            <w:pPr>
              <w:pStyle w:val="Header"/>
              <w:rPr>
                <w:rFonts w:asciiTheme="minorHAnsi" w:hAnsiTheme="minorHAnsi" w:cs="Arial"/>
              </w:rPr>
            </w:pPr>
          </w:p>
          <w:p w14:paraId="5BEBD440" w14:textId="77777777" w:rsidR="0027721D" w:rsidRPr="00F37D49" w:rsidRDefault="0027721D" w:rsidP="009C1DA4">
            <w:pPr>
              <w:pStyle w:val="Header"/>
              <w:rPr>
                <w:rFonts w:asciiTheme="minorHAnsi" w:hAnsiTheme="minorHAnsi" w:cs="Arial"/>
              </w:rPr>
            </w:pPr>
          </w:p>
          <w:p w14:paraId="013A74A5" w14:textId="77777777" w:rsidR="0027721D" w:rsidRPr="00F37D49" w:rsidRDefault="0027721D" w:rsidP="009C1DA4">
            <w:pPr>
              <w:pStyle w:val="Header"/>
              <w:rPr>
                <w:rFonts w:asciiTheme="minorHAnsi" w:hAnsiTheme="minorHAnsi" w:cs="Arial"/>
              </w:rPr>
            </w:pPr>
          </w:p>
          <w:p w14:paraId="3A9985CE" w14:textId="77777777" w:rsidR="0027721D" w:rsidRPr="00F37D49" w:rsidRDefault="0027721D" w:rsidP="009C1DA4">
            <w:pPr>
              <w:pStyle w:val="Header"/>
              <w:rPr>
                <w:rFonts w:asciiTheme="minorHAnsi" w:hAnsiTheme="minorHAnsi" w:cs="Arial"/>
              </w:rPr>
            </w:pPr>
          </w:p>
          <w:p w14:paraId="2EAEFB97" w14:textId="77777777" w:rsidR="0027721D" w:rsidRPr="00F37D49" w:rsidRDefault="0027721D" w:rsidP="009C1DA4">
            <w:pPr>
              <w:pStyle w:val="Header"/>
              <w:rPr>
                <w:rFonts w:asciiTheme="minorHAnsi" w:hAnsiTheme="minorHAnsi" w:cs="Arial"/>
              </w:rPr>
            </w:pPr>
          </w:p>
          <w:p w14:paraId="09F6A74D" w14:textId="77777777" w:rsidR="0027721D" w:rsidRPr="00AD4D28" w:rsidRDefault="0027721D" w:rsidP="009C1DA4">
            <w:pPr>
              <w:rPr>
                <w:rFonts w:asciiTheme="minorHAnsi" w:hAnsiTheme="minorHAnsi" w:cs="Arial"/>
                <w:sz w:val="22"/>
                <w:szCs w:val="22"/>
              </w:rPr>
            </w:pPr>
          </w:p>
          <w:p w14:paraId="567CE779" w14:textId="77777777" w:rsidR="0027721D" w:rsidRPr="00AD4D28" w:rsidRDefault="0027721D" w:rsidP="009C1DA4">
            <w:pPr>
              <w:rPr>
                <w:rFonts w:asciiTheme="minorHAnsi" w:hAnsiTheme="minorHAnsi" w:cs="Arial"/>
                <w:sz w:val="22"/>
                <w:szCs w:val="22"/>
              </w:rPr>
            </w:pPr>
          </w:p>
          <w:p w14:paraId="10C8F722"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08BD9598"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Early release of offender</w:t>
            </w:r>
          </w:p>
          <w:p w14:paraId="6C208B35" w14:textId="77777777" w:rsidR="0027721D" w:rsidRPr="00AD4D28" w:rsidRDefault="0027721D" w:rsidP="009C1DA4">
            <w:pPr>
              <w:rPr>
                <w:rFonts w:asciiTheme="minorHAnsi" w:hAnsiTheme="minorHAnsi" w:cs="Arial"/>
                <w:sz w:val="22"/>
                <w:szCs w:val="22"/>
              </w:rPr>
            </w:pPr>
          </w:p>
          <w:p w14:paraId="378969CA"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This section applies if the term of an offender’s sentence of imprisonment is longer than 6 months.</w:t>
            </w:r>
          </w:p>
          <w:p w14:paraId="2DAC35D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The director-general may, in writing, direct that the offender be released from imprisonment—</w:t>
            </w:r>
          </w:p>
          <w:p w14:paraId="429A293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if the term of the sentence is less than 1 year—on any day within the 7-</w:t>
            </w:r>
            <w:r w:rsidRPr="00F37D49">
              <w:rPr>
                <w:rFonts w:asciiTheme="minorHAnsi" w:hAnsiTheme="minorHAnsi" w:cs="Arial"/>
              </w:rPr>
              <w:lastRenderedPageBreak/>
              <w:t>day period before the offender’s release date; or</w:t>
            </w:r>
          </w:p>
          <w:p w14:paraId="2F2BC79F"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if the term of the sentence is 1 year or longer—on any day within the 14-day period before the offender’s release date.</w:t>
            </w:r>
          </w:p>
          <w:p w14:paraId="3D95F1C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(3) For subsection (2), the director-general may have regard to any of the following:</w:t>
            </w:r>
          </w:p>
          <w:p w14:paraId="3C696963"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the offender’s conduct while serving the sentence;</w:t>
            </w:r>
          </w:p>
          <w:p w14:paraId="32FCCBB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any compassionate, health or employment-related circumstances applying to the offender;</w:t>
            </w:r>
          </w:p>
          <w:p w14:paraId="2720E42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(c) the management of the correctional centre where the offender is detained;</w:t>
            </w:r>
          </w:p>
          <w:p w14:paraId="33DDABD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(d) anything else that the director-general considers appropriate.</w:t>
            </w:r>
          </w:p>
          <w:p w14:paraId="5A166B1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(4) If the director-general gives a direction under subsection (2)—</w:t>
            </w:r>
          </w:p>
          <w:p w14:paraId="2917213B"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the offender may be released from imprisonment at any time on the day stated in the direction; and</w:t>
            </w:r>
          </w:p>
          <w:p w14:paraId="7762A00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the offender’s sentence is taken to have ended when the offender is released under the direction.</w:t>
            </w:r>
          </w:p>
          <w:p w14:paraId="1DA25DAD" w14:textId="77777777" w:rsidR="0027721D" w:rsidRPr="00AD4D28" w:rsidRDefault="0027721D" w:rsidP="00AD4D28">
            <w:pPr>
              <w:rPr>
                <w:rFonts w:asciiTheme="minorHAnsi" w:hAnsiTheme="minorHAnsi" w:cs="Arial"/>
                <w:sz w:val="22"/>
                <w:szCs w:val="22"/>
              </w:rPr>
            </w:pPr>
          </w:p>
          <w:p w14:paraId="78F0789B"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Amendment - (s320C(1) – a reference in part 4.2 (Serving full-time detention) to a correctional centre or an ACT correctional centre is, in relation to a CYP young offender, a reference to a detention place under the Children and Young People Act 2008)</w:t>
            </w:r>
          </w:p>
          <w:p w14:paraId="3C4FCC71" w14:textId="77777777" w:rsidR="0027721D" w:rsidRPr="00AD4D28" w:rsidRDefault="0027721D" w:rsidP="00AD4D28">
            <w:pPr>
              <w:rPr>
                <w:rFonts w:asciiTheme="minorHAnsi" w:hAnsiTheme="minorHAnsi" w:cs="Arial"/>
                <w:sz w:val="22"/>
                <w:szCs w:val="22"/>
              </w:rPr>
            </w:pPr>
          </w:p>
          <w:p w14:paraId="5C62E7E3"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31(1),(2), (3), (4)</w:t>
            </w:r>
          </w:p>
        </w:tc>
      </w:tr>
      <w:tr w:rsidR="0027721D" w:rsidRPr="00F37D49" w14:paraId="4ECA8F99" w14:textId="77777777" w:rsidTr="009C1DA4">
        <w:tc>
          <w:tcPr>
            <w:tcW w:w="1256" w:type="pct"/>
            <w:tcBorders>
              <w:top w:val="single" w:sz="6" w:space="0" w:color="auto"/>
              <w:left w:val="single" w:sz="6" w:space="0" w:color="auto"/>
              <w:bottom w:val="single" w:sz="6" w:space="0" w:color="auto"/>
              <w:right w:val="single" w:sz="6" w:space="0" w:color="auto"/>
            </w:tcBorders>
          </w:tcPr>
          <w:p w14:paraId="57932384" w14:textId="77777777" w:rsidR="0027721D" w:rsidRPr="00F37D49" w:rsidRDefault="0027721D" w:rsidP="009C1DA4">
            <w:pPr>
              <w:rPr>
                <w:rFonts w:asciiTheme="minorHAnsi" w:hAnsiTheme="minorHAnsi"/>
              </w:rPr>
            </w:pPr>
          </w:p>
        </w:tc>
        <w:tc>
          <w:tcPr>
            <w:tcW w:w="3744" w:type="pct"/>
            <w:tcBorders>
              <w:top w:val="single" w:sz="6" w:space="0" w:color="auto"/>
              <w:left w:val="nil"/>
              <w:bottom w:val="single" w:sz="6" w:space="0" w:color="auto"/>
              <w:right w:val="single" w:sz="6" w:space="0" w:color="auto"/>
            </w:tcBorders>
          </w:tcPr>
          <w:p w14:paraId="42C65C2A" w14:textId="77777777" w:rsidR="0027721D" w:rsidRPr="00F37D49" w:rsidRDefault="0027721D" w:rsidP="009C1DA4">
            <w:pPr>
              <w:pStyle w:val="Header"/>
              <w:jc w:val="center"/>
              <w:rPr>
                <w:rFonts w:asciiTheme="minorHAnsi" w:hAnsiTheme="minorHAnsi"/>
                <w:b/>
              </w:rPr>
            </w:pPr>
            <w:r w:rsidRPr="00F37D49">
              <w:rPr>
                <w:rFonts w:asciiTheme="minorHAnsi" w:hAnsiTheme="minorHAnsi" w:cs="Arial"/>
                <w:b/>
                <w:bCs/>
              </w:rPr>
              <w:t>Chapter 6 – Good Behaviour Orders</w:t>
            </w:r>
          </w:p>
        </w:tc>
      </w:tr>
      <w:tr w:rsidR="0027721D" w:rsidRPr="00F37D49" w14:paraId="692F718F" w14:textId="77777777" w:rsidTr="009C1DA4">
        <w:tc>
          <w:tcPr>
            <w:tcW w:w="1256" w:type="pct"/>
            <w:tcBorders>
              <w:top w:val="single" w:sz="6" w:space="0" w:color="auto"/>
              <w:left w:val="single" w:sz="6" w:space="0" w:color="auto"/>
              <w:bottom w:val="single" w:sz="6" w:space="0" w:color="auto"/>
              <w:right w:val="single" w:sz="6" w:space="0" w:color="auto"/>
            </w:tcBorders>
          </w:tcPr>
          <w:p w14:paraId="4BF3C057"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6126A8B0" w14:textId="77777777" w:rsidR="0027721D" w:rsidRPr="00AD4D28" w:rsidRDefault="0027721D" w:rsidP="009C1DA4">
            <w:pPr>
              <w:rPr>
                <w:rFonts w:asciiTheme="minorHAnsi" w:hAnsiTheme="minorHAnsi" w:cs="Arial"/>
                <w:sz w:val="22"/>
                <w:szCs w:val="22"/>
              </w:rPr>
            </w:pPr>
          </w:p>
          <w:p w14:paraId="23225509"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7724FFBA" w14:textId="77777777" w:rsidR="0027721D" w:rsidRPr="00F37D49" w:rsidRDefault="0027721D" w:rsidP="009C1DA4">
            <w:pPr>
              <w:pStyle w:val="Header"/>
              <w:rPr>
                <w:rFonts w:asciiTheme="minorHAnsi" w:hAnsiTheme="minorHAnsi" w:cs="Arial"/>
              </w:rPr>
            </w:pPr>
          </w:p>
          <w:p w14:paraId="61736B05" w14:textId="77777777" w:rsidR="0027721D" w:rsidRPr="00F37D49" w:rsidRDefault="0027721D" w:rsidP="009C1DA4">
            <w:pPr>
              <w:pStyle w:val="Header"/>
              <w:rPr>
                <w:rFonts w:asciiTheme="minorHAnsi" w:hAnsiTheme="minorHAnsi" w:cs="Arial"/>
              </w:rPr>
            </w:pPr>
          </w:p>
          <w:p w14:paraId="23DD80C0" w14:textId="77777777" w:rsidR="0027721D" w:rsidRPr="00F37D49" w:rsidRDefault="0027721D" w:rsidP="009C1DA4">
            <w:pPr>
              <w:pStyle w:val="Header"/>
              <w:rPr>
                <w:rFonts w:asciiTheme="minorHAnsi" w:hAnsiTheme="minorHAnsi" w:cs="Arial"/>
              </w:rPr>
            </w:pPr>
          </w:p>
          <w:p w14:paraId="03A108BD" w14:textId="77777777" w:rsidR="0027721D" w:rsidRPr="00F37D49" w:rsidRDefault="0027721D" w:rsidP="009C1DA4">
            <w:pPr>
              <w:pStyle w:val="Header"/>
              <w:rPr>
                <w:rFonts w:asciiTheme="minorHAnsi" w:hAnsiTheme="minorHAnsi" w:cs="Arial"/>
              </w:rPr>
            </w:pPr>
          </w:p>
          <w:p w14:paraId="53D8FCF9" w14:textId="77777777" w:rsidR="0027721D" w:rsidRPr="00AD4D28" w:rsidRDefault="0027721D" w:rsidP="00AD4D28">
            <w:pPr>
              <w:rPr>
                <w:rFonts w:asciiTheme="minorHAnsi" w:hAnsiTheme="minorHAnsi" w:cs="Arial"/>
                <w:sz w:val="22"/>
                <w:szCs w:val="22"/>
              </w:rPr>
            </w:pPr>
          </w:p>
          <w:p w14:paraId="466DACC8" w14:textId="77777777" w:rsidR="0027721D" w:rsidRPr="00AD4D28" w:rsidRDefault="0027721D" w:rsidP="009C1DA4">
            <w:pPr>
              <w:rPr>
                <w:rFonts w:asciiTheme="minorHAnsi" w:hAnsiTheme="minorHAnsi" w:cs="Arial"/>
                <w:sz w:val="22"/>
                <w:szCs w:val="22"/>
              </w:rPr>
            </w:pPr>
          </w:p>
          <w:p w14:paraId="788A43B4"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6B54426E" w14:textId="77777777" w:rsidR="0027721D" w:rsidRPr="00F37D49" w:rsidRDefault="0027721D" w:rsidP="009C1DA4">
            <w:pPr>
              <w:rPr>
                <w:rFonts w:asciiTheme="minorHAnsi" w:hAnsiTheme="minorHAnsi" w:cs="Arial"/>
              </w:rPr>
            </w:pPr>
            <w:r w:rsidRPr="00F37D49">
              <w:rPr>
                <w:rFonts w:asciiTheme="minorHAnsi" w:hAnsiTheme="minorHAnsi" w:cs="Arial"/>
              </w:rPr>
              <w:t>Definitions - ch 6</w:t>
            </w:r>
          </w:p>
          <w:p w14:paraId="1A85617C" w14:textId="77777777" w:rsidR="0027721D" w:rsidRPr="00AD4D28" w:rsidRDefault="0027721D" w:rsidP="009C1DA4">
            <w:pPr>
              <w:rPr>
                <w:rFonts w:asciiTheme="minorHAnsi" w:hAnsiTheme="minorHAnsi" w:cs="Arial"/>
                <w:sz w:val="22"/>
                <w:szCs w:val="22"/>
              </w:rPr>
            </w:pPr>
          </w:p>
          <w:p w14:paraId="09F99EB4"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interested person, for an offender’s good behaviour order, means any of the following:</w:t>
            </w:r>
          </w:p>
          <w:p w14:paraId="484A0BE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the offender;</w:t>
            </w:r>
          </w:p>
          <w:p w14:paraId="5BB74C5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a surety under the order;</w:t>
            </w:r>
          </w:p>
          <w:p w14:paraId="21F8CB5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(c) the director-general;</w:t>
            </w:r>
          </w:p>
          <w:p w14:paraId="609DE714" w14:textId="77777777" w:rsidR="0027721D" w:rsidRPr="00F37D49" w:rsidRDefault="0027721D" w:rsidP="009C1DA4">
            <w:pPr>
              <w:rPr>
                <w:rFonts w:asciiTheme="minorHAnsi" w:hAnsiTheme="minorHAnsi" w:cs="Arial"/>
              </w:rPr>
            </w:pPr>
            <w:r w:rsidRPr="00F37D49">
              <w:rPr>
                <w:rFonts w:asciiTheme="minorHAnsi" w:hAnsiTheme="minorHAnsi" w:cs="Arial"/>
              </w:rPr>
              <w:t>(d) the director of public prosecutions.</w:t>
            </w:r>
          </w:p>
          <w:p w14:paraId="24B6CAA0" w14:textId="77777777" w:rsidR="0027721D" w:rsidRPr="00AD4D28" w:rsidRDefault="0027721D" w:rsidP="009C1DA4">
            <w:pPr>
              <w:rPr>
                <w:rFonts w:asciiTheme="minorHAnsi" w:hAnsiTheme="minorHAnsi" w:cs="Arial"/>
                <w:sz w:val="22"/>
                <w:szCs w:val="22"/>
              </w:rPr>
            </w:pPr>
          </w:p>
          <w:p w14:paraId="1388263B" w14:textId="77777777" w:rsidR="0027721D" w:rsidRPr="00F37D49" w:rsidRDefault="0027721D" w:rsidP="009C1DA4">
            <w:pPr>
              <w:rPr>
                <w:rFonts w:asciiTheme="minorHAnsi" w:hAnsiTheme="minorHAnsi" w:cs="Arial"/>
              </w:rPr>
            </w:pPr>
            <w:r w:rsidRPr="00F37D49">
              <w:rPr>
                <w:rFonts w:asciiTheme="minorHAnsi" w:hAnsiTheme="minorHAnsi" w:cs="Arial"/>
              </w:rPr>
              <w:t>Section 84</w:t>
            </w:r>
          </w:p>
        </w:tc>
      </w:tr>
      <w:tr w:rsidR="0027721D" w:rsidRPr="00F37D49" w14:paraId="7FFE8E43" w14:textId="77777777" w:rsidTr="009C1DA4">
        <w:tc>
          <w:tcPr>
            <w:tcW w:w="1256" w:type="pct"/>
            <w:tcBorders>
              <w:top w:val="single" w:sz="6" w:space="0" w:color="auto"/>
              <w:left w:val="single" w:sz="6" w:space="0" w:color="auto"/>
              <w:bottom w:val="single" w:sz="6" w:space="0" w:color="auto"/>
              <w:right w:val="single" w:sz="6" w:space="0" w:color="auto"/>
            </w:tcBorders>
          </w:tcPr>
          <w:p w14:paraId="5C2469C4"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52AE12DC" w14:textId="77777777" w:rsidR="0027721D" w:rsidRPr="00F37D49" w:rsidRDefault="0027721D" w:rsidP="00AD4D28">
            <w:pPr>
              <w:spacing w:before="120"/>
              <w:rPr>
                <w:rFonts w:asciiTheme="minorHAnsi" w:hAnsiTheme="minorHAnsi" w:cs="Arial"/>
              </w:rPr>
            </w:pPr>
            <w:r w:rsidRPr="00F37D49">
              <w:rPr>
                <w:rFonts w:asciiTheme="minorHAnsi" w:hAnsiTheme="minorHAnsi" w:cs="Arial"/>
              </w:rPr>
              <w:t>Power and/or function:</w:t>
            </w:r>
          </w:p>
          <w:p w14:paraId="7B166C64" w14:textId="77777777" w:rsidR="0027721D" w:rsidRPr="00F37D49" w:rsidRDefault="0027721D" w:rsidP="009C1DA4">
            <w:pPr>
              <w:pStyle w:val="Header"/>
              <w:rPr>
                <w:rFonts w:asciiTheme="minorHAnsi" w:hAnsiTheme="minorHAnsi" w:cs="Arial"/>
              </w:rPr>
            </w:pPr>
          </w:p>
          <w:p w14:paraId="26493CCE" w14:textId="77777777" w:rsidR="0027721D" w:rsidRPr="00F37D49" w:rsidRDefault="0027721D" w:rsidP="009C1DA4">
            <w:pPr>
              <w:pStyle w:val="Header"/>
              <w:rPr>
                <w:rFonts w:asciiTheme="minorHAnsi" w:hAnsiTheme="minorHAnsi" w:cs="Arial"/>
              </w:rPr>
            </w:pPr>
          </w:p>
          <w:p w14:paraId="62AE63B4" w14:textId="77777777" w:rsidR="0027721D" w:rsidRPr="00F37D49" w:rsidRDefault="0027721D" w:rsidP="009C1DA4">
            <w:pPr>
              <w:pStyle w:val="Header"/>
              <w:rPr>
                <w:rFonts w:asciiTheme="minorHAnsi" w:hAnsiTheme="minorHAnsi" w:cs="Arial"/>
              </w:rPr>
            </w:pPr>
          </w:p>
          <w:p w14:paraId="5733EB6C" w14:textId="77777777" w:rsidR="0027721D" w:rsidRPr="00F37D49" w:rsidRDefault="0027721D" w:rsidP="009C1DA4">
            <w:pPr>
              <w:pStyle w:val="Header"/>
              <w:rPr>
                <w:rFonts w:asciiTheme="minorHAnsi" w:hAnsiTheme="minorHAnsi" w:cs="Arial"/>
              </w:rPr>
            </w:pPr>
          </w:p>
          <w:p w14:paraId="7DDB71D0" w14:textId="77777777" w:rsidR="0027721D" w:rsidRPr="00F37D49" w:rsidRDefault="0027721D" w:rsidP="009C1DA4">
            <w:pPr>
              <w:pStyle w:val="Header"/>
              <w:rPr>
                <w:rFonts w:asciiTheme="minorHAnsi" w:hAnsiTheme="minorHAnsi" w:cs="Arial"/>
              </w:rPr>
            </w:pPr>
          </w:p>
          <w:p w14:paraId="66AA21C3" w14:textId="77777777" w:rsidR="0027721D" w:rsidRPr="00F37D49" w:rsidRDefault="0027721D" w:rsidP="009C1DA4">
            <w:pPr>
              <w:pStyle w:val="Header"/>
              <w:rPr>
                <w:rFonts w:asciiTheme="minorHAnsi" w:hAnsiTheme="minorHAnsi" w:cs="Arial"/>
              </w:rPr>
            </w:pPr>
          </w:p>
          <w:p w14:paraId="27DE1094" w14:textId="77777777" w:rsidR="0027721D" w:rsidRPr="00F37D49" w:rsidRDefault="0027721D" w:rsidP="009C1DA4">
            <w:pPr>
              <w:pStyle w:val="Header"/>
              <w:rPr>
                <w:rFonts w:asciiTheme="minorHAnsi" w:hAnsiTheme="minorHAnsi" w:cs="Arial"/>
              </w:rPr>
            </w:pPr>
          </w:p>
          <w:p w14:paraId="0D2ED656" w14:textId="77777777" w:rsidR="0027721D" w:rsidRPr="00F37D49" w:rsidRDefault="0027721D" w:rsidP="009C1DA4">
            <w:pPr>
              <w:pStyle w:val="Header"/>
              <w:rPr>
                <w:rFonts w:asciiTheme="minorHAnsi" w:hAnsiTheme="minorHAnsi" w:cs="Arial"/>
              </w:rPr>
            </w:pPr>
          </w:p>
          <w:p w14:paraId="58E1492E" w14:textId="77777777" w:rsidR="0027721D" w:rsidRPr="00F37D49" w:rsidRDefault="0027721D" w:rsidP="009C1DA4">
            <w:pPr>
              <w:pStyle w:val="Header"/>
              <w:rPr>
                <w:rFonts w:asciiTheme="minorHAnsi" w:hAnsiTheme="minorHAnsi" w:cs="Arial"/>
              </w:rPr>
            </w:pPr>
          </w:p>
          <w:p w14:paraId="55C13C6E" w14:textId="77777777" w:rsidR="0027721D" w:rsidRPr="00F37D49" w:rsidRDefault="0027721D" w:rsidP="009C1DA4">
            <w:pPr>
              <w:pStyle w:val="Header"/>
              <w:rPr>
                <w:rFonts w:asciiTheme="minorHAnsi" w:hAnsiTheme="minorHAnsi" w:cs="Arial"/>
              </w:rPr>
            </w:pPr>
          </w:p>
          <w:p w14:paraId="7138362E" w14:textId="77777777" w:rsidR="0027721D" w:rsidRPr="00F37D49" w:rsidRDefault="0027721D" w:rsidP="009C1DA4">
            <w:pPr>
              <w:pStyle w:val="Header"/>
              <w:rPr>
                <w:rFonts w:asciiTheme="minorHAnsi" w:hAnsiTheme="minorHAnsi" w:cs="Arial"/>
              </w:rPr>
            </w:pPr>
          </w:p>
          <w:p w14:paraId="148363F9" w14:textId="77777777" w:rsidR="0027721D" w:rsidRPr="00F37D49" w:rsidRDefault="0027721D" w:rsidP="009C1DA4">
            <w:pPr>
              <w:pStyle w:val="Header"/>
              <w:rPr>
                <w:rFonts w:asciiTheme="minorHAnsi" w:hAnsiTheme="minorHAnsi" w:cs="Arial"/>
              </w:rPr>
            </w:pPr>
          </w:p>
          <w:p w14:paraId="0F9EF23F" w14:textId="77777777" w:rsidR="0027721D" w:rsidRPr="00F37D49" w:rsidRDefault="0027721D" w:rsidP="009C1DA4">
            <w:pPr>
              <w:pStyle w:val="Header"/>
              <w:rPr>
                <w:rFonts w:asciiTheme="minorHAnsi" w:hAnsiTheme="minorHAnsi" w:cs="Arial"/>
              </w:rPr>
            </w:pPr>
          </w:p>
          <w:p w14:paraId="5FC0037F" w14:textId="77777777" w:rsidR="0027721D" w:rsidRPr="00F37D49" w:rsidRDefault="0027721D" w:rsidP="009C1DA4">
            <w:pPr>
              <w:pStyle w:val="Header"/>
              <w:rPr>
                <w:rFonts w:asciiTheme="minorHAnsi" w:hAnsiTheme="minorHAnsi" w:cs="Arial"/>
              </w:rPr>
            </w:pPr>
          </w:p>
          <w:p w14:paraId="64530A35" w14:textId="77777777" w:rsidR="0027721D" w:rsidRPr="00F37D49" w:rsidRDefault="0027721D" w:rsidP="009C1DA4">
            <w:pPr>
              <w:pStyle w:val="Header"/>
              <w:rPr>
                <w:rFonts w:asciiTheme="minorHAnsi" w:hAnsiTheme="minorHAnsi" w:cs="Arial"/>
              </w:rPr>
            </w:pPr>
          </w:p>
          <w:p w14:paraId="60BB82BF" w14:textId="77777777" w:rsidR="0027721D" w:rsidRPr="00F37D49" w:rsidRDefault="0027721D" w:rsidP="009C1DA4">
            <w:pPr>
              <w:pStyle w:val="Header"/>
              <w:rPr>
                <w:rFonts w:asciiTheme="minorHAnsi" w:hAnsiTheme="minorHAnsi" w:cs="Arial"/>
              </w:rPr>
            </w:pPr>
          </w:p>
          <w:p w14:paraId="1493BE05" w14:textId="77777777" w:rsidR="0027721D" w:rsidRPr="00F37D49" w:rsidRDefault="0027721D" w:rsidP="009C1DA4">
            <w:pPr>
              <w:rPr>
                <w:rFonts w:asciiTheme="minorHAnsi" w:hAnsiTheme="minorHAnsi" w:cs="Arial"/>
              </w:rPr>
            </w:pPr>
          </w:p>
          <w:p w14:paraId="02ED7720" w14:textId="77777777" w:rsidR="0027721D" w:rsidRDefault="0027721D" w:rsidP="009C1DA4">
            <w:pPr>
              <w:rPr>
                <w:rFonts w:asciiTheme="minorHAnsi" w:hAnsiTheme="minorHAnsi" w:cs="Arial"/>
              </w:rPr>
            </w:pPr>
          </w:p>
          <w:p w14:paraId="6AFFA7AB"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6CD028EE"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Good Behaviour Orders – core conditions</w:t>
            </w:r>
          </w:p>
          <w:p w14:paraId="2A1E7479" w14:textId="77777777" w:rsidR="0027721D" w:rsidRPr="00F37D49" w:rsidRDefault="0027721D" w:rsidP="00AD4D28">
            <w:pPr>
              <w:autoSpaceDE w:val="0"/>
              <w:autoSpaceDN w:val="0"/>
              <w:adjustRightInd w:val="0"/>
              <w:spacing w:before="120"/>
              <w:rPr>
                <w:rFonts w:asciiTheme="minorHAnsi" w:hAnsiTheme="minorHAnsi" w:cs="Arial"/>
              </w:rPr>
            </w:pPr>
            <w:r w:rsidRPr="00F37D49">
              <w:rPr>
                <w:rFonts w:asciiTheme="minorHAnsi" w:hAnsiTheme="minorHAnsi" w:cs="Arial"/>
              </w:rPr>
              <w:t>(b) if the offender is charged with an offence against a law in force in Australia or elsewhere—the offender must tell the chief executive about the charge as soon as possible, but within 2 days after the day the offender becomes aware of the charge;</w:t>
            </w:r>
          </w:p>
          <w:p w14:paraId="6D67055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(c) if the offender’s contact details change—the offender must tell the director-general about the change as soon as possible, but within 2 days after the day the offender knows the changed details;</w:t>
            </w:r>
          </w:p>
          <w:p w14:paraId="2444F46F"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(d) the offender must comply with any direction given to the offender by the director-general under this Act or the Corrections Management Act 2007 in relation to the good behaviour order;</w:t>
            </w:r>
          </w:p>
          <w:p w14:paraId="04621CB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 xml:space="preserve">(f) if the good behaviour order is subject to a probation condition or </w:t>
            </w:r>
            <w:r w:rsidRPr="00F37D49">
              <w:rPr>
                <w:rFonts w:asciiTheme="minorHAnsi" w:hAnsiTheme="minorHAnsi" w:cs="Arial"/>
              </w:rPr>
              <w:lastRenderedPageBreak/>
              <w:t>supervision condition—the offender must not leave the ACT for more than the defined period without the director-general’s approval.</w:t>
            </w:r>
          </w:p>
          <w:p w14:paraId="42F482E1" w14:textId="77777777" w:rsidR="0027721D" w:rsidRPr="00F37D49" w:rsidRDefault="0027721D" w:rsidP="009C1DA4">
            <w:pPr>
              <w:autoSpaceDE w:val="0"/>
              <w:autoSpaceDN w:val="0"/>
              <w:adjustRightInd w:val="0"/>
              <w:rPr>
                <w:rFonts w:asciiTheme="minorHAnsi" w:hAnsiTheme="minorHAnsi" w:cs="Arial"/>
              </w:rPr>
            </w:pPr>
          </w:p>
          <w:p w14:paraId="394DC8E1"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Amendment - (320C(2) – a reference in this Act to the Corrections Management Act 2007 is, in relation to a young offender in detention under the Children and Young People Act 2008 or a young remandee, a reference to the Children and Young People Act 2008)</w:t>
            </w:r>
          </w:p>
          <w:p w14:paraId="78204317" w14:textId="77777777" w:rsidR="0027721D" w:rsidRPr="00F37D49" w:rsidRDefault="0027721D" w:rsidP="009C1DA4">
            <w:pPr>
              <w:autoSpaceDE w:val="0"/>
              <w:autoSpaceDN w:val="0"/>
              <w:adjustRightInd w:val="0"/>
              <w:rPr>
                <w:rFonts w:asciiTheme="minorHAnsi" w:hAnsiTheme="minorHAnsi" w:cs="Arial"/>
              </w:rPr>
            </w:pPr>
          </w:p>
          <w:p w14:paraId="08BAC404"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86(1)(b), (c), (d), (f)</w:t>
            </w:r>
          </w:p>
        </w:tc>
      </w:tr>
      <w:tr w:rsidR="0027721D" w:rsidRPr="00F37D49" w14:paraId="0A4219A9" w14:textId="77777777" w:rsidTr="009C1DA4">
        <w:tc>
          <w:tcPr>
            <w:tcW w:w="1256" w:type="pct"/>
            <w:tcBorders>
              <w:top w:val="single" w:sz="6" w:space="0" w:color="auto"/>
              <w:left w:val="single" w:sz="6" w:space="0" w:color="auto"/>
              <w:bottom w:val="single" w:sz="6" w:space="0" w:color="auto"/>
              <w:right w:val="single" w:sz="6" w:space="0" w:color="auto"/>
            </w:tcBorders>
          </w:tcPr>
          <w:p w14:paraId="63A4A51C"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Subject:</w:t>
            </w:r>
          </w:p>
          <w:p w14:paraId="3E5F1E48" w14:textId="77777777" w:rsidR="0027721D" w:rsidRPr="00AD4D28" w:rsidRDefault="0027721D" w:rsidP="009C1DA4">
            <w:pPr>
              <w:rPr>
                <w:rFonts w:asciiTheme="minorHAnsi" w:hAnsiTheme="minorHAnsi" w:cs="Arial"/>
                <w:sz w:val="22"/>
                <w:szCs w:val="22"/>
              </w:rPr>
            </w:pPr>
          </w:p>
          <w:p w14:paraId="62197457"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059112B0" w14:textId="77777777" w:rsidR="0027721D" w:rsidRPr="00F37D49" w:rsidRDefault="0027721D" w:rsidP="009C1DA4">
            <w:pPr>
              <w:pStyle w:val="Header"/>
              <w:rPr>
                <w:rFonts w:asciiTheme="minorHAnsi" w:hAnsiTheme="minorHAnsi" w:cs="Arial"/>
              </w:rPr>
            </w:pPr>
          </w:p>
          <w:p w14:paraId="29869EB0" w14:textId="77777777" w:rsidR="0027721D" w:rsidRPr="00F37D49" w:rsidRDefault="0027721D" w:rsidP="009C1DA4">
            <w:pPr>
              <w:pStyle w:val="Header"/>
              <w:rPr>
                <w:rFonts w:asciiTheme="minorHAnsi" w:hAnsiTheme="minorHAnsi" w:cs="Arial"/>
              </w:rPr>
            </w:pPr>
          </w:p>
          <w:p w14:paraId="2C829AFC" w14:textId="77777777" w:rsidR="0027721D" w:rsidRPr="00AD4D28" w:rsidRDefault="0027721D" w:rsidP="00AD4D28">
            <w:pPr>
              <w:rPr>
                <w:rFonts w:asciiTheme="minorHAnsi" w:hAnsiTheme="minorHAnsi" w:cs="Arial"/>
                <w:sz w:val="22"/>
                <w:szCs w:val="22"/>
              </w:rPr>
            </w:pPr>
          </w:p>
          <w:p w14:paraId="29806F3E" w14:textId="77777777" w:rsidR="0027721D" w:rsidRPr="00AD4D28" w:rsidRDefault="0027721D" w:rsidP="009C1DA4">
            <w:pPr>
              <w:rPr>
                <w:rFonts w:asciiTheme="minorHAnsi" w:hAnsiTheme="minorHAnsi" w:cs="Arial"/>
                <w:sz w:val="22"/>
                <w:szCs w:val="22"/>
              </w:rPr>
            </w:pPr>
          </w:p>
          <w:p w14:paraId="3F38721E"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737EC582" w14:textId="77777777" w:rsidR="0027721D" w:rsidRPr="00F37D49" w:rsidRDefault="0027721D" w:rsidP="009C1DA4">
            <w:pPr>
              <w:rPr>
                <w:rFonts w:asciiTheme="minorHAnsi" w:hAnsiTheme="minorHAnsi" w:cs="Arial"/>
              </w:rPr>
            </w:pPr>
            <w:r w:rsidRPr="00F37D49">
              <w:rPr>
                <w:rFonts w:asciiTheme="minorHAnsi" w:hAnsiTheme="minorHAnsi" w:cs="Arial"/>
              </w:rPr>
              <w:t>Good behaviour – director-general directions</w:t>
            </w:r>
          </w:p>
          <w:p w14:paraId="616BF98C" w14:textId="77777777" w:rsidR="0027721D" w:rsidRPr="00AD4D28" w:rsidRDefault="0027721D" w:rsidP="009C1DA4">
            <w:pPr>
              <w:rPr>
                <w:rFonts w:asciiTheme="minorHAnsi" w:hAnsiTheme="minorHAnsi" w:cs="Arial"/>
                <w:sz w:val="22"/>
                <w:szCs w:val="22"/>
              </w:rPr>
            </w:pPr>
          </w:p>
          <w:p w14:paraId="06514A4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For this chapter, the director-general may give directions, orally or in writing, to an offender.</w:t>
            </w:r>
          </w:p>
          <w:p w14:paraId="779C28A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To remove any doubt, this section does not limit section 321 (Director-general directions—general).</w:t>
            </w:r>
          </w:p>
          <w:p w14:paraId="3CD0E08B" w14:textId="77777777" w:rsidR="0027721D" w:rsidRPr="00AD4D28" w:rsidRDefault="0027721D" w:rsidP="00AD4D28">
            <w:pPr>
              <w:rPr>
                <w:rFonts w:asciiTheme="minorHAnsi" w:hAnsiTheme="minorHAnsi" w:cs="Arial"/>
                <w:sz w:val="22"/>
                <w:szCs w:val="22"/>
              </w:rPr>
            </w:pPr>
          </w:p>
          <w:p w14:paraId="344305CB"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87</w:t>
            </w:r>
          </w:p>
        </w:tc>
      </w:tr>
      <w:tr w:rsidR="0027721D" w:rsidRPr="00F37D49" w14:paraId="3F8F245F" w14:textId="77777777" w:rsidTr="009C1DA4">
        <w:tc>
          <w:tcPr>
            <w:tcW w:w="1256" w:type="pct"/>
            <w:tcBorders>
              <w:top w:val="single" w:sz="6" w:space="0" w:color="auto"/>
              <w:left w:val="single" w:sz="6" w:space="0" w:color="auto"/>
              <w:bottom w:val="single" w:sz="6" w:space="0" w:color="auto"/>
              <w:right w:val="single" w:sz="6" w:space="0" w:color="auto"/>
            </w:tcBorders>
          </w:tcPr>
          <w:p w14:paraId="24DF24DD"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1F95FC2B" w14:textId="77777777" w:rsidR="0027721D" w:rsidRPr="00AD4D28" w:rsidRDefault="0027721D" w:rsidP="009C1DA4">
            <w:pPr>
              <w:rPr>
                <w:rFonts w:asciiTheme="minorHAnsi" w:hAnsiTheme="minorHAnsi" w:cs="Arial"/>
                <w:sz w:val="22"/>
                <w:szCs w:val="22"/>
              </w:rPr>
            </w:pPr>
          </w:p>
          <w:p w14:paraId="57F7B4D8"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54E19749" w14:textId="77777777" w:rsidR="0027721D" w:rsidRPr="00F37D49" w:rsidRDefault="0027721D" w:rsidP="009C1DA4">
            <w:pPr>
              <w:pStyle w:val="Header"/>
              <w:rPr>
                <w:rFonts w:asciiTheme="minorHAnsi" w:hAnsiTheme="minorHAnsi" w:cs="Arial"/>
              </w:rPr>
            </w:pPr>
          </w:p>
          <w:p w14:paraId="6D75BD09" w14:textId="77777777" w:rsidR="0027721D" w:rsidRPr="00F37D49" w:rsidRDefault="0027721D" w:rsidP="009C1DA4">
            <w:pPr>
              <w:pStyle w:val="Header"/>
              <w:rPr>
                <w:rFonts w:asciiTheme="minorHAnsi" w:hAnsiTheme="minorHAnsi" w:cs="Arial"/>
              </w:rPr>
            </w:pPr>
          </w:p>
          <w:p w14:paraId="58E1E33A" w14:textId="77777777" w:rsidR="0027721D" w:rsidRPr="00F37D49" w:rsidRDefault="0027721D" w:rsidP="009C1DA4">
            <w:pPr>
              <w:pStyle w:val="Header"/>
              <w:rPr>
                <w:rFonts w:asciiTheme="minorHAnsi" w:hAnsiTheme="minorHAnsi" w:cs="Arial"/>
              </w:rPr>
            </w:pPr>
          </w:p>
          <w:p w14:paraId="6CD703B5" w14:textId="77777777" w:rsidR="0027721D" w:rsidRPr="00F37D49" w:rsidRDefault="0027721D" w:rsidP="009C1DA4">
            <w:pPr>
              <w:pStyle w:val="Header"/>
              <w:rPr>
                <w:rFonts w:asciiTheme="minorHAnsi" w:hAnsiTheme="minorHAnsi" w:cs="Arial"/>
              </w:rPr>
            </w:pPr>
          </w:p>
          <w:p w14:paraId="0FB61637" w14:textId="77777777" w:rsidR="0027721D" w:rsidRPr="00F37D49" w:rsidRDefault="0027721D" w:rsidP="009C1DA4">
            <w:pPr>
              <w:pStyle w:val="Header"/>
              <w:rPr>
                <w:rFonts w:asciiTheme="minorHAnsi" w:hAnsiTheme="minorHAnsi" w:cs="Arial"/>
              </w:rPr>
            </w:pPr>
          </w:p>
          <w:p w14:paraId="577EFF57" w14:textId="77777777" w:rsidR="0027721D" w:rsidRPr="00AD4D28" w:rsidRDefault="0027721D" w:rsidP="00AD4D28">
            <w:pPr>
              <w:rPr>
                <w:rFonts w:asciiTheme="minorHAnsi" w:hAnsiTheme="minorHAnsi" w:cs="Arial"/>
                <w:sz w:val="22"/>
                <w:szCs w:val="22"/>
              </w:rPr>
            </w:pPr>
          </w:p>
          <w:p w14:paraId="3E1691C2" w14:textId="77777777" w:rsidR="0027721D" w:rsidRPr="00AD4D28" w:rsidRDefault="0027721D" w:rsidP="00AD4D28">
            <w:pPr>
              <w:rPr>
                <w:rFonts w:asciiTheme="minorHAnsi" w:hAnsiTheme="minorHAnsi" w:cs="Arial"/>
                <w:sz w:val="22"/>
                <w:szCs w:val="22"/>
              </w:rPr>
            </w:pPr>
          </w:p>
          <w:p w14:paraId="02E2A190"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4B5CBBDF" w14:textId="77777777" w:rsidR="0027721D" w:rsidRPr="00F37D49" w:rsidRDefault="0027721D" w:rsidP="009C1DA4">
            <w:pPr>
              <w:rPr>
                <w:rFonts w:asciiTheme="minorHAnsi" w:hAnsiTheme="minorHAnsi" w:cs="Arial"/>
              </w:rPr>
            </w:pPr>
            <w:r w:rsidRPr="00F37D49">
              <w:rPr>
                <w:rFonts w:asciiTheme="minorHAnsi" w:hAnsiTheme="minorHAnsi" w:cs="Arial"/>
              </w:rPr>
              <w:t>Community service work – director-general directions</w:t>
            </w:r>
          </w:p>
          <w:p w14:paraId="3FA03A72" w14:textId="77777777" w:rsidR="0027721D" w:rsidRPr="00AD4D28" w:rsidRDefault="0027721D" w:rsidP="009C1DA4">
            <w:pPr>
              <w:rPr>
                <w:rFonts w:asciiTheme="minorHAnsi" w:hAnsiTheme="minorHAnsi" w:cs="Arial"/>
                <w:sz w:val="22"/>
                <w:szCs w:val="22"/>
              </w:rPr>
            </w:pPr>
          </w:p>
          <w:p w14:paraId="00EF0F7E"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The director-general may direct an offender, orally or in writing, to do community service work that the director-general considers suitable for the offender.</w:t>
            </w:r>
          </w:p>
          <w:p w14:paraId="6E3213B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(8) If the offender cannot comply with the director-general’s direction under this section, the offender must—</w:t>
            </w:r>
          </w:p>
          <w:p w14:paraId="122B1D24"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tell the corrections supervisor as soon as possible; and</w:t>
            </w:r>
          </w:p>
          <w:p w14:paraId="1B099C03"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comply with the corrections supervisor’s directions.</w:t>
            </w:r>
          </w:p>
          <w:p w14:paraId="5AB2DFD4" w14:textId="77777777" w:rsidR="0027721D" w:rsidRPr="00AD4D28" w:rsidRDefault="0027721D" w:rsidP="00AD4D28">
            <w:pPr>
              <w:rPr>
                <w:rFonts w:asciiTheme="minorHAnsi" w:hAnsiTheme="minorHAnsi" w:cs="Arial"/>
                <w:sz w:val="22"/>
                <w:szCs w:val="22"/>
              </w:rPr>
            </w:pPr>
          </w:p>
          <w:p w14:paraId="1B419F7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91(1), (8)</w:t>
            </w:r>
          </w:p>
        </w:tc>
      </w:tr>
      <w:tr w:rsidR="0027721D" w:rsidRPr="00F37D49" w14:paraId="6ED4C707" w14:textId="77777777" w:rsidTr="009C1DA4">
        <w:tc>
          <w:tcPr>
            <w:tcW w:w="1256" w:type="pct"/>
            <w:tcBorders>
              <w:top w:val="single" w:sz="6" w:space="0" w:color="auto"/>
              <w:left w:val="single" w:sz="6" w:space="0" w:color="auto"/>
              <w:bottom w:val="single" w:sz="6" w:space="0" w:color="auto"/>
              <w:right w:val="single" w:sz="6" w:space="0" w:color="auto"/>
            </w:tcBorders>
          </w:tcPr>
          <w:p w14:paraId="71731452"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66DF7663" w14:textId="77777777" w:rsidR="0027721D" w:rsidRPr="00AD4D28" w:rsidRDefault="0027721D" w:rsidP="009C1DA4">
            <w:pPr>
              <w:rPr>
                <w:rFonts w:asciiTheme="minorHAnsi" w:hAnsiTheme="minorHAnsi" w:cs="Arial"/>
                <w:sz w:val="22"/>
                <w:szCs w:val="22"/>
              </w:rPr>
            </w:pPr>
          </w:p>
          <w:p w14:paraId="25CDA3AF"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5D0D43BE" w14:textId="77777777" w:rsidR="0027721D" w:rsidRPr="00F37D49" w:rsidRDefault="0027721D" w:rsidP="009C1DA4">
            <w:pPr>
              <w:pStyle w:val="Header"/>
              <w:rPr>
                <w:rFonts w:asciiTheme="minorHAnsi" w:hAnsiTheme="minorHAnsi" w:cs="Arial"/>
              </w:rPr>
            </w:pPr>
          </w:p>
          <w:p w14:paraId="60ECC1B0" w14:textId="77777777" w:rsidR="0027721D" w:rsidRPr="00AD4D28" w:rsidRDefault="0027721D" w:rsidP="009C1DA4">
            <w:pPr>
              <w:rPr>
                <w:rFonts w:asciiTheme="minorHAnsi" w:hAnsiTheme="minorHAnsi" w:cs="Arial"/>
                <w:sz w:val="22"/>
                <w:szCs w:val="22"/>
              </w:rPr>
            </w:pPr>
          </w:p>
          <w:p w14:paraId="75CF6BD4" w14:textId="77777777" w:rsidR="0027721D" w:rsidRPr="00AD4D28" w:rsidRDefault="0027721D" w:rsidP="009C1DA4">
            <w:pPr>
              <w:rPr>
                <w:rFonts w:asciiTheme="minorHAnsi" w:hAnsiTheme="minorHAnsi" w:cs="Arial"/>
                <w:sz w:val="22"/>
                <w:szCs w:val="22"/>
              </w:rPr>
            </w:pPr>
          </w:p>
          <w:p w14:paraId="31689DA0"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1573D579" w14:textId="77777777" w:rsidR="0027721D" w:rsidRPr="00F37D49" w:rsidRDefault="0027721D" w:rsidP="009C1DA4">
            <w:pPr>
              <w:rPr>
                <w:rFonts w:asciiTheme="minorHAnsi" w:hAnsiTheme="minorHAnsi" w:cs="Arial"/>
              </w:rPr>
            </w:pPr>
            <w:r w:rsidRPr="00F37D49">
              <w:rPr>
                <w:rFonts w:asciiTheme="minorHAnsi" w:hAnsiTheme="minorHAnsi" w:cs="Arial"/>
              </w:rPr>
              <w:t>Community service work – failure to report etc</w:t>
            </w:r>
          </w:p>
          <w:p w14:paraId="17D14E56" w14:textId="77777777" w:rsidR="0027721D" w:rsidRPr="00AD4D28" w:rsidRDefault="0027721D" w:rsidP="009C1DA4">
            <w:pPr>
              <w:rPr>
                <w:rFonts w:asciiTheme="minorHAnsi" w:hAnsiTheme="minorHAnsi" w:cs="Arial"/>
                <w:sz w:val="22"/>
                <w:szCs w:val="22"/>
              </w:rPr>
            </w:pPr>
          </w:p>
          <w:p w14:paraId="53B708B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The director-general may direct the offender, orally or in writing, not to do the community service work and to leave the place where it was to be done.</w:t>
            </w:r>
          </w:p>
          <w:p w14:paraId="2FD73026" w14:textId="77777777" w:rsidR="0027721D" w:rsidRPr="00AD4D28" w:rsidRDefault="0027721D" w:rsidP="00AD4D28">
            <w:pPr>
              <w:rPr>
                <w:rFonts w:asciiTheme="minorHAnsi" w:hAnsiTheme="minorHAnsi" w:cs="Arial"/>
                <w:sz w:val="22"/>
                <w:szCs w:val="22"/>
              </w:rPr>
            </w:pPr>
          </w:p>
          <w:p w14:paraId="6D5EF473"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92(2)</w:t>
            </w:r>
          </w:p>
        </w:tc>
      </w:tr>
      <w:tr w:rsidR="0027721D" w:rsidRPr="00F37D49" w14:paraId="622CB35A" w14:textId="77777777" w:rsidTr="009C1DA4">
        <w:tc>
          <w:tcPr>
            <w:tcW w:w="1256" w:type="pct"/>
            <w:tcBorders>
              <w:top w:val="single" w:sz="6" w:space="0" w:color="auto"/>
              <w:left w:val="single" w:sz="6" w:space="0" w:color="auto"/>
              <w:bottom w:val="single" w:sz="6" w:space="0" w:color="auto"/>
              <w:right w:val="single" w:sz="6" w:space="0" w:color="auto"/>
            </w:tcBorders>
          </w:tcPr>
          <w:p w14:paraId="73E43D11"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1607BA2D" w14:textId="77777777" w:rsidR="0027721D" w:rsidRPr="00AD4D28" w:rsidRDefault="0027721D" w:rsidP="009C1DA4">
            <w:pPr>
              <w:rPr>
                <w:rFonts w:asciiTheme="minorHAnsi" w:hAnsiTheme="minorHAnsi" w:cs="Arial"/>
                <w:sz w:val="22"/>
                <w:szCs w:val="22"/>
              </w:rPr>
            </w:pPr>
          </w:p>
          <w:p w14:paraId="417E13B5"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1CC6EBE9" w14:textId="77777777" w:rsidR="0027721D" w:rsidRPr="00F37D49" w:rsidRDefault="0027721D" w:rsidP="009C1DA4">
            <w:pPr>
              <w:pStyle w:val="Header"/>
              <w:rPr>
                <w:rFonts w:asciiTheme="minorHAnsi" w:hAnsiTheme="minorHAnsi" w:cs="Arial"/>
              </w:rPr>
            </w:pPr>
          </w:p>
          <w:p w14:paraId="1655055E" w14:textId="77777777" w:rsidR="0027721D" w:rsidRPr="00F37D49" w:rsidRDefault="0027721D" w:rsidP="009C1DA4">
            <w:pPr>
              <w:pStyle w:val="Header"/>
              <w:rPr>
                <w:rFonts w:asciiTheme="minorHAnsi" w:hAnsiTheme="minorHAnsi" w:cs="Arial"/>
              </w:rPr>
            </w:pPr>
          </w:p>
          <w:p w14:paraId="56BB91B5" w14:textId="77777777" w:rsidR="0027721D" w:rsidRPr="00AD4D28" w:rsidRDefault="0027721D" w:rsidP="00AD4D28">
            <w:pPr>
              <w:rPr>
                <w:rFonts w:asciiTheme="minorHAnsi" w:hAnsiTheme="minorHAnsi" w:cs="Arial"/>
                <w:sz w:val="22"/>
                <w:szCs w:val="22"/>
              </w:rPr>
            </w:pPr>
          </w:p>
          <w:p w14:paraId="74D1AD2F" w14:textId="77777777" w:rsidR="0027721D" w:rsidRPr="00AD4D28" w:rsidRDefault="0027721D" w:rsidP="009C1DA4">
            <w:pPr>
              <w:rPr>
                <w:rFonts w:asciiTheme="minorHAnsi" w:hAnsiTheme="minorHAnsi" w:cs="Arial"/>
                <w:sz w:val="22"/>
                <w:szCs w:val="22"/>
              </w:rPr>
            </w:pPr>
          </w:p>
          <w:p w14:paraId="2AEDDB83"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020AF8C0" w14:textId="77777777" w:rsidR="0027721D" w:rsidRPr="00F37D49" w:rsidRDefault="0027721D" w:rsidP="009C1DA4">
            <w:pPr>
              <w:rPr>
                <w:rFonts w:asciiTheme="minorHAnsi" w:hAnsiTheme="minorHAnsi" w:cs="Arial"/>
              </w:rPr>
            </w:pPr>
            <w:r w:rsidRPr="00F37D49">
              <w:rPr>
                <w:rFonts w:asciiTheme="minorHAnsi" w:hAnsiTheme="minorHAnsi" w:cs="Arial"/>
              </w:rPr>
              <w:t>Community service work – health disclosures</w:t>
            </w:r>
          </w:p>
          <w:p w14:paraId="79F58E27" w14:textId="77777777" w:rsidR="0027721D" w:rsidRPr="00AD4D28" w:rsidRDefault="0027721D" w:rsidP="009C1DA4">
            <w:pPr>
              <w:rPr>
                <w:rFonts w:asciiTheme="minorHAnsi" w:hAnsiTheme="minorHAnsi" w:cs="Arial"/>
                <w:sz w:val="22"/>
                <w:szCs w:val="22"/>
              </w:rPr>
            </w:pPr>
          </w:p>
          <w:p w14:paraId="5C5B550C"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An offender must tell the director-general as soon as possible about any change of which the offender is aware in the offender’s physical or mental condition that affects the offender’s ability to do community service work safely.</w:t>
            </w:r>
          </w:p>
          <w:p w14:paraId="36DA86E6" w14:textId="77777777" w:rsidR="0027721D" w:rsidRPr="00AD4D28" w:rsidRDefault="0027721D" w:rsidP="00AD4D28">
            <w:pPr>
              <w:rPr>
                <w:rFonts w:asciiTheme="minorHAnsi" w:hAnsiTheme="minorHAnsi" w:cs="Arial"/>
                <w:sz w:val="22"/>
                <w:szCs w:val="22"/>
              </w:rPr>
            </w:pPr>
          </w:p>
          <w:p w14:paraId="787601B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94</w:t>
            </w:r>
          </w:p>
        </w:tc>
      </w:tr>
      <w:tr w:rsidR="0027721D" w:rsidRPr="00F37D49" w14:paraId="0A2733CD" w14:textId="77777777" w:rsidTr="009C1DA4">
        <w:tc>
          <w:tcPr>
            <w:tcW w:w="1256" w:type="pct"/>
            <w:tcBorders>
              <w:top w:val="single" w:sz="6" w:space="0" w:color="auto"/>
              <w:left w:val="single" w:sz="6" w:space="0" w:color="auto"/>
              <w:bottom w:val="single" w:sz="6" w:space="0" w:color="auto"/>
              <w:right w:val="single" w:sz="6" w:space="0" w:color="auto"/>
            </w:tcBorders>
          </w:tcPr>
          <w:p w14:paraId="67E976DC"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0281B6BC" w14:textId="77777777" w:rsidR="0027721D" w:rsidRPr="00F37D49" w:rsidRDefault="0027721D" w:rsidP="009C1DA4">
            <w:pPr>
              <w:rPr>
                <w:rFonts w:asciiTheme="minorHAnsi" w:hAnsiTheme="minorHAnsi" w:cs="Arial"/>
              </w:rPr>
            </w:pPr>
          </w:p>
          <w:p w14:paraId="454BF17C"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0D7BFBD1" w14:textId="77777777" w:rsidR="0027721D" w:rsidRPr="00F37D49" w:rsidRDefault="0027721D" w:rsidP="009C1DA4">
            <w:pPr>
              <w:pStyle w:val="Header"/>
              <w:rPr>
                <w:rFonts w:asciiTheme="minorHAnsi" w:hAnsiTheme="minorHAnsi" w:cs="Arial"/>
              </w:rPr>
            </w:pPr>
          </w:p>
          <w:p w14:paraId="68783C44" w14:textId="77777777" w:rsidR="0027721D" w:rsidRPr="00F37D49" w:rsidRDefault="0027721D" w:rsidP="009C1DA4">
            <w:pPr>
              <w:pStyle w:val="Header"/>
              <w:rPr>
                <w:rFonts w:asciiTheme="minorHAnsi" w:hAnsiTheme="minorHAnsi" w:cs="Arial"/>
              </w:rPr>
            </w:pPr>
          </w:p>
          <w:p w14:paraId="67ACF782" w14:textId="77777777" w:rsidR="0027721D" w:rsidRPr="00AD4D28" w:rsidRDefault="0027721D" w:rsidP="00AD4D28">
            <w:pPr>
              <w:rPr>
                <w:rFonts w:asciiTheme="minorHAnsi" w:hAnsiTheme="minorHAnsi" w:cs="Arial"/>
                <w:sz w:val="22"/>
                <w:szCs w:val="22"/>
              </w:rPr>
            </w:pPr>
          </w:p>
          <w:p w14:paraId="71A02B43" w14:textId="77777777" w:rsidR="0027721D" w:rsidRPr="00AD4D28" w:rsidRDefault="0027721D" w:rsidP="009C1DA4">
            <w:pPr>
              <w:rPr>
                <w:rFonts w:asciiTheme="minorHAnsi" w:hAnsiTheme="minorHAnsi" w:cs="Arial"/>
                <w:sz w:val="22"/>
                <w:szCs w:val="22"/>
              </w:rPr>
            </w:pPr>
          </w:p>
          <w:p w14:paraId="28A89EE7"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67E4DD9B"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Community service work – reports by entities</w:t>
            </w:r>
          </w:p>
          <w:p w14:paraId="52166D68" w14:textId="77777777" w:rsidR="0027721D" w:rsidRPr="00F37D49" w:rsidRDefault="0027721D" w:rsidP="009C1DA4">
            <w:pPr>
              <w:rPr>
                <w:rFonts w:asciiTheme="minorHAnsi" w:hAnsiTheme="minorHAnsi" w:cs="Arial"/>
              </w:rPr>
            </w:pPr>
          </w:p>
          <w:p w14:paraId="4170106A"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 xml:space="preserve">(2) The director-general must ensure that the agreement requires the entity, on the director-general’s request, to give the director-general </w:t>
            </w:r>
            <w:r w:rsidRPr="00F37D49">
              <w:rPr>
                <w:rFonts w:asciiTheme="minorHAnsi" w:hAnsiTheme="minorHAnsi" w:cs="Arial"/>
              </w:rPr>
              <w:lastRenderedPageBreak/>
              <w:t>written reports about the offender’s participation in the community service work.</w:t>
            </w:r>
          </w:p>
          <w:p w14:paraId="03327FFD" w14:textId="77777777" w:rsidR="0027721D" w:rsidRPr="00AD4D28" w:rsidRDefault="0027721D" w:rsidP="009C1DA4">
            <w:pPr>
              <w:rPr>
                <w:rFonts w:asciiTheme="minorHAnsi" w:hAnsiTheme="minorHAnsi" w:cs="Arial"/>
                <w:sz w:val="22"/>
                <w:szCs w:val="22"/>
              </w:rPr>
            </w:pPr>
          </w:p>
          <w:p w14:paraId="4364B958" w14:textId="77777777" w:rsidR="0027721D" w:rsidRPr="00F37D49" w:rsidRDefault="0027721D" w:rsidP="009C1DA4">
            <w:pPr>
              <w:rPr>
                <w:rFonts w:asciiTheme="minorHAnsi" w:hAnsiTheme="minorHAnsi" w:cs="Arial"/>
              </w:rPr>
            </w:pPr>
            <w:r w:rsidRPr="00F37D49">
              <w:rPr>
                <w:rFonts w:asciiTheme="minorHAnsi" w:hAnsiTheme="minorHAnsi" w:cs="Arial"/>
              </w:rPr>
              <w:t>Section 97(2)</w:t>
            </w:r>
          </w:p>
        </w:tc>
      </w:tr>
      <w:tr w:rsidR="0027721D" w:rsidRPr="00F37D49" w14:paraId="00E82EAB" w14:textId="77777777" w:rsidTr="009C1DA4">
        <w:tc>
          <w:tcPr>
            <w:tcW w:w="1256" w:type="pct"/>
            <w:tcBorders>
              <w:top w:val="single" w:sz="6" w:space="0" w:color="auto"/>
              <w:left w:val="single" w:sz="6" w:space="0" w:color="auto"/>
              <w:bottom w:val="single" w:sz="6" w:space="0" w:color="auto"/>
              <w:right w:val="single" w:sz="6" w:space="0" w:color="auto"/>
            </w:tcBorders>
          </w:tcPr>
          <w:p w14:paraId="1CFAE6E3"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Subject:</w:t>
            </w:r>
          </w:p>
          <w:p w14:paraId="60785AC5" w14:textId="77777777" w:rsidR="0027721D" w:rsidRPr="00AD4D28" w:rsidRDefault="0027721D" w:rsidP="009C1DA4">
            <w:pPr>
              <w:rPr>
                <w:rFonts w:asciiTheme="minorHAnsi" w:hAnsiTheme="minorHAnsi" w:cs="Arial"/>
                <w:sz w:val="22"/>
                <w:szCs w:val="22"/>
              </w:rPr>
            </w:pPr>
          </w:p>
          <w:p w14:paraId="043F1C46"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042C61B4" w14:textId="77777777" w:rsidR="0027721D" w:rsidRPr="00F37D49" w:rsidRDefault="0027721D" w:rsidP="009C1DA4">
            <w:pPr>
              <w:pStyle w:val="Header"/>
              <w:rPr>
                <w:rFonts w:asciiTheme="minorHAnsi" w:hAnsiTheme="minorHAnsi" w:cs="Arial"/>
              </w:rPr>
            </w:pPr>
          </w:p>
          <w:p w14:paraId="35ACF9AD" w14:textId="77777777" w:rsidR="0027721D" w:rsidRPr="00AD4D28" w:rsidRDefault="0027721D" w:rsidP="00AD4D28">
            <w:pPr>
              <w:rPr>
                <w:rFonts w:asciiTheme="minorHAnsi" w:hAnsiTheme="minorHAnsi" w:cs="Arial"/>
                <w:sz w:val="22"/>
                <w:szCs w:val="22"/>
              </w:rPr>
            </w:pPr>
          </w:p>
          <w:p w14:paraId="47F34008" w14:textId="77777777" w:rsidR="0027721D" w:rsidRPr="00AD4D28" w:rsidRDefault="0027721D" w:rsidP="009C1DA4">
            <w:pPr>
              <w:rPr>
                <w:rFonts w:asciiTheme="minorHAnsi" w:hAnsiTheme="minorHAnsi" w:cs="Arial"/>
                <w:sz w:val="22"/>
                <w:szCs w:val="22"/>
              </w:rPr>
            </w:pPr>
          </w:p>
          <w:p w14:paraId="59EC591B"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5B2357B8" w14:textId="77777777" w:rsidR="0027721D" w:rsidRPr="00F37D49" w:rsidRDefault="0027721D" w:rsidP="009C1DA4">
            <w:pPr>
              <w:rPr>
                <w:rFonts w:asciiTheme="minorHAnsi" w:hAnsiTheme="minorHAnsi" w:cs="Arial"/>
              </w:rPr>
            </w:pPr>
            <w:r w:rsidRPr="00F37D49">
              <w:rPr>
                <w:rFonts w:asciiTheme="minorHAnsi" w:hAnsiTheme="minorHAnsi" w:cs="Arial"/>
              </w:rPr>
              <w:t>Rehabilitation programs – director-general directions</w:t>
            </w:r>
          </w:p>
          <w:p w14:paraId="75E911CC" w14:textId="77777777" w:rsidR="0027721D" w:rsidRPr="00AD4D28" w:rsidRDefault="0027721D" w:rsidP="009C1DA4">
            <w:pPr>
              <w:rPr>
                <w:rFonts w:asciiTheme="minorHAnsi" w:hAnsiTheme="minorHAnsi" w:cs="Arial"/>
                <w:sz w:val="22"/>
                <w:szCs w:val="22"/>
              </w:rPr>
            </w:pPr>
          </w:p>
          <w:p w14:paraId="095CA4CA"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The director-general may give an offender directions, orally or in writing, in relation to a rehabilitation program condition to which</w:t>
            </w:r>
          </w:p>
          <w:p w14:paraId="422A9F97" w14:textId="77777777" w:rsidR="0027721D" w:rsidRPr="00F37D49" w:rsidRDefault="0027721D" w:rsidP="009C1DA4">
            <w:pPr>
              <w:rPr>
                <w:rFonts w:asciiTheme="minorHAnsi" w:hAnsiTheme="minorHAnsi" w:cs="Arial"/>
              </w:rPr>
            </w:pPr>
            <w:r w:rsidRPr="00F37D49">
              <w:rPr>
                <w:rFonts w:asciiTheme="minorHAnsi" w:hAnsiTheme="minorHAnsi" w:cs="Arial"/>
              </w:rPr>
              <w:t>the offender’s good behaviour order is subject.</w:t>
            </w:r>
          </w:p>
          <w:p w14:paraId="78394542" w14:textId="77777777" w:rsidR="0027721D" w:rsidRPr="00AD4D28" w:rsidRDefault="0027721D" w:rsidP="009C1DA4">
            <w:pPr>
              <w:rPr>
                <w:rFonts w:asciiTheme="minorHAnsi" w:hAnsiTheme="minorHAnsi" w:cs="Arial"/>
                <w:sz w:val="22"/>
                <w:szCs w:val="22"/>
              </w:rPr>
            </w:pPr>
          </w:p>
          <w:p w14:paraId="4822FA46" w14:textId="77777777" w:rsidR="0027721D" w:rsidRPr="00F37D49" w:rsidRDefault="0027721D" w:rsidP="009C1DA4">
            <w:pPr>
              <w:rPr>
                <w:rFonts w:asciiTheme="minorHAnsi" w:hAnsiTheme="minorHAnsi" w:cs="Arial"/>
              </w:rPr>
            </w:pPr>
            <w:r w:rsidRPr="00F37D49">
              <w:rPr>
                <w:rFonts w:asciiTheme="minorHAnsi" w:hAnsiTheme="minorHAnsi" w:cs="Arial"/>
              </w:rPr>
              <w:t>Section 100(1)</w:t>
            </w:r>
          </w:p>
        </w:tc>
      </w:tr>
      <w:tr w:rsidR="0027721D" w:rsidRPr="00F37D49" w14:paraId="1FA4F6DF" w14:textId="77777777" w:rsidTr="009C1DA4">
        <w:tc>
          <w:tcPr>
            <w:tcW w:w="1256" w:type="pct"/>
            <w:tcBorders>
              <w:top w:val="single" w:sz="6" w:space="0" w:color="auto"/>
              <w:left w:val="single" w:sz="6" w:space="0" w:color="auto"/>
              <w:bottom w:val="single" w:sz="6" w:space="0" w:color="auto"/>
              <w:right w:val="single" w:sz="6" w:space="0" w:color="auto"/>
            </w:tcBorders>
          </w:tcPr>
          <w:p w14:paraId="6653046D"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19DDAD2E" w14:textId="77777777" w:rsidR="0027721D" w:rsidRPr="00AD4D28" w:rsidRDefault="0027721D" w:rsidP="009C1DA4">
            <w:pPr>
              <w:rPr>
                <w:rFonts w:asciiTheme="minorHAnsi" w:hAnsiTheme="minorHAnsi" w:cs="Arial"/>
                <w:sz w:val="22"/>
                <w:szCs w:val="22"/>
              </w:rPr>
            </w:pPr>
          </w:p>
          <w:p w14:paraId="68498C02"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688D21CF" w14:textId="77777777" w:rsidR="0027721D" w:rsidRPr="00F37D49" w:rsidRDefault="0027721D" w:rsidP="009C1DA4">
            <w:pPr>
              <w:pStyle w:val="Header"/>
              <w:rPr>
                <w:rFonts w:asciiTheme="minorHAnsi" w:hAnsiTheme="minorHAnsi" w:cs="Arial"/>
              </w:rPr>
            </w:pPr>
          </w:p>
          <w:p w14:paraId="0956F06C" w14:textId="77777777" w:rsidR="0027721D" w:rsidRPr="00F37D49" w:rsidRDefault="0027721D" w:rsidP="009C1DA4">
            <w:pPr>
              <w:pStyle w:val="Header"/>
              <w:rPr>
                <w:rFonts w:asciiTheme="minorHAnsi" w:hAnsiTheme="minorHAnsi" w:cs="Arial"/>
              </w:rPr>
            </w:pPr>
          </w:p>
          <w:p w14:paraId="67521A20" w14:textId="77777777" w:rsidR="0027721D" w:rsidRPr="00AD4D28" w:rsidRDefault="0027721D" w:rsidP="00AD4D28">
            <w:pPr>
              <w:rPr>
                <w:rFonts w:asciiTheme="minorHAnsi" w:hAnsiTheme="minorHAnsi" w:cs="Arial"/>
                <w:sz w:val="22"/>
                <w:szCs w:val="22"/>
              </w:rPr>
            </w:pPr>
          </w:p>
          <w:p w14:paraId="53C134FC" w14:textId="77777777" w:rsidR="0027721D" w:rsidRPr="00AD4D28" w:rsidRDefault="0027721D" w:rsidP="009C1DA4">
            <w:pPr>
              <w:rPr>
                <w:rFonts w:asciiTheme="minorHAnsi" w:hAnsiTheme="minorHAnsi" w:cs="Arial"/>
                <w:sz w:val="22"/>
                <w:szCs w:val="22"/>
              </w:rPr>
            </w:pPr>
          </w:p>
          <w:p w14:paraId="361A8EF3"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33EACD3B" w14:textId="77777777" w:rsidR="0027721D" w:rsidRPr="00F37D49" w:rsidRDefault="0027721D" w:rsidP="009C1DA4">
            <w:pPr>
              <w:rPr>
                <w:rFonts w:asciiTheme="minorHAnsi" w:hAnsiTheme="minorHAnsi" w:cs="Arial"/>
              </w:rPr>
            </w:pPr>
            <w:r w:rsidRPr="00F37D49">
              <w:rPr>
                <w:rFonts w:asciiTheme="minorHAnsi" w:hAnsiTheme="minorHAnsi" w:cs="Arial"/>
              </w:rPr>
              <w:t>Rehabilitation program providers – reports by providers</w:t>
            </w:r>
          </w:p>
          <w:p w14:paraId="51D018D0" w14:textId="77777777" w:rsidR="0027721D" w:rsidRPr="00AD4D28" w:rsidRDefault="0027721D" w:rsidP="009C1DA4">
            <w:pPr>
              <w:rPr>
                <w:rFonts w:asciiTheme="minorHAnsi" w:hAnsiTheme="minorHAnsi" w:cs="Arial"/>
                <w:sz w:val="22"/>
                <w:szCs w:val="22"/>
              </w:rPr>
            </w:pPr>
          </w:p>
          <w:p w14:paraId="3754CF3C"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The director-general must ensure that the agreement requires the entity, on the director-general’s request, to give the director-general written reports about the offender’s participation in the rehabilitation program.</w:t>
            </w:r>
          </w:p>
          <w:p w14:paraId="4B9F0B4F" w14:textId="77777777" w:rsidR="0027721D" w:rsidRPr="00AD4D28" w:rsidRDefault="0027721D" w:rsidP="00AD4D28">
            <w:pPr>
              <w:rPr>
                <w:rFonts w:asciiTheme="minorHAnsi" w:hAnsiTheme="minorHAnsi" w:cs="Arial"/>
                <w:sz w:val="22"/>
                <w:szCs w:val="22"/>
              </w:rPr>
            </w:pPr>
          </w:p>
          <w:p w14:paraId="2F81BFB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101(2)</w:t>
            </w:r>
          </w:p>
        </w:tc>
      </w:tr>
      <w:tr w:rsidR="0027721D" w:rsidRPr="00F37D49" w14:paraId="54CADC10" w14:textId="77777777" w:rsidTr="009C1DA4">
        <w:tc>
          <w:tcPr>
            <w:tcW w:w="1256" w:type="pct"/>
            <w:tcBorders>
              <w:top w:val="single" w:sz="6" w:space="0" w:color="auto"/>
              <w:left w:val="single" w:sz="6" w:space="0" w:color="auto"/>
              <w:bottom w:val="single" w:sz="6" w:space="0" w:color="auto"/>
              <w:right w:val="single" w:sz="6" w:space="0" w:color="auto"/>
            </w:tcBorders>
          </w:tcPr>
          <w:p w14:paraId="169F9A9D" w14:textId="77777777" w:rsidR="0027721D" w:rsidRPr="00F37D49" w:rsidRDefault="0027721D" w:rsidP="009C1DA4">
            <w:pPr>
              <w:rPr>
                <w:rFonts w:asciiTheme="minorHAnsi" w:hAnsiTheme="minorHAnsi" w:cs="Arial"/>
              </w:rPr>
            </w:pPr>
          </w:p>
        </w:tc>
        <w:tc>
          <w:tcPr>
            <w:tcW w:w="3744" w:type="pct"/>
            <w:tcBorders>
              <w:top w:val="single" w:sz="6" w:space="0" w:color="auto"/>
              <w:left w:val="nil"/>
              <w:bottom w:val="single" w:sz="6" w:space="0" w:color="auto"/>
              <w:right w:val="single" w:sz="6" w:space="0" w:color="auto"/>
            </w:tcBorders>
          </w:tcPr>
          <w:p w14:paraId="03FB2519" w14:textId="77777777" w:rsidR="0027721D" w:rsidRPr="00F37D49" w:rsidRDefault="0027721D" w:rsidP="009C1DA4">
            <w:pPr>
              <w:pStyle w:val="Header"/>
              <w:jc w:val="center"/>
              <w:rPr>
                <w:rFonts w:asciiTheme="minorHAnsi" w:hAnsiTheme="minorHAnsi" w:cs="Arial"/>
              </w:rPr>
            </w:pPr>
            <w:r w:rsidRPr="00F37D49">
              <w:rPr>
                <w:rFonts w:asciiTheme="minorHAnsi" w:hAnsiTheme="minorHAnsi" w:cs="Arial"/>
                <w:b/>
                <w:bCs/>
              </w:rPr>
              <w:t>Chapter 10 – Victim and offender information</w:t>
            </w:r>
          </w:p>
        </w:tc>
      </w:tr>
      <w:tr w:rsidR="0027721D" w:rsidRPr="00F37D49" w14:paraId="31B36E34" w14:textId="77777777" w:rsidTr="009C1DA4">
        <w:tc>
          <w:tcPr>
            <w:tcW w:w="1256" w:type="pct"/>
            <w:tcBorders>
              <w:top w:val="single" w:sz="6" w:space="0" w:color="auto"/>
              <w:left w:val="single" w:sz="6" w:space="0" w:color="auto"/>
              <w:bottom w:val="single" w:sz="6" w:space="0" w:color="auto"/>
              <w:right w:val="single" w:sz="6" w:space="0" w:color="auto"/>
            </w:tcBorders>
          </w:tcPr>
          <w:p w14:paraId="0569438F"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32516E16" w14:textId="77777777" w:rsidR="0027721D" w:rsidRPr="00AD4D28" w:rsidRDefault="0027721D" w:rsidP="009C1DA4">
            <w:pPr>
              <w:rPr>
                <w:rFonts w:asciiTheme="minorHAnsi" w:hAnsiTheme="minorHAnsi" w:cs="Arial"/>
                <w:sz w:val="22"/>
                <w:szCs w:val="22"/>
              </w:rPr>
            </w:pPr>
          </w:p>
          <w:p w14:paraId="78F9111D"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06127E8C" w14:textId="77777777" w:rsidR="0027721D" w:rsidRPr="00F37D49" w:rsidRDefault="0027721D" w:rsidP="009C1DA4">
            <w:pPr>
              <w:pStyle w:val="Header"/>
              <w:rPr>
                <w:rFonts w:asciiTheme="minorHAnsi" w:hAnsiTheme="minorHAnsi" w:cs="Arial"/>
              </w:rPr>
            </w:pPr>
          </w:p>
          <w:p w14:paraId="0E8D81D3" w14:textId="77777777" w:rsidR="0027721D" w:rsidRPr="00F37D49" w:rsidRDefault="0027721D" w:rsidP="009C1DA4">
            <w:pPr>
              <w:pStyle w:val="Header"/>
              <w:rPr>
                <w:rFonts w:asciiTheme="minorHAnsi" w:hAnsiTheme="minorHAnsi" w:cs="Arial"/>
              </w:rPr>
            </w:pPr>
          </w:p>
          <w:p w14:paraId="65BA41A2" w14:textId="77777777" w:rsidR="0027721D" w:rsidRPr="00F37D49" w:rsidRDefault="0027721D" w:rsidP="009C1DA4">
            <w:pPr>
              <w:pStyle w:val="Header"/>
              <w:rPr>
                <w:rFonts w:asciiTheme="minorHAnsi" w:hAnsiTheme="minorHAnsi" w:cs="Arial"/>
              </w:rPr>
            </w:pPr>
          </w:p>
          <w:p w14:paraId="3574D6B8" w14:textId="77777777" w:rsidR="0027721D" w:rsidRPr="00F37D49" w:rsidRDefault="0027721D" w:rsidP="009C1DA4">
            <w:pPr>
              <w:pStyle w:val="Header"/>
              <w:rPr>
                <w:rFonts w:asciiTheme="minorHAnsi" w:hAnsiTheme="minorHAnsi" w:cs="Arial"/>
              </w:rPr>
            </w:pPr>
          </w:p>
          <w:p w14:paraId="5E5E15C7" w14:textId="77777777" w:rsidR="0027721D" w:rsidRPr="00F37D49" w:rsidRDefault="0027721D" w:rsidP="009C1DA4">
            <w:pPr>
              <w:pStyle w:val="Header"/>
              <w:rPr>
                <w:rFonts w:asciiTheme="minorHAnsi" w:hAnsiTheme="minorHAnsi" w:cs="Arial"/>
              </w:rPr>
            </w:pPr>
          </w:p>
          <w:p w14:paraId="5A765154" w14:textId="77777777" w:rsidR="0027721D" w:rsidRPr="00F37D49" w:rsidRDefault="0027721D" w:rsidP="009C1DA4">
            <w:pPr>
              <w:pStyle w:val="Header"/>
              <w:rPr>
                <w:rFonts w:asciiTheme="minorHAnsi" w:hAnsiTheme="minorHAnsi" w:cs="Arial"/>
              </w:rPr>
            </w:pPr>
          </w:p>
          <w:p w14:paraId="081ADBC9" w14:textId="77777777" w:rsidR="0027721D" w:rsidRPr="00F37D49" w:rsidRDefault="0027721D" w:rsidP="009C1DA4">
            <w:pPr>
              <w:pStyle w:val="Header"/>
              <w:rPr>
                <w:rFonts w:asciiTheme="minorHAnsi" w:hAnsiTheme="minorHAnsi" w:cs="Arial"/>
              </w:rPr>
            </w:pPr>
          </w:p>
          <w:p w14:paraId="096E6073" w14:textId="77777777" w:rsidR="0027721D" w:rsidRPr="00F37D49" w:rsidRDefault="0027721D" w:rsidP="009C1DA4">
            <w:pPr>
              <w:pStyle w:val="Header"/>
              <w:rPr>
                <w:rFonts w:asciiTheme="minorHAnsi" w:hAnsiTheme="minorHAnsi" w:cs="Arial"/>
              </w:rPr>
            </w:pPr>
          </w:p>
          <w:p w14:paraId="6A76D89E" w14:textId="77777777" w:rsidR="0027721D" w:rsidRPr="00F37D49" w:rsidRDefault="0027721D" w:rsidP="009C1DA4">
            <w:pPr>
              <w:pStyle w:val="Header"/>
              <w:rPr>
                <w:rFonts w:asciiTheme="minorHAnsi" w:hAnsiTheme="minorHAnsi" w:cs="Arial"/>
              </w:rPr>
            </w:pPr>
          </w:p>
          <w:p w14:paraId="6C61121E" w14:textId="77777777" w:rsidR="0027721D" w:rsidRPr="00F37D49" w:rsidRDefault="0027721D" w:rsidP="009C1DA4">
            <w:pPr>
              <w:pStyle w:val="Header"/>
              <w:rPr>
                <w:rFonts w:asciiTheme="minorHAnsi" w:hAnsiTheme="minorHAnsi" w:cs="Arial"/>
              </w:rPr>
            </w:pPr>
          </w:p>
          <w:p w14:paraId="6300F83D" w14:textId="77777777" w:rsidR="0027721D" w:rsidRPr="00F37D49" w:rsidRDefault="0027721D" w:rsidP="009C1DA4">
            <w:pPr>
              <w:pStyle w:val="Header"/>
              <w:rPr>
                <w:rFonts w:asciiTheme="minorHAnsi" w:hAnsiTheme="minorHAnsi" w:cs="Arial"/>
              </w:rPr>
            </w:pPr>
          </w:p>
          <w:p w14:paraId="3740395E" w14:textId="77777777" w:rsidR="0027721D" w:rsidRPr="00F37D49" w:rsidRDefault="0027721D" w:rsidP="009C1DA4">
            <w:pPr>
              <w:pStyle w:val="Header"/>
              <w:rPr>
                <w:rFonts w:asciiTheme="minorHAnsi" w:hAnsiTheme="minorHAnsi" w:cs="Arial"/>
              </w:rPr>
            </w:pPr>
          </w:p>
          <w:p w14:paraId="35E592A2" w14:textId="77777777" w:rsidR="0027721D" w:rsidRPr="00F37D49" w:rsidRDefault="0027721D" w:rsidP="009C1DA4">
            <w:pPr>
              <w:pStyle w:val="Header"/>
              <w:rPr>
                <w:rFonts w:asciiTheme="minorHAnsi" w:hAnsiTheme="minorHAnsi" w:cs="Arial"/>
              </w:rPr>
            </w:pPr>
          </w:p>
          <w:p w14:paraId="43370F44" w14:textId="77777777" w:rsidR="0027721D" w:rsidRPr="00F37D49" w:rsidRDefault="0027721D" w:rsidP="009C1DA4">
            <w:pPr>
              <w:pStyle w:val="Header"/>
              <w:rPr>
                <w:rFonts w:asciiTheme="minorHAnsi" w:hAnsiTheme="minorHAnsi" w:cs="Arial"/>
              </w:rPr>
            </w:pPr>
          </w:p>
          <w:p w14:paraId="3251894F" w14:textId="77777777" w:rsidR="0027721D" w:rsidRPr="00F37D49" w:rsidRDefault="0027721D" w:rsidP="009C1DA4">
            <w:pPr>
              <w:pStyle w:val="Header"/>
              <w:rPr>
                <w:rFonts w:asciiTheme="minorHAnsi" w:hAnsiTheme="minorHAnsi" w:cs="Arial"/>
              </w:rPr>
            </w:pPr>
          </w:p>
          <w:p w14:paraId="7D0D5ADC" w14:textId="77777777" w:rsidR="0027721D" w:rsidRPr="00F37D49" w:rsidRDefault="0027721D" w:rsidP="009C1DA4">
            <w:pPr>
              <w:pStyle w:val="Header"/>
              <w:rPr>
                <w:rFonts w:asciiTheme="minorHAnsi" w:hAnsiTheme="minorHAnsi" w:cs="Arial"/>
              </w:rPr>
            </w:pPr>
          </w:p>
          <w:p w14:paraId="0463AED9" w14:textId="77777777" w:rsidR="0027721D" w:rsidRPr="00AD4D28" w:rsidRDefault="0027721D" w:rsidP="00AD4D28">
            <w:pPr>
              <w:rPr>
                <w:rFonts w:asciiTheme="minorHAnsi" w:hAnsiTheme="minorHAnsi" w:cs="Arial"/>
                <w:sz w:val="22"/>
                <w:szCs w:val="22"/>
              </w:rPr>
            </w:pPr>
          </w:p>
          <w:p w14:paraId="7F37774C" w14:textId="77777777" w:rsidR="0027721D" w:rsidRPr="00AD4D28" w:rsidRDefault="0027721D" w:rsidP="009C1DA4">
            <w:pPr>
              <w:rPr>
                <w:rFonts w:asciiTheme="minorHAnsi" w:hAnsiTheme="minorHAnsi" w:cs="Arial"/>
                <w:sz w:val="22"/>
                <w:szCs w:val="22"/>
              </w:rPr>
            </w:pPr>
          </w:p>
          <w:p w14:paraId="0DE88EDB"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2DBD1EEF" w14:textId="77777777" w:rsidR="0027721D" w:rsidRPr="00F37D49" w:rsidRDefault="0027721D" w:rsidP="009C1DA4">
            <w:pPr>
              <w:rPr>
                <w:rFonts w:asciiTheme="minorHAnsi" w:hAnsiTheme="minorHAnsi" w:cs="Arial"/>
              </w:rPr>
            </w:pPr>
            <w:r w:rsidRPr="00F37D49">
              <w:rPr>
                <w:rFonts w:asciiTheme="minorHAnsi" w:hAnsiTheme="minorHAnsi" w:cs="Arial"/>
              </w:rPr>
              <w:t>Victim’s register – young offenders</w:t>
            </w:r>
          </w:p>
          <w:p w14:paraId="4B587337" w14:textId="77777777" w:rsidR="0027721D" w:rsidRPr="00AD4D28" w:rsidRDefault="0027721D" w:rsidP="009C1DA4">
            <w:pPr>
              <w:rPr>
                <w:rFonts w:asciiTheme="minorHAnsi" w:hAnsiTheme="minorHAnsi" w:cs="Arial"/>
                <w:sz w:val="22"/>
                <w:szCs w:val="22"/>
              </w:rPr>
            </w:pPr>
          </w:p>
          <w:p w14:paraId="1B48EE42"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The director-general must maintain a register of victims of young offenders.</w:t>
            </w:r>
          </w:p>
          <w:p w14:paraId="57E91552"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The director-general must enter in the register information about a victim of a young offender that the victim, or someone acting for the victim, asks the director-general to enter in the register.</w:t>
            </w:r>
          </w:p>
          <w:p w14:paraId="23E3BF3C"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(3) As soon as practicable after entering the victim’s information in the register, the director-general must give the victim information, orally or in writing, about the rights of registered victims under section 216A to information about young offenders who are</w:t>
            </w:r>
          </w:p>
          <w:p w14:paraId="732C2F7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sentenced.</w:t>
            </w:r>
          </w:p>
          <w:p w14:paraId="0126042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(4) If the victim is a child under 15 years old, the director-general may give the information to a person who has parental responsibility for the victim under the Children and Young People Act 2008.</w:t>
            </w:r>
          </w:p>
          <w:p w14:paraId="2A7A4C3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(5) Subsection (4) does not limit the cases in which the director-general may give information to a person acting for a victim.</w:t>
            </w:r>
          </w:p>
          <w:p w14:paraId="30CAEA72" w14:textId="77777777" w:rsidR="0027721D" w:rsidRPr="00F37D49" w:rsidRDefault="0027721D" w:rsidP="009C1DA4">
            <w:pPr>
              <w:rPr>
                <w:rFonts w:asciiTheme="minorHAnsi" w:hAnsiTheme="minorHAnsi" w:cs="Arial"/>
              </w:rPr>
            </w:pPr>
            <w:r w:rsidRPr="00F37D49">
              <w:rPr>
                <w:rFonts w:asciiTheme="minorHAnsi" w:hAnsiTheme="minorHAnsi" w:cs="Arial"/>
              </w:rPr>
              <w:t>(6) In this section:</w:t>
            </w:r>
          </w:p>
          <w:p w14:paraId="7390DE2E"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director-general means the director-general responsible for the Children and Young People Act 2008.</w:t>
            </w:r>
          </w:p>
          <w:p w14:paraId="17A88D34" w14:textId="77777777" w:rsidR="0027721D" w:rsidRPr="00AD4D28" w:rsidRDefault="0027721D" w:rsidP="00AD4D28">
            <w:pPr>
              <w:rPr>
                <w:rFonts w:asciiTheme="minorHAnsi" w:hAnsiTheme="minorHAnsi" w:cs="Arial"/>
                <w:sz w:val="22"/>
                <w:szCs w:val="22"/>
              </w:rPr>
            </w:pPr>
          </w:p>
          <w:p w14:paraId="383DB0C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215A</w:t>
            </w:r>
          </w:p>
        </w:tc>
      </w:tr>
      <w:tr w:rsidR="0027721D" w:rsidRPr="00F37D49" w14:paraId="02F3CBF9" w14:textId="77777777" w:rsidTr="009C1DA4">
        <w:tc>
          <w:tcPr>
            <w:tcW w:w="1256" w:type="pct"/>
            <w:tcBorders>
              <w:top w:val="single" w:sz="6" w:space="0" w:color="auto"/>
              <w:left w:val="single" w:sz="6" w:space="0" w:color="auto"/>
              <w:bottom w:val="single" w:sz="6" w:space="0" w:color="auto"/>
              <w:right w:val="single" w:sz="6" w:space="0" w:color="auto"/>
            </w:tcBorders>
          </w:tcPr>
          <w:p w14:paraId="4B97854D" w14:textId="77777777" w:rsidR="0027721D" w:rsidRPr="00F37D49" w:rsidRDefault="0027721D" w:rsidP="009C1DA4">
            <w:pPr>
              <w:pStyle w:val="Header"/>
              <w:rPr>
                <w:rFonts w:asciiTheme="minorHAnsi" w:hAnsiTheme="minorHAnsi" w:cs="Arial"/>
              </w:rPr>
            </w:pPr>
          </w:p>
        </w:tc>
        <w:tc>
          <w:tcPr>
            <w:tcW w:w="3744" w:type="pct"/>
            <w:tcBorders>
              <w:top w:val="single" w:sz="6" w:space="0" w:color="auto"/>
              <w:left w:val="nil"/>
              <w:bottom w:val="single" w:sz="6" w:space="0" w:color="auto"/>
              <w:right w:val="single" w:sz="6" w:space="0" w:color="auto"/>
            </w:tcBorders>
          </w:tcPr>
          <w:p w14:paraId="0EE1AE99" w14:textId="77777777" w:rsidR="0027721D" w:rsidRPr="00F37D49" w:rsidRDefault="0027721D" w:rsidP="009C1DA4">
            <w:pPr>
              <w:pStyle w:val="Header"/>
              <w:jc w:val="center"/>
              <w:rPr>
                <w:rFonts w:asciiTheme="minorHAnsi" w:hAnsiTheme="minorHAnsi" w:cs="Arial"/>
              </w:rPr>
            </w:pPr>
            <w:r w:rsidRPr="00F37D49">
              <w:rPr>
                <w:rFonts w:asciiTheme="minorHAnsi" w:hAnsiTheme="minorHAnsi" w:cs="Arial"/>
                <w:b/>
                <w:bCs/>
              </w:rPr>
              <w:t>Chapter 14 – Community service work – general</w:t>
            </w:r>
          </w:p>
        </w:tc>
      </w:tr>
      <w:tr w:rsidR="0027721D" w:rsidRPr="00F37D49" w14:paraId="1BA52319" w14:textId="77777777" w:rsidTr="009C1DA4">
        <w:tc>
          <w:tcPr>
            <w:tcW w:w="1256" w:type="pct"/>
            <w:tcBorders>
              <w:top w:val="single" w:sz="6" w:space="0" w:color="auto"/>
              <w:left w:val="single" w:sz="6" w:space="0" w:color="auto"/>
              <w:bottom w:val="single" w:sz="6" w:space="0" w:color="auto"/>
              <w:right w:val="single" w:sz="6" w:space="0" w:color="auto"/>
            </w:tcBorders>
          </w:tcPr>
          <w:p w14:paraId="5DE4BF43"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2B8A42D6" w14:textId="77777777" w:rsidR="0027721D" w:rsidRPr="00AD4D28" w:rsidRDefault="0027721D" w:rsidP="009C1DA4">
            <w:pPr>
              <w:rPr>
                <w:rFonts w:asciiTheme="minorHAnsi" w:hAnsiTheme="minorHAnsi" w:cs="Arial"/>
                <w:sz w:val="22"/>
                <w:szCs w:val="22"/>
              </w:rPr>
            </w:pPr>
          </w:p>
          <w:p w14:paraId="7232DFE2" w14:textId="77777777" w:rsidR="0027721D" w:rsidRPr="00AD4D28" w:rsidRDefault="0027721D" w:rsidP="009C1DA4">
            <w:pPr>
              <w:rPr>
                <w:rFonts w:asciiTheme="minorHAnsi" w:hAnsiTheme="minorHAnsi" w:cs="Arial"/>
                <w:sz w:val="22"/>
                <w:szCs w:val="22"/>
              </w:rPr>
            </w:pPr>
          </w:p>
          <w:p w14:paraId="24C3E0A2"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098D6053" w14:textId="77777777" w:rsidR="0027721D" w:rsidRPr="00F37D49" w:rsidRDefault="0027721D" w:rsidP="009C1DA4">
            <w:pPr>
              <w:pStyle w:val="Header"/>
              <w:rPr>
                <w:rFonts w:asciiTheme="minorHAnsi" w:hAnsiTheme="minorHAnsi" w:cs="Arial"/>
              </w:rPr>
            </w:pPr>
          </w:p>
          <w:p w14:paraId="0FB50FD8" w14:textId="77777777" w:rsidR="0027721D" w:rsidRPr="00F37D49" w:rsidRDefault="0027721D" w:rsidP="009C1DA4">
            <w:pPr>
              <w:pStyle w:val="Header"/>
              <w:rPr>
                <w:rFonts w:asciiTheme="minorHAnsi" w:hAnsiTheme="minorHAnsi" w:cs="Arial"/>
              </w:rPr>
            </w:pPr>
          </w:p>
          <w:p w14:paraId="302D9415" w14:textId="77777777" w:rsidR="0027721D" w:rsidRPr="00F37D49" w:rsidRDefault="0027721D" w:rsidP="009C1DA4">
            <w:pPr>
              <w:pStyle w:val="Header"/>
              <w:rPr>
                <w:rFonts w:asciiTheme="minorHAnsi" w:hAnsiTheme="minorHAnsi" w:cs="Arial"/>
              </w:rPr>
            </w:pPr>
          </w:p>
          <w:p w14:paraId="5F96AF76" w14:textId="77777777" w:rsidR="0027721D" w:rsidRPr="00F37D49" w:rsidRDefault="0027721D" w:rsidP="009C1DA4">
            <w:pPr>
              <w:pStyle w:val="Header"/>
              <w:rPr>
                <w:rFonts w:asciiTheme="minorHAnsi" w:hAnsiTheme="minorHAnsi" w:cs="Arial"/>
              </w:rPr>
            </w:pPr>
          </w:p>
          <w:p w14:paraId="32D626CC" w14:textId="77777777" w:rsidR="0027721D" w:rsidRPr="00F37D49" w:rsidRDefault="0027721D" w:rsidP="009C1DA4">
            <w:pPr>
              <w:pStyle w:val="Header"/>
              <w:rPr>
                <w:rFonts w:asciiTheme="minorHAnsi" w:hAnsiTheme="minorHAnsi" w:cs="Arial"/>
              </w:rPr>
            </w:pPr>
          </w:p>
          <w:p w14:paraId="5C9B2D49" w14:textId="77777777" w:rsidR="0027721D" w:rsidRPr="00F37D49" w:rsidRDefault="0027721D" w:rsidP="009C1DA4">
            <w:pPr>
              <w:pStyle w:val="Header"/>
              <w:rPr>
                <w:rFonts w:asciiTheme="minorHAnsi" w:hAnsiTheme="minorHAnsi" w:cs="Arial"/>
              </w:rPr>
            </w:pPr>
          </w:p>
          <w:p w14:paraId="482526CE" w14:textId="77777777" w:rsidR="0027721D" w:rsidRPr="00F37D49" w:rsidRDefault="0027721D" w:rsidP="009C1DA4">
            <w:pPr>
              <w:pStyle w:val="Header"/>
              <w:rPr>
                <w:rFonts w:asciiTheme="minorHAnsi" w:hAnsiTheme="minorHAnsi" w:cs="Arial"/>
              </w:rPr>
            </w:pPr>
          </w:p>
          <w:p w14:paraId="544E8C25" w14:textId="77777777" w:rsidR="0027721D" w:rsidRPr="00F37D49" w:rsidRDefault="0027721D" w:rsidP="009C1DA4">
            <w:pPr>
              <w:pStyle w:val="Header"/>
              <w:rPr>
                <w:rFonts w:asciiTheme="minorHAnsi" w:hAnsiTheme="minorHAnsi" w:cs="Arial"/>
              </w:rPr>
            </w:pPr>
          </w:p>
          <w:p w14:paraId="64634314" w14:textId="77777777" w:rsidR="0027721D" w:rsidRPr="00F37D49" w:rsidRDefault="0027721D" w:rsidP="009C1DA4">
            <w:pPr>
              <w:pStyle w:val="Header"/>
              <w:rPr>
                <w:rFonts w:asciiTheme="minorHAnsi" w:hAnsiTheme="minorHAnsi" w:cs="Arial"/>
              </w:rPr>
            </w:pPr>
          </w:p>
          <w:p w14:paraId="4F1135B9" w14:textId="77777777" w:rsidR="0027721D" w:rsidRPr="00F37D49" w:rsidRDefault="0027721D" w:rsidP="009C1DA4">
            <w:pPr>
              <w:pStyle w:val="Header"/>
              <w:rPr>
                <w:rFonts w:asciiTheme="minorHAnsi" w:hAnsiTheme="minorHAnsi" w:cs="Arial"/>
              </w:rPr>
            </w:pPr>
          </w:p>
          <w:p w14:paraId="6246E3C7" w14:textId="77777777" w:rsidR="0027721D" w:rsidRPr="00AD4D28" w:rsidRDefault="0027721D" w:rsidP="00AD4D28">
            <w:pPr>
              <w:rPr>
                <w:rFonts w:asciiTheme="minorHAnsi" w:hAnsiTheme="minorHAnsi" w:cs="Arial"/>
                <w:sz w:val="22"/>
                <w:szCs w:val="22"/>
              </w:rPr>
            </w:pPr>
          </w:p>
          <w:p w14:paraId="549D46DF" w14:textId="77777777" w:rsidR="0027721D" w:rsidRPr="00AD4D28" w:rsidRDefault="0027721D" w:rsidP="009C1DA4">
            <w:pPr>
              <w:rPr>
                <w:rFonts w:asciiTheme="minorHAnsi" w:hAnsiTheme="minorHAnsi" w:cs="Arial"/>
                <w:sz w:val="22"/>
                <w:szCs w:val="22"/>
              </w:rPr>
            </w:pPr>
          </w:p>
          <w:p w14:paraId="30B4C356"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21B68A6B"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Protection from liability for people involved in the community service work</w:t>
            </w:r>
          </w:p>
          <w:p w14:paraId="72E8EBFB" w14:textId="77777777" w:rsidR="0027721D" w:rsidRPr="00AD4D28" w:rsidRDefault="0027721D" w:rsidP="009C1DA4">
            <w:pPr>
              <w:rPr>
                <w:rFonts w:asciiTheme="minorHAnsi" w:hAnsiTheme="minorHAnsi" w:cs="Arial"/>
                <w:sz w:val="22"/>
                <w:szCs w:val="22"/>
              </w:rPr>
            </w:pPr>
          </w:p>
          <w:p w14:paraId="6CB1F67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 xml:space="preserve">(1) A person involved in community service work is not civilly liable to </w:t>
            </w:r>
            <w:r w:rsidRPr="00F37D49">
              <w:rPr>
                <w:rFonts w:asciiTheme="minorHAnsi" w:hAnsiTheme="minorHAnsi" w:cs="Arial"/>
              </w:rPr>
              <w:lastRenderedPageBreak/>
              <w:t>someone (other than the offender doing the work) for conduct engaged in by the offender in doing the work.</w:t>
            </w:r>
          </w:p>
          <w:p w14:paraId="02491DDC"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A person involved in community service work is not civilly liable to the offender for conduct engaged in by the person in relation to the work.</w:t>
            </w:r>
          </w:p>
          <w:p w14:paraId="4A0B2051"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(3) Any civil liability that would, apart from this section, attach to the person involved attaches instead to the Territory.</w:t>
            </w:r>
          </w:p>
          <w:p w14:paraId="27E3A164"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(4) However, subsections (1) and (2) do not apply if—</w:t>
            </w:r>
          </w:p>
          <w:p w14:paraId="62B33B43"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the community service work was not approved by the director-general; or</w:t>
            </w:r>
          </w:p>
          <w:p w14:paraId="10F5738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the conduct was intended (whether by itself or with other conduct) to cause injury, loss or damage.</w:t>
            </w:r>
          </w:p>
          <w:p w14:paraId="335EA584" w14:textId="77777777" w:rsidR="0027721D" w:rsidRPr="00AD4D28" w:rsidRDefault="0027721D" w:rsidP="00AD4D28">
            <w:pPr>
              <w:rPr>
                <w:rFonts w:asciiTheme="minorHAnsi" w:hAnsiTheme="minorHAnsi" w:cs="Arial"/>
                <w:sz w:val="22"/>
                <w:szCs w:val="22"/>
              </w:rPr>
            </w:pPr>
          </w:p>
          <w:p w14:paraId="510082C2"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317(4)(a)</w:t>
            </w:r>
          </w:p>
        </w:tc>
      </w:tr>
      <w:tr w:rsidR="0027721D" w:rsidRPr="00F37D49" w14:paraId="13B5A0E7" w14:textId="77777777" w:rsidTr="009C1DA4">
        <w:tc>
          <w:tcPr>
            <w:tcW w:w="1256" w:type="pct"/>
            <w:tcBorders>
              <w:top w:val="single" w:sz="6" w:space="0" w:color="auto"/>
              <w:left w:val="single" w:sz="6" w:space="0" w:color="auto"/>
              <w:bottom w:val="single" w:sz="6" w:space="0" w:color="auto"/>
              <w:right w:val="single" w:sz="6" w:space="0" w:color="auto"/>
            </w:tcBorders>
          </w:tcPr>
          <w:p w14:paraId="294028A9"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Subject:</w:t>
            </w:r>
          </w:p>
          <w:p w14:paraId="1D64A62D" w14:textId="77777777" w:rsidR="0027721D" w:rsidRPr="00AD4D28" w:rsidRDefault="0027721D" w:rsidP="009C1DA4">
            <w:pPr>
              <w:rPr>
                <w:rFonts w:asciiTheme="minorHAnsi" w:hAnsiTheme="minorHAnsi" w:cs="Arial"/>
                <w:sz w:val="22"/>
                <w:szCs w:val="22"/>
              </w:rPr>
            </w:pPr>
          </w:p>
          <w:p w14:paraId="3947CA77"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122F00F7" w14:textId="77777777" w:rsidR="0027721D" w:rsidRPr="00F37D49" w:rsidRDefault="0027721D" w:rsidP="009C1DA4">
            <w:pPr>
              <w:pStyle w:val="Header"/>
              <w:rPr>
                <w:rFonts w:asciiTheme="minorHAnsi" w:hAnsiTheme="minorHAnsi" w:cs="Arial"/>
              </w:rPr>
            </w:pPr>
          </w:p>
          <w:p w14:paraId="3044AD04" w14:textId="77777777" w:rsidR="0027721D" w:rsidRPr="00F37D49" w:rsidRDefault="0027721D" w:rsidP="009C1DA4">
            <w:pPr>
              <w:pStyle w:val="Header"/>
              <w:rPr>
                <w:rFonts w:asciiTheme="minorHAnsi" w:hAnsiTheme="minorHAnsi" w:cs="Arial"/>
              </w:rPr>
            </w:pPr>
          </w:p>
          <w:p w14:paraId="55AE4F83" w14:textId="77777777" w:rsidR="0027721D" w:rsidRPr="00AD4D28" w:rsidRDefault="0027721D" w:rsidP="00AD4D28">
            <w:pPr>
              <w:rPr>
                <w:rFonts w:asciiTheme="minorHAnsi" w:hAnsiTheme="minorHAnsi" w:cs="Arial"/>
                <w:sz w:val="22"/>
                <w:szCs w:val="22"/>
              </w:rPr>
            </w:pPr>
          </w:p>
          <w:p w14:paraId="1B2D455C" w14:textId="77777777" w:rsidR="0027721D" w:rsidRPr="00AD4D28" w:rsidRDefault="0027721D" w:rsidP="00AD4D28">
            <w:pPr>
              <w:rPr>
                <w:rFonts w:asciiTheme="minorHAnsi" w:hAnsiTheme="minorHAnsi" w:cs="Arial"/>
                <w:sz w:val="22"/>
                <w:szCs w:val="22"/>
              </w:rPr>
            </w:pPr>
          </w:p>
          <w:p w14:paraId="32CA9C0F"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21D1C9C9" w14:textId="77777777" w:rsidR="0027721D" w:rsidRPr="00F37D49" w:rsidRDefault="0027721D" w:rsidP="009C1DA4">
            <w:pPr>
              <w:rPr>
                <w:rFonts w:asciiTheme="minorHAnsi" w:hAnsiTheme="minorHAnsi" w:cs="Arial"/>
              </w:rPr>
            </w:pPr>
            <w:r w:rsidRPr="00F37D49">
              <w:rPr>
                <w:rFonts w:asciiTheme="minorHAnsi" w:hAnsiTheme="minorHAnsi" w:cs="Arial"/>
              </w:rPr>
              <w:t>Community service work not to displace employees</w:t>
            </w:r>
          </w:p>
          <w:p w14:paraId="0836F1CD" w14:textId="77777777" w:rsidR="0027721D" w:rsidRPr="00AD4D28" w:rsidRDefault="0027721D" w:rsidP="009C1DA4">
            <w:pPr>
              <w:rPr>
                <w:rFonts w:asciiTheme="minorHAnsi" w:hAnsiTheme="minorHAnsi" w:cs="Arial"/>
                <w:sz w:val="22"/>
                <w:szCs w:val="22"/>
              </w:rPr>
            </w:pPr>
          </w:p>
          <w:p w14:paraId="3EE6E76A"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The director-general must not direct or allow an offender to do community service work if the director-general believes, on reasonable grounds, that, in doing the work, the offender would take the place of someone who would otherwise be employed to do the work.</w:t>
            </w:r>
          </w:p>
          <w:p w14:paraId="3B48B236" w14:textId="77777777" w:rsidR="0027721D" w:rsidRPr="00AD4D28" w:rsidRDefault="0027721D" w:rsidP="009C1DA4">
            <w:pPr>
              <w:rPr>
                <w:rFonts w:asciiTheme="minorHAnsi" w:hAnsiTheme="minorHAnsi" w:cs="Arial"/>
                <w:sz w:val="22"/>
                <w:szCs w:val="22"/>
              </w:rPr>
            </w:pPr>
          </w:p>
          <w:p w14:paraId="6EE9A040" w14:textId="77777777" w:rsidR="0027721D" w:rsidRPr="00F37D49" w:rsidRDefault="0027721D" w:rsidP="009C1DA4">
            <w:pPr>
              <w:rPr>
                <w:rFonts w:asciiTheme="minorHAnsi" w:hAnsiTheme="minorHAnsi" w:cs="Arial"/>
              </w:rPr>
            </w:pPr>
            <w:r w:rsidRPr="00F37D49">
              <w:rPr>
                <w:rFonts w:asciiTheme="minorHAnsi" w:hAnsiTheme="minorHAnsi" w:cs="Arial"/>
              </w:rPr>
              <w:t>Section 318</w:t>
            </w:r>
          </w:p>
        </w:tc>
      </w:tr>
      <w:tr w:rsidR="0027721D" w:rsidRPr="00F37D49" w14:paraId="639EA7B0" w14:textId="77777777" w:rsidTr="009C1DA4">
        <w:tc>
          <w:tcPr>
            <w:tcW w:w="1256" w:type="pct"/>
            <w:tcBorders>
              <w:top w:val="single" w:sz="6" w:space="0" w:color="auto"/>
              <w:left w:val="single" w:sz="6" w:space="0" w:color="auto"/>
              <w:bottom w:val="single" w:sz="6" w:space="0" w:color="auto"/>
              <w:right w:val="single" w:sz="6" w:space="0" w:color="auto"/>
            </w:tcBorders>
          </w:tcPr>
          <w:p w14:paraId="39EA75E4"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72B9799A" w14:textId="77777777" w:rsidR="0027721D" w:rsidRPr="00AD4D28" w:rsidRDefault="0027721D" w:rsidP="009C1DA4">
            <w:pPr>
              <w:rPr>
                <w:rFonts w:asciiTheme="minorHAnsi" w:hAnsiTheme="minorHAnsi" w:cs="Arial"/>
                <w:sz w:val="22"/>
                <w:szCs w:val="22"/>
              </w:rPr>
            </w:pPr>
          </w:p>
          <w:p w14:paraId="507AF79D"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187A26D1" w14:textId="77777777" w:rsidR="0027721D" w:rsidRPr="00F37D49" w:rsidRDefault="0027721D" w:rsidP="009C1DA4">
            <w:pPr>
              <w:pStyle w:val="Header"/>
              <w:rPr>
                <w:rFonts w:asciiTheme="minorHAnsi" w:hAnsiTheme="minorHAnsi" w:cs="Arial"/>
              </w:rPr>
            </w:pPr>
          </w:p>
          <w:p w14:paraId="212FDF2B" w14:textId="77777777" w:rsidR="0027721D" w:rsidRPr="00F37D49" w:rsidRDefault="0027721D" w:rsidP="009C1DA4">
            <w:pPr>
              <w:pStyle w:val="Header"/>
              <w:rPr>
                <w:rFonts w:asciiTheme="minorHAnsi" w:hAnsiTheme="minorHAnsi" w:cs="Arial"/>
              </w:rPr>
            </w:pPr>
          </w:p>
          <w:p w14:paraId="449133C9" w14:textId="77777777" w:rsidR="0027721D" w:rsidRPr="00F37D49" w:rsidRDefault="0027721D" w:rsidP="009C1DA4">
            <w:pPr>
              <w:pStyle w:val="Header"/>
              <w:rPr>
                <w:rFonts w:asciiTheme="minorHAnsi" w:hAnsiTheme="minorHAnsi" w:cs="Arial"/>
              </w:rPr>
            </w:pPr>
          </w:p>
          <w:p w14:paraId="117C8495" w14:textId="77777777" w:rsidR="0027721D" w:rsidRPr="00F37D49" w:rsidRDefault="0027721D" w:rsidP="009C1DA4">
            <w:pPr>
              <w:pStyle w:val="Header"/>
              <w:rPr>
                <w:rFonts w:asciiTheme="minorHAnsi" w:hAnsiTheme="minorHAnsi" w:cs="Arial"/>
              </w:rPr>
            </w:pPr>
          </w:p>
          <w:p w14:paraId="70F70472" w14:textId="77777777" w:rsidR="0027721D" w:rsidRPr="00F37D49" w:rsidRDefault="0027721D" w:rsidP="009C1DA4">
            <w:pPr>
              <w:pStyle w:val="Header"/>
              <w:rPr>
                <w:rFonts w:asciiTheme="minorHAnsi" w:hAnsiTheme="minorHAnsi" w:cs="Arial"/>
              </w:rPr>
            </w:pPr>
          </w:p>
          <w:p w14:paraId="4F726BB8" w14:textId="77777777" w:rsidR="0027721D" w:rsidRPr="00F37D49" w:rsidRDefault="0027721D" w:rsidP="009C1DA4">
            <w:pPr>
              <w:pStyle w:val="Header"/>
              <w:rPr>
                <w:rFonts w:asciiTheme="minorHAnsi" w:hAnsiTheme="minorHAnsi" w:cs="Arial"/>
              </w:rPr>
            </w:pPr>
          </w:p>
          <w:p w14:paraId="739B57AB" w14:textId="77777777" w:rsidR="0027721D" w:rsidRPr="00F37D49" w:rsidRDefault="0027721D" w:rsidP="009C1DA4">
            <w:pPr>
              <w:pStyle w:val="Header"/>
              <w:rPr>
                <w:rFonts w:asciiTheme="minorHAnsi" w:hAnsiTheme="minorHAnsi" w:cs="Arial"/>
              </w:rPr>
            </w:pPr>
          </w:p>
          <w:p w14:paraId="297F358E" w14:textId="77777777" w:rsidR="0027721D" w:rsidRPr="00F37D49" w:rsidRDefault="0027721D" w:rsidP="009C1DA4">
            <w:pPr>
              <w:pStyle w:val="Header"/>
              <w:rPr>
                <w:rFonts w:asciiTheme="minorHAnsi" w:hAnsiTheme="minorHAnsi" w:cs="Arial"/>
              </w:rPr>
            </w:pPr>
          </w:p>
          <w:p w14:paraId="10365AEF" w14:textId="77777777" w:rsidR="0027721D" w:rsidRPr="00AD4D28" w:rsidRDefault="0027721D" w:rsidP="00AD4D28">
            <w:pPr>
              <w:rPr>
                <w:rFonts w:asciiTheme="minorHAnsi" w:hAnsiTheme="minorHAnsi" w:cs="Arial"/>
                <w:sz w:val="22"/>
                <w:szCs w:val="22"/>
              </w:rPr>
            </w:pPr>
          </w:p>
          <w:p w14:paraId="104B4E35" w14:textId="77777777" w:rsidR="0027721D" w:rsidRPr="00AD4D28" w:rsidRDefault="0027721D" w:rsidP="009C1DA4">
            <w:pPr>
              <w:rPr>
                <w:rFonts w:asciiTheme="minorHAnsi" w:hAnsiTheme="minorHAnsi" w:cs="Arial"/>
                <w:sz w:val="22"/>
                <w:szCs w:val="22"/>
              </w:rPr>
            </w:pPr>
          </w:p>
          <w:p w14:paraId="3403F064"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1629FB75" w14:textId="77777777" w:rsidR="0027721D" w:rsidRPr="00F37D49" w:rsidRDefault="0027721D" w:rsidP="009C1DA4">
            <w:pPr>
              <w:rPr>
                <w:rFonts w:asciiTheme="minorHAnsi" w:hAnsiTheme="minorHAnsi" w:cs="Arial"/>
              </w:rPr>
            </w:pPr>
            <w:r w:rsidRPr="00F37D49">
              <w:rPr>
                <w:rFonts w:asciiTheme="minorHAnsi" w:hAnsiTheme="minorHAnsi" w:cs="Arial"/>
              </w:rPr>
              <w:t>Community service work – occupational health and safety</w:t>
            </w:r>
          </w:p>
          <w:p w14:paraId="63A063C9" w14:textId="77777777" w:rsidR="0027721D" w:rsidRPr="00AD4D28" w:rsidRDefault="0027721D" w:rsidP="009C1DA4">
            <w:pPr>
              <w:rPr>
                <w:rFonts w:asciiTheme="minorHAnsi" w:hAnsiTheme="minorHAnsi" w:cs="Arial"/>
                <w:sz w:val="22"/>
                <w:szCs w:val="22"/>
              </w:rPr>
            </w:pPr>
          </w:p>
          <w:p w14:paraId="1B20FD4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The director-general must ensure, as far as practicable, that the conditions for doing community service work comply with requirements under the Occupational Health and Safety Act 1989 in</w:t>
            </w:r>
          </w:p>
          <w:p w14:paraId="5BA12571"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relation to the doing of the work by employees.</w:t>
            </w:r>
          </w:p>
          <w:p w14:paraId="5026570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In particular, the director-general must ensure that arrangements for an offender do to community service work take account, as far as practicable, of the need—</w:t>
            </w:r>
          </w:p>
          <w:p w14:paraId="69E5DF31"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to secure the health, safety and welfare of the offender; and</w:t>
            </w:r>
          </w:p>
          <w:p w14:paraId="32B03C5C"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to protect people at or near community service work workplaces from risks to health or safety arising out of the activities of the offender.</w:t>
            </w:r>
          </w:p>
          <w:p w14:paraId="2E085BEE" w14:textId="77777777" w:rsidR="0027721D" w:rsidRPr="00AD4D28" w:rsidRDefault="0027721D" w:rsidP="00AD4D28">
            <w:pPr>
              <w:rPr>
                <w:rFonts w:asciiTheme="minorHAnsi" w:hAnsiTheme="minorHAnsi" w:cs="Arial"/>
                <w:sz w:val="22"/>
                <w:szCs w:val="22"/>
              </w:rPr>
            </w:pPr>
          </w:p>
          <w:p w14:paraId="11BB9062"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320(1), (2)</w:t>
            </w:r>
          </w:p>
        </w:tc>
      </w:tr>
      <w:tr w:rsidR="0027721D" w:rsidRPr="00F37D49" w14:paraId="585ABC2B" w14:textId="77777777" w:rsidTr="009C1DA4">
        <w:tc>
          <w:tcPr>
            <w:tcW w:w="1256" w:type="pct"/>
            <w:tcBorders>
              <w:top w:val="single" w:sz="6" w:space="0" w:color="auto"/>
              <w:left w:val="single" w:sz="6" w:space="0" w:color="auto"/>
              <w:bottom w:val="single" w:sz="6" w:space="0" w:color="auto"/>
              <w:right w:val="single" w:sz="6" w:space="0" w:color="auto"/>
            </w:tcBorders>
          </w:tcPr>
          <w:p w14:paraId="5893EB98" w14:textId="77777777" w:rsidR="0027721D" w:rsidRPr="00F37D49" w:rsidRDefault="0027721D" w:rsidP="009C1DA4">
            <w:pPr>
              <w:rPr>
                <w:rFonts w:asciiTheme="minorHAnsi" w:hAnsiTheme="minorHAnsi" w:cs="Arial"/>
              </w:rPr>
            </w:pPr>
          </w:p>
        </w:tc>
        <w:tc>
          <w:tcPr>
            <w:tcW w:w="3744" w:type="pct"/>
            <w:tcBorders>
              <w:top w:val="single" w:sz="6" w:space="0" w:color="auto"/>
              <w:left w:val="nil"/>
              <w:bottom w:val="single" w:sz="6" w:space="0" w:color="auto"/>
              <w:right w:val="single" w:sz="6" w:space="0" w:color="auto"/>
            </w:tcBorders>
          </w:tcPr>
          <w:p w14:paraId="3DC20C32" w14:textId="77777777" w:rsidR="0027721D" w:rsidRPr="00F37D49" w:rsidRDefault="0027721D" w:rsidP="009C1DA4">
            <w:pPr>
              <w:rPr>
                <w:rFonts w:asciiTheme="minorHAnsi" w:hAnsiTheme="minorHAnsi" w:cs="Arial"/>
              </w:rPr>
            </w:pPr>
            <w:r w:rsidRPr="00F37D49">
              <w:rPr>
                <w:rFonts w:asciiTheme="minorHAnsi" w:hAnsiTheme="minorHAnsi" w:cs="Arial"/>
                <w:b/>
                <w:bCs/>
              </w:rPr>
              <w:t>Chapter 14A – Sentence administration – young</w:t>
            </w:r>
            <w:r w:rsidRPr="00F37D49">
              <w:rPr>
                <w:rFonts w:asciiTheme="minorHAnsi" w:hAnsiTheme="minorHAnsi" w:cs="Arial"/>
              </w:rPr>
              <w:t xml:space="preserve"> </w:t>
            </w:r>
            <w:r w:rsidRPr="00F37D49">
              <w:rPr>
                <w:rFonts w:asciiTheme="minorHAnsi" w:hAnsiTheme="minorHAnsi" w:cs="Arial"/>
                <w:b/>
                <w:bCs/>
              </w:rPr>
              <w:t>offenders</w:t>
            </w:r>
          </w:p>
        </w:tc>
      </w:tr>
      <w:tr w:rsidR="0027721D" w:rsidRPr="00F37D49" w14:paraId="63568AE9" w14:textId="77777777" w:rsidTr="009C1DA4">
        <w:tc>
          <w:tcPr>
            <w:tcW w:w="1256" w:type="pct"/>
            <w:tcBorders>
              <w:top w:val="single" w:sz="6" w:space="0" w:color="auto"/>
              <w:left w:val="single" w:sz="6" w:space="0" w:color="auto"/>
              <w:bottom w:val="single" w:sz="6" w:space="0" w:color="auto"/>
              <w:right w:val="single" w:sz="6" w:space="0" w:color="auto"/>
            </w:tcBorders>
          </w:tcPr>
          <w:p w14:paraId="2BF1ADF1"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3CE4ADB9" w14:textId="77777777" w:rsidR="0027721D" w:rsidRPr="00F37D49" w:rsidRDefault="0027721D" w:rsidP="00AD4D28">
            <w:pPr>
              <w:spacing w:before="120"/>
              <w:rPr>
                <w:rFonts w:asciiTheme="minorHAnsi" w:hAnsiTheme="minorHAnsi" w:cs="Arial"/>
              </w:rPr>
            </w:pPr>
            <w:r w:rsidRPr="00F37D49">
              <w:rPr>
                <w:rFonts w:asciiTheme="minorHAnsi" w:hAnsiTheme="minorHAnsi" w:cs="Arial"/>
              </w:rPr>
              <w:t>Power and/or function:</w:t>
            </w:r>
          </w:p>
          <w:p w14:paraId="2BE95DD0" w14:textId="77777777" w:rsidR="0027721D" w:rsidRPr="00F37D49" w:rsidRDefault="0027721D" w:rsidP="009C1DA4">
            <w:pPr>
              <w:pStyle w:val="Header"/>
              <w:rPr>
                <w:rFonts w:asciiTheme="minorHAnsi" w:hAnsiTheme="minorHAnsi" w:cs="Arial"/>
              </w:rPr>
            </w:pPr>
          </w:p>
          <w:p w14:paraId="32C0B29B" w14:textId="77777777" w:rsidR="0027721D" w:rsidRPr="00F37D49" w:rsidRDefault="0027721D" w:rsidP="009C1DA4">
            <w:pPr>
              <w:pStyle w:val="Header"/>
              <w:rPr>
                <w:rFonts w:asciiTheme="minorHAnsi" w:hAnsiTheme="minorHAnsi" w:cs="Arial"/>
              </w:rPr>
            </w:pPr>
          </w:p>
          <w:p w14:paraId="2590A712" w14:textId="77777777" w:rsidR="0027721D" w:rsidRPr="00F37D49" w:rsidRDefault="0027721D" w:rsidP="009C1DA4">
            <w:pPr>
              <w:pStyle w:val="Header"/>
              <w:rPr>
                <w:rFonts w:asciiTheme="minorHAnsi" w:hAnsiTheme="minorHAnsi" w:cs="Arial"/>
              </w:rPr>
            </w:pPr>
          </w:p>
          <w:p w14:paraId="3966314F" w14:textId="77777777" w:rsidR="0027721D" w:rsidRPr="00F37D49" w:rsidRDefault="0027721D" w:rsidP="009C1DA4">
            <w:pPr>
              <w:pStyle w:val="Header"/>
              <w:rPr>
                <w:rFonts w:asciiTheme="minorHAnsi" w:hAnsiTheme="minorHAnsi" w:cs="Arial"/>
              </w:rPr>
            </w:pPr>
          </w:p>
          <w:p w14:paraId="207E8063" w14:textId="77777777" w:rsidR="0027721D" w:rsidRPr="00F37D49" w:rsidRDefault="0027721D" w:rsidP="009C1DA4">
            <w:pPr>
              <w:pStyle w:val="Header"/>
              <w:rPr>
                <w:rFonts w:asciiTheme="minorHAnsi" w:hAnsiTheme="minorHAnsi" w:cs="Arial"/>
              </w:rPr>
            </w:pPr>
          </w:p>
          <w:p w14:paraId="301023E4" w14:textId="77777777" w:rsidR="0027721D" w:rsidRPr="00AD4D28" w:rsidRDefault="0027721D" w:rsidP="00AD4D28">
            <w:pPr>
              <w:rPr>
                <w:rFonts w:asciiTheme="minorHAnsi" w:hAnsiTheme="minorHAnsi" w:cs="Arial"/>
                <w:sz w:val="22"/>
                <w:szCs w:val="22"/>
              </w:rPr>
            </w:pPr>
          </w:p>
          <w:p w14:paraId="763DB811" w14:textId="77777777" w:rsidR="0027721D" w:rsidRPr="00AD4D28" w:rsidRDefault="0027721D" w:rsidP="00AD4D28">
            <w:pPr>
              <w:rPr>
                <w:rFonts w:asciiTheme="minorHAnsi" w:hAnsiTheme="minorHAnsi" w:cs="Arial"/>
                <w:sz w:val="22"/>
                <w:szCs w:val="22"/>
              </w:rPr>
            </w:pPr>
          </w:p>
          <w:p w14:paraId="38CB6700" w14:textId="77777777" w:rsidR="0027721D" w:rsidRPr="00AD4D28" w:rsidRDefault="0027721D" w:rsidP="009C1DA4">
            <w:pPr>
              <w:rPr>
                <w:rFonts w:asciiTheme="minorHAnsi" w:hAnsiTheme="minorHAnsi" w:cs="Arial"/>
                <w:sz w:val="22"/>
                <w:szCs w:val="22"/>
              </w:rPr>
            </w:pPr>
          </w:p>
          <w:p w14:paraId="6E3B4A88" w14:textId="77777777" w:rsidR="0027721D" w:rsidRDefault="0027721D" w:rsidP="009C1DA4">
            <w:pPr>
              <w:rPr>
                <w:rFonts w:asciiTheme="minorHAnsi" w:hAnsiTheme="minorHAnsi" w:cs="Arial"/>
              </w:rPr>
            </w:pPr>
          </w:p>
          <w:p w14:paraId="73A733F2"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7080C485"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Youth justice principles to be considered</w:t>
            </w:r>
          </w:p>
          <w:p w14:paraId="7A19A6FE" w14:textId="77777777" w:rsidR="0027721D" w:rsidRPr="00F37D49" w:rsidRDefault="0027721D" w:rsidP="00AD4D28">
            <w:pPr>
              <w:spacing w:before="120"/>
              <w:rPr>
                <w:rFonts w:asciiTheme="minorHAnsi" w:hAnsiTheme="minorHAnsi" w:cs="Arial"/>
              </w:rPr>
            </w:pPr>
            <w:r w:rsidRPr="00F37D49">
              <w:rPr>
                <w:rFonts w:asciiTheme="minorHAnsi" w:hAnsiTheme="minorHAnsi" w:cs="Arial"/>
              </w:rPr>
              <w:t xml:space="preserve">(2) In this section, CYP young offender means – </w:t>
            </w:r>
          </w:p>
          <w:p w14:paraId="45285B1B" w14:textId="77777777" w:rsidR="0027721D" w:rsidRPr="00F37D49" w:rsidRDefault="0027721D" w:rsidP="009C1DA4">
            <w:pPr>
              <w:rPr>
                <w:rFonts w:asciiTheme="minorHAnsi" w:hAnsiTheme="minorHAnsi" w:cs="Arial"/>
              </w:rPr>
            </w:pPr>
            <w:r w:rsidRPr="00F37D49">
              <w:rPr>
                <w:rFonts w:asciiTheme="minorHAnsi" w:hAnsiTheme="minorHAnsi" w:cs="Arial"/>
              </w:rPr>
              <w:t>(a) a young offender serving a sentence of imprisonment at a detention place; or</w:t>
            </w:r>
          </w:p>
          <w:p w14:paraId="383BE5F6" w14:textId="77777777" w:rsidR="0027721D" w:rsidRPr="00F37D49" w:rsidRDefault="0027721D" w:rsidP="009C1DA4">
            <w:pPr>
              <w:rPr>
                <w:rFonts w:asciiTheme="minorHAnsi" w:hAnsiTheme="minorHAnsi" w:cs="Arial"/>
              </w:rPr>
            </w:pPr>
            <w:r w:rsidRPr="00F37D49">
              <w:rPr>
                <w:rFonts w:asciiTheme="minorHAnsi" w:hAnsiTheme="minorHAnsi" w:cs="Arial"/>
              </w:rPr>
              <w:t xml:space="preserve">(b) a young offender serving a sentence (other than a sentence of imprisonment) – </w:t>
            </w:r>
          </w:p>
          <w:p w14:paraId="6CF1EF52" w14:textId="77777777" w:rsidR="0027721D" w:rsidRPr="00F37D49" w:rsidRDefault="0027721D" w:rsidP="009C1DA4">
            <w:pPr>
              <w:rPr>
                <w:rFonts w:asciiTheme="minorHAnsi" w:hAnsiTheme="minorHAnsi" w:cs="Arial"/>
              </w:rPr>
            </w:pPr>
            <w:r w:rsidRPr="00F37D49">
              <w:rPr>
                <w:rFonts w:asciiTheme="minorHAnsi" w:hAnsiTheme="minorHAnsi" w:cs="Arial"/>
              </w:rPr>
              <w:t>(i) who is under 18 years old; or</w:t>
            </w:r>
          </w:p>
          <w:p w14:paraId="18771EA4" w14:textId="77777777" w:rsidR="0027721D" w:rsidRPr="00F37D49" w:rsidRDefault="0027721D" w:rsidP="009C1DA4">
            <w:pPr>
              <w:rPr>
                <w:rFonts w:asciiTheme="minorHAnsi" w:hAnsiTheme="minorHAnsi" w:cs="Arial"/>
              </w:rPr>
            </w:pPr>
            <w:r w:rsidRPr="00F37D49">
              <w:rPr>
                <w:rFonts w:asciiTheme="minorHAnsi" w:hAnsiTheme="minorHAnsi" w:cs="Arial"/>
              </w:rPr>
              <w:t>(ii) who is over 18 years old but for whom the director-general (CYP) is responsible in accordance with a decision under section 320F (Young offenders – administration of sentences other than imprisonment).</w:t>
            </w:r>
          </w:p>
          <w:p w14:paraId="2CDF4B2D" w14:textId="77777777" w:rsidR="0027721D" w:rsidRPr="00F37D49" w:rsidRDefault="0027721D" w:rsidP="009C1DA4">
            <w:pPr>
              <w:rPr>
                <w:rFonts w:asciiTheme="minorHAnsi" w:hAnsiTheme="minorHAnsi" w:cs="Arial"/>
              </w:rPr>
            </w:pPr>
          </w:p>
          <w:p w14:paraId="0D53CFC6" w14:textId="77777777" w:rsidR="0027721D" w:rsidRPr="00F37D49" w:rsidRDefault="0027721D" w:rsidP="009C1DA4">
            <w:pPr>
              <w:rPr>
                <w:rFonts w:asciiTheme="minorHAnsi" w:hAnsiTheme="minorHAnsi" w:cs="Arial"/>
              </w:rPr>
            </w:pPr>
            <w:r w:rsidRPr="00F37D49">
              <w:rPr>
                <w:rFonts w:asciiTheme="minorHAnsi" w:hAnsiTheme="minorHAnsi" w:cs="Arial"/>
              </w:rPr>
              <w:t>Section 320B(2)</w:t>
            </w:r>
          </w:p>
        </w:tc>
      </w:tr>
      <w:tr w:rsidR="0027721D" w:rsidRPr="00F37D49" w14:paraId="37F6ED06" w14:textId="77777777" w:rsidTr="009C1DA4">
        <w:tc>
          <w:tcPr>
            <w:tcW w:w="1256" w:type="pct"/>
            <w:tcBorders>
              <w:top w:val="single" w:sz="6" w:space="0" w:color="auto"/>
              <w:left w:val="single" w:sz="6" w:space="0" w:color="auto"/>
              <w:bottom w:val="single" w:sz="6" w:space="0" w:color="auto"/>
              <w:right w:val="single" w:sz="6" w:space="0" w:color="auto"/>
            </w:tcBorders>
          </w:tcPr>
          <w:p w14:paraId="0A1BFE64"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Subject:</w:t>
            </w:r>
          </w:p>
          <w:p w14:paraId="6EFAEB76" w14:textId="77777777" w:rsidR="0027721D" w:rsidRPr="00AD4D28" w:rsidRDefault="0027721D" w:rsidP="009C1DA4">
            <w:pPr>
              <w:rPr>
                <w:rFonts w:asciiTheme="minorHAnsi" w:hAnsiTheme="minorHAnsi" w:cs="Arial"/>
                <w:sz w:val="22"/>
                <w:szCs w:val="22"/>
              </w:rPr>
            </w:pPr>
          </w:p>
          <w:p w14:paraId="2B28035B"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39158CB5" w14:textId="77777777" w:rsidR="0027721D" w:rsidRPr="00F37D49" w:rsidRDefault="0027721D" w:rsidP="009C1DA4">
            <w:pPr>
              <w:pStyle w:val="Header"/>
              <w:rPr>
                <w:rFonts w:asciiTheme="minorHAnsi" w:hAnsiTheme="minorHAnsi" w:cs="Arial"/>
              </w:rPr>
            </w:pPr>
          </w:p>
          <w:p w14:paraId="0AC3BCA5" w14:textId="77777777" w:rsidR="0027721D" w:rsidRPr="00F37D49" w:rsidRDefault="0027721D" w:rsidP="009C1DA4">
            <w:pPr>
              <w:pStyle w:val="Header"/>
              <w:rPr>
                <w:rFonts w:asciiTheme="minorHAnsi" w:hAnsiTheme="minorHAnsi" w:cs="Arial"/>
              </w:rPr>
            </w:pPr>
          </w:p>
          <w:p w14:paraId="1228C4F6" w14:textId="77777777" w:rsidR="0027721D" w:rsidRPr="00AD4D28" w:rsidRDefault="0027721D" w:rsidP="00AD4D28">
            <w:pPr>
              <w:rPr>
                <w:rFonts w:asciiTheme="minorHAnsi" w:hAnsiTheme="minorHAnsi" w:cs="Arial"/>
                <w:sz w:val="22"/>
                <w:szCs w:val="22"/>
              </w:rPr>
            </w:pPr>
          </w:p>
          <w:p w14:paraId="4118BBA1" w14:textId="77777777" w:rsidR="0027721D" w:rsidRPr="00AD4D28" w:rsidRDefault="0027721D" w:rsidP="00AD4D28">
            <w:pPr>
              <w:rPr>
                <w:rFonts w:asciiTheme="minorHAnsi" w:hAnsiTheme="minorHAnsi" w:cs="Arial"/>
                <w:sz w:val="22"/>
                <w:szCs w:val="22"/>
              </w:rPr>
            </w:pPr>
          </w:p>
          <w:p w14:paraId="6CE2D40C"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54EDB1EA" w14:textId="77777777" w:rsidR="0027721D" w:rsidRPr="00F37D49" w:rsidRDefault="0027721D" w:rsidP="009C1DA4">
            <w:pPr>
              <w:rPr>
                <w:rFonts w:asciiTheme="minorHAnsi" w:hAnsiTheme="minorHAnsi" w:cs="Arial"/>
              </w:rPr>
            </w:pPr>
            <w:r w:rsidRPr="00F37D49">
              <w:rPr>
                <w:rFonts w:asciiTheme="minorHAnsi" w:hAnsiTheme="minorHAnsi" w:cs="Arial"/>
              </w:rPr>
              <w:t>Young offenders and remandees – references to director-general</w:t>
            </w:r>
          </w:p>
          <w:p w14:paraId="3DCF4B07" w14:textId="77777777" w:rsidR="0027721D" w:rsidRPr="00AD4D28" w:rsidRDefault="0027721D" w:rsidP="009C1DA4">
            <w:pPr>
              <w:rPr>
                <w:rFonts w:asciiTheme="minorHAnsi" w:hAnsiTheme="minorHAnsi" w:cs="Arial"/>
                <w:sz w:val="22"/>
                <w:szCs w:val="22"/>
              </w:rPr>
            </w:pPr>
          </w:p>
          <w:p w14:paraId="547E3065"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A reference in this Act to the director-general is, in relation to a function to be exercised in relation to a CYP young offender or a young remandee, a reference to the director-general responsible for</w:t>
            </w:r>
          </w:p>
          <w:p w14:paraId="08137F44" w14:textId="77777777" w:rsidR="0027721D" w:rsidRPr="00F37D49" w:rsidRDefault="0027721D" w:rsidP="009C1DA4">
            <w:pPr>
              <w:rPr>
                <w:rFonts w:asciiTheme="minorHAnsi" w:hAnsiTheme="minorHAnsi" w:cs="Arial"/>
              </w:rPr>
            </w:pPr>
            <w:r w:rsidRPr="00F37D49">
              <w:rPr>
                <w:rFonts w:asciiTheme="minorHAnsi" w:hAnsiTheme="minorHAnsi" w:cs="Arial"/>
              </w:rPr>
              <w:t>the Children and Young People Act 2008.</w:t>
            </w:r>
          </w:p>
          <w:p w14:paraId="6F060EBE" w14:textId="77777777" w:rsidR="0027721D" w:rsidRPr="00AD4D28" w:rsidRDefault="0027721D" w:rsidP="009C1DA4">
            <w:pPr>
              <w:rPr>
                <w:rFonts w:asciiTheme="minorHAnsi" w:hAnsiTheme="minorHAnsi" w:cs="Arial"/>
                <w:sz w:val="22"/>
                <w:szCs w:val="22"/>
              </w:rPr>
            </w:pPr>
          </w:p>
          <w:p w14:paraId="56709452" w14:textId="77777777" w:rsidR="0027721D" w:rsidRPr="00F37D49" w:rsidRDefault="0027721D" w:rsidP="009C1DA4">
            <w:pPr>
              <w:rPr>
                <w:rFonts w:asciiTheme="minorHAnsi" w:hAnsiTheme="minorHAnsi" w:cs="Arial"/>
              </w:rPr>
            </w:pPr>
            <w:r w:rsidRPr="00F37D49">
              <w:rPr>
                <w:rFonts w:asciiTheme="minorHAnsi" w:hAnsiTheme="minorHAnsi" w:cs="Arial"/>
              </w:rPr>
              <w:t>Section 320D(1)</w:t>
            </w:r>
          </w:p>
        </w:tc>
      </w:tr>
      <w:tr w:rsidR="0027721D" w:rsidRPr="00F37D49" w14:paraId="6CBDEC55" w14:textId="77777777" w:rsidTr="009C1DA4">
        <w:tc>
          <w:tcPr>
            <w:tcW w:w="1256" w:type="pct"/>
            <w:tcBorders>
              <w:top w:val="single" w:sz="6" w:space="0" w:color="auto"/>
              <w:left w:val="single" w:sz="6" w:space="0" w:color="auto"/>
              <w:bottom w:val="single" w:sz="6" w:space="0" w:color="auto"/>
              <w:right w:val="single" w:sz="6" w:space="0" w:color="auto"/>
            </w:tcBorders>
          </w:tcPr>
          <w:p w14:paraId="16EFD3DA"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099F0F6A" w14:textId="77777777" w:rsidR="0027721D" w:rsidRPr="00AD4D28" w:rsidRDefault="0027721D" w:rsidP="009C1DA4">
            <w:pPr>
              <w:rPr>
                <w:rFonts w:asciiTheme="minorHAnsi" w:hAnsiTheme="minorHAnsi" w:cs="Arial"/>
                <w:sz w:val="22"/>
                <w:szCs w:val="22"/>
              </w:rPr>
            </w:pPr>
          </w:p>
          <w:p w14:paraId="361F1858"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61F5C2B5" w14:textId="77777777" w:rsidR="0027721D" w:rsidRPr="00F37D49" w:rsidRDefault="0027721D" w:rsidP="009C1DA4">
            <w:pPr>
              <w:pStyle w:val="Header"/>
              <w:rPr>
                <w:rFonts w:asciiTheme="minorHAnsi" w:hAnsiTheme="minorHAnsi" w:cs="Arial"/>
              </w:rPr>
            </w:pPr>
          </w:p>
          <w:p w14:paraId="2C3B7252" w14:textId="77777777" w:rsidR="0027721D" w:rsidRPr="00F37D49" w:rsidRDefault="0027721D" w:rsidP="009C1DA4">
            <w:pPr>
              <w:pStyle w:val="Header"/>
              <w:rPr>
                <w:rFonts w:asciiTheme="minorHAnsi" w:hAnsiTheme="minorHAnsi" w:cs="Arial"/>
              </w:rPr>
            </w:pPr>
          </w:p>
          <w:p w14:paraId="7F9D8216" w14:textId="77777777" w:rsidR="0027721D" w:rsidRPr="00F37D49" w:rsidRDefault="0027721D" w:rsidP="009C1DA4">
            <w:pPr>
              <w:pStyle w:val="Header"/>
              <w:rPr>
                <w:rFonts w:asciiTheme="minorHAnsi" w:hAnsiTheme="minorHAnsi" w:cs="Arial"/>
              </w:rPr>
            </w:pPr>
          </w:p>
          <w:p w14:paraId="58947F13" w14:textId="77777777" w:rsidR="0027721D" w:rsidRPr="00F37D49" w:rsidRDefault="0027721D" w:rsidP="009C1DA4">
            <w:pPr>
              <w:pStyle w:val="Header"/>
              <w:rPr>
                <w:rFonts w:asciiTheme="minorHAnsi" w:hAnsiTheme="minorHAnsi" w:cs="Arial"/>
              </w:rPr>
            </w:pPr>
          </w:p>
          <w:p w14:paraId="53DBEA1F" w14:textId="77777777" w:rsidR="0027721D" w:rsidRPr="00F37D49" w:rsidRDefault="0027721D" w:rsidP="009C1DA4">
            <w:pPr>
              <w:pStyle w:val="Header"/>
              <w:rPr>
                <w:rFonts w:asciiTheme="minorHAnsi" w:hAnsiTheme="minorHAnsi" w:cs="Arial"/>
              </w:rPr>
            </w:pPr>
          </w:p>
          <w:p w14:paraId="36B18885" w14:textId="77777777" w:rsidR="0027721D" w:rsidRPr="00F37D49" w:rsidRDefault="0027721D" w:rsidP="009C1DA4">
            <w:pPr>
              <w:pStyle w:val="Header"/>
              <w:rPr>
                <w:rFonts w:asciiTheme="minorHAnsi" w:hAnsiTheme="minorHAnsi" w:cs="Arial"/>
              </w:rPr>
            </w:pPr>
          </w:p>
          <w:p w14:paraId="53CF2750" w14:textId="77777777" w:rsidR="0027721D" w:rsidRPr="00F37D49" w:rsidRDefault="0027721D" w:rsidP="009C1DA4">
            <w:pPr>
              <w:pStyle w:val="Header"/>
              <w:rPr>
                <w:rFonts w:asciiTheme="minorHAnsi" w:hAnsiTheme="minorHAnsi" w:cs="Arial"/>
              </w:rPr>
            </w:pPr>
          </w:p>
          <w:p w14:paraId="4D240F77" w14:textId="77777777" w:rsidR="0027721D" w:rsidRPr="00AD4D28" w:rsidRDefault="0027721D" w:rsidP="009C1DA4">
            <w:pPr>
              <w:rPr>
                <w:rFonts w:asciiTheme="minorHAnsi" w:hAnsiTheme="minorHAnsi" w:cs="Arial"/>
                <w:sz w:val="22"/>
                <w:szCs w:val="22"/>
              </w:rPr>
            </w:pPr>
          </w:p>
          <w:p w14:paraId="7B72152E" w14:textId="77777777" w:rsidR="0027721D" w:rsidRPr="00AD4D28" w:rsidRDefault="0027721D" w:rsidP="009C1DA4">
            <w:pPr>
              <w:rPr>
                <w:rFonts w:asciiTheme="minorHAnsi" w:hAnsiTheme="minorHAnsi" w:cs="Arial"/>
                <w:sz w:val="22"/>
                <w:szCs w:val="22"/>
              </w:rPr>
            </w:pPr>
          </w:p>
          <w:p w14:paraId="62A37474"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33B771F7" w14:textId="77777777" w:rsidR="0027721D" w:rsidRPr="00F37D49" w:rsidRDefault="0027721D" w:rsidP="009C1DA4">
            <w:pPr>
              <w:rPr>
                <w:rFonts w:asciiTheme="minorHAnsi" w:hAnsiTheme="minorHAnsi" w:cs="Arial"/>
              </w:rPr>
            </w:pPr>
            <w:r w:rsidRPr="00F37D49">
              <w:rPr>
                <w:rFonts w:asciiTheme="minorHAnsi" w:hAnsiTheme="minorHAnsi" w:cs="Arial"/>
              </w:rPr>
              <w:t>Young offenders and remandees – references to director-general</w:t>
            </w:r>
          </w:p>
          <w:p w14:paraId="1F9BD2D2" w14:textId="77777777" w:rsidR="0027721D" w:rsidRPr="00AD4D28" w:rsidRDefault="0027721D" w:rsidP="009C1DA4">
            <w:pPr>
              <w:rPr>
                <w:rFonts w:asciiTheme="minorHAnsi" w:hAnsiTheme="minorHAnsi" w:cs="Arial"/>
                <w:sz w:val="22"/>
                <w:szCs w:val="22"/>
              </w:rPr>
            </w:pPr>
          </w:p>
          <w:p w14:paraId="37F37DB5" w14:textId="77777777" w:rsidR="0027721D" w:rsidRPr="00F37D49" w:rsidRDefault="0027721D" w:rsidP="009C1DA4">
            <w:pPr>
              <w:rPr>
                <w:rFonts w:asciiTheme="minorHAnsi" w:hAnsiTheme="minorHAnsi" w:cs="Arial"/>
              </w:rPr>
            </w:pPr>
            <w:r w:rsidRPr="00F37D49">
              <w:rPr>
                <w:rFonts w:asciiTheme="minorHAnsi" w:hAnsiTheme="minorHAnsi" w:cs="Arial"/>
              </w:rPr>
              <w:t xml:space="preserve">(2) In this section, CYP young offender means – </w:t>
            </w:r>
          </w:p>
          <w:p w14:paraId="132A642B" w14:textId="77777777" w:rsidR="0027721D" w:rsidRPr="00F37D49" w:rsidRDefault="0027721D" w:rsidP="009C1DA4">
            <w:pPr>
              <w:rPr>
                <w:rFonts w:asciiTheme="minorHAnsi" w:hAnsiTheme="minorHAnsi" w:cs="Arial"/>
              </w:rPr>
            </w:pPr>
            <w:r w:rsidRPr="00F37D49">
              <w:rPr>
                <w:rFonts w:asciiTheme="minorHAnsi" w:hAnsiTheme="minorHAnsi" w:cs="Arial"/>
              </w:rPr>
              <w:t>(a) a young offender serving a sentence of imprisonment at a detention place; or</w:t>
            </w:r>
          </w:p>
          <w:p w14:paraId="5C51902C" w14:textId="77777777" w:rsidR="0027721D" w:rsidRPr="00F37D49" w:rsidRDefault="0027721D" w:rsidP="009C1DA4">
            <w:pPr>
              <w:rPr>
                <w:rFonts w:asciiTheme="minorHAnsi" w:hAnsiTheme="minorHAnsi" w:cs="Arial"/>
              </w:rPr>
            </w:pPr>
            <w:r w:rsidRPr="00F37D49">
              <w:rPr>
                <w:rFonts w:asciiTheme="minorHAnsi" w:hAnsiTheme="minorHAnsi" w:cs="Arial"/>
              </w:rPr>
              <w:t xml:space="preserve">(b) a young offender serving a sentence (other than a sentence of imprisonment) – </w:t>
            </w:r>
          </w:p>
          <w:p w14:paraId="4014DDEC" w14:textId="77777777" w:rsidR="0027721D" w:rsidRPr="00F37D49" w:rsidRDefault="0027721D" w:rsidP="009C1DA4">
            <w:pPr>
              <w:rPr>
                <w:rFonts w:asciiTheme="minorHAnsi" w:hAnsiTheme="minorHAnsi" w:cs="Arial"/>
              </w:rPr>
            </w:pPr>
            <w:r w:rsidRPr="00F37D49">
              <w:rPr>
                <w:rFonts w:asciiTheme="minorHAnsi" w:hAnsiTheme="minorHAnsi" w:cs="Arial"/>
              </w:rPr>
              <w:t>(i) who is under 18 years old; or</w:t>
            </w:r>
          </w:p>
          <w:p w14:paraId="7B927CD3" w14:textId="77777777" w:rsidR="0027721D" w:rsidRPr="00F37D49" w:rsidRDefault="0027721D" w:rsidP="009C1DA4">
            <w:pPr>
              <w:rPr>
                <w:rFonts w:asciiTheme="minorHAnsi" w:hAnsiTheme="minorHAnsi" w:cs="Arial"/>
              </w:rPr>
            </w:pPr>
            <w:r w:rsidRPr="00F37D49">
              <w:rPr>
                <w:rFonts w:asciiTheme="minorHAnsi" w:hAnsiTheme="minorHAnsi" w:cs="Arial"/>
              </w:rPr>
              <w:t>(ii) who is over 18 years old but for whom the director-general (CYP) is responsible in accordance with a decision under section 320F (Young offenders – administration of sentences other than imprisonment).</w:t>
            </w:r>
          </w:p>
          <w:p w14:paraId="3DCB9F8A" w14:textId="77777777" w:rsidR="0027721D" w:rsidRPr="00AD4D28" w:rsidRDefault="0027721D" w:rsidP="009C1DA4">
            <w:pPr>
              <w:rPr>
                <w:rFonts w:asciiTheme="minorHAnsi" w:hAnsiTheme="minorHAnsi" w:cs="Arial"/>
                <w:sz w:val="22"/>
                <w:szCs w:val="22"/>
              </w:rPr>
            </w:pPr>
          </w:p>
          <w:p w14:paraId="47B458C2" w14:textId="77777777" w:rsidR="0027721D" w:rsidRPr="00F37D49" w:rsidRDefault="0027721D" w:rsidP="009C1DA4">
            <w:pPr>
              <w:rPr>
                <w:rFonts w:asciiTheme="minorHAnsi" w:hAnsiTheme="minorHAnsi" w:cs="Arial"/>
              </w:rPr>
            </w:pPr>
            <w:r w:rsidRPr="00F37D49">
              <w:rPr>
                <w:rFonts w:asciiTheme="minorHAnsi" w:hAnsiTheme="minorHAnsi" w:cs="Arial"/>
              </w:rPr>
              <w:t>Section 320D(2)(b)(ii)</w:t>
            </w:r>
          </w:p>
        </w:tc>
      </w:tr>
      <w:tr w:rsidR="0027721D" w:rsidRPr="00F37D49" w14:paraId="24282D50" w14:textId="77777777" w:rsidTr="009C1DA4">
        <w:tc>
          <w:tcPr>
            <w:tcW w:w="1256" w:type="pct"/>
            <w:tcBorders>
              <w:top w:val="single" w:sz="6" w:space="0" w:color="auto"/>
              <w:left w:val="single" w:sz="6" w:space="0" w:color="auto"/>
              <w:bottom w:val="single" w:sz="6" w:space="0" w:color="auto"/>
              <w:right w:val="single" w:sz="6" w:space="0" w:color="auto"/>
            </w:tcBorders>
          </w:tcPr>
          <w:p w14:paraId="4D205B42"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6D59DFD8" w14:textId="77777777" w:rsidR="0027721D" w:rsidRPr="00AD4D28" w:rsidRDefault="0027721D" w:rsidP="009C1DA4">
            <w:pPr>
              <w:rPr>
                <w:rFonts w:asciiTheme="minorHAnsi" w:hAnsiTheme="minorHAnsi" w:cs="Arial"/>
                <w:sz w:val="22"/>
                <w:szCs w:val="22"/>
              </w:rPr>
            </w:pPr>
          </w:p>
          <w:p w14:paraId="2BED5EC0"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4C58BA33" w14:textId="77777777" w:rsidR="0027721D" w:rsidRPr="00F37D49" w:rsidRDefault="0027721D" w:rsidP="009C1DA4">
            <w:pPr>
              <w:pStyle w:val="Header"/>
              <w:rPr>
                <w:rFonts w:asciiTheme="minorHAnsi" w:hAnsiTheme="minorHAnsi" w:cs="Arial"/>
              </w:rPr>
            </w:pPr>
          </w:p>
          <w:p w14:paraId="02EC1730" w14:textId="77777777" w:rsidR="0027721D" w:rsidRPr="00F37D49" w:rsidRDefault="0027721D" w:rsidP="009C1DA4">
            <w:pPr>
              <w:pStyle w:val="Header"/>
              <w:rPr>
                <w:rFonts w:asciiTheme="minorHAnsi" w:hAnsiTheme="minorHAnsi" w:cs="Arial"/>
              </w:rPr>
            </w:pPr>
          </w:p>
          <w:p w14:paraId="36424C0D" w14:textId="77777777" w:rsidR="0027721D" w:rsidRPr="00F37D49" w:rsidRDefault="0027721D" w:rsidP="009C1DA4">
            <w:pPr>
              <w:pStyle w:val="Header"/>
              <w:rPr>
                <w:rFonts w:asciiTheme="minorHAnsi" w:hAnsiTheme="minorHAnsi" w:cs="Arial"/>
              </w:rPr>
            </w:pPr>
          </w:p>
          <w:p w14:paraId="286C70BC" w14:textId="77777777" w:rsidR="0027721D" w:rsidRPr="00F37D49" w:rsidRDefault="0027721D" w:rsidP="009C1DA4">
            <w:pPr>
              <w:pStyle w:val="Header"/>
              <w:rPr>
                <w:rFonts w:asciiTheme="minorHAnsi" w:hAnsiTheme="minorHAnsi" w:cs="Arial"/>
              </w:rPr>
            </w:pPr>
          </w:p>
          <w:p w14:paraId="632D96E4" w14:textId="77777777" w:rsidR="0027721D" w:rsidRPr="00AD4D28" w:rsidRDefault="0027721D" w:rsidP="00AD4D28">
            <w:pPr>
              <w:rPr>
                <w:rFonts w:asciiTheme="minorHAnsi" w:hAnsiTheme="minorHAnsi" w:cs="Arial"/>
                <w:sz w:val="22"/>
                <w:szCs w:val="22"/>
              </w:rPr>
            </w:pPr>
          </w:p>
          <w:p w14:paraId="67028450" w14:textId="77777777" w:rsidR="0027721D" w:rsidRPr="00AD4D28" w:rsidRDefault="0027721D" w:rsidP="00AD4D28">
            <w:pPr>
              <w:rPr>
                <w:rFonts w:asciiTheme="minorHAnsi" w:hAnsiTheme="minorHAnsi" w:cs="Arial"/>
                <w:sz w:val="22"/>
                <w:szCs w:val="22"/>
              </w:rPr>
            </w:pPr>
          </w:p>
          <w:p w14:paraId="669AE8F2"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5FE77DBA" w14:textId="77777777" w:rsidR="0027721D" w:rsidRPr="00F37D49" w:rsidRDefault="0027721D" w:rsidP="009C1DA4">
            <w:pPr>
              <w:rPr>
                <w:rFonts w:asciiTheme="minorHAnsi" w:hAnsiTheme="minorHAnsi" w:cs="Arial"/>
              </w:rPr>
            </w:pPr>
            <w:r w:rsidRPr="00F37D49">
              <w:rPr>
                <w:rFonts w:asciiTheme="minorHAnsi" w:hAnsiTheme="minorHAnsi" w:cs="Arial"/>
              </w:rPr>
              <w:t>Young remandees – remand to be at detention place</w:t>
            </w:r>
          </w:p>
          <w:p w14:paraId="4ECF4566" w14:textId="77777777" w:rsidR="0027721D" w:rsidRPr="00AD4D28" w:rsidRDefault="0027721D" w:rsidP="009C1DA4">
            <w:pPr>
              <w:rPr>
                <w:rFonts w:asciiTheme="minorHAnsi" w:hAnsiTheme="minorHAnsi" w:cs="Arial"/>
                <w:sz w:val="22"/>
                <w:szCs w:val="22"/>
              </w:rPr>
            </w:pPr>
          </w:p>
          <w:p w14:paraId="00A64B6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The director-general must—</w:t>
            </w:r>
          </w:p>
          <w:p w14:paraId="06A84142"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keep the young remandee in custody under full time detention under this Act and the Children and Young People Act 2008</w:t>
            </w:r>
          </w:p>
          <w:p w14:paraId="7FDC3E5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under the order for remand; and</w:t>
            </w:r>
          </w:p>
          <w:p w14:paraId="3F50923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return the young remandee to the remanding authority as ordered by the remanding authority.</w:t>
            </w:r>
          </w:p>
          <w:p w14:paraId="110707B4" w14:textId="77777777" w:rsidR="0027721D" w:rsidRPr="00AD4D28" w:rsidRDefault="0027721D" w:rsidP="00AD4D28">
            <w:pPr>
              <w:rPr>
                <w:rFonts w:asciiTheme="minorHAnsi" w:hAnsiTheme="minorHAnsi" w:cs="Arial"/>
                <w:sz w:val="22"/>
                <w:szCs w:val="22"/>
              </w:rPr>
            </w:pPr>
          </w:p>
          <w:p w14:paraId="55BF3A30"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320E(2)</w:t>
            </w:r>
          </w:p>
        </w:tc>
      </w:tr>
      <w:tr w:rsidR="0027721D" w:rsidRPr="00F37D49" w14:paraId="46A560C5" w14:textId="77777777" w:rsidTr="009C1DA4">
        <w:tc>
          <w:tcPr>
            <w:tcW w:w="1256" w:type="pct"/>
            <w:tcBorders>
              <w:top w:val="single" w:sz="6" w:space="0" w:color="auto"/>
              <w:left w:val="single" w:sz="6" w:space="0" w:color="auto"/>
              <w:bottom w:val="single" w:sz="6" w:space="0" w:color="auto"/>
              <w:right w:val="single" w:sz="6" w:space="0" w:color="auto"/>
            </w:tcBorders>
          </w:tcPr>
          <w:p w14:paraId="345F22CA"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40C67939" w14:textId="77777777" w:rsidR="0027721D" w:rsidRPr="00AD4D28" w:rsidRDefault="0027721D" w:rsidP="009C1DA4">
            <w:pPr>
              <w:rPr>
                <w:rFonts w:asciiTheme="minorHAnsi" w:hAnsiTheme="minorHAnsi" w:cs="Arial"/>
                <w:sz w:val="22"/>
                <w:szCs w:val="22"/>
              </w:rPr>
            </w:pPr>
          </w:p>
          <w:p w14:paraId="19255162"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47AFCFA1" w14:textId="77777777" w:rsidR="0027721D" w:rsidRPr="00F37D49" w:rsidRDefault="0027721D" w:rsidP="009C1DA4">
            <w:pPr>
              <w:pStyle w:val="Header"/>
              <w:rPr>
                <w:rFonts w:asciiTheme="minorHAnsi" w:hAnsiTheme="minorHAnsi" w:cs="Arial"/>
              </w:rPr>
            </w:pPr>
          </w:p>
          <w:p w14:paraId="3EBD21B7" w14:textId="77777777" w:rsidR="0027721D" w:rsidRPr="00AD4D28" w:rsidRDefault="0027721D" w:rsidP="00AD4D28">
            <w:pPr>
              <w:rPr>
                <w:rFonts w:asciiTheme="minorHAnsi" w:hAnsiTheme="minorHAnsi" w:cs="Arial"/>
                <w:sz w:val="22"/>
                <w:szCs w:val="22"/>
              </w:rPr>
            </w:pPr>
          </w:p>
          <w:p w14:paraId="78C3353B" w14:textId="77777777" w:rsidR="0027721D" w:rsidRPr="00AD4D28" w:rsidRDefault="0027721D" w:rsidP="00AD4D28">
            <w:pPr>
              <w:rPr>
                <w:rFonts w:asciiTheme="minorHAnsi" w:hAnsiTheme="minorHAnsi" w:cs="Arial"/>
                <w:sz w:val="22"/>
                <w:szCs w:val="22"/>
              </w:rPr>
            </w:pPr>
          </w:p>
          <w:p w14:paraId="73DE0AC5"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28502EF7" w14:textId="77777777" w:rsidR="0027721D" w:rsidRPr="00F37D49" w:rsidRDefault="0027721D" w:rsidP="009C1DA4">
            <w:pPr>
              <w:rPr>
                <w:rFonts w:asciiTheme="minorHAnsi" w:hAnsiTheme="minorHAnsi" w:cs="Arial"/>
              </w:rPr>
            </w:pPr>
            <w:r w:rsidRPr="00F37D49">
              <w:rPr>
                <w:rFonts w:asciiTheme="minorHAnsi" w:hAnsiTheme="minorHAnsi" w:cs="Arial"/>
              </w:rPr>
              <w:t>Young offenders – administration of sentences other than imprisonment</w:t>
            </w:r>
          </w:p>
          <w:p w14:paraId="272675E6" w14:textId="77777777" w:rsidR="0027721D" w:rsidRPr="00AD4D28" w:rsidRDefault="0027721D" w:rsidP="009C1DA4">
            <w:pPr>
              <w:rPr>
                <w:rFonts w:asciiTheme="minorHAnsi" w:hAnsiTheme="minorHAnsi" w:cs="Arial"/>
                <w:sz w:val="22"/>
                <w:szCs w:val="22"/>
              </w:rPr>
            </w:pPr>
          </w:p>
          <w:p w14:paraId="0985CCE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 xml:space="preserve">(2) The director-general responsible for this Act and the director-general responsible for the Children and Young People Act 2008 must decide which of them is to be the administering director-general for the person. </w:t>
            </w:r>
          </w:p>
          <w:p w14:paraId="6D1367CD" w14:textId="77777777" w:rsidR="0027721D" w:rsidRPr="00AD4D28" w:rsidRDefault="0027721D" w:rsidP="00AD4D28">
            <w:pPr>
              <w:rPr>
                <w:rFonts w:asciiTheme="minorHAnsi" w:hAnsiTheme="minorHAnsi" w:cs="Arial"/>
                <w:sz w:val="22"/>
                <w:szCs w:val="22"/>
              </w:rPr>
            </w:pPr>
          </w:p>
          <w:p w14:paraId="1C821D29"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320F(2)</w:t>
            </w:r>
          </w:p>
        </w:tc>
      </w:tr>
      <w:tr w:rsidR="0027721D" w:rsidRPr="00F37D49" w14:paraId="0664D8D6" w14:textId="77777777" w:rsidTr="009C1DA4">
        <w:tc>
          <w:tcPr>
            <w:tcW w:w="1256" w:type="pct"/>
            <w:tcBorders>
              <w:top w:val="single" w:sz="6" w:space="0" w:color="auto"/>
              <w:left w:val="single" w:sz="6" w:space="0" w:color="auto"/>
              <w:bottom w:val="single" w:sz="6" w:space="0" w:color="auto"/>
              <w:right w:val="single" w:sz="6" w:space="0" w:color="auto"/>
            </w:tcBorders>
          </w:tcPr>
          <w:p w14:paraId="517E4C38" w14:textId="77777777" w:rsidR="0027721D" w:rsidRPr="00F37D49" w:rsidRDefault="0027721D" w:rsidP="009C1DA4">
            <w:pPr>
              <w:pStyle w:val="Header"/>
              <w:rPr>
                <w:rFonts w:asciiTheme="minorHAnsi" w:hAnsiTheme="minorHAnsi" w:cs="Arial"/>
              </w:rPr>
            </w:pPr>
          </w:p>
        </w:tc>
        <w:tc>
          <w:tcPr>
            <w:tcW w:w="3744" w:type="pct"/>
            <w:tcBorders>
              <w:top w:val="single" w:sz="6" w:space="0" w:color="auto"/>
              <w:left w:val="nil"/>
              <w:bottom w:val="single" w:sz="6" w:space="0" w:color="auto"/>
              <w:right w:val="single" w:sz="6" w:space="0" w:color="auto"/>
            </w:tcBorders>
          </w:tcPr>
          <w:p w14:paraId="753ED456" w14:textId="77777777" w:rsidR="0027721D" w:rsidRPr="00F37D49" w:rsidRDefault="0027721D" w:rsidP="009C1DA4">
            <w:pPr>
              <w:pStyle w:val="Header"/>
              <w:rPr>
                <w:rFonts w:asciiTheme="minorHAnsi" w:hAnsiTheme="minorHAnsi" w:cs="Arial"/>
              </w:rPr>
            </w:pPr>
            <w:r w:rsidRPr="00F37D49">
              <w:rPr>
                <w:rFonts w:asciiTheme="minorHAnsi" w:hAnsiTheme="minorHAnsi" w:cs="Arial"/>
                <w:b/>
                <w:bCs/>
              </w:rPr>
              <w:t>Chapter 15 - Miscellaneous</w:t>
            </w:r>
          </w:p>
        </w:tc>
      </w:tr>
      <w:tr w:rsidR="0027721D" w:rsidRPr="00F37D49" w14:paraId="64F4E1D2" w14:textId="77777777" w:rsidTr="009C1DA4">
        <w:tc>
          <w:tcPr>
            <w:tcW w:w="1256" w:type="pct"/>
            <w:tcBorders>
              <w:top w:val="single" w:sz="6" w:space="0" w:color="auto"/>
              <w:left w:val="single" w:sz="6" w:space="0" w:color="auto"/>
              <w:bottom w:val="single" w:sz="6" w:space="0" w:color="auto"/>
              <w:right w:val="single" w:sz="6" w:space="0" w:color="auto"/>
            </w:tcBorders>
          </w:tcPr>
          <w:p w14:paraId="65DF4B4D" w14:textId="77777777" w:rsidR="0027721D" w:rsidRPr="00F37D49" w:rsidRDefault="0027721D" w:rsidP="009C1DA4">
            <w:pPr>
              <w:rPr>
                <w:rFonts w:asciiTheme="minorHAnsi" w:hAnsiTheme="minorHAnsi" w:cs="Arial"/>
              </w:rPr>
            </w:pPr>
            <w:r w:rsidRPr="00F37D49">
              <w:rPr>
                <w:rFonts w:asciiTheme="minorHAnsi" w:hAnsiTheme="minorHAnsi" w:cs="Arial"/>
              </w:rPr>
              <w:t>Subject:</w:t>
            </w:r>
          </w:p>
          <w:p w14:paraId="4258C6B4" w14:textId="77777777" w:rsidR="0027721D" w:rsidRPr="00AD4D28" w:rsidRDefault="0027721D" w:rsidP="009C1DA4">
            <w:pPr>
              <w:rPr>
                <w:rFonts w:asciiTheme="minorHAnsi" w:hAnsiTheme="minorHAnsi" w:cs="Arial"/>
                <w:sz w:val="22"/>
                <w:szCs w:val="22"/>
              </w:rPr>
            </w:pPr>
          </w:p>
          <w:p w14:paraId="62CBB949"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3C9013D1" w14:textId="77777777" w:rsidR="0027721D" w:rsidRPr="00F37D49" w:rsidRDefault="0027721D" w:rsidP="009C1DA4">
            <w:pPr>
              <w:pStyle w:val="Header"/>
              <w:rPr>
                <w:rFonts w:asciiTheme="minorHAnsi" w:hAnsiTheme="minorHAnsi" w:cs="Arial"/>
              </w:rPr>
            </w:pPr>
          </w:p>
          <w:p w14:paraId="7E54FAC9" w14:textId="77777777" w:rsidR="0027721D" w:rsidRPr="00F37D49" w:rsidRDefault="0027721D" w:rsidP="009C1DA4">
            <w:pPr>
              <w:pStyle w:val="Header"/>
              <w:rPr>
                <w:rFonts w:asciiTheme="minorHAnsi" w:hAnsiTheme="minorHAnsi" w:cs="Arial"/>
              </w:rPr>
            </w:pPr>
          </w:p>
          <w:p w14:paraId="1D25E443" w14:textId="77777777" w:rsidR="0027721D" w:rsidRPr="00F37D49" w:rsidRDefault="0027721D" w:rsidP="009C1DA4">
            <w:pPr>
              <w:pStyle w:val="Header"/>
              <w:rPr>
                <w:rFonts w:asciiTheme="minorHAnsi" w:hAnsiTheme="minorHAnsi" w:cs="Arial"/>
              </w:rPr>
            </w:pPr>
          </w:p>
          <w:p w14:paraId="51B29FE7" w14:textId="77777777" w:rsidR="0027721D" w:rsidRPr="00F37D49" w:rsidRDefault="0027721D" w:rsidP="009C1DA4">
            <w:pPr>
              <w:pStyle w:val="Header"/>
              <w:rPr>
                <w:rFonts w:asciiTheme="minorHAnsi" w:hAnsiTheme="minorHAnsi" w:cs="Arial"/>
              </w:rPr>
            </w:pPr>
          </w:p>
          <w:p w14:paraId="4CAD3849" w14:textId="77777777" w:rsidR="0027721D" w:rsidRPr="00F37D49" w:rsidRDefault="0027721D" w:rsidP="009C1DA4">
            <w:pPr>
              <w:pStyle w:val="Header"/>
              <w:rPr>
                <w:rFonts w:asciiTheme="minorHAnsi" w:hAnsiTheme="minorHAnsi" w:cs="Arial"/>
              </w:rPr>
            </w:pPr>
          </w:p>
          <w:p w14:paraId="2C551A6B" w14:textId="77777777" w:rsidR="0027721D" w:rsidRPr="00F37D49" w:rsidRDefault="0027721D" w:rsidP="009C1DA4">
            <w:pPr>
              <w:pStyle w:val="Header"/>
              <w:rPr>
                <w:rFonts w:asciiTheme="minorHAnsi" w:hAnsiTheme="minorHAnsi" w:cs="Arial"/>
              </w:rPr>
            </w:pPr>
          </w:p>
          <w:p w14:paraId="57E342CD" w14:textId="77777777" w:rsidR="0027721D" w:rsidRPr="00F37D49" w:rsidRDefault="0027721D" w:rsidP="009C1DA4">
            <w:pPr>
              <w:pStyle w:val="Header"/>
              <w:rPr>
                <w:rFonts w:asciiTheme="minorHAnsi" w:hAnsiTheme="minorHAnsi" w:cs="Arial"/>
              </w:rPr>
            </w:pPr>
          </w:p>
          <w:p w14:paraId="44869AB3" w14:textId="77777777" w:rsidR="0027721D" w:rsidRPr="00F37D49" w:rsidRDefault="0027721D" w:rsidP="009C1DA4">
            <w:pPr>
              <w:pStyle w:val="Header"/>
              <w:rPr>
                <w:rFonts w:asciiTheme="minorHAnsi" w:hAnsiTheme="minorHAnsi" w:cs="Arial"/>
              </w:rPr>
            </w:pPr>
          </w:p>
          <w:p w14:paraId="7AE991E7" w14:textId="77777777" w:rsidR="0027721D" w:rsidRDefault="0027721D" w:rsidP="009C1DA4">
            <w:pPr>
              <w:rPr>
                <w:rFonts w:asciiTheme="minorHAnsi" w:hAnsiTheme="minorHAnsi" w:cs="Arial"/>
              </w:rPr>
            </w:pPr>
          </w:p>
          <w:p w14:paraId="6D8F32B1"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2998A02C"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 xml:space="preserve">Director-general directions – general </w:t>
            </w:r>
          </w:p>
          <w:p w14:paraId="5F4572CD" w14:textId="77777777" w:rsidR="0027721D" w:rsidRPr="00AD4D28" w:rsidRDefault="0027721D" w:rsidP="009C1DA4">
            <w:pPr>
              <w:rPr>
                <w:rFonts w:asciiTheme="minorHAnsi" w:hAnsiTheme="minorHAnsi" w:cs="Arial"/>
                <w:sz w:val="22"/>
                <w:szCs w:val="22"/>
              </w:rPr>
            </w:pPr>
          </w:p>
          <w:p w14:paraId="065212DE"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For this Act, the director-general may give a direction to a person who is in the director-general’s custody under this Act.</w:t>
            </w:r>
          </w:p>
          <w:p w14:paraId="15AA93CF"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 xml:space="preserve">(2) Without limiting subsection (1), the director-general may give a direction that the director-general considers necessary for any of the </w:t>
            </w:r>
            <w:r w:rsidRPr="00F37D49">
              <w:rPr>
                <w:rFonts w:asciiTheme="minorHAnsi" w:hAnsiTheme="minorHAnsi" w:cs="Arial"/>
              </w:rPr>
              <w:lastRenderedPageBreak/>
              <w:t>following:</w:t>
            </w:r>
          </w:p>
          <w:p w14:paraId="4BF538C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(a) the welfare or safe custody of the person or anyone else;</w:t>
            </w:r>
          </w:p>
          <w:p w14:paraId="198FF633"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the security or good order of a correctional centre;</w:t>
            </w:r>
          </w:p>
          <w:p w14:paraId="42E4B614"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(c) ensuring compliance with any requirement under this Act or any other territory law.</w:t>
            </w:r>
          </w:p>
          <w:p w14:paraId="5B29F5E8" w14:textId="77777777" w:rsidR="0027721D" w:rsidRPr="00F37D49" w:rsidRDefault="0027721D" w:rsidP="009C1DA4">
            <w:pPr>
              <w:rPr>
                <w:rFonts w:asciiTheme="minorHAnsi" w:hAnsiTheme="minorHAnsi" w:cs="Arial"/>
              </w:rPr>
            </w:pPr>
          </w:p>
          <w:p w14:paraId="73CB9A8C" w14:textId="77777777" w:rsidR="0027721D" w:rsidRPr="00F37D49" w:rsidRDefault="0027721D" w:rsidP="009C1DA4">
            <w:pPr>
              <w:rPr>
                <w:rFonts w:asciiTheme="minorHAnsi" w:hAnsiTheme="minorHAnsi" w:cs="Arial"/>
              </w:rPr>
            </w:pPr>
            <w:r w:rsidRPr="00F37D49">
              <w:rPr>
                <w:rFonts w:asciiTheme="minorHAnsi" w:hAnsiTheme="minorHAnsi" w:cs="Arial"/>
              </w:rPr>
              <w:t>Section 321(1), (2)</w:t>
            </w:r>
          </w:p>
        </w:tc>
      </w:tr>
      <w:tr w:rsidR="0027721D" w:rsidRPr="00F37D49" w14:paraId="442A100F" w14:textId="77777777" w:rsidTr="009C1DA4">
        <w:tc>
          <w:tcPr>
            <w:tcW w:w="1256" w:type="pct"/>
            <w:tcBorders>
              <w:top w:val="single" w:sz="6" w:space="0" w:color="auto"/>
              <w:left w:val="single" w:sz="6" w:space="0" w:color="auto"/>
              <w:bottom w:val="single" w:sz="6" w:space="0" w:color="auto"/>
              <w:right w:val="single" w:sz="6" w:space="0" w:color="auto"/>
            </w:tcBorders>
          </w:tcPr>
          <w:p w14:paraId="218823F6" w14:textId="77777777" w:rsidR="0027721D" w:rsidRPr="00F37D49" w:rsidRDefault="0027721D" w:rsidP="009C1DA4">
            <w:pPr>
              <w:rPr>
                <w:rFonts w:asciiTheme="minorHAnsi" w:hAnsiTheme="minorHAnsi" w:cs="Arial"/>
              </w:rPr>
            </w:pPr>
            <w:r w:rsidRPr="00F37D49">
              <w:rPr>
                <w:rFonts w:asciiTheme="minorHAnsi" w:hAnsiTheme="minorHAnsi" w:cs="Arial"/>
              </w:rPr>
              <w:lastRenderedPageBreak/>
              <w:t>Subject:</w:t>
            </w:r>
          </w:p>
          <w:p w14:paraId="7ED852B4" w14:textId="77777777" w:rsidR="0027721D" w:rsidRPr="00F37D49" w:rsidRDefault="0027721D" w:rsidP="009C1DA4">
            <w:pPr>
              <w:rPr>
                <w:rFonts w:asciiTheme="minorHAnsi" w:hAnsiTheme="minorHAnsi" w:cs="Arial"/>
              </w:rPr>
            </w:pPr>
          </w:p>
          <w:p w14:paraId="4BE9C863" w14:textId="77777777" w:rsidR="0027721D" w:rsidRPr="00F37D49" w:rsidRDefault="0027721D" w:rsidP="009C1DA4">
            <w:pPr>
              <w:rPr>
                <w:rFonts w:asciiTheme="minorHAnsi" w:hAnsiTheme="minorHAnsi" w:cs="Arial"/>
              </w:rPr>
            </w:pPr>
            <w:r w:rsidRPr="00F37D49">
              <w:rPr>
                <w:rFonts w:asciiTheme="minorHAnsi" w:hAnsiTheme="minorHAnsi" w:cs="Arial"/>
              </w:rPr>
              <w:t>Power and/or function:</w:t>
            </w:r>
          </w:p>
          <w:p w14:paraId="62B967B0" w14:textId="77777777" w:rsidR="0027721D" w:rsidRPr="00F37D49" w:rsidRDefault="0027721D" w:rsidP="009C1DA4">
            <w:pPr>
              <w:pStyle w:val="Header"/>
              <w:rPr>
                <w:rFonts w:asciiTheme="minorHAnsi" w:hAnsiTheme="minorHAnsi" w:cs="Arial"/>
              </w:rPr>
            </w:pPr>
          </w:p>
          <w:p w14:paraId="7DCBB016" w14:textId="77777777" w:rsidR="0027721D" w:rsidRPr="00F37D49" w:rsidRDefault="0027721D" w:rsidP="009C1DA4">
            <w:pPr>
              <w:pStyle w:val="Header"/>
              <w:rPr>
                <w:rFonts w:asciiTheme="minorHAnsi" w:hAnsiTheme="minorHAnsi" w:cs="Arial"/>
              </w:rPr>
            </w:pPr>
          </w:p>
          <w:p w14:paraId="0A2F4471" w14:textId="77777777" w:rsidR="0027721D" w:rsidRPr="00F37D49" w:rsidRDefault="0027721D" w:rsidP="009C1DA4">
            <w:pPr>
              <w:pStyle w:val="Header"/>
              <w:rPr>
                <w:rFonts w:asciiTheme="minorHAnsi" w:hAnsiTheme="minorHAnsi" w:cs="Arial"/>
              </w:rPr>
            </w:pPr>
          </w:p>
          <w:p w14:paraId="52614DAF" w14:textId="77777777" w:rsidR="0027721D" w:rsidRPr="00F37D49" w:rsidRDefault="0027721D" w:rsidP="009C1DA4">
            <w:pPr>
              <w:pStyle w:val="Header"/>
              <w:rPr>
                <w:rFonts w:asciiTheme="minorHAnsi" w:hAnsiTheme="minorHAnsi" w:cs="Arial"/>
              </w:rPr>
            </w:pPr>
          </w:p>
          <w:p w14:paraId="79EE19F9" w14:textId="77777777" w:rsidR="0027721D" w:rsidRPr="00F37D49" w:rsidRDefault="0027721D" w:rsidP="009C1DA4">
            <w:pPr>
              <w:pStyle w:val="Header"/>
              <w:rPr>
                <w:rFonts w:asciiTheme="minorHAnsi" w:hAnsiTheme="minorHAnsi" w:cs="Arial"/>
              </w:rPr>
            </w:pPr>
          </w:p>
          <w:p w14:paraId="3E6758C6" w14:textId="77777777" w:rsidR="0027721D" w:rsidRPr="00F37D49" w:rsidRDefault="0027721D" w:rsidP="009C1DA4">
            <w:pPr>
              <w:pStyle w:val="Header"/>
              <w:rPr>
                <w:rFonts w:asciiTheme="minorHAnsi" w:hAnsiTheme="minorHAnsi" w:cs="Arial"/>
              </w:rPr>
            </w:pPr>
          </w:p>
          <w:p w14:paraId="1DC56C63" w14:textId="77777777" w:rsidR="0027721D" w:rsidRPr="00F37D49" w:rsidRDefault="0027721D" w:rsidP="009C1DA4">
            <w:pPr>
              <w:pStyle w:val="Header"/>
              <w:rPr>
                <w:rFonts w:asciiTheme="minorHAnsi" w:hAnsiTheme="minorHAnsi" w:cs="Arial"/>
              </w:rPr>
            </w:pPr>
          </w:p>
          <w:p w14:paraId="39DBDE3E" w14:textId="77777777" w:rsidR="0027721D" w:rsidRPr="00F37D49" w:rsidRDefault="0027721D" w:rsidP="009C1DA4">
            <w:pPr>
              <w:pStyle w:val="Header"/>
              <w:rPr>
                <w:rFonts w:asciiTheme="minorHAnsi" w:hAnsiTheme="minorHAnsi" w:cs="Arial"/>
              </w:rPr>
            </w:pPr>
          </w:p>
          <w:p w14:paraId="42E9C6EA" w14:textId="77777777" w:rsidR="0027721D" w:rsidRPr="00F37D49" w:rsidRDefault="0027721D" w:rsidP="009C1DA4">
            <w:pPr>
              <w:pStyle w:val="Header"/>
              <w:rPr>
                <w:rFonts w:asciiTheme="minorHAnsi" w:hAnsiTheme="minorHAnsi" w:cs="Arial"/>
              </w:rPr>
            </w:pPr>
          </w:p>
          <w:p w14:paraId="1D80E969" w14:textId="77777777" w:rsidR="0027721D" w:rsidRPr="00F37D49" w:rsidRDefault="0027721D" w:rsidP="009C1DA4">
            <w:pPr>
              <w:pStyle w:val="Header"/>
              <w:rPr>
                <w:rFonts w:asciiTheme="minorHAnsi" w:hAnsiTheme="minorHAnsi" w:cs="Arial"/>
              </w:rPr>
            </w:pPr>
          </w:p>
          <w:p w14:paraId="758711EB" w14:textId="77777777" w:rsidR="0027721D" w:rsidRPr="00F37D49" w:rsidRDefault="0027721D" w:rsidP="009C1DA4">
            <w:pPr>
              <w:pStyle w:val="Header"/>
              <w:rPr>
                <w:rFonts w:asciiTheme="minorHAnsi" w:hAnsiTheme="minorHAnsi" w:cs="Arial"/>
              </w:rPr>
            </w:pPr>
          </w:p>
          <w:p w14:paraId="59C76E17" w14:textId="77777777" w:rsidR="0027721D" w:rsidRPr="00F37D49" w:rsidRDefault="0027721D" w:rsidP="009C1DA4">
            <w:pPr>
              <w:pStyle w:val="Header"/>
              <w:rPr>
                <w:rFonts w:asciiTheme="minorHAnsi" w:hAnsiTheme="minorHAnsi" w:cs="Arial"/>
              </w:rPr>
            </w:pPr>
          </w:p>
          <w:p w14:paraId="52D73CCD" w14:textId="77777777" w:rsidR="0027721D" w:rsidRPr="00F37D49" w:rsidRDefault="0027721D" w:rsidP="009C1DA4">
            <w:pPr>
              <w:pStyle w:val="Header"/>
              <w:rPr>
                <w:rFonts w:asciiTheme="minorHAnsi" w:hAnsiTheme="minorHAnsi" w:cs="Arial"/>
              </w:rPr>
            </w:pPr>
          </w:p>
          <w:p w14:paraId="26445326" w14:textId="77777777" w:rsidR="0027721D" w:rsidRPr="00F37D49" w:rsidRDefault="0027721D" w:rsidP="009C1DA4">
            <w:pPr>
              <w:pStyle w:val="Header"/>
              <w:rPr>
                <w:rFonts w:asciiTheme="minorHAnsi" w:hAnsiTheme="minorHAnsi" w:cs="Arial"/>
              </w:rPr>
            </w:pPr>
          </w:p>
          <w:p w14:paraId="2636A801" w14:textId="77777777" w:rsidR="0027721D" w:rsidRPr="00F37D49" w:rsidRDefault="0027721D" w:rsidP="009C1DA4">
            <w:pPr>
              <w:pStyle w:val="Header"/>
              <w:rPr>
                <w:rFonts w:asciiTheme="minorHAnsi" w:hAnsiTheme="minorHAnsi" w:cs="Arial"/>
              </w:rPr>
            </w:pPr>
          </w:p>
          <w:p w14:paraId="19D807FB" w14:textId="77777777" w:rsidR="0027721D" w:rsidRPr="00F37D49" w:rsidRDefault="0027721D" w:rsidP="009C1DA4">
            <w:pPr>
              <w:pStyle w:val="Header"/>
              <w:rPr>
                <w:rFonts w:asciiTheme="minorHAnsi" w:hAnsiTheme="minorHAnsi" w:cs="Arial"/>
              </w:rPr>
            </w:pPr>
          </w:p>
          <w:p w14:paraId="0FB6E4F4" w14:textId="77777777" w:rsidR="0027721D" w:rsidRPr="00F37D49" w:rsidRDefault="0027721D" w:rsidP="009C1DA4">
            <w:pPr>
              <w:pStyle w:val="Header"/>
              <w:rPr>
                <w:rFonts w:asciiTheme="minorHAnsi" w:hAnsiTheme="minorHAnsi" w:cs="Arial"/>
              </w:rPr>
            </w:pPr>
          </w:p>
          <w:p w14:paraId="767A2407" w14:textId="77777777" w:rsidR="0027721D" w:rsidRPr="00F37D49" w:rsidRDefault="0027721D" w:rsidP="009C1DA4">
            <w:pPr>
              <w:pStyle w:val="Header"/>
              <w:rPr>
                <w:rFonts w:asciiTheme="minorHAnsi" w:hAnsiTheme="minorHAnsi" w:cs="Arial"/>
              </w:rPr>
            </w:pPr>
          </w:p>
          <w:p w14:paraId="46C51402" w14:textId="77777777" w:rsidR="0027721D" w:rsidRPr="00F37D49" w:rsidRDefault="0027721D" w:rsidP="009C1DA4">
            <w:pPr>
              <w:pStyle w:val="Header"/>
              <w:rPr>
                <w:rFonts w:asciiTheme="minorHAnsi" w:hAnsiTheme="minorHAnsi" w:cs="Arial"/>
              </w:rPr>
            </w:pPr>
          </w:p>
          <w:p w14:paraId="119D671F" w14:textId="77777777" w:rsidR="0027721D" w:rsidRPr="00F37D49" w:rsidRDefault="0027721D" w:rsidP="009C1DA4">
            <w:pPr>
              <w:pStyle w:val="Header"/>
              <w:rPr>
                <w:rFonts w:asciiTheme="minorHAnsi" w:hAnsiTheme="minorHAnsi" w:cs="Arial"/>
              </w:rPr>
            </w:pPr>
          </w:p>
          <w:p w14:paraId="5E89D44C" w14:textId="77777777" w:rsidR="0027721D" w:rsidRPr="00F37D49" w:rsidRDefault="0027721D" w:rsidP="009C1DA4">
            <w:pPr>
              <w:rPr>
                <w:rFonts w:asciiTheme="minorHAnsi" w:hAnsiTheme="minorHAnsi" w:cs="Arial"/>
              </w:rPr>
            </w:pPr>
            <w:r w:rsidRPr="00F37D49">
              <w:rPr>
                <w:rFonts w:asciiTheme="minorHAnsi" w:hAnsiTheme="minorHAnsi" w:cs="Arial"/>
              </w:rPr>
              <w:t>Reference:</w:t>
            </w:r>
          </w:p>
        </w:tc>
        <w:tc>
          <w:tcPr>
            <w:tcW w:w="3744" w:type="pct"/>
            <w:tcBorders>
              <w:top w:val="single" w:sz="6" w:space="0" w:color="auto"/>
              <w:left w:val="nil"/>
              <w:bottom w:val="single" w:sz="6" w:space="0" w:color="auto"/>
              <w:right w:val="single" w:sz="6" w:space="0" w:color="auto"/>
            </w:tcBorders>
          </w:tcPr>
          <w:p w14:paraId="68A23EC0" w14:textId="77777777" w:rsidR="0027721D" w:rsidRPr="00F37D49" w:rsidRDefault="0027721D" w:rsidP="009C1DA4">
            <w:pPr>
              <w:rPr>
                <w:rFonts w:asciiTheme="minorHAnsi" w:hAnsiTheme="minorHAnsi" w:cs="Arial"/>
              </w:rPr>
            </w:pPr>
            <w:r w:rsidRPr="00F37D49">
              <w:rPr>
                <w:rFonts w:asciiTheme="minorHAnsi" w:hAnsiTheme="minorHAnsi" w:cs="Arial"/>
              </w:rPr>
              <w:t>Evidentiary certificates</w:t>
            </w:r>
          </w:p>
          <w:p w14:paraId="334E2F1B" w14:textId="77777777" w:rsidR="0027721D" w:rsidRPr="00F37D49" w:rsidRDefault="0027721D" w:rsidP="009C1DA4">
            <w:pPr>
              <w:rPr>
                <w:rFonts w:asciiTheme="minorHAnsi" w:hAnsiTheme="minorHAnsi" w:cs="Arial"/>
              </w:rPr>
            </w:pPr>
          </w:p>
          <w:p w14:paraId="5971F31A"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(1) A certificate that appears to be signed by or for the director-general, and states any matter relevant to anything done or not done under this Act in relation to person, is evidence of the matter.</w:t>
            </w:r>
          </w:p>
          <w:p w14:paraId="0388138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(2) Without limiting subsection (1), a certificate under subsection (1) may state any of the following:</w:t>
            </w:r>
          </w:p>
          <w:p w14:paraId="1662B94E"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(b) that a stated person was or was not in the director-general’s custody on a stated day;</w:t>
            </w:r>
          </w:p>
          <w:p w14:paraId="646B97D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(i) that the director-general gave a stated direction to a stated person on a stated day;</w:t>
            </w:r>
          </w:p>
          <w:p w14:paraId="0EACD6EB"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(j) that a stated person did not comply with a stated direction by the director-general on a stated day;</w:t>
            </w:r>
          </w:p>
          <w:p w14:paraId="17BDB79C"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(3) A certificate that appears to be signed by or for the director-general, and states any matter prescribed by regulation for this section, is evidence of the stated matter.</w:t>
            </w:r>
          </w:p>
          <w:p w14:paraId="6439A506"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(8) The director-general may appoint analysts for this Act.</w:t>
            </w:r>
          </w:p>
          <w:p w14:paraId="127CD0B7"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Note 1 For the making of appointments (including acting appointments), see the Legislation Act, pt 19.3.</w:t>
            </w:r>
          </w:p>
          <w:p w14:paraId="595FC7C8"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Note 2 In particular, a person may be appointed for a particular provision of a law (see Legislation Act, s 7 (3)) and an appointment may be made by</w:t>
            </w:r>
          </w:p>
          <w:p w14:paraId="4A80328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naming a person or nominating the occupant of a position (see s 207).</w:t>
            </w:r>
          </w:p>
          <w:p w14:paraId="33201E78" w14:textId="77777777" w:rsidR="0027721D" w:rsidRPr="00F37D49" w:rsidRDefault="0027721D" w:rsidP="009C1DA4">
            <w:pPr>
              <w:autoSpaceDE w:val="0"/>
              <w:autoSpaceDN w:val="0"/>
              <w:adjustRightInd w:val="0"/>
              <w:rPr>
                <w:rFonts w:asciiTheme="minorHAnsi" w:hAnsiTheme="minorHAnsi" w:cs="Arial"/>
              </w:rPr>
            </w:pPr>
          </w:p>
          <w:p w14:paraId="723DB3DD" w14:textId="77777777" w:rsidR="0027721D" w:rsidRPr="00F37D49" w:rsidRDefault="0027721D" w:rsidP="009C1DA4">
            <w:pPr>
              <w:autoSpaceDE w:val="0"/>
              <w:autoSpaceDN w:val="0"/>
              <w:adjustRightInd w:val="0"/>
              <w:rPr>
                <w:rFonts w:asciiTheme="minorHAnsi" w:hAnsiTheme="minorHAnsi" w:cs="Arial"/>
              </w:rPr>
            </w:pPr>
            <w:r w:rsidRPr="00F37D49">
              <w:rPr>
                <w:rFonts w:asciiTheme="minorHAnsi" w:hAnsiTheme="minorHAnsi" w:cs="Arial"/>
              </w:rPr>
              <w:t>Section 321(A), (1), (2)(b), (2)(i), (2)(j), (3), (8)</w:t>
            </w:r>
          </w:p>
        </w:tc>
      </w:tr>
    </w:tbl>
    <w:p w14:paraId="1CB6E326" w14:textId="77777777" w:rsidR="0027721D" w:rsidRPr="00F37D49" w:rsidRDefault="0027721D" w:rsidP="0027721D">
      <w:pPr>
        <w:rPr>
          <w:rFonts w:asciiTheme="minorHAnsi" w:hAnsiTheme="minorHAnsi"/>
        </w:rPr>
      </w:pPr>
    </w:p>
    <w:p w14:paraId="77A1E305" w14:textId="77777777" w:rsidR="0027721D" w:rsidRDefault="0027721D" w:rsidP="0027721D">
      <w:pPr>
        <w:rPr>
          <w:rFonts w:asciiTheme="minorHAnsi" w:hAnsiTheme="minorHAnsi"/>
          <w:b/>
        </w:rPr>
      </w:pPr>
    </w:p>
    <w:p w14:paraId="15E2CCC0" w14:textId="77777777" w:rsidR="0027721D" w:rsidRDefault="0027721D" w:rsidP="0027721D">
      <w:pPr>
        <w:rPr>
          <w:rFonts w:asciiTheme="minorHAnsi" w:hAnsiTheme="minorHAnsi"/>
          <w:b/>
        </w:rPr>
        <w:sectPr w:rsidR="0027721D" w:rsidSect="00446388">
          <w:headerReference w:type="default" r:id="rId35"/>
          <w:headerReference w:type="first" r:id="rId36"/>
          <w:pgSz w:w="11907" w:h="16840"/>
          <w:pgMar w:top="1531" w:right="1134" w:bottom="794" w:left="1134" w:header="737" w:footer="694" w:gutter="0"/>
          <w:cols w:space="720"/>
          <w:titlePg/>
          <w:docGrid w:linePitch="326"/>
        </w:sectPr>
      </w:pPr>
    </w:p>
    <w:p w14:paraId="0C8333E9" w14:textId="77777777" w:rsidR="0027721D" w:rsidRPr="0027721D" w:rsidRDefault="0027721D" w:rsidP="0027721D">
      <w:pPr>
        <w:jc w:val="center"/>
        <w:rPr>
          <w:rFonts w:asciiTheme="minorHAnsi" w:hAnsiTheme="minorHAnsi"/>
          <w:b/>
        </w:rPr>
      </w:pPr>
      <w:r w:rsidRPr="0027721D">
        <w:rPr>
          <w:rFonts w:asciiTheme="minorHAnsi" w:hAnsiTheme="minorHAnsi"/>
          <w:b/>
        </w:rPr>
        <w:lastRenderedPageBreak/>
        <w:t>SCHEDULE 7 – Crimes (Sentencing) Act 2005</w:t>
      </w:r>
    </w:p>
    <w:p w14:paraId="206B1709" w14:textId="77777777" w:rsidR="0027721D" w:rsidRPr="0027721D" w:rsidRDefault="0027721D" w:rsidP="0027721D">
      <w:pPr>
        <w:rPr>
          <w:rFonts w:asciiTheme="minorHAnsi" w:hAnsiTheme="minorHAnsi"/>
          <w:b/>
          <w:bCs/>
        </w:rPr>
      </w:pPr>
    </w:p>
    <w:tbl>
      <w:tblPr>
        <w:tblW w:w="5035" w:type="pct"/>
        <w:tblInd w:w="-176" w:type="dxa"/>
        <w:tblLayout w:type="fixed"/>
        <w:tblLook w:val="0000" w:firstRow="0" w:lastRow="0" w:firstColumn="0" w:lastColumn="0" w:noHBand="0" w:noVBand="0"/>
      </w:tblPr>
      <w:tblGrid>
        <w:gridCol w:w="2552"/>
        <w:gridCol w:w="7372"/>
      </w:tblGrid>
      <w:tr w:rsidR="0027721D" w:rsidRPr="0027721D" w14:paraId="35C7D1C5" w14:textId="77777777" w:rsidTr="009C1DA4">
        <w:trPr>
          <w:trHeight w:val="344"/>
          <w:tblHeader/>
        </w:trPr>
        <w:tc>
          <w:tcPr>
            <w:tcW w:w="5000" w:type="pct"/>
            <w:gridSpan w:val="2"/>
            <w:tcBorders>
              <w:top w:val="single" w:sz="6" w:space="0" w:color="auto"/>
              <w:left w:val="single" w:sz="6" w:space="0" w:color="auto"/>
              <w:bottom w:val="single" w:sz="6" w:space="0" w:color="auto"/>
              <w:right w:val="single" w:sz="6" w:space="0" w:color="auto"/>
            </w:tcBorders>
          </w:tcPr>
          <w:p w14:paraId="475F803F" w14:textId="77777777" w:rsidR="0027721D" w:rsidRPr="0027721D" w:rsidRDefault="0027721D" w:rsidP="0027721D">
            <w:pPr>
              <w:jc w:val="center"/>
              <w:rPr>
                <w:rFonts w:asciiTheme="minorHAnsi" w:hAnsiTheme="minorHAnsi"/>
                <w:b/>
                <w:bCs/>
              </w:rPr>
            </w:pPr>
            <w:r w:rsidRPr="0027721D">
              <w:rPr>
                <w:rFonts w:asciiTheme="minorHAnsi" w:hAnsiTheme="minorHAnsi" w:cs="Arial"/>
                <w:b/>
                <w:bCs/>
              </w:rPr>
              <w:t>Provisions of Act</w:t>
            </w:r>
          </w:p>
        </w:tc>
      </w:tr>
      <w:tr w:rsidR="0027721D" w:rsidRPr="0027721D" w14:paraId="7EC8F44A"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6" w:type="pct"/>
            <w:tcBorders>
              <w:top w:val="single" w:sz="6" w:space="0" w:color="auto"/>
              <w:left w:val="single" w:sz="6" w:space="0" w:color="auto"/>
              <w:bottom w:val="single" w:sz="6" w:space="0" w:color="auto"/>
              <w:right w:val="single" w:sz="6" w:space="0" w:color="auto"/>
            </w:tcBorders>
          </w:tcPr>
          <w:p w14:paraId="4DC74716" w14:textId="77777777" w:rsidR="0027721D" w:rsidRPr="0027721D" w:rsidRDefault="0027721D" w:rsidP="0027721D">
            <w:pPr>
              <w:tabs>
                <w:tab w:val="center" w:pos="4153"/>
                <w:tab w:val="right" w:pos="8306"/>
              </w:tabs>
              <w:rPr>
                <w:rFonts w:asciiTheme="minorHAnsi" w:hAnsiTheme="minorHAnsi"/>
              </w:rPr>
            </w:pPr>
          </w:p>
        </w:tc>
        <w:tc>
          <w:tcPr>
            <w:tcW w:w="3714" w:type="pct"/>
            <w:tcBorders>
              <w:top w:val="single" w:sz="6" w:space="0" w:color="auto"/>
              <w:left w:val="nil"/>
              <w:bottom w:val="single" w:sz="6" w:space="0" w:color="auto"/>
              <w:right w:val="single" w:sz="6" w:space="0" w:color="auto"/>
            </w:tcBorders>
          </w:tcPr>
          <w:p w14:paraId="70FEECA2" w14:textId="77777777" w:rsidR="0027721D" w:rsidRPr="0027721D" w:rsidRDefault="0027721D" w:rsidP="0027721D">
            <w:pPr>
              <w:tabs>
                <w:tab w:val="center" w:pos="4153"/>
                <w:tab w:val="right" w:pos="8306"/>
              </w:tabs>
              <w:jc w:val="center"/>
              <w:rPr>
                <w:rFonts w:asciiTheme="minorHAnsi" w:hAnsiTheme="minorHAnsi"/>
                <w:b/>
                <w:bCs/>
              </w:rPr>
            </w:pPr>
            <w:r w:rsidRPr="0027721D">
              <w:rPr>
                <w:rFonts w:asciiTheme="minorHAnsi" w:hAnsiTheme="minorHAnsi" w:cs="Arial"/>
                <w:b/>
                <w:bCs/>
              </w:rPr>
              <w:t>Chapter 4 – Sentencing procedures generally</w:t>
            </w:r>
          </w:p>
        </w:tc>
      </w:tr>
      <w:tr w:rsidR="0027721D" w:rsidRPr="0027721D" w14:paraId="4149486F"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6" w:type="pct"/>
            <w:tcBorders>
              <w:top w:val="single" w:sz="6" w:space="0" w:color="auto"/>
              <w:left w:val="single" w:sz="6" w:space="0" w:color="auto"/>
              <w:bottom w:val="single" w:sz="6" w:space="0" w:color="auto"/>
              <w:right w:val="single" w:sz="6" w:space="0" w:color="auto"/>
            </w:tcBorders>
          </w:tcPr>
          <w:p w14:paraId="7E50BB62"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A318C38" w14:textId="77777777" w:rsidR="0027721D" w:rsidRPr="0027721D" w:rsidRDefault="0027721D" w:rsidP="0027721D">
            <w:pPr>
              <w:rPr>
                <w:rFonts w:asciiTheme="minorHAnsi" w:hAnsiTheme="minorHAnsi" w:cs="Arial"/>
                <w:sz w:val="22"/>
                <w:szCs w:val="22"/>
              </w:rPr>
            </w:pPr>
          </w:p>
          <w:p w14:paraId="59DD36A7"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16869DAE" w14:textId="77777777" w:rsidR="0027721D" w:rsidRPr="0027721D" w:rsidRDefault="0027721D" w:rsidP="0027721D">
            <w:pPr>
              <w:rPr>
                <w:rFonts w:asciiTheme="minorHAnsi" w:hAnsiTheme="minorHAnsi" w:cs="Arial"/>
              </w:rPr>
            </w:pPr>
          </w:p>
          <w:p w14:paraId="455BDD19" w14:textId="77777777" w:rsidR="0027721D" w:rsidRPr="0027721D" w:rsidRDefault="0027721D" w:rsidP="0027721D">
            <w:pPr>
              <w:rPr>
                <w:rFonts w:asciiTheme="minorHAnsi" w:hAnsiTheme="minorHAnsi" w:cs="Arial"/>
              </w:rPr>
            </w:pPr>
          </w:p>
          <w:p w14:paraId="703DED75" w14:textId="77777777" w:rsidR="0027721D" w:rsidRPr="0027721D" w:rsidRDefault="0027721D" w:rsidP="0027721D">
            <w:pPr>
              <w:rPr>
                <w:rFonts w:asciiTheme="minorHAnsi" w:hAnsiTheme="minorHAnsi" w:cs="Arial"/>
              </w:rPr>
            </w:pPr>
          </w:p>
          <w:p w14:paraId="12CB987E" w14:textId="77777777" w:rsidR="0027721D" w:rsidRPr="0027721D" w:rsidRDefault="0027721D" w:rsidP="0027721D">
            <w:pPr>
              <w:tabs>
                <w:tab w:val="center" w:pos="4153"/>
                <w:tab w:val="right" w:pos="8306"/>
              </w:tabs>
              <w:rPr>
                <w:rFonts w:asciiTheme="minorHAnsi" w:hAnsiTheme="minorHAnsi" w:cs="Arial"/>
              </w:rPr>
            </w:pPr>
          </w:p>
          <w:p w14:paraId="27A5DE56" w14:textId="77777777" w:rsidR="0027721D" w:rsidRPr="0027721D" w:rsidRDefault="0027721D" w:rsidP="0027721D">
            <w:pPr>
              <w:tabs>
                <w:tab w:val="center" w:pos="4153"/>
                <w:tab w:val="right" w:pos="8306"/>
              </w:tabs>
              <w:rPr>
                <w:rFonts w:asciiTheme="minorHAnsi" w:hAnsiTheme="minorHAnsi" w:cs="Arial"/>
              </w:rPr>
            </w:pPr>
          </w:p>
          <w:p w14:paraId="214F4470" w14:textId="77777777" w:rsidR="0027721D" w:rsidRPr="0027721D" w:rsidRDefault="0027721D" w:rsidP="0027721D">
            <w:pPr>
              <w:tabs>
                <w:tab w:val="center" w:pos="4153"/>
                <w:tab w:val="right" w:pos="8306"/>
              </w:tabs>
              <w:rPr>
                <w:rFonts w:asciiTheme="minorHAnsi" w:hAnsiTheme="minorHAnsi" w:cs="Arial"/>
              </w:rPr>
            </w:pPr>
          </w:p>
          <w:p w14:paraId="79014331" w14:textId="77777777" w:rsidR="0027721D" w:rsidRPr="0027721D" w:rsidRDefault="0027721D" w:rsidP="0027721D">
            <w:pPr>
              <w:tabs>
                <w:tab w:val="center" w:pos="4153"/>
                <w:tab w:val="right" w:pos="8306"/>
              </w:tabs>
              <w:rPr>
                <w:rFonts w:asciiTheme="minorHAnsi" w:hAnsiTheme="minorHAnsi" w:cs="Arial"/>
              </w:rPr>
            </w:pPr>
          </w:p>
          <w:p w14:paraId="407BAC15" w14:textId="77777777" w:rsidR="0027721D" w:rsidRPr="0027721D" w:rsidRDefault="0027721D" w:rsidP="0027721D">
            <w:pPr>
              <w:tabs>
                <w:tab w:val="center" w:pos="4153"/>
                <w:tab w:val="right" w:pos="8306"/>
              </w:tabs>
              <w:rPr>
                <w:rFonts w:asciiTheme="minorHAnsi" w:hAnsiTheme="minorHAnsi" w:cs="Arial"/>
              </w:rPr>
            </w:pPr>
          </w:p>
          <w:p w14:paraId="63857014" w14:textId="77777777" w:rsidR="0027721D" w:rsidRPr="0027721D" w:rsidRDefault="0027721D" w:rsidP="0027721D">
            <w:pPr>
              <w:tabs>
                <w:tab w:val="center" w:pos="4153"/>
                <w:tab w:val="right" w:pos="8306"/>
              </w:tabs>
              <w:rPr>
                <w:rFonts w:asciiTheme="minorHAnsi" w:hAnsiTheme="minorHAnsi" w:cs="Arial"/>
              </w:rPr>
            </w:pPr>
          </w:p>
          <w:p w14:paraId="11298FED" w14:textId="77777777" w:rsidR="0027721D" w:rsidRPr="0027721D" w:rsidRDefault="0027721D" w:rsidP="0027721D">
            <w:pPr>
              <w:tabs>
                <w:tab w:val="center" w:pos="4153"/>
                <w:tab w:val="right" w:pos="8306"/>
              </w:tabs>
              <w:rPr>
                <w:rFonts w:asciiTheme="minorHAnsi" w:hAnsiTheme="minorHAnsi" w:cs="Arial"/>
              </w:rPr>
            </w:pPr>
          </w:p>
          <w:p w14:paraId="028336B7" w14:textId="77777777" w:rsidR="0027721D" w:rsidRPr="0027721D" w:rsidRDefault="0027721D" w:rsidP="0027721D">
            <w:pPr>
              <w:tabs>
                <w:tab w:val="center" w:pos="4153"/>
                <w:tab w:val="right" w:pos="8306"/>
              </w:tabs>
              <w:rPr>
                <w:rFonts w:asciiTheme="minorHAnsi" w:hAnsiTheme="minorHAnsi" w:cs="Arial"/>
              </w:rPr>
            </w:pPr>
          </w:p>
          <w:p w14:paraId="7ED6C61F" w14:textId="77777777" w:rsidR="0027721D" w:rsidRPr="0027721D" w:rsidRDefault="0027721D" w:rsidP="0027721D">
            <w:pPr>
              <w:tabs>
                <w:tab w:val="center" w:pos="4153"/>
                <w:tab w:val="right" w:pos="8306"/>
              </w:tabs>
              <w:rPr>
                <w:rFonts w:asciiTheme="minorHAnsi" w:hAnsiTheme="minorHAnsi" w:cs="Arial"/>
              </w:rPr>
            </w:pPr>
          </w:p>
          <w:p w14:paraId="107B8396" w14:textId="77777777" w:rsidR="0027721D" w:rsidRPr="0027721D" w:rsidRDefault="0027721D" w:rsidP="0027721D">
            <w:pPr>
              <w:tabs>
                <w:tab w:val="center" w:pos="4153"/>
                <w:tab w:val="right" w:pos="8306"/>
              </w:tabs>
              <w:rPr>
                <w:rFonts w:asciiTheme="minorHAnsi" w:hAnsiTheme="minorHAnsi" w:cs="Arial"/>
              </w:rPr>
            </w:pPr>
          </w:p>
          <w:p w14:paraId="6D73C052" w14:textId="77777777" w:rsidR="0027721D" w:rsidRPr="0027721D" w:rsidRDefault="0027721D" w:rsidP="00AD4D28">
            <w:pPr>
              <w:rPr>
                <w:rFonts w:asciiTheme="minorHAnsi" w:hAnsiTheme="minorHAnsi" w:cs="Arial"/>
                <w:sz w:val="22"/>
                <w:szCs w:val="22"/>
              </w:rPr>
            </w:pPr>
          </w:p>
          <w:p w14:paraId="0CA5F7CA" w14:textId="77777777" w:rsidR="0027721D" w:rsidRPr="0027721D" w:rsidRDefault="0027721D" w:rsidP="00AD4D28">
            <w:pPr>
              <w:rPr>
                <w:rFonts w:asciiTheme="minorHAnsi" w:hAnsiTheme="minorHAnsi" w:cs="Arial"/>
                <w:sz w:val="22"/>
                <w:szCs w:val="22"/>
              </w:rPr>
            </w:pPr>
          </w:p>
          <w:p w14:paraId="561FA65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173E67E0" w14:textId="77777777" w:rsidR="0027721D" w:rsidRPr="0027721D" w:rsidRDefault="0027721D" w:rsidP="0027721D">
            <w:pPr>
              <w:rPr>
                <w:rFonts w:asciiTheme="minorHAnsi" w:hAnsiTheme="minorHAnsi" w:cs="Arial"/>
              </w:rPr>
            </w:pPr>
            <w:r w:rsidRPr="0027721D">
              <w:rPr>
                <w:rFonts w:asciiTheme="minorHAnsi" w:hAnsiTheme="minorHAnsi" w:cs="Arial"/>
              </w:rPr>
              <w:t>Pre-sentence reports - order</w:t>
            </w:r>
          </w:p>
          <w:p w14:paraId="5023BC4A" w14:textId="77777777" w:rsidR="0027721D" w:rsidRPr="0027721D" w:rsidRDefault="0027721D" w:rsidP="0027721D">
            <w:pPr>
              <w:rPr>
                <w:rFonts w:asciiTheme="minorHAnsi" w:hAnsiTheme="minorHAnsi" w:cs="Arial"/>
                <w:sz w:val="22"/>
                <w:szCs w:val="22"/>
              </w:rPr>
            </w:pPr>
          </w:p>
          <w:p w14:paraId="05FB3A67" w14:textId="77777777" w:rsidR="0027721D" w:rsidRPr="0027721D" w:rsidRDefault="0027721D" w:rsidP="0027721D">
            <w:pPr>
              <w:rPr>
                <w:rFonts w:asciiTheme="minorHAnsi" w:hAnsiTheme="minorHAnsi" w:cs="Arial"/>
              </w:rPr>
            </w:pPr>
            <w:r w:rsidRPr="0027721D">
              <w:rPr>
                <w:rFonts w:asciiTheme="minorHAnsi" w:hAnsiTheme="minorHAnsi" w:cs="Arial"/>
              </w:rPr>
              <w:t>(1) Before sentencing the offender, a court may—</w:t>
            </w:r>
          </w:p>
          <w:p w14:paraId="11FC3AE4" w14:textId="77777777" w:rsidR="0027721D" w:rsidRPr="0027721D" w:rsidRDefault="0027721D" w:rsidP="0027721D">
            <w:pPr>
              <w:rPr>
                <w:rFonts w:asciiTheme="minorHAnsi" w:hAnsiTheme="minorHAnsi" w:cs="Arial"/>
              </w:rPr>
            </w:pPr>
            <w:r w:rsidRPr="0027721D">
              <w:rPr>
                <w:rFonts w:asciiTheme="minorHAnsi" w:hAnsiTheme="minorHAnsi" w:cs="Arial"/>
              </w:rPr>
              <w:t>(a) order the director-general to prepare a report (a pre-sentence report) for the offender.</w:t>
            </w:r>
          </w:p>
          <w:p w14:paraId="146BFC85" w14:textId="77777777" w:rsidR="0027721D" w:rsidRPr="0027721D" w:rsidRDefault="0027721D" w:rsidP="0027721D">
            <w:pPr>
              <w:rPr>
                <w:rFonts w:asciiTheme="minorHAnsi" w:hAnsiTheme="minorHAnsi" w:cs="Arial"/>
              </w:rPr>
            </w:pPr>
            <w:r w:rsidRPr="0027721D">
              <w:rPr>
                <w:rFonts w:asciiTheme="minorHAnsi" w:hAnsiTheme="minorHAnsi" w:cs="Arial"/>
              </w:rPr>
              <w:t>(2) However, the court must order the director-general to prepare a pre-sentence report before sentencing the offender to serve all or</w:t>
            </w:r>
          </w:p>
          <w:p w14:paraId="0DC33CEE" w14:textId="77777777" w:rsidR="0027721D" w:rsidRPr="0027721D" w:rsidRDefault="0027721D" w:rsidP="0027721D">
            <w:pPr>
              <w:rPr>
                <w:rFonts w:asciiTheme="minorHAnsi" w:hAnsiTheme="minorHAnsi" w:cs="Arial"/>
              </w:rPr>
            </w:pPr>
            <w:r w:rsidRPr="0027721D">
              <w:rPr>
                <w:rFonts w:asciiTheme="minorHAnsi" w:hAnsiTheme="minorHAnsi" w:cs="Arial"/>
              </w:rPr>
              <w:t>any part of a sentence by—</w:t>
            </w:r>
          </w:p>
          <w:p w14:paraId="16053C4C" w14:textId="77777777" w:rsidR="0027721D" w:rsidRPr="0027721D" w:rsidRDefault="0027721D" w:rsidP="0027721D">
            <w:pPr>
              <w:rPr>
                <w:rFonts w:asciiTheme="minorHAnsi" w:hAnsiTheme="minorHAnsi" w:cs="Arial"/>
              </w:rPr>
            </w:pPr>
            <w:r w:rsidRPr="0027721D">
              <w:rPr>
                <w:rFonts w:asciiTheme="minorHAnsi" w:hAnsiTheme="minorHAnsi" w:cs="Arial"/>
              </w:rPr>
              <w:t>(a) periodic detention; or</w:t>
            </w:r>
          </w:p>
          <w:p w14:paraId="61E6EE2C" w14:textId="77777777" w:rsidR="0027721D" w:rsidRPr="0027721D" w:rsidRDefault="0027721D" w:rsidP="0027721D">
            <w:pPr>
              <w:rPr>
                <w:rFonts w:asciiTheme="minorHAnsi" w:hAnsiTheme="minorHAnsi" w:cs="Arial"/>
              </w:rPr>
            </w:pPr>
            <w:r w:rsidRPr="0027721D">
              <w:rPr>
                <w:rFonts w:asciiTheme="minorHAnsi" w:hAnsiTheme="minorHAnsi" w:cs="Arial"/>
              </w:rPr>
              <w:t>(b) community service work under a good behaviour order; or</w:t>
            </w:r>
          </w:p>
          <w:p w14:paraId="734C0185" w14:textId="77777777" w:rsidR="0027721D" w:rsidRPr="0027721D" w:rsidRDefault="0027721D" w:rsidP="0027721D">
            <w:pPr>
              <w:rPr>
                <w:rFonts w:asciiTheme="minorHAnsi" w:hAnsiTheme="minorHAnsi" w:cs="Arial"/>
              </w:rPr>
            </w:pPr>
            <w:r w:rsidRPr="0027721D">
              <w:rPr>
                <w:rFonts w:asciiTheme="minorHAnsi" w:hAnsiTheme="minorHAnsi" w:cs="Arial"/>
              </w:rPr>
              <w:t>(c) undertaking a rehabilitation program under a good behaviour order.</w:t>
            </w:r>
          </w:p>
          <w:p w14:paraId="45E34EF7" w14:textId="77777777" w:rsidR="0027721D" w:rsidRPr="0027721D" w:rsidRDefault="0027721D" w:rsidP="0027721D">
            <w:pPr>
              <w:rPr>
                <w:rFonts w:asciiTheme="minorHAnsi" w:hAnsiTheme="minorHAnsi" w:cs="Arial"/>
              </w:rPr>
            </w:pPr>
            <w:r w:rsidRPr="0027721D">
              <w:rPr>
                <w:rFonts w:asciiTheme="minorHAnsi" w:hAnsiTheme="minorHAnsi" w:cs="Arial"/>
              </w:rPr>
              <w:t xml:space="preserve"> (5) The director-general must arrange for an assessor to prepare a pre-sentence report ordered by the court.</w:t>
            </w:r>
          </w:p>
          <w:p w14:paraId="3C59391D" w14:textId="77777777" w:rsidR="0027721D" w:rsidRPr="0027721D" w:rsidRDefault="0027721D" w:rsidP="0027721D">
            <w:pPr>
              <w:rPr>
                <w:rFonts w:asciiTheme="minorHAnsi" w:hAnsiTheme="minorHAnsi" w:cs="Arial"/>
              </w:rPr>
            </w:pPr>
            <w:r w:rsidRPr="0027721D">
              <w:rPr>
                <w:rFonts w:asciiTheme="minorHAnsi" w:hAnsiTheme="minorHAnsi" w:cs="Arial"/>
              </w:rPr>
              <w:t>(7) In this section:</w:t>
            </w:r>
          </w:p>
          <w:p w14:paraId="45F0F024" w14:textId="77777777" w:rsidR="0027721D" w:rsidRPr="0027721D" w:rsidRDefault="0027721D" w:rsidP="0027721D">
            <w:pPr>
              <w:rPr>
                <w:rFonts w:asciiTheme="minorHAnsi" w:hAnsiTheme="minorHAnsi" w:cs="Arial"/>
              </w:rPr>
            </w:pPr>
            <w:r w:rsidRPr="0027721D">
              <w:rPr>
                <w:rFonts w:asciiTheme="minorHAnsi" w:hAnsiTheme="minorHAnsi" w:cs="Arial"/>
              </w:rPr>
              <w:t>director-general means—</w:t>
            </w:r>
          </w:p>
          <w:p w14:paraId="4739706A" w14:textId="77777777" w:rsidR="0027721D" w:rsidRPr="0027721D" w:rsidRDefault="0027721D" w:rsidP="0027721D">
            <w:pPr>
              <w:rPr>
                <w:rFonts w:asciiTheme="minorHAnsi" w:hAnsiTheme="minorHAnsi" w:cs="Arial"/>
              </w:rPr>
            </w:pPr>
            <w:r w:rsidRPr="0027721D">
              <w:rPr>
                <w:rFonts w:asciiTheme="minorHAnsi" w:hAnsiTheme="minorHAnsi" w:cs="Arial"/>
              </w:rPr>
              <w:t>(a) for a report about a young offender—the CYP director-general; and</w:t>
            </w:r>
          </w:p>
          <w:p w14:paraId="019A7C76" w14:textId="77777777" w:rsidR="0027721D" w:rsidRPr="0027721D" w:rsidRDefault="0027721D" w:rsidP="0027721D">
            <w:pPr>
              <w:rPr>
                <w:rFonts w:asciiTheme="minorHAnsi" w:hAnsiTheme="minorHAnsi" w:cs="Arial"/>
              </w:rPr>
            </w:pPr>
            <w:r w:rsidRPr="0027721D">
              <w:rPr>
                <w:rFonts w:asciiTheme="minorHAnsi" w:hAnsiTheme="minorHAnsi" w:cs="Arial"/>
              </w:rPr>
              <w:t>(b) for any other report—the director-general responsible for this Act.</w:t>
            </w:r>
          </w:p>
          <w:p w14:paraId="1EA56833" w14:textId="77777777" w:rsidR="0027721D" w:rsidRPr="0027721D" w:rsidRDefault="0027721D" w:rsidP="0027721D">
            <w:pPr>
              <w:rPr>
                <w:rFonts w:asciiTheme="minorHAnsi" w:hAnsiTheme="minorHAnsi" w:cs="Arial"/>
                <w:sz w:val="22"/>
                <w:szCs w:val="22"/>
              </w:rPr>
            </w:pPr>
          </w:p>
          <w:p w14:paraId="4A9B423F" w14:textId="77777777" w:rsidR="0027721D" w:rsidRPr="0027721D" w:rsidRDefault="0027721D" w:rsidP="0027721D">
            <w:pPr>
              <w:rPr>
                <w:rFonts w:asciiTheme="minorHAnsi" w:hAnsiTheme="minorHAnsi"/>
              </w:rPr>
            </w:pPr>
            <w:r w:rsidRPr="0027721D">
              <w:rPr>
                <w:rFonts w:asciiTheme="minorHAnsi" w:hAnsiTheme="minorHAnsi" w:cs="Arial"/>
              </w:rPr>
              <w:t>section 41(1)(a), (2), (5), (7)</w:t>
            </w:r>
          </w:p>
        </w:tc>
      </w:tr>
      <w:tr w:rsidR="0027721D" w:rsidRPr="0027721D" w14:paraId="51FF9A37"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336CAEE1" w14:textId="77777777" w:rsidR="0027721D" w:rsidRPr="0027721D" w:rsidRDefault="0027721D" w:rsidP="0027721D">
            <w:pPr>
              <w:rPr>
                <w:rFonts w:asciiTheme="minorHAnsi" w:hAnsiTheme="minorHAnsi"/>
              </w:rPr>
            </w:pPr>
          </w:p>
        </w:tc>
        <w:tc>
          <w:tcPr>
            <w:tcW w:w="3714" w:type="pct"/>
            <w:tcBorders>
              <w:top w:val="single" w:sz="6" w:space="0" w:color="auto"/>
              <w:left w:val="nil"/>
              <w:bottom w:val="single" w:sz="6" w:space="0" w:color="auto"/>
              <w:right w:val="single" w:sz="6" w:space="0" w:color="auto"/>
            </w:tcBorders>
          </w:tcPr>
          <w:p w14:paraId="6B7DBE6F" w14:textId="77777777" w:rsidR="0027721D" w:rsidRPr="0027721D" w:rsidRDefault="0027721D" w:rsidP="0027721D">
            <w:pPr>
              <w:tabs>
                <w:tab w:val="center" w:pos="4153"/>
                <w:tab w:val="right" w:pos="8306"/>
              </w:tabs>
              <w:jc w:val="center"/>
              <w:rPr>
                <w:rFonts w:asciiTheme="minorHAnsi" w:hAnsiTheme="minorHAnsi"/>
              </w:rPr>
            </w:pPr>
            <w:r w:rsidRPr="0027721D">
              <w:rPr>
                <w:rFonts w:asciiTheme="minorHAnsi" w:hAnsiTheme="minorHAnsi" w:cs="Arial"/>
                <w:b/>
                <w:bCs/>
              </w:rPr>
              <w:t>Chapter 5 - Imprisonment</w:t>
            </w:r>
          </w:p>
        </w:tc>
      </w:tr>
      <w:tr w:rsidR="0027721D" w:rsidRPr="0027721D" w14:paraId="291E2CD1"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6" w:type="pct"/>
            <w:tcBorders>
              <w:top w:val="single" w:sz="6" w:space="0" w:color="auto"/>
              <w:left w:val="single" w:sz="6" w:space="0" w:color="auto"/>
              <w:bottom w:val="single" w:sz="6" w:space="0" w:color="auto"/>
              <w:right w:val="single" w:sz="6" w:space="0" w:color="auto"/>
            </w:tcBorders>
          </w:tcPr>
          <w:p w14:paraId="55CC0D6A"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12A2781" w14:textId="77777777" w:rsidR="0027721D" w:rsidRPr="0027721D" w:rsidRDefault="0027721D" w:rsidP="00AD4D28">
            <w:pPr>
              <w:spacing w:before="120"/>
              <w:rPr>
                <w:rFonts w:asciiTheme="minorHAnsi" w:hAnsiTheme="minorHAnsi" w:cs="Arial"/>
              </w:rPr>
            </w:pPr>
            <w:r w:rsidRPr="0027721D">
              <w:rPr>
                <w:rFonts w:asciiTheme="minorHAnsi" w:hAnsiTheme="minorHAnsi" w:cs="Arial"/>
              </w:rPr>
              <w:t>Power and/or function:</w:t>
            </w:r>
          </w:p>
          <w:p w14:paraId="793A866E" w14:textId="77777777" w:rsidR="0027721D" w:rsidRPr="0027721D" w:rsidRDefault="0027721D" w:rsidP="0027721D">
            <w:pPr>
              <w:rPr>
                <w:rFonts w:asciiTheme="minorHAnsi" w:hAnsiTheme="minorHAnsi" w:cs="Arial"/>
              </w:rPr>
            </w:pPr>
          </w:p>
          <w:p w14:paraId="554432DB" w14:textId="77777777" w:rsidR="0027721D" w:rsidRPr="0027721D" w:rsidRDefault="0027721D" w:rsidP="0027721D">
            <w:pPr>
              <w:tabs>
                <w:tab w:val="center" w:pos="4153"/>
                <w:tab w:val="right" w:pos="8306"/>
              </w:tabs>
              <w:rPr>
                <w:rFonts w:asciiTheme="minorHAnsi" w:hAnsiTheme="minorHAnsi" w:cs="Arial"/>
              </w:rPr>
            </w:pPr>
          </w:p>
          <w:p w14:paraId="345FD001" w14:textId="77777777" w:rsidR="0027721D" w:rsidRPr="0027721D" w:rsidRDefault="0027721D" w:rsidP="0027721D">
            <w:pPr>
              <w:tabs>
                <w:tab w:val="center" w:pos="4153"/>
                <w:tab w:val="right" w:pos="8306"/>
              </w:tabs>
              <w:rPr>
                <w:rFonts w:asciiTheme="minorHAnsi" w:hAnsiTheme="minorHAnsi" w:cs="Arial"/>
              </w:rPr>
            </w:pPr>
          </w:p>
          <w:p w14:paraId="5ABB8509" w14:textId="77777777" w:rsidR="0027721D" w:rsidRPr="0027721D" w:rsidRDefault="0027721D" w:rsidP="0027721D">
            <w:pPr>
              <w:tabs>
                <w:tab w:val="center" w:pos="4153"/>
                <w:tab w:val="right" w:pos="8306"/>
              </w:tabs>
              <w:rPr>
                <w:rFonts w:asciiTheme="minorHAnsi" w:hAnsiTheme="minorHAnsi" w:cs="Arial"/>
              </w:rPr>
            </w:pPr>
          </w:p>
          <w:p w14:paraId="66EB9FD4" w14:textId="77777777" w:rsidR="0027721D" w:rsidRPr="0027721D" w:rsidRDefault="0027721D" w:rsidP="0027721D">
            <w:pPr>
              <w:tabs>
                <w:tab w:val="center" w:pos="4153"/>
                <w:tab w:val="right" w:pos="8306"/>
              </w:tabs>
              <w:rPr>
                <w:rFonts w:asciiTheme="minorHAnsi" w:hAnsiTheme="minorHAnsi" w:cs="Arial"/>
              </w:rPr>
            </w:pPr>
          </w:p>
          <w:p w14:paraId="785F87FD" w14:textId="77777777" w:rsidR="0027721D" w:rsidRPr="0027721D" w:rsidRDefault="0027721D" w:rsidP="0027721D">
            <w:pPr>
              <w:tabs>
                <w:tab w:val="center" w:pos="4153"/>
                <w:tab w:val="right" w:pos="8306"/>
              </w:tabs>
              <w:rPr>
                <w:rFonts w:asciiTheme="minorHAnsi" w:hAnsiTheme="minorHAnsi" w:cs="Arial"/>
              </w:rPr>
            </w:pPr>
          </w:p>
          <w:p w14:paraId="03F0FE68" w14:textId="77777777" w:rsidR="0027721D" w:rsidRPr="0027721D" w:rsidRDefault="0027721D" w:rsidP="0027721D">
            <w:pPr>
              <w:tabs>
                <w:tab w:val="center" w:pos="4153"/>
                <w:tab w:val="right" w:pos="8306"/>
              </w:tabs>
              <w:rPr>
                <w:rFonts w:asciiTheme="minorHAnsi" w:hAnsiTheme="minorHAnsi" w:cs="Arial"/>
              </w:rPr>
            </w:pPr>
          </w:p>
          <w:p w14:paraId="4F5C9B3F" w14:textId="77777777" w:rsidR="0027721D" w:rsidRPr="0027721D" w:rsidRDefault="0027721D" w:rsidP="0027721D">
            <w:pPr>
              <w:tabs>
                <w:tab w:val="center" w:pos="4153"/>
                <w:tab w:val="right" w:pos="8306"/>
              </w:tabs>
              <w:rPr>
                <w:rFonts w:asciiTheme="minorHAnsi" w:hAnsiTheme="minorHAnsi" w:cs="Arial"/>
              </w:rPr>
            </w:pPr>
          </w:p>
          <w:p w14:paraId="2EBC93F5" w14:textId="77777777" w:rsidR="0027721D" w:rsidRPr="0027721D" w:rsidRDefault="0027721D" w:rsidP="0027721D">
            <w:pPr>
              <w:tabs>
                <w:tab w:val="center" w:pos="4153"/>
                <w:tab w:val="right" w:pos="8306"/>
              </w:tabs>
              <w:rPr>
                <w:rFonts w:asciiTheme="minorHAnsi" w:hAnsiTheme="minorHAnsi" w:cs="Arial"/>
              </w:rPr>
            </w:pPr>
          </w:p>
          <w:p w14:paraId="1384F034" w14:textId="77777777" w:rsidR="0027721D" w:rsidRPr="0027721D" w:rsidRDefault="0027721D" w:rsidP="00AD4D28">
            <w:pPr>
              <w:rPr>
                <w:rFonts w:asciiTheme="minorHAnsi" w:hAnsiTheme="minorHAnsi" w:cs="Arial"/>
                <w:sz w:val="22"/>
                <w:szCs w:val="22"/>
              </w:rPr>
            </w:pPr>
          </w:p>
          <w:p w14:paraId="6DFFB854" w14:textId="77777777" w:rsidR="0027721D" w:rsidRPr="0027721D" w:rsidRDefault="0027721D" w:rsidP="00AD4D28">
            <w:pPr>
              <w:rPr>
                <w:rFonts w:asciiTheme="minorHAnsi" w:hAnsiTheme="minorHAnsi" w:cs="Arial"/>
                <w:sz w:val="22"/>
                <w:szCs w:val="22"/>
              </w:rPr>
            </w:pPr>
          </w:p>
          <w:p w14:paraId="064F6CA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3006DE37" w14:textId="77777777" w:rsidR="0027721D" w:rsidRPr="0027721D" w:rsidRDefault="0027721D" w:rsidP="0027721D">
            <w:pPr>
              <w:rPr>
                <w:rFonts w:asciiTheme="minorHAnsi" w:hAnsiTheme="minorHAnsi" w:cs="Arial"/>
              </w:rPr>
            </w:pPr>
            <w:r w:rsidRPr="0027721D">
              <w:rPr>
                <w:rFonts w:asciiTheme="minorHAnsi" w:hAnsiTheme="minorHAnsi" w:cs="Arial"/>
              </w:rPr>
              <w:t>Imprisonment – official notice of sentence</w:t>
            </w:r>
          </w:p>
          <w:p w14:paraId="77CFC967" w14:textId="77777777" w:rsidR="0027721D" w:rsidRPr="0027721D" w:rsidRDefault="0027721D" w:rsidP="00AD4D28">
            <w:pPr>
              <w:spacing w:before="120"/>
              <w:rPr>
                <w:rFonts w:asciiTheme="minorHAnsi" w:hAnsiTheme="minorHAnsi" w:cs="Arial"/>
              </w:rPr>
            </w:pPr>
            <w:r w:rsidRPr="0027721D">
              <w:rPr>
                <w:rFonts w:asciiTheme="minorHAnsi" w:hAnsiTheme="minorHAnsi" w:cs="Arial"/>
              </w:rPr>
              <w:t>(1) As soon as practicable after (but no later than 10 working days after the day) the court makes the order sentencing the offender to imprisonment, the court must ensure that written notice of the order, together with a copy of the order, is given to—</w:t>
            </w:r>
          </w:p>
          <w:p w14:paraId="796E7CC9" w14:textId="77777777" w:rsidR="0027721D" w:rsidRPr="0027721D" w:rsidRDefault="0027721D" w:rsidP="0027721D">
            <w:pPr>
              <w:rPr>
                <w:rFonts w:asciiTheme="minorHAnsi" w:hAnsiTheme="minorHAnsi" w:cs="Arial"/>
              </w:rPr>
            </w:pPr>
            <w:r w:rsidRPr="0027721D">
              <w:rPr>
                <w:rFonts w:asciiTheme="minorHAnsi" w:hAnsiTheme="minorHAnsi" w:cs="Arial"/>
              </w:rPr>
              <w:t>(b) the director-general</w:t>
            </w:r>
          </w:p>
          <w:p w14:paraId="1EB61B57" w14:textId="77777777" w:rsidR="0027721D" w:rsidRPr="0027721D" w:rsidRDefault="0027721D" w:rsidP="0027721D">
            <w:pPr>
              <w:rPr>
                <w:rFonts w:asciiTheme="minorHAnsi" w:hAnsiTheme="minorHAnsi" w:cs="Arial"/>
                <w:sz w:val="22"/>
                <w:szCs w:val="22"/>
              </w:rPr>
            </w:pPr>
          </w:p>
          <w:p w14:paraId="4B4396DF" w14:textId="77777777" w:rsidR="0027721D" w:rsidRPr="0027721D" w:rsidRDefault="0027721D" w:rsidP="0027721D">
            <w:pPr>
              <w:rPr>
                <w:rFonts w:asciiTheme="minorHAnsi" w:hAnsiTheme="minorHAnsi" w:cs="Arial"/>
              </w:rPr>
            </w:pPr>
            <w:r w:rsidRPr="0027721D">
              <w:rPr>
                <w:rFonts w:asciiTheme="minorHAnsi" w:hAnsiTheme="minorHAnsi" w:cs="Arial"/>
              </w:rPr>
              <w:t>(5) In this section:</w:t>
            </w:r>
          </w:p>
          <w:p w14:paraId="7AFFC0AD" w14:textId="77777777" w:rsidR="0027721D" w:rsidRPr="0027721D" w:rsidRDefault="0027721D" w:rsidP="0027721D">
            <w:pPr>
              <w:rPr>
                <w:rFonts w:asciiTheme="minorHAnsi" w:hAnsiTheme="minorHAnsi" w:cs="Arial"/>
              </w:rPr>
            </w:pPr>
            <w:r w:rsidRPr="0027721D">
              <w:rPr>
                <w:rFonts w:asciiTheme="minorHAnsi" w:hAnsiTheme="minorHAnsi" w:cs="Arial"/>
              </w:rPr>
              <w:t>director-general means—</w:t>
            </w:r>
          </w:p>
          <w:p w14:paraId="408F9A9E" w14:textId="77777777" w:rsidR="0027721D" w:rsidRPr="0027721D" w:rsidRDefault="0027721D" w:rsidP="0027721D">
            <w:pPr>
              <w:rPr>
                <w:rFonts w:asciiTheme="minorHAnsi" w:hAnsiTheme="minorHAnsi" w:cs="Arial"/>
              </w:rPr>
            </w:pPr>
            <w:r w:rsidRPr="0027721D">
              <w:rPr>
                <w:rFonts w:asciiTheme="minorHAnsi" w:hAnsiTheme="minorHAnsi" w:cs="Arial"/>
              </w:rPr>
              <w:t>(a) for an order made for a young offender—the CYP director-general; and</w:t>
            </w:r>
          </w:p>
          <w:p w14:paraId="602B7D48" w14:textId="77777777" w:rsidR="0027721D" w:rsidRPr="0027721D" w:rsidRDefault="0027721D" w:rsidP="0027721D">
            <w:pPr>
              <w:rPr>
                <w:rFonts w:asciiTheme="minorHAnsi" w:hAnsiTheme="minorHAnsi" w:cs="Arial"/>
              </w:rPr>
            </w:pPr>
            <w:r w:rsidRPr="0027721D">
              <w:rPr>
                <w:rFonts w:asciiTheme="minorHAnsi" w:hAnsiTheme="minorHAnsi" w:cs="Arial"/>
              </w:rPr>
              <w:t>(b) for any other order—the director-general responsible for this Act.</w:t>
            </w:r>
          </w:p>
          <w:p w14:paraId="7F7223D8" w14:textId="77777777" w:rsidR="0027721D" w:rsidRPr="0027721D" w:rsidRDefault="0027721D" w:rsidP="0027721D">
            <w:pPr>
              <w:rPr>
                <w:rFonts w:asciiTheme="minorHAnsi" w:hAnsiTheme="minorHAnsi" w:cs="Arial"/>
                <w:sz w:val="22"/>
                <w:szCs w:val="22"/>
              </w:rPr>
            </w:pPr>
          </w:p>
          <w:p w14:paraId="58D61CDD" w14:textId="77777777" w:rsidR="0027721D" w:rsidRPr="0027721D" w:rsidRDefault="0027721D" w:rsidP="0027721D">
            <w:pPr>
              <w:rPr>
                <w:rFonts w:asciiTheme="minorHAnsi" w:hAnsiTheme="minorHAnsi"/>
              </w:rPr>
            </w:pPr>
            <w:r w:rsidRPr="0027721D">
              <w:rPr>
                <w:rFonts w:asciiTheme="minorHAnsi" w:hAnsiTheme="minorHAnsi" w:cs="Arial"/>
              </w:rPr>
              <w:t>section 84(1)(b), (5)</w:t>
            </w:r>
          </w:p>
        </w:tc>
      </w:tr>
      <w:tr w:rsidR="0027721D" w:rsidRPr="0027721D" w14:paraId="74F147BE"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05AA224D" w14:textId="77777777" w:rsidR="0027721D" w:rsidRPr="0027721D" w:rsidRDefault="0027721D" w:rsidP="0027721D">
            <w:pPr>
              <w:rPr>
                <w:rFonts w:asciiTheme="minorHAnsi" w:hAnsiTheme="minorHAnsi"/>
              </w:rPr>
            </w:pPr>
          </w:p>
        </w:tc>
        <w:tc>
          <w:tcPr>
            <w:tcW w:w="3714" w:type="pct"/>
            <w:tcBorders>
              <w:top w:val="single" w:sz="6" w:space="0" w:color="auto"/>
              <w:left w:val="nil"/>
              <w:bottom w:val="single" w:sz="6" w:space="0" w:color="auto"/>
              <w:right w:val="single" w:sz="6" w:space="0" w:color="auto"/>
            </w:tcBorders>
          </w:tcPr>
          <w:p w14:paraId="6AF28550" w14:textId="77777777" w:rsidR="0027721D" w:rsidRPr="0027721D" w:rsidRDefault="0027721D" w:rsidP="0027721D">
            <w:pPr>
              <w:tabs>
                <w:tab w:val="center" w:pos="4153"/>
                <w:tab w:val="right" w:pos="8306"/>
              </w:tabs>
              <w:jc w:val="center"/>
              <w:rPr>
                <w:rFonts w:asciiTheme="minorHAnsi" w:hAnsiTheme="minorHAnsi"/>
                <w:b/>
              </w:rPr>
            </w:pPr>
            <w:r w:rsidRPr="0027721D">
              <w:rPr>
                <w:rFonts w:asciiTheme="minorHAnsi" w:hAnsiTheme="minorHAnsi" w:cs="Arial"/>
                <w:b/>
                <w:bCs/>
              </w:rPr>
              <w:t>Chapter 6 – Good behaviour orders</w:t>
            </w:r>
          </w:p>
        </w:tc>
      </w:tr>
      <w:tr w:rsidR="0027721D" w:rsidRPr="0027721D" w14:paraId="3FE985C8"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675A43A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Subject:</w:t>
            </w:r>
          </w:p>
          <w:p w14:paraId="0CE137DB" w14:textId="77777777" w:rsidR="0027721D" w:rsidRPr="0027721D" w:rsidRDefault="0027721D" w:rsidP="00AD4D28">
            <w:pPr>
              <w:rPr>
                <w:rFonts w:asciiTheme="minorHAnsi" w:hAnsiTheme="minorHAnsi" w:cs="Arial"/>
                <w:sz w:val="22"/>
                <w:szCs w:val="22"/>
              </w:rPr>
            </w:pPr>
          </w:p>
          <w:p w14:paraId="3728812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Power and/or function:</w:t>
            </w:r>
          </w:p>
          <w:p w14:paraId="27EFC901" w14:textId="77777777" w:rsidR="0027721D" w:rsidRPr="0027721D" w:rsidRDefault="0027721D" w:rsidP="0027721D">
            <w:pPr>
              <w:tabs>
                <w:tab w:val="center" w:pos="4153"/>
                <w:tab w:val="right" w:pos="8306"/>
              </w:tabs>
              <w:rPr>
                <w:rFonts w:asciiTheme="minorHAnsi" w:hAnsiTheme="minorHAnsi" w:cs="Arial"/>
              </w:rPr>
            </w:pPr>
          </w:p>
          <w:p w14:paraId="34FEED4D" w14:textId="77777777" w:rsidR="0027721D" w:rsidRPr="0027721D" w:rsidRDefault="0027721D" w:rsidP="0027721D">
            <w:pPr>
              <w:tabs>
                <w:tab w:val="center" w:pos="4153"/>
                <w:tab w:val="right" w:pos="8306"/>
              </w:tabs>
              <w:rPr>
                <w:rFonts w:asciiTheme="minorHAnsi" w:hAnsiTheme="minorHAnsi" w:cs="Arial"/>
              </w:rPr>
            </w:pPr>
          </w:p>
          <w:p w14:paraId="32E276D2" w14:textId="77777777" w:rsidR="0027721D" w:rsidRPr="0027721D" w:rsidRDefault="0027721D" w:rsidP="0027721D">
            <w:pPr>
              <w:tabs>
                <w:tab w:val="center" w:pos="4153"/>
                <w:tab w:val="right" w:pos="8306"/>
              </w:tabs>
              <w:rPr>
                <w:rFonts w:asciiTheme="minorHAnsi" w:hAnsiTheme="minorHAnsi" w:cs="Arial"/>
              </w:rPr>
            </w:pPr>
          </w:p>
          <w:p w14:paraId="34F51395" w14:textId="77777777" w:rsidR="0027721D" w:rsidRPr="0027721D" w:rsidRDefault="0027721D" w:rsidP="0027721D">
            <w:pPr>
              <w:tabs>
                <w:tab w:val="center" w:pos="4153"/>
                <w:tab w:val="right" w:pos="8306"/>
              </w:tabs>
              <w:rPr>
                <w:rFonts w:asciiTheme="minorHAnsi" w:hAnsiTheme="minorHAnsi" w:cs="Arial"/>
              </w:rPr>
            </w:pPr>
          </w:p>
          <w:p w14:paraId="38FD04EF" w14:textId="77777777" w:rsidR="0027721D" w:rsidRPr="0027721D" w:rsidRDefault="0027721D" w:rsidP="0027721D">
            <w:pPr>
              <w:tabs>
                <w:tab w:val="center" w:pos="4153"/>
                <w:tab w:val="right" w:pos="8306"/>
              </w:tabs>
              <w:rPr>
                <w:rFonts w:asciiTheme="minorHAnsi" w:hAnsiTheme="minorHAnsi" w:cs="Arial"/>
              </w:rPr>
            </w:pPr>
          </w:p>
          <w:p w14:paraId="5DB31B71" w14:textId="77777777" w:rsidR="0027721D" w:rsidRPr="0027721D" w:rsidRDefault="0027721D" w:rsidP="0027721D">
            <w:pPr>
              <w:tabs>
                <w:tab w:val="center" w:pos="4153"/>
                <w:tab w:val="right" w:pos="8306"/>
              </w:tabs>
              <w:rPr>
                <w:rFonts w:asciiTheme="minorHAnsi" w:hAnsiTheme="minorHAnsi" w:cs="Arial"/>
              </w:rPr>
            </w:pPr>
          </w:p>
          <w:p w14:paraId="3B3096FE" w14:textId="77777777" w:rsidR="0027721D" w:rsidRPr="0027721D" w:rsidRDefault="0027721D" w:rsidP="0027721D">
            <w:pPr>
              <w:tabs>
                <w:tab w:val="center" w:pos="4153"/>
                <w:tab w:val="right" w:pos="8306"/>
              </w:tabs>
              <w:rPr>
                <w:rFonts w:asciiTheme="minorHAnsi" w:hAnsiTheme="minorHAnsi" w:cs="Arial"/>
              </w:rPr>
            </w:pPr>
          </w:p>
          <w:p w14:paraId="521D590D" w14:textId="77777777" w:rsidR="0027721D" w:rsidRPr="0027721D" w:rsidRDefault="0027721D" w:rsidP="0027721D">
            <w:pPr>
              <w:tabs>
                <w:tab w:val="center" w:pos="4153"/>
                <w:tab w:val="right" w:pos="8306"/>
              </w:tabs>
              <w:rPr>
                <w:rFonts w:asciiTheme="minorHAnsi" w:hAnsiTheme="minorHAnsi" w:cs="Arial"/>
              </w:rPr>
            </w:pPr>
          </w:p>
          <w:p w14:paraId="4AEE2C33" w14:textId="77777777" w:rsidR="0027721D" w:rsidRPr="0027721D" w:rsidRDefault="0027721D" w:rsidP="0027721D">
            <w:pPr>
              <w:tabs>
                <w:tab w:val="center" w:pos="4153"/>
                <w:tab w:val="right" w:pos="8306"/>
              </w:tabs>
              <w:rPr>
                <w:rFonts w:asciiTheme="minorHAnsi" w:hAnsiTheme="minorHAnsi" w:cs="Arial"/>
              </w:rPr>
            </w:pPr>
          </w:p>
          <w:p w14:paraId="2E22909F" w14:textId="77777777" w:rsidR="0027721D" w:rsidRPr="0027721D" w:rsidRDefault="0027721D" w:rsidP="0027721D">
            <w:pPr>
              <w:tabs>
                <w:tab w:val="center" w:pos="4153"/>
                <w:tab w:val="right" w:pos="8306"/>
              </w:tabs>
              <w:rPr>
                <w:rFonts w:asciiTheme="minorHAnsi" w:hAnsiTheme="minorHAnsi" w:cs="Arial"/>
              </w:rPr>
            </w:pPr>
          </w:p>
          <w:p w14:paraId="7F12F36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1510E03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lastRenderedPageBreak/>
              <w:t>Good behaviour orders – official notice of order</w:t>
            </w:r>
          </w:p>
          <w:p w14:paraId="43761BCF" w14:textId="77777777" w:rsidR="0027721D" w:rsidRPr="0027721D" w:rsidRDefault="0027721D" w:rsidP="00AD4D28">
            <w:pPr>
              <w:rPr>
                <w:rFonts w:asciiTheme="minorHAnsi" w:hAnsiTheme="minorHAnsi" w:cs="Arial"/>
                <w:sz w:val="22"/>
                <w:szCs w:val="22"/>
              </w:rPr>
            </w:pPr>
          </w:p>
          <w:p w14:paraId="2515A3C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(1) As soon as practicable after the court makes the good behaviour order, the court must ensure that written notice of the order, together with a copy of the order, is given to—</w:t>
            </w:r>
          </w:p>
          <w:p w14:paraId="4A38B90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 if the order includes a community service condition, probation condition or rehabilitation program condition—the director-general.</w:t>
            </w:r>
          </w:p>
          <w:p w14:paraId="7D1EE9B3" w14:textId="77777777" w:rsidR="0027721D" w:rsidRPr="0027721D" w:rsidRDefault="0027721D" w:rsidP="0027721D">
            <w:pPr>
              <w:tabs>
                <w:tab w:val="center" w:pos="4153"/>
                <w:tab w:val="right" w:pos="8306"/>
              </w:tabs>
              <w:rPr>
                <w:rFonts w:asciiTheme="minorHAnsi" w:hAnsiTheme="minorHAnsi" w:cs="Arial"/>
              </w:rPr>
            </w:pPr>
          </w:p>
          <w:p w14:paraId="25F8860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(4) In this section: director-general means—</w:t>
            </w:r>
          </w:p>
          <w:p w14:paraId="4A3A296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 for an order made for a young offender—the CYP director-general; and</w:t>
            </w:r>
          </w:p>
          <w:p w14:paraId="34527DF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 for any other order—the director-general responsible for this Act.</w:t>
            </w:r>
          </w:p>
          <w:p w14:paraId="5BB6BBF3" w14:textId="77777777" w:rsidR="0027721D" w:rsidRPr="0027721D" w:rsidRDefault="0027721D" w:rsidP="0027721D">
            <w:pPr>
              <w:tabs>
                <w:tab w:val="center" w:pos="4153"/>
                <w:tab w:val="right" w:pos="8306"/>
              </w:tabs>
              <w:rPr>
                <w:rFonts w:asciiTheme="minorHAnsi" w:hAnsiTheme="minorHAnsi" w:cs="Arial"/>
              </w:rPr>
            </w:pPr>
          </w:p>
          <w:p w14:paraId="0C554FF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103(1)(b), (4)</w:t>
            </w:r>
          </w:p>
        </w:tc>
      </w:tr>
      <w:tr w:rsidR="0027721D" w:rsidRPr="0027721D" w14:paraId="34180154"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7CBE1555" w14:textId="77777777" w:rsidR="0027721D" w:rsidRPr="0027721D" w:rsidRDefault="0027721D" w:rsidP="0027721D">
            <w:pPr>
              <w:rPr>
                <w:rFonts w:asciiTheme="minorHAnsi" w:hAnsiTheme="minorHAnsi"/>
              </w:rPr>
            </w:pPr>
          </w:p>
        </w:tc>
        <w:tc>
          <w:tcPr>
            <w:tcW w:w="3714" w:type="pct"/>
            <w:tcBorders>
              <w:top w:val="single" w:sz="6" w:space="0" w:color="auto"/>
              <w:left w:val="nil"/>
              <w:bottom w:val="single" w:sz="6" w:space="0" w:color="auto"/>
              <w:right w:val="single" w:sz="6" w:space="0" w:color="auto"/>
            </w:tcBorders>
          </w:tcPr>
          <w:p w14:paraId="23454941" w14:textId="77777777" w:rsidR="0027721D" w:rsidRPr="0027721D" w:rsidRDefault="0027721D" w:rsidP="0027721D">
            <w:pPr>
              <w:tabs>
                <w:tab w:val="center" w:pos="4153"/>
                <w:tab w:val="right" w:pos="8306"/>
              </w:tabs>
              <w:jc w:val="center"/>
              <w:rPr>
                <w:rFonts w:asciiTheme="minorHAnsi" w:hAnsiTheme="minorHAnsi"/>
                <w:b/>
              </w:rPr>
            </w:pPr>
            <w:r w:rsidRPr="0027721D">
              <w:rPr>
                <w:rFonts w:asciiTheme="minorHAnsi" w:hAnsiTheme="minorHAnsi" w:cs="Arial"/>
                <w:b/>
                <w:bCs/>
              </w:rPr>
              <w:t>Chapter 8 – Deferred sentence orders</w:t>
            </w:r>
          </w:p>
        </w:tc>
      </w:tr>
      <w:tr w:rsidR="0027721D" w:rsidRPr="0027721D" w14:paraId="6CC1AA9F"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17F7CEA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Subject:</w:t>
            </w:r>
          </w:p>
          <w:p w14:paraId="6A930076" w14:textId="77777777" w:rsidR="0027721D" w:rsidRPr="0027721D" w:rsidRDefault="0027721D" w:rsidP="00AD4D28">
            <w:pPr>
              <w:tabs>
                <w:tab w:val="center" w:pos="4153"/>
                <w:tab w:val="right" w:pos="8306"/>
              </w:tabs>
              <w:spacing w:before="120"/>
              <w:rPr>
                <w:rFonts w:asciiTheme="minorHAnsi" w:hAnsiTheme="minorHAnsi" w:cs="Arial"/>
              </w:rPr>
            </w:pPr>
            <w:r w:rsidRPr="0027721D">
              <w:rPr>
                <w:rFonts w:asciiTheme="minorHAnsi" w:hAnsiTheme="minorHAnsi" w:cs="Arial"/>
              </w:rPr>
              <w:t>Power and/or function:</w:t>
            </w:r>
          </w:p>
          <w:p w14:paraId="2485A9D4" w14:textId="77777777" w:rsidR="0027721D" w:rsidRPr="0027721D" w:rsidRDefault="0027721D" w:rsidP="0027721D">
            <w:pPr>
              <w:tabs>
                <w:tab w:val="center" w:pos="4153"/>
                <w:tab w:val="right" w:pos="8306"/>
              </w:tabs>
              <w:rPr>
                <w:rFonts w:asciiTheme="minorHAnsi" w:hAnsiTheme="minorHAnsi" w:cs="Arial"/>
              </w:rPr>
            </w:pPr>
          </w:p>
          <w:p w14:paraId="36D0E044" w14:textId="77777777" w:rsidR="0027721D" w:rsidRPr="0027721D" w:rsidRDefault="0027721D" w:rsidP="0027721D">
            <w:pPr>
              <w:tabs>
                <w:tab w:val="center" w:pos="4153"/>
                <w:tab w:val="right" w:pos="8306"/>
              </w:tabs>
              <w:rPr>
                <w:rFonts w:asciiTheme="minorHAnsi" w:hAnsiTheme="minorHAnsi" w:cs="Arial"/>
              </w:rPr>
            </w:pPr>
          </w:p>
          <w:p w14:paraId="063857AA" w14:textId="77777777" w:rsidR="0027721D" w:rsidRPr="0027721D" w:rsidRDefault="0027721D" w:rsidP="0027721D">
            <w:pPr>
              <w:tabs>
                <w:tab w:val="center" w:pos="4153"/>
                <w:tab w:val="right" w:pos="8306"/>
              </w:tabs>
              <w:rPr>
                <w:rFonts w:asciiTheme="minorHAnsi" w:hAnsiTheme="minorHAnsi" w:cs="Arial"/>
              </w:rPr>
            </w:pPr>
          </w:p>
          <w:p w14:paraId="3A87C8C2" w14:textId="77777777" w:rsidR="0027721D" w:rsidRPr="0027721D" w:rsidRDefault="0027721D" w:rsidP="0027721D">
            <w:pPr>
              <w:tabs>
                <w:tab w:val="center" w:pos="4153"/>
                <w:tab w:val="right" w:pos="8306"/>
              </w:tabs>
              <w:rPr>
                <w:rFonts w:asciiTheme="minorHAnsi" w:hAnsiTheme="minorHAnsi" w:cs="Arial"/>
              </w:rPr>
            </w:pPr>
          </w:p>
          <w:p w14:paraId="062D9691" w14:textId="77777777" w:rsidR="0027721D" w:rsidRPr="0027721D" w:rsidRDefault="0027721D" w:rsidP="0027721D">
            <w:pPr>
              <w:tabs>
                <w:tab w:val="center" w:pos="4153"/>
                <w:tab w:val="right" w:pos="8306"/>
              </w:tabs>
              <w:rPr>
                <w:rFonts w:asciiTheme="minorHAnsi" w:hAnsiTheme="minorHAnsi" w:cs="Arial"/>
              </w:rPr>
            </w:pPr>
          </w:p>
          <w:p w14:paraId="1DF5F538" w14:textId="77777777" w:rsidR="0027721D" w:rsidRPr="0027721D" w:rsidRDefault="0027721D" w:rsidP="0027721D">
            <w:pPr>
              <w:tabs>
                <w:tab w:val="center" w:pos="4153"/>
                <w:tab w:val="right" w:pos="8306"/>
              </w:tabs>
              <w:rPr>
                <w:rFonts w:asciiTheme="minorHAnsi" w:hAnsiTheme="minorHAnsi" w:cs="Arial"/>
              </w:rPr>
            </w:pPr>
          </w:p>
          <w:p w14:paraId="7FCD3630" w14:textId="77777777" w:rsidR="0027721D" w:rsidRPr="0027721D" w:rsidRDefault="0027721D" w:rsidP="0027721D">
            <w:pPr>
              <w:tabs>
                <w:tab w:val="center" w:pos="4153"/>
                <w:tab w:val="right" w:pos="8306"/>
              </w:tabs>
              <w:rPr>
                <w:rFonts w:asciiTheme="minorHAnsi" w:hAnsiTheme="minorHAnsi" w:cs="Arial"/>
              </w:rPr>
            </w:pPr>
          </w:p>
          <w:p w14:paraId="7EA4CF43" w14:textId="77777777" w:rsidR="0027721D" w:rsidRPr="0027721D" w:rsidRDefault="0027721D" w:rsidP="0027721D">
            <w:pPr>
              <w:tabs>
                <w:tab w:val="center" w:pos="4153"/>
                <w:tab w:val="right" w:pos="8306"/>
              </w:tabs>
              <w:rPr>
                <w:rFonts w:asciiTheme="minorHAnsi" w:hAnsiTheme="minorHAnsi" w:cs="Arial"/>
              </w:rPr>
            </w:pPr>
          </w:p>
          <w:p w14:paraId="13B0390D" w14:textId="77777777" w:rsidR="0027721D" w:rsidRPr="0027721D" w:rsidRDefault="0027721D" w:rsidP="0027721D">
            <w:pPr>
              <w:tabs>
                <w:tab w:val="center" w:pos="4153"/>
                <w:tab w:val="right" w:pos="8306"/>
              </w:tabs>
              <w:rPr>
                <w:rFonts w:asciiTheme="minorHAnsi" w:hAnsiTheme="minorHAnsi" w:cs="Arial"/>
              </w:rPr>
            </w:pPr>
          </w:p>
          <w:p w14:paraId="6A895700" w14:textId="77777777" w:rsidR="0027721D" w:rsidRPr="0027721D" w:rsidRDefault="0027721D" w:rsidP="0027721D">
            <w:pPr>
              <w:tabs>
                <w:tab w:val="center" w:pos="4153"/>
                <w:tab w:val="right" w:pos="8306"/>
              </w:tabs>
              <w:rPr>
                <w:rFonts w:asciiTheme="minorHAnsi" w:hAnsiTheme="minorHAnsi" w:cs="Arial"/>
              </w:rPr>
            </w:pPr>
          </w:p>
          <w:p w14:paraId="31DB8C71" w14:textId="77777777" w:rsidR="0027721D" w:rsidRPr="0027721D" w:rsidRDefault="0027721D" w:rsidP="0027721D">
            <w:pPr>
              <w:tabs>
                <w:tab w:val="center" w:pos="4153"/>
                <w:tab w:val="right" w:pos="8306"/>
              </w:tabs>
              <w:rPr>
                <w:rFonts w:asciiTheme="minorHAnsi" w:hAnsiTheme="minorHAnsi" w:cs="Arial"/>
                <w:sz w:val="22"/>
                <w:szCs w:val="22"/>
              </w:rPr>
            </w:pPr>
          </w:p>
          <w:p w14:paraId="4EA7A50A" w14:textId="77777777" w:rsidR="0027721D" w:rsidRPr="0027721D" w:rsidRDefault="0027721D" w:rsidP="0027721D">
            <w:pPr>
              <w:tabs>
                <w:tab w:val="center" w:pos="4153"/>
                <w:tab w:val="right" w:pos="8306"/>
              </w:tabs>
              <w:rPr>
                <w:rFonts w:asciiTheme="minorHAnsi" w:hAnsiTheme="minorHAnsi" w:cs="Arial"/>
                <w:sz w:val="22"/>
                <w:szCs w:val="22"/>
              </w:rPr>
            </w:pPr>
          </w:p>
          <w:p w14:paraId="1073503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32DA2BA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Deferred sentence orders – review</w:t>
            </w:r>
          </w:p>
          <w:p w14:paraId="464B5794" w14:textId="77777777" w:rsidR="0027721D" w:rsidRPr="0027721D" w:rsidRDefault="0027721D" w:rsidP="00AD4D28">
            <w:pPr>
              <w:tabs>
                <w:tab w:val="center" w:pos="4153"/>
                <w:tab w:val="right" w:pos="8306"/>
              </w:tabs>
              <w:spacing w:before="120"/>
              <w:rPr>
                <w:rFonts w:asciiTheme="minorHAnsi" w:hAnsiTheme="minorHAnsi" w:cs="Arial"/>
              </w:rPr>
            </w:pPr>
            <w:r w:rsidRPr="0027721D">
              <w:rPr>
                <w:rFonts w:asciiTheme="minorHAnsi" w:hAnsiTheme="minorHAnsi" w:cs="Arial"/>
              </w:rPr>
              <w:t>(3) The sentencing court may review the deferred sentence order—</w:t>
            </w:r>
          </w:p>
          <w:p w14:paraId="536B91F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 on its own initiative; or</w:t>
            </w:r>
          </w:p>
          <w:p w14:paraId="60CBC2B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 on application by—</w:t>
            </w:r>
          </w:p>
          <w:p w14:paraId="03F8D3D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 the offender; or</w:t>
            </w:r>
          </w:p>
          <w:p w14:paraId="7BE3F39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(ii) the director-general; or</w:t>
            </w:r>
          </w:p>
          <w:p w14:paraId="7305A85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(iii) the director of public prosecutions.</w:t>
            </w:r>
          </w:p>
          <w:p w14:paraId="3B174D59" w14:textId="77777777" w:rsidR="0027721D" w:rsidRPr="0027721D" w:rsidRDefault="0027721D" w:rsidP="0027721D">
            <w:pPr>
              <w:tabs>
                <w:tab w:val="center" w:pos="4153"/>
                <w:tab w:val="right" w:pos="8306"/>
              </w:tabs>
              <w:rPr>
                <w:rFonts w:asciiTheme="minorHAnsi" w:hAnsiTheme="minorHAnsi" w:cs="Arial"/>
              </w:rPr>
            </w:pPr>
          </w:p>
          <w:p w14:paraId="07FF170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(5) In this section:</w:t>
            </w:r>
          </w:p>
          <w:p w14:paraId="6023ADF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director-general means—</w:t>
            </w:r>
          </w:p>
          <w:p w14:paraId="53D542E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 if the offender is under 18 years old when the application is</w:t>
            </w:r>
          </w:p>
          <w:p w14:paraId="3773986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made—the CYP director-general; and</w:t>
            </w:r>
          </w:p>
          <w:p w14:paraId="68AA085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 in any other case—the director-general responsible for this Act.</w:t>
            </w:r>
          </w:p>
          <w:p w14:paraId="5E0E2361" w14:textId="77777777" w:rsidR="0027721D" w:rsidRPr="0027721D" w:rsidRDefault="0027721D" w:rsidP="0027721D">
            <w:pPr>
              <w:tabs>
                <w:tab w:val="center" w:pos="4153"/>
                <w:tab w:val="right" w:pos="8306"/>
              </w:tabs>
              <w:rPr>
                <w:rFonts w:asciiTheme="minorHAnsi" w:hAnsiTheme="minorHAnsi" w:cs="Arial"/>
                <w:sz w:val="22"/>
                <w:szCs w:val="22"/>
              </w:rPr>
            </w:pPr>
          </w:p>
          <w:p w14:paraId="5F70282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126(3)(b)(ii), (5)</w:t>
            </w:r>
          </w:p>
        </w:tc>
      </w:tr>
      <w:tr w:rsidR="0027721D" w:rsidRPr="0027721D" w14:paraId="7CD0F95C"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5CBB8E05"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22444430" w14:textId="77777777" w:rsidR="0027721D" w:rsidRPr="0027721D" w:rsidRDefault="0027721D" w:rsidP="00AD4D28">
            <w:pPr>
              <w:tabs>
                <w:tab w:val="center" w:pos="4153"/>
                <w:tab w:val="right" w:pos="8306"/>
              </w:tabs>
              <w:rPr>
                <w:rFonts w:asciiTheme="minorHAnsi" w:hAnsiTheme="minorHAnsi" w:cs="Arial"/>
                <w:sz w:val="22"/>
                <w:szCs w:val="22"/>
              </w:rPr>
            </w:pPr>
          </w:p>
          <w:p w14:paraId="2FF8AE45"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724255D2" w14:textId="77777777" w:rsidR="0027721D" w:rsidRPr="0027721D" w:rsidRDefault="0027721D" w:rsidP="0027721D">
            <w:pPr>
              <w:tabs>
                <w:tab w:val="center" w:pos="4153"/>
                <w:tab w:val="right" w:pos="8306"/>
              </w:tabs>
              <w:rPr>
                <w:rFonts w:asciiTheme="minorHAnsi" w:hAnsiTheme="minorHAnsi" w:cs="Arial"/>
              </w:rPr>
            </w:pPr>
          </w:p>
          <w:p w14:paraId="75E34170" w14:textId="77777777" w:rsidR="0027721D" w:rsidRPr="0027721D" w:rsidRDefault="0027721D" w:rsidP="0027721D">
            <w:pPr>
              <w:tabs>
                <w:tab w:val="center" w:pos="4153"/>
                <w:tab w:val="right" w:pos="8306"/>
              </w:tabs>
              <w:rPr>
                <w:rFonts w:asciiTheme="minorHAnsi" w:hAnsiTheme="minorHAnsi" w:cs="Arial"/>
              </w:rPr>
            </w:pPr>
          </w:p>
          <w:p w14:paraId="2A52521C" w14:textId="77777777" w:rsidR="0027721D" w:rsidRPr="0027721D" w:rsidRDefault="0027721D" w:rsidP="0027721D">
            <w:pPr>
              <w:tabs>
                <w:tab w:val="center" w:pos="4153"/>
                <w:tab w:val="right" w:pos="8306"/>
              </w:tabs>
              <w:rPr>
                <w:rFonts w:asciiTheme="minorHAnsi" w:hAnsiTheme="minorHAnsi" w:cs="Arial"/>
              </w:rPr>
            </w:pPr>
          </w:p>
          <w:p w14:paraId="3324CFB8" w14:textId="77777777" w:rsidR="0027721D" w:rsidRPr="0027721D" w:rsidRDefault="0027721D" w:rsidP="0027721D">
            <w:pPr>
              <w:tabs>
                <w:tab w:val="center" w:pos="4153"/>
                <w:tab w:val="right" w:pos="8306"/>
              </w:tabs>
              <w:rPr>
                <w:rFonts w:asciiTheme="minorHAnsi" w:hAnsiTheme="minorHAnsi" w:cs="Arial"/>
              </w:rPr>
            </w:pPr>
          </w:p>
          <w:p w14:paraId="26418DA0" w14:textId="77777777" w:rsidR="0027721D" w:rsidRPr="0027721D" w:rsidRDefault="0027721D" w:rsidP="0027721D">
            <w:pPr>
              <w:tabs>
                <w:tab w:val="center" w:pos="4153"/>
                <w:tab w:val="right" w:pos="8306"/>
              </w:tabs>
              <w:rPr>
                <w:rFonts w:asciiTheme="minorHAnsi" w:hAnsiTheme="minorHAnsi" w:cs="Arial"/>
              </w:rPr>
            </w:pPr>
          </w:p>
          <w:p w14:paraId="3BE30D6A" w14:textId="77777777" w:rsidR="0027721D" w:rsidRPr="0027721D" w:rsidRDefault="0027721D" w:rsidP="0027721D">
            <w:pPr>
              <w:tabs>
                <w:tab w:val="center" w:pos="4153"/>
                <w:tab w:val="right" w:pos="8306"/>
              </w:tabs>
              <w:rPr>
                <w:rFonts w:asciiTheme="minorHAnsi" w:hAnsiTheme="minorHAnsi" w:cs="Arial"/>
              </w:rPr>
            </w:pPr>
          </w:p>
          <w:p w14:paraId="108670A1" w14:textId="77777777" w:rsidR="0027721D" w:rsidRPr="0027721D" w:rsidRDefault="0027721D" w:rsidP="0027721D">
            <w:pPr>
              <w:tabs>
                <w:tab w:val="center" w:pos="4153"/>
                <w:tab w:val="right" w:pos="8306"/>
              </w:tabs>
              <w:rPr>
                <w:rFonts w:asciiTheme="minorHAnsi" w:hAnsiTheme="minorHAnsi" w:cs="Arial"/>
              </w:rPr>
            </w:pPr>
          </w:p>
          <w:p w14:paraId="109B9128" w14:textId="77777777" w:rsidR="0027721D" w:rsidRPr="0027721D" w:rsidRDefault="0027721D" w:rsidP="0027721D">
            <w:pPr>
              <w:tabs>
                <w:tab w:val="center" w:pos="4153"/>
                <w:tab w:val="right" w:pos="8306"/>
              </w:tabs>
              <w:rPr>
                <w:rFonts w:asciiTheme="minorHAnsi" w:hAnsiTheme="minorHAnsi" w:cs="Arial"/>
                <w:sz w:val="22"/>
                <w:szCs w:val="22"/>
              </w:rPr>
            </w:pPr>
          </w:p>
          <w:p w14:paraId="3B1C55A4" w14:textId="77777777" w:rsidR="0027721D" w:rsidRPr="0027721D" w:rsidRDefault="0027721D" w:rsidP="00AD4D28">
            <w:pPr>
              <w:tabs>
                <w:tab w:val="center" w:pos="4153"/>
                <w:tab w:val="right" w:pos="8306"/>
              </w:tabs>
              <w:rPr>
                <w:rFonts w:asciiTheme="minorHAnsi" w:hAnsiTheme="minorHAnsi" w:cs="Arial"/>
                <w:sz w:val="22"/>
                <w:szCs w:val="22"/>
              </w:rPr>
            </w:pPr>
          </w:p>
          <w:p w14:paraId="490E5190"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455BEB1C" w14:textId="77777777" w:rsidR="0027721D" w:rsidRPr="0027721D" w:rsidRDefault="0027721D" w:rsidP="0027721D">
            <w:pPr>
              <w:rPr>
                <w:rFonts w:asciiTheme="minorHAnsi" w:hAnsiTheme="minorHAnsi" w:cs="Arial"/>
              </w:rPr>
            </w:pPr>
            <w:r w:rsidRPr="0027721D">
              <w:rPr>
                <w:rFonts w:asciiTheme="minorHAnsi" w:hAnsiTheme="minorHAnsi" w:cs="Arial"/>
              </w:rPr>
              <w:t>Deferred sentence orders – notice of review</w:t>
            </w:r>
          </w:p>
          <w:p w14:paraId="72577D4A" w14:textId="77777777" w:rsidR="0027721D" w:rsidRPr="0027721D" w:rsidRDefault="0027721D" w:rsidP="00AD4D28">
            <w:pPr>
              <w:tabs>
                <w:tab w:val="center" w:pos="4153"/>
                <w:tab w:val="right" w:pos="8306"/>
              </w:tabs>
              <w:rPr>
                <w:rFonts w:asciiTheme="minorHAnsi" w:hAnsiTheme="minorHAnsi" w:cs="Arial"/>
                <w:sz w:val="22"/>
                <w:szCs w:val="22"/>
              </w:rPr>
            </w:pPr>
          </w:p>
          <w:p w14:paraId="216E8435"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(1) The sentencing court must give a written notice of a proposed review of the offender’s deferred sentence order to the offender, the director-general and the director of public prosecutions.</w:t>
            </w:r>
          </w:p>
          <w:p w14:paraId="27D2B6B4" w14:textId="77777777" w:rsidR="0027721D" w:rsidRPr="0027721D" w:rsidRDefault="0027721D" w:rsidP="00AD4D28">
            <w:pPr>
              <w:tabs>
                <w:tab w:val="center" w:pos="4153"/>
                <w:tab w:val="right" w:pos="8306"/>
              </w:tabs>
              <w:rPr>
                <w:rFonts w:asciiTheme="minorHAnsi" w:hAnsiTheme="minorHAnsi" w:cs="Arial"/>
                <w:sz w:val="22"/>
                <w:szCs w:val="22"/>
              </w:rPr>
            </w:pPr>
          </w:p>
          <w:p w14:paraId="59B7DBE0"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(3) In this section:</w:t>
            </w:r>
          </w:p>
          <w:p w14:paraId="7D7AFAF6"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director-general means—</w:t>
            </w:r>
          </w:p>
          <w:p w14:paraId="71FAA05B"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(a) if the offender is under 18 years old when the notice is given—</w:t>
            </w:r>
          </w:p>
          <w:p w14:paraId="36E6BFF7" w14:textId="77777777" w:rsidR="0027721D" w:rsidRPr="0027721D" w:rsidRDefault="0027721D" w:rsidP="0027721D">
            <w:pPr>
              <w:rPr>
                <w:rFonts w:asciiTheme="minorHAnsi" w:hAnsiTheme="minorHAnsi" w:cs="Arial"/>
              </w:rPr>
            </w:pPr>
            <w:r w:rsidRPr="0027721D">
              <w:rPr>
                <w:rFonts w:asciiTheme="minorHAnsi" w:hAnsiTheme="minorHAnsi" w:cs="Arial"/>
              </w:rPr>
              <w:t>the CYP director-general; and</w:t>
            </w:r>
          </w:p>
          <w:p w14:paraId="4D5F38C7" w14:textId="77777777" w:rsidR="0027721D" w:rsidRPr="0027721D" w:rsidRDefault="0027721D" w:rsidP="0027721D">
            <w:pPr>
              <w:rPr>
                <w:rFonts w:asciiTheme="minorHAnsi" w:hAnsiTheme="minorHAnsi" w:cs="Arial"/>
              </w:rPr>
            </w:pPr>
            <w:r w:rsidRPr="0027721D">
              <w:rPr>
                <w:rFonts w:asciiTheme="minorHAnsi" w:hAnsiTheme="minorHAnsi" w:cs="Arial"/>
              </w:rPr>
              <w:t>(b) in any other case—the director-general responsible for this Act.</w:t>
            </w:r>
          </w:p>
          <w:p w14:paraId="59120029" w14:textId="77777777" w:rsidR="0027721D" w:rsidRPr="0027721D" w:rsidRDefault="0027721D" w:rsidP="00AD4D28">
            <w:pPr>
              <w:tabs>
                <w:tab w:val="center" w:pos="4153"/>
                <w:tab w:val="right" w:pos="8306"/>
              </w:tabs>
              <w:rPr>
                <w:rFonts w:asciiTheme="minorHAnsi" w:hAnsiTheme="minorHAnsi" w:cs="Arial"/>
                <w:sz w:val="22"/>
                <w:szCs w:val="22"/>
              </w:rPr>
            </w:pPr>
          </w:p>
          <w:p w14:paraId="229D04E1" w14:textId="77777777" w:rsidR="0027721D" w:rsidRPr="0027721D" w:rsidRDefault="0027721D" w:rsidP="0027721D">
            <w:pPr>
              <w:rPr>
                <w:rFonts w:asciiTheme="minorHAnsi" w:hAnsiTheme="minorHAnsi" w:cs="Arial"/>
              </w:rPr>
            </w:pPr>
            <w:r w:rsidRPr="0027721D">
              <w:rPr>
                <w:rFonts w:asciiTheme="minorHAnsi" w:hAnsiTheme="minorHAnsi" w:cs="Arial"/>
              </w:rPr>
              <w:t>Section 127(1), (3)</w:t>
            </w:r>
          </w:p>
        </w:tc>
      </w:tr>
      <w:tr w:rsidR="0027721D" w:rsidRPr="0027721D" w14:paraId="3CB44B7A"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77FB4584"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DA6C5F8" w14:textId="77777777" w:rsidR="0027721D" w:rsidRPr="0027721D" w:rsidRDefault="0027721D" w:rsidP="00AD4D28">
            <w:pPr>
              <w:tabs>
                <w:tab w:val="center" w:pos="4153"/>
                <w:tab w:val="right" w:pos="8306"/>
              </w:tabs>
              <w:rPr>
                <w:rFonts w:asciiTheme="minorHAnsi" w:hAnsiTheme="minorHAnsi" w:cs="Arial"/>
                <w:sz w:val="22"/>
                <w:szCs w:val="22"/>
              </w:rPr>
            </w:pPr>
          </w:p>
          <w:p w14:paraId="0205C664"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32989138" w14:textId="77777777" w:rsidR="0027721D" w:rsidRPr="0027721D" w:rsidRDefault="0027721D" w:rsidP="0027721D">
            <w:pPr>
              <w:tabs>
                <w:tab w:val="center" w:pos="4153"/>
                <w:tab w:val="right" w:pos="8306"/>
              </w:tabs>
              <w:rPr>
                <w:rFonts w:asciiTheme="minorHAnsi" w:hAnsiTheme="minorHAnsi" w:cs="Arial"/>
              </w:rPr>
            </w:pPr>
          </w:p>
          <w:p w14:paraId="2207CF3D" w14:textId="77777777" w:rsidR="0027721D" w:rsidRPr="0027721D" w:rsidRDefault="0027721D" w:rsidP="0027721D">
            <w:pPr>
              <w:tabs>
                <w:tab w:val="center" w:pos="4153"/>
                <w:tab w:val="right" w:pos="8306"/>
              </w:tabs>
              <w:rPr>
                <w:rFonts w:asciiTheme="minorHAnsi" w:hAnsiTheme="minorHAnsi" w:cs="Arial"/>
              </w:rPr>
            </w:pPr>
          </w:p>
          <w:p w14:paraId="20A622FD" w14:textId="77777777" w:rsidR="0027721D" w:rsidRPr="0027721D" w:rsidRDefault="0027721D" w:rsidP="0027721D">
            <w:pPr>
              <w:tabs>
                <w:tab w:val="center" w:pos="4153"/>
                <w:tab w:val="right" w:pos="8306"/>
              </w:tabs>
              <w:rPr>
                <w:rFonts w:asciiTheme="minorHAnsi" w:hAnsiTheme="minorHAnsi" w:cs="Arial"/>
              </w:rPr>
            </w:pPr>
          </w:p>
          <w:p w14:paraId="209916DC" w14:textId="77777777" w:rsidR="0027721D" w:rsidRPr="0027721D" w:rsidRDefault="0027721D" w:rsidP="0027721D">
            <w:pPr>
              <w:tabs>
                <w:tab w:val="center" w:pos="4153"/>
                <w:tab w:val="right" w:pos="8306"/>
              </w:tabs>
              <w:rPr>
                <w:rFonts w:asciiTheme="minorHAnsi" w:hAnsiTheme="minorHAnsi" w:cs="Arial"/>
              </w:rPr>
            </w:pPr>
          </w:p>
          <w:p w14:paraId="2C0EAC52" w14:textId="77777777" w:rsidR="0027721D" w:rsidRPr="0027721D" w:rsidRDefault="0027721D" w:rsidP="0027721D">
            <w:pPr>
              <w:tabs>
                <w:tab w:val="center" w:pos="4153"/>
                <w:tab w:val="right" w:pos="8306"/>
              </w:tabs>
              <w:rPr>
                <w:rFonts w:asciiTheme="minorHAnsi" w:hAnsiTheme="minorHAnsi" w:cs="Arial"/>
              </w:rPr>
            </w:pPr>
          </w:p>
          <w:p w14:paraId="49F59AAF" w14:textId="77777777" w:rsidR="0027721D" w:rsidRPr="0027721D" w:rsidRDefault="0027721D" w:rsidP="0027721D">
            <w:pPr>
              <w:tabs>
                <w:tab w:val="center" w:pos="4153"/>
                <w:tab w:val="right" w:pos="8306"/>
              </w:tabs>
              <w:rPr>
                <w:rFonts w:asciiTheme="minorHAnsi" w:hAnsiTheme="minorHAnsi" w:cs="Arial"/>
              </w:rPr>
            </w:pPr>
          </w:p>
          <w:p w14:paraId="6E3BFDB1" w14:textId="77777777" w:rsidR="0027721D" w:rsidRPr="0027721D" w:rsidRDefault="0027721D" w:rsidP="0027721D">
            <w:pPr>
              <w:tabs>
                <w:tab w:val="center" w:pos="4153"/>
                <w:tab w:val="right" w:pos="8306"/>
              </w:tabs>
              <w:rPr>
                <w:rFonts w:asciiTheme="minorHAnsi" w:hAnsiTheme="minorHAnsi" w:cs="Arial"/>
              </w:rPr>
            </w:pPr>
          </w:p>
          <w:p w14:paraId="0E807281" w14:textId="77777777" w:rsidR="0027721D" w:rsidRPr="0027721D" w:rsidRDefault="0027721D" w:rsidP="0027721D">
            <w:pPr>
              <w:tabs>
                <w:tab w:val="center" w:pos="4153"/>
                <w:tab w:val="right" w:pos="8306"/>
              </w:tabs>
              <w:rPr>
                <w:rFonts w:asciiTheme="minorHAnsi" w:hAnsiTheme="minorHAnsi" w:cs="Arial"/>
              </w:rPr>
            </w:pPr>
          </w:p>
          <w:p w14:paraId="70B5746F" w14:textId="77777777" w:rsidR="0027721D" w:rsidRPr="0027721D" w:rsidRDefault="0027721D" w:rsidP="0027721D">
            <w:pPr>
              <w:tabs>
                <w:tab w:val="center" w:pos="4153"/>
                <w:tab w:val="right" w:pos="8306"/>
              </w:tabs>
              <w:rPr>
                <w:rFonts w:asciiTheme="minorHAnsi" w:hAnsiTheme="minorHAnsi" w:cs="Arial"/>
              </w:rPr>
            </w:pPr>
          </w:p>
          <w:p w14:paraId="7C40C1A7" w14:textId="77777777" w:rsidR="0027721D" w:rsidRPr="0027721D" w:rsidRDefault="0027721D" w:rsidP="0027721D">
            <w:pPr>
              <w:tabs>
                <w:tab w:val="center" w:pos="4153"/>
                <w:tab w:val="right" w:pos="8306"/>
              </w:tabs>
              <w:rPr>
                <w:rFonts w:asciiTheme="minorHAnsi" w:hAnsiTheme="minorHAnsi" w:cs="Arial"/>
              </w:rPr>
            </w:pPr>
          </w:p>
          <w:p w14:paraId="5B522345"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791FF4CA"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Deferred sentence orders – when amendments take effect</w:t>
            </w:r>
          </w:p>
          <w:p w14:paraId="59FEEAB5" w14:textId="77777777" w:rsidR="0027721D" w:rsidRPr="0027721D" w:rsidRDefault="0027721D" w:rsidP="00AD4D28">
            <w:pPr>
              <w:tabs>
                <w:tab w:val="center" w:pos="4153"/>
                <w:tab w:val="right" w:pos="8306"/>
              </w:tabs>
              <w:rPr>
                <w:rFonts w:asciiTheme="minorHAnsi" w:hAnsiTheme="minorHAnsi" w:cs="Arial"/>
                <w:sz w:val="22"/>
                <w:szCs w:val="22"/>
              </w:rPr>
            </w:pPr>
          </w:p>
          <w:p w14:paraId="237F0F60"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(5) As soon as practicable after the sentencing court makes the amendment order, the court must ensure that written notice of the order, together with a copy of the order, is given to the offender, the director-general and the director of public prosecutions.</w:t>
            </w:r>
          </w:p>
          <w:p w14:paraId="5C7DA5BF" w14:textId="77777777" w:rsidR="0027721D" w:rsidRPr="0027721D" w:rsidRDefault="0027721D" w:rsidP="00AD4D28">
            <w:pPr>
              <w:tabs>
                <w:tab w:val="center" w:pos="4153"/>
                <w:tab w:val="right" w:pos="8306"/>
              </w:tabs>
              <w:rPr>
                <w:rFonts w:asciiTheme="minorHAnsi" w:hAnsiTheme="minorHAnsi" w:cs="Arial"/>
                <w:sz w:val="22"/>
                <w:szCs w:val="22"/>
              </w:rPr>
            </w:pPr>
          </w:p>
          <w:p w14:paraId="5B4C825A"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(7) In this section:</w:t>
            </w:r>
          </w:p>
          <w:p w14:paraId="21319B1A"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director-general means—</w:t>
            </w:r>
          </w:p>
          <w:p w14:paraId="0717F736"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lastRenderedPageBreak/>
              <w:t>(a) if the offender is under 18 years old when the amendment</w:t>
            </w:r>
          </w:p>
          <w:p w14:paraId="3D738006"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order is made—the CYJ director-general; and</w:t>
            </w:r>
          </w:p>
          <w:p w14:paraId="130342DE"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(b) in any other case—the director-general responsible for this Act.</w:t>
            </w:r>
          </w:p>
          <w:p w14:paraId="7F290C92" w14:textId="77777777" w:rsidR="0027721D" w:rsidRPr="0027721D" w:rsidRDefault="0027721D" w:rsidP="0027721D">
            <w:pPr>
              <w:autoSpaceDE w:val="0"/>
              <w:autoSpaceDN w:val="0"/>
              <w:adjustRightInd w:val="0"/>
              <w:rPr>
                <w:rFonts w:asciiTheme="minorHAnsi" w:hAnsiTheme="minorHAnsi" w:cs="Arial"/>
              </w:rPr>
            </w:pPr>
          </w:p>
          <w:p w14:paraId="64D439A5"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Section 129(5), (7)</w:t>
            </w:r>
          </w:p>
        </w:tc>
      </w:tr>
      <w:tr w:rsidR="0027721D" w:rsidRPr="0027721D" w14:paraId="75289799"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6BC06DAC" w14:textId="77777777" w:rsidR="0027721D" w:rsidRPr="0027721D" w:rsidRDefault="0027721D" w:rsidP="0027721D">
            <w:pPr>
              <w:rPr>
                <w:rFonts w:asciiTheme="minorHAnsi" w:hAnsiTheme="minorHAnsi" w:cs="Arial"/>
              </w:rPr>
            </w:pPr>
            <w:r w:rsidRPr="0027721D">
              <w:rPr>
                <w:rFonts w:asciiTheme="minorHAnsi" w:hAnsiTheme="minorHAnsi" w:cs="Arial"/>
              </w:rPr>
              <w:lastRenderedPageBreak/>
              <w:t>Subject:</w:t>
            </w:r>
          </w:p>
          <w:p w14:paraId="32222EE2" w14:textId="77777777" w:rsidR="0027721D" w:rsidRPr="0027721D" w:rsidRDefault="0027721D" w:rsidP="00AD4D28">
            <w:pPr>
              <w:spacing w:before="120"/>
              <w:rPr>
                <w:rFonts w:asciiTheme="minorHAnsi" w:hAnsiTheme="minorHAnsi" w:cs="Arial"/>
              </w:rPr>
            </w:pPr>
            <w:r w:rsidRPr="0027721D">
              <w:rPr>
                <w:rFonts w:asciiTheme="minorHAnsi" w:hAnsiTheme="minorHAnsi" w:cs="Arial"/>
              </w:rPr>
              <w:t>Power and/or function:</w:t>
            </w:r>
          </w:p>
          <w:p w14:paraId="646D5B22" w14:textId="77777777" w:rsidR="0027721D" w:rsidRPr="0027721D" w:rsidRDefault="0027721D" w:rsidP="0027721D">
            <w:pPr>
              <w:tabs>
                <w:tab w:val="center" w:pos="4153"/>
                <w:tab w:val="right" w:pos="8306"/>
              </w:tabs>
              <w:rPr>
                <w:rFonts w:asciiTheme="minorHAnsi" w:hAnsiTheme="minorHAnsi" w:cs="Arial"/>
              </w:rPr>
            </w:pPr>
          </w:p>
          <w:p w14:paraId="524E08AF" w14:textId="77777777" w:rsidR="0027721D" w:rsidRPr="0027721D" w:rsidRDefault="0027721D" w:rsidP="0027721D">
            <w:pPr>
              <w:tabs>
                <w:tab w:val="center" w:pos="4153"/>
                <w:tab w:val="right" w:pos="8306"/>
              </w:tabs>
              <w:rPr>
                <w:rFonts w:asciiTheme="minorHAnsi" w:hAnsiTheme="minorHAnsi" w:cs="Arial"/>
              </w:rPr>
            </w:pPr>
          </w:p>
          <w:p w14:paraId="16AFF98B" w14:textId="77777777" w:rsidR="0027721D" w:rsidRPr="0027721D" w:rsidRDefault="0027721D" w:rsidP="0027721D">
            <w:pPr>
              <w:tabs>
                <w:tab w:val="center" w:pos="4153"/>
                <w:tab w:val="right" w:pos="8306"/>
              </w:tabs>
              <w:rPr>
                <w:rFonts w:asciiTheme="minorHAnsi" w:hAnsiTheme="minorHAnsi" w:cs="Arial"/>
              </w:rPr>
            </w:pPr>
          </w:p>
          <w:p w14:paraId="78050669" w14:textId="77777777" w:rsidR="0027721D" w:rsidRPr="0027721D" w:rsidRDefault="0027721D" w:rsidP="0027721D">
            <w:pPr>
              <w:tabs>
                <w:tab w:val="center" w:pos="4153"/>
                <w:tab w:val="right" w:pos="8306"/>
              </w:tabs>
              <w:rPr>
                <w:rFonts w:asciiTheme="minorHAnsi" w:hAnsiTheme="minorHAnsi" w:cs="Arial"/>
              </w:rPr>
            </w:pPr>
          </w:p>
          <w:p w14:paraId="73D3DDD5" w14:textId="77777777" w:rsidR="0027721D" w:rsidRPr="0027721D" w:rsidRDefault="0027721D" w:rsidP="0027721D">
            <w:pPr>
              <w:tabs>
                <w:tab w:val="center" w:pos="4153"/>
                <w:tab w:val="right" w:pos="8306"/>
              </w:tabs>
              <w:rPr>
                <w:rFonts w:asciiTheme="minorHAnsi" w:hAnsiTheme="minorHAnsi" w:cs="Arial"/>
              </w:rPr>
            </w:pPr>
          </w:p>
          <w:p w14:paraId="21F21F9A" w14:textId="77777777" w:rsidR="0027721D" w:rsidRPr="0027721D" w:rsidRDefault="0027721D" w:rsidP="0027721D">
            <w:pPr>
              <w:tabs>
                <w:tab w:val="center" w:pos="4153"/>
                <w:tab w:val="right" w:pos="8306"/>
              </w:tabs>
              <w:rPr>
                <w:rFonts w:asciiTheme="minorHAnsi" w:hAnsiTheme="minorHAnsi" w:cs="Arial"/>
              </w:rPr>
            </w:pPr>
          </w:p>
          <w:p w14:paraId="60B32E16" w14:textId="77777777" w:rsidR="0027721D" w:rsidRPr="0027721D" w:rsidRDefault="0027721D" w:rsidP="0027721D">
            <w:pPr>
              <w:tabs>
                <w:tab w:val="center" w:pos="4153"/>
                <w:tab w:val="right" w:pos="8306"/>
              </w:tabs>
              <w:rPr>
                <w:rFonts w:asciiTheme="minorHAnsi" w:hAnsiTheme="minorHAnsi" w:cs="Arial"/>
              </w:rPr>
            </w:pPr>
          </w:p>
          <w:p w14:paraId="54FBE559" w14:textId="77777777" w:rsidR="0027721D" w:rsidRPr="0027721D" w:rsidRDefault="0027721D" w:rsidP="0027721D">
            <w:pPr>
              <w:tabs>
                <w:tab w:val="center" w:pos="4153"/>
                <w:tab w:val="right" w:pos="8306"/>
              </w:tabs>
              <w:rPr>
                <w:rFonts w:asciiTheme="minorHAnsi" w:hAnsiTheme="minorHAnsi" w:cs="Arial"/>
              </w:rPr>
            </w:pPr>
          </w:p>
          <w:p w14:paraId="5E9A5BA0" w14:textId="77777777" w:rsidR="0027721D" w:rsidRPr="0027721D" w:rsidRDefault="0027721D" w:rsidP="00AD4D28">
            <w:pPr>
              <w:rPr>
                <w:rFonts w:asciiTheme="minorHAnsi" w:hAnsiTheme="minorHAnsi" w:cs="Arial"/>
                <w:sz w:val="22"/>
                <w:szCs w:val="22"/>
              </w:rPr>
            </w:pPr>
          </w:p>
          <w:p w14:paraId="62B9F039" w14:textId="77777777" w:rsidR="0027721D" w:rsidRPr="0027721D" w:rsidRDefault="0027721D" w:rsidP="00AD4D28">
            <w:pPr>
              <w:rPr>
                <w:rFonts w:asciiTheme="minorHAnsi" w:hAnsiTheme="minorHAnsi" w:cs="Arial"/>
                <w:sz w:val="22"/>
                <w:szCs w:val="22"/>
              </w:rPr>
            </w:pPr>
          </w:p>
          <w:p w14:paraId="1241B884"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7E505274" w14:textId="77777777" w:rsidR="0027721D" w:rsidRPr="0027721D" w:rsidRDefault="0027721D" w:rsidP="0027721D">
            <w:pPr>
              <w:rPr>
                <w:rFonts w:asciiTheme="minorHAnsi" w:hAnsiTheme="minorHAnsi" w:cs="Arial"/>
              </w:rPr>
            </w:pPr>
            <w:r w:rsidRPr="0027721D">
              <w:rPr>
                <w:rFonts w:asciiTheme="minorHAnsi" w:hAnsiTheme="minorHAnsi" w:cs="Arial"/>
              </w:rPr>
              <w:t>Deferred sentence orders – when cancellation takes effect</w:t>
            </w:r>
          </w:p>
          <w:p w14:paraId="1BFCE3BD" w14:textId="77777777" w:rsidR="0027721D" w:rsidRPr="0027721D" w:rsidRDefault="0027721D" w:rsidP="00AD4D28">
            <w:pPr>
              <w:autoSpaceDE w:val="0"/>
              <w:autoSpaceDN w:val="0"/>
              <w:adjustRightInd w:val="0"/>
              <w:spacing w:before="120"/>
              <w:rPr>
                <w:rFonts w:asciiTheme="minorHAnsi" w:hAnsiTheme="minorHAnsi" w:cs="Arial"/>
              </w:rPr>
            </w:pPr>
            <w:r w:rsidRPr="0027721D">
              <w:rPr>
                <w:rFonts w:asciiTheme="minorHAnsi" w:hAnsiTheme="minorHAnsi" w:cs="Arial"/>
              </w:rPr>
              <w:t>(4) As soon as practicable after the sentencing court makes the cancellation order, the court must ensure that written notice of the order, together with a copy of the order, is given to the offender, the director-general and the director of public prosecutions.</w:t>
            </w:r>
          </w:p>
          <w:p w14:paraId="4FB999FC" w14:textId="77777777" w:rsidR="0027721D" w:rsidRPr="0027721D" w:rsidRDefault="0027721D" w:rsidP="0027721D">
            <w:pPr>
              <w:rPr>
                <w:rFonts w:asciiTheme="minorHAnsi" w:hAnsiTheme="minorHAnsi" w:cs="Arial"/>
                <w:sz w:val="22"/>
                <w:szCs w:val="22"/>
              </w:rPr>
            </w:pPr>
          </w:p>
          <w:p w14:paraId="1E552799"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(6) In this section:</w:t>
            </w:r>
          </w:p>
          <w:p w14:paraId="43DCE442"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director-general  means—</w:t>
            </w:r>
          </w:p>
          <w:p w14:paraId="0C2DA35A"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(a) if the offender is under 18 years old when the cancellation</w:t>
            </w:r>
          </w:p>
          <w:p w14:paraId="4DE07256"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order is made—the CYP director-general; and</w:t>
            </w:r>
          </w:p>
          <w:p w14:paraId="368F2163" w14:textId="77777777" w:rsidR="0027721D" w:rsidRPr="0027721D" w:rsidRDefault="0027721D" w:rsidP="0027721D">
            <w:pPr>
              <w:rPr>
                <w:rFonts w:asciiTheme="minorHAnsi" w:hAnsiTheme="minorHAnsi" w:cs="Arial"/>
              </w:rPr>
            </w:pPr>
            <w:r w:rsidRPr="0027721D">
              <w:rPr>
                <w:rFonts w:asciiTheme="minorHAnsi" w:hAnsiTheme="minorHAnsi" w:cs="Arial"/>
              </w:rPr>
              <w:t>(b) in any other case—the director-general responsible for this Act.</w:t>
            </w:r>
          </w:p>
          <w:p w14:paraId="2C00AC22" w14:textId="77777777" w:rsidR="0027721D" w:rsidRPr="0027721D" w:rsidRDefault="0027721D" w:rsidP="0027721D">
            <w:pPr>
              <w:rPr>
                <w:rFonts w:asciiTheme="minorHAnsi" w:hAnsiTheme="minorHAnsi" w:cs="Arial"/>
                <w:sz w:val="22"/>
                <w:szCs w:val="22"/>
              </w:rPr>
            </w:pPr>
          </w:p>
          <w:p w14:paraId="30D84DAC" w14:textId="77777777" w:rsidR="0027721D" w:rsidRPr="0027721D" w:rsidRDefault="0027721D" w:rsidP="0027721D">
            <w:pPr>
              <w:rPr>
                <w:rFonts w:asciiTheme="minorHAnsi" w:hAnsiTheme="minorHAnsi" w:cs="Arial"/>
              </w:rPr>
            </w:pPr>
            <w:r w:rsidRPr="0027721D">
              <w:rPr>
                <w:rFonts w:asciiTheme="minorHAnsi" w:hAnsiTheme="minorHAnsi" w:cs="Arial"/>
              </w:rPr>
              <w:t>Section 130(4), (6)</w:t>
            </w:r>
          </w:p>
        </w:tc>
      </w:tr>
      <w:tr w:rsidR="0027721D" w:rsidRPr="0027721D" w14:paraId="4F51BD6D"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314CB9CD" w14:textId="77777777" w:rsidR="0027721D" w:rsidRPr="0027721D" w:rsidRDefault="0027721D" w:rsidP="0027721D">
            <w:pPr>
              <w:rPr>
                <w:rFonts w:asciiTheme="minorHAnsi" w:hAnsiTheme="minorHAnsi"/>
              </w:rPr>
            </w:pPr>
          </w:p>
        </w:tc>
        <w:tc>
          <w:tcPr>
            <w:tcW w:w="3714" w:type="pct"/>
            <w:tcBorders>
              <w:top w:val="single" w:sz="6" w:space="0" w:color="auto"/>
              <w:left w:val="nil"/>
              <w:bottom w:val="single" w:sz="6" w:space="0" w:color="auto"/>
              <w:right w:val="single" w:sz="6" w:space="0" w:color="auto"/>
            </w:tcBorders>
          </w:tcPr>
          <w:p w14:paraId="6780B2A1" w14:textId="77777777" w:rsidR="0027721D" w:rsidRPr="0027721D" w:rsidRDefault="0027721D" w:rsidP="0027721D">
            <w:pPr>
              <w:tabs>
                <w:tab w:val="center" w:pos="4153"/>
                <w:tab w:val="right" w:pos="8306"/>
              </w:tabs>
              <w:jc w:val="center"/>
              <w:rPr>
                <w:rFonts w:asciiTheme="minorHAnsi" w:hAnsiTheme="minorHAnsi"/>
                <w:b/>
              </w:rPr>
            </w:pPr>
            <w:r w:rsidRPr="0027721D">
              <w:rPr>
                <w:rFonts w:asciiTheme="minorHAnsi" w:hAnsiTheme="minorHAnsi" w:cs="Arial"/>
                <w:b/>
                <w:bCs/>
              </w:rPr>
              <w:t>Chapter 8A – Sentencing young offenders</w:t>
            </w:r>
          </w:p>
        </w:tc>
      </w:tr>
      <w:tr w:rsidR="0027721D" w:rsidRPr="0027721D" w14:paraId="253EE877"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0DDCF0DE" w14:textId="77777777" w:rsidR="0027721D" w:rsidRPr="0027721D" w:rsidRDefault="0027721D" w:rsidP="0027721D">
            <w:pPr>
              <w:rPr>
                <w:rFonts w:asciiTheme="minorHAnsi" w:hAnsiTheme="minorHAnsi" w:cs="Arial"/>
              </w:rPr>
            </w:pPr>
            <w:r w:rsidRPr="0027721D">
              <w:rPr>
                <w:rFonts w:asciiTheme="minorHAnsi" w:hAnsiTheme="minorHAnsi" w:cs="Arial"/>
              </w:rPr>
              <w:t>Subject:</w:t>
            </w:r>
          </w:p>
          <w:p w14:paraId="70112832" w14:textId="77777777" w:rsidR="0027721D" w:rsidRPr="0027721D" w:rsidRDefault="0027721D" w:rsidP="0027721D">
            <w:pPr>
              <w:rPr>
                <w:rFonts w:asciiTheme="minorHAnsi" w:hAnsiTheme="minorHAnsi" w:cs="Arial"/>
                <w:sz w:val="22"/>
                <w:szCs w:val="22"/>
              </w:rPr>
            </w:pPr>
          </w:p>
          <w:p w14:paraId="5D40052B" w14:textId="77777777" w:rsidR="0027721D" w:rsidRPr="0027721D" w:rsidRDefault="0027721D" w:rsidP="0027721D">
            <w:pPr>
              <w:rPr>
                <w:rFonts w:asciiTheme="minorHAnsi" w:hAnsiTheme="minorHAnsi" w:cs="Arial"/>
                <w:sz w:val="22"/>
                <w:szCs w:val="22"/>
              </w:rPr>
            </w:pPr>
          </w:p>
          <w:p w14:paraId="7C1317F6" w14:textId="77777777" w:rsidR="0027721D" w:rsidRPr="0027721D" w:rsidRDefault="0027721D" w:rsidP="0027721D">
            <w:pPr>
              <w:rPr>
                <w:rFonts w:asciiTheme="minorHAnsi" w:hAnsiTheme="minorHAnsi" w:cs="Arial"/>
              </w:rPr>
            </w:pPr>
            <w:r w:rsidRPr="0027721D">
              <w:rPr>
                <w:rFonts w:asciiTheme="minorHAnsi" w:hAnsiTheme="minorHAnsi" w:cs="Arial"/>
              </w:rPr>
              <w:t>Power and/or function:</w:t>
            </w:r>
          </w:p>
          <w:p w14:paraId="038B344D" w14:textId="77777777" w:rsidR="0027721D" w:rsidRPr="0027721D" w:rsidRDefault="0027721D" w:rsidP="0027721D">
            <w:pPr>
              <w:tabs>
                <w:tab w:val="center" w:pos="4153"/>
                <w:tab w:val="right" w:pos="8306"/>
              </w:tabs>
              <w:rPr>
                <w:rFonts w:asciiTheme="minorHAnsi" w:hAnsiTheme="minorHAnsi" w:cs="Arial"/>
              </w:rPr>
            </w:pPr>
          </w:p>
          <w:p w14:paraId="0E62323C" w14:textId="77777777" w:rsidR="0027721D" w:rsidRPr="0027721D" w:rsidRDefault="0027721D" w:rsidP="00AD4D28">
            <w:pPr>
              <w:rPr>
                <w:rFonts w:asciiTheme="minorHAnsi" w:hAnsiTheme="minorHAnsi" w:cs="Arial"/>
                <w:sz w:val="22"/>
                <w:szCs w:val="22"/>
              </w:rPr>
            </w:pPr>
          </w:p>
          <w:p w14:paraId="682DED7A" w14:textId="77777777" w:rsidR="0027721D" w:rsidRPr="0027721D" w:rsidRDefault="0027721D" w:rsidP="0027721D">
            <w:pPr>
              <w:rPr>
                <w:rFonts w:asciiTheme="minorHAnsi" w:hAnsiTheme="minorHAnsi" w:cs="Arial"/>
                <w:sz w:val="22"/>
                <w:szCs w:val="22"/>
              </w:rPr>
            </w:pPr>
          </w:p>
          <w:p w14:paraId="44FC5EAD" w14:textId="77777777" w:rsidR="0027721D" w:rsidRPr="0027721D" w:rsidRDefault="0027721D" w:rsidP="0027721D">
            <w:pPr>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20C8E845" w14:textId="77777777" w:rsidR="0027721D" w:rsidRPr="0027721D" w:rsidRDefault="0027721D" w:rsidP="0027721D">
            <w:pPr>
              <w:rPr>
                <w:rFonts w:asciiTheme="minorHAnsi" w:hAnsiTheme="minorHAnsi" w:cs="Arial"/>
              </w:rPr>
            </w:pPr>
            <w:r w:rsidRPr="0027721D">
              <w:rPr>
                <w:rFonts w:asciiTheme="minorHAnsi" w:hAnsiTheme="minorHAnsi" w:cs="Arial"/>
              </w:rPr>
              <w:t>Young offenders – chief executive may give court information about availability of resources</w:t>
            </w:r>
          </w:p>
          <w:p w14:paraId="5683553D" w14:textId="77777777" w:rsidR="0027721D" w:rsidRPr="0027721D" w:rsidRDefault="0027721D" w:rsidP="0027721D">
            <w:pPr>
              <w:rPr>
                <w:rFonts w:asciiTheme="minorHAnsi" w:hAnsiTheme="minorHAnsi" w:cs="Arial"/>
                <w:sz w:val="22"/>
                <w:szCs w:val="22"/>
              </w:rPr>
            </w:pPr>
          </w:p>
          <w:p w14:paraId="0769EB84" w14:textId="77777777" w:rsidR="0027721D" w:rsidRPr="0027721D" w:rsidRDefault="0027721D" w:rsidP="0027721D">
            <w:pPr>
              <w:autoSpaceDE w:val="0"/>
              <w:autoSpaceDN w:val="0"/>
              <w:adjustRightInd w:val="0"/>
              <w:rPr>
                <w:rFonts w:asciiTheme="minorHAnsi" w:hAnsiTheme="minorHAnsi" w:cs="Arial"/>
              </w:rPr>
            </w:pPr>
            <w:r w:rsidRPr="0027721D">
              <w:rPr>
                <w:rFonts w:asciiTheme="minorHAnsi" w:hAnsiTheme="minorHAnsi" w:cs="Arial"/>
              </w:rPr>
              <w:t>The chief executive (CYP) may give the court information about the availability of resources that would be needed to give effect to an order the court may make in relation to a young offender under this Act.</w:t>
            </w:r>
          </w:p>
          <w:p w14:paraId="057CDF14" w14:textId="77777777" w:rsidR="0027721D" w:rsidRPr="0027721D" w:rsidRDefault="0027721D" w:rsidP="0027721D">
            <w:pPr>
              <w:rPr>
                <w:rFonts w:asciiTheme="minorHAnsi" w:hAnsiTheme="minorHAnsi" w:cs="Arial"/>
                <w:sz w:val="22"/>
                <w:szCs w:val="22"/>
              </w:rPr>
            </w:pPr>
          </w:p>
          <w:p w14:paraId="2286B79E" w14:textId="77777777" w:rsidR="0027721D" w:rsidRPr="0027721D" w:rsidRDefault="0027721D" w:rsidP="0027721D">
            <w:pPr>
              <w:rPr>
                <w:rFonts w:asciiTheme="minorHAnsi" w:hAnsiTheme="minorHAnsi" w:cs="Arial"/>
              </w:rPr>
            </w:pPr>
            <w:r w:rsidRPr="0027721D">
              <w:rPr>
                <w:rFonts w:asciiTheme="minorHAnsi" w:hAnsiTheme="minorHAnsi" w:cs="Arial"/>
              </w:rPr>
              <w:t>Section 133F</w:t>
            </w:r>
          </w:p>
        </w:tc>
      </w:tr>
      <w:tr w:rsidR="0027721D" w:rsidRPr="0027721D" w14:paraId="26A523EE"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7968DC5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Subject:</w:t>
            </w:r>
          </w:p>
          <w:p w14:paraId="46D90D61" w14:textId="77777777" w:rsidR="0027721D" w:rsidRPr="0027721D" w:rsidRDefault="0027721D" w:rsidP="00AD4D28">
            <w:pPr>
              <w:rPr>
                <w:rFonts w:asciiTheme="minorHAnsi" w:hAnsiTheme="minorHAnsi" w:cs="Arial"/>
                <w:sz w:val="22"/>
                <w:szCs w:val="22"/>
              </w:rPr>
            </w:pPr>
          </w:p>
          <w:p w14:paraId="0FE3291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Power and/or function:</w:t>
            </w:r>
          </w:p>
          <w:p w14:paraId="18AD2670" w14:textId="77777777" w:rsidR="0027721D" w:rsidRPr="0027721D" w:rsidRDefault="0027721D" w:rsidP="0027721D">
            <w:pPr>
              <w:tabs>
                <w:tab w:val="center" w:pos="4153"/>
                <w:tab w:val="right" w:pos="8306"/>
              </w:tabs>
              <w:rPr>
                <w:rFonts w:asciiTheme="minorHAnsi" w:hAnsiTheme="minorHAnsi" w:cs="Arial"/>
              </w:rPr>
            </w:pPr>
          </w:p>
          <w:p w14:paraId="45A8558D" w14:textId="77777777" w:rsidR="0027721D" w:rsidRPr="0027721D" w:rsidRDefault="0027721D" w:rsidP="0027721D">
            <w:pPr>
              <w:tabs>
                <w:tab w:val="center" w:pos="4153"/>
                <w:tab w:val="right" w:pos="8306"/>
              </w:tabs>
              <w:rPr>
                <w:rFonts w:asciiTheme="minorHAnsi" w:hAnsiTheme="minorHAnsi" w:cs="Arial"/>
              </w:rPr>
            </w:pPr>
          </w:p>
          <w:p w14:paraId="65E6EB45" w14:textId="77777777" w:rsidR="0027721D" w:rsidRPr="0027721D" w:rsidRDefault="0027721D" w:rsidP="0027721D">
            <w:pPr>
              <w:tabs>
                <w:tab w:val="center" w:pos="4153"/>
                <w:tab w:val="right" w:pos="8306"/>
              </w:tabs>
              <w:rPr>
                <w:rFonts w:asciiTheme="minorHAnsi" w:hAnsiTheme="minorHAnsi" w:cs="Arial"/>
              </w:rPr>
            </w:pPr>
          </w:p>
          <w:p w14:paraId="66DCA93B" w14:textId="77777777" w:rsidR="0027721D" w:rsidRPr="0027721D" w:rsidRDefault="0027721D" w:rsidP="0027721D">
            <w:pPr>
              <w:tabs>
                <w:tab w:val="center" w:pos="4153"/>
                <w:tab w:val="right" w:pos="8306"/>
              </w:tabs>
              <w:rPr>
                <w:rFonts w:asciiTheme="minorHAnsi" w:hAnsiTheme="minorHAnsi" w:cs="Arial"/>
              </w:rPr>
            </w:pPr>
          </w:p>
          <w:p w14:paraId="3A551D3E" w14:textId="77777777" w:rsidR="0027721D" w:rsidRPr="0027721D" w:rsidRDefault="0027721D" w:rsidP="0027721D">
            <w:pPr>
              <w:tabs>
                <w:tab w:val="center" w:pos="4153"/>
                <w:tab w:val="right" w:pos="8306"/>
              </w:tabs>
              <w:rPr>
                <w:rFonts w:asciiTheme="minorHAnsi" w:hAnsiTheme="minorHAnsi" w:cs="Arial"/>
              </w:rPr>
            </w:pPr>
          </w:p>
          <w:p w14:paraId="6E4FA112" w14:textId="77777777" w:rsidR="0027721D" w:rsidRPr="0027721D" w:rsidRDefault="0027721D" w:rsidP="0027721D">
            <w:pPr>
              <w:tabs>
                <w:tab w:val="center" w:pos="4153"/>
                <w:tab w:val="right" w:pos="8306"/>
              </w:tabs>
              <w:rPr>
                <w:rFonts w:asciiTheme="minorHAnsi" w:hAnsiTheme="minorHAnsi" w:cs="Arial"/>
              </w:rPr>
            </w:pPr>
          </w:p>
          <w:p w14:paraId="7FE32FAA" w14:textId="77777777" w:rsidR="0027721D" w:rsidRPr="0027721D" w:rsidRDefault="0027721D" w:rsidP="0027721D">
            <w:pPr>
              <w:tabs>
                <w:tab w:val="center" w:pos="4153"/>
                <w:tab w:val="right" w:pos="8306"/>
              </w:tabs>
              <w:rPr>
                <w:rFonts w:asciiTheme="minorHAnsi" w:hAnsiTheme="minorHAnsi" w:cs="Arial"/>
              </w:rPr>
            </w:pPr>
          </w:p>
          <w:p w14:paraId="49A87DF9" w14:textId="77777777" w:rsidR="0027721D" w:rsidRPr="0027721D" w:rsidRDefault="0027721D" w:rsidP="0027721D">
            <w:pPr>
              <w:tabs>
                <w:tab w:val="center" w:pos="4153"/>
                <w:tab w:val="right" w:pos="8306"/>
              </w:tabs>
              <w:rPr>
                <w:rFonts w:asciiTheme="minorHAnsi" w:hAnsiTheme="minorHAnsi" w:cs="Arial"/>
              </w:rPr>
            </w:pPr>
          </w:p>
          <w:p w14:paraId="5FF5A4FA" w14:textId="77777777" w:rsidR="0027721D" w:rsidRPr="0027721D" w:rsidRDefault="0027721D" w:rsidP="00AD4D28">
            <w:pPr>
              <w:rPr>
                <w:rFonts w:asciiTheme="minorHAnsi" w:hAnsiTheme="minorHAnsi" w:cs="Arial"/>
                <w:sz w:val="22"/>
                <w:szCs w:val="22"/>
              </w:rPr>
            </w:pPr>
          </w:p>
          <w:p w14:paraId="6DC6FDC2" w14:textId="77777777" w:rsidR="0027721D" w:rsidRPr="0027721D" w:rsidRDefault="0027721D" w:rsidP="00AD4D28">
            <w:pPr>
              <w:rPr>
                <w:rFonts w:asciiTheme="minorHAnsi" w:hAnsiTheme="minorHAnsi" w:cs="Arial"/>
                <w:sz w:val="22"/>
                <w:szCs w:val="22"/>
              </w:rPr>
            </w:pPr>
          </w:p>
          <w:p w14:paraId="0601EDBF"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130A6C0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Education and training conditions – suitability</w:t>
            </w:r>
          </w:p>
          <w:p w14:paraId="11DE8EB4" w14:textId="77777777" w:rsidR="0027721D" w:rsidRPr="0027721D" w:rsidRDefault="0027721D" w:rsidP="00AD4D28">
            <w:pPr>
              <w:rPr>
                <w:rFonts w:asciiTheme="minorHAnsi" w:hAnsiTheme="minorHAnsi" w:cs="Arial"/>
                <w:sz w:val="22"/>
                <w:szCs w:val="22"/>
              </w:rPr>
            </w:pPr>
          </w:p>
          <w:p w14:paraId="22153A2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(1) In deciding whether to include an education and training condition in the good behaviour order, the court must consider the following:</w:t>
            </w:r>
          </w:p>
          <w:p w14:paraId="23659F5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(d) any evidence given by the CYP director-general about the</w:t>
            </w:r>
          </w:p>
          <w:p w14:paraId="0C9DF7D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young offender.</w:t>
            </w:r>
          </w:p>
          <w:p w14:paraId="233AA26B" w14:textId="77777777" w:rsidR="0027721D" w:rsidRPr="0027721D" w:rsidRDefault="0027721D" w:rsidP="00AD4D28">
            <w:pPr>
              <w:rPr>
                <w:rFonts w:asciiTheme="minorHAnsi" w:hAnsiTheme="minorHAnsi" w:cs="Arial"/>
                <w:sz w:val="22"/>
                <w:szCs w:val="22"/>
              </w:rPr>
            </w:pPr>
          </w:p>
          <w:p w14:paraId="1B75A12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(3) The court may include, or decline to include, an education and training condition in the good behaviour order for the young</w:t>
            </w:r>
          </w:p>
          <w:p w14:paraId="0AB3936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offender despite—</w:t>
            </w:r>
          </w:p>
          <w:p w14:paraId="2629DE0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 (c) any evidence given by the CYP director-general about the young offender.</w:t>
            </w:r>
          </w:p>
          <w:p w14:paraId="2F36D08A" w14:textId="77777777" w:rsidR="0027721D" w:rsidRPr="0027721D" w:rsidRDefault="0027721D" w:rsidP="00AD4D28">
            <w:pPr>
              <w:rPr>
                <w:rFonts w:asciiTheme="minorHAnsi" w:hAnsiTheme="minorHAnsi" w:cs="Arial"/>
                <w:sz w:val="22"/>
                <w:szCs w:val="22"/>
              </w:rPr>
            </w:pPr>
          </w:p>
          <w:p w14:paraId="64EB017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133R(1)(d), (3)</w:t>
            </w:r>
          </w:p>
        </w:tc>
      </w:tr>
      <w:tr w:rsidR="0027721D" w:rsidRPr="0027721D" w14:paraId="4FE39163"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28601D2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Subject:</w:t>
            </w:r>
          </w:p>
          <w:p w14:paraId="0A4C3EA3" w14:textId="77777777" w:rsidR="0027721D" w:rsidRPr="0027721D" w:rsidRDefault="0027721D" w:rsidP="00AD4D28">
            <w:pPr>
              <w:rPr>
                <w:rFonts w:asciiTheme="minorHAnsi" w:hAnsiTheme="minorHAnsi" w:cs="Arial"/>
                <w:sz w:val="22"/>
                <w:szCs w:val="22"/>
              </w:rPr>
            </w:pPr>
          </w:p>
          <w:p w14:paraId="2A0BAD4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Power and/or function:</w:t>
            </w:r>
          </w:p>
          <w:p w14:paraId="1D039A98" w14:textId="77777777" w:rsidR="0027721D" w:rsidRPr="0027721D" w:rsidRDefault="0027721D" w:rsidP="0027721D">
            <w:pPr>
              <w:tabs>
                <w:tab w:val="center" w:pos="4153"/>
                <w:tab w:val="right" w:pos="8306"/>
              </w:tabs>
              <w:rPr>
                <w:rFonts w:asciiTheme="minorHAnsi" w:hAnsiTheme="minorHAnsi" w:cs="Arial"/>
              </w:rPr>
            </w:pPr>
          </w:p>
          <w:p w14:paraId="2E4E813A" w14:textId="77777777" w:rsidR="0027721D" w:rsidRPr="0027721D" w:rsidRDefault="0027721D" w:rsidP="0027721D">
            <w:pPr>
              <w:tabs>
                <w:tab w:val="center" w:pos="4153"/>
                <w:tab w:val="right" w:pos="8306"/>
              </w:tabs>
              <w:rPr>
                <w:rFonts w:asciiTheme="minorHAnsi" w:hAnsiTheme="minorHAnsi" w:cs="Arial"/>
              </w:rPr>
            </w:pPr>
          </w:p>
          <w:p w14:paraId="14C056E7" w14:textId="77777777" w:rsidR="0027721D" w:rsidRPr="0027721D" w:rsidRDefault="0027721D" w:rsidP="0027721D">
            <w:pPr>
              <w:tabs>
                <w:tab w:val="center" w:pos="4153"/>
                <w:tab w:val="right" w:pos="8306"/>
              </w:tabs>
              <w:rPr>
                <w:rFonts w:asciiTheme="minorHAnsi" w:hAnsiTheme="minorHAnsi" w:cs="Arial"/>
              </w:rPr>
            </w:pPr>
          </w:p>
          <w:p w14:paraId="31D2A4AD" w14:textId="77777777" w:rsidR="0027721D" w:rsidRPr="0027721D" w:rsidRDefault="0027721D" w:rsidP="0027721D">
            <w:pPr>
              <w:tabs>
                <w:tab w:val="center" w:pos="4153"/>
                <w:tab w:val="right" w:pos="8306"/>
              </w:tabs>
              <w:rPr>
                <w:rFonts w:asciiTheme="minorHAnsi" w:hAnsiTheme="minorHAnsi" w:cs="Arial"/>
              </w:rPr>
            </w:pPr>
          </w:p>
          <w:p w14:paraId="790442A2" w14:textId="77777777" w:rsidR="0027721D" w:rsidRPr="0027721D" w:rsidRDefault="0027721D" w:rsidP="0027721D">
            <w:pPr>
              <w:tabs>
                <w:tab w:val="center" w:pos="4153"/>
                <w:tab w:val="right" w:pos="8306"/>
              </w:tabs>
              <w:rPr>
                <w:rFonts w:asciiTheme="minorHAnsi" w:hAnsiTheme="minorHAnsi" w:cs="Arial"/>
              </w:rPr>
            </w:pPr>
          </w:p>
          <w:p w14:paraId="337D2D20" w14:textId="77777777" w:rsidR="0027721D" w:rsidRPr="0027721D" w:rsidRDefault="0027721D" w:rsidP="0027721D">
            <w:pPr>
              <w:tabs>
                <w:tab w:val="center" w:pos="4153"/>
                <w:tab w:val="right" w:pos="8306"/>
              </w:tabs>
              <w:rPr>
                <w:rFonts w:asciiTheme="minorHAnsi" w:hAnsiTheme="minorHAnsi" w:cs="Arial"/>
              </w:rPr>
            </w:pPr>
          </w:p>
          <w:p w14:paraId="6438EA3B" w14:textId="77777777" w:rsidR="0027721D" w:rsidRPr="0027721D" w:rsidRDefault="0027721D" w:rsidP="0027721D">
            <w:pPr>
              <w:tabs>
                <w:tab w:val="center" w:pos="4153"/>
                <w:tab w:val="right" w:pos="8306"/>
              </w:tabs>
              <w:rPr>
                <w:rFonts w:asciiTheme="minorHAnsi" w:hAnsiTheme="minorHAnsi" w:cs="Arial"/>
              </w:rPr>
            </w:pPr>
          </w:p>
          <w:p w14:paraId="767ECFD1" w14:textId="77777777" w:rsidR="0027721D" w:rsidRPr="0027721D" w:rsidRDefault="0027721D" w:rsidP="0027721D">
            <w:pPr>
              <w:tabs>
                <w:tab w:val="center" w:pos="4153"/>
                <w:tab w:val="right" w:pos="8306"/>
              </w:tabs>
              <w:rPr>
                <w:rFonts w:asciiTheme="minorHAnsi" w:hAnsiTheme="minorHAnsi" w:cs="Arial"/>
              </w:rPr>
            </w:pPr>
          </w:p>
          <w:p w14:paraId="79F784D3" w14:textId="77777777" w:rsidR="0027721D" w:rsidRPr="0027721D" w:rsidRDefault="0027721D" w:rsidP="0027721D">
            <w:pPr>
              <w:tabs>
                <w:tab w:val="center" w:pos="4153"/>
                <w:tab w:val="right" w:pos="8306"/>
              </w:tabs>
              <w:rPr>
                <w:rFonts w:asciiTheme="minorHAnsi" w:hAnsiTheme="minorHAnsi" w:cs="Arial"/>
              </w:rPr>
            </w:pPr>
          </w:p>
          <w:p w14:paraId="27AF9541" w14:textId="77777777" w:rsidR="0027721D" w:rsidRPr="0027721D" w:rsidRDefault="0027721D" w:rsidP="0027721D">
            <w:pPr>
              <w:tabs>
                <w:tab w:val="center" w:pos="4153"/>
                <w:tab w:val="right" w:pos="8306"/>
              </w:tabs>
              <w:rPr>
                <w:rFonts w:asciiTheme="minorHAnsi" w:hAnsiTheme="minorHAnsi" w:cs="Arial"/>
              </w:rPr>
            </w:pPr>
          </w:p>
          <w:p w14:paraId="15FDA92B" w14:textId="77777777" w:rsidR="0027721D" w:rsidRPr="0027721D" w:rsidRDefault="0027721D" w:rsidP="0027721D">
            <w:pPr>
              <w:tabs>
                <w:tab w:val="center" w:pos="4153"/>
                <w:tab w:val="right" w:pos="8306"/>
              </w:tabs>
              <w:rPr>
                <w:rFonts w:asciiTheme="minorHAnsi" w:hAnsiTheme="minorHAnsi" w:cs="Arial"/>
              </w:rPr>
            </w:pPr>
          </w:p>
          <w:p w14:paraId="3F4FA632" w14:textId="77777777" w:rsidR="0027721D" w:rsidRPr="0027721D" w:rsidRDefault="0027721D" w:rsidP="0027721D">
            <w:pPr>
              <w:tabs>
                <w:tab w:val="center" w:pos="4153"/>
                <w:tab w:val="right" w:pos="8306"/>
              </w:tabs>
              <w:rPr>
                <w:rFonts w:asciiTheme="minorHAnsi" w:hAnsiTheme="minorHAnsi" w:cs="Arial"/>
              </w:rPr>
            </w:pPr>
          </w:p>
          <w:p w14:paraId="6DA7A241" w14:textId="77777777" w:rsidR="0027721D" w:rsidRPr="0027721D" w:rsidRDefault="0027721D" w:rsidP="0027721D">
            <w:pPr>
              <w:tabs>
                <w:tab w:val="center" w:pos="4153"/>
                <w:tab w:val="right" w:pos="8306"/>
              </w:tabs>
              <w:rPr>
                <w:rFonts w:asciiTheme="minorHAnsi" w:hAnsiTheme="minorHAnsi" w:cs="Arial"/>
              </w:rPr>
            </w:pPr>
          </w:p>
          <w:p w14:paraId="53088C80" w14:textId="77777777" w:rsidR="0027721D" w:rsidRPr="0027721D" w:rsidRDefault="0027721D" w:rsidP="0027721D">
            <w:pPr>
              <w:tabs>
                <w:tab w:val="center" w:pos="4153"/>
                <w:tab w:val="right" w:pos="8306"/>
              </w:tabs>
              <w:rPr>
                <w:rFonts w:asciiTheme="minorHAnsi" w:hAnsiTheme="minorHAnsi" w:cs="Arial"/>
              </w:rPr>
            </w:pPr>
          </w:p>
          <w:p w14:paraId="0A02F22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2E0F977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lastRenderedPageBreak/>
              <w:t>Meaning of a supervision condition – Act</w:t>
            </w:r>
          </w:p>
          <w:p w14:paraId="27332C11" w14:textId="77777777" w:rsidR="0027721D" w:rsidRPr="0027721D" w:rsidRDefault="0027721D" w:rsidP="00AD4D28">
            <w:pPr>
              <w:rPr>
                <w:rFonts w:asciiTheme="minorHAnsi" w:hAnsiTheme="minorHAnsi" w:cs="Arial"/>
                <w:sz w:val="22"/>
                <w:szCs w:val="22"/>
              </w:rPr>
            </w:pPr>
          </w:p>
          <w:p w14:paraId="712E4E9B"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(1) In this Act:</w:t>
            </w:r>
          </w:p>
          <w:p w14:paraId="188A86A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 xml:space="preserve">supervision condition, of a good behaviour order for a young offender, </w:t>
            </w:r>
            <w:r w:rsidRPr="0027721D">
              <w:rPr>
                <w:rFonts w:asciiTheme="minorHAnsi" w:hAnsiTheme="minorHAnsi" w:cs="Arial"/>
              </w:rPr>
              <w:lastRenderedPageBreak/>
              <w:t>means a condition included in the order that—</w:t>
            </w:r>
          </w:p>
          <w:p w14:paraId="155B546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 requires the young offender to comply with all reasonable directions given by the director-general; and</w:t>
            </w:r>
          </w:p>
          <w:p w14:paraId="6BC2010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 allows the director-general to require information from entities directly supervising the young offender.</w:t>
            </w:r>
          </w:p>
          <w:p w14:paraId="0CAE754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(2) In this section:</w:t>
            </w:r>
          </w:p>
          <w:p w14:paraId="1BD6423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director-general means—</w:t>
            </w:r>
          </w:p>
          <w:p w14:paraId="05B729E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 if the offender is under 18 years old when the direction is given or the requirement is made—the CYP director-general; and</w:t>
            </w:r>
          </w:p>
          <w:p w14:paraId="5ECE2D7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 in any other case—the director-general responsible in accordance with a decision made under the Crimes (Sentence</w:t>
            </w:r>
          </w:p>
          <w:p w14:paraId="26B25BA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Administration) Act 2005, section 320F.</w:t>
            </w:r>
          </w:p>
          <w:p w14:paraId="237335CB" w14:textId="77777777" w:rsidR="0027721D" w:rsidRPr="0027721D" w:rsidRDefault="0027721D" w:rsidP="0027721D">
            <w:pPr>
              <w:tabs>
                <w:tab w:val="center" w:pos="4153"/>
                <w:tab w:val="right" w:pos="8306"/>
              </w:tabs>
              <w:rPr>
                <w:rFonts w:asciiTheme="minorHAnsi" w:hAnsiTheme="minorHAnsi" w:cs="Arial"/>
              </w:rPr>
            </w:pPr>
          </w:p>
          <w:p w14:paraId="15E36698"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133U(1)(2)</w:t>
            </w:r>
          </w:p>
        </w:tc>
      </w:tr>
      <w:tr w:rsidR="0027721D" w:rsidRPr="0027721D" w14:paraId="23F2A887"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684D575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lastRenderedPageBreak/>
              <w:t>Subject:</w:t>
            </w:r>
          </w:p>
          <w:p w14:paraId="7A1C45F2" w14:textId="77777777" w:rsidR="0027721D" w:rsidRPr="0027721D" w:rsidRDefault="0027721D" w:rsidP="0027721D">
            <w:pPr>
              <w:tabs>
                <w:tab w:val="center" w:pos="4153"/>
                <w:tab w:val="right" w:pos="8306"/>
              </w:tabs>
              <w:rPr>
                <w:rFonts w:asciiTheme="minorHAnsi" w:hAnsiTheme="minorHAnsi" w:cs="Arial"/>
              </w:rPr>
            </w:pPr>
          </w:p>
          <w:p w14:paraId="29B44E9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Power and/or function:</w:t>
            </w:r>
          </w:p>
          <w:p w14:paraId="05381CD3" w14:textId="77777777" w:rsidR="0027721D" w:rsidRPr="0027721D" w:rsidRDefault="0027721D" w:rsidP="0027721D">
            <w:pPr>
              <w:tabs>
                <w:tab w:val="center" w:pos="4153"/>
                <w:tab w:val="right" w:pos="8306"/>
              </w:tabs>
              <w:rPr>
                <w:rFonts w:asciiTheme="minorHAnsi" w:hAnsiTheme="minorHAnsi" w:cs="Arial"/>
              </w:rPr>
            </w:pPr>
          </w:p>
          <w:p w14:paraId="54B68AF1" w14:textId="77777777" w:rsidR="0027721D" w:rsidRPr="0027721D" w:rsidRDefault="0027721D" w:rsidP="0027721D">
            <w:pPr>
              <w:tabs>
                <w:tab w:val="center" w:pos="4153"/>
                <w:tab w:val="right" w:pos="8306"/>
              </w:tabs>
              <w:rPr>
                <w:rFonts w:asciiTheme="minorHAnsi" w:hAnsiTheme="minorHAnsi" w:cs="Arial"/>
              </w:rPr>
            </w:pPr>
          </w:p>
          <w:p w14:paraId="79FD138B" w14:textId="77777777" w:rsidR="0027721D" w:rsidRPr="0027721D" w:rsidRDefault="0027721D" w:rsidP="0027721D">
            <w:pPr>
              <w:tabs>
                <w:tab w:val="center" w:pos="4153"/>
                <w:tab w:val="right" w:pos="8306"/>
              </w:tabs>
              <w:rPr>
                <w:rFonts w:asciiTheme="minorHAnsi" w:hAnsiTheme="minorHAnsi" w:cs="Arial"/>
              </w:rPr>
            </w:pPr>
          </w:p>
          <w:p w14:paraId="7CE3AD16" w14:textId="77777777" w:rsidR="0027721D" w:rsidRPr="0027721D" w:rsidRDefault="0027721D" w:rsidP="0027721D">
            <w:pPr>
              <w:tabs>
                <w:tab w:val="center" w:pos="4153"/>
                <w:tab w:val="right" w:pos="8306"/>
              </w:tabs>
              <w:rPr>
                <w:rFonts w:asciiTheme="minorHAnsi" w:hAnsiTheme="minorHAnsi" w:cs="Arial"/>
              </w:rPr>
            </w:pPr>
          </w:p>
          <w:p w14:paraId="45740CEB" w14:textId="77777777" w:rsidR="0027721D" w:rsidRPr="0027721D" w:rsidRDefault="0027721D" w:rsidP="0027721D">
            <w:pPr>
              <w:tabs>
                <w:tab w:val="center" w:pos="4153"/>
                <w:tab w:val="right" w:pos="8306"/>
              </w:tabs>
              <w:rPr>
                <w:rFonts w:asciiTheme="minorHAnsi" w:hAnsiTheme="minorHAnsi" w:cs="Arial"/>
              </w:rPr>
            </w:pPr>
          </w:p>
          <w:p w14:paraId="10206AD1" w14:textId="77777777" w:rsidR="0027721D" w:rsidRPr="0027721D" w:rsidRDefault="0027721D" w:rsidP="0027721D">
            <w:pPr>
              <w:tabs>
                <w:tab w:val="center" w:pos="4153"/>
                <w:tab w:val="right" w:pos="8306"/>
              </w:tabs>
              <w:rPr>
                <w:rFonts w:asciiTheme="minorHAnsi" w:hAnsiTheme="minorHAnsi" w:cs="Arial"/>
              </w:rPr>
            </w:pPr>
          </w:p>
          <w:p w14:paraId="46AE866D" w14:textId="77777777" w:rsidR="0027721D" w:rsidRPr="0027721D" w:rsidRDefault="0027721D" w:rsidP="0027721D">
            <w:pPr>
              <w:tabs>
                <w:tab w:val="center" w:pos="4153"/>
                <w:tab w:val="right" w:pos="8306"/>
              </w:tabs>
              <w:rPr>
                <w:rFonts w:asciiTheme="minorHAnsi" w:hAnsiTheme="minorHAnsi" w:cs="Arial"/>
              </w:rPr>
            </w:pPr>
          </w:p>
          <w:p w14:paraId="3067EDC6" w14:textId="77777777" w:rsidR="0027721D" w:rsidRPr="0027721D" w:rsidRDefault="0027721D" w:rsidP="0027721D">
            <w:pPr>
              <w:tabs>
                <w:tab w:val="center" w:pos="4153"/>
                <w:tab w:val="right" w:pos="8306"/>
              </w:tabs>
              <w:rPr>
                <w:rFonts w:asciiTheme="minorHAnsi" w:hAnsiTheme="minorHAnsi" w:cs="Arial"/>
              </w:rPr>
            </w:pPr>
          </w:p>
          <w:p w14:paraId="1E19872B" w14:textId="77777777" w:rsidR="0027721D" w:rsidRPr="0027721D" w:rsidRDefault="0027721D" w:rsidP="0027721D">
            <w:pPr>
              <w:tabs>
                <w:tab w:val="center" w:pos="4153"/>
                <w:tab w:val="right" w:pos="8306"/>
              </w:tabs>
              <w:rPr>
                <w:rFonts w:asciiTheme="minorHAnsi" w:hAnsiTheme="minorHAnsi" w:cs="Arial"/>
              </w:rPr>
            </w:pPr>
          </w:p>
          <w:p w14:paraId="546345FA" w14:textId="77777777" w:rsidR="0027721D" w:rsidRPr="0027721D" w:rsidRDefault="0027721D" w:rsidP="0027721D">
            <w:pPr>
              <w:tabs>
                <w:tab w:val="center" w:pos="4153"/>
                <w:tab w:val="right" w:pos="8306"/>
              </w:tabs>
              <w:rPr>
                <w:rFonts w:asciiTheme="minorHAnsi" w:hAnsiTheme="minorHAnsi" w:cs="Arial"/>
              </w:rPr>
            </w:pPr>
          </w:p>
          <w:p w14:paraId="7F805AFD" w14:textId="77777777" w:rsidR="0027721D" w:rsidRPr="0027721D" w:rsidRDefault="0027721D" w:rsidP="0027721D">
            <w:pPr>
              <w:tabs>
                <w:tab w:val="center" w:pos="4153"/>
                <w:tab w:val="right" w:pos="8306"/>
              </w:tabs>
              <w:rPr>
                <w:rFonts w:asciiTheme="minorHAnsi" w:hAnsiTheme="minorHAnsi" w:cs="Arial"/>
              </w:rPr>
            </w:pPr>
          </w:p>
          <w:p w14:paraId="7A2F8D93" w14:textId="77777777" w:rsidR="0027721D" w:rsidRPr="0027721D" w:rsidRDefault="0027721D" w:rsidP="0027721D">
            <w:pPr>
              <w:tabs>
                <w:tab w:val="center" w:pos="4153"/>
                <w:tab w:val="right" w:pos="8306"/>
              </w:tabs>
              <w:rPr>
                <w:rFonts w:asciiTheme="minorHAnsi" w:hAnsiTheme="minorHAnsi" w:cs="Arial"/>
              </w:rPr>
            </w:pPr>
          </w:p>
          <w:p w14:paraId="0D572F60" w14:textId="77777777" w:rsidR="0027721D" w:rsidRPr="0027721D" w:rsidRDefault="0027721D" w:rsidP="0027721D">
            <w:pPr>
              <w:tabs>
                <w:tab w:val="center" w:pos="4153"/>
                <w:tab w:val="right" w:pos="8306"/>
              </w:tabs>
              <w:rPr>
                <w:rFonts w:asciiTheme="minorHAnsi" w:hAnsiTheme="minorHAnsi" w:cs="Arial"/>
              </w:rPr>
            </w:pPr>
          </w:p>
          <w:p w14:paraId="64C129C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616D729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Meaning of accommodation order – Act</w:t>
            </w:r>
          </w:p>
          <w:p w14:paraId="3ED1F1E2" w14:textId="77777777" w:rsidR="0027721D" w:rsidRPr="0027721D" w:rsidRDefault="0027721D" w:rsidP="0027721D">
            <w:pPr>
              <w:tabs>
                <w:tab w:val="center" w:pos="4153"/>
                <w:tab w:val="right" w:pos="8306"/>
              </w:tabs>
              <w:rPr>
                <w:rFonts w:asciiTheme="minorHAnsi" w:hAnsiTheme="minorHAnsi" w:cs="Arial"/>
              </w:rPr>
            </w:pPr>
          </w:p>
          <w:p w14:paraId="17393B9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(1) In this Act:</w:t>
            </w:r>
          </w:p>
          <w:p w14:paraId="09AF536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accommodation order, in relation to a young offender, means an order made by a court requiring the young offender to live at the place or with the person, whether within or outside the ACT—</w:t>
            </w:r>
          </w:p>
          <w:p w14:paraId="261EE6C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 stated in the order; or</w:t>
            </w:r>
          </w:p>
          <w:p w14:paraId="0A87B2F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 that the director-general from time to time directs.</w:t>
            </w:r>
          </w:p>
          <w:p w14:paraId="12E9655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(2) In this section:</w:t>
            </w:r>
          </w:p>
          <w:p w14:paraId="1EE118D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director-general means—</w:t>
            </w:r>
          </w:p>
          <w:p w14:paraId="3C81C07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 if the offender is under 18 years old when the direction is given—the CYP director-general; and</w:t>
            </w:r>
          </w:p>
          <w:p w14:paraId="58C1C4C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 in any other case—the director-general responsible in accordance with a decision made under the Crimes (Sentence</w:t>
            </w:r>
          </w:p>
          <w:p w14:paraId="1CA7434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Administration) Act 2005, section 320F.</w:t>
            </w:r>
          </w:p>
          <w:p w14:paraId="57CC3EED" w14:textId="77777777" w:rsidR="0027721D" w:rsidRPr="0027721D" w:rsidRDefault="0027721D" w:rsidP="0027721D">
            <w:pPr>
              <w:tabs>
                <w:tab w:val="center" w:pos="4153"/>
                <w:tab w:val="right" w:pos="8306"/>
              </w:tabs>
              <w:rPr>
                <w:rFonts w:asciiTheme="minorHAnsi" w:hAnsiTheme="minorHAnsi" w:cs="Arial"/>
              </w:rPr>
            </w:pPr>
          </w:p>
          <w:p w14:paraId="5196DEE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133Y</w:t>
            </w:r>
          </w:p>
        </w:tc>
      </w:tr>
      <w:tr w:rsidR="0027721D" w:rsidRPr="0027721D" w14:paraId="257CC5F2"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2F37FDA3"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Subject:</w:t>
            </w:r>
          </w:p>
          <w:p w14:paraId="120A31B5" w14:textId="77777777" w:rsidR="0027721D" w:rsidRPr="0027721D" w:rsidRDefault="0027721D" w:rsidP="0027721D">
            <w:pPr>
              <w:tabs>
                <w:tab w:val="center" w:pos="4153"/>
                <w:tab w:val="right" w:pos="8306"/>
              </w:tabs>
              <w:rPr>
                <w:rFonts w:asciiTheme="minorHAnsi" w:hAnsiTheme="minorHAnsi" w:cs="Arial"/>
              </w:rPr>
            </w:pPr>
          </w:p>
          <w:p w14:paraId="2C2197E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Power and/or function:</w:t>
            </w:r>
          </w:p>
          <w:p w14:paraId="1FCDB777" w14:textId="77777777" w:rsidR="0027721D" w:rsidRPr="0027721D" w:rsidRDefault="0027721D" w:rsidP="0027721D">
            <w:pPr>
              <w:tabs>
                <w:tab w:val="center" w:pos="4153"/>
                <w:tab w:val="right" w:pos="8306"/>
              </w:tabs>
              <w:rPr>
                <w:rFonts w:asciiTheme="minorHAnsi" w:hAnsiTheme="minorHAnsi" w:cs="Arial"/>
              </w:rPr>
            </w:pPr>
          </w:p>
          <w:p w14:paraId="32040056" w14:textId="77777777" w:rsidR="0027721D" w:rsidRPr="0027721D" w:rsidRDefault="0027721D" w:rsidP="0027721D">
            <w:pPr>
              <w:tabs>
                <w:tab w:val="center" w:pos="4153"/>
                <w:tab w:val="right" w:pos="8306"/>
              </w:tabs>
              <w:rPr>
                <w:rFonts w:asciiTheme="minorHAnsi" w:hAnsiTheme="minorHAnsi" w:cs="Arial"/>
              </w:rPr>
            </w:pPr>
          </w:p>
          <w:p w14:paraId="5E8DAE3E" w14:textId="77777777" w:rsidR="0027721D" w:rsidRPr="0027721D" w:rsidRDefault="0027721D" w:rsidP="0027721D">
            <w:pPr>
              <w:tabs>
                <w:tab w:val="center" w:pos="4153"/>
                <w:tab w:val="right" w:pos="8306"/>
              </w:tabs>
              <w:rPr>
                <w:rFonts w:asciiTheme="minorHAnsi" w:hAnsiTheme="minorHAnsi" w:cs="Arial"/>
              </w:rPr>
            </w:pPr>
          </w:p>
          <w:p w14:paraId="7C6279E7" w14:textId="77777777" w:rsidR="0027721D" w:rsidRPr="0027721D" w:rsidRDefault="0027721D" w:rsidP="0027721D">
            <w:pPr>
              <w:tabs>
                <w:tab w:val="center" w:pos="4153"/>
                <w:tab w:val="right" w:pos="8306"/>
              </w:tabs>
              <w:rPr>
                <w:rFonts w:asciiTheme="minorHAnsi" w:hAnsiTheme="minorHAnsi" w:cs="Arial"/>
              </w:rPr>
            </w:pPr>
          </w:p>
          <w:p w14:paraId="68EB9D02" w14:textId="77777777" w:rsidR="0027721D" w:rsidRPr="0027721D" w:rsidRDefault="0027721D" w:rsidP="0027721D">
            <w:pPr>
              <w:tabs>
                <w:tab w:val="center" w:pos="4153"/>
                <w:tab w:val="right" w:pos="8306"/>
              </w:tabs>
              <w:rPr>
                <w:rFonts w:asciiTheme="minorHAnsi" w:hAnsiTheme="minorHAnsi" w:cs="Arial"/>
              </w:rPr>
            </w:pPr>
          </w:p>
          <w:p w14:paraId="31F34CF0" w14:textId="77777777" w:rsidR="0027721D" w:rsidRPr="0027721D" w:rsidRDefault="0027721D" w:rsidP="0027721D">
            <w:pPr>
              <w:tabs>
                <w:tab w:val="center" w:pos="4153"/>
                <w:tab w:val="right" w:pos="8306"/>
              </w:tabs>
              <w:rPr>
                <w:rFonts w:asciiTheme="minorHAnsi" w:hAnsiTheme="minorHAnsi" w:cs="Arial"/>
              </w:rPr>
            </w:pPr>
          </w:p>
          <w:p w14:paraId="5DDB6CA6" w14:textId="77777777" w:rsidR="0027721D" w:rsidRPr="0027721D" w:rsidRDefault="0027721D" w:rsidP="0027721D">
            <w:pPr>
              <w:tabs>
                <w:tab w:val="center" w:pos="4153"/>
                <w:tab w:val="right" w:pos="8306"/>
              </w:tabs>
              <w:rPr>
                <w:rFonts w:asciiTheme="minorHAnsi" w:hAnsiTheme="minorHAnsi" w:cs="Arial"/>
              </w:rPr>
            </w:pPr>
          </w:p>
          <w:p w14:paraId="45E417DD" w14:textId="77777777" w:rsidR="0027721D" w:rsidRPr="0027721D" w:rsidRDefault="0027721D" w:rsidP="0027721D">
            <w:pPr>
              <w:tabs>
                <w:tab w:val="center" w:pos="4153"/>
                <w:tab w:val="right" w:pos="8306"/>
              </w:tabs>
              <w:rPr>
                <w:rFonts w:asciiTheme="minorHAnsi" w:hAnsiTheme="minorHAnsi" w:cs="Arial"/>
              </w:rPr>
            </w:pPr>
          </w:p>
          <w:p w14:paraId="5A7440EA" w14:textId="77777777" w:rsidR="0027721D" w:rsidRPr="0027721D" w:rsidRDefault="0027721D" w:rsidP="0027721D">
            <w:pPr>
              <w:tabs>
                <w:tab w:val="center" w:pos="4153"/>
                <w:tab w:val="right" w:pos="8306"/>
              </w:tabs>
              <w:rPr>
                <w:rFonts w:asciiTheme="minorHAnsi" w:hAnsiTheme="minorHAnsi" w:cs="Arial"/>
              </w:rPr>
            </w:pPr>
          </w:p>
          <w:p w14:paraId="38EB43B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3491ED9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Accommodation orders – suitability</w:t>
            </w:r>
          </w:p>
          <w:p w14:paraId="5D53B9F4" w14:textId="77777777" w:rsidR="0027721D" w:rsidRPr="0027721D" w:rsidRDefault="0027721D" w:rsidP="0027721D">
            <w:pPr>
              <w:tabs>
                <w:tab w:val="center" w:pos="4153"/>
                <w:tab w:val="right" w:pos="8306"/>
              </w:tabs>
              <w:rPr>
                <w:rFonts w:asciiTheme="minorHAnsi" w:hAnsiTheme="minorHAnsi" w:cs="Arial"/>
              </w:rPr>
            </w:pPr>
          </w:p>
          <w:p w14:paraId="70119D2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(1) In deciding whether to make an accommodation order for a young</w:t>
            </w:r>
          </w:p>
          <w:p w14:paraId="6EC6E75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offender, the court must consider the following:</w:t>
            </w:r>
          </w:p>
          <w:p w14:paraId="5FA6C0E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(d) any evidence given by the CYP director-general about the young offender.</w:t>
            </w:r>
          </w:p>
          <w:p w14:paraId="1B439AAA" w14:textId="77777777" w:rsidR="0027721D" w:rsidRPr="0027721D" w:rsidRDefault="0027721D" w:rsidP="0027721D">
            <w:pPr>
              <w:tabs>
                <w:tab w:val="center" w:pos="4153"/>
                <w:tab w:val="right" w:pos="8306"/>
              </w:tabs>
              <w:rPr>
                <w:rFonts w:asciiTheme="minorHAnsi" w:hAnsiTheme="minorHAnsi" w:cs="Arial"/>
              </w:rPr>
            </w:pPr>
          </w:p>
          <w:p w14:paraId="0B913471"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(3) The Court may make, or decline to make, an accommodation order,</w:t>
            </w:r>
          </w:p>
          <w:p w14:paraId="5C958DD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for a young offender despite—</w:t>
            </w:r>
          </w:p>
          <w:p w14:paraId="70706E0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(c) any evidence given by the CYP director-general about the young offender.</w:t>
            </w:r>
          </w:p>
          <w:p w14:paraId="243A6128" w14:textId="77777777" w:rsidR="0027721D" w:rsidRPr="0027721D" w:rsidRDefault="0027721D" w:rsidP="0027721D">
            <w:pPr>
              <w:tabs>
                <w:tab w:val="center" w:pos="4153"/>
                <w:tab w:val="right" w:pos="8306"/>
              </w:tabs>
              <w:rPr>
                <w:rFonts w:asciiTheme="minorHAnsi" w:hAnsiTheme="minorHAnsi" w:cs="Arial"/>
              </w:rPr>
            </w:pPr>
          </w:p>
          <w:p w14:paraId="6EAE082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133ZB(1)(d), (3)(c)</w:t>
            </w:r>
          </w:p>
        </w:tc>
      </w:tr>
      <w:tr w:rsidR="0027721D" w:rsidRPr="0027721D" w14:paraId="1865BD19"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86" w:type="pct"/>
            <w:tcBorders>
              <w:top w:val="single" w:sz="6" w:space="0" w:color="auto"/>
              <w:left w:val="single" w:sz="6" w:space="0" w:color="auto"/>
              <w:bottom w:val="single" w:sz="6" w:space="0" w:color="auto"/>
              <w:right w:val="single" w:sz="6" w:space="0" w:color="auto"/>
            </w:tcBorders>
          </w:tcPr>
          <w:p w14:paraId="3EC2AADB" w14:textId="77777777" w:rsidR="0027721D" w:rsidRPr="0027721D" w:rsidRDefault="0027721D" w:rsidP="0027721D">
            <w:pPr>
              <w:rPr>
                <w:rFonts w:asciiTheme="minorHAnsi" w:hAnsiTheme="minorHAnsi"/>
              </w:rPr>
            </w:pPr>
          </w:p>
        </w:tc>
        <w:tc>
          <w:tcPr>
            <w:tcW w:w="3714" w:type="pct"/>
            <w:tcBorders>
              <w:top w:val="single" w:sz="6" w:space="0" w:color="auto"/>
              <w:left w:val="nil"/>
              <w:bottom w:val="single" w:sz="6" w:space="0" w:color="auto"/>
              <w:right w:val="single" w:sz="6" w:space="0" w:color="auto"/>
            </w:tcBorders>
          </w:tcPr>
          <w:p w14:paraId="4D217A82" w14:textId="77777777" w:rsidR="0027721D" w:rsidRPr="0027721D" w:rsidRDefault="0027721D" w:rsidP="0027721D">
            <w:pPr>
              <w:tabs>
                <w:tab w:val="center" w:pos="4153"/>
                <w:tab w:val="right" w:pos="8306"/>
              </w:tabs>
              <w:jc w:val="center"/>
              <w:rPr>
                <w:rFonts w:asciiTheme="minorHAnsi" w:hAnsiTheme="minorHAnsi"/>
                <w:b/>
              </w:rPr>
            </w:pPr>
            <w:r w:rsidRPr="0027721D">
              <w:rPr>
                <w:rFonts w:asciiTheme="minorHAnsi" w:hAnsiTheme="minorHAnsi" w:cs="Arial"/>
                <w:b/>
                <w:bCs/>
              </w:rPr>
              <w:t>Chapter 9 - Miscellaneous</w:t>
            </w:r>
          </w:p>
        </w:tc>
      </w:tr>
      <w:tr w:rsidR="0027721D" w:rsidRPr="0027721D" w14:paraId="4269DF84" w14:textId="77777777" w:rsidTr="009C1D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37"/>
        </w:trPr>
        <w:tc>
          <w:tcPr>
            <w:tcW w:w="1286" w:type="pct"/>
            <w:tcBorders>
              <w:top w:val="single" w:sz="6" w:space="0" w:color="auto"/>
              <w:left w:val="single" w:sz="6" w:space="0" w:color="auto"/>
              <w:bottom w:val="single" w:sz="6" w:space="0" w:color="auto"/>
              <w:right w:val="single" w:sz="6" w:space="0" w:color="auto"/>
            </w:tcBorders>
          </w:tcPr>
          <w:p w14:paraId="121422D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lastRenderedPageBreak/>
              <w:t>Subject:</w:t>
            </w:r>
          </w:p>
          <w:p w14:paraId="2988E214" w14:textId="77777777" w:rsidR="0027721D" w:rsidRPr="0027721D" w:rsidRDefault="0027721D" w:rsidP="0027721D">
            <w:pPr>
              <w:tabs>
                <w:tab w:val="center" w:pos="4153"/>
                <w:tab w:val="right" w:pos="8306"/>
              </w:tabs>
              <w:rPr>
                <w:rFonts w:asciiTheme="minorHAnsi" w:hAnsiTheme="minorHAnsi" w:cs="Arial"/>
              </w:rPr>
            </w:pPr>
          </w:p>
          <w:p w14:paraId="0355E28D"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Power and/or function:</w:t>
            </w:r>
          </w:p>
          <w:p w14:paraId="10E0E111" w14:textId="77777777" w:rsidR="0027721D" w:rsidRPr="0027721D" w:rsidRDefault="0027721D" w:rsidP="0027721D">
            <w:pPr>
              <w:tabs>
                <w:tab w:val="center" w:pos="4153"/>
                <w:tab w:val="right" w:pos="8306"/>
              </w:tabs>
              <w:rPr>
                <w:rFonts w:asciiTheme="minorHAnsi" w:hAnsiTheme="minorHAnsi" w:cs="Arial"/>
              </w:rPr>
            </w:pPr>
          </w:p>
          <w:p w14:paraId="1E26F23D" w14:textId="77777777" w:rsidR="0027721D" w:rsidRPr="0027721D" w:rsidRDefault="0027721D" w:rsidP="0027721D">
            <w:pPr>
              <w:tabs>
                <w:tab w:val="center" w:pos="4153"/>
                <w:tab w:val="right" w:pos="8306"/>
              </w:tabs>
              <w:rPr>
                <w:rFonts w:asciiTheme="minorHAnsi" w:hAnsiTheme="minorHAnsi" w:cs="Arial"/>
              </w:rPr>
            </w:pPr>
          </w:p>
          <w:p w14:paraId="5727D651" w14:textId="77777777" w:rsidR="0027721D" w:rsidRPr="0027721D" w:rsidRDefault="0027721D" w:rsidP="0027721D">
            <w:pPr>
              <w:tabs>
                <w:tab w:val="center" w:pos="4153"/>
                <w:tab w:val="right" w:pos="8306"/>
              </w:tabs>
              <w:rPr>
                <w:rFonts w:asciiTheme="minorHAnsi" w:hAnsiTheme="minorHAnsi" w:cs="Arial"/>
              </w:rPr>
            </w:pPr>
          </w:p>
          <w:p w14:paraId="2E55B832" w14:textId="77777777" w:rsidR="0027721D" w:rsidRPr="0027721D" w:rsidRDefault="0027721D" w:rsidP="0027721D">
            <w:pPr>
              <w:tabs>
                <w:tab w:val="center" w:pos="4153"/>
                <w:tab w:val="right" w:pos="8306"/>
              </w:tabs>
              <w:rPr>
                <w:rFonts w:asciiTheme="minorHAnsi" w:hAnsiTheme="minorHAnsi" w:cs="Arial"/>
              </w:rPr>
            </w:pPr>
          </w:p>
          <w:p w14:paraId="298816AE" w14:textId="77777777" w:rsidR="0027721D" w:rsidRPr="0027721D" w:rsidRDefault="0027721D" w:rsidP="0027721D">
            <w:pPr>
              <w:tabs>
                <w:tab w:val="center" w:pos="4153"/>
                <w:tab w:val="right" w:pos="8306"/>
              </w:tabs>
              <w:rPr>
                <w:rFonts w:asciiTheme="minorHAnsi" w:hAnsiTheme="minorHAnsi" w:cs="Arial"/>
              </w:rPr>
            </w:pPr>
          </w:p>
          <w:p w14:paraId="64DAD3BF" w14:textId="77777777" w:rsidR="0027721D" w:rsidRPr="0027721D" w:rsidRDefault="0027721D" w:rsidP="0027721D">
            <w:pPr>
              <w:tabs>
                <w:tab w:val="center" w:pos="4153"/>
                <w:tab w:val="right" w:pos="8306"/>
              </w:tabs>
              <w:rPr>
                <w:rFonts w:asciiTheme="minorHAnsi" w:hAnsiTheme="minorHAnsi" w:cs="Arial"/>
              </w:rPr>
            </w:pPr>
          </w:p>
          <w:p w14:paraId="39FA2B9E" w14:textId="77777777" w:rsidR="0027721D" w:rsidRPr="0027721D" w:rsidRDefault="0027721D" w:rsidP="0027721D">
            <w:pPr>
              <w:tabs>
                <w:tab w:val="center" w:pos="4153"/>
                <w:tab w:val="right" w:pos="8306"/>
              </w:tabs>
              <w:rPr>
                <w:rFonts w:asciiTheme="minorHAnsi" w:hAnsiTheme="minorHAnsi" w:cs="Arial"/>
              </w:rPr>
            </w:pPr>
          </w:p>
          <w:p w14:paraId="4D680F16" w14:textId="77777777" w:rsidR="0027721D" w:rsidRPr="0027721D" w:rsidRDefault="0027721D" w:rsidP="0027721D">
            <w:pPr>
              <w:tabs>
                <w:tab w:val="center" w:pos="4153"/>
                <w:tab w:val="right" w:pos="8306"/>
              </w:tabs>
              <w:rPr>
                <w:rFonts w:asciiTheme="minorHAnsi" w:hAnsiTheme="minorHAnsi" w:cs="Arial"/>
              </w:rPr>
            </w:pPr>
          </w:p>
          <w:p w14:paraId="2C178BCC" w14:textId="77777777" w:rsidR="0027721D" w:rsidRPr="0027721D" w:rsidRDefault="0027721D" w:rsidP="0027721D">
            <w:pPr>
              <w:tabs>
                <w:tab w:val="center" w:pos="4153"/>
                <w:tab w:val="right" w:pos="8306"/>
              </w:tabs>
              <w:rPr>
                <w:rFonts w:asciiTheme="minorHAnsi" w:hAnsiTheme="minorHAnsi" w:cs="Arial"/>
              </w:rPr>
            </w:pPr>
          </w:p>
          <w:p w14:paraId="1E5ACB8E" w14:textId="77777777" w:rsidR="0027721D" w:rsidRPr="0027721D" w:rsidRDefault="0027721D" w:rsidP="0027721D">
            <w:pPr>
              <w:tabs>
                <w:tab w:val="center" w:pos="4153"/>
                <w:tab w:val="right" w:pos="8306"/>
              </w:tabs>
              <w:rPr>
                <w:rFonts w:asciiTheme="minorHAnsi" w:hAnsiTheme="minorHAnsi" w:cs="Arial"/>
              </w:rPr>
            </w:pPr>
          </w:p>
          <w:p w14:paraId="1C3FD424" w14:textId="77777777" w:rsidR="0027721D" w:rsidRPr="0027721D" w:rsidRDefault="0027721D" w:rsidP="0027721D">
            <w:pPr>
              <w:tabs>
                <w:tab w:val="center" w:pos="4153"/>
                <w:tab w:val="right" w:pos="8306"/>
              </w:tabs>
              <w:rPr>
                <w:rFonts w:asciiTheme="minorHAnsi" w:hAnsiTheme="minorHAnsi" w:cs="Arial"/>
              </w:rPr>
            </w:pPr>
          </w:p>
          <w:p w14:paraId="57BA1C7A" w14:textId="77777777" w:rsidR="0027721D" w:rsidRPr="0027721D" w:rsidRDefault="0027721D" w:rsidP="0027721D">
            <w:pPr>
              <w:tabs>
                <w:tab w:val="center" w:pos="4153"/>
                <w:tab w:val="right" w:pos="8306"/>
              </w:tabs>
              <w:rPr>
                <w:rFonts w:asciiTheme="minorHAnsi" w:hAnsiTheme="minorHAnsi" w:cs="Arial"/>
              </w:rPr>
            </w:pPr>
          </w:p>
          <w:p w14:paraId="19E36564"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Reference:</w:t>
            </w:r>
          </w:p>
        </w:tc>
        <w:tc>
          <w:tcPr>
            <w:tcW w:w="3714" w:type="pct"/>
            <w:tcBorders>
              <w:top w:val="single" w:sz="6" w:space="0" w:color="auto"/>
              <w:left w:val="nil"/>
              <w:bottom w:val="single" w:sz="6" w:space="0" w:color="auto"/>
              <w:right w:val="single" w:sz="6" w:space="0" w:color="auto"/>
            </w:tcBorders>
          </w:tcPr>
          <w:p w14:paraId="43B5647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Information exchanges between criminal justice agencies</w:t>
            </w:r>
          </w:p>
          <w:p w14:paraId="20DC6A2C" w14:textId="77777777" w:rsidR="0027721D" w:rsidRPr="0027721D" w:rsidRDefault="0027721D" w:rsidP="0027721D">
            <w:pPr>
              <w:tabs>
                <w:tab w:val="center" w:pos="4153"/>
                <w:tab w:val="right" w:pos="8306"/>
              </w:tabs>
              <w:rPr>
                <w:rFonts w:asciiTheme="minorHAnsi" w:hAnsiTheme="minorHAnsi" w:cs="Arial"/>
              </w:rPr>
            </w:pPr>
          </w:p>
          <w:p w14:paraId="42E1E94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(4) In this section:</w:t>
            </w:r>
          </w:p>
          <w:p w14:paraId="6FBE698E"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criminal justice entity means any of the following:</w:t>
            </w:r>
          </w:p>
          <w:p w14:paraId="76E471F5"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 the Supreme Court;</w:t>
            </w:r>
          </w:p>
          <w:p w14:paraId="34F4AA2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(b) the Magistrates Court;</w:t>
            </w:r>
          </w:p>
          <w:p w14:paraId="292FA40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(c) the director-general responsible for this Act;</w:t>
            </w:r>
          </w:p>
          <w:p w14:paraId="23B3A96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(d) the CYP director-general;</w:t>
            </w:r>
          </w:p>
          <w:p w14:paraId="3E76DBF7"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(e) the sentence administration board;</w:t>
            </w:r>
          </w:p>
          <w:p w14:paraId="70E15CC2"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(f) the director of public prosecutions;</w:t>
            </w:r>
          </w:p>
          <w:p w14:paraId="10B06A00"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(g) the chief police officer;</w:t>
            </w:r>
          </w:p>
          <w:p w14:paraId="5ADF4EA6"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(h) the victims of crime coordinator under the Victims of Crime</w:t>
            </w:r>
          </w:p>
          <w:p w14:paraId="43D92F8A"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Act 1994;</w:t>
            </w:r>
          </w:p>
          <w:p w14:paraId="7E0196EC"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(i) any other entity prescribed by regulation.</w:t>
            </w:r>
          </w:p>
          <w:p w14:paraId="1E07DB1D" w14:textId="77777777" w:rsidR="0027721D" w:rsidRPr="0027721D" w:rsidRDefault="0027721D" w:rsidP="0027721D">
            <w:pPr>
              <w:tabs>
                <w:tab w:val="center" w:pos="4153"/>
                <w:tab w:val="right" w:pos="8306"/>
              </w:tabs>
              <w:rPr>
                <w:rFonts w:asciiTheme="minorHAnsi" w:hAnsiTheme="minorHAnsi" w:cs="Arial"/>
              </w:rPr>
            </w:pPr>
          </w:p>
          <w:p w14:paraId="2E6DB949" w14:textId="77777777" w:rsidR="0027721D" w:rsidRPr="0027721D" w:rsidRDefault="0027721D" w:rsidP="0027721D">
            <w:pPr>
              <w:tabs>
                <w:tab w:val="center" w:pos="4153"/>
                <w:tab w:val="right" w:pos="8306"/>
              </w:tabs>
              <w:rPr>
                <w:rFonts w:asciiTheme="minorHAnsi" w:hAnsiTheme="minorHAnsi" w:cs="Arial"/>
              </w:rPr>
            </w:pPr>
            <w:r w:rsidRPr="0027721D">
              <w:rPr>
                <w:rFonts w:asciiTheme="minorHAnsi" w:hAnsiTheme="minorHAnsi" w:cs="Arial"/>
              </w:rPr>
              <w:t>Section 136(4)</w:t>
            </w:r>
          </w:p>
        </w:tc>
      </w:tr>
    </w:tbl>
    <w:p w14:paraId="72B0950E" w14:textId="77777777" w:rsidR="0027721D" w:rsidRPr="0027721D" w:rsidRDefault="0027721D" w:rsidP="0027721D">
      <w:pPr>
        <w:rPr>
          <w:rFonts w:asciiTheme="minorHAnsi" w:hAnsiTheme="minorHAnsi"/>
        </w:rPr>
      </w:pPr>
    </w:p>
    <w:p w14:paraId="7B532C93" w14:textId="77777777" w:rsidR="0027721D" w:rsidRPr="0027721D" w:rsidRDefault="0027721D" w:rsidP="0027721D">
      <w:pPr>
        <w:rPr>
          <w:rFonts w:asciiTheme="minorHAnsi" w:hAnsiTheme="minorHAnsi"/>
        </w:rPr>
      </w:pPr>
    </w:p>
    <w:p w14:paraId="40E1F239" w14:textId="77777777" w:rsidR="0027721D" w:rsidRPr="0027721D" w:rsidRDefault="0027721D" w:rsidP="0027721D">
      <w:pPr>
        <w:rPr>
          <w:rFonts w:asciiTheme="minorHAnsi" w:hAnsiTheme="minorHAnsi"/>
        </w:rPr>
      </w:pPr>
    </w:p>
    <w:p w14:paraId="5027BA0C" w14:textId="77777777" w:rsidR="0027721D" w:rsidRDefault="0027721D" w:rsidP="0027721D">
      <w:pPr>
        <w:rPr>
          <w:sz w:val="20"/>
          <w:szCs w:val="20"/>
        </w:rPr>
        <w:sectPr w:rsidR="0027721D" w:rsidSect="00446388">
          <w:headerReference w:type="default" r:id="rId37"/>
          <w:headerReference w:type="first" r:id="rId38"/>
          <w:footerReference w:type="first" r:id="rId39"/>
          <w:pgSz w:w="11907" w:h="16840"/>
          <w:pgMar w:top="1531" w:right="1134" w:bottom="794" w:left="1134" w:header="737" w:footer="694" w:gutter="0"/>
          <w:cols w:space="720"/>
          <w:titlePg/>
          <w:docGrid w:linePitch="326"/>
        </w:sectPr>
      </w:pPr>
    </w:p>
    <w:p w14:paraId="192E31D1" w14:textId="77777777" w:rsidR="00BF4F9B" w:rsidRDefault="00BF4F9B">
      <w:pPr>
        <w:jc w:val="center"/>
        <w:rPr>
          <w:sz w:val="20"/>
          <w:szCs w:val="20"/>
        </w:rPr>
      </w:pPr>
    </w:p>
    <w:p w14:paraId="1C39DE18" w14:textId="77777777" w:rsidR="00EB1B39" w:rsidRPr="00460C2E" w:rsidRDefault="00EB1B39" w:rsidP="00EB1B39">
      <w:pPr>
        <w:pStyle w:val="Title"/>
        <w:rPr>
          <w:rFonts w:asciiTheme="minorHAnsi" w:hAnsiTheme="minorHAnsi"/>
          <w:bCs w:val="0"/>
          <w:sz w:val="24"/>
          <w:szCs w:val="24"/>
        </w:rPr>
      </w:pPr>
      <w:r w:rsidRPr="00460C2E">
        <w:rPr>
          <w:rFonts w:asciiTheme="minorHAnsi" w:hAnsiTheme="minorHAnsi"/>
          <w:bCs w:val="0"/>
          <w:sz w:val="24"/>
          <w:szCs w:val="24"/>
        </w:rPr>
        <w:t>SCHEDULE</w:t>
      </w:r>
      <w:r w:rsidR="00363B1C">
        <w:rPr>
          <w:rFonts w:asciiTheme="minorHAnsi" w:hAnsiTheme="minorHAnsi"/>
          <w:bCs w:val="0"/>
          <w:sz w:val="24"/>
          <w:szCs w:val="24"/>
        </w:rPr>
        <w:t xml:space="preserve"> 8</w:t>
      </w:r>
      <w:r w:rsidR="0012411B">
        <w:rPr>
          <w:rFonts w:asciiTheme="minorHAnsi" w:hAnsiTheme="minorHAnsi"/>
          <w:bCs w:val="0"/>
          <w:sz w:val="24"/>
          <w:szCs w:val="24"/>
        </w:rPr>
        <w:t xml:space="preserve"> – Drugs of Dependence Act 1989</w:t>
      </w:r>
    </w:p>
    <w:p w14:paraId="7309F6EA" w14:textId="77777777" w:rsidR="00A565BB" w:rsidRPr="00460C2E" w:rsidRDefault="00A565BB" w:rsidP="00A565BB">
      <w:pPr>
        <w:pStyle w:val="Title"/>
        <w:jc w:val="left"/>
        <w:rPr>
          <w:rFonts w:asciiTheme="minorHAnsi" w:hAnsiTheme="minorHAnsi"/>
          <w:b w:val="0"/>
          <w:bCs w:val="0"/>
          <w:sz w:val="24"/>
          <w:szCs w:val="24"/>
        </w:rPr>
      </w:pPr>
    </w:p>
    <w:p w14:paraId="605251B0" w14:textId="77777777" w:rsidR="00965813" w:rsidRPr="00460C2E" w:rsidRDefault="00965813" w:rsidP="00F11B81">
      <w:pPr>
        <w:outlineLvl w:val="0"/>
        <w:rPr>
          <w:rFonts w:asciiTheme="minorHAnsi" w:hAnsiTheme="minorHAnsi"/>
          <w:b/>
          <w:bCs/>
          <w:sz w:val="20"/>
          <w:szCs w:val="20"/>
        </w:rPr>
      </w:pPr>
      <w:r w:rsidRPr="00460C2E">
        <w:rPr>
          <w:rFonts w:asciiTheme="minorHAnsi" w:hAnsiTheme="minorHAnsi"/>
          <w:b/>
          <w:bCs/>
          <w:sz w:val="20"/>
          <w:szCs w:val="20"/>
        </w:rPr>
        <w:t xml:space="preserve"> </w:t>
      </w:r>
    </w:p>
    <w:tbl>
      <w:tblPr>
        <w:tblW w:w="5000" w:type="pct"/>
        <w:tblLayout w:type="fixed"/>
        <w:tblLook w:val="0000" w:firstRow="0" w:lastRow="0" w:firstColumn="0" w:lastColumn="0" w:noHBand="0" w:noVBand="0"/>
      </w:tblPr>
      <w:tblGrid>
        <w:gridCol w:w="2519"/>
        <w:gridCol w:w="7336"/>
      </w:tblGrid>
      <w:tr w:rsidR="00E53611" w:rsidRPr="00460C2E" w14:paraId="2196A339" w14:textId="77777777" w:rsidTr="00E53611">
        <w:trPr>
          <w:trHeight w:val="344"/>
          <w:tblHeader/>
        </w:trPr>
        <w:tc>
          <w:tcPr>
            <w:tcW w:w="5000" w:type="pct"/>
            <w:gridSpan w:val="2"/>
            <w:tcBorders>
              <w:top w:val="single" w:sz="6" w:space="0" w:color="auto"/>
              <w:left w:val="single" w:sz="6" w:space="0" w:color="auto"/>
              <w:bottom w:val="single" w:sz="6" w:space="0" w:color="auto"/>
              <w:right w:val="single" w:sz="6" w:space="0" w:color="auto"/>
            </w:tcBorders>
          </w:tcPr>
          <w:p w14:paraId="5114AF51" w14:textId="77777777" w:rsidR="00E53611" w:rsidRPr="00460C2E" w:rsidRDefault="00E53611" w:rsidP="00E53611">
            <w:pPr>
              <w:jc w:val="center"/>
              <w:rPr>
                <w:rFonts w:asciiTheme="minorHAnsi" w:hAnsiTheme="minorHAnsi"/>
                <w:b/>
                <w:bCs/>
              </w:rPr>
            </w:pPr>
            <w:r w:rsidRPr="00460C2E">
              <w:rPr>
                <w:rFonts w:asciiTheme="minorHAnsi" w:hAnsiTheme="minorHAnsi"/>
                <w:b/>
                <w:bCs/>
              </w:rPr>
              <w:t>Provisions of Act</w:t>
            </w:r>
          </w:p>
        </w:tc>
      </w:tr>
      <w:tr w:rsidR="00EB1B39" w:rsidRPr="00460C2E" w14:paraId="2ADB0013" w14:textId="77777777" w:rsidTr="00460C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78" w:type="pct"/>
            <w:tcBorders>
              <w:top w:val="single" w:sz="6" w:space="0" w:color="auto"/>
              <w:left w:val="single" w:sz="6" w:space="0" w:color="auto"/>
              <w:bottom w:val="single" w:sz="6" w:space="0" w:color="auto"/>
              <w:right w:val="single" w:sz="6" w:space="0" w:color="auto"/>
            </w:tcBorders>
          </w:tcPr>
          <w:p w14:paraId="2B0091A8" w14:textId="77777777" w:rsidR="00EB1B39" w:rsidRPr="00460C2E" w:rsidRDefault="00EB1B39">
            <w:pPr>
              <w:rPr>
                <w:rFonts w:asciiTheme="minorHAnsi" w:hAnsiTheme="minorHAnsi"/>
              </w:rPr>
            </w:pPr>
            <w:r w:rsidRPr="00460C2E">
              <w:rPr>
                <w:rFonts w:asciiTheme="minorHAnsi" w:hAnsiTheme="minorHAnsi"/>
              </w:rPr>
              <w:t>Subject:</w:t>
            </w:r>
          </w:p>
          <w:p w14:paraId="4FE0AC9A" w14:textId="77777777" w:rsidR="00EB1B39" w:rsidRPr="00460C2E" w:rsidRDefault="00EB1B39">
            <w:pPr>
              <w:rPr>
                <w:rFonts w:asciiTheme="minorHAnsi" w:hAnsiTheme="minorHAnsi"/>
              </w:rPr>
            </w:pPr>
          </w:p>
          <w:p w14:paraId="794A703A" w14:textId="77777777" w:rsidR="00EB1B39" w:rsidRPr="00460C2E" w:rsidRDefault="00EB1B39">
            <w:pPr>
              <w:rPr>
                <w:rFonts w:asciiTheme="minorHAnsi" w:hAnsiTheme="minorHAnsi"/>
              </w:rPr>
            </w:pPr>
            <w:r w:rsidRPr="00460C2E">
              <w:rPr>
                <w:rFonts w:asciiTheme="minorHAnsi" w:hAnsiTheme="minorHAnsi"/>
              </w:rPr>
              <w:t>Power and/or function:</w:t>
            </w:r>
          </w:p>
          <w:p w14:paraId="37C04A92" w14:textId="77777777" w:rsidR="00EB1B39" w:rsidRPr="00460C2E" w:rsidRDefault="00EB1B39">
            <w:pPr>
              <w:rPr>
                <w:rFonts w:asciiTheme="minorHAnsi" w:hAnsiTheme="minorHAnsi"/>
              </w:rPr>
            </w:pPr>
          </w:p>
          <w:p w14:paraId="66F99349" w14:textId="77777777" w:rsidR="00EB1B39" w:rsidRPr="00460C2E" w:rsidRDefault="00EB1B39">
            <w:pPr>
              <w:rPr>
                <w:rFonts w:asciiTheme="minorHAnsi" w:hAnsiTheme="minorHAnsi"/>
              </w:rPr>
            </w:pPr>
          </w:p>
          <w:p w14:paraId="0F9445F8" w14:textId="77777777" w:rsidR="00EB1B39" w:rsidRPr="00460C2E" w:rsidRDefault="00EB1B39">
            <w:pPr>
              <w:pStyle w:val="Header"/>
              <w:rPr>
                <w:rFonts w:asciiTheme="minorHAnsi" w:hAnsiTheme="minorHAnsi"/>
              </w:rPr>
            </w:pPr>
          </w:p>
          <w:p w14:paraId="464CE487" w14:textId="77777777" w:rsidR="00460C2E" w:rsidRDefault="00460C2E">
            <w:pPr>
              <w:pStyle w:val="Header"/>
              <w:rPr>
                <w:rFonts w:asciiTheme="minorHAnsi" w:hAnsiTheme="minorHAnsi"/>
              </w:rPr>
            </w:pPr>
          </w:p>
          <w:p w14:paraId="0EE7FA0B" w14:textId="77777777" w:rsidR="00EB1B39" w:rsidRPr="00460C2E" w:rsidRDefault="00EB1B39">
            <w:pPr>
              <w:pStyle w:val="Header"/>
              <w:rPr>
                <w:rFonts w:asciiTheme="minorHAnsi" w:hAnsiTheme="minorHAnsi"/>
              </w:rPr>
            </w:pPr>
            <w:r w:rsidRPr="00460C2E">
              <w:rPr>
                <w:rFonts w:asciiTheme="minorHAnsi" w:hAnsiTheme="minorHAnsi"/>
              </w:rPr>
              <w:t>Reference:</w:t>
            </w:r>
          </w:p>
        </w:tc>
        <w:tc>
          <w:tcPr>
            <w:tcW w:w="3722" w:type="pct"/>
            <w:tcBorders>
              <w:top w:val="single" w:sz="6" w:space="0" w:color="auto"/>
              <w:left w:val="nil"/>
              <w:bottom w:val="single" w:sz="6" w:space="0" w:color="auto"/>
              <w:right w:val="single" w:sz="6" w:space="0" w:color="auto"/>
            </w:tcBorders>
          </w:tcPr>
          <w:p w14:paraId="74703A28" w14:textId="77777777" w:rsidR="00EB1B39" w:rsidRPr="00460C2E" w:rsidRDefault="00EB1B39">
            <w:pPr>
              <w:pStyle w:val="Header"/>
              <w:rPr>
                <w:rFonts w:asciiTheme="minorHAnsi" w:hAnsiTheme="minorHAnsi"/>
              </w:rPr>
            </w:pPr>
            <w:r w:rsidRPr="00460C2E">
              <w:rPr>
                <w:rFonts w:asciiTheme="minorHAnsi" w:hAnsiTheme="minorHAnsi"/>
              </w:rPr>
              <w:t xml:space="preserve">Definitions for pt 9 </w:t>
            </w:r>
          </w:p>
          <w:p w14:paraId="1073F949" w14:textId="77777777" w:rsidR="00EB1B39" w:rsidRPr="00460C2E" w:rsidRDefault="00EB1B39">
            <w:pPr>
              <w:pStyle w:val="Header"/>
              <w:rPr>
                <w:rFonts w:asciiTheme="minorHAnsi" w:hAnsiTheme="minorHAnsi"/>
                <w:i/>
              </w:rPr>
            </w:pPr>
          </w:p>
          <w:p w14:paraId="4C2F1699" w14:textId="77777777" w:rsidR="00EB1B39" w:rsidRPr="00460C2E" w:rsidRDefault="00EB1B39" w:rsidP="00451C1F">
            <w:pPr>
              <w:autoSpaceDE w:val="0"/>
              <w:autoSpaceDN w:val="0"/>
              <w:adjustRightInd w:val="0"/>
              <w:rPr>
                <w:rFonts w:asciiTheme="minorHAnsi" w:hAnsiTheme="minorHAnsi" w:cs="Times New Roman"/>
                <w:lang w:eastAsia="en-AU"/>
              </w:rPr>
            </w:pPr>
            <w:r w:rsidRPr="00460C2E">
              <w:rPr>
                <w:rFonts w:asciiTheme="minorHAnsi" w:hAnsiTheme="minorHAnsi" w:cs="Times New Roman"/>
                <w:b/>
                <w:bCs/>
                <w:i/>
                <w:iCs/>
                <w:lang w:eastAsia="en-AU"/>
              </w:rPr>
              <w:t xml:space="preserve">responsible officer </w:t>
            </w:r>
            <w:r w:rsidRPr="00460C2E">
              <w:rPr>
                <w:rFonts w:asciiTheme="minorHAnsi" w:hAnsiTheme="minorHAnsi" w:cs="Times New Roman"/>
                <w:lang w:eastAsia="en-AU"/>
              </w:rPr>
              <w:t>means—</w:t>
            </w:r>
          </w:p>
          <w:p w14:paraId="4582C472" w14:textId="77777777" w:rsidR="00EB1B39" w:rsidRPr="00460C2E" w:rsidRDefault="00EB1B39" w:rsidP="00451C1F">
            <w:pPr>
              <w:autoSpaceDE w:val="0"/>
              <w:autoSpaceDN w:val="0"/>
              <w:adjustRightInd w:val="0"/>
              <w:rPr>
                <w:rFonts w:asciiTheme="minorHAnsi" w:hAnsiTheme="minorHAnsi" w:cs="Times New Roman"/>
                <w:lang w:eastAsia="en-AU"/>
              </w:rPr>
            </w:pPr>
            <w:r w:rsidRPr="00460C2E">
              <w:rPr>
                <w:rFonts w:asciiTheme="minorHAnsi" w:hAnsiTheme="minorHAnsi" w:cs="Times New Roman"/>
                <w:lang w:eastAsia="en-AU"/>
              </w:rPr>
              <w:t>(a) in relation to an offender who is under 18 years old—the chief executive of the administrative unit responsible for the</w:t>
            </w:r>
          </w:p>
          <w:p w14:paraId="44B73396" w14:textId="77777777" w:rsidR="00EB1B39" w:rsidRPr="00460C2E" w:rsidRDefault="00EB1B39" w:rsidP="00451C1F">
            <w:pPr>
              <w:autoSpaceDE w:val="0"/>
              <w:autoSpaceDN w:val="0"/>
              <w:adjustRightInd w:val="0"/>
              <w:rPr>
                <w:rFonts w:asciiTheme="minorHAnsi" w:hAnsiTheme="minorHAnsi"/>
                <w:lang w:eastAsia="en-AU"/>
              </w:rPr>
            </w:pPr>
            <w:r w:rsidRPr="00460C2E">
              <w:rPr>
                <w:rFonts w:asciiTheme="minorHAnsi" w:hAnsiTheme="minorHAnsi"/>
                <w:i/>
                <w:iCs/>
                <w:lang w:eastAsia="en-AU"/>
              </w:rPr>
              <w:t>Children and Young People Act 2008</w:t>
            </w:r>
          </w:p>
          <w:p w14:paraId="4342EA18" w14:textId="77777777" w:rsidR="00EB1B39" w:rsidRPr="00460C2E" w:rsidRDefault="00EB1B39" w:rsidP="00451C1F">
            <w:pPr>
              <w:autoSpaceDE w:val="0"/>
              <w:autoSpaceDN w:val="0"/>
              <w:adjustRightInd w:val="0"/>
              <w:rPr>
                <w:rFonts w:asciiTheme="minorHAnsi" w:hAnsiTheme="minorHAnsi"/>
                <w:lang w:eastAsia="en-AU"/>
              </w:rPr>
            </w:pPr>
          </w:p>
          <w:p w14:paraId="791B6412" w14:textId="77777777" w:rsidR="00EB1B39" w:rsidRPr="00460C2E" w:rsidRDefault="00EB1B39" w:rsidP="00451C1F">
            <w:pPr>
              <w:autoSpaceDE w:val="0"/>
              <w:autoSpaceDN w:val="0"/>
              <w:adjustRightInd w:val="0"/>
              <w:rPr>
                <w:rFonts w:asciiTheme="minorHAnsi" w:hAnsiTheme="minorHAnsi" w:cs="Times New Roman"/>
                <w:lang w:eastAsia="en-AU"/>
              </w:rPr>
            </w:pPr>
            <w:r w:rsidRPr="00460C2E">
              <w:rPr>
                <w:rFonts w:asciiTheme="minorHAnsi" w:hAnsiTheme="minorHAnsi"/>
                <w:lang w:eastAsia="en-AU"/>
              </w:rPr>
              <w:t>Section 121 - definitions</w:t>
            </w:r>
          </w:p>
        </w:tc>
      </w:tr>
    </w:tbl>
    <w:p w14:paraId="2E9EA45B" w14:textId="77777777" w:rsidR="00671E8A" w:rsidRDefault="00671E8A" w:rsidP="008F4C30"/>
    <w:p w14:paraId="17140D87" w14:textId="77777777" w:rsidR="00671E8A" w:rsidRDefault="00671E8A" w:rsidP="008F4C30"/>
    <w:p w14:paraId="7757BF0B" w14:textId="77777777" w:rsidR="00671E8A" w:rsidRDefault="00671E8A" w:rsidP="008F4C30"/>
    <w:p w14:paraId="7C490260" w14:textId="77777777" w:rsidR="00671E8A" w:rsidRDefault="00671E8A" w:rsidP="008F4C30"/>
    <w:p w14:paraId="17ED26F8" w14:textId="77777777" w:rsidR="00671E8A" w:rsidRDefault="00671E8A" w:rsidP="008F4C30"/>
    <w:p w14:paraId="7FFCC8F0" w14:textId="77777777" w:rsidR="00671E8A" w:rsidRDefault="00671E8A" w:rsidP="008F4C30"/>
    <w:p w14:paraId="1FB59F04" w14:textId="77777777" w:rsidR="00671E8A" w:rsidRDefault="00671E8A" w:rsidP="008F4C30"/>
    <w:sectPr w:rsidR="00671E8A" w:rsidSect="00446388">
      <w:headerReference w:type="first" r:id="rId40"/>
      <w:footerReference w:type="first" r:id="rId41"/>
      <w:pgSz w:w="11907" w:h="16840"/>
      <w:pgMar w:top="1531" w:right="1134" w:bottom="794" w:left="1134" w:header="737" w:footer="6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4E95" w14:textId="77777777" w:rsidR="00446388" w:rsidRDefault="00446388">
      <w:r>
        <w:separator/>
      </w:r>
    </w:p>
  </w:endnote>
  <w:endnote w:type="continuationSeparator" w:id="0">
    <w:p w14:paraId="3F3C6B73" w14:textId="77777777" w:rsidR="00446388" w:rsidRDefault="0044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7452" w14:textId="77777777" w:rsidR="006A6FEA" w:rsidRDefault="006A6FE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B1AA" w14:textId="77777777" w:rsidR="00AD4D28" w:rsidRDefault="00AD4D28" w:rsidP="00AD4D2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91</w:t>
    </w:r>
    <w:r>
      <w:rPr>
        <w:rStyle w:val="PageNumber"/>
      </w:rPr>
      <w:fldChar w:fldCharType="end"/>
    </w:r>
  </w:p>
  <w:p w14:paraId="1F0389A4" w14:textId="77777777" w:rsidR="00AD4D28" w:rsidRDefault="00AD4D28" w:rsidP="00AD4D28">
    <w:pPr>
      <w:pStyle w:val="Footer"/>
      <w:spacing w:before="60"/>
      <w:jc w:val="right"/>
    </w:pPr>
  </w:p>
  <w:p w14:paraId="47520108" w14:textId="77777777" w:rsidR="0027721D" w:rsidRPr="003C206B" w:rsidRDefault="0027721D" w:rsidP="0027721D">
    <w:pPr>
      <w:pStyle w:val="BodyText"/>
      <w:jc w:val="center"/>
      <w:rPr>
        <w:rFonts w:asciiTheme="minorHAnsi" w:hAnsiTheme="minorHAnsi" w:cs="Arial"/>
        <w:b/>
        <w:bCs/>
      </w:rPr>
    </w:pPr>
    <w:r w:rsidRPr="003C206B">
      <w:rPr>
        <w:rFonts w:asciiTheme="minorHAnsi" w:hAnsiTheme="minorHAnsi" w:cs="Arial"/>
        <w:b/>
      </w:rPr>
      <w:t>Note: Application of a delegation must be in consideration of policies and procedures</w:t>
    </w:r>
  </w:p>
  <w:p w14:paraId="2FFE5E6F" w14:textId="0E67F280" w:rsidR="0027721D" w:rsidRPr="006A6FEA" w:rsidRDefault="006A6FEA" w:rsidP="006A6FEA">
    <w:pPr>
      <w:pStyle w:val="Footer"/>
      <w:jc w:val="center"/>
      <w:rPr>
        <w:rFonts w:ascii="Arial" w:hAnsi="Arial" w:cs="Arial"/>
        <w:sz w:val="14"/>
      </w:rPr>
    </w:pPr>
    <w:r w:rsidRPr="006A6FEA">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0D40" w14:textId="77777777" w:rsidR="00FA4439" w:rsidRDefault="00FA4439" w:rsidP="00FA443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92</w:t>
    </w:r>
    <w:r>
      <w:rPr>
        <w:rStyle w:val="PageNumber"/>
      </w:rPr>
      <w:fldChar w:fldCharType="end"/>
    </w:r>
  </w:p>
  <w:p w14:paraId="617D3D36" w14:textId="77777777" w:rsidR="00FA4439" w:rsidRDefault="00FA4439" w:rsidP="00FA4439">
    <w:pPr>
      <w:pStyle w:val="Footer"/>
      <w:spacing w:before="60"/>
      <w:jc w:val="right"/>
    </w:pPr>
  </w:p>
  <w:p w14:paraId="2361100F" w14:textId="77777777" w:rsidR="0027721D" w:rsidRPr="00460C2E" w:rsidRDefault="0027721D" w:rsidP="00EB1B39">
    <w:pPr>
      <w:pStyle w:val="BodyText"/>
      <w:jc w:val="center"/>
      <w:rPr>
        <w:rFonts w:asciiTheme="minorHAnsi" w:hAnsiTheme="minorHAnsi" w:cs="Arial"/>
        <w:b/>
        <w:bCs/>
      </w:rPr>
    </w:pPr>
    <w:r w:rsidRPr="00460C2E">
      <w:rPr>
        <w:rFonts w:asciiTheme="minorHAnsi" w:hAnsiTheme="minorHAnsi" w:cs="Arial"/>
        <w:b/>
      </w:rPr>
      <w:t>Note: Application of a delegation must be in consideration of policies and procedures</w:t>
    </w:r>
  </w:p>
  <w:p w14:paraId="5DB1E551" w14:textId="44CEDAA9" w:rsidR="0027721D" w:rsidRPr="006A6FEA" w:rsidRDefault="006A6FEA" w:rsidP="006A6FEA">
    <w:pPr>
      <w:pStyle w:val="Footer"/>
      <w:jc w:val="center"/>
      <w:rPr>
        <w:rFonts w:ascii="Arial" w:hAnsi="Arial" w:cs="Arial"/>
        <w:sz w:val="14"/>
      </w:rPr>
    </w:pPr>
    <w:r w:rsidRPr="006A6FEA">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5896" w14:textId="77777777" w:rsidR="00B75F5E" w:rsidRDefault="00175E02">
    <w:pPr>
      <w:pStyle w:val="Footer"/>
      <w:framePr w:wrap="auto" w:vAnchor="text" w:hAnchor="margin" w:xAlign="right" w:y="1"/>
      <w:rPr>
        <w:rStyle w:val="PageNumber"/>
      </w:rPr>
    </w:pPr>
    <w:r>
      <w:rPr>
        <w:rStyle w:val="PageNumber"/>
      </w:rPr>
      <w:fldChar w:fldCharType="begin"/>
    </w:r>
    <w:r w:rsidR="00B75F5E">
      <w:rPr>
        <w:rStyle w:val="PageNumber"/>
      </w:rPr>
      <w:instrText xml:space="preserve">PAGE  </w:instrText>
    </w:r>
    <w:r>
      <w:rPr>
        <w:rStyle w:val="PageNumber"/>
      </w:rPr>
      <w:fldChar w:fldCharType="separate"/>
    </w:r>
    <w:r w:rsidR="00460C2E">
      <w:rPr>
        <w:rStyle w:val="PageNumber"/>
        <w:noProof/>
      </w:rPr>
      <w:t>2</w:t>
    </w:r>
    <w:r>
      <w:rPr>
        <w:rStyle w:val="PageNumber"/>
      </w:rPr>
      <w:fldChar w:fldCharType="end"/>
    </w:r>
  </w:p>
  <w:p w14:paraId="749D7396" w14:textId="77777777" w:rsidR="0027721D" w:rsidRDefault="0027721D" w:rsidP="0027721D">
    <w:pPr>
      <w:pStyle w:val="Footer"/>
      <w:spacing w:before="60"/>
      <w:jc w:val="right"/>
    </w:pPr>
  </w:p>
  <w:p w14:paraId="7CA8211D" w14:textId="22F85160" w:rsidR="00AD4D28" w:rsidRPr="00451824" w:rsidRDefault="000955C3" w:rsidP="00AD4D28">
    <w:pPr>
      <w:pStyle w:val="BodyText"/>
      <w:ind w:left="142"/>
      <w:rPr>
        <w:rFonts w:asciiTheme="minorHAnsi" w:hAnsiTheme="minorHAnsi" w:cs="Arial"/>
        <w:b/>
      </w:rPr>
    </w:pPr>
    <w:r w:rsidRPr="006B20A7">
      <w:rPr>
        <w:rFonts w:ascii="Calibri" w:hAnsi="Calibri" w:cs="Arial"/>
        <w:b/>
      </w:rPr>
      <w:t>Note: Application of a delegation must be in consideration of policies and procedures</w:t>
    </w:r>
  </w:p>
  <w:p w14:paraId="3AC8A5FF" w14:textId="72B457CA" w:rsidR="0027721D" w:rsidRPr="006A6FEA" w:rsidRDefault="006A6FEA" w:rsidP="006A6FEA">
    <w:pPr>
      <w:pStyle w:val="Footer"/>
      <w:spacing w:before="120"/>
      <w:jc w:val="center"/>
      <w:rPr>
        <w:rFonts w:ascii="Arial" w:hAnsi="Arial" w:cs="Arial"/>
        <w:sz w:val="14"/>
        <w:szCs w:val="14"/>
      </w:rPr>
    </w:pPr>
    <w:r w:rsidRPr="006A6FEA">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E9B6" w14:textId="182230BC" w:rsidR="0027721D" w:rsidRPr="006A6FEA" w:rsidRDefault="006A6FEA" w:rsidP="006A6FEA">
    <w:pPr>
      <w:pStyle w:val="Footer"/>
      <w:spacing w:before="120"/>
      <w:jc w:val="center"/>
      <w:rPr>
        <w:rFonts w:ascii="Arial" w:hAnsi="Arial" w:cs="Arial"/>
        <w:sz w:val="14"/>
        <w:szCs w:val="14"/>
      </w:rPr>
    </w:pPr>
    <w:r w:rsidRPr="006A6FEA">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7B4B" w14:textId="77777777" w:rsidR="00FA4439" w:rsidRDefault="00FA4439" w:rsidP="00FA443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834A2BC" w14:textId="77777777" w:rsidR="00FA4439" w:rsidRDefault="00FA4439" w:rsidP="00FA4439">
    <w:pPr>
      <w:pStyle w:val="Footer"/>
      <w:spacing w:before="60"/>
      <w:jc w:val="right"/>
    </w:pPr>
  </w:p>
  <w:p w14:paraId="3653CB88" w14:textId="0B98C2C4" w:rsidR="00FA4439" w:rsidRPr="006A6FEA" w:rsidRDefault="006A6FEA" w:rsidP="006A6FEA">
    <w:pPr>
      <w:pStyle w:val="Footer"/>
      <w:spacing w:before="120"/>
      <w:jc w:val="center"/>
      <w:rPr>
        <w:rFonts w:ascii="Arial" w:hAnsi="Arial" w:cs="Arial"/>
        <w:sz w:val="14"/>
        <w:szCs w:val="14"/>
      </w:rPr>
    </w:pPr>
    <w:r w:rsidRPr="006A6FEA">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4B01" w14:textId="77777777" w:rsidR="00FA4439" w:rsidRDefault="00FA4439" w:rsidP="00FA443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EA8D5FF" w14:textId="77777777" w:rsidR="00FA4439" w:rsidRDefault="00FA4439" w:rsidP="00FA4439">
    <w:pPr>
      <w:pStyle w:val="Footer"/>
      <w:spacing w:before="60"/>
      <w:jc w:val="right"/>
    </w:pPr>
  </w:p>
  <w:p w14:paraId="3EA30F0D" w14:textId="4B1562BB" w:rsidR="00AD4D28" w:rsidRPr="00451824" w:rsidRDefault="000955C3" w:rsidP="00AD4D28">
    <w:pPr>
      <w:pStyle w:val="BodyText"/>
      <w:ind w:left="142"/>
      <w:rPr>
        <w:rFonts w:asciiTheme="minorHAnsi" w:hAnsiTheme="minorHAnsi" w:cs="Arial"/>
        <w:b/>
      </w:rPr>
    </w:pPr>
    <w:r w:rsidRPr="006B20A7">
      <w:rPr>
        <w:rFonts w:ascii="Calibri" w:hAnsi="Calibri" w:cs="Arial"/>
        <w:b/>
      </w:rPr>
      <w:t>Note: Application of a delegation must be in consideration of policies and procedures</w:t>
    </w:r>
  </w:p>
  <w:p w14:paraId="1C61BD20" w14:textId="7E749FB5" w:rsidR="00FA4439" w:rsidRPr="006A6FEA" w:rsidRDefault="006A6FEA" w:rsidP="006A6FEA">
    <w:pPr>
      <w:pStyle w:val="Footer"/>
      <w:spacing w:before="120"/>
      <w:jc w:val="center"/>
      <w:rPr>
        <w:rFonts w:ascii="Arial" w:hAnsi="Arial" w:cs="Arial"/>
        <w:sz w:val="14"/>
        <w:szCs w:val="14"/>
      </w:rPr>
    </w:pPr>
    <w:r w:rsidRPr="006A6FEA">
      <w:rPr>
        <w:rFonts w:ascii="Arial" w:hAnsi="Arial" w:cs="Arial"/>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187480"/>
      <w:docPartObj>
        <w:docPartGallery w:val="Page Numbers (Bottom of Page)"/>
        <w:docPartUnique/>
      </w:docPartObj>
    </w:sdtPr>
    <w:sdtEndPr>
      <w:rPr>
        <w:noProof/>
      </w:rPr>
    </w:sdtEndPr>
    <w:sdtContent>
      <w:p w14:paraId="676457E0" w14:textId="77777777" w:rsidR="000955C3" w:rsidRDefault="000955C3" w:rsidP="000955C3">
        <w:pPr>
          <w:pStyle w:val="Footer"/>
          <w:tabs>
            <w:tab w:val="clear" w:pos="8306"/>
            <w:tab w:val="right" w:pos="8789"/>
          </w:tabs>
          <w:ind w:right="-329"/>
          <w:jc w:val="right"/>
        </w:pPr>
        <w:r>
          <w:fldChar w:fldCharType="begin"/>
        </w:r>
        <w:r>
          <w:instrText xml:space="preserve"> PAGE   \* MERGEFORMAT </w:instrText>
        </w:r>
        <w:r>
          <w:fldChar w:fldCharType="separate"/>
        </w:r>
        <w:r>
          <w:t>13</w:t>
        </w:r>
        <w:r>
          <w:rPr>
            <w:noProof/>
          </w:rPr>
          <w:fldChar w:fldCharType="end"/>
        </w:r>
      </w:p>
    </w:sdtContent>
  </w:sdt>
  <w:p w14:paraId="11D7CBBF" w14:textId="77777777" w:rsidR="000955C3" w:rsidRPr="00B35306" w:rsidRDefault="000955C3" w:rsidP="00AD4D28">
    <w:pPr>
      <w:pStyle w:val="Footer"/>
    </w:pPr>
    <w:r>
      <w:t xml:space="preserve">  </w:t>
    </w:r>
    <w:r w:rsidRPr="00451824">
      <w:rPr>
        <w:rFonts w:asciiTheme="minorHAnsi" w:hAnsiTheme="minorHAnsi" w:cs="Arial"/>
        <w:b/>
      </w:rPr>
      <w:t>Application of a delegation must be in consideration of policies</w:t>
    </w:r>
    <w:r>
      <w:rPr>
        <w:rFonts w:asciiTheme="minorHAnsi" w:hAnsiTheme="minorHAnsi" w:cs="Arial"/>
        <w:b/>
      </w:rPr>
      <w:t>,</w:t>
    </w:r>
    <w:r w:rsidRPr="00451824">
      <w:rPr>
        <w:rFonts w:asciiTheme="minorHAnsi" w:hAnsiTheme="minorHAnsi" w:cs="Arial"/>
        <w:b/>
      </w:rPr>
      <w:t xml:space="preserve"> procedures</w:t>
    </w:r>
    <w:r>
      <w:rPr>
        <w:rFonts w:asciiTheme="minorHAnsi" w:hAnsiTheme="minorHAnsi" w:cs="Arial"/>
        <w:b/>
      </w:rPr>
      <w:t xml:space="preserve"> or guidelines</w:t>
    </w:r>
  </w:p>
  <w:p w14:paraId="1EB01996" w14:textId="77777777" w:rsidR="000955C3" w:rsidRPr="00451824" w:rsidRDefault="000955C3" w:rsidP="00AD4D28">
    <w:pPr>
      <w:pStyle w:val="BodyText"/>
      <w:ind w:left="142"/>
      <w:rPr>
        <w:rFonts w:asciiTheme="minorHAnsi" w:hAnsiTheme="minorHAnsi" w:cs="Arial"/>
        <w:b/>
      </w:rPr>
    </w:pPr>
    <w:r>
      <w:rPr>
        <w:rFonts w:asciiTheme="minorHAnsi" w:hAnsiTheme="minorHAnsi" w:cs="Arial"/>
        <w:b/>
      </w:rPr>
      <w:t>Refer to the legislation for the complete details of the legislative provision outlined</w:t>
    </w:r>
  </w:p>
  <w:p w14:paraId="64D246A3" w14:textId="2065F83A" w:rsidR="000955C3" w:rsidRPr="006A6FEA" w:rsidRDefault="006A6FEA" w:rsidP="006A6FEA">
    <w:pPr>
      <w:pStyle w:val="Footer"/>
      <w:spacing w:before="120"/>
      <w:jc w:val="center"/>
      <w:rPr>
        <w:rFonts w:ascii="Arial" w:hAnsi="Arial" w:cs="Arial"/>
        <w:sz w:val="14"/>
        <w:szCs w:val="14"/>
      </w:rPr>
    </w:pPr>
    <w:r w:rsidRPr="006A6FEA">
      <w:rPr>
        <w:rFonts w:ascii="Arial" w:hAnsi="Arial" w:cs="Arial"/>
        <w:sz w:val="14"/>
        <w:szCs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303583"/>
      <w:docPartObj>
        <w:docPartGallery w:val="Page Numbers (Bottom of Page)"/>
        <w:docPartUnique/>
      </w:docPartObj>
    </w:sdtPr>
    <w:sdtEndPr>
      <w:rPr>
        <w:noProof/>
      </w:rPr>
    </w:sdtEndPr>
    <w:sdtContent>
      <w:p w14:paraId="7AE71F4D" w14:textId="24E9E80C" w:rsidR="000955C3" w:rsidRDefault="000955C3" w:rsidP="000955C3">
        <w:pPr>
          <w:pStyle w:val="Footer"/>
          <w:tabs>
            <w:tab w:val="clear" w:pos="8306"/>
            <w:tab w:val="right" w:pos="8789"/>
          </w:tabs>
          <w:ind w:right="-329"/>
          <w:jc w:val="right"/>
        </w:pPr>
        <w:r>
          <w:fldChar w:fldCharType="begin"/>
        </w:r>
        <w:r>
          <w:instrText xml:space="preserve"> PAGE   \* MERGEFORMAT </w:instrText>
        </w:r>
        <w:r>
          <w:fldChar w:fldCharType="separate"/>
        </w:r>
        <w:r>
          <w:rPr>
            <w:noProof/>
          </w:rPr>
          <w:t>2</w:t>
        </w:r>
        <w:r>
          <w:rPr>
            <w:noProof/>
          </w:rPr>
          <w:fldChar w:fldCharType="end"/>
        </w:r>
      </w:p>
    </w:sdtContent>
  </w:sdt>
  <w:p w14:paraId="257DECE3" w14:textId="77777777" w:rsidR="000955C3" w:rsidRPr="00B35306" w:rsidRDefault="000955C3" w:rsidP="000955C3">
    <w:pPr>
      <w:pStyle w:val="Footer"/>
    </w:pPr>
    <w:r>
      <w:t xml:space="preserve">  </w:t>
    </w:r>
    <w:r w:rsidRPr="00451824">
      <w:rPr>
        <w:rFonts w:asciiTheme="minorHAnsi" w:hAnsiTheme="minorHAnsi" w:cs="Arial"/>
        <w:b/>
      </w:rPr>
      <w:t>Application of a delegation must be in consideration of policies</w:t>
    </w:r>
    <w:r>
      <w:rPr>
        <w:rFonts w:asciiTheme="minorHAnsi" w:hAnsiTheme="minorHAnsi" w:cs="Arial"/>
        <w:b/>
      </w:rPr>
      <w:t>,</w:t>
    </w:r>
    <w:r w:rsidRPr="00451824">
      <w:rPr>
        <w:rFonts w:asciiTheme="minorHAnsi" w:hAnsiTheme="minorHAnsi" w:cs="Arial"/>
        <w:b/>
      </w:rPr>
      <w:t xml:space="preserve"> procedures</w:t>
    </w:r>
    <w:r>
      <w:rPr>
        <w:rFonts w:asciiTheme="minorHAnsi" w:hAnsiTheme="minorHAnsi" w:cs="Arial"/>
        <w:b/>
      </w:rPr>
      <w:t xml:space="preserve"> or guidelines</w:t>
    </w:r>
  </w:p>
  <w:p w14:paraId="6AF58D44" w14:textId="77777777" w:rsidR="000955C3" w:rsidRPr="00451824" w:rsidRDefault="000955C3" w:rsidP="000955C3">
    <w:pPr>
      <w:pStyle w:val="BodyText"/>
      <w:ind w:left="142"/>
      <w:rPr>
        <w:rFonts w:asciiTheme="minorHAnsi" w:hAnsiTheme="minorHAnsi" w:cs="Arial"/>
        <w:b/>
      </w:rPr>
    </w:pPr>
    <w:r>
      <w:rPr>
        <w:rFonts w:asciiTheme="minorHAnsi" w:hAnsiTheme="minorHAnsi" w:cs="Arial"/>
        <w:b/>
      </w:rPr>
      <w:t>Refer to the legislation for the complete details of the legislative provision outlined</w:t>
    </w:r>
  </w:p>
  <w:p w14:paraId="1B2CA537" w14:textId="5B1FE008" w:rsidR="000955C3" w:rsidRPr="006A6FEA" w:rsidRDefault="006A6FEA" w:rsidP="006A6FEA">
    <w:pPr>
      <w:pStyle w:val="Footer"/>
      <w:spacing w:before="120"/>
      <w:jc w:val="center"/>
      <w:rPr>
        <w:rFonts w:ascii="Arial" w:hAnsi="Arial" w:cs="Arial"/>
        <w:sz w:val="14"/>
        <w:szCs w:val="14"/>
      </w:rPr>
    </w:pPr>
    <w:r w:rsidRPr="006A6FEA">
      <w:rPr>
        <w:rFonts w:ascii="Arial" w:hAnsi="Arial" w:cs="Arial"/>
        <w:sz w:val="14"/>
        <w:szCs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5AC9" w14:textId="77777777" w:rsidR="00AD4D28" w:rsidRDefault="00AD4D2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1BB9EB" w14:textId="77777777" w:rsidR="00AD4D28" w:rsidRDefault="00AD4D28" w:rsidP="0027721D">
    <w:pPr>
      <w:pStyle w:val="Footer"/>
      <w:spacing w:before="60"/>
      <w:jc w:val="right"/>
    </w:pPr>
  </w:p>
  <w:p w14:paraId="25B8D385" w14:textId="77777777" w:rsidR="00AD4D28" w:rsidRPr="00492199" w:rsidRDefault="00AD4D28" w:rsidP="00AD4D28">
    <w:pPr>
      <w:pStyle w:val="BodyText"/>
      <w:jc w:val="center"/>
      <w:rPr>
        <w:rFonts w:ascii="Calibri" w:hAnsi="Calibri" w:cs="Arial"/>
        <w:b/>
        <w:bCs/>
      </w:rPr>
    </w:pPr>
    <w:r w:rsidRPr="00492199">
      <w:rPr>
        <w:rFonts w:ascii="Calibri" w:hAnsi="Calibri" w:cs="Arial"/>
        <w:b/>
      </w:rPr>
      <w:t>Note: Application of a delegation must be in consideration of policies and procedures</w:t>
    </w:r>
  </w:p>
  <w:p w14:paraId="63754A86" w14:textId="6FEDBC91" w:rsidR="00AD4D28" w:rsidRPr="006A6FEA" w:rsidRDefault="006A6FEA" w:rsidP="006A6FEA">
    <w:pPr>
      <w:pStyle w:val="Footer"/>
      <w:spacing w:before="120"/>
      <w:jc w:val="center"/>
      <w:rPr>
        <w:rFonts w:ascii="Arial" w:hAnsi="Arial" w:cs="Arial"/>
        <w:sz w:val="14"/>
        <w:szCs w:val="14"/>
      </w:rPr>
    </w:pPr>
    <w:r w:rsidRPr="006A6FEA">
      <w:rPr>
        <w:rFonts w:ascii="Arial" w:hAnsi="Arial" w:cs="Arial"/>
        <w:sz w:val="14"/>
        <w:szCs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6315" w14:textId="77777777" w:rsidR="00FA4439" w:rsidRDefault="00FA4439" w:rsidP="00FA443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6FDF163C" w14:textId="77777777" w:rsidR="00FA4439" w:rsidRDefault="00FA4439" w:rsidP="00FA4439">
    <w:pPr>
      <w:pStyle w:val="Footer"/>
      <w:spacing w:before="60"/>
      <w:jc w:val="right"/>
    </w:pPr>
  </w:p>
  <w:p w14:paraId="5C64F481" w14:textId="77777777" w:rsidR="00FA4439" w:rsidRPr="00252EE2" w:rsidRDefault="00FA4439" w:rsidP="00FA4439">
    <w:pPr>
      <w:pStyle w:val="BodyText"/>
      <w:jc w:val="center"/>
      <w:rPr>
        <w:rFonts w:ascii="Calibri" w:hAnsi="Calibri" w:cs="Arial"/>
        <w:b/>
        <w:bCs/>
      </w:rPr>
    </w:pPr>
    <w:r w:rsidRPr="00252EE2">
      <w:rPr>
        <w:rFonts w:ascii="Calibri" w:hAnsi="Calibri" w:cs="Arial"/>
        <w:b/>
      </w:rPr>
      <w:t>Note: Application of a delegation must be in consideration of policies and procedures</w:t>
    </w:r>
  </w:p>
  <w:p w14:paraId="2804EAAE" w14:textId="629B03CD" w:rsidR="00FA4439" w:rsidRPr="006A6FEA" w:rsidRDefault="006A6FEA" w:rsidP="006A6FEA">
    <w:pPr>
      <w:pStyle w:val="Footer"/>
      <w:spacing w:before="120"/>
      <w:jc w:val="center"/>
      <w:rPr>
        <w:rFonts w:ascii="Arial" w:hAnsi="Arial" w:cs="Arial"/>
        <w:sz w:val="14"/>
        <w:szCs w:val="14"/>
      </w:rPr>
    </w:pPr>
    <w:r w:rsidRPr="006A6FEA">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99D8" w14:textId="77777777" w:rsidR="00446388" w:rsidRDefault="00446388">
      <w:r>
        <w:separator/>
      </w:r>
    </w:p>
  </w:footnote>
  <w:footnote w:type="continuationSeparator" w:id="0">
    <w:p w14:paraId="67FA0D8B" w14:textId="77777777" w:rsidR="00446388" w:rsidRDefault="0044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95E8" w14:textId="77777777" w:rsidR="006A6FEA" w:rsidRDefault="006A6F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B2B8" w14:textId="77777777" w:rsidR="00AD4D28" w:rsidRPr="00EB1B39" w:rsidRDefault="00AD4D28" w:rsidP="00EB1B39">
    <w:pPr>
      <w:pStyle w:val="Header"/>
      <w:jc w:val="center"/>
      <w:rPr>
        <w:sz w:val="28"/>
        <w:szCs w:val="28"/>
      </w:rPr>
    </w:pPr>
    <w:r w:rsidRPr="00492199">
      <w:rPr>
        <w:rFonts w:asciiTheme="minorHAnsi" w:hAnsiTheme="minorHAnsi"/>
        <w:b/>
        <w:bCs/>
        <w:sz w:val="28"/>
        <w:szCs w:val="28"/>
        <w:lang w:val="en-US"/>
      </w:rPr>
      <w:t>Court Procedures Act 2004 - Delegations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BC51" w14:textId="4217F981" w:rsidR="00FA4439" w:rsidRPr="008B03F0" w:rsidRDefault="00AD4D28" w:rsidP="0027721D">
    <w:pPr>
      <w:pStyle w:val="Header"/>
      <w:jc w:val="center"/>
      <w:rPr>
        <w:rFonts w:ascii="Calibri" w:hAnsi="Calibri"/>
        <w:sz w:val="28"/>
        <w:szCs w:val="28"/>
      </w:rPr>
    </w:pPr>
    <w:r w:rsidRPr="00492199">
      <w:rPr>
        <w:rFonts w:asciiTheme="minorHAnsi" w:hAnsiTheme="minorHAnsi"/>
        <w:b/>
        <w:bCs/>
        <w:sz w:val="28"/>
        <w:szCs w:val="28"/>
        <w:lang w:val="en-US"/>
      </w:rPr>
      <w:t>Court Procedures Act 2004 - Delegations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A624" w14:textId="20162A0B" w:rsidR="00AD4D28" w:rsidRPr="008B03F0" w:rsidRDefault="00AD4D28" w:rsidP="0027721D">
    <w:pPr>
      <w:pStyle w:val="Header"/>
      <w:jc w:val="center"/>
      <w:rPr>
        <w:rFonts w:ascii="Calibri" w:hAnsi="Calibri"/>
        <w:sz w:val="28"/>
        <w:szCs w:val="28"/>
      </w:rPr>
    </w:pPr>
    <w:r w:rsidRPr="008B03F0">
      <w:rPr>
        <w:rFonts w:ascii="Calibri" w:hAnsi="Calibri" w:cs="Arial"/>
        <w:b/>
        <w:bCs/>
        <w:sz w:val="28"/>
        <w:szCs w:val="28"/>
        <w:lang w:val="en-US"/>
      </w:rPr>
      <w:t>Crimes (Restorative Justice) Act, 2004 – Delegations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A0DF" w14:textId="10F604B7" w:rsidR="00AD4D28" w:rsidRPr="00EB1B39" w:rsidRDefault="00AD4D28" w:rsidP="00EB1B39">
    <w:pPr>
      <w:pStyle w:val="Header"/>
      <w:jc w:val="center"/>
      <w:rPr>
        <w:sz w:val="28"/>
        <w:szCs w:val="28"/>
      </w:rPr>
    </w:pPr>
    <w:r w:rsidRPr="00F37D49">
      <w:rPr>
        <w:rFonts w:asciiTheme="minorHAnsi" w:hAnsiTheme="minorHAnsi"/>
        <w:b/>
        <w:bCs/>
        <w:sz w:val="28"/>
        <w:szCs w:val="28"/>
        <w:lang w:val="en-US"/>
      </w:rPr>
      <w:t>Crimes (Sentence Administration) Act 2005 – Delegations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09DF" w14:textId="77777777" w:rsidR="0027721D" w:rsidRPr="003C206B" w:rsidRDefault="0027721D" w:rsidP="0027721D">
    <w:pPr>
      <w:pStyle w:val="Header"/>
      <w:jc w:val="center"/>
      <w:rPr>
        <w:rFonts w:ascii="Calibri" w:hAnsi="Calibri"/>
        <w:sz w:val="28"/>
        <w:szCs w:val="28"/>
      </w:rPr>
    </w:pPr>
    <w:r w:rsidRPr="00F37D49">
      <w:rPr>
        <w:rFonts w:asciiTheme="minorHAnsi" w:hAnsiTheme="minorHAnsi"/>
        <w:b/>
        <w:bCs/>
        <w:sz w:val="28"/>
        <w:szCs w:val="28"/>
        <w:lang w:val="en-US"/>
      </w:rPr>
      <w:t>Crimes (Sentence Administration) Act 2005 – Delegations</w:t>
    </w:r>
  </w:p>
  <w:p w14:paraId="563B60F0" w14:textId="77777777" w:rsidR="0027721D" w:rsidRDefault="0027721D" w:rsidP="0027721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F8D4" w14:textId="76BA2642" w:rsidR="00AD4D28" w:rsidRPr="00EB1B39" w:rsidRDefault="00AD4D28" w:rsidP="00EB1B39">
    <w:pPr>
      <w:pStyle w:val="Header"/>
      <w:jc w:val="center"/>
      <w:rPr>
        <w:sz w:val="28"/>
        <w:szCs w:val="28"/>
      </w:rPr>
    </w:pPr>
    <w:r w:rsidRPr="003C206B">
      <w:rPr>
        <w:rFonts w:ascii="Calibri" w:hAnsi="Calibri"/>
        <w:b/>
        <w:bCs/>
        <w:sz w:val="28"/>
        <w:szCs w:val="28"/>
        <w:lang w:val="en-US"/>
      </w:rPr>
      <w:t>Crimes (Sentencing) Act 2005 - Delegations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87DF" w14:textId="77777777" w:rsidR="0027721D" w:rsidRPr="003C206B" w:rsidRDefault="0027721D" w:rsidP="0027721D">
    <w:pPr>
      <w:pStyle w:val="Header"/>
      <w:jc w:val="center"/>
      <w:rPr>
        <w:rFonts w:ascii="Calibri" w:hAnsi="Calibri"/>
        <w:sz w:val="28"/>
        <w:szCs w:val="28"/>
      </w:rPr>
    </w:pPr>
    <w:r w:rsidRPr="003C206B">
      <w:rPr>
        <w:rFonts w:ascii="Calibri" w:hAnsi="Calibri"/>
        <w:b/>
        <w:bCs/>
        <w:sz w:val="28"/>
        <w:szCs w:val="28"/>
        <w:lang w:val="en-US"/>
      </w:rPr>
      <w:t>Crimes (Sentencing) Act 2005 - Delegations</w:t>
    </w:r>
  </w:p>
  <w:p w14:paraId="6DE24EB9" w14:textId="77777777" w:rsidR="0027721D" w:rsidRDefault="0027721D" w:rsidP="0027721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FF4D" w14:textId="77777777" w:rsidR="0027721D" w:rsidRPr="00460C2E" w:rsidRDefault="0027721D" w:rsidP="00EB1B39">
    <w:pPr>
      <w:pStyle w:val="Header"/>
      <w:jc w:val="center"/>
      <w:rPr>
        <w:rFonts w:asciiTheme="minorHAnsi" w:hAnsiTheme="minorHAnsi"/>
        <w:sz w:val="28"/>
        <w:szCs w:val="28"/>
      </w:rPr>
    </w:pPr>
    <w:r w:rsidRPr="00460C2E">
      <w:rPr>
        <w:rFonts w:asciiTheme="minorHAnsi" w:hAnsiTheme="minorHAnsi"/>
        <w:b/>
        <w:bCs/>
        <w:sz w:val="28"/>
        <w:szCs w:val="28"/>
        <w:lang w:val="en-US"/>
      </w:rPr>
      <w:t>Drugs of Dependence Act 1989 - Delegations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EFB0" w14:textId="568FD6D9" w:rsidR="00BF4F9B" w:rsidRPr="00EB1B39" w:rsidRDefault="00AD4D28" w:rsidP="00EB1B39">
    <w:pPr>
      <w:pStyle w:val="Header"/>
      <w:jc w:val="center"/>
      <w:rPr>
        <w:sz w:val="28"/>
        <w:szCs w:val="28"/>
      </w:rPr>
    </w:pPr>
    <w:r w:rsidRPr="00492199">
      <w:rPr>
        <w:rFonts w:asciiTheme="minorHAnsi" w:hAnsiTheme="minorHAnsi"/>
        <w:b/>
        <w:bCs/>
        <w:sz w:val="28"/>
        <w:szCs w:val="28"/>
        <w:lang w:val="en-US"/>
      </w:rPr>
      <w:t>Court Procedures Act 2004 - Delegations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45D8" w14:textId="77777777" w:rsidR="006A6FEA" w:rsidRDefault="006A6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CC86" w14:textId="77777777" w:rsidR="00FA4439" w:rsidRDefault="00FA44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C8C4" w14:textId="61BA673A" w:rsidR="000955C3" w:rsidRPr="00EB1B39" w:rsidRDefault="000955C3" w:rsidP="00EB1B39">
    <w:pPr>
      <w:pStyle w:val="Header"/>
      <w:jc w:val="center"/>
      <w:rPr>
        <w:sz w:val="28"/>
        <w:szCs w:val="28"/>
      </w:rPr>
    </w:pPr>
    <w:r w:rsidRPr="00FA4439">
      <w:rPr>
        <w:rFonts w:ascii="Arial" w:hAnsi="Arial" w:cs="Arial"/>
        <w:b/>
        <w:sz w:val="28"/>
        <w:szCs w:val="28"/>
      </w:rPr>
      <w:t>Adoptions Act 1993 - Delegations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39A0" w14:textId="22025DA8" w:rsidR="00FA4439" w:rsidRPr="00FA4439" w:rsidRDefault="00FA4439" w:rsidP="00FA4439">
    <w:pPr>
      <w:pStyle w:val="Header"/>
      <w:jc w:val="center"/>
      <w:rPr>
        <w:rFonts w:ascii="Arial" w:hAnsi="Arial" w:cs="Arial"/>
      </w:rPr>
    </w:pPr>
    <w:r w:rsidRPr="00FA4439">
      <w:rPr>
        <w:rFonts w:ascii="Arial" w:hAnsi="Arial" w:cs="Arial"/>
        <w:b/>
        <w:sz w:val="28"/>
        <w:szCs w:val="28"/>
      </w:rPr>
      <w:t>Adoptions Act 1993 - Delegations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690E" w14:textId="3D9B34E6" w:rsidR="0027721D" w:rsidRPr="008B03F0" w:rsidRDefault="00AD4D28" w:rsidP="0027721D">
    <w:pPr>
      <w:pStyle w:val="Header"/>
      <w:jc w:val="center"/>
      <w:rPr>
        <w:rFonts w:ascii="Calibri" w:hAnsi="Calibri"/>
        <w:sz w:val="28"/>
        <w:szCs w:val="28"/>
      </w:rPr>
    </w:pPr>
    <w:r w:rsidRPr="00252EE2">
      <w:rPr>
        <w:rFonts w:asciiTheme="minorHAnsi" w:hAnsiTheme="minorHAnsi"/>
        <w:b/>
        <w:sz w:val="28"/>
        <w:szCs w:val="28"/>
      </w:rPr>
      <w:t>Bail Act 1992 - Delegations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020B" w14:textId="75B001F2" w:rsidR="000955C3" w:rsidRPr="00EB1B39" w:rsidRDefault="000955C3" w:rsidP="00EB1B39">
    <w:pPr>
      <w:pStyle w:val="Header"/>
      <w:jc w:val="center"/>
      <w:rPr>
        <w:sz w:val="28"/>
        <w:szCs w:val="28"/>
      </w:rPr>
    </w:pPr>
    <w:r w:rsidRPr="00080169">
      <w:rPr>
        <w:rFonts w:asciiTheme="minorHAnsi" w:hAnsiTheme="minorHAnsi" w:cs="Arial"/>
        <w:b/>
        <w:sz w:val="32"/>
        <w:szCs w:val="32"/>
      </w:rPr>
      <w:t>Children and Young People Act 2008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9CE8" w14:textId="3C8F2620" w:rsidR="0027721D" w:rsidRPr="008B03F0" w:rsidRDefault="00AD4D28" w:rsidP="0027721D">
    <w:pPr>
      <w:pStyle w:val="Header"/>
      <w:jc w:val="center"/>
      <w:rPr>
        <w:rFonts w:ascii="Calibri" w:hAnsi="Calibri"/>
        <w:sz w:val="28"/>
        <w:szCs w:val="28"/>
      </w:rPr>
    </w:pPr>
    <w:r w:rsidRPr="00080169">
      <w:rPr>
        <w:rFonts w:asciiTheme="minorHAnsi" w:hAnsiTheme="minorHAnsi" w:cs="Arial"/>
        <w:b/>
        <w:sz w:val="32"/>
        <w:szCs w:val="32"/>
      </w:rPr>
      <w:t>Children and Young People Act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D51"/>
    <w:multiLevelType w:val="hybridMultilevel"/>
    <w:tmpl w:val="80140946"/>
    <w:lvl w:ilvl="0" w:tplc="107CDC0A">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A11508B"/>
    <w:multiLevelType w:val="multilevel"/>
    <w:tmpl w:val="0F00CD44"/>
    <w:lvl w:ilvl="0">
      <w:start w:val="1"/>
      <w:numFmt w:val="lowerLetter"/>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8D1EB4"/>
    <w:multiLevelType w:val="hybridMultilevel"/>
    <w:tmpl w:val="2C60D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AF366E"/>
    <w:multiLevelType w:val="hybridMultilevel"/>
    <w:tmpl w:val="B192CE1A"/>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EA92412"/>
    <w:multiLevelType w:val="hybridMultilevel"/>
    <w:tmpl w:val="1CCC45D0"/>
    <w:lvl w:ilvl="0" w:tplc="013C9308">
      <w:start w:val="4"/>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0F9605A"/>
    <w:multiLevelType w:val="hybridMultilevel"/>
    <w:tmpl w:val="7D1C367C"/>
    <w:lvl w:ilvl="0" w:tplc="AD727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3F41C5"/>
    <w:multiLevelType w:val="hybridMultilevel"/>
    <w:tmpl w:val="1A6C2738"/>
    <w:lvl w:ilvl="0" w:tplc="48A090B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4F408D8"/>
    <w:multiLevelType w:val="hybridMultilevel"/>
    <w:tmpl w:val="FD0EBE58"/>
    <w:lvl w:ilvl="0" w:tplc="0C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8BD49C3"/>
    <w:multiLevelType w:val="hybridMultilevel"/>
    <w:tmpl w:val="239C97E8"/>
    <w:lvl w:ilvl="0" w:tplc="04090005">
      <w:start w:val="1"/>
      <w:numFmt w:val="bullet"/>
      <w:lvlText w:val=""/>
      <w:lvlJc w:val="left"/>
      <w:pPr>
        <w:tabs>
          <w:tab w:val="num" w:pos="780"/>
        </w:tabs>
        <w:ind w:left="780" w:hanging="360"/>
      </w:pPr>
      <w:rPr>
        <w:rFonts w:ascii="Wingdings" w:hAnsi="Wingdings"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Times New Roman" w:hint="default"/>
      </w:rPr>
    </w:lvl>
    <w:lvl w:ilvl="3" w:tplc="04090001">
      <w:start w:val="1"/>
      <w:numFmt w:val="bullet"/>
      <w:lvlText w:val=""/>
      <w:lvlJc w:val="left"/>
      <w:pPr>
        <w:tabs>
          <w:tab w:val="num" w:pos="2940"/>
        </w:tabs>
        <w:ind w:left="2940" w:hanging="360"/>
      </w:pPr>
      <w:rPr>
        <w:rFonts w:ascii="Symbol" w:hAnsi="Symbol"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Times New Roman" w:hint="default"/>
      </w:rPr>
    </w:lvl>
    <w:lvl w:ilvl="6" w:tplc="04090001">
      <w:start w:val="1"/>
      <w:numFmt w:val="bullet"/>
      <w:lvlText w:val=""/>
      <w:lvlJc w:val="left"/>
      <w:pPr>
        <w:tabs>
          <w:tab w:val="num" w:pos="5100"/>
        </w:tabs>
        <w:ind w:left="5100" w:hanging="360"/>
      </w:pPr>
      <w:rPr>
        <w:rFonts w:ascii="Symbol" w:hAnsi="Symbol"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Times New Roman" w:hint="default"/>
      </w:rPr>
    </w:lvl>
  </w:abstractNum>
  <w:abstractNum w:abstractNumId="9" w15:restartNumberingAfterBreak="0">
    <w:nsid w:val="1CCC7E7C"/>
    <w:multiLevelType w:val="hybridMultilevel"/>
    <w:tmpl w:val="79820A82"/>
    <w:lvl w:ilvl="0" w:tplc="CA2EC0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13227B"/>
    <w:multiLevelType w:val="hybridMultilevel"/>
    <w:tmpl w:val="64882430"/>
    <w:lvl w:ilvl="0" w:tplc="3DF445E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6EF5ABF"/>
    <w:multiLevelType w:val="hybridMultilevel"/>
    <w:tmpl w:val="4D0E8B3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8306DD5"/>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2B213E8F"/>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34A271D4"/>
    <w:multiLevelType w:val="hybridMultilevel"/>
    <w:tmpl w:val="5CFA63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359D7D92"/>
    <w:multiLevelType w:val="hybridMultilevel"/>
    <w:tmpl w:val="2C3A28E8"/>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37CA6DEB"/>
    <w:multiLevelType w:val="hybridMultilevel"/>
    <w:tmpl w:val="5A6EB03A"/>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382C4088"/>
    <w:multiLevelType w:val="hybridMultilevel"/>
    <w:tmpl w:val="A028BC22"/>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3C170A23"/>
    <w:multiLevelType w:val="hybridMultilevel"/>
    <w:tmpl w:val="58E011A0"/>
    <w:lvl w:ilvl="0" w:tplc="F0347E9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DD73197"/>
    <w:multiLevelType w:val="hybridMultilevel"/>
    <w:tmpl w:val="38B24BE4"/>
    <w:lvl w:ilvl="0" w:tplc="6B88E056">
      <w:start w:val="1"/>
      <w:numFmt w:val="bullet"/>
      <w:lvlText w:val=""/>
      <w:lvlJc w:val="left"/>
      <w:pPr>
        <w:tabs>
          <w:tab w:val="num" w:pos="360"/>
        </w:tabs>
        <w:ind w:left="284" w:hanging="284"/>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14C4812"/>
    <w:multiLevelType w:val="hybridMultilevel"/>
    <w:tmpl w:val="4C04A2B0"/>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44008F2"/>
    <w:multiLevelType w:val="hybridMultilevel"/>
    <w:tmpl w:val="7FF8BE2E"/>
    <w:lvl w:ilvl="0" w:tplc="BD5E45A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04726D"/>
    <w:multiLevelType w:val="hybridMultilevel"/>
    <w:tmpl w:val="2396BBAC"/>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96E3444"/>
    <w:multiLevelType w:val="hybridMultilevel"/>
    <w:tmpl w:val="917E0A92"/>
    <w:lvl w:ilvl="0" w:tplc="6B88E056">
      <w:start w:val="1"/>
      <w:numFmt w:val="bullet"/>
      <w:lvlText w:val=""/>
      <w:lvlJc w:val="left"/>
      <w:pPr>
        <w:tabs>
          <w:tab w:val="num" w:pos="360"/>
        </w:tabs>
        <w:ind w:left="284" w:hanging="284"/>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D266B1B"/>
    <w:multiLevelType w:val="hybridMultilevel"/>
    <w:tmpl w:val="2250CA6C"/>
    <w:lvl w:ilvl="0" w:tplc="53CE8008">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11F5BC6"/>
    <w:multiLevelType w:val="hybridMultilevel"/>
    <w:tmpl w:val="CD421B02"/>
    <w:lvl w:ilvl="0" w:tplc="04090001">
      <w:start w:val="1"/>
      <w:numFmt w:val="bullet"/>
      <w:lvlText w:val=""/>
      <w:lvlJc w:val="left"/>
      <w:pPr>
        <w:tabs>
          <w:tab w:val="num" w:pos="360"/>
        </w:tabs>
        <w:ind w:left="360" w:hanging="360"/>
      </w:pPr>
      <w:rPr>
        <w:rFonts w:ascii="Symbol" w:hAnsi="Symbol"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53176494"/>
    <w:multiLevelType w:val="hybridMultilevel"/>
    <w:tmpl w:val="1E6450B2"/>
    <w:lvl w:ilvl="0" w:tplc="2F94BF6C">
      <w:start w:val="1"/>
      <w:numFmt w:val="lowerLetter"/>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start w:val="1"/>
      <w:numFmt w:val="decimal"/>
      <w:lvlText w:val="%4."/>
      <w:lvlJc w:val="left"/>
      <w:pPr>
        <w:tabs>
          <w:tab w:val="num" w:pos="2565"/>
        </w:tabs>
        <w:ind w:left="2565" w:hanging="360"/>
      </w:pPr>
    </w:lvl>
    <w:lvl w:ilvl="4" w:tplc="04090019">
      <w:start w:val="1"/>
      <w:numFmt w:val="lowerLetter"/>
      <w:lvlText w:val="%5."/>
      <w:lvlJc w:val="left"/>
      <w:pPr>
        <w:tabs>
          <w:tab w:val="num" w:pos="3285"/>
        </w:tabs>
        <w:ind w:left="3285" w:hanging="360"/>
      </w:pPr>
    </w:lvl>
    <w:lvl w:ilvl="5" w:tplc="0409001B">
      <w:start w:val="1"/>
      <w:numFmt w:val="lowerRoman"/>
      <w:lvlText w:val="%6."/>
      <w:lvlJc w:val="right"/>
      <w:pPr>
        <w:tabs>
          <w:tab w:val="num" w:pos="4005"/>
        </w:tabs>
        <w:ind w:left="4005" w:hanging="180"/>
      </w:pPr>
    </w:lvl>
    <w:lvl w:ilvl="6" w:tplc="0409000F">
      <w:start w:val="1"/>
      <w:numFmt w:val="decimal"/>
      <w:lvlText w:val="%7."/>
      <w:lvlJc w:val="left"/>
      <w:pPr>
        <w:tabs>
          <w:tab w:val="num" w:pos="4725"/>
        </w:tabs>
        <w:ind w:left="4725" w:hanging="360"/>
      </w:pPr>
    </w:lvl>
    <w:lvl w:ilvl="7" w:tplc="04090019">
      <w:start w:val="1"/>
      <w:numFmt w:val="lowerLetter"/>
      <w:lvlText w:val="%8."/>
      <w:lvlJc w:val="left"/>
      <w:pPr>
        <w:tabs>
          <w:tab w:val="num" w:pos="5445"/>
        </w:tabs>
        <w:ind w:left="5445" w:hanging="360"/>
      </w:pPr>
    </w:lvl>
    <w:lvl w:ilvl="8" w:tplc="0409001B">
      <w:start w:val="1"/>
      <w:numFmt w:val="lowerRoman"/>
      <w:lvlText w:val="%9."/>
      <w:lvlJc w:val="right"/>
      <w:pPr>
        <w:tabs>
          <w:tab w:val="num" w:pos="6165"/>
        </w:tabs>
        <w:ind w:left="6165" w:hanging="180"/>
      </w:pPr>
    </w:lvl>
  </w:abstractNum>
  <w:abstractNum w:abstractNumId="27" w15:restartNumberingAfterBreak="0">
    <w:nsid w:val="572C6CC0"/>
    <w:multiLevelType w:val="hybridMultilevel"/>
    <w:tmpl w:val="C57A8966"/>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E8C6178"/>
    <w:multiLevelType w:val="hybridMultilevel"/>
    <w:tmpl w:val="F01CF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10C4CDC"/>
    <w:multiLevelType w:val="hybridMultilevel"/>
    <w:tmpl w:val="84F2D176"/>
    <w:lvl w:ilvl="0" w:tplc="00760D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9F943A3"/>
    <w:multiLevelType w:val="hybridMultilevel"/>
    <w:tmpl w:val="EFBED842"/>
    <w:lvl w:ilvl="0" w:tplc="ECA86714">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A2302D2"/>
    <w:multiLevelType w:val="hybridMultilevel"/>
    <w:tmpl w:val="E092E634"/>
    <w:lvl w:ilvl="0" w:tplc="23C256CA">
      <w:start w:val="86"/>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2" w15:restartNumberingAfterBreak="0">
    <w:nsid w:val="6B1A233B"/>
    <w:multiLevelType w:val="hybridMultilevel"/>
    <w:tmpl w:val="30800E42"/>
    <w:lvl w:ilvl="0" w:tplc="7B607A7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CC46E18"/>
    <w:multiLevelType w:val="hybridMultilevel"/>
    <w:tmpl w:val="CD421B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E377610"/>
    <w:multiLevelType w:val="hybridMultilevel"/>
    <w:tmpl w:val="49D4C858"/>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35" w15:restartNumberingAfterBreak="0">
    <w:nsid w:val="71E22C40"/>
    <w:multiLevelType w:val="hybridMultilevel"/>
    <w:tmpl w:val="96523BDA"/>
    <w:lvl w:ilvl="0" w:tplc="6B88E056">
      <w:start w:val="1"/>
      <w:numFmt w:val="bullet"/>
      <w:lvlText w:val=""/>
      <w:lvlJc w:val="left"/>
      <w:pPr>
        <w:tabs>
          <w:tab w:val="num" w:pos="704"/>
        </w:tabs>
        <w:ind w:left="628" w:hanging="284"/>
      </w:pPr>
      <w:rPr>
        <w:rFonts w:ascii="Wingdings" w:hAnsi="Wingdings" w:cs="Times New Roman" w:hint="default"/>
      </w:rPr>
    </w:lvl>
    <w:lvl w:ilvl="1" w:tplc="04090003">
      <w:start w:val="1"/>
      <w:numFmt w:val="bullet"/>
      <w:lvlText w:val="o"/>
      <w:lvlJc w:val="left"/>
      <w:pPr>
        <w:tabs>
          <w:tab w:val="num" w:pos="1784"/>
        </w:tabs>
        <w:ind w:left="1784" w:hanging="360"/>
      </w:pPr>
      <w:rPr>
        <w:rFonts w:ascii="Courier New" w:hAnsi="Courier New" w:cs="Courier New" w:hint="default"/>
      </w:rPr>
    </w:lvl>
    <w:lvl w:ilvl="2" w:tplc="04090005">
      <w:start w:val="1"/>
      <w:numFmt w:val="bullet"/>
      <w:lvlText w:val=""/>
      <w:lvlJc w:val="left"/>
      <w:pPr>
        <w:tabs>
          <w:tab w:val="num" w:pos="2504"/>
        </w:tabs>
        <w:ind w:left="2504" w:hanging="360"/>
      </w:pPr>
      <w:rPr>
        <w:rFonts w:ascii="Wingdings" w:hAnsi="Wingdings" w:cs="Times New Roman" w:hint="default"/>
      </w:rPr>
    </w:lvl>
    <w:lvl w:ilvl="3" w:tplc="04090001">
      <w:start w:val="1"/>
      <w:numFmt w:val="bullet"/>
      <w:lvlText w:val=""/>
      <w:lvlJc w:val="left"/>
      <w:pPr>
        <w:tabs>
          <w:tab w:val="num" w:pos="3224"/>
        </w:tabs>
        <w:ind w:left="3224" w:hanging="360"/>
      </w:pPr>
      <w:rPr>
        <w:rFonts w:ascii="Symbol" w:hAnsi="Symbol" w:cs="Times New Roman" w:hint="default"/>
      </w:rPr>
    </w:lvl>
    <w:lvl w:ilvl="4" w:tplc="04090003">
      <w:start w:val="1"/>
      <w:numFmt w:val="bullet"/>
      <w:lvlText w:val="o"/>
      <w:lvlJc w:val="left"/>
      <w:pPr>
        <w:tabs>
          <w:tab w:val="num" w:pos="3944"/>
        </w:tabs>
        <w:ind w:left="3944" w:hanging="360"/>
      </w:pPr>
      <w:rPr>
        <w:rFonts w:ascii="Courier New" w:hAnsi="Courier New" w:cs="Courier New" w:hint="default"/>
      </w:rPr>
    </w:lvl>
    <w:lvl w:ilvl="5" w:tplc="04090005">
      <w:start w:val="1"/>
      <w:numFmt w:val="bullet"/>
      <w:lvlText w:val=""/>
      <w:lvlJc w:val="left"/>
      <w:pPr>
        <w:tabs>
          <w:tab w:val="num" w:pos="4664"/>
        </w:tabs>
        <w:ind w:left="4664" w:hanging="360"/>
      </w:pPr>
      <w:rPr>
        <w:rFonts w:ascii="Wingdings" w:hAnsi="Wingdings" w:cs="Times New Roman" w:hint="default"/>
      </w:rPr>
    </w:lvl>
    <w:lvl w:ilvl="6" w:tplc="04090001">
      <w:start w:val="1"/>
      <w:numFmt w:val="bullet"/>
      <w:lvlText w:val=""/>
      <w:lvlJc w:val="left"/>
      <w:pPr>
        <w:tabs>
          <w:tab w:val="num" w:pos="5384"/>
        </w:tabs>
        <w:ind w:left="5384" w:hanging="360"/>
      </w:pPr>
      <w:rPr>
        <w:rFonts w:ascii="Symbol" w:hAnsi="Symbol" w:cs="Times New Roman" w:hint="default"/>
      </w:rPr>
    </w:lvl>
    <w:lvl w:ilvl="7" w:tplc="04090003">
      <w:start w:val="1"/>
      <w:numFmt w:val="bullet"/>
      <w:lvlText w:val="o"/>
      <w:lvlJc w:val="left"/>
      <w:pPr>
        <w:tabs>
          <w:tab w:val="num" w:pos="6104"/>
        </w:tabs>
        <w:ind w:left="6104" w:hanging="360"/>
      </w:pPr>
      <w:rPr>
        <w:rFonts w:ascii="Courier New" w:hAnsi="Courier New" w:cs="Courier New" w:hint="default"/>
      </w:rPr>
    </w:lvl>
    <w:lvl w:ilvl="8" w:tplc="04090005">
      <w:start w:val="1"/>
      <w:numFmt w:val="bullet"/>
      <w:lvlText w:val=""/>
      <w:lvlJc w:val="left"/>
      <w:pPr>
        <w:tabs>
          <w:tab w:val="num" w:pos="6824"/>
        </w:tabs>
        <w:ind w:left="6824" w:hanging="360"/>
      </w:pPr>
      <w:rPr>
        <w:rFonts w:ascii="Wingdings" w:hAnsi="Wingdings" w:cs="Times New Roman" w:hint="default"/>
      </w:rPr>
    </w:lvl>
  </w:abstractNum>
  <w:abstractNum w:abstractNumId="36" w15:restartNumberingAfterBreak="0">
    <w:nsid w:val="738915EA"/>
    <w:multiLevelType w:val="hybridMultilevel"/>
    <w:tmpl w:val="DE667EB2"/>
    <w:lvl w:ilvl="0" w:tplc="6B88E056">
      <w:start w:val="1"/>
      <w:numFmt w:val="bullet"/>
      <w:lvlText w:val=""/>
      <w:lvlJc w:val="left"/>
      <w:pPr>
        <w:tabs>
          <w:tab w:val="num" w:pos="644"/>
        </w:tabs>
        <w:ind w:left="568" w:hanging="284"/>
      </w:pPr>
      <w:rPr>
        <w:rFonts w:ascii="Wingdings" w:hAnsi="Wingdings"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Times New Roman" w:hint="default"/>
      </w:rPr>
    </w:lvl>
    <w:lvl w:ilvl="3" w:tplc="04090001">
      <w:start w:val="1"/>
      <w:numFmt w:val="bullet"/>
      <w:lvlText w:val=""/>
      <w:lvlJc w:val="left"/>
      <w:pPr>
        <w:tabs>
          <w:tab w:val="num" w:pos="3164"/>
        </w:tabs>
        <w:ind w:left="3164" w:hanging="360"/>
      </w:pPr>
      <w:rPr>
        <w:rFonts w:ascii="Symbol" w:hAnsi="Symbol" w:cs="Times New Roman"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Times New Roman" w:hint="default"/>
      </w:rPr>
    </w:lvl>
    <w:lvl w:ilvl="6" w:tplc="04090001">
      <w:start w:val="1"/>
      <w:numFmt w:val="bullet"/>
      <w:lvlText w:val=""/>
      <w:lvlJc w:val="left"/>
      <w:pPr>
        <w:tabs>
          <w:tab w:val="num" w:pos="5324"/>
        </w:tabs>
        <w:ind w:left="5324" w:hanging="360"/>
      </w:pPr>
      <w:rPr>
        <w:rFonts w:ascii="Symbol" w:hAnsi="Symbol" w:cs="Times New Roman"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Times New Roman" w:hint="default"/>
      </w:rPr>
    </w:lvl>
  </w:abstractNum>
  <w:abstractNum w:abstractNumId="37" w15:restartNumberingAfterBreak="0">
    <w:nsid w:val="738C0089"/>
    <w:multiLevelType w:val="hybridMultilevel"/>
    <w:tmpl w:val="8014F64E"/>
    <w:lvl w:ilvl="0" w:tplc="0C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8" w15:restartNumberingAfterBreak="0">
    <w:nsid w:val="768F2232"/>
    <w:multiLevelType w:val="hybridMultilevel"/>
    <w:tmpl w:val="9C4802C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8094F11"/>
    <w:multiLevelType w:val="hybridMultilevel"/>
    <w:tmpl w:val="000878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E56707B"/>
    <w:multiLevelType w:val="hybridMultilevel"/>
    <w:tmpl w:val="DFAA406E"/>
    <w:lvl w:ilvl="0" w:tplc="107CDC0A">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782915948">
    <w:abstractNumId w:val="27"/>
  </w:num>
  <w:num w:numId="2" w16cid:durableId="12853055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8378972">
    <w:abstractNumId w:val="20"/>
  </w:num>
  <w:num w:numId="4" w16cid:durableId="6850348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504693">
    <w:abstractNumId w:val="17"/>
  </w:num>
  <w:num w:numId="6" w16cid:durableId="1713192939">
    <w:abstractNumId w:val="34"/>
  </w:num>
  <w:num w:numId="7" w16cid:durableId="487130899">
    <w:abstractNumId w:val="15"/>
  </w:num>
  <w:num w:numId="8" w16cid:durableId="214238609">
    <w:abstractNumId w:val="22"/>
  </w:num>
  <w:num w:numId="9" w16cid:durableId="1735425346">
    <w:abstractNumId w:val="16"/>
  </w:num>
  <w:num w:numId="10" w16cid:durableId="231241178">
    <w:abstractNumId w:val="3"/>
  </w:num>
  <w:num w:numId="11" w16cid:durableId="843520125">
    <w:abstractNumId w:val="14"/>
  </w:num>
  <w:num w:numId="12" w16cid:durableId="134836451">
    <w:abstractNumId w:val="2"/>
  </w:num>
  <w:num w:numId="13" w16cid:durableId="1600410893">
    <w:abstractNumId w:val="30"/>
  </w:num>
  <w:num w:numId="14" w16cid:durableId="1539197790">
    <w:abstractNumId w:val="7"/>
  </w:num>
  <w:num w:numId="15" w16cid:durableId="1379086501">
    <w:abstractNumId w:val="37"/>
  </w:num>
  <w:num w:numId="16" w16cid:durableId="737093207">
    <w:abstractNumId w:val="8"/>
  </w:num>
  <w:num w:numId="17" w16cid:durableId="1470323156">
    <w:abstractNumId w:val="40"/>
  </w:num>
  <w:num w:numId="18" w16cid:durableId="254560308">
    <w:abstractNumId w:val="0"/>
  </w:num>
  <w:num w:numId="19" w16cid:durableId="1032533292">
    <w:abstractNumId w:val="35"/>
  </w:num>
  <w:num w:numId="20" w16cid:durableId="846485021">
    <w:abstractNumId w:val="19"/>
  </w:num>
  <w:num w:numId="21" w16cid:durableId="1007364500">
    <w:abstractNumId w:val="36"/>
  </w:num>
  <w:num w:numId="22" w16cid:durableId="709963453">
    <w:abstractNumId w:val="1"/>
  </w:num>
  <w:num w:numId="23" w16cid:durableId="859440629">
    <w:abstractNumId w:val="11"/>
  </w:num>
  <w:num w:numId="24" w16cid:durableId="954406262">
    <w:abstractNumId w:val="23"/>
  </w:num>
  <w:num w:numId="25" w16cid:durableId="837040174">
    <w:abstractNumId w:val="33"/>
  </w:num>
  <w:num w:numId="26" w16cid:durableId="1626502364">
    <w:abstractNumId w:val="25"/>
  </w:num>
  <w:num w:numId="27" w16cid:durableId="1027415621">
    <w:abstractNumId w:val="4"/>
  </w:num>
  <w:num w:numId="28" w16cid:durableId="1632323946">
    <w:abstractNumId w:val="24"/>
  </w:num>
  <w:num w:numId="29" w16cid:durableId="2131244277">
    <w:abstractNumId w:val="6"/>
  </w:num>
  <w:num w:numId="30" w16cid:durableId="960958331">
    <w:abstractNumId w:val="38"/>
  </w:num>
  <w:num w:numId="31" w16cid:durableId="986011432">
    <w:abstractNumId w:val="32"/>
  </w:num>
  <w:num w:numId="32" w16cid:durableId="2050378595">
    <w:abstractNumId w:val="18"/>
  </w:num>
  <w:num w:numId="33" w16cid:durableId="1665355903">
    <w:abstractNumId w:val="26"/>
  </w:num>
  <w:num w:numId="34" w16cid:durableId="74130795">
    <w:abstractNumId w:val="10"/>
  </w:num>
  <w:num w:numId="35" w16cid:durableId="1962807157">
    <w:abstractNumId w:val="29"/>
  </w:num>
  <w:num w:numId="36" w16cid:durableId="1020816050">
    <w:abstractNumId w:val="13"/>
  </w:num>
  <w:num w:numId="37" w16cid:durableId="1107698800">
    <w:abstractNumId w:val="12"/>
  </w:num>
  <w:num w:numId="38" w16cid:durableId="1600408637">
    <w:abstractNumId w:val="31"/>
  </w:num>
  <w:num w:numId="39" w16cid:durableId="682706103">
    <w:abstractNumId w:val="9"/>
  </w:num>
  <w:num w:numId="40" w16cid:durableId="1672760222">
    <w:abstractNumId w:val="5"/>
  </w:num>
  <w:num w:numId="41" w16cid:durableId="627782129">
    <w:abstractNumId w:val="28"/>
  </w:num>
  <w:num w:numId="42" w16cid:durableId="576941963">
    <w:abstractNumId w:val="21"/>
  </w:num>
  <w:num w:numId="43" w16cid:durableId="12056727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38B7"/>
    <w:rsid w:val="00004929"/>
    <w:rsid w:val="00011BCA"/>
    <w:rsid w:val="00021760"/>
    <w:rsid w:val="00035AA0"/>
    <w:rsid w:val="00040A21"/>
    <w:rsid w:val="000412C5"/>
    <w:rsid w:val="000507E2"/>
    <w:rsid w:val="000513A0"/>
    <w:rsid w:val="0005517F"/>
    <w:rsid w:val="00063539"/>
    <w:rsid w:val="0007384C"/>
    <w:rsid w:val="00077C86"/>
    <w:rsid w:val="00080127"/>
    <w:rsid w:val="00081D8E"/>
    <w:rsid w:val="00081DA1"/>
    <w:rsid w:val="0008678A"/>
    <w:rsid w:val="0009256F"/>
    <w:rsid w:val="000955C3"/>
    <w:rsid w:val="000963DA"/>
    <w:rsid w:val="000B1272"/>
    <w:rsid w:val="000B62F2"/>
    <w:rsid w:val="000B6FA0"/>
    <w:rsid w:val="000C3F31"/>
    <w:rsid w:val="000D009F"/>
    <w:rsid w:val="000E44B0"/>
    <w:rsid w:val="000F3EDB"/>
    <w:rsid w:val="000F7C54"/>
    <w:rsid w:val="00100BEF"/>
    <w:rsid w:val="00113C0D"/>
    <w:rsid w:val="00114BB2"/>
    <w:rsid w:val="0012411B"/>
    <w:rsid w:val="001356B0"/>
    <w:rsid w:val="00141DC5"/>
    <w:rsid w:val="0014266F"/>
    <w:rsid w:val="00144D7F"/>
    <w:rsid w:val="00145F6F"/>
    <w:rsid w:val="00147911"/>
    <w:rsid w:val="00151FFC"/>
    <w:rsid w:val="00153101"/>
    <w:rsid w:val="00171150"/>
    <w:rsid w:val="00175E02"/>
    <w:rsid w:val="0018188D"/>
    <w:rsid w:val="00184B5D"/>
    <w:rsid w:val="00187F15"/>
    <w:rsid w:val="001A2E1A"/>
    <w:rsid w:val="001A7534"/>
    <w:rsid w:val="001C18A7"/>
    <w:rsid w:val="001C3516"/>
    <w:rsid w:val="001C3EC7"/>
    <w:rsid w:val="001C456F"/>
    <w:rsid w:val="001C748E"/>
    <w:rsid w:val="001D505B"/>
    <w:rsid w:val="001E1310"/>
    <w:rsid w:val="001E7D10"/>
    <w:rsid w:val="001F2295"/>
    <w:rsid w:val="001F42BD"/>
    <w:rsid w:val="00213E3B"/>
    <w:rsid w:val="002303E6"/>
    <w:rsid w:val="0024215D"/>
    <w:rsid w:val="002437FB"/>
    <w:rsid w:val="002456E0"/>
    <w:rsid w:val="00261E38"/>
    <w:rsid w:val="00262F80"/>
    <w:rsid w:val="00264D43"/>
    <w:rsid w:val="00265832"/>
    <w:rsid w:val="00267EDE"/>
    <w:rsid w:val="00270796"/>
    <w:rsid w:val="0027721D"/>
    <w:rsid w:val="0028013B"/>
    <w:rsid w:val="002949E0"/>
    <w:rsid w:val="002A567B"/>
    <w:rsid w:val="002B01EF"/>
    <w:rsid w:val="002B25B9"/>
    <w:rsid w:val="002C1440"/>
    <w:rsid w:val="002C2D43"/>
    <w:rsid w:val="002C33EE"/>
    <w:rsid w:val="002C38E8"/>
    <w:rsid w:val="002E065E"/>
    <w:rsid w:val="002F03D2"/>
    <w:rsid w:val="0030174F"/>
    <w:rsid w:val="00303E4A"/>
    <w:rsid w:val="00306AEF"/>
    <w:rsid w:val="003071B4"/>
    <w:rsid w:val="00314447"/>
    <w:rsid w:val="00324CA3"/>
    <w:rsid w:val="00327299"/>
    <w:rsid w:val="00327600"/>
    <w:rsid w:val="003400AF"/>
    <w:rsid w:val="0036169E"/>
    <w:rsid w:val="00363B1C"/>
    <w:rsid w:val="00380F3B"/>
    <w:rsid w:val="003817DD"/>
    <w:rsid w:val="00383E81"/>
    <w:rsid w:val="003859D5"/>
    <w:rsid w:val="00387440"/>
    <w:rsid w:val="003A0154"/>
    <w:rsid w:val="003B2B3D"/>
    <w:rsid w:val="003B38B7"/>
    <w:rsid w:val="003B588B"/>
    <w:rsid w:val="003B7060"/>
    <w:rsid w:val="003C2D41"/>
    <w:rsid w:val="003C691D"/>
    <w:rsid w:val="003D09CC"/>
    <w:rsid w:val="003D0D55"/>
    <w:rsid w:val="003D61DC"/>
    <w:rsid w:val="003D6986"/>
    <w:rsid w:val="003F0D27"/>
    <w:rsid w:val="003F0F22"/>
    <w:rsid w:val="003F7C37"/>
    <w:rsid w:val="00400812"/>
    <w:rsid w:val="004023D5"/>
    <w:rsid w:val="004023F2"/>
    <w:rsid w:val="00411A1A"/>
    <w:rsid w:val="004137AC"/>
    <w:rsid w:val="00422BCD"/>
    <w:rsid w:val="00437D04"/>
    <w:rsid w:val="00446388"/>
    <w:rsid w:val="00450706"/>
    <w:rsid w:val="00451C1F"/>
    <w:rsid w:val="00454C0C"/>
    <w:rsid w:val="00455CB4"/>
    <w:rsid w:val="00457297"/>
    <w:rsid w:val="00457305"/>
    <w:rsid w:val="00460C2E"/>
    <w:rsid w:val="004617F4"/>
    <w:rsid w:val="00480544"/>
    <w:rsid w:val="00484B3E"/>
    <w:rsid w:val="004A219E"/>
    <w:rsid w:val="004B3C86"/>
    <w:rsid w:val="004D1B6D"/>
    <w:rsid w:val="004D247F"/>
    <w:rsid w:val="004E327D"/>
    <w:rsid w:val="004E3E52"/>
    <w:rsid w:val="004E7F5F"/>
    <w:rsid w:val="004F0FF0"/>
    <w:rsid w:val="00503763"/>
    <w:rsid w:val="005048CC"/>
    <w:rsid w:val="0050742E"/>
    <w:rsid w:val="00513473"/>
    <w:rsid w:val="00520E09"/>
    <w:rsid w:val="00522A07"/>
    <w:rsid w:val="00535132"/>
    <w:rsid w:val="00546B04"/>
    <w:rsid w:val="00560E3D"/>
    <w:rsid w:val="005754AB"/>
    <w:rsid w:val="00585125"/>
    <w:rsid w:val="0059524A"/>
    <w:rsid w:val="005A098E"/>
    <w:rsid w:val="005A2434"/>
    <w:rsid w:val="005A256F"/>
    <w:rsid w:val="005A303F"/>
    <w:rsid w:val="005A5655"/>
    <w:rsid w:val="005A58D5"/>
    <w:rsid w:val="005B6239"/>
    <w:rsid w:val="005B68C5"/>
    <w:rsid w:val="005C4E0B"/>
    <w:rsid w:val="005D3296"/>
    <w:rsid w:val="005D698F"/>
    <w:rsid w:val="005F0A2A"/>
    <w:rsid w:val="006023D9"/>
    <w:rsid w:val="00604C9E"/>
    <w:rsid w:val="006122FC"/>
    <w:rsid w:val="0062007E"/>
    <w:rsid w:val="006225D4"/>
    <w:rsid w:val="006309B1"/>
    <w:rsid w:val="0063262D"/>
    <w:rsid w:val="0064481B"/>
    <w:rsid w:val="0065222D"/>
    <w:rsid w:val="00671E8A"/>
    <w:rsid w:val="00673B60"/>
    <w:rsid w:val="0067793B"/>
    <w:rsid w:val="006806CC"/>
    <w:rsid w:val="00683879"/>
    <w:rsid w:val="00685A54"/>
    <w:rsid w:val="0069308D"/>
    <w:rsid w:val="00695ADF"/>
    <w:rsid w:val="006A6FEA"/>
    <w:rsid w:val="006B0E33"/>
    <w:rsid w:val="006C30DE"/>
    <w:rsid w:val="006C6082"/>
    <w:rsid w:val="006D6B11"/>
    <w:rsid w:val="006E0364"/>
    <w:rsid w:val="006E3C84"/>
    <w:rsid w:val="006E3DD1"/>
    <w:rsid w:val="006E3F63"/>
    <w:rsid w:val="006F0F1C"/>
    <w:rsid w:val="006F4A87"/>
    <w:rsid w:val="00701CBE"/>
    <w:rsid w:val="0070555D"/>
    <w:rsid w:val="007110ED"/>
    <w:rsid w:val="00724536"/>
    <w:rsid w:val="0073049D"/>
    <w:rsid w:val="00732F30"/>
    <w:rsid w:val="00735EB4"/>
    <w:rsid w:val="007401F4"/>
    <w:rsid w:val="007444F2"/>
    <w:rsid w:val="00753644"/>
    <w:rsid w:val="00763CB3"/>
    <w:rsid w:val="00767881"/>
    <w:rsid w:val="00782B2B"/>
    <w:rsid w:val="00784A89"/>
    <w:rsid w:val="007856E7"/>
    <w:rsid w:val="00790535"/>
    <w:rsid w:val="00792001"/>
    <w:rsid w:val="00792D52"/>
    <w:rsid w:val="00797D3F"/>
    <w:rsid w:val="007C0610"/>
    <w:rsid w:val="007C5CB3"/>
    <w:rsid w:val="007C7503"/>
    <w:rsid w:val="007D291E"/>
    <w:rsid w:val="007D3160"/>
    <w:rsid w:val="007E1F56"/>
    <w:rsid w:val="007E6026"/>
    <w:rsid w:val="0080429F"/>
    <w:rsid w:val="008065F1"/>
    <w:rsid w:val="00821632"/>
    <w:rsid w:val="008258DB"/>
    <w:rsid w:val="00825CA9"/>
    <w:rsid w:val="00827FE8"/>
    <w:rsid w:val="008404FA"/>
    <w:rsid w:val="00846329"/>
    <w:rsid w:val="00852480"/>
    <w:rsid w:val="00854695"/>
    <w:rsid w:val="008571E0"/>
    <w:rsid w:val="00862125"/>
    <w:rsid w:val="00864F2B"/>
    <w:rsid w:val="008660A0"/>
    <w:rsid w:val="00873948"/>
    <w:rsid w:val="008775D8"/>
    <w:rsid w:val="00884B23"/>
    <w:rsid w:val="00890B49"/>
    <w:rsid w:val="00892CDA"/>
    <w:rsid w:val="008969AD"/>
    <w:rsid w:val="008A6DC6"/>
    <w:rsid w:val="008B52F7"/>
    <w:rsid w:val="008B53D3"/>
    <w:rsid w:val="008C1E6C"/>
    <w:rsid w:val="008C500D"/>
    <w:rsid w:val="008C5FC9"/>
    <w:rsid w:val="008D4697"/>
    <w:rsid w:val="008D73AD"/>
    <w:rsid w:val="008E27EE"/>
    <w:rsid w:val="008E3F00"/>
    <w:rsid w:val="008E45DE"/>
    <w:rsid w:val="008E5EEF"/>
    <w:rsid w:val="008E6103"/>
    <w:rsid w:val="008F083A"/>
    <w:rsid w:val="008F1BFC"/>
    <w:rsid w:val="008F3116"/>
    <w:rsid w:val="008F4C30"/>
    <w:rsid w:val="00904853"/>
    <w:rsid w:val="00913211"/>
    <w:rsid w:val="00914D49"/>
    <w:rsid w:val="0091534A"/>
    <w:rsid w:val="00933C9F"/>
    <w:rsid w:val="009356A2"/>
    <w:rsid w:val="009428C5"/>
    <w:rsid w:val="0095063D"/>
    <w:rsid w:val="00950CD1"/>
    <w:rsid w:val="00955B71"/>
    <w:rsid w:val="00956782"/>
    <w:rsid w:val="00956BA5"/>
    <w:rsid w:val="00960013"/>
    <w:rsid w:val="00965813"/>
    <w:rsid w:val="00970A68"/>
    <w:rsid w:val="009774BA"/>
    <w:rsid w:val="00977C0A"/>
    <w:rsid w:val="009838FB"/>
    <w:rsid w:val="009855E1"/>
    <w:rsid w:val="009923EC"/>
    <w:rsid w:val="009927B2"/>
    <w:rsid w:val="00996171"/>
    <w:rsid w:val="009A03A3"/>
    <w:rsid w:val="009A38A3"/>
    <w:rsid w:val="009B1552"/>
    <w:rsid w:val="009C076F"/>
    <w:rsid w:val="009D00E6"/>
    <w:rsid w:val="009D0589"/>
    <w:rsid w:val="009D7108"/>
    <w:rsid w:val="009E1BF3"/>
    <w:rsid w:val="009F0090"/>
    <w:rsid w:val="00A0314B"/>
    <w:rsid w:val="00A0708D"/>
    <w:rsid w:val="00A14E74"/>
    <w:rsid w:val="00A1502D"/>
    <w:rsid w:val="00A160FF"/>
    <w:rsid w:val="00A250C4"/>
    <w:rsid w:val="00A25882"/>
    <w:rsid w:val="00A2739B"/>
    <w:rsid w:val="00A35EF2"/>
    <w:rsid w:val="00A42C77"/>
    <w:rsid w:val="00A440D1"/>
    <w:rsid w:val="00A46009"/>
    <w:rsid w:val="00A47A70"/>
    <w:rsid w:val="00A507BB"/>
    <w:rsid w:val="00A52451"/>
    <w:rsid w:val="00A52A15"/>
    <w:rsid w:val="00A565BB"/>
    <w:rsid w:val="00A63DC0"/>
    <w:rsid w:val="00A65A81"/>
    <w:rsid w:val="00A72990"/>
    <w:rsid w:val="00A82CDA"/>
    <w:rsid w:val="00A86A4B"/>
    <w:rsid w:val="00AA0288"/>
    <w:rsid w:val="00AA2A69"/>
    <w:rsid w:val="00AB0853"/>
    <w:rsid w:val="00AB338D"/>
    <w:rsid w:val="00AB34D0"/>
    <w:rsid w:val="00AB6DD9"/>
    <w:rsid w:val="00AC0343"/>
    <w:rsid w:val="00AC1D85"/>
    <w:rsid w:val="00AC3309"/>
    <w:rsid w:val="00AC3A71"/>
    <w:rsid w:val="00AD3350"/>
    <w:rsid w:val="00AD3DCF"/>
    <w:rsid w:val="00AD4442"/>
    <w:rsid w:val="00AD4D28"/>
    <w:rsid w:val="00AE12CC"/>
    <w:rsid w:val="00AE53CC"/>
    <w:rsid w:val="00AF0E44"/>
    <w:rsid w:val="00AF446A"/>
    <w:rsid w:val="00B014E2"/>
    <w:rsid w:val="00B1584A"/>
    <w:rsid w:val="00B2615B"/>
    <w:rsid w:val="00B27629"/>
    <w:rsid w:val="00B3721D"/>
    <w:rsid w:val="00B45765"/>
    <w:rsid w:val="00B47801"/>
    <w:rsid w:val="00B50657"/>
    <w:rsid w:val="00B62B7E"/>
    <w:rsid w:val="00B652DB"/>
    <w:rsid w:val="00B71C6C"/>
    <w:rsid w:val="00B75D37"/>
    <w:rsid w:val="00B75F5E"/>
    <w:rsid w:val="00B76DF2"/>
    <w:rsid w:val="00B8720B"/>
    <w:rsid w:val="00B92054"/>
    <w:rsid w:val="00BA68C2"/>
    <w:rsid w:val="00BA7E16"/>
    <w:rsid w:val="00BB1349"/>
    <w:rsid w:val="00BB36D6"/>
    <w:rsid w:val="00BC06AD"/>
    <w:rsid w:val="00BC18ED"/>
    <w:rsid w:val="00BC25B3"/>
    <w:rsid w:val="00BD5BD8"/>
    <w:rsid w:val="00BD750A"/>
    <w:rsid w:val="00BE09E8"/>
    <w:rsid w:val="00BF0532"/>
    <w:rsid w:val="00BF4900"/>
    <w:rsid w:val="00BF4F9B"/>
    <w:rsid w:val="00BF770C"/>
    <w:rsid w:val="00C07534"/>
    <w:rsid w:val="00C16503"/>
    <w:rsid w:val="00C25D13"/>
    <w:rsid w:val="00C261F0"/>
    <w:rsid w:val="00C3121D"/>
    <w:rsid w:val="00C3149A"/>
    <w:rsid w:val="00C40C08"/>
    <w:rsid w:val="00C42E35"/>
    <w:rsid w:val="00C46079"/>
    <w:rsid w:val="00C52B2F"/>
    <w:rsid w:val="00C531AC"/>
    <w:rsid w:val="00C56CE7"/>
    <w:rsid w:val="00C57F6F"/>
    <w:rsid w:val="00C60278"/>
    <w:rsid w:val="00C678D7"/>
    <w:rsid w:val="00C76698"/>
    <w:rsid w:val="00C80FD8"/>
    <w:rsid w:val="00C90979"/>
    <w:rsid w:val="00CA299B"/>
    <w:rsid w:val="00CA5D3A"/>
    <w:rsid w:val="00CA5E5A"/>
    <w:rsid w:val="00CB4225"/>
    <w:rsid w:val="00CC5A3B"/>
    <w:rsid w:val="00CD1719"/>
    <w:rsid w:val="00CD27B7"/>
    <w:rsid w:val="00CD7BE1"/>
    <w:rsid w:val="00D05BA6"/>
    <w:rsid w:val="00D070D1"/>
    <w:rsid w:val="00D105A1"/>
    <w:rsid w:val="00D110CC"/>
    <w:rsid w:val="00D15199"/>
    <w:rsid w:val="00D24AC7"/>
    <w:rsid w:val="00D46295"/>
    <w:rsid w:val="00D5006B"/>
    <w:rsid w:val="00D55369"/>
    <w:rsid w:val="00D571A4"/>
    <w:rsid w:val="00D65857"/>
    <w:rsid w:val="00D842DA"/>
    <w:rsid w:val="00D87185"/>
    <w:rsid w:val="00D878E1"/>
    <w:rsid w:val="00D978A7"/>
    <w:rsid w:val="00DA7CC3"/>
    <w:rsid w:val="00DB0183"/>
    <w:rsid w:val="00DB3C5F"/>
    <w:rsid w:val="00DB5F0A"/>
    <w:rsid w:val="00DB7EAC"/>
    <w:rsid w:val="00DC6A16"/>
    <w:rsid w:val="00DD7B5D"/>
    <w:rsid w:val="00DE55F7"/>
    <w:rsid w:val="00E0143E"/>
    <w:rsid w:val="00E02826"/>
    <w:rsid w:val="00E065FD"/>
    <w:rsid w:val="00E07297"/>
    <w:rsid w:val="00E12402"/>
    <w:rsid w:val="00E27445"/>
    <w:rsid w:val="00E27597"/>
    <w:rsid w:val="00E30FC3"/>
    <w:rsid w:val="00E350EC"/>
    <w:rsid w:val="00E4339F"/>
    <w:rsid w:val="00E444EE"/>
    <w:rsid w:val="00E4592E"/>
    <w:rsid w:val="00E51E59"/>
    <w:rsid w:val="00E528CD"/>
    <w:rsid w:val="00E529B7"/>
    <w:rsid w:val="00E52C91"/>
    <w:rsid w:val="00E53611"/>
    <w:rsid w:val="00E57C42"/>
    <w:rsid w:val="00E623BE"/>
    <w:rsid w:val="00E63942"/>
    <w:rsid w:val="00E7386F"/>
    <w:rsid w:val="00E863AB"/>
    <w:rsid w:val="00E913FA"/>
    <w:rsid w:val="00EA07BD"/>
    <w:rsid w:val="00EB1B39"/>
    <w:rsid w:val="00EB4029"/>
    <w:rsid w:val="00EC48E3"/>
    <w:rsid w:val="00EC7385"/>
    <w:rsid w:val="00EC7F1C"/>
    <w:rsid w:val="00ED6895"/>
    <w:rsid w:val="00EE3E49"/>
    <w:rsid w:val="00EE40B4"/>
    <w:rsid w:val="00EE5C93"/>
    <w:rsid w:val="00F01DE9"/>
    <w:rsid w:val="00F03395"/>
    <w:rsid w:val="00F056D6"/>
    <w:rsid w:val="00F11B81"/>
    <w:rsid w:val="00F21A96"/>
    <w:rsid w:val="00F269F0"/>
    <w:rsid w:val="00F35178"/>
    <w:rsid w:val="00F46B1C"/>
    <w:rsid w:val="00F543F9"/>
    <w:rsid w:val="00F55871"/>
    <w:rsid w:val="00F61CF0"/>
    <w:rsid w:val="00F6753F"/>
    <w:rsid w:val="00F77EE0"/>
    <w:rsid w:val="00F77F6C"/>
    <w:rsid w:val="00F83D8C"/>
    <w:rsid w:val="00F91E99"/>
    <w:rsid w:val="00F9506F"/>
    <w:rsid w:val="00F96A31"/>
    <w:rsid w:val="00FA4439"/>
    <w:rsid w:val="00FA4E2E"/>
    <w:rsid w:val="00FA5CF4"/>
    <w:rsid w:val="00FA7D97"/>
    <w:rsid w:val="00FB3C14"/>
    <w:rsid w:val="00FB64A0"/>
    <w:rsid w:val="00FC1F95"/>
    <w:rsid w:val="00FD29B1"/>
    <w:rsid w:val="00FE0D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CC034"/>
  <w15:docId w15:val="{8934F3F4-C128-4BA0-9A10-F02434E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1E"/>
    <w:rPr>
      <w:rFonts w:ascii="Arial (W1)" w:hAnsi="Arial (W1)" w:cs="Arial (W1)"/>
      <w:sz w:val="24"/>
      <w:szCs w:val="24"/>
      <w:lang w:eastAsia="en-US"/>
    </w:rPr>
  </w:style>
  <w:style w:type="paragraph" w:styleId="Heading1">
    <w:name w:val="heading 1"/>
    <w:basedOn w:val="Normal"/>
    <w:next w:val="Normal"/>
    <w:link w:val="Heading1Char"/>
    <w:qFormat/>
    <w:rsid w:val="00C90979"/>
    <w:pPr>
      <w:keepNext/>
      <w:spacing w:before="80" w:after="80"/>
      <w:outlineLvl w:val="0"/>
    </w:pPr>
    <w:rPr>
      <w:rFonts w:ascii="Arial" w:hAnsi="Arial" w:cs="Arial"/>
      <w:b/>
      <w:bCs/>
      <w:sz w:val="20"/>
      <w:szCs w:val="20"/>
    </w:rPr>
  </w:style>
  <w:style w:type="paragraph" w:styleId="Heading2">
    <w:name w:val="heading 2"/>
    <w:basedOn w:val="Normal"/>
    <w:next w:val="Normal"/>
    <w:link w:val="Heading2Char"/>
    <w:qFormat/>
    <w:rsid w:val="00C90979"/>
    <w:pPr>
      <w:keepNext/>
      <w:jc w:val="center"/>
      <w:outlineLvl w:val="1"/>
    </w:pPr>
    <w:rPr>
      <w:b/>
      <w:bCs/>
    </w:rPr>
  </w:style>
  <w:style w:type="paragraph" w:styleId="Heading3">
    <w:name w:val="heading 3"/>
    <w:basedOn w:val="Normal"/>
    <w:next w:val="Normal"/>
    <w:link w:val="Heading3Char"/>
    <w:qFormat/>
    <w:rsid w:val="00C90979"/>
    <w:pPr>
      <w:keepNext/>
      <w:outlineLvl w:val="2"/>
    </w:pPr>
    <w:rPr>
      <w:b/>
      <w:bCs/>
    </w:rPr>
  </w:style>
  <w:style w:type="paragraph" w:styleId="Heading4">
    <w:name w:val="heading 4"/>
    <w:basedOn w:val="Normal"/>
    <w:next w:val="Normal"/>
    <w:link w:val="Heading4Char"/>
    <w:qFormat/>
    <w:rsid w:val="00C90979"/>
    <w:pPr>
      <w:keepNext/>
      <w:outlineLvl w:val="3"/>
    </w:pPr>
    <w:rPr>
      <w:rFonts w:ascii="Arial Narrow" w:hAnsi="Arial Narrow" w:cs="Times New Roman"/>
      <w:i/>
      <w:iCs/>
    </w:rPr>
  </w:style>
  <w:style w:type="paragraph" w:styleId="Heading5">
    <w:name w:val="heading 5"/>
    <w:basedOn w:val="Normal"/>
    <w:next w:val="Normal"/>
    <w:link w:val="Heading5Char"/>
    <w:qFormat/>
    <w:rsid w:val="00C90979"/>
    <w:pPr>
      <w:keepNext/>
      <w:ind w:right="-108"/>
      <w:outlineLvl w:val="4"/>
    </w:pPr>
    <w:rPr>
      <w:rFonts w:ascii="Arial Narrow" w:hAnsi="Arial Narrow" w:cs="Times New Roman"/>
      <w:b/>
      <w:bCs/>
      <w:lang w:val="en-US"/>
    </w:rPr>
  </w:style>
  <w:style w:type="paragraph" w:styleId="Heading6">
    <w:name w:val="heading 6"/>
    <w:basedOn w:val="Normal"/>
    <w:next w:val="Normal"/>
    <w:link w:val="Heading6Char"/>
    <w:qFormat/>
    <w:rsid w:val="00C90979"/>
    <w:pPr>
      <w:keepNext/>
      <w:ind w:right="-108"/>
      <w:outlineLvl w:val="5"/>
    </w:pPr>
    <w:rPr>
      <w:rFonts w:ascii="Arial Narrow" w:hAnsi="Arial Narrow" w:cs="Times New Roman"/>
      <w:b/>
      <w:bCs/>
      <w:sz w:val="22"/>
      <w:szCs w:val="22"/>
    </w:rPr>
  </w:style>
  <w:style w:type="paragraph" w:styleId="Heading7">
    <w:name w:val="heading 7"/>
    <w:basedOn w:val="Normal"/>
    <w:next w:val="Normal"/>
    <w:link w:val="Heading7Char"/>
    <w:qFormat/>
    <w:rsid w:val="00C90979"/>
    <w:pPr>
      <w:keepNext/>
      <w:outlineLvl w:val="6"/>
    </w:pPr>
    <w:rPr>
      <w:rFonts w:ascii="Arial Narrow" w:hAnsi="Arial Narrow" w:cs="Times New Roman"/>
      <w:b/>
      <w:bCs/>
      <w:sz w:val="22"/>
      <w:szCs w:val="22"/>
    </w:rPr>
  </w:style>
  <w:style w:type="paragraph" w:styleId="Heading8">
    <w:name w:val="heading 8"/>
    <w:basedOn w:val="Normal"/>
    <w:next w:val="Normal"/>
    <w:link w:val="Heading8Char"/>
    <w:qFormat/>
    <w:rsid w:val="00C90979"/>
    <w:pPr>
      <w:keepNext/>
      <w:jc w:val="center"/>
      <w:outlineLvl w:val="7"/>
    </w:pPr>
    <w:rPr>
      <w:rFonts w:ascii="Arial Narrow" w:hAnsi="Arial Narrow" w:cs="Times New Roman"/>
      <w:b/>
      <w:bCs/>
      <w:sz w:val="22"/>
      <w:szCs w:val="22"/>
    </w:rPr>
  </w:style>
  <w:style w:type="paragraph" w:styleId="Heading9">
    <w:name w:val="heading 9"/>
    <w:basedOn w:val="Normal"/>
    <w:next w:val="Normal"/>
    <w:link w:val="Heading9Char"/>
    <w:qFormat/>
    <w:rsid w:val="00C90979"/>
    <w:pPr>
      <w:keepNext/>
      <w:outlineLvl w:val="8"/>
    </w:pPr>
    <w:rPr>
      <w:rFonts w:ascii="Arial Narrow" w:hAnsi="Arial Narrow"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0979"/>
    <w:pPr>
      <w:overflowPunct w:val="0"/>
      <w:autoSpaceDE w:val="0"/>
      <w:autoSpaceDN w:val="0"/>
      <w:adjustRightInd w:val="0"/>
      <w:jc w:val="both"/>
      <w:textAlignment w:val="baseline"/>
    </w:pPr>
    <w:rPr>
      <w:rFonts w:ascii="Palatino" w:hAnsi="Palatino" w:cs="Times New Roman"/>
    </w:rPr>
  </w:style>
  <w:style w:type="paragraph" w:styleId="BodyTextIndent">
    <w:name w:val="Body Text Indent"/>
    <w:basedOn w:val="Normal"/>
    <w:link w:val="BodyTextIndentChar"/>
    <w:rsid w:val="00C90979"/>
    <w:pPr>
      <w:keepNext/>
      <w:keepLines/>
    </w:pPr>
    <w:rPr>
      <w:sz w:val="20"/>
      <w:szCs w:val="20"/>
    </w:rPr>
  </w:style>
  <w:style w:type="paragraph" w:styleId="Footer">
    <w:name w:val="footer"/>
    <w:basedOn w:val="Normal"/>
    <w:link w:val="FooterChar"/>
    <w:uiPriority w:val="99"/>
    <w:rsid w:val="00C90979"/>
    <w:pPr>
      <w:tabs>
        <w:tab w:val="center" w:pos="4153"/>
        <w:tab w:val="right" w:pos="8306"/>
      </w:tabs>
    </w:pPr>
  </w:style>
  <w:style w:type="character" w:styleId="PageNumber">
    <w:name w:val="page number"/>
    <w:basedOn w:val="DefaultParagraphFont"/>
    <w:rsid w:val="00C90979"/>
  </w:style>
  <w:style w:type="paragraph" w:styleId="Header">
    <w:name w:val="header"/>
    <w:basedOn w:val="Normal"/>
    <w:link w:val="HeaderChar"/>
    <w:uiPriority w:val="99"/>
    <w:rsid w:val="00C90979"/>
    <w:pPr>
      <w:tabs>
        <w:tab w:val="center" w:pos="4153"/>
        <w:tab w:val="right" w:pos="8306"/>
      </w:tabs>
    </w:pPr>
  </w:style>
  <w:style w:type="paragraph" w:styleId="BodyText3">
    <w:name w:val="Body Text 3"/>
    <w:basedOn w:val="Normal"/>
    <w:link w:val="BodyText3Char"/>
    <w:rsid w:val="00C90979"/>
    <w:pPr>
      <w:widowControl w:val="0"/>
      <w:jc w:val="both"/>
    </w:pPr>
  </w:style>
  <w:style w:type="paragraph" w:styleId="Title">
    <w:name w:val="Title"/>
    <w:basedOn w:val="Normal"/>
    <w:link w:val="TitleChar"/>
    <w:qFormat/>
    <w:rsid w:val="00C90979"/>
    <w:pPr>
      <w:jc w:val="center"/>
    </w:pPr>
    <w:rPr>
      <w:b/>
      <w:bCs/>
      <w:sz w:val="40"/>
      <w:szCs w:val="40"/>
    </w:rPr>
  </w:style>
  <w:style w:type="paragraph" w:customStyle="1" w:styleId="Asubpara">
    <w:name w:val="A subpara"/>
    <w:basedOn w:val="Normal"/>
    <w:rsid w:val="00C90979"/>
    <w:pPr>
      <w:tabs>
        <w:tab w:val="right" w:pos="1540"/>
        <w:tab w:val="left" w:pos="1740"/>
      </w:tabs>
      <w:spacing w:before="80" w:after="60"/>
      <w:ind w:left="1740" w:hanging="1740"/>
      <w:jc w:val="both"/>
      <w:outlineLvl w:val="7"/>
    </w:pPr>
  </w:style>
  <w:style w:type="character" w:customStyle="1" w:styleId="charBoldItals">
    <w:name w:val="charBoldItals"/>
    <w:basedOn w:val="DefaultParagraphFont"/>
    <w:rsid w:val="00C90979"/>
    <w:rPr>
      <w:b/>
      <w:bCs/>
      <w:i/>
      <w:iCs/>
    </w:rPr>
  </w:style>
  <w:style w:type="paragraph" w:styleId="DocumentMap">
    <w:name w:val="Document Map"/>
    <w:basedOn w:val="Normal"/>
    <w:link w:val="DocumentMapChar"/>
    <w:semiHidden/>
    <w:rsid w:val="00C90979"/>
    <w:pPr>
      <w:shd w:val="clear" w:color="auto" w:fill="000080"/>
    </w:pPr>
    <w:rPr>
      <w:rFonts w:ascii="Tahoma" w:hAnsi="Tahoma" w:cs="Tahoma"/>
      <w:sz w:val="20"/>
      <w:szCs w:val="20"/>
    </w:rPr>
  </w:style>
  <w:style w:type="paragraph" w:customStyle="1" w:styleId="AH5Sec">
    <w:name w:val="A H5 Sec"/>
    <w:basedOn w:val="Normal"/>
    <w:next w:val="Normal"/>
    <w:rsid w:val="00C90979"/>
    <w:pPr>
      <w:keepNext/>
      <w:tabs>
        <w:tab w:val="left" w:pos="1100"/>
      </w:tabs>
      <w:spacing w:before="180" w:after="60"/>
      <w:ind w:left="1100" w:hanging="1100"/>
      <w:outlineLvl w:val="4"/>
    </w:pPr>
    <w:rPr>
      <w:rFonts w:ascii="Arial" w:hAnsi="Arial" w:cs="Arial"/>
      <w:b/>
      <w:bCs/>
    </w:rPr>
  </w:style>
  <w:style w:type="character" w:customStyle="1" w:styleId="CharSectNo">
    <w:name w:val="CharSectNo"/>
    <w:basedOn w:val="DefaultParagraphFont"/>
    <w:rsid w:val="00C90979"/>
  </w:style>
  <w:style w:type="paragraph" w:customStyle="1" w:styleId="AH2Part">
    <w:name w:val="A H2 Part"/>
    <w:basedOn w:val="Normal"/>
    <w:next w:val="Normal"/>
    <w:rsid w:val="00C90979"/>
    <w:pPr>
      <w:keepNext/>
      <w:tabs>
        <w:tab w:val="left" w:pos="2600"/>
      </w:tabs>
      <w:spacing w:before="320" w:after="60"/>
      <w:ind w:left="2600" w:hanging="2600"/>
      <w:outlineLvl w:val="1"/>
    </w:pPr>
    <w:rPr>
      <w:rFonts w:ascii="Arial" w:hAnsi="Arial" w:cs="Arial"/>
      <w:b/>
      <w:bCs/>
      <w:sz w:val="32"/>
      <w:szCs w:val="32"/>
    </w:rPr>
  </w:style>
  <w:style w:type="character" w:customStyle="1" w:styleId="CharDivNo">
    <w:name w:val="CharDivNo"/>
    <w:basedOn w:val="DefaultParagraphFont"/>
    <w:rsid w:val="00C90979"/>
  </w:style>
  <w:style w:type="character" w:customStyle="1" w:styleId="CharDivText">
    <w:name w:val="CharDivText"/>
    <w:basedOn w:val="DefaultParagraphFont"/>
    <w:rsid w:val="00C90979"/>
  </w:style>
  <w:style w:type="character" w:customStyle="1" w:styleId="CharPartNo">
    <w:name w:val="CharPartNo"/>
    <w:basedOn w:val="DefaultParagraphFont"/>
    <w:rsid w:val="00C90979"/>
  </w:style>
  <w:style w:type="paragraph" w:customStyle="1" w:styleId="Placeholder">
    <w:name w:val="Placeholder"/>
    <w:basedOn w:val="Normal"/>
    <w:rsid w:val="00C90979"/>
    <w:rPr>
      <w:sz w:val="10"/>
      <w:szCs w:val="10"/>
    </w:rPr>
  </w:style>
  <w:style w:type="character" w:customStyle="1" w:styleId="CharPartText">
    <w:name w:val="CharPartText"/>
    <w:basedOn w:val="DefaultParagraphFont"/>
    <w:rsid w:val="00C90979"/>
  </w:style>
  <w:style w:type="paragraph" w:customStyle="1" w:styleId="Amain">
    <w:name w:val="A main"/>
    <w:basedOn w:val="Normal"/>
    <w:rsid w:val="00C90979"/>
    <w:pPr>
      <w:tabs>
        <w:tab w:val="right" w:pos="900"/>
        <w:tab w:val="left" w:pos="1100"/>
      </w:tabs>
      <w:spacing w:before="80" w:after="60"/>
      <w:ind w:left="1100" w:hanging="1100"/>
      <w:jc w:val="both"/>
      <w:outlineLvl w:val="5"/>
    </w:pPr>
  </w:style>
  <w:style w:type="paragraph" w:customStyle="1" w:styleId="Apara">
    <w:name w:val="A para"/>
    <w:basedOn w:val="Normal"/>
    <w:rsid w:val="00C90979"/>
    <w:pPr>
      <w:tabs>
        <w:tab w:val="right" w:pos="1400"/>
        <w:tab w:val="left" w:pos="1600"/>
      </w:tabs>
      <w:spacing w:before="80" w:after="60"/>
      <w:ind w:left="1600" w:hanging="1600"/>
      <w:jc w:val="both"/>
      <w:outlineLvl w:val="6"/>
    </w:pPr>
  </w:style>
  <w:style w:type="paragraph" w:styleId="BodyText2">
    <w:name w:val="Body Text 2"/>
    <w:basedOn w:val="Normal"/>
    <w:link w:val="BodyText2Char"/>
    <w:rsid w:val="009D0589"/>
    <w:pPr>
      <w:spacing w:after="120"/>
      <w:ind w:left="283"/>
    </w:pPr>
  </w:style>
  <w:style w:type="character" w:styleId="CommentReference">
    <w:name w:val="annotation reference"/>
    <w:basedOn w:val="DefaultParagraphFont"/>
    <w:rsid w:val="009D0589"/>
    <w:rPr>
      <w:rFonts w:ascii="Times New Roman" w:hAnsi="Times New Roman" w:cs="Times New Roman"/>
      <w:sz w:val="16"/>
      <w:szCs w:val="16"/>
    </w:rPr>
  </w:style>
  <w:style w:type="paragraph" w:styleId="CommentText">
    <w:name w:val="annotation text"/>
    <w:basedOn w:val="Normal"/>
    <w:link w:val="CommentTextChar"/>
    <w:rsid w:val="009D0589"/>
    <w:rPr>
      <w:sz w:val="20"/>
      <w:szCs w:val="20"/>
    </w:rPr>
  </w:style>
  <w:style w:type="paragraph" w:styleId="CommentSubject">
    <w:name w:val="annotation subject"/>
    <w:basedOn w:val="CommentText"/>
    <w:next w:val="CommentText"/>
    <w:link w:val="CommentSubjectChar"/>
    <w:rsid w:val="009D0589"/>
    <w:rPr>
      <w:b/>
      <w:bCs/>
    </w:rPr>
  </w:style>
  <w:style w:type="paragraph" w:styleId="BalloonText">
    <w:name w:val="Balloon Text"/>
    <w:basedOn w:val="Normal"/>
    <w:link w:val="BalloonTextChar"/>
    <w:rsid w:val="009D0589"/>
    <w:rPr>
      <w:rFonts w:ascii="Tahoma" w:hAnsi="Tahoma" w:cs="Tahoma"/>
      <w:sz w:val="16"/>
      <w:szCs w:val="16"/>
    </w:rPr>
  </w:style>
  <w:style w:type="character" w:customStyle="1" w:styleId="BodyTextChar">
    <w:name w:val="Body Text Char"/>
    <w:basedOn w:val="DefaultParagraphFont"/>
    <w:link w:val="BodyText"/>
    <w:rsid w:val="00BF4F9B"/>
    <w:rPr>
      <w:rFonts w:ascii="Palatino" w:hAnsi="Palatino"/>
      <w:sz w:val="24"/>
      <w:szCs w:val="24"/>
      <w:lang w:eastAsia="en-US"/>
    </w:rPr>
  </w:style>
  <w:style w:type="character" w:customStyle="1" w:styleId="BodyTextIndentChar">
    <w:name w:val="Body Text Indent Char"/>
    <w:basedOn w:val="DefaultParagraphFont"/>
    <w:link w:val="BodyTextIndent"/>
    <w:rsid w:val="00BF4F9B"/>
    <w:rPr>
      <w:rFonts w:ascii="Arial (W1)" w:hAnsi="Arial (W1)" w:cs="Arial (W1)"/>
      <w:lang w:eastAsia="en-US"/>
    </w:rPr>
  </w:style>
  <w:style w:type="character" w:customStyle="1" w:styleId="TitleChar">
    <w:name w:val="Title Char"/>
    <w:basedOn w:val="DefaultParagraphFont"/>
    <w:link w:val="Title"/>
    <w:rsid w:val="00BF4F9B"/>
    <w:rPr>
      <w:rFonts w:ascii="Arial (W1)" w:hAnsi="Arial (W1)" w:cs="Arial (W1)"/>
      <w:b/>
      <w:bCs/>
      <w:sz w:val="40"/>
      <w:szCs w:val="40"/>
      <w:lang w:eastAsia="en-US"/>
    </w:rPr>
  </w:style>
  <w:style w:type="character" w:customStyle="1" w:styleId="HeaderChar">
    <w:name w:val="Header Char"/>
    <w:basedOn w:val="DefaultParagraphFont"/>
    <w:link w:val="Header"/>
    <w:uiPriority w:val="99"/>
    <w:rsid w:val="00BF4F9B"/>
    <w:rPr>
      <w:rFonts w:ascii="Arial (W1)" w:hAnsi="Arial (W1)" w:cs="Arial (W1)"/>
      <w:sz w:val="24"/>
      <w:szCs w:val="24"/>
      <w:lang w:eastAsia="en-US"/>
    </w:rPr>
  </w:style>
  <w:style w:type="paragraph" w:customStyle="1" w:styleId="Amainreturn">
    <w:name w:val="A main return"/>
    <w:basedOn w:val="Normal"/>
    <w:link w:val="AmainreturnChar"/>
    <w:rsid w:val="0027721D"/>
    <w:pPr>
      <w:spacing w:before="80" w:after="60"/>
      <w:ind w:left="1100"/>
      <w:jc w:val="both"/>
    </w:pPr>
    <w:rPr>
      <w:rFonts w:ascii="Times New Roman" w:hAnsi="Times New Roman" w:cs="Times New Roman"/>
      <w:szCs w:val="20"/>
    </w:rPr>
  </w:style>
  <w:style w:type="character" w:customStyle="1" w:styleId="Heading1Char">
    <w:name w:val="Heading 1 Char"/>
    <w:basedOn w:val="DefaultParagraphFont"/>
    <w:link w:val="Heading1"/>
    <w:rsid w:val="0027721D"/>
    <w:rPr>
      <w:rFonts w:ascii="Arial" w:hAnsi="Arial" w:cs="Arial"/>
      <w:b/>
      <w:bCs/>
      <w:lang w:eastAsia="en-US"/>
    </w:rPr>
  </w:style>
  <w:style w:type="character" w:customStyle="1" w:styleId="Heading2Char">
    <w:name w:val="Heading 2 Char"/>
    <w:basedOn w:val="DefaultParagraphFont"/>
    <w:link w:val="Heading2"/>
    <w:rsid w:val="0027721D"/>
    <w:rPr>
      <w:rFonts w:ascii="Arial (W1)" w:hAnsi="Arial (W1)" w:cs="Arial (W1)"/>
      <w:b/>
      <w:bCs/>
      <w:sz w:val="24"/>
      <w:szCs w:val="24"/>
      <w:lang w:eastAsia="en-US"/>
    </w:rPr>
  </w:style>
  <w:style w:type="character" w:customStyle="1" w:styleId="Heading3Char">
    <w:name w:val="Heading 3 Char"/>
    <w:basedOn w:val="DefaultParagraphFont"/>
    <w:link w:val="Heading3"/>
    <w:rsid w:val="0027721D"/>
    <w:rPr>
      <w:rFonts w:ascii="Arial (W1)" w:hAnsi="Arial (W1)" w:cs="Arial (W1)"/>
      <w:b/>
      <w:bCs/>
      <w:sz w:val="24"/>
      <w:szCs w:val="24"/>
      <w:lang w:eastAsia="en-US"/>
    </w:rPr>
  </w:style>
  <w:style w:type="character" w:customStyle="1" w:styleId="Heading4Char">
    <w:name w:val="Heading 4 Char"/>
    <w:basedOn w:val="DefaultParagraphFont"/>
    <w:link w:val="Heading4"/>
    <w:rsid w:val="0027721D"/>
    <w:rPr>
      <w:rFonts w:ascii="Arial Narrow" w:hAnsi="Arial Narrow"/>
      <w:i/>
      <w:iCs/>
      <w:sz w:val="24"/>
      <w:szCs w:val="24"/>
      <w:lang w:eastAsia="en-US"/>
    </w:rPr>
  </w:style>
  <w:style w:type="character" w:customStyle="1" w:styleId="Heading5Char">
    <w:name w:val="Heading 5 Char"/>
    <w:basedOn w:val="DefaultParagraphFont"/>
    <w:link w:val="Heading5"/>
    <w:rsid w:val="0027721D"/>
    <w:rPr>
      <w:rFonts w:ascii="Arial Narrow" w:hAnsi="Arial Narrow"/>
      <w:b/>
      <w:bCs/>
      <w:sz w:val="24"/>
      <w:szCs w:val="24"/>
      <w:lang w:val="en-US" w:eastAsia="en-US"/>
    </w:rPr>
  </w:style>
  <w:style w:type="character" w:customStyle="1" w:styleId="Heading6Char">
    <w:name w:val="Heading 6 Char"/>
    <w:basedOn w:val="DefaultParagraphFont"/>
    <w:link w:val="Heading6"/>
    <w:rsid w:val="0027721D"/>
    <w:rPr>
      <w:rFonts w:ascii="Arial Narrow" w:hAnsi="Arial Narrow"/>
      <w:b/>
      <w:bCs/>
      <w:sz w:val="22"/>
      <w:szCs w:val="22"/>
      <w:lang w:eastAsia="en-US"/>
    </w:rPr>
  </w:style>
  <w:style w:type="character" w:customStyle="1" w:styleId="Heading7Char">
    <w:name w:val="Heading 7 Char"/>
    <w:basedOn w:val="DefaultParagraphFont"/>
    <w:link w:val="Heading7"/>
    <w:rsid w:val="0027721D"/>
    <w:rPr>
      <w:rFonts w:ascii="Arial Narrow" w:hAnsi="Arial Narrow"/>
      <w:b/>
      <w:bCs/>
      <w:sz w:val="22"/>
      <w:szCs w:val="22"/>
      <w:lang w:eastAsia="en-US"/>
    </w:rPr>
  </w:style>
  <w:style w:type="character" w:customStyle="1" w:styleId="Heading8Char">
    <w:name w:val="Heading 8 Char"/>
    <w:basedOn w:val="DefaultParagraphFont"/>
    <w:link w:val="Heading8"/>
    <w:rsid w:val="0027721D"/>
    <w:rPr>
      <w:rFonts w:ascii="Arial Narrow" w:hAnsi="Arial Narrow"/>
      <w:b/>
      <w:bCs/>
      <w:sz w:val="22"/>
      <w:szCs w:val="22"/>
      <w:lang w:eastAsia="en-US"/>
    </w:rPr>
  </w:style>
  <w:style w:type="character" w:customStyle="1" w:styleId="Heading9Char">
    <w:name w:val="Heading 9 Char"/>
    <w:basedOn w:val="DefaultParagraphFont"/>
    <w:link w:val="Heading9"/>
    <w:rsid w:val="0027721D"/>
    <w:rPr>
      <w:rFonts w:ascii="Arial Narrow" w:hAnsi="Arial Narrow"/>
      <w:lang w:val="en-US" w:eastAsia="en-US"/>
    </w:rPr>
  </w:style>
  <w:style w:type="character" w:customStyle="1" w:styleId="FooterChar">
    <w:name w:val="Footer Char"/>
    <w:basedOn w:val="DefaultParagraphFont"/>
    <w:link w:val="Footer"/>
    <w:uiPriority w:val="99"/>
    <w:rsid w:val="0027721D"/>
    <w:rPr>
      <w:rFonts w:ascii="Arial (W1)" w:hAnsi="Arial (W1)" w:cs="Arial (W1)"/>
      <w:sz w:val="24"/>
      <w:szCs w:val="24"/>
      <w:lang w:eastAsia="en-US"/>
    </w:rPr>
  </w:style>
  <w:style w:type="character" w:customStyle="1" w:styleId="BodyText3Char">
    <w:name w:val="Body Text 3 Char"/>
    <w:basedOn w:val="DefaultParagraphFont"/>
    <w:link w:val="BodyText3"/>
    <w:rsid w:val="0027721D"/>
    <w:rPr>
      <w:rFonts w:ascii="Arial (W1)" w:hAnsi="Arial (W1)" w:cs="Arial (W1)"/>
      <w:sz w:val="24"/>
      <w:szCs w:val="24"/>
      <w:lang w:eastAsia="en-US"/>
    </w:rPr>
  </w:style>
  <w:style w:type="character" w:customStyle="1" w:styleId="DocumentMapChar">
    <w:name w:val="Document Map Char"/>
    <w:basedOn w:val="DefaultParagraphFont"/>
    <w:link w:val="DocumentMap"/>
    <w:semiHidden/>
    <w:rsid w:val="0027721D"/>
    <w:rPr>
      <w:rFonts w:ascii="Tahoma" w:hAnsi="Tahoma" w:cs="Tahoma"/>
      <w:shd w:val="clear" w:color="auto" w:fill="000080"/>
      <w:lang w:eastAsia="en-US"/>
    </w:rPr>
  </w:style>
  <w:style w:type="character" w:customStyle="1" w:styleId="BodyText2Char">
    <w:name w:val="Body Text 2 Char"/>
    <w:basedOn w:val="DefaultParagraphFont"/>
    <w:link w:val="BodyText2"/>
    <w:rsid w:val="0027721D"/>
    <w:rPr>
      <w:rFonts w:ascii="Arial (W1)" w:hAnsi="Arial (W1)" w:cs="Arial (W1)"/>
      <w:sz w:val="24"/>
      <w:szCs w:val="24"/>
      <w:lang w:eastAsia="en-US"/>
    </w:rPr>
  </w:style>
  <w:style w:type="character" w:customStyle="1" w:styleId="CommentTextChar">
    <w:name w:val="Comment Text Char"/>
    <w:basedOn w:val="DefaultParagraphFont"/>
    <w:link w:val="CommentText"/>
    <w:rsid w:val="0027721D"/>
    <w:rPr>
      <w:rFonts w:ascii="Arial (W1)" w:hAnsi="Arial (W1)" w:cs="Arial (W1)"/>
      <w:lang w:eastAsia="en-US"/>
    </w:rPr>
  </w:style>
  <w:style w:type="character" w:customStyle="1" w:styleId="CommentSubjectChar">
    <w:name w:val="Comment Subject Char"/>
    <w:basedOn w:val="CommentTextChar"/>
    <w:link w:val="CommentSubject"/>
    <w:rsid w:val="0027721D"/>
    <w:rPr>
      <w:rFonts w:ascii="Arial (W1)" w:hAnsi="Arial (W1)" w:cs="Arial (W1)"/>
      <w:b/>
      <w:bCs/>
      <w:lang w:eastAsia="en-US"/>
    </w:rPr>
  </w:style>
  <w:style w:type="character" w:customStyle="1" w:styleId="BalloonTextChar">
    <w:name w:val="Balloon Text Char"/>
    <w:basedOn w:val="DefaultParagraphFont"/>
    <w:link w:val="BalloonText"/>
    <w:rsid w:val="0027721D"/>
    <w:rPr>
      <w:rFonts w:ascii="Tahoma" w:hAnsi="Tahoma" w:cs="Tahoma"/>
      <w:sz w:val="16"/>
      <w:szCs w:val="16"/>
      <w:lang w:eastAsia="en-US"/>
    </w:rPr>
  </w:style>
  <w:style w:type="paragraph" w:styleId="Revision">
    <w:name w:val="Revision"/>
    <w:hidden/>
    <w:uiPriority w:val="99"/>
    <w:semiHidden/>
    <w:rsid w:val="0027721D"/>
    <w:rPr>
      <w:rFonts w:ascii="Arial (W1)" w:hAnsi="Arial (W1)" w:cs="Arial (W1)"/>
      <w:sz w:val="24"/>
      <w:szCs w:val="24"/>
      <w:lang w:eastAsia="en-US"/>
    </w:rPr>
  </w:style>
  <w:style w:type="paragraph" w:styleId="ListParagraph">
    <w:name w:val="List Paragraph"/>
    <w:basedOn w:val="Normal"/>
    <w:uiPriority w:val="34"/>
    <w:qFormat/>
    <w:rsid w:val="0027721D"/>
    <w:pPr>
      <w:ind w:left="720"/>
      <w:contextualSpacing/>
    </w:pPr>
  </w:style>
  <w:style w:type="paragraph" w:customStyle="1" w:styleId="aNote">
    <w:name w:val="aNote"/>
    <w:basedOn w:val="Normal"/>
    <w:link w:val="aNoteChar"/>
    <w:rsid w:val="0027721D"/>
    <w:pPr>
      <w:spacing w:before="140"/>
      <w:ind w:left="1900" w:hanging="800"/>
      <w:jc w:val="both"/>
    </w:pPr>
    <w:rPr>
      <w:rFonts w:ascii="Times New Roman" w:hAnsi="Times New Roman" w:cs="Times New Roman"/>
      <w:sz w:val="20"/>
      <w:szCs w:val="20"/>
    </w:rPr>
  </w:style>
  <w:style w:type="paragraph" w:customStyle="1" w:styleId="Ipara">
    <w:name w:val="I para"/>
    <w:basedOn w:val="Apara"/>
    <w:rsid w:val="0027721D"/>
    <w:pPr>
      <w:spacing w:before="140" w:after="0"/>
      <w:outlineLvl w:val="9"/>
    </w:pPr>
    <w:rPr>
      <w:rFonts w:ascii="Times New Roman" w:hAnsi="Times New Roman" w:cs="Times New Roman"/>
      <w:szCs w:val="20"/>
    </w:rPr>
  </w:style>
  <w:style w:type="character" w:customStyle="1" w:styleId="charItals">
    <w:name w:val="charItals"/>
    <w:basedOn w:val="DefaultParagraphFont"/>
    <w:rsid w:val="0027721D"/>
    <w:rPr>
      <w:rFonts w:cs="Times New Roman"/>
      <w:i/>
    </w:rPr>
  </w:style>
  <w:style w:type="character" w:customStyle="1" w:styleId="aNoteChar">
    <w:name w:val="aNote Char"/>
    <w:basedOn w:val="DefaultParagraphFont"/>
    <w:link w:val="aNote"/>
    <w:locked/>
    <w:rsid w:val="0027721D"/>
    <w:rPr>
      <w:lang w:eastAsia="en-US"/>
    </w:rPr>
  </w:style>
  <w:style w:type="character" w:customStyle="1" w:styleId="charCitHyperlinkAbbrev">
    <w:name w:val="charCitHyperlinkAbbrev"/>
    <w:basedOn w:val="Hyperlink"/>
    <w:uiPriority w:val="1"/>
    <w:rsid w:val="0027721D"/>
    <w:rPr>
      <w:rFonts w:cs="Times New Roman"/>
      <w:color w:val="0000FF" w:themeColor="hyperlink"/>
      <w:u w:val="none"/>
    </w:rPr>
  </w:style>
  <w:style w:type="character" w:customStyle="1" w:styleId="charCitHyperlinkItal">
    <w:name w:val="charCitHyperlinkItal"/>
    <w:basedOn w:val="Hyperlink"/>
    <w:uiPriority w:val="1"/>
    <w:rsid w:val="0027721D"/>
    <w:rPr>
      <w:rFonts w:cs="Times New Roman"/>
      <w:i/>
      <w:color w:val="0000FF" w:themeColor="hyperlink"/>
      <w:u w:val="none"/>
    </w:rPr>
  </w:style>
  <w:style w:type="character" w:customStyle="1" w:styleId="AmainreturnChar">
    <w:name w:val="A main return Char"/>
    <w:basedOn w:val="DefaultParagraphFont"/>
    <w:link w:val="Amainreturn"/>
    <w:locked/>
    <w:rsid w:val="0027721D"/>
    <w:rPr>
      <w:sz w:val="24"/>
      <w:lang w:eastAsia="en-US"/>
    </w:rPr>
  </w:style>
  <w:style w:type="character" w:styleId="Hyperlink">
    <w:name w:val="Hyperlink"/>
    <w:basedOn w:val="DefaultParagraphFont"/>
    <w:uiPriority w:val="99"/>
    <w:semiHidden/>
    <w:unhideWhenUsed/>
    <w:rsid w:val="0027721D"/>
    <w:rPr>
      <w:color w:val="0000FF" w:themeColor="hyperlink"/>
      <w:u w:val="single"/>
    </w:rPr>
  </w:style>
  <w:style w:type="paragraph" w:customStyle="1" w:styleId="IMain">
    <w:name w:val="I Main"/>
    <w:basedOn w:val="Amain"/>
    <w:rsid w:val="0027721D"/>
    <w:pPr>
      <w:spacing w:before="140" w:after="0"/>
    </w:pPr>
    <w:rPr>
      <w:rFonts w:ascii="Times New Roman" w:hAnsi="Times New Roman" w:cs="Times New Roman"/>
      <w:szCs w:val="20"/>
    </w:rPr>
  </w:style>
  <w:style w:type="paragraph" w:customStyle="1" w:styleId="Isubpara">
    <w:name w:val="I subpara"/>
    <w:basedOn w:val="Asubpara"/>
    <w:rsid w:val="0027721D"/>
    <w:pPr>
      <w:tabs>
        <w:tab w:val="clear" w:pos="1540"/>
        <w:tab w:val="clear" w:pos="1740"/>
        <w:tab w:val="right" w:pos="1940"/>
        <w:tab w:val="left" w:pos="2140"/>
      </w:tabs>
      <w:spacing w:before="140" w:after="0"/>
      <w:ind w:left="2140" w:hanging="2140"/>
      <w:outlineLvl w:val="9"/>
    </w:pPr>
    <w:rPr>
      <w:rFonts w:ascii="Times New Roman" w:hAnsi="Times New Roman" w:cs="Times New Roman"/>
      <w:szCs w:val="20"/>
    </w:rPr>
  </w:style>
  <w:style w:type="table" w:styleId="TableGrid">
    <w:name w:val="Table Grid"/>
    <w:basedOn w:val="TableNormal"/>
    <w:uiPriority w:val="59"/>
    <w:rsid w:val="00277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240">
      <w:bodyDiv w:val="1"/>
      <w:marLeft w:val="0"/>
      <w:marRight w:val="0"/>
      <w:marTop w:val="0"/>
      <w:marBottom w:val="0"/>
      <w:divBdr>
        <w:top w:val="none" w:sz="0" w:space="0" w:color="auto"/>
        <w:left w:val="none" w:sz="0" w:space="0" w:color="auto"/>
        <w:bottom w:val="none" w:sz="0" w:space="0" w:color="auto"/>
        <w:right w:val="none" w:sz="0" w:space="0" w:color="auto"/>
      </w:divBdr>
    </w:div>
    <w:div w:id="16853965">
      <w:bodyDiv w:val="1"/>
      <w:marLeft w:val="0"/>
      <w:marRight w:val="0"/>
      <w:marTop w:val="0"/>
      <w:marBottom w:val="0"/>
      <w:divBdr>
        <w:top w:val="none" w:sz="0" w:space="0" w:color="auto"/>
        <w:left w:val="none" w:sz="0" w:space="0" w:color="auto"/>
        <w:bottom w:val="none" w:sz="0" w:space="0" w:color="auto"/>
        <w:right w:val="none" w:sz="0" w:space="0" w:color="auto"/>
      </w:divBdr>
    </w:div>
    <w:div w:id="27688338">
      <w:bodyDiv w:val="1"/>
      <w:marLeft w:val="0"/>
      <w:marRight w:val="0"/>
      <w:marTop w:val="0"/>
      <w:marBottom w:val="0"/>
      <w:divBdr>
        <w:top w:val="none" w:sz="0" w:space="0" w:color="auto"/>
        <w:left w:val="none" w:sz="0" w:space="0" w:color="auto"/>
        <w:bottom w:val="none" w:sz="0" w:space="0" w:color="auto"/>
        <w:right w:val="none" w:sz="0" w:space="0" w:color="auto"/>
      </w:divBdr>
    </w:div>
    <w:div w:id="28262546">
      <w:bodyDiv w:val="1"/>
      <w:marLeft w:val="0"/>
      <w:marRight w:val="0"/>
      <w:marTop w:val="0"/>
      <w:marBottom w:val="0"/>
      <w:divBdr>
        <w:top w:val="none" w:sz="0" w:space="0" w:color="auto"/>
        <w:left w:val="none" w:sz="0" w:space="0" w:color="auto"/>
        <w:bottom w:val="none" w:sz="0" w:space="0" w:color="auto"/>
        <w:right w:val="none" w:sz="0" w:space="0" w:color="auto"/>
      </w:divBdr>
    </w:div>
    <w:div w:id="40328258">
      <w:bodyDiv w:val="1"/>
      <w:marLeft w:val="0"/>
      <w:marRight w:val="0"/>
      <w:marTop w:val="0"/>
      <w:marBottom w:val="0"/>
      <w:divBdr>
        <w:top w:val="none" w:sz="0" w:space="0" w:color="auto"/>
        <w:left w:val="none" w:sz="0" w:space="0" w:color="auto"/>
        <w:bottom w:val="none" w:sz="0" w:space="0" w:color="auto"/>
        <w:right w:val="none" w:sz="0" w:space="0" w:color="auto"/>
      </w:divBdr>
    </w:div>
    <w:div w:id="45227128">
      <w:bodyDiv w:val="1"/>
      <w:marLeft w:val="0"/>
      <w:marRight w:val="0"/>
      <w:marTop w:val="0"/>
      <w:marBottom w:val="0"/>
      <w:divBdr>
        <w:top w:val="none" w:sz="0" w:space="0" w:color="auto"/>
        <w:left w:val="none" w:sz="0" w:space="0" w:color="auto"/>
        <w:bottom w:val="none" w:sz="0" w:space="0" w:color="auto"/>
        <w:right w:val="none" w:sz="0" w:space="0" w:color="auto"/>
      </w:divBdr>
    </w:div>
    <w:div w:id="47998367">
      <w:bodyDiv w:val="1"/>
      <w:marLeft w:val="0"/>
      <w:marRight w:val="0"/>
      <w:marTop w:val="0"/>
      <w:marBottom w:val="0"/>
      <w:divBdr>
        <w:top w:val="none" w:sz="0" w:space="0" w:color="auto"/>
        <w:left w:val="none" w:sz="0" w:space="0" w:color="auto"/>
        <w:bottom w:val="none" w:sz="0" w:space="0" w:color="auto"/>
        <w:right w:val="none" w:sz="0" w:space="0" w:color="auto"/>
      </w:divBdr>
    </w:div>
    <w:div w:id="55014367">
      <w:bodyDiv w:val="1"/>
      <w:marLeft w:val="0"/>
      <w:marRight w:val="0"/>
      <w:marTop w:val="0"/>
      <w:marBottom w:val="0"/>
      <w:divBdr>
        <w:top w:val="none" w:sz="0" w:space="0" w:color="auto"/>
        <w:left w:val="none" w:sz="0" w:space="0" w:color="auto"/>
        <w:bottom w:val="none" w:sz="0" w:space="0" w:color="auto"/>
        <w:right w:val="none" w:sz="0" w:space="0" w:color="auto"/>
      </w:divBdr>
    </w:div>
    <w:div w:id="61950301">
      <w:bodyDiv w:val="1"/>
      <w:marLeft w:val="0"/>
      <w:marRight w:val="0"/>
      <w:marTop w:val="0"/>
      <w:marBottom w:val="0"/>
      <w:divBdr>
        <w:top w:val="none" w:sz="0" w:space="0" w:color="auto"/>
        <w:left w:val="none" w:sz="0" w:space="0" w:color="auto"/>
        <w:bottom w:val="none" w:sz="0" w:space="0" w:color="auto"/>
        <w:right w:val="none" w:sz="0" w:space="0" w:color="auto"/>
      </w:divBdr>
    </w:div>
    <w:div w:id="65348233">
      <w:bodyDiv w:val="1"/>
      <w:marLeft w:val="0"/>
      <w:marRight w:val="0"/>
      <w:marTop w:val="0"/>
      <w:marBottom w:val="0"/>
      <w:divBdr>
        <w:top w:val="none" w:sz="0" w:space="0" w:color="auto"/>
        <w:left w:val="none" w:sz="0" w:space="0" w:color="auto"/>
        <w:bottom w:val="none" w:sz="0" w:space="0" w:color="auto"/>
        <w:right w:val="none" w:sz="0" w:space="0" w:color="auto"/>
      </w:divBdr>
    </w:div>
    <w:div w:id="65693019">
      <w:bodyDiv w:val="1"/>
      <w:marLeft w:val="0"/>
      <w:marRight w:val="0"/>
      <w:marTop w:val="0"/>
      <w:marBottom w:val="0"/>
      <w:divBdr>
        <w:top w:val="none" w:sz="0" w:space="0" w:color="auto"/>
        <w:left w:val="none" w:sz="0" w:space="0" w:color="auto"/>
        <w:bottom w:val="none" w:sz="0" w:space="0" w:color="auto"/>
        <w:right w:val="none" w:sz="0" w:space="0" w:color="auto"/>
      </w:divBdr>
    </w:div>
    <w:div w:id="73936288">
      <w:bodyDiv w:val="1"/>
      <w:marLeft w:val="0"/>
      <w:marRight w:val="0"/>
      <w:marTop w:val="0"/>
      <w:marBottom w:val="0"/>
      <w:divBdr>
        <w:top w:val="none" w:sz="0" w:space="0" w:color="auto"/>
        <w:left w:val="none" w:sz="0" w:space="0" w:color="auto"/>
        <w:bottom w:val="none" w:sz="0" w:space="0" w:color="auto"/>
        <w:right w:val="none" w:sz="0" w:space="0" w:color="auto"/>
      </w:divBdr>
    </w:div>
    <w:div w:id="75128127">
      <w:bodyDiv w:val="1"/>
      <w:marLeft w:val="0"/>
      <w:marRight w:val="0"/>
      <w:marTop w:val="0"/>
      <w:marBottom w:val="0"/>
      <w:divBdr>
        <w:top w:val="none" w:sz="0" w:space="0" w:color="auto"/>
        <w:left w:val="none" w:sz="0" w:space="0" w:color="auto"/>
        <w:bottom w:val="none" w:sz="0" w:space="0" w:color="auto"/>
        <w:right w:val="none" w:sz="0" w:space="0" w:color="auto"/>
      </w:divBdr>
    </w:div>
    <w:div w:id="76365984">
      <w:bodyDiv w:val="1"/>
      <w:marLeft w:val="0"/>
      <w:marRight w:val="0"/>
      <w:marTop w:val="0"/>
      <w:marBottom w:val="0"/>
      <w:divBdr>
        <w:top w:val="none" w:sz="0" w:space="0" w:color="auto"/>
        <w:left w:val="none" w:sz="0" w:space="0" w:color="auto"/>
        <w:bottom w:val="none" w:sz="0" w:space="0" w:color="auto"/>
        <w:right w:val="none" w:sz="0" w:space="0" w:color="auto"/>
      </w:divBdr>
    </w:div>
    <w:div w:id="78797292">
      <w:bodyDiv w:val="1"/>
      <w:marLeft w:val="0"/>
      <w:marRight w:val="0"/>
      <w:marTop w:val="0"/>
      <w:marBottom w:val="0"/>
      <w:divBdr>
        <w:top w:val="none" w:sz="0" w:space="0" w:color="auto"/>
        <w:left w:val="none" w:sz="0" w:space="0" w:color="auto"/>
        <w:bottom w:val="none" w:sz="0" w:space="0" w:color="auto"/>
        <w:right w:val="none" w:sz="0" w:space="0" w:color="auto"/>
      </w:divBdr>
    </w:div>
    <w:div w:id="78911749">
      <w:bodyDiv w:val="1"/>
      <w:marLeft w:val="0"/>
      <w:marRight w:val="0"/>
      <w:marTop w:val="0"/>
      <w:marBottom w:val="0"/>
      <w:divBdr>
        <w:top w:val="none" w:sz="0" w:space="0" w:color="auto"/>
        <w:left w:val="none" w:sz="0" w:space="0" w:color="auto"/>
        <w:bottom w:val="none" w:sz="0" w:space="0" w:color="auto"/>
        <w:right w:val="none" w:sz="0" w:space="0" w:color="auto"/>
      </w:divBdr>
    </w:div>
    <w:div w:id="81221662">
      <w:bodyDiv w:val="1"/>
      <w:marLeft w:val="0"/>
      <w:marRight w:val="0"/>
      <w:marTop w:val="0"/>
      <w:marBottom w:val="0"/>
      <w:divBdr>
        <w:top w:val="none" w:sz="0" w:space="0" w:color="auto"/>
        <w:left w:val="none" w:sz="0" w:space="0" w:color="auto"/>
        <w:bottom w:val="none" w:sz="0" w:space="0" w:color="auto"/>
        <w:right w:val="none" w:sz="0" w:space="0" w:color="auto"/>
      </w:divBdr>
    </w:div>
    <w:div w:id="82727469">
      <w:bodyDiv w:val="1"/>
      <w:marLeft w:val="0"/>
      <w:marRight w:val="0"/>
      <w:marTop w:val="0"/>
      <w:marBottom w:val="0"/>
      <w:divBdr>
        <w:top w:val="none" w:sz="0" w:space="0" w:color="auto"/>
        <w:left w:val="none" w:sz="0" w:space="0" w:color="auto"/>
        <w:bottom w:val="none" w:sz="0" w:space="0" w:color="auto"/>
        <w:right w:val="none" w:sz="0" w:space="0" w:color="auto"/>
      </w:divBdr>
    </w:div>
    <w:div w:id="85852597">
      <w:bodyDiv w:val="1"/>
      <w:marLeft w:val="0"/>
      <w:marRight w:val="0"/>
      <w:marTop w:val="0"/>
      <w:marBottom w:val="0"/>
      <w:divBdr>
        <w:top w:val="none" w:sz="0" w:space="0" w:color="auto"/>
        <w:left w:val="none" w:sz="0" w:space="0" w:color="auto"/>
        <w:bottom w:val="none" w:sz="0" w:space="0" w:color="auto"/>
        <w:right w:val="none" w:sz="0" w:space="0" w:color="auto"/>
      </w:divBdr>
    </w:div>
    <w:div w:id="94790357">
      <w:bodyDiv w:val="1"/>
      <w:marLeft w:val="0"/>
      <w:marRight w:val="0"/>
      <w:marTop w:val="0"/>
      <w:marBottom w:val="0"/>
      <w:divBdr>
        <w:top w:val="none" w:sz="0" w:space="0" w:color="auto"/>
        <w:left w:val="none" w:sz="0" w:space="0" w:color="auto"/>
        <w:bottom w:val="none" w:sz="0" w:space="0" w:color="auto"/>
        <w:right w:val="none" w:sz="0" w:space="0" w:color="auto"/>
      </w:divBdr>
    </w:div>
    <w:div w:id="98835752">
      <w:bodyDiv w:val="1"/>
      <w:marLeft w:val="0"/>
      <w:marRight w:val="0"/>
      <w:marTop w:val="0"/>
      <w:marBottom w:val="0"/>
      <w:divBdr>
        <w:top w:val="none" w:sz="0" w:space="0" w:color="auto"/>
        <w:left w:val="none" w:sz="0" w:space="0" w:color="auto"/>
        <w:bottom w:val="none" w:sz="0" w:space="0" w:color="auto"/>
        <w:right w:val="none" w:sz="0" w:space="0" w:color="auto"/>
      </w:divBdr>
    </w:div>
    <w:div w:id="103236972">
      <w:bodyDiv w:val="1"/>
      <w:marLeft w:val="0"/>
      <w:marRight w:val="0"/>
      <w:marTop w:val="0"/>
      <w:marBottom w:val="0"/>
      <w:divBdr>
        <w:top w:val="none" w:sz="0" w:space="0" w:color="auto"/>
        <w:left w:val="none" w:sz="0" w:space="0" w:color="auto"/>
        <w:bottom w:val="none" w:sz="0" w:space="0" w:color="auto"/>
        <w:right w:val="none" w:sz="0" w:space="0" w:color="auto"/>
      </w:divBdr>
    </w:div>
    <w:div w:id="107235724">
      <w:bodyDiv w:val="1"/>
      <w:marLeft w:val="0"/>
      <w:marRight w:val="0"/>
      <w:marTop w:val="0"/>
      <w:marBottom w:val="0"/>
      <w:divBdr>
        <w:top w:val="none" w:sz="0" w:space="0" w:color="auto"/>
        <w:left w:val="none" w:sz="0" w:space="0" w:color="auto"/>
        <w:bottom w:val="none" w:sz="0" w:space="0" w:color="auto"/>
        <w:right w:val="none" w:sz="0" w:space="0" w:color="auto"/>
      </w:divBdr>
    </w:div>
    <w:div w:id="108008479">
      <w:bodyDiv w:val="1"/>
      <w:marLeft w:val="0"/>
      <w:marRight w:val="0"/>
      <w:marTop w:val="0"/>
      <w:marBottom w:val="0"/>
      <w:divBdr>
        <w:top w:val="none" w:sz="0" w:space="0" w:color="auto"/>
        <w:left w:val="none" w:sz="0" w:space="0" w:color="auto"/>
        <w:bottom w:val="none" w:sz="0" w:space="0" w:color="auto"/>
        <w:right w:val="none" w:sz="0" w:space="0" w:color="auto"/>
      </w:divBdr>
    </w:div>
    <w:div w:id="108356437">
      <w:bodyDiv w:val="1"/>
      <w:marLeft w:val="0"/>
      <w:marRight w:val="0"/>
      <w:marTop w:val="0"/>
      <w:marBottom w:val="0"/>
      <w:divBdr>
        <w:top w:val="none" w:sz="0" w:space="0" w:color="auto"/>
        <w:left w:val="none" w:sz="0" w:space="0" w:color="auto"/>
        <w:bottom w:val="none" w:sz="0" w:space="0" w:color="auto"/>
        <w:right w:val="none" w:sz="0" w:space="0" w:color="auto"/>
      </w:divBdr>
    </w:div>
    <w:div w:id="111171015">
      <w:bodyDiv w:val="1"/>
      <w:marLeft w:val="0"/>
      <w:marRight w:val="0"/>
      <w:marTop w:val="0"/>
      <w:marBottom w:val="0"/>
      <w:divBdr>
        <w:top w:val="none" w:sz="0" w:space="0" w:color="auto"/>
        <w:left w:val="none" w:sz="0" w:space="0" w:color="auto"/>
        <w:bottom w:val="none" w:sz="0" w:space="0" w:color="auto"/>
        <w:right w:val="none" w:sz="0" w:space="0" w:color="auto"/>
      </w:divBdr>
    </w:div>
    <w:div w:id="116145360">
      <w:bodyDiv w:val="1"/>
      <w:marLeft w:val="0"/>
      <w:marRight w:val="0"/>
      <w:marTop w:val="0"/>
      <w:marBottom w:val="0"/>
      <w:divBdr>
        <w:top w:val="none" w:sz="0" w:space="0" w:color="auto"/>
        <w:left w:val="none" w:sz="0" w:space="0" w:color="auto"/>
        <w:bottom w:val="none" w:sz="0" w:space="0" w:color="auto"/>
        <w:right w:val="none" w:sz="0" w:space="0" w:color="auto"/>
      </w:divBdr>
    </w:div>
    <w:div w:id="117456996">
      <w:bodyDiv w:val="1"/>
      <w:marLeft w:val="0"/>
      <w:marRight w:val="0"/>
      <w:marTop w:val="0"/>
      <w:marBottom w:val="0"/>
      <w:divBdr>
        <w:top w:val="none" w:sz="0" w:space="0" w:color="auto"/>
        <w:left w:val="none" w:sz="0" w:space="0" w:color="auto"/>
        <w:bottom w:val="none" w:sz="0" w:space="0" w:color="auto"/>
        <w:right w:val="none" w:sz="0" w:space="0" w:color="auto"/>
      </w:divBdr>
    </w:div>
    <w:div w:id="119692759">
      <w:bodyDiv w:val="1"/>
      <w:marLeft w:val="0"/>
      <w:marRight w:val="0"/>
      <w:marTop w:val="0"/>
      <w:marBottom w:val="0"/>
      <w:divBdr>
        <w:top w:val="none" w:sz="0" w:space="0" w:color="auto"/>
        <w:left w:val="none" w:sz="0" w:space="0" w:color="auto"/>
        <w:bottom w:val="none" w:sz="0" w:space="0" w:color="auto"/>
        <w:right w:val="none" w:sz="0" w:space="0" w:color="auto"/>
      </w:divBdr>
    </w:div>
    <w:div w:id="121923379">
      <w:bodyDiv w:val="1"/>
      <w:marLeft w:val="0"/>
      <w:marRight w:val="0"/>
      <w:marTop w:val="0"/>
      <w:marBottom w:val="0"/>
      <w:divBdr>
        <w:top w:val="none" w:sz="0" w:space="0" w:color="auto"/>
        <w:left w:val="none" w:sz="0" w:space="0" w:color="auto"/>
        <w:bottom w:val="none" w:sz="0" w:space="0" w:color="auto"/>
        <w:right w:val="none" w:sz="0" w:space="0" w:color="auto"/>
      </w:divBdr>
    </w:div>
    <w:div w:id="124929575">
      <w:bodyDiv w:val="1"/>
      <w:marLeft w:val="0"/>
      <w:marRight w:val="0"/>
      <w:marTop w:val="0"/>
      <w:marBottom w:val="0"/>
      <w:divBdr>
        <w:top w:val="none" w:sz="0" w:space="0" w:color="auto"/>
        <w:left w:val="none" w:sz="0" w:space="0" w:color="auto"/>
        <w:bottom w:val="none" w:sz="0" w:space="0" w:color="auto"/>
        <w:right w:val="none" w:sz="0" w:space="0" w:color="auto"/>
      </w:divBdr>
    </w:div>
    <w:div w:id="131096737">
      <w:bodyDiv w:val="1"/>
      <w:marLeft w:val="0"/>
      <w:marRight w:val="0"/>
      <w:marTop w:val="0"/>
      <w:marBottom w:val="0"/>
      <w:divBdr>
        <w:top w:val="none" w:sz="0" w:space="0" w:color="auto"/>
        <w:left w:val="none" w:sz="0" w:space="0" w:color="auto"/>
        <w:bottom w:val="none" w:sz="0" w:space="0" w:color="auto"/>
        <w:right w:val="none" w:sz="0" w:space="0" w:color="auto"/>
      </w:divBdr>
    </w:div>
    <w:div w:id="132020428">
      <w:bodyDiv w:val="1"/>
      <w:marLeft w:val="0"/>
      <w:marRight w:val="0"/>
      <w:marTop w:val="0"/>
      <w:marBottom w:val="0"/>
      <w:divBdr>
        <w:top w:val="none" w:sz="0" w:space="0" w:color="auto"/>
        <w:left w:val="none" w:sz="0" w:space="0" w:color="auto"/>
        <w:bottom w:val="none" w:sz="0" w:space="0" w:color="auto"/>
        <w:right w:val="none" w:sz="0" w:space="0" w:color="auto"/>
      </w:divBdr>
    </w:div>
    <w:div w:id="135336421">
      <w:bodyDiv w:val="1"/>
      <w:marLeft w:val="0"/>
      <w:marRight w:val="0"/>
      <w:marTop w:val="0"/>
      <w:marBottom w:val="0"/>
      <w:divBdr>
        <w:top w:val="none" w:sz="0" w:space="0" w:color="auto"/>
        <w:left w:val="none" w:sz="0" w:space="0" w:color="auto"/>
        <w:bottom w:val="none" w:sz="0" w:space="0" w:color="auto"/>
        <w:right w:val="none" w:sz="0" w:space="0" w:color="auto"/>
      </w:divBdr>
    </w:div>
    <w:div w:id="135731157">
      <w:bodyDiv w:val="1"/>
      <w:marLeft w:val="0"/>
      <w:marRight w:val="0"/>
      <w:marTop w:val="0"/>
      <w:marBottom w:val="0"/>
      <w:divBdr>
        <w:top w:val="none" w:sz="0" w:space="0" w:color="auto"/>
        <w:left w:val="none" w:sz="0" w:space="0" w:color="auto"/>
        <w:bottom w:val="none" w:sz="0" w:space="0" w:color="auto"/>
        <w:right w:val="none" w:sz="0" w:space="0" w:color="auto"/>
      </w:divBdr>
    </w:div>
    <w:div w:id="137041466">
      <w:bodyDiv w:val="1"/>
      <w:marLeft w:val="0"/>
      <w:marRight w:val="0"/>
      <w:marTop w:val="0"/>
      <w:marBottom w:val="0"/>
      <w:divBdr>
        <w:top w:val="none" w:sz="0" w:space="0" w:color="auto"/>
        <w:left w:val="none" w:sz="0" w:space="0" w:color="auto"/>
        <w:bottom w:val="none" w:sz="0" w:space="0" w:color="auto"/>
        <w:right w:val="none" w:sz="0" w:space="0" w:color="auto"/>
      </w:divBdr>
    </w:div>
    <w:div w:id="138041258">
      <w:bodyDiv w:val="1"/>
      <w:marLeft w:val="0"/>
      <w:marRight w:val="0"/>
      <w:marTop w:val="0"/>
      <w:marBottom w:val="0"/>
      <w:divBdr>
        <w:top w:val="none" w:sz="0" w:space="0" w:color="auto"/>
        <w:left w:val="none" w:sz="0" w:space="0" w:color="auto"/>
        <w:bottom w:val="none" w:sz="0" w:space="0" w:color="auto"/>
        <w:right w:val="none" w:sz="0" w:space="0" w:color="auto"/>
      </w:divBdr>
    </w:div>
    <w:div w:id="139734695">
      <w:bodyDiv w:val="1"/>
      <w:marLeft w:val="0"/>
      <w:marRight w:val="0"/>
      <w:marTop w:val="0"/>
      <w:marBottom w:val="0"/>
      <w:divBdr>
        <w:top w:val="none" w:sz="0" w:space="0" w:color="auto"/>
        <w:left w:val="none" w:sz="0" w:space="0" w:color="auto"/>
        <w:bottom w:val="none" w:sz="0" w:space="0" w:color="auto"/>
        <w:right w:val="none" w:sz="0" w:space="0" w:color="auto"/>
      </w:divBdr>
    </w:div>
    <w:div w:id="150871387">
      <w:bodyDiv w:val="1"/>
      <w:marLeft w:val="0"/>
      <w:marRight w:val="0"/>
      <w:marTop w:val="0"/>
      <w:marBottom w:val="0"/>
      <w:divBdr>
        <w:top w:val="none" w:sz="0" w:space="0" w:color="auto"/>
        <w:left w:val="none" w:sz="0" w:space="0" w:color="auto"/>
        <w:bottom w:val="none" w:sz="0" w:space="0" w:color="auto"/>
        <w:right w:val="none" w:sz="0" w:space="0" w:color="auto"/>
      </w:divBdr>
    </w:div>
    <w:div w:id="162400285">
      <w:bodyDiv w:val="1"/>
      <w:marLeft w:val="0"/>
      <w:marRight w:val="0"/>
      <w:marTop w:val="0"/>
      <w:marBottom w:val="0"/>
      <w:divBdr>
        <w:top w:val="none" w:sz="0" w:space="0" w:color="auto"/>
        <w:left w:val="none" w:sz="0" w:space="0" w:color="auto"/>
        <w:bottom w:val="none" w:sz="0" w:space="0" w:color="auto"/>
        <w:right w:val="none" w:sz="0" w:space="0" w:color="auto"/>
      </w:divBdr>
    </w:div>
    <w:div w:id="167327083">
      <w:bodyDiv w:val="1"/>
      <w:marLeft w:val="0"/>
      <w:marRight w:val="0"/>
      <w:marTop w:val="0"/>
      <w:marBottom w:val="0"/>
      <w:divBdr>
        <w:top w:val="none" w:sz="0" w:space="0" w:color="auto"/>
        <w:left w:val="none" w:sz="0" w:space="0" w:color="auto"/>
        <w:bottom w:val="none" w:sz="0" w:space="0" w:color="auto"/>
        <w:right w:val="none" w:sz="0" w:space="0" w:color="auto"/>
      </w:divBdr>
    </w:div>
    <w:div w:id="168449084">
      <w:bodyDiv w:val="1"/>
      <w:marLeft w:val="0"/>
      <w:marRight w:val="0"/>
      <w:marTop w:val="0"/>
      <w:marBottom w:val="0"/>
      <w:divBdr>
        <w:top w:val="none" w:sz="0" w:space="0" w:color="auto"/>
        <w:left w:val="none" w:sz="0" w:space="0" w:color="auto"/>
        <w:bottom w:val="none" w:sz="0" w:space="0" w:color="auto"/>
        <w:right w:val="none" w:sz="0" w:space="0" w:color="auto"/>
      </w:divBdr>
    </w:div>
    <w:div w:id="171534250">
      <w:bodyDiv w:val="1"/>
      <w:marLeft w:val="0"/>
      <w:marRight w:val="0"/>
      <w:marTop w:val="0"/>
      <w:marBottom w:val="0"/>
      <w:divBdr>
        <w:top w:val="none" w:sz="0" w:space="0" w:color="auto"/>
        <w:left w:val="none" w:sz="0" w:space="0" w:color="auto"/>
        <w:bottom w:val="none" w:sz="0" w:space="0" w:color="auto"/>
        <w:right w:val="none" w:sz="0" w:space="0" w:color="auto"/>
      </w:divBdr>
    </w:div>
    <w:div w:id="178743893">
      <w:bodyDiv w:val="1"/>
      <w:marLeft w:val="0"/>
      <w:marRight w:val="0"/>
      <w:marTop w:val="0"/>
      <w:marBottom w:val="0"/>
      <w:divBdr>
        <w:top w:val="none" w:sz="0" w:space="0" w:color="auto"/>
        <w:left w:val="none" w:sz="0" w:space="0" w:color="auto"/>
        <w:bottom w:val="none" w:sz="0" w:space="0" w:color="auto"/>
        <w:right w:val="none" w:sz="0" w:space="0" w:color="auto"/>
      </w:divBdr>
    </w:div>
    <w:div w:id="181941856">
      <w:bodyDiv w:val="1"/>
      <w:marLeft w:val="0"/>
      <w:marRight w:val="0"/>
      <w:marTop w:val="0"/>
      <w:marBottom w:val="0"/>
      <w:divBdr>
        <w:top w:val="none" w:sz="0" w:space="0" w:color="auto"/>
        <w:left w:val="none" w:sz="0" w:space="0" w:color="auto"/>
        <w:bottom w:val="none" w:sz="0" w:space="0" w:color="auto"/>
        <w:right w:val="none" w:sz="0" w:space="0" w:color="auto"/>
      </w:divBdr>
    </w:div>
    <w:div w:id="182866463">
      <w:bodyDiv w:val="1"/>
      <w:marLeft w:val="0"/>
      <w:marRight w:val="0"/>
      <w:marTop w:val="0"/>
      <w:marBottom w:val="0"/>
      <w:divBdr>
        <w:top w:val="none" w:sz="0" w:space="0" w:color="auto"/>
        <w:left w:val="none" w:sz="0" w:space="0" w:color="auto"/>
        <w:bottom w:val="none" w:sz="0" w:space="0" w:color="auto"/>
        <w:right w:val="none" w:sz="0" w:space="0" w:color="auto"/>
      </w:divBdr>
    </w:div>
    <w:div w:id="189035267">
      <w:bodyDiv w:val="1"/>
      <w:marLeft w:val="0"/>
      <w:marRight w:val="0"/>
      <w:marTop w:val="0"/>
      <w:marBottom w:val="0"/>
      <w:divBdr>
        <w:top w:val="none" w:sz="0" w:space="0" w:color="auto"/>
        <w:left w:val="none" w:sz="0" w:space="0" w:color="auto"/>
        <w:bottom w:val="none" w:sz="0" w:space="0" w:color="auto"/>
        <w:right w:val="none" w:sz="0" w:space="0" w:color="auto"/>
      </w:divBdr>
    </w:div>
    <w:div w:id="190726376">
      <w:bodyDiv w:val="1"/>
      <w:marLeft w:val="0"/>
      <w:marRight w:val="0"/>
      <w:marTop w:val="0"/>
      <w:marBottom w:val="0"/>
      <w:divBdr>
        <w:top w:val="none" w:sz="0" w:space="0" w:color="auto"/>
        <w:left w:val="none" w:sz="0" w:space="0" w:color="auto"/>
        <w:bottom w:val="none" w:sz="0" w:space="0" w:color="auto"/>
        <w:right w:val="none" w:sz="0" w:space="0" w:color="auto"/>
      </w:divBdr>
    </w:div>
    <w:div w:id="194776303">
      <w:bodyDiv w:val="1"/>
      <w:marLeft w:val="0"/>
      <w:marRight w:val="0"/>
      <w:marTop w:val="0"/>
      <w:marBottom w:val="0"/>
      <w:divBdr>
        <w:top w:val="none" w:sz="0" w:space="0" w:color="auto"/>
        <w:left w:val="none" w:sz="0" w:space="0" w:color="auto"/>
        <w:bottom w:val="none" w:sz="0" w:space="0" w:color="auto"/>
        <w:right w:val="none" w:sz="0" w:space="0" w:color="auto"/>
      </w:divBdr>
    </w:div>
    <w:div w:id="198278243">
      <w:bodyDiv w:val="1"/>
      <w:marLeft w:val="0"/>
      <w:marRight w:val="0"/>
      <w:marTop w:val="0"/>
      <w:marBottom w:val="0"/>
      <w:divBdr>
        <w:top w:val="none" w:sz="0" w:space="0" w:color="auto"/>
        <w:left w:val="none" w:sz="0" w:space="0" w:color="auto"/>
        <w:bottom w:val="none" w:sz="0" w:space="0" w:color="auto"/>
        <w:right w:val="none" w:sz="0" w:space="0" w:color="auto"/>
      </w:divBdr>
    </w:div>
    <w:div w:id="198901852">
      <w:bodyDiv w:val="1"/>
      <w:marLeft w:val="0"/>
      <w:marRight w:val="0"/>
      <w:marTop w:val="0"/>
      <w:marBottom w:val="0"/>
      <w:divBdr>
        <w:top w:val="none" w:sz="0" w:space="0" w:color="auto"/>
        <w:left w:val="none" w:sz="0" w:space="0" w:color="auto"/>
        <w:bottom w:val="none" w:sz="0" w:space="0" w:color="auto"/>
        <w:right w:val="none" w:sz="0" w:space="0" w:color="auto"/>
      </w:divBdr>
    </w:div>
    <w:div w:id="199975663">
      <w:bodyDiv w:val="1"/>
      <w:marLeft w:val="0"/>
      <w:marRight w:val="0"/>
      <w:marTop w:val="0"/>
      <w:marBottom w:val="0"/>
      <w:divBdr>
        <w:top w:val="none" w:sz="0" w:space="0" w:color="auto"/>
        <w:left w:val="none" w:sz="0" w:space="0" w:color="auto"/>
        <w:bottom w:val="none" w:sz="0" w:space="0" w:color="auto"/>
        <w:right w:val="none" w:sz="0" w:space="0" w:color="auto"/>
      </w:divBdr>
    </w:div>
    <w:div w:id="211817382">
      <w:bodyDiv w:val="1"/>
      <w:marLeft w:val="0"/>
      <w:marRight w:val="0"/>
      <w:marTop w:val="0"/>
      <w:marBottom w:val="0"/>
      <w:divBdr>
        <w:top w:val="none" w:sz="0" w:space="0" w:color="auto"/>
        <w:left w:val="none" w:sz="0" w:space="0" w:color="auto"/>
        <w:bottom w:val="none" w:sz="0" w:space="0" w:color="auto"/>
        <w:right w:val="none" w:sz="0" w:space="0" w:color="auto"/>
      </w:divBdr>
    </w:div>
    <w:div w:id="228343591">
      <w:bodyDiv w:val="1"/>
      <w:marLeft w:val="0"/>
      <w:marRight w:val="0"/>
      <w:marTop w:val="0"/>
      <w:marBottom w:val="0"/>
      <w:divBdr>
        <w:top w:val="none" w:sz="0" w:space="0" w:color="auto"/>
        <w:left w:val="none" w:sz="0" w:space="0" w:color="auto"/>
        <w:bottom w:val="none" w:sz="0" w:space="0" w:color="auto"/>
        <w:right w:val="none" w:sz="0" w:space="0" w:color="auto"/>
      </w:divBdr>
    </w:div>
    <w:div w:id="229728158">
      <w:bodyDiv w:val="1"/>
      <w:marLeft w:val="0"/>
      <w:marRight w:val="0"/>
      <w:marTop w:val="0"/>
      <w:marBottom w:val="0"/>
      <w:divBdr>
        <w:top w:val="none" w:sz="0" w:space="0" w:color="auto"/>
        <w:left w:val="none" w:sz="0" w:space="0" w:color="auto"/>
        <w:bottom w:val="none" w:sz="0" w:space="0" w:color="auto"/>
        <w:right w:val="none" w:sz="0" w:space="0" w:color="auto"/>
      </w:divBdr>
    </w:div>
    <w:div w:id="229846756">
      <w:bodyDiv w:val="1"/>
      <w:marLeft w:val="0"/>
      <w:marRight w:val="0"/>
      <w:marTop w:val="0"/>
      <w:marBottom w:val="0"/>
      <w:divBdr>
        <w:top w:val="none" w:sz="0" w:space="0" w:color="auto"/>
        <w:left w:val="none" w:sz="0" w:space="0" w:color="auto"/>
        <w:bottom w:val="none" w:sz="0" w:space="0" w:color="auto"/>
        <w:right w:val="none" w:sz="0" w:space="0" w:color="auto"/>
      </w:divBdr>
    </w:div>
    <w:div w:id="238712595">
      <w:bodyDiv w:val="1"/>
      <w:marLeft w:val="0"/>
      <w:marRight w:val="0"/>
      <w:marTop w:val="0"/>
      <w:marBottom w:val="0"/>
      <w:divBdr>
        <w:top w:val="none" w:sz="0" w:space="0" w:color="auto"/>
        <w:left w:val="none" w:sz="0" w:space="0" w:color="auto"/>
        <w:bottom w:val="none" w:sz="0" w:space="0" w:color="auto"/>
        <w:right w:val="none" w:sz="0" w:space="0" w:color="auto"/>
      </w:divBdr>
    </w:div>
    <w:div w:id="244002116">
      <w:bodyDiv w:val="1"/>
      <w:marLeft w:val="0"/>
      <w:marRight w:val="0"/>
      <w:marTop w:val="0"/>
      <w:marBottom w:val="0"/>
      <w:divBdr>
        <w:top w:val="none" w:sz="0" w:space="0" w:color="auto"/>
        <w:left w:val="none" w:sz="0" w:space="0" w:color="auto"/>
        <w:bottom w:val="none" w:sz="0" w:space="0" w:color="auto"/>
        <w:right w:val="none" w:sz="0" w:space="0" w:color="auto"/>
      </w:divBdr>
    </w:div>
    <w:div w:id="252127641">
      <w:bodyDiv w:val="1"/>
      <w:marLeft w:val="0"/>
      <w:marRight w:val="0"/>
      <w:marTop w:val="0"/>
      <w:marBottom w:val="0"/>
      <w:divBdr>
        <w:top w:val="none" w:sz="0" w:space="0" w:color="auto"/>
        <w:left w:val="none" w:sz="0" w:space="0" w:color="auto"/>
        <w:bottom w:val="none" w:sz="0" w:space="0" w:color="auto"/>
        <w:right w:val="none" w:sz="0" w:space="0" w:color="auto"/>
      </w:divBdr>
    </w:div>
    <w:div w:id="257326631">
      <w:bodyDiv w:val="1"/>
      <w:marLeft w:val="0"/>
      <w:marRight w:val="0"/>
      <w:marTop w:val="0"/>
      <w:marBottom w:val="0"/>
      <w:divBdr>
        <w:top w:val="none" w:sz="0" w:space="0" w:color="auto"/>
        <w:left w:val="none" w:sz="0" w:space="0" w:color="auto"/>
        <w:bottom w:val="none" w:sz="0" w:space="0" w:color="auto"/>
        <w:right w:val="none" w:sz="0" w:space="0" w:color="auto"/>
      </w:divBdr>
    </w:div>
    <w:div w:id="257566875">
      <w:bodyDiv w:val="1"/>
      <w:marLeft w:val="0"/>
      <w:marRight w:val="0"/>
      <w:marTop w:val="0"/>
      <w:marBottom w:val="0"/>
      <w:divBdr>
        <w:top w:val="none" w:sz="0" w:space="0" w:color="auto"/>
        <w:left w:val="none" w:sz="0" w:space="0" w:color="auto"/>
        <w:bottom w:val="none" w:sz="0" w:space="0" w:color="auto"/>
        <w:right w:val="none" w:sz="0" w:space="0" w:color="auto"/>
      </w:divBdr>
    </w:div>
    <w:div w:id="265772689">
      <w:bodyDiv w:val="1"/>
      <w:marLeft w:val="0"/>
      <w:marRight w:val="0"/>
      <w:marTop w:val="0"/>
      <w:marBottom w:val="0"/>
      <w:divBdr>
        <w:top w:val="none" w:sz="0" w:space="0" w:color="auto"/>
        <w:left w:val="none" w:sz="0" w:space="0" w:color="auto"/>
        <w:bottom w:val="none" w:sz="0" w:space="0" w:color="auto"/>
        <w:right w:val="none" w:sz="0" w:space="0" w:color="auto"/>
      </w:divBdr>
    </w:div>
    <w:div w:id="280770085">
      <w:bodyDiv w:val="1"/>
      <w:marLeft w:val="0"/>
      <w:marRight w:val="0"/>
      <w:marTop w:val="0"/>
      <w:marBottom w:val="0"/>
      <w:divBdr>
        <w:top w:val="none" w:sz="0" w:space="0" w:color="auto"/>
        <w:left w:val="none" w:sz="0" w:space="0" w:color="auto"/>
        <w:bottom w:val="none" w:sz="0" w:space="0" w:color="auto"/>
        <w:right w:val="none" w:sz="0" w:space="0" w:color="auto"/>
      </w:divBdr>
    </w:div>
    <w:div w:id="296103422">
      <w:bodyDiv w:val="1"/>
      <w:marLeft w:val="0"/>
      <w:marRight w:val="0"/>
      <w:marTop w:val="0"/>
      <w:marBottom w:val="0"/>
      <w:divBdr>
        <w:top w:val="none" w:sz="0" w:space="0" w:color="auto"/>
        <w:left w:val="none" w:sz="0" w:space="0" w:color="auto"/>
        <w:bottom w:val="none" w:sz="0" w:space="0" w:color="auto"/>
        <w:right w:val="none" w:sz="0" w:space="0" w:color="auto"/>
      </w:divBdr>
    </w:div>
    <w:div w:id="297955802">
      <w:bodyDiv w:val="1"/>
      <w:marLeft w:val="0"/>
      <w:marRight w:val="0"/>
      <w:marTop w:val="0"/>
      <w:marBottom w:val="0"/>
      <w:divBdr>
        <w:top w:val="none" w:sz="0" w:space="0" w:color="auto"/>
        <w:left w:val="none" w:sz="0" w:space="0" w:color="auto"/>
        <w:bottom w:val="none" w:sz="0" w:space="0" w:color="auto"/>
        <w:right w:val="none" w:sz="0" w:space="0" w:color="auto"/>
      </w:divBdr>
    </w:div>
    <w:div w:id="305398085">
      <w:bodyDiv w:val="1"/>
      <w:marLeft w:val="0"/>
      <w:marRight w:val="0"/>
      <w:marTop w:val="0"/>
      <w:marBottom w:val="0"/>
      <w:divBdr>
        <w:top w:val="none" w:sz="0" w:space="0" w:color="auto"/>
        <w:left w:val="none" w:sz="0" w:space="0" w:color="auto"/>
        <w:bottom w:val="none" w:sz="0" w:space="0" w:color="auto"/>
        <w:right w:val="none" w:sz="0" w:space="0" w:color="auto"/>
      </w:divBdr>
    </w:div>
    <w:div w:id="311104462">
      <w:bodyDiv w:val="1"/>
      <w:marLeft w:val="0"/>
      <w:marRight w:val="0"/>
      <w:marTop w:val="0"/>
      <w:marBottom w:val="0"/>
      <w:divBdr>
        <w:top w:val="none" w:sz="0" w:space="0" w:color="auto"/>
        <w:left w:val="none" w:sz="0" w:space="0" w:color="auto"/>
        <w:bottom w:val="none" w:sz="0" w:space="0" w:color="auto"/>
        <w:right w:val="none" w:sz="0" w:space="0" w:color="auto"/>
      </w:divBdr>
    </w:div>
    <w:div w:id="323510369">
      <w:bodyDiv w:val="1"/>
      <w:marLeft w:val="0"/>
      <w:marRight w:val="0"/>
      <w:marTop w:val="0"/>
      <w:marBottom w:val="0"/>
      <w:divBdr>
        <w:top w:val="none" w:sz="0" w:space="0" w:color="auto"/>
        <w:left w:val="none" w:sz="0" w:space="0" w:color="auto"/>
        <w:bottom w:val="none" w:sz="0" w:space="0" w:color="auto"/>
        <w:right w:val="none" w:sz="0" w:space="0" w:color="auto"/>
      </w:divBdr>
    </w:div>
    <w:div w:id="343745225">
      <w:bodyDiv w:val="1"/>
      <w:marLeft w:val="0"/>
      <w:marRight w:val="0"/>
      <w:marTop w:val="0"/>
      <w:marBottom w:val="0"/>
      <w:divBdr>
        <w:top w:val="none" w:sz="0" w:space="0" w:color="auto"/>
        <w:left w:val="none" w:sz="0" w:space="0" w:color="auto"/>
        <w:bottom w:val="none" w:sz="0" w:space="0" w:color="auto"/>
        <w:right w:val="none" w:sz="0" w:space="0" w:color="auto"/>
      </w:divBdr>
    </w:div>
    <w:div w:id="347610255">
      <w:bodyDiv w:val="1"/>
      <w:marLeft w:val="0"/>
      <w:marRight w:val="0"/>
      <w:marTop w:val="0"/>
      <w:marBottom w:val="0"/>
      <w:divBdr>
        <w:top w:val="none" w:sz="0" w:space="0" w:color="auto"/>
        <w:left w:val="none" w:sz="0" w:space="0" w:color="auto"/>
        <w:bottom w:val="none" w:sz="0" w:space="0" w:color="auto"/>
        <w:right w:val="none" w:sz="0" w:space="0" w:color="auto"/>
      </w:divBdr>
    </w:div>
    <w:div w:id="350645897">
      <w:bodyDiv w:val="1"/>
      <w:marLeft w:val="0"/>
      <w:marRight w:val="0"/>
      <w:marTop w:val="0"/>
      <w:marBottom w:val="0"/>
      <w:divBdr>
        <w:top w:val="none" w:sz="0" w:space="0" w:color="auto"/>
        <w:left w:val="none" w:sz="0" w:space="0" w:color="auto"/>
        <w:bottom w:val="none" w:sz="0" w:space="0" w:color="auto"/>
        <w:right w:val="none" w:sz="0" w:space="0" w:color="auto"/>
      </w:divBdr>
    </w:div>
    <w:div w:id="354501484">
      <w:bodyDiv w:val="1"/>
      <w:marLeft w:val="0"/>
      <w:marRight w:val="0"/>
      <w:marTop w:val="0"/>
      <w:marBottom w:val="0"/>
      <w:divBdr>
        <w:top w:val="none" w:sz="0" w:space="0" w:color="auto"/>
        <w:left w:val="none" w:sz="0" w:space="0" w:color="auto"/>
        <w:bottom w:val="none" w:sz="0" w:space="0" w:color="auto"/>
        <w:right w:val="none" w:sz="0" w:space="0" w:color="auto"/>
      </w:divBdr>
    </w:div>
    <w:div w:id="359092111">
      <w:bodyDiv w:val="1"/>
      <w:marLeft w:val="0"/>
      <w:marRight w:val="0"/>
      <w:marTop w:val="0"/>
      <w:marBottom w:val="0"/>
      <w:divBdr>
        <w:top w:val="none" w:sz="0" w:space="0" w:color="auto"/>
        <w:left w:val="none" w:sz="0" w:space="0" w:color="auto"/>
        <w:bottom w:val="none" w:sz="0" w:space="0" w:color="auto"/>
        <w:right w:val="none" w:sz="0" w:space="0" w:color="auto"/>
      </w:divBdr>
    </w:div>
    <w:div w:id="370962264">
      <w:bodyDiv w:val="1"/>
      <w:marLeft w:val="0"/>
      <w:marRight w:val="0"/>
      <w:marTop w:val="0"/>
      <w:marBottom w:val="0"/>
      <w:divBdr>
        <w:top w:val="none" w:sz="0" w:space="0" w:color="auto"/>
        <w:left w:val="none" w:sz="0" w:space="0" w:color="auto"/>
        <w:bottom w:val="none" w:sz="0" w:space="0" w:color="auto"/>
        <w:right w:val="none" w:sz="0" w:space="0" w:color="auto"/>
      </w:divBdr>
    </w:div>
    <w:div w:id="375662633">
      <w:bodyDiv w:val="1"/>
      <w:marLeft w:val="0"/>
      <w:marRight w:val="0"/>
      <w:marTop w:val="0"/>
      <w:marBottom w:val="0"/>
      <w:divBdr>
        <w:top w:val="none" w:sz="0" w:space="0" w:color="auto"/>
        <w:left w:val="none" w:sz="0" w:space="0" w:color="auto"/>
        <w:bottom w:val="none" w:sz="0" w:space="0" w:color="auto"/>
        <w:right w:val="none" w:sz="0" w:space="0" w:color="auto"/>
      </w:divBdr>
    </w:div>
    <w:div w:id="375786303">
      <w:bodyDiv w:val="1"/>
      <w:marLeft w:val="0"/>
      <w:marRight w:val="0"/>
      <w:marTop w:val="0"/>
      <w:marBottom w:val="0"/>
      <w:divBdr>
        <w:top w:val="none" w:sz="0" w:space="0" w:color="auto"/>
        <w:left w:val="none" w:sz="0" w:space="0" w:color="auto"/>
        <w:bottom w:val="none" w:sz="0" w:space="0" w:color="auto"/>
        <w:right w:val="none" w:sz="0" w:space="0" w:color="auto"/>
      </w:divBdr>
    </w:div>
    <w:div w:id="378356144">
      <w:bodyDiv w:val="1"/>
      <w:marLeft w:val="0"/>
      <w:marRight w:val="0"/>
      <w:marTop w:val="0"/>
      <w:marBottom w:val="0"/>
      <w:divBdr>
        <w:top w:val="none" w:sz="0" w:space="0" w:color="auto"/>
        <w:left w:val="none" w:sz="0" w:space="0" w:color="auto"/>
        <w:bottom w:val="none" w:sz="0" w:space="0" w:color="auto"/>
        <w:right w:val="none" w:sz="0" w:space="0" w:color="auto"/>
      </w:divBdr>
    </w:div>
    <w:div w:id="379523609">
      <w:bodyDiv w:val="1"/>
      <w:marLeft w:val="0"/>
      <w:marRight w:val="0"/>
      <w:marTop w:val="0"/>
      <w:marBottom w:val="0"/>
      <w:divBdr>
        <w:top w:val="none" w:sz="0" w:space="0" w:color="auto"/>
        <w:left w:val="none" w:sz="0" w:space="0" w:color="auto"/>
        <w:bottom w:val="none" w:sz="0" w:space="0" w:color="auto"/>
        <w:right w:val="none" w:sz="0" w:space="0" w:color="auto"/>
      </w:divBdr>
    </w:div>
    <w:div w:id="394360058">
      <w:bodyDiv w:val="1"/>
      <w:marLeft w:val="0"/>
      <w:marRight w:val="0"/>
      <w:marTop w:val="0"/>
      <w:marBottom w:val="0"/>
      <w:divBdr>
        <w:top w:val="none" w:sz="0" w:space="0" w:color="auto"/>
        <w:left w:val="none" w:sz="0" w:space="0" w:color="auto"/>
        <w:bottom w:val="none" w:sz="0" w:space="0" w:color="auto"/>
        <w:right w:val="none" w:sz="0" w:space="0" w:color="auto"/>
      </w:divBdr>
    </w:div>
    <w:div w:id="394474788">
      <w:bodyDiv w:val="1"/>
      <w:marLeft w:val="0"/>
      <w:marRight w:val="0"/>
      <w:marTop w:val="0"/>
      <w:marBottom w:val="0"/>
      <w:divBdr>
        <w:top w:val="none" w:sz="0" w:space="0" w:color="auto"/>
        <w:left w:val="none" w:sz="0" w:space="0" w:color="auto"/>
        <w:bottom w:val="none" w:sz="0" w:space="0" w:color="auto"/>
        <w:right w:val="none" w:sz="0" w:space="0" w:color="auto"/>
      </w:divBdr>
    </w:div>
    <w:div w:id="396973736">
      <w:bodyDiv w:val="1"/>
      <w:marLeft w:val="0"/>
      <w:marRight w:val="0"/>
      <w:marTop w:val="0"/>
      <w:marBottom w:val="0"/>
      <w:divBdr>
        <w:top w:val="none" w:sz="0" w:space="0" w:color="auto"/>
        <w:left w:val="none" w:sz="0" w:space="0" w:color="auto"/>
        <w:bottom w:val="none" w:sz="0" w:space="0" w:color="auto"/>
        <w:right w:val="none" w:sz="0" w:space="0" w:color="auto"/>
      </w:divBdr>
    </w:div>
    <w:div w:id="400182942">
      <w:bodyDiv w:val="1"/>
      <w:marLeft w:val="0"/>
      <w:marRight w:val="0"/>
      <w:marTop w:val="0"/>
      <w:marBottom w:val="0"/>
      <w:divBdr>
        <w:top w:val="none" w:sz="0" w:space="0" w:color="auto"/>
        <w:left w:val="none" w:sz="0" w:space="0" w:color="auto"/>
        <w:bottom w:val="none" w:sz="0" w:space="0" w:color="auto"/>
        <w:right w:val="none" w:sz="0" w:space="0" w:color="auto"/>
      </w:divBdr>
    </w:div>
    <w:div w:id="400714985">
      <w:bodyDiv w:val="1"/>
      <w:marLeft w:val="0"/>
      <w:marRight w:val="0"/>
      <w:marTop w:val="0"/>
      <w:marBottom w:val="0"/>
      <w:divBdr>
        <w:top w:val="none" w:sz="0" w:space="0" w:color="auto"/>
        <w:left w:val="none" w:sz="0" w:space="0" w:color="auto"/>
        <w:bottom w:val="none" w:sz="0" w:space="0" w:color="auto"/>
        <w:right w:val="none" w:sz="0" w:space="0" w:color="auto"/>
      </w:divBdr>
    </w:div>
    <w:div w:id="401373185">
      <w:bodyDiv w:val="1"/>
      <w:marLeft w:val="0"/>
      <w:marRight w:val="0"/>
      <w:marTop w:val="0"/>
      <w:marBottom w:val="0"/>
      <w:divBdr>
        <w:top w:val="none" w:sz="0" w:space="0" w:color="auto"/>
        <w:left w:val="none" w:sz="0" w:space="0" w:color="auto"/>
        <w:bottom w:val="none" w:sz="0" w:space="0" w:color="auto"/>
        <w:right w:val="none" w:sz="0" w:space="0" w:color="auto"/>
      </w:divBdr>
    </w:div>
    <w:div w:id="403071005">
      <w:bodyDiv w:val="1"/>
      <w:marLeft w:val="0"/>
      <w:marRight w:val="0"/>
      <w:marTop w:val="0"/>
      <w:marBottom w:val="0"/>
      <w:divBdr>
        <w:top w:val="none" w:sz="0" w:space="0" w:color="auto"/>
        <w:left w:val="none" w:sz="0" w:space="0" w:color="auto"/>
        <w:bottom w:val="none" w:sz="0" w:space="0" w:color="auto"/>
        <w:right w:val="none" w:sz="0" w:space="0" w:color="auto"/>
      </w:divBdr>
    </w:div>
    <w:div w:id="403375124">
      <w:bodyDiv w:val="1"/>
      <w:marLeft w:val="0"/>
      <w:marRight w:val="0"/>
      <w:marTop w:val="0"/>
      <w:marBottom w:val="0"/>
      <w:divBdr>
        <w:top w:val="none" w:sz="0" w:space="0" w:color="auto"/>
        <w:left w:val="none" w:sz="0" w:space="0" w:color="auto"/>
        <w:bottom w:val="none" w:sz="0" w:space="0" w:color="auto"/>
        <w:right w:val="none" w:sz="0" w:space="0" w:color="auto"/>
      </w:divBdr>
    </w:div>
    <w:div w:id="404450077">
      <w:bodyDiv w:val="1"/>
      <w:marLeft w:val="0"/>
      <w:marRight w:val="0"/>
      <w:marTop w:val="0"/>
      <w:marBottom w:val="0"/>
      <w:divBdr>
        <w:top w:val="none" w:sz="0" w:space="0" w:color="auto"/>
        <w:left w:val="none" w:sz="0" w:space="0" w:color="auto"/>
        <w:bottom w:val="none" w:sz="0" w:space="0" w:color="auto"/>
        <w:right w:val="none" w:sz="0" w:space="0" w:color="auto"/>
      </w:divBdr>
    </w:div>
    <w:div w:id="405304415">
      <w:bodyDiv w:val="1"/>
      <w:marLeft w:val="0"/>
      <w:marRight w:val="0"/>
      <w:marTop w:val="0"/>
      <w:marBottom w:val="0"/>
      <w:divBdr>
        <w:top w:val="none" w:sz="0" w:space="0" w:color="auto"/>
        <w:left w:val="none" w:sz="0" w:space="0" w:color="auto"/>
        <w:bottom w:val="none" w:sz="0" w:space="0" w:color="auto"/>
        <w:right w:val="none" w:sz="0" w:space="0" w:color="auto"/>
      </w:divBdr>
    </w:div>
    <w:div w:id="409814881">
      <w:bodyDiv w:val="1"/>
      <w:marLeft w:val="0"/>
      <w:marRight w:val="0"/>
      <w:marTop w:val="0"/>
      <w:marBottom w:val="0"/>
      <w:divBdr>
        <w:top w:val="none" w:sz="0" w:space="0" w:color="auto"/>
        <w:left w:val="none" w:sz="0" w:space="0" w:color="auto"/>
        <w:bottom w:val="none" w:sz="0" w:space="0" w:color="auto"/>
        <w:right w:val="none" w:sz="0" w:space="0" w:color="auto"/>
      </w:divBdr>
    </w:div>
    <w:div w:id="415633668">
      <w:bodyDiv w:val="1"/>
      <w:marLeft w:val="0"/>
      <w:marRight w:val="0"/>
      <w:marTop w:val="0"/>
      <w:marBottom w:val="0"/>
      <w:divBdr>
        <w:top w:val="none" w:sz="0" w:space="0" w:color="auto"/>
        <w:left w:val="none" w:sz="0" w:space="0" w:color="auto"/>
        <w:bottom w:val="none" w:sz="0" w:space="0" w:color="auto"/>
        <w:right w:val="none" w:sz="0" w:space="0" w:color="auto"/>
      </w:divBdr>
    </w:div>
    <w:div w:id="420759606">
      <w:bodyDiv w:val="1"/>
      <w:marLeft w:val="0"/>
      <w:marRight w:val="0"/>
      <w:marTop w:val="0"/>
      <w:marBottom w:val="0"/>
      <w:divBdr>
        <w:top w:val="none" w:sz="0" w:space="0" w:color="auto"/>
        <w:left w:val="none" w:sz="0" w:space="0" w:color="auto"/>
        <w:bottom w:val="none" w:sz="0" w:space="0" w:color="auto"/>
        <w:right w:val="none" w:sz="0" w:space="0" w:color="auto"/>
      </w:divBdr>
    </w:div>
    <w:div w:id="422915673">
      <w:bodyDiv w:val="1"/>
      <w:marLeft w:val="0"/>
      <w:marRight w:val="0"/>
      <w:marTop w:val="0"/>
      <w:marBottom w:val="0"/>
      <w:divBdr>
        <w:top w:val="none" w:sz="0" w:space="0" w:color="auto"/>
        <w:left w:val="none" w:sz="0" w:space="0" w:color="auto"/>
        <w:bottom w:val="none" w:sz="0" w:space="0" w:color="auto"/>
        <w:right w:val="none" w:sz="0" w:space="0" w:color="auto"/>
      </w:divBdr>
    </w:div>
    <w:div w:id="423573323">
      <w:bodyDiv w:val="1"/>
      <w:marLeft w:val="0"/>
      <w:marRight w:val="0"/>
      <w:marTop w:val="0"/>
      <w:marBottom w:val="0"/>
      <w:divBdr>
        <w:top w:val="none" w:sz="0" w:space="0" w:color="auto"/>
        <w:left w:val="none" w:sz="0" w:space="0" w:color="auto"/>
        <w:bottom w:val="none" w:sz="0" w:space="0" w:color="auto"/>
        <w:right w:val="none" w:sz="0" w:space="0" w:color="auto"/>
      </w:divBdr>
    </w:div>
    <w:div w:id="430122445">
      <w:bodyDiv w:val="1"/>
      <w:marLeft w:val="0"/>
      <w:marRight w:val="0"/>
      <w:marTop w:val="0"/>
      <w:marBottom w:val="0"/>
      <w:divBdr>
        <w:top w:val="none" w:sz="0" w:space="0" w:color="auto"/>
        <w:left w:val="none" w:sz="0" w:space="0" w:color="auto"/>
        <w:bottom w:val="none" w:sz="0" w:space="0" w:color="auto"/>
        <w:right w:val="none" w:sz="0" w:space="0" w:color="auto"/>
      </w:divBdr>
    </w:div>
    <w:div w:id="432867704">
      <w:bodyDiv w:val="1"/>
      <w:marLeft w:val="0"/>
      <w:marRight w:val="0"/>
      <w:marTop w:val="0"/>
      <w:marBottom w:val="0"/>
      <w:divBdr>
        <w:top w:val="none" w:sz="0" w:space="0" w:color="auto"/>
        <w:left w:val="none" w:sz="0" w:space="0" w:color="auto"/>
        <w:bottom w:val="none" w:sz="0" w:space="0" w:color="auto"/>
        <w:right w:val="none" w:sz="0" w:space="0" w:color="auto"/>
      </w:divBdr>
    </w:div>
    <w:div w:id="438259552">
      <w:bodyDiv w:val="1"/>
      <w:marLeft w:val="0"/>
      <w:marRight w:val="0"/>
      <w:marTop w:val="0"/>
      <w:marBottom w:val="0"/>
      <w:divBdr>
        <w:top w:val="none" w:sz="0" w:space="0" w:color="auto"/>
        <w:left w:val="none" w:sz="0" w:space="0" w:color="auto"/>
        <w:bottom w:val="none" w:sz="0" w:space="0" w:color="auto"/>
        <w:right w:val="none" w:sz="0" w:space="0" w:color="auto"/>
      </w:divBdr>
    </w:div>
    <w:div w:id="446315168">
      <w:bodyDiv w:val="1"/>
      <w:marLeft w:val="0"/>
      <w:marRight w:val="0"/>
      <w:marTop w:val="0"/>
      <w:marBottom w:val="0"/>
      <w:divBdr>
        <w:top w:val="none" w:sz="0" w:space="0" w:color="auto"/>
        <w:left w:val="none" w:sz="0" w:space="0" w:color="auto"/>
        <w:bottom w:val="none" w:sz="0" w:space="0" w:color="auto"/>
        <w:right w:val="none" w:sz="0" w:space="0" w:color="auto"/>
      </w:divBdr>
    </w:div>
    <w:div w:id="447315543">
      <w:bodyDiv w:val="1"/>
      <w:marLeft w:val="0"/>
      <w:marRight w:val="0"/>
      <w:marTop w:val="0"/>
      <w:marBottom w:val="0"/>
      <w:divBdr>
        <w:top w:val="none" w:sz="0" w:space="0" w:color="auto"/>
        <w:left w:val="none" w:sz="0" w:space="0" w:color="auto"/>
        <w:bottom w:val="none" w:sz="0" w:space="0" w:color="auto"/>
        <w:right w:val="none" w:sz="0" w:space="0" w:color="auto"/>
      </w:divBdr>
    </w:div>
    <w:div w:id="448817786">
      <w:bodyDiv w:val="1"/>
      <w:marLeft w:val="0"/>
      <w:marRight w:val="0"/>
      <w:marTop w:val="0"/>
      <w:marBottom w:val="0"/>
      <w:divBdr>
        <w:top w:val="none" w:sz="0" w:space="0" w:color="auto"/>
        <w:left w:val="none" w:sz="0" w:space="0" w:color="auto"/>
        <w:bottom w:val="none" w:sz="0" w:space="0" w:color="auto"/>
        <w:right w:val="none" w:sz="0" w:space="0" w:color="auto"/>
      </w:divBdr>
    </w:div>
    <w:div w:id="469709306">
      <w:bodyDiv w:val="1"/>
      <w:marLeft w:val="0"/>
      <w:marRight w:val="0"/>
      <w:marTop w:val="0"/>
      <w:marBottom w:val="0"/>
      <w:divBdr>
        <w:top w:val="none" w:sz="0" w:space="0" w:color="auto"/>
        <w:left w:val="none" w:sz="0" w:space="0" w:color="auto"/>
        <w:bottom w:val="none" w:sz="0" w:space="0" w:color="auto"/>
        <w:right w:val="none" w:sz="0" w:space="0" w:color="auto"/>
      </w:divBdr>
    </w:div>
    <w:div w:id="474955500">
      <w:bodyDiv w:val="1"/>
      <w:marLeft w:val="0"/>
      <w:marRight w:val="0"/>
      <w:marTop w:val="0"/>
      <w:marBottom w:val="0"/>
      <w:divBdr>
        <w:top w:val="none" w:sz="0" w:space="0" w:color="auto"/>
        <w:left w:val="none" w:sz="0" w:space="0" w:color="auto"/>
        <w:bottom w:val="none" w:sz="0" w:space="0" w:color="auto"/>
        <w:right w:val="none" w:sz="0" w:space="0" w:color="auto"/>
      </w:divBdr>
    </w:div>
    <w:div w:id="484513967">
      <w:bodyDiv w:val="1"/>
      <w:marLeft w:val="0"/>
      <w:marRight w:val="0"/>
      <w:marTop w:val="0"/>
      <w:marBottom w:val="0"/>
      <w:divBdr>
        <w:top w:val="none" w:sz="0" w:space="0" w:color="auto"/>
        <w:left w:val="none" w:sz="0" w:space="0" w:color="auto"/>
        <w:bottom w:val="none" w:sz="0" w:space="0" w:color="auto"/>
        <w:right w:val="none" w:sz="0" w:space="0" w:color="auto"/>
      </w:divBdr>
    </w:div>
    <w:div w:id="487748854">
      <w:bodyDiv w:val="1"/>
      <w:marLeft w:val="0"/>
      <w:marRight w:val="0"/>
      <w:marTop w:val="0"/>
      <w:marBottom w:val="0"/>
      <w:divBdr>
        <w:top w:val="none" w:sz="0" w:space="0" w:color="auto"/>
        <w:left w:val="none" w:sz="0" w:space="0" w:color="auto"/>
        <w:bottom w:val="none" w:sz="0" w:space="0" w:color="auto"/>
        <w:right w:val="none" w:sz="0" w:space="0" w:color="auto"/>
      </w:divBdr>
    </w:div>
    <w:div w:id="493763772">
      <w:bodyDiv w:val="1"/>
      <w:marLeft w:val="0"/>
      <w:marRight w:val="0"/>
      <w:marTop w:val="0"/>
      <w:marBottom w:val="0"/>
      <w:divBdr>
        <w:top w:val="none" w:sz="0" w:space="0" w:color="auto"/>
        <w:left w:val="none" w:sz="0" w:space="0" w:color="auto"/>
        <w:bottom w:val="none" w:sz="0" w:space="0" w:color="auto"/>
        <w:right w:val="none" w:sz="0" w:space="0" w:color="auto"/>
      </w:divBdr>
    </w:div>
    <w:div w:id="498665120">
      <w:bodyDiv w:val="1"/>
      <w:marLeft w:val="0"/>
      <w:marRight w:val="0"/>
      <w:marTop w:val="0"/>
      <w:marBottom w:val="0"/>
      <w:divBdr>
        <w:top w:val="none" w:sz="0" w:space="0" w:color="auto"/>
        <w:left w:val="none" w:sz="0" w:space="0" w:color="auto"/>
        <w:bottom w:val="none" w:sz="0" w:space="0" w:color="auto"/>
        <w:right w:val="none" w:sz="0" w:space="0" w:color="auto"/>
      </w:divBdr>
    </w:div>
    <w:div w:id="500313842">
      <w:bodyDiv w:val="1"/>
      <w:marLeft w:val="0"/>
      <w:marRight w:val="0"/>
      <w:marTop w:val="0"/>
      <w:marBottom w:val="0"/>
      <w:divBdr>
        <w:top w:val="none" w:sz="0" w:space="0" w:color="auto"/>
        <w:left w:val="none" w:sz="0" w:space="0" w:color="auto"/>
        <w:bottom w:val="none" w:sz="0" w:space="0" w:color="auto"/>
        <w:right w:val="none" w:sz="0" w:space="0" w:color="auto"/>
      </w:divBdr>
    </w:div>
    <w:div w:id="526333471">
      <w:bodyDiv w:val="1"/>
      <w:marLeft w:val="0"/>
      <w:marRight w:val="0"/>
      <w:marTop w:val="0"/>
      <w:marBottom w:val="0"/>
      <w:divBdr>
        <w:top w:val="none" w:sz="0" w:space="0" w:color="auto"/>
        <w:left w:val="none" w:sz="0" w:space="0" w:color="auto"/>
        <w:bottom w:val="none" w:sz="0" w:space="0" w:color="auto"/>
        <w:right w:val="none" w:sz="0" w:space="0" w:color="auto"/>
      </w:divBdr>
    </w:div>
    <w:div w:id="526411280">
      <w:bodyDiv w:val="1"/>
      <w:marLeft w:val="0"/>
      <w:marRight w:val="0"/>
      <w:marTop w:val="0"/>
      <w:marBottom w:val="0"/>
      <w:divBdr>
        <w:top w:val="none" w:sz="0" w:space="0" w:color="auto"/>
        <w:left w:val="none" w:sz="0" w:space="0" w:color="auto"/>
        <w:bottom w:val="none" w:sz="0" w:space="0" w:color="auto"/>
        <w:right w:val="none" w:sz="0" w:space="0" w:color="auto"/>
      </w:divBdr>
    </w:div>
    <w:div w:id="533159527">
      <w:bodyDiv w:val="1"/>
      <w:marLeft w:val="0"/>
      <w:marRight w:val="0"/>
      <w:marTop w:val="0"/>
      <w:marBottom w:val="0"/>
      <w:divBdr>
        <w:top w:val="none" w:sz="0" w:space="0" w:color="auto"/>
        <w:left w:val="none" w:sz="0" w:space="0" w:color="auto"/>
        <w:bottom w:val="none" w:sz="0" w:space="0" w:color="auto"/>
        <w:right w:val="none" w:sz="0" w:space="0" w:color="auto"/>
      </w:divBdr>
    </w:div>
    <w:div w:id="536049032">
      <w:bodyDiv w:val="1"/>
      <w:marLeft w:val="0"/>
      <w:marRight w:val="0"/>
      <w:marTop w:val="0"/>
      <w:marBottom w:val="0"/>
      <w:divBdr>
        <w:top w:val="none" w:sz="0" w:space="0" w:color="auto"/>
        <w:left w:val="none" w:sz="0" w:space="0" w:color="auto"/>
        <w:bottom w:val="none" w:sz="0" w:space="0" w:color="auto"/>
        <w:right w:val="none" w:sz="0" w:space="0" w:color="auto"/>
      </w:divBdr>
    </w:div>
    <w:div w:id="536813399">
      <w:bodyDiv w:val="1"/>
      <w:marLeft w:val="0"/>
      <w:marRight w:val="0"/>
      <w:marTop w:val="0"/>
      <w:marBottom w:val="0"/>
      <w:divBdr>
        <w:top w:val="none" w:sz="0" w:space="0" w:color="auto"/>
        <w:left w:val="none" w:sz="0" w:space="0" w:color="auto"/>
        <w:bottom w:val="none" w:sz="0" w:space="0" w:color="auto"/>
        <w:right w:val="none" w:sz="0" w:space="0" w:color="auto"/>
      </w:divBdr>
    </w:div>
    <w:div w:id="541282860">
      <w:bodyDiv w:val="1"/>
      <w:marLeft w:val="0"/>
      <w:marRight w:val="0"/>
      <w:marTop w:val="0"/>
      <w:marBottom w:val="0"/>
      <w:divBdr>
        <w:top w:val="none" w:sz="0" w:space="0" w:color="auto"/>
        <w:left w:val="none" w:sz="0" w:space="0" w:color="auto"/>
        <w:bottom w:val="none" w:sz="0" w:space="0" w:color="auto"/>
        <w:right w:val="none" w:sz="0" w:space="0" w:color="auto"/>
      </w:divBdr>
    </w:div>
    <w:div w:id="544220020">
      <w:bodyDiv w:val="1"/>
      <w:marLeft w:val="0"/>
      <w:marRight w:val="0"/>
      <w:marTop w:val="0"/>
      <w:marBottom w:val="0"/>
      <w:divBdr>
        <w:top w:val="none" w:sz="0" w:space="0" w:color="auto"/>
        <w:left w:val="none" w:sz="0" w:space="0" w:color="auto"/>
        <w:bottom w:val="none" w:sz="0" w:space="0" w:color="auto"/>
        <w:right w:val="none" w:sz="0" w:space="0" w:color="auto"/>
      </w:divBdr>
    </w:div>
    <w:div w:id="552692734">
      <w:bodyDiv w:val="1"/>
      <w:marLeft w:val="0"/>
      <w:marRight w:val="0"/>
      <w:marTop w:val="0"/>
      <w:marBottom w:val="0"/>
      <w:divBdr>
        <w:top w:val="none" w:sz="0" w:space="0" w:color="auto"/>
        <w:left w:val="none" w:sz="0" w:space="0" w:color="auto"/>
        <w:bottom w:val="none" w:sz="0" w:space="0" w:color="auto"/>
        <w:right w:val="none" w:sz="0" w:space="0" w:color="auto"/>
      </w:divBdr>
    </w:div>
    <w:div w:id="556861967">
      <w:bodyDiv w:val="1"/>
      <w:marLeft w:val="0"/>
      <w:marRight w:val="0"/>
      <w:marTop w:val="0"/>
      <w:marBottom w:val="0"/>
      <w:divBdr>
        <w:top w:val="none" w:sz="0" w:space="0" w:color="auto"/>
        <w:left w:val="none" w:sz="0" w:space="0" w:color="auto"/>
        <w:bottom w:val="none" w:sz="0" w:space="0" w:color="auto"/>
        <w:right w:val="none" w:sz="0" w:space="0" w:color="auto"/>
      </w:divBdr>
    </w:div>
    <w:div w:id="560137088">
      <w:bodyDiv w:val="1"/>
      <w:marLeft w:val="0"/>
      <w:marRight w:val="0"/>
      <w:marTop w:val="0"/>
      <w:marBottom w:val="0"/>
      <w:divBdr>
        <w:top w:val="none" w:sz="0" w:space="0" w:color="auto"/>
        <w:left w:val="none" w:sz="0" w:space="0" w:color="auto"/>
        <w:bottom w:val="none" w:sz="0" w:space="0" w:color="auto"/>
        <w:right w:val="none" w:sz="0" w:space="0" w:color="auto"/>
      </w:divBdr>
    </w:div>
    <w:div w:id="562645513">
      <w:bodyDiv w:val="1"/>
      <w:marLeft w:val="0"/>
      <w:marRight w:val="0"/>
      <w:marTop w:val="0"/>
      <w:marBottom w:val="0"/>
      <w:divBdr>
        <w:top w:val="none" w:sz="0" w:space="0" w:color="auto"/>
        <w:left w:val="none" w:sz="0" w:space="0" w:color="auto"/>
        <w:bottom w:val="none" w:sz="0" w:space="0" w:color="auto"/>
        <w:right w:val="none" w:sz="0" w:space="0" w:color="auto"/>
      </w:divBdr>
    </w:div>
    <w:div w:id="575634046">
      <w:bodyDiv w:val="1"/>
      <w:marLeft w:val="0"/>
      <w:marRight w:val="0"/>
      <w:marTop w:val="0"/>
      <w:marBottom w:val="0"/>
      <w:divBdr>
        <w:top w:val="none" w:sz="0" w:space="0" w:color="auto"/>
        <w:left w:val="none" w:sz="0" w:space="0" w:color="auto"/>
        <w:bottom w:val="none" w:sz="0" w:space="0" w:color="auto"/>
        <w:right w:val="none" w:sz="0" w:space="0" w:color="auto"/>
      </w:divBdr>
    </w:div>
    <w:div w:id="583609626">
      <w:bodyDiv w:val="1"/>
      <w:marLeft w:val="0"/>
      <w:marRight w:val="0"/>
      <w:marTop w:val="0"/>
      <w:marBottom w:val="0"/>
      <w:divBdr>
        <w:top w:val="none" w:sz="0" w:space="0" w:color="auto"/>
        <w:left w:val="none" w:sz="0" w:space="0" w:color="auto"/>
        <w:bottom w:val="none" w:sz="0" w:space="0" w:color="auto"/>
        <w:right w:val="none" w:sz="0" w:space="0" w:color="auto"/>
      </w:divBdr>
    </w:div>
    <w:div w:id="590507605">
      <w:bodyDiv w:val="1"/>
      <w:marLeft w:val="0"/>
      <w:marRight w:val="0"/>
      <w:marTop w:val="0"/>
      <w:marBottom w:val="0"/>
      <w:divBdr>
        <w:top w:val="none" w:sz="0" w:space="0" w:color="auto"/>
        <w:left w:val="none" w:sz="0" w:space="0" w:color="auto"/>
        <w:bottom w:val="none" w:sz="0" w:space="0" w:color="auto"/>
        <w:right w:val="none" w:sz="0" w:space="0" w:color="auto"/>
      </w:divBdr>
    </w:div>
    <w:div w:id="593132617">
      <w:bodyDiv w:val="1"/>
      <w:marLeft w:val="0"/>
      <w:marRight w:val="0"/>
      <w:marTop w:val="0"/>
      <w:marBottom w:val="0"/>
      <w:divBdr>
        <w:top w:val="none" w:sz="0" w:space="0" w:color="auto"/>
        <w:left w:val="none" w:sz="0" w:space="0" w:color="auto"/>
        <w:bottom w:val="none" w:sz="0" w:space="0" w:color="auto"/>
        <w:right w:val="none" w:sz="0" w:space="0" w:color="auto"/>
      </w:divBdr>
    </w:div>
    <w:div w:id="595019268">
      <w:bodyDiv w:val="1"/>
      <w:marLeft w:val="0"/>
      <w:marRight w:val="0"/>
      <w:marTop w:val="0"/>
      <w:marBottom w:val="0"/>
      <w:divBdr>
        <w:top w:val="none" w:sz="0" w:space="0" w:color="auto"/>
        <w:left w:val="none" w:sz="0" w:space="0" w:color="auto"/>
        <w:bottom w:val="none" w:sz="0" w:space="0" w:color="auto"/>
        <w:right w:val="none" w:sz="0" w:space="0" w:color="auto"/>
      </w:divBdr>
    </w:div>
    <w:div w:id="596405928">
      <w:bodyDiv w:val="1"/>
      <w:marLeft w:val="0"/>
      <w:marRight w:val="0"/>
      <w:marTop w:val="0"/>
      <w:marBottom w:val="0"/>
      <w:divBdr>
        <w:top w:val="none" w:sz="0" w:space="0" w:color="auto"/>
        <w:left w:val="none" w:sz="0" w:space="0" w:color="auto"/>
        <w:bottom w:val="none" w:sz="0" w:space="0" w:color="auto"/>
        <w:right w:val="none" w:sz="0" w:space="0" w:color="auto"/>
      </w:divBdr>
    </w:div>
    <w:div w:id="599802830">
      <w:bodyDiv w:val="1"/>
      <w:marLeft w:val="0"/>
      <w:marRight w:val="0"/>
      <w:marTop w:val="0"/>
      <w:marBottom w:val="0"/>
      <w:divBdr>
        <w:top w:val="none" w:sz="0" w:space="0" w:color="auto"/>
        <w:left w:val="none" w:sz="0" w:space="0" w:color="auto"/>
        <w:bottom w:val="none" w:sz="0" w:space="0" w:color="auto"/>
        <w:right w:val="none" w:sz="0" w:space="0" w:color="auto"/>
      </w:divBdr>
    </w:div>
    <w:div w:id="611401268">
      <w:bodyDiv w:val="1"/>
      <w:marLeft w:val="0"/>
      <w:marRight w:val="0"/>
      <w:marTop w:val="0"/>
      <w:marBottom w:val="0"/>
      <w:divBdr>
        <w:top w:val="none" w:sz="0" w:space="0" w:color="auto"/>
        <w:left w:val="none" w:sz="0" w:space="0" w:color="auto"/>
        <w:bottom w:val="none" w:sz="0" w:space="0" w:color="auto"/>
        <w:right w:val="none" w:sz="0" w:space="0" w:color="auto"/>
      </w:divBdr>
    </w:div>
    <w:div w:id="617378434">
      <w:bodyDiv w:val="1"/>
      <w:marLeft w:val="0"/>
      <w:marRight w:val="0"/>
      <w:marTop w:val="0"/>
      <w:marBottom w:val="0"/>
      <w:divBdr>
        <w:top w:val="none" w:sz="0" w:space="0" w:color="auto"/>
        <w:left w:val="none" w:sz="0" w:space="0" w:color="auto"/>
        <w:bottom w:val="none" w:sz="0" w:space="0" w:color="auto"/>
        <w:right w:val="none" w:sz="0" w:space="0" w:color="auto"/>
      </w:divBdr>
    </w:div>
    <w:div w:id="620572509">
      <w:bodyDiv w:val="1"/>
      <w:marLeft w:val="0"/>
      <w:marRight w:val="0"/>
      <w:marTop w:val="0"/>
      <w:marBottom w:val="0"/>
      <w:divBdr>
        <w:top w:val="none" w:sz="0" w:space="0" w:color="auto"/>
        <w:left w:val="none" w:sz="0" w:space="0" w:color="auto"/>
        <w:bottom w:val="none" w:sz="0" w:space="0" w:color="auto"/>
        <w:right w:val="none" w:sz="0" w:space="0" w:color="auto"/>
      </w:divBdr>
    </w:div>
    <w:div w:id="626667682">
      <w:bodyDiv w:val="1"/>
      <w:marLeft w:val="0"/>
      <w:marRight w:val="0"/>
      <w:marTop w:val="0"/>
      <w:marBottom w:val="0"/>
      <w:divBdr>
        <w:top w:val="none" w:sz="0" w:space="0" w:color="auto"/>
        <w:left w:val="none" w:sz="0" w:space="0" w:color="auto"/>
        <w:bottom w:val="none" w:sz="0" w:space="0" w:color="auto"/>
        <w:right w:val="none" w:sz="0" w:space="0" w:color="auto"/>
      </w:divBdr>
    </w:div>
    <w:div w:id="627323094">
      <w:bodyDiv w:val="1"/>
      <w:marLeft w:val="0"/>
      <w:marRight w:val="0"/>
      <w:marTop w:val="0"/>
      <w:marBottom w:val="0"/>
      <w:divBdr>
        <w:top w:val="none" w:sz="0" w:space="0" w:color="auto"/>
        <w:left w:val="none" w:sz="0" w:space="0" w:color="auto"/>
        <w:bottom w:val="none" w:sz="0" w:space="0" w:color="auto"/>
        <w:right w:val="none" w:sz="0" w:space="0" w:color="auto"/>
      </w:divBdr>
    </w:div>
    <w:div w:id="629290861">
      <w:bodyDiv w:val="1"/>
      <w:marLeft w:val="0"/>
      <w:marRight w:val="0"/>
      <w:marTop w:val="0"/>
      <w:marBottom w:val="0"/>
      <w:divBdr>
        <w:top w:val="none" w:sz="0" w:space="0" w:color="auto"/>
        <w:left w:val="none" w:sz="0" w:space="0" w:color="auto"/>
        <w:bottom w:val="none" w:sz="0" w:space="0" w:color="auto"/>
        <w:right w:val="none" w:sz="0" w:space="0" w:color="auto"/>
      </w:divBdr>
    </w:div>
    <w:div w:id="635834135">
      <w:bodyDiv w:val="1"/>
      <w:marLeft w:val="0"/>
      <w:marRight w:val="0"/>
      <w:marTop w:val="0"/>
      <w:marBottom w:val="0"/>
      <w:divBdr>
        <w:top w:val="none" w:sz="0" w:space="0" w:color="auto"/>
        <w:left w:val="none" w:sz="0" w:space="0" w:color="auto"/>
        <w:bottom w:val="none" w:sz="0" w:space="0" w:color="auto"/>
        <w:right w:val="none" w:sz="0" w:space="0" w:color="auto"/>
      </w:divBdr>
    </w:div>
    <w:div w:id="641428779">
      <w:bodyDiv w:val="1"/>
      <w:marLeft w:val="0"/>
      <w:marRight w:val="0"/>
      <w:marTop w:val="0"/>
      <w:marBottom w:val="0"/>
      <w:divBdr>
        <w:top w:val="none" w:sz="0" w:space="0" w:color="auto"/>
        <w:left w:val="none" w:sz="0" w:space="0" w:color="auto"/>
        <w:bottom w:val="none" w:sz="0" w:space="0" w:color="auto"/>
        <w:right w:val="none" w:sz="0" w:space="0" w:color="auto"/>
      </w:divBdr>
    </w:div>
    <w:div w:id="642584927">
      <w:bodyDiv w:val="1"/>
      <w:marLeft w:val="0"/>
      <w:marRight w:val="0"/>
      <w:marTop w:val="0"/>
      <w:marBottom w:val="0"/>
      <w:divBdr>
        <w:top w:val="none" w:sz="0" w:space="0" w:color="auto"/>
        <w:left w:val="none" w:sz="0" w:space="0" w:color="auto"/>
        <w:bottom w:val="none" w:sz="0" w:space="0" w:color="auto"/>
        <w:right w:val="none" w:sz="0" w:space="0" w:color="auto"/>
      </w:divBdr>
    </w:div>
    <w:div w:id="648099651">
      <w:bodyDiv w:val="1"/>
      <w:marLeft w:val="0"/>
      <w:marRight w:val="0"/>
      <w:marTop w:val="0"/>
      <w:marBottom w:val="0"/>
      <w:divBdr>
        <w:top w:val="none" w:sz="0" w:space="0" w:color="auto"/>
        <w:left w:val="none" w:sz="0" w:space="0" w:color="auto"/>
        <w:bottom w:val="none" w:sz="0" w:space="0" w:color="auto"/>
        <w:right w:val="none" w:sz="0" w:space="0" w:color="auto"/>
      </w:divBdr>
    </w:div>
    <w:div w:id="655231350">
      <w:bodyDiv w:val="1"/>
      <w:marLeft w:val="0"/>
      <w:marRight w:val="0"/>
      <w:marTop w:val="0"/>
      <w:marBottom w:val="0"/>
      <w:divBdr>
        <w:top w:val="none" w:sz="0" w:space="0" w:color="auto"/>
        <w:left w:val="none" w:sz="0" w:space="0" w:color="auto"/>
        <w:bottom w:val="none" w:sz="0" w:space="0" w:color="auto"/>
        <w:right w:val="none" w:sz="0" w:space="0" w:color="auto"/>
      </w:divBdr>
    </w:div>
    <w:div w:id="655963813">
      <w:bodyDiv w:val="1"/>
      <w:marLeft w:val="0"/>
      <w:marRight w:val="0"/>
      <w:marTop w:val="0"/>
      <w:marBottom w:val="0"/>
      <w:divBdr>
        <w:top w:val="none" w:sz="0" w:space="0" w:color="auto"/>
        <w:left w:val="none" w:sz="0" w:space="0" w:color="auto"/>
        <w:bottom w:val="none" w:sz="0" w:space="0" w:color="auto"/>
        <w:right w:val="none" w:sz="0" w:space="0" w:color="auto"/>
      </w:divBdr>
    </w:div>
    <w:div w:id="661857279">
      <w:bodyDiv w:val="1"/>
      <w:marLeft w:val="0"/>
      <w:marRight w:val="0"/>
      <w:marTop w:val="0"/>
      <w:marBottom w:val="0"/>
      <w:divBdr>
        <w:top w:val="none" w:sz="0" w:space="0" w:color="auto"/>
        <w:left w:val="none" w:sz="0" w:space="0" w:color="auto"/>
        <w:bottom w:val="none" w:sz="0" w:space="0" w:color="auto"/>
        <w:right w:val="none" w:sz="0" w:space="0" w:color="auto"/>
      </w:divBdr>
    </w:div>
    <w:div w:id="662706207">
      <w:bodyDiv w:val="1"/>
      <w:marLeft w:val="0"/>
      <w:marRight w:val="0"/>
      <w:marTop w:val="0"/>
      <w:marBottom w:val="0"/>
      <w:divBdr>
        <w:top w:val="none" w:sz="0" w:space="0" w:color="auto"/>
        <w:left w:val="none" w:sz="0" w:space="0" w:color="auto"/>
        <w:bottom w:val="none" w:sz="0" w:space="0" w:color="auto"/>
        <w:right w:val="none" w:sz="0" w:space="0" w:color="auto"/>
      </w:divBdr>
    </w:div>
    <w:div w:id="664941506">
      <w:bodyDiv w:val="1"/>
      <w:marLeft w:val="0"/>
      <w:marRight w:val="0"/>
      <w:marTop w:val="0"/>
      <w:marBottom w:val="0"/>
      <w:divBdr>
        <w:top w:val="none" w:sz="0" w:space="0" w:color="auto"/>
        <w:left w:val="none" w:sz="0" w:space="0" w:color="auto"/>
        <w:bottom w:val="none" w:sz="0" w:space="0" w:color="auto"/>
        <w:right w:val="none" w:sz="0" w:space="0" w:color="auto"/>
      </w:divBdr>
    </w:div>
    <w:div w:id="670330238">
      <w:bodyDiv w:val="1"/>
      <w:marLeft w:val="0"/>
      <w:marRight w:val="0"/>
      <w:marTop w:val="0"/>
      <w:marBottom w:val="0"/>
      <w:divBdr>
        <w:top w:val="none" w:sz="0" w:space="0" w:color="auto"/>
        <w:left w:val="none" w:sz="0" w:space="0" w:color="auto"/>
        <w:bottom w:val="none" w:sz="0" w:space="0" w:color="auto"/>
        <w:right w:val="none" w:sz="0" w:space="0" w:color="auto"/>
      </w:divBdr>
    </w:div>
    <w:div w:id="674650403">
      <w:bodyDiv w:val="1"/>
      <w:marLeft w:val="0"/>
      <w:marRight w:val="0"/>
      <w:marTop w:val="0"/>
      <w:marBottom w:val="0"/>
      <w:divBdr>
        <w:top w:val="none" w:sz="0" w:space="0" w:color="auto"/>
        <w:left w:val="none" w:sz="0" w:space="0" w:color="auto"/>
        <w:bottom w:val="none" w:sz="0" w:space="0" w:color="auto"/>
        <w:right w:val="none" w:sz="0" w:space="0" w:color="auto"/>
      </w:divBdr>
    </w:div>
    <w:div w:id="676345151">
      <w:bodyDiv w:val="1"/>
      <w:marLeft w:val="0"/>
      <w:marRight w:val="0"/>
      <w:marTop w:val="0"/>
      <w:marBottom w:val="0"/>
      <w:divBdr>
        <w:top w:val="none" w:sz="0" w:space="0" w:color="auto"/>
        <w:left w:val="none" w:sz="0" w:space="0" w:color="auto"/>
        <w:bottom w:val="none" w:sz="0" w:space="0" w:color="auto"/>
        <w:right w:val="none" w:sz="0" w:space="0" w:color="auto"/>
      </w:divBdr>
    </w:div>
    <w:div w:id="679548104">
      <w:bodyDiv w:val="1"/>
      <w:marLeft w:val="0"/>
      <w:marRight w:val="0"/>
      <w:marTop w:val="0"/>
      <w:marBottom w:val="0"/>
      <w:divBdr>
        <w:top w:val="none" w:sz="0" w:space="0" w:color="auto"/>
        <w:left w:val="none" w:sz="0" w:space="0" w:color="auto"/>
        <w:bottom w:val="none" w:sz="0" w:space="0" w:color="auto"/>
        <w:right w:val="none" w:sz="0" w:space="0" w:color="auto"/>
      </w:divBdr>
    </w:div>
    <w:div w:id="686714957">
      <w:bodyDiv w:val="1"/>
      <w:marLeft w:val="0"/>
      <w:marRight w:val="0"/>
      <w:marTop w:val="0"/>
      <w:marBottom w:val="0"/>
      <w:divBdr>
        <w:top w:val="none" w:sz="0" w:space="0" w:color="auto"/>
        <w:left w:val="none" w:sz="0" w:space="0" w:color="auto"/>
        <w:bottom w:val="none" w:sz="0" w:space="0" w:color="auto"/>
        <w:right w:val="none" w:sz="0" w:space="0" w:color="auto"/>
      </w:divBdr>
    </w:div>
    <w:div w:id="687101913">
      <w:bodyDiv w:val="1"/>
      <w:marLeft w:val="0"/>
      <w:marRight w:val="0"/>
      <w:marTop w:val="0"/>
      <w:marBottom w:val="0"/>
      <w:divBdr>
        <w:top w:val="none" w:sz="0" w:space="0" w:color="auto"/>
        <w:left w:val="none" w:sz="0" w:space="0" w:color="auto"/>
        <w:bottom w:val="none" w:sz="0" w:space="0" w:color="auto"/>
        <w:right w:val="none" w:sz="0" w:space="0" w:color="auto"/>
      </w:divBdr>
    </w:div>
    <w:div w:id="694423007">
      <w:bodyDiv w:val="1"/>
      <w:marLeft w:val="0"/>
      <w:marRight w:val="0"/>
      <w:marTop w:val="0"/>
      <w:marBottom w:val="0"/>
      <w:divBdr>
        <w:top w:val="none" w:sz="0" w:space="0" w:color="auto"/>
        <w:left w:val="none" w:sz="0" w:space="0" w:color="auto"/>
        <w:bottom w:val="none" w:sz="0" w:space="0" w:color="auto"/>
        <w:right w:val="none" w:sz="0" w:space="0" w:color="auto"/>
      </w:divBdr>
    </w:div>
    <w:div w:id="702487057">
      <w:bodyDiv w:val="1"/>
      <w:marLeft w:val="0"/>
      <w:marRight w:val="0"/>
      <w:marTop w:val="0"/>
      <w:marBottom w:val="0"/>
      <w:divBdr>
        <w:top w:val="none" w:sz="0" w:space="0" w:color="auto"/>
        <w:left w:val="none" w:sz="0" w:space="0" w:color="auto"/>
        <w:bottom w:val="none" w:sz="0" w:space="0" w:color="auto"/>
        <w:right w:val="none" w:sz="0" w:space="0" w:color="auto"/>
      </w:divBdr>
    </w:div>
    <w:div w:id="704253950">
      <w:bodyDiv w:val="1"/>
      <w:marLeft w:val="0"/>
      <w:marRight w:val="0"/>
      <w:marTop w:val="0"/>
      <w:marBottom w:val="0"/>
      <w:divBdr>
        <w:top w:val="none" w:sz="0" w:space="0" w:color="auto"/>
        <w:left w:val="none" w:sz="0" w:space="0" w:color="auto"/>
        <w:bottom w:val="none" w:sz="0" w:space="0" w:color="auto"/>
        <w:right w:val="none" w:sz="0" w:space="0" w:color="auto"/>
      </w:divBdr>
    </w:div>
    <w:div w:id="710954738">
      <w:bodyDiv w:val="1"/>
      <w:marLeft w:val="0"/>
      <w:marRight w:val="0"/>
      <w:marTop w:val="0"/>
      <w:marBottom w:val="0"/>
      <w:divBdr>
        <w:top w:val="none" w:sz="0" w:space="0" w:color="auto"/>
        <w:left w:val="none" w:sz="0" w:space="0" w:color="auto"/>
        <w:bottom w:val="none" w:sz="0" w:space="0" w:color="auto"/>
        <w:right w:val="none" w:sz="0" w:space="0" w:color="auto"/>
      </w:divBdr>
    </w:div>
    <w:div w:id="715276081">
      <w:bodyDiv w:val="1"/>
      <w:marLeft w:val="0"/>
      <w:marRight w:val="0"/>
      <w:marTop w:val="0"/>
      <w:marBottom w:val="0"/>
      <w:divBdr>
        <w:top w:val="none" w:sz="0" w:space="0" w:color="auto"/>
        <w:left w:val="none" w:sz="0" w:space="0" w:color="auto"/>
        <w:bottom w:val="none" w:sz="0" w:space="0" w:color="auto"/>
        <w:right w:val="none" w:sz="0" w:space="0" w:color="auto"/>
      </w:divBdr>
    </w:div>
    <w:div w:id="721904637">
      <w:bodyDiv w:val="1"/>
      <w:marLeft w:val="0"/>
      <w:marRight w:val="0"/>
      <w:marTop w:val="0"/>
      <w:marBottom w:val="0"/>
      <w:divBdr>
        <w:top w:val="none" w:sz="0" w:space="0" w:color="auto"/>
        <w:left w:val="none" w:sz="0" w:space="0" w:color="auto"/>
        <w:bottom w:val="none" w:sz="0" w:space="0" w:color="auto"/>
        <w:right w:val="none" w:sz="0" w:space="0" w:color="auto"/>
      </w:divBdr>
    </w:div>
    <w:div w:id="723412316">
      <w:bodyDiv w:val="1"/>
      <w:marLeft w:val="0"/>
      <w:marRight w:val="0"/>
      <w:marTop w:val="0"/>
      <w:marBottom w:val="0"/>
      <w:divBdr>
        <w:top w:val="none" w:sz="0" w:space="0" w:color="auto"/>
        <w:left w:val="none" w:sz="0" w:space="0" w:color="auto"/>
        <w:bottom w:val="none" w:sz="0" w:space="0" w:color="auto"/>
        <w:right w:val="none" w:sz="0" w:space="0" w:color="auto"/>
      </w:divBdr>
    </w:div>
    <w:div w:id="725489511">
      <w:bodyDiv w:val="1"/>
      <w:marLeft w:val="0"/>
      <w:marRight w:val="0"/>
      <w:marTop w:val="0"/>
      <w:marBottom w:val="0"/>
      <w:divBdr>
        <w:top w:val="none" w:sz="0" w:space="0" w:color="auto"/>
        <w:left w:val="none" w:sz="0" w:space="0" w:color="auto"/>
        <w:bottom w:val="none" w:sz="0" w:space="0" w:color="auto"/>
        <w:right w:val="none" w:sz="0" w:space="0" w:color="auto"/>
      </w:divBdr>
    </w:div>
    <w:div w:id="726143386">
      <w:bodyDiv w:val="1"/>
      <w:marLeft w:val="0"/>
      <w:marRight w:val="0"/>
      <w:marTop w:val="0"/>
      <w:marBottom w:val="0"/>
      <w:divBdr>
        <w:top w:val="none" w:sz="0" w:space="0" w:color="auto"/>
        <w:left w:val="none" w:sz="0" w:space="0" w:color="auto"/>
        <w:bottom w:val="none" w:sz="0" w:space="0" w:color="auto"/>
        <w:right w:val="none" w:sz="0" w:space="0" w:color="auto"/>
      </w:divBdr>
    </w:div>
    <w:div w:id="727849521">
      <w:bodyDiv w:val="1"/>
      <w:marLeft w:val="0"/>
      <w:marRight w:val="0"/>
      <w:marTop w:val="0"/>
      <w:marBottom w:val="0"/>
      <w:divBdr>
        <w:top w:val="none" w:sz="0" w:space="0" w:color="auto"/>
        <w:left w:val="none" w:sz="0" w:space="0" w:color="auto"/>
        <w:bottom w:val="none" w:sz="0" w:space="0" w:color="auto"/>
        <w:right w:val="none" w:sz="0" w:space="0" w:color="auto"/>
      </w:divBdr>
    </w:div>
    <w:div w:id="735009419">
      <w:bodyDiv w:val="1"/>
      <w:marLeft w:val="0"/>
      <w:marRight w:val="0"/>
      <w:marTop w:val="0"/>
      <w:marBottom w:val="0"/>
      <w:divBdr>
        <w:top w:val="none" w:sz="0" w:space="0" w:color="auto"/>
        <w:left w:val="none" w:sz="0" w:space="0" w:color="auto"/>
        <w:bottom w:val="none" w:sz="0" w:space="0" w:color="auto"/>
        <w:right w:val="none" w:sz="0" w:space="0" w:color="auto"/>
      </w:divBdr>
    </w:div>
    <w:div w:id="739405387">
      <w:bodyDiv w:val="1"/>
      <w:marLeft w:val="0"/>
      <w:marRight w:val="0"/>
      <w:marTop w:val="0"/>
      <w:marBottom w:val="0"/>
      <w:divBdr>
        <w:top w:val="none" w:sz="0" w:space="0" w:color="auto"/>
        <w:left w:val="none" w:sz="0" w:space="0" w:color="auto"/>
        <w:bottom w:val="none" w:sz="0" w:space="0" w:color="auto"/>
        <w:right w:val="none" w:sz="0" w:space="0" w:color="auto"/>
      </w:divBdr>
    </w:div>
    <w:div w:id="739599987">
      <w:bodyDiv w:val="1"/>
      <w:marLeft w:val="0"/>
      <w:marRight w:val="0"/>
      <w:marTop w:val="0"/>
      <w:marBottom w:val="0"/>
      <w:divBdr>
        <w:top w:val="none" w:sz="0" w:space="0" w:color="auto"/>
        <w:left w:val="none" w:sz="0" w:space="0" w:color="auto"/>
        <w:bottom w:val="none" w:sz="0" w:space="0" w:color="auto"/>
        <w:right w:val="none" w:sz="0" w:space="0" w:color="auto"/>
      </w:divBdr>
    </w:div>
    <w:div w:id="739671001">
      <w:bodyDiv w:val="1"/>
      <w:marLeft w:val="0"/>
      <w:marRight w:val="0"/>
      <w:marTop w:val="0"/>
      <w:marBottom w:val="0"/>
      <w:divBdr>
        <w:top w:val="none" w:sz="0" w:space="0" w:color="auto"/>
        <w:left w:val="none" w:sz="0" w:space="0" w:color="auto"/>
        <w:bottom w:val="none" w:sz="0" w:space="0" w:color="auto"/>
        <w:right w:val="none" w:sz="0" w:space="0" w:color="auto"/>
      </w:divBdr>
    </w:div>
    <w:div w:id="740060699">
      <w:bodyDiv w:val="1"/>
      <w:marLeft w:val="0"/>
      <w:marRight w:val="0"/>
      <w:marTop w:val="0"/>
      <w:marBottom w:val="0"/>
      <w:divBdr>
        <w:top w:val="none" w:sz="0" w:space="0" w:color="auto"/>
        <w:left w:val="none" w:sz="0" w:space="0" w:color="auto"/>
        <w:bottom w:val="none" w:sz="0" w:space="0" w:color="auto"/>
        <w:right w:val="none" w:sz="0" w:space="0" w:color="auto"/>
      </w:divBdr>
    </w:div>
    <w:div w:id="749277446">
      <w:bodyDiv w:val="1"/>
      <w:marLeft w:val="0"/>
      <w:marRight w:val="0"/>
      <w:marTop w:val="0"/>
      <w:marBottom w:val="0"/>
      <w:divBdr>
        <w:top w:val="none" w:sz="0" w:space="0" w:color="auto"/>
        <w:left w:val="none" w:sz="0" w:space="0" w:color="auto"/>
        <w:bottom w:val="none" w:sz="0" w:space="0" w:color="auto"/>
        <w:right w:val="none" w:sz="0" w:space="0" w:color="auto"/>
      </w:divBdr>
    </w:div>
    <w:div w:id="754786749">
      <w:bodyDiv w:val="1"/>
      <w:marLeft w:val="0"/>
      <w:marRight w:val="0"/>
      <w:marTop w:val="0"/>
      <w:marBottom w:val="0"/>
      <w:divBdr>
        <w:top w:val="none" w:sz="0" w:space="0" w:color="auto"/>
        <w:left w:val="none" w:sz="0" w:space="0" w:color="auto"/>
        <w:bottom w:val="none" w:sz="0" w:space="0" w:color="auto"/>
        <w:right w:val="none" w:sz="0" w:space="0" w:color="auto"/>
      </w:divBdr>
    </w:div>
    <w:div w:id="756436623">
      <w:bodyDiv w:val="1"/>
      <w:marLeft w:val="0"/>
      <w:marRight w:val="0"/>
      <w:marTop w:val="0"/>
      <w:marBottom w:val="0"/>
      <w:divBdr>
        <w:top w:val="none" w:sz="0" w:space="0" w:color="auto"/>
        <w:left w:val="none" w:sz="0" w:space="0" w:color="auto"/>
        <w:bottom w:val="none" w:sz="0" w:space="0" w:color="auto"/>
        <w:right w:val="none" w:sz="0" w:space="0" w:color="auto"/>
      </w:divBdr>
    </w:div>
    <w:div w:id="759762667">
      <w:bodyDiv w:val="1"/>
      <w:marLeft w:val="0"/>
      <w:marRight w:val="0"/>
      <w:marTop w:val="0"/>
      <w:marBottom w:val="0"/>
      <w:divBdr>
        <w:top w:val="none" w:sz="0" w:space="0" w:color="auto"/>
        <w:left w:val="none" w:sz="0" w:space="0" w:color="auto"/>
        <w:bottom w:val="none" w:sz="0" w:space="0" w:color="auto"/>
        <w:right w:val="none" w:sz="0" w:space="0" w:color="auto"/>
      </w:divBdr>
    </w:div>
    <w:div w:id="760680253">
      <w:bodyDiv w:val="1"/>
      <w:marLeft w:val="0"/>
      <w:marRight w:val="0"/>
      <w:marTop w:val="0"/>
      <w:marBottom w:val="0"/>
      <w:divBdr>
        <w:top w:val="none" w:sz="0" w:space="0" w:color="auto"/>
        <w:left w:val="none" w:sz="0" w:space="0" w:color="auto"/>
        <w:bottom w:val="none" w:sz="0" w:space="0" w:color="auto"/>
        <w:right w:val="none" w:sz="0" w:space="0" w:color="auto"/>
      </w:divBdr>
    </w:div>
    <w:div w:id="766385209">
      <w:bodyDiv w:val="1"/>
      <w:marLeft w:val="0"/>
      <w:marRight w:val="0"/>
      <w:marTop w:val="0"/>
      <w:marBottom w:val="0"/>
      <w:divBdr>
        <w:top w:val="none" w:sz="0" w:space="0" w:color="auto"/>
        <w:left w:val="none" w:sz="0" w:space="0" w:color="auto"/>
        <w:bottom w:val="none" w:sz="0" w:space="0" w:color="auto"/>
        <w:right w:val="none" w:sz="0" w:space="0" w:color="auto"/>
      </w:divBdr>
    </w:div>
    <w:div w:id="767577966">
      <w:bodyDiv w:val="1"/>
      <w:marLeft w:val="0"/>
      <w:marRight w:val="0"/>
      <w:marTop w:val="0"/>
      <w:marBottom w:val="0"/>
      <w:divBdr>
        <w:top w:val="none" w:sz="0" w:space="0" w:color="auto"/>
        <w:left w:val="none" w:sz="0" w:space="0" w:color="auto"/>
        <w:bottom w:val="none" w:sz="0" w:space="0" w:color="auto"/>
        <w:right w:val="none" w:sz="0" w:space="0" w:color="auto"/>
      </w:divBdr>
    </w:div>
    <w:div w:id="768114168">
      <w:bodyDiv w:val="1"/>
      <w:marLeft w:val="0"/>
      <w:marRight w:val="0"/>
      <w:marTop w:val="0"/>
      <w:marBottom w:val="0"/>
      <w:divBdr>
        <w:top w:val="none" w:sz="0" w:space="0" w:color="auto"/>
        <w:left w:val="none" w:sz="0" w:space="0" w:color="auto"/>
        <w:bottom w:val="none" w:sz="0" w:space="0" w:color="auto"/>
        <w:right w:val="none" w:sz="0" w:space="0" w:color="auto"/>
      </w:divBdr>
    </w:div>
    <w:div w:id="770469528">
      <w:bodyDiv w:val="1"/>
      <w:marLeft w:val="0"/>
      <w:marRight w:val="0"/>
      <w:marTop w:val="0"/>
      <w:marBottom w:val="0"/>
      <w:divBdr>
        <w:top w:val="none" w:sz="0" w:space="0" w:color="auto"/>
        <w:left w:val="none" w:sz="0" w:space="0" w:color="auto"/>
        <w:bottom w:val="none" w:sz="0" w:space="0" w:color="auto"/>
        <w:right w:val="none" w:sz="0" w:space="0" w:color="auto"/>
      </w:divBdr>
    </w:div>
    <w:div w:id="772021742">
      <w:bodyDiv w:val="1"/>
      <w:marLeft w:val="0"/>
      <w:marRight w:val="0"/>
      <w:marTop w:val="0"/>
      <w:marBottom w:val="0"/>
      <w:divBdr>
        <w:top w:val="none" w:sz="0" w:space="0" w:color="auto"/>
        <w:left w:val="none" w:sz="0" w:space="0" w:color="auto"/>
        <w:bottom w:val="none" w:sz="0" w:space="0" w:color="auto"/>
        <w:right w:val="none" w:sz="0" w:space="0" w:color="auto"/>
      </w:divBdr>
    </w:div>
    <w:div w:id="772557966">
      <w:bodyDiv w:val="1"/>
      <w:marLeft w:val="0"/>
      <w:marRight w:val="0"/>
      <w:marTop w:val="0"/>
      <w:marBottom w:val="0"/>
      <w:divBdr>
        <w:top w:val="none" w:sz="0" w:space="0" w:color="auto"/>
        <w:left w:val="none" w:sz="0" w:space="0" w:color="auto"/>
        <w:bottom w:val="none" w:sz="0" w:space="0" w:color="auto"/>
        <w:right w:val="none" w:sz="0" w:space="0" w:color="auto"/>
      </w:divBdr>
    </w:div>
    <w:div w:id="775251156">
      <w:bodyDiv w:val="1"/>
      <w:marLeft w:val="0"/>
      <w:marRight w:val="0"/>
      <w:marTop w:val="0"/>
      <w:marBottom w:val="0"/>
      <w:divBdr>
        <w:top w:val="none" w:sz="0" w:space="0" w:color="auto"/>
        <w:left w:val="none" w:sz="0" w:space="0" w:color="auto"/>
        <w:bottom w:val="none" w:sz="0" w:space="0" w:color="auto"/>
        <w:right w:val="none" w:sz="0" w:space="0" w:color="auto"/>
      </w:divBdr>
    </w:div>
    <w:div w:id="775831459">
      <w:bodyDiv w:val="1"/>
      <w:marLeft w:val="0"/>
      <w:marRight w:val="0"/>
      <w:marTop w:val="0"/>
      <w:marBottom w:val="0"/>
      <w:divBdr>
        <w:top w:val="none" w:sz="0" w:space="0" w:color="auto"/>
        <w:left w:val="none" w:sz="0" w:space="0" w:color="auto"/>
        <w:bottom w:val="none" w:sz="0" w:space="0" w:color="auto"/>
        <w:right w:val="none" w:sz="0" w:space="0" w:color="auto"/>
      </w:divBdr>
    </w:div>
    <w:div w:id="782042925">
      <w:bodyDiv w:val="1"/>
      <w:marLeft w:val="0"/>
      <w:marRight w:val="0"/>
      <w:marTop w:val="0"/>
      <w:marBottom w:val="0"/>
      <w:divBdr>
        <w:top w:val="none" w:sz="0" w:space="0" w:color="auto"/>
        <w:left w:val="none" w:sz="0" w:space="0" w:color="auto"/>
        <w:bottom w:val="none" w:sz="0" w:space="0" w:color="auto"/>
        <w:right w:val="none" w:sz="0" w:space="0" w:color="auto"/>
      </w:divBdr>
    </w:div>
    <w:div w:id="784887398">
      <w:bodyDiv w:val="1"/>
      <w:marLeft w:val="0"/>
      <w:marRight w:val="0"/>
      <w:marTop w:val="0"/>
      <w:marBottom w:val="0"/>
      <w:divBdr>
        <w:top w:val="none" w:sz="0" w:space="0" w:color="auto"/>
        <w:left w:val="none" w:sz="0" w:space="0" w:color="auto"/>
        <w:bottom w:val="none" w:sz="0" w:space="0" w:color="auto"/>
        <w:right w:val="none" w:sz="0" w:space="0" w:color="auto"/>
      </w:divBdr>
    </w:div>
    <w:div w:id="796946030">
      <w:bodyDiv w:val="1"/>
      <w:marLeft w:val="0"/>
      <w:marRight w:val="0"/>
      <w:marTop w:val="0"/>
      <w:marBottom w:val="0"/>
      <w:divBdr>
        <w:top w:val="none" w:sz="0" w:space="0" w:color="auto"/>
        <w:left w:val="none" w:sz="0" w:space="0" w:color="auto"/>
        <w:bottom w:val="none" w:sz="0" w:space="0" w:color="auto"/>
        <w:right w:val="none" w:sz="0" w:space="0" w:color="auto"/>
      </w:divBdr>
    </w:div>
    <w:div w:id="800616101">
      <w:bodyDiv w:val="1"/>
      <w:marLeft w:val="0"/>
      <w:marRight w:val="0"/>
      <w:marTop w:val="0"/>
      <w:marBottom w:val="0"/>
      <w:divBdr>
        <w:top w:val="none" w:sz="0" w:space="0" w:color="auto"/>
        <w:left w:val="none" w:sz="0" w:space="0" w:color="auto"/>
        <w:bottom w:val="none" w:sz="0" w:space="0" w:color="auto"/>
        <w:right w:val="none" w:sz="0" w:space="0" w:color="auto"/>
      </w:divBdr>
    </w:div>
    <w:div w:id="801733417">
      <w:bodyDiv w:val="1"/>
      <w:marLeft w:val="0"/>
      <w:marRight w:val="0"/>
      <w:marTop w:val="0"/>
      <w:marBottom w:val="0"/>
      <w:divBdr>
        <w:top w:val="none" w:sz="0" w:space="0" w:color="auto"/>
        <w:left w:val="none" w:sz="0" w:space="0" w:color="auto"/>
        <w:bottom w:val="none" w:sz="0" w:space="0" w:color="auto"/>
        <w:right w:val="none" w:sz="0" w:space="0" w:color="auto"/>
      </w:divBdr>
    </w:div>
    <w:div w:id="809859888">
      <w:bodyDiv w:val="1"/>
      <w:marLeft w:val="0"/>
      <w:marRight w:val="0"/>
      <w:marTop w:val="0"/>
      <w:marBottom w:val="0"/>
      <w:divBdr>
        <w:top w:val="none" w:sz="0" w:space="0" w:color="auto"/>
        <w:left w:val="none" w:sz="0" w:space="0" w:color="auto"/>
        <w:bottom w:val="none" w:sz="0" w:space="0" w:color="auto"/>
        <w:right w:val="none" w:sz="0" w:space="0" w:color="auto"/>
      </w:divBdr>
    </w:div>
    <w:div w:id="813260677">
      <w:bodyDiv w:val="1"/>
      <w:marLeft w:val="0"/>
      <w:marRight w:val="0"/>
      <w:marTop w:val="0"/>
      <w:marBottom w:val="0"/>
      <w:divBdr>
        <w:top w:val="none" w:sz="0" w:space="0" w:color="auto"/>
        <w:left w:val="none" w:sz="0" w:space="0" w:color="auto"/>
        <w:bottom w:val="none" w:sz="0" w:space="0" w:color="auto"/>
        <w:right w:val="none" w:sz="0" w:space="0" w:color="auto"/>
      </w:divBdr>
    </w:div>
    <w:div w:id="822045679">
      <w:bodyDiv w:val="1"/>
      <w:marLeft w:val="0"/>
      <w:marRight w:val="0"/>
      <w:marTop w:val="0"/>
      <w:marBottom w:val="0"/>
      <w:divBdr>
        <w:top w:val="none" w:sz="0" w:space="0" w:color="auto"/>
        <w:left w:val="none" w:sz="0" w:space="0" w:color="auto"/>
        <w:bottom w:val="none" w:sz="0" w:space="0" w:color="auto"/>
        <w:right w:val="none" w:sz="0" w:space="0" w:color="auto"/>
      </w:divBdr>
    </w:div>
    <w:div w:id="822161451">
      <w:bodyDiv w:val="1"/>
      <w:marLeft w:val="0"/>
      <w:marRight w:val="0"/>
      <w:marTop w:val="0"/>
      <w:marBottom w:val="0"/>
      <w:divBdr>
        <w:top w:val="none" w:sz="0" w:space="0" w:color="auto"/>
        <w:left w:val="none" w:sz="0" w:space="0" w:color="auto"/>
        <w:bottom w:val="none" w:sz="0" w:space="0" w:color="auto"/>
        <w:right w:val="none" w:sz="0" w:space="0" w:color="auto"/>
      </w:divBdr>
    </w:div>
    <w:div w:id="825318261">
      <w:bodyDiv w:val="1"/>
      <w:marLeft w:val="0"/>
      <w:marRight w:val="0"/>
      <w:marTop w:val="0"/>
      <w:marBottom w:val="0"/>
      <w:divBdr>
        <w:top w:val="none" w:sz="0" w:space="0" w:color="auto"/>
        <w:left w:val="none" w:sz="0" w:space="0" w:color="auto"/>
        <w:bottom w:val="none" w:sz="0" w:space="0" w:color="auto"/>
        <w:right w:val="none" w:sz="0" w:space="0" w:color="auto"/>
      </w:divBdr>
    </w:div>
    <w:div w:id="826943032">
      <w:bodyDiv w:val="1"/>
      <w:marLeft w:val="0"/>
      <w:marRight w:val="0"/>
      <w:marTop w:val="0"/>
      <w:marBottom w:val="0"/>
      <w:divBdr>
        <w:top w:val="none" w:sz="0" w:space="0" w:color="auto"/>
        <w:left w:val="none" w:sz="0" w:space="0" w:color="auto"/>
        <w:bottom w:val="none" w:sz="0" w:space="0" w:color="auto"/>
        <w:right w:val="none" w:sz="0" w:space="0" w:color="auto"/>
      </w:divBdr>
    </w:div>
    <w:div w:id="835848041">
      <w:bodyDiv w:val="1"/>
      <w:marLeft w:val="0"/>
      <w:marRight w:val="0"/>
      <w:marTop w:val="0"/>
      <w:marBottom w:val="0"/>
      <w:divBdr>
        <w:top w:val="none" w:sz="0" w:space="0" w:color="auto"/>
        <w:left w:val="none" w:sz="0" w:space="0" w:color="auto"/>
        <w:bottom w:val="none" w:sz="0" w:space="0" w:color="auto"/>
        <w:right w:val="none" w:sz="0" w:space="0" w:color="auto"/>
      </w:divBdr>
    </w:div>
    <w:div w:id="840437110">
      <w:bodyDiv w:val="1"/>
      <w:marLeft w:val="0"/>
      <w:marRight w:val="0"/>
      <w:marTop w:val="0"/>
      <w:marBottom w:val="0"/>
      <w:divBdr>
        <w:top w:val="none" w:sz="0" w:space="0" w:color="auto"/>
        <w:left w:val="none" w:sz="0" w:space="0" w:color="auto"/>
        <w:bottom w:val="none" w:sz="0" w:space="0" w:color="auto"/>
        <w:right w:val="none" w:sz="0" w:space="0" w:color="auto"/>
      </w:divBdr>
    </w:div>
    <w:div w:id="848254588">
      <w:bodyDiv w:val="1"/>
      <w:marLeft w:val="0"/>
      <w:marRight w:val="0"/>
      <w:marTop w:val="0"/>
      <w:marBottom w:val="0"/>
      <w:divBdr>
        <w:top w:val="none" w:sz="0" w:space="0" w:color="auto"/>
        <w:left w:val="none" w:sz="0" w:space="0" w:color="auto"/>
        <w:bottom w:val="none" w:sz="0" w:space="0" w:color="auto"/>
        <w:right w:val="none" w:sz="0" w:space="0" w:color="auto"/>
      </w:divBdr>
    </w:div>
    <w:div w:id="851919398">
      <w:bodyDiv w:val="1"/>
      <w:marLeft w:val="0"/>
      <w:marRight w:val="0"/>
      <w:marTop w:val="0"/>
      <w:marBottom w:val="0"/>
      <w:divBdr>
        <w:top w:val="none" w:sz="0" w:space="0" w:color="auto"/>
        <w:left w:val="none" w:sz="0" w:space="0" w:color="auto"/>
        <w:bottom w:val="none" w:sz="0" w:space="0" w:color="auto"/>
        <w:right w:val="none" w:sz="0" w:space="0" w:color="auto"/>
      </w:divBdr>
    </w:div>
    <w:div w:id="853615331">
      <w:bodyDiv w:val="1"/>
      <w:marLeft w:val="0"/>
      <w:marRight w:val="0"/>
      <w:marTop w:val="0"/>
      <w:marBottom w:val="0"/>
      <w:divBdr>
        <w:top w:val="none" w:sz="0" w:space="0" w:color="auto"/>
        <w:left w:val="none" w:sz="0" w:space="0" w:color="auto"/>
        <w:bottom w:val="none" w:sz="0" w:space="0" w:color="auto"/>
        <w:right w:val="none" w:sz="0" w:space="0" w:color="auto"/>
      </w:divBdr>
    </w:div>
    <w:div w:id="865556902">
      <w:bodyDiv w:val="1"/>
      <w:marLeft w:val="0"/>
      <w:marRight w:val="0"/>
      <w:marTop w:val="0"/>
      <w:marBottom w:val="0"/>
      <w:divBdr>
        <w:top w:val="none" w:sz="0" w:space="0" w:color="auto"/>
        <w:left w:val="none" w:sz="0" w:space="0" w:color="auto"/>
        <w:bottom w:val="none" w:sz="0" w:space="0" w:color="auto"/>
        <w:right w:val="none" w:sz="0" w:space="0" w:color="auto"/>
      </w:divBdr>
    </w:div>
    <w:div w:id="868571392">
      <w:bodyDiv w:val="1"/>
      <w:marLeft w:val="0"/>
      <w:marRight w:val="0"/>
      <w:marTop w:val="0"/>
      <w:marBottom w:val="0"/>
      <w:divBdr>
        <w:top w:val="none" w:sz="0" w:space="0" w:color="auto"/>
        <w:left w:val="none" w:sz="0" w:space="0" w:color="auto"/>
        <w:bottom w:val="none" w:sz="0" w:space="0" w:color="auto"/>
        <w:right w:val="none" w:sz="0" w:space="0" w:color="auto"/>
      </w:divBdr>
    </w:div>
    <w:div w:id="875506111">
      <w:bodyDiv w:val="1"/>
      <w:marLeft w:val="0"/>
      <w:marRight w:val="0"/>
      <w:marTop w:val="0"/>
      <w:marBottom w:val="0"/>
      <w:divBdr>
        <w:top w:val="none" w:sz="0" w:space="0" w:color="auto"/>
        <w:left w:val="none" w:sz="0" w:space="0" w:color="auto"/>
        <w:bottom w:val="none" w:sz="0" w:space="0" w:color="auto"/>
        <w:right w:val="none" w:sz="0" w:space="0" w:color="auto"/>
      </w:divBdr>
    </w:div>
    <w:div w:id="884026008">
      <w:bodyDiv w:val="1"/>
      <w:marLeft w:val="0"/>
      <w:marRight w:val="0"/>
      <w:marTop w:val="0"/>
      <w:marBottom w:val="0"/>
      <w:divBdr>
        <w:top w:val="none" w:sz="0" w:space="0" w:color="auto"/>
        <w:left w:val="none" w:sz="0" w:space="0" w:color="auto"/>
        <w:bottom w:val="none" w:sz="0" w:space="0" w:color="auto"/>
        <w:right w:val="none" w:sz="0" w:space="0" w:color="auto"/>
      </w:divBdr>
    </w:div>
    <w:div w:id="893197789">
      <w:bodyDiv w:val="1"/>
      <w:marLeft w:val="0"/>
      <w:marRight w:val="0"/>
      <w:marTop w:val="0"/>
      <w:marBottom w:val="0"/>
      <w:divBdr>
        <w:top w:val="none" w:sz="0" w:space="0" w:color="auto"/>
        <w:left w:val="none" w:sz="0" w:space="0" w:color="auto"/>
        <w:bottom w:val="none" w:sz="0" w:space="0" w:color="auto"/>
        <w:right w:val="none" w:sz="0" w:space="0" w:color="auto"/>
      </w:divBdr>
    </w:div>
    <w:div w:id="893811058">
      <w:bodyDiv w:val="1"/>
      <w:marLeft w:val="0"/>
      <w:marRight w:val="0"/>
      <w:marTop w:val="0"/>
      <w:marBottom w:val="0"/>
      <w:divBdr>
        <w:top w:val="none" w:sz="0" w:space="0" w:color="auto"/>
        <w:left w:val="none" w:sz="0" w:space="0" w:color="auto"/>
        <w:bottom w:val="none" w:sz="0" w:space="0" w:color="auto"/>
        <w:right w:val="none" w:sz="0" w:space="0" w:color="auto"/>
      </w:divBdr>
    </w:div>
    <w:div w:id="896354875">
      <w:bodyDiv w:val="1"/>
      <w:marLeft w:val="0"/>
      <w:marRight w:val="0"/>
      <w:marTop w:val="0"/>
      <w:marBottom w:val="0"/>
      <w:divBdr>
        <w:top w:val="none" w:sz="0" w:space="0" w:color="auto"/>
        <w:left w:val="none" w:sz="0" w:space="0" w:color="auto"/>
        <w:bottom w:val="none" w:sz="0" w:space="0" w:color="auto"/>
        <w:right w:val="none" w:sz="0" w:space="0" w:color="auto"/>
      </w:divBdr>
    </w:div>
    <w:div w:id="899630477">
      <w:bodyDiv w:val="1"/>
      <w:marLeft w:val="0"/>
      <w:marRight w:val="0"/>
      <w:marTop w:val="0"/>
      <w:marBottom w:val="0"/>
      <w:divBdr>
        <w:top w:val="none" w:sz="0" w:space="0" w:color="auto"/>
        <w:left w:val="none" w:sz="0" w:space="0" w:color="auto"/>
        <w:bottom w:val="none" w:sz="0" w:space="0" w:color="auto"/>
        <w:right w:val="none" w:sz="0" w:space="0" w:color="auto"/>
      </w:divBdr>
    </w:div>
    <w:div w:id="900138557">
      <w:bodyDiv w:val="1"/>
      <w:marLeft w:val="0"/>
      <w:marRight w:val="0"/>
      <w:marTop w:val="0"/>
      <w:marBottom w:val="0"/>
      <w:divBdr>
        <w:top w:val="none" w:sz="0" w:space="0" w:color="auto"/>
        <w:left w:val="none" w:sz="0" w:space="0" w:color="auto"/>
        <w:bottom w:val="none" w:sz="0" w:space="0" w:color="auto"/>
        <w:right w:val="none" w:sz="0" w:space="0" w:color="auto"/>
      </w:divBdr>
    </w:div>
    <w:div w:id="913591164">
      <w:bodyDiv w:val="1"/>
      <w:marLeft w:val="0"/>
      <w:marRight w:val="0"/>
      <w:marTop w:val="0"/>
      <w:marBottom w:val="0"/>
      <w:divBdr>
        <w:top w:val="none" w:sz="0" w:space="0" w:color="auto"/>
        <w:left w:val="none" w:sz="0" w:space="0" w:color="auto"/>
        <w:bottom w:val="none" w:sz="0" w:space="0" w:color="auto"/>
        <w:right w:val="none" w:sz="0" w:space="0" w:color="auto"/>
      </w:divBdr>
    </w:div>
    <w:div w:id="914970842">
      <w:bodyDiv w:val="1"/>
      <w:marLeft w:val="0"/>
      <w:marRight w:val="0"/>
      <w:marTop w:val="0"/>
      <w:marBottom w:val="0"/>
      <w:divBdr>
        <w:top w:val="none" w:sz="0" w:space="0" w:color="auto"/>
        <w:left w:val="none" w:sz="0" w:space="0" w:color="auto"/>
        <w:bottom w:val="none" w:sz="0" w:space="0" w:color="auto"/>
        <w:right w:val="none" w:sz="0" w:space="0" w:color="auto"/>
      </w:divBdr>
    </w:div>
    <w:div w:id="915044898">
      <w:bodyDiv w:val="1"/>
      <w:marLeft w:val="0"/>
      <w:marRight w:val="0"/>
      <w:marTop w:val="0"/>
      <w:marBottom w:val="0"/>
      <w:divBdr>
        <w:top w:val="none" w:sz="0" w:space="0" w:color="auto"/>
        <w:left w:val="none" w:sz="0" w:space="0" w:color="auto"/>
        <w:bottom w:val="none" w:sz="0" w:space="0" w:color="auto"/>
        <w:right w:val="none" w:sz="0" w:space="0" w:color="auto"/>
      </w:divBdr>
    </w:div>
    <w:div w:id="917785681">
      <w:bodyDiv w:val="1"/>
      <w:marLeft w:val="0"/>
      <w:marRight w:val="0"/>
      <w:marTop w:val="0"/>
      <w:marBottom w:val="0"/>
      <w:divBdr>
        <w:top w:val="none" w:sz="0" w:space="0" w:color="auto"/>
        <w:left w:val="none" w:sz="0" w:space="0" w:color="auto"/>
        <w:bottom w:val="none" w:sz="0" w:space="0" w:color="auto"/>
        <w:right w:val="none" w:sz="0" w:space="0" w:color="auto"/>
      </w:divBdr>
    </w:div>
    <w:div w:id="942035585">
      <w:bodyDiv w:val="1"/>
      <w:marLeft w:val="0"/>
      <w:marRight w:val="0"/>
      <w:marTop w:val="0"/>
      <w:marBottom w:val="0"/>
      <w:divBdr>
        <w:top w:val="none" w:sz="0" w:space="0" w:color="auto"/>
        <w:left w:val="none" w:sz="0" w:space="0" w:color="auto"/>
        <w:bottom w:val="none" w:sz="0" w:space="0" w:color="auto"/>
        <w:right w:val="none" w:sz="0" w:space="0" w:color="auto"/>
      </w:divBdr>
    </w:div>
    <w:div w:id="949049559">
      <w:bodyDiv w:val="1"/>
      <w:marLeft w:val="0"/>
      <w:marRight w:val="0"/>
      <w:marTop w:val="0"/>
      <w:marBottom w:val="0"/>
      <w:divBdr>
        <w:top w:val="none" w:sz="0" w:space="0" w:color="auto"/>
        <w:left w:val="none" w:sz="0" w:space="0" w:color="auto"/>
        <w:bottom w:val="none" w:sz="0" w:space="0" w:color="auto"/>
        <w:right w:val="none" w:sz="0" w:space="0" w:color="auto"/>
      </w:divBdr>
    </w:div>
    <w:div w:id="949701971">
      <w:bodyDiv w:val="1"/>
      <w:marLeft w:val="0"/>
      <w:marRight w:val="0"/>
      <w:marTop w:val="0"/>
      <w:marBottom w:val="0"/>
      <w:divBdr>
        <w:top w:val="none" w:sz="0" w:space="0" w:color="auto"/>
        <w:left w:val="none" w:sz="0" w:space="0" w:color="auto"/>
        <w:bottom w:val="none" w:sz="0" w:space="0" w:color="auto"/>
        <w:right w:val="none" w:sz="0" w:space="0" w:color="auto"/>
      </w:divBdr>
    </w:div>
    <w:div w:id="956132999">
      <w:bodyDiv w:val="1"/>
      <w:marLeft w:val="0"/>
      <w:marRight w:val="0"/>
      <w:marTop w:val="0"/>
      <w:marBottom w:val="0"/>
      <w:divBdr>
        <w:top w:val="none" w:sz="0" w:space="0" w:color="auto"/>
        <w:left w:val="none" w:sz="0" w:space="0" w:color="auto"/>
        <w:bottom w:val="none" w:sz="0" w:space="0" w:color="auto"/>
        <w:right w:val="none" w:sz="0" w:space="0" w:color="auto"/>
      </w:divBdr>
    </w:div>
    <w:div w:id="956643204">
      <w:bodyDiv w:val="1"/>
      <w:marLeft w:val="0"/>
      <w:marRight w:val="0"/>
      <w:marTop w:val="0"/>
      <w:marBottom w:val="0"/>
      <w:divBdr>
        <w:top w:val="none" w:sz="0" w:space="0" w:color="auto"/>
        <w:left w:val="none" w:sz="0" w:space="0" w:color="auto"/>
        <w:bottom w:val="none" w:sz="0" w:space="0" w:color="auto"/>
        <w:right w:val="none" w:sz="0" w:space="0" w:color="auto"/>
      </w:divBdr>
    </w:div>
    <w:div w:id="963923108">
      <w:bodyDiv w:val="1"/>
      <w:marLeft w:val="0"/>
      <w:marRight w:val="0"/>
      <w:marTop w:val="0"/>
      <w:marBottom w:val="0"/>
      <w:divBdr>
        <w:top w:val="none" w:sz="0" w:space="0" w:color="auto"/>
        <w:left w:val="none" w:sz="0" w:space="0" w:color="auto"/>
        <w:bottom w:val="none" w:sz="0" w:space="0" w:color="auto"/>
        <w:right w:val="none" w:sz="0" w:space="0" w:color="auto"/>
      </w:divBdr>
    </w:div>
    <w:div w:id="964892898">
      <w:bodyDiv w:val="1"/>
      <w:marLeft w:val="0"/>
      <w:marRight w:val="0"/>
      <w:marTop w:val="0"/>
      <w:marBottom w:val="0"/>
      <w:divBdr>
        <w:top w:val="none" w:sz="0" w:space="0" w:color="auto"/>
        <w:left w:val="none" w:sz="0" w:space="0" w:color="auto"/>
        <w:bottom w:val="none" w:sz="0" w:space="0" w:color="auto"/>
        <w:right w:val="none" w:sz="0" w:space="0" w:color="auto"/>
      </w:divBdr>
    </w:div>
    <w:div w:id="968390869">
      <w:bodyDiv w:val="1"/>
      <w:marLeft w:val="0"/>
      <w:marRight w:val="0"/>
      <w:marTop w:val="0"/>
      <w:marBottom w:val="0"/>
      <w:divBdr>
        <w:top w:val="none" w:sz="0" w:space="0" w:color="auto"/>
        <w:left w:val="none" w:sz="0" w:space="0" w:color="auto"/>
        <w:bottom w:val="none" w:sz="0" w:space="0" w:color="auto"/>
        <w:right w:val="none" w:sz="0" w:space="0" w:color="auto"/>
      </w:divBdr>
    </w:div>
    <w:div w:id="972827364">
      <w:bodyDiv w:val="1"/>
      <w:marLeft w:val="0"/>
      <w:marRight w:val="0"/>
      <w:marTop w:val="0"/>
      <w:marBottom w:val="0"/>
      <w:divBdr>
        <w:top w:val="none" w:sz="0" w:space="0" w:color="auto"/>
        <w:left w:val="none" w:sz="0" w:space="0" w:color="auto"/>
        <w:bottom w:val="none" w:sz="0" w:space="0" w:color="auto"/>
        <w:right w:val="none" w:sz="0" w:space="0" w:color="auto"/>
      </w:divBdr>
    </w:div>
    <w:div w:id="975141925">
      <w:bodyDiv w:val="1"/>
      <w:marLeft w:val="0"/>
      <w:marRight w:val="0"/>
      <w:marTop w:val="0"/>
      <w:marBottom w:val="0"/>
      <w:divBdr>
        <w:top w:val="none" w:sz="0" w:space="0" w:color="auto"/>
        <w:left w:val="none" w:sz="0" w:space="0" w:color="auto"/>
        <w:bottom w:val="none" w:sz="0" w:space="0" w:color="auto"/>
        <w:right w:val="none" w:sz="0" w:space="0" w:color="auto"/>
      </w:divBdr>
    </w:div>
    <w:div w:id="986322470">
      <w:bodyDiv w:val="1"/>
      <w:marLeft w:val="0"/>
      <w:marRight w:val="0"/>
      <w:marTop w:val="0"/>
      <w:marBottom w:val="0"/>
      <w:divBdr>
        <w:top w:val="none" w:sz="0" w:space="0" w:color="auto"/>
        <w:left w:val="none" w:sz="0" w:space="0" w:color="auto"/>
        <w:bottom w:val="none" w:sz="0" w:space="0" w:color="auto"/>
        <w:right w:val="none" w:sz="0" w:space="0" w:color="auto"/>
      </w:divBdr>
    </w:div>
    <w:div w:id="996420278">
      <w:bodyDiv w:val="1"/>
      <w:marLeft w:val="0"/>
      <w:marRight w:val="0"/>
      <w:marTop w:val="0"/>
      <w:marBottom w:val="0"/>
      <w:divBdr>
        <w:top w:val="none" w:sz="0" w:space="0" w:color="auto"/>
        <w:left w:val="none" w:sz="0" w:space="0" w:color="auto"/>
        <w:bottom w:val="none" w:sz="0" w:space="0" w:color="auto"/>
        <w:right w:val="none" w:sz="0" w:space="0" w:color="auto"/>
      </w:divBdr>
    </w:div>
    <w:div w:id="1002851067">
      <w:bodyDiv w:val="1"/>
      <w:marLeft w:val="0"/>
      <w:marRight w:val="0"/>
      <w:marTop w:val="0"/>
      <w:marBottom w:val="0"/>
      <w:divBdr>
        <w:top w:val="none" w:sz="0" w:space="0" w:color="auto"/>
        <w:left w:val="none" w:sz="0" w:space="0" w:color="auto"/>
        <w:bottom w:val="none" w:sz="0" w:space="0" w:color="auto"/>
        <w:right w:val="none" w:sz="0" w:space="0" w:color="auto"/>
      </w:divBdr>
    </w:div>
    <w:div w:id="1003780664">
      <w:bodyDiv w:val="1"/>
      <w:marLeft w:val="0"/>
      <w:marRight w:val="0"/>
      <w:marTop w:val="0"/>
      <w:marBottom w:val="0"/>
      <w:divBdr>
        <w:top w:val="none" w:sz="0" w:space="0" w:color="auto"/>
        <w:left w:val="none" w:sz="0" w:space="0" w:color="auto"/>
        <w:bottom w:val="none" w:sz="0" w:space="0" w:color="auto"/>
        <w:right w:val="none" w:sz="0" w:space="0" w:color="auto"/>
      </w:divBdr>
    </w:div>
    <w:div w:id="1009911742">
      <w:bodyDiv w:val="1"/>
      <w:marLeft w:val="0"/>
      <w:marRight w:val="0"/>
      <w:marTop w:val="0"/>
      <w:marBottom w:val="0"/>
      <w:divBdr>
        <w:top w:val="none" w:sz="0" w:space="0" w:color="auto"/>
        <w:left w:val="none" w:sz="0" w:space="0" w:color="auto"/>
        <w:bottom w:val="none" w:sz="0" w:space="0" w:color="auto"/>
        <w:right w:val="none" w:sz="0" w:space="0" w:color="auto"/>
      </w:divBdr>
    </w:div>
    <w:div w:id="1019431842">
      <w:bodyDiv w:val="1"/>
      <w:marLeft w:val="0"/>
      <w:marRight w:val="0"/>
      <w:marTop w:val="0"/>
      <w:marBottom w:val="0"/>
      <w:divBdr>
        <w:top w:val="none" w:sz="0" w:space="0" w:color="auto"/>
        <w:left w:val="none" w:sz="0" w:space="0" w:color="auto"/>
        <w:bottom w:val="none" w:sz="0" w:space="0" w:color="auto"/>
        <w:right w:val="none" w:sz="0" w:space="0" w:color="auto"/>
      </w:divBdr>
    </w:div>
    <w:div w:id="1026636154">
      <w:bodyDiv w:val="1"/>
      <w:marLeft w:val="0"/>
      <w:marRight w:val="0"/>
      <w:marTop w:val="0"/>
      <w:marBottom w:val="0"/>
      <w:divBdr>
        <w:top w:val="none" w:sz="0" w:space="0" w:color="auto"/>
        <w:left w:val="none" w:sz="0" w:space="0" w:color="auto"/>
        <w:bottom w:val="none" w:sz="0" w:space="0" w:color="auto"/>
        <w:right w:val="none" w:sz="0" w:space="0" w:color="auto"/>
      </w:divBdr>
    </w:div>
    <w:div w:id="1028992218">
      <w:bodyDiv w:val="1"/>
      <w:marLeft w:val="0"/>
      <w:marRight w:val="0"/>
      <w:marTop w:val="0"/>
      <w:marBottom w:val="0"/>
      <w:divBdr>
        <w:top w:val="none" w:sz="0" w:space="0" w:color="auto"/>
        <w:left w:val="none" w:sz="0" w:space="0" w:color="auto"/>
        <w:bottom w:val="none" w:sz="0" w:space="0" w:color="auto"/>
        <w:right w:val="none" w:sz="0" w:space="0" w:color="auto"/>
      </w:divBdr>
    </w:div>
    <w:div w:id="1031951595">
      <w:bodyDiv w:val="1"/>
      <w:marLeft w:val="0"/>
      <w:marRight w:val="0"/>
      <w:marTop w:val="0"/>
      <w:marBottom w:val="0"/>
      <w:divBdr>
        <w:top w:val="none" w:sz="0" w:space="0" w:color="auto"/>
        <w:left w:val="none" w:sz="0" w:space="0" w:color="auto"/>
        <w:bottom w:val="none" w:sz="0" w:space="0" w:color="auto"/>
        <w:right w:val="none" w:sz="0" w:space="0" w:color="auto"/>
      </w:divBdr>
    </w:div>
    <w:div w:id="1036780848">
      <w:bodyDiv w:val="1"/>
      <w:marLeft w:val="0"/>
      <w:marRight w:val="0"/>
      <w:marTop w:val="0"/>
      <w:marBottom w:val="0"/>
      <w:divBdr>
        <w:top w:val="none" w:sz="0" w:space="0" w:color="auto"/>
        <w:left w:val="none" w:sz="0" w:space="0" w:color="auto"/>
        <w:bottom w:val="none" w:sz="0" w:space="0" w:color="auto"/>
        <w:right w:val="none" w:sz="0" w:space="0" w:color="auto"/>
      </w:divBdr>
    </w:div>
    <w:div w:id="1037122468">
      <w:bodyDiv w:val="1"/>
      <w:marLeft w:val="0"/>
      <w:marRight w:val="0"/>
      <w:marTop w:val="0"/>
      <w:marBottom w:val="0"/>
      <w:divBdr>
        <w:top w:val="none" w:sz="0" w:space="0" w:color="auto"/>
        <w:left w:val="none" w:sz="0" w:space="0" w:color="auto"/>
        <w:bottom w:val="none" w:sz="0" w:space="0" w:color="auto"/>
        <w:right w:val="none" w:sz="0" w:space="0" w:color="auto"/>
      </w:divBdr>
    </w:div>
    <w:div w:id="1043092929">
      <w:bodyDiv w:val="1"/>
      <w:marLeft w:val="0"/>
      <w:marRight w:val="0"/>
      <w:marTop w:val="0"/>
      <w:marBottom w:val="0"/>
      <w:divBdr>
        <w:top w:val="none" w:sz="0" w:space="0" w:color="auto"/>
        <w:left w:val="none" w:sz="0" w:space="0" w:color="auto"/>
        <w:bottom w:val="none" w:sz="0" w:space="0" w:color="auto"/>
        <w:right w:val="none" w:sz="0" w:space="0" w:color="auto"/>
      </w:divBdr>
    </w:div>
    <w:div w:id="1045325677">
      <w:bodyDiv w:val="1"/>
      <w:marLeft w:val="0"/>
      <w:marRight w:val="0"/>
      <w:marTop w:val="0"/>
      <w:marBottom w:val="0"/>
      <w:divBdr>
        <w:top w:val="none" w:sz="0" w:space="0" w:color="auto"/>
        <w:left w:val="none" w:sz="0" w:space="0" w:color="auto"/>
        <w:bottom w:val="none" w:sz="0" w:space="0" w:color="auto"/>
        <w:right w:val="none" w:sz="0" w:space="0" w:color="auto"/>
      </w:divBdr>
    </w:div>
    <w:div w:id="1051151863">
      <w:bodyDiv w:val="1"/>
      <w:marLeft w:val="0"/>
      <w:marRight w:val="0"/>
      <w:marTop w:val="0"/>
      <w:marBottom w:val="0"/>
      <w:divBdr>
        <w:top w:val="none" w:sz="0" w:space="0" w:color="auto"/>
        <w:left w:val="none" w:sz="0" w:space="0" w:color="auto"/>
        <w:bottom w:val="none" w:sz="0" w:space="0" w:color="auto"/>
        <w:right w:val="none" w:sz="0" w:space="0" w:color="auto"/>
      </w:divBdr>
    </w:div>
    <w:div w:id="1058481531">
      <w:bodyDiv w:val="1"/>
      <w:marLeft w:val="0"/>
      <w:marRight w:val="0"/>
      <w:marTop w:val="0"/>
      <w:marBottom w:val="0"/>
      <w:divBdr>
        <w:top w:val="none" w:sz="0" w:space="0" w:color="auto"/>
        <w:left w:val="none" w:sz="0" w:space="0" w:color="auto"/>
        <w:bottom w:val="none" w:sz="0" w:space="0" w:color="auto"/>
        <w:right w:val="none" w:sz="0" w:space="0" w:color="auto"/>
      </w:divBdr>
    </w:div>
    <w:div w:id="1062488931">
      <w:bodyDiv w:val="1"/>
      <w:marLeft w:val="0"/>
      <w:marRight w:val="0"/>
      <w:marTop w:val="0"/>
      <w:marBottom w:val="0"/>
      <w:divBdr>
        <w:top w:val="none" w:sz="0" w:space="0" w:color="auto"/>
        <w:left w:val="none" w:sz="0" w:space="0" w:color="auto"/>
        <w:bottom w:val="none" w:sz="0" w:space="0" w:color="auto"/>
        <w:right w:val="none" w:sz="0" w:space="0" w:color="auto"/>
      </w:divBdr>
    </w:div>
    <w:div w:id="1068574105">
      <w:bodyDiv w:val="1"/>
      <w:marLeft w:val="0"/>
      <w:marRight w:val="0"/>
      <w:marTop w:val="0"/>
      <w:marBottom w:val="0"/>
      <w:divBdr>
        <w:top w:val="none" w:sz="0" w:space="0" w:color="auto"/>
        <w:left w:val="none" w:sz="0" w:space="0" w:color="auto"/>
        <w:bottom w:val="none" w:sz="0" w:space="0" w:color="auto"/>
        <w:right w:val="none" w:sz="0" w:space="0" w:color="auto"/>
      </w:divBdr>
    </w:div>
    <w:div w:id="1073623470">
      <w:bodyDiv w:val="1"/>
      <w:marLeft w:val="0"/>
      <w:marRight w:val="0"/>
      <w:marTop w:val="0"/>
      <w:marBottom w:val="0"/>
      <w:divBdr>
        <w:top w:val="none" w:sz="0" w:space="0" w:color="auto"/>
        <w:left w:val="none" w:sz="0" w:space="0" w:color="auto"/>
        <w:bottom w:val="none" w:sz="0" w:space="0" w:color="auto"/>
        <w:right w:val="none" w:sz="0" w:space="0" w:color="auto"/>
      </w:divBdr>
    </w:div>
    <w:div w:id="1090348772">
      <w:bodyDiv w:val="1"/>
      <w:marLeft w:val="0"/>
      <w:marRight w:val="0"/>
      <w:marTop w:val="0"/>
      <w:marBottom w:val="0"/>
      <w:divBdr>
        <w:top w:val="none" w:sz="0" w:space="0" w:color="auto"/>
        <w:left w:val="none" w:sz="0" w:space="0" w:color="auto"/>
        <w:bottom w:val="none" w:sz="0" w:space="0" w:color="auto"/>
        <w:right w:val="none" w:sz="0" w:space="0" w:color="auto"/>
      </w:divBdr>
    </w:div>
    <w:div w:id="1099568480">
      <w:bodyDiv w:val="1"/>
      <w:marLeft w:val="0"/>
      <w:marRight w:val="0"/>
      <w:marTop w:val="0"/>
      <w:marBottom w:val="0"/>
      <w:divBdr>
        <w:top w:val="none" w:sz="0" w:space="0" w:color="auto"/>
        <w:left w:val="none" w:sz="0" w:space="0" w:color="auto"/>
        <w:bottom w:val="none" w:sz="0" w:space="0" w:color="auto"/>
        <w:right w:val="none" w:sz="0" w:space="0" w:color="auto"/>
      </w:divBdr>
    </w:div>
    <w:div w:id="1108543645">
      <w:bodyDiv w:val="1"/>
      <w:marLeft w:val="0"/>
      <w:marRight w:val="0"/>
      <w:marTop w:val="0"/>
      <w:marBottom w:val="0"/>
      <w:divBdr>
        <w:top w:val="none" w:sz="0" w:space="0" w:color="auto"/>
        <w:left w:val="none" w:sz="0" w:space="0" w:color="auto"/>
        <w:bottom w:val="none" w:sz="0" w:space="0" w:color="auto"/>
        <w:right w:val="none" w:sz="0" w:space="0" w:color="auto"/>
      </w:divBdr>
    </w:div>
    <w:div w:id="1110588856">
      <w:bodyDiv w:val="1"/>
      <w:marLeft w:val="0"/>
      <w:marRight w:val="0"/>
      <w:marTop w:val="0"/>
      <w:marBottom w:val="0"/>
      <w:divBdr>
        <w:top w:val="none" w:sz="0" w:space="0" w:color="auto"/>
        <w:left w:val="none" w:sz="0" w:space="0" w:color="auto"/>
        <w:bottom w:val="none" w:sz="0" w:space="0" w:color="auto"/>
        <w:right w:val="none" w:sz="0" w:space="0" w:color="auto"/>
      </w:divBdr>
    </w:div>
    <w:div w:id="1112555567">
      <w:bodyDiv w:val="1"/>
      <w:marLeft w:val="0"/>
      <w:marRight w:val="0"/>
      <w:marTop w:val="0"/>
      <w:marBottom w:val="0"/>
      <w:divBdr>
        <w:top w:val="none" w:sz="0" w:space="0" w:color="auto"/>
        <w:left w:val="none" w:sz="0" w:space="0" w:color="auto"/>
        <w:bottom w:val="none" w:sz="0" w:space="0" w:color="auto"/>
        <w:right w:val="none" w:sz="0" w:space="0" w:color="auto"/>
      </w:divBdr>
    </w:div>
    <w:div w:id="1113281346">
      <w:bodyDiv w:val="1"/>
      <w:marLeft w:val="0"/>
      <w:marRight w:val="0"/>
      <w:marTop w:val="0"/>
      <w:marBottom w:val="0"/>
      <w:divBdr>
        <w:top w:val="none" w:sz="0" w:space="0" w:color="auto"/>
        <w:left w:val="none" w:sz="0" w:space="0" w:color="auto"/>
        <w:bottom w:val="none" w:sz="0" w:space="0" w:color="auto"/>
        <w:right w:val="none" w:sz="0" w:space="0" w:color="auto"/>
      </w:divBdr>
    </w:div>
    <w:div w:id="1128209030">
      <w:bodyDiv w:val="1"/>
      <w:marLeft w:val="0"/>
      <w:marRight w:val="0"/>
      <w:marTop w:val="0"/>
      <w:marBottom w:val="0"/>
      <w:divBdr>
        <w:top w:val="none" w:sz="0" w:space="0" w:color="auto"/>
        <w:left w:val="none" w:sz="0" w:space="0" w:color="auto"/>
        <w:bottom w:val="none" w:sz="0" w:space="0" w:color="auto"/>
        <w:right w:val="none" w:sz="0" w:space="0" w:color="auto"/>
      </w:divBdr>
    </w:div>
    <w:div w:id="1139302099">
      <w:bodyDiv w:val="1"/>
      <w:marLeft w:val="0"/>
      <w:marRight w:val="0"/>
      <w:marTop w:val="0"/>
      <w:marBottom w:val="0"/>
      <w:divBdr>
        <w:top w:val="none" w:sz="0" w:space="0" w:color="auto"/>
        <w:left w:val="none" w:sz="0" w:space="0" w:color="auto"/>
        <w:bottom w:val="none" w:sz="0" w:space="0" w:color="auto"/>
        <w:right w:val="none" w:sz="0" w:space="0" w:color="auto"/>
      </w:divBdr>
    </w:div>
    <w:div w:id="1142382485">
      <w:bodyDiv w:val="1"/>
      <w:marLeft w:val="0"/>
      <w:marRight w:val="0"/>
      <w:marTop w:val="0"/>
      <w:marBottom w:val="0"/>
      <w:divBdr>
        <w:top w:val="none" w:sz="0" w:space="0" w:color="auto"/>
        <w:left w:val="none" w:sz="0" w:space="0" w:color="auto"/>
        <w:bottom w:val="none" w:sz="0" w:space="0" w:color="auto"/>
        <w:right w:val="none" w:sz="0" w:space="0" w:color="auto"/>
      </w:divBdr>
    </w:div>
    <w:div w:id="1142841987">
      <w:bodyDiv w:val="1"/>
      <w:marLeft w:val="0"/>
      <w:marRight w:val="0"/>
      <w:marTop w:val="0"/>
      <w:marBottom w:val="0"/>
      <w:divBdr>
        <w:top w:val="none" w:sz="0" w:space="0" w:color="auto"/>
        <w:left w:val="none" w:sz="0" w:space="0" w:color="auto"/>
        <w:bottom w:val="none" w:sz="0" w:space="0" w:color="auto"/>
        <w:right w:val="none" w:sz="0" w:space="0" w:color="auto"/>
      </w:divBdr>
    </w:div>
    <w:div w:id="1146897812">
      <w:bodyDiv w:val="1"/>
      <w:marLeft w:val="0"/>
      <w:marRight w:val="0"/>
      <w:marTop w:val="0"/>
      <w:marBottom w:val="0"/>
      <w:divBdr>
        <w:top w:val="none" w:sz="0" w:space="0" w:color="auto"/>
        <w:left w:val="none" w:sz="0" w:space="0" w:color="auto"/>
        <w:bottom w:val="none" w:sz="0" w:space="0" w:color="auto"/>
        <w:right w:val="none" w:sz="0" w:space="0" w:color="auto"/>
      </w:divBdr>
    </w:div>
    <w:div w:id="1150757170">
      <w:bodyDiv w:val="1"/>
      <w:marLeft w:val="0"/>
      <w:marRight w:val="0"/>
      <w:marTop w:val="0"/>
      <w:marBottom w:val="0"/>
      <w:divBdr>
        <w:top w:val="none" w:sz="0" w:space="0" w:color="auto"/>
        <w:left w:val="none" w:sz="0" w:space="0" w:color="auto"/>
        <w:bottom w:val="none" w:sz="0" w:space="0" w:color="auto"/>
        <w:right w:val="none" w:sz="0" w:space="0" w:color="auto"/>
      </w:divBdr>
    </w:div>
    <w:div w:id="1151557291">
      <w:bodyDiv w:val="1"/>
      <w:marLeft w:val="0"/>
      <w:marRight w:val="0"/>
      <w:marTop w:val="0"/>
      <w:marBottom w:val="0"/>
      <w:divBdr>
        <w:top w:val="none" w:sz="0" w:space="0" w:color="auto"/>
        <w:left w:val="none" w:sz="0" w:space="0" w:color="auto"/>
        <w:bottom w:val="none" w:sz="0" w:space="0" w:color="auto"/>
        <w:right w:val="none" w:sz="0" w:space="0" w:color="auto"/>
      </w:divBdr>
    </w:div>
    <w:div w:id="1154419457">
      <w:bodyDiv w:val="1"/>
      <w:marLeft w:val="0"/>
      <w:marRight w:val="0"/>
      <w:marTop w:val="0"/>
      <w:marBottom w:val="0"/>
      <w:divBdr>
        <w:top w:val="none" w:sz="0" w:space="0" w:color="auto"/>
        <w:left w:val="none" w:sz="0" w:space="0" w:color="auto"/>
        <w:bottom w:val="none" w:sz="0" w:space="0" w:color="auto"/>
        <w:right w:val="none" w:sz="0" w:space="0" w:color="auto"/>
      </w:divBdr>
    </w:div>
    <w:div w:id="1155074708">
      <w:bodyDiv w:val="1"/>
      <w:marLeft w:val="0"/>
      <w:marRight w:val="0"/>
      <w:marTop w:val="0"/>
      <w:marBottom w:val="0"/>
      <w:divBdr>
        <w:top w:val="none" w:sz="0" w:space="0" w:color="auto"/>
        <w:left w:val="none" w:sz="0" w:space="0" w:color="auto"/>
        <w:bottom w:val="none" w:sz="0" w:space="0" w:color="auto"/>
        <w:right w:val="none" w:sz="0" w:space="0" w:color="auto"/>
      </w:divBdr>
    </w:div>
    <w:div w:id="1161506513">
      <w:bodyDiv w:val="1"/>
      <w:marLeft w:val="0"/>
      <w:marRight w:val="0"/>
      <w:marTop w:val="0"/>
      <w:marBottom w:val="0"/>
      <w:divBdr>
        <w:top w:val="none" w:sz="0" w:space="0" w:color="auto"/>
        <w:left w:val="none" w:sz="0" w:space="0" w:color="auto"/>
        <w:bottom w:val="none" w:sz="0" w:space="0" w:color="auto"/>
        <w:right w:val="none" w:sz="0" w:space="0" w:color="auto"/>
      </w:divBdr>
    </w:div>
    <w:div w:id="1164586341">
      <w:bodyDiv w:val="1"/>
      <w:marLeft w:val="0"/>
      <w:marRight w:val="0"/>
      <w:marTop w:val="0"/>
      <w:marBottom w:val="0"/>
      <w:divBdr>
        <w:top w:val="none" w:sz="0" w:space="0" w:color="auto"/>
        <w:left w:val="none" w:sz="0" w:space="0" w:color="auto"/>
        <w:bottom w:val="none" w:sz="0" w:space="0" w:color="auto"/>
        <w:right w:val="none" w:sz="0" w:space="0" w:color="auto"/>
      </w:divBdr>
    </w:div>
    <w:div w:id="1169515579">
      <w:bodyDiv w:val="1"/>
      <w:marLeft w:val="0"/>
      <w:marRight w:val="0"/>
      <w:marTop w:val="0"/>
      <w:marBottom w:val="0"/>
      <w:divBdr>
        <w:top w:val="none" w:sz="0" w:space="0" w:color="auto"/>
        <w:left w:val="none" w:sz="0" w:space="0" w:color="auto"/>
        <w:bottom w:val="none" w:sz="0" w:space="0" w:color="auto"/>
        <w:right w:val="none" w:sz="0" w:space="0" w:color="auto"/>
      </w:divBdr>
    </w:div>
    <w:div w:id="1173910465">
      <w:bodyDiv w:val="1"/>
      <w:marLeft w:val="0"/>
      <w:marRight w:val="0"/>
      <w:marTop w:val="0"/>
      <w:marBottom w:val="0"/>
      <w:divBdr>
        <w:top w:val="none" w:sz="0" w:space="0" w:color="auto"/>
        <w:left w:val="none" w:sz="0" w:space="0" w:color="auto"/>
        <w:bottom w:val="none" w:sz="0" w:space="0" w:color="auto"/>
        <w:right w:val="none" w:sz="0" w:space="0" w:color="auto"/>
      </w:divBdr>
    </w:div>
    <w:div w:id="1174299924">
      <w:bodyDiv w:val="1"/>
      <w:marLeft w:val="0"/>
      <w:marRight w:val="0"/>
      <w:marTop w:val="0"/>
      <w:marBottom w:val="0"/>
      <w:divBdr>
        <w:top w:val="none" w:sz="0" w:space="0" w:color="auto"/>
        <w:left w:val="none" w:sz="0" w:space="0" w:color="auto"/>
        <w:bottom w:val="none" w:sz="0" w:space="0" w:color="auto"/>
        <w:right w:val="none" w:sz="0" w:space="0" w:color="auto"/>
      </w:divBdr>
    </w:div>
    <w:div w:id="1178696895">
      <w:bodyDiv w:val="1"/>
      <w:marLeft w:val="0"/>
      <w:marRight w:val="0"/>
      <w:marTop w:val="0"/>
      <w:marBottom w:val="0"/>
      <w:divBdr>
        <w:top w:val="none" w:sz="0" w:space="0" w:color="auto"/>
        <w:left w:val="none" w:sz="0" w:space="0" w:color="auto"/>
        <w:bottom w:val="none" w:sz="0" w:space="0" w:color="auto"/>
        <w:right w:val="none" w:sz="0" w:space="0" w:color="auto"/>
      </w:divBdr>
    </w:div>
    <w:div w:id="1180898535">
      <w:bodyDiv w:val="1"/>
      <w:marLeft w:val="0"/>
      <w:marRight w:val="0"/>
      <w:marTop w:val="0"/>
      <w:marBottom w:val="0"/>
      <w:divBdr>
        <w:top w:val="none" w:sz="0" w:space="0" w:color="auto"/>
        <w:left w:val="none" w:sz="0" w:space="0" w:color="auto"/>
        <w:bottom w:val="none" w:sz="0" w:space="0" w:color="auto"/>
        <w:right w:val="none" w:sz="0" w:space="0" w:color="auto"/>
      </w:divBdr>
    </w:div>
    <w:div w:id="1183863859">
      <w:bodyDiv w:val="1"/>
      <w:marLeft w:val="0"/>
      <w:marRight w:val="0"/>
      <w:marTop w:val="0"/>
      <w:marBottom w:val="0"/>
      <w:divBdr>
        <w:top w:val="none" w:sz="0" w:space="0" w:color="auto"/>
        <w:left w:val="none" w:sz="0" w:space="0" w:color="auto"/>
        <w:bottom w:val="none" w:sz="0" w:space="0" w:color="auto"/>
        <w:right w:val="none" w:sz="0" w:space="0" w:color="auto"/>
      </w:divBdr>
    </w:div>
    <w:div w:id="1184053784">
      <w:bodyDiv w:val="1"/>
      <w:marLeft w:val="0"/>
      <w:marRight w:val="0"/>
      <w:marTop w:val="0"/>
      <w:marBottom w:val="0"/>
      <w:divBdr>
        <w:top w:val="none" w:sz="0" w:space="0" w:color="auto"/>
        <w:left w:val="none" w:sz="0" w:space="0" w:color="auto"/>
        <w:bottom w:val="none" w:sz="0" w:space="0" w:color="auto"/>
        <w:right w:val="none" w:sz="0" w:space="0" w:color="auto"/>
      </w:divBdr>
    </w:div>
    <w:div w:id="1185751689">
      <w:bodyDiv w:val="1"/>
      <w:marLeft w:val="0"/>
      <w:marRight w:val="0"/>
      <w:marTop w:val="0"/>
      <w:marBottom w:val="0"/>
      <w:divBdr>
        <w:top w:val="none" w:sz="0" w:space="0" w:color="auto"/>
        <w:left w:val="none" w:sz="0" w:space="0" w:color="auto"/>
        <w:bottom w:val="none" w:sz="0" w:space="0" w:color="auto"/>
        <w:right w:val="none" w:sz="0" w:space="0" w:color="auto"/>
      </w:divBdr>
    </w:div>
    <w:div w:id="1186288622">
      <w:bodyDiv w:val="1"/>
      <w:marLeft w:val="0"/>
      <w:marRight w:val="0"/>
      <w:marTop w:val="0"/>
      <w:marBottom w:val="0"/>
      <w:divBdr>
        <w:top w:val="none" w:sz="0" w:space="0" w:color="auto"/>
        <w:left w:val="none" w:sz="0" w:space="0" w:color="auto"/>
        <w:bottom w:val="none" w:sz="0" w:space="0" w:color="auto"/>
        <w:right w:val="none" w:sz="0" w:space="0" w:color="auto"/>
      </w:divBdr>
    </w:div>
    <w:div w:id="1191258382">
      <w:bodyDiv w:val="1"/>
      <w:marLeft w:val="0"/>
      <w:marRight w:val="0"/>
      <w:marTop w:val="0"/>
      <w:marBottom w:val="0"/>
      <w:divBdr>
        <w:top w:val="none" w:sz="0" w:space="0" w:color="auto"/>
        <w:left w:val="none" w:sz="0" w:space="0" w:color="auto"/>
        <w:bottom w:val="none" w:sz="0" w:space="0" w:color="auto"/>
        <w:right w:val="none" w:sz="0" w:space="0" w:color="auto"/>
      </w:divBdr>
    </w:div>
    <w:div w:id="1191601793">
      <w:bodyDiv w:val="1"/>
      <w:marLeft w:val="0"/>
      <w:marRight w:val="0"/>
      <w:marTop w:val="0"/>
      <w:marBottom w:val="0"/>
      <w:divBdr>
        <w:top w:val="none" w:sz="0" w:space="0" w:color="auto"/>
        <w:left w:val="none" w:sz="0" w:space="0" w:color="auto"/>
        <w:bottom w:val="none" w:sz="0" w:space="0" w:color="auto"/>
        <w:right w:val="none" w:sz="0" w:space="0" w:color="auto"/>
      </w:divBdr>
    </w:div>
    <w:div w:id="1192380073">
      <w:bodyDiv w:val="1"/>
      <w:marLeft w:val="0"/>
      <w:marRight w:val="0"/>
      <w:marTop w:val="0"/>
      <w:marBottom w:val="0"/>
      <w:divBdr>
        <w:top w:val="none" w:sz="0" w:space="0" w:color="auto"/>
        <w:left w:val="none" w:sz="0" w:space="0" w:color="auto"/>
        <w:bottom w:val="none" w:sz="0" w:space="0" w:color="auto"/>
        <w:right w:val="none" w:sz="0" w:space="0" w:color="auto"/>
      </w:divBdr>
    </w:div>
    <w:div w:id="1192454337">
      <w:bodyDiv w:val="1"/>
      <w:marLeft w:val="0"/>
      <w:marRight w:val="0"/>
      <w:marTop w:val="0"/>
      <w:marBottom w:val="0"/>
      <w:divBdr>
        <w:top w:val="none" w:sz="0" w:space="0" w:color="auto"/>
        <w:left w:val="none" w:sz="0" w:space="0" w:color="auto"/>
        <w:bottom w:val="none" w:sz="0" w:space="0" w:color="auto"/>
        <w:right w:val="none" w:sz="0" w:space="0" w:color="auto"/>
      </w:divBdr>
    </w:div>
    <w:div w:id="1192837678">
      <w:bodyDiv w:val="1"/>
      <w:marLeft w:val="0"/>
      <w:marRight w:val="0"/>
      <w:marTop w:val="0"/>
      <w:marBottom w:val="0"/>
      <w:divBdr>
        <w:top w:val="none" w:sz="0" w:space="0" w:color="auto"/>
        <w:left w:val="none" w:sz="0" w:space="0" w:color="auto"/>
        <w:bottom w:val="none" w:sz="0" w:space="0" w:color="auto"/>
        <w:right w:val="none" w:sz="0" w:space="0" w:color="auto"/>
      </w:divBdr>
    </w:div>
    <w:div w:id="1194077416">
      <w:bodyDiv w:val="1"/>
      <w:marLeft w:val="0"/>
      <w:marRight w:val="0"/>
      <w:marTop w:val="0"/>
      <w:marBottom w:val="0"/>
      <w:divBdr>
        <w:top w:val="none" w:sz="0" w:space="0" w:color="auto"/>
        <w:left w:val="none" w:sz="0" w:space="0" w:color="auto"/>
        <w:bottom w:val="none" w:sz="0" w:space="0" w:color="auto"/>
        <w:right w:val="none" w:sz="0" w:space="0" w:color="auto"/>
      </w:divBdr>
    </w:div>
    <w:div w:id="1194686013">
      <w:bodyDiv w:val="1"/>
      <w:marLeft w:val="0"/>
      <w:marRight w:val="0"/>
      <w:marTop w:val="0"/>
      <w:marBottom w:val="0"/>
      <w:divBdr>
        <w:top w:val="none" w:sz="0" w:space="0" w:color="auto"/>
        <w:left w:val="none" w:sz="0" w:space="0" w:color="auto"/>
        <w:bottom w:val="none" w:sz="0" w:space="0" w:color="auto"/>
        <w:right w:val="none" w:sz="0" w:space="0" w:color="auto"/>
      </w:divBdr>
    </w:div>
    <w:div w:id="1194728975">
      <w:bodyDiv w:val="1"/>
      <w:marLeft w:val="0"/>
      <w:marRight w:val="0"/>
      <w:marTop w:val="0"/>
      <w:marBottom w:val="0"/>
      <w:divBdr>
        <w:top w:val="none" w:sz="0" w:space="0" w:color="auto"/>
        <w:left w:val="none" w:sz="0" w:space="0" w:color="auto"/>
        <w:bottom w:val="none" w:sz="0" w:space="0" w:color="auto"/>
        <w:right w:val="none" w:sz="0" w:space="0" w:color="auto"/>
      </w:divBdr>
    </w:div>
    <w:div w:id="1196499127">
      <w:bodyDiv w:val="1"/>
      <w:marLeft w:val="0"/>
      <w:marRight w:val="0"/>
      <w:marTop w:val="0"/>
      <w:marBottom w:val="0"/>
      <w:divBdr>
        <w:top w:val="none" w:sz="0" w:space="0" w:color="auto"/>
        <w:left w:val="none" w:sz="0" w:space="0" w:color="auto"/>
        <w:bottom w:val="none" w:sz="0" w:space="0" w:color="auto"/>
        <w:right w:val="none" w:sz="0" w:space="0" w:color="auto"/>
      </w:divBdr>
    </w:div>
    <w:div w:id="1196624909">
      <w:bodyDiv w:val="1"/>
      <w:marLeft w:val="0"/>
      <w:marRight w:val="0"/>
      <w:marTop w:val="0"/>
      <w:marBottom w:val="0"/>
      <w:divBdr>
        <w:top w:val="none" w:sz="0" w:space="0" w:color="auto"/>
        <w:left w:val="none" w:sz="0" w:space="0" w:color="auto"/>
        <w:bottom w:val="none" w:sz="0" w:space="0" w:color="auto"/>
        <w:right w:val="none" w:sz="0" w:space="0" w:color="auto"/>
      </w:divBdr>
    </w:div>
    <w:div w:id="1198010946">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19168238">
      <w:bodyDiv w:val="1"/>
      <w:marLeft w:val="0"/>
      <w:marRight w:val="0"/>
      <w:marTop w:val="0"/>
      <w:marBottom w:val="0"/>
      <w:divBdr>
        <w:top w:val="none" w:sz="0" w:space="0" w:color="auto"/>
        <w:left w:val="none" w:sz="0" w:space="0" w:color="auto"/>
        <w:bottom w:val="none" w:sz="0" w:space="0" w:color="auto"/>
        <w:right w:val="none" w:sz="0" w:space="0" w:color="auto"/>
      </w:divBdr>
    </w:div>
    <w:div w:id="1223831889">
      <w:bodyDiv w:val="1"/>
      <w:marLeft w:val="0"/>
      <w:marRight w:val="0"/>
      <w:marTop w:val="0"/>
      <w:marBottom w:val="0"/>
      <w:divBdr>
        <w:top w:val="none" w:sz="0" w:space="0" w:color="auto"/>
        <w:left w:val="none" w:sz="0" w:space="0" w:color="auto"/>
        <w:bottom w:val="none" w:sz="0" w:space="0" w:color="auto"/>
        <w:right w:val="none" w:sz="0" w:space="0" w:color="auto"/>
      </w:divBdr>
    </w:div>
    <w:div w:id="1228607396">
      <w:bodyDiv w:val="1"/>
      <w:marLeft w:val="0"/>
      <w:marRight w:val="0"/>
      <w:marTop w:val="0"/>
      <w:marBottom w:val="0"/>
      <w:divBdr>
        <w:top w:val="none" w:sz="0" w:space="0" w:color="auto"/>
        <w:left w:val="none" w:sz="0" w:space="0" w:color="auto"/>
        <w:bottom w:val="none" w:sz="0" w:space="0" w:color="auto"/>
        <w:right w:val="none" w:sz="0" w:space="0" w:color="auto"/>
      </w:divBdr>
    </w:div>
    <w:div w:id="1230651652">
      <w:bodyDiv w:val="1"/>
      <w:marLeft w:val="0"/>
      <w:marRight w:val="0"/>
      <w:marTop w:val="0"/>
      <w:marBottom w:val="0"/>
      <w:divBdr>
        <w:top w:val="none" w:sz="0" w:space="0" w:color="auto"/>
        <w:left w:val="none" w:sz="0" w:space="0" w:color="auto"/>
        <w:bottom w:val="none" w:sz="0" w:space="0" w:color="auto"/>
        <w:right w:val="none" w:sz="0" w:space="0" w:color="auto"/>
      </w:divBdr>
    </w:div>
    <w:div w:id="1232883618">
      <w:bodyDiv w:val="1"/>
      <w:marLeft w:val="0"/>
      <w:marRight w:val="0"/>
      <w:marTop w:val="0"/>
      <w:marBottom w:val="0"/>
      <w:divBdr>
        <w:top w:val="none" w:sz="0" w:space="0" w:color="auto"/>
        <w:left w:val="none" w:sz="0" w:space="0" w:color="auto"/>
        <w:bottom w:val="none" w:sz="0" w:space="0" w:color="auto"/>
        <w:right w:val="none" w:sz="0" w:space="0" w:color="auto"/>
      </w:divBdr>
    </w:div>
    <w:div w:id="1233126260">
      <w:bodyDiv w:val="1"/>
      <w:marLeft w:val="0"/>
      <w:marRight w:val="0"/>
      <w:marTop w:val="0"/>
      <w:marBottom w:val="0"/>
      <w:divBdr>
        <w:top w:val="none" w:sz="0" w:space="0" w:color="auto"/>
        <w:left w:val="none" w:sz="0" w:space="0" w:color="auto"/>
        <w:bottom w:val="none" w:sz="0" w:space="0" w:color="auto"/>
        <w:right w:val="none" w:sz="0" w:space="0" w:color="auto"/>
      </w:divBdr>
    </w:div>
    <w:div w:id="1237741619">
      <w:bodyDiv w:val="1"/>
      <w:marLeft w:val="0"/>
      <w:marRight w:val="0"/>
      <w:marTop w:val="0"/>
      <w:marBottom w:val="0"/>
      <w:divBdr>
        <w:top w:val="none" w:sz="0" w:space="0" w:color="auto"/>
        <w:left w:val="none" w:sz="0" w:space="0" w:color="auto"/>
        <w:bottom w:val="none" w:sz="0" w:space="0" w:color="auto"/>
        <w:right w:val="none" w:sz="0" w:space="0" w:color="auto"/>
      </w:divBdr>
    </w:div>
    <w:div w:id="1240867133">
      <w:bodyDiv w:val="1"/>
      <w:marLeft w:val="0"/>
      <w:marRight w:val="0"/>
      <w:marTop w:val="0"/>
      <w:marBottom w:val="0"/>
      <w:divBdr>
        <w:top w:val="none" w:sz="0" w:space="0" w:color="auto"/>
        <w:left w:val="none" w:sz="0" w:space="0" w:color="auto"/>
        <w:bottom w:val="none" w:sz="0" w:space="0" w:color="auto"/>
        <w:right w:val="none" w:sz="0" w:space="0" w:color="auto"/>
      </w:divBdr>
    </w:div>
    <w:div w:id="1249147926">
      <w:bodyDiv w:val="1"/>
      <w:marLeft w:val="0"/>
      <w:marRight w:val="0"/>
      <w:marTop w:val="0"/>
      <w:marBottom w:val="0"/>
      <w:divBdr>
        <w:top w:val="none" w:sz="0" w:space="0" w:color="auto"/>
        <w:left w:val="none" w:sz="0" w:space="0" w:color="auto"/>
        <w:bottom w:val="none" w:sz="0" w:space="0" w:color="auto"/>
        <w:right w:val="none" w:sz="0" w:space="0" w:color="auto"/>
      </w:divBdr>
    </w:div>
    <w:div w:id="1256859290">
      <w:bodyDiv w:val="1"/>
      <w:marLeft w:val="0"/>
      <w:marRight w:val="0"/>
      <w:marTop w:val="0"/>
      <w:marBottom w:val="0"/>
      <w:divBdr>
        <w:top w:val="none" w:sz="0" w:space="0" w:color="auto"/>
        <w:left w:val="none" w:sz="0" w:space="0" w:color="auto"/>
        <w:bottom w:val="none" w:sz="0" w:space="0" w:color="auto"/>
        <w:right w:val="none" w:sz="0" w:space="0" w:color="auto"/>
      </w:divBdr>
    </w:div>
    <w:div w:id="1262566398">
      <w:bodyDiv w:val="1"/>
      <w:marLeft w:val="0"/>
      <w:marRight w:val="0"/>
      <w:marTop w:val="0"/>
      <w:marBottom w:val="0"/>
      <w:divBdr>
        <w:top w:val="none" w:sz="0" w:space="0" w:color="auto"/>
        <w:left w:val="none" w:sz="0" w:space="0" w:color="auto"/>
        <w:bottom w:val="none" w:sz="0" w:space="0" w:color="auto"/>
        <w:right w:val="none" w:sz="0" w:space="0" w:color="auto"/>
      </w:divBdr>
    </w:div>
    <w:div w:id="1264995499">
      <w:bodyDiv w:val="1"/>
      <w:marLeft w:val="0"/>
      <w:marRight w:val="0"/>
      <w:marTop w:val="0"/>
      <w:marBottom w:val="0"/>
      <w:divBdr>
        <w:top w:val="none" w:sz="0" w:space="0" w:color="auto"/>
        <w:left w:val="none" w:sz="0" w:space="0" w:color="auto"/>
        <w:bottom w:val="none" w:sz="0" w:space="0" w:color="auto"/>
        <w:right w:val="none" w:sz="0" w:space="0" w:color="auto"/>
      </w:divBdr>
    </w:div>
    <w:div w:id="1268199989">
      <w:bodyDiv w:val="1"/>
      <w:marLeft w:val="0"/>
      <w:marRight w:val="0"/>
      <w:marTop w:val="0"/>
      <w:marBottom w:val="0"/>
      <w:divBdr>
        <w:top w:val="none" w:sz="0" w:space="0" w:color="auto"/>
        <w:left w:val="none" w:sz="0" w:space="0" w:color="auto"/>
        <w:bottom w:val="none" w:sz="0" w:space="0" w:color="auto"/>
        <w:right w:val="none" w:sz="0" w:space="0" w:color="auto"/>
      </w:divBdr>
    </w:div>
    <w:div w:id="1275938861">
      <w:bodyDiv w:val="1"/>
      <w:marLeft w:val="0"/>
      <w:marRight w:val="0"/>
      <w:marTop w:val="0"/>
      <w:marBottom w:val="0"/>
      <w:divBdr>
        <w:top w:val="none" w:sz="0" w:space="0" w:color="auto"/>
        <w:left w:val="none" w:sz="0" w:space="0" w:color="auto"/>
        <w:bottom w:val="none" w:sz="0" w:space="0" w:color="auto"/>
        <w:right w:val="none" w:sz="0" w:space="0" w:color="auto"/>
      </w:divBdr>
    </w:div>
    <w:div w:id="1280992648">
      <w:bodyDiv w:val="1"/>
      <w:marLeft w:val="0"/>
      <w:marRight w:val="0"/>
      <w:marTop w:val="0"/>
      <w:marBottom w:val="0"/>
      <w:divBdr>
        <w:top w:val="none" w:sz="0" w:space="0" w:color="auto"/>
        <w:left w:val="none" w:sz="0" w:space="0" w:color="auto"/>
        <w:bottom w:val="none" w:sz="0" w:space="0" w:color="auto"/>
        <w:right w:val="none" w:sz="0" w:space="0" w:color="auto"/>
      </w:divBdr>
    </w:div>
    <w:div w:id="1287350551">
      <w:bodyDiv w:val="1"/>
      <w:marLeft w:val="0"/>
      <w:marRight w:val="0"/>
      <w:marTop w:val="0"/>
      <w:marBottom w:val="0"/>
      <w:divBdr>
        <w:top w:val="none" w:sz="0" w:space="0" w:color="auto"/>
        <w:left w:val="none" w:sz="0" w:space="0" w:color="auto"/>
        <w:bottom w:val="none" w:sz="0" w:space="0" w:color="auto"/>
        <w:right w:val="none" w:sz="0" w:space="0" w:color="auto"/>
      </w:divBdr>
    </w:div>
    <w:div w:id="1294285950">
      <w:bodyDiv w:val="1"/>
      <w:marLeft w:val="0"/>
      <w:marRight w:val="0"/>
      <w:marTop w:val="0"/>
      <w:marBottom w:val="0"/>
      <w:divBdr>
        <w:top w:val="none" w:sz="0" w:space="0" w:color="auto"/>
        <w:left w:val="none" w:sz="0" w:space="0" w:color="auto"/>
        <w:bottom w:val="none" w:sz="0" w:space="0" w:color="auto"/>
        <w:right w:val="none" w:sz="0" w:space="0" w:color="auto"/>
      </w:divBdr>
    </w:div>
    <w:div w:id="1296712585">
      <w:bodyDiv w:val="1"/>
      <w:marLeft w:val="0"/>
      <w:marRight w:val="0"/>
      <w:marTop w:val="0"/>
      <w:marBottom w:val="0"/>
      <w:divBdr>
        <w:top w:val="none" w:sz="0" w:space="0" w:color="auto"/>
        <w:left w:val="none" w:sz="0" w:space="0" w:color="auto"/>
        <w:bottom w:val="none" w:sz="0" w:space="0" w:color="auto"/>
        <w:right w:val="none" w:sz="0" w:space="0" w:color="auto"/>
      </w:divBdr>
    </w:div>
    <w:div w:id="1298143132">
      <w:bodyDiv w:val="1"/>
      <w:marLeft w:val="0"/>
      <w:marRight w:val="0"/>
      <w:marTop w:val="0"/>
      <w:marBottom w:val="0"/>
      <w:divBdr>
        <w:top w:val="none" w:sz="0" w:space="0" w:color="auto"/>
        <w:left w:val="none" w:sz="0" w:space="0" w:color="auto"/>
        <w:bottom w:val="none" w:sz="0" w:space="0" w:color="auto"/>
        <w:right w:val="none" w:sz="0" w:space="0" w:color="auto"/>
      </w:divBdr>
    </w:div>
    <w:div w:id="1306279005">
      <w:bodyDiv w:val="1"/>
      <w:marLeft w:val="0"/>
      <w:marRight w:val="0"/>
      <w:marTop w:val="0"/>
      <w:marBottom w:val="0"/>
      <w:divBdr>
        <w:top w:val="none" w:sz="0" w:space="0" w:color="auto"/>
        <w:left w:val="none" w:sz="0" w:space="0" w:color="auto"/>
        <w:bottom w:val="none" w:sz="0" w:space="0" w:color="auto"/>
        <w:right w:val="none" w:sz="0" w:space="0" w:color="auto"/>
      </w:divBdr>
    </w:div>
    <w:div w:id="1308510942">
      <w:bodyDiv w:val="1"/>
      <w:marLeft w:val="0"/>
      <w:marRight w:val="0"/>
      <w:marTop w:val="0"/>
      <w:marBottom w:val="0"/>
      <w:divBdr>
        <w:top w:val="none" w:sz="0" w:space="0" w:color="auto"/>
        <w:left w:val="none" w:sz="0" w:space="0" w:color="auto"/>
        <w:bottom w:val="none" w:sz="0" w:space="0" w:color="auto"/>
        <w:right w:val="none" w:sz="0" w:space="0" w:color="auto"/>
      </w:divBdr>
    </w:div>
    <w:div w:id="1313169648">
      <w:bodyDiv w:val="1"/>
      <w:marLeft w:val="0"/>
      <w:marRight w:val="0"/>
      <w:marTop w:val="0"/>
      <w:marBottom w:val="0"/>
      <w:divBdr>
        <w:top w:val="none" w:sz="0" w:space="0" w:color="auto"/>
        <w:left w:val="none" w:sz="0" w:space="0" w:color="auto"/>
        <w:bottom w:val="none" w:sz="0" w:space="0" w:color="auto"/>
        <w:right w:val="none" w:sz="0" w:space="0" w:color="auto"/>
      </w:divBdr>
    </w:div>
    <w:div w:id="1318992542">
      <w:bodyDiv w:val="1"/>
      <w:marLeft w:val="0"/>
      <w:marRight w:val="0"/>
      <w:marTop w:val="0"/>
      <w:marBottom w:val="0"/>
      <w:divBdr>
        <w:top w:val="none" w:sz="0" w:space="0" w:color="auto"/>
        <w:left w:val="none" w:sz="0" w:space="0" w:color="auto"/>
        <w:bottom w:val="none" w:sz="0" w:space="0" w:color="auto"/>
        <w:right w:val="none" w:sz="0" w:space="0" w:color="auto"/>
      </w:divBdr>
    </w:div>
    <w:div w:id="1326788931">
      <w:bodyDiv w:val="1"/>
      <w:marLeft w:val="0"/>
      <w:marRight w:val="0"/>
      <w:marTop w:val="0"/>
      <w:marBottom w:val="0"/>
      <w:divBdr>
        <w:top w:val="none" w:sz="0" w:space="0" w:color="auto"/>
        <w:left w:val="none" w:sz="0" w:space="0" w:color="auto"/>
        <w:bottom w:val="none" w:sz="0" w:space="0" w:color="auto"/>
        <w:right w:val="none" w:sz="0" w:space="0" w:color="auto"/>
      </w:divBdr>
    </w:div>
    <w:div w:id="1326939590">
      <w:bodyDiv w:val="1"/>
      <w:marLeft w:val="0"/>
      <w:marRight w:val="0"/>
      <w:marTop w:val="0"/>
      <w:marBottom w:val="0"/>
      <w:divBdr>
        <w:top w:val="none" w:sz="0" w:space="0" w:color="auto"/>
        <w:left w:val="none" w:sz="0" w:space="0" w:color="auto"/>
        <w:bottom w:val="none" w:sz="0" w:space="0" w:color="auto"/>
        <w:right w:val="none" w:sz="0" w:space="0" w:color="auto"/>
      </w:divBdr>
    </w:div>
    <w:div w:id="1334410527">
      <w:bodyDiv w:val="1"/>
      <w:marLeft w:val="0"/>
      <w:marRight w:val="0"/>
      <w:marTop w:val="0"/>
      <w:marBottom w:val="0"/>
      <w:divBdr>
        <w:top w:val="none" w:sz="0" w:space="0" w:color="auto"/>
        <w:left w:val="none" w:sz="0" w:space="0" w:color="auto"/>
        <w:bottom w:val="none" w:sz="0" w:space="0" w:color="auto"/>
        <w:right w:val="none" w:sz="0" w:space="0" w:color="auto"/>
      </w:divBdr>
    </w:div>
    <w:div w:id="1334528216">
      <w:bodyDiv w:val="1"/>
      <w:marLeft w:val="0"/>
      <w:marRight w:val="0"/>
      <w:marTop w:val="0"/>
      <w:marBottom w:val="0"/>
      <w:divBdr>
        <w:top w:val="none" w:sz="0" w:space="0" w:color="auto"/>
        <w:left w:val="none" w:sz="0" w:space="0" w:color="auto"/>
        <w:bottom w:val="none" w:sz="0" w:space="0" w:color="auto"/>
        <w:right w:val="none" w:sz="0" w:space="0" w:color="auto"/>
      </w:divBdr>
    </w:div>
    <w:div w:id="1339426385">
      <w:bodyDiv w:val="1"/>
      <w:marLeft w:val="0"/>
      <w:marRight w:val="0"/>
      <w:marTop w:val="0"/>
      <w:marBottom w:val="0"/>
      <w:divBdr>
        <w:top w:val="none" w:sz="0" w:space="0" w:color="auto"/>
        <w:left w:val="none" w:sz="0" w:space="0" w:color="auto"/>
        <w:bottom w:val="none" w:sz="0" w:space="0" w:color="auto"/>
        <w:right w:val="none" w:sz="0" w:space="0" w:color="auto"/>
      </w:divBdr>
    </w:div>
    <w:div w:id="1340355906">
      <w:bodyDiv w:val="1"/>
      <w:marLeft w:val="0"/>
      <w:marRight w:val="0"/>
      <w:marTop w:val="0"/>
      <w:marBottom w:val="0"/>
      <w:divBdr>
        <w:top w:val="none" w:sz="0" w:space="0" w:color="auto"/>
        <w:left w:val="none" w:sz="0" w:space="0" w:color="auto"/>
        <w:bottom w:val="none" w:sz="0" w:space="0" w:color="auto"/>
        <w:right w:val="none" w:sz="0" w:space="0" w:color="auto"/>
      </w:divBdr>
    </w:div>
    <w:div w:id="1345327061">
      <w:bodyDiv w:val="1"/>
      <w:marLeft w:val="0"/>
      <w:marRight w:val="0"/>
      <w:marTop w:val="0"/>
      <w:marBottom w:val="0"/>
      <w:divBdr>
        <w:top w:val="none" w:sz="0" w:space="0" w:color="auto"/>
        <w:left w:val="none" w:sz="0" w:space="0" w:color="auto"/>
        <w:bottom w:val="none" w:sz="0" w:space="0" w:color="auto"/>
        <w:right w:val="none" w:sz="0" w:space="0" w:color="auto"/>
      </w:divBdr>
    </w:div>
    <w:div w:id="1349403069">
      <w:bodyDiv w:val="1"/>
      <w:marLeft w:val="0"/>
      <w:marRight w:val="0"/>
      <w:marTop w:val="0"/>
      <w:marBottom w:val="0"/>
      <w:divBdr>
        <w:top w:val="none" w:sz="0" w:space="0" w:color="auto"/>
        <w:left w:val="none" w:sz="0" w:space="0" w:color="auto"/>
        <w:bottom w:val="none" w:sz="0" w:space="0" w:color="auto"/>
        <w:right w:val="none" w:sz="0" w:space="0" w:color="auto"/>
      </w:divBdr>
    </w:div>
    <w:div w:id="1358386457">
      <w:bodyDiv w:val="1"/>
      <w:marLeft w:val="0"/>
      <w:marRight w:val="0"/>
      <w:marTop w:val="0"/>
      <w:marBottom w:val="0"/>
      <w:divBdr>
        <w:top w:val="none" w:sz="0" w:space="0" w:color="auto"/>
        <w:left w:val="none" w:sz="0" w:space="0" w:color="auto"/>
        <w:bottom w:val="none" w:sz="0" w:space="0" w:color="auto"/>
        <w:right w:val="none" w:sz="0" w:space="0" w:color="auto"/>
      </w:divBdr>
    </w:div>
    <w:div w:id="1363751375">
      <w:bodyDiv w:val="1"/>
      <w:marLeft w:val="0"/>
      <w:marRight w:val="0"/>
      <w:marTop w:val="0"/>
      <w:marBottom w:val="0"/>
      <w:divBdr>
        <w:top w:val="none" w:sz="0" w:space="0" w:color="auto"/>
        <w:left w:val="none" w:sz="0" w:space="0" w:color="auto"/>
        <w:bottom w:val="none" w:sz="0" w:space="0" w:color="auto"/>
        <w:right w:val="none" w:sz="0" w:space="0" w:color="auto"/>
      </w:divBdr>
    </w:div>
    <w:div w:id="1375738281">
      <w:bodyDiv w:val="1"/>
      <w:marLeft w:val="0"/>
      <w:marRight w:val="0"/>
      <w:marTop w:val="0"/>
      <w:marBottom w:val="0"/>
      <w:divBdr>
        <w:top w:val="none" w:sz="0" w:space="0" w:color="auto"/>
        <w:left w:val="none" w:sz="0" w:space="0" w:color="auto"/>
        <w:bottom w:val="none" w:sz="0" w:space="0" w:color="auto"/>
        <w:right w:val="none" w:sz="0" w:space="0" w:color="auto"/>
      </w:divBdr>
    </w:div>
    <w:div w:id="1383017410">
      <w:bodyDiv w:val="1"/>
      <w:marLeft w:val="0"/>
      <w:marRight w:val="0"/>
      <w:marTop w:val="0"/>
      <w:marBottom w:val="0"/>
      <w:divBdr>
        <w:top w:val="none" w:sz="0" w:space="0" w:color="auto"/>
        <w:left w:val="none" w:sz="0" w:space="0" w:color="auto"/>
        <w:bottom w:val="none" w:sz="0" w:space="0" w:color="auto"/>
        <w:right w:val="none" w:sz="0" w:space="0" w:color="auto"/>
      </w:divBdr>
    </w:div>
    <w:div w:id="1384907686">
      <w:bodyDiv w:val="1"/>
      <w:marLeft w:val="0"/>
      <w:marRight w:val="0"/>
      <w:marTop w:val="0"/>
      <w:marBottom w:val="0"/>
      <w:divBdr>
        <w:top w:val="none" w:sz="0" w:space="0" w:color="auto"/>
        <w:left w:val="none" w:sz="0" w:space="0" w:color="auto"/>
        <w:bottom w:val="none" w:sz="0" w:space="0" w:color="auto"/>
        <w:right w:val="none" w:sz="0" w:space="0" w:color="auto"/>
      </w:divBdr>
    </w:div>
    <w:div w:id="1387608038">
      <w:bodyDiv w:val="1"/>
      <w:marLeft w:val="0"/>
      <w:marRight w:val="0"/>
      <w:marTop w:val="0"/>
      <w:marBottom w:val="0"/>
      <w:divBdr>
        <w:top w:val="none" w:sz="0" w:space="0" w:color="auto"/>
        <w:left w:val="none" w:sz="0" w:space="0" w:color="auto"/>
        <w:bottom w:val="none" w:sz="0" w:space="0" w:color="auto"/>
        <w:right w:val="none" w:sz="0" w:space="0" w:color="auto"/>
      </w:divBdr>
    </w:div>
    <w:div w:id="1393772544">
      <w:bodyDiv w:val="1"/>
      <w:marLeft w:val="0"/>
      <w:marRight w:val="0"/>
      <w:marTop w:val="0"/>
      <w:marBottom w:val="0"/>
      <w:divBdr>
        <w:top w:val="none" w:sz="0" w:space="0" w:color="auto"/>
        <w:left w:val="none" w:sz="0" w:space="0" w:color="auto"/>
        <w:bottom w:val="none" w:sz="0" w:space="0" w:color="auto"/>
        <w:right w:val="none" w:sz="0" w:space="0" w:color="auto"/>
      </w:divBdr>
    </w:div>
    <w:div w:id="1395541514">
      <w:bodyDiv w:val="1"/>
      <w:marLeft w:val="0"/>
      <w:marRight w:val="0"/>
      <w:marTop w:val="0"/>
      <w:marBottom w:val="0"/>
      <w:divBdr>
        <w:top w:val="none" w:sz="0" w:space="0" w:color="auto"/>
        <w:left w:val="none" w:sz="0" w:space="0" w:color="auto"/>
        <w:bottom w:val="none" w:sz="0" w:space="0" w:color="auto"/>
        <w:right w:val="none" w:sz="0" w:space="0" w:color="auto"/>
      </w:divBdr>
    </w:div>
    <w:div w:id="1396396847">
      <w:bodyDiv w:val="1"/>
      <w:marLeft w:val="0"/>
      <w:marRight w:val="0"/>
      <w:marTop w:val="0"/>
      <w:marBottom w:val="0"/>
      <w:divBdr>
        <w:top w:val="none" w:sz="0" w:space="0" w:color="auto"/>
        <w:left w:val="none" w:sz="0" w:space="0" w:color="auto"/>
        <w:bottom w:val="none" w:sz="0" w:space="0" w:color="auto"/>
        <w:right w:val="none" w:sz="0" w:space="0" w:color="auto"/>
      </w:divBdr>
    </w:div>
    <w:div w:id="1397898489">
      <w:bodyDiv w:val="1"/>
      <w:marLeft w:val="0"/>
      <w:marRight w:val="0"/>
      <w:marTop w:val="0"/>
      <w:marBottom w:val="0"/>
      <w:divBdr>
        <w:top w:val="none" w:sz="0" w:space="0" w:color="auto"/>
        <w:left w:val="none" w:sz="0" w:space="0" w:color="auto"/>
        <w:bottom w:val="none" w:sz="0" w:space="0" w:color="auto"/>
        <w:right w:val="none" w:sz="0" w:space="0" w:color="auto"/>
      </w:divBdr>
    </w:div>
    <w:div w:id="1400589605">
      <w:bodyDiv w:val="1"/>
      <w:marLeft w:val="0"/>
      <w:marRight w:val="0"/>
      <w:marTop w:val="0"/>
      <w:marBottom w:val="0"/>
      <w:divBdr>
        <w:top w:val="none" w:sz="0" w:space="0" w:color="auto"/>
        <w:left w:val="none" w:sz="0" w:space="0" w:color="auto"/>
        <w:bottom w:val="none" w:sz="0" w:space="0" w:color="auto"/>
        <w:right w:val="none" w:sz="0" w:space="0" w:color="auto"/>
      </w:divBdr>
    </w:div>
    <w:div w:id="1400710722">
      <w:bodyDiv w:val="1"/>
      <w:marLeft w:val="0"/>
      <w:marRight w:val="0"/>
      <w:marTop w:val="0"/>
      <w:marBottom w:val="0"/>
      <w:divBdr>
        <w:top w:val="none" w:sz="0" w:space="0" w:color="auto"/>
        <w:left w:val="none" w:sz="0" w:space="0" w:color="auto"/>
        <w:bottom w:val="none" w:sz="0" w:space="0" w:color="auto"/>
        <w:right w:val="none" w:sz="0" w:space="0" w:color="auto"/>
      </w:divBdr>
    </w:div>
    <w:div w:id="1403523152">
      <w:bodyDiv w:val="1"/>
      <w:marLeft w:val="0"/>
      <w:marRight w:val="0"/>
      <w:marTop w:val="0"/>
      <w:marBottom w:val="0"/>
      <w:divBdr>
        <w:top w:val="none" w:sz="0" w:space="0" w:color="auto"/>
        <w:left w:val="none" w:sz="0" w:space="0" w:color="auto"/>
        <w:bottom w:val="none" w:sz="0" w:space="0" w:color="auto"/>
        <w:right w:val="none" w:sz="0" w:space="0" w:color="auto"/>
      </w:divBdr>
    </w:div>
    <w:div w:id="1409620240">
      <w:bodyDiv w:val="1"/>
      <w:marLeft w:val="0"/>
      <w:marRight w:val="0"/>
      <w:marTop w:val="0"/>
      <w:marBottom w:val="0"/>
      <w:divBdr>
        <w:top w:val="none" w:sz="0" w:space="0" w:color="auto"/>
        <w:left w:val="none" w:sz="0" w:space="0" w:color="auto"/>
        <w:bottom w:val="none" w:sz="0" w:space="0" w:color="auto"/>
        <w:right w:val="none" w:sz="0" w:space="0" w:color="auto"/>
      </w:divBdr>
    </w:div>
    <w:div w:id="1411925394">
      <w:bodyDiv w:val="1"/>
      <w:marLeft w:val="0"/>
      <w:marRight w:val="0"/>
      <w:marTop w:val="0"/>
      <w:marBottom w:val="0"/>
      <w:divBdr>
        <w:top w:val="none" w:sz="0" w:space="0" w:color="auto"/>
        <w:left w:val="none" w:sz="0" w:space="0" w:color="auto"/>
        <w:bottom w:val="none" w:sz="0" w:space="0" w:color="auto"/>
        <w:right w:val="none" w:sz="0" w:space="0" w:color="auto"/>
      </w:divBdr>
    </w:div>
    <w:div w:id="1419794134">
      <w:bodyDiv w:val="1"/>
      <w:marLeft w:val="0"/>
      <w:marRight w:val="0"/>
      <w:marTop w:val="0"/>
      <w:marBottom w:val="0"/>
      <w:divBdr>
        <w:top w:val="none" w:sz="0" w:space="0" w:color="auto"/>
        <w:left w:val="none" w:sz="0" w:space="0" w:color="auto"/>
        <w:bottom w:val="none" w:sz="0" w:space="0" w:color="auto"/>
        <w:right w:val="none" w:sz="0" w:space="0" w:color="auto"/>
      </w:divBdr>
    </w:div>
    <w:div w:id="1426532124">
      <w:bodyDiv w:val="1"/>
      <w:marLeft w:val="0"/>
      <w:marRight w:val="0"/>
      <w:marTop w:val="0"/>
      <w:marBottom w:val="0"/>
      <w:divBdr>
        <w:top w:val="none" w:sz="0" w:space="0" w:color="auto"/>
        <w:left w:val="none" w:sz="0" w:space="0" w:color="auto"/>
        <w:bottom w:val="none" w:sz="0" w:space="0" w:color="auto"/>
        <w:right w:val="none" w:sz="0" w:space="0" w:color="auto"/>
      </w:divBdr>
    </w:div>
    <w:div w:id="1432509812">
      <w:bodyDiv w:val="1"/>
      <w:marLeft w:val="0"/>
      <w:marRight w:val="0"/>
      <w:marTop w:val="0"/>
      <w:marBottom w:val="0"/>
      <w:divBdr>
        <w:top w:val="none" w:sz="0" w:space="0" w:color="auto"/>
        <w:left w:val="none" w:sz="0" w:space="0" w:color="auto"/>
        <w:bottom w:val="none" w:sz="0" w:space="0" w:color="auto"/>
        <w:right w:val="none" w:sz="0" w:space="0" w:color="auto"/>
      </w:divBdr>
    </w:div>
    <w:div w:id="1440223270">
      <w:bodyDiv w:val="1"/>
      <w:marLeft w:val="0"/>
      <w:marRight w:val="0"/>
      <w:marTop w:val="0"/>
      <w:marBottom w:val="0"/>
      <w:divBdr>
        <w:top w:val="none" w:sz="0" w:space="0" w:color="auto"/>
        <w:left w:val="none" w:sz="0" w:space="0" w:color="auto"/>
        <w:bottom w:val="none" w:sz="0" w:space="0" w:color="auto"/>
        <w:right w:val="none" w:sz="0" w:space="0" w:color="auto"/>
      </w:divBdr>
    </w:div>
    <w:div w:id="1442992809">
      <w:bodyDiv w:val="1"/>
      <w:marLeft w:val="0"/>
      <w:marRight w:val="0"/>
      <w:marTop w:val="0"/>
      <w:marBottom w:val="0"/>
      <w:divBdr>
        <w:top w:val="none" w:sz="0" w:space="0" w:color="auto"/>
        <w:left w:val="none" w:sz="0" w:space="0" w:color="auto"/>
        <w:bottom w:val="none" w:sz="0" w:space="0" w:color="auto"/>
        <w:right w:val="none" w:sz="0" w:space="0" w:color="auto"/>
      </w:divBdr>
    </w:div>
    <w:div w:id="1443762611">
      <w:bodyDiv w:val="1"/>
      <w:marLeft w:val="0"/>
      <w:marRight w:val="0"/>
      <w:marTop w:val="0"/>
      <w:marBottom w:val="0"/>
      <w:divBdr>
        <w:top w:val="none" w:sz="0" w:space="0" w:color="auto"/>
        <w:left w:val="none" w:sz="0" w:space="0" w:color="auto"/>
        <w:bottom w:val="none" w:sz="0" w:space="0" w:color="auto"/>
        <w:right w:val="none" w:sz="0" w:space="0" w:color="auto"/>
      </w:divBdr>
    </w:div>
    <w:div w:id="1450659745">
      <w:bodyDiv w:val="1"/>
      <w:marLeft w:val="0"/>
      <w:marRight w:val="0"/>
      <w:marTop w:val="0"/>
      <w:marBottom w:val="0"/>
      <w:divBdr>
        <w:top w:val="none" w:sz="0" w:space="0" w:color="auto"/>
        <w:left w:val="none" w:sz="0" w:space="0" w:color="auto"/>
        <w:bottom w:val="none" w:sz="0" w:space="0" w:color="auto"/>
        <w:right w:val="none" w:sz="0" w:space="0" w:color="auto"/>
      </w:divBdr>
    </w:div>
    <w:div w:id="1451969240">
      <w:bodyDiv w:val="1"/>
      <w:marLeft w:val="0"/>
      <w:marRight w:val="0"/>
      <w:marTop w:val="0"/>
      <w:marBottom w:val="0"/>
      <w:divBdr>
        <w:top w:val="none" w:sz="0" w:space="0" w:color="auto"/>
        <w:left w:val="none" w:sz="0" w:space="0" w:color="auto"/>
        <w:bottom w:val="none" w:sz="0" w:space="0" w:color="auto"/>
        <w:right w:val="none" w:sz="0" w:space="0" w:color="auto"/>
      </w:divBdr>
    </w:div>
    <w:div w:id="1454598838">
      <w:bodyDiv w:val="1"/>
      <w:marLeft w:val="0"/>
      <w:marRight w:val="0"/>
      <w:marTop w:val="0"/>
      <w:marBottom w:val="0"/>
      <w:divBdr>
        <w:top w:val="none" w:sz="0" w:space="0" w:color="auto"/>
        <w:left w:val="none" w:sz="0" w:space="0" w:color="auto"/>
        <w:bottom w:val="none" w:sz="0" w:space="0" w:color="auto"/>
        <w:right w:val="none" w:sz="0" w:space="0" w:color="auto"/>
      </w:divBdr>
    </w:div>
    <w:div w:id="1462770415">
      <w:bodyDiv w:val="1"/>
      <w:marLeft w:val="0"/>
      <w:marRight w:val="0"/>
      <w:marTop w:val="0"/>
      <w:marBottom w:val="0"/>
      <w:divBdr>
        <w:top w:val="none" w:sz="0" w:space="0" w:color="auto"/>
        <w:left w:val="none" w:sz="0" w:space="0" w:color="auto"/>
        <w:bottom w:val="none" w:sz="0" w:space="0" w:color="auto"/>
        <w:right w:val="none" w:sz="0" w:space="0" w:color="auto"/>
      </w:divBdr>
    </w:div>
    <w:div w:id="1470785532">
      <w:bodyDiv w:val="1"/>
      <w:marLeft w:val="0"/>
      <w:marRight w:val="0"/>
      <w:marTop w:val="0"/>
      <w:marBottom w:val="0"/>
      <w:divBdr>
        <w:top w:val="none" w:sz="0" w:space="0" w:color="auto"/>
        <w:left w:val="none" w:sz="0" w:space="0" w:color="auto"/>
        <w:bottom w:val="none" w:sz="0" w:space="0" w:color="auto"/>
        <w:right w:val="none" w:sz="0" w:space="0" w:color="auto"/>
      </w:divBdr>
    </w:div>
    <w:div w:id="1473937242">
      <w:bodyDiv w:val="1"/>
      <w:marLeft w:val="0"/>
      <w:marRight w:val="0"/>
      <w:marTop w:val="0"/>
      <w:marBottom w:val="0"/>
      <w:divBdr>
        <w:top w:val="none" w:sz="0" w:space="0" w:color="auto"/>
        <w:left w:val="none" w:sz="0" w:space="0" w:color="auto"/>
        <w:bottom w:val="none" w:sz="0" w:space="0" w:color="auto"/>
        <w:right w:val="none" w:sz="0" w:space="0" w:color="auto"/>
      </w:divBdr>
    </w:div>
    <w:div w:id="1478720752">
      <w:bodyDiv w:val="1"/>
      <w:marLeft w:val="0"/>
      <w:marRight w:val="0"/>
      <w:marTop w:val="0"/>
      <w:marBottom w:val="0"/>
      <w:divBdr>
        <w:top w:val="none" w:sz="0" w:space="0" w:color="auto"/>
        <w:left w:val="none" w:sz="0" w:space="0" w:color="auto"/>
        <w:bottom w:val="none" w:sz="0" w:space="0" w:color="auto"/>
        <w:right w:val="none" w:sz="0" w:space="0" w:color="auto"/>
      </w:divBdr>
    </w:div>
    <w:div w:id="1482505061">
      <w:bodyDiv w:val="1"/>
      <w:marLeft w:val="0"/>
      <w:marRight w:val="0"/>
      <w:marTop w:val="0"/>
      <w:marBottom w:val="0"/>
      <w:divBdr>
        <w:top w:val="none" w:sz="0" w:space="0" w:color="auto"/>
        <w:left w:val="none" w:sz="0" w:space="0" w:color="auto"/>
        <w:bottom w:val="none" w:sz="0" w:space="0" w:color="auto"/>
        <w:right w:val="none" w:sz="0" w:space="0" w:color="auto"/>
      </w:divBdr>
    </w:div>
    <w:div w:id="1488979865">
      <w:bodyDiv w:val="1"/>
      <w:marLeft w:val="0"/>
      <w:marRight w:val="0"/>
      <w:marTop w:val="0"/>
      <w:marBottom w:val="0"/>
      <w:divBdr>
        <w:top w:val="none" w:sz="0" w:space="0" w:color="auto"/>
        <w:left w:val="none" w:sz="0" w:space="0" w:color="auto"/>
        <w:bottom w:val="none" w:sz="0" w:space="0" w:color="auto"/>
        <w:right w:val="none" w:sz="0" w:space="0" w:color="auto"/>
      </w:divBdr>
    </w:div>
    <w:div w:id="1489402998">
      <w:bodyDiv w:val="1"/>
      <w:marLeft w:val="0"/>
      <w:marRight w:val="0"/>
      <w:marTop w:val="0"/>
      <w:marBottom w:val="0"/>
      <w:divBdr>
        <w:top w:val="none" w:sz="0" w:space="0" w:color="auto"/>
        <w:left w:val="none" w:sz="0" w:space="0" w:color="auto"/>
        <w:bottom w:val="none" w:sz="0" w:space="0" w:color="auto"/>
        <w:right w:val="none" w:sz="0" w:space="0" w:color="auto"/>
      </w:divBdr>
    </w:div>
    <w:div w:id="1493716877">
      <w:bodyDiv w:val="1"/>
      <w:marLeft w:val="0"/>
      <w:marRight w:val="0"/>
      <w:marTop w:val="0"/>
      <w:marBottom w:val="0"/>
      <w:divBdr>
        <w:top w:val="none" w:sz="0" w:space="0" w:color="auto"/>
        <w:left w:val="none" w:sz="0" w:space="0" w:color="auto"/>
        <w:bottom w:val="none" w:sz="0" w:space="0" w:color="auto"/>
        <w:right w:val="none" w:sz="0" w:space="0" w:color="auto"/>
      </w:divBdr>
    </w:div>
    <w:div w:id="1497458871">
      <w:bodyDiv w:val="1"/>
      <w:marLeft w:val="0"/>
      <w:marRight w:val="0"/>
      <w:marTop w:val="0"/>
      <w:marBottom w:val="0"/>
      <w:divBdr>
        <w:top w:val="none" w:sz="0" w:space="0" w:color="auto"/>
        <w:left w:val="none" w:sz="0" w:space="0" w:color="auto"/>
        <w:bottom w:val="none" w:sz="0" w:space="0" w:color="auto"/>
        <w:right w:val="none" w:sz="0" w:space="0" w:color="auto"/>
      </w:divBdr>
    </w:div>
    <w:div w:id="1497963872">
      <w:bodyDiv w:val="1"/>
      <w:marLeft w:val="0"/>
      <w:marRight w:val="0"/>
      <w:marTop w:val="0"/>
      <w:marBottom w:val="0"/>
      <w:divBdr>
        <w:top w:val="none" w:sz="0" w:space="0" w:color="auto"/>
        <w:left w:val="none" w:sz="0" w:space="0" w:color="auto"/>
        <w:bottom w:val="none" w:sz="0" w:space="0" w:color="auto"/>
        <w:right w:val="none" w:sz="0" w:space="0" w:color="auto"/>
      </w:divBdr>
    </w:div>
    <w:div w:id="1503810699">
      <w:bodyDiv w:val="1"/>
      <w:marLeft w:val="0"/>
      <w:marRight w:val="0"/>
      <w:marTop w:val="0"/>
      <w:marBottom w:val="0"/>
      <w:divBdr>
        <w:top w:val="none" w:sz="0" w:space="0" w:color="auto"/>
        <w:left w:val="none" w:sz="0" w:space="0" w:color="auto"/>
        <w:bottom w:val="none" w:sz="0" w:space="0" w:color="auto"/>
        <w:right w:val="none" w:sz="0" w:space="0" w:color="auto"/>
      </w:divBdr>
    </w:div>
    <w:div w:id="1505823910">
      <w:bodyDiv w:val="1"/>
      <w:marLeft w:val="0"/>
      <w:marRight w:val="0"/>
      <w:marTop w:val="0"/>
      <w:marBottom w:val="0"/>
      <w:divBdr>
        <w:top w:val="none" w:sz="0" w:space="0" w:color="auto"/>
        <w:left w:val="none" w:sz="0" w:space="0" w:color="auto"/>
        <w:bottom w:val="none" w:sz="0" w:space="0" w:color="auto"/>
        <w:right w:val="none" w:sz="0" w:space="0" w:color="auto"/>
      </w:divBdr>
    </w:div>
    <w:div w:id="1510562866">
      <w:bodyDiv w:val="1"/>
      <w:marLeft w:val="0"/>
      <w:marRight w:val="0"/>
      <w:marTop w:val="0"/>
      <w:marBottom w:val="0"/>
      <w:divBdr>
        <w:top w:val="none" w:sz="0" w:space="0" w:color="auto"/>
        <w:left w:val="none" w:sz="0" w:space="0" w:color="auto"/>
        <w:bottom w:val="none" w:sz="0" w:space="0" w:color="auto"/>
        <w:right w:val="none" w:sz="0" w:space="0" w:color="auto"/>
      </w:divBdr>
    </w:div>
    <w:div w:id="1510752978">
      <w:bodyDiv w:val="1"/>
      <w:marLeft w:val="0"/>
      <w:marRight w:val="0"/>
      <w:marTop w:val="0"/>
      <w:marBottom w:val="0"/>
      <w:divBdr>
        <w:top w:val="none" w:sz="0" w:space="0" w:color="auto"/>
        <w:left w:val="none" w:sz="0" w:space="0" w:color="auto"/>
        <w:bottom w:val="none" w:sz="0" w:space="0" w:color="auto"/>
        <w:right w:val="none" w:sz="0" w:space="0" w:color="auto"/>
      </w:divBdr>
    </w:div>
    <w:div w:id="1512991432">
      <w:bodyDiv w:val="1"/>
      <w:marLeft w:val="0"/>
      <w:marRight w:val="0"/>
      <w:marTop w:val="0"/>
      <w:marBottom w:val="0"/>
      <w:divBdr>
        <w:top w:val="none" w:sz="0" w:space="0" w:color="auto"/>
        <w:left w:val="none" w:sz="0" w:space="0" w:color="auto"/>
        <w:bottom w:val="none" w:sz="0" w:space="0" w:color="auto"/>
        <w:right w:val="none" w:sz="0" w:space="0" w:color="auto"/>
      </w:divBdr>
    </w:div>
    <w:div w:id="1518155331">
      <w:bodyDiv w:val="1"/>
      <w:marLeft w:val="0"/>
      <w:marRight w:val="0"/>
      <w:marTop w:val="0"/>
      <w:marBottom w:val="0"/>
      <w:divBdr>
        <w:top w:val="none" w:sz="0" w:space="0" w:color="auto"/>
        <w:left w:val="none" w:sz="0" w:space="0" w:color="auto"/>
        <w:bottom w:val="none" w:sz="0" w:space="0" w:color="auto"/>
        <w:right w:val="none" w:sz="0" w:space="0" w:color="auto"/>
      </w:divBdr>
    </w:div>
    <w:div w:id="1519809606">
      <w:bodyDiv w:val="1"/>
      <w:marLeft w:val="0"/>
      <w:marRight w:val="0"/>
      <w:marTop w:val="0"/>
      <w:marBottom w:val="0"/>
      <w:divBdr>
        <w:top w:val="none" w:sz="0" w:space="0" w:color="auto"/>
        <w:left w:val="none" w:sz="0" w:space="0" w:color="auto"/>
        <w:bottom w:val="none" w:sz="0" w:space="0" w:color="auto"/>
        <w:right w:val="none" w:sz="0" w:space="0" w:color="auto"/>
      </w:divBdr>
    </w:div>
    <w:div w:id="1530483180">
      <w:bodyDiv w:val="1"/>
      <w:marLeft w:val="0"/>
      <w:marRight w:val="0"/>
      <w:marTop w:val="0"/>
      <w:marBottom w:val="0"/>
      <w:divBdr>
        <w:top w:val="none" w:sz="0" w:space="0" w:color="auto"/>
        <w:left w:val="none" w:sz="0" w:space="0" w:color="auto"/>
        <w:bottom w:val="none" w:sz="0" w:space="0" w:color="auto"/>
        <w:right w:val="none" w:sz="0" w:space="0" w:color="auto"/>
      </w:divBdr>
    </w:div>
    <w:div w:id="1531525125">
      <w:bodyDiv w:val="1"/>
      <w:marLeft w:val="0"/>
      <w:marRight w:val="0"/>
      <w:marTop w:val="0"/>
      <w:marBottom w:val="0"/>
      <w:divBdr>
        <w:top w:val="none" w:sz="0" w:space="0" w:color="auto"/>
        <w:left w:val="none" w:sz="0" w:space="0" w:color="auto"/>
        <w:bottom w:val="none" w:sz="0" w:space="0" w:color="auto"/>
        <w:right w:val="none" w:sz="0" w:space="0" w:color="auto"/>
      </w:divBdr>
    </w:div>
    <w:div w:id="1538202675">
      <w:bodyDiv w:val="1"/>
      <w:marLeft w:val="0"/>
      <w:marRight w:val="0"/>
      <w:marTop w:val="0"/>
      <w:marBottom w:val="0"/>
      <w:divBdr>
        <w:top w:val="none" w:sz="0" w:space="0" w:color="auto"/>
        <w:left w:val="none" w:sz="0" w:space="0" w:color="auto"/>
        <w:bottom w:val="none" w:sz="0" w:space="0" w:color="auto"/>
        <w:right w:val="none" w:sz="0" w:space="0" w:color="auto"/>
      </w:divBdr>
    </w:div>
    <w:div w:id="1550386491">
      <w:bodyDiv w:val="1"/>
      <w:marLeft w:val="0"/>
      <w:marRight w:val="0"/>
      <w:marTop w:val="0"/>
      <w:marBottom w:val="0"/>
      <w:divBdr>
        <w:top w:val="none" w:sz="0" w:space="0" w:color="auto"/>
        <w:left w:val="none" w:sz="0" w:space="0" w:color="auto"/>
        <w:bottom w:val="none" w:sz="0" w:space="0" w:color="auto"/>
        <w:right w:val="none" w:sz="0" w:space="0" w:color="auto"/>
      </w:divBdr>
    </w:div>
    <w:div w:id="1561400213">
      <w:bodyDiv w:val="1"/>
      <w:marLeft w:val="0"/>
      <w:marRight w:val="0"/>
      <w:marTop w:val="0"/>
      <w:marBottom w:val="0"/>
      <w:divBdr>
        <w:top w:val="none" w:sz="0" w:space="0" w:color="auto"/>
        <w:left w:val="none" w:sz="0" w:space="0" w:color="auto"/>
        <w:bottom w:val="none" w:sz="0" w:space="0" w:color="auto"/>
        <w:right w:val="none" w:sz="0" w:space="0" w:color="auto"/>
      </w:divBdr>
    </w:div>
    <w:div w:id="1563370865">
      <w:bodyDiv w:val="1"/>
      <w:marLeft w:val="0"/>
      <w:marRight w:val="0"/>
      <w:marTop w:val="0"/>
      <w:marBottom w:val="0"/>
      <w:divBdr>
        <w:top w:val="none" w:sz="0" w:space="0" w:color="auto"/>
        <w:left w:val="none" w:sz="0" w:space="0" w:color="auto"/>
        <w:bottom w:val="none" w:sz="0" w:space="0" w:color="auto"/>
        <w:right w:val="none" w:sz="0" w:space="0" w:color="auto"/>
      </w:divBdr>
    </w:div>
    <w:div w:id="1567717306">
      <w:bodyDiv w:val="1"/>
      <w:marLeft w:val="0"/>
      <w:marRight w:val="0"/>
      <w:marTop w:val="0"/>
      <w:marBottom w:val="0"/>
      <w:divBdr>
        <w:top w:val="none" w:sz="0" w:space="0" w:color="auto"/>
        <w:left w:val="none" w:sz="0" w:space="0" w:color="auto"/>
        <w:bottom w:val="none" w:sz="0" w:space="0" w:color="auto"/>
        <w:right w:val="none" w:sz="0" w:space="0" w:color="auto"/>
      </w:divBdr>
    </w:div>
    <w:div w:id="1569656397">
      <w:bodyDiv w:val="1"/>
      <w:marLeft w:val="0"/>
      <w:marRight w:val="0"/>
      <w:marTop w:val="0"/>
      <w:marBottom w:val="0"/>
      <w:divBdr>
        <w:top w:val="none" w:sz="0" w:space="0" w:color="auto"/>
        <w:left w:val="none" w:sz="0" w:space="0" w:color="auto"/>
        <w:bottom w:val="none" w:sz="0" w:space="0" w:color="auto"/>
        <w:right w:val="none" w:sz="0" w:space="0" w:color="auto"/>
      </w:divBdr>
    </w:div>
    <w:div w:id="1577086393">
      <w:bodyDiv w:val="1"/>
      <w:marLeft w:val="0"/>
      <w:marRight w:val="0"/>
      <w:marTop w:val="0"/>
      <w:marBottom w:val="0"/>
      <w:divBdr>
        <w:top w:val="none" w:sz="0" w:space="0" w:color="auto"/>
        <w:left w:val="none" w:sz="0" w:space="0" w:color="auto"/>
        <w:bottom w:val="none" w:sz="0" w:space="0" w:color="auto"/>
        <w:right w:val="none" w:sz="0" w:space="0" w:color="auto"/>
      </w:divBdr>
    </w:div>
    <w:div w:id="1579318771">
      <w:bodyDiv w:val="1"/>
      <w:marLeft w:val="0"/>
      <w:marRight w:val="0"/>
      <w:marTop w:val="0"/>
      <w:marBottom w:val="0"/>
      <w:divBdr>
        <w:top w:val="none" w:sz="0" w:space="0" w:color="auto"/>
        <w:left w:val="none" w:sz="0" w:space="0" w:color="auto"/>
        <w:bottom w:val="none" w:sz="0" w:space="0" w:color="auto"/>
        <w:right w:val="none" w:sz="0" w:space="0" w:color="auto"/>
      </w:divBdr>
    </w:div>
    <w:div w:id="1585410979">
      <w:bodyDiv w:val="1"/>
      <w:marLeft w:val="0"/>
      <w:marRight w:val="0"/>
      <w:marTop w:val="0"/>
      <w:marBottom w:val="0"/>
      <w:divBdr>
        <w:top w:val="none" w:sz="0" w:space="0" w:color="auto"/>
        <w:left w:val="none" w:sz="0" w:space="0" w:color="auto"/>
        <w:bottom w:val="none" w:sz="0" w:space="0" w:color="auto"/>
        <w:right w:val="none" w:sz="0" w:space="0" w:color="auto"/>
      </w:divBdr>
    </w:div>
    <w:div w:id="1587569432">
      <w:bodyDiv w:val="1"/>
      <w:marLeft w:val="0"/>
      <w:marRight w:val="0"/>
      <w:marTop w:val="0"/>
      <w:marBottom w:val="0"/>
      <w:divBdr>
        <w:top w:val="none" w:sz="0" w:space="0" w:color="auto"/>
        <w:left w:val="none" w:sz="0" w:space="0" w:color="auto"/>
        <w:bottom w:val="none" w:sz="0" w:space="0" w:color="auto"/>
        <w:right w:val="none" w:sz="0" w:space="0" w:color="auto"/>
      </w:divBdr>
    </w:div>
    <w:div w:id="1588728324">
      <w:bodyDiv w:val="1"/>
      <w:marLeft w:val="0"/>
      <w:marRight w:val="0"/>
      <w:marTop w:val="0"/>
      <w:marBottom w:val="0"/>
      <w:divBdr>
        <w:top w:val="none" w:sz="0" w:space="0" w:color="auto"/>
        <w:left w:val="none" w:sz="0" w:space="0" w:color="auto"/>
        <w:bottom w:val="none" w:sz="0" w:space="0" w:color="auto"/>
        <w:right w:val="none" w:sz="0" w:space="0" w:color="auto"/>
      </w:divBdr>
    </w:div>
    <w:div w:id="1589534284">
      <w:bodyDiv w:val="1"/>
      <w:marLeft w:val="0"/>
      <w:marRight w:val="0"/>
      <w:marTop w:val="0"/>
      <w:marBottom w:val="0"/>
      <w:divBdr>
        <w:top w:val="none" w:sz="0" w:space="0" w:color="auto"/>
        <w:left w:val="none" w:sz="0" w:space="0" w:color="auto"/>
        <w:bottom w:val="none" w:sz="0" w:space="0" w:color="auto"/>
        <w:right w:val="none" w:sz="0" w:space="0" w:color="auto"/>
      </w:divBdr>
    </w:div>
    <w:div w:id="1590112874">
      <w:bodyDiv w:val="1"/>
      <w:marLeft w:val="0"/>
      <w:marRight w:val="0"/>
      <w:marTop w:val="0"/>
      <w:marBottom w:val="0"/>
      <w:divBdr>
        <w:top w:val="none" w:sz="0" w:space="0" w:color="auto"/>
        <w:left w:val="none" w:sz="0" w:space="0" w:color="auto"/>
        <w:bottom w:val="none" w:sz="0" w:space="0" w:color="auto"/>
        <w:right w:val="none" w:sz="0" w:space="0" w:color="auto"/>
      </w:divBdr>
    </w:div>
    <w:div w:id="1590918575">
      <w:bodyDiv w:val="1"/>
      <w:marLeft w:val="0"/>
      <w:marRight w:val="0"/>
      <w:marTop w:val="0"/>
      <w:marBottom w:val="0"/>
      <w:divBdr>
        <w:top w:val="none" w:sz="0" w:space="0" w:color="auto"/>
        <w:left w:val="none" w:sz="0" w:space="0" w:color="auto"/>
        <w:bottom w:val="none" w:sz="0" w:space="0" w:color="auto"/>
        <w:right w:val="none" w:sz="0" w:space="0" w:color="auto"/>
      </w:divBdr>
    </w:div>
    <w:div w:id="1596011185">
      <w:bodyDiv w:val="1"/>
      <w:marLeft w:val="0"/>
      <w:marRight w:val="0"/>
      <w:marTop w:val="0"/>
      <w:marBottom w:val="0"/>
      <w:divBdr>
        <w:top w:val="none" w:sz="0" w:space="0" w:color="auto"/>
        <w:left w:val="none" w:sz="0" w:space="0" w:color="auto"/>
        <w:bottom w:val="none" w:sz="0" w:space="0" w:color="auto"/>
        <w:right w:val="none" w:sz="0" w:space="0" w:color="auto"/>
      </w:divBdr>
    </w:div>
    <w:div w:id="1596475067">
      <w:bodyDiv w:val="1"/>
      <w:marLeft w:val="0"/>
      <w:marRight w:val="0"/>
      <w:marTop w:val="0"/>
      <w:marBottom w:val="0"/>
      <w:divBdr>
        <w:top w:val="none" w:sz="0" w:space="0" w:color="auto"/>
        <w:left w:val="none" w:sz="0" w:space="0" w:color="auto"/>
        <w:bottom w:val="none" w:sz="0" w:space="0" w:color="auto"/>
        <w:right w:val="none" w:sz="0" w:space="0" w:color="auto"/>
      </w:divBdr>
    </w:div>
    <w:div w:id="1597784134">
      <w:bodyDiv w:val="1"/>
      <w:marLeft w:val="0"/>
      <w:marRight w:val="0"/>
      <w:marTop w:val="0"/>
      <w:marBottom w:val="0"/>
      <w:divBdr>
        <w:top w:val="none" w:sz="0" w:space="0" w:color="auto"/>
        <w:left w:val="none" w:sz="0" w:space="0" w:color="auto"/>
        <w:bottom w:val="none" w:sz="0" w:space="0" w:color="auto"/>
        <w:right w:val="none" w:sz="0" w:space="0" w:color="auto"/>
      </w:divBdr>
    </w:div>
    <w:div w:id="1600749097">
      <w:bodyDiv w:val="1"/>
      <w:marLeft w:val="0"/>
      <w:marRight w:val="0"/>
      <w:marTop w:val="0"/>
      <w:marBottom w:val="0"/>
      <w:divBdr>
        <w:top w:val="none" w:sz="0" w:space="0" w:color="auto"/>
        <w:left w:val="none" w:sz="0" w:space="0" w:color="auto"/>
        <w:bottom w:val="none" w:sz="0" w:space="0" w:color="auto"/>
        <w:right w:val="none" w:sz="0" w:space="0" w:color="auto"/>
      </w:divBdr>
    </w:div>
    <w:div w:id="1607735566">
      <w:bodyDiv w:val="1"/>
      <w:marLeft w:val="0"/>
      <w:marRight w:val="0"/>
      <w:marTop w:val="0"/>
      <w:marBottom w:val="0"/>
      <w:divBdr>
        <w:top w:val="none" w:sz="0" w:space="0" w:color="auto"/>
        <w:left w:val="none" w:sz="0" w:space="0" w:color="auto"/>
        <w:bottom w:val="none" w:sz="0" w:space="0" w:color="auto"/>
        <w:right w:val="none" w:sz="0" w:space="0" w:color="auto"/>
      </w:divBdr>
    </w:div>
    <w:div w:id="1610115683">
      <w:bodyDiv w:val="1"/>
      <w:marLeft w:val="0"/>
      <w:marRight w:val="0"/>
      <w:marTop w:val="0"/>
      <w:marBottom w:val="0"/>
      <w:divBdr>
        <w:top w:val="none" w:sz="0" w:space="0" w:color="auto"/>
        <w:left w:val="none" w:sz="0" w:space="0" w:color="auto"/>
        <w:bottom w:val="none" w:sz="0" w:space="0" w:color="auto"/>
        <w:right w:val="none" w:sz="0" w:space="0" w:color="auto"/>
      </w:divBdr>
    </w:div>
    <w:div w:id="1610431624">
      <w:bodyDiv w:val="1"/>
      <w:marLeft w:val="0"/>
      <w:marRight w:val="0"/>
      <w:marTop w:val="0"/>
      <w:marBottom w:val="0"/>
      <w:divBdr>
        <w:top w:val="none" w:sz="0" w:space="0" w:color="auto"/>
        <w:left w:val="none" w:sz="0" w:space="0" w:color="auto"/>
        <w:bottom w:val="none" w:sz="0" w:space="0" w:color="auto"/>
        <w:right w:val="none" w:sz="0" w:space="0" w:color="auto"/>
      </w:divBdr>
    </w:div>
    <w:div w:id="1610814203">
      <w:bodyDiv w:val="1"/>
      <w:marLeft w:val="0"/>
      <w:marRight w:val="0"/>
      <w:marTop w:val="0"/>
      <w:marBottom w:val="0"/>
      <w:divBdr>
        <w:top w:val="none" w:sz="0" w:space="0" w:color="auto"/>
        <w:left w:val="none" w:sz="0" w:space="0" w:color="auto"/>
        <w:bottom w:val="none" w:sz="0" w:space="0" w:color="auto"/>
        <w:right w:val="none" w:sz="0" w:space="0" w:color="auto"/>
      </w:divBdr>
    </w:div>
    <w:div w:id="1616596429">
      <w:bodyDiv w:val="1"/>
      <w:marLeft w:val="0"/>
      <w:marRight w:val="0"/>
      <w:marTop w:val="0"/>
      <w:marBottom w:val="0"/>
      <w:divBdr>
        <w:top w:val="none" w:sz="0" w:space="0" w:color="auto"/>
        <w:left w:val="none" w:sz="0" w:space="0" w:color="auto"/>
        <w:bottom w:val="none" w:sz="0" w:space="0" w:color="auto"/>
        <w:right w:val="none" w:sz="0" w:space="0" w:color="auto"/>
      </w:divBdr>
    </w:div>
    <w:div w:id="1619291132">
      <w:bodyDiv w:val="1"/>
      <w:marLeft w:val="0"/>
      <w:marRight w:val="0"/>
      <w:marTop w:val="0"/>
      <w:marBottom w:val="0"/>
      <w:divBdr>
        <w:top w:val="none" w:sz="0" w:space="0" w:color="auto"/>
        <w:left w:val="none" w:sz="0" w:space="0" w:color="auto"/>
        <w:bottom w:val="none" w:sz="0" w:space="0" w:color="auto"/>
        <w:right w:val="none" w:sz="0" w:space="0" w:color="auto"/>
      </w:divBdr>
    </w:div>
    <w:div w:id="1619682807">
      <w:bodyDiv w:val="1"/>
      <w:marLeft w:val="0"/>
      <w:marRight w:val="0"/>
      <w:marTop w:val="0"/>
      <w:marBottom w:val="0"/>
      <w:divBdr>
        <w:top w:val="none" w:sz="0" w:space="0" w:color="auto"/>
        <w:left w:val="none" w:sz="0" w:space="0" w:color="auto"/>
        <w:bottom w:val="none" w:sz="0" w:space="0" w:color="auto"/>
        <w:right w:val="none" w:sz="0" w:space="0" w:color="auto"/>
      </w:divBdr>
    </w:div>
    <w:div w:id="1624769325">
      <w:bodyDiv w:val="1"/>
      <w:marLeft w:val="0"/>
      <w:marRight w:val="0"/>
      <w:marTop w:val="0"/>
      <w:marBottom w:val="0"/>
      <w:divBdr>
        <w:top w:val="none" w:sz="0" w:space="0" w:color="auto"/>
        <w:left w:val="none" w:sz="0" w:space="0" w:color="auto"/>
        <w:bottom w:val="none" w:sz="0" w:space="0" w:color="auto"/>
        <w:right w:val="none" w:sz="0" w:space="0" w:color="auto"/>
      </w:divBdr>
    </w:div>
    <w:div w:id="1631784529">
      <w:bodyDiv w:val="1"/>
      <w:marLeft w:val="0"/>
      <w:marRight w:val="0"/>
      <w:marTop w:val="0"/>
      <w:marBottom w:val="0"/>
      <w:divBdr>
        <w:top w:val="none" w:sz="0" w:space="0" w:color="auto"/>
        <w:left w:val="none" w:sz="0" w:space="0" w:color="auto"/>
        <w:bottom w:val="none" w:sz="0" w:space="0" w:color="auto"/>
        <w:right w:val="none" w:sz="0" w:space="0" w:color="auto"/>
      </w:divBdr>
    </w:div>
    <w:div w:id="1639722557">
      <w:bodyDiv w:val="1"/>
      <w:marLeft w:val="0"/>
      <w:marRight w:val="0"/>
      <w:marTop w:val="0"/>
      <w:marBottom w:val="0"/>
      <w:divBdr>
        <w:top w:val="none" w:sz="0" w:space="0" w:color="auto"/>
        <w:left w:val="none" w:sz="0" w:space="0" w:color="auto"/>
        <w:bottom w:val="none" w:sz="0" w:space="0" w:color="auto"/>
        <w:right w:val="none" w:sz="0" w:space="0" w:color="auto"/>
      </w:divBdr>
    </w:div>
    <w:div w:id="1646163464">
      <w:bodyDiv w:val="1"/>
      <w:marLeft w:val="0"/>
      <w:marRight w:val="0"/>
      <w:marTop w:val="0"/>
      <w:marBottom w:val="0"/>
      <w:divBdr>
        <w:top w:val="none" w:sz="0" w:space="0" w:color="auto"/>
        <w:left w:val="none" w:sz="0" w:space="0" w:color="auto"/>
        <w:bottom w:val="none" w:sz="0" w:space="0" w:color="auto"/>
        <w:right w:val="none" w:sz="0" w:space="0" w:color="auto"/>
      </w:divBdr>
    </w:div>
    <w:div w:id="1646858808">
      <w:bodyDiv w:val="1"/>
      <w:marLeft w:val="0"/>
      <w:marRight w:val="0"/>
      <w:marTop w:val="0"/>
      <w:marBottom w:val="0"/>
      <w:divBdr>
        <w:top w:val="none" w:sz="0" w:space="0" w:color="auto"/>
        <w:left w:val="none" w:sz="0" w:space="0" w:color="auto"/>
        <w:bottom w:val="none" w:sz="0" w:space="0" w:color="auto"/>
        <w:right w:val="none" w:sz="0" w:space="0" w:color="auto"/>
      </w:divBdr>
    </w:div>
    <w:div w:id="1652128964">
      <w:bodyDiv w:val="1"/>
      <w:marLeft w:val="0"/>
      <w:marRight w:val="0"/>
      <w:marTop w:val="0"/>
      <w:marBottom w:val="0"/>
      <w:divBdr>
        <w:top w:val="none" w:sz="0" w:space="0" w:color="auto"/>
        <w:left w:val="none" w:sz="0" w:space="0" w:color="auto"/>
        <w:bottom w:val="none" w:sz="0" w:space="0" w:color="auto"/>
        <w:right w:val="none" w:sz="0" w:space="0" w:color="auto"/>
      </w:divBdr>
    </w:div>
    <w:div w:id="1659771609">
      <w:bodyDiv w:val="1"/>
      <w:marLeft w:val="0"/>
      <w:marRight w:val="0"/>
      <w:marTop w:val="0"/>
      <w:marBottom w:val="0"/>
      <w:divBdr>
        <w:top w:val="none" w:sz="0" w:space="0" w:color="auto"/>
        <w:left w:val="none" w:sz="0" w:space="0" w:color="auto"/>
        <w:bottom w:val="none" w:sz="0" w:space="0" w:color="auto"/>
        <w:right w:val="none" w:sz="0" w:space="0" w:color="auto"/>
      </w:divBdr>
    </w:div>
    <w:div w:id="1667047547">
      <w:bodyDiv w:val="1"/>
      <w:marLeft w:val="0"/>
      <w:marRight w:val="0"/>
      <w:marTop w:val="0"/>
      <w:marBottom w:val="0"/>
      <w:divBdr>
        <w:top w:val="none" w:sz="0" w:space="0" w:color="auto"/>
        <w:left w:val="none" w:sz="0" w:space="0" w:color="auto"/>
        <w:bottom w:val="none" w:sz="0" w:space="0" w:color="auto"/>
        <w:right w:val="none" w:sz="0" w:space="0" w:color="auto"/>
      </w:divBdr>
    </w:div>
    <w:div w:id="1672679356">
      <w:bodyDiv w:val="1"/>
      <w:marLeft w:val="0"/>
      <w:marRight w:val="0"/>
      <w:marTop w:val="0"/>
      <w:marBottom w:val="0"/>
      <w:divBdr>
        <w:top w:val="none" w:sz="0" w:space="0" w:color="auto"/>
        <w:left w:val="none" w:sz="0" w:space="0" w:color="auto"/>
        <w:bottom w:val="none" w:sz="0" w:space="0" w:color="auto"/>
        <w:right w:val="none" w:sz="0" w:space="0" w:color="auto"/>
      </w:divBdr>
    </w:div>
    <w:div w:id="1673532147">
      <w:bodyDiv w:val="1"/>
      <w:marLeft w:val="0"/>
      <w:marRight w:val="0"/>
      <w:marTop w:val="0"/>
      <w:marBottom w:val="0"/>
      <w:divBdr>
        <w:top w:val="none" w:sz="0" w:space="0" w:color="auto"/>
        <w:left w:val="none" w:sz="0" w:space="0" w:color="auto"/>
        <w:bottom w:val="none" w:sz="0" w:space="0" w:color="auto"/>
        <w:right w:val="none" w:sz="0" w:space="0" w:color="auto"/>
      </w:divBdr>
    </w:div>
    <w:div w:id="1674607823">
      <w:bodyDiv w:val="1"/>
      <w:marLeft w:val="0"/>
      <w:marRight w:val="0"/>
      <w:marTop w:val="0"/>
      <w:marBottom w:val="0"/>
      <w:divBdr>
        <w:top w:val="none" w:sz="0" w:space="0" w:color="auto"/>
        <w:left w:val="none" w:sz="0" w:space="0" w:color="auto"/>
        <w:bottom w:val="none" w:sz="0" w:space="0" w:color="auto"/>
        <w:right w:val="none" w:sz="0" w:space="0" w:color="auto"/>
      </w:divBdr>
    </w:div>
    <w:div w:id="1680160441">
      <w:bodyDiv w:val="1"/>
      <w:marLeft w:val="0"/>
      <w:marRight w:val="0"/>
      <w:marTop w:val="0"/>
      <w:marBottom w:val="0"/>
      <w:divBdr>
        <w:top w:val="none" w:sz="0" w:space="0" w:color="auto"/>
        <w:left w:val="none" w:sz="0" w:space="0" w:color="auto"/>
        <w:bottom w:val="none" w:sz="0" w:space="0" w:color="auto"/>
        <w:right w:val="none" w:sz="0" w:space="0" w:color="auto"/>
      </w:divBdr>
    </w:div>
    <w:div w:id="1683702262">
      <w:bodyDiv w:val="1"/>
      <w:marLeft w:val="0"/>
      <w:marRight w:val="0"/>
      <w:marTop w:val="0"/>
      <w:marBottom w:val="0"/>
      <w:divBdr>
        <w:top w:val="none" w:sz="0" w:space="0" w:color="auto"/>
        <w:left w:val="none" w:sz="0" w:space="0" w:color="auto"/>
        <w:bottom w:val="none" w:sz="0" w:space="0" w:color="auto"/>
        <w:right w:val="none" w:sz="0" w:space="0" w:color="auto"/>
      </w:divBdr>
    </w:div>
    <w:div w:id="1686638599">
      <w:bodyDiv w:val="1"/>
      <w:marLeft w:val="0"/>
      <w:marRight w:val="0"/>
      <w:marTop w:val="0"/>
      <w:marBottom w:val="0"/>
      <w:divBdr>
        <w:top w:val="none" w:sz="0" w:space="0" w:color="auto"/>
        <w:left w:val="none" w:sz="0" w:space="0" w:color="auto"/>
        <w:bottom w:val="none" w:sz="0" w:space="0" w:color="auto"/>
        <w:right w:val="none" w:sz="0" w:space="0" w:color="auto"/>
      </w:divBdr>
    </w:div>
    <w:div w:id="1687898775">
      <w:bodyDiv w:val="1"/>
      <w:marLeft w:val="0"/>
      <w:marRight w:val="0"/>
      <w:marTop w:val="0"/>
      <w:marBottom w:val="0"/>
      <w:divBdr>
        <w:top w:val="none" w:sz="0" w:space="0" w:color="auto"/>
        <w:left w:val="none" w:sz="0" w:space="0" w:color="auto"/>
        <w:bottom w:val="none" w:sz="0" w:space="0" w:color="auto"/>
        <w:right w:val="none" w:sz="0" w:space="0" w:color="auto"/>
      </w:divBdr>
    </w:div>
    <w:div w:id="1691755715">
      <w:bodyDiv w:val="1"/>
      <w:marLeft w:val="0"/>
      <w:marRight w:val="0"/>
      <w:marTop w:val="0"/>
      <w:marBottom w:val="0"/>
      <w:divBdr>
        <w:top w:val="none" w:sz="0" w:space="0" w:color="auto"/>
        <w:left w:val="none" w:sz="0" w:space="0" w:color="auto"/>
        <w:bottom w:val="none" w:sz="0" w:space="0" w:color="auto"/>
        <w:right w:val="none" w:sz="0" w:space="0" w:color="auto"/>
      </w:divBdr>
    </w:div>
    <w:div w:id="1692219613">
      <w:bodyDiv w:val="1"/>
      <w:marLeft w:val="0"/>
      <w:marRight w:val="0"/>
      <w:marTop w:val="0"/>
      <w:marBottom w:val="0"/>
      <w:divBdr>
        <w:top w:val="none" w:sz="0" w:space="0" w:color="auto"/>
        <w:left w:val="none" w:sz="0" w:space="0" w:color="auto"/>
        <w:bottom w:val="none" w:sz="0" w:space="0" w:color="auto"/>
        <w:right w:val="none" w:sz="0" w:space="0" w:color="auto"/>
      </w:divBdr>
    </w:div>
    <w:div w:id="1693335458">
      <w:bodyDiv w:val="1"/>
      <w:marLeft w:val="0"/>
      <w:marRight w:val="0"/>
      <w:marTop w:val="0"/>
      <w:marBottom w:val="0"/>
      <w:divBdr>
        <w:top w:val="none" w:sz="0" w:space="0" w:color="auto"/>
        <w:left w:val="none" w:sz="0" w:space="0" w:color="auto"/>
        <w:bottom w:val="none" w:sz="0" w:space="0" w:color="auto"/>
        <w:right w:val="none" w:sz="0" w:space="0" w:color="auto"/>
      </w:divBdr>
    </w:div>
    <w:div w:id="1694454040">
      <w:bodyDiv w:val="1"/>
      <w:marLeft w:val="0"/>
      <w:marRight w:val="0"/>
      <w:marTop w:val="0"/>
      <w:marBottom w:val="0"/>
      <w:divBdr>
        <w:top w:val="none" w:sz="0" w:space="0" w:color="auto"/>
        <w:left w:val="none" w:sz="0" w:space="0" w:color="auto"/>
        <w:bottom w:val="none" w:sz="0" w:space="0" w:color="auto"/>
        <w:right w:val="none" w:sz="0" w:space="0" w:color="auto"/>
      </w:divBdr>
    </w:div>
    <w:div w:id="1695692197">
      <w:bodyDiv w:val="1"/>
      <w:marLeft w:val="0"/>
      <w:marRight w:val="0"/>
      <w:marTop w:val="0"/>
      <w:marBottom w:val="0"/>
      <w:divBdr>
        <w:top w:val="none" w:sz="0" w:space="0" w:color="auto"/>
        <w:left w:val="none" w:sz="0" w:space="0" w:color="auto"/>
        <w:bottom w:val="none" w:sz="0" w:space="0" w:color="auto"/>
        <w:right w:val="none" w:sz="0" w:space="0" w:color="auto"/>
      </w:divBdr>
    </w:div>
    <w:div w:id="1698382396">
      <w:bodyDiv w:val="1"/>
      <w:marLeft w:val="0"/>
      <w:marRight w:val="0"/>
      <w:marTop w:val="0"/>
      <w:marBottom w:val="0"/>
      <w:divBdr>
        <w:top w:val="none" w:sz="0" w:space="0" w:color="auto"/>
        <w:left w:val="none" w:sz="0" w:space="0" w:color="auto"/>
        <w:bottom w:val="none" w:sz="0" w:space="0" w:color="auto"/>
        <w:right w:val="none" w:sz="0" w:space="0" w:color="auto"/>
      </w:divBdr>
    </w:div>
    <w:div w:id="1699624203">
      <w:bodyDiv w:val="1"/>
      <w:marLeft w:val="0"/>
      <w:marRight w:val="0"/>
      <w:marTop w:val="0"/>
      <w:marBottom w:val="0"/>
      <w:divBdr>
        <w:top w:val="none" w:sz="0" w:space="0" w:color="auto"/>
        <w:left w:val="none" w:sz="0" w:space="0" w:color="auto"/>
        <w:bottom w:val="none" w:sz="0" w:space="0" w:color="auto"/>
        <w:right w:val="none" w:sz="0" w:space="0" w:color="auto"/>
      </w:divBdr>
    </w:div>
    <w:div w:id="1701513142">
      <w:bodyDiv w:val="1"/>
      <w:marLeft w:val="0"/>
      <w:marRight w:val="0"/>
      <w:marTop w:val="0"/>
      <w:marBottom w:val="0"/>
      <w:divBdr>
        <w:top w:val="none" w:sz="0" w:space="0" w:color="auto"/>
        <w:left w:val="none" w:sz="0" w:space="0" w:color="auto"/>
        <w:bottom w:val="none" w:sz="0" w:space="0" w:color="auto"/>
        <w:right w:val="none" w:sz="0" w:space="0" w:color="auto"/>
      </w:divBdr>
    </w:div>
    <w:div w:id="1706445389">
      <w:bodyDiv w:val="1"/>
      <w:marLeft w:val="0"/>
      <w:marRight w:val="0"/>
      <w:marTop w:val="0"/>
      <w:marBottom w:val="0"/>
      <w:divBdr>
        <w:top w:val="none" w:sz="0" w:space="0" w:color="auto"/>
        <w:left w:val="none" w:sz="0" w:space="0" w:color="auto"/>
        <w:bottom w:val="none" w:sz="0" w:space="0" w:color="auto"/>
        <w:right w:val="none" w:sz="0" w:space="0" w:color="auto"/>
      </w:divBdr>
    </w:div>
    <w:div w:id="1712412446">
      <w:bodyDiv w:val="1"/>
      <w:marLeft w:val="0"/>
      <w:marRight w:val="0"/>
      <w:marTop w:val="0"/>
      <w:marBottom w:val="0"/>
      <w:divBdr>
        <w:top w:val="none" w:sz="0" w:space="0" w:color="auto"/>
        <w:left w:val="none" w:sz="0" w:space="0" w:color="auto"/>
        <w:bottom w:val="none" w:sz="0" w:space="0" w:color="auto"/>
        <w:right w:val="none" w:sz="0" w:space="0" w:color="auto"/>
      </w:divBdr>
    </w:div>
    <w:div w:id="1713143575">
      <w:bodyDiv w:val="1"/>
      <w:marLeft w:val="0"/>
      <w:marRight w:val="0"/>
      <w:marTop w:val="0"/>
      <w:marBottom w:val="0"/>
      <w:divBdr>
        <w:top w:val="none" w:sz="0" w:space="0" w:color="auto"/>
        <w:left w:val="none" w:sz="0" w:space="0" w:color="auto"/>
        <w:bottom w:val="none" w:sz="0" w:space="0" w:color="auto"/>
        <w:right w:val="none" w:sz="0" w:space="0" w:color="auto"/>
      </w:divBdr>
    </w:div>
    <w:div w:id="1719933308">
      <w:bodyDiv w:val="1"/>
      <w:marLeft w:val="0"/>
      <w:marRight w:val="0"/>
      <w:marTop w:val="0"/>
      <w:marBottom w:val="0"/>
      <w:divBdr>
        <w:top w:val="none" w:sz="0" w:space="0" w:color="auto"/>
        <w:left w:val="none" w:sz="0" w:space="0" w:color="auto"/>
        <w:bottom w:val="none" w:sz="0" w:space="0" w:color="auto"/>
        <w:right w:val="none" w:sz="0" w:space="0" w:color="auto"/>
      </w:divBdr>
    </w:div>
    <w:div w:id="1721902266">
      <w:bodyDiv w:val="1"/>
      <w:marLeft w:val="0"/>
      <w:marRight w:val="0"/>
      <w:marTop w:val="0"/>
      <w:marBottom w:val="0"/>
      <w:divBdr>
        <w:top w:val="none" w:sz="0" w:space="0" w:color="auto"/>
        <w:left w:val="none" w:sz="0" w:space="0" w:color="auto"/>
        <w:bottom w:val="none" w:sz="0" w:space="0" w:color="auto"/>
        <w:right w:val="none" w:sz="0" w:space="0" w:color="auto"/>
      </w:divBdr>
    </w:div>
    <w:div w:id="1724593867">
      <w:bodyDiv w:val="1"/>
      <w:marLeft w:val="0"/>
      <w:marRight w:val="0"/>
      <w:marTop w:val="0"/>
      <w:marBottom w:val="0"/>
      <w:divBdr>
        <w:top w:val="none" w:sz="0" w:space="0" w:color="auto"/>
        <w:left w:val="none" w:sz="0" w:space="0" w:color="auto"/>
        <w:bottom w:val="none" w:sz="0" w:space="0" w:color="auto"/>
        <w:right w:val="none" w:sz="0" w:space="0" w:color="auto"/>
      </w:divBdr>
    </w:div>
    <w:div w:id="1735659328">
      <w:bodyDiv w:val="1"/>
      <w:marLeft w:val="0"/>
      <w:marRight w:val="0"/>
      <w:marTop w:val="0"/>
      <w:marBottom w:val="0"/>
      <w:divBdr>
        <w:top w:val="none" w:sz="0" w:space="0" w:color="auto"/>
        <w:left w:val="none" w:sz="0" w:space="0" w:color="auto"/>
        <w:bottom w:val="none" w:sz="0" w:space="0" w:color="auto"/>
        <w:right w:val="none" w:sz="0" w:space="0" w:color="auto"/>
      </w:divBdr>
    </w:div>
    <w:div w:id="1744058028">
      <w:bodyDiv w:val="1"/>
      <w:marLeft w:val="0"/>
      <w:marRight w:val="0"/>
      <w:marTop w:val="0"/>
      <w:marBottom w:val="0"/>
      <w:divBdr>
        <w:top w:val="none" w:sz="0" w:space="0" w:color="auto"/>
        <w:left w:val="none" w:sz="0" w:space="0" w:color="auto"/>
        <w:bottom w:val="none" w:sz="0" w:space="0" w:color="auto"/>
        <w:right w:val="none" w:sz="0" w:space="0" w:color="auto"/>
      </w:divBdr>
    </w:div>
    <w:div w:id="1745644136">
      <w:bodyDiv w:val="1"/>
      <w:marLeft w:val="0"/>
      <w:marRight w:val="0"/>
      <w:marTop w:val="0"/>
      <w:marBottom w:val="0"/>
      <w:divBdr>
        <w:top w:val="none" w:sz="0" w:space="0" w:color="auto"/>
        <w:left w:val="none" w:sz="0" w:space="0" w:color="auto"/>
        <w:bottom w:val="none" w:sz="0" w:space="0" w:color="auto"/>
        <w:right w:val="none" w:sz="0" w:space="0" w:color="auto"/>
      </w:divBdr>
    </w:div>
    <w:div w:id="1748916496">
      <w:bodyDiv w:val="1"/>
      <w:marLeft w:val="0"/>
      <w:marRight w:val="0"/>
      <w:marTop w:val="0"/>
      <w:marBottom w:val="0"/>
      <w:divBdr>
        <w:top w:val="none" w:sz="0" w:space="0" w:color="auto"/>
        <w:left w:val="none" w:sz="0" w:space="0" w:color="auto"/>
        <w:bottom w:val="none" w:sz="0" w:space="0" w:color="auto"/>
        <w:right w:val="none" w:sz="0" w:space="0" w:color="auto"/>
      </w:divBdr>
    </w:div>
    <w:div w:id="1759059571">
      <w:bodyDiv w:val="1"/>
      <w:marLeft w:val="0"/>
      <w:marRight w:val="0"/>
      <w:marTop w:val="0"/>
      <w:marBottom w:val="0"/>
      <w:divBdr>
        <w:top w:val="none" w:sz="0" w:space="0" w:color="auto"/>
        <w:left w:val="none" w:sz="0" w:space="0" w:color="auto"/>
        <w:bottom w:val="none" w:sz="0" w:space="0" w:color="auto"/>
        <w:right w:val="none" w:sz="0" w:space="0" w:color="auto"/>
      </w:divBdr>
    </w:div>
    <w:div w:id="1773941053">
      <w:bodyDiv w:val="1"/>
      <w:marLeft w:val="0"/>
      <w:marRight w:val="0"/>
      <w:marTop w:val="0"/>
      <w:marBottom w:val="0"/>
      <w:divBdr>
        <w:top w:val="none" w:sz="0" w:space="0" w:color="auto"/>
        <w:left w:val="none" w:sz="0" w:space="0" w:color="auto"/>
        <w:bottom w:val="none" w:sz="0" w:space="0" w:color="auto"/>
        <w:right w:val="none" w:sz="0" w:space="0" w:color="auto"/>
      </w:divBdr>
    </w:div>
    <w:div w:id="1775635023">
      <w:bodyDiv w:val="1"/>
      <w:marLeft w:val="0"/>
      <w:marRight w:val="0"/>
      <w:marTop w:val="0"/>
      <w:marBottom w:val="0"/>
      <w:divBdr>
        <w:top w:val="none" w:sz="0" w:space="0" w:color="auto"/>
        <w:left w:val="none" w:sz="0" w:space="0" w:color="auto"/>
        <w:bottom w:val="none" w:sz="0" w:space="0" w:color="auto"/>
        <w:right w:val="none" w:sz="0" w:space="0" w:color="auto"/>
      </w:divBdr>
    </w:div>
    <w:div w:id="1776829731">
      <w:bodyDiv w:val="1"/>
      <w:marLeft w:val="0"/>
      <w:marRight w:val="0"/>
      <w:marTop w:val="0"/>
      <w:marBottom w:val="0"/>
      <w:divBdr>
        <w:top w:val="none" w:sz="0" w:space="0" w:color="auto"/>
        <w:left w:val="none" w:sz="0" w:space="0" w:color="auto"/>
        <w:bottom w:val="none" w:sz="0" w:space="0" w:color="auto"/>
        <w:right w:val="none" w:sz="0" w:space="0" w:color="auto"/>
      </w:divBdr>
    </w:div>
    <w:div w:id="1791899545">
      <w:bodyDiv w:val="1"/>
      <w:marLeft w:val="0"/>
      <w:marRight w:val="0"/>
      <w:marTop w:val="0"/>
      <w:marBottom w:val="0"/>
      <w:divBdr>
        <w:top w:val="none" w:sz="0" w:space="0" w:color="auto"/>
        <w:left w:val="none" w:sz="0" w:space="0" w:color="auto"/>
        <w:bottom w:val="none" w:sz="0" w:space="0" w:color="auto"/>
        <w:right w:val="none" w:sz="0" w:space="0" w:color="auto"/>
      </w:divBdr>
    </w:div>
    <w:div w:id="1795513904">
      <w:bodyDiv w:val="1"/>
      <w:marLeft w:val="0"/>
      <w:marRight w:val="0"/>
      <w:marTop w:val="0"/>
      <w:marBottom w:val="0"/>
      <w:divBdr>
        <w:top w:val="none" w:sz="0" w:space="0" w:color="auto"/>
        <w:left w:val="none" w:sz="0" w:space="0" w:color="auto"/>
        <w:bottom w:val="none" w:sz="0" w:space="0" w:color="auto"/>
        <w:right w:val="none" w:sz="0" w:space="0" w:color="auto"/>
      </w:divBdr>
    </w:div>
    <w:div w:id="1809743602">
      <w:bodyDiv w:val="1"/>
      <w:marLeft w:val="0"/>
      <w:marRight w:val="0"/>
      <w:marTop w:val="0"/>
      <w:marBottom w:val="0"/>
      <w:divBdr>
        <w:top w:val="none" w:sz="0" w:space="0" w:color="auto"/>
        <w:left w:val="none" w:sz="0" w:space="0" w:color="auto"/>
        <w:bottom w:val="none" w:sz="0" w:space="0" w:color="auto"/>
        <w:right w:val="none" w:sz="0" w:space="0" w:color="auto"/>
      </w:divBdr>
    </w:div>
    <w:div w:id="1813017288">
      <w:bodyDiv w:val="1"/>
      <w:marLeft w:val="0"/>
      <w:marRight w:val="0"/>
      <w:marTop w:val="0"/>
      <w:marBottom w:val="0"/>
      <w:divBdr>
        <w:top w:val="none" w:sz="0" w:space="0" w:color="auto"/>
        <w:left w:val="none" w:sz="0" w:space="0" w:color="auto"/>
        <w:bottom w:val="none" w:sz="0" w:space="0" w:color="auto"/>
        <w:right w:val="none" w:sz="0" w:space="0" w:color="auto"/>
      </w:divBdr>
    </w:div>
    <w:div w:id="1818063181">
      <w:bodyDiv w:val="1"/>
      <w:marLeft w:val="0"/>
      <w:marRight w:val="0"/>
      <w:marTop w:val="0"/>
      <w:marBottom w:val="0"/>
      <w:divBdr>
        <w:top w:val="none" w:sz="0" w:space="0" w:color="auto"/>
        <w:left w:val="none" w:sz="0" w:space="0" w:color="auto"/>
        <w:bottom w:val="none" w:sz="0" w:space="0" w:color="auto"/>
        <w:right w:val="none" w:sz="0" w:space="0" w:color="auto"/>
      </w:divBdr>
    </w:div>
    <w:div w:id="1826772645">
      <w:bodyDiv w:val="1"/>
      <w:marLeft w:val="0"/>
      <w:marRight w:val="0"/>
      <w:marTop w:val="0"/>
      <w:marBottom w:val="0"/>
      <w:divBdr>
        <w:top w:val="none" w:sz="0" w:space="0" w:color="auto"/>
        <w:left w:val="none" w:sz="0" w:space="0" w:color="auto"/>
        <w:bottom w:val="none" w:sz="0" w:space="0" w:color="auto"/>
        <w:right w:val="none" w:sz="0" w:space="0" w:color="auto"/>
      </w:divBdr>
    </w:div>
    <w:div w:id="1827744180">
      <w:bodyDiv w:val="1"/>
      <w:marLeft w:val="0"/>
      <w:marRight w:val="0"/>
      <w:marTop w:val="0"/>
      <w:marBottom w:val="0"/>
      <w:divBdr>
        <w:top w:val="none" w:sz="0" w:space="0" w:color="auto"/>
        <w:left w:val="none" w:sz="0" w:space="0" w:color="auto"/>
        <w:bottom w:val="none" w:sz="0" w:space="0" w:color="auto"/>
        <w:right w:val="none" w:sz="0" w:space="0" w:color="auto"/>
      </w:divBdr>
    </w:div>
    <w:div w:id="1828016941">
      <w:bodyDiv w:val="1"/>
      <w:marLeft w:val="0"/>
      <w:marRight w:val="0"/>
      <w:marTop w:val="0"/>
      <w:marBottom w:val="0"/>
      <w:divBdr>
        <w:top w:val="none" w:sz="0" w:space="0" w:color="auto"/>
        <w:left w:val="none" w:sz="0" w:space="0" w:color="auto"/>
        <w:bottom w:val="none" w:sz="0" w:space="0" w:color="auto"/>
        <w:right w:val="none" w:sz="0" w:space="0" w:color="auto"/>
      </w:divBdr>
    </w:div>
    <w:div w:id="1828862348">
      <w:bodyDiv w:val="1"/>
      <w:marLeft w:val="0"/>
      <w:marRight w:val="0"/>
      <w:marTop w:val="0"/>
      <w:marBottom w:val="0"/>
      <w:divBdr>
        <w:top w:val="none" w:sz="0" w:space="0" w:color="auto"/>
        <w:left w:val="none" w:sz="0" w:space="0" w:color="auto"/>
        <w:bottom w:val="none" w:sz="0" w:space="0" w:color="auto"/>
        <w:right w:val="none" w:sz="0" w:space="0" w:color="auto"/>
      </w:divBdr>
    </w:div>
    <w:div w:id="1830706018">
      <w:bodyDiv w:val="1"/>
      <w:marLeft w:val="0"/>
      <w:marRight w:val="0"/>
      <w:marTop w:val="0"/>
      <w:marBottom w:val="0"/>
      <w:divBdr>
        <w:top w:val="none" w:sz="0" w:space="0" w:color="auto"/>
        <w:left w:val="none" w:sz="0" w:space="0" w:color="auto"/>
        <w:bottom w:val="none" w:sz="0" w:space="0" w:color="auto"/>
        <w:right w:val="none" w:sz="0" w:space="0" w:color="auto"/>
      </w:divBdr>
    </w:div>
    <w:div w:id="1838115071">
      <w:bodyDiv w:val="1"/>
      <w:marLeft w:val="0"/>
      <w:marRight w:val="0"/>
      <w:marTop w:val="0"/>
      <w:marBottom w:val="0"/>
      <w:divBdr>
        <w:top w:val="none" w:sz="0" w:space="0" w:color="auto"/>
        <w:left w:val="none" w:sz="0" w:space="0" w:color="auto"/>
        <w:bottom w:val="none" w:sz="0" w:space="0" w:color="auto"/>
        <w:right w:val="none" w:sz="0" w:space="0" w:color="auto"/>
      </w:divBdr>
    </w:div>
    <w:div w:id="1840608711">
      <w:bodyDiv w:val="1"/>
      <w:marLeft w:val="0"/>
      <w:marRight w:val="0"/>
      <w:marTop w:val="0"/>
      <w:marBottom w:val="0"/>
      <w:divBdr>
        <w:top w:val="none" w:sz="0" w:space="0" w:color="auto"/>
        <w:left w:val="none" w:sz="0" w:space="0" w:color="auto"/>
        <w:bottom w:val="none" w:sz="0" w:space="0" w:color="auto"/>
        <w:right w:val="none" w:sz="0" w:space="0" w:color="auto"/>
      </w:divBdr>
    </w:div>
    <w:div w:id="1844591482">
      <w:bodyDiv w:val="1"/>
      <w:marLeft w:val="0"/>
      <w:marRight w:val="0"/>
      <w:marTop w:val="0"/>
      <w:marBottom w:val="0"/>
      <w:divBdr>
        <w:top w:val="none" w:sz="0" w:space="0" w:color="auto"/>
        <w:left w:val="none" w:sz="0" w:space="0" w:color="auto"/>
        <w:bottom w:val="none" w:sz="0" w:space="0" w:color="auto"/>
        <w:right w:val="none" w:sz="0" w:space="0" w:color="auto"/>
      </w:divBdr>
    </w:div>
    <w:div w:id="1845632670">
      <w:bodyDiv w:val="1"/>
      <w:marLeft w:val="0"/>
      <w:marRight w:val="0"/>
      <w:marTop w:val="0"/>
      <w:marBottom w:val="0"/>
      <w:divBdr>
        <w:top w:val="none" w:sz="0" w:space="0" w:color="auto"/>
        <w:left w:val="none" w:sz="0" w:space="0" w:color="auto"/>
        <w:bottom w:val="none" w:sz="0" w:space="0" w:color="auto"/>
        <w:right w:val="none" w:sz="0" w:space="0" w:color="auto"/>
      </w:divBdr>
    </w:div>
    <w:div w:id="1846089961">
      <w:bodyDiv w:val="1"/>
      <w:marLeft w:val="0"/>
      <w:marRight w:val="0"/>
      <w:marTop w:val="0"/>
      <w:marBottom w:val="0"/>
      <w:divBdr>
        <w:top w:val="none" w:sz="0" w:space="0" w:color="auto"/>
        <w:left w:val="none" w:sz="0" w:space="0" w:color="auto"/>
        <w:bottom w:val="none" w:sz="0" w:space="0" w:color="auto"/>
        <w:right w:val="none" w:sz="0" w:space="0" w:color="auto"/>
      </w:divBdr>
    </w:div>
    <w:div w:id="1846508268">
      <w:bodyDiv w:val="1"/>
      <w:marLeft w:val="0"/>
      <w:marRight w:val="0"/>
      <w:marTop w:val="0"/>
      <w:marBottom w:val="0"/>
      <w:divBdr>
        <w:top w:val="none" w:sz="0" w:space="0" w:color="auto"/>
        <w:left w:val="none" w:sz="0" w:space="0" w:color="auto"/>
        <w:bottom w:val="none" w:sz="0" w:space="0" w:color="auto"/>
        <w:right w:val="none" w:sz="0" w:space="0" w:color="auto"/>
      </w:divBdr>
    </w:div>
    <w:div w:id="1851793490">
      <w:bodyDiv w:val="1"/>
      <w:marLeft w:val="0"/>
      <w:marRight w:val="0"/>
      <w:marTop w:val="0"/>
      <w:marBottom w:val="0"/>
      <w:divBdr>
        <w:top w:val="none" w:sz="0" w:space="0" w:color="auto"/>
        <w:left w:val="none" w:sz="0" w:space="0" w:color="auto"/>
        <w:bottom w:val="none" w:sz="0" w:space="0" w:color="auto"/>
        <w:right w:val="none" w:sz="0" w:space="0" w:color="auto"/>
      </w:divBdr>
    </w:div>
    <w:div w:id="1859537367">
      <w:bodyDiv w:val="1"/>
      <w:marLeft w:val="0"/>
      <w:marRight w:val="0"/>
      <w:marTop w:val="0"/>
      <w:marBottom w:val="0"/>
      <w:divBdr>
        <w:top w:val="none" w:sz="0" w:space="0" w:color="auto"/>
        <w:left w:val="none" w:sz="0" w:space="0" w:color="auto"/>
        <w:bottom w:val="none" w:sz="0" w:space="0" w:color="auto"/>
        <w:right w:val="none" w:sz="0" w:space="0" w:color="auto"/>
      </w:divBdr>
    </w:div>
    <w:div w:id="1860728880">
      <w:bodyDiv w:val="1"/>
      <w:marLeft w:val="0"/>
      <w:marRight w:val="0"/>
      <w:marTop w:val="0"/>
      <w:marBottom w:val="0"/>
      <w:divBdr>
        <w:top w:val="none" w:sz="0" w:space="0" w:color="auto"/>
        <w:left w:val="none" w:sz="0" w:space="0" w:color="auto"/>
        <w:bottom w:val="none" w:sz="0" w:space="0" w:color="auto"/>
        <w:right w:val="none" w:sz="0" w:space="0" w:color="auto"/>
      </w:divBdr>
    </w:div>
    <w:div w:id="1862889462">
      <w:bodyDiv w:val="1"/>
      <w:marLeft w:val="0"/>
      <w:marRight w:val="0"/>
      <w:marTop w:val="0"/>
      <w:marBottom w:val="0"/>
      <w:divBdr>
        <w:top w:val="none" w:sz="0" w:space="0" w:color="auto"/>
        <w:left w:val="none" w:sz="0" w:space="0" w:color="auto"/>
        <w:bottom w:val="none" w:sz="0" w:space="0" w:color="auto"/>
        <w:right w:val="none" w:sz="0" w:space="0" w:color="auto"/>
      </w:divBdr>
    </w:div>
    <w:div w:id="1863787026">
      <w:bodyDiv w:val="1"/>
      <w:marLeft w:val="0"/>
      <w:marRight w:val="0"/>
      <w:marTop w:val="0"/>
      <w:marBottom w:val="0"/>
      <w:divBdr>
        <w:top w:val="none" w:sz="0" w:space="0" w:color="auto"/>
        <w:left w:val="none" w:sz="0" w:space="0" w:color="auto"/>
        <w:bottom w:val="none" w:sz="0" w:space="0" w:color="auto"/>
        <w:right w:val="none" w:sz="0" w:space="0" w:color="auto"/>
      </w:divBdr>
    </w:div>
    <w:div w:id="1869947047">
      <w:bodyDiv w:val="1"/>
      <w:marLeft w:val="0"/>
      <w:marRight w:val="0"/>
      <w:marTop w:val="0"/>
      <w:marBottom w:val="0"/>
      <w:divBdr>
        <w:top w:val="none" w:sz="0" w:space="0" w:color="auto"/>
        <w:left w:val="none" w:sz="0" w:space="0" w:color="auto"/>
        <w:bottom w:val="none" w:sz="0" w:space="0" w:color="auto"/>
        <w:right w:val="none" w:sz="0" w:space="0" w:color="auto"/>
      </w:divBdr>
    </w:div>
    <w:div w:id="1870339705">
      <w:bodyDiv w:val="1"/>
      <w:marLeft w:val="0"/>
      <w:marRight w:val="0"/>
      <w:marTop w:val="0"/>
      <w:marBottom w:val="0"/>
      <w:divBdr>
        <w:top w:val="none" w:sz="0" w:space="0" w:color="auto"/>
        <w:left w:val="none" w:sz="0" w:space="0" w:color="auto"/>
        <w:bottom w:val="none" w:sz="0" w:space="0" w:color="auto"/>
        <w:right w:val="none" w:sz="0" w:space="0" w:color="auto"/>
      </w:divBdr>
    </w:div>
    <w:div w:id="1873378226">
      <w:bodyDiv w:val="1"/>
      <w:marLeft w:val="0"/>
      <w:marRight w:val="0"/>
      <w:marTop w:val="0"/>
      <w:marBottom w:val="0"/>
      <w:divBdr>
        <w:top w:val="none" w:sz="0" w:space="0" w:color="auto"/>
        <w:left w:val="none" w:sz="0" w:space="0" w:color="auto"/>
        <w:bottom w:val="none" w:sz="0" w:space="0" w:color="auto"/>
        <w:right w:val="none" w:sz="0" w:space="0" w:color="auto"/>
      </w:divBdr>
    </w:div>
    <w:div w:id="1874876435">
      <w:bodyDiv w:val="1"/>
      <w:marLeft w:val="0"/>
      <w:marRight w:val="0"/>
      <w:marTop w:val="0"/>
      <w:marBottom w:val="0"/>
      <w:divBdr>
        <w:top w:val="none" w:sz="0" w:space="0" w:color="auto"/>
        <w:left w:val="none" w:sz="0" w:space="0" w:color="auto"/>
        <w:bottom w:val="none" w:sz="0" w:space="0" w:color="auto"/>
        <w:right w:val="none" w:sz="0" w:space="0" w:color="auto"/>
      </w:divBdr>
    </w:div>
    <w:div w:id="1878811864">
      <w:bodyDiv w:val="1"/>
      <w:marLeft w:val="0"/>
      <w:marRight w:val="0"/>
      <w:marTop w:val="0"/>
      <w:marBottom w:val="0"/>
      <w:divBdr>
        <w:top w:val="none" w:sz="0" w:space="0" w:color="auto"/>
        <w:left w:val="none" w:sz="0" w:space="0" w:color="auto"/>
        <w:bottom w:val="none" w:sz="0" w:space="0" w:color="auto"/>
        <w:right w:val="none" w:sz="0" w:space="0" w:color="auto"/>
      </w:divBdr>
    </w:div>
    <w:div w:id="1889222781">
      <w:bodyDiv w:val="1"/>
      <w:marLeft w:val="0"/>
      <w:marRight w:val="0"/>
      <w:marTop w:val="0"/>
      <w:marBottom w:val="0"/>
      <w:divBdr>
        <w:top w:val="none" w:sz="0" w:space="0" w:color="auto"/>
        <w:left w:val="none" w:sz="0" w:space="0" w:color="auto"/>
        <w:bottom w:val="none" w:sz="0" w:space="0" w:color="auto"/>
        <w:right w:val="none" w:sz="0" w:space="0" w:color="auto"/>
      </w:divBdr>
    </w:div>
    <w:div w:id="1891453623">
      <w:bodyDiv w:val="1"/>
      <w:marLeft w:val="0"/>
      <w:marRight w:val="0"/>
      <w:marTop w:val="0"/>
      <w:marBottom w:val="0"/>
      <w:divBdr>
        <w:top w:val="none" w:sz="0" w:space="0" w:color="auto"/>
        <w:left w:val="none" w:sz="0" w:space="0" w:color="auto"/>
        <w:bottom w:val="none" w:sz="0" w:space="0" w:color="auto"/>
        <w:right w:val="none" w:sz="0" w:space="0" w:color="auto"/>
      </w:divBdr>
    </w:div>
    <w:div w:id="1893618581">
      <w:bodyDiv w:val="1"/>
      <w:marLeft w:val="0"/>
      <w:marRight w:val="0"/>
      <w:marTop w:val="0"/>
      <w:marBottom w:val="0"/>
      <w:divBdr>
        <w:top w:val="none" w:sz="0" w:space="0" w:color="auto"/>
        <w:left w:val="none" w:sz="0" w:space="0" w:color="auto"/>
        <w:bottom w:val="none" w:sz="0" w:space="0" w:color="auto"/>
        <w:right w:val="none" w:sz="0" w:space="0" w:color="auto"/>
      </w:divBdr>
    </w:div>
    <w:div w:id="1899854530">
      <w:bodyDiv w:val="1"/>
      <w:marLeft w:val="0"/>
      <w:marRight w:val="0"/>
      <w:marTop w:val="0"/>
      <w:marBottom w:val="0"/>
      <w:divBdr>
        <w:top w:val="none" w:sz="0" w:space="0" w:color="auto"/>
        <w:left w:val="none" w:sz="0" w:space="0" w:color="auto"/>
        <w:bottom w:val="none" w:sz="0" w:space="0" w:color="auto"/>
        <w:right w:val="none" w:sz="0" w:space="0" w:color="auto"/>
      </w:divBdr>
    </w:div>
    <w:div w:id="1903709379">
      <w:bodyDiv w:val="1"/>
      <w:marLeft w:val="0"/>
      <w:marRight w:val="0"/>
      <w:marTop w:val="0"/>
      <w:marBottom w:val="0"/>
      <w:divBdr>
        <w:top w:val="none" w:sz="0" w:space="0" w:color="auto"/>
        <w:left w:val="none" w:sz="0" w:space="0" w:color="auto"/>
        <w:bottom w:val="none" w:sz="0" w:space="0" w:color="auto"/>
        <w:right w:val="none" w:sz="0" w:space="0" w:color="auto"/>
      </w:divBdr>
    </w:div>
    <w:div w:id="1906718548">
      <w:bodyDiv w:val="1"/>
      <w:marLeft w:val="0"/>
      <w:marRight w:val="0"/>
      <w:marTop w:val="0"/>
      <w:marBottom w:val="0"/>
      <w:divBdr>
        <w:top w:val="none" w:sz="0" w:space="0" w:color="auto"/>
        <w:left w:val="none" w:sz="0" w:space="0" w:color="auto"/>
        <w:bottom w:val="none" w:sz="0" w:space="0" w:color="auto"/>
        <w:right w:val="none" w:sz="0" w:space="0" w:color="auto"/>
      </w:divBdr>
    </w:div>
    <w:div w:id="1909731247">
      <w:bodyDiv w:val="1"/>
      <w:marLeft w:val="0"/>
      <w:marRight w:val="0"/>
      <w:marTop w:val="0"/>
      <w:marBottom w:val="0"/>
      <w:divBdr>
        <w:top w:val="none" w:sz="0" w:space="0" w:color="auto"/>
        <w:left w:val="none" w:sz="0" w:space="0" w:color="auto"/>
        <w:bottom w:val="none" w:sz="0" w:space="0" w:color="auto"/>
        <w:right w:val="none" w:sz="0" w:space="0" w:color="auto"/>
      </w:divBdr>
    </w:div>
    <w:div w:id="1914510515">
      <w:bodyDiv w:val="1"/>
      <w:marLeft w:val="0"/>
      <w:marRight w:val="0"/>
      <w:marTop w:val="0"/>
      <w:marBottom w:val="0"/>
      <w:divBdr>
        <w:top w:val="none" w:sz="0" w:space="0" w:color="auto"/>
        <w:left w:val="none" w:sz="0" w:space="0" w:color="auto"/>
        <w:bottom w:val="none" w:sz="0" w:space="0" w:color="auto"/>
        <w:right w:val="none" w:sz="0" w:space="0" w:color="auto"/>
      </w:divBdr>
    </w:div>
    <w:div w:id="1954899183">
      <w:bodyDiv w:val="1"/>
      <w:marLeft w:val="0"/>
      <w:marRight w:val="0"/>
      <w:marTop w:val="0"/>
      <w:marBottom w:val="0"/>
      <w:divBdr>
        <w:top w:val="none" w:sz="0" w:space="0" w:color="auto"/>
        <w:left w:val="none" w:sz="0" w:space="0" w:color="auto"/>
        <w:bottom w:val="none" w:sz="0" w:space="0" w:color="auto"/>
        <w:right w:val="none" w:sz="0" w:space="0" w:color="auto"/>
      </w:divBdr>
    </w:div>
    <w:div w:id="1974484815">
      <w:bodyDiv w:val="1"/>
      <w:marLeft w:val="0"/>
      <w:marRight w:val="0"/>
      <w:marTop w:val="0"/>
      <w:marBottom w:val="0"/>
      <w:divBdr>
        <w:top w:val="none" w:sz="0" w:space="0" w:color="auto"/>
        <w:left w:val="none" w:sz="0" w:space="0" w:color="auto"/>
        <w:bottom w:val="none" w:sz="0" w:space="0" w:color="auto"/>
        <w:right w:val="none" w:sz="0" w:space="0" w:color="auto"/>
      </w:divBdr>
    </w:div>
    <w:div w:id="1978219979">
      <w:bodyDiv w:val="1"/>
      <w:marLeft w:val="0"/>
      <w:marRight w:val="0"/>
      <w:marTop w:val="0"/>
      <w:marBottom w:val="0"/>
      <w:divBdr>
        <w:top w:val="none" w:sz="0" w:space="0" w:color="auto"/>
        <w:left w:val="none" w:sz="0" w:space="0" w:color="auto"/>
        <w:bottom w:val="none" w:sz="0" w:space="0" w:color="auto"/>
        <w:right w:val="none" w:sz="0" w:space="0" w:color="auto"/>
      </w:divBdr>
    </w:div>
    <w:div w:id="1979383847">
      <w:bodyDiv w:val="1"/>
      <w:marLeft w:val="0"/>
      <w:marRight w:val="0"/>
      <w:marTop w:val="0"/>
      <w:marBottom w:val="0"/>
      <w:divBdr>
        <w:top w:val="none" w:sz="0" w:space="0" w:color="auto"/>
        <w:left w:val="none" w:sz="0" w:space="0" w:color="auto"/>
        <w:bottom w:val="none" w:sz="0" w:space="0" w:color="auto"/>
        <w:right w:val="none" w:sz="0" w:space="0" w:color="auto"/>
      </w:divBdr>
    </w:div>
    <w:div w:id="1980186727">
      <w:bodyDiv w:val="1"/>
      <w:marLeft w:val="0"/>
      <w:marRight w:val="0"/>
      <w:marTop w:val="0"/>
      <w:marBottom w:val="0"/>
      <w:divBdr>
        <w:top w:val="none" w:sz="0" w:space="0" w:color="auto"/>
        <w:left w:val="none" w:sz="0" w:space="0" w:color="auto"/>
        <w:bottom w:val="none" w:sz="0" w:space="0" w:color="auto"/>
        <w:right w:val="none" w:sz="0" w:space="0" w:color="auto"/>
      </w:divBdr>
    </w:div>
    <w:div w:id="1985814062">
      <w:bodyDiv w:val="1"/>
      <w:marLeft w:val="0"/>
      <w:marRight w:val="0"/>
      <w:marTop w:val="0"/>
      <w:marBottom w:val="0"/>
      <w:divBdr>
        <w:top w:val="none" w:sz="0" w:space="0" w:color="auto"/>
        <w:left w:val="none" w:sz="0" w:space="0" w:color="auto"/>
        <w:bottom w:val="none" w:sz="0" w:space="0" w:color="auto"/>
        <w:right w:val="none" w:sz="0" w:space="0" w:color="auto"/>
      </w:divBdr>
    </w:div>
    <w:div w:id="1990284974">
      <w:bodyDiv w:val="1"/>
      <w:marLeft w:val="0"/>
      <w:marRight w:val="0"/>
      <w:marTop w:val="0"/>
      <w:marBottom w:val="0"/>
      <w:divBdr>
        <w:top w:val="none" w:sz="0" w:space="0" w:color="auto"/>
        <w:left w:val="none" w:sz="0" w:space="0" w:color="auto"/>
        <w:bottom w:val="none" w:sz="0" w:space="0" w:color="auto"/>
        <w:right w:val="none" w:sz="0" w:space="0" w:color="auto"/>
      </w:divBdr>
    </w:div>
    <w:div w:id="1991866154">
      <w:bodyDiv w:val="1"/>
      <w:marLeft w:val="0"/>
      <w:marRight w:val="0"/>
      <w:marTop w:val="0"/>
      <w:marBottom w:val="0"/>
      <w:divBdr>
        <w:top w:val="none" w:sz="0" w:space="0" w:color="auto"/>
        <w:left w:val="none" w:sz="0" w:space="0" w:color="auto"/>
        <w:bottom w:val="none" w:sz="0" w:space="0" w:color="auto"/>
        <w:right w:val="none" w:sz="0" w:space="0" w:color="auto"/>
      </w:divBdr>
    </w:div>
    <w:div w:id="1992363498">
      <w:bodyDiv w:val="1"/>
      <w:marLeft w:val="0"/>
      <w:marRight w:val="0"/>
      <w:marTop w:val="0"/>
      <w:marBottom w:val="0"/>
      <w:divBdr>
        <w:top w:val="none" w:sz="0" w:space="0" w:color="auto"/>
        <w:left w:val="none" w:sz="0" w:space="0" w:color="auto"/>
        <w:bottom w:val="none" w:sz="0" w:space="0" w:color="auto"/>
        <w:right w:val="none" w:sz="0" w:space="0" w:color="auto"/>
      </w:divBdr>
    </w:div>
    <w:div w:id="2004166504">
      <w:bodyDiv w:val="1"/>
      <w:marLeft w:val="0"/>
      <w:marRight w:val="0"/>
      <w:marTop w:val="0"/>
      <w:marBottom w:val="0"/>
      <w:divBdr>
        <w:top w:val="none" w:sz="0" w:space="0" w:color="auto"/>
        <w:left w:val="none" w:sz="0" w:space="0" w:color="auto"/>
        <w:bottom w:val="none" w:sz="0" w:space="0" w:color="auto"/>
        <w:right w:val="none" w:sz="0" w:space="0" w:color="auto"/>
      </w:divBdr>
    </w:div>
    <w:div w:id="2004235706">
      <w:bodyDiv w:val="1"/>
      <w:marLeft w:val="0"/>
      <w:marRight w:val="0"/>
      <w:marTop w:val="0"/>
      <w:marBottom w:val="0"/>
      <w:divBdr>
        <w:top w:val="none" w:sz="0" w:space="0" w:color="auto"/>
        <w:left w:val="none" w:sz="0" w:space="0" w:color="auto"/>
        <w:bottom w:val="none" w:sz="0" w:space="0" w:color="auto"/>
        <w:right w:val="none" w:sz="0" w:space="0" w:color="auto"/>
      </w:divBdr>
    </w:div>
    <w:div w:id="2007241375">
      <w:bodyDiv w:val="1"/>
      <w:marLeft w:val="0"/>
      <w:marRight w:val="0"/>
      <w:marTop w:val="0"/>
      <w:marBottom w:val="0"/>
      <w:divBdr>
        <w:top w:val="none" w:sz="0" w:space="0" w:color="auto"/>
        <w:left w:val="none" w:sz="0" w:space="0" w:color="auto"/>
        <w:bottom w:val="none" w:sz="0" w:space="0" w:color="auto"/>
        <w:right w:val="none" w:sz="0" w:space="0" w:color="auto"/>
      </w:divBdr>
    </w:div>
    <w:div w:id="2008089873">
      <w:bodyDiv w:val="1"/>
      <w:marLeft w:val="0"/>
      <w:marRight w:val="0"/>
      <w:marTop w:val="0"/>
      <w:marBottom w:val="0"/>
      <w:divBdr>
        <w:top w:val="none" w:sz="0" w:space="0" w:color="auto"/>
        <w:left w:val="none" w:sz="0" w:space="0" w:color="auto"/>
        <w:bottom w:val="none" w:sz="0" w:space="0" w:color="auto"/>
        <w:right w:val="none" w:sz="0" w:space="0" w:color="auto"/>
      </w:divBdr>
    </w:div>
    <w:div w:id="2008752839">
      <w:bodyDiv w:val="1"/>
      <w:marLeft w:val="0"/>
      <w:marRight w:val="0"/>
      <w:marTop w:val="0"/>
      <w:marBottom w:val="0"/>
      <w:divBdr>
        <w:top w:val="none" w:sz="0" w:space="0" w:color="auto"/>
        <w:left w:val="none" w:sz="0" w:space="0" w:color="auto"/>
        <w:bottom w:val="none" w:sz="0" w:space="0" w:color="auto"/>
        <w:right w:val="none" w:sz="0" w:space="0" w:color="auto"/>
      </w:divBdr>
    </w:div>
    <w:div w:id="2014339157">
      <w:bodyDiv w:val="1"/>
      <w:marLeft w:val="0"/>
      <w:marRight w:val="0"/>
      <w:marTop w:val="0"/>
      <w:marBottom w:val="0"/>
      <w:divBdr>
        <w:top w:val="none" w:sz="0" w:space="0" w:color="auto"/>
        <w:left w:val="none" w:sz="0" w:space="0" w:color="auto"/>
        <w:bottom w:val="none" w:sz="0" w:space="0" w:color="auto"/>
        <w:right w:val="none" w:sz="0" w:space="0" w:color="auto"/>
      </w:divBdr>
    </w:div>
    <w:div w:id="2016960167">
      <w:bodyDiv w:val="1"/>
      <w:marLeft w:val="0"/>
      <w:marRight w:val="0"/>
      <w:marTop w:val="0"/>
      <w:marBottom w:val="0"/>
      <w:divBdr>
        <w:top w:val="none" w:sz="0" w:space="0" w:color="auto"/>
        <w:left w:val="none" w:sz="0" w:space="0" w:color="auto"/>
        <w:bottom w:val="none" w:sz="0" w:space="0" w:color="auto"/>
        <w:right w:val="none" w:sz="0" w:space="0" w:color="auto"/>
      </w:divBdr>
    </w:div>
    <w:div w:id="2022008571">
      <w:bodyDiv w:val="1"/>
      <w:marLeft w:val="0"/>
      <w:marRight w:val="0"/>
      <w:marTop w:val="0"/>
      <w:marBottom w:val="0"/>
      <w:divBdr>
        <w:top w:val="none" w:sz="0" w:space="0" w:color="auto"/>
        <w:left w:val="none" w:sz="0" w:space="0" w:color="auto"/>
        <w:bottom w:val="none" w:sz="0" w:space="0" w:color="auto"/>
        <w:right w:val="none" w:sz="0" w:space="0" w:color="auto"/>
      </w:divBdr>
    </w:div>
    <w:div w:id="2027755733">
      <w:bodyDiv w:val="1"/>
      <w:marLeft w:val="0"/>
      <w:marRight w:val="0"/>
      <w:marTop w:val="0"/>
      <w:marBottom w:val="0"/>
      <w:divBdr>
        <w:top w:val="none" w:sz="0" w:space="0" w:color="auto"/>
        <w:left w:val="none" w:sz="0" w:space="0" w:color="auto"/>
        <w:bottom w:val="none" w:sz="0" w:space="0" w:color="auto"/>
        <w:right w:val="none" w:sz="0" w:space="0" w:color="auto"/>
      </w:divBdr>
    </w:div>
    <w:div w:id="2031449244">
      <w:bodyDiv w:val="1"/>
      <w:marLeft w:val="0"/>
      <w:marRight w:val="0"/>
      <w:marTop w:val="0"/>
      <w:marBottom w:val="0"/>
      <w:divBdr>
        <w:top w:val="none" w:sz="0" w:space="0" w:color="auto"/>
        <w:left w:val="none" w:sz="0" w:space="0" w:color="auto"/>
        <w:bottom w:val="none" w:sz="0" w:space="0" w:color="auto"/>
        <w:right w:val="none" w:sz="0" w:space="0" w:color="auto"/>
      </w:divBdr>
    </w:div>
    <w:div w:id="2033069122">
      <w:bodyDiv w:val="1"/>
      <w:marLeft w:val="0"/>
      <w:marRight w:val="0"/>
      <w:marTop w:val="0"/>
      <w:marBottom w:val="0"/>
      <w:divBdr>
        <w:top w:val="none" w:sz="0" w:space="0" w:color="auto"/>
        <w:left w:val="none" w:sz="0" w:space="0" w:color="auto"/>
        <w:bottom w:val="none" w:sz="0" w:space="0" w:color="auto"/>
        <w:right w:val="none" w:sz="0" w:space="0" w:color="auto"/>
      </w:divBdr>
    </w:div>
    <w:div w:id="2037729436">
      <w:bodyDiv w:val="1"/>
      <w:marLeft w:val="0"/>
      <w:marRight w:val="0"/>
      <w:marTop w:val="0"/>
      <w:marBottom w:val="0"/>
      <w:divBdr>
        <w:top w:val="none" w:sz="0" w:space="0" w:color="auto"/>
        <w:left w:val="none" w:sz="0" w:space="0" w:color="auto"/>
        <w:bottom w:val="none" w:sz="0" w:space="0" w:color="auto"/>
        <w:right w:val="none" w:sz="0" w:space="0" w:color="auto"/>
      </w:divBdr>
    </w:div>
    <w:div w:id="2038775724">
      <w:bodyDiv w:val="1"/>
      <w:marLeft w:val="0"/>
      <w:marRight w:val="0"/>
      <w:marTop w:val="0"/>
      <w:marBottom w:val="0"/>
      <w:divBdr>
        <w:top w:val="none" w:sz="0" w:space="0" w:color="auto"/>
        <w:left w:val="none" w:sz="0" w:space="0" w:color="auto"/>
        <w:bottom w:val="none" w:sz="0" w:space="0" w:color="auto"/>
        <w:right w:val="none" w:sz="0" w:space="0" w:color="auto"/>
      </w:divBdr>
    </w:div>
    <w:div w:id="2045399372">
      <w:bodyDiv w:val="1"/>
      <w:marLeft w:val="0"/>
      <w:marRight w:val="0"/>
      <w:marTop w:val="0"/>
      <w:marBottom w:val="0"/>
      <w:divBdr>
        <w:top w:val="none" w:sz="0" w:space="0" w:color="auto"/>
        <w:left w:val="none" w:sz="0" w:space="0" w:color="auto"/>
        <w:bottom w:val="none" w:sz="0" w:space="0" w:color="auto"/>
        <w:right w:val="none" w:sz="0" w:space="0" w:color="auto"/>
      </w:divBdr>
    </w:div>
    <w:div w:id="2046051781">
      <w:bodyDiv w:val="1"/>
      <w:marLeft w:val="0"/>
      <w:marRight w:val="0"/>
      <w:marTop w:val="0"/>
      <w:marBottom w:val="0"/>
      <w:divBdr>
        <w:top w:val="none" w:sz="0" w:space="0" w:color="auto"/>
        <w:left w:val="none" w:sz="0" w:space="0" w:color="auto"/>
        <w:bottom w:val="none" w:sz="0" w:space="0" w:color="auto"/>
        <w:right w:val="none" w:sz="0" w:space="0" w:color="auto"/>
      </w:divBdr>
    </w:div>
    <w:div w:id="2046127705">
      <w:bodyDiv w:val="1"/>
      <w:marLeft w:val="0"/>
      <w:marRight w:val="0"/>
      <w:marTop w:val="0"/>
      <w:marBottom w:val="0"/>
      <w:divBdr>
        <w:top w:val="none" w:sz="0" w:space="0" w:color="auto"/>
        <w:left w:val="none" w:sz="0" w:space="0" w:color="auto"/>
        <w:bottom w:val="none" w:sz="0" w:space="0" w:color="auto"/>
        <w:right w:val="none" w:sz="0" w:space="0" w:color="auto"/>
      </w:divBdr>
    </w:div>
    <w:div w:id="2050834468">
      <w:bodyDiv w:val="1"/>
      <w:marLeft w:val="0"/>
      <w:marRight w:val="0"/>
      <w:marTop w:val="0"/>
      <w:marBottom w:val="0"/>
      <w:divBdr>
        <w:top w:val="none" w:sz="0" w:space="0" w:color="auto"/>
        <w:left w:val="none" w:sz="0" w:space="0" w:color="auto"/>
        <w:bottom w:val="none" w:sz="0" w:space="0" w:color="auto"/>
        <w:right w:val="none" w:sz="0" w:space="0" w:color="auto"/>
      </w:divBdr>
    </w:div>
    <w:div w:id="2053459249">
      <w:bodyDiv w:val="1"/>
      <w:marLeft w:val="0"/>
      <w:marRight w:val="0"/>
      <w:marTop w:val="0"/>
      <w:marBottom w:val="0"/>
      <w:divBdr>
        <w:top w:val="none" w:sz="0" w:space="0" w:color="auto"/>
        <w:left w:val="none" w:sz="0" w:space="0" w:color="auto"/>
        <w:bottom w:val="none" w:sz="0" w:space="0" w:color="auto"/>
        <w:right w:val="none" w:sz="0" w:space="0" w:color="auto"/>
      </w:divBdr>
    </w:div>
    <w:div w:id="2061975613">
      <w:bodyDiv w:val="1"/>
      <w:marLeft w:val="0"/>
      <w:marRight w:val="0"/>
      <w:marTop w:val="0"/>
      <w:marBottom w:val="0"/>
      <w:divBdr>
        <w:top w:val="none" w:sz="0" w:space="0" w:color="auto"/>
        <w:left w:val="none" w:sz="0" w:space="0" w:color="auto"/>
        <w:bottom w:val="none" w:sz="0" w:space="0" w:color="auto"/>
        <w:right w:val="none" w:sz="0" w:space="0" w:color="auto"/>
      </w:divBdr>
    </w:div>
    <w:div w:id="2070809562">
      <w:bodyDiv w:val="1"/>
      <w:marLeft w:val="0"/>
      <w:marRight w:val="0"/>
      <w:marTop w:val="0"/>
      <w:marBottom w:val="0"/>
      <w:divBdr>
        <w:top w:val="none" w:sz="0" w:space="0" w:color="auto"/>
        <w:left w:val="none" w:sz="0" w:space="0" w:color="auto"/>
        <w:bottom w:val="none" w:sz="0" w:space="0" w:color="auto"/>
        <w:right w:val="none" w:sz="0" w:space="0" w:color="auto"/>
      </w:divBdr>
    </w:div>
    <w:div w:id="2071997761">
      <w:bodyDiv w:val="1"/>
      <w:marLeft w:val="0"/>
      <w:marRight w:val="0"/>
      <w:marTop w:val="0"/>
      <w:marBottom w:val="0"/>
      <w:divBdr>
        <w:top w:val="none" w:sz="0" w:space="0" w:color="auto"/>
        <w:left w:val="none" w:sz="0" w:space="0" w:color="auto"/>
        <w:bottom w:val="none" w:sz="0" w:space="0" w:color="auto"/>
        <w:right w:val="none" w:sz="0" w:space="0" w:color="auto"/>
      </w:divBdr>
    </w:div>
    <w:div w:id="2075201032">
      <w:bodyDiv w:val="1"/>
      <w:marLeft w:val="0"/>
      <w:marRight w:val="0"/>
      <w:marTop w:val="0"/>
      <w:marBottom w:val="0"/>
      <w:divBdr>
        <w:top w:val="none" w:sz="0" w:space="0" w:color="auto"/>
        <w:left w:val="none" w:sz="0" w:space="0" w:color="auto"/>
        <w:bottom w:val="none" w:sz="0" w:space="0" w:color="auto"/>
        <w:right w:val="none" w:sz="0" w:space="0" w:color="auto"/>
      </w:divBdr>
    </w:div>
    <w:div w:id="2076707712">
      <w:bodyDiv w:val="1"/>
      <w:marLeft w:val="0"/>
      <w:marRight w:val="0"/>
      <w:marTop w:val="0"/>
      <w:marBottom w:val="0"/>
      <w:divBdr>
        <w:top w:val="none" w:sz="0" w:space="0" w:color="auto"/>
        <w:left w:val="none" w:sz="0" w:space="0" w:color="auto"/>
        <w:bottom w:val="none" w:sz="0" w:space="0" w:color="auto"/>
        <w:right w:val="none" w:sz="0" w:space="0" w:color="auto"/>
      </w:divBdr>
    </w:div>
    <w:div w:id="2076782275">
      <w:bodyDiv w:val="1"/>
      <w:marLeft w:val="0"/>
      <w:marRight w:val="0"/>
      <w:marTop w:val="0"/>
      <w:marBottom w:val="0"/>
      <w:divBdr>
        <w:top w:val="none" w:sz="0" w:space="0" w:color="auto"/>
        <w:left w:val="none" w:sz="0" w:space="0" w:color="auto"/>
        <w:bottom w:val="none" w:sz="0" w:space="0" w:color="auto"/>
        <w:right w:val="none" w:sz="0" w:space="0" w:color="auto"/>
      </w:divBdr>
    </w:div>
    <w:div w:id="2086101831">
      <w:bodyDiv w:val="1"/>
      <w:marLeft w:val="0"/>
      <w:marRight w:val="0"/>
      <w:marTop w:val="0"/>
      <w:marBottom w:val="0"/>
      <w:divBdr>
        <w:top w:val="none" w:sz="0" w:space="0" w:color="auto"/>
        <w:left w:val="none" w:sz="0" w:space="0" w:color="auto"/>
        <w:bottom w:val="none" w:sz="0" w:space="0" w:color="auto"/>
        <w:right w:val="none" w:sz="0" w:space="0" w:color="auto"/>
      </w:divBdr>
    </w:div>
    <w:div w:id="2093548701">
      <w:bodyDiv w:val="1"/>
      <w:marLeft w:val="0"/>
      <w:marRight w:val="0"/>
      <w:marTop w:val="0"/>
      <w:marBottom w:val="0"/>
      <w:divBdr>
        <w:top w:val="none" w:sz="0" w:space="0" w:color="auto"/>
        <w:left w:val="none" w:sz="0" w:space="0" w:color="auto"/>
        <w:bottom w:val="none" w:sz="0" w:space="0" w:color="auto"/>
        <w:right w:val="none" w:sz="0" w:space="0" w:color="auto"/>
      </w:divBdr>
    </w:div>
    <w:div w:id="2095275317">
      <w:bodyDiv w:val="1"/>
      <w:marLeft w:val="0"/>
      <w:marRight w:val="0"/>
      <w:marTop w:val="0"/>
      <w:marBottom w:val="0"/>
      <w:divBdr>
        <w:top w:val="none" w:sz="0" w:space="0" w:color="auto"/>
        <w:left w:val="none" w:sz="0" w:space="0" w:color="auto"/>
        <w:bottom w:val="none" w:sz="0" w:space="0" w:color="auto"/>
        <w:right w:val="none" w:sz="0" w:space="0" w:color="auto"/>
      </w:divBdr>
    </w:div>
    <w:div w:id="2098480645">
      <w:bodyDiv w:val="1"/>
      <w:marLeft w:val="0"/>
      <w:marRight w:val="0"/>
      <w:marTop w:val="0"/>
      <w:marBottom w:val="0"/>
      <w:divBdr>
        <w:top w:val="none" w:sz="0" w:space="0" w:color="auto"/>
        <w:left w:val="none" w:sz="0" w:space="0" w:color="auto"/>
        <w:bottom w:val="none" w:sz="0" w:space="0" w:color="auto"/>
        <w:right w:val="none" w:sz="0" w:space="0" w:color="auto"/>
      </w:divBdr>
    </w:div>
    <w:div w:id="2108233146">
      <w:bodyDiv w:val="1"/>
      <w:marLeft w:val="0"/>
      <w:marRight w:val="0"/>
      <w:marTop w:val="0"/>
      <w:marBottom w:val="0"/>
      <w:divBdr>
        <w:top w:val="none" w:sz="0" w:space="0" w:color="auto"/>
        <w:left w:val="none" w:sz="0" w:space="0" w:color="auto"/>
        <w:bottom w:val="none" w:sz="0" w:space="0" w:color="auto"/>
        <w:right w:val="none" w:sz="0" w:space="0" w:color="auto"/>
      </w:divBdr>
    </w:div>
    <w:div w:id="2108646501">
      <w:bodyDiv w:val="1"/>
      <w:marLeft w:val="0"/>
      <w:marRight w:val="0"/>
      <w:marTop w:val="0"/>
      <w:marBottom w:val="0"/>
      <w:divBdr>
        <w:top w:val="none" w:sz="0" w:space="0" w:color="auto"/>
        <w:left w:val="none" w:sz="0" w:space="0" w:color="auto"/>
        <w:bottom w:val="none" w:sz="0" w:space="0" w:color="auto"/>
        <w:right w:val="none" w:sz="0" w:space="0" w:color="auto"/>
      </w:divBdr>
    </w:div>
    <w:div w:id="2109111489">
      <w:bodyDiv w:val="1"/>
      <w:marLeft w:val="0"/>
      <w:marRight w:val="0"/>
      <w:marTop w:val="0"/>
      <w:marBottom w:val="0"/>
      <w:divBdr>
        <w:top w:val="none" w:sz="0" w:space="0" w:color="auto"/>
        <w:left w:val="none" w:sz="0" w:space="0" w:color="auto"/>
        <w:bottom w:val="none" w:sz="0" w:space="0" w:color="auto"/>
        <w:right w:val="none" w:sz="0" w:space="0" w:color="auto"/>
      </w:divBdr>
    </w:div>
    <w:div w:id="2109886581">
      <w:bodyDiv w:val="1"/>
      <w:marLeft w:val="0"/>
      <w:marRight w:val="0"/>
      <w:marTop w:val="0"/>
      <w:marBottom w:val="0"/>
      <w:divBdr>
        <w:top w:val="none" w:sz="0" w:space="0" w:color="auto"/>
        <w:left w:val="none" w:sz="0" w:space="0" w:color="auto"/>
        <w:bottom w:val="none" w:sz="0" w:space="0" w:color="auto"/>
        <w:right w:val="none" w:sz="0" w:space="0" w:color="auto"/>
      </w:divBdr>
    </w:div>
    <w:div w:id="2110536990">
      <w:bodyDiv w:val="1"/>
      <w:marLeft w:val="0"/>
      <w:marRight w:val="0"/>
      <w:marTop w:val="0"/>
      <w:marBottom w:val="0"/>
      <w:divBdr>
        <w:top w:val="none" w:sz="0" w:space="0" w:color="auto"/>
        <w:left w:val="none" w:sz="0" w:space="0" w:color="auto"/>
        <w:bottom w:val="none" w:sz="0" w:space="0" w:color="auto"/>
        <w:right w:val="none" w:sz="0" w:space="0" w:color="auto"/>
      </w:divBdr>
    </w:div>
    <w:div w:id="2112626074">
      <w:bodyDiv w:val="1"/>
      <w:marLeft w:val="0"/>
      <w:marRight w:val="0"/>
      <w:marTop w:val="0"/>
      <w:marBottom w:val="0"/>
      <w:divBdr>
        <w:top w:val="none" w:sz="0" w:space="0" w:color="auto"/>
        <w:left w:val="none" w:sz="0" w:space="0" w:color="auto"/>
        <w:bottom w:val="none" w:sz="0" w:space="0" w:color="auto"/>
        <w:right w:val="none" w:sz="0" w:space="0" w:color="auto"/>
      </w:divBdr>
    </w:div>
    <w:div w:id="2119181221">
      <w:bodyDiv w:val="1"/>
      <w:marLeft w:val="0"/>
      <w:marRight w:val="0"/>
      <w:marTop w:val="0"/>
      <w:marBottom w:val="0"/>
      <w:divBdr>
        <w:top w:val="none" w:sz="0" w:space="0" w:color="auto"/>
        <w:left w:val="none" w:sz="0" w:space="0" w:color="auto"/>
        <w:bottom w:val="none" w:sz="0" w:space="0" w:color="auto"/>
        <w:right w:val="none" w:sz="0" w:space="0" w:color="auto"/>
      </w:divBdr>
    </w:div>
    <w:div w:id="2120903548">
      <w:bodyDiv w:val="1"/>
      <w:marLeft w:val="0"/>
      <w:marRight w:val="0"/>
      <w:marTop w:val="0"/>
      <w:marBottom w:val="0"/>
      <w:divBdr>
        <w:top w:val="none" w:sz="0" w:space="0" w:color="auto"/>
        <w:left w:val="none" w:sz="0" w:space="0" w:color="auto"/>
        <w:bottom w:val="none" w:sz="0" w:space="0" w:color="auto"/>
        <w:right w:val="none" w:sz="0" w:space="0" w:color="auto"/>
      </w:divBdr>
    </w:div>
    <w:div w:id="2121991680">
      <w:bodyDiv w:val="1"/>
      <w:marLeft w:val="0"/>
      <w:marRight w:val="0"/>
      <w:marTop w:val="0"/>
      <w:marBottom w:val="0"/>
      <w:divBdr>
        <w:top w:val="none" w:sz="0" w:space="0" w:color="auto"/>
        <w:left w:val="none" w:sz="0" w:space="0" w:color="auto"/>
        <w:bottom w:val="none" w:sz="0" w:space="0" w:color="auto"/>
        <w:right w:val="none" w:sz="0" w:space="0" w:color="auto"/>
      </w:divBdr>
    </w:div>
    <w:div w:id="2124882083">
      <w:bodyDiv w:val="1"/>
      <w:marLeft w:val="0"/>
      <w:marRight w:val="0"/>
      <w:marTop w:val="0"/>
      <w:marBottom w:val="0"/>
      <w:divBdr>
        <w:top w:val="none" w:sz="0" w:space="0" w:color="auto"/>
        <w:left w:val="none" w:sz="0" w:space="0" w:color="auto"/>
        <w:bottom w:val="none" w:sz="0" w:space="0" w:color="auto"/>
        <w:right w:val="none" w:sz="0" w:space="0" w:color="auto"/>
      </w:divBdr>
    </w:div>
    <w:div w:id="2134857623">
      <w:bodyDiv w:val="1"/>
      <w:marLeft w:val="0"/>
      <w:marRight w:val="0"/>
      <w:marTop w:val="0"/>
      <w:marBottom w:val="0"/>
      <w:divBdr>
        <w:top w:val="none" w:sz="0" w:space="0" w:color="auto"/>
        <w:left w:val="none" w:sz="0" w:space="0" w:color="auto"/>
        <w:bottom w:val="none" w:sz="0" w:space="0" w:color="auto"/>
        <w:right w:val="none" w:sz="0" w:space="0" w:color="auto"/>
      </w:divBdr>
    </w:div>
    <w:div w:id="2137751314">
      <w:bodyDiv w:val="1"/>
      <w:marLeft w:val="0"/>
      <w:marRight w:val="0"/>
      <w:marTop w:val="0"/>
      <w:marBottom w:val="0"/>
      <w:divBdr>
        <w:top w:val="none" w:sz="0" w:space="0" w:color="auto"/>
        <w:left w:val="none" w:sz="0" w:space="0" w:color="auto"/>
        <w:bottom w:val="none" w:sz="0" w:space="0" w:color="auto"/>
        <w:right w:val="none" w:sz="0" w:space="0" w:color="auto"/>
      </w:divBdr>
    </w:div>
    <w:div w:id="2138137593">
      <w:bodyDiv w:val="1"/>
      <w:marLeft w:val="0"/>
      <w:marRight w:val="0"/>
      <w:marTop w:val="0"/>
      <w:marBottom w:val="0"/>
      <w:divBdr>
        <w:top w:val="none" w:sz="0" w:space="0" w:color="auto"/>
        <w:left w:val="none" w:sz="0" w:space="0" w:color="auto"/>
        <w:bottom w:val="none" w:sz="0" w:space="0" w:color="auto"/>
        <w:right w:val="none" w:sz="0" w:space="0" w:color="auto"/>
      </w:divBdr>
    </w:div>
    <w:div w:id="21453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0.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7.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act.gov.au/a/2011-44/" TargetMode="Externa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legislation.act.gov.au/a/2011-44/" TargetMode="External"/><Relationship Id="rId33" Type="http://schemas.openxmlformats.org/officeDocument/2006/relationships/footer" Target="footer9.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D Intranet Document" ma:contentTypeID="0x010100421ADE94AEC54086B47F75F1F96BF6F6007EB59A564D27CB4780218D9BAC6762F7" ma:contentTypeVersion="10" ma:contentTypeDescription="CSD Intranet Document" ma:contentTypeScope="" ma:versionID="f2e4aa13cefbcf2635e11d99f844f031">
  <xsd:schema xmlns:xsd="http://www.w3.org/2001/XMLSchema" xmlns:xs="http://www.w3.org/2001/XMLSchema" xmlns:p="http://schemas.microsoft.com/office/2006/metadata/properties" xmlns:ns2="0865ceb4-6489-4868-bd9c-3107b7c78936" xmlns:ns3="db403736-6d44-40a1-b13a-4b3c1162788f" targetNamespace="http://schemas.microsoft.com/office/2006/metadata/properties" ma:root="true" ma:fieldsID="eeced9814e637bff91995a635e91c9f0" ns2:_="" ns3:_="">
    <xsd:import namespace="0865ceb4-6489-4868-bd9c-3107b7c78936"/>
    <xsd:import namespace="db403736-6d44-40a1-b13a-4b3c1162788f"/>
    <xsd:element name="properties">
      <xsd:complexType>
        <xsd:sequence>
          <xsd:element name="documentManagement">
            <xsd:complexType>
              <xsd:all>
                <xsd:element ref="ns2:Last_x0020_Modified1" minOccurs="0"/>
                <xsd:element ref="ns2:_dlc_DocId" minOccurs="0"/>
                <xsd:element ref="ns2:_dlc_DocIdUrl" minOccurs="0"/>
                <xsd:element ref="ns2:_dlc_DocIdPersistId" minOccurs="0"/>
                <xsd:element ref="ns3:Category"/>
                <xsd:element ref="ns3:Comments" minOccurs="0"/>
                <xsd:element ref="ns3:Sub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5ceb4-6489-4868-bd9c-3107b7c78936" elementFormDefault="qualified">
    <xsd:import namespace="http://schemas.microsoft.com/office/2006/documentManagement/types"/>
    <xsd:import namespace="http://schemas.microsoft.com/office/infopath/2007/PartnerControls"/>
    <xsd:element name="Last_x0020_Modified1" ma:index="8" nillable="true" ma:displayName="Last Modified" ma:internalName="Last_x0020_Modified1">
      <xsd:simpleType>
        <xsd:restriction base="dms:DateTime"/>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03736-6d44-40a1-b13a-4b3c1162788f" elementFormDefault="qualified">
    <xsd:import namespace="http://schemas.microsoft.com/office/2006/documentManagement/types"/>
    <xsd:import namespace="http://schemas.microsoft.com/office/infopath/2007/PartnerControls"/>
    <xsd:element name="Category" ma:index="12" ma:displayName="Category" ma:indexed="true" ma:list="{10d1f90f-79c2-4903-86b9-17704657935d}" ma:internalName="Category" ma:showField="Title" ma:web="3c83720e-9538-4019-bdae-91f6149dfb9b">
      <xsd:simpleType>
        <xsd:restriction base="dms:Lookup"/>
      </xsd:simpleType>
    </xsd:element>
    <xsd:element name="Comments" ma:index="13" nillable="true" ma:displayName="Comments" ma:internalName="Comments">
      <xsd:simpleType>
        <xsd:restriction base="dms:Text">
          <xsd:maxLength value="255"/>
        </xsd:restriction>
      </xsd:simpleType>
    </xsd:element>
    <xsd:element name="Sub_x0020_Category" ma:index="14" ma:displayName="Sub Category" ma:indexed="true" ma:list="{10d1f90f-79c2-4903-86b9-17704657935d}" ma:internalName="Sub_x0020_Category" ma:showField="Sub_x0020_Category" ma:web="3c83720e-9538-4019-bdae-91f6149dfb9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Comments xmlns="db403736-6d44-40a1-b13a-4b3c1162788f" xsi:nil="true"/>
    <Category xmlns="db403736-6d44-40a1-b13a-4b3c1162788f">25</Category>
    <Sub_x0020_Category xmlns="db403736-6d44-40a1-b13a-4b3c1162788f">27</Sub_x0020_Category>
    <Last_x0020_Modified1 xmlns="0865ceb4-6489-4868-bd9c-3107b7c7893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94E75-F08A-4308-898F-6DFCE1FE2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5ceb4-6489-4868-bd9c-3107b7c78936"/>
    <ds:schemaRef ds:uri="db403736-6d44-40a1-b13a-4b3c1162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F8942-0C6C-4774-B167-A5F0A799881B}">
  <ds:schemaRefs>
    <ds:schemaRef ds:uri="http://schemas.microsoft.com/sharepoint/events"/>
  </ds:schemaRefs>
</ds:datastoreItem>
</file>

<file path=customXml/itemProps3.xml><?xml version="1.0" encoding="utf-8"?>
<ds:datastoreItem xmlns:ds="http://schemas.openxmlformats.org/officeDocument/2006/customXml" ds:itemID="{CD0FB6AA-5B02-483F-9CD8-CFD400F4DDF4}">
  <ds:schemaRefs>
    <ds:schemaRef ds:uri="http://schemas.microsoft.com/office/2006/metadata/longProperties"/>
  </ds:schemaRefs>
</ds:datastoreItem>
</file>

<file path=customXml/itemProps4.xml><?xml version="1.0" encoding="utf-8"?>
<ds:datastoreItem xmlns:ds="http://schemas.openxmlformats.org/officeDocument/2006/customXml" ds:itemID="{1DF70E65-77C4-4436-BF4F-D4726AA09A92}">
  <ds:schemaRefs>
    <ds:schemaRef ds:uri="http://schemas.microsoft.com/office/2006/metadata/properties"/>
    <ds:schemaRef ds:uri="db403736-6d44-40a1-b13a-4b3c1162788f"/>
    <ds:schemaRef ds:uri="0865ceb4-6489-4868-bd9c-3107b7c78936"/>
  </ds:schemaRefs>
</ds:datastoreItem>
</file>

<file path=customXml/itemProps5.xml><?xml version="1.0" encoding="utf-8"?>
<ds:datastoreItem xmlns:ds="http://schemas.openxmlformats.org/officeDocument/2006/customXml" ds:itemID="{B1881673-132E-40ED-93F9-F1FBDDB07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25179</Words>
  <Characters>137174</Characters>
  <Application>Microsoft Office Word</Application>
  <DocSecurity>0</DocSecurity>
  <Lines>7760</Lines>
  <Paragraphs>3125</Paragraphs>
  <ScaleCrop>false</ScaleCrop>
  <HeadingPairs>
    <vt:vector size="2" baseType="variant">
      <vt:variant>
        <vt:lpstr>Title</vt:lpstr>
      </vt:variant>
      <vt:variant>
        <vt:i4>1</vt:i4>
      </vt:variant>
    </vt:vector>
  </HeadingPairs>
  <TitlesOfParts>
    <vt:vector size="1" baseType="lpstr">
      <vt:lpstr>Delegations Drugs of dependence Act 1989</vt:lpstr>
    </vt:vector>
  </TitlesOfParts>
  <Company>ACT Government</Company>
  <LinksUpToDate>false</LinksUpToDate>
  <CharactersWithSpaces>160128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Delegations Drugs of dependence Act 1989</dc:title>
  <dc:creator>ACT Government</dc:creator>
  <cp:lastModifiedBy>PCODCS</cp:lastModifiedBy>
  <cp:revision>5</cp:revision>
  <cp:lastPrinted>2015-07-03T06:13:00Z</cp:lastPrinted>
  <dcterms:created xsi:type="dcterms:W3CDTF">2024-05-02T05:58:00Z</dcterms:created>
  <dcterms:modified xsi:type="dcterms:W3CDTF">2024-05-02T05:59:00Z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5EXU7F6VMSYW-87-38</vt:lpwstr>
  </property>
  <property fmtid="{D5CDD505-2E9C-101B-9397-08002B2CF9AE}" pid="3" name="_dlc_DocIdItemGuid">
    <vt:lpwstr>e3db67fe-d498-4564-b352-23601ca6d60d</vt:lpwstr>
  </property>
  <property fmtid="{D5CDD505-2E9C-101B-9397-08002B2CF9AE}" pid="4" name="_dlc_DocIdUrl">
    <vt:lpwstr>http://incommunityservices/OCYFS/_layouts/DocIdRedir.aspx?ID=5EXU7F6VMSYW-87-38, 5EXU7F6VMSYW-87-38</vt:lpwstr>
  </property>
  <property fmtid="{D5CDD505-2E9C-101B-9397-08002B2CF9AE}" pid="5" name="MSIP_Label_69af8531-eb46-4968-8cb3-105d2f5ea87e_Enabled">
    <vt:lpwstr>true</vt:lpwstr>
  </property>
  <property fmtid="{D5CDD505-2E9C-101B-9397-08002B2CF9AE}" pid="6" name="MSIP_Label_69af8531-eb46-4968-8cb3-105d2f5ea87e_SetDate">
    <vt:lpwstr>2024-04-29T04:36:35Z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9c1ed623-41fc-4f72-a69b-18b5075e5523</vt:lpwstr>
  </property>
  <property fmtid="{D5CDD505-2E9C-101B-9397-08002B2CF9AE}" pid="11" name="MSIP_Label_69af8531-eb46-4968-8cb3-105d2f5ea87e_ContentBits">
    <vt:lpwstr>0</vt:lpwstr>
  </property>
</Properties>
</file>