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2FE0" w14:textId="77777777" w:rsidR="008A7421" w:rsidRDefault="008A7421" w:rsidP="008A742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ABB9E0E" w14:textId="77777777" w:rsidR="008A7421" w:rsidRDefault="008A7421" w:rsidP="008A7421">
      <w:pPr>
        <w:pStyle w:val="Billname"/>
        <w:spacing w:before="700"/>
      </w:pPr>
      <w:r>
        <w:t>Lifetime Care and Support (Catastrophic Injuri</w:t>
      </w:r>
      <w:r w:rsidR="00F75743">
        <w:t>es) Motor Accident Injur</w:t>
      </w:r>
      <w:r w:rsidR="003E1E4C">
        <w:t>ies</w:t>
      </w:r>
      <w:r w:rsidR="00305DB1">
        <w:t xml:space="preserve"> Levy Determination 20</w:t>
      </w:r>
      <w:r w:rsidR="0016322E">
        <w:t>2</w:t>
      </w:r>
      <w:r w:rsidR="0054287D">
        <w:t>4</w:t>
      </w:r>
      <w:r w:rsidR="00BF71C5">
        <w:t xml:space="preserve"> (No</w:t>
      </w:r>
      <w:r w:rsidR="003E1E4C">
        <w:t xml:space="preserve"> </w:t>
      </w:r>
      <w:r w:rsidR="0087191C">
        <w:t>1</w:t>
      </w:r>
      <w:r w:rsidRPr="0087191C">
        <w:t>)</w:t>
      </w:r>
    </w:p>
    <w:p w14:paraId="0AAB7EB1" w14:textId="6EFE7D67" w:rsidR="001A46CE" w:rsidRDefault="001A46CE" w:rsidP="001A46CE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</w:t>
      </w:r>
      <w:r w:rsidR="00305DB1">
        <w:rPr>
          <w:rFonts w:ascii="Arial" w:hAnsi="Arial" w:cs="Arial"/>
          <w:b/>
          <w:bCs/>
          <w:iCs/>
        </w:rPr>
        <w:t>20</w:t>
      </w:r>
      <w:r w:rsidR="0016322E">
        <w:rPr>
          <w:rFonts w:ascii="Arial" w:hAnsi="Arial" w:cs="Arial"/>
          <w:b/>
          <w:bCs/>
          <w:iCs/>
        </w:rPr>
        <w:t>2</w:t>
      </w:r>
      <w:r w:rsidR="0054287D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</w:rPr>
        <w:t>–</w:t>
      </w:r>
      <w:r w:rsidR="00B71C02">
        <w:rPr>
          <w:rFonts w:ascii="Arial" w:hAnsi="Arial" w:cs="Arial"/>
          <w:b/>
          <w:bCs/>
        </w:rPr>
        <w:t>259</w:t>
      </w:r>
    </w:p>
    <w:p w14:paraId="70280CA9" w14:textId="77777777" w:rsidR="008A7421" w:rsidRDefault="008A7421" w:rsidP="008A7421">
      <w:pPr>
        <w:pStyle w:val="madeunder"/>
        <w:spacing w:before="240" w:after="120"/>
      </w:pPr>
      <w:r>
        <w:t xml:space="preserve">made under the  </w:t>
      </w:r>
    </w:p>
    <w:p w14:paraId="4B7AB0B8" w14:textId="77777777" w:rsidR="008A7421" w:rsidRPr="00997765" w:rsidRDefault="008A7421" w:rsidP="008A7421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 xml:space="preserve">Lifetime Care and Support (Catastrophic Injuries) Act 2014, section 84 (Determination of LTCS </w:t>
      </w:r>
      <w:r w:rsidR="00997765">
        <w:rPr>
          <w:rFonts w:cs="Arial"/>
          <w:sz w:val="20"/>
        </w:rPr>
        <w:t xml:space="preserve">levy – </w:t>
      </w:r>
      <w:r w:rsidR="00F75743">
        <w:rPr>
          <w:rFonts w:cs="Arial"/>
          <w:sz w:val="20"/>
        </w:rPr>
        <w:t>Motor Accident Injuries</w:t>
      </w:r>
      <w:r>
        <w:rPr>
          <w:rFonts w:cs="Arial"/>
          <w:sz w:val="20"/>
        </w:rPr>
        <w:t>)</w:t>
      </w:r>
    </w:p>
    <w:p w14:paraId="3CDA7077" w14:textId="77777777" w:rsidR="008A7421" w:rsidRDefault="008A7421" w:rsidP="008A7421">
      <w:pPr>
        <w:pStyle w:val="N-line3"/>
        <w:pBdr>
          <w:bottom w:val="none" w:sz="0" w:space="0" w:color="auto"/>
        </w:pBdr>
      </w:pPr>
    </w:p>
    <w:p w14:paraId="2319551B" w14:textId="77777777" w:rsidR="008A7421" w:rsidRDefault="008A7421" w:rsidP="008A7421">
      <w:pPr>
        <w:pStyle w:val="N-line3"/>
        <w:pBdr>
          <w:top w:val="single" w:sz="12" w:space="1" w:color="auto"/>
          <w:bottom w:val="none" w:sz="0" w:space="0" w:color="auto"/>
        </w:pBdr>
      </w:pPr>
    </w:p>
    <w:p w14:paraId="1DE2B86A" w14:textId="77777777" w:rsidR="008A7421" w:rsidRDefault="008A7421" w:rsidP="008A742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DC9788D" w14:textId="77777777" w:rsidR="007E7DC2" w:rsidRPr="001311F8" w:rsidRDefault="008A7421" w:rsidP="00D97B8C">
      <w:pPr>
        <w:spacing w:before="80" w:after="60"/>
        <w:ind w:left="720"/>
        <w:rPr>
          <w:rFonts w:ascii="Calibri" w:hAnsi="Calibri" w:cs="Calibri"/>
        </w:rPr>
      </w:pPr>
      <w:r w:rsidRPr="001311F8">
        <w:rPr>
          <w:rFonts w:ascii="Calibri" w:hAnsi="Calibri" w:cs="Calibri"/>
        </w:rPr>
        <w:t xml:space="preserve">This instrument is the </w:t>
      </w:r>
      <w:r w:rsidRPr="001311F8">
        <w:rPr>
          <w:rFonts w:ascii="Calibri" w:hAnsi="Calibri" w:cs="Calibri"/>
          <w:i/>
          <w:iCs/>
        </w:rPr>
        <w:t>Lifetime Care and Support (Catastrophic Injuri</w:t>
      </w:r>
      <w:r w:rsidR="005B46EB" w:rsidRPr="001311F8">
        <w:rPr>
          <w:rFonts w:ascii="Calibri" w:hAnsi="Calibri" w:cs="Calibri"/>
          <w:i/>
          <w:iCs/>
        </w:rPr>
        <w:t>es) Motor Accident Injur</w:t>
      </w:r>
      <w:r w:rsidR="003E1E4C" w:rsidRPr="001311F8">
        <w:rPr>
          <w:rFonts w:ascii="Calibri" w:hAnsi="Calibri" w:cs="Calibri"/>
          <w:i/>
          <w:iCs/>
        </w:rPr>
        <w:t>ies</w:t>
      </w:r>
      <w:r w:rsidR="005B46EB" w:rsidRPr="001311F8">
        <w:rPr>
          <w:rFonts w:ascii="Calibri" w:hAnsi="Calibri" w:cs="Calibri"/>
          <w:i/>
          <w:iCs/>
        </w:rPr>
        <w:t xml:space="preserve"> </w:t>
      </w:r>
      <w:r w:rsidR="003112BB" w:rsidRPr="001311F8">
        <w:rPr>
          <w:rFonts w:ascii="Calibri" w:hAnsi="Calibri" w:cs="Calibri"/>
          <w:i/>
          <w:iCs/>
        </w:rPr>
        <w:t>Levy Determination 2</w:t>
      </w:r>
      <w:r w:rsidR="00BF71C5" w:rsidRPr="001311F8">
        <w:rPr>
          <w:rFonts w:ascii="Calibri" w:hAnsi="Calibri" w:cs="Calibri"/>
          <w:i/>
          <w:iCs/>
        </w:rPr>
        <w:t>0</w:t>
      </w:r>
      <w:r w:rsidR="0016322E" w:rsidRPr="001311F8">
        <w:rPr>
          <w:rFonts w:ascii="Calibri" w:hAnsi="Calibri" w:cs="Calibri"/>
          <w:i/>
          <w:iCs/>
        </w:rPr>
        <w:t>2</w:t>
      </w:r>
      <w:r w:rsidR="0054287D">
        <w:rPr>
          <w:rFonts w:ascii="Calibri" w:hAnsi="Calibri" w:cs="Calibri"/>
          <w:i/>
          <w:iCs/>
        </w:rPr>
        <w:t>4</w:t>
      </w:r>
      <w:r w:rsidRPr="001311F8">
        <w:rPr>
          <w:rFonts w:ascii="Calibri" w:hAnsi="Calibri" w:cs="Calibri"/>
          <w:i/>
          <w:iCs/>
        </w:rPr>
        <w:t xml:space="preserve"> (No</w:t>
      </w:r>
      <w:r w:rsidR="003E1E4C" w:rsidRPr="001311F8">
        <w:rPr>
          <w:rFonts w:ascii="Calibri" w:hAnsi="Calibri" w:cs="Calibri"/>
          <w:i/>
          <w:iCs/>
        </w:rPr>
        <w:t xml:space="preserve"> </w:t>
      </w:r>
      <w:r w:rsidR="0087191C" w:rsidRPr="001311F8">
        <w:rPr>
          <w:rFonts w:ascii="Calibri" w:hAnsi="Calibri" w:cs="Calibri"/>
          <w:i/>
          <w:iCs/>
        </w:rPr>
        <w:t>1</w:t>
      </w:r>
      <w:r w:rsidRPr="001311F8">
        <w:rPr>
          <w:rFonts w:ascii="Calibri" w:hAnsi="Calibri" w:cs="Calibri"/>
          <w:i/>
          <w:iCs/>
        </w:rPr>
        <w:t>)</w:t>
      </w:r>
      <w:r w:rsidRPr="001311F8">
        <w:rPr>
          <w:rFonts w:ascii="Calibri" w:hAnsi="Calibri" w:cs="Calibri"/>
          <w:bCs/>
          <w:iCs/>
        </w:rPr>
        <w:t>.</w:t>
      </w:r>
    </w:p>
    <w:p w14:paraId="55227BFC" w14:textId="77777777"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A7421">
        <w:rPr>
          <w:rFonts w:ascii="Arial" w:hAnsi="Arial" w:cs="Arial"/>
          <w:b/>
          <w:bCs/>
        </w:rPr>
        <w:tab/>
        <w:t xml:space="preserve">Commencement </w:t>
      </w:r>
    </w:p>
    <w:p w14:paraId="26FB4652" w14:textId="77777777" w:rsidR="008A7421" w:rsidRPr="00FB32C7" w:rsidRDefault="008A7421" w:rsidP="008A742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This instrument commences on the day after its notification and applies to a</w:t>
      </w:r>
      <w:r w:rsidR="00031750" w:rsidRPr="00FB32C7">
        <w:rPr>
          <w:rFonts w:ascii="Calibri" w:hAnsi="Calibri" w:cs="Calibri"/>
        </w:rPr>
        <w:t>ll</w:t>
      </w:r>
      <w:r w:rsidRPr="00FB32C7">
        <w:rPr>
          <w:rFonts w:ascii="Calibri" w:hAnsi="Calibri" w:cs="Calibri"/>
        </w:rPr>
        <w:t xml:space="preserve"> </w:t>
      </w:r>
      <w:r w:rsidR="0016322E" w:rsidRPr="00FB32C7">
        <w:rPr>
          <w:rFonts w:ascii="Calibri" w:hAnsi="Calibri" w:cs="Calibri"/>
        </w:rPr>
        <w:t xml:space="preserve">motor accident injuries </w:t>
      </w:r>
      <w:r w:rsidR="009C296E" w:rsidRPr="00FB32C7">
        <w:rPr>
          <w:rFonts w:ascii="Calibri" w:hAnsi="Calibri" w:cs="Calibri"/>
        </w:rPr>
        <w:t xml:space="preserve">(MAI) </w:t>
      </w:r>
      <w:r w:rsidRPr="00FB32C7">
        <w:rPr>
          <w:rFonts w:ascii="Calibri" w:hAnsi="Calibri" w:cs="Calibri"/>
        </w:rPr>
        <w:t>polic</w:t>
      </w:r>
      <w:r w:rsidR="00031750" w:rsidRPr="00FB32C7">
        <w:rPr>
          <w:rFonts w:ascii="Calibri" w:hAnsi="Calibri" w:cs="Calibri"/>
        </w:rPr>
        <w:t>ies</w:t>
      </w:r>
      <w:r w:rsidRPr="00FB32C7">
        <w:rPr>
          <w:rFonts w:ascii="Calibri" w:hAnsi="Calibri" w:cs="Calibri"/>
        </w:rPr>
        <w:t xml:space="preserve"> issued under the </w:t>
      </w:r>
      <w:r w:rsidR="0016322E" w:rsidRPr="00FB32C7">
        <w:rPr>
          <w:rFonts w:ascii="Calibri" w:hAnsi="Calibri" w:cs="Calibri"/>
          <w:i/>
        </w:rPr>
        <w:t xml:space="preserve">Motor Accident Injuries Act 2019 </w:t>
      </w:r>
      <w:r w:rsidRPr="00FB32C7">
        <w:rPr>
          <w:rFonts w:ascii="Calibri" w:hAnsi="Calibri" w:cs="Calibri"/>
        </w:rPr>
        <w:t>that c</w:t>
      </w:r>
      <w:r w:rsidR="00305DB1" w:rsidRPr="00FB32C7">
        <w:rPr>
          <w:rFonts w:ascii="Calibri" w:hAnsi="Calibri" w:cs="Calibri"/>
        </w:rPr>
        <w:t>ommence on or after 1 July 20</w:t>
      </w:r>
      <w:r w:rsidR="0016322E" w:rsidRPr="00FB32C7">
        <w:rPr>
          <w:rFonts w:ascii="Calibri" w:hAnsi="Calibri" w:cs="Calibri"/>
        </w:rPr>
        <w:t>2</w:t>
      </w:r>
      <w:r w:rsidR="0054287D">
        <w:rPr>
          <w:rFonts w:ascii="Calibri" w:hAnsi="Calibri" w:cs="Calibri"/>
        </w:rPr>
        <w:t>4</w:t>
      </w:r>
      <w:r w:rsidRPr="00FB32C7">
        <w:rPr>
          <w:rFonts w:ascii="Calibri" w:hAnsi="Calibri" w:cs="Calibri"/>
        </w:rPr>
        <w:t xml:space="preserve">. </w:t>
      </w:r>
    </w:p>
    <w:p w14:paraId="10C56E1E" w14:textId="77777777"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A7421">
        <w:rPr>
          <w:rFonts w:ascii="Arial" w:hAnsi="Arial" w:cs="Arial"/>
          <w:b/>
          <w:bCs/>
        </w:rPr>
        <w:tab/>
        <w:t>Contribution period</w:t>
      </w:r>
    </w:p>
    <w:p w14:paraId="011E1C77" w14:textId="77777777" w:rsidR="008A7421" w:rsidRPr="001311F8" w:rsidRDefault="008A7421" w:rsidP="008A7421">
      <w:pPr>
        <w:spacing w:before="80" w:after="60"/>
        <w:ind w:left="720"/>
        <w:rPr>
          <w:rFonts w:ascii="Calibri" w:hAnsi="Calibri" w:cs="Calibri"/>
        </w:rPr>
      </w:pPr>
      <w:r w:rsidRPr="001311F8">
        <w:rPr>
          <w:rFonts w:ascii="Calibri" w:hAnsi="Calibri" w:cs="Calibri"/>
        </w:rPr>
        <w:t>The contribution period applicable for this instrument is</w:t>
      </w:r>
      <w:r w:rsidR="00310099" w:rsidRPr="001311F8">
        <w:rPr>
          <w:rFonts w:ascii="Calibri" w:hAnsi="Calibri" w:cs="Calibri"/>
        </w:rPr>
        <w:t xml:space="preserve"> the</w:t>
      </w:r>
      <w:r w:rsidR="00305DB1" w:rsidRPr="001311F8">
        <w:rPr>
          <w:rFonts w:ascii="Calibri" w:hAnsi="Calibri" w:cs="Calibri"/>
        </w:rPr>
        <w:t xml:space="preserve"> financial year from 1 July 20</w:t>
      </w:r>
      <w:r w:rsidR="00031750" w:rsidRPr="001311F8">
        <w:rPr>
          <w:rFonts w:ascii="Calibri" w:hAnsi="Calibri" w:cs="Calibri"/>
        </w:rPr>
        <w:t>2</w:t>
      </w:r>
      <w:r w:rsidR="0054287D">
        <w:rPr>
          <w:rFonts w:ascii="Calibri" w:hAnsi="Calibri" w:cs="Calibri"/>
        </w:rPr>
        <w:t>4</w:t>
      </w:r>
      <w:r w:rsidR="00BF71C5" w:rsidRPr="001311F8">
        <w:rPr>
          <w:rFonts w:ascii="Calibri" w:hAnsi="Calibri" w:cs="Calibri"/>
        </w:rPr>
        <w:t xml:space="preserve"> to 30 June 20</w:t>
      </w:r>
      <w:r w:rsidR="00031750" w:rsidRPr="001311F8">
        <w:rPr>
          <w:rFonts w:ascii="Calibri" w:hAnsi="Calibri" w:cs="Calibri"/>
        </w:rPr>
        <w:t>2</w:t>
      </w:r>
      <w:r w:rsidR="0054287D">
        <w:rPr>
          <w:rFonts w:ascii="Calibri" w:hAnsi="Calibri" w:cs="Calibri"/>
        </w:rPr>
        <w:t>5</w:t>
      </w:r>
      <w:r w:rsidR="00954FB2" w:rsidRPr="001311F8">
        <w:rPr>
          <w:rFonts w:ascii="Calibri" w:hAnsi="Calibri" w:cs="Calibri"/>
        </w:rPr>
        <w:t>. The levy</w:t>
      </w:r>
      <w:r w:rsidR="00310099" w:rsidRPr="001311F8">
        <w:rPr>
          <w:rFonts w:ascii="Calibri" w:hAnsi="Calibri" w:cs="Calibri"/>
        </w:rPr>
        <w:t xml:space="preserve"> applies to</w:t>
      </w:r>
      <w:r w:rsidRPr="001311F8">
        <w:rPr>
          <w:rFonts w:ascii="Calibri" w:hAnsi="Calibri" w:cs="Calibri"/>
        </w:rPr>
        <w:t xml:space="preserve"> </w:t>
      </w:r>
      <w:r w:rsidR="00854114" w:rsidRPr="001311F8">
        <w:rPr>
          <w:rFonts w:ascii="Calibri" w:hAnsi="Calibri" w:cs="Calibri"/>
        </w:rPr>
        <w:t xml:space="preserve">all </w:t>
      </w:r>
      <w:r w:rsidR="00ED50EE" w:rsidRPr="001311F8">
        <w:rPr>
          <w:rFonts w:ascii="Calibri" w:hAnsi="Calibri" w:cs="Calibri"/>
        </w:rPr>
        <w:t xml:space="preserve">MAI </w:t>
      </w:r>
      <w:r w:rsidR="00854114" w:rsidRPr="001311F8">
        <w:rPr>
          <w:rFonts w:ascii="Calibri" w:hAnsi="Calibri" w:cs="Calibri"/>
        </w:rPr>
        <w:t xml:space="preserve">policies issued under the </w:t>
      </w:r>
      <w:r w:rsidR="0016322E" w:rsidRPr="001311F8">
        <w:rPr>
          <w:rFonts w:ascii="Calibri" w:hAnsi="Calibri" w:cs="Calibri"/>
          <w:i/>
        </w:rPr>
        <w:t xml:space="preserve">Motor Accident Injuries Act 2019 </w:t>
      </w:r>
      <w:r w:rsidR="00854114" w:rsidRPr="001311F8">
        <w:rPr>
          <w:rFonts w:ascii="Calibri" w:hAnsi="Calibri" w:cs="Calibri"/>
        </w:rPr>
        <w:t>that commence</w:t>
      </w:r>
      <w:r w:rsidR="00D97B8C" w:rsidRPr="001311F8">
        <w:rPr>
          <w:rFonts w:ascii="Calibri" w:hAnsi="Calibri" w:cs="Calibri"/>
        </w:rPr>
        <w:t xml:space="preserve"> </w:t>
      </w:r>
      <w:r w:rsidR="004B14CE" w:rsidRPr="001311F8">
        <w:rPr>
          <w:rFonts w:ascii="Calibri" w:hAnsi="Calibri" w:cs="Calibri"/>
        </w:rPr>
        <w:t>during the contribution period</w:t>
      </w:r>
      <w:r w:rsidR="005F1F94" w:rsidRPr="001311F8">
        <w:rPr>
          <w:rFonts w:ascii="Calibri" w:hAnsi="Calibri" w:cs="Calibri"/>
        </w:rPr>
        <w:t>.</w:t>
      </w:r>
    </w:p>
    <w:p w14:paraId="7B36B11B" w14:textId="77777777"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A7421">
        <w:rPr>
          <w:rFonts w:ascii="Arial" w:hAnsi="Arial" w:cs="Arial"/>
          <w:b/>
          <w:bCs/>
        </w:rPr>
        <w:tab/>
        <w:t xml:space="preserve">Determination of </w:t>
      </w:r>
      <w:r w:rsidR="00E02F15">
        <w:rPr>
          <w:rFonts w:ascii="Arial" w:hAnsi="Arial" w:cs="Arial"/>
          <w:b/>
          <w:bCs/>
        </w:rPr>
        <w:t>Levy</w:t>
      </w:r>
    </w:p>
    <w:p w14:paraId="7C355BA2" w14:textId="77777777" w:rsidR="00305DB1" w:rsidRPr="00FB32C7" w:rsidRDefault="00305DB1" w:rsidP="00031750">
      <w:pPr>
        <w:spacing w:before="12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 xml:space="preserve">(a) </w:t>
      </w:r>
      <w:r w:rsidRPr="00FB32C7">
        <w:rPr>
          <w:rFonts w:ascii="Calibri" w:hAnsi="Calibri" w:cs="Calibri"/>
        </w:rPr>
        <w:tab/>
      </w:r>
      <w:r w:rsidR="00FD7B27" w:rsidRPr="00FB32C7">
        <w:rPr>
          <w:rFonts w:ascii="Calibri" w:hAnsi="Calibri" w:cs="Calibri"/>
        </w:rPr>
        <w:t>I</w:t>
      </w:r>
      <w:r w:rsidR="00E30F23" w:rsidRPr="00FB32C7">
        <w:rPr>
          <w:rFonts w:ascii="Calibri" w:hAnsi="Calibri" w:cs="Calibri"/>
        </w:rPr>
        <w:t xml:space="preserve"> determine the levy set out under</w:t>
      </w:r>
      <w:r w:rsidRPr="00FB32C7">
        <w:rPr>
          <w:rFonts w:ascii="Calibri" w:hAnsi="Calibri" w:cs="Calibri"/>
        </w:rPr>
        <w:t xml:space="preserve"> this </w:t>
      </w:r>
      <w:r w:rsidR="00325B8D" w:rsidRPr="00FB32C7">
        <w:rPr>
          <w:rFonts w:ascii="Calibri" w:hAnsi="Calibri" w:cs="Calibri"/>
        </w:rPr>
        <w:t>par</w:t>
      </w:r>
      <w:r w:rsidR="00FB32C7">
        <w:rPr>
          <w:rFonts w:ascii="Calibri" w:hAnsi="Calibri" w:cs="Calibri"/>
        </w:rPr>
        <w:t>agraph</w:t>
      </w:r>
      <w:r w:rsidR="00325B8D" w:rsidRPr="00FB32C7">
        <w:rPr>
          <w:rFonts w:ascii="Calibri" w:hAnsi="Calibri" w:cs="Calibri"/>
        </w:rPr>
        <w:t xml:space="preserve"> </w:t>
      </w:r>
      <w:r w:rsidRPr="00FB32C7">
        <w:rPr>
          <w:rFonts w:ascii="Calibri" w:hAnsi="Calibri" w:cs="Calibri"/>
        </w:rPr>
        <w:t xml:space="preserve">to apply to all vehicles (except those identified under </w:t>
      </w:r>
      <w:r w:rsidR="00FB32C7">
        <w:rPr>
          <w:rFonts w:ascii="Calibri" w:hAnsi="Calibri" w:cs="Calibri"/>
        </w:rPr>
        <w:t>paragraph</w:t>
      </w:r>
      <w:r w:rsidRPr="00FB32C7">
        <w:rPr>
          <w:rFonts w:ascii="Calibri" w:hAnsi="Calibri" w:cs="Calibri"/>
        </w:rPr>
        <w:t xml:space="preserve"> (b) below). </w:t>
      </w:r>
    </w:p>
    <w:p w14:paraId="260940C7" w14:textId="77777777" w:rsidR="00305DB1" w:rsidRPr="00FB32C7" w:rsidRDefault="00305DB1" w:rsidP="00305DB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 shall be $</w:t>
      </w:r>
      <w:r w:rsidR="0054287D">
        <w:rPr>
          <w:rFonts w:ascii="Calibri" w:hAnsi="Calibri" w:cs="Calibri"/>
        </w:rPr>
        <w:t>105.40</w:t>
      </w:r>
      <w:r w:rsidRPr="00FB32C7">
        <w:rPr>
          <w:rFonts w:ascii="Calibri" w:hAnsi="Calibri" w:cs="Calibri"/>
        </w:rPr>
        <w:t xml:space="preserve"> for a </w:t>
      </w:r>
      <w:proofErr w:type="gramStart"/>
      <w:r w:rsidRPr="00FB32C7">
        <w:rPr>
          <w:rFonts w:ascii="Calibri" w:hAnsi="Calibri" w:cs="Calibri"/>
        </w:rPr>
        <w:t>12 month</w:t>
      </w:r>
      <w:proofErr w:type="gramEnd"/>
      <w:r w:rsidRPr="00FB32C7">
        <w:rPr>
          <w:rFonts w:ascii="Calibri" w:hAnsi="Calibri" w:cs="Calibri"/>
        </w:rPr>
        <w:t xml:space="preserve"> </w:t>
      </w:r>
      <w:r w:rsidR="00857628" w:rsidRPr="00FB32C7">
        <w:rPr>
          <w:rFonts w:ascii="Calibri" w:hAnsi="Calibri" w:cs="Calibri"/>
        </w:rPr>
        <w:t>MAI</w:t>
      </w:r>
      <w:r w:rsidRPr="00FB32C7">
        <w:rPr>
          <w:rFonts w:ascii="Calibri" w:hAnsi="Calibri" w:cs="Calibri"/>
        </w:rPr>
        <w:t xml:space="preserve"> policy.</w:t>
      </w:r>
    </w:p>
    <w:p w14:paraId="4C06CD90" w14:textId="77777777" w:rsidR="00305DB1" w:rsidRPr="00FB32C7" w:rsidRDefault="00305DB1" w:rsidP="00305DB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 shall be $</w:t>
      </w:r>
      <w:r w:rsidR="0054287D">
        <w:rPr>
          <w:rFonts w:ascii="Calibri" w:hAnsi="Calibri" w:cs="Calibri"/>
        </w:rPr>
        <w:t>52.70</w:t>
      </w:r>
      <w:r w:rsidRPr="00FB32C7">
        <w:rPr>
          <w:rFonts w:ascii="Calibri" w:hAnsi="Calibri" w:cs="Calibri"/>
        </w:rPr>
        <w:t xml:space="preserve"> for a </w:t>
      </w:r>
      <w:proofErr w:type="gramStart"/>
      <w:r w:rsidRPr="00FB32C7">
        <w:rPr>
          <w:rFonts w:ascii="Calibri" w:hAnsi="Calibri" w:cs="Calibri"/>
        </w:rPr>
        <w:t>6 month</w:t>
      </w:r>
      <w:proofErr w:type="gramEnd"/>
      <w:r w:rsidRPr="00FB32C7">
        <w:rPr>
          <w:rFonts w:ascii="Calibri" w:hAnsi="Calibri" w:cs="Calibri"/>
        </w:rPr>
        <w:t xml:space="preserve"> </w:t>
      </w:r>
      <w:r w:rsidR="00857628" w:rsidRPr="00FB32C7">
        <w:rPr>
          <w:rFonts w:ascii="Calibri" w:hAnsi="Calibri" w:cs="Calibri"/>
        </w:rPr>
        <w:t>MAI</w:t>
      </w:r>
      <w:r w:rsidRPr="00FB32C7">
        <w:rPr>
          <w:rFonts w:ascii="Calibri" w:hAnsi="Calibri" w:cs="Calibri"/>
        </w:rPr>
        <w:t xml:space="preserve"> policy.</w:t>
      </w:r>
    </w:p>
    <w:p w14:paraId="3C08DACA" w14:textId="77777777" w:rsidR="00305DB1" w:rsidRPr="00FB32C7" w:rsidRDefault="00BF71C5" w:rsidP="00305DB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 shall be $</w:t>
      </w:r>
      <w:r w:rsidR="0054287D">
        <w:rPr>
          <w:rFonts w:ascii="Calibri" w:hAnsi="Calibri" w:cs="Calibri"/>
        </w:rPr>
        <w:t>26.</w:t>
      </w:r>
      <w:r w:rsidR="007105AE">
        <w:rPr>
          <w:rFonts w:ascii="Calibri" w:hAnsi="Calibri" w:cs="Calibri"/>
        </w:rPr>
        <w:t>3</w:t>
      </w:r>
      <w:r w:rsidR="0054287D">
        <w:rPr>
          <w:rFonts w:ascii="Calibri" w:hAnsi="Calibri" w:cs="Calibri"/>
        </w:rPr>
        <w:t>0</w:t>
      </w:r>
      <w:r w:rsidR="00305DB1" w:rsidRPr="00FB32C7">
        <w:rPr>
          <w:rFonts w:ascii="Calibri" w:hAnsi="Calibri" w:cs="Calibri"/>
        </w:rPr>
        <w:t xml:space="preserve"> for a </w:t>
      </w:r>
      <w:proofErr w:type="gramStart"/>
      <w:r w:rsidR="00305DB1" w:rsidRPr="00FB32C7">
        <w:rPr>
          <w:rFonts w:ascii="Calibri" w:hAnsi="Calibri" w:cs="Calibri"/>
        </w:rPr>
        <w:t>3 month</w:t>
      </w:r>
      <w:proofErr w:type="gramEnd"/>
      <w:r w:rsidR="00305DB1" w:rsidRPr="00FB32C7">
        <w:rPr>
          <w:rFonts w:ascii="Calibri" w:hAnsi="Calibri" w:cs="Calibri"/>
        </w:rPr>
        <w:t xml:space="preserve"> </w:t>
      </w:r>
      <w:r w:rsidR="00857628" w:rsidRPr="00FB32C7">
        <w:rPr>
          <w:rFonts w:ascii="Calibri" w:hAnsi="Calibri" w:cs="Calibri"/>
        </w:rPr>
        <w:t>MAI</w:t>
      </w:r>
      <w:r w:rsidR="00305DB1" w:rsidRPr="00FB32C7">
        <w:rPr>
          <w:rFonts w:ascii="Calibri" w:hAnsi="Calibri" w:cs="Calibri"/>
        </w:rPr>
        <w:t xml:space="preserve"> policy.</w:t>
      </w:r>
    </w:p>
    <w:p w14:paraId="3ABE4A2E" w14:textId="77777777" w:rsidR="008A7421" w:rsidRPr="00FB32C7" w:rsidRDefault="00305DB1" w:rsidP="00031750">
      <w:pPr>
        <w:spacing w:before="12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 xml:space="preserve">(b) </w:t>
      </w:r>
      <w:r w:rsidRPr="00FB32C7">
        <w:rPr>
          <w:rFonts w:ascii="Calibri" w:hAnsi="Calibri" w:cs="Calibri"/>
        </w:rPr>
        <w:tab/>
      </w:r>
      <w:r w:rsidR="00FD7B27" w:rsidRPr="00FB32C7">
        <w:rPr>
          <w:rFonts w:ascii="Calibri" w:hAnsi="Calibri" w:cs="Calibri"/>
        </w:rPr>
        <w:t>I</w:t>
      </w:r>
      <w:r w:rsidR="00325B8D" w:rsidRPr="00FB32C7">
        <w:rPr>
          <w:rFonts w:ascii="Calibri" w:hAnsi="Calibri" w:cs="Calibri"/>
        </w:rPr>
        <w:t xml:space="preserve"> determine the levy set out under</w:t>
      </w:r>
      <w:r w:rsidR="008A7421" w:rsidRPr="00FB32C7">
        <w:rPr>
          <w:rFonts w:ascii="Calibri" w:hAnsi="Calibri" w:cs="Calibri"/>
        </w:rPr>
        <w:t xml:space="preserve"> this </w:t>
      </w:r>
      <w:r w:rsidR="00325B8D" w:rsidRPr="00FB32C7">
        <w:rPr>
          <w:rFonts w:ascii="Calibri" w:hAnsi="Calibri" w:cs="Calibri"/>
        </w:rPr>
        <w:t>par</w:t>
      </w:r>
      <w:r w:rsidR="00FB32C7">
        <w:rPr>
          <w:rFonts w:ascii="Calibri" w:hAnsi="Calibri" w:cs="Calibri"/>
        </w:rPr>
        <w:t>agraph</w:t>
      </w:r>
      <w:r w:rsidR="00325B8D" w:rsidRPr="00FB32C7">
        <w:rPr>
          <w:rFonts w:ascii="Calibri" w:hAnsi="Calibri" w:cs="Calibri"/>
        </w:rPr>
        <w:t xml:space="preserve"> </w:t>
      </w:r>
      <w:r w:rsidRPr="00FB32C7">
        <w:rPr>
          <w:rFonts w:ascii="Calibri" w:hAnsi="Calibri" w:cs="Calibri"/>
        </w:rPr>
        <w:t xml:space="preserve">to apply to </w:t>
      </w:r>
      <w:r w:rsidR="00325B8D" w:rsidRPr="00FB32C7">
        <w:rPr>
          <w:rFonts w:ascii="Calibri" w:hAnsi="Calibri" w:cs="Calibri"/>
        </w:rPr>
        <w:t xml:space="preserve">vehicles registered under the ACT’s Veteran, Vintage </w:t>
      </w:r>
      <w:r w:rsidR="005D0D0C">
        <w:rPr>
          <w:rFonts w:ascii="Calibri" w:hAnsi="Calibri" w:cs="Calibri"/>
        </w:rPr>
        <w:t xml:space="preserve">and </w:t>
      </w:r>
      <w:r w:rsidR="00325B8D" w:rsidRPr="00FB32C7">
        <w:rPr>
          <w:rFonts w:ascii="Calibri" w:hAnsi="Calibri" w:cs="Calibri"/>
        </w:rPr>
        <w:t xml:space="preserve">Historic </w:t>
      </w:r>
      <w:r w:rsidR="005D0D0C">
        <w:rPr>
          <w:rFonts w:ascii="Calibri" w:hAnsi="Calibri" w:cs="Calibri"/>
        </w:rPr>
        <w:t xml:space="preserve">(VVH) Concessional </w:t>
      </w:r>
      <w:r w:rsidR="00325B8D" w:rsidRPr="00FB32C7">
        <w:rPr>
          <w:rFonts w:ascii="Calibri" w:hAnsi="Calibri" w:cs="Calibri"/>
        </w:rPr>
        <w:t>Registration Scheme.</w:t>
      </w:r>
    </w:p>
    <w:p w14:paraId="31309589" w14:textId="77777777" w:rsidR="008A7421" w:rsidRPr="00FB32C7" w:rsidRDefault="00305DB1" w:rsidP="008A742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 xml:space="preserve">The LTCS levy shall be </w:t>
      </w:r>
      <w:r w:rsidRPr="00817467">
        <w:rPr>
          <w:rFonts w:ascii="Calibri" w:hAnsi="Calibri" w:cs="Calibri"/>
        </w:rPr>
        <w:t>$</w:t>
      </w:r>
      <w:r w:rsidR="0054287D">
        <w:rPr>
          <w:rFonts w:ascii="Calibri" w:hAnsi="Calibri" w:cs="Calibri"/>
        </w:rPr>
        <w:t>21.10</w:t>
      </w:r>
      <w:r w:rsidR="008A7421" w:rsidRPr="00FB32C7">
        <w:rPr>
          <w:rFonts w:ascii="Calibri" w:hAnsi="Calibri" w:cs="Calibri"/>
        </w:rPr>
        <w:t xml:space="preserve"> for a </w:t>
      </w:r>
      <w:proofErr w:type="gramStart"/>
      <w:r w:rsidR="008A7421" w:rsidRPr="00FB32C7">
        <w:rPr>
          <w:rFonts w:ascii="Calibri" w:hAnsi="Calibri" w:cs="Calibri"/>
        </w:rPr>
        <w:t>12 month</w:t>
      </w:r>
      <w:proofErr w:type="gramEnd"/>
      <w:r w:rsidR="008A7421" w:rsidRPr="00FB32C7">
        <w:rPr>
          <w:rFonts w:ascii="Calibri" w:hAnsi="Calibri" w:cs="Calibri"/>
        </w:rPr>
        <w:t xml:space="preserve"> </w:t>
      </w:r>
      <w:r w:rsidR="00857628" w:rsidRPr="00FB32C7">
        <w:rPr>
          <w:rFonts w:ascii="Calibri" w:hAnsi="Calibri" w:cs="Calibri"/>
        </w:rPr>
        <w:t>MAI</w:t>
      </w:r>
      <w:r w:rsidR="00D93E07" w:rsidRPr="00FB32C7">
        <w:rPr>
          <w:rFonts w:ascii="Calibri" w:hAnsi="Calibri" w:cs="Calibri"/>
        </w:rPr>
        <w:t xml:space="preserve"> </w:t>
      </w:r>
      <w:r w:rsidR="008A7421" w:rsidRPr="00FB32C7">
        <w:rPr>
          <w:rFonts w:ascii="Calibri" w:hAnsi="Calibri" w:cs="Calibri"/>
        </w:rPr>
        <w:t>policy.</w:t>
      </w:r>
    </w:p>
    <w:p w14:paraId="2FE585E8" w14:textId="77777777" w:rsidR="008A7421" w:rsidRPr="00FB32C7" w:rsidRDefault="00305DB1" w:rsidP="008A7421">
      <w:pPr>
        <w:spacing w:before="80" w:after="60"/>
        <w:ind w:left="720"/>
        <w:rPr>
          <w:rFonts w:ascii="Calibri" w:hAnsi="Calibri" w:cs="Calibri"/>
        </w:rPr>
      </w:pPr>
      <w:r w:rsidRPr="00FB32C7">
        <w:rPr>
          <w:rFonts w:ascii="Calibri" w:hAnsi="Calibri" w:cs="Calibri"/>
        </w:rPr>
        <w:t>The LTCS levy</w:t>
      </w:r>
      <w:r w:rsidR="00A870D8" w:rsidRPr="00FB32C7">
        <w:rPr>
          <w:rFonts w:ascii="Calibri" w:hAnsi="Calibri" w:cs="Calibri"/>
        </w:rPr>
        <w:t xml:space="preserve"> </w:t>
      </w:r>
      <w:r w:rsidR="00BF71C5" w:rsidRPr="00FB32C7">
        <w:rPr>
          <w:rFonts w:ascii="Calibri" w:hAnsi="Calibri" w:cs="Calibri"/>
        </w:rPr>
        <w:t>shall be $</w:t>
      </w:r>
      <w:r w:rsidR="0054287D">
        <w:rPr>
          <w:rFonts w:ascii="Calibri" w:hAnsi="Calibri" w:cs="Calibri"/>
        </w:rPr>
        <w:t>10.50</w:t>
      </w:r>
      <w:r w:rsidR="00817467">
        <w:rPr>
          <w:rFonts w:ascii="Calibri" w:hAnsi="Calibri" w:cs="Calibri"/>
        </w:rPr>
        <w:t xml:space="preserve"> </w:t>
      </w:r>
      <w:r w:rsidR="008A7421" w:rsidRPr="00FB32C7">
        <w:rPr>
          <w:rFonts w:ascii="Calibri" w:hAnsi="Calibri" w:cs="Calibri"/>
        </w:rPr>
        <w:t xml:space="preserve">for a </w:t>
      </w:r>
      <w:proofErr w:type="gramStart"/>
      <w:r w:rsidR="008A7421" w:rsidRPr="00FB32C7">
        <w:rPr>
          <w:rFonts w:ascii="Calibri" w:hAnsi="Calibri" w:cs="Calibri"/>
        </w:rPr>
        <w:t>6 month</w:t>
      </w:r>
      <w:proofErr w:type="gramEnd"/>
      <w:r w:rsidR="008A7421" w:rsidRPr="00FB32C7">
        <w:rPr>
          <w:rFonts w:ascii="Calibri" w:hAnsi="Calibri" w:cs="Calibri"/>
        </w:rPr>
        <w:t xml:space="preserve"> </w:t>
      </w:r>
      <w:r w:rsidR="00857628" w:rsidRPr="00FB32C7">
        <w:rPr>
          <w:rFonts w:ascii="Calibri" w:hAnsi="Calibri" w:cs="Calibri"/>
        </w:rPr>
        <w:t>MAI</w:t>
      </w:r>
      <w:r w:rsidR="00D93E07" w:rsidRPr="00FB32C7">
        <w:rPr>
          <w:rFonts w:ascii="Calibri" w:hAnsi="Calibri" w:cs="Calibri"/>
        </w:rPr>
        <w:t xml:space="preserve"> </w:t>
      </w:r>
      <w:r w:rsidR="008A7421" w:rsidRPr="00FB32C7">
        <w:rPr>
          <w:rFonts w:ascii="Calibri" w:hAnsi="Calibri" w:cs="Calibri"/>
        </w:rPr>
        <w:t>policy.</w:t>
      </w:r>
    </w:p>
    <w:p w14:paraId="134EE6A8" w14:textId="77777777" w:rsidR="008A7421" w:rsidRPr="001311F8" w:rsidRDefault="00A870D8" w:rsidP="008A7421">
      <w:pPr>
        <w:spacing w:before="80" w:after="60"/>
        <w:ind w:left="720"/>
        <w:rPr>
          <w:rFonts w:ascii="Calibri" w:hAnsi="Calibri" w:cs="Calibri"/>
        </w:rPr>
      </w:pPr>
      <w:r w:rsidRPr="001311F8">
        <w:rPr>
          <w:rFonts w:ascii="Calibri" w:hAnsi="Calibri" w:cs="Calibri"/>
        </w:rPr>
        <w:lastRenderedPageBreak/>
        <w:t>The LTCS levy shall be $</w:t>
      </w:r>
      <w:r w:rsidR="0054287D">
        <w:rPr>
          <w:rFonts w:ascii="Calibri" w:hAnsi="Calibri" w:cs="Calibri"/>
        </w:rPr>
        <w:t>5.</w:t>
      </w:r>
      <w:r w:rsidR="007105AE">
        <w:rPr>
          <w:rFonts w:ascii="Calibri" w:hAnsi="Calibri" w:cs="Calibri"/>
        </w:rPr>
        <w:t>2</w:t>
      </w:r>
      <w:r w:rsidR="0054287D">
        <w:rPr>
          <w:rFonts w:ascii="Calibri" w:hAnsi="Calibri" w:cs="Calibri"/>
        </w:rPr>
        <w:t>0</w:t>
      </w:r>
      <w:r w:rsidR="008A7421" w:rsidRPr="001311F8">
        <w:rPr>
          <w:rFonts w:ascii="Calibri" w:hAnsi="Calibri" w:cs="Calibri"/>
        </w:rPr>
        <w:t xml:space="preserve"> for a </w:t>
      </w:r>
      <w:proofErr w:type="gramStart"/>
      <w:r w:rsidR="008A7421" w:rsidRPr="001311F8">
        <w:rPr>
          <w:rFonts w:ascii="Calibri" w:hAnsi="Calibri" w:cs="Calibri"/>
        </w:rPr>
        <w:t>3 month</w:t>
      </w:r>
      <w:proofErr w:type="gramEnd"/>
      <w:r w:rsidR="008A7421" w:rsidRPr="001311F8">
        <w:rPr>
          <w:rFonts w:ascii="Calibri" w:hAnsi="Calibri" w:cs="Calibri"/>
        </w:rPr>
        <w:t xml:space="preserve"> </w:t>
      </w:r>
      <w:r w:rsidR="00857628" w:rsidRPr="001311F8">
        <w:rPr>
          <w:rFonts w:ascii="Calibri" w:hAnsi="Calibri" w:cs="Calibri"/>
        </w:rPr>
        <w:t>MAI</w:t>
      </w:r>
      <w:r w:rsidR="00D93E07" w:rsidRPr="001311F8">
        <w:rPr>
          <w:rFonts w:ascii="Calibri" w:hAnsi="Calibri" w:cs="Calibri"/>
        </w:rPr>
        <w:t xml:space="preserve"> </w:t>
      </w:r>
      <w:r w:rsidR="008A7421" w:rsidRPr="001311F8">
        <w:rPr>
          <w:rFonts w:ascii="Calibri" w:hAnsi="Calibri" w:cs="Calibri"/>
        </w:rPr>
        <w:t>policy.</w:t>
      </w:r>
    </w:p>
    <w:p w14:paraId="54F3788C" w14:textId="77777777" w:rsidR="008A7421" w:rsidRDefault="00ED50EE" w:rsidP="00305DB1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A7421" w:rsidRPr="0006621F">
        <w:rPr>
          <w:rFonts w:ascii="Arial" w:hAnsi="Arial" w:cs="Arial"/>
          <w:b/>
          <w:bCs/>
        </w:rPr>
        <w:tab/>
        <w:t xml:space="preserve">Payment of </w:t>
      </w:r>
      <w:r w:rsidR="00E02F15" w:rsidRPr="0006621F">
        <w:rPr>
          <w:rFonts w:ascii="Arial" w:hAnsi="Arial" w:cs="Arial"/>
          <w:b/>
          <w:bCs/>
        </w:rPr>
        <w:t>Levy</w:t>
      </w:r>
      <w:r w:rsidR="008A7421" w:rsidRPr="000F72CF">
        <w:t xml:space="preserve"> </w:t>
      </w:r>
    </w:p>
    <w:p w14:paraId="1B647192" w14:textId="77777777" w:rsidR="008A7421" w:rsidRPr="001311F8" w:rsidRDefault="008A7421" w:rsidP="00FB32C7">
      <w:pPr>
        <w:spacing w:before="80" w:after="60"/>
        <w:ind w:left="720" w:hanging="720"/>
        <w:rPr>
          <w:rFonts w:ascii="Calibri" w:hAnsi="Calibri" w:cs="Calibri"/>
          <w:strike/>
        </w:rPr>
      </w:pPr>
      <w:r>
        <w:rPr>
          <w:rFonts w:ascii="Arial" w:hAnsi="Arial" w:cs="Arial"/>
          <w:b/>
          <w:bCs/>
        </w:rPr>
        <w:tab/>
      </w:r>
      <w:r w:rsidRPr="001311F8">
        <w:rPr>
          <w:rFonts w:ascii="Calibri" w:hAnsi="Calibri" w:cs="Calibri"/>
        </w:rPr>
        <w:t xml:space="preserve">The LTCS levy to which this determination applies is payable in respect of each </w:t>
      </w:r>
      <w:r w:rsidR="00031750" w:rsidRPr="001311F8">
        <w:rPr>
          <w:rFonts w:ascii="Calibri" w:hAnsi="Calibri" w:cs="Calibri"/>
        </w:rPr>
        <w:t>MAI</w:t>
      </w:r>
      <w:r w:rsidR="0016322E" w:rsidRPr="001311F8">
        <w:rPr>
          <w:rFonts w:ascii="Calibri" w:hAnsi="Calibri" w:cs="Calibri"/>
        </w:rPr>
        <w:t xml:space="preserve"> </w:t>
      </w:r>
      <w:r w:rsidRPr="001311F8">
        <w:rPr>
          <w:rFonts w:ascii="Calibri" w:hAnsi="Calibri" w:cs="Calibri"/>
        </w:rPr>
        <w:t>policy for a vehicle (other tha</w:t>
      </w:r>
      <w:r w:rsidR="008959A8" w:rsidRPr="001311F8">
        <w:rPr>
          <w:rFonts w:ascii="Calibri" w:hAnsi="Calibri" w:cs="Calibri"/>
        </w:rPr>
        <w:t>n a trailer) registered by the Road T</w:t>
      </w:r>
      <w:r w:rsidRPr="001311F8">
        <w:rPr>
          <w:rFonts w:ascii="Calibri" w:hAnsi="Calibri" w:cs="Calibri"/>
        </w:rPr>
        <w:t xml:space="preserve">ransport </w:t>
      </w:r>
      <w:r w:rsidR="008959A8" w:rsidRPr="001311F8">
        <w:rPr>
          <w:rFonts w:ascii="Calibri" w:hAnsi="Calibri" w:cs="Calibri"/>
        </w:rPr>
        <w:t>A</w:t>
      </w:r>
      <w:r w:rsidRPr="001311F8">
        <w:rPr>
          <w:rFonts w:ascii="Calibri" w:hAnsi="Calibri" w:cs="Calibri"/>
        </w:rPr>
        <w:t xml:space="preserve">uthority, or in respect of a trader’s plate issued by the </w:t>
      </w:r>
      <w:r w:rsidR="008959A8" w:rsidRPr="001311F8">
        <w:rPr>
          <w:rFonts w:ascii="Calibri" w:hAnsi="Calibri" w:cs="Calibri"/>
        </w:rPr>
        <w:t>R</w:t>
      </w:r>
      <w:r w:rsidRPr="001311F8">
        <w:rPr>
          <w:rFonts w:ascii="Calibri" w:hAnsi="Calibri" w:cs="Calibri"/>
        </w:rPr>
        <w:t xml:space="preserve">oad </w:t>
      </w:r>
      <w:r w:rsidR="008959A8" w:rsidRPr="001311F8">
        <w:rPr>
          <w:rFonts w:ascii="Calibri" w:hAnsi="Calibri" w:cs="Calibri"/>
        </w:rPr>
        <w:t>T</w:t>
      </w:r>
      <w:r w:rsidRPr="001311F8">
        <w:rPr>
          <w:rFonts w:ascii="Calibri" w:hAnsi="Calibri" w:cs="Calibri"/>
        </w:rPr>
        <w:t xml:space="preserve">ransport </w:t>
      </w:r>
      <w:r w:rsidR="008959A8" w:rsidRPr="001311F8">
        <w:rPr>
          <w:rFonts w:ascii="Calibri" w:hAnsi="Calibri" w:cs="Calibri"/>
        </w:rPr>
        <w:t>A</w:t>
      </w:r>
      <w:r w:rsidR="00305DB1" w:rsidRPr="001311F8">
        <w:rPr>
          <w:rFonts w:ascii="Calibri" w:hAnsi="Calibri" w:cs="Calibri"/>
        </w:rPr>
        <w:t>uthority</w:t>
      </w:r>
      <w:r w:rsidR="006B2439" w:rsidRPr="001311F8">
        <w:rPr>
          <w:rFonts w:ascii="Calibri" w:hAnsi="Calibri" w:cs="Calibri"/>
        </w:rPr>
        <w:t>,</w:t>
      </w:r>
      <w:r w:rsidR="00305DB1" w:rsidRPr="001311F8">
        <w:rPr>
          <w:rFonts w:ascii="Calibri" w:hAnsi="Calibri" w:cs="Calibri"/>
        </w:rPr>
        <w:t xml:space="preserve"> under the provisions </w:t>
      </w:r>
      <w:r w:rsidRPr="001311F8">
        <w:rPr>
          <w:rFonts w:ascii="Calibri" w:hAnsi="Calibri" w:cs="Calibri"/>
        </w:rPr>
        <w:t>of</w:t>
      </w:r>
      <w:r w:rsidR="00FB32C7" w:rsidRPr="001311F8">
        <w:rPr>
          <w:rFonts w:ascii="Calibri" w:hAnsi="Calibri" w:cs="Calibri"/>
        </w:rPr>
        <w:t xml:space="preserve"> </w:t>
      </w:r>
      <w:r w:rsidRPr="001311F8">
        <w:rPr>
          <w:rFonts w:ascii="Calibri" w:hAnsi="Calibri" w:cs="Calibri"/>
        </w:rPr>
        <w:t xml:space="preserve">the </w:t>
      </w:r>
      <w:r w:rsidRPr="001311F8">
        <w:rPr>
          <w:rFonts w:ascii="Calibri" w:hAnsi="Calibri" w:cs="Calibri"/>
          <w:i/>
        </w:rPr>
        <w:t xml:space="preserve">Road Transport (Vehicle Registration) Regulation 2000, </w:t>
      </w:r>
      <w:r w:rsidRPr="001311F8">
        <w:rPr>
          <w:rFonts w:ascii="Calibri" w:hAnsi="Calibri" w:cs="Calibri"/>
        </w:rPr>
        <w:t xml:space="preserve">made under the </w:t>
      </w:r>
      <w:r w:rsidRPr="001311F8">
        <w:rPr>
          <w:rFonts w:ascii="Calibri" w:hAnsi="Calibri" w:cs="Calibri"/>
          <w:i/>
        </w:rPr>
        <w:t>Road Transport (Vehicle Registration) Act 1999</w:t>
      </w:r>
      <w:r w:rsidR="00FB32C7" w:rsidRPr="001311F8">
        <w:rPr>
          <w:rFonts w:ascii="Calibri" w:hAnsi="Calibri" w:cs="Calibri"/>
          <w:i/>
        </w:rPr>
        <w:t>.</w:t>
      </w:r>
    </w:p>
    <w:p w14:paraId="7765B84A" w14:textId="77777777" w:rsidR="008A7421" w:rsidRPr="001311F8" w:rsidRDefault="008A7421" w:rsidP="008A7421">
      <w:pPr>
        <w:spacing w:before="80" w:after="60"/>
        <w:ind w:left="720"/>
        <w:rPr>
          <w:rFonts w:ascii="Calibri" w:hAnsi="Calibri" w:cs="Calibri"/>
          <w:i/>
        </w:rPr>
      </w:pPr>
      <w:r w:rsidRPr="001311F8">
        <w:rPr>
          <w:rFonts w:ascii="Calibri" w:hAnsi="Calibri" w:cs="Calibri"/>
        </w:rPr>
        <w:t xml:space="preserve">The </w:t>
      </w:r>
      <w:r w:rsidR="000F4107" w:rsidRPr="001311F8">
        <w:rPr>
          <w:rFonts w:ascii="Calibri" w:hAnsi="Calibri" w:cs="Calibri"/>
        </w:rPr>
        <w:t xml:space="preserve">LTCS </w:t>
      </w:r>
      <w:r w:rsidRPr="001311F8">
        <w:rPr>
          <w:rFonts w:ascii="Calibri" w:hAnsi="Calibri" w:cs="Calibri"/>
        </w:rPr>
        <w:t>levy</w:t>
      </w:r>
      <w:r w:rsidR="003F7386" w:rsidRPr="001311F8">
        <w:rPr>
          <w:rFonts w:ascii="Calibri" w:hAnsi="Calibri" w:cs="Calibri"/>
        </w:rPr>
        <w:t xml:space="preserve">, payable to the Commissioner under the </w:t>
      </w:r>
      <w:r w:rsidR="003F7386" w:rsidRPr="001311F8">
        <w:rPr>
          <w:rFonts w:ascii="Calibri" w:hAnsi="Calibri" w:cs="Calibri"/>
          <w:i/>
        </w:rPr>
        <w:t>Lifetime Care and Support (Catastrophic Injuries) Act 2014,</w:t>
      </w:r>
      <w:r w:rsidRPr="001311F8">
        <w:rPr>
          <w:rFonts w:ascii="Calibri" w:hAnsi="Calibri" w:cs="Calibri"/>
        </w:rPr>
        <w:t xml:space="preserve"> </w:t>
      </w:r>
      <w:r w:rsidR="003F7386" w:rsidRPr="001311F8">
        <w:rPr>
          <w:rFonts w:ascii="Calibri" w:hAnsi="Calibri" w:cs="Calibri"/>
        </w:rPr>
        <w:t xml:space="preserve">is </w:t>
      </w:r>
      <w:r w:rsidRPr="001311F8">
        <w:rPr>
          <w:rFonts w:ascii="Calibri" w:hAnsi="Calibri" w:cs="Calibri"/>
        </w:rPr>
        <w:t xml:space="preserve">collected by the </w:t>
      </w:r>
      <w:r w:rsidR="003F7386" w:rsidRPr="001311F8">
        <w:rPr>
          <w:rFonts w:ascii="Calibri" w:hAnsi="Calibri" w:cs="Calibri"/>
        </w:rPr>
        <w:t>R</w:t>
      </w:r>
      <w:r w:rsidRPr="001311F8">
        <w:rPr>
          <w:rFonts w:ascii="Calibri" w:hAnsi="Calibri" w:cs="Calibri"/>
        </w:rPr>
        <w:t xml:space="preserve">oad </w:t>
      </w:r>
      <w:r w:rsidR="003F7386" w:rsidRPr="001311F8">
        <w:rPr>
          <w:rFonts w:ascii="Calibri" w:hAnsi="Calibri" w:cs="Calibri"/>
        </w:rPr>
        <w:t>T</w:t>
      </w:r>
      <w:r w:rsidRPr="001311F8">
        <w:rPr>
          <w:rFonts w:ascii="Calibri" w:hAnsi="Calibri" w:cs="Calibri"/>
        </w:rPr>
        <w:t xml:space="preserve">ransport </w:t>
      </w:r>
      <w:r w:rsidR="003F7386" w:rsidRPr="001311F8">
        <w:rPr>
          <w:rFonts w:ascii="Calibri" w:hAnsi="Calibri" w:cs="Calibri"/>
        </w:rPr>
        <w:t>A</w:t>
      </w:r>
      <w:r w:rsidRPr="001311F8">
        <w:rPr>
          <w:rFonts w:ascii="Calibri" w:hAnsi="Calibri" w:cs="Calibri"/>
        </w:rPr>
        <w:t>uthority on behalf of</w:t>
      </w:r>
      <w:r w:rsidR="00FD7B27" w:rsidRPr="001311F8">
        <w:rPr>
          <w:rFonts w:ascii="Calibri" w:hAnsi="Calibri" w:cs="Calibri"/>
        </w:rPr>
        <w:t xml:space="preserve"> the</w:t>
      </w:r>
      <w:r w:rsidRPr="001311F8">
        <w:rPr>
          <w:rFonts w:ascii="Calibri" w:hAnsi="Calibri" w:cs="Calibri"/>
        </w:rPr>
        <w:t xml:space="preserve"> LTCS Commissioner</w:t>
      </w:r>
      <w:r w:rsidR="003F7386" w:rsidRPr="001311F8">
        <w:rPr>
          <w:rFonts w:ascii="Calibri" w:hAnsi="Calibri" w:cs="Calibri"/>
        </w:rPr>
        <w:t xml:space="preserve">. </w:t>
      </w:r>
      <w:r w:rsidR="00085A04" w:rsidRPr="001311F8">
        <w:rPr>
          <w:rFonts w:ascii="Calibri" w:hAnsi="Calibri" w:cs="Calibri"/>
        </w:rPr>
        <w:t xml:space="preserve"> </w:t>
      </w:r>
      <w:r w:rsidR="003F7386" w:rsidRPr="001311F8">
        <w:rPr>
          <w:rFonts w:ascii="Calibri" w:hAnsi="Calibri" w:cs="Calibri"/>
        </w:rPr>
        <w:t xml:space="preserve">LTCS levies collected by the Road Transport Authority are </w:t>
      </w:r>
      <w:r w:rsidR="00370F52" w:rsidRPr="001311F8">
        <w:rPr>
          <w:rFonts w:ascii="Calibri" w:hAnsi="Calibri" w:cs="Calibri"/>
        </w:rPr>
        <w:t>required to be remitted to the Lifetime Care and Support Fund (LTCS fund).</w:t>
      </w:r>
      <w:r w:rsidRPr="001311F8">
        <w:rPr>
          <w:rFonts w:ascii="Calibri" w:hAnsi="Calibri" w:cs="Calibri"/>
        </w:rPr>
        <w:t xml:space="preserve"> </w:t>
      </w:r>
    </w:p>
    <w:p w14:paraId="145BEF50" w14:textId="77777777" w:rsidR="008A7421" w:rsidRDefault="00ED50EE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8A7421">
        <w:rPr>
          <w:rFonts w:ascii="Arial" w:hAnsi="Arial" w:cs="Arial"/>
          <w:b/>
          <w:bCs/>
        </w:rPr>
        <w:tab/>
        <w:t>Refund of LTCS levy</w:t>
      </w:r>
    </w:p>
    <w:p w14:paraId="25F8906E" w14:textId="77777777" w:rsidR="008A7421" w:rsidRPr="001311F8" w:rsidRDefault="00B406D7" w:rsidP="008A7421">
      <w:pPr>
        <w:spacing w:before="80" w:after="60"/>
        <w:ind w:left="720"/>
        <w:rPr>
          <w:rFonts w:ascii="Calibri" w:hAnsi="Calibri" w:cs="Calibri"/>
          <w:color w:val="000000"/>
          <w:szCs w:val="24"/>
          <w:lang w:eastAsia="en-AU"/>
        </w:rPr>
      </w:pPr>
      <w:r w:rsidRPr="001311F8">
        <w:rPr>
          <w:rFonts w:ascii="Calibri" w:hAnsi="Calibri" w:cs="Calibri"/>
          <w:color w:val="000000"/>
          <w:szCs w:val="24"/>
          <w:lang w:eastAsia="en-AU"/>
        </w:rPr>
        <w:t>Where a</w:t>
      </w:r>
      <w:r w:rsidR="0016322E" w:rsidRPr="001311F8">
        <w:rPr>
          <w:rFonts w:ascii="Calibri" w:hAnsi="Calibri" w:cs="Calibri"/>
          <w:color w:val="000000"/>
          <w:szCs w:val="24"/>
          <w:lang w:eastAsia="en-AU"/>
        </w:rPr>
        <w:t xml:space="preserve"> </w:t>
      </w:r>
      <w:r w:rsidR="00031750" w:rsidRPr="001311F8">
        <w:rPr>
          <w:rFonts w:ascii="Calibri" w:hAnsi="Calibri" w:cs="Calibri"/>
          <w:color w:val="000000"/>
          <w:szCs w:val="24"/>
          <w:lang w:eastAsia="en-AU"/>
        </w:rPr>
        <w:t>MAI</w:t>
      </w:r>
      <w:r w:rsidRPr="001311F8">
        <w:rPr>
          <w:rFonts w:ascii="Calibri" w:hAnsi="Calibri" w:cs="Calibri"/>
          <w:color w:val="000000"/>
          <w:szCs w:val="24"/>
          <w:lang w:eastAsia="en-AU"/>
        </w:rPr>
        <w:t xml:space="preserve"> policy is cancelled on the cancellation of the registration of the motor vehicle to which the policy relates, t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 xml:space="preserve">he LTCS levy will be refunded on </w:t>
      </w:r>
      <w:r w:rsidRPr="001311F8">
        <w:rPr>
          <w:rFonts w:ascii="Calibri" w:hAnsi="Calibri" w:cs="Calibri"/>
          <w:color w:val="000000"/>
          <w:szCs w:val="24"/>
          <w:lang w:eastAsia="en-AU"/>
        </w:rPr>
        <w:t xml:space="preserve">a 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>proportionate basis according to the n</w:t>
      </w:r>
      <w:r w:rsidR="00305DB1" w:rsidRPr="001311F8">
        <w:rPr>
          <w:rFonts w:ascii="Calibri" w:hAnsi="Calibri" w:cs="Calibri"/>
          <w:color w:val="000000"/>
          <w:szCs w:val="24"/>
          <w:lang w:eastAsia="en-AU"/>
        </w:rPr>
        <w:t xml:space="preserve">umber of whole months remaining 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 xml:space="preserve">on the </w:t>
      </w:r>
      <w:r w:rsidR="00031750" w:rsidRPr="001311F8">
        <w:rPr>
          <w:rFonts w:ascii="Calibri" w:hAnsi="Calibri" w:cs="Calibri"/>
          <w:color w:val="000000"/>
          <w:szCs w:val="24"/>
          <w:lang w:eastAsia="en-AU"/>
        </w:rPr>
        <w:t>MAI</w:t>
      </w:r>
      <w:r w:rsidR="0016322E" w:rsidRPr="001311F8">
        <w:rPr>
          <w:rFonts w:ascii="Calibri" w:hAnsi="Calibri" w:cs="Calibri"/>
          <w:color w:val="000000"/>
          <w:szCs w:val="24"/>
          <w:lang w:eastAsia="en-AU"/>
        </w:rPr>
        <w:t xml:space="preserve"> 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>policy</w:t>
      </w:r>
      <w:r w:rsidRPr="001311F8">
        <w:rPr>
          <w:rFonts w:ascii="Calibri" w:hAnsi="Calibri" w:cs="Calibri"/>
          <w:color w:val="000000"/>
          <w:szCs w:val="24"/>
          <w:lang w:eastAsia="en-AU"/>
        </w:rPr>
        <w:t xml:space="preserve"> at the date of</w:t>
      </w:r>
      <w:r w:rsidR="000378E4" w:rsidRPr="001311F8">
        <w:rPr>
          <w:rFonts w:ascii="Calibri" w:hAnsi="Calibri" w:cs="Calibri"/>
          <w:color w:val="000000"/>
          <w:szCs w:val="24"/>
          <w:lang w:eastAsia="en-AU"/>
        </w:rPr>
        <w:t xml:space="preserve"> cancell</w:t>
      </w:r>
      <w:r w:rsidRPr="001311F8">
        <w:rPr>
          <w:rFonts w:ascii="Calibri" w:hAnsi="Calibri" w:cs="Calibri"/>
          <w:color w:val="000000"/>
          <w:szCs w:val="24"/>
          <w:lang w:eastAsia="en-AU"/>
        </w:rPr>
        <w:t>ation</w:t>
      </w:r>
      <w:r w:rsidR="008A7421" w:rsidRPr="001311F8">
        <w:rPr>
          <w:rFonts w:ascii="Calibri" w:hAnsi="Calibri" w:cs="Calibri"/>
          <w:color w:val="000000"/>
          <w:szCs w:val="24"/>
          <w:lang w:eastAsia="en-AU"/>
        </w:rPr>
        <w:t>.</w:t>
      </w:r>
    </w:p>
    <w:p w14:paraId="4BC9808F" w14:textId="53AD1950" w:rsidR="008A7421" w:rsidRDefault="008A7421" w:rsidP="008A7421">
      <w:pPr>
        <w:tabs>
          <w:tab w:val="left" w:pos="4320"/>
        </w:tabs>
        <w:spacing w:before="480"/>
        <w:rPr>
          <w:rFonts w:ascii="Arial" w:hAnsi="Arial" w:cs="Arial"/>
          <w:b/>
          <w:bCs/>
          <w:szCs w:val="24"/>
          <w:lang w:eastAsia="en-AU"/>
        </w:rPr>
      </w:pPr>
    </w:p>
    <w:p w14:paraId="0C55DB6C" w14:textId="77777777" w:rsidR="008A7421" w:rsidRPr="001311F8" w:rsidRDefault="002D6D6D" w:rsidP="008A7421">
      <w:pPr>
        <w:tabs>
          <w:tab w:val="left" w:pos="4320"/>
        </w:tabs>
        <w:spacing w:before="480"/>
        <w:rPr>
          <w:rFonts w:ascii="Calibri" w:hAnsi="Calibri" w:cs="Calibri"/>
        </w:rPr>
      </w:pPr>
      <w:r w:rsidRPr="001311F8">
        <w:rPr>
          <w:rFonts w:ascii="Calibri" w:hAnsi="Calibri" w:cs="Calibri"/>
        </w:rPr>
        <w:t>Lisa Holmes</w:t>
      </w:r>
      <w:r w:rsidR="008A7421" w:rsidRPr="001311F8">
        <w:rPr>
          <w:rFonts w:ascii="Calibri" w:hAnsi="Calibri" w:cs="Calibri"/>
        </w:rPr>
        <w:br/>
        <w:t xml:space="preserve">Lifetime Care and Support Commissioner </w:t>
      </w:r>
      <w:r w:rsidR="0000441D" w:rsidRPr="001311F8">
        <w:rPr>
          <w:rFonts w:ascii="Calibri" w:hAnsi="Calibri" w:cs="Calibri"/>
        </w:rPr>
        <w:t>of</w:t>
      </w:r>
      <w:r w:rsidR="008A7421" w:rsidRPr="001311F8">
        <w:rPr>
          <w:rFonts w:ascii="Calibri" w:hAnsi="Calibri" w:cs="Calibri"/>
        </w:rPr>
        <w:t xml:space="preserve"> the Australian Capital Territory</w:t>
      </w:r>
    </w:p>
    <w:bookmarkEnd w:id="0"/>
    <w:p w14:paraId="54CF802C" w14:textId="1237DD6D" w:rsidR="008A7421" w:rsidRPr="001311F8" w:rsidRDefault="008250F9" w:rsidP="008A7421">
      <w:pPr>
        <w:tabs>
          <w:tab w:val="left" w:pos="4320"/>
        </w:tabs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 w:rsidR="009956C8">
        <w:rPr>
          <w:rFonts w:ascii="Calibri" w:hAnsi="Calibri" w:cs="Calibri"/>
        </w:rPr>
        <w:t xml:space="preserve"> May 202</w:t>
      </w:r>
      <w:r w:rsidR="0054287D">
        <w:rPr>
          <w:rFonts w:ascii="Calibri" w:hAnsi="Calibri" w:cs="Calibri"/>
        </w:rPr>
        <w:t>4</w:t>
      </w:r>
    </w:p>
    <w:p w14:paraId="3774EBD4" w14:textId="77777777" w:rsidR="008A7421" w:rsidRDefault="008A7421" w:rsidP="008A7421">
      <w:pPr>
        <w:tabs>
          <w:tab w:val="left" w:pos="4320"/>
        </w:tabs>
      </w:pPr>
    </w:p>
    <w:p w14:paraId="1B8807AC" w14:textId="77777777" w:rsidR="008A7421" w:rsidRDefault="008A7421" w:rsidP="008A7421">
      <w:pPr>
        <w:tabs>
          <w:tab w:val="left" w:pos="4320"/>
        </w:tabs>
      </w:pPr>
    </w:p>
    <w:p w14:paraId="4C9B1B4A" w14:textId="77777777" w:rsidR="009632EE" w:rsidRPr="008A7421" w:rsidRDefault="009632EE" w:rsidP="008A7421"/>
    <w:sectPr w:rsidR="009632EE" w:rsidRPr="008A7421" w:rsidSect="00262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6294" w14:textId="77777777" w:rsidR="002624BC" w:rsidRDefault="002624BC">
      <w:r>
        <w:separator/>
      </w:r>
    </w:p>
  </w:endnote>
  <w:endnote w:type="continuationSeparator" w:id="0">
    <w:p w14:paraId="7E0E9FAF" w14:textId="77777777" w:rsidR="002624BC" w:rsidRDefault="0026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D999" w14:textId="77777777" w:rsidR="00676ACC" w:rsidRDefault="00676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D2CA" w14:textId="3B031DA1" w:rsidR="007C682B" w:rsidRPr="00676ACC" w:rsidRDefault="00676ACC" w:rsidP="00676ACC">
    <w:pPr>
      <w:pStyle w:val="Footer"/>
      <w:spacing w:before="0" w:after="0" w:line="240" w:lineRule="auto"/>
      <w:jc w:val="center"/>
      <w:rPr>
        <w:rFonts w:cs="Arial"/>
        <w:sz w:val="14"/>
      </w:rPr>
    </w:pPr>
    <w:r w:rsidRPr="00676AC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31D3" w14:textId="77777777" w:rsidR="00676ACC" w:rsidRDefault="00676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65370" w14:textId="77777777" w:rsidR="002624BC" w:rsidRDefault="002624BC">
      <w:r>
        <w:separator/>
      </w:r>
    </w:p>
  </w:footnote>
  <w:footnote w:type="continuationSeparator" w:id="0">
    <w:p w14:paraId="6ADFE95D" w14:textId="77777777" w:rsidR="002624BC" w:rsidRDefault="0026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79081" w14:textId="77777777" w:rsidR="00676ACC" w:rsidRDefault="00676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DD2E" w14:textId="77777777" w:rsidR="007C682B" w:rsidRDefault="007C6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A7BC" w14:textId="77777777" w:rsidR="00676ACC" w:rsidRDefault="00676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821BE7"/>
    <w:multiLevelType w:val="hybridMultilevel"/>
    <w:tmpl w:val="971EED84"/>
    <w:lvl w:ilvl="0" w:tplc="62A863C2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9271229"/>
    <w:multiLevelType w:val="hybridMultilevel"/>
    <w:tmpl w:val="5408414A"/>
    <w:lvl w:ilvl="0" w:tplc="102A5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782116"/>
    <w:multiLevelType w:val="multilevel"/>
    <w:tmpl w:val="EEB41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5870378">
    <w:abstractNumId w:val="2"/>
  </w:num>
  <w:num w:numId="2" w16cid:durableId="407532233">
    <w:abstractNumId w:val="0"/>
  </w:num>
  <w:num w:numId="3" w16cid:durableId="1284269109">
    <w:abstractNumId w:val="3"/>
  </w:num>
  <w:num w:numId="4" w16cid:durableId="328484960">
    <w:abstractNumId w:val="7"/>
  </w:num>
  <w:num w:numId="5" w16cid:durableId="1259480052">
    <w:abstractNumId w:val="10"/>
  </w:num>
  <w:num w:numId="6" w16cid:durableId="2104445959">
    <w:abstractNumId w:val="1"/>
  </w:num>
  <w:num w:numId="7" w16cid:durableId="1861119274">
    <w:abstractNumId w:val="5"/>
  </w:num>
  <w:num w:numId="8" w16cid:durableId="752167740">
    <w:abstractNumId w:val="6"/>
  </w:num>
  <w:num w:numId="9" w16cid:durableId="1276671076">
    <w:abstractNumId w:val="4"/>
  </w:num>
  <w:num w:numId="10" w16cid:durableId="2126533114">
    <w:abstractNumId w:val="8"/>
  </w:num>
  <w:num w:numId="11" w16cid:durableId="2076080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0441D"/>
    <w:rsid w:val="00007730"/>
    <w:rsid w:val="00010C00"/>
    <w:rsid w:val="00023209"/>
    <w:rsid w:val="00031750"/>
    <w:rsid w:val="000378E4"/>
    <w:rsid w:val="0006621F"/>
    <w:rsid w:val="00084261"/>
    <w:rsid w:val="00085A04"/>
    <w:rsid w:val="000A423F"/>
    <w:rsid w:val="000F4107"/>
    <w:rsid w:val="000F72CF"/>
    <w:rsid w:val="001311F8"/>
    <w:rsid w:val="0013521D"/>
    <w:rsid w:val="00136AA1"/>
    <w:rsid w:val="0016322E"/>
    <w:rsid w:val="001640F0"/>
    <w:rsid w:val="00173181"/>
    <w:rsid w:val="0018213D"/>
    <w:rsid w:val="00192B4E"/>
    <w:rsid w:val="001A45EC"/>
    <w:rsid w:val="001A46CE"/>
    <w:rsid w:val="001C2ABC"/>
    <w:rsid w:val="001E0554"/>
    <w:rsid w:val="001E3095"/>
    <w:rsid w:val="001E78E2"/>
    <w:rsid w:val="001F3A30"/>
    <w:rsid w:val="001F6A06"/>
    <w:rsid w:val="00227E09"/>
    <w:rsid w:val="002406D4"/>
    <w:rsid w:val="002624BC"/>
    <w:rsid w:val="00272EAF"/>
    <w:rsid w:val="00277B08"/>
    <w:rsid w:val="002861B1"/>
    <w:rsid w:val="00291B97"/>
    <w:rsid w:val="002B7469"/>
    <w:rsid w:val="002C49FE"/>
    <w:rsid w:val="002D6D6D"/>
    <w:rsid w:val="002E07D9"/>
    <w:rsid w:val="002E771A"/>
    <w:rsid w:val="002F6317"/>
    <w:rsid w:val="00305DB1"/>
    <w:rsid w:val="00310099"/>
    <w:rsid w:val="003112BB"/>
    <w:rsid w:val="00312AE4"/>
    <w:rsid w:val="00314E6D"/>
    <w:rsid w:val="00325B8D"/>
    <w:rsid w:val="00327206"/>
    <w:rsid w:val="00334BF2"/>
    <w:rsid w:val="00360716"/>
    <w:rsid w:val="00370F52"/>
    <w:rsid w:val="00371A41"/>
    <w:rsid w:val="00371B37"/>
    <w:rsid w:val="003974B6"/>
    <w:rsid w:val="003E1E4C"/>
    <w:rsid w:val="003F7386"/>
    <w:rsid w:val="00436835"/>
    <w:rsid w:val="00441E74"/>
    <w:rsid w:val="00452B80"/>
    <w:rsid w:val="00457DEA"/>
    <w:rsid w:val="00485125"/>
    <w:rsid w:val="004926AE"/>
    <w:rsid w:val="004A32C5"/>
    <w:rsid w:val="004B14CE"/>
    <w:rsid w:val="004C621E"/>
    <w:rsid w:val="004D53C1"/>
    <w:rsid w:val="004E2742"/>
    <w:rsid w:val="004F2AD3"/>
    <w:rsid w:val="004F4650"/>
    <w:rsid w:val="00500041"/>
    <w:rsid w:val="00516CD7"/>
    <w:rsid w:val="005401BC"/>
    <w:rsid w:val="0054287D"/>
    <w:rsid w:val="005647BA"/>
    <w:rsid w:val="00582FD9"/>
    <w:rsid w:val="005B46EB"/>
    <w:rsid w:val="005C771B"/>
    <w:rsid w:val="005D0D0C"/>
    <w:rsid w:val="005F1F94"/>
    <w:rsid w:val="0061183B"/>
    <w:rsid w:val="00624DB7"/>
    <w:rsid w:val="00676ACC"/>
    <w:rsid w:val="0067752F"/>
    <w:rsid w:val="006825A6"/>
    <w:rsid w:val="0069310F"/>
    <w:rsid w:val="006A1AEE"/>
    <w:rsid w:val="006B2439"/>
    <w:rsid w:val="006B3682"/>
    <w:rsid w:val="006D2316"/>
    <w:rsid w:val="006D3252"/>
    <w:rsid w:val="007001BB"/>
    <w:rsid w:val="007105AE"/>
    <w:rsid w:val="007427E1"/>
    <w:rsid w:val="007440F7"/>
    <w:rsid w:val="0075321D"/>
    <w:rsid w:val="00797172"/>
    <w:rsid w:val="00797FFD"/>
    <w:rsid w:val="007B280A"/>
    <w:rsid w:val="007C682B"/>
    <w:rsid w:val="007C7187"/>
    <w:rsid w:val="007E7DC2"/>
    <w:rsid w:val="007F4906"/>
    <w:rsid w:val="00817467"/>
    <w:rsid w:val="008250F9"/>
    <w:rsid w:val="00832334"/>
    <w:rsid w:val="00854114"/>
    <w:rsid w:val="00857628"/>
    <w:rsid w:val="008600C5"/>
    <w:rsid w:val="00863EFB"/>
    <w:rsid w:val="0087191C"/>
    <w:rsid w:val="008936B5"/>
    <w:rsid w:val="008959A8"/>
    <w:rsid w:val="008A7421"/>
    <w:rsid w:val="009066E6"/>
    <w:rsid w:val="00927B9F"/>
    <w:rsid w:val="0093484F"/>
    <w:rsid w:val="009423F1"/>
    <w:rsid w:val="00942D49"/>
    <w:rsid w:val="00954AF6"/>
    <w:rsid w:val="00954FB2"/>
    <w:rsid w:val="009632EE"/>
    <w:rsid w:val="00964D21"/>
    <w:rsid w:val="00980083"/>
    <w:rsid w:val="00993B83"/>
    <w:rsid w:val="009956C8"/>
    <w:rsid w:val="00997765"/>
    <w:rsid w:val="009C296E"/>
    <w:rsid w:val="009D3305"/>
    <w:rsid w:val="009F06D4"/>
    <w:rsid w:val="009F4476"/>
    <w:rsid w:val="00A03641"/>
    <w:rsid w:val="00A35379"/>
    <w:rsid w:val="00A8062E"/>
    <w:rsid w:val="00A870D8"/>
    <w:rsid w:val="00A87DF1"/>
    <w:rsid w:val="00AD7DDC"/>
    <w:rsid w:val="00AE77F2"/>
    <w:rsid w:val="00AF30D6"/>
    <w:rsid w:val="00B00413"/>
    <w:rsid w:val="00B33F2D"/>
    <w:rsid w:val="00B406D7"/>
    <w:rsid w:val="00B42E64"/>
    <w:rsid w:val="00B6109F"/>
    <w:rsid w:val="00B71C02"/>
    <w:rsid w:val="00B81DAA"/>
    <w:rsid w:val="00BB3123"/>
    <w:rsid w:val="00BC6188"/>
    <w:rsid w:val="00BF236E"/>
    <w:rsid w:val="00BF71C5"/>
    <w:rsid w:val="00C05468"/>
    <w:rsid w:val="00C128DB"/>
    <w:rsid w:val="00C66BC6"/>
    <w:rsid w:val="00CA6432"/>
    <w:rsid w:val="00CE22FE"/>
    <w:rsid w:val="00D63843"/>
    <w:rsid w:val="00D7135F"/>
    <w:rsid w:val="00D90669"/>
    <w:rsid w:val="00D93E07"/>
    <w:rsid w:val="00D97B8C"/>
    <w:rsid w:val="00DB5F68"/>
    <w:rsid w:val="00DB7C68"/>
    <w:rsid w:val="00DC02FD"/>
    <w:rsid w:val="00E02F15"/>
    <w:rsid w:val="00E04035"/>
    <w:rsid w:val="00E252A6"/>
    <w:rsid w:val="00E27263"/>
    <w:rsid w:val="00E30F23"/>
    <w:rsid w:val="00E429C7"/>
    <w:rsid w:val="00EC1DCB"/>
    <w:rsid w:val="00EC4CE2"/>
    <w:rsid w:val="00EC7CC4"/>
    <w:rsid w:val="00ED50EE"/>
    <w:rsid w:val="00EE49CD"/>
    <w:rsid w:val="00F0145F"/>
    <w:rsid w:val="00F1747C"/>
    <w:rsid w:val="00F204EC"/>
    <w:rsid w:val="00F30371"/>
    <w:rsid w:val="00F64845"/>
    <w:rsid w:val="00F75743"/>
    <w:rsid w:val="00F82AA4"/>
    <w:rsid w:val="00FB32C7"/>
    <w:rsid w:val="00FB562B"/>
    <w:rsid w:val="00FD174F"/>
    <w:rsid w:val="00FD7B27"/>
    <w:rsid w:val="00FE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099CF"/>
  <w15:chartTrackingRefBased/>
  <w15:docId w15:val="{A112A417-5151-4937-B08F-3F1F4584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010C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0C00"/>
    <w:rPr>
      <w:sz w:val="20"/>
    </w:rPr>
  </w:style>
  <w:style w:type="character" w:customStyle="1" w:styleId="CommentTextChar">
    <w:name w:val="Comment Text Char"/>
    <w:link w:val="CommentText"/>
    <w:rsid w:val="00010C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0C00"/>
    <w:rPr>
      <w:b/>
      <w:bCs/>
    </w:rPr>
  </w:style>
  <w:style w:type="character" w:customStyle="1" w:styleId="CommentSubjectChar">
    <w:name w:val="Comment Subject Char"/>
    <w:link w:val="CommentSubject"/>
    <w:rsid w:val="00010C0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10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0C0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825A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1433A-0D8F-4E03-8D8F-E3951B91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2293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2017-05-15T06:15:00Z</cp:lastPrinted>
  <dcterms:created xsi:type="dcterms:W3CDTF">2024-05-22T23:02:00Z</dcterms:created>
  <dcterms:modified xsi:type="dcterms:W3CDTF">2024-05-22T23:02:00Z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2024-05-22T22:58:46Z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ff998ca3-3850-4fcd-b526-9a759631b34c</vt:lpwstr>
  </property>
  <property fmtid="{D5CDD505-2E9C-101B-9397-08002B2CF9AE}" pid="8" name="MSIP_Label_69af8531-eb46-4968-8cb3-105d2f5ea87e_ContentBits">
    <vt:lpwstr>0</vt:lpwstr>
  </property>
</Properties>
</file>