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3EC8"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14503E76" w14:textId="6FE6A0E4" w:rsidR="001440B3" w:rsidRDefault="009F430C">
      <w:pPr>
        <w:pStyle w:val="Billname"/>
        <w:spacing w:before="700"/>
      </w:pPr>
      <w:r>
        <w:t>Confiscation of Criminal Assets</w:t>
      </w:r>
      <w:r w:rsidR="001440B3">
        <w:t xml:space="preserve"> (</w:t>
      </w:r>
      <w:r>
        <w:t>Distribution of Surplus Funds</w:t>
      </w:r>
      <w:r w:rsidR="001440B3">
        <w:t xml:space="preserve">) </w:t>
      </w:r>
      <w:r w:rsidR="00525963">
        <w:t xml:space="preserve">Approval </w:t>
      </w:r>
      <w:r>
        <w:t>2024</w:t>
      </w:r>
      <w:r w:rsidR="001440B3">
        <w:t xml:space="preserve"> (No </w:t>
      </w:r>
      <w:r>
        <w:t>1</w:t>
      </w:r>
      <w:r w:rsidR="001440B3">
        <w:t>)</w:t>
      </w:r>
    </w:p>
    <w:p w14:paraId="6578EEBF" w14:textId="7172B4F3" w:rsidR="001440B3" w:rsidRDefault="001440B3" w:rsidP="0042011A">
      <w:pPr>
        <w:spacing w:before="340"/>
        <w:rPr>
          <w:rFonts w:ascii="Arial" w:hAnsi="Arial" w:cs="Arial"/>
          <w:b/>
          <w:bCs/>
        </w:rPr>
      </w:pPr>
      <w:r>
        <w:rPr>
          <w:rFonts w:ascii="Arial" w:hAnsi="Arial" w:cs="Arial"/>
          <w:b/>
          <w:bCs/>
        </w:rPr>
        <w:t>Notifiable instrument NI</w:t>
      </w:r>
      <w:r w:rsidR="009F430C">
        <w:rPr>
          <w:rFonts w:ascii="Arial" w:hAnsi="Arial" w:cs="Arial"/>
          <w:b/>
          <w:bCs/>
        </w:rPr>
        <w:t>2024</w:t>
      </w:r>
      <w:r>
        <w:rPr>
          <w:rFonts w:ascii="Arial" w:hAnsi="Arial" w:cs="Arial"/>
          <w:b/>
          <w:bCs/>
        </w:rPr>
        <w:t>–</w:t>
      </w:r>
      <w:r w:rsidR="005F338E">
        <w:rPr>
          <w:rFonts w:ascii="Arial" w:hAnsi="Arial" w:cs="Arial"/>
          <w:b/>
          <w:bCs/>
        </w:rPr>
        <w:t>342</w:t>
      </w:r>
    </w:p>
    <w:p w14:paraId="6B6C0E95" w14:textId="77777777" w:rsidR="001440B3" w:rsidRDefault="001440B3" w:rsidP="0042011A">
      <w:pPr>
        <w:pStyle w:val="madeunder"/>
        <w:spacing w:before="300" w:after="0"/>
      </w:pPr>
      <w:r>
        <w:t xml:space="preserve">made under the  </w:t>
      </w:r>
    </w:p>
    <w:p w14:paraId="2B784F95" w14:textId="33ADDCC3" w:rsidR="001440B3" w:rsidRDefault="009F430C" w:rsidP="0042011A">
      <w:pPr>
        <w:pStyle w:val="CoverActName"/>
        <w:spacing w:before="320" w:after="0"/>
        <w:rPr>
          <w:rFonts w:cs="Arial"/>
          <w:sz w:val="20"/>
        </w:rPr>
      </w:pPr>
      <w:r>
        <w:rPr>
          <w:rFonts w:cs="Arial"/>
          <w:sz w:val="20"/>
        </w:rPr>
        <w:t>Confiscation of Criminal Assets Act 2003</w:t>
      </w:r>
      <w:r w:rsidR="001440B3">
        <w:rPr>
          <w:rFonts w:cs="Arial"/>
          <w:sz w:val="20"/>
        </w:rPr>
        <w:t xml:space="preserve">, </w:t>
      </w:r>
      <w:r>
        <w:rPr>
          <w:rFonts w:cs="Arial"/>
          <w:sz w:val="20"/>
        </w:rPr>
        <w:t>s 134</w:t>
      </w:r>
      <w:r w:rsidR="001440B3">
        <w:rPr>
          <w:rFonts w:cs="Arial"/>
          <w:sz w:val="20"/>
        </w:rPr>
        <w:t xml:space="preserve"> (</w:t>
      </w:r>
      <w:r>
        <w:rPr>
          <w:rFonts w:cs="Arial"/>
          <w:sz w:val="20"/>
        </w:rPr>
        <w:t>Distribution of surplus funds</w:t>
      </w:r>
      <w:r w:rsidR="001440B3">
        <w:rPr>
          <w:rFonts w:cs="Arial"/>
          <w:sz w:val="20"/>
        </w:rPr>
        <w:t>)</w:t>
      </w:r>
    </w:p>
    <w:p w14:paraId="4191DEDF" w14:textId="77777777" w:rsidR="001440B3" w:rsidRDefault="001440B3" w:rsidP="0042011A">
      <w:pPr>
        <w:pStyle w:val="N-line3"/>
        <w:pBdr>
          <w:bottom w:val="none" w:sz="0" w:space="0" w:color="auto"/>
        </w:pBdr>
        <w:spacing w:before="60"/>
      </w:pPr>
    </w:p>
    <w:p w14:paraId="141FDF64" w14:textId="77777777" w:rsidR="001440B3" w:rsidRDefault="001440B3">
      <w:pPr>
        <w:pStyle w:val="N-line3"/>
        <w:pBdr>
          <w:top w:val="single" w:sz="12" w:space="1" w:color="auto"/>
          <w:bottom w:val="none" w:sz="0" w:space="0" w:color="auto"/>
        </w:pBdr>
      </w:pPr>
    </w:p>
    <w:p w14:paraId="25C9B2A8"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5D79AC4" w14:textId="00B8A51A" w:rsidR="001440B3" w:rsidRDefault="001440B3" w:rsidP="0042011A">
      <w:pPr>
        <w:spacing w:before="140"/>
        <w:ind w:left="720"/>
      </w:pPr>
      <w:r>
        <w:t xml:space="preserve">This instrument is the </w:t>
      </w:r>
      <w:r w:rsidR="009F430C" w:rsidRPr="009F430C">
        <w:rPr>
          <w:i/>
        </w:rPr>
        <w:t>Confiscation of Criminal Assets (Distribution of Surplus Funds) Approval 2024 (No 1)</w:t>
      </w:r>
      <w:r w:rsidRPr="0042011A">
        <w:t>.</w:t>
      </w:r>
    </w:p>
    <w:p w14:paraId="7B5932D5"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8000938" w14:textId="4F20E0FE" w:rsidR="001440B3" w:rsidRDefault="001440B3" w:rsidP="0042011A">
      <w:pPr>
        <w:spacing w:before="140"/>
        <w:ind w:left="720"/>
      </w:pPr>
      <w:r>
        <w:t xml:space="preserve">This instrument commences on </w:t>
      </w:r>
      <w:r w:rsidR="009F430C">
        <w:t>the day after it is notified</w:t>
      </w:r>
      <w:r>
        <w:t xml:space="preserve">. </w:t>
      </w:r>
    </w:p>
    <w:p w14:paraId="246E7C4B" w14:textId="5C1F3F3A"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9F430C">
        <w:rPr>
          <w:rFonts w:ascii="Arial" w:hAnsi="Arial" w:cs="Arial"/>
          <w:b/>
          <w:bCs/>
        </w:rPr>
        <w:t>Approval</w:t>
      </w:r>
      <w:r w:rsidR="00FB57E7">
        <w:rPr>
          <w:rFonts w:ascii="Arial" w:hAnsi="Arial" w:cs="Arial"/>
          <w:b/>
          <w:bCs/>
        </w:rPr>
        <w:t>s</w:t>
      </w:r>
      <w:r w:rsidR="009F430C">
        <w:rPr>
          <w:rFonts w:ascii="Arial" w:hAnsi="Arial" w:cs="Arial"/>
          <w:b/>
          <w:bCs/>
        </w:rPr>
        <w:t xml:space="preserve"> of use of distributable funds</w:t>
      </w:r>
    </w:p>
    <w:p w14:paraId="0F48C9B0" w14:textId="188D5A94" w:rsidR="009F430C" w:rsidRDefault="009F430C" w:rsidP="0042011A">
      <w:pPr>
        <w:spacing w:before="140"/>
        <w:ind w:left="720"/>
      </w:pPr>
      <w:r>
        <w:t>I approve the use of the distributable funds available for payment from the Confiscated Assets Trust Fund in the following manner for the following activities:</w:t>
      </w:r>
    </w:p>
    <w:p w14:paraId="0B5E60A5" w14:textId="77777777" w:rsidR="00C35128" w:rsidRDefault="009F430C" w:rsidP="0042011A">
      <w:pPr>
        <w:spacing w:before="140"/>
        <w:ind w:left="720"/>
      </w:pPr>
      <w:r>
        <w:t xml:space="preserve"> </w:t>
      </w:r>
    </w:p>
    <w:tbl>
      <w:tblPr>
        <w:tblStyle w:val="TableGrid"/>
        <w:tblW w:w="0" w:type="auto"/>
        <w:tblInd w:w="720" w:type="dxa"/>
        <w:tblLook w:val="04A0" w:firstRow="1" w:lastRow="0" w:firstColumn="1" w:lastColumn="0" w:noHBand="0" w:noVBand="1"/>
      </w:tblPr>
      <w:tblGrid>
        <w:gridCol w:w="1629"/>
        <w:gridCol w:w="4623"/>
        <w:gridCol w:w="1325"/>
      </w:tblGrid>
      <w:tr w:rsidR="00624D4B" w14:paraId="4ED170A0" w14:textId="77777777" w:rsidTr="004A273B">
        <w:trPr>
          <w:cantSplit/>
          <w:tblHeader/>
        </w:trPr>
        <w:tc>
          <w:tcPr>
            <w:tcW w:w="1656" w:type="dxa"/>
          </w:tcPr>
          <w:p w14:paraId="79405C6B" w14:textId="11D938AA" w:rsidR="00C35128" w:rsidRPr="00624D4B" w:rsidRDefault="00C35128" w:rsidP="00624D4B">
            <w:pPr>
              <w:rPr>
                <w:b/>
                <w:bCs/>
              </w:rPr>
            </w:pPr>
            <w:r w:rsidRPr="00624D4B">
              <w:rPr>
                <w:b/>
                <w:bCs/>
              </w:rPr>
              <w:t>Agency</w:t>
            </w:r>
          </w:p>
        </w:tc>
        <w:tc>
          <w:tcPr>
            <w:tcW w:w="4820" w:type="dxa"/>
          </w:tcPr>
          <w:p w14:paraId="352680D7" w14:textId="6B1EBCE5" w:rsidR="00C35128" w:rsidRPr="00624D4B" w:rsidRDefault="00C35128" w:rsidP="00624D4B">
            <w:pPr>
              <w:rPr>
                <w:b/>
                <w:bCs/>
              </w:rPr>
            </w:pPr>
            <w:r w:rsidRPr="00624D4B">
              <w:rPr>
                <w:b/>
                <w:bCs/>
              </w:rPr>
              <w:t>Purpose</w:t>
            </w:r>
          </w:p>
        </w:tc>
        <w:tc>
          <w:tcPr>
            <w:tcW w:w="1327" w:type="dxa"/>
          </w:tcPr>
          <w:p w14:paraId="21297746" w14:textId="47CACA33" w:rsidR="00C35128" w:rsidRPr="00624D4B" w:rsidRDefault="00C35128" w:rsidP="00624D4B">
            <w:pPr>
              <w:rPr>
                <w:b/>
                <w:bCs/>
              </w:rPr>
            </w:pPr>
            <w:r w:rsidRPr="00624D4B">
              <w:rPr>
                <w:b/>
                <w:bCs/>
              </w:rPr>
              <w:t>Amount</w:t>
            </w:r>
          </w:p>
        </w:tc>
      </w:tr>
      <w:tr w:rsidR="00624D4B" w14:paraId="0E4CBF5B" w14:textId="77777777" w:rsidTr="004A273B">
        <w:trPr>
          <w:cantSplit/>
        </w:trPr>
        <w:tc>
          <w:tcPr>
            <w:tcW w:w="1656" w:type="dxa"/>
          </w:tcPr>
          <w:p w14:paraId="53DA8CCE" w14:textId="4CBA9297" w:rsidR="00C35128" w:rsidRDefault="00624D4B" w:rsidP="00624D4B">
            <w:r>
              <w:t>JACS</w:t>
            </w:r>
          </w:p>
        </w:tc>
        <w:tc>
          <w:tcPr>
            <w:tcW w:w="4820" w:type="dxa"/>
          </w:tcPr>
          <w:p w14:paraId="02589D25" w14:textId="47861862" w:rsidR="00C35128" w:rsidRDefault="00624D4B" w:rsidP="00624D4B">
            <w:r>
              <w:t>Law Reform and Sentencing Advisory Council</w:t>
            </w:r>
          </w:p>
        </w:tc>
        <w:tc>
          <w:tcPr>
            <w:tcW w:w="1327" w:type="dxa"/>
          </w:tcPr>
          <w:p w14:paraId="1C9153E8" w14:textId="446093A9" w:rsidR="00C35128" w:rsidRDefault="00624D4B" w:rsidP="00624D4B">
            <w:pPr>
              <w:jc w:val="right"/>
            </w:pPr>
            <w:r>
              <w:t>$572,790</w:t>
            </w:r>
          </w:p>
        </w:tc>
      </w:tr>
      <w:tr w:rsidR="00624D4B" w14:paraId="41D41CD8" w14:textId="77777777" w:rsidTr="004A273B">
        <w:trPr>
          <w:cantSplit/>
        </w:trPr>
        <w:tc>
          <w:tcPr>
            <w:tcW w:w="1656" w:type="dxa"/>
          </w:tcPr>
          <w:p w14:paraId="3155C8E5" w14:textId="3D517F26" w:rsidR="00C35128" w:rsidRDefault="00624D4B" w:rsidP="00624D4B">
            <w:r>
              <w:t>JACS</w:t>
            </w:r>
          </w:p>
        </w:tc>
        <w:tc>
          <w:tcPr>
            <w:tcW w:w="4820" w:type="dxa"/>
          </w:tcPr>
          <w:p w14:paraId="4308D3EE" w14:textId="5E24FEDC" w:rsidR="00C35128" w:rsidRDefault="00624D4B" w:rsidP="00624D4B">
            <w:r>
              <w:t>Reducing waiting times to access restorative justice</w:t>
            </w:r>
          </w:p>
        </w:tc>
        <w:tc>
          <w:tcPr>
            <w:tcW w:w="1327" w:type="dxa"/>
          </w:tcPr>
          <w:p w14:paraId="44B72A07" w14:textId="38899F74" w:rsidR="00C35128" w:rsidRDefault="00624D4B" w:rsidP="00624D4B">
            <w:pPr>
              <w:jc w:val="right"/>
            </w:pPr>
            <w:r>
              <w:t>$150,228</w:t>
            </w:r>
          </w:p>
        </w:tc>
      </w:tr>
      <w:tr w:rsidR="00624D4B" w14:paraId="2B473159" w14:textId="77777777" w:rsidTr="004A273B">
        <w:trPr>
          <w:cantSplit/>
        </w:trPr>
        <w:tc>
          <w:tcPr>
            <w:tcW w:w="1656" w:type="dxa"/>
          </w:tcPr>
          <w:p w14:paraId="01635D32" w14:textId="3BC30FBB" w:rsidR="00C35128" w:rsidRDefault="00624D4B" w:rsidP="00624D4B">
            <w:r>
              <w:t>JACS</w:t>
            </w:r>
          </w:p>
        </w:tc>
        <w:tc>
          <w:tcPr>
            <w:tcW w:w="4820" w:type="dxa"/>
          </w:tcPr>
          <w:p w14:paraId="5BFAE8A8" w14:textId="186B5D27" w:rsidR="00C35128" w:rsidRDefault="00624D4B" w:rsidP="00624D4B">
            <w:r>
              <w:t>Canberra as a Restorative City Initiative</w:t>
            </w:r>
          </w:p>
        </w:tc>
        <w:tc>
          <w:tcPr>
            <w:tcW w:w="1327" w:type="dxa"/>
          </w:tcPr>
          <w:p w14:paraId="43BC564A" w14:textId="748CD0B4" w:rsidR="00C35128" w:rsidRDefault="00624D4B" w:rsidP="00624D4B">
            <w:pPr>
              <w:jc w:val="right"/>
            </w:pPr>
            <w:r>
              <w:t>$359,576</w:t>
            </w:r>
          </w:p>
        </w:tc>
      </w:tr>
      <w:tr w:rsidR="00624D4B" w14:paraId="0CDB54BA" w14:textId="77777777" w:rsidTr="004A273B">
        <w:trPr>
          <w:cantSplit/>
        </w:trPr>
        <w:tc>
          <w:tcPr>
            <w:tcW w:w="1656" w:type="dxa"/>
          </w:tcPr>
          <w:p w14:paraId="653CDC5A" w14:textId="5A3C6131" w:rsidR="00C35128" w:rsidRDefault="00624D4B" w:rsidP="00624D4B">
            <w:r>
              <w:t>JACS with the Women’s Legal Centre</w:t>
            </w:r>
          </w:p>
        </w:tc>
        <w:tc>
          <w:tcPr>
            <w:tcW w:w="4820" w:type="dxa"/>
          </w:tcPr>
          <w:p w14:paraId="6ADE4B4C" w14:textId="3919F293" w:rsidR="00C35128" w:rsidRDefault="00624D4B" w:rsidP="00624D4B">
            <w:r>
              <w:t>Sexual Assault Legal Service Handbook for sexual assault survivors engaging with the Pilot</w:t>
            </w:r>
          </w:p>
        </w:tc>
        <w:tc>
          <w:tcPr>
            <w:tcW w:w="1327" w:type="dxa"/>
          </w:tcPr>
          <w:p w14:paraId="6CFBA44F" w14:textId="10F53AB6" w:rsidR="00C35128" w:rsidRDefault="00624D4B" w:rsidP="00624D4B">
            <w:pPr>
              <w:jc w:val="right"/>
            </w:pPr>
            <w:r>
              <w:t>$30,000</w:t>
            </w:r>
          </w:p>
        </w:tc>
      </w:tr>
      <w:tr w:rsidR="00624D4B" w14:paraId="55442497" w14:textId="77777777" w:rsidTr="004A273B">
        <w:trPr>
          <w:cantSplit/>
        </w:trPr>
        <w:tc>
          <w:tcPr>
            <w:tcW w:w="1656" w:type="dxa"/>
          </w:tcPr>
          <w:p w14:paraId="5B756911" w14:textId="23389431" w:rsidR="00624D4B" w:rsidRDefault="00624D4B" w:rsidP="00624D4B">
            <w:r>
              <w:t>Legal Aid ACT</w:t>
            </w:r>
          </w:p>
        </w:tc>
        <w:tc>
          <w:tcPr>
            <w:tcW w:w="4820" w:type="dxa"/>
          </w:tcPr>
          <w:p w14:paraId="424CA816" w14:textId="73445EA6" w:rsidR="00624D4B" w:rsidRDefault="00624D4B" w:rsidP="00624D4B">
            <w:r>
              <w:t>Aboriginal and Torres Strait Islander and Culturally and Linguistically Diverse Legal Aid client liaison officers</w:t>
            </w:r>
          </w:p>
        </w:tc>
        <w:tc>
          <w:tcPr>
            <w:tcW w:w="1327" w:type="dxa"/>
          </w:tcPr>
          <w:p w14:paraId="11D937F3" w14:textId="7B1B059B" w:rsidR="00624D4B" w:rsidRDefault="00624D4B" w:rsidP="00624D4B">
            <w:pPr>
              <w:jc w:val="right"/>
            </w:pPr>
            <w:r>
              <w:t>$369,000</w:t>
            </w:r>
          </w:p>
        </w:tc>
      </w:tr>
      <w:tr w:rsidR="00624D4B" w14:paraId="536A005B" w14:textId="77777777" w:rsidTr="004A273B">
        <w:trPr>
          <w:cantSplit/>
        </w:trPr>
        <w:tc>
          <w:tcPr>
            <w:tcW w:w="1656" w:type="dxa"/>
          </w:tcPr>
          <w:p w14:paraId="1BDA6FA6" w14:textId="76D4FFE5" w:rsidR="00624D4B" w:rsidRDefault="00624D4B" w:rsidP="00624D4B">
            <w:r>
              <w:t>JACS</w:t>
            </w:r>
          </w:p>
        </w:tc>
        <w:tc>
          <w:tcPr>
            <w:tcW w:w="4820" w:type="dxa"/>
          </w:tcPr>
          <w:p w14:paraId="25F9E25D" w14:textId="79CD3CEC" w:rsidR="00624D4B" w:rsidRDefault="00624D4B" w:rsidP="00624D4B">
            <w:r>
              <w:t>Court Support for Jervis Bay Territory First Nations People</w:t>
            </w:r>
          </w:p>
        </w:tc>
        <w:tc>
          <w:tcPr>
            <w:tcW w:w="1327" w:type="dxa"/>
          </w:tcPr>
          <w:p w14:paraId="7E6DBFF4" w14:textId="1054194E" w:rsidR="00624D4B" w:rsidRDefault="00624D4B" w:rsidP="00624D4B">
            <w:pPr>
              <w:jc w:val="right"/>
            </w:pPr>
            <w:r>
              <w:t>$50,000</w:t>
            </w:r>
          </w:p>
        </w:tc>
      </w:tr>
      <w:tr w:rsidR="00624D4B" w14:paraId="512EB14D" w14:textId="77777777" w:rsidTr="004A273B">
        <w:trPr>
          <w:cantSplit/>
        </w:trPr>
        <w:tc>
          <w:tcPr>
            <w:tcW w:w="1656" w:type="dxa"/>
          </w:tcPr>
          <w:p w14:paraId="5ABBBF46" w14:textId="22E775AD" w:rsidR="00624D4B" w:rsidRDefault="00624D4B" w:rsidP="00624D4B">
            <w:r>
              <w:t>JACS</w:t>
            </w:r>
          </w:p>
        </w:tc>
        <w:tc>
          <w:tcPr>
            <w:tcW w:w="4820" w:type="dxa"/>
          </w:tcPr>
          <w:p w14:paraId="6FA5C1AF" w14:textId="26615311" w:rsidR="00624D4B" w:rsidRPr="00624D4B" w:rsidRDefault="00624D4B" w:rsidP="00624D4B">
            <w:pPr>
              <w:rPr>
                <w:i/>
                <w:iCs/>
              </w:rPr>
            </w:pPr>
            <w:r>
              <w:t xml:space="preserve">Review of </w:t>
            </w:r>
            <w:r>
              <w:rPr>
                <w:i/>
                <w:iCs/>
              </w:rPr>
              <w:t>Crimes (Consent) Amendment Act 2022</w:t>
            </w:r>
          </w:p>
        </w:tc>
        <w:tc>
          <w:tcPr>
            <w:tcW w:w="1327" w:type="dxa"/>
          </w:tcPr>
          <w:p w14:paraId="45044DEF" w14:textId="08F37F7B" w:rsidR="00624D4B" w:rsidRDefault="00624D4B" w:rsidP="00624D4B">
            <w:pPr>
              <w:jc w:val="right"/>
            </w:pPr>
            <w:r>
              <w:t>$174,157</w:t>
            </w:r>
          </w:p>
        </w:tc>
      </w:tr>
      <w:tr w:rsidR="00624D4B" w14:paraId="156237D4" w14:textId="77777777" w:rsidTr="004A273B">
        <w:trPr>
          <w:cantSplit/>
        </w:trPr>
        <w:tc>
          <w:tcPr>
            <w:tcW w:w="1656" w:type="dxa"/>
          </w:tcPr>
          <w:p w14:paraId="5216795E" w14:textId="5B5DA227" w:rsidR="00624D4B" w:rsidRDefault="005D678B" w:rsidP="00624D4B">
            <w:r>
              <w:t>JACS</w:t>
            </w:r>
          </w:p>
        </w:tc>
        <w:tc>
          <w:tcPr>
            <w:tcW w:w="4820" w:type="dxa"/>
          </w:tcPr>
          <w:p w14:paraId="433ADA7F" w14:textId="6CDDFDCB" w:rsidR="00624D4B" w:rsidRPr="005D678B" w:rsidRDefault="005D678B" w:rsidP="00624D4B">
            <w:pPr>
              <w:rPr>
                <w:i/>
                <w:iCs/>
              </w:rPr>
            </w:pPr>
            <w:r>
              <w:t xml:space="preserve">Updating the </w:t>
            </w:r>
            <w:r>
              <w:rPr>
                <w:i/>
                <w:iCs/>
              </w:rPr>
              <w:t>Guide for Framing Offences</w:t>
            </w:r>
          </w:p>
        </w:tc>
        <w:tc>
          <w:tcPr>
            <w:tcW w:w="1327" w:type="dxa"/>
          </w:tcPr>
          <w:p w14:paraId="43DD21B0" w14:textId="201E68F3" w:rsidR="00624D4B" w:rsidRDefault="005D678B" w:rsidP="00624D4B">
            <w:pPr>
              <w:jc w:val="right"/>
            </w:pPr>
            <w:r>
              <w:t>$73,507</w:t>
            </w:r>
          </w:p>
        </w:tc>
      </w:tr>
      <w:tr w:rsidR="00624D4B" w14:paraId="3342105E" w14:textId="77777777" w:rsidTr="004A273B">
        <w:trPr>
          <w:cantSplit/>
        </w:trPr>
        <w:tc>
          <w:tcPr>
            <w:tcW w:w="1656" w:type="dxa"/>
          </w:tcPr>
          <w:p w14:paraId="1FE19D80" w14:textId="5BAD7BB3" w:rsidR="00624D4B" w:rsidRDefault="005D678B" w:rsidP="00624D4B">
            <w:r>
              <w:t>JACS</w:t>
            </w:r>
          </w:p>
        </w:tc>
        <w:tc>
          <w:tcPr>
            <w:tcW w:w="4820" w:type="dxa"/>
          </w:tcPr>
          <w:p w14:paraId="2D63EA27" w14:textId="78E956A5" w:rsidR="00624D4B" w:rsidRDefault="005D678B" w:rsidP="00624D4B">
            <w:r>
              <w:t>Electronic monitoring feasibility study</w:t>
            </w:r>
          </w:p>
        </w:tc>
        <w:tc>
          <w:tcPr>
            <w:tcW w:w="1327" w:type="dxa"/>
          </w:tcPr>
          <w:p w14:paraId="6D1AABEA" w14:textId="7B6ACBF4" w:rsidR="00624D4B" w:rsidRDefault="005D678B" w:rsidP="00624D4B">
            <w:pPr>
              <w:jc w:val="right"/>
            </w:pPr>
            <w:r>
              <w:t>$214,348</w:t>
            </w:r>
          </w:p>
        </w:tc>
      </w:tr>
      <w:tr w:rsidR="00624D4B" w14:paraId="392CD145" w14:textId="77777777" w:rsidTr="004A273B">
        <w:trPr>
          <w:cantSplit/>
        </w:trPr>
        <w:tc>
          <w:tcPr>
            <w:tcW w:w="1656" w:type="dxa"/>
          </w:tcPr>
          <w:p w14:paraId="554E17F2" w14:textId="5049A960" w:rsidR="00C35128" w:rsidRDefault="005D678B" w:rsidP="00624D4B">
            <w:r>
              <w:lastRenderedPageBreak/>
              <w:t>DPP</w:t>
            </w:r>
          </w:p>
        </w:tc>
        <w:tc>
          <w:tcPr>
            <w:tcW w:w="4820" w:type="dxa"/>
          </w:tcPr>
          <w:p w14:paraId="2FF9777B" w14:textId="4E432B6A" w:rsidR="00C35128" w:rsidRDefault="005D678B" w:rsidP="005D678B">
            <w:pPr>
              <w:keepLines/>
            </w:pPr>
            <w:r>
              <w:t>Extension of the embedded prosecutor initiative at the ACT Policing’s Sexual Assault and Child Abuse Team (SACAT)</w:t>
            </w:r>
          </w:p>
        </w:tc>
        <w:tc>
          <w:tcPr>
            <w:tcW w:w="1327" w:type="dxa"/>
          </w:tcPr>
          <w:p w14:paraId="106977FD" w14:textId="76A247C3" w:rsidR="00C35128" w:rsidRDefault="005D678B" w:rsidP="00624D4B">
            <w:pPr>
              <w:jc w:val="right"/>
            </w:pPr>
            <w:r>
              <w:t>$107,000</w:t>
            </w:r>
          </w:p>
        </w:tc>
      </w:tr>
      <w:tr w:rsidR="005D678B" w14:paraId="09D5CC15" w14:textId="77777777" w:rsidTr="004A273B">
        <w:trPr>
          <w:cantSplit/>
        </w:trPr>
        <w:tc>
          <w:tcPr>
            <w:tcW w:w="1656" w:type="dxa"/>
          </w:tcPr>
          <w:p w14:paraId="0C833730" w14:textId="00076C9A" w:rsidR="005D678B" w:rsidRDefault="005D678B" w:rsidP="00624D4B">
            <w:r>
              <w:t>DPP</w:t>
            </w:r>
          </w:p>
        </w:tc>
        <w:tc>
          <w:tcPr>
            <w:tcW w:w="4820" w:type="dxa"/>
          </w:tcPr>
          <w:p w14:paraId="20E8F425" w14:textId="3D361CEA" w:rsidR="005D678B" w:rsidRDefault="005D678B" w:rsidP="00624D4B">
            <w:r>
              <w:t>Expansion of the Witness Assistance Scheme</w:t>
            </w:r>
          </w:p>
        </w:tc>
        <w:tc>
          <w:tcPr>
            <w:tcW w:w="1327" w:type="dxa"/>
          </w:tcPr>
          <w:p w14:paraId="23EB02C4" w14:textId="5AC80120" w:rsidR="005D678B" w:rsidRDefault="005D678B" w:rsidP="00624D4B">
            <w:pPr>
              <w:jc w:val="right"/>
            </w:pPr>
            <w:r>
              <w:t>$404,346</w:t>
            </w:r>
          </w:p>
        </w:tc>
      </w:tr>
      <w:tr w:rsidR="005D678B" w14:paraId="1A642E64" w14:textId="77777777" w:rsidTr="004A273B">
        <w:trPr>
          <w:cantSplit/>
        </w:trPr>
        <w:tc>
          <w:tcPr>
            <w:tcW w:w="1656" w:type="dxa"/>
          </w:tcPr>
          <w:p w14:paraId="3FCC692A" w14:textId="5FD44A6A" w:rsidR="005D678B" w:rsidRDefault="005D678B" w:rsidP="00624D4B">
            <w:r>
              <w:t>ACT Corrective Services</w:t>
            </w:r>
          </w:p>
        </w:tc>
        <w:tc>
          <w:tcPr>
            <w:tcW w:w="4820" w:type="dxa"/>
          </w:tcPr>
          <w:p w14:paraId="1FEB3BCA" w14:textId="31FB997A" w:rsidR="005D678B" w:rsidRDefault="005D678B" w:rsidP="00624D4B">
            <w:r>
              <w:t>Family Counselling at the Alexander Maconochie Centre</w:t>
            </w:r>
          </w:p>
        </w:tc>
        <w:tc>
          <w:tcPr>
            <w:tcW w:w="1327" w:type="dxa"/>
          </w:tcPr>
          <w:p w14:paraId="1E616B75" w14:textId="7CAAF184" w:rsidR="005D678B" w:rsidRDefault="005D678B" w:rsidP="00624D4B">
            <w:pPr>
              <w:jc w:val="right"/>
            </w:pPr>
            <w:r>
              <w:t>$15,000</w:t>
            </w:r>
          </w:p>
        </w:tc>
      </w:tr>
      <w:tr w:rsidR="005D678B" w14:paraId="017883F0" w14:textId="77777777" w:rsidTr="004A273B">
        <w:trPr>
          <w:cantSplit/>
        </w:trPr>
        <w:tc>
          <w:tcPr>
            <w:tcW w:w="1656" w:type="dxa"/>
          </w:tcPr>
          <w:p w14:paraId="1B5E748E" w14:textId="679AC766" w:rsidR="005D678B" w:rsidRDefault="007F034A" w:rsidP="00624D4B">
            <w:r>
              <w:t>ACT Courts and Tribunal and ACT Public Advocate</w:t>
            </w:r>
          </w:p>
        </w:tc>
        <w:tc>
          <w:tcPr>
            <w:tcW w:w="4820" w:type="dxa"/>
          </w:tcPr>
          <w:p w14:paraId="11AA1CAB" w14:textId="4F94BFA3" w:rsidR="005D678B" w:rsidRDefault="007F034A" w:rsidP="00624D4B">
            <w:r>
              <w:t>Research Project/Service Initiative</w:t>
            </w:r>
          </w:p>
        </w:tc>
        <w:tc>
          <w:tcPr>
            <w:tcW w:w="1327" w:type="dxa"/>
          </w:tcPr>
          <w:p w14:paraId="461A7E9F" w14:textId="5BE5081A" w:rsidR="005D678B" w:rsidRDefault="007F034A" w:rsidP="00624D4B">
            <w:pPr>
              <w:jc w:val="right"/>
            </w:pPr>
            <w:r>
              <w:t>$108,507</w:t>
            </w:r>
          </w:p>
        </w:tc>
      </w:tr>
      <w:tr w:rsidR="005D678B" w:rsidRPr="00FB57E7" w14:paraId="4EE32907" w14:textId="77777777" w:rsidTr="004A273B">
        <w:trPr>
          <w:cantSplit/>
        </w:trPr>
        <w:tc>
          <w:tcPr>
            <w:tcW w:w="1656" w:type="dxa"/>
          </w:tcPr>
          <w:p w14:paraId="27F98FB4" w14:textId="77777777" w:rsidR="005D678B" w:rsidRPr="00FB57E7" w:rsidRDefault="005D678B" w:rsidP="00624D4B">
            <w:pPr>
              <w:rPr>
                <w:b/>
                <w:bCs/>
              </w:rPr>
            </w:pPr>
          </w:p>
        </w:tc>
        <w:tc>
          <w:tcPr>
            <w:tcW w:w="4820" w:type="dxa"/>
          </w:tcPr>
          <w:p w14:paraId="2C0AA783" w14:textId="77807CB1" w:rsidR="005D678B" w:rsidRPr="00FB57E7" w:rsidRDefault="007F034A" w:rsidP="00624D4B">
            <w:pPr>
              <w:rPr>
                <w:b/>
                <w:bCs/>
              </w:rPr>
            </w:pPr>
            <w:r w:rsidRPr="00FB57E7">
              <w:rPr>
                <w:b/>
                <w:bCs/>
              </w:rPr>
              <w:t>TOTAL</w:t>
            </w:r>
          </w:p>
        </w:tc>
        <w:tc>
          <w:tcPr>
            <w:tcW w:w="1327" w:type="dxa"/>
          </w:tcPr>
          <w:p w14:paraId="2FC90C21" w14:textId="5527B78F" w:rsidR="005D678B" w:rsidRPr="00FB57E7" w:rsidRDefault="007F034A" w:rsidP="00624D4B">
            <w:pPr>
              <w:jc w:val="right"/>
              <w:rPr>
                <w:b/>
                <w:bCs/>
              </w:rPr>
            </w:pPr>
            <w:r w:rsidRPr="00FB57E7">
              <w:rPr>
                <w:b/>
                <w:bCs/>
              </w:rPr>
              <w:t>$2,628,459</w:t>
            </w:r>
          </w:p>
        </w:tc>
      </w:tr>
    </w:tbl>
    <w:p w14:paraId="313631D6" w14:textId="30246904" w:rsidR="001440B3" w:rsidRDefault="00FB57E7"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Reporting requirement</w:t>
      </w:r>
    </w:p>
    <w:p w14:paraId="4D5A989D" w14:textId="77777777" w:rsidR="00FB57E7" w:rsidRDefault="00FB57E7" w:rsidP="0042011A">
      <w:pPr>
        <w:spacing w:before="140"/>
        <w:ind w:left="720"/>
      </w:pPr>
      <w:r>
        <w:t>It is a condition of the approvals in clause (3) of this instrument that agencies approved for funding provide a short report to JACS to:</w:t>
      </w:r>
    </w:p>
    <w:p w14:paraId="444707D8" w14:textId="77777777" w:rsidR="00FB57E7" w:rsidRDefault="00FB57E7" w:rsidP="00FB57E7">
      <w:pPr>
        <w:pStyle w:val="ListParagraph"/>
        <w:numPr>
          <w:ilvl w:val="0"/>
          <w:numId w:val="10"/>
        </w:numPr>
        <w:spacing w:before="140"/>
      </w:pPr>
      <w:r>
        <w:t>Confirm that the funding was spent consistently with the approved application; and</w:t>
      </w:r>
    </w:p>
    <w:p w14:paraId="0722B0DE" w14:textId="5B58E708" w:rsidR="001440B3" w:rsidRPr="00FB57E7" w:rsidRDefault="00FB57E7" w:rsidP="00FB57E7">
      <w:pPr>
        <w:pStyle w:val="ListParagraph"/>
        <w:numPr>
          <w:ilvl w:val="0"/>
          <w:numId w:val="10"/>
        </w:numPr>
        <w:spacing w:before="140"/>
      </w:pPr>
      <w:r>
        <w:t xml:space="preserve">Provide evidence to show that the funding has been used in accordance with the </w:t>
      </w:r>
      <w:r w:rsidR="0057717A">
        <w:t>approved application</w:t>
      </w:r>
      <w:r>
        <w:t xml:space="preserve"> and the purposes at section 134 of the </w:t>
      </w:r>
      <w:r w:rsidRPr="009F430C">
        <w:rPr>
          <w:i/>
        </w:rPr>
        <w:t>Confiscation of Criminal Assets</w:t>
      </w:r>
      <w:r>
        <w:rPr>
          <w:i/>
        </w:rPr>
        <w:t xml:space="preserve"> Act 2003</w:t>
      </w:r>
      <w:r>
        <w:rPr>
          <w:iCs/>
        </w:rPr>
        <w:t>.</w:t>
      </w:r>
    </w:p>
    <w:p w14:paraId="441D45DC" w14:textId="7D4DF377" w:rsidR="00FB57E7" w:rsidRDefault="00FB57E7" w:rsidP="00FB57E7">
      <w:pPr>
        <w:spacing w:before="300"/>
        <w:ind w:left="720" w:hanging="720"/>
        <w:rPr>
          <w:rFonts w:ascii="Arial" w:hAnsi="Arial" w:cs="Arial"/>
          <w:b/>
          <w:bCs/>
        </w:rPr>
      </w:pPr>
      <w:r>
        <w:rPr>
          <w:rFonts w:ascii="Arial" w:hAnsi="Arial" w:cs="Arial"/>
          <w:b/>
          <w:bCs/>
        </w:rPr>
        <w:t>5</w:t>
      </w:r>
      <w:r>
        <w:rPr>
          <w:rFonts w:ascii="Arial" w:hAnsi="Arial" w:cs="Arial"/>
          <w:b/>
          <w:bCs/>
        </w:rPr>
        <w:tab/>
        <w:t>Time requirement</w:t>
      </w:r>
    </w:p>
    <w:p w14:paraId="5A11410F" w14:textId="31F5D445" w:rsidR="00FB57E7" w:rsidRDefault="00FB57E7" w:rsidP="00FB57E7">
      <w:pPr>
        <w:spacing w:before="140"/>
        <w:ind w:left="720"/>
      </w:pPr>
      <w:r>
        <w:t>It is a condition of the approvals in clause (3) of this instrument that agencies approved for funding expend the approved funds by 30 June 2025 or as otherwise approved in writing by the Minister.</w:t>
      </w:r>
    </w:p>
    <w:p w14:paraId="4F14C7FC" w14:textId="77777777" w:rsidR="00E469CD" w:rsidRDefault="00E469CD" w:rsidP="0042011A">
      <w:pPr>
        <w:tabs>
          <w:tab w:val="left" w:pos="4320"/>
        </w:tabs>
        <w:spacing w:before="720"/>
      </w:pPr>
    </w:p>
    <w:p w14:paraId="6529F9A0" w14:textId="1D43DA27" w:rsidR="0042011A" w:rsidRDefault="00FB57E7" w:rsidP="0042011A">
      <w:pPr>
        <w:tabs>
          <w:tab w:val="left" w:pos="4320"/>
        </w:tabs>
        <w:spacing w:before="720"/>
      </w:pPr>
      <w:r>
        <w:t>Shane Rattenbury</w:t>
      </w:r>
    </w:p>
    <w:p w14:paraId="165A4C57" w14:textId="5238A0AE" w:rsidR="001440B3" w:rsidRDefault="00FB57E7" w:rsidP="0042011A">
      <w:pPr>
        <w:tabs>
          <w:tab w:val="left" w:pos="4320"/>
        </w:tabs>
      </w:pPr>
      <w:r>
        <w:t>Attorney-General</w:t>
      </w:r>
    </w:p>
    <w:bookmarkEnd w:id="0"/>
    <w:p w14:paraId="212F5796" w14:textId="4790B82F" w:rsidR="001440B3" w:rsidRDefault="005F338E">
      <w:pPr>
        <w:tabs>
          <w:tab w:val="left" w:pos="4320"/>
        </w:tabs>
      </w:pPr>
      <w:r>
        <w:t>27</w:t>
      </w:r>
      <w:r w:rsidR="00FB57E7">
        <w:t xml:space="preserve"> June 2024</w:t>
      </w:r>
    </w:p>
    <w:sectPr w:rsidR="001440B3"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BF1B" w14:textId="77777777" w:rsidR="008D6505" w:rsidRDefault="008D6505" w:rsidP="001440B3">
      <w:r>
        <w:separator/>
      </w:r>
    </w:p>
  </w:endnote>
  <w:endnote w:type="continuationSeparator" w:id="0">
    <w:p w14:paraId="4457216C" w14:textId="77777777" w:rsidR="008D6505" w:rsidRDefault="008D6505"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0122"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4E64" w14:textId="649ABE7F" w:rsidR="0042011A" w:rsidRPr="00BA1E52" w:rsidRDefault="00BA1E52" w:rsidP="00BA1E52">
    <w:pPr>
      <w:pStyle w:val="Footer"/>
      <w:jc w:val="center"/>
      <w:rPr>
        <w:rFonts w:cs="Arial"/>
        <w:sz w:val="14"/>
      </w:rPr>
    </w:pPr>
    <w:r w:rsidRPr="00BA1E5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C95F"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A4E0" w14:textId="77777777" w:rsidR="008D6505" w:rsidRDefault="008D6505" w:rsidP="001440B3">
      <w:r>
        <w:separator/>
      </w:r>
    </w:p>
  </w:footnote>
  <w:footnote w:type="continuationSeparator" w:id="0">
    <w:p w14:paraId="0F7F3E9C" w14:textId="77777777" w:rsidR="008D6505" w:rsidRDefault="008D6505"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526D"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980A"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215D"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4423C"/>
    <w:multiLevelType w:val="hybridMultilevel"/>
    <w:tmpl w:val="79A08838"/>
    <w:lvl w:ilvl="0" w:tplc="E55CAF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45384188">
    <w:abstractNumId w:val="2"/>
  </w:num>
  <w:num w:numId="2" w16cid:durableId="1277325744">
    <w:abstractNumId w:val="0"/>
  </w:num>
  <w:num w:numId="3" w16cid:durableId="242688931">
    <w:abstractNumId w:val="3"/>
  </w:num>
  <w:num w:numId="4" w16cid:durableId="1299531020">
    <w:abstractNumId w:val="7"/>
  </w:num>
  <w:num w:numId="5" w16cid:durableId="1596013035">
    <w:abstractNumId w:val="8"/>
  </w:num>
  <w:num w:numId="6" w16cid:durableId="1387989408">
    <w:abstractNumId w:val="1"/>
  </w:num>
  <w:num w:numId="7" w16cid:durableId="117116161">
    <w:abstractNumId w:val="5"/>
  </w:num>
  <w:num w:numId="8" w16cid:durableId="1284145093">
    <w:abstractNumId w:val="6"/>
  </w:num>
  <w:num w:numId="9" w16cid:durableId="819805513">
    <w:abstractNumId w:val="9"/>
  </w:num>
  <w:num w:numId="10" w16cid:durableId="1422338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1440B3"/>
    <w:rsid w:val="00222933"/>
    <w:rsid w:val="00283719"/>
    <w:rsid w:val="0042011A"/>
    <w:rsid w:val="004A273B"/>
    <w:rsid w:val="00525963"/>
    <w:rsid w:val="0057717A"/>
    <w:rsid w:val="005D678B"/>
    <w:rsid w:val="005F338E"/>
    <w:rsid w:val="00624D4B"/>
    <w:rsid w:val="007F034A"/>
    <w:rsid w:val="008D6505"/>
    <w:rsid w:val="00902EF5"/>
    <w:rsid w:val="009F430C"/>
    <w:rsid w:val="00AA35F7"/>
    <w:rsid w:val="00B5205C"/>
    <w:rsid w:val="00BA1E52"/>
    <w:rsid w:val="00C35128"/>
    <w:rsid w:val="00E469CD"/>
    <w:rsid w:val="00E47318"/>
    <w:rsid w:val="00FB57E7"/>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04257"/>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table" w:styleId="TableGrid">
    <w:name w:val="Table Grid"/>
    <w:basedOn w:val="TableNormal"/>
    <w:uiPriority w:val="59"/>
    <w:rsid w:val="00C35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2070</Characters>
  <Application>Microsoft Office Word</Application>
  <DocSecurity>0</DocSecurity>
  <Lines>100</Lines>
  <Paragraphs>64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2024-06-27T06:21:00Z</dcterms:created>
  <dcterms:modified xsi:type="dcterms:W3CDTF">2024-06-27T06:21:00Z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2024-06-26T03:32:03Z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344e9af5-3be2-46ef-ada7-5f1614ce1d4b</vt:lpwstr>
  </property>
  <property fmtid="{D5CDD505-2E9C-101B-9397-08002B2CF9AE}" pid="8" name="MSIP_Label_69af8531-eb46-4968-8cb3-105d2f5ea87e_ContentBits">
    <vt:lpwstr>0</vt:lpwstr>
  </property>
</Properties>
</file>