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B4D9E" w14:textId="77777777" w:rsidR="00FD710D" w:rsidRPr="00A23765" w:rsidRDefault="00FD710D" w:rsidP="00A23765">
      <w:pPr>
        <w:spacing w:before="120" w:after="0"/>
        <w:rPr>
          <w:rFonts w:ascii="Arial" w:hAnsi="Arial" w:cs="Arial"/>
          <w:szCs w:val="20"/>
          <w:lang w:eastAsia="en-US"/>
        </w:rPr>
      </w:pPr>
      <w:bookmarkStart w:id="0" w:name="_Toc44738651"/>
      <w:bookmarkStart w:id="1" w:name="_Hlk168328860"/>
      <w:r w:rsidRPr="00A23765">
        <w:rPr>
          <w:rFonts w:ascii="Arial" w:hAnsi="Arial" w:cs="Arial"/>
          <w:szCs w:val="20"/>
          <w:lang w:eastAsia="en-US"/>
        </w:rPr>
        <w:t>Australian Capital Territory</w:t>
      </w:r>
    </w:p>
    <w:p w14:paraId="718D7991" w14:textId="32754A15" w:rsidR="00FD710D" w:rsidRPr="004C09BD" w:rsidRDefault="00FD710D" w:rsidP="00A23765">
      <w:pPr>
        <w:pStyle w:val="Billname"/>
        <w:spacing w:before="700"/>
      </w:pPr>
      <w:r w:rsidRPr="00036838">
        <w:t xml:space="preserve">Heritage (Decision about </w:t>
      </w:r>
      <w:r w:rsidR="00C80A77">
        <w:t xml:space="preserve">Registration of </w:t>
      </w:r>
      <w:r w:rsidR="00E97C64">
        <w:t>West Portal Cafeteria, Parkes</w:t>
      </w:r>
      <w:r w:rsidRPr="00036838">
        <w:t>) Notice 2024</w:t>
      </w:r>
    </w:p>
    <w:p w14:paraId="5B7DA157" w14:textId="74402448" w:rsidR="00FD710D" w:rsidRPr="00A23765" w:rsidRDefault="00FD710D" w:rsidP="001A0A30">
      <w:pPr>
        <w:spacing w:before="340" w:after="0"/>
        <w:rPr>
          <w:rFonts w:ascii="Arial" w:hAnsi="Arial" w:cs="Arial"/>
          <w:b/>
          <w:bCs/>
          <w:szCs w:val="20"/>
          <w:lang w:eastAsia="en-US"/>
        </w:rPr>
      </w:pPr>
      <w:r w:rsidRPr="00A23765">
        <w:rPr>
          <w:rFonts w:ascii="Arial" w:hAnsi="Arial" w:cs="Arial"/>
          <w:b/>
          <w:bCs/>
          <w:szCs w:val="20"/>
          <w:lang w:eastAsia="en-US"/>
        </w:rPr>
        <w:t>Notifiable instrument NI2024—</w:t>
      </w:r>
      <w:r w:rsidR="00B01F32">
        <w:rPr>
          <w:rFonts w:ascii="Arial" w:hAnsi="Arial" w:cs="Arial"/>
          <w:b/>
          <w:bCs/>
          <w:szCs w:val="20"/>
          <w:lang w:eastAsia="en-US"/>
        </w:rPr>
        <w:t>570</w:t>
      </w:r>
    </w:p>
    <w:p w14:paraId="7DA37592" w14:textId="77777777" w:rsidR="00FD710D" w:rsidRPr="00A23765" w:rsidRDefault="00FD710D" w:rsidP="00A23765">
      <w:pPr>
        <w:pStyle w:val="madeunder"/>
        <w:spacing w:before="300" w:after="0"/>
      </w:pPr>
      <w:r w:rsidRPr="00A23765">
        <w:t xml:space="preserve">made under the </w:t>
      </w:r>
    </w:p>
    <w:p w14:paraId="02E2629F" w14:textId="77777777" w:rsidR="00FD710D" w:rsidRPr="004C09BD" w:rsidRDefault="00FD710D" w:rsidP="00A23765">
      <w:pPr>
        <w:pStyle w:val="CoverActName"/>
        <w:spacing w:before="320" w:after="0"/>
        <w:rPr>
          <w:rFonts w:cs="Arial"/>
          <w:sz w:val="20"/>
        </w:rPr>
      </w:pPr>
      <w:r w:rsidRPr="003159B3">
        <w:rPr>
          <w:rFonts w:cs="Arial"/>
          <w:sz w:val="20"/>
        </w:rPr>
        <w:t>Heritage Act 2004, s 40 (Decision about registration)</w:t>
      </w:r>
    </w:p>
    <w:p w14:paraId="41EE158D" w14:textId="77777777" w:rsidR="00FD710D" w:rsidRPr="00036838" w:rsidRDefault="00FD710D" w:rsidP="00FD710D">
      <w:pPr>
        <w:spacing w:before="60" w:after="0"/>
        <w:jc w:val="both"/>
        <w:rPr>
          <w:rFonts w:ascii="Times New Roman" w:hAnsi="Times New Roman"/>
          <w:szCs w:val="20"/>
          <w:lang w:eastAsia="en-US"/>
        </w:rPr>
      </w:pPr>
    </w:p>
    <w:p w14:paraId="65BD8702" w14:textId="77777777" w:rsidR="00FD710D" w:rsidRPr="00036838" w:rsidRDefault="00FD710D" w:rsidP="00FD710D">
      <w:pPr>
        <w:pBdr>
          <w:top w:val="single" w:sz="12" w:space="1" w:color="auto"/>
        </w:pBdr>
        <w:spacing w:before="0" w:after="0"/>
        <w:jc w:val="both"/>
        <w:rPr>
          <w:rFonts w:ascii="Times New Roman" w:hAnsi="Times New Roman"/>
          <w:lang w:eastAsia="en-US"/>
        </w:rPr>
      </w:pPr>
    </w:p>
    <w:p w14:paraId="32F13ED4" w14:textId="77777777" w:rsidR="00FD710D" w:rsidRPr="00A23765" w:rsidRDefault="00FD710D" w:rsidP="00A23765">
      <w:pPr>
        <w:spacing w:before="60" w:after="60"/>
        <w:ind w:left="720" w:hanging="720"/>
        <w:rPr>
          <w:rFonts w:ascii="Arial" w:hAnsi="Arial" w:cs="Arial"/>
          <w:b/>
          <w:bCs/>
          <w:szCs w:val="20"/>
          <w:lang w:eastAsia="en-US"/>
        </w:rPr>
      </w:pPr>
      <w:r w:rsidRPr="00A23765">
        <w:rPr>
          <w:rFonts w:ascii="Arial" w:hAnsi="Arial" w:cs="Arial"/>
          <w:b/>
          <w:bCs/>
          <w:szCs w:val="20"/>
          <w:lang w:eastAsia="en-US"/>
        </w:rPr>
        <w:t>1</w:t>
      </w:r>
      <w:r w:rsidRPr="00A23765">
        <w:rPr>
          <w:rFonts w:ascii="Arial" w:hAnsi="Arial" w:cs="Arial"/>
          <w:b/>
          <w:bCs/>
          <w:szCs w:val="20"/>
          <w:lang w:eastAsia="en-US"/>
        </w:rPr>
        <w:tab/>
        <w:t>Name of instrument</w:t>
      </w:r>
    </w:p>
    <w:p w14:paraId="6C042274" w14:textId="02325073" w:rsidR="00FD710D" w:rsidRPr="00A23765" w:rsidRDefault="00FD710D" w:rsidP="00A23765">
      <w:pPr>
        <w:spacing w:before="140" w:after="0"/>
        <w:ind w:left="720"/>
        <w:rPr>
          <w:rFonts w:ascii="Times New Roman" w:hAnsi="Times New Roman"/>
          <w:szCs w:val="20"/>
          <w:lang w:eastAsia="en-US"/>
        </w:rPr>
      </w:pPr>
      <w:r w:rsidRPr="00A23765">
        <w:rPr>
          <w:rFonts w:ascii="Times New Roman" w:hAnsi="Times New Roman"/>
          <w:szCs w:val="20"/>
          <w:lang w:eastAsia="en-US"/>
        </w:rPr>
        <w:t xml:space="preserve">This instrument is the </w:t>
      </w:r>
      <w:r w:rsidRPr="00A23765">
        <w:rPr>
          <w:rFonts w:ascii="Times New Roman" w:hAnsi="Times New Roman"/>
          <w:i/>
          <w:iCs/>
          <w:szCs w:val="20"/>
          <w:lang w:eastAsia="en-US"/>
        </w:rPr>
        <w:t xml:space="preserve">Heritage (Decision about Registration of </w:t>
      </w:r>
      <w:r w:rsidR="003159B3" w:rsidRPr="00A23765">
        <w:rPr>
          <w:rFonts w:ascii="Times New Roman" w:hAnsi="Times New Roman"/>
          <w:i/>
          <w:iCs/>
          <w:szCs w:val="20"/>
          <w:lang w:eastAsia="en-US"/>
        </w:rPr>
        <w:t>West Portal Cafeteria, Parkes</w:t>
      </w:r>
      <w:r w:rsidRPr="00A23765">
        <w:rPr>
          <w:rFonts w:ascii="Times New Roman" w:hAnsi="Times New Roman"/>
          <w:i/>
          <w:iCs/>
          <w:szCs w:val="20"/>
          <w:lang w:eastAsia="en-US"/>
        </w:rPr>
        <w:t>) Notice 2024</w:t>
      </w:r>
      <w:r w:rsidRPr="00A23765">
        <w:rPr>
          <w:rFonts w:ascii="Times New Roman" w:hAnsi="Times New Roman"/>
          <w:szCs w:val="20"/>
          <w:lang w:eastAsia="en-US"/>
        </w:rPr>
        <w:t>.</w:t>
      </w:r>
    </w:p>
    <w:p w14:paraId="75AABB5E" w14:textId="77777777" w:rsidR="00FD710D" w:rsidRPr="00A23765" w:rsidRDefault="00FD710D" w:rsidP="00FD710D">
      <w:pPr>
        <w:spacing w:before="300" w:after="0"/>
        <w:ind w:left="720" w:hanging="720"/>
        <w:rPr>
          <w:rFonts w:ascii="Arial" w:hAnsi="Arial" w:cs="Arial"/>
          <w:b/>
          <w:bCs/>
          <w:szCs w:val="20"/>
          <w:lang w:eastAsia="en-US"/>
        </w:rPr>
      </w:pPr>
      <w:r w:rsidRPr="00A23765">
        <w:rPr>
          <w:rFonts w:ascii="Arial" w:hAnsi="Arial" w:cs="Arial"/>
          <w:b/>
          <w:bCs/>
          <w:szCs w:val="20"/>
          <w:lang w:eastAsia="en-US"/>
        </w:rPr>
        <w:t>2</w:t>
      </w:r>
      <w:r w:rsidRPr="00A23765">
        <w:rPr>
          <w:rFonts w:ascii="Arial" w:hAnsi="Arial" w:cs="Arial"/>
          <w:b/>
          <w:bCs/>
          <w:szCs w:val="20"/>
          <w:lang w:eastAsia="en-US"/>
        </w:rPr>
        <w:tab/>
        <w:t>Commencement</w:t>
      </w:r>
    </w:p>
    <w:p w14:paraId="31E2EF79" w14:textId="77777777" w:rsidR="00FD710D" w:rsidRPr="00A23765" w:rsidRDefault="00FD710D" w:rsidP="00FD710D">
      <w:pPr>
        <w:spacing w:before="140" w:after="0"/>
        <w:ind w:left="720"/>
        <w:rPr>
          <w:rFonts w:ascii="Times New Roman" w:hAnsi="Times New Roman"/>
          <w:szCs w:val="20"/>
          <w:lang w:eastAsia="en-US"/>
        </w:rPr>
      </w:pPr>
      <w:r w:rsidRPr="00A23765">
        <w:rPr>
          <w:rFonts w:ascii="Times New Roman" w:hAnsi="Times New Roman"/>
          <w:szCs w:val="20"/>
          <w:lang w:eastAsia="en-US"/>
        </w:rPr>
        <w:t>This instrument commences on the day after its notification day.</w:t>
      </w:r>
    </w:p>
    <w:p w14:paraId="6A09C534" w14:textId="77777777" w:rsidR="00FD710D" w:rsidRPr="00A23765" w:rsidRDefault="00FD710D" w:rsidP="00A23765">
      <w:pPr>
        <w:spacing w:before="300" w:after="0"/>
        <w:ind w:left="720" w:hanging="720"/>
        <w:rPr>
          <w:rFonts w:ascii="Arial" w:hAnsi="Arial" w:cs="Arial"/>
          <w:b/>
          <w:bCs/>
          <w:szCs w:val="20"/>
          <w:lang w:eastAsia="en-US"/>
        </w:rPr>
      </w:pPr>
      <w:r w:rsidRPr="00A23765">
        <w:rPr>
          <w:rFonts w:ascii="Arial" w:hAnsi="Arial" w:cs="Arial"/>
          <w:b/>
          <w:bCs/>
          <w:szCs w:val="20"/>
          <w:lang w:eastAsia="en-US"/>
        </w:rPr>
        <w:t>3</w:t>
      </w:r>
      <w:r w:rsidRPr="00A23765">
        <w:rPr>
          <w:rFonts w:ascii="Arial" w:hAnsi="Arial" w:cs="Arial"/>
          <w:b/>
          <w:bCs/>
          <w:szCs w:val="20"/>
          <w:lang w:eastAsia="en-US"/>
        </w:rPr>
        <w:tab/>
        <w:t>Decision about registration</w:t>
      </w:r>
    </w:p>
    <w:p w14:paraId="13DF4A57" w14:textId="481DBA02" w:rsidR="00FD710D" w:rsidRPr="00A23765" w:rsidRDefault="00FD710D" w:rsidP="00A23765">
      <w:pPr>
        <w:spacing w:before="140" w:after="0"/>
        <w:ind w:left="720"/>
        <w:rPr>
          <w:rFonts w:ascii="Times New Roman" w:hAnsi="Times New Roman"/>
          <w:szCs w:val="20"/>
          <w:lang w:eastAsia="en-US"/>
        </w:rPr>
      </w:pPr>
      <w:r w:rsidRPr="00A23765">
        <w:rPr>
          <w:rFonts w:ascii="Times New Roman" w:hAnsi="Times New Roman"/>
          <w:szCs w:val="20"/>
          <w:lang w:eastAsia="en-US"/>
        </w:rPr>
        <w:t xml:space="preserve">On </w:t>
      </w:r>
      <w:r w:rsidR="003159B3" w:rsidRPr="00A23765">
        <w:rPr>
          <w:rFonts w:ascii="Times New Roman" w:hAnsi="Times New Roman"/>
          <w:szCs w:val="20"/>
          <w:lang w:eastAsia="en-US"/>
        </w:rPr>
        <w:t>24 September</w:t>
      </w:r>
      <w:r w:rsidRPr="00A23765">
        <w:rPr>
          <w:rFonts w:ascii="Times New Roman" w:hAnsi="Times New Roman"/>
          <w:szCs w:val="20"/>
          <w:lang w:eastAsia="en-US"/>
        </w:rPr>
        <w:t xml:space="preserve"> 2024, the ACT Heritage Council (the </w:t>
      </w:r>
      <w:r w:rsidRPr="001A0A30">
        <w:rPr>
          <w:rFonts w:ascii="Times New Roman" w:hAnsi="Times New Roman"/>
          <w:b/>
          <w:bCs/>
          <w:i/>
          <w:iCs/>
          <w:szCs w:val="20"/>
          <w:lang w:eastAsia="en-US"/>
        </w:rPr>
        <w:t>Heritage Council</w:t>
      </w:r>
      <w:r w:rsidRPr="00A23765">
        <w:rPr>
          <w:rFonts w:ascii="Times New Roman" w:hAnsi="Times New Roman"/>
          <w:szCs w:val="20"/>
          <w:lang w:eastAsia="en-US"/>
        </w:rPr>
        <w:t xml:space="preserve">) decided to register </w:t>
      </w:r>
      <w:r w:rsidR="003159B3" w:rsidRPr="00A23765">
        <w:rPr>
          <w:rFonts w:ascii="Times New Roman" w:hAnsi="Times New Roman"/>
          <w:szCs w:val="20"/>
          <w:lang w:eastAsia="en-US"/>
        </w:rPr>
        <w:t>West Portal Cafeteria</w:t>
      </w:r>
      <w:r w:rsidRPr="00A23765">
        <w:rPr>
          <w:rFonts w:ascii="Times New Roman" w:hAnsi="Times New Roman"/>
          <w:szCs w:val="20"/>
          <w:lang w:eastAsia="en-US"/>
        </w:rPr>
        <w:t>, Block</w:t>
      </w:r>
      <w:r w:rsidR="003159B3" w:rsidRPr="00A23765">
        <w:rPr>
          <w:rFonts w:ascii="Times New Roman" w:hAnsi="Times New Roman"/>
          <w:szCs w:val="20"/>
          <w:lang w:eastAsia="en-US"/>
        </w:rPr>
        <w:t xml:space="preserve"> 15 Section 3, Parkes </w:t>
      </w:r>
      <w:r w:rsidRPr="00A23765">
        <w:rPr>
          <w:rFonts w:ascii="Times New Roman" w:hAnsi="Times New Roman"/>
          <w:szCs w:val="20"/>
          <w:lang w:eastAsia="en-US"/>
        </w:rPr>
        <w:t xml:space="preserve">(the </w:t>
      </w:r>
      <w:r w:rsidRPr="001A0A30">
        <w:rPr>
          <w:rFonts w:ascii="Times New Roman" w:hAnsi="Times New Roman"/>
          <w:b/>
          <w:bCs/>
          <w:i/>
          <w:iCs/>
          <w:szCs w:val="20"/>
          <w:lang w:eastAsia="en-US"/>
        </w:rPr>
        <w:t>Place</w:t>
      </w:r>
      <w:r w:rsidRPr="00A23765">
        <w:rPr>
          <w:rFonts w:ascii="Times New Roman" w:hAnsi="Times New Roman"/>
          <w:szCs w:val="20"/>
          <w:lang w:eastAsia="en-US"/>
        </w:rPr>
        <w:t>).</w:t>
      </w:r>
    </w:p>
    <w:p w14:paraId="7833950A" w14:textId="77777777" w:rsidR="00FD710D" w:rsidRPr="00A23765" w:rsidRDefault="00FD710D" w:rsidP="00A23765">
      <w:pPr>
        <w:spacing w:before="300" w:after="0"/>
        <w:ind w:left="720" w:hanging="720"/>
        <w:rPr>
          <w:rFonts w:ascii="Arial" w:hAnsi="Arial" w:cs="Arial"/>
          <w:b/>
          <w:bCs/>
          <w:szCs w:val="20"/>
          <w:lang w:eastAsia="en-US"/>
        </w:rPr>
      </w:pPr>
      <w:r w:rsidRPr="00A23765">
        <w:rPr>
          <w:rFonts w:ascii="Arial" w:hAnsi="Arial" w:cs="Arial"/>
          <w:b/>
          <w:bCs/>
          <w:szCs w:val="20"/>
          <w:lang w:eastAsia="en-US"/>
        </w:rPr>
        <w:t>4</w:t>
      </w:r>
      <w:r w:rsidRPr="00A23765">
        <w:rPr>
          <w:rFonts w:ascii="Arial" w:hAnsi="Arial" w:cs="Arial"/>
          <w:b/>
          <w:bCs/>
          <w:szCs w:val="20"/>
          <w:lang w:eastAsia="en-US"/>
        </w:rPr>
        <w:tab/>
        <w:t>Registration details of the Place</w:t>
      </w:r>
    </w:p>
    <w:p w14:paraId="6DE98BA1" w14:textId="77777777" w:rsidR="00FD710D" w:rsidRPr="003159B3" w:rsidRDefault="00FD710D" w:rsidP="00A23765">
      <w:pPr>
        <w:spacing w:before="140" w:after="0"/>
        <w:ind w:left="720"/>
        <w:rPr>
          <w:rFonts w:ascii="Times New Roman" w:hAnsi="Times New Roman"/>
          <w:sz w:val="20"/>
          <w:szCs w:val="20"/>
        </w:rPr>
      </w:pPr>
      <w:r w:rsidRPr="00A23765">
        <w:rPr>
          <w:rFonts w:ascii="Times New Roman" w:hAnsi="Times New Roman"/>
          <w:szCs w:val="20"/>
          <w:lang w:eastAsia="en-US"/>
        </w:rPr>
        <w:t>The registration details of the Place are in the schedule.</w:t>
      </w:r>
    </w:p>
    <w:p w14:paraId="339E8804" w14:textId="77777777" w:rsidR="00FD710D" w:rsidRPr="00A23765" w:rsidRDefault="00FD710D" w:rsidP="00A23765">
      <w:pPr>
        <w:spacing w:before="300" w:after="0"/>
        <w:ind w:left="720" w:hanging="720"/>
        <w:rPr>
          <w:rFonts w:ascii="Arial" w:hAnsi="Arial" w:cs="Arial"/>
          <w:b/>
          <w:bCs/>
          <w:szCs w:val="20"/>
          <w:lang w:eastAsia="en-US"/>
        </w:rPr>
      </w:pPr>
      <w:r w:rsidRPr="00A23765">
        <w:rPr>
          <w:rFonts w:ascii="Arial" w:hAnsi="Arial" w:cs="Arial"/>
          <w:b/>
          <w:bCs/>
          <w:szCs w:val="20"/>
          <w:lang w:eastAsia="en-US"/>
        </w:rPr>
        <w:t>5</w:t>
      </w:r>
      <w:r w:rsidRPr="00A23765">
        <w:rPr>
          <w:rFonts w:ascii="Arial" w:hAnsi="Arial" w:cs="Arial"/>
          <w:b/>
          <w:bCs/>
          <w:szCs w:val="20"/>
          <w:lang w:eastAsia="en-US"/>
        </w:rPr>
        <w:tab/>
        <w:t>Reasons for the decision</w:t>
      </w:r>
    </w:p>
    <w:p w14:paraId="746CC644" w14:textId="3775AA41" w:rsidR="00FD710D" w:rsidRPr="00A23765" w:rsidRDefault="00FD710D" w:rsidP="00A23765">
      <w:pPr>
        <w:spacing w:before="140" w:after="0"/>
        <w:ind w:left="720"/>
        <w:rPr>
          <w:rFonts w:ascii="Times New Roman" w:hAnsi="Times New Roman"/>
          <w:szCs w:val="20"/>
          <w:lang w:eastAsia="en-US"/>
        </w:rPr>
      </w:pPr>
      <w:r w:rsidRPr="00A23765">
        <w:rPr>
          <w:rFonts w:ascii="Times New Roman" w:hAnsi="Times New Roman"/>
          <w:szCs w:val="20"/>
          <w:lang w:eastAsia="en-US"/>
        </w:rPr>
        <w:t xml:space="preserve">The Heritage Council is satisfied on reasonable grounds that the Place has heritage significance as it meets one or more of the heritage significance criteria in section 10 of the </w:t>
      </w:r>
      <w:r w:rsidRPr="001A0A30">
        <w:rPr>
          <w:rFonts w:ascii="Times New Roman" w:hAnsi="Times New Roman"/>
          <w:i/>
          <w:iCs/>
          <w:szCs w:val="20"/>
          <w:lang w:eastAsia="en-US"/>
        </w:rPr>
        <w:t>Heritage Act 2004</w:t>
      </w:r>
      <w:r w:rsidRPr="00A23765">
        <w:rPr>
          <w:rFonts w:ascii="Times New Roman" w:hAnsi="Times New Roman"/>
          <w:szCs w:val="20"/>
          <w:lang w:eastAsia="en-US"/>
        </w:rPr>
        <w:t>. A detailed statement of reasons including an assessment against the heritage significance criteria is provided in the schedule.</w:t>
      </w:r>
    </w:p>
    <w:p w14:paraId="0BFF0BE1" w14:textId="77777777" w:rsidR="00FD710D" w:rsidRPr="00A23765" w:rsidRDefault="00FD710D" w:rsidP="00A23765">
      <w:pPr>
        <w:spacing w:before="300" w:after="0"/>
        <w:ind w:left="720" w:hanging="720"/>
        <w:rPr>
          <w:rFonts w:ascii="Arial" w:hAnsi="Arial" w:cs="Arial"/>
          <w:b/>
          <w:bCs/>
          <w:szCs w:val="20"/>
          <w:lang w:eastAsia="en-US"/>
        </w:rPr>
      </w:pPr>
      <w:r w:rsidRPr="00A23765">
        <w:rPr>
          <w:rFonts w:ascii="Arial" w:hAnsi="Arial" w:cs="Arial"/>
          <w:b/>
          <w:bCs/>
          <w:szCs w:val="20"/>
          <w:lang w:eastAsia="en-US"/>
        </w:rPr>
        <w:t>6</w:t>
      </w:r>
      <w:r w:rsidRPr="00A23765">
        <w:rPr>
          <w:rFonts w:ascii="Arial" w:hAnsi="Arial" w:cs="Arial"/>
          <w:b/>
          <w:bCs/>
          <w:szCs w:val="20"/>
          <w:lang w:eastAsia="en-US"/>
        </w:rPr>
        <w:tab/>
        <w:t>Date registration takes effect</w:t>
      </w:r>
    </w:p>
    <w:p w14:paraId="52775CE0" w14:textId="31D36D63" w:rsidR="00FD710D" w:rsidRPr="00A23765" w:rsidRDefault="00FD710D" w:rsidP="00A23765">
      <w:pPr>
        <w:spacing w:before="140" w:after="0"/>
        <w:ind w:left="720"/>
        <w:rPr>
          <w:rFonts w:ascii="Times New Roman" w:hAnsi="Times New Roman"/>
          <w:szCs w:val="20"/>
          <w:lang w:eastAsia="en-US"/>
        </w:rPr>
      </w:pPr>
      <w:r w:rsidRPr="00A23765">
        <w:rPr>
          <w:rFonts w:ascii="Times New Roman" w:hAnsi="Times New Roman"/>
          <w:szCs w:val="20"/>
          <w:lang w:eastAsia="en-US"/>
        </w:rPr>
        <w:t xml:space="preserve">The registration of the Place takes effect on </w:t>
      </w:r>
      <w:r w:rsidR="003159B3" w:rsidRPr="00A23765">
        <w:rPr>
          <w:rFonts w:ascii="Times New Roman" w:hAnsi="Times New Roman"/>
          <w:szCs w:val="20"/>
          <w:lang w:eastAsia="en-US"/>
        </w:rPr>
        <w:t>24 September</w:t>
      </w:r>
      <w:r w:rsidRPr="00A23765">
        <w:rPr>
          <w:rFonts w:ascii="Times New Roman" w:hAnsi="Times New Roman"/>
          <w:szCs w:val="20"/>
          <w:lang w:eastAsia="en-US"/>
        </w:rPr>
        <w:t xml:space="preserve"> 2024.</w:t>
      </w:r>
    </w:p>
    <w:p w14:paraId="4832E8AC" w14:textId="77777777" w:rsidR="00FD710D" w:rsidRPr="00A23765" w:rsidRDefault="00FD710D" w:rsidP="001A0A30">
      <w:pPr>
        <w:keepNext/>
        <w:spacing w:before="300" w:after="0"/>
        <w:ind w:left="720" w:hanging="720"/>
        <w:rPr>
          <w:rFonts w:ascii="Arial" w:hAnsi="Arial" w:cs="Arial"/>
          <w:b/>
          <w:bCs/>
          <w:szCs w:val="20"/>
          <w:lang w:eastAsia="en-US"/>
        </w:rPr>
      </w:pPr>
      <w:r w:rsidRPr="00A23765">
        <w:rPr>
          <w:rFonts w:ascii="Arial" w:hAnsi="Arial" w:cs="Arial"/>
          <w:b/>
          <w:bCs/>
          <w:szCs w:val="20"/>
          <w:lang w:eastAsia="en-US"/>
        </w:rPr>
        <w:lastRenderedPageBreak/>
        <w:t>7</w:t>
      </w:r>
      <w:r w:rsidRPr="00A23765">
        <w:rPr>
          <w:rFonts w:ascii="Arial" w:hAnsi="Arial" w:cs="Arial"/>
          <w:b/>
          <w:bCs/>
          <w:szCs w:val="20"/>
          <w:lang w:eastAsia="en-US"/>
        </w:rPr>
        <w:tab/>
        <w:t>Revocation</w:t>
      </w:r>
    </w:p>
    <w:p w14:paraId="6414EC84" w14:textId="06477B2E" w:rsidR="00FD710D" w:rsidRPr="00A23765" w:rsidRDefault="00FD710D" w:rsidP="00A23765">
      <w:pPr>
        <w:spacing w:before="140" w:after="0"/>
        <w:ind w:left="720"/>
        <w:rPr>
          <w:rFonts w:ascii="Times New Roman" w:hAnsi="Times New Roman"/>
          <w:szCs w:val="20"/>
          <w:lang w:eastAsia="en-US"/>
        </w:rPr>
      </w:pPr>
      <w:r w:rsidRPr="00A23765">
        <w:rPr>
          <w:rFonts w:ascii="Times New Roman" w:hAnsi="Times New Roman"/>
          <w:szCs w:val="20"/>
          <w:lang w:eastAsia="en-US"/>
        </w:rPr>
        <w:t>Th</w:t>
      </w:r>
      <w:r w:rsidR="00A23765">
        <w:rPr>
          <w:rFonts w:ascii="Times New Roman" w:hAnsi="Times New Roman"/>
          <w:szCs w:val="20"/>
          <w:lang w:eastAsia="en-US"/>
        </w:rPr>
        <w:t>is instrument revokes</w:t>
      </w:r>
      <w:r w:rsidRPr="00A23765">
        <w:rPr>
          <w:rFonts w:ascii="Times New Roman" w:hAnsi="Times New Roman"/>
          <w:szCs w:val="20"/>
          <w:lang w:eastAsia="en-US"/>
        </w:rPr>
        <w:t xml:space="preserve"> </w:t>
      </w:r>
      <w:r w:rsidRPr="00A23765">
        <w:rPr>
          <w:rFonts w:ascii="Times New Roman" w:hAnsi="Times New Roman"/>
          <w:i/>
          <w:iCs/>
          <w:szCs w:val="20"/>
          <w:lang w:eastAsia="en-US"/>
        </w:rPr>
        <w:t xml:space="preserve">Heritage (Decision about Provisional Registration of </w:t>
      </w:r>
      <w:r w:rsidR="00E97C64" w:rsidRPr="00A23765">
        <w:rPr>
          <w:rFonts w:ascii="Times New Roman" w:hAnsi="Times New Roman"/>
          <w:i/>
          <w:iCs/>
          <w:szCs w:val="20"/>
          <w:lang w:eastAsia="en-US"/>
        </w:rPr>
        <w:t>West Portal Cafeteria, Parkes</w:t>
      </w:r>
      <w:r w:rsidRPr="00A23765">
        <w:rPr>
          <w:rFonts w:ascii="Times New Roman" w:hAnsi="Times New Roman"/>
          <w:i/>
          <w:iCs/>
          <w:szCs w:val="20"/>
          <w:lang w:eastAsia="en-US"/>
        </w:rPr>
        <w:t>) Notice 2024</w:t>
      </w:r>
      <w:r w:rsidRPr="001A0A30">
        <w:rPr>
          <w:rFonts w:ascii="Times New Roman" w:hAnsi="Times New Roman"/>
          <w:szCs w:val="20"/>
          <w:lang w:eastAsia="en-US"/>
        </w:rPr>
        <w:t xml:space="preserve"> (NI2024-</w:t>
      </w:r>
      <w:r w:rsidR="00E97C64" w:rsidRPr="001A0A30">
        <w:rPr>
          <w:rFonts w:ascii="Times New Roman" w:hAnsi="Times New Roman"/>
          <w:szCs w:val="20"/>
          <w:lang w:eastAsia="en-US"/>
        </w:rPr>
        <w:t>269</w:t>
      </w:r>
      <w:r w:rsidRPr="001A0A30">
        <w:rPr>
          <w:rFonts w:ascii="Times New Roman" w:hAnsi="Times New Roman"/>
          <w:szCs w:val="20"/>
          <w:lang w:eastAsia="en-US"/>
        </w:rPr>
        <w:t>)</w:t>
      </w:r>
      <w:r w:rsidRPr="00A23765">
        <w:rPr>
          <w:rFonts w:ascii="Times New Roman" w:hAnsi="Times New Roman"/>
          <w:szCs w:val="20"/>
          <w:lang w:eastAsia="en-US"/>
        </w:rPr>
        <w:t>.</w:t>
      </w:r>
    </w:p>
    <w:p w14:paraId="6E1866EB" w14:textId="0FB24955" w:rsidR="00FD710D" w:rsidRPr="00A23765" w:rsidRDefault="003159B3" w:rsidP="00FD710D">
      <w:pPr>
        <w:tabs>
          <w:tab w:val="left" w:pos="4320"/>
        </w:tabs>
        <w:spacing w:before="720" w:after="0"/>
        <w:rPr>
          <w:rFonts w:ascii="Times New Roman" w:hAnsi="Times New Roman"/>
          <w:szCs w:val="20"/>
          <w:lang w:eastAsia="en-US"/>
        </w:rPr>
      </w:pPr>
      <w:r w:rsidRPr="00A23765">
        <w:rPr>
          <w:rFonts w:ascii="Times New Roman" w:hAnsi="Times New Roman"/>
          <w:szCs w:val="20"/>
          <w:lang w:eastAsia="en-US"/>
        </w:rPr>
        <w:t>Mary Clare Swete Kelly</w:t>
      </w:r>
    </w:p>
    <w:p w14:paraId="39312894" w14:textId="10EF6879" w:rsidR="00FD710D" w:rsidRPr="00A23765" w:rsidRDefault="003159B3" w:rsidP="00A23765">
      <w:pPr>
        <w:tabs>
          <w:tab w:val="left" w:pos="4320"/>
        </w:tabs>
        <w:spacing w:before="720" w:after="0"/>
        <w:contextualSpacing/>
        <w:rPr>
          <w:rFonts w:ascii="Times New Roman" w:hAnsi="Times New Roman"/>
          <w:szCs w:val="20"/>
          <w:lang w:eastAsia="en-US"/>
        </w:rPr>
      </w:pPr>
      <w:r w:rsidRPr="00A23765">
        <w:rPr>
          <w:rFonts w:ascii="Times New Roman" w:hAnsi="Times New Roman"/>
          <w:szCs w:val="20"/>
          <w:lang w:eastAsia="en-US"/>
        </w:rPr>
        <w:t xml:space="preserve">A/g </w:t>
      </w:r>
      <w:r w:rsidR="00FD710D" w:rsidRPr="00A23765">
        <w:rPr>
          <w:rFonts w:ascii="Times New Roman" w:hAnsi="Times New Roman"/>
          <w:szCs w:val="20"/>
          <w:lang w:eastAsia="en-US"/>
        </w:rPr>
        <w:t>Secretary (as delegate for)</w:t>
      </w:r>
    </w:p>
    <w:p w14:paraId="2DEE7C20" w14:textId="77777777" w:rsidR="00FD710D" w:rsidRPr="00A23765" w:rsidRDefault="00FD710D" w:rsidP="00A23765">
      <w:pPr>
        <w:tabs>
          <w:tab w:val="left" w:pos="4320"/>
        </w:tabs>
        <w:spacing w:before="720" w:after="0"/>
        <w:contextualSpacing/>
        <w:rPr>
          <w:rFonts w:ascii="Times New Roman" w:hAnsi="Times New Roman"/>
          <w:szCs w:val="20"/>
          <w:lang w:eastAsia="en-US"/>
        </w:rPr>
      </w:pPr>
      <w:r w:rsidRPr="00A23765">
        <w:rPr>
          <w:rFonts w:ascii="Times New Roman" w:hAnsi="Times New Roman"/>
          <w:szCs w:val="20"/>
          <w:lang w:eastAsia="en-US"/>
        </w:rPr>
        <w:t>ACT Heritage Council</w:t>
      </w:r>
      <w:bookmarkEnd w:id="0"/>
    </w:p>
    <w:p w14:paraId="0F069A7C" w14:textId="7F4D4F47" w:rsidR="008A6175" w:rsidRPr="00BC0F16" w:rsidRDefault="003159B3" w:rsidP="00A23765">
      <w:pPr>
        <w:tabs>
          <w:tab w:val="left" w:pos="4320"/>
        </w:tabs>
        <w:spacing w:before="720" w:after="0"/>
        <w:contextualSpacing/>
        <w:rPr>
          <w:rFonts w:asciiTheme="minorHAnsi" w:hAnsiTheme="minorHAnsi" w:cstheme="minorHAnsi"/>
          <w:sz w:val="22"/>
          <w:szCs w:val="22"/>
        </w:rPr>
      </w:pPr>
      <w:r w:rsidRPr="00A23765">
        <w:rPr>
          <w:rFonts w:ascii="Times New Roman" w:hAnsi="Times New Roman"/>
          <w:szCs w:val="20"/>
          <w:lang w:eastAsia="en-US"/>
        </w:rPr>
        <w:t xml:space="preserve">24 September </w:t>
      </w:r>
      <w:r w:rsidR="00FD710D" w:rsidRPr="00A23765">
        <w:rPr>
          <w:rFonts w:ascii="Times New Roman" w:hAnsi="Times New Roman"/>
          <w:szCs w:val="20"/>
          <w:lang w:eastAsia="en-US"/>
        </w:rPr>
        <w:t>2024</w:t>
      </w:r>
    </w:p>
    <w:p w14:paraId="18C8DF18" w14:textId="77777777" w:rsidR="008A6175" w:rsidRDefault="008A6175" w:rsidP="003B2CC5">
      <w:pPr>
        <w:widowControl w:val="0"/>
        <w:jc w:val="center"/>
        <w:rPr>
          <w:rFonts w:asciiTheme="minorHAnsi" w:hAnsiTheme="minorHAnsi" w:cstheme="minorHAnsi"/>
          <w:sz w:val="22"/>
          <w:szCs w:val="22"/>
        </w:rPr>
      </w:pPr>
    </w:p>
    <w:p w14:paraId="0B612F23" w14:textId="77777777" w:rsidR="00BC7DCA" w:rsidRPr="00BC0F16" w:rsidRDefault="00BC7DCA" w:rsidP="003B2CC5">
      <w:pPr>
        <w:widowControl w:val="0"/>
        <w:jc w:val="center"/>
        <w:rPr>
          <w:rFonts w:asciiTheme="minorHAnsi" w:hAnsiTheme="minorHAnsi" w:cstheme="minorHAnsi"/>
          <w:sz w:val="22"/>
          <w:szCs w:val="22"/>
        </w:rPr>
        <w:sectPr w:rsidR="00BC7DCA" w:rsidRPr="00BC0F16" w:rsidSect="001A0A30">
          <w:headerReference w:type="even" r:id="rId9"/>
          <w:headerReference w:type="default" r:id="rId10"/>
          <w:footerReference w:type="even" r:id="rId11"/>
          <w:footerReference w:type="default" r:id="rId12"/>
          <w:headerReference w:type="first" r:id="rId13"/>
          <w:footerReference w:type="first" r:id="rId14"/>
          <w:pgSz w:w="12240" w:h="15840"/>
          <w:pgMar w:top="1440" w:right="1797" w:bottom="1440" w:left="1797" w:header="720" w:footer="720" w:gutter="0"/>
          <w:pgNumType w:start="1"/>
          <w:cols w:space="0"/>
          <w:titlePg/>
          <w:docGrid w:linePitch="272"/>
        </w:sectPr>
      </w:pPr>
    </w:p>
    <w:p w14:paraId="2A5A0C03" w14:textId="77777777" w:rsidR="008A6175" w:rsidRPr="00BC0F16" w:rsidRDefault="00DC26B8" w:rsidP="003B2CC5">
      <w:pPr>
        <w:widowControl w:val="0"/>
        <w:rPr>
          <w:rFonts w:asciiTheme="minorHAnsi" w:hAnsiTheme="minorHAnsi" w:cstheme="minorHAnsi"/>
          <w:b/>
          <w:sz w:val="22"/>
          <w:szCs w:val="22"/>
          <w:u w:val="single"/>
        </w:rPr>
      </w:pPr>
      <w:r w:rsidRPr="00BC0F16">
        <w:rPr>
          <w:rFonts w:asciiTheme="minorHAnsi" w:hAnsiTheme="minorHAnsi" w:cstheme="minorHAnsi"/>
          <w:b/>
          <w:sz w:val="22"/>
          <w:szCs w:val="22"/>
          <w:u w:val="single"/>
        </w:rPr>
        <w:lastRenderedPageBreak/>
        <w:t>Schedule</w:t>
      </w:r>
    </w:p>
    <w:p w14:paraId="5B8B8EB4" w14:textId="77777777" w:rsidR="00DC26B8" w:rsidRPr="00BC0F16" w:rsidRDefault="00DC26B8" w:rsidP="003B2CC5">
      <w:pPr>
        <w:widowControl w:val="0"/>
        <w:pBdr>
          <w:bottom w:val="single" w:sz="4" w:space="1" w:color="auto"/>
        </w:pBdr>
        <w:rPr>
          <w:rFonts w:asciiTheme="minorHAnsi" w:hAnsiTheme="minorHAnsi" w:cstheme="minorHAnsi"/>
          <w:b/>
          <w:sz w:val="22"/>
          <w:szCs w:val="22"/>
          <w:u w:val="single"/>
        </w:rPr>
        <w:sectPr w:rsidR="00DC26B8" w:rsidRPr="00BC0F16" w:rsidSect="00AE4E48">
          <w:pgSz w:w="12240" w:h="15840"/>
          <w:pgMar w:top="2269" w:right="1440" w:bottom="1418" w:left="1440" w:header="720" w:footer="720" w:gutter="0"/>
          <w:pgNumType w:start="1"/>
          <w:cols w:num="2" w:space="0"/>
        </w:sectPr>
      </w:pPr>
    </w:p>
    <w:p w14:paraId="13EE7166" w14:textId="77777777" w:rsidR="00DC26B8" w:rsidRPr="00BC0F16" w:rsidRDefault="00E97C75" w:rsidP="003B2CC5">
      <w:pPr>
        <w:widowControl w:val="0"/>
        <w:pBdr>
          <w:bottom w:val="single" w:sz="4" w:space="1" w:color="auto"/>
        </w:pBdr>
        <w:rPr>
          <w:rFonts w:asciiTheme="minorHAnsi" w:hAnsiTheme="minorHAnsi" w:cstheme="minorHAnsi"/>
          <w:b/>
          <w:sz w:val="22"/>
          <w:szCs w:val="22"/>
          <w:u w:val="single"/>
        </w:rPr>
      </w:pPr>
      <w:r w:rsidRPr="00BC0F16">
        <w:rPr>
          <w:rFonts w:asciiTheme="minorHAnsi" w:hAnsiTheme="minorHAnsi" w:cstheme="minorHAnsi"/>
          <w:b/>
          <w:sz w:val="22"/>
          <w:szCs w:val="22"/>
          <w:u w:val="single"/>
        </w:rPr>
        <w:t>(See s</w:t>
      </w:r>
      <w:r w:rsidR="005A2848" w:rsidRPr="00BC0F16">
        <w:rPr>
          <w:rFonts w:asciiTheme="minorHAnsi" w:hAnsiTheme="minorHAnsi" w:cstheme="minorHAnsi"/>
          <w:b/>
          <w:sz w:val="22"/>
          <w:szCs w:val="22"/>
          <w:u w:val="single"/>
        </w:rPr>
        <w:t>ections</w:t>
      </w:r>
      <w:r w:rsidR="00DC26B8" w:rsidRPr="00BC0F16">
        <w:rPr>
          <w:rFonts w:asciiTheme="minorHAnsi" w:hAnsiTheme="minorHAnsi" w:cstheme="minorHAnsi"/>
          <w:b/>
          <w:sz w:val="22"/>
          <w:szCs w:val="22"/>
          <w:u w:val="single"/>
        </w:rPr>
        <w:t xml:space="preserve"> 3 and 4)</w:t>
      </w:r>
    </w:p>
    <w:p w14:paraId="3D812002" w14:textId="77777777" w:rsidR="00DC26B8" w:rsidRPr="00BC0F16" w:rsidRDefault="00DC26B8" w:rsidP="003B2CC5">
      <w:pPr>
        <w:widowControl w:val="0"/>
        <w:rPr>
          <w:rFonts w:asciiTheme="minorHAnsi" w:hAnsiTheme="minorHAnsi" w:cstheme="minorHAnsi"/>
          <w:sz w:val="22"/>
          <w:szCs w:val="22"/>
        </w:rPr>
        <w:sectPr w:rsidR="00DC26B8" w:rsidRPr="00BC0F16" w:rsidSect="00AE4E48">
          <w:type w:val="continuous"/>
          <w:pgSz w:w="12240" w:h="15840"/>
          <w:pgMar w:top="2269" w:right="1440" w:bottom="1418" w:left="1440" w:header="720" w:footer="720" w:gutter="0"/>
          <w:pgNumType w:start="1"/>
          <w:cols w:space="0"/>
        </w:sectPr>
      </w:pPr>
    </w:p>
    <w:p w14:paraId="1DB5D148" w14:textId="77777777" w:rsidR="006926D2" w:rsidRPr="00BC0F16" w:rsidRDefault="00DA6A5C" w:rsidP="00F06EC3">
      <w:pPr>
        <w:widowControl w:val="0"/>
        <w:spacing w:before="100" w:beforeAutospacing="1" w:after="100" w:afterAutospacing="1"/>
        <w:contextualSpacing/>
        <w:jc w:val="center"/>
        <w:rPr>
          <w:rFonts w:asciiTheme="minorHAnsi" w:hAnsiTheme="minorHAnsi" w:cstheme="minorHAnsi"/>
          <w:sz w:val="22"/>
          <w:szCs w:val="22"/>
        </w:rPr>
      </w:pPr>
      <w:r w:rsidRPr="00BC0F16">
        <w:rPr>
          <w:rFonts w:asciiTheme="minorHAnsi" w:hAnsiTheme="minorHAnsi" w:cstheme="minorHAnsi"/>
          <w:noProof/>
          <w:sz w:val="22"/>
          <w:szCs w:val="22"/>
        </w:rPr>
        <w:drawing>
          <wp:inline distT="0" distB="0" distL="0" distR="0" wp14:anchorId="64F46B76" wp14:editId="0FCB74C9">
            <wp:extent cx="1800225" cy="466725"/>
            <wp:effectExtent l="19050" t="0" r="9525" b="0"/>
            <wp:docPr id="1" name="Picture 1" descr="ACT Heritage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T Heritage Council logo">
                      <a:extLst>
                        <a:ext uri="{C183D7F6-B498-43B3-948B-1728B52AA6E4}">
                          <adec:decorative xmlns:adec="http://schemas.microsoft.com/office/drawing/2017/decorative" val="0"/>
                        </a:ext>
                      </a:extLst>
                    </pic:cNvPr>
                    <pic:cNvPicPr>
                      <a:picLocks noChangeAspect="1" noChangeArrowheads="1"/>
                    </pic:cNvPicPr>
                  </pic:nvPicPr>
                  <pic:blipFill>
                    <a:blip r:embed="rId15" cstate="print"/>
                    <a:srcRect/>
                    <a:stretch>
                      <a:fillRect/>
                    </a:stretch>
                  </pic:blipFill>
                  <pic:spPr bwMode="auto">
                    <a:xfrm>
                      <a:off x="0" y="0"/>
                      <a:ext cx="1800225" cy="466725"/>
                    </a:xfrm>
                    <a:prstGeom prst="rect">
                      <a:avLst/>
                    </a:prstGeom>
                    <a:noFill/>
                    <a:ln w="9525">
                      <a:noFill/>
                      <a:miter lim="800000"/>
                      <a:headEnd/>
                      <a:tailEnd/>
                    </a:ln>
                  </pic:spPr>
                </pic:pic>
              </a:graphicData>
            </a:graphic>
          </wp:inline>
        </w:drawing>
      </w:r>
    </w:p>
    <w:p w14:paraId="632A87DA" w14:textId="77777777" w:rsidR="006926D2" w:rsidRPr="00BC0F16" w:rsidRDefault="00DA6A5C" w:rsidP="00F06EC3">
      <w:pPr>
        <w:widowControl w:val="0"/>
        <w:spacing w:before="100" w:beforeAutospacing="1" w:after="100" w:afterAutospacing="1"/>
        <w:contextualSpacing/>
        <w:jc w:val="center"/>
        <w:rPr>
          <w:rFonts w:asciiTheme="minorHAnsi" w:hAnsiTheme="minorHAnsi" w:cstheme="minorHAnsi"/>
          <w:sz w:val="22"/>
          <w:szCs w:val="22"/>
        </w:rPr>
      </w:pPr>
      <w:r w:rsidRPr="00BC0F16">
        <w:rPr>
          <w:rFonts w:asciiTheme="minorHAnsi" w:hAnsiTheme="minorHAnsi" w:cstheme="minorHAnsi"/>
          <w:noProof/>
          <w:sz w:val="22"/>
          <w:szCs w:val="22"/>
        </w:rPr>
        <w:drawing>
          <wp:inline distT="0" distB="0" distL="0" distR="0" wp14:anchorId="0B4BF5D3" wp14:editId="7C2258F8">
            <wp:extent cx="1781175" cy="333375"/>
            <wp:effectExtent l="19050" t="0" r="9525" b="0"/>
            <wp:docPr id="2" name="Picture 2" descr="ACT Heritag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Heritage Council"/>
                    <pic:cNvPicPr>
                      <a:picLocks noChangeAspect="1" noChangeArrowheads="1"/>
                    </pic:cNvPicPr>
                  </pic:nvPicPr>
                  <pic:blipFill>
                    <a:blip r:embed="rId16" cstate="print"/>
                    <a:srcRect/>
                    <a:stretch>
                      <a:fillRect/>
                    </a:stretch>
                  </pic:blipFill>
                  <pic:spPr bwMode="auto">
                    <a:xfrm>
                      <a:off x="0" y="0"/>
                      <a:ext cx="1781175" cy="333375"/>
                    </a:xfrm>
                    <a:prstGeom prst="rect">
                      <a:avLst/>
                    </a:prstGeom>
                    <a:noFill/>
                    <a:ln w="9525">
                      <a:noFill/>
                      <a:miter lim="800000"/>
                      <a:headEnd/>
                      <a:tailEnd/>
                    </a:ln>
                  </pic:spPr>
                </pic:pic>
              </a:graphicData>
            </a:graphic>
          </wp:inline>
        </w:drawing>
      </w:r>
    </w:p>
    <w:p w14:paraId="71AAA815" w14:textId="77777777" w:rsidR="00A62290" w:rsidRPr="001E74BF" w:rsidRDefault="00A62290" w:rsidP="00EB04CA">
      <w:pPr>
        <w:pStyle w:val="BasicText"/>
        <w:contextualSpacing/>
        <w:jc w:val="center"/>
        <w:rPr>
          <w:b/>
          <w:bCs w:val="0"/>
        </w:rPr>
      </w:pPr>
      <w:r w:rsidRPr="001E74BF">
        <w:rPr>
          <w:b/>
          <w:bCs w:val="0"/>
        </w:rPr>
        <w:t>AUSTRALIAN CAPITAL TERRITORY</w:t>
      </w:r>
    </w:p>
    <w:p w14:paraId="3AFF316E" w14:textId="77777777" w:rsidR="00A62290" w:rsidRPr="001E74BF" w:rsidRDefault="00A62290" w:rsidP="00EB04CA">
      <w:pPr>
        <w:pStyle w:val="BasicText"/>
        <w:contextualSpacing/>
        <w:jc w:val="center"/>
        <w:rPr>
          <w:b/>
          <w:bCs w:val="0"/>
        </w:rPr>
      </w:pPr>
      <w:r w:rsidRPr="001E74BF">
        <w:rPr>
          <w:b/>
          <w:bCs w:val="0"/>
        </w:rPr>
        <w:t>HERITAGE REGISTER</w:t>
      </w:r>
    </w:p>
    <w:p w14:paraId="6B180FEA" w14:textId="0DCD5DAC" w:rsidR="00A62290" w:rsidRPr="001E74BF" w:rsidRDefault="00A82F01" w:rsidP="00EB04CA">
      <w:pPr>
        <w:pStyle w:val="BasicText"/>
        <w:contextualSpacing/>
        <w:jc w:val="center"/>
        <w:rPr>
          <w:b/>
          <w:bCs w:val="0"/>
        </w:rPr>
      </w:pPr>
      <w:r>
        <w:rPr>
          <w:b/>
          <w:bCs w:val="0"/>
        </w:rPr>
        <w:t>Final</w:t>
      </w:r>
      <w:r w:rsidR="0081047F" w:rsidRPr="001E74BF">
        <w:rPr>
          <w:b/>
          <w:bCs w:val="0"/>
        </w:rPr>
        <w:t xml:space="preserve"> </w:t>
      </w:r>
      <w:r w:rsidR="00A62290" w:rsidRPr="001E74BF">
        <w:rPr>
          <w:b/>
          <w:bCs w:val="0"/>
        </w:rPr>
        <w:t>Registration</w:t>
      </w:r>
    </w:p>
    <w:p w14:paraId="152784BD" w14:textId="6B454AFB" w:rsidR="006926D2" w:rsidRPr="00EC0845" w:rsidRDefault="0081047F" w:rsidP="00EC0845">
      <w:pPr>
        <w:pStyle w:val="TemplateNotes"/>
      </w:pPr>
      <w:r w:rsidRPr="00EC0845">
        <w:t>For the purposes of s</w:t>
      </w:r>
      <w:r w:rsidR="003E2D26">
        <w:t>40</w:t>
      </w:r>
      <w:r w:rsidR="00DC4BCD" w:rsidRPr="00EC0845">
        <w:t xml:space="preserve"> </w:t>
      </w:r>
      <w:r w:rsidR="006926D2" w:rsidRPr="00EC0845">
        <w:t xml:space="preserve">of the </w:t>
      </w:r>
      <w:r w:rsidR="006926D2" w:rsidRPr="005F77D2">
        <w:rPr>
          <w:i/>
          <w:iCs/>
        </w:rPr>
        <w:t>Heritage Act 2004</w:t>
      </w:r>
      <w:r w:rsidRPr="00EC0845">
        <w:t>, a</w:t>
      </w:r>
      <w:r w:rsidR="00AF2483">
        <w:t>n</w:t>
      </w:r>
      <w:r w:rsidRPr="00EC0845">
        <w:t xml:space="preserve"> </w:t>
      </w:r>
      <w:r w:rsidR="006926D2" w:rsidRPr="00EC0845">
        <w:t xml:space="preserve">entry to the heritage register has been prepared by the ACT Heritage Council for the following </w:t>
      </w:r>
      <w:sdt>
        <w:sdtPr>
          <w:alias w:val="Status"/>
          <w:tag w:val=""/>
          <w:id w:val="-1154760804"/>
          <w:placeholder>
            <w:docPart w:val="DDE482B32F3943ADA493433E29BC65CC"/>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2F01">
            <w:t>place</w:t>
          </w:r>
        </w:sdtContent>
      </w:sdt>
      <w:r w:rsidR="006926D2" w:rsidRPr="00EC0845">
        <w:t>:</w:t>
      </w:r>
    </w:p>
    <w:p w14:paraId="281BFC89" w14:textId="1062CAD4" w:rsidR="00156C64" w:rsidRPr="005F77D2" w:rsidRDefault="00A82F01" w:rsidP="008E1F78">
      <w:pPr>
        <w:pStyle w:val="SectionHeadings"/>
      </w:pPr>
      <w:r>
        <w:t>WEST PORTAL CAFETERIA</w:t>
      </w:r>
    </w:p>
    <w:p w14:paraId="54B3DE3F" w14:textId="1222CA6C" w:rsidR="00156C64" w:rsidRPr="00EC0845" w:rsidRDefault="00F078E7" w:rsidP="00EC0845">
      <w:pPr>
        <w:pStyle w:val="BasicText"/>
      </w:pPr>
      <w:r w:rsidRPr="00EC0845">
        <w:t xml:space="preserve">BLOCK </w:t>
      </w:r>
      <w:r w:rsidR="00A82F01">
        <w:t xml:space="preserve">15 </w:t>
      </w:r>
      <w:r w:rsidRPr="00EC0845">
        <w:t>SECTION</w:t>
      </w:r>
      <w:r w:rsidR="00A82F01">
        <w:t xml:space="preserve"> 3</w:t>
      </w:r>
      <w:r w:rsidR="00467A2F" w:rsidRPr="00EC0845">
        <w:t xml:space="preserve">, </w:t>
      </w:r>
      <w:r w:rsidR="00A82F01">
        <w:t>PARKES</w:t>
      </w:r>
    </w:p>
    <w:p w14:paraId="136205DC" w14:textId="77777777" w:rsidR="003E2D26" w:rsidRPr="003E2D26" w:rsidRDefault="003E2D26" w:rsidP="003E2D26">
      <w:pPr>
        <w:pStyle w:val="BasicText"/>
        <w:contextualSpacing/>
        <w:rPr>
          <w:b/>
          <w:bCs w:val="0"/>
        </w:rPr>
      </w:pPr>
      <w:r w:rsidRPr="003E2D26">
        <w:rPr>
          <w:b/>
          <w:bCs w:val="0"/>
        </w:rPr>
        <w:t>Date of Registration</w:t>
      </w:r>
    </w:p>
    <w:p w14:paraId="32877CC6" w14:textId="22ABE138" w:rsidR="003E2D26" w:rsidRPr="003E2D26" w:rsidRDefault="003159B3" w:rsidP="003E2D26">
      <w:pPr>
        <w:pStyle w:val="BasicText"/>
        <w:contextualSpacing/>
      </w:pPr>
      <w:r>
        <w:t>24 September 2024</w:t>
      </w:r>
      <w:r>
        <w:tab/>
      </w:r>
      <w:r w:rsidR="003E2D26" w:rsidRPr="003E2D26">
        <w:t xml:space="preserve">Notifiable Instrument: </w:t>
      </w:r>
      <w:r>
        <w:t>2024-</w:t>
      </w:r>
    </w:p>
    <w:p w14:paraId="12CA8615" w14:textId="77777777" w:rsidR="006926D2" w:rsidRPr="00EC0845" w:rsidRDefault="006926D2" w:rsidP="003E2D26">
      <w:pPr>
        <w:pStyle w:val="BasicText"/>
        <w:spacing w:before="840" w:beforeAutospacing="0"/>
      </w:pPr>
      <w:r w:rsidRPr="00EC0845">
        <w:t>Copies of the Register Entry are available for inspection</w:t>
      </w:r>
      <w:r w:rsidR="003E2D26">
        <w:t xml:space="preserve"> online at </w:t>
      </w:r>
      <w:hyperlink r:id="rId17" w:history="1">
        <w:r w:rsidR="003E2D26" w:rsidRPr="00632D2B">
          <w:rPr>
            <w:rStyle w:val="Hyperlink"/>
          </w:rPr>
          <w:t>https://www.environment.act.gov.au/heritage</w:t>
        </w:r>
      </w:hyperlink>
      <w:r w:rsidR="003E2D26">
        <w:t xml:space="preserve"> and</w:t>
      </w:r>
      <w:r w:rsidRPr="00EC0845">
        <w:t xml:space="preserve"> at ACT Heritage.</w:t>
      </w:r>
      <w:r w:rsidR="00227614">
        <w:t xml:space="preserve"> </w:t>
      </w:r>
      <w:r w:rsidRPr="00EC0845">
        <w:t>For further information please contact:</w:t>
      </w:r>
    </w:p>
    <w:p w14:paraId="7E869869" w14:textId="77777777" w:rsidR="003E2D26" w:rsidRDefault="003E2D26" w:rsidP="00EB04CA">
      <w:pPr>
        <w:pStyle w:val="BasicText"/>
        <w:contextualSpacing/>
        <w:sectPr w:rsidR="003E2D26" w:rsidSect="00AE4E48">
          <w:type w:val="continuous"/>
          <w:pgSz w:w="12240" w:h="15840"/>
          <w:pgMar w:top="1440" w:right="1440" w:bottom="1418" w:left="1440" w:header="720" w:footer="720" w:gutter="0"/>
          <w:pgNumType w:start="1"/>
          <w:cols w:space="0"/>
        </w:sectPr>
      </w:pPr>
    </w:p>
    <w:p w14:paraId="0C91EA9C" w14:textId="77777777" w:rsidR="006926D2" w:rsidRPr="00EC0845" w:rsidRDefault="006926D2" w:rsidP="00EB04CA">
      <w:pPr>
        <w:pStyle w:val="BasicText"/>
        <w:contextualSpacing/>
      </w:pPr>
      <w:r w:rsidRPr="00EC0845">
        <w:t>The Secretary</w:t>
      </w:r>
    </w:p>
    <w:p w14:paraId="54E21CE4" w14:textId="77777777" w:rsidR="006926D2" w:rsidRDefault="006926D2" w:rsidP="00EB04CA">
      <w:pPr>
        <w:pStyle w:val="BasicText"/>
      </w:pPr>
      <w:r w:rsidRPr="00EC0845">
        <w:t>ACT Heritage Council</w:t>
      </w:r>
    </w:p>
    <w:p w14:paraId="017B35D7" w14:textId="77777777" w:rsidR="00B04CD3" w:rsidRDefault="00B04CD3" w:rsidP="00EB04CA">
      <w:pPr>
        <w:pStyle w:val="BasicText"/>
        <w:contextualSpacing/>
        <w:sectPr w:rsidR="00B04CD3" w:rsidSect="00AE4E48">
          <w:type w:val="continuous"/>
          <w:pgSz w:w="12240" w:h="15840"/>
          <w:pgMar w:top="1440" w:right="1440" w:bottom="1418" w:left="1440" w:header="720" w:footer="720" w:gutter="0"/>
          <w:pgNumType w:start="1"/>
          <w:cols w:space="0"/>
        </w:sectPr>
      </w:pPr>
    </w:p>
    <w:p w14:paraId="6ECD38DE" w14:textId="77777777" w:rsidR="00B04CD3" w:rsidRDefault="00B04CD3" w:rsidP="00EB04CA">
      <w:pPr>
        <w:pStyle w:val="BasicText"/>
        <w:contextualSpacing/>
      </w:pPr>
      <w:r>
        <w:t>Email</w:t>
      </w:r>
    </w:p>
    <w:p w14:paraId="520B8C97" w14:textId="77777777" w:rsidR="00B04CD3" w:rsidRDefault="00DC37E5" w:rsidP="00EB04CA">
      <w:pPr>
        <w:pStyle w:val="BasicText"/>
        <w:contextualSpacing/>
      </w:pPr>
      <w:hyperlink r:id="rId18" w:history="1">
        <w:r w:rsidR="00B04CD3" w:rsidRPr="00632D2B">
          <w:rPr>
            <w:rStyle w:val="Hyperlink"/>
          </w:rPr>
          <w:t>heritage@act.gov.au</w:t>
        </w:r>
      </w:hyperlink>
      <w:r w:rsidR="00B04CD3">
        <w:br w:type="column"/>
      </w:r>
      <w:r w:rsidR="00B04CD3">
        <w:t>Post</w:t>
      </w:r>
    </w:p>
    <w:p w14:paraId="201D7079" w14:textId="77777777" w:rsidR="00EC4723" w:rsidRPr="00EC0845" w:rsidRDefault="006926D2" w:rsidP="00EB04CA">
      <w:pPr>
        <w:pStyle w:val="BasicText"/>
        <w:contextualSpacing/>
      </w:pPr>
      <w:r w:rsidRPr="00EC0845">
        <w:t xml:space="preserve">GPO Box </w:t>
      </w:r>
      <w:r w:rsidR="00156C64" w:rsidRPr="00EC0845">
        <w:t>158</w:t>
      </w:r>
    </w:p>
    <w:p w14:paraId="24708FDA" w14:textId="77777777" w:rsidR="00B04CD3" w:rsidRDefault="00EC4723" w:rsidP="003E2D26">
      <w:pPr>
        <w:pStyle w:val="BasicText"/>
        <w:contextualSpacing/>
      </w:pPr>
      <w:r w:rsidRPr="00EC0845">
        <w:t>CANBERRA</w:t>
      </w:r>
      <w:r w:rsidR="00227614">
        <w:t xml:space="preserve"> </w:t>
      </w:r>
      <w:r w:rsidR="006926D2" w:rsidRPr="00EC0845">
        <w:t>ACT</w:t>
      </w:r>
      <w:r w:rsidR="00227614">
        <w:t xml:space="preserve"> </w:t>
      </w:r>
      <w:r w:rsidR="006926D2" w:rsidRPr="00EC0845">
        <w:t>2601</w:t>
      </w:r>
      <w:r w:rsidR="00B04CD3">
        <w:br w:type="column"/>
      </w:r>
      <w:r w:rsidRPr="00EC0845">
        <w:t>Telephone</w:t>
      </w:r>
    </w:p>
    <w:p w14:paraId="0D4B5306" w14:textId="77777777" w:rsidR="00B04CD3" w:rsidRDefault="00156C64" w:rsidP="003E2D26">
      <w:pPr>
        <w:pStyle w:val="BasicText"/>
        <w:contextualSpacing/>
        <w:sectPr w:rsidR="00B04CD3" w:rsidSect="00B04CD3">
          <w:type w:val="continuous"/>
          <w:pgSz w:w="12240" w:h="15840"/>
          <w:pgMar w:top="1440" w:right="1440" w:bottom="1418" w:left="1440" w:header="720" w:footer="720" w:gutter="0"/>
          <w:pgNumType w:start="1"/>
          <w:cols w:num="3" w:space="0"/>
        </w:sectPr>
      </w:pPr>
      <w:r w:rsidRPr="00EC0845">
        <w:t>13</w:t>
      </w:r>
      <w:r w:rsidR="00C07AFC" w:rsidRPr="00EC0845">
        <w:t xml:space="preserve"> </w:t>
      </w:r>
      <w:r w:rsidRPr="00EC0845">
        <w:t>22</w:t>
      </w:r>
      <w:r w:rsidR="00C07AFC" w:rsidRPr="00EC0845">
        <w:t xml:space="preserve"> </w:t>
      </w:r>
      <w:r w:rsidRPr="00EC0845">
        <w:t>81</w:t>
      </w:r>
    </w:p>
    <w:p w14:paraId="1DBCC2D5" w14:textId="77777777" w:rsidR="000524EE" w:rsidRDefault="000524EE" w:rsidP="003E2D26">
      <w:pPr>
        <w:pStyle w:val="BasicText"/>
        <w:contextualSpacing/>
        <w:rPr>
          <w:rFonts w:asciiTheme="minorHAnsi" w:hAnsiTheme="minorHAnsi" w:cstheme="minorHAnsi"/>
          <w:bCs w:val="0"/>
          <w:sz w:val="22"/>
          <w:szCs w:val="22"/>
        </w:rPr>
      </w:pPr>
      <w:r>
        <w:rPr>
          <w:rFonts w:asciiTheme="minorHAnsi" w:hAnsiTheme="minorHAnsi" w:cstheme="minorHAnsi"/>
          <w:sz w:val="22"/>
          <w:szCs w:val="22"/>
        </w:rPr>
        <w:br w:type="page"/>
      </w:r>
    </w:p>
    <w:p w14:paraId="10A0DC70" w14:textId="77777777" w:rsidR="00DB6EFF" w:rsidRDefault="00DB6EFF" w:rsidP="00393865">
      <w:pPr>
        <w:pStyle w:val="SectionHeadings"/>
      </w:pPr>
      <w:r w:rsidRPr="00393865">
        <w:lastRenderedPageBreak/>
        <w:t>Statement of Heritage Significance</w:t>
      </w:r>
    </w:p>
    <w:p w14:paraId="61E348D7" w14:textId="2643777D" w:rsidR="00A82F01" w:rsidRDefault="00A82F01" w:rsidP="00A82F01">
      <w:pPr>
        <w:pStyle w:val="BasicText"/>
      </w:pPr>
      <w:r>
        <w:t xml:space="preserve">The West Portal Cafeteria, which was designed by O’Mahony, Neville and Morgan and opened in 1969, is a rare example of a large government cafeteria with moderate-high integrity, significant architecture and high-quality finishes. The building location and design was influenced by the Griffins’ Plan, Holford, the transfer of the public service to the </w:t>
      </w:r>
      <w:r w:rsidR="002A01E0">
        <w:t>f</w:t>
      </w:r>
      <w:r>
        <w:t xml:space="preserve">ederal </w:t>
      </w:r>
      <w:r w:rsidR="002A01E0">
        <w:t>c</w:t>
      </w:r>
      <w:r>
        <w:t>apital, and the achievements of the National Capital Development Commission. The West Portal Cafeteria has a strong association with the original Anzac Park Portal Buildings and the Parliament House Vista heritage area. The building displays a number of architectural features which together with its use of materials such as glass, stone, copper and timber, deliberately contrast with the surrounding multi-storey buildings in scale and style. The building demonstrates the provision of large-scale food services for public servants by the government, an aspect of the way of life during the 1950s</w:t>
      </w:r>
      <w:r w:rsidR="002A01E0">
        <w:t>-</w:t>
      </w:r>
      <w:r>
        <w:t>1980s, planned and supported by the NCDC. The setback within a landscape setting screens the building from Constitution Avenue and serves to focus and reinforce the visual outlook from the building across Parkes Way, which originally had views to Lake Burley Griffin.</w:t>
      </w:r>
    </w:p>
    <w:p w14:paraId="676E3DEA" w14:textId="4E2CF54E" w:rsidR="00A82F01" w:rsidRDefault="00A82F01" w:rsidP="00A82F01">
      <w:pPr>
        <w:pStyle w:val="BasicText"/>
      </w:pPr>
      <w:r>
        <w:t xml:space="preserve">The </w:t>
      </w:r>
      <w:r w:rsidR="002A01E0">
        <w:t>c</w:t>
      </w:r>
      <w:r>
        <w:t>afeteria is significant as the physical embodiment of the Commonwealth’s policy to provide food services to public servants working in Canberra at that time being a substantial feature of Australian Government employment. It served public servants relocated from Melbourne and Sydney to work in the national capital in the Anzac Park West and East Portal Buildings, being one of at least eight cafeterias in the ACT at that time. In this context, it is also associated with the development and growth of Canberra as the focus of the Commonwealth Government. (Criterion (a))</w:t>
      </w:r>
    </w:p>
    <w:p w14:paraId="0B4A23BC" w14:textId="0DA92F49" w:rsidR="00A82F01" w:rsidRDefault="00A82F01" w:rsidP="00A82F01">
      <w:pPr>
        <w:pStyle w:val="BasicText"/>
      </w:pPr>
      <w:r>
        <w:t xml:space="preserve">The building is rare as one of </w:t>
      </w:r>
      <w:r w:rsidR="00C0050E">
        <w:t>3</w:t>
      </w:r>
      <w:r>
        <w:t xml:space="preserve"> remaining freestanding food services buildings of the NCDC era in Canberra, and the most intact. (Criterion (b))</w:t>
      </w:r>
    </w:p>
    <w:p w14:paraId="7FD06FF6" w14:textId="37686E91" w:rsidR="00A82F01" w:rsidRDefault="00A82F01" w:rsidP="00A82F01">
      <w:pPr>
        <w:pStyle w:val="BasicText"/>
      </w:pPr>
      <w:r>
        <w:t xml:space="preserve">The architecture of the </w:t>
      </w:r>
      <w:r w:rsidR="00101AEE">
        <w:t>c</w:t>
      </w:r>
      <w:r>
        <w:t xml:space="preserve">afeteria displays a high degree of creative achievement. This includes the free-standing pavilion form employing high quality materials such as copper, timber, glass and stone, the solid battered stone base and broad floating roof framing the continuous glazed walls and terrace on </w:t>
      </w:r>
      <w:r w:rsidR="00C0050E">
        <w:t>3</w:t>
      </w:r>
      <w:r>
        <w:t xml:space="preserve"> sides of the dining room, the elegant roof form with its use of curves, angles, the contrasting fleche and copper finish, and the extensive use of timber and glass in the dining room together with coffered ceiling and skylight. The </w:t>
      </w:r>
      <w:r w:rsidR="002A01E0">
        <w:t>c</w:t>
      </w:r>
      <w:r>
        <w:t>afeteria employs a range of urban design features such as elevated siting and consideration of views into and out of the site from several locations, although views to and from Lake Burley Griffin are now obscured by vegetation. (Criterion (f))</w:t>
      </w:r>
    </w:p>
    <w:p w14:paraId="4D6ABC94" w14:textId="79EC7B2B" w:rsidR="00A50521" w:rsidRDefault="006C3270" w:rsidP="00A50521">
      <w:pPr>
        <w:pStyle w:val="BasicText"/>
        <w:rPr>
          <w:bCs w:val="0"/>
          <w:lang w:eastAsia="en-AU"/>
        </w:rPr>
      </w:pPr>
      <w:r w:rsidRPr="00EC0845">
        <w:t xml:space="preserve">This statement refers to the heritage significance of the </w:t>
      </w:r>
      <w:sdt>
        <w:sdtPr>
          <w:alias w:val="Status"/>
          <w:tag w:val=""/>
          <w:id w:val="-1460410844"/>
          <w:placeholder>
            <w:docPart w:val="16D689756AB44061A61B4F5C6D1D279A"/>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2F01">
            <w:t>place</w:t>
          </w:r>
        </w:sdtContent>
      </w:sdt>
      <w:r w:rsidRPr="00EC0845">
        <w:t xml:space="preserve"> as required in s12(d) of the </w:t>
      </w:r>
      <w:r w:rsidRPr="00763527">
        <w:rPr>
          <w:i/>
          <w:iCs/>
        </w:rPr>
        <w:t>Heritage Act 2004</w:t>
      </w:r>
      <w:r w:rsidRPr="00EC0845">
        <w:t>.</w:t>
      </w:r>
    </w:p>
    <w:p w14:paraId="0DC0B87D" w14:textId="77777777" w:rsidR="00A82F01" w:rsidRDefault="00A82F01" w:rsidP="00A50521">
      <w:pPr>
        <w:pStyle w:val="SectionHeadings"/>
      </w:pPr>
    </w:p>
    <w:p w14:paraId="12D165BE" w14:textId="2BB9B0CF" w:rsidR="00DB6EFF" w:rsidRPr="00DB6EFF" w:rsidRDefault="00DB6EFF" w:rsidP="00A50521">
      <w:pPr>
        <w:pStyle w:val="SectionHeadings"/>
      </w:pPr>
      <w:r w:rsidRPr="00DB6EFF">
        <w:lastRenderedPageBreak/>
        <w:t>Location of the Place</w:t>
      </w:r>
    </w:p>
    <w:p w14:paraId="21245096" w14:textId="66A922D3" w:rsidR="00A82F01" w:rsidRDefault="00A82F01" w:rsidP="00A82F01">
      <w:pPr>
        <w:pStyle w:val="BasicText"/>
      </w:pPr>
      <w:r w:rsidRPr="00A82F01">
        <w:t>West Portal Cafeteria, B</w:t>
      </w:r>
      <w:r w:rsidR="004E4432">
        <w:t>lock</w:t>
      </w:r>
      <w:r w:rsidRPr="00A82F01">
        <w:t xml:space="preserve"> 15, S</w:t>
      </w:r>
      <w:r w:rsidR="004E4432">
        <w:t>ection</w:t>
      </w:r>
      <w:r w:rsidRPr="00A82F01">
        <w:t xml:space="preserve"> 3, Parkes</w:t>
      </w:r>
      <w:r w:rsidR="0079381E" w:rsidRPr="00EC0845">
        <w:t>, also known as</w:t>
      </w:r>
      <w:r>
        <w:t>:</w:t>
      </w:r>
    </w:p>
    <w:p w14:paraId="6580E29F" w14:textId="52D1C414" w:rsidR="00A82F01" w:rsidRDefault="00A82F01" w:rsidP="00A82F01">
      <w:pPr>
        <w:pStyle w:val="BasicText"/>
        <w:numPr>
          <w:ilvl w:val="0"/>
          <w:numId w:val="24"/>
        </w:numPr>
      </w:pPr>
      <w:r>
        <w:t>Anzac Park West Cafeteria</w:t>
      </w:r>
    </w:p>
    <w:p w14:paraId="1C82DD7B" w14:textId="545C0DDA" w:rsidR="00A82F01" w:rsidRDefault="00A82F01" w:rsidP="00A82F01">
      <w:pPr>
        <w:pStyle w:val="BasicText"/>
        <w:numPr>
          <w:ilvl w:val="0"/>
          <w:numId w:val="24"/>
        </w:numPr>
      </w:pPr>
      <w:r>
        <w:t>Anzac West Canteen</w:t>
      </w:r>
    </w:p>
    <w:p w14:paraId="63778ADA" w14:textId="6A8C552F" w:rsidR="00A82F01" w:rsidRDefault="00A82F01" w:rsidP="00A82F01">
      <w:pPr>
        <w:pStyle w:val="BasicText"/>
        <w:numPr>
          <w:ilvl w:val="0"/>
          <w:numId w:val="24"/>
        </w:numPr>
      </w:pPr>
      <w:r>
        <w:t>the Anzac Park Portal Café</w:t>
      </w:r>
    </w:p>
    <w:p w14:paraId="7C16BEDC" w14:textId="554CC16D" w:rsidR="00A82F01" w:rsidRDefault="00A82F01" w:rsidP="00A82F01">
      <w:pPr>
        <w:pStyle w:val="BasicText"/>
        <w:numPr>
          <w:ilvl w:val="0"/>
          <w:numId w:val="24"/>
        </w:numPr>
      </w:pPr>
      <w:r>
        <w:t>the Food Services Building Anzac Park West</w:t>
      </w:r>
    </w:p>
    <w:p w14:paraId="385075B1" w14:textId="557BA52D" w:rsidR="00A82F01" w:rsidRDefault="00A82F01" w:rsidP="00A82F01">
      <w:pPr>
        <w:pStyle w:val="BasicText"/>
        <w:numPr>
          <w:ilvl w:val="0"/>
          <w:numId w:val="24"/>
        </w:numPr>
      </w:pPr>
      <w:r>
        <w:t>the Anzac West Restaurant.</w:t>
      </w:r>
    </w:p>
    <w:p w14:paraId="3BB4821C" w14:textId="77777777" w:rsidR="009B2394" w:rsidRDefault="009B2394" w:rsidP="006C3270">
      <w:pPr>
        <w:pStyle w:val="BasicText"/>
      </w:pPr>
      <w:r>
        <w:t>The curtilage extends from the service road to the north of the building, joins the Anzac Park West underground car park retaining wall on the east and runs parallel to the southern side approximately 7 metres out from the building and follows the pedestrian footpath on the western side of the site.</w:t>
      </w:r>
    </w:p>
    <w:p w14:paraId="6356C7C2" w14:textId="0F188BB6" w:rsidR="006C3270" w:rsidRPr="00393865" w:rsidRDefault="006C3270" w:rsidP="006C3270">
      <w:pPr>
        <w:pStyle w:val="BasicText"/>
      </w:pPr>
      <w:r w:rsidRPr="00EC0845">
        <w:t xml:space="preserve">This statement refers to the name and location of the </w:t>
      </w:r>
      <w:sdt>
        <w:sdtPr>
          <w:alias w:val="Status"/>
          <w:tag w:val=""/>
          <w:id w:val="1718546171"/>
          <w:placeholder>
            <w:docPart w:val="AE83EC905C884D0993D816E03B3DAEF3"/>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2F01">
            <w:t>place</w:t>
          </w:r>
        </w:sdtContent>
      </w:sdt>
      <w:r w:rsidRPr="00EC0845">
        <w:t xml:space="preserve"> as required in s12(a) and s12(b) of the </w:t>
      </w:r>
      <w:r w:rsidRPr="00763527">
        <w:rPr>
          <w:i/>
          <w:iCs/>
        </w:rPr>
        <w:t>Heritage Act 2004</w:t>
      </w:r>
      <w:r w:rsidRPr="00EC0845">
        <w:t>.</w:t>
      </w:r>
    </w:p>
    <w:p w14:paraId="133A5584" w14:textId="77777777" w:rsidR="00A50521" w:rsidRDefault="00DB6EFF" w:rsidP="00A50521">
      <w:pPr>
        <w:pStyle w:val="SectionHeadings"/>
        <w:rPr>
          <w:b w:val="0"/>
          <w:sz w:val="24"/>
          <w:szCs w:val="24"/>
          <w:lang w:eastAsia="en-AU"/>
        </w:rPr>
      </w:pPr>
      <w:r>
        <w:t>Description of the Place</w:t>
      </w:r>
    </w:p>
    <w:p w14:paraId="58F01888" w14:textId="61240682" w:rsidR="00B17038" w:rsidRDefault="009B2394" w:rsidP="00B17038">
      <w:pPr>
        <w:pStyle w:val="BasicText"/>
      </w:pPr>
      <w:r w:rsidRPr="009B2394">
        <w:t>The West Portal Cafeteria is a free-standing, single-storey pavilion within a landscaped setting, with a striking copper-tiled roof and small slender spire (fleche). The design incorporates high-quality materials, a peaceful setting and thoughtful landscaping designed to illustrate the passing of the seasons.</w:t>
      </w:r>
    </w:p>
    <w:p w14:paraId="142831FC" w14:textId="77777777" w:rsidR="009B2394" w:rsidRDefault="009B2394" w:rsidP="009B2394">
      <w:pPr>
        <w:pStyle w:val="BasicText"/>
      </w:pPr>
      <w:r>
        <w:t>West Portal Cafeteria and the Cafeteria, consisting of the following attributes:</w:t>
      </w:r>
    </w:p>
    <w:p w14:paraId="65125255" w14:textId="4BBF06C8" w:rsidR="009B2394" w:rsidRDefault="002A01E0" w:rsidP="009B2394">
      <w:pPr>
        <w:pStyle w:val="BasicText"/>
        <w:numPr>
          <w:ilvl w:val="0"/>
          <w:numId w:val="24"/>
        </w:numPr>
      </w:pPr>
      <w:r>
        <w:t>l</w:t>
      </w:r>
      <w:r w:rsidR="009B2394">
        <w:t>ow, flat copper-tiled roof with a concave curved perimeter roof and vertical lantern spire</w:t>
      </w:r>
    </w:p>
    <w:p w14:paraId="0AED7327" w14:textId="4EA0012E" w:rsidR="009B2394" w:rsidRDefault="002A01E0" w:rsidP="009B2394">
      <w:pPr>
        <w:pStyle w:val="BasicText"/>
        <w:numPr>
          <w:ilvl w:val="0"/>
          <w:numId w:val="24"/>
        </w:numPr>
      </w:pPr>
      <w:r>
        <w:t>b</w:t>
      </w:r>
      <w:r w:rsidR="009B2394">
        <w:t>road overhanging timber eaves with curved outer edge</w:t>
      </w:r>
    </w:p>
    <w:p w14:paraId="526764B3" w14:textId="7B867A64" w:rsidR="009B2394" w:rsidRDefault="002A01E0" w:rsidP="009B2394">
      <w:pPr>
        <w:pStyle w:val="BasicText"/>
        <w:numPr>
          <w:ilvl w:val="0"/>
          <w:numId w:val="24"/>
        </w:numPr>
      </w:pPr>
      <w:r>
        <w:t>s</w:t>
      </w:r>
      <w:r w:rsidR="009B2394">
        <w:t>olid, battered stone base</w:t>
      </w:r>
    </w:p>
    <w:p w14:paraId="638F1672" w14:textId="64F71930" w:rsidR="009B2394" w:rsidRDefault="002A01E0" w:rsidP="009B2394">
      <w:pPr>
        <w:pStyle w:val="BasicText"/>
        <w:numPr>
          <w:ilvl w:val="0"/>
          <w:numId w:val="24"/>
        </w:numPr>
      </w:pPr>
      <w:r>
        <w:t>o</w:t>
      </w:r>
      <w:r w:rsidR="009B2394">
        <w:t>pen terrace</w:t>
      </w:r>
    </w:p>
    <w:p w14:paraId="035CF114" w14:textId="5E898C37" w:rsidR="009B2394" w:rsidRDefault="002A01E0" w:rsidP="009B2394">
      <w:pPr>
        <w:pStyle w:val="BasicText"/>
        <w:numPr>
          <w:ilvl w:val="0"/>
          <w:numId w:val="24"/>
        </w:numPr>
      </w:pPr>
      <w:r>
        <w:t>c</w:t>
      </w:r>
      <w:r w:rsidR="009B2394">
        <w:t xml:space="preserve">entral coffered ceiling and skylight and timber perimeter of slatted cedar battens </w:t>
      </w:r>
    </w:p>
    <w:p w14:paraId="1F9941B1" w14:textId="41287790" w:rsidR="009B2394" w:rsidRDefault="002A01E0" w:rsidP="009B2394">
      <w:pPr>
        <w:pStyle w:val="BasicText"/>
        <w:numPr>
          <w:ilvl w:val="0"/>
          <w:numId w:val="24"/>
        </w:numPr>
      </w:pPr>
      <w:r>
        <w:t>i</w:t>
      </w:r>
      <w:r w:rsidR="009B2394">
        <w:t>nternal timber wall separating the dining room from the former kitchen and conveniences</w:t>
      </w:r>
    </w:p>
    <w:p w14:paraId="5579EA55" w14:textId="2BF3AE71" w:rsidR="009B2394" w:rsidRDefault="002A01E0" w:rsidP="009B2394">
      <w:pPr>
        <w:pStyle w:val="BasicText"/>
        <w:numPr>
          <w:ilvl w:val="0"/>
          <w:numId w:val="24"/>
        </w:numPr>
      </w:pPr>
      <w:r>
        <w:t>s</w:t>
      </w:r>
      <w:r w:rsidR="009B2394">
        <w:t>ympathetic landscape setting, reflective of the original landscape plan of open grass and mature trees to the west, with trees to the northern edge, and tightly clipped low hedging in planter boxes</w:t>
      </w:r>
    </w:p>
    <w:p w14:paraId="411FA036" w14:textId="3996F784" w:rsidR="009B2394" w:rsidRDefault="002A01E0" w:rsidP="009B2394">
      <w:pPr>
        <w:pStyle w:val="BasicText"/>
        <w:numPr>
          <w:ilvl w:val="0"/>
          <w:numId w:val="24"/>
        </w:numPr>
      </w:pPr>
      <w:r>
        <w:t>s</w:t>
      </w:r>
      <w:r w:rsidR="009B2394">
        <w:t>tone planter boxes providing landscaping feature</w:t>
      </w:r>
    </w:p>
    <w:p w14:paraId="75520F94" w14:textId="2D878021" w:rsidR="009B2394" w:rsidRDefault="002A01E0" w:rsidP="009B2394">
      <w:pPr>
        <w:pStyle w:val="BasicText"/>
        <w:numPr>
          <w:ilvl w:val="0"/>
          <w:numId w:val="24"/>
        </w:numPr>
      </w:pPr>
      <w:r>
        <w:t>g</w:t>
      </w:r>
      <w:r w:rsidR="009B2394">
        <w:t xml:space="preserve">lazed walls to </w:t>
      </w:r>
      <w:r w:rsidR="00C0050E">
        <w:t>3</w:t>
      </w:r>
      <w:r w:rsidR="009B2394">
        <w:t xml:space="preserve"> sides of the dining area</w:t>
      </w:r>
    </w:p>
    <w:p w14:paraId="682CAA68" w14:textId="370C487B" w:rsidR="009B2394" w:rsidRDefault="002A01E0" w:rsidP="009B2394">
      <w:pPr>
        <w:pStyle w:val="BasicText"/>
        <w:numPr>
          <w:ilvl w:val="0"/>
          <w:numId w:val="24"/>
        </w:numPr>
      </w:pPr>
      <w:r>
        <w:t>c</w:t>
      </w:r>
      <w:r w:rsidR="009B2394">
        <w:t>entrally-placed entrances to east and west elevations</w:t>
      </w:r>
    </w:p>
    <w:p w14:paraId="0DE9FA4B" w14:textId="2C430725" w:rsidR="001309C6" w:rsidRDefault="00B17038" w:rsidP="00EC0845">
      <w:pPr>
        <w:pStyle w:val="BasicText"/>
      </w:pPr>
      <w:r w:rsidRPr="00EC0845">
        <w:t xml:space="preserve">This statement refers to the description of the </w:t>
      </w:r>
      <w:bookmarkStart w:id="2" w:name="_Hlk135319270"/>
      <w:sdt>
        <w:sdtPr>
          <w:alias w:val="Status"/>
          <w:tag w:val=""/>
          <w:id w:val="-1065795971"/>
          <w:placeholder>
            <w:docPart w:val="6D2225ECDBE843ECBF90071ACE6E33C3"/>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2F01">
            <w:t>place</w:t>
          </w:r>
        </w:sdtContent>
      </w:sdt>
      <w:bookmarkEnd w:id="2"/>
      <w:r w:rsidRPr="00EC0845">
        <w:t xml:space="preserve"> as required in s12(c) of the </w:t>
      </w:r>
      <w:r w:rsidRPr="00763527">
        <w:rPr>
          <w:i/>
          <w:iCs/>
        </w:rPr>
        <w:t xml:space="preserve">Heritage Act </w:t>
      </w:r>
      <w:r w:rsidRPr="00763527">
        <w:rPr>
          <w:i/>
          <w:iCs/>
        </w:rPr>
        <w:lastRenderedPageBreak/>
        <w:t>2004</w:t>
      </w:r>
      <w:r w:rsidRPr="00EC0845">
        <w:t xml:space="preserve">. The attributes described in this section form part of the heritage significance of the place. For the purposes of s12(c) of the </w:t>
      </w:r>
      <w:r w:rsidRPr="00763527">
        <w:rPr>
          <w:i/>
          <w:iCs/>
        </w:rPr>
        <w:t>Heritage Act 2004</w:t>
      </w:r>
      <w:r w:rsidRPr="00EC0845">
        <w:t xml:space="preserve">, the </w:t>
      </w:r>
      <w:r w:rsidR="00206D46">
        <w:t xml:space="preserve">registration </w:t>
      </w:r>
      <w:r w:rsidRPr="00EC0845">
        <w:t xml:space="preserve">boundary of the place is at </w:t>
      </w:r>
      <w:r w:rsidR="00735EEE">
        <w:t>Figure</w:t>
      </w:r>
      <w:r w:rsidRPr="00EC0845">
        <w:t xml:space="preserve"> 1.</w:t>
      </w:r>
    </w:p>
    <w:p w14:paraId="6433BD66" w14:textId="1D2588E7" w:rsidR="00A50521" w:rsidRDefault="00227614" w:rsidP="00A50521">
      <w:pPr>
        <w:pStyle w:val="SectionHeadings"/>
        <w:rPr>
          <w:b w:val="0"/>
          <w:sz w:val="24"/>
          <w:szCs w:val="24"/>
          <w:lang w:eastAsia="en-AU"/>
        </w:rPr>
      </w:pPr>
      <w:r>
        <w:t xml:space="preserve">Conservation </w:t>
      </w:r>
      <w:r w:rsidR="002A01E0">
        <w:t>o</w:t>
      </w:r>
      <w:r>
        <w:t>bjective</w:t>
      </w:r>
    </w:p>
    <w:p w14:paraId="2FF5EE10" w14:textId="153B1287" w:rsidR="00804872" w:rsidRPr="00EC0845" w:rsidRDefault="00804872" w:rsidP="00A50521">
      <w:pPr>
        <w:pStyle w:val="BasicText"/>
      </w:pPr>
      <w:r w:rsidRPr="00EC0845">
        <w:t>The guiding co</w:t>
      </w:r>
      <w:r w:rsidR="00C43D44" w:rsidRPr="00EC0845">
        <w:t xml:space="preserve">nservation objective is that </w:t>
      </w:r>
      <w:r w:rsidR="009B2394">
        <w:t xml:space="preserve">West Portal Cafeteria </w:t>
      </w:r>
      <w:r w:rsidRPr="00EC0845">
        <w:t>shall be conserved and appropriately managed in a manner respecting its heritage significance</w:t>
      </w:r>
      <w:r w:rsidR="00EC4723" w:rsidRPr="00EC0845">
        <w:t>.</w:t>
      </w:r>
    </w:p>
    <w:p w14:paraId="08BAA6E5" w14:textId="77777777" w:rsidR="00804872" w:rsidRPr="00EC0845" w:rsidRDefault="00804872" w:rsidP="00EC0845">
      <w:pPr>
        <w:pStyle w:val="BasicText"/>
      </w:pPr>
      <w:r w:rsidRPr="00EC0845">
        <w:t>The ACT Heritage Council may adopt heritage guidelines applicable to the place under s</w:t>
      </w:r>
      <w:r w:rsidR="007430A7" w:rsidRPr="00EC0845">
        <w:t>25</w:t>
      </w:r>
      <w:r w:rsidRPr="00EC0845">
        <w:t xml:space="preserve"> of the </w:t>
      </w:r>
      <w:r w:rsidRPr="00763527">
        <w:rPr>
          <w:i/>
          <w:iCs/>
        </w:rPr>
        <w:t>Heritage Act 2004</w:t>
      </w:r>
      <w:r w:rsidRPr="00EC0845">
        <w:t>.</w:t>
      </w:r>
    </w:p>
    <w:p w14:paraId="7BA152D0" w14:textId="77777777" w:rsidR="00126A6C" w:rsidRDefault="00804872" w:rsidP="00EC0845">
      <w:pPr>
        <w:pStyle w:val="BasicText"/>
      </w:pPr>
      <w:r w:rsidRPr="00EC0845">
        <w:t>For further information on guidelines applicable to the place, or for advice on proposed works or development, please contact ACT Heritage</w:t>
      </w:r>
      <w:r w:rsidR="004327D3" w:rsidRPr="00EC0845">
        <w:t xml:space="preserve"> via email at </w:t>
      </w:r>
      <w:hyperlink r:id="rId19" w:history="1">
        <w:r w:rsidR="004327D3" w:rsidRPr="00EC0845">
          <w:rPr>
            <w:rStyle w:val="Hyperlink"/>
            <w:color w:val="auto"/>
            <w:u w:val="none"/>
          </w:rPr>
          <w:t>heritage@act.gov.au</w:t>
        </w:r>
      </w:hyperlink>
      <w:r w:rsidR="004327D3" w:rsidRPr="00EC0845">
        <w:t>or</w:t>
      </w:r>
      <w:r w:rsidRPr="00EC0845">
        <w:t xml:space="preserve"> </w:t>
      </w:r>
      <w:r w:rsidR="004327D3" w:rsidRPr="00EC0845">
        <w:t>via</w:t>
      </w:r>
      <w:r w:rsidRPr="00EC0845">
        <w:t xml:space="preserve"> 13 22 81.</w:t>
      </w:r>
    </w:p>
    <w:p w14:paraId="76F2FB88" w14:textId="15E9730D" w:rsidR="00A50521" w:rsidRDefault="00C65299" w:rsidP="00A50521">
      <w:pPr>
        <w:pStyle w:val="SectionHeadings"/>
        <w:rPr>
          <w:b w:val="0"/>
          <w:sz w:val="24"/>
          <w:szCs w:val="24"/>
          <w:lang w:eastAsia="en-AU"/>
        </w:rPr>
      </w:pPr>
      <w:r>
        <w:t xml:space="preserve">Reason for </w:t>
      </w:r>
      <w:r w:rsidR="002A01E0">
        <w:t>r</w:t>
      </w:r>
      <w:r>
        <w:t>egistration</w:t>
      </w:r>
    </w:p>
    <w:p w14:paraId="62A887EA" w14:textId="13459890" w:rsidR="00532EDD" w:rsidRDefault="00DA6A5C" w:rsidP="00A50521">
      <w:pPr>
        <w:pStyle w:val="BasicText"/>
      </w:pPr>
      <w:r w:rsidRPr="00EC0845">
        <w:t>The Council has assessed the</w:t>
      </w:r>
      <w:r w:rsidR="00C43D44" w:rsidRPr="00EC0845">
        <w:t xml:space="preserve"> </w:t>
      </w:r>
      <w:r w:rsidR="000D4E53">
        <w:t>West Portal Cafeteria</w:t>
      </w:r>
      <w:r w:rsidR="000A56E1" w:rsidRPr="00EC0845">
        <w:t xml:space="preserve"> </w:t>
      </w:r>
      <w:r w:rsidR="00532EDD" w:rsidRPr="00EC0845">
        <w:t xml:space="preserve">against the heritage significance criteria and </w:t>
      </w:r>
      <w:r w:rsidRPr="00EC0845">
        <w:t xml:space="preserve">is satisfied that the place </w:t>
      </w:r>
      <w:r w:rsidR="00B04CD3">
        <w:t>has</w:t>
      </w:r>
      <w:r w:rsidR="00532EDD" w:rsidRPr="00EC0845">
        <w:t xml:space="preserve"> heritage significance when assessed against </w:t>
      </w:r>
      <w:r w:rsidR="00532EDD" w:rsidRPr="000D4E53">
        <w:t>criteria</w:t>
      </w:r>
      <w:r w:rsidR="00532EDD" w:rsidRPr="00EC0845">
        <w:t xml:space="preserve"> </w:t>
      </w:r>
      <w:r w:rsidR="00E456C8" w:rsidRPr="000D4E53">
        <w:t>(a), (b)</w:t>
      </w:r>
      <w:r w:rsidR="000D4E53" w:rsidRPr="000D4E53">
        <w:t xml:space="preserve"> and </w:t>
      </w:r>
      <w:r w:rsidR="00E456C8" w:rsidRPr="000D4E53">
        <w:t>(f)</w:t>
      </w:r>
      <w:r w:rsidR="00844B82" w:rsidRPr="00EC0845">
        <w:t xml:space="preserve"> </w:t>
      </w:r>
      <w:r w:rsidR="00532EDD" w:rsidRPr="00EC0845">
        <w:t xml:space="preserve">under </w:t>
      </w:r>
      <w:r w:rsidR="00DA2E2F" w:rsidRPr="00EC0845">
        <w:t>s10 of</w:t>
      </w:r>
      <w:r w:rsidR="006B14AC" w:rsidRPr="00EC0845">
        <w:t xml:space="preserve"> the</w:t>
      </w:r>
      <w:r w:rsidR="00532EDD" w:rsidRPr="00EC0845">
        <w:t xml:space="preserve"> </w:t>
      </w:r>
      <w:r w:rsidR="00532EDD" w:rsidRPr="00B17038">
        <w:rPr>
          <w:i/>
          <w:iCs/>
        </w:rPr>
        <w:t>Heritage Act</w:t>
      </w:r>
      <w:r w:rsidR="009363B9" w:rsidRPr="00B17038">
        <w:rPr>
          <w:i/>
          <w:iCs/>
        </w:rPr>
        <w:t xml:space="preserve"> 2004</w:t>
      </w:r>
      <w:r w:rsidR="00532EDD" w:rsidRPr="00EC0845">
        <w:t>.</w:t>
      </w:r>
      <w:r w:rsidR="009C447F">
        <w:t xml:space="preserve"> </w:t>
      </w:r>
      <w:r w:rsidR="009C447F" w:rsidRPr="009C447F">
        <w:t xml:space="preserve">A </w:t>
      </w:r>
      <w:sdt>
        <w:sdtPr>
          <w:alias w:val="Status"/>
          <w:tag w:val=""/>
          <w:id w:val="-727387382"/>
          <w:placeholder>
            <w:docPart w:val="BEE1D8F912A840EE99D52A8FEC5A5E39"/>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2F01">
            <w:t>place</w:t>
          </w:r>
        </w:sdtContent>
      </w:sdt>
      <w:r w:rsidR="00BD10C1" w:rsidRPr="00BC0F16">
        <w:t xml:space="preserve"> </w:t>
      </w:r>
      <w:r w:rsidR="009C447F" w:rsidRPr="009C447F">
        <w:t>is considered to have heritage significance if it meets one or more of the criteria.</w:t>
      </w:r>
    </w:p>
    <w:p w14:paraId="7673116B" w14:textId="77377FCC" w:rsidR="00A62F1B" w:rsidRDefault="00A62F1B" w:rsidP="00A62F1B">
      <w:pPr>
        <w:pStyle w:val="Caption"/>
        <w:keepNext/>
      </w:pPr>
      <w:r>
        <w:t xml:space="preserve">Table </w:t>
      </w:r>
      <w:r>
        <w:fldChar w:fldCharType="begin"/>
      </w:r>
      <w:r>
        <w:instrText xml:space="preserve"> SEQ Table \* ARABIC </w:instrText>
      </w:r>
      <w:r>
        <w:fldChar w:fldCharType="separate"/>
      </w:r>
      <w:r w:rsidR="00414C12">
        <w:rPr>
          <w:noProof/>
        </w:rPr>
        <w:t>1</w:t>
      </w:r>
      <w:r>
        <w:fldChar w:fldCharType="end"/>
      </w:r>
      <w:r>
        <w:t xml:space="preserve"> Criteria that the Council consider have been met</w:t>
      </w:r>
      <w:r w:rsidR="00BD10C1">
        <w:t>.</w:t>
      </w:r>
    </w:p>
    <w:tbl>
      <w:tblPr>
        <w:tblStyle w:val="PlainTable3"/>
        <w:tblW w:w="0" w:type="auto"/>
        <w:tblBorders>
          <w:insideH w:val="single" w:sz="4" w:space="0" w:color="D9D9D9" w:themeColor="background1" w:themeShade="D9"/>
          <w:insideV w:val="single" w:sz="4" w:space="0" w:color="D9D9D9" w:themeColor="background1" w:themeShade="D9"/>
        </w:tblBorders>
        <w:tblLook w:val="0280" w:firstRow="0" w:lastRow="0" w:firstColumn="1" w:lastColumn="0" w:noHBand="1" w:noVBand="0"/>
      </w:tblPr>
      <w:tblGrid>
        <w:gridCol w:w="1298"/>
        <w:gridCol w:w="1010"/>
        <w:gridCol w:w="1007"/>
        <w:gridCol w:w="1007"/>
        <w:gridCol w:w="1010"/>
        <w:gridCol w:w="1007"/>
        <w:gridCol w:w="1007"/>
        <w:gridCol w:w="1007"/>
        <w:gridCol w:w="1007"/>
      </w:tblGrid>
      <w:tr w:rsidR="00A62F1B" w:rsidRPr="000D4E53" w14:paraId="2D0BF759" w14:textId="77777777" w:rsidTr="00C35171">
        <w:tc>
          <w:tcPr>
            <w:cnfStyle w:val="001000000000" w:firstRow="0" w:lastRow="0" w:firstColumn="1" w:lastColumn="0" w:oddVBand="0" w:evenVBand="0" w:oddHBand="0" w:evenHBand="0" w:firstRowFirstColumn="0" w:firstRowLastColumn="0" w:lastRowFirstColumn="0" w:lastRowLastColumn="0"/>
            <w:tcW w:w="1298" w:type="dxa"/>
          </w:tcPr>
          <w:p w14:paraId="377027EA" w14:textId="77777777" w:rsidR="00A62F1B" w:rsidRPr="000D4E53" w:rsidRDefault="00A62F1B" w:rsidP="00C35171">
            <w:pPr>
              <w:pStyle w:val="BasicText"/>
              <w:jc w:val="right"/>
            </w:pPr>
            <w:r w:rsidRPr="000D4E53">
              <w:t>Criterion</w:t>
            </w:r>
          </w:p>
        </w:tc>
        <w:tc>
          <w:tcPr>
            <w:cnfStyle w:val="000010000000" w:firstRow="0" w:lastRow="0" w:firstColumn="0" w:lastColumn="0" w:oddVBand="1" w:evenVBand="0" w:oddHBand="0" w:evenHBand="0" w:firstRowFirstColumn="0" w:firstRowLastColumn="0" w:lastRowFirstColumn="0" w:lastRowLastColumn="0"/>
            <w:tcW w:w="1010" w:type="dxa"/>
          </w:tcPr>
          <w:p w14:paraId="64B8012A" w14:textId="77777777" w:rsidR="00A62F1B" w:rsidRPr="000D4E53" w:rsidRDefault="00A62F1B" w:rsidP="00C35171">
            <w:pPr>
              <w:pStyle w:val="BasicText"/>
              <w:jc w:val="center"/>
              <w:rPr>
                <w:b/>
                <w:bCs w:val="0"/>
              </w:rPr>
            </w:pPr>
            <w:r w:rsidRPr="000D4E53">
              <w:rPr>
                <w:b/>
                <w:bCs w:val="0"/>
              </w:rPr>
              <w:t>(a)</w:t>
            </w:r>
          </w:p>
        </w:tc>
        <w:tc>
          <w:tcPr>
            <w:tcW w:w="1007" w:type="dxa"/>
          </w:tcPr>
          <w:p w14:paraId="02119B34" w14:textId="77777777" w:rsidR="00A62F1B" w:rsidRPr="000D4E53" w:rsidRDefault="00A62F1B" w:rsidP="00C35171">
            <w:pPr>
              <w:pStyle w:val="BasicText"/>
              <w:jc w:val="center"/>
              <w:cnfStyle w:val="000000000000" w:firstRow="0" w:lastRow="0" w:firstColumn="0" w:lastColumn="0" w:oddVBand="0" w:evenVBand="0" w:oddHBand="0" w:evenHBand="0" w:firstRowFirstColumn="0" w:firstRowLastColumn="0" w:lastRowFirstColumn="0" w:lastRowLastColumn="0"/>
              <w:rPr>
                <w:b/>
                <w:bCs w:val="0"/>
              </w:rPr>
            </w:pPr>
            <w:r w:rsidRPr="000D4E53">
              <w:rPr>
                <w:b/>
                <w:bCs w:val="0"/>
              </w:rPr>
              <w:t>(b)</w:t>
            </w:r>
          </w:p>
        </w:tc>
        <w:tc>
          <w:tcPr>
            <w:cnfStyle w:val="000010000000" w:firstRow="0" w:lastRow="0" w:firstColumn="0" w:lastColumn="0" w:oddVBand="1" w:evenVBand="0" w:oddHBand="0" w:evenHBand="0" w:firstRowFirstColumn="0" w:firstRowLastColumn="0" w:lastRowFirstColumn="0" w:lastRowLastColumn="0"/>
            <w:tcW w:w="1007" w:type="dxa"/>
          </w:tcPr>
          <w:p w14:paraId="787BBF6D" w14:textId="77777777" w:rsidR="00A62F1B" w:rsidRPr="000D4E53" w:rsidRDefault="00A62F1B" w:rsidP="00C35171">
            <w:pPr>
              <w:pStyle w:val="BasicText"/>
              <w:jc w:val="center"/>
            </w:pPr>
            <w:r w:rsidRPr="000D4E53">
              <w:t>(c)</w:t>
            </w:r>
          </w:p>
        </w:tc>
        <w:tc>
          <w:tcPr>
            <w:tcW w:w="1010" w:type="dxa"/>
          </w:tcPr>
          <w:p w14:paraId="3E6BB8E1" w14:textId="77777777" w:rsidR="00A62F1B" w:rsidRPr="000D4E53" w:rsidRDefault="00A62F1B" w:rsidP="00C35171">
            <w:pPr>
              <w:pStyle w:val="BasicText"/>
              <w:jc w:val="center"/>
              <w:cnfStyle w:val="000000000000" w:firstRow="0" w:lastRow="0" w:firstColumn="0" w:lastColumn="0" w:oddVBand="0" w:evenVBand="0" w:oddHBand="0" w:evenHBand="0" w:firstRowFirstColumn="0" w:firstRowLastColumn="0" w:lastRowFirstColumn="0" w:lastRowLastColumn="0"/>
            </w:pPr>
            <w:r w:rsidRPr="000D4E53">
              <w:t>(d)</w:t>
            </w:r>
          </w:p>
        </w:tc>
        <w:tc>
          <w:tcPr>
            <w:cnfStyle w:val="000010000000" w:firstRow="0" w:lastRow="0" w:firstColumn="0" w:lastColumn="0" w:oddVBand="1" w:evenVBand="0" w:oddHBand="0" w:evenHBand="0" w:firstRowFirstColumn="0" w:firstRowLastColumn="0" w:lastRowFirstColumn="0" w:lastRowLastColumn="0"/>
            <w:tcW w:w="1007" w:type="dxa"/>
          </w:tcPr>
          <w:p w14:paraId="45A05918" w14:textId="77777777" w:rsidR="00A62F1B" w:rsidRPr="000D4E53" w:rsidRDefault="00A62F1B" w:rsidP="00C35171">
            <w:pPr>
              <w:pStyle w:val="BasicText"/>
              <w:jc w:val="center"/>
            </w:pPr>
            <w:r w:rsidRPr="000D4E53">
              <w:t>(e)</w:t>
            </w:r>
          </w:p>
        </w:tc>
        <w:tc>
          <w:tcPr>
            <w:tcW w:w="1007" w:type="dxa"/>
          </w:tcPr>
          <w:p w14:paraId="3386C0E4" w14:textId="77777777" w:rsidR="00A62F1B" w:rsidRPr="000D4E53" w:rsidRDefault="00A62F1B" w:rsidP="00C35171">
            <w:pPr>
              <w:pStyle w:val="BasicText"/>
              <w:jc w:val="center"/>
              <w:cnfStyle w:val="000000000000" w:firstRow="0" w:lastRow="0" w:firstColumn="0" w:lastColumn="0" w:oddVBand="0" w:evenVBand="0" w:oddHBand="0" w:evenHBand="0" w:firstRowFirstColumn="0" w:firstRowLastColumn="0" w:lastRowFirstColumn="0" w:lastRowLastColumn="0"/>
              <w:rPr>
                <w:b/>
                <w:bCs w:val="0"/>
              </w:rPr>
            </w:pPr>
            <w:r w:rsidRPr="000D4E53">
              <w:rPr>
                <w:b/>
                <w:bCs w:val="0"/>
              </w:rPr>
              <w:t>(f)</w:t>
            </w:r>
          </w:p>
        </w:tc>
        <w:tc>
          <w:tcPr>
            <w:cnfStyle w:val="000010000000" w:firstRow="0" w:lastRow="0" w:firstColumn="0" w:lastColumn="0" w:oddVBand="1" w:evenVBand="0" w:oddHBand="0" w:evenHBand="0" w:firstRowFirstColumn="0" w:firstRowLastColumn="0" w:lastRowFirstColumn="0" w:lastRowLastColumn="0"/>
            <w:tcW w:w="1007" w:type="dxa"/>
          </w:tcPr>
          <w:p w14:paraId="53A2B621" w14:textId="77777777" w:rsidR="00A62F1B" w:rsidRPr="000D4E53" w:rsidRDefault="00A62F1B" w:rsidP="00C35171">
            <w:pPr>
              <w:pStyle w:val="BasicText"/>
              <w:jc w:val="center"/>
            </w:pPr>
            <w:r w:rsidRPr="000D4E53">
              <w:t>(g)</w:t>
            </w:r>
          </w:p>
        </w:tc>
        <w:tc>
          <w:tcPr>
            <w:tcW w:w="1007" w:type="dxa"/>
          </w:tcPr>
          <w:p w14:paraId="2431FEE2" w14:textId="77777777" w:rsidR="00A62F1B" w:rsidRPr="000D4E53" w:rsidRDefault="00A62F1B" w:rsidP="00C35171">
            <w:pPr>
              <w:pStyle w:val="BasicText"/>
              <w:jc w:val="center"/>
              <w:cnfStyle w:val="000000000000" w:firstRow="0" w:lastRow="0" w:firstColumn="0" w:lastColumn="0" w:oddVBand="0" w:evenVBand="0" w:oddHBand="0" w:evenHBand="0" w:firstRowFirstColumn="0" w:firstRowLastColumn="0" w:lastRowFirstColumn="0" w:lastRowLastColumn="0"/>
            </w:pPr>
            <w:r w:rsidRPr="000D4E53">
              <w:t>(h)</w:t>
            </w:r>
          </w:p>
        </w:tc>
      </w:tr>
      <w:tr w:rsidR="00A62F1B" w14:paraId="4D0B9D4B" w14:textId="77777777" w:rsidTr="00C35171">
        <w:tc>
          <w:tcPr>
            <w:cnfStyle w:val="001000000000" w:firstRow="0" w:lastRow="0" w:firstColumn="1" w:lastColumn="0" w:oddVBand="0" w:evenVBand="0" w:oddHBand="0" w:evenHBand="0" w:firstRowFirstColumn="0" w:firstRowLastColumn="0" w:lastRowFirstColumn="0" w:lastRowLastColumn="0"/>
            <w:tcW w:w="1298" w:type="dxa"/>
          </w:tcPr>
          <w:p w14:paraId="3F1CE39B" w14:textId="77777777" w:rsidR="00A62F1B" w:rsidRPr="000D4E53" w:rsidRDefault="00A62F1B" w:rsidP="00C35171">
            <w:pPr>
              <w:pStyle w:val="BasicText"/>
              <w:jc w:val="right"/>
            </w:pPr>
            <w:r w:rsidRPr="000D4E53">
              <w:t>Met</w:t>
            </w:r>
          </w:p>
        </w:tc>
        <w:tc>
          <w:tcPr>
            <w:cnfStyle w:val="000010000000" w:firstRow="0" w:lastRow="0" w:firstColumn="0" w:lastColumn="0" w:oddVBand="1" w:evenVBand="0" w:oddHBand="0" w:evenHBand="0" w:firstRowFirstColumn="0" w:firstRowLastColumn="0" w:lastRowFirstColumn="0" w:lastRowLastColumn="0"/>
            <w:tcW w:w="1010" w:type="dxa"/>
          </w:tcPr>
          <w:p w14:paraId="525475B8" w14:textId="77777777" w:rsidR="00A62F1B" w:rsidRPr="000D4E53" w:rsidRDefault="00A62F1B" w:rsidP="00C35171">
            <w:pPr>
              <w:pStyle w:val="BasicText"/>
              <w:jc w:val="center"/>
              <w:rPr>
                <w:b/>
                <w:bCs w:val="0"/>
              </w:rPr>
            </w:pPr>
            <w:r w:rsidRPr="000D4E53">
              <w:rPr>
                <w:b/>
                <w:bCs w:val="0"/>
              </w:rPr>
              <w:t>Yes</w:t>
            </w:r>
          </w:p>
        </w:tc>
        <w:tc>
          <w:tcPr>
            <w:tcW w:w="1007" w:type="dxa"/>
          </w:tcPr>
          <w:p w14:paraId="0D34E778" w14:textId="2844343F" w:rsidR="00A62F1B" w:rsidRPr="000D4E53" w:rsidRDefault="000D4E53" w:rsidP="00C35171">
            <w:pPr>
              <w:pStyle w:val="BasicText"/>
              <w:jc w:val="center"/>
              <w:cnfStyle w:val="000000000000" w:firstRow="0" w:lastRow="0" w:firstColumn="0" w:lastColumn="0" w:oddVBand="0" w:evenVBand="0" w:oddHBand="0" w:evenHBand="0" w:firstRowFirstColumn="0" w:firstRowLastColumn="0" w:lastRowFirstColumn="0" w:lastRowLastColumn="0"/>
              <w:rPr>
                <w:b/>
                <w:bCs w:val="0"/>
              </w:rPr>
            </w:pPr>
            <w:r w:rsidRPr="000D4E53">
              <w:rPr>
                <w:b/>
                <w:bCs w:val="0"/>
              </w:rPr>
              <w:t>Yes</w:t>
            </w:r>
          </w:p>
        </w:tc>
        <w:tc>
          <w:tcPr>
            <w:cnfStyle w:val="000010000000" w:firstRow="0" w:lastRow="0" w:firstColumn="0" w:lastColumn="0" w:oddVBand="1" w:evenVBand="0" w:oddHBand="0" w:evenHBand="0" w:firstRowFirstColumn="0" w:firstRowLastColumn="0" w:lastRowFirstColumn="0" w:lastRowLastColumn="0"/>
            <w:tcW w:w="1007" w:type="dxa"/>
          </w:tcPr>
          <w:p w14:paraId="41A08EFB" w14:textId="77777777" w:rsidR="00A62F1B" w:rsidRPr="000D4E53" w:rsidRDefault="00A62F1B" w:rsidP="00C35171">
            <w:pPr>
              <w:pStyle w:val="BasicText"/>
              <w:jc w:val="center"/>
            </w:pPr>
            <w:r w:rsidRPr="000D4E53">
              <w:t>No</w:t>
            </w:r>
          </w:p>
        </w:tc>
        <w:tc>
          <w:tcPr>
            <w:tcW w:w="1010" w:type="dxa"/>
          </w:tcPr>
          <w:p w14:paraId="479A095A" w14:textId="18481E2A" w:rsidR="00A62F1B" w:rsidRPr="000D4E53" w:rsidRDefault="000D4E53" w:rsidP="00C35171">
            <w:pPr>
              <w:pStyle w:val="BasicText"/>
              <w:jc w:val="center"/>
              <w:cnfStyle w:val="000000000000" w:firstRow="0" w:lastRow="0" w:firstColumn="0" w:lastColumn="0" w:oddVBand="0" w:evenVBand="0" w:oddHBand="0" w:evenHBand="0" w:firstRowFirstColumn="0" w:firstRowLastColumn="0" w:lastRowFirstColumn="0" w:lastRowLastColumn="0"/>
            </w:pPr>
            <w:r>
              <w:t>No</w:t>
            </w:r>
          </w:p>
        </w:tc>
        <w:tc>
          <w:tcPr>
            <w:cnfStyle w:val="000010000000" w:firstRow="0" w:lastRow="0" w:firstColumn="0" w:lastColumn="0" w:oddVBand="1" w:evenVBand="0" w:oddHBand="0" w:evenHBand="0" w:firstRowFirstColumn="0" w:firstRowLastColumn="0" w:lastRowFirstColumn="0" w:lastRowLastColumn="0"/>
            <w:tcW w:w="1007" w:type="dxa"/>
          </w:tcPr>
          <w:p w14:paraId="7B65972F" w14:textId="77777777" w:rsidR="00A62F1B" w:rsidRPr="000D4E53" w:rsidRDefault="00A62F1B" w:rsidP="00C35171">
            <w:pPr>
              <w:pStyle w:val="BasicText"/>
              <w:jc w:val="center"/>
            </w:pPr>
            <w:r w:rsidRPr="000D4E53">
              <w:t>No</w:t>
            </w:r>
          </w:p>
        </w:tc>
        <w:tc>
          <w:tcPr>
            <w:tcW w:w="1007" w:type="dxa"/>
          </w:tcPr>
          <w:p w14:paraId="0365EFF2" w14:textId="341CCDAC" w:rsidR="00A62F1B" w:rsidRPr="000D4E53" w:rsidRDefault="000D4E53" w:rsidP="00C35171">
            <w:pPr>
              <w:pStyle w:val="BasicText"/>
              <w:jc w:val="center"/>
              <w:cnfStyle w:val="000000000000" w:firstRow="0" w:lastRow="0" w:firstColumn="0" w:lastColumn="0" w:oddVBand="0" w:evenVBand="0" w:oddHBand="0" w:evenHBand="0" w:firstRowFirstColumn="0" w:firstRowLastColumn="0" w:lastRowFirstColumn="0" w:lastRowLastColumn="0"/>
              <w:rPr>
                <w:b/>
                <w:bCs w:val="0"/>
              </w:rPr>
            </w:pPr>
            <w:r>
              <w:rPr>
                <w:b/>
                <w:bCs w:val="0"/>
              </w:rPr>
              <w:t>Yes</w:t>
            </w:r>
          </w:p>
        </w:tc>
        <w:tc>
          <w:tcPr>
            <w:cnfStyle w:val="000010000000" w:firstRow="0" w:lastRow="0" w:firstColumn="0" w:lastColumn="0" w:oddVBand="1" w:evenVBand="0" w:oddHBand="0" w:evenHBand="0" w:firstRowFirstColumn="0" w:firstRowLastColumn="0" w:lastRowFirstColumn="0" w:lastRowLastColumn="0"/>
            <w:tcW w:w="1007" w:type="dxa"/>
          </w:tcPr>
          <w:p w14:paraId="78B2D2C7" w14:textId="77777777" w:rsidR="00A62F1B" w:rsidRPr="000D4E53" w:rsidRDefault="00A62F1B" w:rsidP="00C35171">
            <w:pPr>
              <w:pStyle w:val="BasicText"/>
              <w:jc w:val="center"/>
            </w:pPr>
            <w:r w:rsidRPr="000D4E53">
              <w:t>No</w:t>
            </w:r>
          </w:p>
        </w:tc>
        <w:tc>
          <w:tcPr>
            <w:tcW w:w="1007" w:type="dxa"/>
          </w:tcPr>
          <w:p w14:paraId="7F4D2183" w14:textId="77777777" w:rsidR="00A62F1B" w:rsidRPr="000D4E53" w:rsidRDefault="00A62F1B" w:rsidP="00C35171">
            <w:pPr>
              <w:pStyle w:val="BasicText"/>
              <w:jc w:val="center"/>
              <w:cnfStyle w:val="000000000000" w:firstRow="0" w:lastRow="0" w:firstColumn="0" w:lastColumn="0" w:oddVBand="0" w:evenVBand="0" w:oddHBand="0" w:evenHBand="0" w:firstRowFirstColumn="0" w:firstRowLastColumn="0" w:lastRowFirstColumn="0" w:lastRowLastColumn="0"/>
            </w:pPr>
            <w:r w:rsidRPr="000D4E53">
              <w:t>No</w:t>
            </w:r>
          </w:p>
        </w:tc>
      </w:tr>
    </w:tbl>
    <w:p w14:paraId="519E2614" w14:textId="6726444F" w:rsidR="004327D3" w:rsidRDefault="004327D3" w:rsidP="00EC0845">
      <w:pPr>
        <w:pStyle w:val="BasicText"/>
      </w:pPr>
      <w:r w:rsidRPr="00EC0845">
        <w:t xml:space="preserve">This statement refers to the heritage significance of the </w:t>
      </w:r>
      <w:sdt>
        <w:sdtPr>
          <w:alias w:val="Status"/>
          <w:tag w:val=""/>
          <w:id w:val="14278450"/>
          <w:placeholder>
            <w:docPart w:val="F17461914D284532AF84CC7A6A53772A"/>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2F01">
            <w:t>place</w:t>
          </w:r>
        </w:sdtContent>
      </w:sdt>
      <w:r w:rsidRPr="00EC0845">
        <w:t xml:space="preserve"> as required in s12(d) of the </w:t>
      </w:r>
      <w:r w:rsidRPr="00763527">
        <w:rPr>
          <w:i/>
          <w:iCs/>
        </w:rPr>
        <w:t>Heritage Act 2004</w:t>
      </w:r>
      <w:r w:rsidRPr="00EC0845">
        <w:t>.</w:t>
      </w:r>
    </w:p>
    <w:p w14:paraId="3B27B352" w14:textId="446001E8" w:rsidR="00A50521" w:rsidRDefault="00C65299" w:rsidP="00A50521">
      <w:pPr>
        <w:pStyle w:val="SectionHeadings"/>
        <w:rPr>
          <w:b w:val="0"/>
          <w:sz w:val="24"/>
          <w:szCs w:val="24"/>
          <w:lang w:eastAsia="en-AU"/>
        </w:rPr>
      </w:pPr>
      <w:r>
        <w:t xml:space="preserve">Assessment </w:t>
      </w:r>
      <w:r w:rsidR="002A01E0">
        <w:t>a</w:t>
      </w:r>
      <w:r>
        <w:t xml:space="preserve">gainst the </w:t>
      </w:r>
      <w:r w:rsidR="002A01E0">
        <w:t>h</w:t>
      </w:r>
      <w:r>
        <w:t xml:space="preserve">eritage </w:t>
      </w:r>
      <w:r w:rsidR="002A01E0">
        <w:t>s</w:t>
      </w:r>
      <w:r>
        <w:t xml:space="preserve">ignificance </w:t>
      </w:r>
      <w:r w:rsidR="002A01E0">
        <w:t>c</w:t>
      </w:r>
      <w:r>
        <w:t>riteria</w:t>
      </w:r>
    </w:p>
    <w:p w14:paraId="4842F69F" w14:textId="6E98B8CF" w:rsidR="00C65299" w:rsidRPr="00EC0845" w:rsidRDefault="00C65299" w:rsidP="00C65299">
      <w:pPr>
        <w:pStyle w:val="BasicText"/>
      </w:pPr>
      <w:r w:rsidRPr="00EC0845">
        <w:t xml:space="preserve">This </w:t>
      </w:r>
      <w:r w:rsidR="00B04CD3">
        <w:t>section</w:t>
      </w:r>
      <w:r w:rsidRPr="00EC0845">
        <w:t xml:space="preserve"> refers to the heritage significance of the </w:t>
      </w:r>
      <w:sdt>
        <w:sdtPr>
          <w:alias w:val="Status"/>
          <w:tag w:val=""/>
          <w:id w:val="-1280718450"/>
          <w:placeholder>
            <w:docPart w:val="391061F70A2946809524D0A5359A4480"/>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2F01">
            <w:t>place</w:t>
          </w:r>
        </w:sdtContent>
      </w:sdt>
      <w:r w:rsidRPr="00EC0845">
        <w:t xml:space="preserve"> as required in s12(d) of the </w:t>
      </w:r>
      <w:r w:rsidRPr="00763527">
        <w:rPr>
          <w:i/>
          <w:iCs/>
        </w:rPr>
        <w:t>Heritage Act 2004</w:t>
      </w:r>
      <w:r w:rsidRPr="00EC0845">
        <w:t>.</w:t>
      </w:r>
    </w:p>
    <w:p w14:paraId="4BFC0CF3" w14:textId="77777777" w:rsidR="006B14AC" w:rsidRPr="00EC0845" w:rsidRDefault="006B14AC" w:rsidP="00C65299">
      <w:pPr>
        <w:pStyle w:val="BasicText"/>
      </w:pPr>
      <w:r w:rsidRPr="00EC0845">
        <w:t xml:space="preserve">The Council’s assessment against the criteria specified in s10 of the </w:t>
      </w:r>
      <w:r w:rsidRPr="00763527">
        <w:rPr>
          <w:i/>
          <w:iCs/>
        </w:rPr>
        <w:t>Heritage Act 2004</w:t>
      </w:r>
      <w:r w:rsidRPr="00EC0845">
        <w:t xml:space="preserve"> is as follows.</w:t>
      </w:r>
    </w:p>
    <w:p w14:paraId="1F89A24B" w14:textId="13156C50" w:rsidR="006B14AC" w:rsidRPr="00EC0845" w:rsidRDefault="006B14AC" w:rsidP="00C65299">
      <w:pPr>
        <w:pStyle w:val="BasicText"/>
      </w:pPr>
      <w:r w:rsidRPr="00EC0845">
        <w:t xml:space="preserve">In assessing the </w:t>
      </w:r>
      <w:r w:rsidR="005D274B" w:rsidRPr="00EC0845">
        <w:t>heritage significance</w:t>
      </w:r>
      <w:r w:rsidRPr="00EC0845">
        <w:t xml:space="preserve"> </w:t>
      </w:r>
      <w:r w:rsidR="005D274B" w:rsidRPr="00EC0845">
        <w:t>of</w:t>
      </w:r>
      <w:r w:rsidR="00C43D44" w:rsidRPr="00EC0845">
        <w:t xml:space="preserve"> </w:t>
      </w:r>
      <w:r w:rsidR="000D4E53">
        <w:t>West Portal Cafeteria</w:t>
      </w:r>
      <w:r w:rsidRPr="00EC0845">
        <w:t>, the Council considered:</w:t>
      </w:r>
    </w:p>
    <w:p w14:paraId="7E23CCD1" w14:textId="3235E7A4" w:rsidR="006B14AC" w:rsidRPr="00B41BB3" w:rsidRDefault="006B14AC" w:rsidP="00C65299">
      <w:pPr>
        <w:pStyle w:val="BasicText"/>
        <w:numPr>
          <w:ilvl w:val="0"/>
          <w:numId w:val="22"/>
        </w:numPr>
        <w:rPr>
          <w:rFonts w:asciiTheme="minorHAnsi" w:hAnsiTheme="minorHAnsi" w:cstheme="minorHAnsi"/>
        </w:rPr>
      </w:pPr>
      <w:r w:rsidRPr="00B41BB3">
        <w:rPr>
          <w:rFonts w:asciiTheme="minorHAnsi" w:hAnsiTheme="minorHAnsi" w:cstheme="minorHAnsi"/>
        </w:rPr>
        <w:t>the original nomination and documentary evidence supplied by the nominator</w:t>
      </w:r>
    </w:p>
    <w:p w14:paraId="3E756942" w14:textId="5904478F" w:rsidR="004B7D2A" w:rsidRPr="00B41BB3" w:rsidRDefault="004B7D2A" w:rsidP="00C65299">
      <w:pPr>
        <w:pStyle w:val="BasicText"/>
        <w:numPr>
          <w:ilvl w:val="0"/>
          <w:numId w:val="22"/>
        </w:numPr>
        <w:rPr>
          <w:rFonts w:asciiTheme="minorHAnsi" w:hAnsiTheme="minorHAnsi" w:cstheme="minorHAnsi"/>
        </w:rPr>
      </w:pPr>
      <w:r w:rsidRPr="00B41BB3">
        <w:rPr>
          <w:rFonts w:asciiTheme="minorHAnsi" w:hAnsiTheme="minorHAnsi" w:cstheme="minorHAnsi"/>
        </w:rPr>
        <w:t xml:space="preserve">the Council’s </w:t>
      </w:r>
      <w:r w:rsidRPr="00B41BB3">
        <w:rPr>
          <w:rFonts w:asciiTheme="minorHAnsi" w:hAnsiTheme="minorHAnsi" w:cstheme="minorHAnsi"/>
          <w:i/>
        </w:rPr>
        <w:t>Heritage Assessment Policy</w:t>
      </w:r>
      <w:r w:rsidRPr="00B41BB3">
        <w:rPr>
          <w:rFonts w:asciiTheme="minorHAnsi" w:hAnsiTheme="minorHAnsi" w:cstheme="minorHAnsi"/>
        </w:rPr>
        <w:t xml:space="preserve"> (</w:t>
      </w:r>
      <w:r w:rsidR="00A32D17" w:rsidRPr="00B41BB3">
        <w:rPr>
          <w:rFonts w:asciiTheme="minorHAnsi" w:hAnsiTheme="minorHAnsi" w:cstheme="minorHAnsi"/>
        </w:rPr>
        <w:t>March</w:t>
      </w:r>
      <w:r w:rsidRPr="00B41BB3">
        <w:rPr>
          <w:rFonts w:asciiTheme="minorHAnsi" w:hAnsiTheme="minorHAnsi" w:cstheme="minorHAnsi"/>
        </w:rPr>
        <w:t xml:space="preserve"> 201</w:t>
      </w:r>
      <w:r w:rsidR="00A32D17" w:rsidRPr="00B41BB3">
        <w:rPr>
          <w:rFonts w:asciiTheme="minorHAnsi" w:hAnsiTheme="minorHAnsi" w:cstheme="minorHAnsi"/>
        </w:rPr>
        <w:t>8</w:t>
      </w:r>
      <w:r w:rsidRPr="00B41BB3">
        <w:rPr>
          <w:rFonts w:asciiTheme="minorHAnsi" w:hAnsiTheme="minorHAnsi" w:cstheme="minorHAnsi"/>
        </w:rPr>
        <w:t>)</w:t>
      </w:r>
    </w:p>
    <w:p w14:paraId="3D6AF688" w14:textId="143A0FA5" w:rsidR="000D4E53" w:rsidRPr="000D4E53" w:rsidRDefault="000D4E53" w:rsidP="000D4E53">
      <w:pPr>
        <w:pStyle w:val="BasicText"/>
        <w:numPr>
          <w:ilvl w:val="0"/>
          <w:numId w:val="22"/>
        </w:numPr>
        <w:rPr>
          <w:rFonts w:asciiTheme="minorHAnsi" w:hAnsiTheme="minorHAnsi" w:cstheme="minorHAnsi"/>
        </w:rPr>
      </w:pPr>
      <w:r w:rsidRPr="000D4E53">
        <w:rPr>
          <w:rFonts w:asciiTheme="minorHAnsi" w:hAnsiTheme="minorHAnsi" w:cstheme="minorHAnsi"/>
        </w:rPr>
        <w:lastRenderedPageBreak/>
        <w:t>the original nomination and documentary evidence supplied by the nominator</w:t>
      </w:r>
    </w:p>
    <w:p w14:paraId="4B809E44" w14:textId="1276E67D" w:rsidR="000D4E53" w:rsidRPr="000D4E53" w:rsidRDefault="000D4E53" w:rsidP="000D4E53">
      <w:pPr>
        <w:pStyle w:val="BasicText"/>
        <w:numPr>
          <w:ilvl w:val="0"/>
          <w:numId w:val="22"/>
        </w:numPr>
        <w:rPr>
          <w:rFonts w:asciiTheme="minorHAnsi" w:hAnsiTheme="minorHAnsi" w:cstheme="minorHAnsi"/>
        </w:rPr>
      </w:pPr>
      <w:r w:rsidRPr="000D4E53">
        <w:rPr>
          <w:rFonts w:asciiTheme="minorHAnsi" w:hAnsiTheme="minorHAnsi" w:cstheme="minorHAnsi"/>
        </w:rPr>
        <w:t>the Council’s Heritage Assessment Policy (March 2018)</w:t>
      </w:r>
    </w:p>
    <w:p w14:paraId="20446EE5" w14:textId="63864FAF" w:rsidR="000D4E53" w:rsidRPr="000D4E53" w:rsidRDefault="000D4E53" w:rsidP="000D4E53">
      <w:pPr>
        <w:pStyle w:val="BasicText"/>
        <w:numPr>
          <w:ilvl w:val="0"/>
          <w:numId w:val="22"/>
        </w:numPr>
        <w:rPr>
          <w:rFonts w:asciiTheme="minorHAnsi" w:hAnsiTheme="minorHAnsi" w:cstheme="minorHAnsi"/>
        </w:rPr>
      </w:pPr>
      <w:r w:rsidRPr="000D4E53">
        <w:rPr>
          <w:rFonts w:asciiTheme="minorHAnsi" w:hAnsiTheme="minorHAnsi" w:cstheme="minorHAnsi"/>
        </w:rPr>
        <w:t>information provided by a site inspection on 22 March 2024 by ACT Heritage</w:t>
      </w:r>
    </w:p>
    <w:p w14:paraId="6D7221ED" w14:textId="32ABE090" w:rsidR="000D4E53" w:rsidRDefault="000D4E53" w:rsidP="000D4E53">
      <w:pPr>
        <w:pStyle w:val="BasicText"/>
        <w:numPr>
          <w:ilvl w:val="0"/>
          <w:numId w:val="22"/>
        </w:numPr>
        <w:rPr>
          <w:rFonts w:asciiTheme="minorHAnsi" w:hAnsiTheme="minorHAnsi" w:cstheme="minorHAnsi"/>
        </w:rPr>
      </w:pPr>
      <w:r w:rsidRPr="000D4E53">
        <w:rPr>
          <w:rFonts w:asciiTheme="minorHAnsi" w:hAnsiTheme="minorHAnsi" w:cstheme="minorHAnsi"/>
        </w:rPr>
        <w:t xml:space="preserve">the report by ACT Heritage titled, Background Information West Portal Cafeteria, </w:t>
      </w:r>
      <w:r>
        <w:rPr>
          <w:rFonts w:asciiTheme="minorHAnsi" w:hAnsiTheme="minorHAnsi" w:cstheme="minorHAnsi"/>
        </w:rPr>
        <w:t>May</w:t>
      </w:r>
      <w:r w:rsidRPr="000D4E53">
        <w:rPr>
          <w:rFonts w:asciiTheme="minorHAnsi" w:hAnsiTheme="minorHAnsi" w:cstheme="minorHAnsi"/>
        </w:rPr>
        <w:t xml:space="preserve"> 2024, containing photographs and information on history, description, condition and integrity</w:t>
      </w:r>
    </w:p>
    <w:p w14:paraId="53ABD760" w14:textId="516F6F51" w:rsidR="0014458B" w:rsidRDefault="0014458B" w:rsidP="000D4E53">
      <w:pPr>
        <w:pStyle w:val="BasicText"/>
        <w:numPr>
          <w:ilvl w:val="0"/>
          <w:numId w:val="22"/>
        </w:numPr>
        <w:rPr>
          <w:rFonts w:asciiTheme="minorHAnsi" w:hAnsiTheme="minorHAnsi" w:cstheme="minorHAnsi"/>
        </w:rPr>
      </w:pPr>
      <w:r>
        <w:rPr>
          <w:rFonts w:asciiTheme="minorHAnsi" w:hAnsiTheme="minorHAnsi" w:cstheme="minorHAnsi"/>
        </w:rPr>
        <w:t xml:space="preserve">information and comments received during the public consultation period under s37 of the Act on the provisional registration of </w:t>
      </w:r>
      <w:r w:rsidR="000D4E53">
        <w:rPr>
          <w:rFonts w:asciiTheme="minorHAnsi" w:hAnsiTheme="minorHAnsi" w:cstheme="minorHAnsi"/>
        </w:rPr>
        <w:t>West Portal Cafeteria</w:t>
      </w:r>
      <w:r>
        <w:rPr>
          <w:rFonts w:asciiTheme="minorHAnsi" w:hAnsiTheme="minorHAnsi" w:cstheme="minorHAnsi"/>
        </w:rPr>
        <w:t>, consisting of:</w:t>
      </w:r>
    </w:p>
    <w:p w14:paraId="4412212A" w14:textId="401B2BEF" w:rsidR="006B14AC" w:rsidRPr="000D4E53" w:rsidRDefault="00101F06" w:rsidP="000D4E53">
      <w:pPr>
        <w:pStyle w:val="BasicText"/>
        <w:numPr>
          <w:ilvl w:val="1"/>
          <w:numId w:val="22"/>
        </w:numPr>
        <w:rPr>
          <w:rFonts w:asciiTheme="minorHAnsi" w:hAnsiTheme="minorHAnsi" w:cstheme="minorHAnsi"/>
        </w:rPr>
      </w:pPr>
      <w:r>
        <w:rPr>
          <w:rFonts w:asciiTheme="minorHAnsi" w:hAnsiTheme="minorHAnsi" w:cstheme="minorHAnsi"/>
        </w:rPr>
        <w:t>one</w:t>
      </w:r>
      <w:r w:rsidR="0014458B" w:rsidRPr="000D4E53">
        <w:rPr>
          <w:rFonts w:asciiTheme="minorHAnsi" w:hAnsiTheme="minorHAnsi" w:cstheme="minorHAnsi"/>
        </w:rPr>
        <w:t xml:space="preserve"> submission</w:t>
      </w:r>
      <w:r>
        <w:rPr>
          <w:rFonts w:asciiTheme="minorHAnsi" w:hAnsiTheme="minorHAnsi" w:cstheme="minorHAnsi"/>
        </w:rPr>
        <w:t xml:space="preserve"> in </w:t>
      </w:r>
      <w:r w:rsidR="0014458B" w:rsidRPr="000D4E53">
        <w:rPr>
          <w:rFonts w:asciiTheme="minorHAnsi" w:hAnsiTheme="minorHAnsi" w:cstheme="minorHAnsi"/>
        </w:rPr>
        <w:t>s</w:t>
      </w:r>
      <w:r>
        <w:rPr>
          <w:rFonts w:asciiTheme="minorHAnsi" w:hAnsiTheme="minorHAnsi" w:cstheme="minorHAnsi"/>
        </w:rPr>
        <w:t>upport of the registration</w:t>
      </w:r>
      <w:r w:rsidR="000D4E53" w:rsidRPr="000D4E53">
        <w:rPr>
          <w:rFonts w:asciiTheme="minorHAnsi" w:hAnsiTheme="minorHAnsi" w:cstheme="minorHAnsi"/>
        </w:rPr>
        <w:t>.</w:t>
      </w:r>
    </w:p>
    <w:p w14:paraId="068F33B5" w14:textId="77777777" w:rsidR="006B14AC" w:rsidRPr="00EC0845" w:rsidRDefault="006B14AC" w:rsidP="00C65299">
      <w:pPr>
        <w:pStyle w:val="BasicText"/>
      </w:pPr>
      <w:r w:rsidRPr="00EC0845">
        <w:t xml:space="preserve">Pursuant to s10 of the </w:t>
      </w:r>
      <w:r w:rsidRPr="00763527">
        <w:rPr>
          <w:i/>
          <w:iCs/>
        </w:rPr>
        <w:t>Heritage Act</w:t>
      </w:r>
      <w:r w:rsidR="00763527" w:rsidRPr="00763527">
        <w:rPr>
          <w:i/>
          <w:iCs/>
        </w:rPr>
        <w:t xml:space="preserve"> 2004</w:t>
      </w:r>
      <w:r w:rsidRPr="00EC0845">
        <w:t>, a place or object has heritage significance if it satisfies one or more of the following criteria.</w:t>
      </w:r>
      <w:r w:rsidR="00227614">
        <w:t xml:space="preserve"> </w:t>
      </w:r>
      <w:r w:rsidRPr="00EC0845">
        <w:t>Future research may alter the findings of this assessment.</w:t>
      </w:r>
      <w:r w:rsidR="003656DF">
        <w:t xml:space="preserve"> </w:t>
      </w:r>
      <w:r w:rsidR="003656DF" w:rsidRPr="00EC0845">
        <w:t xml:space="preserve">The Council’s assessment against the criteria specified in s10 of the </w:t>
      </w:r>
      <w:r w:rsidR="003656DF" w:rsidRPr="00763527">
        <w:rPr>
          <w:i/>
          <w:iCs/>
        </w:rPr>
        <w:t>Heritage Act 2004</w:t>
      </w:r>
      <w:r w:rsidR="003656DF" w:rsidRPr="00EC0845">
        <w:t xml:space="preserve"> is as follows.</w:t>
      </w:r>
    </w:p>
    <w:p w14:paraId="3EBF6C5D" w14:textId="6143F3F1" w:rsidR="00537914" w:rsidRPr="005F77D2" w:rsidRDefault="005F77D2" w:rsidP="005F77D2">
      <w:pPr>
        <w:pStyle w:val="Criteria"/>
      </w:pPr>
      <w:r w:rsidRPr="005F77D2">
        <w:t xml:space="preserve">(a) </w:t>
      </w:r>
      <w:r w:rsidR="004A7457" w:rsidRPr="005F77D2">
        <w:t>importance to the course or pattern of the ACT’s cultural or natural history</w:t>
      </w:r>
      <w:r w:rsidR="002A01E0">
        <w:t>.</w:t>
      </w:r>
    </w:p>
    <w:p w14:paraId="50ACFBCF" w14:textId="77777777" w:rsidR="00A62F1B" w:rsidRPr="00450C65" w:rsidRDefault="00A62F1B" w:rsidP="00C65299">
      <w:pPr>
        <w:pStyle w:val="BasicText"/>
      </w:pPr>
      <w:r w:rsidRPr="00450C65">
        <w:rPr>
          <w:b/>
          <w:bCs w:val="0"/>
        </w:rPr>
        <w:t>MEETS CRITERION.</w:t>
      </w:r>
    </w:p>
    <w:p w14:paraId="4F2CE7D2" w14:textId="2CA264D6" w:rsidR="00DA6A5C" w:rsidRPr="00BC0F16" w:rsidRDefault="00C43D44" w:rsidP="00C65299">
      <w:pPr>
        <w:pStyle w:val="BasicText"/>
      </w:pPr>
      <w:r w:rsidRPr="00450C65">
        <w:t xml:space="preserve">The Council has assessed </w:t>
      </w:r>
      <w:r w:rsidR="005E04B4" w:rsidRPr="00450C65">
        <w:t>West Portal Cafeteria</w:t>
      </w:r>
      <w:r w:rsidR="00DA6A5C" w:rsidRPr="00450C65">
        <w:t xml:space="preserve"> against criterion</w:t>
      </w:r>
      <w:r w:rsidR="00CE60DC" w:rsidRPr="00450C65">
        <w:t xml:space="preserve"> (a) and </w:t>
      </w:r>
      <w:r w:rsidR="005C59CE" w:rsidRPr="00450C65">
        <w:t xml:space="preserve">is </w:t>
      </w:r>
      <w:r w:rsidR="00CE60DC" w:rsidRPr="00450C65">
        <w:t>satisfied that the</w:t>
      </w:r>
      <w:r w:rsidR="00CE60DC" w:rsidRPr="00BC0F16">
        <w:t xml:space="preserve"> </w:t>
      </w:r>
      <w:sdt>
        <w:sdtPr>
          <w:alias w:val="Status"/>
          <w:tag w:val=""/>
          <w:id w:val="788936764"/>
          <w:placeholder>
            <w:docPart w:val="E84D7EB7ED9944BFB2F22669BC09DC6F"/>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2F01">
            <w:t>place</w:t>
          </w:r>
        </w:sdtContent>
      </w:sdt>
      <w:r w:rsidR="003B0B45" w:rsidRPr="00BC0F16">
        <w:t xml:space="preserve"> </w:t>
      </w:r>
      <w:r w:rsidR="00DA6A5C" w:rsidRPr="00BC0F16">
        <w:t>meet</w:t>
      </w:r>
      <w:r w:rsidR="0014458B">
        <w:t>s</w:t>
      </w:r>
      <w:r w:rsidR="00DA6A5C" w:rsidRPr="00BC0F16">
        <w:t xml:space="preserve"> this criterion.</w:t>
      </w:r>
    </w:p>
    <w:p w14:paraId="33806B32" w14:textId="2E0FA16E" w:rsidR="00450C65" w:rsidRPr="00450C65" w:rsidRDefault="00450C65" w:rsidP="00450C65">
      <w:pPr>
        <w:pStyle w:val="Criteria"/>
        <w:rPr>
          <w:b w:val="0"/>
          <w:bCs/>
        </w:rPr>
      </w:pPr>
      <w:r w:rsidRPr="00450C65">
        <w:rPr>
          <w:b w:val="0"/>
          <w:bCs/>
        </w:rPr>
        <w:t xml:space="preserve">West Portal Cafeteria has a clear association with the cultural history of the development and growth of the federal capital and the public service under the Menzies Government and later. The </w:t>
      </w:r>
      <w:r w:rsidR="002A01E0">
        <w:rPr>
          <w:b w:val="0"/>
          <w:bCs/>
        </w:rPr>
        <w:t>c</w:t>
      </w:r>
      <w:r w:rsidRPr="00450C65">
        <w:rPr>
          <w:b w:val="0"/>
          <w:bCs/>
        </w:rPr>
        <w:t xml:space="preserve">afeteria is representative of the </w:t>
      </w:r>
      <w:r w:rsidR="002A01E0">
        <w:rPr>
          <w:b w:val="0"/>
          <w:bCs/>
        </w:rPr>
        <w:t>Australian</w:t>
      </w:r>
      <w:r w:rsidRPr="00450C65">
        <w:rPr>
          <w:b w:val="0"/>
          <w:bCs/>
        </w:rPr>
        <w:t xml:space="preserve"> </w:t>
      </w:r>
      <w:r w:rsidR="002A01E0">
        <w:rPr>
          <w:b w:val="0"/>
          <w:bCs/>
        </w:rPr>
        <w:t>G</w:t>
      </w:r>
      <w:r w:rsidRPr="00450C65">
        <w:rPr>
          <w:b w:val="0"/>
          <w:bCs/>
        </w:rPr>
        <w:t>overnment's efforts to establish Canberra as the location for Australian Government administration in the 1950s, 60s and 70s, an era in the early development of Australia’s capital city and the establishment of the public service. It is considered to have significant heritage value because of its high quality, intactness and its ability to demonstrate the architectural achievement associated with the 1960s under the NCDC, beyond the ordinary of its era.</w:t>
      </w:r>
    </w:p>
    <w:p w14:paraId="609D2013" w14:textId="418A6CFB" w:rsidR="00450C65" w:rsidRPr="00450C65" w:rsidRDefault="00450C65" w:rsidP="00450C65">
      <w:pPr>
        <w:pStyle w:val="Criteria"/>
        <w:rPr>
          <w:b w:val="0"/>
          <w:bCs/>
        </w:rPr>
      </w:pPr>
      <w:r w:rsidRPr="00450C65">
        <w:rPr>
          <w:b w:val="0"/>
          <w:bCs/>
        </w:rPr>
        <w:t xml:space="preserve">The </w:t>
      </w:r>
      <w:r w:rsidR="002A01E0">
        <w:rPr>
          <w:b w:val="0"/>
          <w:bCs/>
        </w:rPr>
        <w:t>c</w:t>
      </w:r>
      <w:r w:rsidRPr="00450C65">
        <w:rPr>
          <w:b w:val="0"/>
          <w:bCs/>
        </w:rPr>
        <w:t xml:space="preserve">afeteria was designed through a collaboration between NCDC and private practice architects, for the purpose of serving public servants relocated from Melbourne to work in the federal capital in the Anzac Park West and East Portal Buildings. The West Portal Cafeteria is the physical embodiment of the federal government’s policy of provision of services for public servants working in Canberra at that time. The </w:t>
      </w:r>
      <w:r w:rsidR="002A01E0">
        <w:rPr>
          <w:b w:val="0"/>
          <w:bCs/>
        </w:rPr>
        <w:t>c</w:t>
      </w:r>
      <w:r w:rsidRPr="00450C65">
        <w:rPr>
          <w:b w:val="0"/>
          <w:bCs/>
        </w:rPr>
        <w:t xml:space="preserve">afeteria is representative of the government policy of the day, showing highly considered design and urban planning related to its past use, associated with the growth and development of Canberra, as well as showing the conditions of the public service. The </w:t>
      </w:r>
      <w:r w:rsidR="002A01E0">
        <w:rPr>
          <w:b w:val="0"/>
          <w:bCs/>
        </w:rPr>
        <w:t>c</w:t>
      </w:r>
      <w:r w:rsidRPr="00450C65">
        <w:rPr>
          <w:b w:val="0"/>
          <w:bCs/>
        </w:rPr>
        <w:t>afeteria</w:t>
      </w:r>
      <w:r w:rsidR="002A01E0">
        <w:rPr>
          <w:b w:val="0"/>
          <w:bCs/>
        </w:rPr>
        <w:t>,</w:t>
      </w:r>
      <w:r w:rsidRPr="00450C65">
        <w:rPr>
          <w:b w:val="0"/>
          <w:bCs/>
        </w:rPr>
        <w:t xml:space="preserve"> through its relationship to the NCDC, represents significant public service infrastructure important to the formation of Canberra as the nation’s capital, as the most intact surviving example of large, freestanding </w:t>
      </w:r>
      <w:r w:rsidR="002A01E0">
        <w:rPr>
          <w:b w:val="0"/>
          <w:bCs/>
        </w:rPr>
        <w:t>g</w:t>
      </w:r>
      <w:r w:rsidRPr="00450C65">
        <w:rPr>
          <w:b w:val="0"/>
          <w:bCs/>
        </w:rPr>
        <w:t xml:space="preserve">overnment cafeterias. </w:t>
      </w:r>
    </w:p>
    <w:p w14:paraId="4E2E2E9A" w14:textId="34A0D582" w:rsidR="00450C65" w:rsidRDefault="00450C65" w:rsidP="00450C65">
      <w:pPr>
        <w:pStyle w:val="Criteria"/>
        <w:rPr>
          <w:b w:val="0"/>
          <w:bCs/>
        </w:rPr>
      </w:pPr>
      <w:r w:rsidRPr="00450C65">
        <w:rPr>
          <w:b w:val="0"/>
          <w:bCs/>
        </w:rPr>
        <w:t xml:space="preserve">The </w:t>
      </w:r>
      <w:r w:rsidR="002A01E0">
        <w:rPr>
          <w:b w:val="0"/>
          <w:bCs/>
        </w:rPr>
        <w:t>c</w:t>
      </w:r>
      <w:r w:rsidRPr="00450C65">
        <w:rPr>
          <w:b w:val="0"/>
          <w:bCs/>
        </w:rPr>
        <w:t xml:space="preserve">afeteria is significant as part of social history of the provision of food services to public </w:t>
      </w:r>
      <w:r w:rsidRPr="00450C65">
        <w:rPr>
          <w:b w:val="0"/>
          <w:bCs/>
        </w:rPr>
        <w:lastRenderedPageBreak/>
        <w:t xml:space="preserve">servants as a substantial feature of Australian Government employment, being one of at least </w:t>
      </w:r>
      <w:r w:rsidR="002A01E0">
        <w:rPr>
          <w:b w:val="0"/>
          <w:bCs/>
        </w:rPr>
        <w:t>8</w:t>
      </w:r>
      <w:r w:rsidRPr="00450C65">
        <w:rPr>
          <w:b w:val="0"/>
          <w:bCs/>
        </w:rPr>
        <w:t xml:space="preserve"> </w:t>
      </w:r>
      <w:r w:rsidR="002A01E0">
        <w:rPr>
          <w:b w:val="0"/>
          <w:bCs/>
        </w:rPr>
        <w:t>c</w:t>
      </w:r>
      <w:r w:rsidRPr="00450C65">
        <w:rPr>
          <w:b w:val="0"/>
          <w:bCs/>
        </w:rPr>
        <w:t xml:space="preserve">afeterias in the ACT in 1970 and at least 74 nationwide. Once a common feature of federal government office blocks, the only remnants of government cafeterias today are the Russell Canteen (now a childcare centre), the ‘Lobby’ adjacent to the National Rose Gardens, and Barton Cafeteria. Of these, West Portal Cafeteria is the most intact example of the early food services provision of the era. </w:t>
      </w:r>
    </w:p>
    <w:p w14:paraId="3A8B10FC" w14:textId="3D78B5E6" w:rsidR="006926D2" w:rsidRPr="00BC0F16" w:rsidRDefault="005F77D2" w:rsidP="00450C65">
      <w:pPr>
        <w:pStyle w:val="Criteria"/>
      </w:pPr>
      <w:r>
        <w:t xml:space="preserve">(b) </w:t>
      </w:r>
      <w:r w:rsidR="004A7457" w:rsidRPr="00BC0F16">
        <w:t>has uncommon, rare or endangered aspects of the ACT’s cultural or natural history</w:t>
      </w:r>
      <w:r w:rsidR="002A01E0">
        <w:t>.</w:t>
      </w:r>
    </w:p>
    <w:p w14:paraId="04176D64" w14:textId="77777777" w:rsidR="00A62F1B" w:rsidRPr="00450C65" w:rsidRDefault="00A62F1B" w:rsidP="00A62F1B">
      <w:pPr>
        <w:pStyle w:val="BasicText"/>
      </w:pPr>
      <w:r w:rsidRPr="00450C65">
        <w:rPr>
          <w:b/>
          <w:bCs w:val="0"/>
        </w:rPr>
        <w:t>MEETS CRITERION.</w:t>
      </w:r>
    </w:p>
    <w:p w14:paraId="63D8869A" w14:textId="340B9F0B" w:rsidR="00DA6A5C" w:rsidRPr="00BC0F16" w:rsidRDefault="00DA6A5C" w:rsidP="00C65299">
      <w:pPr>
        <w:pStyle w:val="BasicText"/>
        <w:rPr>
          <w:highlight w:val="yellow"/>
        </w:rPr>
      </w:pPr>
      <w:r w:rsidRPr="00450C65">
        <w:t>The Council has assessed</w:t>
      </w:r>
      <w:r w:rsidR="00C43D44" w:rsidRPr="00450C65">
        <w:t xml:space="preserve"> </w:t>
      </w:r>
      <w:r w:rsidR="005E04B4" w:rsidRPr="00450C65">
        <w:t xml:space="preserve">West Portal Cafeteria </w:t>
      </w:r>
      <w:r w:rsidRPr="00450C65">
        <w:t xml:space="preserve">against criterion (b) and </w:t>
      </w:r>
      <w:r w:rsidR="005C59CE" w:rsidRPr="00450C65">
        <w:t>is</w:t>
      </w:r>
      <w:r w:rsidRPr="00450C65">
        <w:t xml:space="preserve"> satisfied that the</w:t>
      </w:r>
      <w:r w:rsidR="00CE60DC" w:rsidRPr="00BC0F16">
        <w:t xml:space="preserve"> </w:t>
      </w:r>
      <w:sdt>
        <w:sdtPr>
          <w:alias w:val="Status"/>
          <w:tag w:val=""/>
          <w:id w:val="-306704621"/>
          <w:placeholder>
            <w:docPart w:val="C8C31BBAE2534C8B88ABDDEE0FFC7BCF"/>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2F01">
            <w:t>place</w:t>
          </w:r>
        </w:sdtContent>
      </w:sdt>
      <w:r w:rsidRPr="00BC0F16">
        <w:t xml:space="preserve"> meet</w:t>
      </w:r>
      <w:r w:rsidR="0014458B">
        <w:t>s</w:t>
      </w:r>
      <w:r w:rsidRPr="00BC0F16">
        <w:t xml:space="preserve"> this criterion.</w:t>
      </w:r>
    </w:p>
    <w:p w14:paraId="225E92BA" w14:textId="5E0A914A" w:rsidR="00450C65" w:rsidRPr="00450C65" w:rsidRDefault="00450C65" w:rsidP="00450C65">
      <w:pPr>
        <w:pStyle w:val="Criteria"/>
        <w:rPr>
          <w:b w:val="0"/>
          <w:bCs/>
        </w:rPr>
      </w:pPr>
      <w:r w:rsidRPr="00450C65">
        <w:rPr>
          <w:b w:val="0"/>
          <w:bCs/>
        </w:rPr>
        <w:t xml:space="preserve">Constructed in 1969 as part of the NCDC policy to serve public servants relocated from Melbourne and Sydney, the West Portal Cafeteria was designed to complement the immediately adjacent Anzac Park West Offices/West Portal Building which was completed in 1967. Food Services facilities were part of the way of life of public servants in Canberra under the NCDC, but became increasingly rare as the growth of the national capital progressed. As one of </w:t>
      </w:r>
      <w:r w:rsidR="00C0050E">
        <w:rPr>
          <w:b w:val="0"/>
          <w:bCs/>
        </w:rPr>
        <w:t>3</w:t>
      </w:r>
      <w:r w:rsidRPr="00450C65">
        <w:rPr>
          <w:b w:val="0"/>
          <w:bCs/>
        </w:rPr>
        <w:t xml:space="preserve"> remaining freestanding Food Services buildings of the NCDC era, it is the most intact former </w:t>
      </w:r>
      <w:r w:rsidR="002A01E0">
        <w:rPr>
          <w:b w:val="0"/>
          <w:bCs/>
        </w:rPr>
        <w:t>g</w:t>
      </w:r>
      <w:r w:rsidRPr="00450C65">
        <w:rPr>
          <w:b w:val="0"/>
          <w:bCs/>
        </w:rPr>
        <w:t>overnment cafeteria in Canberra. Nor are there similar facilities that are known to have survived outside of Canberra (Martin, 2022).</w:t>
      </w:r>
    </w:p>
    <w:p w14:paraId="7ED831B3" w14:textId="178D9C8D" w:rsidR="00450C65" w:rsidRDefault="00450C65" w:rsidP="00450C65">
      <w:pPr>
        <w:pStyle w:val="Criteria"/>
        <w:rPr>
          <w:rFonts w:eastAsia="Calibri"/>
          <w:b w:val="0"/>
          <w:bCs/>
        </w:rPr>
      </w:pPr>
      <w:r w:rsidRPr="00450C65">
        <w:rPr>
          <w:b w:val="0"/>
          <w:bCs/>
        </w:rPr>
        <w:t xml:space="preserve">The unique contribution of </w:t>
      </w:r>
      <w:r w:rsidR="002A01E0">
        <w:rPr>
          <w:b w:val="0"/>
          <w:bCs/>
        </w:rPr>
        <w:t>g</w:t>
      </w:r>
      <w:r w:rsidRPr="00450C65">
        <w:rPr>
          <w:b w:val="0"/>
          <w:bCs/>
        </w:rPr>
        <w:t xml:space="preserve">overnment </w:t>
      </w:r>
      <w:r w:rsidR="002A01E0">
        <w:rPr>
          <w:b w:val="0"/>
          <w:bCs/>
        </w:rPr>
        <w:t>c</w:t>
      </w:r>
      <w:r w:rsidRPr="00450C65">
        <w:rPr>
          <w:b w:val="0"/>
          <w:bCs/>
        </w:rPr>
        <w:t xml:space="preserve">afeterias to the public service made an influential contribution to the ACT’s cultural history. The Russell and West Portal </w:t>
      </w:r>
      <w:r w:rsidR="002A01E0">
        <w:rPr>
          <w:b w:val="0"/>
          <w:bCs/>
        </w:rPr>
        <w:t>c</w:t>
      </w:r>
      <w:r w:rsidRPr="00450C65">
        <w:rPr>
          <w:b w:val="0"/>
          <w:bCs/>
        </w:rPr>
        <w:t xml:space="preserve">afeterias influenced the design and construction of the Barton Cafeteria in the 1980s. The West Portal Cafeteria embodies the post WW2 period of expansion and development under the NCDC’s implementation of the </w:t>
      </w:r>
      <w:r w:rsidR="002A01E0">
        <w:rPr>
          <w:b w:val="0"/>
          <w:bCs/>
        </w:rPr>
        <w:t>f</w:t>
      </w:r>
      <w:r w:rsidRPr="00450C65">
        <w:rPr>
          <w:b w:val="0"/>
          <w:bCs/>
        </w:rPr>
        <w:t xml:space="preserve">ood </w:t>
      </w:r>
      <w:r w:rsidR="002A01E0">
        <w:rPr>
          <w:b w:val="0"/>
          <w:bCs/>
        </w:rPr>
        <w:t>s</w:t>
      </w:r>
      <w:r w:rsidRPr="00450C65">
        <w:rPr>
          <w:b w:val="0"/>
          <w:bCs/>
        </w:rPr>
        <w:t xml:space="preserve">ervices </w:t>
      </w:r>
      <w:r w:rsidR="002A01E0">
        <w:rPr>
          <w:b w:val="0"/>
          <w:bCs/>
        </w:rPr>
        <w:t>p</w:t>
      </w:r>
      <w:r w:rsidRPr="00450C65">
        <w:rPr>
          <w:b w:val="0"/>
          <w:bCs/>
        </w:rPr>
        <w:t xml:space="preserve">olicy adopted by </w:t>
      </w:r>
      <w:r w:rsidR="002A01E0">
        <w:rPr>
          <w:b w:val="0"/>
          <w:bCs/>
        </w:rPr>
        <w:t>f</w:t>
      </w:r>
      <w:r w:rsidRPr="00450C65">
        <w:rPr>
          <w:b w:val="0"/>
          <w:bCs/>
        </w:rPr>
        <w:t xml:space="preserve">ederal </w:t>
      </w:r>
      <w:r w:rsidR="002A01E0">
        <w:rPr>
          <w:b w:val="0"/>
          <w:bCs/>
        </w:rPr>
        <w:t>c</w:t>
      </w:r>
      <w:r w:rsidRPr="00450C65">
        <w:rPr>
          <w:b w:val="0"/>
          <w:bCs/>
        </w:rPr>
        <w:t>abinet in 1946. Few examples of its kind exist because they have been demolished or substantially altered (e</w:t>
      </w:r>
      <w:r w:rsidR="002A01E0">
        <w:rPr>
          <w:b w:val="0"/>
          <w:bCs/>
        </w:rPr>
        <w:t>.</w:t>
      </w:r>
      <w:r w:rsidRPr="00450C65">
        <w:rPr>
          <w:b w:val="0"/>
          <w:bCs/>
        </w:rPr>
        <w:t>g. Guardian House, Woden, and Russell Canteen). Accordingly, the West Portal Cafeteria is a rare surviving example of a government cafeteria from this period.</w:t>
      </w:r>
      <w:r w:rsidRPr="00450C65">
        <w:rPr>
          <w:rFonts w:eastAsia="Calibri"/>
          <w:b w:val="0"/>
          <w:bCs/>
        </w:rPr>
        <w:t xml:space="preserve"> </w:t>
      </w:r>
    </w:p>
    <w:p w14:paraId="0A577187" w14:textId="6A1FC661" w:rsidR="00ED55C9" w:rsidRPr="00BC0F16" w:rsidRDefault="005F77D2" w:rsidP="00450C65">
      <w:pPr>
        <w:pStyle w:val="Criteria"/>
      </w:pPr>
      <w:r>
        <w:rPr>
          <w:rFonts w:eastAsia="Calibri"/>
        </w:rPr>
        <w:t xml:space="preserve">(c) </w:t>
      </w:r>
      <w:r w:rsidR="00ED55C9" w:rsidRPr="00BC0F16">
        <w:rPr>
          <w:rFonts w:eastAsia="Calibri"/>
        </w:rPr>
        <w:t>potential to yield important information that will contribute to an understanding of the ACT’s cultural or natural history</w:t>
      </w:r>
      <w:r w:rsidR="002A01E0">
        <w:rPr>
          <w:rFonts w:eastAsia="Calibri"/>
        </w:rPr>
        <w:t>.</w:t>
      </w:r>
    </w:p>
    <w:p w14:paraId="536C26EA" w14:textId="77777777" w:rsidR="00A62F1B" w:rsidRPr="00A62F1B" w:rsidRDefault="00A62F1B" w:rsidP="00A62F1B">
      <w:pPr>
        <w:pStyle w:val="BasicText"/>
      </w:pPr>
      <w:r w:rsidRPr="00E548BA">
        <w:t>Does not meet criterion.</w:t>
      </w:r>
    </w:p>
    <w:p w14:paraId="771DB386" w14:textId="24728F98" w:rsidR="00DA6A5C" w:rsidRPr="00BC0F16" w:rsidRDefault="00DA6A5C" w:rsidP="00C65299">
      <w:pPr>
        <w:pStyle w:val="BasicText"/>
        <w:rPr>
          <w:highlight w:val="yellow"/>
        </w:rPr>
      </w:pPr>
      <w:r w:rsidRPr="00E548BA">
        <w:t>The Council has assessed</w:t>
      </w:r>
      <w:r w:rsidR="00C43D44" w:rsidRPr="00E548BA">
        <w:t xml:space="preserve"> </w:t>
      </w:r>
      <w:r w:rsidR="005E04B4" w:rsidRPr="00E548BA">
        <w:t xml:space="preserve">West Portal Cafeteria </w:t>
      </w:r>
      <w:r w:rsidRPr="00E548BA">
        <w:t xml:space="preserve">against criterion (c) and </w:t>
      </w:r>
      <w:r w:rsidR="005C59CE" w:rsidRPr="00E548BA">
        <w:t>is</w:t>
      </w:r>
      <w:r w:rsidR="00350556" w:rsidRPr="00E548BA">
        <w:t xml:space="preserve"> </w:t>
      </w:r>
      <w:r w:rsidR="005C59CE" w:rsidRPr="00E548BA">
        <w:t xml:space="preserve">not </w:t>
      </w:r>
      <w:r w:rsidRPr="00E548BA">
        <w:t>satisfied that the</w:t>
      </w:r>
      <w:r w:rsidR="00CE60DC" w:rsidRPr="00BC0F16">
        <w:t xml:space="preserve"> </w:t>
      </w:r>
      <w:sdt>
        <w:sdtPr>
          <w:alias w:val="Status"/>
          <w:tag w:val=""/>
          <w:id w:val="-199248824"/>
          <w:placeholder>
            <w:docPart w:val="09AA96414121429BA3F024B7FDB2222B"/>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2F01">
            <w:t>place</w:t>
          </w:r>
        </w:sdtContent>
      </w:sdt>
      <w:r w:rsidRPr="00BC0F16">
        <w:t xml:space="preserve"> meet</w:t>
      </w:r>
      <w:r w:rsidR="0014458B">
        <w:t>s</w:t>
      </w:r>
      <w:r w:rsidRPr="00BC0F16">
        <w:t xml:space="preserve"> this criterion.</w:t>
      </w:r>
    </w:p>
    <w:p w14:paraId="497D17B0" w14:textId="0D2318AD" w:rsidR="003555C7" w:rsidRPr="00BC0F16" w:rsidRDefault="00E548BA" w:rsidP="00C65299">
      <w:pPr>
        <w:pStyle w:val="BasicText"/>
      </w:pPr>
      <w:r w:rsidRPr="00E548BA">
        <w:t xml:space="preserve">There is no evidence before the Council that the building has the potential to yield information that will contribute significantly to a wider understanding of the cultural history of the ACT. Any information the place may provide has already been obtained from the documentary and </w:t>
      </w:r>
      <w:r w:rsidRPr="00E548BA">
        <w:lastRenderedPageBreak/>
        <w:t>physical evidence and it is unlikely that any further significant evidence could be gained from the physical fabric of the place.</w:t>
      </w:r>
    </w:p>
    <w:p w14:paraId="5F028617" w14:textId="090B8477" w:rsidR="006926D2" w:rsidRPr="00BC0F16" w:rsidRDefault="005F77D2" w:rsidP="005F77D2">
      <w:pPr>
        <w:pStyle w:val="Criteria"/>
      </w:pPr>
      <w:r>
        <w:t xml:space="preserve">(d) </w:t>
      </w:r>
      <w:r w:rsidR="004A7457" w:rsidRPr="00BC0F16">
        <w:t>importance in demonstrating the principal characteristics of a class of cultural or natural places or objects</w:t>
      </w:r>
      <w:r w:rsidR="002A01E0">
        <w:t>.</w:t>
      </w:r>
    </w:p>
    <w:p w14:paraId="4C42358D" w14:textId="77777777" w:rsidR="00A62F1B" w:rsidRPr="00A62F1B" w:rsidRDefault="00A62F1B" w:rsidP="00A62F1B">
      <w:pPr>
        <w:pStyle w:val="BasicText"/>
      </w:pPr>
      <w:r w:rsidRPr="00E548BA">
        <w:t>Does not meet criterion.</w:t>
      </w:r>
    </w:p>
    <w:p w14:paraId="230D33D2" w14:textId="21832B1C" w:rsidR="00DA6A5C" w:rsidRPr="00BC0F16" w:rsidRDefault="00C43D44" w:rsidP="00C65299">
      <w:pPr>
        <w:pStyle w:val="BasicText"/>
        <w:rPr>
          <w:highlight w:val="yellow"/>
        </w:rPr>
      </w:pPr>
      <w:r w:rsidRPr="00E548BA">
        <w:t xml:space="preserve">The Council has assessed </w:t>
      </w:r>
      <w:r w:rsidR="005E04B4" w:rsidRPr="00E548BA">
        <w:t xml:space="preserve">West Portal Cafeteria </w:t>
      </w:r>
      <w:r w:rsidR="00DA6A5C" w:rsidRPr="00E548BA">
        <w:t xml:space="preserve">against criterion (d) and </w:t>
      </w:r>
      <w:r w:rsidR="005C59CE" w:rsidRPr="00E548BA">
        <w:t xml:space="preserve">is not </w:t>
      </w:r>
      <w:r w:rsidR="00DA6A5C" w:rsidRPr="00E548BA">
        <w:t>satisfied that the</w:t>
      </w:r>
      <w:r w:rsidR="00CE60DC" w:rsidRPr="00BC0F16">
        <w:t xml:space="preserve"> </w:t>
      </w:r>
      <w:sdt>
        <w:sdtPr>
          <w:alias w:val="Status"/>
          <w:tag w:val=""/>
          <w:id w:val="-691599678"/>
          <w:placeholder>
            <w:docPart w:val="C156C25D174E4972B2E0EE019C19D8FC"/>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2F01">
            <w:t>place</w:t>
          </w:r>
        </w:sdtContent>
      </w:sdt>
      <w:r w:rsidR="00DA6A5C" w:rsidRPr="00BC0F16">
        <w:t xml:space="preserve"> meet</w:t>
      </w:r>
      <w:r w:rsidR="0014458B">
        <w:t>s</w:t>
      </w:r>
      <w:r w:rsidR="00DA6A5C" w:rsidRPr="00BC0F16">
        <w:t xml:space="preserve"> this criterion.</w:t>
      </w:r>
    </w:p>
    <w:p w14:paraId="534B7A30" w14:textId="43BA68B0" w:rsidR="00E548BA" w:rsidRDefault="00E548BA" w:rsidP="00E548BA">
      <w:pPr>
        <w:pStyle w:val="BasicText"/>
      </w:pPr>
      <w:r>
        <w:t xml:space="preserve">The </w:t>
      </w:r>
      <w:r w:rsidR="00101AEE">
        <w:t>c</w:t>
      </w:r>
      <w:r>
        <w:t>afeteria has been assessed in two classes of cultural places, in terms of its architectural style and as a government cafeteria.</w:t>
      </w:r>
    </w:p>
    <w:p w14:paraId="119B6034" w14:textId="77777777" w:rsidR="00E548BA" w:rsidRDefault="00E548BA" w:rsidP="00E548BA">
      <w:pPr>
        <w:pStyle w:val="BasicText"/>
      </w:pPr>
      <w:r>
        <w:t>The West Portal Cafeteria does not represent any particular class of architectural style. It demonstrates influences of Organic Architecture, and it has also been suggested of the Late 20th Century Stripped Classical Style Architecture, however it does not have the key indicators of these styles.</w:t>
      </w:r>
    </w:p>
    <w:p w14:paraId="4C89D1B6" w14:textId="3804E265" w:rsidR="003555C7" w:rsidRPr="00BC0F16" w:rsidRDefault="00E548BA" w:rsidP="00E548BA">
      <w:pPr>
        <w:pStyle w:val="BasicText"/>
        <w:rPr>
          <w:b/>
        </w:rPr>
      </w:pPr>
      <w:r>
        <w:t xml:space="preserve">With regard to the class of government cafeterias, there is no current contextual study available to define the principal characteristics of this class, and it is therefore not possible to assess the values of the </w:t>
      </w:r>
      <w:r w:rsidR="00856C55">
        <w:t>c</w:t>
      </w:r>
      <w:r>
        <w:t>afeteria under this criterion.</w:t>
      </w:r>
    </w:p>
    <w:p w14:paraId="5E3F0576" w14:textId="4C893D70" w:rsidR="006926D2" w:rsidRPr="00BC0F16" w:rsidRDefault="005F77D2" w:rsidP="005F77D2">
      <w:pPr>
        <w:pStyle w:val="Criteria"/>
      </w:pPr>
      <w:r>
        <w:t xml:space="preserve">(e) </w:t>
      </w:r>
      <w:r w:rsidR="004A7457" w:rsidRPr="00BC0F16">
        <w:t>importance in exhibiting particular aesthetic characteristics valued by the ACT community or a cultural group in the ACT</w:t>
      </w:r>
      <w:r w:rsidR="00856C55">
        <w:t>.</w:t>
      </w:r>
      <w:r w:rsidR="004A7457" w:rsidRPr="00BC0F16">
        <w:t xml:space="preserve"> </w:t>
      </w:r>
    </w:p>
    <w:p w14:paraId="42303D2C" w14:textId="77777777" w:rsidR="00A62F1B" w:rsidRPr="00A62F1B" w:rsidRDefault="00A62F1B" w:rsidP="00A62F1B">
      <w:pPr>
        <w:pStyle w:val="BasicText"/>
      </w:pPr>
      <w:r w:rsidRPr="004F39EB">
        <w:t>Does not meet criterion.</w:t>
      </w:r>
    </w:p>
    <w:p w14:paraId="4FA7901C" w14:textId="2F72956D" w:rsidR="00DA6A5C" w:rsidRPr="00BC0F16" w:rsidRDefault="00DA6A5C" w:rsidP="00C65299">
      <w:pPr>
        <w:pStyle w:val="BasicText"/>
        <w:rPr>
          <w:highlight w:val="yellow"/>
        </w:rPr>
      </w:pPr>
      <w:r w:rsidRPr="004F39EB">
        <w:t>The Council has assessed</w:t>
      </w:r>
      <w:r w:rsidR="00C43D44" w:rsidRPr="004F39EB">
        <w:t xml:space="preserve"> </w:t>
      </w:r>
      <w:r w:rsidR="005E04B4" w:rsidRPr="004F39EB">
        <w:t xml:space="preserve">West Portal Cafeteria </w:t>
      </w:r>
      <w:r w:rsidRPr="004F39EB">
        <w:t xml:space="preserve">against criterion (e) and </w:t>
      </w:r>
      <w:r w:rsidR="005C59CE" w:rsidRPr="004F39EB">
        <w:t xml:space="preserve">is not </w:t>
      </w:r>
      <w:r w:rsidRPr="004F39EB">
        <w:t>satisfied that the</w:t>
      </w:r>
      <w:r w:rsidR="00CE60DC" w:rsidRPr="00BC0F16">
        <w:t xml:space="preserve"> </w:t>
      </w:r>
      <w:sdt>
        <w:sdtPr>
          <w:alias w:val="Status"/>
          <w:tag w:val=""/>
          <w:id w:val="369506773"/>
          <w:placeholder>
            <w:docPart w:val="FC60360E3EF747189ED5F7250F4B4748"/>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2F01">
            <w:t>place</w:t>
          </w:r>
        </w:sdtContent>
      </w:sdt>
      <w:r w:rsidR="00CE60DC" w:rsidRPr="00BC0F16">
        <w:t xml:space="preserve"> </w:t>
      </w:r>
      <w:r w:rsidRPr="00BC0F16">
        <w:t>meet</w:t>
      </w:r>
      <w:r w:rsidR="0014458B">
        <w:t>s</w:t>
      </w:r>
      <w:r w:rsidRPr="00BC0F16">
        <w:t xml:space="preserve"> this criterion.</w:t>
      </w:r>
    </w:p>
    <w:p w14:paraId="6A5054D1" w14:textId="6AC705F5" w:rsidR="003555C7" w:rsidRPr="00BC0F16" w:rsidRDefault="004F39EB" w:rsidP="00C65299">
      <w:pPr>
        <w:pStyle w:val="BasicText"/>
      </w:pPr>
      <w:r w:rsidRPr="004F39EB">
        <w:t>The West Portal Cafeteria has an elegant architectural design and may have some landmark qualities given its prominent siting for many decades adjacent to one of Canberra’s major roadways, Parkes Way. However, there is no current evidence that it is valued for its aesthetic characteristics by the wider ACT community or a cultural group.</w:t>
      </w:r>
    </w:p>
    <w:p w14:paraId="26D2BD2E" w14:textId="46C676B5" w:rsidR="006926D2" w:rsidRPr="00BC0F16" w:rsidRDefault="005F77D2" w:rsidP="005F77D2">
      <w:pPr>
        <w:pStyle w:val="Criteria"/>
      </w:pPr>
      <w:r>
        <w:t xml:space="preserve">(f) </w:t>
      </w:r>
      <w:r w:rsidR="004A7457" w:rsidRPr="00BC0F16">
        <w:t>importance in demonstrating a high degree of creative or technical achievement for a particular period</w:t>
      </w:r>
      <w:r w:rsidR="00856C55">
        <w:t>.</w:t>
      </w:r>
      <w:r w:rsidR="004A7457" w:rsidRPr="00BC0F16">
        <w:t xml:space="preserve"> </w:t>
      </w:r>
    </w:p>
    <w:p w14:paraId="7DB04CB9" w14:textId="77777777" w:rsidR="00A62F1B" w:rsidRPr="004F39EB" w:rsidRDefault="00A62F1B" w:rsidP="00A62F1B">
      <w:pPr>
        <w:pStyle w:val="BasicText"/>
      </w:pPr>
      <w:r w:rsidRPr="004F39EB">
        <w:rPr>
          <w:b/>
          <w:bCs w:val="0"/>
        </w:rPr>
        <w:t>MEETS CRITERION.</w:t>
      </w:r>
    </w:p>
    <w:p w14:paraId="0E83DEBA" w14:textId="49489CCC" w:rsidR="00DA6A5C" w:rsidRPr="00BC0F16" w:rsidRDefault="00DA6A5C" w:rsidP="00C65299">
      <w:pPr>
        <w:pStyle w:val="BasicText"/>
        <w:rPr>
          <w:highlight w:val="yellow"/>
        </w:rPr>
      </w:pPr>
      <w:r w:rsidRPr="004F39EB">
        <w:t>The C</w:t>
      </w:r>
      <w:r w:rsidR="00C43D44" w:rsidRPr="004F39EB">
        <w:t xml:space="preserve">ouncil has assessed </w:t>
      </w:r>
      <w:r w:rsidR="005E04B4" w:rsidRPr="004F39EB">
        <w:t xml:space="preserve">West Portal Cafeteria </w:t>
      </w:r>
      <w:r w:rsidRPr="004F39EB">
        <w:t xml:space="preserve">against criterion (f) and </w:t>
      </w:r>
      <w:r w:rsidR="005C59CE" w:rsidRPr="004F39EB">
        <w:t xml:space="preserve">is </w:t>
      </w:r>
      <w:r w:rsidRPr="004F39EB">
        <w:t>satisfied that the</w:t>
      </w:r>
      <w:r w:rsidR="00CE60DC" w:rsidRPr="00BC0F16">
        <w:t xml:space="preserve"> </w:t>
      </w:r>
      <w:sdt>
        <w:sdtPr>
          <w:alias w:val="Status"/>
          <w:tag w:val=""/>
          <w:id w:val="1620260782"/>
          <w:placeholder>
            <w:docPart w:val="D909AFB60F534521841B487D66E83217"/>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2F01">
            <w:t>place</w:t>
          </w:r>
        </w:sdtContent>
      </w:sdt>
      <w:r w:rsidRPr="00BC0F16">
        <w:t xml:space="preserve"> meet</w:t>
      </w:r>
      <w:r w:rsidR="0014458B">
        <w:t>s</w:t>
      </w:r>
      <w:r w:rsidRPr="00BC0F16">
        <w:t xml:space="preserve"> this criterion.</w:t>
      </w:r>
    </w:p>
    <w:p w14:paraId="7C75B63A" w14:textId="54C1FDA2" w:rsidR="004F39EB" w:rsidRDefault="004F39EB" w:rsidP="004F39EB">
      <w:pPr>
        <w:pStyle w:val="BasicText"/>
      </w:pPr>
      <w:r>
        <w:lastRenderedPageBreak/>
        <w:t xml:space="preserve">The architecture of the </w:t>
      </w:r>
      <w:r w:rsidR="00856C55">
        <w:t>c</w:t>
      </w:r>
      <w:r>
        <w:t xml:space="preserve">afeteria displays a high degree of creative achievement. This includes the free-standing pavilion form employing high quality materials such as copper, timber, glass and stone, the solid battered stone base and broad floating roof framing the continuous glazed walls and terrace on </w:t>
      </w:r>
      <w:r w:rsidR="00C0050E">
        <w:t>3</w:t>
      </w:r>
      <w:r>
        <w:t xml:space="preserve"> sides of the dining room, the elegant roof form with its use of curves, angles, the contrasting fleche and copper finish, and the extensive use of timber and glass in the dining room together with coffered ceiling and skylight. The </w:t>
      </w:r>
      <w:r w:rsidR="00856C55">
        <w:t>c</w:t>
      </w:r>
      <w:r>
        <w:t>afeteria employs a range of urban design features such as elevated siting and consideration of views into and out of the site from several locations, although views to and from Lake Burley Griffin are now obscured by vegetation.</w:t>
      </w:r>
    </w:p>
    <w:p w14:paraId="4ADCC8AE" w14:textId="6D59F92E" w:rsidR="004F39EB" w:rsidRDefault="004F39EB" w:rsidP="004F39EB">
      <w:pPr>
        <w:pStyle w:val="BasicText"/>
      </w:pPr>
      <w:r>
        <w:t xml:space="preserve">There are a number of possible design influences on the </w:t>
      </w:r>
      <w:r w:rsidR="00856C55">
        <w:t>c</w:t>
      </w:r>
      <w:r>
        <w:t xml:space="preserve">afeteria, such as Oriental pavilion architecture, the work of other architects practising in Canberra such as Peter Muller and Enrico Taglietti, as well as designs in the Late Twentieth Century Organic style. However, the </w:t>
      </w:r>
      <w:r w:rsidR="00856C55">
        <w:t>c</w:t>
      </w:r>
      <w:r>
        <w:t>afeteria is a distinctive design best considered outside of the latter style.</w:t>
      </w:r>
    </w:p>
    <w:p w14:paraId="740440D6" w14:textId="12831EC5" w:rsidR="003555C7" w:rsidRPr="00BC0F16" w:rsidRDefault="004F39EB" w:rsidP="004F39EB">
      <w:pPr>
        <w:pStyle w:val="BasicText"/>
      </w:pPr>
      <w:r>
        <w:t xml:space="preserve">The West Portal Cafeteria demonstrates the creative design achievements under the NCDC during a key period of Canberra’s development as the </w:t>
      </w:r>
      <w:r w:rsidR="00856C55">
        <w:t>n</w:t>
      </w:r>
      <w:r>
        <w:t xml:space="preserve">ational </w:t>
      </w:r>
      <w:r w:rsidR="00856C55">
        <w:t>c</w:t>
      </w:r>
      <w:r>
        <w:t>apital. The building is representative of the commitment of the NCDC at that time to the creation of high-quality architectural and urban design.  Its design and materials display a higher quality compared to other cafeterias of the period, such as at Russell and The Lobby.</w:t>
      </w:r>
    </w:p>
    <w:p w14:paraId="62384594" w14:textId="2A07B8E0" w:rsidR="006926D2" w:rsidRPr="00BC0F16" w:rsidRDefault="005F77D2" w:rsidP="005F77D2">
      <w:pPr>
        <w:pStyle w:val="Criteria"/>
      </w:pPr>
      <w:r>
        <w:t xml:space="preserve">(g) </w:t>
      </w:r>
      <w:r w:rsidR="004A7457" w:rsidRPr="00BC0F16">
        <w:t>has a strong or special association with the ACT community, or a cultural group in the ACT for social, cultural or spiritual reasons</w:t>
      </w:r>
      <w:r w:rsidR="00856C55">
        <w:t>.</w:t>
      </w:r>
    </w:p>
    <w:p w14:paraId="52BE0DAA" w14:textId="77777777" w:rsidR="00A62F1B" w:rsidRPr="00A62F1B" w:rsidRDefault="00A62F1B" w:rsidP="00A62F1B">
      <w:pPr>
        <w:pStyle w:val="BasicText"/>
      </w:pPr>
      <w:r w:rsidRPr="00320201">
        <w:t>Does not meet criterion.</w:t>
      </w:r>
    </w:p>
    <w:p w14:paraId="601F07A6" w14:textId="745B1EB5" w:rsidR="00DA6A5C" w:rsidRPr="00BC0F16" w:rsidRDefault="00C43D44" w:rsidP="00C65299">
      <w:pPr>
        <w:pStyle w:val="BasicText"/>
        <w:rPr>
          <w:highlight w:val="yellow"/>
        </w:rPr>
      </w:pPr>
      <w:r w:rsidRPr="00320201">
        <w:t xml:space="preserve">The Council has assessed </w:t>
      </w:r>
      <w:r w:rsidR="005E04B4" w:rsidRPr="00320201">
        <w:t xml:space="preserve">West Portal Cafeteria </w:t>
      </w:r>
      <w:r w:rsidR="00DA6A5C" w:rsidRPr="00320201">
        <w:t xml:space="preserve">against criterion (g) and </w:t>
      </w:r>
      <w:r w:rsidR="005C59CE" w:rsidRPr="00320201">
        <w:t xml:space="preserve">is not </w:t>
      </w:r>
      <w:r w:rsidR="00DA6A5C" w:rsidRPr="00320201">
        <w:t>satisfied that the</w:t>
      </w:r>
      <w:r w:rsidR="00CE60DC" w:rsidRPr="00BC0F16">
        <w:t xml:space="preserve"> </w:t>
      </w:r>
      <w:sdt>
        <w:sdtPr>
          <w:alias w:val="Status"/>
          <w:tag w:val=""/>
          <w:id w:val="-597327723"/>
          <w:placeholder>
            <w:docPart w:val="8DDAC25AEAD04FC8BFF7885EC9F93817"/>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2F01">
            <w:t>place</w:t>
          </w:r>
        </w:sdtContent>
      </w:sdt>
      <w:r w:rsidR="00DA6A5C" w:rsidRPr="00BC0F16">
        <w:t xml:space="preserve"> meet</w:t>
      </w:r>
      <w:r w:rsidR="0014458B">
        <w:t>s</w:t>
      </w:r>
      <w:r w:rsidR="00DA6A5C" w:rsidRPr="00BC0F16">
        <w:t xml:space="preserve"> this criterion.</w:t>
      </w:r>
    </w:p>
    <w:p w14:paraId="692F0305" w14:textId="56AD89D4" w:rsidR="00320201" w:rsidRDefault="00320201" w:rsidP="00320201">
      <w:pPr>
        <w:pStyle w:val="BasicText"/>
      </w:pPr>
      <w:r>
        <w:t xml:space="preserve">Although there is clear evidence of an association with the </w:t>
      </w:r>
      <w:r w:rsidR="00856C55">
        <w:t>c</w:t>
      </w:r>
      <w:r>
        <w:t>afeteria and the history of the public service for the National Capital, the building does not meet thresholds for this criterion. An ordinary person could not recognise the association between the building and the community. Although enduring and symbolically representative of its past, the threshold is not met.</w:t>
      </w:r>
    </w:p>
    <w:p w14:paraId="217563CB" w14:textId="7E6D4C85" w:rsidR="003555C7" w:rsidRPr="00BC0F16" w:rsidRDefault="00320201" w:rsidP="00320201">
      <w:pPr>
        <w:pStyle w:val="BasicText"/>
      </w:pPr>
      <w:r>
        <w:t xml:space="preserve">The </w:t>
      </w:r>
      <w:r w:rsidR="00856C55">
        <w:t>c</w:t>
      </w:r>
      <w:r>
        <w:t>afeteria is associated with public servants who worked in the Anzac Park East and West Buildings over a moderately lengthy period. However, there is no current evidence of social, cultural or spiritual association with the wider public service or ACT community, or with any cultural group.</w:t>
      </w:r>
    </w:p>
    <w:p w14:paraId="2F821938" w14:textId="77777777" w:rsidR="006926D2" w:rsidRPr="00BC0F16" w:rsidRDefault="005F77D2" w:rsidP="005F77D2">
      <w:pPr>
        <w:pStyle w:val="Criteria"/>
      </w:pPr>
      <w:r>
        <w:t xml:space="preserve">(h) </w:t>
      </w:r>
      <w:r w:rsidR="004A7457" w:rsidRPr="00BC0F16">
        <w:t xml:space="preserve">has a special association with the life or work of a person, or people, important to the history of the ACT. </w:t>
      </w:r>
    </w:p>
    <w:p w14:paraId="19E7A042" w14:textId="77777777" w:rsidR="00A62F1B" w:rsidRPr="00A62F1B" w:rsidRDefault="00A62F1B" w:rsidP="00A62F1B">
      <w:pPr>
        <w:pStyle w:val="BasicText"/>
      </w:pPr>
      <w:r w:rsidRPr="00320201">
        <w:t>Does not meet criterion.</w:t>
      </w:r>
    </w:p>
    <w:p w14:paraId="65FBBAD2" w14:textId="6CCDD62E" w:rsidR="00DA6A5C" w:rsidRPr="00BC0F16" w:rsidRDefault="00C43D44" w:rsidP="00C65299">
      <w:pPr>
        <w:pStyle w:val="BasicText"/>
        <w:rPr>
          <w:highlight w:val="yellow"/>
        </w:rPr>
      </w:pPr>
      <w:r w:rsidRPr="00320201">
        <w:lastRenderedPageBreak/>
        <w:t xml:space="preserve">The Council has assessed </w:t>
      </w:r>
      <w:r w:rsidR="005E04B4" w:rsidRPr="00320201">
        <w:t xml:space="preserve">West Portal Cafeteria </w:t>
      </w:r>
      <w:r w:rsidR="00DA6A5C" w:rsidRPr="00320201">
        <w:t xml:space="preserve">against criterion (h) and </w:t>
      </w:r>
      <w:r w:rsidR="005C59CE" w:rsidRPr="00320201">
        <w:t xml:space="preserve">is not </w:t>
      </w:r>
      <w:r w:rsidR="00DA6A5C" w:rsidRPr="00320201">
        <w:t>satisfied that the</w:t>
      </w:r>
      <w:r w:rsidR="00CE60DC" w:rsidRPr="00BC0F16">
        <w:t xml:space="preserve"> </w:t>
      </w:r>
      <w:sdt>
        <w:sdtPr>
          <w:alias w:val="Status"/>
          <w:tag w:val=""/>
          <w:id w:val="723176215"/>
          <w:placeholder>
            <w:docPart w:val="44723871F09E473F8EE3E52F1B553939"/>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2F01">
            <w:t>place</w:t>
          </w:r>
        </w:sdtContent>
      </w:sdt>
      <w:r w:rsidR="00DA6A5C" w:rsidRPr="00BC0F16">
        <w:t xml:space="preserve"> meet</w:t>
      </w:r>
      <w:r w:rsidR="0014458B">
        <w:t>s</w:t>
      </w:r>
      <w:r w:rsidR="00DA6A5C" w:rsidRPr="00BC0F16">
        <w:t xml:space="preserve"> this criterion.</w:t>
      </w:r>
    </w:p>
    <w:p w14:paraId="42B6B5FC" w14:textId="77777777" w:rsidR="00320201" w:rsidRDefault="00320201" w:rsidP="00320201">
      <w:pPr>
        <w:pStyle w:val="BasicText"/>
      </w:pPr>
      <w:r>
        <w:t xml:space="preserve">The cafeteria is associated with its designers, Gareth Roberts and Tom O’Mahony. Roberts is a person of some importance in the cultural life of Australia, particularly given his senior design roles with the NCDC from 1958-68, and in his later academic and public career. To some extent, all of the government architecture in Canberra from this period is probably associated with Roberts. This was a boom period for development in the national capital, so the range of buildings is probably reasonably large. </w:t>
      </w:r>
    </w:p>
    <w:p w14:paraId="7670619B" w14:textId="77777777" w:rsidR="00320201" w:rsidRDefault="00320201" w:rsidP="00320201">
      <w:pPr>
        <w:pStyle w:val="BasicText"/>
      </w:pPr>
      <w:r>
        <w:t xml:space="preserve">In so far as every architect is associated with the buildings he or she designs, it is not considered sufficient to regard this as a special association. There must be an additional quality to the association. In the case of Roberts, there is no evidence of such an additional quality and therefore no heritage value under this criterion. </w:t>
      </w:r>
    </w:p>
    <w:p w14:paraId="505D6813" w14:textId="77777777" w:rsidR="00320201" w:rsidRDefault="00320201" w:rsidP="00320201">
      <w:pPr>
        <w:pStyle w:val="BasicText"/>
      </w:pPr>
      <w:r>
        <w:t xml:space="preserve">The career of O’Mahony is not well documented or analysed. He is known to have been involved in the design of at least several major buildings – all libraries – and one of these was highly regarded for its design (Fisher Library). However, in several of these cases he was only part of a larger design team. In any event, the Fisher Library or National Library would be regarded as having a special association with O’Mahony but not the cafeteria. The libraries were large, prominent buildings, and in the case of the Fisher Library, award winning architecture. There is no evidence of a special association in the case of the cafeteria. </w:t>
      </w:r>
    </w:p>
    <w:p w14:paraId="053B08FF" w14:textId="6A0E58B9" w:rsidR="003555C7" w:rsidRPr="00BC0F16" w:rsidRDefault="00320201" w:rsidP="00320201">
      <w:pPr>
        <w:pStyle w:val="BasicText"/>
      </w:pPr>
      <w:r>
        <w:t xml:space="preserve">The association of the </w:t>
      </w:r>
      <w:r w:rsidR="00856C55">
        <w:t>c</w:t>
      </w:r>
      <w:r>
        <w:t xml:space="preserve">afeteria with the public servants who used it from the various government agencies in the Anzac Park East and West Buildings is not a special association. The </w:t>
      </w:r>
      <w:r w:rsidR="00856C55">
        <w:t>c</w:t>
      </w:r>
      <w:r>
        <w:t>afeteria was an amenity for these public servants. It is also not established that these public servants were important in the history of ACT, mindful of the much larger population of public servants in Canberra.</w:t>
      </w:r>
    </w:p>
    <w:p w14:paraId="44D4D808" w14:textId="77777777" w:rsidR="00784FE0" w:rsidRPr="00BC0F16" w:rsidRDefault="003555C7" w:rsidP="00A50521">
      <w:pPr>
        <w:pStyle w:val="SectionHeadings"/>
      </w:pPr>
      <w:r w:rsidRPr="00BC0F16">
        <w:br w:type="page"/>
      </w:r>
      <w:r w:rsidR="00206D46">
        <w:lastRenderedPageBreak/>
        <w:t>Registration Boundary</w:t>
      </w:r>
    </w:p>
    <w:p w14:paraId="5E868270" w14:textId="77777777" w:rsidR="00320201" w:rsidRDefault="00320201" w:rsidP="0014458B">
      <w:pPr>
        <w:pStyle w:val="Caption"/>
      </w:pPr>
      <w:r>
        <w:rPr>
          <w:noProof/>
        </w:rPr>
        <w:drawing>
          <wp:inline distT="0" distB="0" distL="0" distR="0" wp14:anchorId="54F97B67" wp14:editId="4190B037">
            <wp:extent cx="4946650" cy="6997647"/>
            <wp:effectExtent l="0" t="0" r="6350" b="0"/>
            <wp:docPr id="1148876002" name="Picture 1148876002" descr="Aerial photograph showing West Portal Cafeteria, mature plan trees to the north-west, carpark separating the Cafeteria to Constitution Avenue to the north and north-east, and surrounding built and landscape features. A superimposed yellow and black line delineates the proposed area of heritage signific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876002" name="Picture 1148876002" descr="Aerial photograph showing West Portal Cafeteria, mature plan trees to the north-west, carpark separating the Cafeteria to Constitution Avenue to the north and north-east, and surrounding built and landscape features. A superimposed yellow and black line delineates the proposed area of heritage significan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58881" cy="7156411"/>
                    </a:xfrm>
                    <a:prstGeom prst="rect">
                      <a:avLst/>
                    </a:prstGeom>
                    <a:noFill/>
                    <a:ln>
                      <a:noFill/>
                    </a:ln>
                  </pic:spPr>
                </pic:pic>
              </a:graphicData>
            </a:graphic>
          </wp:inline>
        </w:drawing>
      </w:r>
    </w:p>
    <w:bookmarkEnd w:id="1"/>
    <w:p w14:paraId="3B74BA14" w14:textId="0FCA7044" w:rsidR="00320201" w:rsidRPr="0065059B" w:rsidRDefault="00320201" w:rsidP="00320201">
      <w:pPr>
        <w:pStyle w:val="Caption"/>
      </w:pPr>
      <w:r>
        <w:t>Image 1 West Portal Cafeteria – area of heritage significance.</w:t>
      </w:r>
    </w:p>
    <w:p w14:paraId="085FF987" w14:textId="17A1F65B" w:rsidR="00301E8F" w:rsidRPr="007F0EDB" w:rsidRDefault="00301E8F" w:rsidP="0014458B">
      <w:pPr>
        <w:pStyle w:val="Caption"/>
      </w:pPr>
    </w:p>
    <w:sectPr w:rsidR="00301E8F" w:rsidRPr="007F0EDB" w:rsidSect="00AE4E48">
      <w:type w:val="continuous"/>
      <w:pgSz w:w="12240" w:h="15840"/>
      <w:pgMar w:top="1440" w:right="1440" w:bottom="1418" w:left="144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8B9AB" w14:textId="77777777" w:rsidR="00C42075" w:rsidRDefault="00C42075">
      <w:r>
        <w:separator/>
      </w:r>
    </w:p>
  </w:endnote>
  <w:endnote w:type="continuationSeparator" w:id="0">
    <w:p w14:paraId="71905B44" w14:textId="77777777" w:rsidR="00C42075" w:rsidRDefault="00C4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1C28" w14:textId="77777777" w:rsidR="001F779D" w:rsidRDefault="001F7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B16D" w14:textId="038854EB" w:rsidR="00B22B7E" w:rsidRPr="001F779D" w:rsidRDefault="001F779D" w:rsidP="001F779D">
    <w:pPr>
      <w:pStyle w:val="Footer"/>
      <w:ind w:right="360"/>
      <w:jc w:val="center"/>
      <w:rPr>
        <w:rFonts w:ascii="Arial" w:hAnsi="Arial" w:cs="Arial"/>
        <w:sz w:val="14"/>
      </w:rPr>
    </w:pPr>
    <w:r w:rsidRPr="001F779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898DA" w14:textId="299996FC" w:rsidR="00B22B7E" w:rsidRDefault="00B22B7E">
    <w:pPr>
      <w:pStyle w:val="Footer"/>
      <w:jc w:val="right"/>
    </w:pPr>
  </w:p>
  <w:p w14:paraId="076CCA86" w14:textId="559D02FC" w:rsidR="00B22B7E" w:rsidRPr="001F779D" w:rsidRDefault="001F779D" w:rsidP="001F779D">
    <w:pPr>
      <w:pStyle w:val="Footer"/>
      <w:jc w:val="center"/>
      <w:rPr>
        <w:rFonts w:ascii="Arial" w:hAnsi="Arial" w:cs="Arial"/>
        <w:sz w:val="14"/>
      </w:rPr>
    </w:pPr>
    <w:r w:rsidRPr="001F779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A3C06" w14:textId="77777777" w:rsidR="00C42075" w:rsidRDefault="00C42075">
      <w:r>
        <w:separator/>
      </w:r>
    </w:p>
  </w:footnote>
  <w:footnote w:type="continuationSeparator" w:id="0">
    <w:p w14:paraId="52D472B8" w14:textId="77777777" w:rsidR="00C42075" w:rsidRDefault="00C4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249D" w14:textId="77777777" w:rsidR="001F779D" w:rsidRDefault="001F7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C943" w14:textId="77777777" w:rsidR="001F779D" w:rsidRDefault="001F77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D85C" w14:textId="77777777" w:rsidR="001F779D" w:rsidRDefault="001F7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90CFE8"/>
    <w:lvl w:ilvl="0">
      <w:numFmt w:val="bullet"/>
      <w:lvlText w:val="*"/>
      <w:lvlJc w:val="left"/>
    </w:lvl>
  </w:abstractNum>
  <w:abstractNum w:abstractNumId="1"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0D7D92"/>
    <w:multiLevelType w:val="multilevel"/>
    <w:tmpl w:val="52AAA44A"/>
    <w:lvl w:ilvl="0">
      <w:start w:val="1"/>
      <w:numFmt w:val="lowerLetter"/>
      <w:lvlText w:val="(%1)"/>
      <w:lvlJc w:val="left"/>
      <w:pPr>
        <w:tabs>
          <w:tab w:val="num" w:pos="705"/>
        </w:tabs>
        <w:ind w:left="705" w:hanging="705"/>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1B53AB1"/>
    <w:multiLevelType w:val="hybridMultilevel"/>
    <w:tmpl w:val="ED8A4C70"/>
    <w:lvl w:ilvl="0" w:tplc="122C912C">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967B21"/>
    <w:multiLevelType w:val="hybridMultilevel"/>
    <w:tmpl w:val="E856E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5B4FD7"/>
    <w:multiLevelType w:val="hybridMultilevel"/>
    <w:tmpl w:val="7AF0AEF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1E0C7113"/>
    <w:multiLevelType w:val="hybridMultilevel"/>
    <w:tmpl w:val="EBC6AB76"/>
    <w:lvl w:ilvl="0" w:tplc="4C7494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702D4A"/>
    <w:multiLevelType w:val="hybridMultilevel"/>
    <w:tmpl w:val="3E5E186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6E44B3"/>
    <w:multiLevelType w:val="hybridMultilevel"/>
    <w:tmpl w:val="8DC6483E"/>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E92AF0"/>
    <w:multiLevelType w:val="hybridMultilevel"/>
    <w:tmpl w:val="F8DCD93C"/>
    <w:lvl w:ilvl="0" w:tplc="122C912C">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7E4585"/>
    <w:multiLevelType w:val="hybridMultilevel"/>
    <w:tmpl w:val="8632D544"/>
    <w:lvl w:ilvl="0" w:tplc="496E90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1C66D1"/>
    <w:multiLevelType w:val="hybridMultilevel"/>
    <w:tmpl w:val="79923D60"/>
    <w:lvl w:ilvl="0" w:tplc="F4C4C8F8">
      <w:start w:val="1"/>
      <w:numFmt w:val="decimal"/>
      <w:lvlText w:val="%1)"/>
      <w:lvlJc w:val="left"/>
      <w:pPr>
        <w:ind w:left="1120" w:hanging="360"/>
      </w:pPr>
    </w:lvl>
    <w:lvl w:ilvl="1" w:tplc="76506BE6">
      <w:start w:val="1"/>
      <w:numFmt w:val="decimal"/>
      <w:lvlText w:val="%2)"/>
      <w:lvlJc w:val="left"/>
      <w:pPr>
        <w:ind w:left="1120" w:hanging="360"/>
      </w:pPr>
    </w:lvl>
    <w:lvl w:ilvl="2" w:tplc="E63C0F9E">
      <w:start w:val="1"/>
      <w:numFmt w:val="decimal"/>
      <w:lvlText w:val="%3)"/>
      <w:lvlJc w:val="left"/>
      <w:pPr>
        <w:ind w:left="1120" w:hanging="360"/>
      </w:pPr>
    </w:lvl>
    <w:lvl w:ilvl="3" w:tplc="97E0E10E">
      <w:start w:val="1"/>
      <w:numFmt w:val="decimal"/>
      <w:lvlText w:val="%4)"/>
      <w:lvlJc w:val="left"/>
      <w:pPr>
        <w:ind w:left="1120" w:hanging="360"/>
      </w:pPr>
    </w:lvl>
    <w:lvl w:ilvl="4" w:tplc="5EC07AB0">
      <w:start w:val="1"/>
      <w:numFmt w:val="decimal"/>
      <w:lvlText w:val="%5)"/>
      <w:lvlJc w:val="left"/>
      <w:pPr>
        <w:ind w:left="1120" w:hanging="360"/>
      </w:pPr>
    </w:lvl>
    <w:lvl w:ilvl="5" w:tplc="384C2C5E">
      <w:start w:val="1"/>
      <w:numFmt w:val="decimal"/>
      <w:lvlText w:val="%6)"/>
      <w:lvlJc w:val="left"/>
      <w:pPr>
        <w:ind w:left="1120" w:hanging="360"/>
      </w:pPr>
    </w:lvl>
    <w:lvl w:ilvl="6" w:tplc="96606A06">
      <w:start w:val="1"/>
      <w:numFmt w:val="decimal"/>
      <w:lvlText w:val="%7)"/>
      <w:lvlJc w:val="left"/>
      <w:pPr>
        <w:ind w:left="1120" w:hanging="360"/>
      </w:pPr>
    </w:lvl>
    <w:lvl w:ilvl="7" w:tplc="BE3A51F8">
      <w:start w:val="1"/>
      <w:numFmt w:val="decimal"/>
      <w:lvlText w:val="%8)"/>
      <w:lvlJc w:val="left"/>
      <w:pPr>
        <w:ind w:left="1120" w:hanging="360"/>
      </w:pPr>
    </w:lvl>
    <w:lvl w:ilvl="8" w:tplc="238AB84C">
      <w:start w:val="1"/>
      <w:numFmt w:val="decimal"/>
      <w:lvlText w:val="%9)"/>
      <w:lvlJc w:val="left"/>
      <w:pPr>
        <w:ind w:left="1120" w:hanging="360"/>
      </w:pPr>
    </w:lvl>
  </w:abstractNum>
  <w:abstractNum w:abstractNumId="16" w15:restartNumberingAfterBreak="0">
    <w:nsid w:val="479B58E3"/>
    <w:multiLevelType w:val="hybridMultilevel"/>
    <w:tmpl w:val="96B62F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AD4466"/>
    <w:multiLevelType w:val="hybridMultilevel"/>
    <w:tmpl w:val="A328D216"/>
    <w:lvl w:ilvl="0" w:tplc="99F2607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C877E1"/>
    <w:multiLevelType w:val="multilevel"/>
    <w:tmpl w:val="8E8AC2EE"/>
    <w:lvl w:ilvl="0">
      <w:start w:val="1"/>
      <w:numFmt w:val="lowerLetter"/>
      <w:lvlText w:val="(%1)"/>
      <w:lvlJc w:val="left"/>
      <w:pPr>
        <w:tabs>
          <w:tab w:val="num" w:pos="1080"/>
        </w:tabs>
        <w:ind w:left="1080" w:hanging="72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31D365E"/>
    <w:multiLevelType w:val="multilevel"/>
    <w:tmpl w:val="EE5CC4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214F7F"/>
    <w:multiLevelType w:val="hybridMultilevel"/>
    <w:tmpl w:val="5AA85882"/>
    <w:lvl w:ilvl="0" w:tplc="1AAC9E66">
      <w:start w:val="1"/>
      <w:numFmt w:val="upperRoman"/>
      <w:suff w:val="space"/>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70B63969"/>
    <w:multiLevelType w:val="singleLevel"/>
    <w:tmpl w:val="FD821F7C"/>
    <w:lvl w:ilvl="0">
      <w:start w:val="1"/>
      <w:numFmt w:val="lowerLetter"/>
      <w:pStyle w:val="SignificanceCriteria"/>
      <w:lvlText w:val="(%1)"/>
      <w:legacy w:legacy="1" w:legacySpace="120" w:legacyIndent="360"/>
      <w:lvlJc w:val="left"/>
      <w:pPr>
        <w:ind w:left="720" w:hanging="360"/>
      </w:pPr>
    </w:lvl>
  </w:abstractNum>
  <w:abstractNum w:abstractNumId="22" w15:restartNumberingAfterBreak="0">
    <w:nsid w:val="76A603D2"/>
    <w:multiLevelType w:val="multilevel"/>
    <w:tmpl w:val="A04ACC4A"/>
    <w:lvl w:ilvl="0">
      <w:start w:val="1"/>
      <w:numFmt w:val="lowerLetter"/>
      <w:lvlText w:val="(%1)"/>
      <w:lvlJc w:val="left"/>
      <w:pPr>
        <w:tabs>
          <w:tab w:val="num" w:pos="705"/>
        </w:tabs>
        <w:ind w:left="705" w:hanging="705"/>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487727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2058886">
    <w:abstractNumId w:val="0"/>
    <w:lvlOverride w:ilvl="0">
      <w:lvl w:ilvl="0">
        <w:start w:val="1"/>
        <w:numFmt w:val="bullet"/>
        <w:lvlText w:val=""/>
        <w:legacy w:legacy="1" w:legacySpace="120" w:legacyIndent="360"/>
        <w:lvlJc w:val="left"/>
        <w:pPr>
          <w:ind w:left="420" w:hanging="360"/>
        </w:pPr>
        <w:rPr>
          <w:rFonts w:ascii="Symbol" w:hAnsi="Symbol" w:hint="default"/>
        </w:rPr>
      </w:lvl>
    </w:lvlOverride>
  </w:num>
  <w:num w:numId="3" w16cid:durableId="1535070984">
    <w:abstractNumId w:val="21"/>
  </w:num>
  <w:num w:numId="4" w16cid:durableId="358551627">
    <w:abstractNumId w:val="19"/>
  </w:num>
  <w:num w:numId="5" w16cid:durableId="896622251">
    <w:abstractNumId w:val="5"/>
  </w:num>
  <w:num w:numId="6" w16cid:durableId="1080983305">
    <w:abstractNumId w:val="1"/>
  </w:num>
  <w:num w:numId="7" w16cid:durableId="870384164">
    <w:abstractNumId w:val="2"/>
  </w:num>
  <w:num w:numId="8" w16cid:durableId="1918051810">
    <w:abstractNumId w:val="3"/>
  </w:num>
  <w:num w:numId="9" w16cid:durableId="599219953">
    <w:abstractNumId w:val="4"/>
  </w:num>
  <w:num w:numId="10" w16cid:durableId="1594432899">
    <w:abstractNumId w:val="6"/>
  </w:num>
  <w:num w:numId="11" w16cid:durableId="893081200">
    <w:abstractNumId w:val="18"/>
  </w:num>
  <w:num w:numId="12" w16cid:durableId="526523257">
    <w:abstractNumId w:val="22"/>
  </w:num>
  <w:num w:numId="13" w16cid:durableId="1819833665">
    <w:abstractNumId w:val="11"/>
  </w:num>
  <w:num w:numId="14" w16cid:durableId="2141848247">
    <w:abstractNumId w:val="12"/>
  </w:num>
  <w:num w:numId="15" w16cid:durableId="491142198">
    <w:abstractNumId w:val="17"/>
  </w:num>
  <w:num w:numId="16" w16cid:durableId="872840414">
    <w:abstractNumId w:val="14"/>
  </w:num>
  <w:num w:numId="17" w16cid:durableId="439422174">
    <w:abstractNumId w:val="10"/>
  </w:num>
  <w:num w:numId="18" w16cid:durableId="738097948">
    <w:abstractNumId w:val="20"/>
  </w:num>
  <w:num w:numId="19" w16cid:durableId="57470429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4322943">
    <w:abstractNumId w:val="15"/>
  </w:num>
  <w:num w:numId="21" w16cid:durableId="1357543702">
    <w:abstractNumId w:val="9"/>
  </w:num>
  <w:num w:numId="22" w16cid:durableId="208535723">
    <w:abstractNumId w:val="16"/>
  </w:num>
  <w:num w:numId="23" w16cid:durableId="967008359">
    <w:abstractNumId w:val="8"/>
  </w:num>
  <w:num w:numId="24" w16cid:durableId="897590460">
    <w:abstractNumId w:val="7"/>
  </w:num>
  <w:num w:numId="25" w16cid:durableId="696393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12"/>
    <w:rsid w:val="00002C23"/>
    <w:rsid w:val="000056B9"/>
    <w:rsid w:val="00021D03"/>
    <w:rsid w:val="00026C9C"/>
    <w:rsid w:val="00026CBE"/>
    <w:rsid w:val="00027258"/>
    <w:rsid w:val="00031CB8"/>
    <w:rsid w:val="000357DA"/>
    <w:rsid w:val="00035B19"/>
    <w:rsid w:val="00036CEC"/>
    <w:rsid w:val="00043F55"/>
    <w:rsid w:val="00044467"/>
    <w:rsid w:val="00044F87"/>
    <w:rsid w:val="000524EE"/>
    <w:rsid w:val="00052537"/>
    <w:rsid w:val="00064AE0"/>
    <w:rsid w:val="00067EC6"/>
    <w:rsid w:val="000701C2"/>
    <w:rsid w:val="0008426E"/>
    <w:rsid w:val="000851AB"/>
    <w:rsid w:val="0009125A"/>
    <w:rsid w:val="000A0BA2"/>
    <w:rsid w:val="000A56E1"/>
    <w:rsid w:val="000B2362"/>
    <w:rsid w:val="000D4E53"/>
    <w:rsid w:val="000E3E20"/>
    <w:rsid w:val="000E47CA"/>
    <w:rsid w:val="000E692E"/>
    <w:rsid w:val="000F3826"/>
    <w:rsid w:val="000F5E00"/>
    <w:rsid w:val="00101AEE"/>
    <w:rsid w:val="00101F06"/>
    <w:rsid w:val="00112633"/>
    <w:rsid w:val="00113599"/>
    <w:rsid w:val="0011675A"/>
    <w:rsid w:val="0012406C"/>
    <w:rsid w:val="0012562D"/>
    <w:rsid w:val="00126A6C"/>
    <w:rsid w:val="001309C6"/>
    <w:rsid w:val="001374B9"/>
    <w:rsid w:val="00144092"/>
    <w:rsid w:val="0014458B"/>
    <w:rsid w:val="00155041"/>
    <w:rsid w:val="00156C64"/>
    <w:rsid w:val="00157C46"/>
    <w:rsid w:val="001664FA"/>
    <w:rsid w:val="00170FE5"/>
    <w:rsid w:val="00173A38"/>
    <w:rsid w:val="00197945"/>
    <w:rsid w:val="001A0A30"/>
    <w:rsid w:val="001A56C4"/>
    <w:rsid w:val="001A60BC"/>
    <w:rsid w:val="001A637B"/>
    <w:rsid w:val="001B065C"/>
    <w:rsid w:val="001B3D47"/>
    <w:rsid w:val="001C4EF4"/>
    <w:rsid w:val="001E74BF"/>
    <w:rsid w:val="001F779D"/>
    <w:rsid w:val="00205663"/>
    <w:rsid w:val="002065C7"/>
    <w:rsid w:val="00206D46"/>
    <w:rsid w:val="002259EA"/>
    <w:rsid w:val="00227614"/>
    <w:rsid w:val="002301A5"/>
    <w:rsid w:val="00251236"/>
    <w:rsid w:val="00271543"/>
    <w:rsid w:val="002744F9"/>
    <w:rsid w:val="002769FD"/>
    <w:rsid w:val="0028609D"/>
    <w:rsid w:val="00287D9E"/>
    <w:rsid w:val="00290548"/>
    <w:rsid w:val="00292B41"/>
    <w:rsid w:val="002A01E0"/>
    <w:rsid w:val="002D01CD"/>
    <w:rsid w:val="002D77B8"/>
    <w:rsid w:val="002E0130"/>
    <w:rsid w:val="002E44F1"/>
    <w:rsid w:val="002F066B"/>
    <w:rsid w:val="002F46F1"/>
    <w:rsid w:val="0030102A"/>
    <w:rsid w:val="00301E8F"/>
    <w:rsid w:val="0030474A"/>
    <w:rsid w:val="00306F97"/>
    <w:rsid w:val="00313E4A"/>
    <w:rsid w:val="003159B3"/>
    <w:rsid w:val="00317A58"/>
    <w:rsid w:val="00320201"/>
    <w:rsid w:val="00320F67"/>
    <w:rsid w:val="00336560"/>
    <w:rsid w:val="0034178B"/>
    <w:rsid w:val="00347E7D"/>
    <w:rsid w:val="00350556"/>
    <w:rsid w:val="003555C7"/>
    <w:rsid w:val="003656DF"/>
    <w:rsid w:val="0036695C"/>
    <w:rsid w:val="00372073"/>
    <w:rsid w:val="00373B0E"/>
    <w:rsid w:val="00384EC8"/>
    <w:rsid w:val="0038657C"/>
    <w:rsid w:val="00392590"/>
    <w:rsid w:val="00393865"/>
    <w:rsid w:val="003968E2"/>
    <w:rsid w:val="003A7FFB"/>
    <w:rsid w:val="003B0B45"/>
    <w:rsid w:val="003B2CC5"/>
    <w:rsid w:val="003D017D"/>
    <w:rsid w:val="003D4233"/>
    <w:rsid w:val="003E2D26"/>
    <w:rsid w:val="003E67C1"/>
    <w:rsid w:val="003E7691"/>
    <w:rsid w:val="003F49C9"/>
    <w:rsid w:val="004023CC"/>
    <w:rsid w:val="0040646F"/>
    <w:rsid w:val="00406EFD"/>
    <w:rsid w:val="004101C3"/>
    <w:rsid w:val="00410ED5"/>
    <w:rsid w:val="004123C1"/>
    <w:rsid w:val="0041367D"/>
    <w:rsid w:val="00414C12"/>
    <w:rsid w:val="00421B4C"/>
    <w:rsid w:val="0043114E"/>
    <w:rsid w:val="00431B77"/>
    <w:rsid w:val="004327D3"/>
    <w:rsid w:val="00433892"/>
    <w:rsid w:val="00436488"/>
    <w:rsid w:val="0043676B"/>
    <w:rsid w:val="00450C65"/>
    <w:rsid w:val="00451E8F"/>
    <w:rsid w:val="004619BC"/>
    <w:rsid w:val="00463B05"/>
    <w:rsid w:val="00467A2F"/>
    <w:rsid w:val="00473EC6"/>
    <w:rsid w:val="00490509"/>
    <w:rsid w:val="004961DC"/>
    <w:rsid w:val="00496303"/>
    <w:rsid w:val="004A4E62"/>
    <w:rsid w:val="004A7457"/>
    <w:rsid w:val="004B7D2A"/>
    <w:rsid w:val="004C09BD"/>
    <w:rsid w:val="004D6B2C"/>
    <w:rsid w:val="004D6FCF"/>
    <w:rsid w:val="004E28D3"/>
    <w:rsid w:val="004E4432"/>
    <w:rsid w:val="004E7DD8"/>
    <w:rsid w:val="004F3269"/>
    <w:rsid w:val="004F39EB"/>
    <w:rsid w:val="004F75AD"/>
    <w:rsid w:val="00507647"/>
    <w:rsid w:val="00526A85"/>
    <w:rsid w:val="00530851"/>
    <w:rsid w:val="00532C0B"/>
    <w:rsid w:val="00532EDD"/>
    <w:rsid w:val="00536B17"/>
    <w:rsid w:val="00537914"/>
    <w:rsid w:val="005419F1"/>
    <w:rsid w:val="00544145"/>
    <w:rsid w:val="00553FCF"/>
    <w:rsid w:val="00554DAF"/>
    <w:rsid w:val="00555417"/>
    <w:rsid w:val="00556C00"/>
    <w:rsid w:val="005621EA"/>
    <w:rsid w:val="0057422E"/>
    <w:rsid w:val="00590A67"/>
    <w:rsid w:val="00592B9D"/>
    <w:rsid w:val="005A2848"/>
    <w:rsid w:val="005A6C44"/>
    <w:rsid w:val="005A7C76"/>
    <w:rsid w:val="005C26C3"/>
    <w:rsid w:val="005C59CE"/>
    <w:rsid w:val="005D274B"/>
    <w:rsid w:val="005D3A7B"/>
    <w:rsid w:val="005E04B4"/>
    <w:rsid w:val="005E24ED"/>
    <w:rsid w:val="005F0AF9"/>
    <w:rsid w:val="005F77D2"/>
    <w:rsid w:val="00602E49"/>
    <w:rsid w:val="00610E22"/>
    <w:rsid w:val="00626369"/>
    <w:rsid w:val="006329A6"/>
    <w:rsid w:val="00645232"/>
    <w:rsid w:val="00661375"/>
    <w:rsid w:val="00671074"/>
    <w:rsid w:val="006728F0"/>
    <w:rsid w:val="006811FE"/>
    <w:rsid w:val="00690D6F"/>
    <w:rsid w:val="006926D2"/>
    <w:rsid w:val="00692E15"/>
    <w:rsid w:val="0069380A"/>
    <w:rsid w:val="006A3E0F"/>
    <w:rsid w:val="006A6DEA"/>
    <w:rsid w:val="006B0FD5"/>
    <w:rsid w:val="006B14AC"/>
    <w:rsid w:val="006B2648"/>
    <w:rsid w:val="006C3270"/>
    <w:rsid w:val="006D0DA7"/>
    <w:rsid w:val="006D716A"/>
    <w:rsid w:val="006E1AFA"/>
    <w:rsid w:val="006F361D"/>
    <w:rsid w:val="006F6080"/>
    <w:rsid w:val="007000A3"/>
    <w:rsid w:val="00702A72"/>
    <w:rsid w:val="00703C77"/>
    <w:rsid w:val="007067B2"/>
    <w:rsid w:val="00710112"/>
    <w:rsid w:val="00713294"/>
    <w:rsid w:val="0071378A"/>
    <w:rsid w:val="00735EEE"/>
    <w:rsid w:val="007430A7"/>
    <w:rsid w:val="0074327C"/>
    <w:rsid w:val="00752B57"/>
    <w:rsid w:val="0075455D"/>
    <w:rsid w:val="0075496A"/>
    <w:rsid w:val="00761E02"/>
    <w:rsid w:val="00763527"/>
    <w:rsid w:val="00770113"/>
    <w:rsid w:val="00782B5E"/>
    <w:rsid w:val="00782F0F"/>
    <w:rsid w:val="00784FE0"/>
    <w:rsid w:val="007854BA"/>
    <w:rsid w:val="0079146C"/>
    <w:rsid w:val="0079381E"/>
    <w:rsid w:val="0079753F"/>
    <w:rsid w:val="007A0842"/>
    <w:rsid w:val="007A5186"/>
    <w:rsid w:val="007B324F"/>
    <w:rsid w:val="007C0752"/>
    <w:rsid w:val="007D1A56"/>
    <w:rsid w:val="007E09E5"/>
    <w:rsid w:val="007F0EDB"/>
    <w:rsid w:val="007F3CA5"/>
    <w:rsid w:val="007F4723"/>
    <w:rsid w:val="007F4D18"/>
    <w:rsid w:val="007F63CC"/>
    <w:rsid w:val="007F7CC7"/>
    <w:rsid w:val="00804872"/>
    <w:rsid w:val="0081047F"/>
    <w:rsid w:val="0081631F"/>
    <w:rsid w:val="00821810"/>
    <w:rsid w:val="00822AF4"/>
    <w:rsid w:val="00827785"/>
    <w:rsid w:val="00832589"/>
    <w:rsid w:val="00835B24"/>
    <w:rsid w:val="00844729"/>
    <w:rsid w:val="00844B82"/>
    <w:rsid w:val="00852471"/>
    <w:rsid w:val="00853488"/>
    <w:rsid w:val="008563B8"/>
    <w:rsid w:val="00856C55"/>
    <w:rsid w:val="00861B7C"/>
    <w:rsid w:val="00872ADC"/>
    <w:rsid w:val="00873BDF"/>
    <w:rsid w:val="008744BA"/>
    <w:rsid w:val="00874D33"/>
    <w:rsid w:val="008832E6"/>
    <w:rsid w:val="00890187"/>
    <w:rsid w:val="008A6175"/>
    <w:rsid w:val="008B1618"/>
    <w:rsid w:val="008B78F3"/>
    <w:rsid w:val="008B7BAF"/>
    <w:rsid w:val="008C3D99"/>
    <w:rsid w:val="008C4CC7"/>
    <w:rsid w:val="008E1F78"/>
    <w:rsid w:val="008F1F60"/>
    <w:rsid w:val="008F5573"/>
    <w:rsid w:val="008F6F3C"/>
    <w:rsid w:val="00900FA7"/>
    <w:rsid w:val="00904E47"/>
    <w:rsid w:val="00907B9C"/>
    <w:rsid w:val="00913A80"/>
    <w:rsid w:val="00922170"/>
    <w:rsid w:val="00926C42"/>
    <w:rsid w:val="009363B9"/>
    <w:rsid w:val="00937A64"/>
    <w:rsid w:val="0094726D"/>
    <w:rsid w:val="0095256C"/>
    <w:rsid w:val="00956A68"/>
    <w:rsid w:val="009617B9"/>
    <w:rsid w:val="00961F08"/>
    <w:rsid w:val="00966664"/>
    <w:rsid w:val="00967624"/>
    <w:rsid w:val="0097434D"/>
    <w:rsid w:val="00996A02"/>
    <w:rsid w:val="009A0751"/>
    <w:rsid w:val="009B2394"/>
    <w:rsid w:val="009B3CB1"/>
    <w:rsid w:val="009C0678"/>
    <w:rsid w:val="009C3FAF"/>
    <w:rsid w:val="009C447F"/>
    <w:rsid w:val="009D0C56"/>
    <w:rsid w:val="009D49D9"/>
    <w:rsid w:val="009E17B4"/>
    <w:rsid w:val="00A07559"/>
    <w:rsid w:val="00A15007"/>
    <w:rsid w:val="00A23765"/>
    <w:rsid w:val="00A32D17"/>
    <w:rsid w:val="00A34BD5"/>
    <w:rsid w:val="00A50521"/>
    <w:rsid w:val="00A53129"/>
    <w:rsid w:val="00A53412"/>
    <w:rsid w:val="00A62290"/>
    <w:rsid w:val="00A62C17"/>
    <w:rsid w:val="00A62F1B"/>
    <w:rsid w:val="00A81398"/>
    <w:rsid w:val="00A82F01"/>
    <w:rsid w:val="00A84EF8"/>
    <w:rsid w:val="00A87F3F"/>
    <w:rsid w:val="00AA05E0"/>
    <w:rsid w:val="00AA16AA"/>
    <w:rsid w:val="00AA6811"/>
    <w:rsid w:val="00AB0B37"/>
    <w:rsid w:val="00AB46A8"/>
    <w:rsid w:val="00AB4E2E"/>
    <w:rsid w:val="00AB5A2D"/>
    <w:rsid w:val="00AC1D3E"/>
    <w:rsid w:val="00AC3C13"/>
    <w:rsid w:val="00AD2831"/>
    <w:rsid w:val="00AD3265"/>
    <w:rsid w:val="00AE44E3"/>
    <w:rsid w:val="00AE4E48"/>
    <w:rsid w:val="00AE637F"/>
    <w:rsid w:val="00AF2483"/>
    <w:rsid w:val="00AF6849"/>
    <w:rsid w:val="00B01F32"/>
    <w:rsid w:val="00B04CD3"/>
    <w:rsid w:val="00B11BE2"/>
    <w:rsid w:val="00B17038"/>
    <w:rsid w:val="00B22B7E"/>
    <w:rsid w:val="00B30CAB"/>
    <w:rsid w:val="00B37043"/>
    <w:rsid w:val="00B41BB3"/>
    <w:rsid w:val="00B42C7E"/>
    <w:rsid w:val="00B474FA"/>
    <w:rsid w:val="00B62835"/>
    <w:rsid w:val="00B63F8A"/>
    <w:rsid w:val="00B65765"/>
    <w:rsid w:val="00B65942"/>
    <w:rsid w:val="00B73252"/>
    <w:rsid w:val="00B815B4"/>
    <w:rsid w:val="00B82C9C"/>
    <w:rsid w:val="00B87E78"/>
    <w:rsid w:val="00B9630B"/>
    <w:rsid w:val="00BB490D"/>
    <w:rsid w:val="00BC0A48"/>
    <w:rsid w:val="00BC0F16"/>
    <w:rsid w:val="00BC0FE6"/>
    <w:rsid w:val="00BC7853"/>
    <w:rsid w:val="00BC7DCA"/>
    <w:rsid w:val="00BD10C1"/>
    <w:rsid w:val="00BD7A23"/>
    <w:rsid w:val="00BE4C8D"/>
    <w:rsid w:val="00BE66CF"/>
    <w:rsid w:val="00BF1DFD"/>
    <w:rsid w:val="00BF2744"/>
    <w:rsid w:val="00C0050E"/>
    <w:rsid w:val="00C00C93"/>
    <w:rsid w:val="00C07AFC"/>
    <w:rsid w:val="00C12BB7"/>
    <w:rsid w:val="00C13678"/>
    <w:rsid w:val="00C16B14"/>
    <w:rsid w:val="00C40830"/>
    <w:rsid w:val="00C42075"/>
    <w:rsid w:val="00C43D44"/>
    <w:rsid w:val="00C6191A"/>
    <w:rsid w:val="00C63F98"/>
    <w:rsid w:val="00C65299"/>
    <w:rsid w:val="00C67222"/>
    <w:rsid w:val="00C72B2E"/>
    <w:rsid w:val="00C807E0"/>
    <w:rsid w:val="00C80A77"/>
    <w:rsid w:val="00C875AF"/>
    <w:rsid w:val="00C95970"/>
    <w:rsid w:val="00C96DC1"/>
    <w:rsid w:val="00CD2D3F"/>
    <w:rsid w:val="00CE1CF9"/>
    <w:rsid w:val="00CE40AD"/>
    <w:rsid w:val="00CE60DC"/>
    <w:rsid w:val="00CF4214"/>
    <w:rsid w:val="00CF4CA1"/>
    <w:rsid w:val="00CF74B6"/>
    <w:rsid w:val="00D16014"/>
    <w:rsid w:val="00D30536"/>
    <w:rsid w:val="00D555E5"/>
    <w:rsid w:val="00D6036F"/>
    <w:rsid w:val="00D62459"/>
    <w:rsid w:val="00D81BD6"/>
    <w:rsid w:val="00DA2E2F"/>
    <w:rsid w:val="00DA6A5C"/>
    <w:rsid w:val="00DA77C1"/>
    <w:rsid w:val="00DB6EFF"/>
    <w:rsid w:val="00DC26B8"/>
    <w:rsid w:val="00DC37E5"/>
    <w:rsid w:val="00DC4BCD"/>
    <w:rsid w:val="00DD0C30"/>
    <w:rsid w:val="00E030BB"/>
    <w:rsid w:val="00E03BCB"/>
    <w:rsid w:val="00E043C2"/>
    <w:rsid w:val="00E05CEB"/>
    <w:rsid w:val="00E06481"/>
    <w:rsid w:val="00E06B21"/>
    <w:rsid w:val="00E15E69"/>
    <w:rsid w:val="00E16F57"/>
    <w:rsid w:val="00E200AA"/>
    <w:rsid w:val="00E26ECD"/>
    <w:rsid w:val="00E3215F"/>
    <w:rsid w:val="00E352E3"/>
    <w:rsid w:val="00E456C8"/>
    <w:rsid w:val="00E548BA"/>
    <w:rsid w:val="00E637B1"/>
    <w:rsid w:val="00E65909"/>
    <w:rsid w:val="00E87E07"/>
    <w:rsid w:val="00E97C64"/>
    <w:rsid w:val="00E97C75"/>
    <w:rsid w:val="00EB04CA"/>
    <w:rsid w:val="00EB23FE"/>
    <w:rsid w:val="00EB58A5"/>
    <w:rsid w:val="00EC0845"/>
    <w:rsid w:val="00EC340A"/>
    <w:rsid w:val="00EC4723"/>
    <w:rsid w:val="00EC5FDF"/>
    <w:rsid w:val="00EC7B0E"/>
    <w:rsid w:val="00ED55C9"/>
    <w:rsid w:val="00ED643F"/>
    <w:rsid w:val="00EE3DBF"/>
    <w:rsid w:val="00F0075E"/>
    <w:rsid w:val="00F018BC"/>
    <w:rsid w:val="00F06EC3"/>
    <w:rsid w:val="00F078E7"/>
    <w:rsid w:val="00F12449"/>
    <w:rsid w:val="00F16BE0"/>
    <w:rsid w:val="00F17D8A"/>
    <w:rsid w:val="00F223F1"/>
    <w:rsid w:val="00F35413"/>
    <w:rsid w:val="00F41846"/>
    <w:rsid w:val="00F45A68"/>
    <w:rsid w:val="00F51FBB"/>
    <w:rsid w:val="00F81AE2"/>
    <w:rsid w:val="00F934ED"/>
    <w:rsid w:val="00FA358A"/>
    <w:rsid w:val="00FA4D5A"/>
    <w:rsid w:val="00FB366B"/>
    <w:rsid w:val="00FC6EC0"/>
    <w:rsid w:val="00FD2179"/>
    <w:rsid w:val="00FD32CF"/>
    <w:rsid w:val="00FD710D"/>
    <w:rsid w:val="00FE4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50763"/>
  <w15:docId w15:val="{0C39D355-B2AE-4A4B-931E-8F39052A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AU" w:eastAsia="en-AU" w:bidi="ar-SA"/>
      </w:rPr>
    </w:rPrDefault>
    <w:pPrDefault>
      <w:pPr>
        <w:spacing w:before="-1" w:after="-1"/>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C0845"/>
  </w:style>
  <w:style w:type="paragraph" w:styleId="Heading1">
    <w:name w:val="heading 1"/>
    <w:basedOn w:val="Normal"/>
    <w:next w:val="Normal"/>
    <w:link w:val="Heading1Char"/>
    <w:rsid w:val="00F81AE2"/>
    <w:pPr>
      <w:keepNext/>
      <w:tabs>
        <w:tab w:val="left" w:pos="0"/>
        <w:tab w:val="left" w:pos="1701"/>
        <w:tab w:val="left" w:pos="3402"/>
        <w:tab w:val="left" w:pos="5103"/>
        <w:tab w:val="left" w:pos="6804"/>
        <w:tab w:val="left" w:pos="8505"/>
      </w:tabs>
      <w:spacing w:line="240" w:lineRule="atLeast"/>
      <w:ind w:hanging="11"/>
      <w:jc w:val="both"/>
      <w:outlineLvl w:val="0"/>
    </w:pPr>
    <w:rPr>
      <w:rFonts w:ascii="Arial" w:hAnsi="Arial"/>
      <w:b/>
    </w:rPr>
  </w:style>
  <w:style w:type="paragraph" w:styleId="Heading2">
    <w:name w:val="heading 2"/>
    <w:basedOn w:val="Normal"/>
    <w:next w:val="Normal"/>
    <w:rsid w:val="00F81AE2"/>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outlineLvl w:val="1"/>
    </w:pPr>
    <w:rPr>
      <w:rFonts w:ascii="Arial" w:hAnsi="Arial"/>
      <w:b/>
    </w:rPr>
  </w:style>
  <w:style w:type="paragraph" w:styleId="Heading3">
    <w:name w:val="heading 3"/>
    <w:basedOn w:val="Normal"/>
    <w:next w:val="Normal"/>
    <w:rsid w:val="00F81AE2"/>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outlineLvl w:val="2"/>
    </w:pPr>
    <w:rPr>
      <w:rFonts w:ascii="Arial" w:hAnsi="Arial"/>
      <w:b/>
      <w:sz w:val="28"/>
    </w:rPr>
  </w:style>
  <w:style w:type="paragraph" w:styleId="Heading4">
    <w:name w:val="heading 4"/>
    <w:basedOn w:val="Normal"/>
    <w:next w:val="Normal"/>
    <w:rsid w:val="00F81AE2"/>
    <w:pPr>
      <w:keepNext/>
      <w:spacing w:line="240" w:lineRule="exact"/>
      <w:jc w:val="both"/>
      <w:outlineLvl w:val="3"/>
    </w:pPr>
    <w:rPr>
      <w:rFonts w:ascii="Arial" w:hAnsi="Arial"/>
      <w:b/>
    </w:rPr>
  </w:style>
  <w:style w:type="paragraph" w:styleId="Heading5">
    <w:name w:val="heading 5"/>
    <w:basedOn w:val="Normal"/>
    <w:next w:val="Normal"/>
    <w:rsid w:val="00F81AE2"/>
    <w:pPr>
      <w:keepNext/>
      <w:jc w:val="right"/>
      <w:outlineLvl w:val="4"/>
    </w:pPr>
    <w:rPr>
      <w:rFonts w:ascii="Arial" w:hAnsi="Arial"/>
      <w:b/>
      <w:sz w:val="28"/>
    </w:rPr>
  </w:style>
  <w:style w:type="paragraph" w:styleId="Heading6">
    <w:name w:val="heading 6"/>
    <w:basedOn w:val="Normal"/>
    <w:next w:val="Normal"/>
    <w:rsid w:val="00F81AE2"/>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outlineLvl w:val="5"/>
    </w:pPr>
    <w:rPr>
      <w:rFonts w:ascii="Arial" w:hAnsi="Arial"/>
      <w:i/>
      <w:vanish/>
    </w:rPr>
  </w:style>
  <w:style w:type="paragraph" w:styleId="Heading7">
    <w:name w:val="heading 7"/>
    <w:basedOn w:val="Normal"/>
    <w:next w:val="Normal"/>
    <w:rsid w:val="00F81AE2"/>
    <w:pPr>
      <w:keepNext/>
      <w:spacing w:line="240" w:lineRule="exact"/>
      <w:jc w:val="both"/>
      <w:outlineLvl w:val="6"/>
    </w:pPr>
    <w:rPr>
      <w:b/>
      <w:sz w:val="18"/>
    </w:rPr>
  </w:style>
  <w:style w:type="paragraph" w:styleId="Heading8">
    <w:name w:val="heading 8"/>
    <w:basedOn w:val="Normal"/>
    <w:next w:val="Normal"/>
    <w:rsid w:val="00F81AE2"/>
    <w:pPr>
      <w:keepNext/>
      <w:spacing w:line="240" w:lineRule="exact"/>
      <w:outlineLvl w:val="7"/>
    </w:pPr>
    <w:rPr>
      <w:b/>
      <w:sz w:val="18"/>
    </w:rPr>
  </w:style>
  <w:style w:type="paragraph" w:styleId="Heading9">
    <w:name w:val="heading 9"/>
    <w:basedOn w:val="Normal"/>
    <w:next w:val="Normal"/>
    <w:rsid w:val="00F81AE2"/>
    <w:pPr>
      <w:keepNext/>
      <w:tabs>
        <w:tab w:val="left" w:pos="851"/>
      </w:tabs>
      <w:spacing w:line="240" w:lineRule="exact"/>
      <w:ind w:left="720" w:hanging="720"/>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1AE2"/>
    <w:pPr>
      <w:tabs>
        <w:tab w:val="center" w:pos="4153"/>
        <w:tab w:val="right" w:pos="8306"/>
      </w:tabs>
    </w:pPr>
    <w:rPr>
      <w:lang w:val="en-GB"/>
    </w:rPr>
  </w:style>
  <w:style w:type="paragraph" w:styleId="Header">
    <w:name w:val="header"/>
    <w:basedOn w:val="Normal"/>
    <w:rsid w:val="00F81AE2"/>
    <w:pPr>
      <w:tabs>
        <w:tab w:val="center" w:pos="4819"/>
        <w:tab w:val="right" w:pos="9071"/>
      </w:tabs>
    </w:pPr>
    <w:rPr>
      <w:rFonts w:ascii="Palatino" w:hAnsi="Palatino"/>
      <w:color w:val="000000"/>
      <w:lang w:val="en-US"/>
    </w:rPr>
  </w:style>
  <w:style w:type="paragraph" w:styleId="BodyText">
    <w:name w:val="Body Text"/>
    <w:basedOn w:val="Normal"/>
    <w:rsid w:val="00F81AE2"/>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pPr>
    <w:rPr>
      <w:rFonts w:ascii="Arial" w:hAnsi="Arial"/>
      <w:lang w:val="en-GB"/>
    </w:rPr>
  </w:style>
  <w:style w:type="paragraph" w:styleId="BodyText3">
    <w:name w:val="Body Text 3"/>
    <w:basedOn w:val="Normal"/>
    <w:rsid w:val="00F81AE2"/>
    <w:pPr>
      <w:jc w:val="both"/>
    </w:pPr>
  </w:style>
  <w:style w:type="paragraph" w:styleId="BodyText2">
    <w:name w:val="Body Text 2"/>
    <w:basedOn w:val="Normal"/>
    <w:link w:val="BodyText2Char"/>
    <w:rsid w:val="00F81AE2"/>
    <w:pPr>
      <w:ind w:left="720" w:hanging="720"/>
      <w:jc w:val="both"/>
    </w:pPr>
    <w:rPr>
      <w:rFonts w:ascii="Arial" w:hAnsi="Arial"/>
      <w:b/>
    </w:rPr>
  </w:style>
  <w:style w:type="paragraph" w:styleId="BodyTextIndent2">
    <w:name w:val="Body Text Indent 2"/>
    <w:basedOn w:val="Normal"/>
    <w:rsid w:val="00F81AE2"/>
    <w:pPr>
      <w:tabs>
        <w:tab w:val="left" w:pos="1872"/>
      </w:tabs>
      <w:spacing w:line="240" w:lineRule="exact"/>
      <w:ind w:left="1843" w:hanging="1843"/>
    </w:pPr>
    <w:rPr>
      <w:rFonts w:ascii="Arial" w:hAnsi="Arial"/>
      <w:b/>
      <w:lang w:val="en-GB"/>
    </w:rPr>
  </w:style>
  <w:style w:type="character" w:styleId="PageNumber">
    <w:name w:val="page number"/>
    <w:basedOn w:val="DefaultParagraphFont"/>
    <w:rsid w:val="00F81AE2"/>
  </w:style>
  <w:style w:type="paragraph" w:styleId="BodyTextIndent3">
    <w:name w:val="Body Text Indent 3"/>
    <w:basedOn w:val="Normal"/>
    <w:rsid w:val="00F81AE2"/>
    <w:pPr>
      <w:ind w:left="1701" w:hanging="1701"/>
    </w:pPr>
    <w:rPr>
      <w:rFonts w:ascii="Arial" w:hAnsi="Arial"/>
      <w:b/>
    </w:rPr>
  </w:style>
  <w:style w:type="paragraph" w:styleId="BalloonText">
    <w:name w:val="Balloon Text"/>
    <w:basedOn w:val="Normal"/>
    <w:semiHidden/>
    <w:rsid w:val="003968E2"/>
    <w:rPr>
      <w:rFonts w:ascii="Tahoma" w:hAnsi="Tahoma" w:cs="Tahoma"/>
      <w:sz w:val="16"/>
      <w:szCs w:val="16"/>
    </w:rPr>
  </w:style>
  <w:style w:type="paragraph" w:styleId="BodyTextIndent">
    <w:name w:val="Body Text Indent"/>
    <w:basedOn w:val="Normal"/>
    <w:rsid w:val="00C875AF"/>
    <w:pPr>
      <w:spacing w:after="120"/>
      <w:ind w:left="283"/>
    </w:pPr>
  </w:style>
  <w:style w:type="paragraph" w:customStyle="1" w:styleId="SectionTitle">
    <w:name w:val="Section Title"/>
    <w:basedOn w:val="Normal"/>
    <w:link w:val="SectionTitleChar"/>
    <w:rsid w:val="00537914"/>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Arial" w:hAnsi="Arial" w:cs="Arial"/>
      <w:b/>
    </w:rPr>
  </w:style>
  <w:style w:type="paragraph" w:customStyle="1" w:styleId="SectionBodyText">
    <w:name w:val="Section Body Text"/>
    <w:basedOn w:val="Normal"/>
    <w:link w:val="SectionBodyTextChar"/>
    <w:rsid w:val="0036695C"/>
    <w:rPr>
      <w:rFonts w:cs="Arial"/>
    </w:rPr>
  </w:style>
  <w:style w:type="character" w:customStyle="1" w:styleId="SectionTitleChar">
    <w:name w:val="Section Title Char"/>
    <w:basedOn w:val="DefaultParagraphFont"/>
    <w:link w:val="SectionTitle"/>
    <w:rsid w:val="00537914"/>
    <w:rPr>
      <w:rFonts w:ascii="Arial" w:hAnsi="Arial" w:cs="Arial"/>
      <w:b/>
    </w:rPr>
  </w:style>
  <w:style w:type="paragraph" w:customStyle="1" w:styleId="SignificanceCriteria">
    <w:name w:val="Significance Criteria"/>
    <w:basedOn w:val="BodyText2"/>
    <w:link w:val="SignificanceCriteriaChar1"/>
    <w:rsid w:val="00537914"/>
    <w:pPr>
      <w:numPr>
        <w:numId w:val="3"/>
      </w:numPr>
      <w:tabs>
        <w:tab w:val="left" w:pos="720"/>
      </w:tabs>
    </w:pPr>
    <w:rPr>
      <w:rFonts w:cs="Arial"/>
    </w:rPr>
  </w:style>
  <w:style w:type="character" w:customStyle="1" w:styleId="SectionBodyTextChar">
    <w:name w:val="Section Body Text Char"/>
    <w:basedOn w:val="DefaultParagraphFont"/>
    <w:link w:val="SectionBodyText"/>
    <w:rsid w:val="0036695C"/>
    <w:rPr>
      <w:rFonts w:ascii="Calibri" w:hAnsi="Calibri" w:cs="Arial"/>
    </w:rPr>
  </w:style>
  <w:style w:type="paragraph" w:customStyle="1" w:styleId="SectionHeadings">
    <w:name w:val="Section Headings"/>
    <w:basedOn w:val="BasicText"/>
    <w:next w:val="BasicText"/>
    <w:link w:val="SectionHeadingsChar"/>
    <w:qFormat/>
    <w:rsid w:val="005F77D2"/>
    <w:pPr>
      <w:pBdr>
        <w:top w:val="single" w:sz="4" w:space="12" w:color="auto"/>
      </w:pBdr>
      <w:jc w:val="center"/>
      <w:outlineLvl w:val="1"/>
    </w:pPr>
    <w:rPr>
      <w:b/>
      <w:bCs w:val="0"/>
      <w:sz w:val="28"/>
      <w:szCs w:val="28"/>
    </w:rPr>
  </w:style>
  <w:style w:type="character" w:customStyle="1" w:styleId="BodyText2Char">
    <w:name w:val="Body Text 2 Char"/>
    <w:basedOn w:val="DefaultParagraphFont"/>
    <w:link w:val="BodyText2"/>
    <w:rsid w:val="00537914"/>
    <w:rPr>
      <w:rFonts w:ascii="Arial" w:hAnsi="Arial"/>
      <w:b/>
    </w:rPr>
  </w:style>
  <w:style w:type="character" w:customStyle="1" w:styleId="SignificanceCriteriaChar">
    <w:name w:val="Significance Criteria Char"/>
    <w:basedOn w:val="BodyText2Char"/>
    <w:rsid w:val="00537914"/>
    <w:rPr>
      <w:rFonts w:ascii="Arial" w:hAnsi="Arial"/>
      <w:b/>
    </w:rPr>
  </w:style>
  <w:style w:type="paragraph" w:customStyle="1" w:styleId="BasicText">
    <w:name w:val="Basic Text"/>
    <w:link w:val="BasicTextChar"/>
    <w:qFormat/>
    <w:rsid w:val="005F77D2"/>
    <w:pPr>
      <w:widowControl w:val="0"/>
      <w:spacing w:before="100" w:beforeAutospacing="1" w:after="100" w:afterAutospacing="1"/>
    </w:pPr>
    <w:rPr>
      <w:bCs/>
      <w:lang w:eastAsia="en-US"/>
    </w:rPr>
  </w:style>
  <w:style w:type="character" w:customStyle="1" w:styleId="SectionHeadingsChar">
    <w:name w:val="Section Headings Char"/>
    <w:basedOn w:val="DefaultParagraphFont"/>
    <w:link w:val="SectionHeadings"/>
    <w:rsid w:val="005F77D2"/>
    <w:rPr>
      <w:b/>
      <w:sz w:val="28"/>
      <w:szCs w:val="28"/>
      <w:lang w:eastAsia="en-US"/>
    </w:rPr>
  </w:style>
  <w:style w:type="paragraph" w:styleId="CommentText">
    <w:name w:val="annotation text"/>
    <w:basedOn w:val="Normal"/>
    <w:link w:val="CommentTextChar"/>
    <w:unhideWhenUsed/>
    <w:rsid w:val="00F51FBB"/>
    <w:rPr>
      <w:sz w:val="20"/>
      <w:szCs w:val="20"/>
    </w:rPr>
  </w:style>
  <w:style w:type="character" w:customStyle="1" w:styleId="CommentTextChar">
    <w:name w:val="Comment Text Char"/>
    <w:basedOn w:val="DefaultParagraphFont"/>
    <w:link w:val="CommentText"/>
    <w:rsid w:val="00F51FBB"/>
    <w:rPr>
      <w:sz w:val="20"/>
      <w:szCs w:val="20"/>
    </w:rPr>
  </w:style>
  <w:style w:type="paragraph" w:styleId="Title">
    <w:name w:val="Title"/>
    <w:basedOn w:val="Normal"/>
    <w:next w:val="Normal"/>
    <w:link w:val="TitleChar"/>
    <w:rsid w:val="00822AF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822AF4"/>
    <w:rPr>
      <w:rFonts w:ascii="Cambria" w:eastAsia="Times New Roman" w:hAnsi="Cambria" w:cs="Times New Roman"/>
      <w:b/>
      <w:bCs/>
      <w:kern w:val="28"/>
      <w:sz w:val="32"/>
      <w:szCs w:val="32"/>
    </w:rPr>
  </w:style>
  <w:style w:type="paragraph" w:styleId="ListParagraph">
    <w:name w:val="List Paragraph"/>
    <w:basedOn w:val="Normal"/>
    <w:uiPriority w:val="34"/>
    <w:rsid w:val="00C65299"/>
    <w:pPr>
      <w:ind w:left="720"/>
      <w:contextualSpacing/>
    </w:pPr>
  </w:style>
  <w:style w:type="paragraph" w:customStyle="1" w:styleId="HeaderDate">
    <w:name w:val="Header Date"/>
    <w:basedOn w:val="BasicText"/>
    <w:rsid w:val="00822AF4"/>
    <w:pPr>
      <w:jc w:val="right"/>
    </w:pPr>
  </w:style>
  <w:style w:type="paragraph" w:customStyle="1" w:styleId="HeaderText">
    <w:name w:val="Header Text"/>
    <w:basedOn w:val="Header"/>
    <w:rsid w:val="0036695C"/>
    <w:pPr>
      <w:tabs>
        <w:tab w:val="clear" w:pos="4819"/>
        <w:tab w:val="clear" w:pos="9071"/>
        <w:tab w:val="center" w:pos="4153"/>
        <w:tab w:val="right" w:pos="8306"/>
      </w:tabs>
      <w:jc w:val="center"/>
    </w:pPr>
    <w:rPr>
      <w:rFonts w:ascii="Calibri" w:hAnsi="Calibri"/>
      <w:color w:val="auto"/>
      <w:lang w:val="en-GB" w:eastAsia="en-US"/>
    </w:rPr>
  </w:style>
  <w:style w:type="paragraph" w:customStyle="1" w:styleId="SectionHeading">
    <w:name w:val="Section Heading"/>
    <w:basedOn w:val="Normal"/>
    <w:link w:val="SectionHeadingChar"/>
    <w:rsid w:val="0036695C"/>
    <w:pPr>
      <w:spacing w:before="600" w:after="240"/>
    </w:pPr>
    <w:rPr>
      <w:b/>
      <w:lang w:val="en-GB" w:eastAsia="en-US"/>
    </w:rPr>
  </w:style>
  <w:style w:type="paragraph" w:customStyle="1" w:styleId="SectionSub-Heading">
    <w:name w:val="Section Sub-Heading"/>
    <w:basedOn w:val="Normal"/>
    <w:rsid w:val="0036695C"/>
    <w:pPr>
      <w:spacing w:before="240" w:after="100" w:afterAutospacing="1"/>
    </w:pPr>
    <w:rPr>
      <w:u w:val="single"/>
      <w:lang w:val="en-GB" w:eastAsia="en-US"/>
    </w:rPr>
  </w:style>
  <w:style w:type="paragraph" w:customStyle="1" w:styleId="Criteria">
    <w:name w:val="Criteria"/>
    <w:basedOn w:val="BasicText"/>
    <w:next w:val="BasicText"/>
    <w:link w:val="CriteriaChar"/>
    <w:qFormat/>
    <w:rsid w:val="005F77D2"/>
    <w:pPr>
      <w:spacing w:before="360" w:beforeAutospacing="0"/>
      <w:outlineLvl w:val="2"/>
    </w:pPr>
    <w:rPr>
      <w:b/>
      <w:bCs w:val="0"/>
    </w:rPr>
  </w:style>
  <w:style w:type="character" w:customStyle="1" w:styleId="CriteriaChar">
    <w:name w:val="Criteria Char"/>
    <w:basedOn w:val="BasicTextChar"/>
    <w:link w:val="Criteria"/>
    <w:rsid w:val="005F77D2"/>
    <w:rPr>
      <w:rFonts w:ascii="Arial" w:hAnsi="Arial"/>
      <w:b/>
      <w:bCs w:val="0"/>
      <w:lang w:eastAsia="en-US"/>
    </w:rPr>
  </w:style>
  <w:style w:type="character" w:customStyle="1" w:styleId="Heading1Char">
    <w:name w:val="Heading 1 Char"/>
    <w:basedOn w:val="DefaultParagraphFont"/>
    <w:link w:val="Heading1"/>
    <w:rsid w:val="00292B41"/>
    <w:rPr>
      <w:rFonts w:ascii="Arial" w:hAnsi="Arial"/>
      <w:b/>
    </w:rPr>
  </w:style>
  <w:style w:type="character" w:customStyle="1" w:styleId="BasicTextChar">
    <w:name w:val="Basic Text Char"/>
    <w:basedOn w:val="Heading1Char"/>
    <w:link w:val="BasicText"/>
    <w:rsid w:val="005F77D2"/>
    <w:rPr>
      <w:rFonts w:ascii="Arial" w:hAnsi="Arial"/>
      <w:b w:val="0"/>
      <w:bCs/>
      <w:lang w:eastAsia="en-US"/>
    </w:rPr>
  </w:style>
  <w:style w:type="paragraph" w:customStyle="1" w:styleId="RegistrationTitle">
    <w:name w:val="Registration Title"/>
    <w:basedOn w:val="BasicText"/>
    <w:next w:val="BasicText"/>
    <w:link w:val="RegistrationTitleChar"/>
    <w:qFormat/>
    <w:rsid w:val="005F77D2"/>
    <w:pPr>
      <w:outlineLvl w:val="0"/>
    </w:pPr>
    <w:rPr>
      <w:b/>
      <w:bCs w:val="0"/>
      <w:sz w:val="32"/>
      <w:szCs w:val="32"/>
    </w:rPr>
  </w:style>
  <w:style w:type="character" w:customStyle="1" w:styleId="RegistrationTitleChar">
    <w:name w:val="Registration Title Char"/>
    <w:basedOn w:val="BasicTextChar"/>
    <w:link w:val="RegistrationTitle"/>
    <w:rsid w:val="005F77D2"/>
    <w:rPr>
      <w:rFonts w:ascii="Arial" w:hAnsi="Arial"/>
      <w:b/>
      <w:bCs w:val="0"/>
      <w:sz w:val="32"/>
      <w:szCs w:val="32"/>
      <w:lang w:eastAsia="en-US"/>
    </w:rPr>
  </w:style>
  <w:style w:type="character" w:customStyle="1" w:styleId="SignificanceCriteriaChar1">
    <w:name w:val="Significance Criteria Char1"/>
    <w:basedOn w:val="BodyText2Char"/>
    <w:link w:val="SignificanceCriteria"/>
    <w:rsid w:val="003555C7"/>
    <w:rPr>
      <w:rFonts w:ascii="Arial" w:hAnsi="Arial" w:cs="Arial"/>
      <w:b/>
    </w:rPr>
  </w:style>
  <w:style w:type="paragraph" w:styleId="Caption">
    <w:name w:val="caption"/>
    <w:basedOn w:val="Normal"/>
    <w:next w:val="Normal"/>
    <w:unhideWhenUsed/>
    <w:qFormat/>
    <w:rsid w:val="007854BA"/>
    <w:pPr>
      <w:spacing w:before="0" w:after="200"/>
    </w:pPr>
    <w:rPr>
      <w:i/>
      <w:iCs/>
      <w:sz w:val="22"/>
      <w:szCs w:val="22"/>
    </w:rPr>
  </w:style>
  <w:style w:type="character" w:customStyle="1" w:styleId="SectionHeadingChar">
    <w:name w:val="Section Heading Char"/>
    <w:basedOn w:val="DefaultParagraphFont"/>
    <w:link w:val="SectionHeading"/>
    <w:rsid w:val="0036695C"/>
    <w:rPr>
      <w:rFonts w:ascii="Calibri" w:hAnsi="Calibri"/>
      <w:b/>
      <w:szCs w:val="24"/>
      <w:lang w:val="en-GB" w:eastAsia="en-US"/>
    </w:rPr>
  </w:style>
  <w:style w:type="paragraph" w:customStyle="1" w:styleId="ExplanatoryTexttobeDeleted">
    <w:name w:val="Explanatory Text to be Deleted"/>
    <w:basedOn w:val="BasicText"/>
    <w:link w:val="ExplanatoryTexttobeDeletedChar"/>
    <w:qFormat/>
    <w:rsid w:val="007854BA"/>
    <w:pPr>
      <w:pBdr>
        <w:top w:val="single" w:sz="4" w:space="1" w:color="FFC000"/>
        <w:left w:val="single" w:sz="4" w:space="4" w:color="FFC000"/>
        <w:bottom w:val="single" w:sz="4" w:space="1" w:color="FFC000"/>
        <w:right w:val="single" w:sz="4" w:space="4" w:color="FFC000"/>
      </w:pBdr>
      <w:shd w:val="clear" w:color="auto" w:fill="FF0000"/>
    </w:pPr>
  </w:style>
  <w:style w:type="character" w:customStyle="1" w:styleId="ExplanatoryTexttobeDeletedChar">
    <w:name w:val="Explanatory Text to be Deleted Char"/>
    <w:basedOn w:val="BasicTextChar"/>
    <w:link w:val="ExplanatoryTexttobeDeleted"/>
    <w:rsid w:val="007854BA"/>
    <w:rPr>
      <w:rFonts w:ascii="Arial" w:hAnsi="Arial"/>
      <w:b w:val="0"/>
      <w:bCs/>
      <w:shd w:val="clear" w:color="auto" w:fill="FF0000"/>
      <w:lang w:eastAsia="en-US"/>
    </w:rPr>
  </w:style>
  <w:style w:type="character" w:customStyle="1" w:styleId="BasicTextChar1">
    <w:name w:val="Basic Text Char1"/>
    <w:basedOn w:val="Heading1Char"/>
    <w:rsid w:val="004E7DD8"/>
    <w:rPr>
      <w:rFonts w:ascii="Times" w:hAnsi="Times"/>
      <w:b/>
      <w:bCs/>
      <w:sz w:val="24"/>
      <w:szCs w:val="24"/>
      <w:lang w:eastAsia="en-US"/>
    </w:rPr>
  </w:style>
  <w:style w:type="character" w:styleId="Hyperlink">
    <w:name w:val="Hyperlink"/>
    <w:basedOn w:val="DefaultParagraphFont"/>
    <w:rsid w:val="00E06B21"/>
    <w:rPr>
      <w:color w:val="0000FF"/>
      <w:u w:val="single"/>
    </w:rPr>
  </w:style>
  <w:style w:type="character" w:styleId="CommentReference">
    <w:name w:val="annotation reference"/>
    <w:basedOn w:val="DefaultParagraphFont"/>
    <w:rsid w:val="00DA2E2F"/>
    <w:rPr>
      <w:sz w:val="16"/>
      <w:szCs w:val="16"/>
    </w:rPr>
  </w:style>
  <w:style w:type="paragraph" w:styleId="CommentSubject">
    <w:name w:val="annotation subject"/>
    <w:basedOn w:val="Normal"/>
    <w:next w:val="Normal"/>
    <w:link w:val="CommentSubjectChar"/>
    <w:rsid w:val="00EC0845"/>
    <w:rPr>
      <w:b/>
      <w:bCs/>
    </w:rPr>
  </w:style>
  <w:style w:type="character" w:customStyle="1" w:styleId="CommentSubjectChar">
    <w:name w:val="Comment Subject Char"/>
    <w:basedOn w:val="DefaultParagraphFont"/>
    <w:link w:val="CommentSubject"/>
    <w:rsid w:val="00EC0845"/>
    <w:rPr>
      <w:b/>
      <w:bCs/>
    </w:rPr>
  </w:style>
  <w:style w:type="character" w:customStyle="1" w:styleId="FooterChar">
    <w:name w:val="Footer Char"/>
    <w:basedOn w:val="DefaultParagraphFont"/>
    <w:link w:val="Footer"/>
    <w:uiPriority w:val="99"/>
    <w:rsid w:val="008A6175"/>
    <w:rPr>
      <w:lang w:val="en-GB"/>
    </w:rPr>
  </w:style>
  <w:style w:type="character" w:styleId="PlaceholderText">
    <w:name w:val="Placeholder Text"/>
    <w:basedOn w:val="DefaultParagraphFont"/>
    <w:uiPriority w:val="99"/>
    <w:semiHidden/>
    <w:rsid w:val="00C43D44"/>
    <w:rPr>
      <w:color w:val="808080"/>
    </w:rPr>
  </w:style>
  <w:style w:type="paragraph" w:customStyle="1" w:styleId="TemplateNotes">
    <w:name w:val="Template Notes"/>
    <w:basedOn w:val="BasicText"/>
    <w:rsid w:val="00BC0F16"/>
    <w:rPr>
      <w:sz w:val="22"/>
      <w:szCs w:val="20"/>
    </w:rPr>
  </w:style>
  <w:style w:type="character" w:styleId="UnresolvedMention">
    <w:name w:val="Unresolved Mention"/>
    <w:basedOn w:val="DefaultParagraphFont"/>
    <w:uiPriority w:val="99"/>
    <w:semiHidden/>
    <w:unhideWhenUsed/>
    <w:rsid w:val="004327D3"/>
    <w:rPr>
      <w:color w:val="605E5C"/>
      <w:shd w:val="clear" w:color="auto" w:fill="E1DFDD"/>
    </w:rPr>
  </w:style>
  <w:style w:type="table" w:styleId="PlainTable3">
    <w:name w:val="Plain Table 3"/>
    <w:basedOn w:val="TableNormal"/>
    <w:uiPriority w:val="43"/>
    <w:rsid w:val="00A62F1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4C09BD"/>
    <w:pPr>
      <w:spacing w:before="0" w:after="0"/>
    </w:pPr>
  </w:style>
  <w:style w:type="paragraph" w:customStyle="1" w:styleId="Billname">
    <w:name w:val="Billname"/>
    <w:basedOn w:val="Normal"/>
    <w:rsid w:val="004C09BD"/>
    <w:pPr>
      <w:tabs>
        <w:tab w:val="left" w:pos="2400"/>
        <w:tab w:val="left" w:pos="2880"/>
      </w:tabs>
      <w:spacing w:before="1220" w:after="100"/>
    </w:pPr>
    <w:rPr>
      <w:rFonts w:ascii="Arial" w:hAnsi="Arial"/>
      <w:b/>
      <w:sz w:val="40"/>
      <w:szCs w:val="20"/>
      <w:lang w:eastAsia="en-US"/>
    </w:rPr>
  </w:style>
  <w:style w:type="paragraph" w:customStyle="1" w:styleId="madeunder">
    <w:name w:val="made under"/>
    <w:basedOn w:val="Normal"/>
    <w:rsid w:val="004C09BD"/>
    <w:pPr>
      <w:spacing w:before="180" w:after="60"/>
      <w:jc w:val="both"/>
    </w:pPr>
    <w:rPr>
      <w:rFonts w:ascii="Times New Roman" w:hAnsi="Times New Roman"/>
      <w:szCs w:val="20"/>
      <w:lang w:eastAsia="en-US"/>
    </w:rPr>
  </w:style>
  <w:style w:type="paragraph" w:customStyle="1" w:styleId="CoverActName">
    <w:name w:val="CoverActName"/>
    <w:basedOn w:val="Normal"/>
    <w:rsid w:val="004C09BD"/>
    <w:pPr>
      <w:tabs>
        <w:tab w:val="left" w:pos="2600"/>
      </w:tabs>
      <w:spacing w:before="200" w:after="60"/>
      <w:jc w:val="both"/>
    </w:pPr>
    <w:rPr>
      <w:rFonts w:ascii="Arial" w:hAnsi="Arial"/>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981704">
      <w:bodyDiv w:val="1"/>
      <w:marLeft w:val="0"/>
      <w:marRight w:val="0"/>
      <w:marTop w:val="0"/>
      <w:marBottom w:val="0"/>
      <w:divBdr>
        <w:top w:val="none" w:sz="0" w:space="0" w:color="auto"/>
        <w:left w:val="none" w:sz="0" w:space="0" w:color="auto"/>
        <w:bottom w:val="none" w:sz="0" w:space="0" w:color="auto"/>
        <w:right w:val="none" w:sz="0" w:space="0" w:color="auto"/>
      </w:divBdr>
    </w:div>
    <w:div w:id="906693120">
      <w:bodyDiv w:val="1"/>
      <w:marLeft w:val="0"/>
      <w:marRight w:val="0"/>
      <w:marTop w:val="0"/>
      <w:marBottom w:val="0"/>
      <w:divBdr>
        <w:top w:val="none" w:sz="0" w:space="0" w:color="auto"/>
        <w:left w:val="none" w:sz="0" w:space="0" w:color="auto"/>
        <w:bottom w:val="none" w:sz="0" w:space="0" w:color="auto"/>
        <w:right w:val="none" w:sz="0" w:space="0" w:color="auto"/>
      </w:divBdr>
    </w:div>
    <w:div w:id="105762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heritage@act.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environment.act.gov.au/heritag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heritage@act.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E482B32F3943ADA493433E29BC65CC"/>
        <w:category>
          <w:name w:val="General"/>
          <w:gallery w:val="placeholder"/>
        </w:category>
        <w:types>
          <w:type w:val="bbPlcHdr"/>
        </w:types>
        <w:behaviors>
          <w:behavior w:val="content"/>
        </w:behaviors>
        <w:guid w:val="{830DC7C3-D0AB-4886-A92A-D2D1E25520B0}"/>
      </w:docPartPr>
      <w:docPartBody>
        <w:p w:rsidR="009220F3" w:rsidRDefault="008C10D5">
          <w:pPr>
            <w:pStyle w:val="DDE482B32F3943ADA493433E29BC65CC"/>
          </w:pPr>
          <w:r w:rsidRPr="00D94E06">
            <w:rPr>
              <w:rStyle w:val="PlaceholderText"/>
            </w:rPr>
            <w:t>[</w:t>
          </w:r>
          <w:r>
            <w:rPr>
              <w:rStyle w:val="PlaceholderText"/>
            </w:rPr>
            <w:t>place/object</w:t>
          </w:r>
          <w:r w:rsidRPr="00D94E06">
            <w:rPr>
              <w:rStyle w:val="PlaceholderText"/>
            </w:rPr>
            <w:t>]</w:t>
          </w:r>
        </w:p>
      </w:docPartBody>
    </w:docPart>
    <w:docPart>
      <w:docPartPr>
        <w:name w:val="16D689756AB44061A61B4F5C6D1D279A"/>
        <w:category>
          <w:name w:val="General"/>
          <w:gallery w:val="placeholder"/>
        </w:category>
        <w:types>
          <w:type w:val="bbPlcHdr"/>
        </w:types>
        <w:behaviors>
          <w:behavior w:val="content"/>
        </w:behaviors>
        <w:guid w:val="{0BE092AD-C035-4DEC-8A27-437635C81676}"/>
      </w:docPartPr>
      <w:docPartBody>
        <w:p w:rsidR="009220F3" w:rsidRDefault="008C10D5">
          <w:pPr>
            <w:pStyle w:val="16D689756AB44061A61B4F5C6D1D279A"/>
          </w:pPr>
          <w:r w:rsidRPr="00D94E06">
            <w:rPr>
              <w:rStyle w:val="PlaceholderText"/>
            </w:rPr>
            <w:t>[</w:t>
          </w:r>
          <w:r>
            <w:rPr>
              <w:rStyle w:val="PlaceholderText"/>
            </w:rPr>
            <w:t>place/object</w:t>
          </w:r>
          <w:r w:rsidRPr="00D94E06">
            <w:rPr>
              <w:rStyle w:val="PlaceholderText"/>
            </w:rPr>
            <w:t>]</w:t>
          </w:r>
        </w:p>
      </w:docPartBody>
    </w:docPart>
    <w:docPart>
      <w:docPartPr>
        <w:name w:val="AE83EC905C884D0993D816E03B3DAEF3"/>
        <w:category>
          <w:name w:val="General"/>
          <w:gallery w:val="placeholder"/>
        </w:category>
        <w:types>
          <w:type w:val="bbPlcHdr"/>
        </w:types>
        <w:behaviors>
          <w:behavior w:val="content"/>
        </w:behaviors>
        <w:guid w:val="{3D49B563-01B3-4F53-92A9-7DF6AC97DF12}"/>
      </w:docPartPr>
      <w:docPartBody>
        <w:p w:rsidR="009220F3" w:rsidRDefault="008C10D5">
          <w:pPr>
            <w:pStyle w:val="AE83EC905C884D0993D816E03B3DAEF3"/>
          </w:pPr>
          <w:r w:rsidRPr="00D94E06">
            <w:rPr>
              <w:rStyle w:val="PlaceholderText"/>
            </w:rPr>
            <w:t>[</w:t>
          </w:r>
          <w:r>
            <w:rPr>
              <w:rStyle w:val="PlaceholderText"/>
            </w:rPr>
            <w:t>place/object</w:t>
          </w:r>
          <w:r w:rsidRPr="00D94E06">
            <w:rPr>
              <w:rStyle w:val="PlaceholderText"/>
            </w:rPr>
            <w:t>]</w:t>
          </w:r>
        </w:p>
      </w:docPartBody>
    </w:docPart>
    <w:docPart>
      <w:docPartPr>
        <w:name w:val="6D2225ECDBE843ECBF90071ACE6E33C3"/>
        <w:category>
          <w:name w:val="General"/>
          <w:gallery w:val="placeholder"/>
        </w:category>
        <w:types>
          <w:type w:val="bbPlcHdr"/>
        </w:types>
        <w:behaviors>
          <w:behavior w:val="content"/>
        </w:behaviors>
        <w:guid w:val="{C79708BA-7D50-441C-9523-6F356D93F9FF}"/>
      </w:docPartPr>
      <w:docPartBody>
        <w:p w:rsidR="009220F3" w:rsidRDefault="008C10D5">
          <w:pPr>
            <w:pStyle w:val="6D2225ECDBE843ECBF90071ACE6E33C3"/>
          </w:pPr>
          <w:r w:rsidRPr="00D94E06">
            <w:rPr>
              <w:rStyle w:val="PlaceholderText"/>
            </w:rPr>
            <w:t>[</w:t>
          </w:r>
          <w:r>
            <w:rPr>
              <w:rStyle w:val="PlaceholderText"/>
            </w:rPr>
            <w:t>place/object</w:t>
          </w:r>
          <w:r w:rsidRPr="00D94E06">
            <w:rPr>
              <w:rStyle w:val="PlaceholderText"/>
            </w:rPr>
            <w:t>]</w:t>
          </w:r>
        </w:p>
      </w:docPartBody>
    </w:docPart>
    <w:docPart>
      <w:docPartPr>
        <w:name w:val="BEE1D8F912A840EE99D52A8FEC5A5E39"/>
        <w:category>
          <w:name w:val="General"/>
          <w:gallery w:val="placeholder"/>
        </w:category>
        <w:types>
          <w:type w:val="bbPlcHdr"/>
        </w:types>
        <w:behaviors>
          <w:behavior w:val="content"/>
        </w:behaviors>
        <w:guid w:val="{FA9B9FE1-DE3F-4947-BCFB-A622F0E1252D}"/>
      </w:docPartPr>
      <w:docPartBody>
        <w:p w:rsidR="009220F3" w:rsidRDefault="008C10D5">
          <w:pPr>
            <w:pStyle w:val="BEE1D8F912A840EE99D52A8FEC5A5E39"/>
          </w:pPr>
          <w:r w:rsidRPr="00D94E06">
            <w:rPr>
              <w:rStyle w:val="PlaceholderText"/>
            </w:rPr>
            <w:t>[</w:t>
          </w:r>
          <w:r>
            <w:rPr>
              <w:rStyle w:val="PlaceholderText"/>
            </w:rPr>
            <w:t>place/object</w:t>
          </w:r>
          <w:r w:rsidRPr="00D94E06">
            <w:rPr>
              <w:rStyle w:val="PlaceholderText"/>
            </w:rPr>
            <w:t>]</w:t>
          </w:r>
        </w:p>
      </w:docPartBody>
    </w:docPart>
    <w:docPart>
      <w:docPartPr>
        <w:name w:val="F17461914D284532AF84CC7A6A53772A"/>
        <w:category>
          <w:name w:val="General"/>
          <w:gallery w:val="placeholder"/>
        </w:category>
        <w:types>
          <w:type w:val="bbPlcHdr"/>
        </w:types>
        <w:behaviors>
          <w:behavior w:val="content"/>
        </w:behaviors>
        <w:guid w:val="{9B50F90F-8E1A-4CEF-8A84-F7BCBDDB231A}"/>
      </w:docPartPr>
      <w:docPartBody>
        <w:p w:rsidR="009220F3" w:rsidRDefault="008C10D5">
          <w:pPr>
            <w:pStyle w:val="F17461914D284532AF84CC7A6A53772A"/>
          </w:pPr>
          <w:r w:rsidRPr="00D94E06">
            <w:rPr>
              <w:rStyle w:val="PlaceholderText"/>
            </w:rPr>
            <w:t>[</w:t>
          </w:r>
          <w:r>
            <w:rPr>
              <w:rStyle w:val="PlaceholderText"/>
            </w:rPr>
            <w:t>place/object</w:t>
          </w:r>
          <w:r w:rsidRPr="00D94E06">
            <w:rPr>
              <w:rStyle w:val="PlaceholderText"/>
            </w:rPr>
            <w:t>]</w:t>
          </w:r>
        </w:p>
      </w:docPartBody>
    </w:docPart>
    <w:docPart>
      <w:docPartPr>
        <w:name w:val="391061F70A2946809524D0A5359A4480"/>
        <w:category>
          <w:name w:val="General"/>
          <w:gallery w:val="placeholder"/>
        </w:category>
        <w:types>
          <w:type w:val="bbPlcHdr"/>
        </w:types>
        <w:behaviors>
          <w:behavior w:val="content"/>
        </w:behaviors>
        <w:guid w:val="{94CF538B-1B4D-41A8-9877-28BFC7DAEBB2}"/>
      </w:docPartPr>
      <w:docPartBody>
        <w:p w:rsidR="009220F3" w:rsidRDefault="008C10D5">
          <w:pPr>
            <w:pStyle w:val="391061F70A2946809524D0A5359A4480"/>
          </w:pPr>
          <w:r w:rsidRPr="00D94E06">
            <w:rPr>
              <w:rStyle w:val="PlaceholderText"/>
            </w:rPr>
            <w:t>[</w:t>
          </w:r>
          <w:r>
            <w:rPr>
              <w:rStyle w:val="PlaceholderText"/>
            </w:rPr>
            <w:t>place/object</w:t>
          </w:r>
          <w:r w:rsidRPr="00D94E06">
            <w:rPr>
              <w:rStyle w:val="PlaceholderText"/>
            </w:rPr>
            <w:t>]</w:t>
          </w:r>
        </w:p>
      </w:docPartBody>
    </w:docPart>
    <w:docPart>
      <w:docPartPr>
        <w:name w:val="E84D7EB7ED9944BFB2F22669BC09DC6F"/>
        <w:category>
          <w:name w:val="General"/>
          <w:gallery w:val="placeholder"/>
        </w:category>
        <w:types>
          <w:type w:val="bbPlcHdr"/>
        </w:types>
        <w:behaviors>
          <w:behavior w:val="content"/>
        </w:behaviors>
        <w:guid w:val="{40DBBBB2-CBA6-4016-A12C-B8CA851BCA0E}"/>
      </w:docPartPr>
      <w:docPartBody>
        <w:p w:rsidR="009220F3" w:rsidRDefault="008C10D5">
          <w:pPr>
            <w:pStyle w:val="E84D7EB7ED9944BFB2F22669BC09DC6F"/>
          </w:pPr>
          <w:r w:rsidRPr="00D94E06">
            <w:rPr>
              <w:rStyle w:val="PlaceholderText"/>
            </w:rPr>
            <w:t>[</w:t>
          </w:r>
          <w:r>
            <w:rPr>
              <w:rStyle w:val="PlaceholderText"/>
            </w:rPr>
            <w:t>place/object</w:t>
          </w:r>
          <w:r w:rsidRPr="00D94E06">
            <w:rPr>
              <w:rStyle w:val="PlaceholderText"/>
            </w:rPr>
            <w:t>]</w:t>
          </w:r>
        </w:p>
      </w:docPartBody>
    </w:docPart>
    <w:docPart>
      <w:docPartPr>
        <w:name w:val="C8C31BBAE2534C8B88ABDDEE0FFC7BCF"/>
        <w:category>
          <w:name w:val="General"/>
          <w:gallery w:val="placeholder"/>
        </w:category>
        <w:types>
          <w:type w:val="bbPlcHdr"/>
        </w:types>
        <w:behaviors>
          <w:behavior w:val="content"/>
        </w:behaviors>
        <w:guid w:val="{1898709A-AECF-46D9-AD80-C777A5AE2A7F}"/>
      </w:docPartPr>
      <w:docPartBody>
        <w:p w:rsidR="009220F3" w:rsidRDefault="008C10D5">
          <w:pPr>
            <w:pStyle w:val="C8C31BBAE2534C8B88ABDDEE0FFC7BCF"/>
          </w:pPr>
          <w:r w:rsidRPr="00D94E06">
            <w:rPr>
              <w:rStyle w:val="PlaceholderText"/>
            </w:rPr>
            <w:t>[</w:t>
          </w:r>
          <w:r>
            <w:rPr>
              <w:rStyle w:val="PlaceholderText"/>
            </w:rPr>
            <w:t>place/object</w:t>
          </w:r>
          <w:r w:rsidRPr="00D94E06">
            <w:rPr>
              <w:rStyle w:val="PlaceholderText"/>
            </w:rPr>
            <w:t>]</w:t>
          </w:r>
        </w:p>
      </w:docPartBody>
    </w:docPart>
    <w:docPart>
      <w:docPartPr>
        <w:name w:val="09AA96414121429BA3F024B7FDB2222B"/>
        <w:category>
          <w:name w:val="General"/>
          <w:gallery w:val="placeholder"/>
        </w:category>
        <w:types>
          <w:type w:val="bbPlcHdr"/>
        </w:types>
        <w:behaviors>
          <w:behavior w:val="content"/>
        </w:behaviors>
        <w:guid w:val="{AA27BE12-C3EC-445D-BE4A-B218281CE462}"/>
      </w:docPartPr>
      <w:docPartBody>
        <w:p w:rsidR="009220F3" w:rsidRDefault="008C10D5">
          <w:pPr>
            <w:pStyle w:val="09AA96414121429BA3F024B7FDB2222B"/>
          </w:pPr>
          <w:r w:rsidRPr="00D94E06">
            <w:rPr>
              <w:rStyle w:val="PlaceholderText"/>
            </w:rPr>
            <w:t>[</w:t>
          </w:r>
          <w:r>
            <w:rPr>
              <w:rStyle w:val="PlaceholderText"/>
            </w:rPr>
            <w:t>place/object</w:t>
          </w:r>
          <w:r w:rsidRPr="00D94E06">
            <w:rPr>
              <w:rStyle w:val="PlaceholderText"/>
            </w:rPr>
            <w:t>]</w:t>
          </w:r>
        </w:p>
      </w:docPartBody>
    </w:docPart>
    <w:docPart>
      <w:docPartPr>
        <w:name w:val="C156C25D174E4972B2E0EE019C19D8FC"/>
        <w:category>
          <w:name w:val="General"/>
          <w:gallery w:val="placeholder"/>
        </w:category>
        <w:types>
          <w:type w:val="bbPlcHdr"/>
        </w:types>
        <w:behaviors>
          <w:behavior w:val="content"/>
        </w:behaviors>
        <w:guid w:val="{476576E6-0B81-46FC-BA49-A63E6A5782A2}"/>
      </w:docPartPr>
      <w:docPartBody>
        <w:p w:rsidR="009220F3" w:rsidRDefault="008C10D5">
          <w:pPr>
            <w:pStyle w:val="C156C25D174E4972B2E0EE019C19D8FC"/>
          </w:pPr>
          <w:r w:rsidRPr="00D94E06">
            <w:rPr>
              <w:rStyle w:val="PlaceholderText"/>
            </w:rPr>
            <w:t>[</w:t>
          </w:r>
          <w:r>
            <w:rPr>
              <w:rStyle w:val="PlaceholderText"/>
            </w:rPr>
            <w:t>place/object</w:t>
          </w:r>
          <w:r w:rsidRPr="00D94E06">
            <w:rPr>
              <w:rStyle w:val="PlaceholderText"/>
            </w:rPr>
            <w:t>]</w:t>
          </w:r>
        </w:p>
      </w:docPartBody>
    </w:docPart>
    <w:docPart>
      <w:docPartPr>
        <w:name w:val="FC60360E3EF747189ED5F7250F4B4748"/>
        <w:category>
          <w:name w:val="General"/>
          <w:gallery w:val="placeholder"/>
        </w:category>
        <w:types>
          <w:type w:val="bbPlcHdr"/>
        </w:types>
        <w:behaviors>
          <w:behavior w:val="content"/>
        </w:behaviors>
        <w:guid w:val="{7C6649DA-CB9D-4856-8DCE-B1CEC1B93145}"/>
      </w:docPartPr>
      <w:docPartBody>
        <w:p w:rsidR="009220F3" w:rsidRDefault="008C10D5">
          <w:pPr>
            <w:pStyle w:val="FC60360E3EF747189ED5F7250F4B4748"/>
          </w:pPr>
          <w:r w:rsidRPr="00D94E06">
            <w:rPr>
              <w:rStyle w:val="PlaceholderText"/>
            </w:rPr>
            <w:t>[</w:t>
          </w:r>
          <w:r>
            <w:rPr>
              <w:rStyle w:val="PlaceholderText"/>
            </w:rPr>
            <w:t>place/object</w:t>
          </w:r>
          <w:r w:rsidRPr="00D94E06">
            <w:rPr>
              <w:rStyle w:val="PlaceholderText"/>
            </w:rPr>
            <w:t>]</w:t>
          </w:r>
        </w:p>
      </w:docPartBody>
    </w:docPart>
    <w:docPart>
      <w:docPartPr>
        <w:name w:val="D909AFB60F534521841B487D66E83217"/>
        <w:category>
          <w:name w:val="General"/>
          <w:gallery w:val="placeholder"/>
        </w:category>
        <w:types>
          <w:type w:val="bbPlcHdr"/>
        </w:types>
        <w:behaviors>
          <w:behavior w:val="content"/>
        </w:behaviors>
        <w:guid w:val="{A69C924E-EFB8-4F91-AFE6-CB9CFFE61B60}"/>
      </w:docPartPr>
      <w:docPartBody>
        <w:p w:rsidR="009220F3" w:rsidRDefault="008C10D5">
          <w:pPr>
            <w:pStyle w:val="D909AFB60F534521841B487D66E83217"/>
          </w:pPr>
          <w:r w:rsidRPr="00D94E06">
            <w:rPr>
              <w:rStyle w:val="PlaceholderText"/>
            </w:rPr>
            <w:t>[</w:t>
          </w:r>
          <w:r>
            <w:rPr>
              <w:rStyle w:val="PlaceholderText"/>
            </w:rPr>
            <w:t>place/object</w:t>
          </w:r>
          <w:r w:rsidRPr="00D94E06">
            <w:rPr>
              <w:rStyle w:val="PlaceholderText"/>
            </w:rPr>
            <w:t>]</w:t>
          </w:r>
        </w:p>
      </w:docPartBody>
    </w:docPart>
    <w:docPart>
      <w:docPartPr>
        <w:name w:val="8DDAC25AEAD04FC8BFF7885EC9F93817"/>
        <w:category>
          <w:name w:val="General"/>
          <w:gallery w:val="placeholder"/>
        </w:category>
        <w:types>
          <w:type w:val="bbPlcHdr"/>
        </w:types>
        <w:behaviors>
          <w:behavior w:val="content"/>
        </w:behaviors>
        <w:guid w:val="{95BE9326-E225-4674-A0A4-3C91B7F99206}"/>
      </w:docPartPr>
      <w:docPartBody>
        <w:p w:rsidR="009220F3" w:rsidRDefault="008C10D5">
          <w:pPr>
            <w:pStyle w:val="8DDAC25AEAD04FC8BFF7885EC9F93817"/>
          </w:pPr>
          <w:r w:rsidRPr="00D94E06">
            <w:rPr>
              <w:rStyle w:val="PlaceholderText"/>
            </w:rPr>
            <w:t>[</w:t>
          </w:r>
          <w:r>
            <w:rPr>
              <w:rStyle w:val="PlaceholderText"/>
            </w:rPr>
            <w:t>place/object</w:t>
          </w:r>
          <w:r w:rsidRPr="00D94E06">
            <w:rPr>
              <w:rStyle w:val="PlaceholderText"/>
            </w:rPr>
            <w:t>]</w:t>
          </w:r>
        </w:p>
      </w:docPartBody>
    </w:docPart>
    <w:docPart>
      <w:docPartPr>
        <w:name w:val="44723871F09E473F8EE3E52F1B553939"/>
        <w:category>
          <w:name w:val="General"/>
          <w:gallery w:val="placeholder"/>
        </w:category>
        <w:types>
          <w:type w:val="bbPlcHdr"/>
        </w:types>
        <w:behaviors>
          <w:behavior w:val="content"/>
        </w:behaviors>
        <w:guid w:val="{E899FBF5-2C21-4B8B-B825-83C19ACE117B}"/>
      </w:docPartPr>
      <w:docPartBody>
        <w:p w:rsidR="009220F3" w:rsidRDefault="008C10D5">
          <w:pPr>
            <w:pStyle w:val="44723871F09E473F8EE3E52F1B553939"/>
          </w:pPr>
          <w:r w:rsidRPr="00D94E06">
            <w:rPr>
              <w:rStyle w:val="PlaceholderText"/>
            </w:rPr>
            <w:t>[</w:t>
          </w:r>
          <w:r>
            <w:rPr>
              <w:rStyle w:val="PlaceholderText"/>
            </w:rPr>
            <w:t>place/object</w:t>
          </w:r>
          <w:r w:rsidRPr="00D94E0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F3"/>
    <w:rsid w:val="00040D34"/>
    <w:rsid w:val="0009022F"/>
    <w:rsid w:val="000E65FD"/>
    <w:rsid w:val="00132B22"/>
    <w:rsid w:val="00437C52"/>
    <w:rsid w:val="00462E61"/>
    <w:rsid w:val="0054616A"/>
    <w:rsid w:val="0063004C"/>
    <w:rsid w:val="008C10D5"/>
    <w:rsid w:val="009220F3"/>
    <w:rsid w:val="00942CAE"/>
    <w:rsid w:val="00990011"/>
    <w:rsid w:val="00B8215F"/>
    <w:rsid w:val="00DD1F9B"/>
    <w:rsid w:val="00E765EC"/>
    <w:rsid w:val="00F94C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DE482B32F3943ADA493433E29BC65CC">
    <w:name w:val="DDE482B32F3943ADA493433E29BC65CC"/>
  </w:style>
  <w:style w:type="paragraph" w:customStyle="1" w:styleId="16D689756AB44061A61B4F5C6D1D279A">
    <w:name w:val="16D689756AB44061A61B4F5C6D1D279A"/>
  </w:style>
  <w:style w:type="paragraph" w:customStyle="1" w:styleId="AE83EC905C884D0993D816E03B3DAEF3">
    <w:name w:val="AE83EC905C884D0993D816E03B3DAEF3"/>
  </w:style>
  <w:style w:type="paragraph" w:customStyle="1" w:styleId="6D2225ECDBE843ECBF90071ACE6E33C3">
    <w:name w:val="6D2225ECDBE843ECBF90071ACE6E33C3"/>
  </w:style>
  <w:style w:type="paragraph" w:customStyle="1" w:styleId="BEE1D8F912A840EE99D52A8FEC5A5E39">
    <w:name w:val="BEE1D8F912A840EE99D52A8FEC5A5E39"/>
  </w:style>
  <w:style w:type="paragraph" w:customStyle="1" w:styleId="F17461914D284532AF84CC7A6A53772A">
    <w:name w:val="F17461914D284532AF84CC7A6A53772A"/>
  </w:style>
  <w:style w:type="paragraph" w:customStyle="1" w:styleId="391061F70A2946809524D0A5359A4480">
    <w:name w:val="391061F70A2946809524D0A5359A4480"/>
  </w:style>
  <w:style w:type="paragraph" w:customStyle="1" w:styleId="E84D7EB7ED9944BFB2F22669BC09DC6F">
    <w:name w:val="E84D7EB7ED9944BFB2F22669BC09DC6F"/>
  </w:style>
  <w:style w:type="paragraph" w:customStyle="1" w:styleId="C8C31BBAE2534C8B88ABDDEE0FFC7BCF">
    <w:name w:val="C8C31BBAE2534C8B88ABDDEE0FFC7BCF"/>
  </w:style>
  <w:style w:type="paragraph" w:customStyle="1" w:styleId="09AA96414121429BA3F024B7FDB2222B">
    <w:name w:val="09AA96414121429BA3F024B7FDB2222B"/>
  </w:style>
  <w:style w:type="paragraph" w:customStyle="1" w:styleId="C156C25D174E4972B2E0EE019C19D8FC">
    <w:name w:val="C156C25D174E4972B2E0EE019C19D8FC"/>
  </w:style>
  <w:style w:type="paragraph" w:customStyle="1" w:styleId="FC60360E3EF747189ED5F7250F4B4748">
    <w:name w:val="FC60360E3EF747189ED5F7250F4B4748"/>
  </w:style>
  <w:style w:type="paragraph" w:customStyle="1" w:styleId="D909AFB60F534521841B487D66E83217">
    <w:name w:val="D909AFB60F534521841B487D66E83217"/>
  </w:style>
  <w:style w:type="paragraph" w:customStyle="1" w:styleId="8DDAC25AEAD04FC8BFF7885EC9F93817">
    <w:name w:val="8DDAC25AEAD04FC8BFF7885EC9F93817"/>
  </w:style>
  <w:style w:type="paragraph" w:customStyle="1" w:styleId="44723871F09E473F8EE3E52F1B553939">
    <w:name w:val="44723871F09E473F8EE3E52F1B553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etadata xmlns="http://www.objective.com/ecm/document/metadata/4FEB93B0D38B3BDFE05400144FFB2061" version="1.0.0">
  <systemFields>
    <field name="Objective-Id">
      <value order="0">A47869405</value>
    </field>
    <field name="Objective-Title">
      <value order="0">West Portal Cafeteria - NI - Final Registration</value>
    </field>
    <field name="Objective-Description">
      <value order="0"/>
    </field>
    <field name="Objective-CreationStamp">
      <value order="0">2024-08-20T04:36:47Z</value>
    </field>
    <field name="Objective-IsApproved">
      <value order="0">false</value>
    </field>
    <field name="Objective-IsPublished">
      <value order="0">true</value>
    </field>
    <field name="Objective-DatePublished">
      <value order="0">2024-09-24T05:56:40Z</value>
    </field>
    <field name="Objective-ModificationStamp">
      <value order="0">2024-09-24T05:56:40Z</value>
    </field>
    <field name="Objective-Owner">
      <value order="0">Jessica Begley</value>
    </field>
    <field name="Objective-Path">
      <value order="0">Whole of ACT Government:EPSDD - Environment Planning and Sustainable Development Directorate:DIVISION - Environment, Heritage and Parks:BRANCH - ACT Heritage:Heritage Register:04 - Registrations:HERITAGE - ASSESSMENT MATERIAL - West Portal Cafeteria (Parkes S3 B15):07 Final Registration</value>
    </field>
    <field name="Objective-Parent">
      <value order="0">07 Final Registration</value>
    </field>
    <field name="Objective-State">
      <value order="0">Published</value>
    </field>
    <field name="Objective-VersionId">
      <value order="0">vA60993256</value>
    </field>
    <field name="Objective-Version">
      <value order="0">19.0</value>
    </field>
    <field name="Objective-VersionNumber">
      <value order="0">19</value>
    </field>
    <field name="Objective-VersionComment">
      <value order="0"/>
    </field>
    <field name="Objective-FileNumber">
      <value order="0">1-2022/162297</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8B719882-C9B5-45D9-9C4F-0C768338970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3259</Words>
  <Characters>17521</Characters>
  <Application>Microsoft Office Word</Application>
  <DocSecurity>0</DocSecurity>
  <Lines>345</Lines>
  <Paragraphs>154</Paragraphs>
  <ScaleCrop>false</ScaleCrop>
  <HeadingPairs>
    <vt:vector size="2" baseType="variant">
      <vt:variant>
        <vt:lpstr>Title</vt:lpstr>
      </vt:variant>
      <vt:variant>
        <vt:i4>1</vt:i4>
      </vt:variant>
    </vt:vector>
  </HeadingPairs>
  <TitlesOfParts>
    <vt:vector size="1" baseType="lpstr">
      <vt:lpstr>Final Registration</vt:lpstr>
    </vt:vector>
  </TitlesOfParts>
  <Manager>Richard Hekimian</Manager>
  <Company/>
  <LinksUpToDate>false</LinksUpToDate>
  <CharactersWithSpaces>20654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Registration</dc:title>
  <dc:subject>West Portal Cafeteria</dc:subject>
  <dc:creator>ACT Government</dc:creator>
  <cp:keywords>Heritage, registration, heritage register, Anzac Park, Constitution Av, West Portal Cafeteria, NCDC</cp:keywords>
  <cp:lastModifiedBy>PCODCS</cp:lastModifiedBy>
  <cp:revision>5</cp:revision>
  <cp:lastPrinted>2010-11-24T22:29:00Z</cp:lastPrinted>
  <dcterms:created xsi:type="dcterms:W3CDTF">2024-09-24T23:18:00Z</dcterms:created>
  <dcterms:modified xsi:type="dcterms:W3CDTF">2024-09-24T23:18:00Z</dcterms:modified>
  <cp:contentStatus>place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2024-04-14T22:38:44Z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475ab1f4-5a5e-435e-8c54-8761e21795a1</vt:lpwstr>
  </property>
  <property fmtid="{D5CDD505-2E9C-101B-9397-08002B2CF9AE}" pid="8" name="MSIP_Label_69af8531-eb46-4968-8cb3-105d2f5ea87e_ContentBits">
    <vt:lpwstr>0</vt:lpwstr>
  </property>
  <property fmtid="{D5CDD505-2E9C-101B-9397-08002B2CF9AE}" pid="9" name="Objective-Id">
    <vt:lpwstr>A47869405</vt:lpwstr>
  </property>
  <property fmtid="{D5CDD505-2E9C-101B-9397-08002B2CF9AE}" pid="10" name="Objective-Title">
    <vt:lpwstr>West Portal Cafeteria - NI - Final Registration</vt:lpwstr>
  </property>
  <property fmtid="{D5CDD505-2E9C-101B-9397-08002B2CF9AE}" pid="11" name="Objective-Description">
    <vt:lpwstr/>
  </property>
  <property fmtid="{D5CDD505-2E9C-101B-9397-08002B2CF9AE}" pid="12" name="Objective-CreationStamp">
    <vt:filetime>2024-08-20T04:36:47Z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2024-09-24T05:56:40Z</vt:filetime>
  </property>
  <property fmtid="{D5CDD505-2E9C-101B-9397-08002B2CF9AE}" pid="16" name="Objective-ModificationStamp">
    <vt:filetime>2024-09-24T05:56:40Z</vt:filetime>
  </property>
  <property fmtid="{D5CDD505-2E9C-101B-9397-08002B2CF9AE}" pid="17" name="Objective-Owner">
    <vt:lpwstr>Jessica Begley</vt:lpwstr>
  </property>
  <property fmtid="{D5CDD505-2E9C-101B-9397-08002B2CF9AE}" pid="18" name="Objective-Path">
    <vt:lpwstr>Whole of ACT Government:EPSDD - Environment Planning and Sustainable Development Directorate:DIVISION - Environment, Heritage and Parks:BRANCH - ACT Heritage:Heritage Register:04 - Registrations:HERITAGE - ASSESSMENT MATERIAL - West Portal Cafeteria (Parkes S3 B15):07 Final Registration:</vt:lpwstr>
  </property>
  <property fmtid="{D5CDD505-2E9C-101B-9397-08002B2CF9AE}" pid="19" name="Objective-Parent">
    <vt:lpwstr>07 Final Registration</vt:lpwstr>
  </property>
  <property fmtid="{D5CDD505-2E9C-101B-9397-08002B2CF9AE}" pid="20" name="Objective-State">
    <vt:lpwstr>Published</vt:lpwstr>
  </property>
  <property fmtid="{D5CDD505-2E9C-101B-9397-08002B2CF9AE}" pid="21" name="Objective-VersionId">
    <vt:lpwstr>vA60993256</vt:lpwstr>
  </property>
  <property fmtid="{D5CDD505-2E9C-101B-9397-08002B2CF9AE}" pid="22" name="Objective-Version">
    <vt:lpwstr>19.0</vt:lpwstr>
  </property>
  <property fmtid="{D5CDD505-2E9C-101B-9397-08002B2CF9AE}" pid="23" name="Objective-VersionNumber">
    <vt:r8>19</vt:r8>
  </property>
  <property fmtid="{D5CDD505-2E9C-101B-9397-08002B2CF9AE}" pid="24" name="Objective-VersionComment">
    <vt:lpwstr/>
  </property>
  <property fmtid="{D5CDD505-2E9C-101B-9397-08002B2CF9AE}" pid="25" name="Objective-FileNumber">
    <vt:lpwstr>1-2022/162297</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Comment">
    <vt:lpwstr/>
  </property>
</Properties>
</file>