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5E4E" w14:textId="77777777" w:rsidR="005D2261" w:rsidRPr="005D2261" w:rsidRDefault="005D2261" w:rsidP="005D2261">
      <w:pPr>
        <w:spacing w:before="120" w:after="0"/>
        <w:rPr>
          <w:rFonts w:ascii="Arial" w:hAnsi="Arial" w:cs="Arial"/>
          <w:szCs w:val="20"/>
          <w:lang w:eastAsia="en-US"/>
        </w:rPr>
      </w:pPr>
      <w:bookmarkStart w:id="0" w:name="_Toc44738651"/>
      <w:bookmarkStart w:id="1" w:name="_Hlk168328860"/>
      <w:r w:rsidRPr="005D2261">
        <w:rPr>
          <w:rFonts w:ascii="Arial" w:hAnsi="Arial" w:cs="Arial"/>
          <w:szCs w:val="20"/>
          <w:lang w:eastAsia="en-US"/>
        </w:rPr>
        <w:t>Australian Capital Territory</w:t>
      </w:r>
    </w:p>
    <w:p w14:paraId="03B0AD8E" w14:textId="4FB66DE6" w:rsidR="005D2261" w:rsidRPr="005D2261" w:rsidRDefault="003E11F5" w:rsidP="005D2261">
      <w:pPr>
        <w:tabs>
          <w:tab w:val="left" w:pos="2400"/>
          <w:tab w:val="left" w:pos="2880"/>
        </w:tabs>
        <w:spacing w:before="700" w:after="100"/>
        <w:rPr>
          <w:rFonts w:ascii="Arial" w:hAnsi="Arial"/>
          <w:b/>
          <w:sz w:val="40"/>
          <w:szCs w:val="20"/>
          <w:lang w:eastAsia="en-US"/>
        </w:rPr>
      </w:pPr>
      <w:r>
        <w:rPr>
          <w:rFonts w:ascii="Arial" w:hAnsi="Arial"/>
          <w:b/>
          <w:sz w:val="40"/>
          <w:szCs w:val="20"/>
          <w:lang w:eastAsia="en-US"/>
        </w:rPr>
        <w:t>Heritage</w:t>
      </w:r>
      <w:r w:rsidR="005D2261" w:rsidRPr="005D2261">
        <w:rPr>
          <w:rFonts w:ascii="Arial" w:hAnsi="Arial"/>
          <w:b/>
          <w:sz w:val="40"/>
          <w:szCs w:val="20"/>
          <w:lang w:eastAsia="en-US"/>
        </w:rPr>
        <w:t xml:space="preserve"> (</w:t>
      </w:r>
      <w:r>
        <w:rPr>
          <w:rFonts w:ascii="Arial" w:hAnsi="Arial"/>
          <w:b/>
          <w:sz w:val="40"/>
          <w:szCs w:val="20"/>
          <w:lang w:eastAsia="en-US"/>
        </w:rPr>
        <w:t>Decision about Provisional Registration of Wesley Uniting Church Complex, Forrest</w:t>
      </w:r>
      <w:r w:rsidR="005D2261" w:rsidRPr="005D2261">
        <w:rPr>
          <w:rFonts w:ascii="Arial" w:hAnsi="Arial"/>
          <w:b/>
          <w:sz w:val="40"/>
          <w:szCs w:val="20"/>
          <w:lang w:eastAsia="en-US"/>
        </w:rPr>
        <w:t>) Notice</w:t>
      </w:r>
      <w:r>
        <w:rPr>
          <w:rFonts w:ascii="Arial" w:hAnsi="Arial"/>
          <w:b/>
          <w:sz w:val="40"/>
          <w:szCs w:val="20"/>
          <w:lang w:eastAsia="en-US"/>
        </w:rPr>
        <w:t xml:space="preserve"> 2025</w:t>
      </w:r>
    </w:p>
    <w:p w14:paraId="2BFEE48C" w14:textId="3A115CEE" w:rsidR="005D2261" w:rsidRPr="005D2261" w:rsidRDefault="005D2261" w:rsidP="005D2261">
      <w:pPr>
        <w:spacing w:before="340" w:after="0"/>
        <w:rPr>
          <w:rFonts w:ascii="Arial" w:hAnsi="Arial" w:cs="Arial"/>
          <w:b/>
          <w:bCs/>
          <w:szCs w:val="20"/>
          <w:lang w:eastAsia="en-US"/>
        </w:rPr>
      </w:pPr>
      <w:r w:rsidRPr="005D2261">
        <w:rPr>
          <w:rFonts w:ascii="Arial" w:hAnsi="Arial" w:cs="Arial"/>
          <w:b/>
          <w:bCs/>
          <w:szCs w:val="20"/>
          <w:lang w:eastAsia="en-US"/>
        </w:rPr>
        <w:t>Notifiable instrument NI</w:t>
      </w:r>
      <w:r w:rsidR="003E11F5">
        <w:rPr>
          <w:rFonts w:ascii="Arial" w:hAnsi="Arial" w:cs="Arial"/>
          <w:b/>
          <w:bCs/>
          <w:szCs w:val="20"/>
          <w:lang w:eastAsia="en-US"/>
        </w:rPr>
        <w:t>2025</w:t>
      </w:r>
      <w:r w:rsidRPr="005D2261">
        <w:rPr>
          <w:rFonts w:ascii="Arial" w:hAnsi="Arial" w:cs="Arial"/>
          <w:b/>
          <w:bCs/>
          <w:szCs w:val="20"/>
          <w:lang w:eastAsia="en-US"/>
        </w:rPr>
        <w:t>–</w:t>
      </w:r>
      <w:r w:rsidR="00D15B5E">
        <w:rPr>
          <w:rFonts w:ascii="Arial" w:hAnsi="Arial" w:cs="Arial"/>
          <w:b/>
          <w:bCs/>
          <w:szCs w:val="20"/>
          <w:lang w:eastAsia="en-US"/>
        </w:rPr>
        <w:t>166</w:t>
      </w:r>
    </w:p>
    <w:p w14:paraId="6C929F08" w14:textId="77777777" w:rsidR="005D2261" w:rsidRPr="005D2261" w:rsidRDefault="005D2261" w:rsidP="005D2261">
      <w:pPr>
        <w:spacing w:before="300" w:after="0"/>
        <w:jc w:val="both"/>
        <w:rPr>
          <w:rFonts w:ascii="Times New Roman" w:hAnsi="Times New Roman"/>
          <w:szCs w:val="20"/>
          <w:lang w:eastAsia="en-US"/>
        </w:rPr>
      </w:pPr>
      <w:r w:rsidRPr="005D2261">
        <w:rPr>
          <w:rFonts w:ascii="Times New Roman" w:hAnsi="Times New Roman"/>
          <w:szCs w:val="20"/>
          <w:lang w:eastAsia="en-US"/>
        </w:rPr>
        <w:t xml:space="preserve">made under the  </w:t>
      </w:r>
    </w:p>
    <w:p w14:paraId="4FEBDD62" w14:textId="075F5F01" w:rsidR="005D2261" w:rsidRPr="005D2261" w:rsidRDefault="003E11F5" w:rsidP="005D2261">
      <w:pPr>
        <w:tabs>
          <w:tab w:val="left" w:pos="2600"/>
        </w:tabs>
        <w:spacing w:before="320" w:after="0"/>
        <w:jc w:val="both"/>
        <w:rPr>
          <w:rFonts w:ascii="Arial" w:hAnsi="Arial" w:cs="Arial"/>
          <w:b/>
          <w:sz w:val="20"/>
          <w:szCs w:val="20"/>
          <w:lang w:eastAsia="en-US"/>
        </w:rPr>
      </w:pPr>
      <w:r>
        <w:rPr>
          <w:rFonts w:ascii="Arial" w:hAnsi="Arial" w:cs="Arial"/>
          <w:b/>
          <w:sz w:val="20"/>
          <w:szCs w:val="20"/>
          <w:lang w:eastAsia="en-US"/>
        </w:rPr>
        <w:t>Heritage Act 2004</w:t>
      </w:r>
      <w:r w:rsidR="005D2261" w:rsidRPr="005D2261">
        <w:rPr>
          <w:rFonts w:ascii="Arial" w:hAnsi="Arial" w:cs="Arial"/>
          <w:b/>
          <w:sz w:val="20"/>
          <w:szCs w:val="20"/>
          <w:lang w:eastAsia="en-US"/>
        </w:rPr>
        <w:t>,</w:t>
      </w:r>
      <w:r>
        <w:rPr>
          <w:rFonts w:ascii="Arial" w:hAnsi="Arial" w:cs="Arial"/>
          <w:b/>
          <w:sz w:val="20"/>
          <w:szCs w:val="20"/>
          <w:lang w:eastAsia="en-US"/>
        </w:rPr>
        <w:t xml:space="preserve"> s 34</w:t>
      </w:r>
      <w:r w:rsidR="005D2261" w:rsidRPr="005D2261">
        <w:rPr>
          <w:rFonts w:ascii="Arial" w:hAnsi="Arial" w:cs="Arial"/>
          <w:b/>
          <w:sz w:val="20"/>
          <w:szCs w:val="20"/>
          <w:lang w:eastAsia="en-US"/>
        </w:rPr>
        <w:t xml:space="preserve"> (</w:t>
      </w:r>
      <w:r>
        <w:rPr>
          <w:rFonts w:ascii="Arial" w:hAnsi="Arial" w:cs="Arial"/>
          <w:b/>
          <w:sz w:val="20"/>
          <w:szCs w:val="20"/>
          <w:lang w:eastAsia="en-US"/>
        </w:rPr>
        <w:t>Notice of decision about provisional registration</w:t>
      </w:r>
      <w:r w:rsidR="005D2261" w:rsidRPr="005D2261">
        <w:rPr>
          <w:rFonts w:ascii="Arial" w:hAnsi="Arial" w:cs="Arial"/>
          <w:b/>
          <w:sz w:val="20"/>
          <w:szCs w:val="20"/>
          <w:lang w:eastAsia="en-US"/>
        </w:rPr>
        <w:t>)</w:t>
      </w:r>
    </w:p>
    <w:p w14:paraId="2698CC99" w14:textId="77777777" w:rsidR="005D2261" w:rsidRPr="005D2261" w:rsidRDefault="005D2261" w:rsidP="005D2261">
      <w:pPr>
        <w:spacing w:before="60" w:after="0"/>
        <w:jc w:val="both"/>
        <w:rPr>
          <w:rFonts w:ascii="Times New Roman" w:hAnsi="Times New Roman"/>
          <w:szCs w:val="20"/>
          <w:lang w:eastAsia="en-US"/>
        </w:rPr>
      </w:pPr>
    </w:p>
    <w:p w14:paraId="4EEDD4CF" w14:textId="77777777" w:rsidR="005D2261" w:rsidRPr="005D2261" w:rsidRDefault="005D2261" w:rsidP="005D2261">
      <w:pPr>
        <w:pBdr>
          <w:top w:val="single" w:sz="12" w:space="1" w:color="auto"/>
        </w:pBdr>
        <w:spacing w:before="0" w:after="0"/>
        <w:jc w:val="both"/>
        <w:rPr>
          <w:rFonts w:ascii="Times New Roman" w:hAnsi="Times New Roman"/>
          <w:szCs w:val="20"/>
          <w:lang w:eastAsia="en-US"/>
        </w:rPr>
      </w:pPr>
    </w:p>
    <w:p w14:paraId="1509F121" w14:textId="77777777" w:rsidR="005D2261" w:rsidRPr="005D2261" w:rsidRDefault="005D2261" w:rsidP="005D2261">
      <w:pPr>
        <w:spacing w:before="60" w:after="60"/>
        <w:ind w:left="720" w:hanging="720"/>
        <w:rPr>
          <w:rFonts w:ascii="Arial" w:hAnsi="Arial" w:cs="Arial"/>
          <w:b/>
          <w:bCs/>
          <w:szCs w:val="20"/>
          <w:lang w:eastAsia="en-US"/>
        </w:rPr>
      </w:pPr>
      <w:r w:rsidRPr="005D2261">
        <w:rPr>
          <w:rFonts w:ascii="Arial" w:hAnsi="Arial" w:cs="Arial"/>
          <w:b/>
          <w:bCs/>
          <w:szCs w:val="20"/>
          <w:lang w:eastAsia="en-US"/>
        </w:rPr>
        <w:t>1</w:t>
      </w:r>
      <w:r w:rsidRPr="005D2261">
        <w:rPr>
          <w:rFonts w:ascii="Arial" w:hAnsi="Arial" w:cs="Arial"/>
          <w:b/>
          <w:bCs/>
          <w:szCs w:val="20"/>
          <w:lang w:eastAsia="en-US"/>
        </w:rPr>
        <w:tab/>
        <w:t>Name of instrument</w:t>
      </w:r>
    </w:p>
    <w:p w14:paraId="39742FFE" w14:textId="43A24AB7" w:rsidR="005D2261" w:rsidRPr="005D2261" w:rsidRDefault="005D2261" w:rsidP="005D2261">
      <w:pPr>
        <w:spacing w:before="140" w:after="0"/>
        <w:ind w:left="720"/>
        <w:rPr>
          <w:rFonts w:ascii="Times New Roman" w:hAnsi="Times New Roman"/>
          <w:szCs w:val="20"/>
          <w:lang w:eastAsia="en-US"/>
        </w:rPr>
      </w:pPr>
      <w:r w:rsidRPr="005D2261">
        <w:rPr>
          <w:rFonts w:ascii="Times New Roman" w:hAnsi="Times New Roman"/>
          <w:szCs w:val="20"/>
          <w:lang w:eastAsia="en-US"/>
        </w:rPr>
        <w:t>This instrument is the</w:t>
      </w:r>
      <w:r w:rsidR="003E11F5">
        <w:rPr>
          <w:rFonts w:ascii="Times New Roman" w:hAnsi="Times New Roman"/>
          <w:szCs w:val="20"/>
          <w:lang w:eastAsia="en-US"/>
        </w:rPr>
        <w:t xml:space="preserve"> </w:t>
      </w:r>
      <w:r w:rsidR="003E11F5" w:rsidRPr="003E11F5">
        <w:rPr>
          <w:rFonts w:ascii="Times New Roman" w:hAnsi="Times New Roman"/>
          <w:i/>
          <w:iCs/>
          <w:szCs w:val="20"/>
          <w:lang w:eastAsia="en-US"/>
        </w:rPr>
        <w:t>Heritage (</w:t>
      </w:r>
      <w:r w:rsidR="001C72CE">
        <w:rPr>
          <w:rFonts w:ascii="Times New Roman" w:hAnsi="Times New Roman"/>
          <w:i/>
          <w:iCs/>
          <w:szCs w:val="20"/>
          <w:lang w:eastAsia="en-US"/>
        </w:rPr>
        <w:t>D</w:t>
      </w:r>
      <w:r w:rsidR="003E11F5" w:rsidRPr="003E11F5">
        <w:rPr>
          <w:rFonts w:ascii="Times New Roman" w:hAnsi="Times New Roman"/>
          <w:i/>
          <w:iCs/>
          <w:szCs w:val="20"/>
          <w:lang w:eastAsia="en-US"/>
        </w:rPr>
        <w:t>ecision about Provisional Registration of Wesley Uniting Church Complex, Forrest) Notice 2025</w:t>
      </w:r>
      <w:r w:rsidRPr="005D2261">
        <w:rPr>
          <w:rFonts w:ascii="Times New Roman" w:hAnsi="Times New Roman"/>
          <w:szCs w:val="20"/>
          <w:lang w:eastAsia="en-US"/>
        </w:rPr>
        <w:t>.</w:t>
      </w:r>
    </w:p>
    <w:p w14:paraId="3961F52C" w14:textId="77777777" w:rsidR="005D2261" w:rsidRPr="005D2261" w:rsidRDefault="005D2261" w:rsidP="005D2261">
      <w:pPr>
        <w:spacing w:before="300" w:after="0"/>
        <w:ind w:left="720" w:hanging="720"/>
        <w:rPr>
          <w:rFonts w:ascii="Arial" w:hAnsi="Arial" w:cs="Arial"/>
          <w:b/>
          <w:bCs/>
          <w:szCs w:val="20"/>
          <w:lang w:eastAsia="en-US"/>
        </w:rPr>
      </w:pPr>
      <w:r w:rsidRPr="005D2261">
        <w:rPr>
          <w:rFonts w:ascii="Arial" w:hAnsi="Arial" w:cs="Arial"/>
          <w:b/>
          <w:bCs/>
          <w:szCs w:val="20"/>
          <w:lang w:eastAsia="en-US"/>
        </w:rPr>
        <w:t>2</w:t>
      </w:r>
      <w:r w:rsidRPr="005D2261">
        <w:rPr>
          <w:rFonts w:ascii="Arial" w:hAnsi="Arial" w:cs="Arial"/>
          <w:b/>
          <w:bCs/>
          <w:szCs w:val="20"/>
          <w:lang w:eastAsia="en-US"/>
        </w:rPr>
        <w:tab/>
        <w:t xml:space="preserve">Commencement </w:t>
      </w:r>
    </w:p>
    <w:p w14:paraId="7E0760E9" w14:textId="482288C6" w:rsidR="005D2261" w:rsidRPr="005D2261" w:rsidRDefault="005D2261" w:rsidP="005D2261">
      <w:pPr>
        <w:spacing w:before="140" w:after="0"/>
        <w:ind w:left="720"/>
        <w:rPr>
          <w:rFonts w:ascii="Times New Roman" w:hAnsi="Times New Roman"/>
          <w:szCs w:val="20"/>
          <w:lang w:eastAsia="en-US"/>
        </w:rPr>
      </w:pPr>
      <w:r w:rsidRPr="005D2261">
        <w:rPr>
          <w:rFonts w:ascii="Times New Roman" w:hAnsi="Times New Roman"/>
          <w:szCs w:val="20"/>
          <w:lang w:eastAsia="en-US"/>
        </w:rPr>
        <w:t>This instrument commences on</w:t>
      </w:r>
      <w:r w:rsidR="003E11F5">
        <w:rPr>
          <w:rFonts w:ascii="Times New Roman" w:hAnsi="Times New Roman"/>
          <w:szCs w:val="20"/>
          <w:lang w:eastAsia="en-US"/>
        </w:rPr>
        <w:t xml:space="preserve"> the day after its notification day</w:t>
      </w:r>
      <w:r w:rsidRPr="005D2261">
        <w:rPr>
          <w:rFonts w:ascii="Times New Roman" w:hAnsi="Times New Roman"/>
          <w:szCs w:val="20"/>
          <w:lang w:eastAsia="en-US"/>
        </w:rPr>
        <w:t xml:space="preserve">. </w:t>
      </w:r>
    </w:p>
    <w:p w14:paraId="7C1DD93B" w14:textId="7E068E68" w:rsidR="005D2261" w:rsidRPr="005D2261" w:rsidRDefault="005D2261" w:rsidP="005D2261">
      <w:pPr>
        <w:spacing w:before="300" w:after="0"/>
        <w:ind w:left="720" w:hanging="720"/>
        <w:rPr>
          <w:rFonts w:ascii="Arial" w:hAnsi="Arial" w:cs="Arial"/>
          <w:b/>
          <w:bCs/>
          <w:szCs w:val="20"/>
          <w:lang w:eastAsia="en-US"/>
        </w:rPr>
      </w:pPr>
      <w:r w:rsidRPr="005D2261">
        <w:rPr>
          <w:rFonts w:ascii="Arial" w:hAnsi="Arial" w:cs="Arial"/>
          <w:b/>
          <w:bCs/>
          <w:szCs w:val="20"/>
          <w:lang w:eastAsia="en-US"/>
        </w:rPr>
        <w:t>3</w:t>
      </w:r>
      <w:r w:rsidRPr="005D2261">
        <w:rPr>
          <w:rFonts w:ascii="Arial" w:hAnsi="Arial" w:cs="Arial"/>
          <w:b/>
          <w:bCs/>
          <w:szCs w:val="20"/>
          <w:lang w:eastAsia="en-US"/>
        </w:rPr>
        <w:tab/>
      </w:r>
      <w:r w:rsidR="003E11F5">
        <w:rPr>
          <w:rFonts w:ascii="Arial" w:hAnsi="Arial" w:cs="Arial"/>
          <w:b/>
          <w:bCs/>
          <w:szCs w:val="20"/>
          <w:lang w:eastAsia="en-US"/>
        </w:rPr>
        <w:t>Decision about Provisional Registration</w:t>
      </w:r>
    </w:p>
    <w:p w14:paraId="20239FC0" w14:textId="4AE8E718" w:rsidR="005D2261" w:rsidRPr="005D2261" w:rsidRDefault="003E11F5" w:rsidP="005D2261">
      <w:pPr>
        <w:spacing w:before="140" w:after="0"/>
        <w:ind w:left="720"/>
        <w:rPr>
          <w:rFonts w:ascii="Times New Roman" w:hAnsi="Times New Roman"/>
          <w:szCs w:val="20"/>
          <w:lang w:eastAsia="en-US"/>
        </w:rPr>
      </w:pPr>
      <w:r>
        <w:rPr>
          <w:rFonts w:ascii="Times New Roman" w:hAnsi="Times New Roman"/>
          <w:szCs w:val="20"/>
          <w:lang w:eastAsia="en-US"/>
        </w:rPr>
        <w:t xml:space="preserve">On 8 April 2025, the ACT Heritage Council (the </w:t>
      </w:r>
      <w:r w:rsidRPr="003C3314">
        <w:rPr>
          <w:rFonts w:ascii="Times New Roman" w:hAnsi="Times New Roman"/>
          <w:b/>
          <w:bCs/>
          <w:i/>
          <w:iCs/>
          <w:szCs w:val="20"/>
          <w:lang w:eastAsia="en-US"/>
        </w:rPr>
        <w:t>council</w:t>
      </w:r>
      <w:r>
        <w:rPr>
          <w:rFonts w:ascii="Times New Roman" w:hAnsi="Times New Roman"/>
          <w:szCs w:val="20"/>
          <w:lang w:eastAsia="en-US"/>
        </w:rPr>
        <w:t xml:space="preserve">) decided not to provisionally register </w:t>
      </w:r>
      <w:r w:rsidR="003C3314">
        <w:rPr>
          <w:rFonts w:ascii="Times New Roman" w:hAnsi="Times New Roman"/>
          <w:szCs w:val="20"/>
          <w:lang w:eastAsia="en-US"/>
        </w:rPr>
        <w:t xml:space="preserve">Wesley Uniting Church Complex, Block 1, Section 32 Forrest (the </w:t>
      </w:r>
      <w:r w:rsidR="003C3314" w:rsidRPr="003C3314">
        <w:rPr>
          <w:rFonts w:ascii="Times New Roman" w:hAnsi="Times New Roman"/>
          <w:b/>
          <w:bCs/>
          <w:i/>
          <w:iCs/>
          <w:szCs w:val="20"/>
          <w:lang w:eastAsia="en-US"/>
        </w:rPr>
        <w:t>place</w:t>
      </w:r>
      <w:r w:rsidR="003C3314">
        <w:rPr>
          <w:rFonts w:ascii="Times New Roman" w:hAnsi="Times New Roman"/>
          <w:szCs w:val="20"/>
          <w:lang w:eastAsia="en-US"/>
        </w:rPr>
        <w:t>).</w:t>
      </w:r>
    </w:p>
    <w:p w14:paraId="11B45135" w14:textId="6D99DEFD" w:rsidR="005D2261" w:rsidRPr="005D2261" w:rsidRDefault="003C3314" w:rsidP="005D2261">
      <w:pPr>
        <w:spacing w:before="300" w:after="0"/>
        <w:ind w:left="720" w:hanging="720"/>
        <w:rPr>
          <w:rFonts w:ascii="Arial" w:hAnsi="Arial" w:cs="Arial"/>
          <w:b/>
          <w:bCs/>
          <w:szCs w:val="20"/>
          <w:lang w:eastAsia="en-US"/>
        </w:rPr>
      </w:pPr>
      <w:r>
        <w:rPr>
          <w:rFonts w:ascii="Arial" w:hAnsi="Arial" w:cs="Arial"/>
          <w:b/>
          <w:bCs/>
          <w:szCs w:val="20"/>
          <w:lang w:eastAsia="en-US"/>
        </w:rPr>
        <w:t>4</w:t>
      </w:r>
      <w:r w:rsidR="005D2261" w:rsidRPr="005D2261">
        <w:rPr>
          <w:rFonts w:ascii="Arial" w:hAnsi="Arial" w:cs="Arial"/>
          <w:b/>
          <w:bCs/>
          <w:szCs w:val="20"/>
          <w:lang w:eastAsia="en-US"/>
        </w:rPr>
        <w:tab/>
      </w:r>
      <w:r>
        <w:rPr>
          <w:rFonts w:ascii="Arial" w:hAnsi="Arial" w:cs="Arial"/>
          <w:b/>
          <w:bCs/>
          <w:szCs w:val="20"/>
          <w:lang w:eastAsia="en-US"/>
        </w:rPr>
        <w:t>Description of the place</w:t>
      </w:r>
    </w:p>
    <w:p w14:paraId="4D9C2A88" w14:textId="50A7A56D" w:rsidR="005D2261" w:rsidRPr="005D2261" w:rsidRDefault="003C3314" w:rsidP="005D2261">
      <w:pPr>
        <w:spacing w:before="140" w:after="0"/>
        <w:ind w:left="720"/>
        <w:rPr>
          <w:rFonts w:ascii="Times New Roman" w:hAnsi="Times New Roman"/>
          <w:szCs w:val="20"/>
          <w:lang w:eastAsia="en-US"/>
        </w:rPr>
      </w:pPr>
      <w:r>
        <w:rPr>
          <w:rFonts w:ascii="Times New Roman" w:hAnsi="Times New Roman"/>
          <w:szCs w:val="20"/>
          <w:lang w:eastAsia="en-US"/>
        </w:rPr>
        <w:t>The description of the place is in the schedule.</w:t>
      </w:r>
    </w:p>
    <w:p w14:paraId="7B1879CC" w14:textId="1BCD4F20" w:rsidR="005D2261" w:rsidRPr="005D2261" w:rsidRDefault="003C3314" w:rsidP="005D2261">
      <w:pPr>
        <w:spacing w:before="300" w:after="0"/>
        <w:ind w:left="720" w:hanging="720"/>
        <w:rPr>
          <w:rFonts w:ascii="Arial" w:hAnsi="Arial" w:cs="Arial"/>
          <w:b/>
          <w:bCs/>
          <w:szCs w:val="20"/>
          <w:lang w:eastAsia="en-US"/>
        </w:rPr>
      </w:pPr>
      <w:r>
        <w:rPr>
          <w:rFonts w:ascii="Arial" w:hAnsi="Arial" w:cs="Arial"/>
          <w:b/>
          <w:bCs/>
          <w:szCs w:val="20"/>
          <w:lang w:eastAsia="en-US"/>
        </w:rPr>
        <w:t>5</w:t>
      </w:r>
      <w:r w:rsidR="005D2261" w:rsidRPr="005D2261">
        <w:rPr>
          <w:rFonts w:ascii="Arial" w:hAnsi="Arial" w:cs="Arial"/>
          <w:b/>
          <w:bCs/>
          <w:szCs w:val="20"/>
          <w:lang w:eastAsia="en-US"/>
        </w:rPr>
        <w:tab/>
        <w:t>Re</w:t>
      </w:r>
      <w:r>
        <w:rPr>
          <w:rFonts w:ascii="Arial" w:hAnsi="Arial" w:cs="Arial"/>
          <w:b/>
          <w:bCs/>
          <w:szCs w:val="20"/>
          <w:lang w:eastAsia="en-US"/>
        </w:rPr>
        <w:t>asons for the decision</w:t>
      </w:r>
    </w:p>
    <w:p w14:paraId="75057181" w14:textId="01B35EF5" w:rsidR="005D2261" w:rsidRDefault="003C3314" w:rsidP="005D2261">
      <w:pPr>
        <w:spacing w:before="140" w:after="0"/>
        <w:ind w:left="720"/>
        <w:rPr>
          <w:rFonts w:ascii="Times New Roman" w:hAnsi="Times New Roman"/>
          <w:szCs w:val="20"/>
          <w:lang w:eastAsia="en-US"/>
        </w:rPr>
      </w:pPr>
      <w:r>
        <w:rPr>
          <w:rFonts w:ascii="Times New Roman" w:hAnsi="Times New Roman"/>
          <w:szCs w:val="20"/>
          <w:lang w:eastAsia="en-US"/>
        </w:rPr>
        <w:t xml:space="preserve">The council is not satisfied on reasonable grounds that the place is likely to have heritage significance as defined by the </w:t>
      </w:r>
      <w:r>
        <w:rPr>
          <w:rFonts w:ascii="Times New Roman" w:hAnsi="Times New Roman"/>
          <w:i/>
          <w:iCs/>
          <w:szCs w:val="20"/>
          <w:lang w:eastAsia="en-US"/>
        </w:rPr>
        <w:t>Heritage Act 2004</w:t>
      </w:r>
      <w:r>
        <w:rPr>
          <w:rFonts w:ascii="Times New Roman" w:hAnsi="Times New Roman"/>
          <w:szCs w:val="20"/>
          <w:lang w:eastAsia="en-US"/>
        </w:rPr>
        <w:t>, section 10. A detailed statement of reasons, including an assessment against the heritage significance criteria, is provided in the schedule</w:t>
      </w:r>
      <w:r w:rsidR="005D2261" w:rsidRPr="005D2261">
        <w:rPr>
          <w:rFonts w:ascii="Times New Roman" w:hAnsi="Times New Roman"/>
          <w:szCs w:val="20"/>
          <w:lang w:eastAsia="en-US"/>
        </w:rPr>
        <w:t>.</w:t>
      </w:r>
    </w:p>
    <w:p w14:paraId="7325732A" w14:textId="059968D0" w:rsidR="003C3314" w:rsidRPr="005D2261" w:rsidRDefault="003C3314" w:rsidP="000869D1">
      <w:pPr>
        <w:keepNext/>
        <w:spacing w:before="300" w:after="0"/>
        <w:ind w:left="720" w:hanging="720"/>
        <w:rPr>
          <w:rFonts w:ascii="Arial" w:hAnsi="Arial" w:cs="Arial"/>
          <w:b/>
          <w:bCs/>
          <w:szCs w:val="20"/>
          <w:lang w:eastAsia="en-US"/>
        </w:rPr>
      </w:pPr>
      <w:r>
        <w:rPr>
          <w:rFonts w:ascii="Arial" w:hAnsi="Arial" w:cs="Arial"/>
          <w:b/>
          <w:bCs/>
          <w:szCs w:val="20"/>
          <w:lang w:eastAsia="en-US"/>
        </w:rPr>
        <w:lastRenderedPageBreak/>
        <w:t>6</w:t>
      </w:r>
      <w:r w:rsidRPr="005D2261">
        <w:rPr>
          <w:rFonts w:ascii="Arial" w:hAnsi="Arial" w:cs="Arial"/>
          <w:b/>
          <w:bCs/>
          <w:szCs w:val="20"/>
          <w:lang w:eastAsia="en-US"/>
        </w:rPr>
        <w:tab/>
      </w:r>
      <w:r>
        <w:rPr>
          <w:rFonts w:ascii="Arial" w:hAnsi="Arial" w:cs="Arial"/>
          <w:b/>
          <w:bCs/>
          <w:szCs w:val="20"/>
          <w:lang w:eastAsia="en-US"/>
        </w:rPr>
        <w:t>Date decision takes effect</w:t>
      </w:r>
    </w:p>
    <w:p w14:paraId="7EBFF9E1" w14:textId="7A8EBCE3" w:rsidR="003C3314" w:rsidRPr="005D2261" w:rsidRDefault="003C3314" w:rsidP="000869D1">
      <w:pPr>
        <w:keepNext/>
        <w:spacing w:before="140" w:after="0"/>
        <w:ind w:left="720"/>
        <w:rPr>
          <w:rFonts w:ascii="Times New Roman" w:hAnsi="Times New Roman"/>
          <w:szCs w:val="20"/>
          <w:lang w:eastAsia="en-US"/>
        </w:rPr>
      </w:pPr>
      <w:r w:rsidRPr="005D2261">
        <w:rPr>
          <w:rFonts w:ascii="Times New Roman" w:hAnsi="Times New Roman"/>
          <w:szCs w:val="20"/>
          <w:lang w:eastAsia="en-US"/>
        </w:rPr>
        <w:t>Th</w:t>
      </w:r>
      <w:r>
        <w:rPr>
          <w:rFonts w:ascii="Times New Roman" w:hAnsi="Times New Roman"/>
          <w:szCs w:val="20"/>
          <w:lang w:eastAsia="en-US"/>
        </w:rPr>
        <w:t>e decision not to provisionally register the place takes effect on 9 April 2025 (being the day after the council made its decision in writing as set out in the schedule)</w:t>
      </w:r>
      <w:r w:rsidRPr="005D2261">
        <w:rPr>
          <w:rFonts w:ascii="Times New Roman" w:hAnsi="Times New Roman"/>
          <w:szCs w:val="20"/>
          <w:lang w:eastAsia="en-US"/>
        </w:rPr>
        <w:t>.</w:t>
      </w:r>
    </w:p>
    <w:p w14:paraId="6CE05F5E" w14:textId="3E026E5C" w:rsidR="005D2261" w:rsidRPr="005D2261" w:rsidRDefault="006533F6" w:rsidP="000869D1">
      <w:pPr>
        <w:keepNext/>
        <w:tabs>
          <w:tab w:val="left" w:pos="4112"/>
        </w:tabs>
        <w:spacing w:before="720" w:after="0"/>
        <w:rPr>
          <w:rFonts w:ascii="Times New Roman" w:hAnsi="Times New Roman"/>
          <w:szCs w:val="20"/>
          <w:lang w:eastAsia="en-US"/>
        </w:rPr>
      </w:pPr>
      <w:r>
        <w:rPr>
          <w:rFonts w:ascii="Times New Roman" w:hAnsi="Times New Roman"/>
          <w:szCs w:val="20"/>
          <w:lang w:eastAsia="en-US"/>
        </w:rPr>
        <w:t xml:space="preserve">Dr </w:t>
      </w:r>
      <w:r w:rsidR="001A6522">
        <w:rPr>
          <w:rFonts w:ascii="Times New Roman" w:hAnsi="Times New Roman"/>
          <w:szCs w:val="20"/>
          <w:lang w:eastAsia="en-US"/>
        </w:rPr>
        <w:t xml:space="preserve">Mary Clare Swete Kelly </w:t>
      </w:r>
    </w:p>
    <w:p w14:paraId="76B77C93" w14:textId="6C8420D8" w:rsidR="005D2261" w:rsidRPr="005D2261" w:rsidRDefault="001A6522" w:rsidP="000869D1">
      <w:pPr>
        <w:keepNext/>
        <w:tabs>
          <w:tab w:val="left" w:pos="4320"/>
        </w:tabs>
        <w:spacing w:before="0" w:after="0"/>
        <w:rPr>
          <w:rFonts w:ascii="Times New Roman" w:hAnsi="Times New Roman"/>
          <w:szCs w:val="20"/>
          <w:lang w:eastAsia="en-US"/>
        </w:rPr>
      </w:pPr>
      <w:r>
        <w:rPr>
          <w:rFonts w:ascii="Times New Roman" w:hAnsi="Times New Roman"/>
          <w:szCs w:val="20"/>
          <w:lang w:eastAsia="en-US"/>
        </w:rPr>
        <w:t>A/g Secretary (as delegate for)</w:t>
      </w:r>
    </w:p>
    <w:bookmarkEnd w:id="0"/>
    <w:p w14:paraId="7833151A" w14:textId="7135AC46" w:rsidR="005D2261" w:rsidRDefault="001A6522" w:rsidP="000869D1">
      <w:pPr>
        <w:keepNext/>
        <w:tabs>
          <w:tab w:val="left" w:pos="4320"/>
        </w:tabs>
        <w:spacing w:before="0" w:after="0"/>
        <w:rPr>
          <w:rFonts w:ascii="Times New Roman" w:hAnsi="Times New Roman"/>
          <w:szCs w:val="20"/>
          <w:lang w:eastAsia="en-US"/>
        </w:rPr>
      </w:pPr>
      <w:r>
        <w:rPr>
          <w:rFonts w:ascii="Times New Roman" w:hAnsi="Times New Roman"/>
          <w:szCs w:val="20"/>
          <w:lang w:eastAsia="en-US"/>
        </w:rPr>
        <w:t>ACT Heritage Council</w:t>
      </w:r>
    </w:p>
    <w:p w14:paraId="445624E1" w14:textId="2B896E94" w:rsidR="001A6522" w:rsidRPr="005D2261" w:rsidRDefault="006533F6" w:rsidP="000869D1">
      <w:pPr>
        <w:keepNext/>
        <w:tabs>
          <w:tab w:val="left" w:pos="4320"/>
        </w:tabs>
        <w:spacing w:before="0" w:after="0"/>
        <w:rPr>
          <w:rFonts w:ascii="Times New Roman" w:hAnsi="Times New Roman"/>
          <w:szCs w:val="20"/>
          <w:lang w:eastAsia="en-US"/>
        </w:rPr>
      </w:pPr>
      <w:r>
        <w:rPr>
          <w:rFonts w:ascii="Times New Roman" w:hAnsi="Times New Roman"/>
          <w:szCs w:val="20"/>
          <w:lang w:eastAsia="en-US"/>
        </w:rPr>
        <w:t xml:space="preserve">8 </w:t>
      </w:r>
      <w:r w:rsidR="001A6522">
        <w:rPr>
          <w:rFonts w:ascii="Times New Roman" w:hAnsi="Times New Roman"/>
          <w:szCs w:val="20"/>
          <w:lang w:eastAsia="en-US"/>
        </w:rPr>
        <w:t>April 2025</w:t>
      </w:r>
    </w:p>
    <w:p w14:paraId="26FEBE57" w14:textId="77777777" w:rsidR="005D2261" w:rsidRPr="00D33DF4" w:rsidRDefault="005D2261" w:rsidP="003B2CC5">
      <w:pPr>
        <w:widowControl w:val="0"/>
        <w:rPr>
          <w:rFonts w:asciiTheme="minorHAnsi" w:hAnsiTheme="minorHAnsi" w:cstheme="minorHAnsi"/>
          <w:sz w:val="22"/>
          <w:szCs w:val="22"/>
        </w:rPr>
      </w:pPr>
    </w:p>
    <w:p w14:paraId="21A0606C" w14:textId="77777777" w:rsidR="008A6175" w:rsidRPr="00D33DF4" w:rsidRDefault="008A6175" w:rsidP="003B2CC5">
      <w:pPr>
        <w:widowControl w:val="0"/>
        <w:jc w:val="center"/>
        <w:rPr>
          <w:rFonts w:asciiTheme="minorHAnsi" w:hAnsiTheme="minorHAnsi" w:cstheme="minorHAnsi"/>
          <w:sz w:val="22"/>
          <w:szCs w:val="22"/>
        </w:rPr>
        <w:sectPr w:rsidR="008A6175" w:rsidRPr="00D33DF4" w:rsidSect="00141798">
          <w:headerReference w:type="even" r:id="rId9"/>
          <w:headerReference w:type="default" r:id="rId10"/>
          <w:footerReference w:type="even" r:id="rId11"/>
          <w:footerReference w:type="default" r:id="rId12"/>
          <w:headerReference w:type="first" r:id="rId13"/>
          <w:footerReference w:type="first" r:id="rId14"/>
          <w:pgSz w:w="12240" w:h="15840"/>
          <w:pgMar w:top="1418" w:right="1797" w:bottom="1418" w:left="1797" w:header="720" w:footer="720" w:gutter="0"/>
          <w:pgNumType w:start="1"/>
          <w:cols w:space="0"/>
          <w:titlePg/>
          <w:docGrid w:linePitch="272"/>
        </w:sectPr>
      </w:pPr>
    </w:p>
    <w:p w14:paraId="209FDE23" w14:textId="77777777" w:rsidR="008A6175" w:rsidRPr="00D33DF4" w:rsidRDefault="00DC26B8" w:rsidP="003B2CC5">
      <w:pPr>
        <w:widowControl w:val="0"/>
        <w:rPr>
          <w:rFonts w:asciiTheme="minorHAnsi" w:hAnsiTheme="minorHAnsi" w:cstheme="minorHAnsi"/>
          <w:b/>
          <w:sz w:val="22"/>
          <w:szCs w:val="22"/>
          <w:u w:val="single"/>
        </w:rPr>
      </w:pPr>
      <w:r w:rsidRPr="00D33DF4">
        <w:rPr>
          <w:rFonts w:asciiTheme="minorHAnsi" w:hAnsiTheme="minorHAnsi" w:cstheme="minorHAnsi"/>
          <w:b/>
          <w:sz w:val="22"/>
          <w:szCs w:val="22"/>
          <w:u w:val="single"/>
        </w:rPr>
        <w:lastRenderedPageBreak/>
        <w:t>Schedule</w:t>
      </w:r>
    </w:p>
    <w:p w14:paraId="3019A275" w14:textId="77777777" w:rsidR="00DC26B8" w:rsidRPr="00D33DF4" w:rsidRDefault="00DC26B8" w:rsidP="003B2CC5">
      <w:pPr>
        <w:widowControl w:val="0"/>
        <w:pBdr>
          <w:bottom w:val="single" w:sz="4" w:space="1" w:color="auto"/>
        </w:pBdr>
        <w:rPr>
          <w:rFonts w:asciiTheme="minorHAnsi" w:hAnsiTheme="minorHAnsi" w:cstheme="minorHAnsi"/>
          <w:b/>
          <w:sz w:val="22"/>
          <w:szCs w:val="22"/>
          <w:u w:val="single"/>
        </w:rPr>
        <w:sectPr w:rsidR="00DC26B8" w:rsidRPr="00D33DF4" w:rsidSect="00AE4E48">
          <w:pgSz w:w="12240" w:h="15840"/>
          <w:pgMar w:top="2269" w:right="1440" w:bottom="1418" w:left="1440" w:header="720" w:footer="720" w:gutter="0"/>
          <w:pgNumType w:start="1"/>
          <w:cols w:num="2" w:space="0"/>
        </w:sectPr>
      </w:pPr>
    </w:p>
    <w:p w14:paraId="627A2FC1" w14:textId="77777777" w:rsidR="00DC26B8" w:rsidRPr="00D33DF4" w:rsidRDefault="00E97C75" w:rsidP="003B2CC5">
      <w:pPr>
        <w:widowControl w:val="0"/>
        <w:pBdr>
          <w:bottom w:val="single" w:sz="4" w:space="1" w:color="auto"/>
        </w:pBdr>
        <w:rPr>
          <w:rFonts w:asciiTheme="minorHAnsi" w:hAnsiTheme="minorHAnsi" w:cstheme="minorHAnsi"/>
          <w:b/>
          <w:sz w:val="22"/>
          <w:szCs w:val="22"/>
          <w:u w:val="single"/>
        </w:rPr>
      </w:pPr>
      <w:r w:rsidRPr="00D33DF4">
        <w:rPr>
          <w:rFonts w:asciiTheme="minorHAnsi" w:hAnsiTheme="minorHAnsi" w:cstheme="minorHAnsi"/>
          <w:b/>
          <w:sz w:val="22"/>
          <w:szCs w:val="22"/>
          <w:u w:val="single"/>
        </w:rPr>
        <w:t>(See s</w:t>
      </w:r>
      <w:r w:rsidR="005A2848" w:rsidRPr="00D33DF4">
        <w:rPr>
          <w:rFonts w:asciiTheme="minorHAnsi" w:hAnsiTheme="minorHAnsi" w:cstheme="minorHAnsi"/>
          <w:b/>
          <w:sz w:val="22"/>
          <w:szCs w:val="22"/>
          <w:u w:val="single"/>
        </w:rPr>
        <w:t>ections</w:t>
      </w:r>
      <w:r w:rsidR="00DC26B8" w:rsidRPr="00D33DF4">
        <w:rPr>
          <w:rFonts w:asciiTheme="minorHAnsi" w:hAnsiTheme="minorHAnsi" w:cstheme="minorHAnsi"/>
          <w:b/>
          <w:sz w:val="22"/>
          <w:szCs w:val="22"/>
          <w:u w:val="single"/>
        </w:rPr>
        <w:t xml:space="preserve"> 3 and 4)</w:t>
      </w:r>
    </w:p>
    <w:p w14:paraId="0486E35F" w14:textId="77777777" w:rsidR="00DC26B8" w:rsidRPr="00D33DF4" w:rsidRDefault="00DC26B8" w:rsidP="003B2CC5">
      <w:pPr>
        <w:widowControl w:val="0"/>
        <w:rPr>
          <w:rFonts w:asciiTheme="minorHAnsi" w:hAnsiTheme="minorHAnsi" w:cstheme="minorHAnsi"/>
          <w:sz w:val="22"/>
          <w:szCs w:val="22"/>
        </w:rPr>
        <w:sectPr w:rsidR="00DC26B8" w:rsidRPr="00D33DF4" w:rsidSect="00AE4E48">
          <w:type w:val="continuous"/>
          <w:pgSz w:w="12240" w:h="15840"/>
          <w:pgMar w:top="2269" w:right="1440" w:bottom="1418" w:left="1440" w:header="720" w:footer="720" w:gutter="0"/>
          <w:pgNumType w:start="1"/>
          <w:cols w:space="0"/>
        </w:sectPr>
      </w:pPr>
    </w:p>
    <w:p w14:paraId="45CD6856" w14:textId="77777777" w:rsidR="006926D2" w:rsidRPr="00D33DF4"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D33DF4">
        <w:rPr>
          <w:rFonts w:asciiTheme="minorHAnsi" w:hAnsiTheme="minorHAnsi" w:cstheme="minorHAnsi"/>
          <w:noProof/>
          <w:sz w:val="22"/>
          <w:szCs w:val="22"/>
        </w:rPr>
        <w:drawing>
          <wp:inline distT="0" distB="0" distL="0" distR="0" wp14:anchorId="1BC28F72" wp14:editId="1205D704">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74288740" w14:textId="77777777" w:rsidR="006926D2" w:rsidRPr="00D33DF4"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D33DF4">
        <w:rPr>
          <w:rFonts w:asciiTheme="minorHAnsi" w:hAnsiTheme="minorHAnsi" w:cstheme="minorHAnsi"/>
          <w:noProof/>
          <w:sz w:val="22"/>
          <w:szCs w:val="22"/>
        </w:rPr>
        <w:drawing>
          <wp:inline distT="0" distB="0" distL="0" distR="0" wp14:anchorId="05167CB0" wp14:editId="4ABA234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51D9A48D" w14:textId="3F4D91D6" w:rsidR="00A62290" w:rsidRPr="00D33DF4" w:rsidRDefault="000E6E9B" w:rsidP="00EB04CA">
      <w:pPr>
        <w:pStyle w:val="BasicText"/>
        <w:contextualSpacing/>
        <w:jc w:val="center"/>
        <w:rPr>
          <w:b/>
          <w:bCs w:val="0"/>
        </w:rPr>
      </w:pPr>
      <w:r w:rsidRPr="00D33DF4">
        <w:rPr>
          <w:b/>
          <w:bCs w:val="0"/>
        </w:rPr>
        <w:t>Statement of Reasons</w:t>
      </w:r>
      <w:r w:rsidRPr="00D33DF4">
        <w:rPr>
          <w:b/>
          <w:bCs w:val="0"/>
        </w:rPr>
        <w:br/>
        <w:t>Decision Not to Provisionally Register</w:t>
      </w:r>
      <w:r w:rsidRPr="00D33DF4">
        <w:rPr>
          <w:b/>
          <w:bCs w:val="0"/>
        </w:rPr>
        <w:br/>
      </w:r>
      <w:r w:rsidR="00E83F2C" w:rsidRPr="00D33DF4">
        <w:rPr>
          <w:b/>
          <w:bCs w:val="0"/>
        </w:rPr>
        <w:t>Wesley Uniting Church Complex, Forrest</w:t>
      </w:r>
      <w:r w:rsidRPr="00D33DF4">
        <w:rPr>
          <w:b/>
          <w:bCs w:val="0"/>
        </w:rPr>
        <w:br/>
        <w:t xml:space="preserve">Block </w:t>
      </w:r>
      <w:r w:rsidR="00855C91" w:rsidRPr="00D33DF4">
        <w:rPr>
          <w:b/>
          <w:bCs w:val="0"/>
        </w:rPr>
        <w:t>1</w:t>
      </w:r>
      <w:r w:rsidRPr="00D33DF4">
        <w:rPr>
          <w:b/>
          <w:bCs w:val="0"/>
        </w:rPr>
        <w:t xml:space="preserve">, Section </w:t>
      </w:r>
      <w:r w:rsidR="0029265F" w:rsidRPr="00D33DF4">
        <w:rPr>
          <w:b/>
          <w:bCs w:val="0"/>
        </w:rPr>
        <w:t>32</w:t>
      </w:r>
      <w:r w:rsidRPr="00D33DF4">
        <w:rPr>
          <w:b/>
          <w:bCs w:val="0"/>
        </w:rPr>
        <w:t xml:space="preserve">, </w:t>
      </w:r>
      <w:r w:rsidR="0029265F" w:rsidRPr="00D33DF4">
        <w:rPr>
          <w:b/>
          <w:bCs w:val="0"/>
        </w:rPr>
        <w:t>Forrest</w:t>
      </w:r>
      <w:r w:rsidRPr="00D33DF4">
        <w:rPr>
          <w:b/>
          <w:bCs w:val="0"/>
        </w:rPr>
        <w:br/>
        <w:t xml:space="preserve">on the </w:t>
      </w:r>
      <w:r w:rsidR="00A62290" w:rsidRPr="00D33DF4">
        <w:rPr>
          <w:b/>
          <w:bCs w:val="0"/>
        </w:rPr>
        <w:t>A</w:t>
      </w:r>
      <w:r w:rsidRPr="00D33DF4">
        <w:rPr>
          <w:b/>
          <w:bCs w:val="0"/>
        </w:rPr>
        <w:t>CT Heritage Register</w:t>
      </w:r>
    </w:p>
    <w:p w14:paraId="258A8A45" w14:textId="2D93DA99" w:rsidR="006926D2" w:rsidRPr="00D33DF4" w:rsidRDefault="007E12D0" w:rsidP="00EC0845">
      <w:pPr>
        <w:pStyle w:val="TemplateNotes"/>
      </w:pPr>
      <w:r w:rsidRPr="00D33DF4">
        <w:t xml:space="preserve">In accordance with s 32 of the </w:t>
      </w:r>
      <w:r w:rsidRPr="00D33DF4">
        <w:rPr>
          <w:i/>
          <w:iCs/>
        </w:rPr>
        <w:t>Heritage Act 2004</w:t>
      </w:r>
      <w:r w:rsidRPr="00D33DF4">
        <w:t xml:space="preserve">, the ACT Heritage Council has decided not to provisionally register the </w:t>
      </w:r>
      <w:r w:rsidR="0029265F" w:rsidRPr="00D33DF4">
        <w:t>Wesley Uniting Church Complex, Forrest</w:t>
      </w:r>
      <w:r w:rsidRPr="00D33DF4">
        <w:t xml:space="preserve">. This Statement of Reasons provides an assessment of the </w:t>
      </w:r>
      <w:r w:rsidR="007D059C" w:rsidRPr="00D33DF4">
        <w:t xml:space="preserve">Wesley Uniting Church Complex, Forrest </w:t>
      </w:r>
      <w:r w:rsidRPr="00D33DF4">
        <w:t xml:space="preserve">and finds that the </w:t>
      </w:r>
      <w:sdt>
        <w:sdtPr>
          <w:alias w:val="Status"/>
          <w:tag w:val=""/>
          <w:id w:val="-1154760804"/>
          <w:placeholder>
            <w:docPart w:val="D5748790361D41FC9D9C95D2FB1145A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does not meet any of the criteria under s10 of the </w:t>
      </w:r>
      <w:r w:rsidRPr="00D33DF4">
        <w:rPr>
          <w:i/>
          <w:iCs/>
        </w:rPr>
        <w:t>Heritage Act 2004</w:t>
      </w:r>
      <w:r w:rsidRPr="00D33DF4">
        <w:t>.</w:t>
      </w:r>
    </w:p>
    <w:p w14:paraId="5CEDE801" w14:textId="0BF46571" w:rsidR="00DB6EFF" w:rsidRPr="00D33DF4" w:rsidRDefault="007E12D0" w:rsidP="00393865">
      <w:pPr>
        <w:pStyle w:val="SectionHeadings"/>
      </w:pPr>
      <w:r w:rsidRPr="00D33DF4">
        <w:t xml:space="preserve">Reasons for </w:t>
      </w:r>
      <w:r w:rsidR="00A63BBA">
        <w:t>d</w:t>
      </w:r>
      <w:r w:rsidRPr="00D33DF4">
        <w:t>ecision</w:t>
      </w:r>
    </w:p>
    <w:p w14:paraId="12E601C7" w14:textId="7E509164" w:rsidR="007E12D0" w:rsidRPr="00D33DF4" w:rsidRDefault="007E12D0" w:rsidP="007E12D0">
      <w:pPr>
        <w:pStyle w:val="BasicText"/>
      </w:pPr>
      <w:r w:rsidRPr="00D33DF4">
        <w:t xml:space="preserve">The Council is not satisfied on reasonable grounds that the place is likely to have heritage significance as defined by s10 of the </w:t>
      </w:r>
      <w:r w:rsidRPr="00D33DF4">
        <w:rPr>
          <w:i/>
          <w:iCs/>
        </w:rPr>
        <w:t>Heritage Act 2004</w:t>
      </w:r>
      <w:r w:rsidRPr="00D33DF4">
        <w:t>.</w:t>
      </w:r>
    </w:p>
    <w:p w14:paraId="1CDEE64B" w14:textId="77777777" w:rsidR="00A50521" w:rsidRPr="00D33DF4" w:rsidRDefault="007E12D0" w:rsidP="007E12D0">
      <w:pPr>
        <w:pStyle w:val="BasicText"/>
      </w:pPr>
      <w:r w:rsidRPr="00D33DF4">
        <w:rPr>
          <w:shd w:val="clear" w:color="auto" w:fill="FFFFFF"/>
        </w:rPr>
        <w:t>This statement refers to the Council’s reasons for its decision as required in s 34(5)(b)(iv) of the </w:t>
      </w:r>
      <w:r w:rsidRPr="00D33DF4">
        <w:rPr>
          <w:i/>
          <w:iCs/>
          <w:shd w:val="clear" w:color="auto" w:fill="FFFFFF"/>
        </w:rPr>
        <w:t>Heritage Act 2004</w:t>
      </w:r>
      <w:r w:rsidRPr="00D33DF4">
        <w:rPr>
          <w:shd w:val="clear" w:color="auto" w:fill="FFFFFF"/>
        </w:rPr>
        <w:t>.</w:t>
      </w:r>
    </w:p>
    <w:p w14:paraId="2E358B29" w14:textId="39E45F71" w:rsidR="00DB6EFF" w:rsidRPr="00D33DF4" w:rsidRDefault="00DB6EFF" w:rsidP="00A50521">
      <w:pPr>
        <w:pStyle w:val="SectionHeadings"/>
      </w:pPr>
      <w:r w:rsidRPr="00D33DF4">
        <w:t xml:space="preserve">Location of the </w:t>
      </w:r>
      <w:r w:rsidR="00A63BBA">
        <w:t>p</w:t>
      </w:r>
      <w:r w:rsidRPr="00D33DF4">
        <w:t>lace</w:t>
      </w:r>
    </w:p>
    <w:p w14:paraId="37E8D9FD" w14:textId="0E23E7C3" w:rsidR="006926D2" w:rsidRPr="00D33DF4" w:rsidRDefault="006C47FE" w:rsidP="00EC0845">
      <w:pPr>
        <w:pStyle w:val="BasicText"/>
      </w:pPr>
      <w:r w:rsidRPr="00D33DF4">
        <w:t>Wesley Uniting Church Complex, Forrest</w:t>
      </w:r>
      <w:r w:rsidR="0079381E" w:rsidRPr="00D33DF4">
        <w:t>, also known as</w:t>
      </w:r>
      <w:r w:rsidR="00714C7D" w:rsidRPr="00D33DF4">
        <w:t>:</w:t>
      </w:r>
      <w:r w:rsidR="0079381E" w:rsidRPr="00D33DF4">
        <w:t xml:space="preserve"> </w:t>
      </w:r>
      <w:r w:rsidR="00DB555A" w:rsidRPr="00D33DF4">
        <w:t>the Wesleyan Church</w:t>
      </w:r>
      <w:r w:rsidR="00714C7D" w:rsidRPr="00D33DF4">
        <w:t>;</w:t>
      </w:r>
      <w:r w:rsidR="00DB555A" w:rsidRPr="00D33DF4">
        <w:t xml:space="preserve"> Wesley Uniting Church and Manse</w:t>
      </w:r>
      <w:r w:rsidR="00714C7D" w:rsidRPr="00D33DF4">
        <w:t>;</w:t>
      </w:r>
      <w:r w:rsidR="00DB555A" w:rsidRPr="00D33DF4">
        <w:t xml:space="preserve"> Wesley Methodist Church</w:t>
      </w:r>
      <w:r w:rsidR="00714C7D" w:rsidRPr="00D33DF4">
        <w:t>;</w:t>
      </w:r>
      <w:r w:rsidR="00DB555A" w:rsidRPr="00D33DF4">
        <w:t xml:space="preserve"> Methodist National Memorial Church and Youth Centre</w:t>
      </w:r>
      <w:r w:rsidR="00714C7D" w:rsidRPr="00D33DF4">
        <w:t>;</w:t>
      </w:r>
      <w:r w:rsidR="00DB555A" w:rsidRPr="00D33DF4">
        <w:t xml:space="preserve"> and </w:t>
      </w:r>
      <w:r w:rsidR="00714C7D" w:rsidRPr="00D33DF4">
        <w:t xml:space="preserve">the </w:t>
      </w:r>
      <w:r w:rsidR="00DB555A" w:rsidRPr="00D33DF4">
        <w:t>Church of Australian Methodism</w:t>
      </w:r>
      <w:r w:rsidR="00CE60DC" w:rsidRPr="00D33DF4">
        <w:t xml:space="preserve">, </w:t>
      </w:r>
      <w:r w:rsidR="00BC0F16" w:rsidRPr="00D33DF4">
        <w:t xml:space="preserve">Block </w:t>
      </w:r>
      <w:r w:rsidR="005D0077" w:rsidRPr="00D33DF4">
        <w:t>1</w:t>
      </w:r>
      <w:r w:rsidR="00BC0F16" w:rsidRPr="00D33DF4">
        <w:t>,</w:t>
      </w:r>
      <w:r w:rsidR="00F078E7" w:rsidRPr="00D33DF4">
        <w:t xml:space="preserve"> </w:t>
      </w:r>
      <w:r w:rsidR="00BC0F16" w:rsidRPr="00D33DF4">
        <w:t>Section</w:t>
      </w:r>
      <w:r w:rsidR="00A62290" w:rsidRPr="00D33DF4">
        <w:t xml:space="preserve"> </w:t>
      </w:r>
      <w:r w:rsidR="005D0077" w:rsidRPr="00D33DF4">
        <w:t>32</w:t>
      </w:r>
      <w:r w:rsidR="00A62290" w:rsidRPr="00D33DF4">
        <w:t xml:space="preserve">, </w:t>
      </w:r>
      <w:r w:rsidR="00354CAC" w:rsidRPr="00D33DF4">
        <w:t>20-22 National Circuit, Forrest</w:t>
      </w:r>
      <w:r w:rsidR="00C43D44" w:rsidRPr="00D33DF4">
        <w:t>.</w:t>
      </w:r>
    </w:p>
    <w:p w14:paraId="7AFF84BD" w14:textId="5A24FEA5" w:rsidR="006C3270" w:rsidRPr="00D33DF4" w:rsidRDefault="00112D9A" w:rsidP="006C3270">
      <w:pPr>
        <w:pStyle w:val="BasicText"/>
      </w:pPr>
      <w:r w:rsidRPr="00D33DF4">
        <w:t xml:space="preserve">This statement refers to the location of the </w:t>
      </w:r>
      <w:sdt>
        <w:sdtPr>
          <w:alias w:val="Status"/>
          <w:tag w:val=""/>
          <w:id w:val="-1221437508"/>
          <w:placeholder>
            <w:docPart w:val="E7FCDCBFF8BC45E48518F94EE425BF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as required in s 34(5)(b)(ii) of the </w:t>
      </w:r>
      <w:r w:rsidRPr="00D33DF4">
        <w:rPr>
          <w:i/>
          <w:iCs/>
        </w:rPr>
        <w:t>Heritage Act 2004</w:t>
      </w:r>
      <w:r w:rsidRPr="00D33DF4">
        <w:t>.</w:t>
      </w:r>
    </w:p>
    <w:p w14:paraId="379451F4" w14:textId="6957C489" w:rsidR="00A50521" w:rsidRPr="00D33DF4" w:rsidRDefault="00DB6EFF" w:rsidP="00A50521">
      <w:pPr>
        <w:pStyle w:val="SectionHeadings"/>
        <w:rPr>
          <w:b w:val="0"/>
          <w:sz w:val="24"/>
          <w:szCs w:val="24"/>
          <w:lang w:eastAsia="en-AU"/>
        </w:rPr>
      </w:pPr>
      <w:r w:rsidRPr="00BF6E67">
        <w:t xml:space="preserve">Description of the </w:t>
      </w:r>
      <w:r w:rsidR="008A6918" w:rsidRPr="00BF6E67">
        <w:t>p</w:t>
      </w:r>
      <w:r w:rsidRPr="00BF6E67">
        <w:t>lace</w:t>
      </w:r>
    </w:p>
    <w:p w14:paraId="5DFB0DD1" w14:textId="77777777" w:rsidR="00D555E5" w:rsidRPr="00D33DF4" w:rsidRDefault="00D555E5" w:rsidP="003B2CC5">
      <w:pPr>
        <w:widowControl w:val="0"/>
        <w:rPr>
          <w:rFonts w:asciiTheme="minorHAnsi" w:hAnsiTheme="minorHAnsi" w:cstheme="minorHAnsi"/>
          <w:sz w:val="22"/>
          <w:szCs w:val="22"/>
        </w:rPr>
      </w:pPr>
      <w:r w:rsidRPr="00D33DF4">
        <w:rPr>
          <w:rFonts w:asciiTheme="minorHAnsi" w:hAnsiTheme="minorHAnsi" w:cstheme="minorHAnsi"/>
          <w:sz w:val="22"/>
          <w:szCs w:val="22"/>
        </w:rPr>
        <w:t>Whatever features are relevant to the heritage of the place</w:t>
      </w:r>
      <w:r w:rsidR="006D716A" w:rsidRPr="00D33DF4">
        <w:rPr>
          <w:rFonts w:asciiTheme="minorHAnsi" w:hAnsiTheme="minorHAnsi" w:cstheme="minorHAnsi"/>
          <w:sz w:val="22"/>
          <w:szCs w:val="22"/>
        </w:rPr>
        <w:t>;</w:t>
      </w:r>
    </w:p>
    <w:p w14:paraId="655AB733" w14:textId="356274C8" w:rsidR="00065479" w:rsidRDefault="00065479" w:rsidP="00065479">
      <w:pPr>
        <w:pStyle w:val="BasicText"/>
      </w:pPr>
      <w:r w:rsidRPr="00D33DF4">
        <w:t xml:space="preserve">The site is bound by Sydney Avenue to the north-east, National Circuit to the north-west, </w:t>
      </w:r>
      <w:r w:rsidRPr="00D33DF4">
        <w:lastRenderedPageBreak/>
        <w:t xml:space="preserve">Fitzroy Street to the south-west and Dominion Circuit to the south. The </w:t>
      </w:r>
      <w:r w:rsidR="00411671">
        <w:t>c</w:t>
      </w:r>
      <w:r w:rsidRPr="00D33DF4">
        <w:t xml:space="preserve">hurch </w:t>
      </w:r>
      <w:r w:rsidR="00411671">
        <w:t>h</w:t>
      </w:r>
      <w:r w:rsidRPr="00D33DF4">
        <w:t xml:space="preserve">all runs parallel to National Circuit and is in the southern half of the site. The </w:t>
      </w:r>
      <w:r w:rsidR="00411671">
        <w:t>c</w:t>
      </w:r>
      <w:r w:rsidRPr="00D33DF4">
        <w:t xml:space="preserve">hurch is at the centre of the site, perpendicular to the </w:t>
      </w:r>
      <w:r w:rsidR="00411671">
        <w:t>c</w:t>
      </w:r>
      <w:r w:rsidRPr="00D33DF4">
        <w:t xml:space="preserve">hurch </w:t>
      </w:r>
      <w:r w:rsidR="00411671">
        <w:t>h</w:t>
      </w:r>
      <w:r w:rsidRPr="00D33DF4">
        <w:t xml:space="preserve">all. The </w:t>
      </w:r>
      <w:r w:rsidR="00411671">
        <w:t>m</w:t>
      </w:r>
      <w:r w:rsidR="00354CAC" w:rsidRPr="00D33DF4">
        <w:t>anse</w:t>
      </w:r>
      <w:r w:rsidRPr="00D33DF4">
        <w:t xml:space="preserve"> addresses </w:t>
      </w:r>
      <w:r w:rsidR="008F2D6F">
        <w:t>Sydney</w:t>
      </w:r>
      <w:r w:rsidR="00354CAC" w:rsidRPr="00D33DF4">
        <w:t xml:space="preserve"> </w:t>
      </w:r>
      <w:r w:rsidR="008F2D6F">
        <w:t>Avenue</w:t>
      </w:r>
      <w:r w:rsidR="00354CAC" w:rsidRPr="00D33DF4">
        <w:t>.</w:t>
      </w:r>
      <w:r w:rsidR="00265662">
        <w:t xml:space="preserve"> Features of the site include:</w:t>
      </w:r>
    </w:p>
    <w:p w14:paraId="2B5B9CCB" w14:textId="798C2629" w:rsidR="00265662" w:rsidRDefault="0028538E" w:rsidP="00265662">
      <w:pPr>
        <w:pStyle w:val="BasicText"/>
        <w:numPr>
          <w:ilvl w:val="0"/>
          <w:numId w:val="24"/>
        </w:numPr>
      </w:pPr>
      <w:r>
        <w:t>p</w:t>
      </w:r>
      <w:r w:rsidR="00265662">
        <w:t>rivate car-parking areas at the front and rear of the site</w:t>
      </w:r>
    </w:p>
    <w:p w14:paraId="6ECF133D" w14:textId="523223EF" w:rsidR="00265662" w:rsidRDefault="000869D1" w:rsidP="00265662">
      <w:pPr>
        <w:pStyle w:val="BasicText"/>
        <w:numPr>
          <w:ilvl w:val="0"/>
          <w:numId w:val="24"/>
        </w:numPr>
      </w:pPr>
      <w:r>
        <w:t>mature</w:t>
      </w:r>
      <w:r w:rsidR="00265662">
        <w:t xml:space="preserve"> trees providing shade to parking areas</w:t>
      </w:r>
    </w:p>
    <w:p w14:paraId="730B3C7E" w14:textId="38FB3DBF" w:rsidR="00265662" w:rsidRDefault="0028538E" w:rsidP="00265662">
      <w:pPr>
        <w:pStyle w:val="BasicText"/>
        <w:numPr>
          <w:ilvl w:val="0"/>
          <w:numId w:val="24"/>
        </w:numPr>
      </w:pPr>
      <w:r>
        <w:t>t</w:t>
      </w:r>
      <w:r w:rsidR="00265662">
        <w:t>wo fenced tennis courts</w:t>
      </w:r>
    </w:p>
    <w:p w14:paraId="17D09BC2" w14:textId="5C294B19" w:rsidR="00265662" w:rsidRDefault="0028538E" w:rsidP="00265662">
      <w:pPr>
        <w:pStyle w:val="BasicText"/>
        <w:numPr>
          <w:ilvl w:val="0"/>
          <w:numId w:val="24"/>
        </w:numPr>
      </w:pPr>
      <w:r>
        <w:t>s</w:t>
      </w:r>
      <w:r w:rsidR="00265662">
        <w:t>ound shell</w:t>
      </w:r>
    </w:p>
    <w:p w14:paraId="30F2F3DE" w14:textId="3732D48D" w:rsidR="00265662" w:rsidRDefault="00265662" w:rsidP="00265662">
      <w:pPr>
        <w:pStyle w:val="BasicText"/>
        <w:numPr>
          <w:ilvl w:val="0"/>
          <w:numId w:val="24"/>
        </w:numPr>
      </w:pPr>
      <w:r>
        <w:t>Lancaster Hall</w:t>
      </w:r>
    </w:p>
    <w:p w14:paraId="0E1E7AC8" w14:textId="3410F03A" w:rsidR="00265662" w:rsidRDefault="00265662" w:rsidP="00265662">
      <w:pPr>
        <w:pStyle w:val="BasicText"/>
        <w:numPr>
          <w:ilvl w:val="0"/>
          <w:numId w:val="24"/>
        </w:numPr>
      </w:pPr>
      <w:r>
        <w:t>Wesley Hall and Vercoe Room</w:t>
      </w:r>
    </w:p>
    <w:p w14:paraId="68F736EA" w14:textId="08DCB418" w:rsidR="00265662" w:rsidRDefault="00265662" w:rsidP="00265662">
      <w:pPr>
        <w:pStyle w:val="BasicText"/>
        <w:numPr>
          <w:ilvl w:val="0"/>
          <w:numId w:val="24"/>
        </w:numPr>
      </w:pPr>
      <w:r>
        <w:t>Wesley Music Centre</w:t>
      </w:r>
    </w:p>
    <w:p w14:paraId="458AB02B" w14:textId="0EF0AEC5" w:rsidR="00265662" w:rsidRDefault="0028538E" w:rsidP="00265662">
      <w:pPr>
        <w:pStyle w:val="BasicText"/>
        <w:numPr>
          <w:ilvl w:val="0"/>
          <w:numId w:val="24"/>
        </w:numPr>
      </w:pPr>
      <w:r>
        <w:t>c</w:t>
      </w:r>
      <w:r w:rsidR="00265662">
        <w:t>hurch containing organ, reredos and screens, artefacts and stained glass windows</w:t>
      </w:r>
    </w:p>
    <w:p w14:paraId="010448C8" w14:textId="7A301757" w:rsidR="00265662" w:rsidRDefault="0028538E" w:rsidP="00265662">
      <w:pPr>
        <w:pStyle w:val="BasicText"/>
        <w:numPr>
          <w:ilvl w:val="0"/>
          <w:numId w:val="24"/>
        </w:numPr>
      </w:pPr>
      <w:r>
        <w:t>m</w:t>
      </w:r>
      <w:r w:rsidR="00265662">
        <w:t>anse</w:t>
      </w:r>
    </w:p>
    <w:p w14:paraId="0AFE298A" w14:textId="67EB4B04" w:rsidR="00265662" w:rsidRDefault="0028538E" w:rsidP="00265662">
      <w:pPr>
        <w:pStyle w:val="BasicText"/>
        <w:numPr>
          <w:ilvl w:val="0"/>
          <w:numId w:val="24"/>
        </w:numPr>
      </w:pPr>
      <w:r>
        <w:t>c</w:t>
      </w:r>
      <w:r w:rsidR="00265662">
        <w:t>aretaker’s dwelling</w:t>
      </w:r>
    </w:p>
    <w:p w14:paraId="58170486" w14:textId="35D2A340" w:rsidR="00695B6B" w:rsidRDefault="0028538E" w:rsidP="00265662">
      <w:pPr>
        <w:pStyle w:val="BasicText"/>
        <w:numPr>
          <w:ilvl w:val="0"/>
          <w:numId w:val="24"/>
        </w:numPr>
      </w:pPr>
      <w:r>
        <w:t>i</w:t>
      </w:r>
      <w:r w:rsidR="00695B6B">
        <w:t>nternal access roads</w:t>
      </w:r>
    </w:p>
    <w:p w14:paraId="5EA1611F" w14:textId="06B2BEDA" w:rsidR="001309C6" w:rsidRPr="00D33DF4" w:rsidRDefault="00112D9A" w:rsidP="00EC0845">
      <w:pPr>
        <w:pStyle w:val="BasicText"/>
      </w:pPr>
      <w:r w:rsidRPr="00D33DF4">
        <w:t xml:space="preserve">This section refers to the description of the </w:t>
      </w:r>
      <w:sdt>
        <w:sdtPr>
          <w:alias w:val="Status"/>
          <w:tag w:val=""/>
          <w:id w:val="-1704388094"/>
          <w:placeholder>
            <w:docPart w:val="D85454A9E2D74ADDBC0B86C713A7CF2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as required in s 34(5)(b)(iii) of the </w:t>
      </w:r>
      <w:r w:rsidRPr="00D33DF4">
        <w:rPr>
          <w:i/>
          <w:iCs/>
        </w:rPr>
        <w:t>Heritage Act 2004</w:t>
      </w:r>
      <w:r w:rsidRPr="00D33DF4">
        <w:t>. The boundary of the place and extent of features listed below is illustrated at Figure 1.</w:t>
      </w:r>
    </w:p>
    <w:p w14:paraId="7017DD98" w14:textId="01BEEE2F" w:rsidR="00A50521" w:rsidRPr="00D33DF4" w:rsidRDefault="00C65299" w:rsidP="00A50521">
      <w:pPr>
        <w:pStyle w:val="SectionHeadings"/>
        <w:rPr>
          <w:b w:val="0"/>
          <w:sz w:val="24"/>
          <w:szCs w:val="24"/>
          <w:lang w:eastAsia="en-AU"/>
        </w:rPr>
      </w:pPr>
      <w:r w:rsidRPr="00D33DF4">
        <w:t xml:space="preserve">Assessment </w:t>
      </w:r>
      <w:r w:rsidR="008A6918">
        <w:t>a</w:t>
      </w:r>
      <w:r w:rsidRPr="00D33DF4">
        <w:t xml:space="preserve">gainst the </w:t>
      </w:r>
      <w:r w:rsidR="008A6918">
        <w:t>h</w:t>
      </w:r>
      <w:r w:rsidRPr="00D33DF4">
        <w:t xml:space="preserve">eritage </w:t>
      </w:r>
      <w:r w:rsidR="00A63BBA">
        <w:t>s</w:t>
      </w:r>
      <w:r w:rsidRPr="00D33DF4">
        <w:t xml:space="preserve">ignificance </w:t>
      </w:r>
      <w:r w:rsidR="00A63BBA">
        <w:t>c</w:t>
      </w:r>
      <w:r w:rsidRPr="00D33DF4">
        <w:t>riteria</w:t>
      </w:r>
    </w:p>
    <w:p w14:paraId="53B73F2D" w14:textId="131C9BA9" w:rsidR="00C65299" w:rsidRPr="00D33DF4" w:rsidRDefault="00112D9A" w:rsidP="00C65299">
      <w:pPr>
        <w:pStyle w:val="BasicText"/>
      </w:pPr>
      <w:r w:rsidRPr="00D33DF4">
        <w:t xml:space="preserve">This statement refers to the Council’s assessment of the </w:t>
      </w:r>
      <w:sdt>
        <w:sdtPr>
          <w:alias w:val="Status"/>
          <w:tag w:val=""/>
          <w:id w:val="-1649966310"/>
          <w:placeholder>
            <w:docPart w:val="10945CA9238E4FF7A82D65D21E90129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against the heritage significance criteria as a part of its reasons for its decision as required in s 34(5)(b)(iv) of the </w:t>
      </w:r>
      <w:r w:rsidRPr="00D33DF4">
        <w:rPr>
          <w:i/>
          <w:iCs/>
        </w:rPr>
        <w:t>Heritage Act 2004</w:t>
      </w:r>
      <w:r w:rsidRPr="00D33DF4">
        <w:t>.</w:t>
      </w:r>
    </w:p>
    <w:p w14:paraId="37FF921E" w14:textId="77777777" w:rsidR="006B14AC" w:rsidRPr="00D33DF4" w:rsidRDefault="006B14AC" w:rsidP="00C65299">
      <w:pPr>
        <w:pStyle w:val="BasicText"/>
      </w:pPr>
      <w:r w:rsidRPr="00D33DF4">
        <w:t xml:space="preserve">The Council’s assessment against the criteria specified in s10 of the </w:t>
      </w:r>
      <w:r w:rsidRPr="00D33DF4">
        <w:rPr>
          <w:i/>
          <w:iCs/>
        </w:rPr>
        <w:t>Heritage Act 2004</w:t>
      </w:r>
      <w:r w:rsidRPr="00D33DF4">
        <w:t xml:space="preserve"> is as follows.</w:t>
      </w:r>
    </w:p>
    <w:p w14:paraId="62954A89" w14:textId="1B0FCD06" w:rsidR="006B14AC" w:rsidRPr="00D33DF4" w:rsidRDefault="006B14AC" w:rsidP="00C65299">
      <w:pPr>
        <w:pStyle w:val="BasicText"/>
      </w:pPr>
      <w:r w:rsidRPr="00D33DF4">
        <w:t xml:space="preserve">In assessing the </w:t>
      </w:r>
      <w:r w:rsidR="005D274B" w:rsidRPr="00D33DF4">
        <w:t>heritage significance</w:t>
      </w:r>
      <w:r w:rsidRPr="00D33DF4">
        <w:t xml:space="preserve"> </w:t>
      </w:r>
      <w:r w:rsidR="005D274B" w:rsidRPr="00D33DF4">
        <w:t>of</w:t>
      </w:r>
      <w:r w:rsidR="00C43D44" w:rsidRPr="00D33DF4">
        <w:t xml:space="preserve"> </w:t>
      </w:r>
      <w:r w:rsidR="00ED292D" w:rsidRPr="00D33DF4">
        <w:t>Wesley Uniting Church Complex, Forrest</w:t>
      </w:r>
      <w:r w:rsidRPr="00D33DF4">
        <w:t>, the Council considered:</w:t>
      </w:r>
    </w:p>
    <w:p w14:paraId="1459481B" w14:textId="52E76FAA" w:rsidR="006B14AC" w:rsidRPr="00D33DF4" w:rsidRDefault="006B14AC" w:rsidP="00C65299">
      <w:pPr>
        <w:pStyle w:val="BasicText"/>
        <w:numPr>
          <w:ilvl w:val="0"/>
          <w:numId w:val="22"/>
        </w:numPr>
        <w:rPr>
          <w:rFonts w:asciiTheme="minorHAnsi" w:hAnsiTheme="minorHAnsi" w:cstheme="minorHAnsi"/>
        </w:rPr>
      </w:pPr>
      <w:r w:rsidRPr="00D33DF4">
        <w:rPr>
          <w:rFonts w:asciiTheme="minorHAnsi" w:hAnsiTheme="minorHAnsi" w:cstheme="minorHAnsi"/>
        </w:rPr>
        <w:t>the original nomination and documentary evidence supplied by the nominator</w:t>
      </w:r>
    </w:p>
    <w:p w14:paraId="40300196" w14:textId="13B3B12A" w:rsidR="004B7D2A" w:rsidRPr="00D33DF4" w:rsidRDefault="004B7D2A" w:rsidP="00C65299">
      <w:pPr>
        <w:pStyle w:val="BasicText"/>
        <w:numPr>
          <w:ilvl w:val="0"/>
          <w:numId w:val="22"/>
        </w:numPr>
        <w:rPr>
          <w:rFonts w:asciiTheme="minorHAnsi" w:hAnsiTheme="minorHAnsi" w:cstheme="minorHAnsi"/>
        </w:rPr>
      </w:pPr>
      <w:r w:rsidRPr="00D33DF4">
        <w:rPr>
          <w:rFonts w:asciiTheme="minorHAnsi" w:hAnsiTheme="minorHAnsi" w:cstheme="minorHAnsi"/>
        </w:rPr>
        <w:t xml:space="preserve">the Council’s </w:t>
      </w:r>
      <w:r w:rsidRPr="00D33DF4">
        <w:rPr>
          <w:rFonts w:asciiTheme="minorHAnsi" w:hAnsiTheme="minorHAnsi" w:cstheme="minorHAnsi"/>
          <w:i/>
        </w:rPr>
        <w:t>Heritage Assessment Policy</w:t>
      </w:r>
      <w:r w:rsidRPr="00D33DF4">
        <w:rPr>
          <w:rFonts w:asciiTheme="minorHAnsi" w:hAnsiTheme="minorHAnsi" w:cstheme="minorHAnsi"/>
        </w:rPr>
        <w:t xml:space="preserve"> (</w:t>
      </w:r>
      <w:r w:rsidR="00A32D17" w:rsidRPr="00D33DF4">
        <w:rPr>
          <w:rFonts w:asciiTheme="minorHAnsi" w:hAnsiTheme="minorHAnsi" w:cstheme="minorHAnsi"/>
        </w:rPr>
        <w:t>March</w:t>
      </w:r>
      <w:r w:rsidRPr="00D33DF4">
        <w:rPr>
          <w:rFonts w:asciiTheme="minorHAnsi" w:hAnsiTheme="minorHAnsi" w:cstheme="minorHAnsi"/>
        </w:rPr>
        <w:t xml:space="preserve"> 201</w:t>
      </w:r>
      <w:r w:rsidR="00A32D17" w:rsidRPr="00D33DF4">
        <w:rPr>
          <w:rFonts w:asciiTheme="minorHAnsi" w:hAnsiTheme="minorHAnsi" w:cstheme="minorHAnsi"/>
        </w:rPr>
        <w:t>8</w:t>
      </w:r>
      <w:r w:rsidRPr="00D33DF4">
        <w:rPr>
          <w:rFonts w:asciiTheme="minorHAnsi" w:hAnsiTheme="minorHAnsi" w:cstheme="minorHAnsi"/>
        </w:rPr>
        <w:t>)</w:t>
      </w:r>
    </w:p>
    <w:p w14:paraId="0CB99FCD" w14:textId="6FA05B04" w:rsidR="006B14AC" w:rsidRPr="00D33DF4" w:rsidRDefault="006B14AC" w:rsidP="00C65299">
      <w:pPr>
        <w:pStyle w:val="BasicText"/>
        <w:numPr>
          <w:ilvl w:val="0"/>
          <w:numId w:val="22"/>
        </w:numPr>
        <w:rPr>
          <w:rFonts w:asciiTheme="minorHAnsi" w:hAnsiTheme="minorHAnsi" w:cstheme="minorHAnsi"/>
        </w:rPr>
      </w:pPr>
      <w:r w:rsidRPr="00D33DF4">
        <w:rPr>
          <w:rFonts w:asciiTheme="minorHAnsi" w:hAnsiTheme="minorHAnsi" w:cstheme="minorHAnsi"/>
        </w:rPr>
        <w:t xml:space="preserve">information provided by a site inspection on </w:t>
      </w:r>
      <w:r w:rsidR="00677727" w:rsidRPr="00D33DF4">
        <w:rPr>
          <w:rFonts w:asciiTheme="minorHAnsi" w:hAnsiTheme="minorHAnsi" w:cstheme="minorHAnsi"/>
        </w:rPr>
        <w:t>09 December 2024</w:t>
      </w:r>
      <w:r w:rsidRPr="00D33DF4">
        <w:rPr>
          <w:rFonts w:asciiTheme="minorHAnsi" w:hAnsiTheme="minorHAnsi" w:cstheme="minorHAnsi"/>
        </w:rPr>
        <w:t xml:space="preserve"> by ACT</w:t>
      </w:r>
      <w:r w:rsidR="003B2CC5" w:rsidRPr="00D33DF4">
        <w:rPr>
          <w:rFonts w:asciiTheme="minorHAnsi" w:hAnsiTheme="minorHAnsi" w:cstheme="minorHAnsi"/>
        </w:rPr>
        <w:t> Heritage</w:t>
      </w:r>
    </w:p>
    <w:p w14:paraId="3C493D39" w14:textId="08CC9B0A" w:rsidR="00C72769" w:rsidRPr="002F3A31" w:rsidRDefault="006B14AC" w:rsidP="00C65299">
      <w:pPr>
        <w:pStyle w:val="BasicText"/>
        <w:numPr>
          <w:ilvl w:val="0"/>
          <w:numId w:val="22"/>
        </w:numPr>
        <w:rPr>
          <w:rFonts w:asciiTheme="minorHAnsi" w:hAnsiTheme="minorHAnsi" w:cstheme="minorHAnsi"/>
        </w:rPr>
      </w:pPr>
      <w:r w:rsidRPr="00D33DF4">
        <w:rPr>
          <w:rFonts w:asciiTheme="minorHAnsi" w:hAnsiTheme="minorHAnsi" w:cstheme="minorHAnsi"/>
        </w:rPr>
        <w:t xml:space="preserve">the report by ACT Heritage titled, </w:t>
      </w:r>
      <w:r w:rsidRPr="00D33DF4">
        <w:rPr>
          <w:rFonts w:asciiTheme="minorHAnsi" w:hAnsiTheme="minorHAnsi" w:cstheme="minorHAnsi"/>
          <w:i/>
        </w:rPr>
        <w:t>Background Information </w:t>
      </w:r>
      <w:r w:rsidR="00677727" w:rsidRPr="00D33DF4">
        <w:rPr>
          <w:rFonts w:asciiTheme="minorHAnsi" w:hAnsiTheme="minorHAnsi" w:cstheme="minorHAnsi"/>
          <w:i/>
        </w:rPr>
        <w:t>Wesley Uniting Church Complex</w:t>
      </w:r>
      <w:r w:rsidRPr="00D33DF4">
        <w:rPr>
          <w:rFonts w:asciiTheme="minorHAnsi" w:hAnsiTheme="minorHAnsi" w:cstheme="minorHAnsi"/>
          <w:i/>
        </w:rPr>
        <w:t xml:space="preserve">, </w:t>
      </w:r>
      <w:r w:rsidR="00E47B5E">
        <w:rPr>
          <w:rFonts w:asciiTheme="minorHAnsi" w:hAnsiTheme="minorHAnsi" w:cstheme="minorHAnsi"/>
        </w:rPr>
        <w:t>March</w:t>
      </w:r>
      <w:r w:rsidRPr="00D33DF4">
        <w:rPr>
          <w:rFonts w:asciiTheme="minorHAnsi" w:hAnsiTheme="minorHAnsi" w:cstheme="minorHAnsi"/>
        </w:rPr>
        <w:t xml:space="preserve"> </w:t>
      </w:r>
      <w:r w:rsidR="00677727" w:rsidRPr="00D33DF4">
        <w:rPr>
          <w:rFonts w:asciiTheme="minorHAnsi" w:hAnsiTheme="minorHAnsi" w:cstheme="minorHAnsi"/>
        </w:rPr>
        <w:t>202</w:t>
      </w:r>
      <w:r w:rsidR="00E47B5E">
        <w:rPr>
          <w:rFonts w:asciiTheme="minorHAnsi" w:hAnsiTheme="minorHAnsi" w:cstheme="minorHAnsi"/>
        </w:rPr>
        <w:t>5</w:t>
      </w:r>
      <w:r w:rsidRPr="00D33DF4">
        <w:rPr>
          <w:rFonts w:asciiTheme="minorHAnsi" w:hAnsiTheme="minorHAnsi" w:cstheme="minorHAnsi"/>
        </w:rPr>
        <w:t>, containing photographs and information on history, descr</w:t>
      </w:r>
      <w:r w:rsidR="005D274B" w:rsidRPr="00D33DF4">
        <w:rPr>
          <w:rFonts w:asciiTheme="minorHAnsi" w:hAnsiTheme="minorHAnsi" w:cstheme="minorHAnsi"/>
        </w:rPr>
        <w:t>iption, condition and integrity</w:t>
      </w:r>
      <w:r w:rsidR="002F3A31">
        <w:rPr>
          <w:rFonts w:asciiTheme="minorHAnsi" w:hAnsiTheme="minorHAnsi" w:cstheme="minorHAnsi"/>
        </w:rPr>
        <w:t>.</w:t>
      </w:r>
    </w:p>
    <w:p w14:paraId="72CC6496" w14:textId="58F14DF9" w:rsidR="006B14AC" w:rsidRPr="00D33DF4" w:rsidRDefault="006B14AC" w:rsidP="00C65299">
      <w:pPr>
        <w:pStyle w:val="BasicText"/>
      </w:pPr>
      <w:r w:rsidRPr="00D33DF4">
        <w:t xml:space="preserve">Pursuant to s10 of the </w:t>
      </w:r>
      <w:r w:rsidRPr="00D33DF4">
        <w:rPr>
          <w:i/>
          <w:iCs/>
        </w:rPr>
        <w:t>Heritage Act</w:t>
      </w:r>
      <w:r w:rsidR="00763527" w:rsidRPr="00D33DF4">
        <w:rPr>
          <w:i/>
          <w:iCs/>
        </w:rPr>
        <w:t xml:space="preserve"> 2004</w:t>
      </w:r>
      <w:r w:rsidRPr="00D33DF4">
        <w:t>, a place or object has heritage significance if it satisfies one or more of the following criteria.</w:t>
      </w:r>
      <w:r w:rsidR="00227614" w:rsidRPr="00D33DF4">
        <w:t xml:space="preserve"> </w:t>
      </w:r>
      <w:r w:rsidRPr="00D33DF4">
        <w:t>Future research may alter the findings of this assessment.</w:t>
      </w:r>
    </w:p>
    <w:p w14:paraId="263BC568" w14:textId="5AE61A1C" w:rsidR="00537914" w:rsidRPr="00D33DF4" w:rsidRDefault="005F77D2" w:rsidP="005F77D2">
      <w:pPr>
        <w:pStyle w:val="Criteria"/>
      </w:pPr>
      <w:r w:rsidRPr="00D33DF4">
        <w:lastRenderedPageBreak/>
        <w:t xml:space="preserve">(a) </w:t>
      </w:r>
      <w:r w:rsidR="004A7457" w:rsidRPr="00D33DF4">
        <w:t>importance to the course or pattern of the ACT’s cultural or natural history</w:t>
      </w:r>
    </w:p>
    <w:p w14:paraId="5E10E472" w14:textId="77777777" w:rsidR="00A62F1B" w:rsidRPr="00D33DF4" w:rsidRDefault="00A62F1B" w:rsidP="00C65299">
      <w:pPr>
        <w:pStyle w:val="BasicText"/>
      </w:pPr>
      <w:r w:rsidRPr="00D33DF4">
        <w:t>Does not meet criterion.</w:t>
      </w:r>
    </w:p>
    <w:p w14:paraId="4918D60F" w14:textId="2E228531" w:rsidR="00DA6A5C" w:rsidRPr="00D33DF4" w:rsidRDefault="00C43D44" w:rsidP="00C65299">
      <w:pPr>
        <w:pStyle w:val="BasicText"/>
      </w:pPr>
      <w:r w:rsidRPr="00D33DF4">
        <w:t xml:space="preserve">The Council has assessed </w:t>
      </w:r>
      <w:r w:rsidR="00D5033F" w:rsidRPr="00D33DF4">
        <w:t xml:space="preserve">Wesley Uniting Church Complex, Forrest </w:t>
      </w:r>
      <w:r w:rsidR="00DA6A5C" w:rsidRPr="00D33DF4">
        <w:t>against criterion</w:t>
      </w:r>
      <w:r w:rsidR="00CE60DC" w:rsidRPr="00D33DF4">
        <w:t xml:space="preserve"> (a) and </w:t>
      </w:r>
      <w:r w:rsidR="005C59CE" w:rsidRPr="00D33DF4">
        <w:t xml:space="preserve">is not </w:t>
      </w:r>
      <w:r w:rsidR="00CE60DC" w:rsidRPr="00D33DF4">
        <w:t xml:space="preserve">satisfied that the </w:t>
      </w:r>
      <w:sdt>
        <w:sdtPr>
          <w:alias w:val="Status"/>
          <w:tag w:val=""/>
          <w:id w:val="788936764"/>
          <w:placeholder>
            <w:docPart w:val="B99D6AF3283546B9AA8BF197DF753C7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003B0B45" w:rsidRPr="00D33DF4">
        <w:t xml:space="preserve"> </w:t>
      </w:r>
      <w:r w:rsidR="00DA6A5C" w:rsidRPr="00D33DF4">
        <w:t>meet</w:t>
      </w:r>
      <w:r w:rsidR="001738DC" w:rsidRPr="00D33DF4">
        <w:t>s</w:t>
      </w:r>
      <w:r w:rsidR="00DA6A5C" w:rsidRPr="00D33DF4">
        <w:t xml:space="preserve"> this criterion.</w:t>
      </w:r>
    </w:p>
    <w:p w14:paraId="7E15FEAC" w14:textId="77777777" w:rsidR="002D0E1A" w:rsidRDefault="00E47B5E" w:rsidP="00E47B5E">
      <w:pPr>
        <w:pStyle w:val="BasicText"/>
      </w:pPr>
      <w:r w:rsidRPr="00D33DF4">
        <w:t>The subject site was allocated as part of the 1924 Church Lands Lease Ordinance of the F</w:t>
      </w:r>
      <w:r>
        <w:t xml:space="preserve">ederal </w:t>
      </w:r>
      <w:r w:rsidRPr="00D33DF4">
        <w:t>C</w:t>
      </w:r>
      <w:r>
        <w:t xml:space="preserve">apital </w:t>
      </w:r>
      <w:r w:rsidRPr="00D33DF4">
        <w:t>A</w:t>
      </w:r>
      <w:r>
        <w:t xml:space="preserve">dvisory </w:t>
      </w:r>
      <w:r w:rsidRPr="00D33DF4">
        <w:t>C</w:t>
      </w:r>
      <w:r>
        <w:t>ommittee (FCAC),</w:t>
      </w:r>
      <w:r w:rsidRPr="00D33DF4">
        <w:t xml:space="preserve"> which established that each religious denomination with a presence in the Federal Capital Territory was exempt from taking a 99-year lease and granted a single lease at peppercorn rent in perpetuity, with a view to ensuring the spiritual needs of the population of the Federal Capital Territory would be met.</w:t>
      </w:r>
    </w:p>
    <w:p w14:paraId="771B114D" w14:textId="7AF97A91" w:rsidR="002D0E1A" w:rsidRDefault="002D0E1A" w:rsidP="00E47B5E">
      <w:pPr>
        <w:pStyle w:val="BasicText"/>
      </w:pPr>
      <w:r w:rsidRPr="009E5024">
        <w:t xml:space="preserve">Although the site was allocated for the development of a </w:t>
      </w:r>
      <w:r w:rsidR="00411671">
        <w:t>n</w:t>
      </w:r>
      <w:r w:rsidRPr="009E5024">
        <w:t xml:space="preserve">ational Methodist Church, the FCAC </w:t>
      </w:r>
      <w:r w:rsidR="00411671">
        <w:t>o</w:t>
      </w:r>
      <w:r w:rsidRPr="009E5024">
        <w:t xml:space="preserve">rdinance </w:t>
      </w:r>
      <w:r w:rsidR="00AF6922" w:rsidRPr="009E5024">
        <w:t xml:space="preserve">for a monumental church </w:t>
      </w:r>
      <w:r w:rsidRPr="009E5024">
        <w:t xml:space="preserve">was not realised on this site until 1955, and by 1977 the site no longer represented the Methodist Church, but was one of several Uniting Churches in </w:t>
      </w:r>
      <w:r w:rsidR="00411671">
        <w:t>the</w:t>
      </w:r>
      <w:r w:rsidR="00411671" w:rsidRPr="009E5024">
        <w:t xml:space="preserve"> </w:t>
      </w:r>
      <w:r w:rsidRPr="009E5024">
        <w:t xml:space="preserve">ACT. </w:t>
      </w:r>
      <w:r w:rsidR="00AF6922" w:rsidRPr="009E5024">
        <w:t xml:space="preserve">The Methodist, Presbyterian and Congregationalist Churches agreed in the 1930s to construct a </w:t>
      </w:r>
      <w:r w:rsidR="009E5024">
        <w:t xml:space="preserve">monumental </w:t>
      </w:r>
      <w:r w:rsidR="00AF6922" w:rsidRPr="009E5024">
        <w:t xml:space="preserve">church </w:t>
      </w:r>
      <w:r w:rsidR="009E5024">
        <w:t>(</w:t>
      </w:r>
      <w:r w:rsidR="00AF6922" w:rsidRPr="009E5024">
        <w:t>St Andrew’s</w:t>
      </w:r>
      <w:r w:rsidR="009E5024">
        <w:t>)</w:t>
      </w:r>
      <w:r w:rsidR="00AF6922" w:rsidRPr="009E5024">
        <w:t>, which was registered under previous legislation, and remains</w:t>
      </w:r>
      <w:r w:rsidR="00AF6922">
        <w:t xml:space="preserve"> a site of exceptional ecclesiastical architectural </w:t>
      </w:r>
      <w:r w:rsidR="00537EF7">
        <w:t>value to the Territory.</w:t>
      </w:r>
      <w:r w:rsidR="00AF6922">
        <w:t xml:space="preserve">  </w:t>
      </w:r>
    </w:p>
    <w:p w14:paraId="40A8272F" w14:textId="4C74211F" w:rsidR="00E47B5E" w:rsidRPr="00D33DF4" w:rsidRDefault="00E47B5E" w:rsidP="00E47B5E">
      <w:pPr>
        <w:pStyle w:val="BasicText"/>
      </w:pPr>
      <w:r w:rsidRPr="00D33DF4">
        <w:t xml:space="preserve">Whilst </w:t>
      </w:r>
      <w:r w:rsidR="00537EF7">
        <w:t xml:space="preserve">the FCAC </w:t>
      </w:r>
      <w:r w:rsidR="00411671">
        <w:t>o</w:t>
      </w:r>
      <w:r w:rsidR="00537EF7">
        <w:t>rdinance</w:t>
      </w:r>
      <w:r w:rsidRPr="00D33DF4">
        <w:t xml:space="preserve"> is important to the course </w:t>
      </w:r>
      <w:r w:rsidRPr="00E47B5E">
        <w:t xml:space="preserve">of </w:t>
      </w:r>
      <w:r w:rsidR="00537EF7">
        <w:t>the</w:t>
      </w:r>
      <w:r w:rsidRPr="00E47B5E">
        <w:t xml:space="preserve"> development of the </w:t>
      </w:r>
      <w:r w:rsidR="00411671">
        <w:t>f</w:t>
      </w:r>
      <w:r w:rsidRPr="00E47B5E">
        <w:t xml:space="preserve">ederal </w:t>
      </w:r>
      <w:r w:rsidR="00411671">
        <w:t>c</w:t>
      </w:r>
      <w:r w:rsidRPr="00E47B5E">
        <w:t xml:space="preserve">apital, the Wesley Church in Forrest is not the only surviving example of the Church Lands Lease Ordinance, with St. Andrew’s Presbyterian Church (1934) and St Mark’s (1957) also built on planned cathedral sites. </w:t>
      </w:r>
      <w:r w:rsidR="009E5024">
        <w:t>Instead, l</w:t>
      </w:r>
      <w:r w:rsidRPr="00E47B5E">
        <w:t>ocal churches built between 1924 and 1955 on more modest sites, for less money than required for the large cathedrals, found favour.</w:t>
      </w:r>
    </w:p>
    <w:p w14:paraId="2CDD1C69" w14:textId="7F66BB92" w:rsidR="00024C51" w:rsidRPr="00D33DF4" w:rsidRDefault="00E47B5E" w:rsidP="00891AFC">
      <w:pPr>
        <w:pStyle w:val="BasicText"/>
      </w:pPr>
      <w:r w:rsidRPr="00D33DF4">
        <w:t xml:space="preserve">The site has an association in local history with the development of the ACT, and with the religious development of the region prior to the formation of the </w:t>
      </w:r>
      <w:r w:rsidR="00D005A5">
        <w:t>f</w:t>
      </w:r>
      <w:r w:rsidRPr="00D33DF4">
        <w:t xml:space="preserve">ederal </w:t>
      </w:r>
      <w:r w:rsidR="00D005A5">
        <w:t>c</w:t>
      </w:r>
      <w:r w:rsidRPr="00D33DF4">
        <w:t xml:space="preserve">apital </w:t>
      </w:r>
      <w:r w:rsidR="00D005A5">
        <w:t>t</w:t>
      </w:r>
      <w:r w:rsidRPr="00D33DF4">
        <w:t xml:space="preserve">erritory through its association with </w:t>
      </w:r>
      <w:proofErr w:type="spellStart"/>
      <w:r w:rsidRPr="00D33DF4">
        <w:t>Weetangerra</w:t>
      </w:r>
      <w:proofErr w:type="spellEnd"/>
      <w:r w:rsidRPr="00D33DF4">
        <w:t xml:space="preserve"> (separately listed) and Parkwood</w:t>
      </w:r>
      <w:r w:rsidR="00537EF7">
        <w:t xml:space="preserve">, however the site is not the best example of this </w:t>
      </w:r>
      <w:r w:rsidR="00D005A5">
        <w:t>o</w:t>
      </w:r>
      <w:r w:rsidR="00537EF7">
        <w:t>rdinance</w:t>
      </w:r>
      <w:r w:rsidR="009E5024">
        <w:t>, which was never fully realised</w:t>
      </w:r>
      <w:r w:rsidRPr="00D33DF4">
        <w:t>.</w:t>
      </w:r>
      <w:r w:rsidR="00537EF7">
        <w:t xml:space="preserve"> </w:t>
      </w:r>
      <w:r w:rsidR="00891AFC" w:rsidRPr="00D33DF4">
        <w:t>The Wesley Uniting Church Complex in Forrest is an e</w:t>
      </w:r>
      <w:r w:rsidR="00E101A2" w:rsidRPr="00D33DF4">
        <w:t xml:space="preserve">xample of </w:t>
      </w:r>
      <w:r w:rsidR="00891AFC" w:rsidRPr="00D33DF4">
        <w:t xml:space="preserve">an </w:t>
      </w:r>
      <w:r w:rsidR="00E101A2" w:rsidRPr="00D33DF4">
        <w:t xml:space="preserve">ecclesiastical precinct </w:t>
      </w:r>
      <w:r w:rsidR="00B6082A" w:rsidRPr="00D33DF4">
        <w:t xml:space="preserve">which was </w:t>
      </w:r>
      <w:r w:rsidR="00E101A2" w:rsidRPr="00D33DF4">
        <w:t xml:space="preserve">designed </w:t>
      </w:r>
      <w:r w:rsidR="00891AFC" w:rsidRPr="00D33DF4">
        <w:t xml:space="preserve">to </w:t>
      </w:r>
      <w:r w:rsidR="00B6082A" w:rsidRPr="00D33DF4">
        <w:t>represent</w:t>
      </w:r>
      <w:r w:rsidR="00E101A2" w:rsidRPr="00D33DF4">
        <w:t xml:space="preserve"> the hist</w:t>
      </w:r>
      <w:r w:rsidR="00891AFC" w:rsidRPr="00D33DF4">
        <w:t>ory</w:t>
      </w:r>
      <w:r w:rsidR="00E101A2" w:rsidRPr="00D33DF4">
        <w:t xml:space="preserve"> of Methodism in</w:t>
      </w:r>
      <w:r w:rsidR="00891AFC" w:rsidRPr="00D33DF4">
        <w:t xml:space="preserve"> </w:t>
      </w:r>
      <w:r w:rsidR="00E101A2" w:rsidRPr="00D33DF4">
        <w:t xml:space="preserve">the </w:t>
      </w:r>
      <w:r w:rsidR="00D005A5">
        <w:t>f</w:t>
      </w:r>
      <w:r w:rsidR="00E101A2" w:rsidRPr="00D33DF4">
        <w:t xml:space="preserve">ederal </w:t>
      </w:r>
      <w:r w:rsidR="00D005A5">
        <w:t>c</w:t>
      </w:r>
      <w:r w:rsidR="00E101A2" w:rsidRPr="00D33DF4">
        <w:t xml:space="preserve">apital and of </w:t>
      </w:r>
      <w:r w:rsidR="00891AFC" w:rsidRPr="00D33DF4">
        <w:t xml:space="preserve">the </w:t>
      </w:r>
      <w:r w:rsidR="00E101A2" w:rsidRPr="00D33DF4">
        <w:t xml:space="preserve">planned co-operative functionality </w:t>
      </w:r>
      <w:r w:rsidR="00891AFC" w:rsidRPr="00D33DF4">
        <w:t xml:space="preserve">between the Methodist, Presbyterian and Congregational Churches in the early decades of the </w:t>
      </w:r>
      <w:r w:rsidR="00411671">
        <w:t>f</w:t>
      </w:r>
      <w:r w:rsidR="00891AFC" w:rsidRPr="00D33DF4">
        <w:t xml:space="preserve">ederal </w:t>
      </w:r>
      <w:r w:rsidR="00411671">
        <w:t>c</w:t>
      </w:r>
      <w:r w:rsidR="00891AFC" w:rsidRPr="00D33DF4">
        <w:t>apital</w:t>
      </w:r>
      <w:r w:rsidR="00E101A2" w:rsidRPr="00D33DF4">
        <w:t>.</w:t>
      </w:r>
      <w:r w:rsidR="00537EF7">
        <w:t xml:space="preserve"> Due to funding shortages and changing priorities the Wesley site was not fully realised.</w:t>
      </w:r>
    </w:p>
    <w:p w14:paraId="7AE586BF" w14:textId="2DAC5164" w:rsidR="0070653D" w:rsidRDefault="00B025F7" w:rsidP="00024C51">
      <w:pPr>
        <w:pStyle w:val="BasicText"/>
      </w:pPr>
      <w:r w:rsidRPr="00D33DF4">
        <w:t xml:space="preserve">The </w:t>
      </w:r>
      <w:r w:rsidR="00411671">
        <w:t>n</w:t>
      </w:r>
      <w:r w:rsidR="00B6082A" w:rsidRPr="00D33DF4">
        <w:t xml:space="preserve">ational </w:t>
      </w:r>
      <w:r w:rsidR="00A535D6" w:rsidRPr="00D33DF4">
        <w:t xml:space="preserve">monument to </w:t>
      </w:r>
      <w:r w:rsidR="00B6082A" w:rsidRPr="00D33DF4">
        <w:t>Methodis</w:t>
      </w:r>
      <w:r w:rsidR="00A535D6" w:rsidRPr="00D33DF4">
        <w:t>m</w:t>
      </w:r>
      <w:r w:rsidR="00B6082A" w:rsidRPr="00D33DF4">
        <w:t xml:space="preserve"> </w:t>
      </w:r>
      <w:r w:rsidRPr="00D33DF4">
        <w:t>intended</w:t>
      </w:r>
      <w:r w:rsidR="00354CAC" w:rsidRPr="00D33DF4">
        <w:t xml:space="preserve"> in the 1920s and 1930s</w:t>
      </w:r>
      <w:r w:rsidRPr="00D33DF4">
        <w:t xml:space="preserve"> and constructed in </w:t>
      </w:r>
      <w:r w:rsidR="00B6082A" w:rsidRPr="00D33DF4">
        <w:t>195</w:t>
      </w:r>
      <w:r w:rsidRPr="00D33DF4">
        <w:t xml:space="preserve">5 </w:t>
      </w:r>
      <w:r w:rsidR="007B64AA" w:rsidRPr="00D33DF4">
        <w:t xml:space="preserve">was funded by congregations around Australia, to </w:t>
      </w:r>
      <w:r w:rsidR="008E156D" w:rsidRPr="00D33DF4">
        <w:t>reflect</w:t>
      </w:r>
      <w:r w:rsidR="007B64AA" w:rsidRPr="00D33DF4">
        <w:t xml:space="preserve"> the</w:t>
      </w:r>
      <w:r w:rsidR="008E156D" w:rsidRPr="00D33DF4">
        <w:t xml:space="preserve"> history of Methodism in Canberra and </w:t>
      </w:r>
      <w:r w:rsidR="00411671">
        <w:t xml:space="preserve">the </w:t>
      </w:r>
      <w:r w:rsidR="008E156D" w:rsidRPr="00D33DF4">
        <w:t>region</w:t>
      </w:r>
      <w:r w:rsidR="007B64AA" w:rsidRPr="00D33DF4">
        <w:t xml:space="preserve">, by incorporating </w:t>
      </w:r>
      <w:r w:rsidR="008E156D" w:rsidRPr="00D33DF4">
        <w:t>artefacts</w:t>
      </w:r>
      <w:r w:rsidR="007B64AA" w:rsidRPr="00D33DF4">
        <w:t xml:space="preserve"> from the </w:t>
      </w:r>
      <w:r w:rsidR="00411671">
        <w:t>19th</w:t>
      </w:r>
      <w:r w:rsidR="00411671" w:rsidRPr="00D33DF4">
        <w:t xml:space="preserve"> </w:t>
      </w:r>
      <w:r w:rsidR="007B64AA" w:rsidRPr="00D33DF4">
        <w:t xml:space="preserve">century as well as the contributing </w:t>
      </w:r>
      <w:r w:rsidR="00411671">
        <w:t>s</w:t>
      </w:r>
      <w:r w:rsidR="007B64AA" w:rsidRPr="00D33DF4">
        <w:t>tates</w:t>
      </w:r>
      <w:r w:rsidR="008E156D" w:rsidRPr="00D33DF4">
        <w:t>.</w:t>
      </w:r>
      <w:r w:rsidR="007B64AA" w:rsidRPr="00D33DF4">
        <w:t xml:space="preserve"> </w:t>
      </w:r>
      <w:r w:rsidR="007B64AA" w:rsidRPr="00E47B5E">
        <w:t xml:space="preserve">Whilst this illustrates </w:t>
      </w:r>
      <w:r w:rsidR="004349E3" w:rsidRPr="00E47B5E">
        <w:t xml:space="preserve">the </w:t>
      </w:r>
      <w:r w:rsidR="00411671">
        <w:t>c</w:t>
      </w:r>
      <w:r w:rsidR="004349E3" w:rsidRPr="00E47B5E">
        <w:t>hurch is held in n</w:t>
      </w:r>
      <w:r w:rsidR="007B64AA" w:rsidRPr="00E47B5E">
        <w:t xml:space="preserve">ational significance to the Methodist </w:t>
      </w:r>
      <w:r w:rsidR="00291F6F">
        <w:t xml:space="preserve">and Uniting </w:t>
      </w:r>
      <w:r w:rsidR="007B64AA" w:rsidRPr="00E47B5E">
        <w:t>Church</w:t>
      </w:r>
      <w:r w:rsidR="00411671">
        <w:t>es</w:t>
      </w:r>
      <w:r w:rsidR="00291F6F">
        <w:t>,</w:t>
      </w:r>
      <w:r w:rsidR="007B64AA" w:rsidRPr="00E47B5E">
        <w:t xml:space="preserve"> this does not </w:t>
      </w:r>
      <w:r w:rsidR="004349E3" w:rsidRPr="00E47B5E">
        <w:t>demonstrate Territory significance under this criterion.</w:t>
      </w:r>
      <w:r w:rsidR="00537EF7">
        <w:t xml:space="preserve"> </w:t>
      </w:r>
      <w:r w:rsidR="0070653D" w:rsidRPr="00E47B5E">
        <w:t xml:space="preserve">The artefacts, whilst held by the </w:t>
      </w:r>
      <w:r w:rsidR="00411671">
        <w:t>c</w:t>
      </w:r>
      <w:r w:rsidR="0070653D" w:rsidRPr="00E47B5E">
        <w:t xml:space="preserve">hurch and displayed in the foyer, relate to the representations of </w:t>
      </w:r>
      <w:r w:rsidR="00792167">
        <w:t>s</w:t>
      </w:r>
      <w:r w:rsidR="0070653D" w:rsidRPr="00E47B5E">
        <w:t xml:space="preserve">tates and </w:t>
      </w:r>
      <w:r w:rsidR="00792167">
        <w:t>t</w:t>
      </w:r>
      <w:r w:rsidR="0070653D" w:rsidRPr="00E47B5E">
        <w:t xml:space="preserve">erritories who donated money to the building of a </w:t>
      </w:r>
      <w:r w:rsidR="00411671">
        <w:t>n</w:t>
      </w:r>
      <w:r w:rsidR="0070653D" w:rsidRPr="00E47B5E">
        <w:t xml:space="preserve">ational monument to Methodism. The transfer of administration to the Uniting Church in the 1970s </w:t>
      </w:r>
      <w:r w:rsidR="0070653D" w:rsidRPr="00E47B5E">
        <w:lastRenderedPageBreak/>
        <w:t xml:space="preserve">moved the </w:t>
      </w:r>
      <w:r w:rsidR="00411671">
        <w:t>c</w:t>
      </w:r>
      <w:r w:rsidR="0070653D" w:rsidRPr="00E47B5E">
        <w:t xml:space="preserve">hurch away from the original intention of a </w:t>
      </w:r>
      <w:r w:rsidR="00411671">
        <w:t>n</w:t>
      </w:r>
      <w:r w:rsidR="0070653D" w:rsidRPr="00E47B5E">
        <w:t xml:space="preserve">ational Methodist </w:t>
      </w:r>
      <w:r w:rsidR="00411671">
        <w:t>c</w:t>
      </w:r>
      <w:r w:rsidR="0070653D" w:rsidRPr="00E47B5E">
        <w:t xml:space="preserve">athedral. These artefacts have an important local significance to the history of the </w:t>
      </w:r>
      <w:r w:rsidR="00411671">
        <w:t>c</w:t>
      </w:r>
      <w:r w:rsidR="0070653D" w:rsidRPr="00E47B5E">
        <w:t xml:space="preserve">hurch but not to the </w:t>
      </w:r>
      <w:r w:rsidR="00411671">
        <w:t>ACT</w:t>
      </w:r>
      <w:r w:rsidR="0070653D" w:rsidRPr="00E47B5E">
        <w:t>.</w:t>
      </w:r>
    </w:p>
    <w:p w14:paraId="22D3BBFE" w14:textId="05628D3D" w:rsidR="009E5024" w:rsidRDefault="009E5024" w:rsidP="00024C51">
      <w:pPr>
        <w:pStyle w:val="BasicText"/>
      </w:pPr>
      <w:r w:rsidRPr="00D33DF4">
        <w:t>The first building on the site, the Cooperative Church Hall (1930)</w:t>
      </w:r>
      <w:r w:rsidR="00291F6F">
        <w:t>,</w:t>
      </w:r>
      <w:r w:rsidRPr="00D33DF4">
        <w:t xml:space="preserve"> said to have been used as a </w:t>
      </w:r>
      <w:r w:rsidR="00411671">
        <w:t>c</w:t>
      </w:r>
      <w:r w:rsidRPr="00D33DF4">
        <w:t xml:space="preserve">hurch in the early years, was designed to represent Methodist, Presbyterian and Congregational churches, however that alone does not illustrate significance to the Territory. The </w:t>
      </w:r>
      <w:r w:rsidR="00411671">
        <w:t>m</w:t>
      </w:r>
      <w:r w:rsidRPr="00D33DF4">
        <w:t>anse/</w:t>
      </w:r>
      <w:r w:rsidR="00411671">
        <w:t>p</w:t>
      </w:r>
      <w:r w:rsidRPr="00D33DF4">
        <w:t xml:space="preserve">arsonage (1938) is locally significant in relation to the site and the </w:t>
      </w:r>
      <w:r w:rsidR="00411671">
        <w:t>c</w:t>
      </w:r>
      <w:r w:rsidRPr="00D33DF4">
        <w:t xml:space="preserve">hurch </w:t>
      </w:r>
      <w:r w:rsidR="00411671">
        <w:t>h</w:t>
      </w:r>
      <w:r w:rsidRPr="00D33DF4">
        <w:t>all.</w:t>
      </w:r>
    </w:p>
    <w:p w14:paraId="39C3C659" w14:textId="690B0FD2" w:rsidR="00E47B5E" w:rsidRPr="00D33DF4" w:rsidRDefault="00E47B5E" w:rsidP="00E47B5E">
      <w:pPr>
        <w:pStyle w:val="BasicText"/>
      </w:pPr>
      <w:r w:rsidRPr="00D33DF4">
        <w:t xml:space="preserve">Whilst the </w:t>
      </w:r>
      <w:r w:rsidR="00411671">
        <w:t>c</w:t>
      </w:r>
      <w:r w:rsidRPr="00D33DF4">
        <w:t xml:space="preserve">hurch </w:t>
      </w:r>
      <w:r w:rsidR="00411671">
        <w:t>o</w:t>
      </w:r>
      <w:r w:rsidRPr="00D33DF4">
        <w:t xml:space="preserve">rdinance intended the </w:t>
      </w:r>
      <w:r w:rsidR="00411671">
        <w:t>n</w:t>
      </w:r>
      <w:r w:rsidRPr="00D33DF4">
        <w:t>ation’s capital would have monumental churches of prominence, and the Wesley Uniting Church Complex has been continually developed since the formation of the Federal Capital, many of the twenty-first century additions and alterations have obscured views into the site</w:t>
      </w:r>
      <w:r>
        <w:t xml:space="preserve"> </w:t>
      </w:r>
      <w:r w:rsidRPr="00D33DF4">
        <w:t>and have diluted the significance of the FC</w:t>
      </w:r>
      <w:r w:rsidR="00411671">
        <w:t>A</w:t>
      </w:r>
      <w:r w:rsidRPr="00D33DF4">
        <w:t>C story on the site.</w:t>
      </w:r>
      <w:r w:rsidR="00291F6F">
        <w:t xml:space="preserve"> Whilst it remains part of that story, other sites such as that of </w:t>
      </w:r>
      <w:r w:rsidR="00411671">
        <w:br/>
      </w:r>
      <w:r w:rsidR="00291F6F">
        <w:t xml:space="preserve">St Andrew’s Presbyterian, provides a stronger example of this time in the development of the </w:t>
      </w:r>
      <w:r w:rsidR="00411671">
        <w:t>f</w:t>
      </w:r>
      <w:r w:rsidR="00291F6F">
        <w:t xml:space="preserve">ederal </w:t>
      </w:r>
      <w:r w:rsidR="00411671">
        <w:t>c</w:t>
      </w:r>
      <w:r w:rsidR="00291F6F">
        <w:t>apital.</w:t>
      </w:r>
    </w:p>
    <w:p w14:paraId="5BAA8A01" w14:textId="77777777" w:rsidR="00677727" w:rsidRPr="00D33DF4" w:rsidRDefault="00677727" w:rsidP="00E101A2"/>
    <w:p w14:paraId="34706CBC" w14:textId="47AEC103" w:rsidR="00677727" w:rsidRPr="00D33DF4" w:rsidRDefault="000129C3" w:rsidP="00E101A2">
      <w:r w:rsidRPr="003F4778">
        <w:t>The Wesley Uniting Church is n</w:t>
      </w:r>
      <w:r w:rsidR="00677727" w:rsidRPr="003F4778">
        <w:t xml:space="preserve">ot unique in its history </w:t>
      </w:r>
      <w:r w:rsidRPr="003F4778">
        <w:t xml:space="preserve">in relation to the </w:t>
      </w:r>
      <w:r w:rsidR="00411671">
        <w:t>c</w:t>
      </w:r>
      <w:r w:rsidRPr="003F4778">
        <w:t xml:space="preserve">hurch </w:t>
      </w:r>
      <w:r w:rsidR="00411671">
        <w:t>o</w:t>
      </w:r>
      <w:r w:rsidRPr="003F4778">
        <w:t>rdinance</w:t>
      </w:r>
      <w:r w:rsidR="00677727" w:rsidRPr="003F4778">
        <w:t xml:space="preserve">, </w:t>
      </w:r>
      <w:r w:rsidRPr="003F4778">
        <w:t>is</w:t>
      </w:r>
      <w:r w:rsidRPr="00D33DF4">
        <w:t xml:space="preserve"> </w:t>
      </w:r>
      <w:r w:rsidR="00677727" w:rsidRPr="00D33DF4">
        <w:t>not the first</w:t>
      </w:r>
      <w:r w:rsidRPr="00D33DF4">
        <w:t xml:space="preserve"> church constructed under the </w:t>
      </w:r>
      <w:r w:rsidR="00411671">
        <w:t>o</w:t>
      </w:r>
      <w:r w:rsidRPr="00D33DF4">
        <w:t>rdinance and is not considered to have more than a local significance to the community</w:t>
      </w:r>
      <w:r w:rsidR="00677727" w:rsidRPr="00D33DF4">
        <w:t>.</w:t>
      </w:r>
    </w:p>
    <w:p w14:paraId="27A792BF" w14:textId="77777777" w:rsidR="00EA4349" w:rsidRPr="00D33DF4" w:rsidRDefault="00EA4349" w:rsidP="00E101A2"/>
    <w:p w14:paraId="13F5AA78" w14:textId="22B3E7A2" w:rsidR="006926D2" w:rsidRPr="00D33DF4" w:rsidRDefault="005F77D2" w:rsidP="005F77D2">
      <w:pPr>
        <w:pStyle w:val="Criteria"/>
      </w:pPr>
      <w:r w:rsidRPr="00D33DF4">
        <w:t xml:space="preserve">(b) </w:t>
      </w:r>
      <w:r w:rsidR="004A7457" w:rsidRPr="00D33DF4">
        <w:t>has uncommon, rare or endangered aspects of the ACT’s cultural or natural history</w:t>
      </w:r>
    </w:p>
    <w:p w14:paraId="529976C3" w14:textId="77777777" w:rsidR="00A62F1B" w:rsidRPr="00D33DF4" w:rsidRDefault="00A62F1B" w:rsidP="00A62F1B">
      <w:pPr>
        <w:pStyle w:val="BasicText"/>
      </w:pPr>
      <w:r w:rsidRPr="00D33DF4">
        <w:t>Does not meet criterion.</w:t>
      </w:r>
    </w:p>
    <w:p w14:paraId="646E0761" w14:textId="0B06568D" w:rsidR="00DA6A5C" w:rsidRPr="00D33DF4" w:rsidRDefault="001738DC" w:rsidP="00C65299">
      <w:pPr>
        <w:pStyle w:val="BasicText"/>
      </w:pPr>
      <w:r w:rsidRPr="00D33DF4">
        <w:t xml:space="preserve">The Council has assessed </w:t>
      </w:r>
      <w:r w:rsidR="00D5033F" w:rsidRPr="00D33DF4">
        <w:t xml:space="preserve">Wesley Uniting Church Complex, Forrest </w:t>
      </w:r>
      <w:r w:rsidRPr="00D33DF4">
        <w:t xml:space="preserve">against criterion (b) and is not satisfied that the </w:t>
      </w:r>
      <w:sdt>
        <w:sdtPr>
          <w:alias w:val="Status"/>
          <w:tag w:val=""/>
          <w:id w:val="341818753"/>
          <w:placeholder>
            <w:docPart w:val="820A54A575C94534AF745873D82B5807"/>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6C1E0DB2" w14:textId="7326BFB3" w:rsidR="003555C7" w:rsidRPr="00D33DF4" w:rsidRDefault="007C35F5" w:rsidP="00C65299">
      <w:pPr>
        <w:pStyle w:val="BasicText"/>
      </w:pPr>
      <w:r w:rsidRPr="00D33DF4">
        <w:t>No evidence has been found of uncommon, rare or endangered aspects of the Territory’s</w:t>
      </w:r>
      <w:r w:rsidR="00677727" w:rsidRPr="00D33DF4">
        <w:t xml:space="preserve"> cultural history. Long delays in development of the site </w:t>
      </w:r>
      <w:r w:rsidRPr="00D33DF4">
        <w:t>as funds were raised</w:t>
      </w:r>
      <w:r w:rsidR="001B5C72" w:rsidRPr="00D33DF4">
        <w:t>, saw the erection of</w:t>
      </w:r>
      <w:r w:rsidR="00677727" w:rsidRPr="00D33DF4">
        <w:t xml:space="preserve"> other </w:t>
      </w:r>
      <w:r w:rsidR="001B5C72" w:rsidRPr="00D33DF4">
        <w:t xml:space="preserve">Methodist and Presbyterian </w:t>
      </w:r>
      <w:r w:rsidR="00411671">
        <w:t>c</w:t>
      </w:r>
      <w:r w:rsidR="00677727" w:rsidRPr="00D33DF4">
        <w:t xml:space="preserve">hurches in the nearby suburbs. </w:t>
      </w:r>
      <w:r w:rsidR="001B5C72" w:rsidRPr="00D33DF4">
        <w:t xml:space="preserve">After the formation of the Uniting Church in 1977 the </w:t>
      </w:r>
      <w:r w:rsidR="00981A8B" w:rsidRPr="00D33DF4">
        <w:t>original intention of combining the denominations was realised, however this was not limited to this site</w:t>
      </w:r>
      <w:r w:rsidR="001B5C72" w:rsidRPr="00D33DF4">
        <w:t>. Although the plans for the site i</w:t>
      </w:r>
      <w:r w:rsidR="00677727" w:rsidRPr="00D33DF4">
        <w:t>llustrate a local level of si</w:t>
      </w:r>
      <w:r w:rsidR="006A6A6E" w:rsidRPr="00D33DF4">
        <w:t>gnificance</w:t>
      </w:r>
      <w:r w:rsidR="00677727" w:rsidRPr="00D33DF4">
        <w:t xml:space="preserve"> for </w:t>
      </w:r>
      <w:r w:rsidR="008F2D6F">
        <w:t xml:space="preserve">the </w:t>
      </w:r>
      <w:r w:rsidR="006A6A6E" w:rsidRPr="00D33DF4">
        <w:t xml:space="preserve">Canberra </w:t>
      </w:r>
      <w:r w:rsidR="00677727" w:rsidRPr="00D33DF4">
        <w:t>community</w:t>
      </w:r>
      <w:r w:rsidR="001B5C72" w:rsidRPr="00D33DF4">
        <w:t>, there is no evidence of any uncommon or rare contributions to Canberra’s cultural heritage</w:t>
      </w:r>
      <w:r w:rsidR="00677727" w:rsidRPr="00D33DF4">
        <w:t>.</w:t>
      </w:r>
      <w:r w:rsidR="00EE71B8" w:rsidRPr="00D33DF4">
        <w:t xml:space="preserve"> </w:t>
      </w:r>
    </w:p>
    <w:p w14:paraId="5800505C" w14:textId="3D94AF6C" w:rsidR="00ED55C9" w:rsidRPr="00D33DF4" w:rsidRDefault="005F77D2" w:rsidP="005F77D2">
      <w:pPr>
        <w:pStyle w:val="Criteria"/>
      </w:pPr>
      <w:r w:rsidRPr="00D33DF4">
        <w:rPr>
          <w:rFonts w:eastAsia="Calibri"/>
        </w:rPr>
        <w:t xml:space="preserve">(c) </w:t>
      </w:r>
      <w:r w:rsidR="00ED55C9" w:rsidRPr="00D33DF4">
        <w:rPr>
          <w:rFonts w:eastAsia="Calibri"/>
        </w:rPr>
        <w:t>potential to yield important information that will contribute to an understanding of the ACT’s cultural or natural history</w:t>
      </w:r>
    </w:p>
    <w:p w14:paraId="1F17CC70" w14:textId="77777777" w:rsidR="00A62F1B" w:rsidRPr="00D33DF4" w:rsidRDefault="00A62F1B" w:rsidP="00A62F1B">
      <w:pPr>
        <w:pStyle w:val="BasicText"/>
      </w:pPr>
      <w:r w:rsidRPr="00D33DF4">
        <w:t>Does not meet criterion.</w:t>
      </w:r>
    </w:p>
    <w:p w14:paraId="0441EDDF" w14:textId="77777777" w:rsidR="00117C2F" w:rsidRPr="00D33DF4" w:rsidRDefault="001738DC" w:rsidP="00C65299">
      <w:pPr>
        <w:pStyle w:val="BasicText"/>
      </w:pPr>
      <w:r w:rsidRPr="00D33DF4">
        <w:t xml:space="preserve">The Council has assessed </w:t>
      </w:r>
      <w:r w:rsidR="00D5033F" w:rsidRPr="00D33DF4">
        <w:t xml:space="preserve">Wesley Uniting Church Complex, Forrest </w:t>
      </w:r>
      <w:r w:rsidRPr="00D33DF4">
        <w:t xml:space="preserve">against criterion (c) and is not satisfied that the </w:t>
      </w:r>
      <w:sdt>
        <w:sdtPr>
          <w:alias w:val="Status"/>
          <w:tag w:val=""/>
          <w:id w:val="-1068334494"/>
          <w:placeholder>
            <w:docPart w:val="A44379E173774E80B68EE02C65C7171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70DBDEA3" w14:textId="77777777" w:rsidR="008F2D6F" w:rsidRPr="00D33DF4" w:rsidRDefault="008F2D6F" w:rsidP="00AA4B16">
      <w:pPr>
        <w:pStyle w:val="BasicText"/>
        <w:widowControl/>
      </w:pPr>
      <w:r w:rsidRPr="00D33DF4">
        <w:lastRenderedPageBreak/>
        <w:t xml:space="preserve">The Wesley Uniting Church site is an example of the FCAC planning for Churches for the wellbeing of the National Capital, however there is no evidence that this site </w:t>
      </w:r>
      <w:r>
        <w:t>has the potential to yield important information</w:t>
      </w:r>
      <w:r w:rsidRPr="00D33DF4">
        <w:t xml:space="preserve"> that would contribute to a wider understanding of the ACT’s cultural history.</w:t>
      </w:r>
    </w:p>
    <w:p w14:paraId="2E12581D" w14:textId="3E220618" w:rsidR="006926D2" w:rsidRPr="00D33DF4" w:rsidRDefault="005F77D2" w:rsidP="005F77D2">
      <w:pPr>
        <w:pStyle w:val="Criteria"/>
      </w:pPr>
      <w:r w:rsidRPr="00D33DF4">
        <w:t xml:space="preserve">(d) </w:t>
      </w:r>
      <w:r w:rsidR="004A7457" w:rsidRPr="00D33DF4">
        <w:t>importance in demonstrating the principal characteristics of a class of cultural or natural places or objects</w:t>
      </w:r>
    </w:p>
    <w:p w14:paraId="10CB2941" w14:textId="77777777" w:rsidR="00A62F1B" w:rsidRPr="00D33DF4" w:rsidRDefault="00A62F1B" w:rsidP="00A62F1B">
      <w:pPr>
        <w:pStyle w:val="BasicText"/>
      </w:pPr>
      <w:r w:rsidRPr="00D33DF4">
        <w:t>Does not meet criterion.</w:t>
      </w:r>
    </w:p>
    <w:p w14:paraId="5CFA587C" w14:textId="72048BCE" w:rsidR="00DA6A5C" w:rsidRPr="00D33DF4" w:rsidRDefault="001738DC" w:rsidP="00C65299">
      <w:pPr>
        <w:pStyle w:val="BasicText"/>
      </w:pPr>
      <w:r w:rsidRPr="00D33DF4">
        <w:t xml:space="preserve">The Council has assessed </w:t>
      </w:r>
      <w:r w:rsidR="00D5033F" w:rsidRPr="00D33DF4">
        <w:t xml:space="preserve">Wesley Uniting Church Complex, Forrest </w:t>
      </w:r>
      <w:r w:rsidRPr="00D33DF4">
        <w:t xml:space="preserve">against criterion (d) and is not satisfied that the </w:t>
      </w:r>
      <w:sdt>
        <w:sdtPr>
          <w:alias w:val="Status"/>
          <w:tag w:val=""/>
          <w:id w:val="1290015974"/>
          <w:placeholder>
            <w:docPart w:val="1BA7EDFD2DCA4A0291215794232A400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2A9CE66A" w14:textId="596485CB" w:rsidR="000D384C" w:rsidRPr="00BF6E67" w:rsidRDefault="000D384C" w:rsidP="000D384C">
      <w:pPr>
        <w:pStyle w:val="BasicText"/>
      </w:pPr>
      <w:r w:rsidRPr="00D33DF4">
        <w:t xml:space="preserve">The </w:t>
      </w:r>
      <w:r w:rsidR="00411671">
        <w:t>p</w:t>
      </w:r>
      <w:r w:rsidRPr="00D33DF4">
        <w:t xml:space="preserve">rincipal characteristics of ecclesiastical Inter-War Gothic style, that of traditional cruciform floor plan, apse, transept, thematic chapel, asymmetrical massing of belltower and spire, buttressing enhancing the gothic character of the building, </w:t>
      </w:r>
      <w:r w:rsidR="00707CBA" w:rsidRPr="00D33DF4">
        <w:t xml:space="preserve">the </w:t>
      </w:r>
      <w:r w:rsidRPr="00D33DF4">
        <w:t xml:space="preserve">interior of </w:t>
      </w:r>
      <w:r w:rsidR="00707CBA" w:rsidRPr="00D33DF4">
        <w:t xml:space="preserve">the </w:t>
      </w:r>
      <w:r w:rsidRPr="00D33DF4">
        <w:t xml:space="preserve">church </w:t>
      </w:r>
      <w:r w:rsidR="00707CBA" w:rsidRPr="00D33DF4">
        <w:t xml:space="preserve">comprising </w:t>
      </w:r>
      <w:r w:rsidRPr="00D33DF4">
        <w:t xml:space="preserve">tall expansive spaces, stained glass windows adding to verticality and ornate styling, </w:t>
      </w:r>
      <w:r w:rsidR="00707CBA" w:rsidRPr="00D33DF4">
        <w:t xml:space="preserve">are present in the </w:t>
      </w:r>
      <w:r w:rsidR="00AC53A7">
        <w:t>c</w:t>
      </w:r>
      <w:r w:rsidR="00707CBA" w:rsidRPr="00D33DF4">
        <w:t xml:space="preserve">hurch, although </w:t>
      </w:r>
      <w:r w:rsidRPr="00D33DF4">
        <w:t xml:space="preserve">there are no ornate decorations such as gargoyles or carved stone </w:t>
      </w:r>
      <w:r w:rsidRPr="00BF6E67">
        <w:t>figures.</w:t>
      </w:r>
      <w:r w:rsidR="00707CBA" w:rsidRPr="00BF6E67">
        <w:t xml:space="preserve"> Whilst the </w:t>
      </w:r>
      <w:r w:rsidR="00AC53A7" w:rsidRPr="00BF6E67">
        <w:t>c</w:t>
      </w:r>
      <w:r w:rsidR="00707CBA" w:rsidRPr="00BF6E67">
        <w:t>hurch displays the principal characteristics of this class, it is not considered to be representative of its class to a Territory level of significance.</w:t>
      </w:r>
      <w:r w:rsidR="003F4778" w:rsidRPr="00BF6E67">
        <w:t xml:space="preserve"> The building is not known to have influenced other churches in the ACT and is not iconic or a landmark.</w:t>
      </w:r>
    </w:p>
    <w:p w14:paraId="169BAC6F" w14:textId="006D9B4F" w:rsidR="00707CBA" w:rsidRPr="00D33DF4" w:rsidRDefault="000D384C" w:rsidP="000D384C">
      <w:pPr>
        <w:pStyle w:val="BasicText"/>
      </w:pPr>
      <w:r w:rsidRPr="00BF6E67">
        <w:t xml:space="preserve">As </w:t>
      </w:r>
      <w:r w:rsidR="00707CBA" w:rsidRPr="00BF6E67">
        <w:t xml:space="preserve">an </w:t>
      </w:r>
      <w:r w:rsidRPr="00BF6E67">
        <w:t>ecclesiastical complex</w:t>
      </w:r>
      <w:r w:rsidR="00707CBA" w:rsidRPr="00BF6E67">
        <w:t xml:space="preserve"> the </w:t>
      </w:r>
      <w:r w:rsidR="00AC53A7" w:rsidRPr="00BF6E67">
        <w:t>c</w:t>
      </w:r>
      <w:r w:rsidR="00707CBA" w:rsidRPr="00BF6E67">
        <w:t xml:space="preserve">hurch contains an organ, notably </w:t>
      </w:r>
      <w:r w:rsidRPr="00BF6E67">
        <w:t>not the first of its type in Australia</w:t>
      </w:r>
      <w:r w:rsidR="00707CBA" w:rsidRPr="00BF6E67">
        <w:t>. The organ</w:t>
      </w:r>
      <w:r w:rsidRPr="00BF6E67">
        <w:t xml:space="preserve"> has been significantly altered, </w:t>
      </w:r>
      <w:r w:rsidR="00707CBA" w:rsidRPr="00BF6E67">
        <w:t xml:space="preserve">combining the elements of three different organs, therefore </w:t>
      </w:r>
      <w:r w:rsidRPr="00BF6E67">
        <w:t>does not have high degree of intactness</w:t>
      </w:r>
      <w:r w:rsidR="00707CBA" w:rsidRPr="00BF6E67">
        <w:t>.</w:t>
      </w:r>
    </w:p>
    <w:p w14:paraId="7EADD57B" w14:textId="49F6007A" w:rsidR="00024C51" w:rsidRPr="00D33DF4" w:rsidRDefault="00707CBA" w:rsidP="000D384C">
      <w:pPr>
        <w:pStyle w:val="BasicText"/>
      </w:pPr>
      <w:proofErr w:type="spellStart"/>
      <w:r w:rsidRPr="00D33DF4">
        <w:t>Apperly</w:t>
      </w:r>
      <w:proofErr w:type="spellEnd"/>
      <w:r w:rsidRPr="00D33DF4">
        <w:t xml:space="preserve"> et al (1995) </w:t>
      </w:r>
      <w:r w:rsidR="002D39F9" w:rsidRPr="00D33DF4">
        <w:t xml:space="preserve">state that </w:t>
      </w:r>
      <w:r w:rsidR="00E101A2" w:rsidRPr="00D33DF4">
        <w:t>Inter-War Gothic style of arch</w:t>
      </w:r>
      <w:r w:rsidR="00A85F22" w:rsidRPr="00D33DF4">
        <w:t>itecture</w:t>
      </w:r>
      <w:r w:rsidR="00E101A2" w:rsidRPr="00D33DF4">
        <w:t xml:space="preserve"> is utilised almost exclusively in ecclesiastical arch</w:t>
      </w:r>
      <w:r w:rsidR="002D39F9" w:rsidRPr="00D33DF4">
        <w:t xml:space="preserve">itecture. This style is seen in registered examples including </w:t>
      </w:r>
      <w:r w:rsidR="00E101A2" w:rsidRPr="00D33DF4">
        <w:t>Canb</w:t>
      </w:r>
      <w:r w:rsidR="006A6A6E" w:rsidRPr="00D33DF4">
        <w:t>erra</w:t>
      </w:r>
      <w:r w:rsidR="00E101A2" w:rsidRPr="00D33DF4">
        <w:t xml:space="preserve"> Bapt</w:t>
      </w:r>
      <w:r w:rsidR="006A6A6E" w:rsidRPr="00D33DF4">
        <w:t>ist</w:t>
      </w:r>
      <w:r w:rsidR="00E101A2" w:rsidRPr="00D33DF4">
        <w:t xml:space="preserve"> Ch</w:t>
      </w:r>
      <w:r w:rsidR="006A6A6E" w:rsidRPr="00D33DF4">
        <w:t>urch</w:t>
      </w:r>
      <w:r w:rsidR="00E101A2" w:rsidRPr="00D33DF4">
        <w:t xml:space="preserve"> Precinct</w:t>
      </w:r>
      <w:r w:rsidR="00A85F22" w:rsidRPr="00D33DF4">
        <w:t xml:space="preserve"> in</w:t>
      </w:r>
      <w:r w:rsidR="00E101A2" w:rsidRPr="00D33DF4">
        <w:t xml:space="preserve"> Reid</w:t>
      </w:r>
      <w:r w:rsidR="002D39F9" w:rsidRPr="00D33DF4">
        <w:t xml:space="preserve"> and</w:t>
      </w:r>
      <w:r w:rsidR="00E101A2" w:rsidRPr="00D33DF4">
        <w:t xml:space="preserve"> </w:t>
      </w:r>
      <w:r w:rsidR="00A85F22" w:rsidRPr="00D33DF4">
        <w:t xml:space="preserve">the </w:t>
      </w:r>
      <w:r w:rsidR="00E101A2" w:rsidRPr="00D33DF4">
        <w:t>Uniting Ch</w:t>
      </w:r>
      <w:r w:rsidR="006A6A6E" w:rsidRPr="00D33DF4">
        <w:t>urch</w:t>
      </w:r>
      <w:r w:rsidR="00E101A2" w:rsidRPr="00D33DF4">
        <w:t xml:space="preserve"> </w:t>
      </w:r>
      <w:r w:rsidR="00A85F22" w:rsidRPr="00D33DF4">
        <w:t xml:space="preserve">in </w:t>
      </w:r>
      <w:r w:rsidR="00E101A2" w:rsidRPr="00D33DF4">
        <w:t>Reid</w:t>
      </w:r>
      <w:r w:rsidR="002D39F9" w:rsidRPr="00D33DF4">
        <w:t>.</w:t>
      </w:r>
      <w:r w:rsidR="00A85F22" w:rsidRPr="00D33DF4">
        <w:t xml:space="preserve"> This style is</w:t>
      </w:r>
      <w:r w:rsidR="00E101A2" w:rsidRPr="00D33DF4">
        <w:t xml:space="preserve"> not rare in the ACT. </w:t>
      </w:r>
      <w:r w:rsidR="00A85F22" w:rsidRPr="00D33DF4">
        <w:t xml:space="preserve">There is no evidence that the Wesley Uniting Church displays </w:t>
      </w:r>
      <w:r w:rsidR="002D39F9" w:rsidRPr="00D33DF4">
        <w:t xml:space="preserve">any </w:t>
      </w:r>
      <w:r w:rsidR="00A85F22" w:rsidRPr="00D33DF4">
        <w:t xml:space="preserve">rare </w:t>
      </w:r>
      <w:r w:rsidR="00E101A2" w:rsidRPr="00D33DF4">
        <w:t>tech</w:t>
      </w:r>
      <w:r w:rsidR="006A6A6E" w:rsidRPr="00D33DF4">
        <w:t>nical</w:t>
      </w:r>
      <w:r w:rsidR="00E101A2" w:rsidRPr="00D33DF4">
        <w:t xml:space="preserve"> and des</w:t>
      </w:r>
      <w:r w:rsidR="006A6A6E" w:rsidRPr="00D33DF4">
        <w:t>ign</w:t>
      </w:r>
      <w:r w:rsidR="00E101A2" w:rsidRPr="00D33DF4">
        <w:t xml:space="preserve"> elements.</w:t>
      </w:r>
      <w:r w:rsidR="000D384C" w:rsidRPr="00D33DF4">
        <w:t xml:space="preserve"> The first example of </w:t>
      </w:r>
      <w:r w:rsidR="002D39F9" w:rsidRPr="00D33DF4">
        <w:t>Inter-War Gothic</w:t>
      </w:r>
      <w:r w:rsidR="000D384C" w:rsidRPr="00D33DF4">
        <w:t xml:space="preserve"> style </w:t>
      </w:r>
      <w:r w:rsidR="002D39F9" w:rsidRPr="00D33DF4">
        <w:t xml:space="preserve">of ecclesiastical architecture </w:t>
      </w:r>
      <w:r w:rsidR="000D384C" w:rsidRPr="00D33DF4">
        <w:t xml:space="preserve">can be found at Reid Uniting Church. A more ornate example </w:t>
      </w:r>
      <w:r w:rsidR="002D39F9" w:rsidRPr="00D33DF4">
        <w:t xml:space="preserve">can be found </w:t>
      </w:r>
      <w:r w:rsidR="000D384C" w:rsidRPr="00D33DF4">
        <w:t>at St Andrew’s.</w:t>
      </w:r>
    </w:p>
    <w:p w14:paraId="141574D8" w14:textId="6B6024CE" w:rsidR="00A85F22" w:rsidRPr="00D33DF4" w:rsidRDefault="000D384C" w:rsidP="00A85F22">
      <w:pPr>
        <w:pStyle w:val="BasicText"/>
      </w:pPr>
      <w:r w:rsidRPr="00D33DF4">
        <w:t xml:space="preserve">Although it is known that the </w:t>
      </w:r>
      <w:r w:rsidR="00972E0A">
        <w:t>a</w:t>
      </w:r>
      <w:r w:rsidR="00A85F22" w:rsidRPr="00D33DF4">
        <w:t xml:space="preserve">rchitect </w:t>
      </w:r>
      <w:r w:rsidRPr="00D33DF4">
        <w:t xml:space="preserve">Norman </w:t>
      </w:r>
      <w:r w:rsidR="00A85F22" w:rsidRPr="00D33DF4">
        <w:t xml:space="preserve">McPherson did not subscribe to ornate buildings, </w:t>
      </w:r>
      <w:r w:rsidRPr="00D33DF4">
        <w:t xml:space="preserve">and </w:t>
      </w:r>
      <w:r w:rsidR="00A85F22" w:rsidRPr="00D33DF4">
        <w:t xml:space="preserve">wrote </w:t>
      </w:r>
      <w:r w:rsidRPr="00D33DF4">
        <w:t xml:space="preserve">publicly </w:t>
      </w:r>
      <w:r w:rsidR="00A85F22" w:rsidRPr="00D33DF4">
        <w:t xml:space="preserve">on church architecture, </w:t>
      </w:r>
      <w:r w:rsidRPr="00D33DF4">
        <w:t xml:space="preserve">he contributed to the </w:t>
      </w:r>
      <w:r w:rsidR="00A85F22" w:rsidRPr="00D33DF4">
        <w:t>design</w:t>
      </w:r>
      <w:r w:rsidRPr="00D33DF4">
        <w:t xml:space="preserve"> and construction of several </w:t>
      </w:r>
      <w:r w:rsidR="00AC53A7">
        <w:t>c</w:t>
      </w:r>
      <w:r w:rsidRPr="00D33DF4">
        <w:t>hurches in Australia. Whilst several of his designs are discussed in relation to his life, t</w:t>
      </w:r>
      <w:r w:rsidR="00A85F22" w:rsidRPr="00D33DF4">
        <w:t xml:space="preserve">his </w:t>
      </w:r>
      <w:r w:rsidR="00AC53A7">
        <w:t>c</w:t>
      </w:r>
      <w:r w:rsidR="00A85F22" w:rsidRPr="00D33DF4">
        <w:t xml:space="preserve">hurch </w:t>
      </w:r>
      <w:r w:rsidRPr="00D33DF4">
        <w:t xml:space="preserve">is </w:t>
      </w:r>
      <w:r w:rsidR="00A85F22" w:rsidRPr="00D33DF4">
        <w:t>not mentioned other than in passing in accounts of his work</w:t>
      </w:r>
      <w:r w:rsidR="002D39F9" w:rsidRPr="00D33DF4">
        <w:t>, and it is not known to have influenced other later examples of his work</w:t>
      </w:r>
      <w:r w:rsidR="00A85F22" w:rsidRPr="00D33DF4">
        <w:t>.</w:t>
      </w:r>
    </w:p>
    <w:p w14:paraId="2E164D8C" w14:textId="6ED20622" w:rsidR="00E101A2" w:rsidRPr="00D33DF4" w:rsidRDefault="00E101A2" w:rsidP="00E101A2">
      <w:pPr>
        <w:rPr>
          <w:bCs/>
          <w:lang w:eastAsia="en-US"/>
        </w:rPr>
      </w:pPr>
      <w:proofErr w:type="spellStart"/>
      <w:r w:rsidRPr="00D33DF4">
        <w:rPr>
          <w:bCs/>
          <w:lang w:eastAsia="en-US"/>
        </w:rPr>
        <w:t>nter</w:t>
      </w:r>
      <w:proofErr w:type="spellEnd"/>
      <w:r w:rsidRPr="00D33DF4">
        <w:rPr>
          <w:bCs/>
          <w:lang w:eastAsia="en-US"/>
        </w:rPr>
        <w:t xml:space="preserve">-War Gothic – not largest or most ornate (St Andrew’s); - architect McPherson did not </w:t>
      </w:r>
    </w:p>
    <w:p w14:paraId="1EE75C70" w14:textId="2193392E" w:rsidR="006926D2" w:rsidRPr="00D33DF4" w:rsidRDefault="005F77D2" w:rsidP="005F77D2">
      <w:pPr>
        <w:pStyle w:val="Criteria"/>
      </w:pPr>
      <w:r w:rsidRPr="00D33DF4">
        <w:t xml:space="preserve">(e) </w:t>
      </w:r>
      <w:r w:rsidR="004A7457" w:rsidRPr="00D33DF4">
        <w:t>importance in exhibiting particular aesthetic characteristics valued by the ACT community or a cultural group in the ACT</w:t>
      </w:r>
    </w:p>
    <w:p w14:paraId="2CD1E88A" w14:textId="77777777" w:rsidR="00A62F1B" w:rsidRPr="00D33DF4" w:rsidRDefault="00A62F1B" w:rsidP="00A62F1B">
      <w:pPr>
        <w:pStyle w:val="BasicText"/>
      </w:pPr>
      <w:r w:rsidRPr="00D33DF4">
        <w:t>Does not meet criterion.</w:t>
      </w:r>
    </w:p>
    <w:p w14:paraId="0BD2C449" w14:textId="0E1847B2" w:rsidR="00DA6A5C" w:rsidRPr="00D33DF4" w:rsidRDefault="001738DC" w:rsidP="00C65299">
      <w:pPr>
        <w:pStyle w:val="BasicText"/>
      </w:pPr>
      <w:r w:rsidRPr="00D33DF4">
        <w:lastRenderedPageBreak/>
        <w:t xml:space="preserve">The Council has assessed </w:t>
      </w:r>
      <w:r w:rsidR="00D5033F" w:rsidRPr="00D33DF4">
        <w:t xml:space="preserve">Wesley Uniting Church Complex, Forrest </w:t>
      </w:r>
      <w:r w:rsidRPr="00D33DF4">
        <w:t xml:space="preserve">against criterion (e) and is not satisfied that the </w:t>
      </w:r>
      <w:sdt>
        <w:sdtPr>
          <w:alias w:val="Status"/>
          <w:tag w:val=""/>
          <w:id w:val="-996493318"/>
          <w:placeholder>
            <w:docPart w:val="37D8547CFE8E40B3AEBB1B35772E799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25A69B72" w14:textId="79412123" w:rsidR="00E101A2" w:rsidRPr="00D33DF4" w:rsidRDefault="00E101A2" w:rsidP="00E101A2"/>
    <w:p w14:paraId="170BEAB3" w14:textId="2AEB6534" w:rsidR="00E101A2" w:rsidRPr="00D33DF4" w:rsidRDefault="002D39F9" w:rsidP="00E101A2">
      <w:r w:rsidRPr="00D33DF4">
        <w:t>The Methodist and Uniting Church communit</w:t>
      </w:r>
      <w:r w:rsidR="00972E0A">
        <w:t>ies</w:t>
      </w:r>
      <w:r w:rsidRPr="00D33DF4">
        <w:t xml:space="preserve"> value s</w:t>
      </w:r>
      <w:r w:rsidR="00E101A2" w:rsidRPr="00D33DF4">
        <w:t xml:space="preserve">ome design/aesthetic qualities </w:t>
      </w:r>
      <w:r w:rsidRPr="00D33DF4">
        <w:t>of the Wesley Church</w:t>
      </w:r>
      <w:r w:rsidR="007C3A23" w:rsidRPr="00D33DF4">
        <w:t xml:space="preserve">, </w:t>
      </w:r>
      <w:r w:rsidR="00E101A2" w:rsidRPr="00D33DF4">
        <w:t xml:space="preserve">however there is insufficient evidence before the Council at this time to consider </w:t>
      </w:r>
      <w:r w:rsidR="007C3A23" w:rsidRPr="00D33DF4">
        <w:t xml:space="preserve">that </w:t>
      </w:r>
      <w:r w:rsidR="00E101A2" w:rsidRPr="00D33DF4">
        <w:t xml:space="preserve">the complex is highly valued by the broader ACT community for exhibiting outstanding design or aesthetic qualities. </w:t>
      </w:r>
      <w:r w:rsidR="007C3A23" w:rsidRPr="00D33DF4">
        <w:t>Despite its p</w:t>
      </w:r>
      <w:r w:rsidR="00E101A2" w:rsidRPr="00D33DF4">
        <w:t>rominent location</w:t>
      </w:r>
      <w:r w:rsidR="007C3A23" w:rsidRPr="00D33DF4">
        <w:t>,</w:t>
      </w:r>
      <w:r w:rsidR="00E101A2" w:rsidRPr="00D33DF4">
        <w:t xml:space="preserve"> as intended by the FCAC plan for landmark churches</w:t>
      </w:r>
      <w:r w:rsidR="007C3A23" w:rsidRPr="00D33DF4">
        <w:t>, there is</w:t>
      </w:r>
      <w:r w:rsidR="00E101A2" w:rsidRPr="00D33DF4">
        <w:t xml:space="preserve"> insufficient evidence tha</w:t>
      </w:r>
      <w:r w:rsidR="00D37643" w:rsidRPr="00D33DF4">
        <w:t>t the</w:t>
      </w:r>
      <w:r w:rsidR="00E101A2" w:rsidRPr="00D33DF4">
        <w:t xml:space="preserve"> broader ACT community consider it a landmark. </w:t>
      </w:r>
      <w:r w:rsidR="007C3A23" w:rsidRPr="00D33DF4">
        <w:t xml:space="preserve">Twenty-first century </w:t>
      </w:r>
      <w:r w:rsidR="00E101A2" w:rsidRPr="00D33DF4">
        <w:t>additions obscure the original buildings</w:t>
      </w:r>
      <w:r w:rsidR="007C3A23" w:rsidRPr="00D33DF4">
        <w:t xml:space="preserve"> and design</w:t>
      </w:r>
      <w:r w:rsidR="00E101A2" w:rsidRPr="00D33DF4">
        <w:t>.</w:t>
      </w:r>
      <w:r w:rsidR="00024C51" w:rsidRPr="00D33DF4">
        <w:t xml:space="preserve"> </w:t>
      </w:r>
    </w:p>
    <w:p w14:paraId="2857ECD7" w14:textId="77777777" w:rsidR="00EA4349" w:rsidRPr="00D33DF4" w:rsidRDefault="00EA4349" w:rsidP="00E101A2"/>
    <w:p w14:paraId="16C32570" w14:textId="4FF1D86F" w:rsidR="006926D2" w:rsidRPr="00D33DF4" w:rsidRDefault="005F77D2" w:rsidP="005F77D2">
      <w:pPr>
        <w:pStyle w:val="Criteria"/>
      </w:pPr>
      <w:r w:rsidRPr="00D33DF4">
        <w:t xml:space="preserve">(f) </w:t>
      </w:r>
      <w:r w:rsidR="004A7457" w:rsidRPr="00D33DF4">
        <w:t>importance in demonstrating a high degree of creative or technical achievement for a particular period</w:t>
      </w:r>
    </w:p>
    <w:p w14:paraId="577FF3D5" w14:textId="77777777" w:rsidR="00A62F1B" w:rsidRPr="00D33DF4" w:rsidRDefault="00A62F1B" w:rsidP="00A62F1B">
      <w:pPr>
        <w:pStyle w:val="BasicText"/>
      </w:pPr>
      <w:r w:rsidRPr="00D33DF4">
        <w:t>Does not meet criterion.</w:t>
      </w:r>
    </w:p>
    <w:p w14:paraId="62BA0A6B" w14:textId="4984D9F2" w:rsidR="00DA6A5C" w:rsidRPr="00D33DF4" w:rsidRDefault="001738DC" w:rsidP="00C65299">
      <w:pPr>
        <w:pStyle w:val="BasicText"/>
      </w:pPr>
      <w:r w:rsidRPr="00D33DF4">
        <w:t xml:space="preserve">The Council has assessed </w:t>
      </w:r>
      <w:r w:rsidR="00D5033F" w:rsidRPr="00D33DF4">
        <w:t xml:space="preserve">Wesley Uniting Church Complex, Forrest </w:t>
      </w:r>
      <w:r w:rsidRPr="00D33DF4">
        <w:t xml:space="preserve">against criterion (f) and is not satisfied that the </w:t>
      </w:r>
      <w:sdt>
        <w:sdtPr>
          <w:alias w:val="Status"/>
          <w:tag w:val=""/>
          <w:id w:val="1376977359"/>
          <w:placeholder>
            <w:docPart w:val="48F86129DA934445A2E2DF1A7802904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2A3BE486" w14:textId="77777777" w:rsidR="008E156D" w:rsidRPr="00D33DF4" w:rsidRDefault="008E156D" w:rsidP="008E156D">
      <w:r w:rsidRPr="00D33DF4">
        <w:t xml:space="preserve">Insufficient evidence of a high degree of either technical or creative achievement. </w:t>
      </w:r>
    </w:p>
    <w:p w14:paraId="6590E205" w14:textId="72482985" w:rsidR="008D7AD9" w:rsidRDefault="007C3A23" w:rsidP="008E156D">
      <w:r w:rsidRPr="00D33DF4">
        <w:t>There is i</w:t>
      </w:r>
      <w:r w:rsidR="008E156D" w:rsidRPr="00D33DF4">
        <w:t xml:space="preserve">nsufficient evidence </w:t>
      </w:r>
      <w:r w:rsidRPr="00D33DF4">
        <w:t xml:space="preserve">before Council </w:t>
      </w:r>
      <w:r w:rsidR="008E156D" w:rsidRPr="00D33DF4">
        <w:t xml:space="preserve">of a high degree of either technical or creative achievement. </w:t>
      </w:r>
      <w:r w:rsidRPr="00D33DF4">
        <w:t>Wesley Uniting Church is a m</w:t>
      </w:r>
      <w:r w:rsidR="00117C2F" w:rsidRPr="00D33DF4">
        <w:t xml:space="preserve">odest </w:t>
      </w:r>
      <w:r w:rsidR="00AC53A7">
        <w:t>c</w:t>
      </w:r>
      <w:r w:rsidR="00117C2F" w:rsidRPr="00D33DF4">
        <w:t xml:space="preserve">hurch in keeping with </w:t>
      </w:r>
      <w:r w:rsidRPr="00D33DF4">
        <w:t xml:space="preserve">the 1950s, adjacent to the earlier hall of simple brick construction. </w:t>
      </w:r>
    </w:p>
    <w:p w14:paraId="129161F0" w14:textId="77777777" w:rsidR="00844D7B" w:rsidRPr="00D33DF4" w:rsidRDefault="00844D7B" w:rsidP="008E156D"/>
    <w:p w14:paraId="141B8F78" w14:textId="24B1CE02" w:rsidR="006926D2" w:rsidRPr="00D33DF4" w:rsidRDefault="005F77D2" w:rsidP="005F77D2">
      <w:pPr>
        <w:pStyle w:val="Criteria"/>
      </w:pPr>
      <w:r w:rsidRPr="00D33DF4">
        <w:t xml:space="preserve">(g) </w:t>
      </w:r>
      <w:r w:rsidR="004A7457" w:rsidRPr="00D33DF4">
        <w:t>has a strong or special association with the ACT community, or a cultural group in the ACT for social, cultural or spiritual reasons</w:t>
      </w:r>
    </w:p>
    <w:p w14:paraId="005BB3D5" w14:textId="77777777" w:rsidR="00A62F1B" w:rsidRPr="00D33DF4" w:rsidRDefault="00A62F1B" w:rsidP="00A62F1B">
      <w:pPr>
        <w:pStyle w:val="BasicText"/>
      </w:pPr>
      <w:r w:rsidRPr="00D33DF4">
        <w:t>Does not meet criterion.</w:t>
      </w:r>
    </w:p>
    <w:p w14:paraId="590E9F8F" w14:textId="7A348EE5" w:rsidR="00DA6A5C" w:rsidRPr="00D33DF4" w:rsidRDefault="001738DC" w:rsidP="00C65299">
      <w:pPr>
        <w:pStyle w:val="BasicText"/>
      </w:pPr>
      <w:r w:rsidRPr="00D33DF4">
        <w:t xml:space="preserve">The Council has assessed </w:t>
      </w:r>
      <w:r w:rsidR="00D5033F" w:rsidRPr="00D33DF4">
        <w:t xml:space="preserve">Wesley Uniting Church Complex, Forrest </w:t>
      </w:r>
      <w:r w:rsidRPr="00D33DF4">
        <w:t xml:space="preserve">against criterion (g) and is not satisfied that the </w:t>
      </w:r>
      <w:sdt>
        <w:sdtPr>
          <w:alias w:val="Status"/>
          <w:tag w:val=""/>
          <w:id w:val="-412853562"/>
          <w:placeholder>
            <w:docPart w:val="4EFE7C552AE042FC8A5FB043B9169D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768202D8" w14:textId="383922B3" w:rsidR="008E156D" w:rsidRPr="00D33DF4" w:rsidRDefault="008E156D" w:rsidP="008E156D">
      <w:r w:rsidRPr="00D33DF4">
        <w:t xml:space="preserve">Evidence of Methodist faith in ACT and was erected in part at a time of co-operative effort of </w:t>
      </w:r>
    </w:p>
    <w:p w14:paraId="38F8B4B4" w14:textId="32213A7F" w:rsidR="008E156D" w:rsidRPr="00D33DF4" w:rsidRDefault="002F509E" w:rsidP="008E156D">
      <w:r w:rsidRPr="00D33DF4">
        <w:t>Methodism was present in the Territory prior to the selection of this site. The</w:t>
      </w:r>
      <w:r w:rsidR="008E156D" w:rsidRPr="00D33DF4">
        <w:t xml:space="preserve"> co-operative effort of </w:t>
      </w:r>
      <w:r w:rsidRPr="00D33DF4">
        <w:t xml:space="preserve">several </w:t>
      </w:r>
      <w:r w:rsidR="008E156D" w:rsidRPr="00D33DF4">
        <w:t>denominations</w:t>
      </w:r>
      <w:r w:rsidRPr="00D33DF4">
        <w:t xml:space="preserve"> was eventually realised with the formation of the Uniting Church and is evident in several Churches in Canberra</w:t>
      </w:r>
      <w:r w:rsidR="008E156D" w:rsidRPr="00D33DF4">
        <w:t xml:space="preserve">. </w:t>
      </w:r>
      <w:r w:rsidRPr="00D33DF4">
        <w:t>There is n</w:t>
      </w:r>
      <w:r w:rsidR="008E156D" w:rsidRPr="00D33DF4">
        <w:t xml:space="preserve">o evidence that these activities are in danger of being lost, </w:t>
      </w:r>
      <w:r w:rsidRPr="00D33DF4">
        <w:t xml:space="preserve">nor is there </w:t>
      </w:r>
      <w:r w:rsidR="008E156D" w:rsidRPr="00D33DF4">
        <w:t>sufficient evidence to suggest they are of exceptional interest</w:t>
      </w:r>
      <w:r w:rsidRPr="00D33DF4">
        <w:t xml:space="preserve"> within the wider ACT community.</w:t>
      </w:r>
      <w:r w:rsidR="00D33DF4" w:rsidRPr="00D33DF4">
        <w:t xml:space="preserve"> The Church is locally v</w:t>
      </w:r>
      <w:r w:rsidR="008E156D" w:rsidRPr="00D33DF4">
        <w:t xml:space="preserve">alued by Methodists/Wesleyans for </w:t>
      </w:r>
      <w:r w:rsidR="00D33DF4" w:rsidRPr="00D33DF4">
        <w:t xml:space="preserve">its </w:t>
      </w:r>
      <w:r w:rsidR="008E156D" w:rsidRPr="00D33DF4">
        <w:t>religious associations</w:t>
      </w:r>
      <w:r w:rsidR="00D33DF4" w:rsidRPr="00D33DF4">
        <w:t xml:space="preserve"> and activities</w:t>
      </w:r>
      <w:r w:rsidR="008E156D" w:rsidRPr="00D33DF4">
        <w:t xml:space="preserve">, however </w:t>
      </w:r>
      <w:r w:rsidR="00D33DF4" w:rsidRPr="00D33DF4">
        <w:t xml:space="preserve">there is </w:t>
      </w:r>
      <w:r w:rsidR="008E156D" w:rsidRPr="00D33DF4">
        <w:t xml:space="preserve">insufficient </w:t>
      </w:r>
      <w:r w:rsidR="008E156D" w:rsidRPr="00BF6E67">
        <w:t xml:space="preserve">evidence </w:t>
      </w:r>
      <w:r w:rsidR="00D33DF4" w:rsidRPr="00BF6E67">
        <w:t>of its importance to a specific</w:t>
      </w:r>
      <w:r w:rsidR="008E156D" w:rsidRPr="00BF6E67">
        <w:t xml:space="preserve"> cultural group or </w:t>
      </w:r>
      <w:r w:rsidR="00D33DF4" w:rsidRPr="00BF6E67">
        <w:t xml:space="preserve">to the </w:t>
      </w:r>
      <w:r w:rsidR="008E156D" w:rsidRPr="00BF6E67">
        <w:t>broader community</w:t>
      </w:r>
      <w:r w:rsidR="00D33DF4" w:rsidRPr="00BF6E67">
        <w:t xml:space="preserve">, beyond its primary </w:t>
      </w:r>
      <w:r w:rsidR="003F4778" w:rsidRPr="00BF6E67">
        <w:t xml:space="preserve">ecclesiastical and local community </w:t>
      </w:r>
      <w:r w:rsidR="00D33DF4" w:rsidRPr="00BF6E67">
        <w:t>function</w:t>
      </w:r>
      <w:r w:rsidR="008E156D" w:rsidRPr="00BF6E67">
        <w:t>.</w:t>
      </w:r>
      <w:r w:rsidR="008E156D" w:rsidRPr="00D33DF4">
        <w:t xml:space="preserve"> </w:t>
      </w:r>
    </w:p>
    <w:p w14:paraId="3EB345F0" w14:textId="77777777" w:rsidR="00464FF1" w:rsidRPr="00D33DF4" w:rsidRDefault="00464FF1" w:rsidP="008E156D"/>
    <w:p w14:paraId="6911C464" w14:textId="0E1F6CB4" w:rsidR="006926D2" w:rsidRPr="00D33DF4" w:rsidRDefault="005F77D2" w:rsidP="005F77D2">
      <w:pPr>
        <w:pStyle w:val="Criteria"/>
      </w:pPr>
      <w:r w:rsidRPr="00D33DF4">
        <w:t xml:space="preserve">(h) </w:t>
      </w:r>
      <w:r w:rsidR="004A7457" w:rsidRPr="00D33DF4">
        <w:t>has a special association with the life or work of a person, or people, important to the history of the ACT</w:t>
      </w:r>
    </w:p>
    <w:p w14:paraId="69A82703" w14:textId="77777777" w:rsidR="00A62F1B" w:rsidRPr="00D33DF4" w:rsidRDefault="00A62F1B" w:rsidP="00A62F1B">
      <w:pPr>
        <w:pStyle w:val="BasicText"/>
      </w:pPr>
      <w:r w:rsidRPr="00D33DF4">
        <w:t>Does not meet criterion.</w:t>
      </w:r>
    </w:p>
    <w:p w14:paraId="72ED9380" w14:textId="32D3865E" w:rsidR="00DA6A5C" w:rsidRPr="00D33DF4" w:rsidRDefault="001738DC" w:rsidP="00C65299">
      <w:pPr>
        <w:pStyle w:val="BasicText"/>
      </w:pPr>
      <w:r w:rsidRPr="00D33DF4">
        <w:lastRenderedPageBreak/>
        <w:t xml:space="preserve">The Council has assessed </w:t>
      </w:r>
      <w:r w:rsidR="00D5033F" w:rsidRPr="00D33DF4">
        <w:t xml:space="preserve">Wesley Uniting Church Complex, Forrest </w:t>
      </w:r>
      <w:r w:rsidRPr="00D33DF4">
        <w:t xml:space="preserve">against criterion (h) and is not satisfied that the </w:t>
      </w:r>
      <w:sdt>
        <w:sdtPr>
          <w:alias w:val="Status"/>
          <w:tag w:val=""/>
          <w:id w:val="-818888383"/>
          <w:placeholder>
            <w:docPart w:val="114DBE630214402CB08B42F781A1ABF7"/>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059C" w:rsidRPr="00D33DF4">
            <w:t>place</w:t>
          </w:r>
        </w:sdtContent>
      </w:sdt>
      <w:r w:rsidRPr="00D33DF4">
        <w:t xml:space="preserve"> meets this criterion</w:t>
      </w:r>
      <w:r w:rsidR="00DA6A5C" w:rsidRPr="00D33DF4">
        <w:t>.</w:t>
      </w:r>
    </w:p>
    <w:p w14:paraId="64649032" w14:textId="592A5D14" w:rsidR="008E156D" w:rsidRPr="00D33DF4" w:rsidRDefault="008E156D" w:rsidP="008E156D"/>
    <w:p w14:paraId="79FBEA8B" w14:textId="0403ED97" w:rsidR="008E156D" w:rsidRPr="00D33DF4" w:rsidRDefault="008E156D" w:rsidP="008E156D">
      <w:r w:rsidRPr="00D33DF4">
        <w:t xml:space="preserve">Many notable people have </w:t>
      </w:r>
      <w:r w:rsidR="00E7602C" w:rsidRPr="00D33DF4">
        <w:t xml:space="preserve">had </w:t>
      </w:r>
      <w:r w:rsidRPr="00D33DF4">
        <w:t xml:space="preserve">associations with the </w:t>
      </w:r>
      <w:r w:rsidR="00AC53A7">
        <w:t>c</w:t>
      </w:r>
      <w:r w:rsidRPr="00D33DF4">
        <w:t>hurch</w:t>
      </w:r>
      <w:r w:rsidR="00E7602C" w:rsidRPr="00D33DF4">
        <w:t xml:space="preserve"> including </w:t>
      </w:r>
      <w:r w:rsidRPr="00D33DF4">
        <w:t xml:space="preserve">members of the congregation, </w:t>
      </w:r>
      <w:r w:rsidR="00E7602C" w:rsidRPr="00D33DF4">
        <w:t xml:space="preserve">who are </w:t>
      </w:r>
      <w:r w:rsidR="00117C2F" w:rsidRPr="00D33DF4">
        <w:t>memorialised in artefacts, lead lighting, artwork</w:t>
      </w:r>
      <w:r w:rsidR="00E7602C" w:rsidRPr="00D33DF4">
        <w:t xml:space="preserve"> and the </w:t>
      </w:r>
      <w:r w:rsidR="00117C2F" w:rsidRPr="00D33DF4">
        <w:t>names of buildings</w:t>
      </w:r>
      <w:r w:rsidR="00E7602C" w:rsidRPr="00D33DF4">
        <w:t xml:space="preserve"> on the site</w:t>
      </w:r>
      <w:r w:rsidR="00C5315D" w:rsidRPr="00D33DF4">
        <w:t xml:space="preserve">, as </w:t>
      </w:r>
      <w:r w:rsidR="00E7602C" w:rsidRPr="00D33DF4">
        <w:t>seen in</w:t>
      </w:r>
      <w:r w:rsidR="00C5315D" w:rsidRPr="00D33DF4">
        <w:t xml:space="preserve"> many </w:t>
      </w:r>
      <w:r w:rsidR="00E7602C" w:rsidRPr="00D33DF4">
        <w:t>C</w:t>
      </w:r>
      <w:r w:rsidR="00C5315D" w:rsidRPr="00D33DF4">
        <w:t>hurches in the ACT. No</w:t>
      </w:r>
      <w:r w:rsidR="00E7602C" w:rsidRPr="00D33DF4">
        <w:t>ne of these</w:t>
      </w:r>
      <w:r w:rsidR="00C5315D" w:rsidRPr="00D33DF4">
        <w:t xml:space="preserve"> association</w:t>
      </w:r>
      <w:r w:rsidR="00E7602C" w:rsidRPr="00D33DF4">
        <w:t>s</w:t>
      </w:r>
      <w:r w:rsidR="00C5315D" w:rsidRPr="00D33DF4">
        <w:t xml:space="preserve"> </w:t>
      </w:r>
      <w:r w:rsidR="00E7602C" w:rsidRPr="00D33DF4">
        <w:t xml:space="preserve">appear to be </w:t>
      </w:r>
      <w:r w:rsidR="00C5315D" w:rsidRPr="00D33DF4">
        <w:t>linked with the history of the ACT.</w:t>
      </w:r>
    </w:p>
    <w:p w14:paraId="61130E67" w14:textId="77777777" w:rsidR="008E156D" w:rsidRPr="00D33DF4" w:rsidRDefault="008E156D" w:rsidP="008E156D"/>
    <w:p w14:paraId="299A8773" w14:textId="02078FF1" w:rsidR="008E156D" w:rsidRPr="00D33DF4" w:rsidRDefault="00E7602C" w:rsidP="008E156D">
      <w:r w:rsidRPr="00D33DF4">
        <w:t xml:space="preserve">It is </w:t>
      </w:r>
      <w:r w:rsidR="00C5315D" w:rsidRPr="00D33DF4">
        <w:t>note</w:t>
      </w:r>
      <w:r w:rsidRPr="00D33DF4">
        <w:t>d</w:t>
      </w:r>
      <w:r w:rsidR="00C5315D" w:rsidRPr="00D33DF4">
        <w:t xml:space="preserve"> </w:t>
      </w:r>
      <w:r w:rsidRPr="00D33DF4">
        <w:t xml:space="preserve">that Methodist </w:t>
      </w:r>
      <w:r w:rsidR="00AC53A7">
        <w:t>c</w:t>
      </w:r>
      <w:r w:rsidRPr="00D33DF4">
        <w:t xml:space="preserve">hurches of the time rarely had more than three crosses, and that the contrasting brick </w:t>
      </w:r>
      <w:r w:rsidR="004B15D9">
        <w:t xml:space="preserve">of the </w:t>
      </w:r>
      <w:r w:rsidR="002F509E" w:rsidRPr="00D33DF4">
        <w:t xml:space="preserve">fourth </w:t>
      </w:r>
      <w:r w:rsidRPr="00D33DF4">
        <w:t xml:space="preserve">cross </w:t>
      </w:r>
      <w:r w:rsidR="004B15D9">
        <w:t xml:space="preserve">dedicated </w:t>
      </w:r>
      <w:r w:rsidRPr="00D33DF4">
        <w:t xml:space="preserve">to </w:t>
      </w:r>
      <w:r w:rsidR="008E156D" w:rsidRPr="00D33DF4">
        <w:t>migrant bricklayers</w:t>
      </w:r>
      <w:r w:rsidRPr="00D33DF4">
        <w:t xml:space="preserve"> of the </w:t>
      </w:r>
      <w:r w:rsidR="00AC53A7">
        <w:t>c</w:t>
      </w:r>
      <w:r w:rsidRPr="00D33DF4">
        <w:t>hurch</w:t>
      </w:r>
      <w:r w:rsidR="002F509E" w:rsidRPr="00D33DF4">
        <w:t>,</w:t>
      </w:r>
      <w:r w:rsidRPr="00D33DF4">
        <w:t xml:space="preserve"> is unusual</w:t>
      </w:r>
      <w:r w:rsidR="008E156D" w:rsidRPr="00D33DF4">
        <w:t>.</w:t>
      </w:r>
      <w:r w:rsidRPr="00D33DF4">
        <w:t xml:space="preserve"> There are other examples in Canberra of migrant workers being acknowledged after </w:t>
      </w:r>
      <w:r w:rsidR="00AC53A7">
        <w:t>WWII</w:t>
      </w:r>
      <w:r w:rsidR="00AC53A7" w:rsidRPr="00D33DF4">
        <w:t xml:space="preserve"> </w:t>
      </w:r>
      <w:r w:rsidRPr="00D33DF4">
        <w:t xml:space="preserve">including the </w:t>
      </w:r>
      <w:r w:rsidR="008E156D" w:rsidRPr="00D33DF4">
        <w:t>Holy Trinity Lutheran Ch</w:t>
      </w:r>
      <w:r w:rsidR="00844D7B">
        <w:t>urch in</w:t>
      </w:r>
      <w:r w:rsidR="008E156D" w:rsidRPr="00D33DF4">
        <w:t xml:space="preserve"> Turner (1961) </w:t>
      </w:r>
      <w:r w:rsidRPr="00D33DF4">
        <w:t xml:space="preserve">where the </w:t>
      </w:r>
      <w:r w:rsidR="008E156D" w:rsidRPr="00D33DF4">
        <w:t>migrant Finnish community</w:t>
      </w:r>
      <w:r w:rsidR="002F509E" w:rsidRPr="00D33DF4">
        <w:t xml:space="preserve">’s </w:t>
      </w:r>
      <w:r w:rsidR="008E156D" w:rsidRPr="00D33DF4">
        <w:t>post-</w:t>
      </w:r>
      <w:r w:rsidR="002F509E" w:rsidRPr="00D33DF4">
        <w:t>WW</w:t>
      </w:r>
      <w:r w:rsidR="008E156D" w:rsidRPr="00D33DF4">
        <w:t>2 migration</w:t>
      </w:r>
      <w:r w:rsidR="002F509E" w:rsidRPr="00D33DF4">
        <w:t xml:space="preserve">, </w:t>
      </w:r>
      <w:r w:rsidR="008E156D" w:rsidRPr="00D33DF4">
        <w:t xml:space="preserve">when part of Finland was annexed by the then </w:t>
      </w:r>
      <w:r w:rsidR="00464FF1" w:rsidRPr="00D33DF4">
        <w:t>USSR</w:t>
      </w:r>
      <w:r w:rsidR="002F509E" w:rsidRPr="00D33DF4">
        <w:t xml:space="preserve">, was </w:t>
      </w:r>
      <w:r w:rsidR="002F509E" w:rsidRPr="00BF6E67">
        <w:t>commemorated</w:t>
      </w:r>
      <w:r w:rsidR="008E156D" w:rsidRPr="00BF6E67">
        <w:t>.</w:t>
      </w:r>
      <w:r w:rsidR="005D4731" w:rsidRPr="00BF6E67">
        <w:t xml:space="preserve"> There is no evidence that the Wesley Church Complex has a special association with the life or work of a person, or people, important to the history of the ACT.</w:t>
      </w:r>
      <w:r w:rsidR="005D4731">
        <w:t xml:space="preserve"> </w:t>
      </w:r>
    </w:p>
    <w:p w14:paraId="7DE5DCA1" w14:textId="77777777" w:rsidR="008E156D" w:rsidRPr="00D33DF4" w:rsidRDefault="008E156D" w:rsidP="008E156D"/>
    <w:p w14:paraId="58FD9B70" w14:textId="77777777" w:rsidR="00923799" w:rsidRPr="00D33DF4" w:rsidRDefault="00923799" w:rsidP="00795856"/>
    <w:p w14:paraId="099CA4A9" w14:textId="49C70812" w:rsidR="00784FE0" w:rsidRPr="00D33DF4" w:rsidRDefault="003555C7" w:rsidP="00A50521">
      <w:pPr>
        <w:pStyle w:val="SectionHeadings"/>
      </w:pPr>
      <w:r w:rsidRPr="00D33DF4">
        <w:br w:type="page"/>
      </w:r>
      <w:r w:rsidR="00C62CAB">
        <w:lastRenderedPageBreak/>
        <w:t>Nominated area</w:t>
      </w:r>
    </w:p>
    <w:p w14:paraId="7FD2DB71" w14:textId="52212FB3" w:rsidR="00533AAB" w:rsidRPr="00533AAB" w:rsidRDefault="00533AAB" w:rsidP="00533AAB">
      <w:pPr>
        <w:pStyle w:val="BasicText"/>
        <w:keepNext/>
        <w:jc w:val="center"/>
      </w:pPr>
      <w:r>
        <w:rPr>
          <w:noProof/>
        </w:rPr>
        <mc:AlternateContent>
          <mc:Choice Requires="wps">
            <w:drawing>
              <wp:anchor distT="0" distB="0" distL="114300" distR="114300" simplePos="0" relativeHeight="251659264" behindDoc="0" locked="0" layoutInCell="1" allowOverlap="1" wp14:anchorId="5E2FB72C" wp14:editId="7C910AE5">
                <wp:simplePos x="0" y="0"/>
                <wp:positionH relativeFrom="column">
                  <wp:posOffset>2530823</wp:posOffset>
                </wp:positionH>
                <wp:positionV relativeFrom="paragraph">
                  <wp:posOffset>3888494</wp:posOffset>
                </wp:positionV>
                <wp:extent cx="289069" cy="1309657"/>
                <wp:effectExtent l="0" t="38100" r="53975" b="24130"/>
                <wp:wrapNone/>
                <wp:docPr id="2040212686" name="Straight Arrow Connector 2"/>
                <wp:cNvGraphicFramePr/>
                <a:graphic xmlns:a="http://schemas.openxmlformats.org/drawingml/2006/main">
                  <a:graphicData uri="http://schemas.microsoft.com/office/word/2010/wordprocessingShape">
                    <wps:wsp>
                      <wps:cNvCnPr/>
                      <wps:spPr>
                        <a:xfrm flipV="1">
                          <a:off x="0" y="0"/>
                          <a:ext cx="289069" cy="13096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B6E456" id="_x0000_t32" coordsize="21600,21600" o:spt="32" o:oned="t" path="m,l21600,21600e" filled="f">
                <v:path arrowok="t" fillok="f" o:connecttype="none"/>
                <o:lock v:ext="edit" shapetype="t"/>
              </v:shapetype>
              <v:shape id="Straight Arrow Connector 2" o:spid="_x0000_s1026" type="#_x0000_t32" style="position:absolute;margin-left:199.3pt;margin-top:306.2pt;width:22.75pt;height:103.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" strokecolor="black [3213]">
                <v:stroke endarrow="block"/>
              </v:shape>
            </w:pict>
          </mc:Fallback>
        </mc:AlternateContent>
      </w:r>
      <w:r w:rsidRPr="00533AAB">
        <w:rPr>
          <w:noProof/>
        </w:rPr>
        <w:drawing>
          <wp:inline distT="0" distB="0" distL="0" distR="0" wp14:anchorId="2722DF07" wp14:editId="691988D0">
            <wp:extent cx="4776489" cy="6756933"/>
            <wp:effectExtent l="0" t="0" r="5080" b="6350"/>
            <wp:docPr id="38615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4595" cy="6782546"/>
                    </a:xfrm>
                    <a:prstGeom prst="rect">
                      <a:avLst/>
                    </a:prstGeom>
                    <a:noFill/>
                    <a:ln>
                      <a:noFill/>
                    </a:ln>
                  </pic:spPr>
                </pic:pic>
              </a:graphicData>
            </a:graphic>
          </wp:inline>
        </w:drawing>
      </w:r>
    </w:p>
    <w:p w14:paraId="48310611" w14:textId="32D36FDD" w:rsidR="00301E8F" w:rsidRPr="007F0EDB" w:rsidRDefault="007854BA" w:rsidP="007F0EDB">
      <w:pPr>
        <w:pStyle w:val="Caption"/>
        <w:widowControl w:val="0"/>
        <w:spacing w:before="100" w:beforeAutospacing="1" w:after="100" w:afterAutospacing="1"/>
      </w:pPr>
      <w:r w:rsidRPr="00D33DF4">
        <w:t xml:space="preserve">Figure </w:t>
      </w:r>
      <w:r w:rsidRPr="00D33DF4">
        <w:fldChar w:fldCharType="begin"/>
      </w:r>
      <w:r w:rsidRPr="00D33DF4">
        <w:instrText xml:space="preserve"> SEQ Figure \* ARABIC </w:instrText>
      </w:r>
      <w:r w:rsidRPr="00D33DF4">
        <w:fldChar w:fldCharType="separate"/>
      </w:r>
      <w:r w:rsidR="00C461A1">
        <w:rPr>
          <w:noProof/>
        </w:rPr>
        <w:t>1</w:t>
      </w:r>
      <w:r w:rsidRPr="00D33DF4">
        <w:fldChar w:fldCharType="end"/>
      </w:r>
      <w:r w:rsidRPr="00D33DF4">
        <w:t xml:space="preserve"> - </w:t>
      </w:r>
      <w:r w:rsidR="001738DC" w:rsidRPr="00D33DF4">
        <w:t>Decision</w:t>
      </w:r>
      <w:r w:rsidRPr="00D33DF4">
        <w:t xml:space="preserve"> boundary.</w:t>
      </w:r>
      <w:bookmarkEnd w:id="1"/>
    </w:p>
    <w:sectPr w:rsidR="00301E8F" w:rsidRPr="007F0EDB"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3177C" w14:textId="77777777" w:rsidR="002B7E0D" w:rsidRDefault="002B7E0D">
      <w:r>
        <w:separator/>
      </w:r>
    </w:p>
  </w:endnote>
  <w:endnote w:type="continuationSeparator" w:id="0">
    <w:p w14:paraId="487F5EB3" w14:textId="77777777" w:rsidR="002B7E0D" w:rsidRDefault="002B7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FB955" w14:textId="77777777" w:rsidR="00CA7CC3" w:rsidRDefault="00CA7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7DD6" w14:textId="5D0E37E2" w:rsidR="00B22B7E" w:rsidRDefault="00B22B7E">
    <w:pPr>
      <w:pStyle w:val="Footer"/>
      <w:framePr w:wrap="auto" w:vAnchor="text" w:hAnchor="margin" w:xAlign="right" w:y="1"/>
      <w:rPr>
        <w:rStyle w:val="PageNumber"/>
      </w:rPr>
    </w:pPr>
  </w:p>
  <w:p w14:paraId="65D230FD" w14:textId="7D7DA9FD" w:rsidR="00B22B7E" w:rsidRPr="00CA7CC3" w:rsidRDefault="00CA7CC3" w:rsidP="00CA7CC3">
    <w:pPr>
      <w:pStyle w:val="Footer"/>
      <w:ind w:right="360"/>
      <w:jc w:val="center"/>
      <w:rPr>
        <w:rFonts w:ascii="Arial" w:hAnsi="Arial" w:cs="Arial"/>
        <w:sz w:val="14"/>
      </w:rPr>
    </w:pPr>
    <w:r w:rsidRPr="00CA7CC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7CCB" w14:textId="046A5F63" w:rsidR="00B22B7E" w:rsidRDefault="00B22B7E">
    <w:pPr>
      <w:pStyle w:val="Footer"/>
      <w:jc w:val="right"/>
    </w:pPr>
  </w:p>
  <w:p w14:paraId="39937A32" w14:textId="29FA2C2E" w:rsidR="00B22B7E" w:rsidRPr="00CA7CC3" w:rsidRDefault="00CA7CC3" w:rsidP="00CA7CC3">
    <w:pPr>
      <w:pStyle w:val="Footer"/>
      <w:jc w:val="center"/>
      <w:rPr>
        <w:rFonts w:ascii="Arial" w:hAnsi="Arial" w:cs="Arial"/>
        <w:sz w:val="14"/>
      </w:rPr>
    </w:pPr>
    <w:r w:rsidRPr="00CA7CC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F8143" w14:textId="77777777" w:rsidR="002B7E0D" w:rsidRDefault="002B7E0D">
      <w:r>
        <w:separator/>
      </w:r>
    </w:p>
  </w:footnote>
  <w:footnote w:type="continuationSeparator" w:id="0">
    <w:p w14:paraId="4535044F" w14:textId="77777777" w:rsidR="002B7E0D" w:rsidRDefault="002B7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F447" w14:textId="77777777" w:rsidR="00CA7CC3" w:rsidRDefault="00CA7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0F34" w14:textId="77777777" w:rsidR="00CA7CC3" w:rsidRDefault="00CA7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7FB5" w14:textId="77777777" w:rsidR="00CA7CC3" w:rsidRDefault="00CA7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A4162A0"/>
    <w:multiLevelType w:val="hybridMultilevel"/>
    <w:tmpl w:val="96BAEA5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4"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C510D3"/>
    <w:multiLevelType w:val="hybridMultilevel"/>
    <w:tmpl w:val="43B0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1"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0"/>
  </w:num>
  <w:num w:numId="4" w16cid:durableId="358551627">
    <w:abstractNumId w:val="17"/>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6"/>
  </w:num>
  <w:num w:numId="12" w16cid:durableId="526523257">
    <w:abstractNumId w:val="21"/>
  </w:num>
  <w:num w:numId="13" w16cid:durableId="1819833665">
    <w:abstractNumId w:val="10"/>
  </w:num>
  <w:num w:numId="14" w16cid:durableId="2141848247">
    <w:abstractNumId w:val="11"/>
  </w:num>
  <w:num w:numId="15" w16cid:durableId="491142198">
    <w:abstractNumId w:val="15"/>
  </w:num>
  <w:num w:numId="16" w16cid:durableId="872840414">
    <w:abstractNumId w:val="12"/>
  </w:num>
  <w:num w:numId="17" w16cid:durableId="439422174">
    <w:abstractNumId w:val="9"/>
  </w:num>
  <w:num w:numId="18" w16cid:durableId="738097948">
    <w:abstractNumId w:val="19"/>
  </w:num>
  <w:num w:numId="19" w16cid:durableId="5747042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3"/>
  </w:num>
  <w:num w:numId="21" w16cid:durableId="1357543702">
    <w:abstractNumId w:val="7"/>
  </w:num>
  <w:num w:numId="22" w16cid:durableId="208535723">
    <w:abstractNumId w:val="14"/>
  </w:num>
  <w:num w:numId="23" w16cid:durableId="390344198">
    <w:abstractNumId w:val="8"/>
  </w:num>
  <w:num w:numId="24" w16cid:durableId="16778027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E51"/>
    <w:rsid w:val="00002C23"/>
    <w:rsid w:val="000056B9"/>
    <w:rsid w:val="000129C3"/>
    <w:rsid w:val="00021D03"/>
    <w:rsid w:val="00024C51"/>
    <w:rsid w:val="00026C9C"/>
    <w:rsid w:val="00026CBE"/>
    <w:rsid w:val="00027258"/>
    <w:rsid w:val="00027711"/>
    <w:rsid w:val="00031CB8"/>
    <w:rsid w:val="000357DA"/>
    <w:rsid w:val="00035B19"/>
    <w:rsid w:val="00036CEC"/>
    <w:rsid w:val="00043F55"/>
    <w:rsid w:val="00044467"/>
    <w:rsid w:val="00044F87"/>
    <w:rsid w:val="000524EE"/>
    <w:rsid w:val="00052537"/>
    <w:rsid w:val="000628D5"/>
    <w:rsid w:val="00064AE0"/>
    <w:rsid w:val="00065479"/>
    <w:rsid w:val="00067EC6"/>
    <w:rsid w:val="000701C2"/>
    <w:rsid w:val="0008426E"/>
    <w:rsid w:val="000851AB"/>
    <w:rsid w:val="000868D9"/>
    <w:rsid w:val="000869D1"/>
    <w:rsid w:val="0009125A"/>
    <w:rsid w:val="000A0BA2"/>
    <w:rsid w:val="000A56E1"/>
    <w:rsid w:val="000B2362"/>
    <w:rsid w:val="000D384C"/>
    <w:rsid w:val="000E3E20"/>
    <w:rsid w:val="000E47CA"/>
    <w:rsid w:val="000E692E"/>
    <w:rsid w:val="000E6E9B"/>
    <w:rsid w:val="000F3826"/>
    <w:rsid w:val="000F5E00"/>
    <w:rsid w:val="00112633"/>
    <w:rsid w:val="00112D9A"/>
    <w:rsid w:val="00113599"/>
    <w:rsid w:val="0011675A"/>
    <w:rsid w:val="00117C2F"/>
    <w:rsid w:val="0012406C"/>
    <w:rsid w:val="0012562D"/>
    <w:rsid w:val="0012581F"/>
    <w:rsid w:val="00126A6C"/>
    <w:rsid w:val="001309C6"/>
    <w:rsid w:val="00132283"/>
    <w:rsid w:val="001374B9"/>
    <w:rsid w:val="00141798"/>
    <w:rsid w:val="00143A71"/>
    <w:rsid w:val="00156C64"/>
    <w:rsid w:val="00157C46"/>
    <w:rsid w:val="00164102"/>
    <w:rsid w:val="001664FA"/>
    <w:rsid w:val="00170FE5"/>
    <w:rsid w:val="001728F2"/>
    <w:rsid w:val="001738DC"/>
    <w:rsid w:val="00173A38"/>
    <w:rsid w:val="00176A39"/>
    <w:rsid w:val="00197945"/>
    <w:rsid w:val="001A56C4"/>
    <w:rsid w:val="001A60BC"/>
    <w:rsid w:val="001A637B"/>
    <w:rsid w:val="001A6522"/>
    <w:rsid w:val="001B065C"/>
    <w:rsid w:val="001B3D47"/>
    <w:rsid w:val="001B5C72"/>
    <w:rsid w:val="001C4EF4"/>
    <w:rsid w:val="001C72CE"/>
    <w:rsid w:val="001E74BF"/>
    <w:rsid w:val="001F521B"/>
    <w:rsid w:val="00205663"/>
    <w:rsid w:val="002065C7"/>
    <w:rsid w:val="00206D46"/>
    <w:rsid w:val="002259EA"/>
    <w:rsid w:val="00226786"/>
    <w:rsid w:val="00227614"/>
    <w:rsid w:val="002301A5"/>
    <w:rsid w:val="00243776"/>
    <w:rsid w:val="00251236"/>
    <w:rsid w:val="002555EA"/>
    <w:rsid w:val="00265662"/>
    <w:rsid w:val="00271543"/>
    <w:rsid w:val="002744F9"/>
    <w:rsid w:val="002769FD"/>
    <w:rsid w:val="002811FF"/>
    <w:rsid w:val="0028538E"/>
    <w:rsid w:val="0028609D"/>
    <w:rsid w:val="00287D9E"/>
    <w:rsid w:val="00291F6F"/>
    <w:rsid w:val="0029265F"/>
    <w:rsid w:val="00292B41"/>
    <w:rsid w:val="002968E9"/>
    <w:rsid w:val="002A0030"/>
    <w:rsid w:val="002B7E0D"/>
    <w:rsid w:val="002C2CBC"/>
    <w:rsid w:val="002C7466"/>
    <w:rsid w:val="002D01CD"/>
    <w:rsid w:val="002D0E1A"/>
    <w:rsid w:val="002D39F9"/>
    <w:rsid w:val="002D77B8"/>
    <w:rsid w:val="002E0130"/>
    <w:rsid w:val="002E44F1"/>
    <w:rsid w:val="002E5692"/>
    <w:rsid w:val="002E64CB"/>
    <w:rsid w:val="002E65C1"/>
    <w:rsid w:val="002F066B"/>
    <w:rsid w:val="002F3A31"/>
    <w:rsid w:val="002F46F1"/>
    <w:rsid w:val="002F506D"/>
    <w:rsid w:val="002F509E"/>
    <w:rsid w:val="002F5E51"/>
    <w:rsid w:val="0030106D"/>
    <w:rsid w:val="00301626"/>
    <w:rsid w:val="00301E8F"/>
    <w:rsid w:val="00304340"/>
    <w:rsid w:val="0030474A"/>
    <w:rsid w:val="00306F97"/>
    <w:rsid w:val="0031178B"/>
    <w:rsid w:val="00313E4A"/>
    <w:rsid w:val="00317A58"/>
    <w:rsid w:val="00320F67"/>
    <w:rsid w:val="0032450A"/>
    <w:rsid w:val="00324D55"/>
    <w:rsid w:val="0034178B"/>
    <w:rsid w:val="00347E7D"/>
    <w:rsid w:val="00354CAC"/>
    <w:rsid w:val="003555C7"/>
    <w:rsid w:val="00360394"/>
    <w:rsid w:val="0036695C"/>
    <w:rsid w:val="00372073"/>
    <w:rsid w:val="00373B0E"/>
    <w:rsid w:val="00384EC8"/>
    <w:rsid w:val="0038657C"/>
    <w:rsid w:val="00392590"/>
    <w:rsid w:val="003927BE"/>
    <w:rsid w:val="00393865"/>
    <w:rsid w:val="003968E2"/>
    <w:rsid w:val="003A7FFB"/>
    <w:rsid w:val="003B0B45"/>
    <w:rsid w:val="003B2CC5"/>
    <w:rsid w:val="003B4C75"/>
    <w:rsid w:val="003C3314"/>
    <w:rsid w:val="003C6DDC"/>
    <w:rsid w:val="003D017D"/>
    <w:rsid w:val="003D4233"/>
    <w:rsid w:val="003E11F5"/>
    <w:rsid w:val="003E67C1"/>
    <w:rsid w:val="003E7691"/>
    <w:rsid w:val="003F4778"/>
    <w:rsid w:val="003F49C9"/>
    <w:rsid w:val="004023CC"/>
    <w:rsid w:val="0040646F"/>
    <w:rsid w:val="00406EFD"/>
    <w:rsid w:val="00410ED5"/>
    <w:rsid w:val="00411671"/>
    <w:rsid w:val="004123C1"/>
    <w:rsid w:val="0041367D"/>
    <w:rsid w:val="0042132D"/>
    <w:rsid w:val="00421B4C"/>
    <w:rsid w:val="00423EC2"/>
    <w:rsid w:val="0043114E"/>
    <w:rsid w:val="004327D3"/>
    <w:rsid w:val="00432FC6"/>
    <w:rsid w:val="00433892"/>
    <w:rsid w:val="004349E3"/>
    <w:rsid w:val="00436488"/>
    <w:rsid w:val="0043676B"/>
    <w:rsid w:val="00437484"/>
    <w:rsid w:val="004376E0"/>
    <w:rsid w:val="00451E8F"/>
    <w:rsid w:val="004619BC"/>
    <w:rsid w:val="00463B05"/>
    <w:rsid w:val="00464FF1"/>
    <w:rsid w:val="00467A2F"/>
    <w:rsid w:val="00473EC6"/>
    <w:rsid w:val="00490509"/>
    <w:rsid w:val="00494B80"/>
    <w:rsid w:val="004961DC"/>
    <w:rsid w:val="00496303"/>
    <w:rsid w:val="004A474E"/>
    <w:rsid w:val="004A4E62"/>
    <w:rsid w:val="004A7457"/>
    <w:rsid w:val="004B15D9"/>
    <w:rsid w:val="004B575E"/>
    <w:rsid w:val="004B7D2A"/>
    <w:rsid w:val="004C5610"/>
    <w:rsid w:val="004C6E72"/>
    <w:rsid w:val="004D6B2C"/>
    <w:rsid w:val="004D6FCF"/>
    <w:rsid w:val="004E06D3"/>
    <w:rsid w:val="004E28D3"/>
    <w:rsid w:val="004E5A78"/>
    <w:rsid w:val="004E7DD8"/>
    <w:rsid w:val="004F3269"/>
    <w:rsid w:val="004F3E79"/>
    <w:rsid w:val="004F75AD"/>
    <w:rsid w:val="00507647"/>
    <w:rsid w:val="00517C4A"/>
    <w:rsid w:val="00526A85"/>
    <w:rsid w:val="00530851"/>
    <w:rsid w:val="00532C0B"/>
    <w:rsid w:val="00532EDD"/>
    <w:rsid w:val="00533AAB"/>
    <w:rsid w:val="00536B17"/>
    <w:rsid w:val="00537914"/>
    <w:rsid w:val="00537EF7"/>
    <w:rsid w:val="005419F1"/>
    <w:rsid w:val="00544145"/>
    <w:rsid w:val="00553FCF"/>
    <w:rsid w:val="00554DAF"/>
    <w:rsid w:val="00555417"/>
    <w:rsid w:val="00556C00"/>
    <w:rsid w:val="005621EA"/>
    <w:rsid w:val="0057422E"/>
    <w:rsid w:val="005847DB"/>
    <w:rsid w:val="00592B9D"/>
    <w:rsid w:val="005A2848"/>
    <w:rsid w:val="005A4A95"/>
    <w:rsid w:val="005A6C44"/>
    <w:rsid w:val="005A7C76"/>
    <w:rsid w:val="005B1A4A"/>
    <w:rsid w:val="005B2BFB"/>
    <w:rsid w:val="005B7B6D"/>
    <w:rsid w:val="005C26C3"/>
    <w:rsid w:val="005C59CE"/>
    <w:rsid w:val="005D0077"/>
    <w:rsid w:val="005D2261"/>
    <w:rsid w:val="005D26E0"/>
    <w:rsid w:val="005D274B"/>
    <w:rsid w:val="005D3A7B"/>
    <w:rsid w:val="005D4731"/>
    <w:rsid w:val="005E24ED"/>
    <w:rsid w:val="005F0AF9"/>
    <w:rsid w:val="005F77D2"/>
    <w:rsid w:val="00602E49"/>
    <w:rsid w:val="00607B2B"/>
    <w:rsid w:val="00610E22"/>
    <w:rsid w:val="00621DA3"/>
    <w:rsid w:val="00626369"/>
    <w:rsid w:val="006329A6"/>
    <w:rsid w:val="00645232"/>
    <w:rsid w:val="006533F6"/>
    <w:rsid w:val="00654442"/>
    <w:rsid w:val="00671074"/>
    <w:rsid w:val="006728F0"/>
    <w:rsid w:val="00677727"/>
    <w:rsid w:val="00686568"/>
    <w:rsid w:val="00690D6F"/>
    <w:rsid w:val="006926D2"/>
    <w:rsid w:val="00692E15"/>
    <w:rsid w:val="0069320F"/>
    <w:rsid w:val="0069380A"/>
    <w:rsid w:val="00695B6B"/>
    <w:rsid w:val="006A304D"/>
    <w:rsid w:val="006A3E0F"/>
    <w:rsid w:val="006A6A6E"/>
    <w:rsid w:val="006A6DEA"/>
    <w:rsid w:val="006B0FD5"/>
    <w:rsid w:val="006B14AC"/>
    <w:rsid w:val="006B1CD2"/>
    <w:rsid w:val="006B2648"/>
    <w:rsid w:val="006B4C98"/>
    <w:rsid w:val="006C3270"/>
    <w:rsid w:val="006C47FE"/>
    <w:rsid w:val="006C575F"/>
    <w:rsid w:val="006D0DA7"/>
    <w:rsid w:val="006D716A"/>
    <w:rsid w:val="006E1AFA"/>
    <w:rsid w:val="006E6F19"/>
    <w:rsid w:val="006F361D"/>
    <w:rsid w:val="006F6080"/>
    <w:rsid w:val="007000A3"/>
    <w:rsid w:val="00702086"/>
    <w:rsid w:val="00703C77"/>
    <w:rsid w:val="0070653D"/>
    <w:rsid w:val="007067B2"/>
    <w:rsid w:val="00707CBA"/>
    <w:rsid w:val="00710112"/>
    <w:rsid w:val="007132EC"/>
    <w:rsid w:val="0071378A"/>
    <w:rsid w:val="00714596"/>
    <w:rsid w:val="00714C7D"/>
    <w:rsid w:val="00724764"/>
    <w:rsid w:val="00735EEE"/>
    <w:rsid w:val="007430A7"/>
    <w:rsid w:val="0074327C"/>
    <w:rsid w:val="00745CCE"/>
    <w:rsid w:val="00752B57"/>
    <w:rsid w:val="0075455D"/>
    <w:rsid w:val="0075496A"/>
    <w:rsid w:val="0075746A"/>
    <w:rsid w:val="00761E02"/>
    <w:rsid w:val="00763527"/>
    <w:rsid w:val="00782B5E"/>
    <w:rsid w:val="00782F0F"/>
    <w:rsid w:val="00784FE0"/>
    <w:rsid w:val="007854BA"/>
    <w:rsid w:val="00792167"/>
    <w:rsid w:val="00793659"/>
    <w:rsid w:val="0079381E"/>
    <w:rsid w:val="00795856"/>
    <w:rsid w:val="0079753F"/>
    <w:rsid w:val="007A5186"/>
    <w:rsid w:val="007B0D42"/>
    <w:rsid w:val="007B324F"/>
    <w:rsid w:val="007B64AA"/>
    <w:rsid w:val="007C0752"/>
    <w:rsid w:val="007C35F5"/>
    <w:rsid w:val="007C3A23"/>
    <w:rsid w:val="007D059C"/>
    <w:rsid w:val="007D1A56"/>
    <w:rsid w:val="007E09E5"/>
    <w:rsid w:val="007E12D0"/>
    <w:rsid w:val="007F01EF"/>
    <w:rsid w:val="007F0EDB"/>
    <w:rsid w:val="007F3CA5"/>
    <w:rsid w:val="007F4723"/>
    <w:rsid w:val="007F4D18"/>
    <w:rsid w:val="007F63CC"/>
    <w:rsid w:val="007F7CC7"/>
    <w:rsid w:val="00803599"/>
    <w:rsid w:val="00804872"/>
    <w:rsid w:val="0081047F"/>
    <w:rsid w:val="00814C53"/>
    <w:rsid w:val="0081631F"/>
    <w:rsid w:val="00821810"/>
    <w:rsid w:val="00822AF4"/>
    <w:rsid w:val="00826FA9"/>
    <w:rsid w:val="00827785"/>
    <w:rsid w:val="00832589"/>
    <w:rsid w:val="00835B24"/>
    <w:rsid w:val="00844729"/>
    <w:rsid w:val="00844B82"/>
    <w:rsid w:val="00844D7B"/>
    <w:rsid w:val="0085087F"/>
    <w:rsid w:val="00852471"/>
    <w:rsid w:val="00852C76"/>
    <w:rsid w:val="00853488"/>
    <w:rsid w:val="00855C91"/>
    <w:rsid w:val="008563B8"/>
    <w:rsid w:val="00861B7C"/>
    <w:rsid w:val="00873BDF"/>
    <w:rsid w:val="008744BA"/>
    <w:rsid w:val="00874D33"/>
    <w:rsid w:val="008832E6"/>
    <w:rsid w:val="00890187"/>
    <w:rsid w:val="00891AFC"/>
    <w:rsid w:val="00894263"/>
    <w:rsid w:val="00896F20"/>
    <w:rsid w:val="008A2C8C"/>
    <w:rsid w:val="008A6175"/>
    <w:rsid w:val="008A6918"/>
    <w:rsid w:val="008B1618"/>
    <w:rsid w:val="008B78F3"/>
    <w:rsid w:val="008C3D99"/>
    <w:rsid w:val="008C4CC7"/>
    <w:rsid w:val="008D7AD9"/>
    <w:rsid w:val="008E156D"/>
    <w:rsid w:val="008F1F60"/>
    <w:rsid w:val="008F2D6F"/>
    <w:rsid w:val="008F5573"/>
    <w:rsid w:val="008F6F3C"/>
    <w:rsid w:val="00904783"/>
    <w:rsid w:val="00904E47"/>
    <w:rsid w:val="00913A80"/>
    <w:rsid w:val="00922170"/>
    <w:rsid w:val="00923799"/>
    <w:rsid w:val="00926C42"/>
    <w:rsid w:val="00933F6D"/>
    <w:rsid w:val="009363B9"/>
    <w:rsid w:val="00937A64"/>
    <w:rsid w:val="00944ECB"/>
    <w:rsid w:val="0094726D"/>
    <w:rsid w:val="0095256C"/>
    <w:rsid w:val="009617B9"/>
    <w:rsid w:val="00961908"/>
    <w:rsid w:val="00961F08"/>
    <w:rsid w:val="009641A3"/>
    <w:rsid w:val="009655C5"/>
    <w:rsid w:val="00966664"/>
    <w:rsid w:val="00967624"/>
    <w:rsid w:val="00972E0A"/>
    <w:rsid w:val="0097754E"/>
    <w:rsid w:val="00981A8B"/>
    <w:rsid w:val="00996A02"/>
    <w:rsid w:val="00996F93"/>
    <w:rsid w:val="009A7879"/>
    <w:rsid w:val="009B3CB1"/>
    <w:rsid w:val="009C0678"/>
    <w:rsid w:val="009C30BD"/>
    <w:rsid w:val="009C3FAF"/>
    <w:rsid w:val="009C447F"/>
    <w:rsid w:val="009D49D9"/>
    <w:rsid w:val="009E17B4"/>
    <w:rsid w:val="009E5024"/>
    <w:rsid w:val="009E5CDF"/>
    <w:rsid w:val="009F0488"/>
    <w:rsid w:val="009F14AB"/>
    <w:rsid w:val="00A011DC"/>
    <w:rsid w:val="00A07559"/>
    <w:rsid w:val="00A15007"/>
    <w:rsid w:val="00A154AE"/>
    <w:rsid w:val="00A21B96"/>
    <w:rsid w:val="00A32D17"/>
    <w:rsid w:val="00A34BD5"/>
    <w:rsid w:val="00A42541"/>
    <w:rsid w:val="00A50521"/>
    <w:rsid w:val="00A50F61"/>
    <w:rsid w:val="00A53129"/>
    <w:rsid w:val="00A53412"/>
    <w:rsid w:val="00A535D6"/>
    <w:rsid w:val="00A53A4E"/>
    <w:rsid w:val="00A62047"/>
    <w:rsid w:val="00A62290"/>
    <w:rsid w:val="00A62C17"/>
    <w:rsid w:val="00A62F1B"/>
    <w:rsid w:val="00A63BBA"/>
    <w:rsid w:val="00A70693"/>
    <w:rsid w:val="00A70F2F"/>
    <w:rsid w:val="00A81398"/>
    <w:rsid w:val="00A84EF8"/>
    <w:rsid w:val="00A85F22"/>
    <w:rsid w:val="00A87F3F"/>
    <w:rsid w:val="00AA05E0"/>
    <w:rsid w:val="00AA16AA"/>
    <w:rsid w:val="00AA4B16"/>
    <w:rsid w:val="00AA6811"/>
    <w:rsid w:val="00AB07EB"/>
    <w:rsid w:val="00AB0B37"/>
    <w:rsid w:val="00AB34D9"/>
    <w:rsid w:val="00AB3CDB"/>
    <w:rsid w:val="00AB46A8"/>
    <w:rsid w:val="00AB4E2E"/>
    <w:rsid w:val="00AB5A2D"/>
    <w:rsid w:val="00AC1D3E"/>
    <w:rsid w:val="00AC3C13"/>
    <w:rsid w:val="00AC53A7"/>
    <w:rsid w:val="00AD2831"/>
    <w:rsid w:val="00AD3265"/>
    <w:rsid w:val="00AE1B9E"/>
    <w:rsid w:val="00AE44E3"/>
    <w:rsid w:val="00AE4E48"/>
    <w:rsid w:val="00AE637F"/>
    <w:rsid w:val="00AF6849"/>
    <w:rsid w:val="00AF6922"/>
    <w:rsid w:val="00B025F7"/>
    <w:rsid w:val="00B039B5"/>
    <w:rsid w:val="00B11BE2"/>
    <w:rsid w:val="00B17038"/>
    <w:rsid w:val="00B22B7E"/>
    <w:rsid w:val="00B240B3"/>
    <w:rsid w:val="00B30CAB"/>
    <w:rsid w:val="00B37043"/>
    <w:rsid w:val="00B41BB3"/>
    <w:rsid w:val="00B42C7E"/>
    <w:rsid w:val="00B474FA"/>
    <w:rsid w:val="00B47F66"/>
    <w:rsid w:val="00B6082A"/>
    <w:rsid w:val="00B62835"/>
    <w:rsid w:val="00B63F8A"/>
    <w:rsid w:val="00B65765"/>
    <w:rsid w:val="00B672EB"/>
    <w:rsid w:val="00B72110"/>
    <w:rsid w:val="00B815B4"/>
    <w:rsid w:val="00B82A37"/>
    <w:rsid w:val="00B82C9C"/>
    <w:rsid w:val="00B87E78"/>
    <w:rsid w:val="00B9587B"/>
    <w:rsid w:val="00B9630B"/>
    <w:rsid w:val="00B9766A"/>
    <w:rsid w:val="00BB1CE0"/>
    <w:rsid w:val="00BB2376"/>
    <w:rsid w:val="00BB2C51"/>
    <w:rsid w:val="00BB490D"/>
    <w:rsid w:val="00BB5152"/>
    <w:rsid w:val="00BB6E2F"/>
    <w:rsid w:val="00BC0A48"/>
    <w:rsid w:val="00BC0BF0"/>
    <w:rsid w:val="00BC0F16"/>
    <w:rsid w:val="00BC0FE6"/>
    <w:rsid w:val="00BC7853"/>
    <w:rsid w:val="00BC7AFB"/>
    <w:rsid w:val="00BD10C1"/>
    <w:rsid w:val="00BD21A9"/>
    <w:rsid w:val="00BD7A23"/>
    <w:rsid w:val="00BE4C8D"/>
    <w:rsid w:val="00BE66CF"/>
    <w:rsid w:val="00BF1DFD"/>
    <w:rsid w:val="00BF256D"/>
    <w:rsid w:val="00BF2744"/>
    <w:rsid w:val="00BF6E67"/>
    <w:rsid w:val="00C00C93"/>
    <w:rsid w:val="00C07AFC"/>
    <w:rsid w:val="00C12BB7"/>
    <w:rsid w:val="00C165D3"/>
    <w:rsid w:val="00C16B14"/>
    <w:rsid w:val="00C17EA7"/>
    <w:rsid w:val="00C2138C"/>
    <w:rsid w:val="00C40830"/>
    <w:rsid w:val="00C43D44"/>
    <w:rsid w:val="00C4546F"/>
    <w:rsid w:val="00C461A1"/>
    <w:rsid w:val="00C47D6D"/>
    <w:rsid w:val="00C5315D"/>
    <w:rsid w:val="00C5398C"/>
    <w:rsid w:val="00C6191A"/>
    <w:rsid w:val="00C62CAB"/>
    <w:rsid w:val="00C63F98"/>
    <w:rsid w:val="00C65299"/>
    <w:rsid w:val="00C67222"/>
    <w:rsid w:val="00C72769"/>
    <w:rsid w:val="00C7511C"/>
    <w:rsid w:val="00C807E0"/>
    <w:rsid w:val="00C83EE3"/>
    <w:rsid w:val="00C875AF"/>
    <w:rsid w:val="00C94B97"/>
    <w:rsid w:val="00C95970"/>
    <w:rsid w:val="00C96DC1"/>
    <w:rsid w:val="00CA7CC3"/>
    <w:rsid w:val="00CB0A9F"/>
    <w:rsid w:val="00CD2D3F"/>
    <w:rsid w:val="00CE1CF9"/>
    <w:rsid w:val="00CE40AD"/>
    <w:rsid w:val="00CE60DC"/>
    <w:rsid w:val="00CF3CA2"/>
    <w:rsid w:val="00CF4214"/>
    <w:rsid w:val="00CF4CA1"/>
    <w:rsid w:val="00CF74B6"/>
    <w:rsid w:val="00D005A5"/>
    <w:rsid w:val="00D15B5E"/>
    <w:rsid w:val="00D16014"/>
    <w:rsid w:val="00D22052"/>
    <w:rsid w:val="00D30536"/>
    <w:rsid w:val="00D33D2F"/>
    <w:rsid w:val="00D33DF4"/>
    <w:rsid w:val="00D37643"/>
    <w:rsid w:val="00D500B8"/>
    <w:rsid w:val="00D5033F"/>
    <w:rsid w:val="00D555E5"/>
    <w:rsid w:val="00D6036F"/>
    <w:rsid w:val="00D62459"/>
    <w:rsid w:val="00D81BD6"/>
    <w:rsid w:val="00D848A6"/>
    <w:rsid w:val="00D8560D"/>
    <w:rsid w:val="00D86933"/>
    <w:rsid w:val="00D923C0"/>
    <w:rsid w:val="00D932D0"/>
    <w:rsid w:val="00DA2E2F"/>
    <w:rsid w:val="00DA6A5C"/>
    <w:rsid w:val="00DA77C1"/>
    <w:rsid w:val="00DB37D2"/>
    <w:rsid w:val="00DB555A"/>
    <w:rsid w:val="00DB6EFF"/>
    <w:rsid w:val="00DC26B8"/>
    <w:rsid w:val="00DC4BCD"/>
    <w:rsid w:val="00DD0C30"/>
    <w:rsid w:val="00DE4528"/>
    <w:rsid w:val="00DE63F9"/>
    <w:rsid w:val="00DE7CEB"/>
    <w:rsid w:val="00E030BB"/>
    <w:rsid w:val="00E03BCB"/>
    <w:rsid w:val="00E043C2"/>
    <w:rsid w:val="00E05CEB"/>
    <w:rsid w:val="00E06481"/>
    <w:rsid w:val="00E06B21"/>
    <w:rsid w:val="00E101A2"/>
    <w:rsid w:val="00E11C0F"/>
    <w:rsid w:val="00E15E69"/>
    <w:rsid w:val="00E16608"/>
    <w:rsid w:val="00E16F57"/>
    <w:rsid w:val="00E26ECD"/>
    <w:rsid w:val="00E3215F"/>
    <w:rsid w:val="00E352E3"/>
    <w:rsid w:val="00E456C8"/>
    <w:rsid w:val="00E47B5E"/>
    <w:rsid w:val="00E52689"/>
    <w:rsid w:val="00E637B1"/>
    <w:rsid w:val="00E65909"/>
    <w:rsid w:val="00E7550F"/>
    <w:rsid w:val="00E7581F"/>
    <w:rsid w:val="00E7602C"/>
    <w:rsid w:val="00E80904"/>
    <w:rsid w:val="00E81FEC"/>
    <w:rsid w:val="00E83980"/>
    <w:rsid w:val="00E83F2C"/>
    <w:rsid w:val="00E87062"/>
    <w:rsid w:val="00E87668"/>
    <w:rsid w:val="00E87E07"/>
    <w:rsid w:val="00E97C75"/>
    <w:rsid w:val="00EA4349"/>
    <w:rsid w:val="00EB04CA"/>
    <w:rsid w:val="00EB23FE"/>
    <w:rsid w:val="00EB58A5"/>
    <w:rsid w:val="00EC0845"/>
    <w:rsid w:val="00EC321F"/>
    <w:rsid w:val="00EC340A"/>
    <w:rsid w:val="00EC4723"/>
    <w:rsid w:val="00EC5FDF"/>
    <w:rsid w:val="00EC7B0E"/>
    <w:rsid w:val="00ED292D"/>
    <w:rsid w:val="00ED55C9"/>
    <w:rsid w:val="00ED643F"/>
    <w:rsid w:val="00EE3DBF"/>
    <w:rsid w:val="00EE71B8"/>
    <w:rsid w:val="00EF4FF0"/>
    <w:rsid w:val="00F0075E"/>
    <w:rsid w:val="00F018BC"/>
    <w:rsid w:val="00F020B7"/>
    <w:rsid w:val="00F0478F"/>
    <w:rsid w:val="00F06EC3"/>
    <w:rsid w:val="00F078E7"/>
    <w:rsid w:val="00F12449"/>
    <w:rsid w:val="00F1443F"/>
    <w:rsid w:val="00F16BE0"/>
    <w:rsid w:val="00F17D8A"/>
    <w:rsid w:val="00F21549"/>
    <w:rsid w:val="00F223F1"/>
    <w:rsid w:val="00F243C4"/>
    <w:rsid w:val="00F33B29"/>
    <w:rsid w:val="00F35413"/>
    <w:rsid w:val="00F366EB"/>
    <w:rsid w:val="00F41846"/>
    <w:rsid w:val="00F45A68"/>
    <w:rsid w:val="00F513DF"/>
    <w:rsid w:val="00F51FBB"/>
    <w:rsid w:val="00F81AE2"/>
    <w:rsid w:val="00F8473F"/>
    <w:rsid w:val="00F90D04"/>
    <w:rsid w:val="00F934ED"/>
    <w:rsid w:val="00FA358A"/>
    <w:rsid w:val="00FA4D5A"/>
    <w:rsid w:val="00FB366B"/>
    <w:rsid w:val="00FC6EC0"/>
    <w:rsid w:val="00FD2179"/>
    <w:rsid w:val="00FD32CF"/>
    <w:rsid w:val="00FD3779"/>
    <w:rsid w:val="00FE0E45"/>
    <w:rsid w:val="00FE461E"/>
    <w:rsid w:val="00FE4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2F684"/>
  <w15:docId w15:val="{B493172A-F8A3-44BD-BBFC-BC32B44C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A63BBA"/>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 w:id="14290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748790361D41FC9D9C95D2FB1145AB"/>
        <w:category>
          <w:name w:val="General"/>
          <w:gallery w:val="placeholder"/>
        </w:category>
        <w:types>
          <w:type w:val="bbPlcHdr"/>
        </w:types>
        <w:behaviors>
          <w:behavior w:val="content"/>
        </w:behaviors>
        <w:guid w:val="{FDA1C6EA-3CD9-4507-8F36-A08176150C07}"/>
      </w:docPartPr>
      <w:docPartBody>
        <w:p w:rsidR="00B84AC7" w:rsidRDefault="00A23855">
          <w:pPr>
            <w:pStyle w:val="D5748790361D41FC9D9C95D2FB1145AB"/>
          </w:pPr>
          <w:r w:rsidRPr="00D94E06">
            <w:rPr>
              <w:rStyle w:val="PlaceholderText"/>
            </w:rPr>
            <w:t>[</w:t>
          </w:r>
          <w:r>
            <w:rPr>
              <w:rStyle w:val="PlaceholderText"/>
            </w:rPr>
            <w:t>place/object</w:t>
          </w:r>
          <w:r w:rsidRPr="00D94E06">
            <w:rPr>
              <w:rStyle w:val="PlaceholderText"/>
            </w:rPr>
            <w:t>]</w:t>
          </w:r>
        </w:p>
      </w:docPartBody>
    </w:docPart>
    <w:docPart>
      <w:docPartPr>
        <w:name w:val="E7FCDCBFF8BC45E48518F94EE425BF19"/>
        <w:category>
          <w:name w:val="General"/>
          <w:gallery w:val="placeholder"/>
        </w:category>
        <w:types>
          <w:type w:val="bbPlcHdr"/>
        </w:types>
        <w:behaviors>
          <w:behavior w:val="content"/>
        </w:behaviors>
        <w:guid w:val="{A2462AEA-1B55-4002-998C-60AC10737B25}"/>
      </w:docPartPr>
      <w:docPartBody>
        <w:p w:rsidR="00B84AC7" w:rsidRDefault="00A23855">
          <w:pPr>
            <w:pStyle w:val="E7FCDCBFF8BC45E48518F94EE425BF19"/>
          </w:pPr>
          <w:r w:rsidRPr="00D94E06">
            <w:rPr>
              <w:rStyle w:val="PlaceholderText"/>
            </w:rPr>
            <w:t>[</w:t>
          </w:r>
          <w:r>
            <w:rPr>
              <w:rStyle w:val="PlaceholderText"/>
            </w:rPr>
            <w:t>place/object</w:t>
          </w:r>
          <w:r w:rsidRPr="00D94E06">
            <w:rPr>
              <w:rStyle w:val="PlaceholderText"/>
            </w:rPr>
            <w:t>]</w:t>
          </w:r>
        </w:p>
      </w:docPartBody>
    </w:docPart>
    <w:docPart>
      <w:docPartPr>
        <w:name w:val="D85454A9E2D74ADDBC0B86C713A7CF2D"/>
        <w:category>
          <w:name w:val="General"/>
          <w:gallery w:val="placeholder"/>
        </w:category>
        <w:types>
          <w:type w:val="bbPlcHdr"/>
        </w:types>
        <w:behaviors>
          <w:behavior w:val="content"/>
        </w:behaviors>
        <w:guid w:val="{494E5B5A-93F8-428A-8C63-67AE6729C6B1}"/>
      </w:docPartPr>
      <w:docPartBody>
        <w:p w:rsidR="00B84AC7" w:rsidRDefault="00A23855">
          <w:pPr>
            <w:pStyle w:val="D85454A9E2D74ADDBC0B86C713A7CF2D"/>
          </w:pPr>
          <w:r w:rsidRPr="00D94E06">
            <w:rPr>
              <w:rStyle w:val="PlaceholderText"/>
            </w:rPr>
            <w:t>[</w:t>
          </w:r>
          <w:r>
            <w:rPr>
              <w:rStyle w:val="PlaceholderText"/>
            </w:rPr>
            <w:t>place/object</w:t>
          </w:r>
          <w:r w:rsidRPr="00D94E06">
            <w:rPr>
              <w:rStyle w:val="PlaceholderText"/>
            </w:rPr>
            <w:t>]</w:t>
          </w:r>
        </w:p>
      </w:docPartBody>
    </w:docPart>
    <w:docPart>
      <w:docPartPr>
        <w:name w:val="10945CA9238E4FF7A82D65D21E901296"/>
        <w:category>
          <w:name w:val="General"/>
          <w:gallery w:val="placeholder"/>
        </w:category>
        <w:types>
          <w:type w:val="bbPlcHdr"/>
        </w:types>
        <w:behaviors>
          <w:behavior w:val="content"/>
        </w:behaviors>
        <w:guid w:val="{5BD3989B-2240-49C0-9106-E93458596FCE}"/>
      </w:docPartPr>
      <w:docPartBody>
        <w:p w:rsidR="00B84AC7" w:rsidRDefault="00A23855">
          <w:pPr>
            <w:pStyle w:val="10945CA9238E4FF7A82D65D21E901296"/>
          </w:pPr>
          <w:r w:rsidRPr="00D94E06">
            <w:rPr>
              <w:rStyle w:val="PlaceholderText"/>
            </w:rPr>
            <w:t>[</w:t>
          </w:r>
          <w:r>
            <w:rPr>
              <w:rStyle w:val="PlaceholderText"/>
            </w:rPr>
            <w:t>place/object</w:t>
          </w:r>
          <w:r w:rsidRPr="00D94E06">
            <w:rPr>
              <w:rStyle w:val="PlaceholderText"/>
            </w:rPr>
            <w:t>]</w:t>
          </w:r>
        </w:p>
      </w:docPartBody>
    </w:docPart>
    <w:docPart>
      <w:docPartPr>
        <w:name w:val="B99D6AF3283546B9AA8BF197DF753C70"/>
        <w:category>
          <w:name w:val="General"/>
          <w:gallery w:val="placeholder"/>
        </w:category>
        <w:types>
          <w:type w:val="bbPlcHdr"/>
        </w:types>
        <w:behaviors>
          <w:behavior w:val="content"/>
        </w:behaviors>
        <w:guid w:val="{45950870-D28B-481D-82ED-0A533FE50A8D}"/>
      </w:docPartPr>
      <w:docPartBody>
        <w:p w:rsidR="00B84AC7" w:rsidRDefault="00A23855">
          <w:pPr>
            <w:pStyle w:val="B99D6AF3283546B9AA8BF197DF753C70"/>
          </w:pPr>
          <w:r w:rsidRPr="00D94E06">
            <w:rPr>
              <w:rStyle w:val="PlaceholderText"/>
            </w:rPr>
            <w:t>[</w:t>
          </w:r>
          <w:r>
            <w:rPr>
              <w:rStyle w:val="PlaceholderText"/>
            </w:rPr>
            <w:t>place/object</w:t>
          </w:r>
          <w:r w:rsidRPr="00D94E06">
            <w:rPr>
              <w:rStyle w:val="PlaceholderText"/>
            </w:rPr>
            <w:t>]</w:t>
          </w:r>
        </w:p>
      </w:docPartBody>
    </w:docPart>
    <w:docPart>
      <w:docPartPr>
        <w:name w:val="820A54A575C94534AF745873D82B5807"/>
        <w:category>
          <w:name w:val="General"/>
          <w:gallery w:val="placeholder"/>
        </w:category>
        <w:types>
          <w:type w:val="bbPlcHdr"/>
        </w:types>
        <w:behaviors>
          <w:behavior w:val="content"/>
        </w:behaviors>
        <w:guid w:val="{CD413B93-6D6B-4889-98B9-AA4CF1369E27}"/>
      </w:docPartPr>
      <w:docPartBody>
        <w:p w:rsidR="00B84AC7" w:rsidRDefault="00A23855">
          <w:pPr>
            <w:pStyle w:val="820A54A575C94534AF745873D82B5807"/>
          </w:pPr>
          <w:r w:rsidRPr="00D94E06">
            <w:rPr>
              <w:rStyle w:val="PlaceholderText"/>
            </w:rPr>
            <w:t>[</w:t>
          </w:r>
          <w:r>
            <w:rPr>
              <w:rStyle w:val="PlaceholderText"/>
            </w:rPr>
            <w:t>place/object</w:t>
          </w:r>
          <w:r w:rsidRPr="00D94E06">
            <w:rPr>
              <w:rStyle w:val="PlaceholderText"/>
            </w:rPr>
            <w:t>]</w:t>
          </w:r>
        </w:p>
      </w:docPartBody>
    </w:docPart>
    <w:docPart>
      <w:docPartPr>
        <w:name w:val="A44379E173774E80B68EE02C65C71713"/>
        <w:category>
          <w:name w:val="General"/>
          <w:gallery w:val="placeholder"/>
        </w:category>
        <w:types>
          <w:type w:val="bbPlcHdr"/>
        </w:types>
        <w:behaviors>
          <w:behavior w:val="content"/>
        </w:behaviors>
        <w:guid w:val="{764A34CE-16FC-4A33-BA64-C9F9E6EFB600}"/>
      </w:docPartPr>
      <w:docPartBody>
        <w:p w:rsidR="00B84AC7" w:rsidRDefault="00A23855">
          <w:pPr>
            <w:pStyle w:val="A44379E173774E80B68EE02C65C71713"/>
          </w:pPr>
          <w:r w:rsidRPr="00D94E06">
            <w:rPr>
              <w:rStyle w:val="PlaceholderText"/>
            </w:rPr>
            <w:t>[</w:t>
          </w:r>
          <w:r>
            <w:rPr>
              <w:rStyle w:val="PlaceholderText"/>
            </w:rPr>
            <w:t>place/object</w:t>
          </w:r>
          <w:r w:rsidRPr="00D94E06">
            <w:rPr>
              <w:rStyle w:val="PlaceholderText"/>
            </w:rPr>
            <w:t>]</w:t>
          </w:r>
        </w:p>
      </w:docPartBody>
    </w:docPart>
    <w:docPart>
      <w:docPartPr>
        <w:name w:val="1BA7EDFD2DCA4A0291215794232A400F"/>
        <w:category>
          <w:name w:val="General"/>
          <w:gallery w:val="placeholder"/>
        </w:category>
        <w:types>
          <w:type w:val="bbPlcHdr"/>
        </w:types>
        <w:behaviors>
          <w:behavior w:val="content"/>
        </w:behaviors>
        <w:guid w:val="{C96766A9-4D39-4F0E-8F83-10B691707A6A}"/>
      </w:docPartPr>
      <w:docPartBody>
        <w:p w:rsidR="00B84AC7" w:rsidRDefault="00A23855">
          <w:pPr>
            <w:pStyle w:val="1BA7EDFD2DCA4A0291215794232A400F"/>
          </w:pPr>
          <w:r w:rsidRPr="00D94E06">
            <w:rPr>
              <w:rStyle w:val="PlaceholderText"/>
            </w:rPr>
            <w:t>[</w:t>
          </w:r>
          <w:r>
            <w:rPr>
              <w:rStyle w:val="PlaceholderText"/>
            </w:rPr>
            <w:t>place/object</w:t>
          </w:r>
          <w:r w:rsidRPr="00D94E06">
            <w:rPr>
              <w:rStyle w:val="PlaceholderText"/>
            </w:rPr>
            <w:t>]</w:t>
          </w:r>
        </w:p>
      </w:docPartBody>
    </w:docPart>
    <w:docPart>
      <w:docPartPr>
        <w:name w:val="37D8547CFE8E40B3AEBB1B35772E799D"/>
        <w:category>
          <w:name w:val="General"/>
          <w:gallery w:val="placeholder"/>
        </w:category>
        <w:types>
          <w:type w:val="bbPlcHdr"/>
        </w:types>
        <w:behaviors>
          <w:behavior w:val="content"/>
        </w:behaviors>
        <w:guid w:val="{B5287AE2-5234-4ACB-B6B6-9ABCF7171213}"/>
      </w:docPartPr>
      <w:docPartBody>
        <w:p w:rsidR="00B84AC7" w:rsidRDefault="00A23855">
          <w:pPr>
            <w:pStyle w:val="37D8547CFE8E40B3AEBB1B35772E799D"/>
          </w:pPr>
          <w:r w:rsidRPr="00D94E06">
            <w:rPr>
              <w:rStyle w:val="PlaceholderText"/>
            </w:rPr>
            <w:t>[</w:t>
          </w:r>
          <w:r>
            <w:rPr>
              <w:rStyle w:val="PlaceholderText"/>
            </w:rPr>
            <w:t>place/object</w:t>
          </w:r>
          <w:r w:rsidRPr="00D94E06">
            <w:rPr>
              <w:rStyle w:val="PlaceholderText"/>
            </w:rPr>
            <w:t>]</w:t>
          </w:r>
        </w:p>
      </w:docPartBody>
    </w:docPart>
    <w:docPart>
      <w:docPartPr>
        <w:name w:val="48F86129DA934445A2E2DF1A78029045"/>
        <w:category>
          <w:name w:val="General"/>
          <w:gallery w:val="placeholder"/>
        </w:category>
        <w:types>
          <w:type w:val="bbPlcHdr"/>
        </w:types>
        <w:behaviors>
          <w:behavior w:val="content"/>
        </w:behaviors>
        <w:guid w:val="{61FF1E00-C5B7-441E-A1FF-7516BDB3328A}"/>
      </w:docPartPr>
      <w:docPartBody>
        <w:p w:rsidR="00B84AC7" w:rsidRDefault="00A23855">
          <w:pPr>
            <w:pStyle w:val="48F86129DA934445A2E2DF1A78029045"/>
          </w:pPr>
          <w:r w:rsidRPr="00D94E06">
            <w:rPr>
              <w:rStyle w:val="PlaceholderText"/>
            </w:rPr>
            <w:t>[</w:t>
          </w:r>
          <w:r>
            <w:rPr>
              <w:rStyle w:val="PlaceholderText"/>
            </w:rPr>
            <w:t>place/object</w:t>
          </w:r>
          <w:r w:rsidRPr="00D94E06">
            <w:rPr>
              <w:rStyle w:val="PlaceholderText"/>
            </w:rPr>
            <w:t>]</w:t>
          </w:r>
        </w:p>
      </w:docPartBody>
    </w:docPart>
    <w:docPart>
      <w:docPartPr>
        <w:name w:val="4EFE7C552AE042FC8A5FB043B9169D0C"/>
        <w:category>
          <w:name w:val="General"/>
          <w:gallery w:val="placeholder"/>
        </w:category>
        <w:types>
          <w:type w:val="bbPlcHdr"/>
        </w:types>
        <w:behaviors>
          <w:behavior w:val="content"/>
        </w:behaviors>
        <w:guid w:val="{C9AE1F15-7917-4595-AC8D-71BCB38FAAAF}"/>
      </w:docPartPr>
      <w:docPartBody>
        <w:p w:rsidR="00B84AC7" w:rsidRDefault="00A23855">
          <w:pPr>
            <w:pStyle w:val="4EFE7C552AE042FC8A5FB043B9169D0C"/>
          </w:pPr>
          <w:r w:rsidRPr="00D94E06">
            <w:rPr>
              <w:rStyle w:val="PlaceholderText"/>
            </w:rPr>
            <w:t>[</w:t>
          </w:r>
          <w:r>
            <w:rPr>
              <w:rStyle w:val="PlaceholderText"/>
            </w:rPr>
            <w:t>place/object</w:t>
          </w:r>
          <w:r w:rsidRPr="00D94E06">
            <w:rPr>
              <w:rStyle w:val="PlaceholderText"/>
            </w:rPr>
            <w:t>]</w:t>
          </w:r>
        </w:p>
      </w:docPartBody>
    </w:docPart>
    <w:docPart>
      <w:docPartPr>
        <w:name w:val="114DBE630214402CB08B42F781A1ABF7"/>
        <w:category>
          <w:name w:val="General"/>
          <w:gallery w:val="placeholder"/>
        </w:category>
        <w:types>
          <w:type w:val="bbPlcHdr"/>
        </w:types>
        <w:behaviors>
          <w:behavior w:val="content"/>
        </w:behaviors>
        <w:guid w:val="{B381FBB2-7F17-402E-AB17-063CC045C345}"/>
      </w:docPartPr>
      <w:docPartBody>
        <w:p w:rsidR="00B84AC7" w:rsidRDefault="00A23855">
          <w:pPr>
            <w:pStyle w:val="114DBE630214402CB08B42F781A1ABF7"/>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8F2"/>
    <w:rsid w:val="00014A40"/>
    <w:rsid w:val="000628D5"/>
    <w:rsid w:val="00132283"/>
    <w:rsid w:val="0017458D"/>
    <w:rsid w:val="00371098"/>
    <w:rsid w:val="003927BE"/>
    <w:rsid w:val="003E278F"/>
    <w:rsid w:val="003E724B"/>
    <w:rsid w:val="004A474E"/>
    <w:rsid w:val="00575C95"/>
    <w:rsid w:val="005847DB"/>
    <w:rsid w:val="00621DA3"/>
    <w:rsid w:val="00686568"/>
    <w:rsid w:val="006A225D"/>
    <w:rsid w:val="00711F35"/>
    <w:rsid w:val="007132EC"/>
    <w:rsid w:val="0075746A"/>
    <w:rsid w:val="007B5123"/>
    <w:rsid w:val="008023BD"/>
    <w:rsid w:val="00894263"/>
    <w:rsid w:val="008B38F2"/>
    <w:rsid w:val="008E49A1"/>
    <w:rsid w:val="008F7F8D"/>
    <w:rsid w:val="009064B3"/>
    <w:rsid w:val="00962C10"/>
    <w:rsid w:val="009641A3"/>
    <w:rsid w:val="009E5A5A"/>
    <w:rsid w:val="00A23855"/>
    <w:rsid w:val="00A42541"/>
    <w:rsid w:val="00A70F2F"/>
    <w:rsid w:val="00AF1E76"/>
    <w:rsid w:val="00AF7550"/>
    <w:rsid w:val="00B47F66"/>
    <w:rsid w:val="00B72110"/>
    <w:rsid w:val="00B84AC7"/>
    <w:rsid w:val="00C00401"/>
    <w:rsid w:val="00C2138C"/>
    <w:rsid w:val="00C25088"/>
    <w:rsid w:val="00D2010E"/>
    <w:rsid w:val="00D607F0"/>
    <w:rsid w:val="00D848A6"/>
    <w:rsid w:val="00D86933"/>
    <w:rsid w:val="00D932D0"/>
    <w:rsid w:val="00DE2ADD"/>
    <w:rsid w:val="00DE7CEB"/>
    <w:rsid w:val="00E11C0F"/>
    <w:rsid w:val="00E16608"/>
    <w:rsid w:val="00E83980"/>
    <w:rsid w:val="00E917DB"/>
    <w:rsid w:val="00F3645C"/>
    <w:rsid w:val="00F90D04"/>
    <w:rsid w:val="00FB4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748790361D41FC9D9C95D2FB1145AB">
    <w:name w:val="D5748790361D41FC9D9C95D2FB1145AB"/>
  </w:style>
  <w:style w:type="paragraph" w:customStyle="1" w:styleId="E7FCDCBFF8BC45E48518F94EE425BF19">
    <w:name w:val="E7FCDCBFF8BC45E48518F94EE425BF19"/>
  </w:style>
  <w:style w:type="paragraph" w:customStyle="1" w:styleId="D85454A9E2D74ADDBC0B86C713A7CF2D">
    <w:name w:val="D85454A9E2D74ADDBC0B86C713A7CF2D"/>
  </w:style>
  <w:style w:type="paragraph" w:customStyle="1" w:styleId="10945CA9238E4FF7A82D65D21E901296">
    <w:name w:val="10945CA9238E4FF7A82D65D21E901296"/>
  </w:style>
  <w:style w:type="paragraph" w:customStyle="1" w:styleId="B99D6AF3283546B9AA8BF197DF753C70">
    <w:name w:val="B99D6AF3283546B9AA8BF197DF753C70"/>
  </w:style>
  <w:style w:type="paragraph" w:customStyle="1" w:styleId="820A54A575C94534AF745873D82B5807">
    <w:name w:val="820A54A575C94534AF745873D82B5807"/>
  </w:style>
  <w:style w:type="paragraph" w:customStyle="1" w:styleId="A44379E173774E80B68EE02C65C71713">
    <w:name w:val="A44379E173774E80B68EE02C65C71713"/>
  </w:style>
  <w:style w:type="paragraph" w:customStyle="1" w:styleId="1BA7EDFD2DCA4A0291215794232A400F">
    <w:name w:val="1BA7EDFD2DCA4A0291215794232A400F"/>
  </w:style>
  <w:style w:type="paragraph" w:customStyle="1" w:styleId="37D8547CFE8E40B3AEBB1B35772E799D">
    <w:name w:val="37D8547CFE8E40B3AEBB1B35772E799D"/>
  </w:style>
  <w:style w:type="paragraph" w:customStyle="1" w:styleId="48F86129DA934445A2E2DF1A78029045">
    <w:name w:val="48F86129DA934445A2E2DF1A78029045"/>
  </w:style>
  <w:style w:type="paragraph" w:customStyle="1" w:styleId="4EFE7C552AE042FC8A5FB043B9169D0C">
    <w:name w:val="4EFE7C552AE042FC8A5FB043B9169D0C"/>
  </w:style>
  <w:style w:type="paragraph" w:customStyle="1" w:styleId="114DBE630214402CB08B42F781A1ABF7">
    <w:name w:val="114DBE630214402CB08B42F781A1AB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A50337756</value>
    </field>
    <field name="Objective-Title">
      <value order="0">NI Statement of Reasons Wesley Church MASTERCOPY</value>
    </field>
    <field name="Objective-Description">
      <value order="0"/>
    </field>
    <field name="Objective-CreationStamp">
      <value order="0">2025-02-17T23:51:44Z</value>
    </field>
    <field name="Objective-IsApproved">
      <value order="0">false</value>
    </field>
    <field name="Objective-IsPublished">
      <value order="0">false</value>
    </field>
    <field name="Objective-DatePublished">
      <value order="0"/>
    </field>
    <field name="Objective-ModificationStamp">
      <value order="0">2025-04-08T04:23:33Z</value>
    </field>
    <field name="Objective-Owner">
      <value order="0">Jessica Begley</value>
    </field>
    <field name="Objective-Path">
      <value order="0">Whole of ACT Government:EPSDD - Environment Planning and Sustainable Development Directorate:DIVISION - Environment, Heritage and Parks:BRANCH - ACT Heritage:Heritage Register:01 - Nominations:HERITAGE - ASSESSMENT MATERIAL - Wesley Uniting Church Complex - Block 1 Section 32 FORREST:05_Assessment</value>
    </field>
    <field name="Objective-Parent">
      <value order="0">05_Assessment</value>
    </field>
    <field name="Objective-State">
      <value order="0">Being Edited</value>
    </field>
    <field name="Objective-VersionId">
      <value order="0">vA64769212</value>
    </field>
    <field name="Objective-Version">
      <value order="0">16.1</value>
    </field>
    <field name="Objective-VersionNumber">
      <value order="0">20</value>
    </field>
    <field name="Objective-VersionComment">
      <value order="0"/>
    </field>
    <field name="Objective-FileNumber">
      <value order="0">1-2018/31829</value>
    </field>
    <field name="Objective-Classification">
      <value order="0">In Confidence (green file cover)</value>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Jessica Begley</value>
      </field>
      <field name="Objective-Document Created On">
        <value order="0"/>
      </field>
      <field name="Objective-Covers Period From">
        <value order="0"/>
      </field>
      <field name="Objective-Covers Period To">
        <value order="0"/>
      </field>
      <field name="Objective-Status">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2653</Words>
  <Characters>14186</Characters>
  <Application>Microsoft Office Word</Application>
  <DocSecurity>0</DocSecurity>
  <Lines>265</Lines>
  <Paragraphs>103</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2025-04-08T03:32:00Z</cp:lastPrinted>
  <dcterms:created xsi:type="dcterms:W3CDTF">2025-04-08T04:31:00Z</dcterms:created>
  <dcterms:modified xsi:type="dcterms:W3CDTF">2025-04-08T04:31:00Z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A50337756</vt:lpwstr>
  </property>
  <property fmtid="{D5CDD505-2E9C-101B-9397-08002B2CF9AE}" pid="10" name="Objective-Title">
    <vt:lpwstr>NI Statement of Reasons Wesley Church MASTERCOPY</vt:lpwstr>
  </property>
  <property fmtid="{D5CDD505-2E9C-101B-9397-08002B2CF9AE}" pid="11" name="Objective-Description">
    <vt:lpwstr/>
  </property>
  <property fmtid="{D5CDD505-2E9C-101B-9397-08002B2CF9AE}" pid="12" name="Objective-CreationStamp">
    <vt:filetime>2025-02-17T23:51:44Z</vt:filetime>
  </property>
  <property fmtid="{D5CDD505-2E9C-101B-9397-08002B2CF9AE}" pid="13" name="Objective-IsApproved">
    <vt:bool>false</vt:bool>
  </property>
  <property fmtid="{D5CDD505-2E9C-101B-9397-08002B2CF9AE}" pid="14" name="Objective-IsPublished">
    <vt:bool>false</vt:bool>
  </property>
  <property fmtid="{D5CDD505-2E9C-101B-9397-08002B2CF9AE}" pid="15" name="Objective-DatePublished">
    <vt:lpwstr/>
  </property>
  <property fmtid="{D5CDD505-2E9C-101B-9397-08002B2CF9AE}" pid="16" name="Objective-ModificationStamp">
    <vt:filetime>2025-04-08T04:23:33Z</vt:filetime>
  </property>
  <property fmtid="{D5CDD505-2E9C-101B-9397-08002B2CF9AE}" pid="17" name="Objective-Owner">
    <vt:lpwstr>Jessica Begley</vt:lpwstr>
  </property>
  <property fmtid="{D5CDD505-2E9C-101B-9397-08002B2CF9AE}" pid="18" name="Objective-Path">
    <vt:lpwstr>Whole of ACT Government:EPSDD - Environment Planning and Sustainable Development Directorate:DIVISION - Environment, Heritage and Parks:BRANCH - ACT Heritage:Heritage Register:01 - Nominations:HERITAGE - ASSESSMENT MATERIAL - Wesley Uniting Church Complex - Block 1 Section 32 FORREST:05_Assessment:</vt:lpwstr>
  </property>
  <property fmtid="{D5CDD505-2E9C-101B-9397-08002B2CF9AE}" pid="19" name="Objective-Parent">
    <vt:lpwstr>05_Assessment</vt:lpwstr>
  </property>
  <property fmtid="{D5CDD505-2E9C-101B-9397-08002B2CF9AE}" pid="20" name="Objective-State">
    <vt:lpwstr>Being Edited</vt:lpwstr>
  </property>
  <property fmtid="{D5CDD505-2E9C-101B-9397-08002B2CF9AE}" pid="21" name="Objective-VersionId">
    <vt:lpwstr>vA64769212</vt:lpwstr>
  </property>
  <property fmtid="{D5CDD505-2E9C-101B-9397-08002B2CF9AE}" pid="22" name="Objective-Version">
    <vt:lpwstr>16.1</vt:lpwstr>
  </property>
  <property fmtid="{D5CDD505-2E9C-101B-9397-08002B2CF9AE}" pid="23" name="Objective-VersionNumber">
    <vt:r8>20</vt:r8>
  </property>
  <property fmtid="{D5CDD505-2E9C-101B-9397-08002B2CF9AE}" pid="24" name="Objective-VersionComment">
    <vt:lpwstr/>
  </property>
  <property fmtid="{D5CDD505-2E9C-101B-9397-08002B2CF9AE}" pid="25" name="Objective-FileNumber">
    <vt:lpwstr>1-2018/31829</vt:lpwstr>
  </property>
  <property fmtid="{D5CDD505-2E9C-101B-9397-08002B2CF9AE}" pid="26" name="Objective-Classification">
    <vt:lpwstr>In Confidence (green file cover)</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Jessica Begley</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y fmtid="{D5CDD505-2E9C-101B-9397-08002B2CF9AE}" pid="40" name="Objective-Status">
    <vt:lpwstr/>
  </property>
</Properties>
</file>