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BA3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58B2771" w14:textId="73CC346D" w:rsidR="0021064B" w:rsidRDefault="0021064B" w:rsidP="0042011A">
      <w:pPr>
        <w:spacing w:before="340"/>
        <w:rPr>
          <w:rFonts w:ascii="Arial" w:hAnsi="Arial"/>
          <w:b/>
          <w:sz w:val="40"/>
        </w:rPr>
      </w:pPr>
      <w:r w:rsidRPr="0021064B">
        <w:rPr>
          <w:rFonts w:ascii="Arial" w:hAnsi="Arial"/>
          <w:b/>
          <w:sz w:val="40"/>
        </w:rPr>
        <w:t>Work Health and Safety Commissioner Appointment 202</w:t>
      </w:r>
      <w:r>
        <w:rPr>
          <w:rFonts w:ascii="Arial" w:hAnsi="Arial"/>
          <w:b/>
          <w:sz w:val="40"/>
        </w:rPr>
        <w:t>5</w:t>
      </w:r>
    </w:p>
    <w:p w14:paraId="1E1CA6A1" w14:textId="6908621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873A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711F01">
        <w:rPr>
          <w:rFonts w:ascii="Arial" w:hAnsi="Arial" w:cs="Arial"/>
          <w:b/>
          <w:bCs/>
        </w:rPr>
        <w:t>191</w:t>
      </w:r>
    </w:p>
    <w:p w14:paraId="4C313AC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2FC4D2A" w14:textId="77777777" w:rsidR="00E873AE" w:rsidRDefault="00E873AE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2DCF7C9E" w14:textId="194624BE" w:rsidR="001440B3" w:rsidRDefault="00E873AE" w:rsidP="7B11B135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sz w:val="20"/>
        </w:rPr>
      </w:pPr>
      <w:r w:rsidRPr="7B11B135">
        <w:rPr>
          <w:rFonts w:ascii="Arial" w:hAnsi="Arial" w:cs="Arial"/>
          <w:b/>
          <w:bCs/>
          <w:i/>
          <w:iCs/>
          <w:sz w:val="20"/>
        </w:rPr>
        <w:t>Work Health and Safety Act 2011,</w:t>
      </w:r>
      <w:r w:rsidRPr="7B11B135">
        <w:rPr>
          <w:rFonts w:ascii="Arial" w:hAnsi="Arial" w:cs="Arial"/>
          <w:b/>
          <w:bCs/>
          <w:sz w:val="20"/>
        </w:rPr>
        <w:t xml:space="preserve"> sch 2 s 2.21 (Appointment of WHS commissioner)</w:t>
      </w:r>
    </w:p>
    <w:p w14:paraId="582EDFA2" w14:textId="77777777" w:rsidR="00E873AE" w:rsidRPr="00E873AE" w:rsidRDefault="00E873AE" w:rsidP="00E873AE"/>
    <w:p w14:paraId="0BEC908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D71E17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4E44CB4" w14:textId="269D6E22" w:rsidR="001440B3" w:rsidRDefault="001440B3" w:rsidP="0042011A">
      <w:pPr>
        <w:spacing w:before="140"/>
        <w:ind w:left="720"/>
      </w:pPr>
      <w:r>
        <w:t xml:space="preserve">This instrument is the </w:t>
      </w:r>
      <w:r w:rsidR="00E873AE" w:rsidRPr="7B11B135">
        <w:rPr>
          <w:rStyle w:val="style9char"/>
          <w:i/>
          <w:iCs/>
          <w:color w:val="000000"/>
          <w:shd w:val="clear" w:color="auto" w:fill="FFFFFF"/>
        </w:rPr>
        <w:t>Work Health and Safety Commissioner Appointment 2025</w:t>
      </w:r>
      <w:r w:rsidR="00314B1C">
        <w:rPr>
          <w:rStyle w:val="style9char"/>
          <w:color w:val="000000"/>
          <w:shd w:val="clear" w:color="auto" w:fill="FFFFFF"/>
        </w:rPr>
        <w:t>*</w:t>
      </w:r>
      <w:r w:rsidRPr="0042011A">
        <w:t>.</w:t>
      </w:r>
    </w:p>
    <w:p w14:paraId="255F7C7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37C537" w14:textId="2FC09375" w:rsidR="001440B3" w:rsidRDefault="001440B3" w:rsidP="0042011A">
      <w:pPr>
        <w:spacing w:before="140"/>
        <w:ind w:left="720"/>
      </w:pPr>
      <w:r w:rsidRPr="7B11B135">
        <w:t>This instrument commences on</w:t>
      </w:r>
      <w:r w:rsidR="00CD6074" w:rsidRPr="7B11B135">
        <w:t xml:space="preserve"> </w:t>
      </w:r>
      <w:r w:rsidR="00CD6074" w:rsidRPr="005B5D42">
        <w:t>the 2</w:t>
      </w:r>
      <w:r w:rsidR="005E3BE2">
        <w:t>8</w:t>
      </w:r>
      <w:r w:rsidR="00CD6074" w:rsidRPr="005B5D42">
        <w:t xml:space="preserve"> April 2025</w:t>
      </w:r>
      <w:r w:rsidRPr="005B5D42">
        <w:t>.</w:t>
      </w:r>
      <w:r w:rsidRPr="7B11B135">
        <w:t xml:space="preserve"> </w:t>
      </w:r>
    </w:p>
    <w:p w14:paraId="460463DF" w14:textId="77777777" w:rsidR="0021064B" w:rsidRDefault="001440B3" w:rsidP="0021064B">
      <w:pPr>
        <w:pStyle w:val="style3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1064B">
        <w:rPr>
          <w:rFonts w:ascii="Arial" w:hAnsi="Arial" w:cs="Arial"/>
          <w:b/>
          <w:bCs/>
          <w:color w:val="000000"/>
        </w:rPr>
        <w:t>Appointment</w:t>
      </w:r>
    </w:p>
    <w:p w14:paraId="317834BC" w14:textId="7CB6C11B" w:rsidR="0021064B" w:rsidRDefault="0021064B" w:rsidP="567DBDE6">
      <w:pPr>
        <w:pStyle w:val="NormalWeb"/>
        <w:shd w:val="clear" w:color="auto" w:fill="FFFFFF" w:themeFill="background1"/>
        <w:spacing w:before="140" w:beforeAutospacing="0" w:after="0" w:afterAutospacing="0"/>
        <w:ind w:left="720"/>
        <w:rPr>
          <w:color w:val="000000"/>
        </w:rPr>
      </w:pPr>
      <w:r w:rsidRPr="567DBDE6">
        <w:rPr>
          <w:color w:val="000000" w:themeColor="text1"/>
        </w:rPr>
        <w:t>The Australian Capital Territory Executive appoints </w:t>
      </w:r>
      <w:r w:rsidR="005B5D42" w:rsidRPr="567DBDE6">
        <w:rPr>
          <w:color w:val="000000" w:themeColor="text1"/>
        </w:rPr>
        <w:t xml:space="preserve">Jacqueline </w:t>
      </w:r>
      <w:r w:rsidR="4107B483" w:rsidRPr="567DBDE6">
        <w:rPr>
          <w:color w:val="000000" w:themeColor="text1"/>
        </w:rPr>
        <w:t>Agius to</w:t>
      </w:r>
      <w:r w:rsidRPr="567DBDE6">
        <w:rPr>
          <w:color w:val="000000" w:themeColor="text1"/>
        </w:rPr>
        <w:t xml:space="preserve"> be the Work Health and Safety Commissioner until </w:t>
      </w:r>
      <w:r w:rsidR="005E3BE2" w:rsidRPr="005E3BE2">
        <w:rPr>
          <w:color w:val="000000" w:themeColor="text1"/>
        </w:rPr>
        <w:t xml:space="preserve">27 </w:t>
      </w:r>
      <w:r w:rsidRPr="005E3BE2">
        <w:rPr>
          <w:color w:val="000000" w:themeColor="text1"/>
        </w:rPr>
        <w:t>April 20</w:t>
      </w:r>
      <w:r w:rsidR="00F43942">
        <w:rPr>
          <w:color w:val="000000" w:themeColor="text1"/>
        </w:rPr>
        <w:t>30</w:t>
      </w:r>
      <w:r w:rsidR="005E3BE2">
        <w:rPr>
          <w:color w:val="000000" w:themeColor="text1"/>
        </w:rPr>
        <w:t>.</w:t>
      </w:r>
    </w:p>
    <w:p w14:paraId="2F6C2D18" w14:textId="77777777" w:rsidR="00F734EC" w:rsidRDefault="00F734EC" w:rsidP="00CD6074">
      <w:pPr>
        <w:tabs>
          <w:tab w:val="left" w:pos="4320"/>
        </w:tabs>
        <w:spacing w:before="720"/>
      </w:pPr>
    </w:p>
    <w:p w14:paraId="5CF52844" w14:textId="77777777" w:rsidR="005E3BE2" w:rsidRDefault="005E3BE2" w:rsidP="00CD6074">
      <w:pPr>
        <w:tabs>
          <w:tab w:val="left" w:pos="4320"/>
        </w:tabs>
        <w:spacing w:before="720"/>
      </w:pP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49"/>
      </w:tblGrid>
      <w:tr w:rsidR="005E3BE2" w14:paraId="53A0C067" w14:textId="77777777" w:rsidTr="005E3BE2">
        <w:tc>
          <w:tcPr>
            <w:tcW w:w="6096" w:type="dxa"/>
          </w:tcPr>
          <w:p w14:paraId="3D8FFD5D" w14:textId="0E87F7B7" w:rsidR="005E3BE2" w:rsidRDefault="005E3BE2" w:rsidP="00CD6074">
            <w:pPr>
              <w:tabs>
                <w:tab w:val="left" w:pos="4320"/>
              </w:tabs>
              <w:spacing w:before="720"/>
            </w:pPr>
            <w:r>
              <w:t>Michael Pettersson MLA</w:t>
            </w:r>
            <w:r>
              <w:br/>
            </w:r>
            <w:r w:rsidRPr="0021064B">
              <w:t xml:space="preserve">Minister for Skills, Training </w:t>
            </w:r>
            <w:r>
              <w:t>and</w:t>
            </w:r>
            <w:r w:rsidRPr="0021064B">
              <w:t xml:space="preserve"> Industrial Relations</w:t>
            </w:r>
            <w:r>
              <w:br/>
            </w:r>
            <w:r>
              <w:br/>
              <w:t>Date:</w:t>
            </w:r>
            <w:r w:rsidR="00711F01">
              <w:t>17/4/2025</w:t>
            </w:r>
            <w:r>
              <w:br/>
            </w:r>
          </w:p>
        </w:tc>
        <w:tc>
          <w:tcPr>
            <w:tcW w:w="4149" w:type="dxa"/>
          </w:tcPr>
          <w:p w14:paraId="57F7AC7B" w14:textId="76CF6FB4" w:rsidR="005E3BE2" w:rsidRDefault="005E3BE2" w:rsidP="00CD6074">
            <w:pPr>
              <w:tabs>
                <w:tab w:val="left" w:pos="4320"/>
              </w:tabs>
              <w:spacing w:before="720"/>
            </w:pPr>
            <w:r>
              <w:t>Andrew Barr</w:t>
            </w:r>
            <w:r>
              <w:br/>
              <w:t>Chief Minister</w:t>
            </w:r>
            <w:r>
              <w:br/>
            </w:r>
            <w:r>
              <w:br/>
              <w:t xml:space="preserve">Date: </w:t>
            </w:r>
            <w:r>
              <w:br/>
            </w:r>
            <w:r w:rsidR="00711F01">
              <w:t>17/4/2025</w:t>
            </w:r>
          </w:p>
        </w:tc>
      </w:tr>
      <w:bookmarkEnd w:id="0"/>
    </w:tbl>
    <w:p w14:paraId="1DA762BF" w14:textId="344CA364" w:rsidR="0042011A" w:rsidRDefault="0042011A" w:rsidP="0042011A">
      <w:pPr>
        <w:tabs>
          <w:tab w:val="left" w:pos="4320"/>
        </w:tabs>
        <w:spacing w:before="720"/>
      </w:pPr>
    </w:p>
    <w:sectPr w:rsidR="0042011A" w:rsidSect="00314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1207" w14:textId="77777777" w:rsidR="00405FEB" w:rsidRDefault="00405FEB" w:rsidP="001440B3">
      <w:r>
        <w:separator/>
      </w:r>
    </w:p>
  </w:endnote>
  <w:endnote w:type="continuationSeparator" w:id="0">
    <w:p w14:paraId="0AE5E681" w14:textId="77777777" w:rsidR="00405FEB" w:rsidRDefault="00405FE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D595" w14:textId="77777777" w:rsidR="00C46386" w:rsidRDefault="00C46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B916" w14:textId="67C53930" w:rsidR="00C46386" w:rsidRPr="00C46386" w:rsidRDefault="00C46386" w:rsidP="00C46386">
    <w:pPr>
      <w:pStyle w:val="Footer"/>
      <w:jc w:val="center"/>
      <w:rPr>
        <w:rFonts w:cs="Arial"/>
        <w:sz w:val="14"/>
      </w:rPr>
    </w:pPr>
    <w:r w:rsidRPr="00C463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E53A" w14:textId="383F7282" w:rsidR="0042011A" w:rsidRDefault="00314B1C" w:rsidP="00314B1C">
    <w:pPr>
      <w:pStyle w:val="Footer"/>
      <w:rPr>
        <w:rFonts w:cs="Arial"/>
      </w:rPr>
    </w:pPr>
    <w:r w:rsidRPr="00314B1C">
      <w:rPr>
        <w:rFonts w:cs="Arial"/>
      </w:rPr>
      <w:t>*Name amended under Legislation Act, s 60</w:t>
    </w:r>
  </w:p>
  <w:p w14:paraId="50869666" w14:textId="5FC01A7E" w:rsidR="00314B1C" w:rsidRPr="00C46386" w:rsidRDefault="00C46386" w:rsidP="00C46386">
    <w:pPr>
      <w:pStyle w:val="Footer"/>
      <w:jc w:val="center"/>
      <w:rPr>
        <w:rFonts w:cs="Arial"/>
        <w:sz w:val="14"/>
        <w:szCs w:val="16"/>
      </w:rPr>
    </w:pPr>
    <w:r w:rsidRPr="00C4638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C408" w14:textId="77777777" w:rsidR="00405FEB" w:rsidRDefault="00405FEB" w:rsidP="001440B3">
      <w:r>
        <w:separator/>
      </w:r>
    </w:p>
  </w:footnote>
  <w:footnote w:type="continuationSeparator" w:id="0">
    <w:p w14:paraId="6C4771B8" w14:textId="77777777" w:rsidR="00405FEB" w:rsidRDefault="00405FE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C3A" w14:textId="77777777" w:rsidR="00C46386" w:rsidRDefault="00C46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5646" w14:textId="77777777" w:rsidR="00C46386" w:rsidRDefault="00C46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88CE" w14:textId="77777777" w:rsidR="00C46386" w:rsidRDefault="00C46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5785277">
    <w:abstractNumId w:val="2"/>
  </w:num>
  <w:num w:numId="2" w16cid:durableId="2125617448">
    <w:abstractNumId w:val="0"/>
  </w:num>
  <w:num w:numId="3" w16cid:durableId="1898011619">
    <w:abstractNumId w:val="3"/>
  </w:num>
  <w:num w:numId="4" w16cid:durableId="609898423">
    <w:abstractNumId w:val="6"/>
  </w:num>
  <w:num w:numId="5" w16cid:durableId="866942269">
    <w:abstractNumId w:val="7"/>
  </w:num>
  <w:num w:numId="6" w16cid:durableId="255747689">
    <w:abstractNumId w:val="1"/>
  </w:num>
  <w:num w:numId="7" w16cid:durableId="334964261">
    <w:abstractNumId w:val="4"/>
  </w:num>
  <w:num w:numId="8" w16cid:durableId="1069883154">
    <w:abstractNumId w:val="5"/>
  </w:num>
  <w:num w:numId="9" w16cid:durableId="1790009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B7DBC"/>
    <w:rsid w:val="001440B3"/>
    <w:rsid w:val="0021064B"/>
    <w:rsid w:val="00222933"/>
    <w:rsid w:val="00283719"/>
    <w:rsid w:val="00297D5A"/>
    <w:rsid w:val="00314B1C"/>
    <w:rsid w:val="00405FEB"/>
    <w:rsid w:val="0042011A"/>
    <w:rsid w:val="005177BC"/>
    <w:rsid w:val="00525963"/>
    <w:rsid w:val="005B5D42"/>
    <w:rsid w:val="005E3BE2"/>
    <w:rsid w:val="005E55B8"/>
    <w:rsid w:val="00705A32"/>
    <w:rsid w:val="00711F01"/>
    <w:rsid w:val="00857B66"/>
    <w:rsid w:val="00AA35F7"/>
    <w:rsid w:val="00B605F9"/>
    <w:rsid w:val="00C108F6"/>
    <w:rsid w:val="00C46386"/>
    <w:rsid w:val="00C92FFE"/>
    <w:rsid w:val="00CC319C"/>
    <w:rsid w:val="00CD5419"/>
    <w:rsid w:val="00CD6074"/>
    <w:rsid w:val="00D85999"/>
    <w:rsid w:val="00E873AE"/>
    <w:rsid w:val="00EB35FA"/>
    <w:rsid w:val="00F43942"/>
    <w:rsid w:val="00F734EC"/>
    <w:rsid w:val="00FC7B48"/>
    <w:rsid w:val="19CED2F8"/>
    <w:rsid w:val="2E4D6FE7"/>
    <w:rsid w:val="2FB3FC23"/>
    <w:rsid w:val="3D311044"/>
    <w:rsid w:val="3E0D85CE"/>
    <w:rsid w:val="4107B483"/>
    <w:rsid w:val="567DBDE6"/>
    <w:rsid w:val="5BA6B305"/>
    <w:rsid w:val="6BDFD9EA"/>
    <w:rsid w:val="7B11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895E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style9char">
    <w:name w:val="style9char"/>
    <w:basedOn w:val="DefaultParagraphFont"/>
    <w:rsid w:val="00E873AE"/>
  </w:style>
  <w:style w:type="paragraph" w:customStyle="1" w:styleId="style3">
    <w:name w:val="style3"/>
    <w:basedOn w:val="Normal"/>
    <w:rsid w:val="0021064B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1064B"/>
    <w:pPr>
      <w:spacing w:before="100" w:beforeAutospacing="1" w:after="100" w:afterAutospacing="1"/>
    </w:pPr>
    <w:rPr>
      <w:szCs w:val="24"/>
      <w:lang w:eastAsia="en-AU"/>
    </w:rPr>
  </w:style>
  <w:style w:type="table" w:styleId="TableGrid">
    <w:name w:val="Table Grid"/>
    <w:basedOn w:val="TableNormal"/>
    <w:uiPriority w:val="59"/>
    <w:rsid w:val="005E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564</Characters>
  <Application>Microsoft Office Word</Application>
  <DocSecurity>0</DocSecurity>
  <Lines>29</Lines>
  <Paragraphs>13</Paragraphs>
  <ScaleCrop>false</ScaleCrop>
  <Company>InTACT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2004-04-05T00:37:00Z</cp:lastPrinted>
  <dcterms:created xsi:type="dcterms:W3CDTF">2025-04-23T01:47:00Z</dcterms:created>
  <dcterms:modified xsi:type="dcterms:W3CDTF">2025-04-23T01:47:00Z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2025-02-21T05:22:41Z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6d52d4a4-cf4d-4822-b0bf-42c57ded8b6c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14106353</vt:lpwstr>
  </property>
  <property fmtid="{D5CDD505-2E9C-101B-9397-08002B2CF9AE}" pid="11" name="JMSREQUIREDCHECKIN">
    <vt:lpwstr/>
  </property>
</Properties>
</file>