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E16E" w14:textId="77777777" w:rsidR="001568B6" w:rsidRPr="001568B6" w:rsidRDefault="001568B6" w:rsidP="001568B6">
      <w:pPr>
        <w:spacing w:before="120"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bookmarkStart w:id="0" w:name="_Toc44738651"/>
      <w:r w:rsidRPr="001568B6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Australian Capital Territory</w:t>
      </w:r>
    </w:p>
    <w:p w14:paraId="713E08E8" w14:textId="77777777" w:rsidR="001568B6" w:rsidRPr="001568B6" w:rsidRDefault="001568B6" w:rsidP="001568B6">
      <w:pPr>
        <w:autoSpaceDE w:val="0"/>
        <w:autoSpaceDN w:val="0"/>
        <w:spacing w:before="700" w:after="100" w:line="240" w:lineRule="auto"/>
        <w:rPr>
          <w:rFonts w:ascii="Arial" w:eastAsia="Times New Roman" w:hAnsi="Arial" w:cs="Arial"/>
          <w:b/>
          <w:bCs/>
          <w:sz w:val="40"/>
          <w:szCs w:val="40"/>
          <w:lang w:val="en-US"/>
        </w:rPr>
      </w:pPr>
      <w:r w:rsidRPr="001568B6">
        <w:rPr>
          <w:rFonts w:ascii="Arial" w:eastAsia="Times New Roman" w:hAnsi="Arial" w:cs="Arial"/>
          <w:b/>
          <w:bCs/>
          <w:sz w:val="40"/>
          <w:szCs w:val="40"/>
          <w:lang w:val="en-US"/>
        </w:rPr>
        <w:t>Annual Reports (Government Agencies) Declaration 2025 (No 1)</w:t>
      </w:r>
    </w:p>
    <w:p w14:paraId="73E8A536" w14:textId="7292FE60" w:rsidR="001568B6" w:rsidRPr="001568B6" w:rsidRDefault="001568B6" w:rsidP="001568B6">
      <w:pPr>
        <w:spacing w:before="340" w:after="0"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r w:rsidRPr="00156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 xml:space="preserve">Notifiable instrument </w:t>
      </w:r>
      <w:r w:rsidRPr="006C24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NI2025–</w:t>
      </w:r>
      <w:r w:rsidR="00CE398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239</w:t>
      </w:r>
    </w:p>
    <w:p w14:paraId="3F170F6A" w14:textId="77777777" w:rsidR="001568B6" w:rsidRPr="001568B6" w:rsidRDefault="001568B6" w:rsidP="001568B6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568B6">
        <w:rPr>
          <w:rFonts w:ascii="Times New Roman" w:eastAsia="Times New Roman" w:hAnsi="Times New Roman" w:cs="Times New Roman"/>
          <w:sz w:val="24"/>
          <w:szCs w:val="20"/>
        </w:rPr>
        <w:t xml:space="preserve">made under the  </w:t>
      </w:r>
    </w:p>
    <w:p w14:paraId="72B726A7" w14:textId="77777777" w:rsidR="001568B6" w:rsidRPr="001568B6" w:rsidRDefault="001568B6" w:rsidP="001568B6">
      <w:pPr>
        <w:tabs>
          <w:tab w:val="left" w:pos="2600"/>
        </w:tabs>
        <w:spacing w:before="320"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1568B6">
        <w:rPr>
          <w:rFonts w:ascii="Arial" w:eastAsia="Times New Roman" w:hAnsi="Arial" w:cs="Arial"/>
          <w:b/>
          <w:sz w:val="20"/>
          <w:szCs w:val="20"/>
        </w:rPr>
        <w:t xml:space="preserve">Annual Reports (Government Agencies) Act 2004, section 7 (Public sector body annual report)  </w:t>
      </w:r>
    </w:p>
    <w:p w14:paraId="7752CA01" w14:textId="77777777" w:rsidR="001568B6" w:rsidRPr="001568B6" w:rsidRDefault="001568B6" w:rsidP="001568B6">
      <w:pPr>
        <w:spacing w:before="60"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3E1C7396" w14:textId="77777777" w:rsidR="001568B6" w:rsidRPr="001568B6" w:rsidRDefault="001568B6" w:rsidP="001568B6">
      <w:pPr>
        <w:pBdr>
          <w:top w:val="single" w:sz="12" w:space="1" w:color="auto"/>
        </w:pBd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648B18A2" w14:textId="77777777" w:rsidR="001568B6" w:rsidRPr="001568B6" w:rsidRDefault="001568B6" w:rsidP="001568B6">
      <w:pPr>
        <w:spacing w:before="60" w:after="60" w:line="276" w:lineRule="auto"/>
        <w:ind w:left="720" w:hanging="72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r w:rsidRPr="00156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1</w:t>
      </w:r>
      <w:r w:rsidRPr="00156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ab/>
        <w:t>Name of instrument</w:t>
      </w:r>
    </w:p>
    <w:p w14:paraId="473CE235" w14:textId="06E23F24" w:rsidR="001568B6" w:rsidRPr="001568B6" w:rsidRDefault="001568B6" w:rsidP="001568B6">
      <w:pPr>
        <w:spacing w:before="140" w:after="0"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1568B6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This instrument is the </w:t>
      </w:r>
      <w:r w:rsidRPr="001568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AU"/>
        </w:rPr>
        <w:t>Annual Reports (Government Agencies) Declaration 2025</w:t>
      </w:r>
      <w:r w:rsidR="00647129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(No 1).</w:t>
      </w:r>
    </w:p>
    <w:p w14:paraId="05BEDF8D" w14:textId="77777777" w:rsidR="001568B6" w:rsidRPr="001568B6" w:rsidRDefault="001568B6" w:rsidP="001568B6">
      <w:pPr>
        <w:spacing w:before="300" w:after="0" w:line="276" w:lineRule="auto"/>
        <w:ind w:left="720" w:hanging="72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r w:rsidRPr="00156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2</w:t>
      </w:r>
      <w:r w:rsidRPr="00156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ab/>
        <w:t>Commencement</w:t>
      </w:r>
    </w:p>
    <w:p w14:paraId="0692E4F7" w14:textId="77777777" w:rsidR="001568B6" w:rsidRPr="001568B6" w:rsidRDefault="001568B6" w:rsidP="001568B6">
      <w:pPr>
        <w:spacing w:before="140" w:after="0"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1568B6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This instrument commences on the day after its notification day. </w:t>
      </w:r>
    </w:p>
    <w:p w14:paraId="4C6688CF" w14:textId="77777777" w:rsidR="001568B6" w:rsidRPr="001568B6" w:rsidRDefault="001568B6" w:rsidP="001568B6">
      <w:pPr>
        <w:spacing w:before="300" w:after="0" w:line="276" w:lineRule="auto"/>
        <w:ind w:left="720" w:hanging="72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r w:rsidRPr="00156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3</w:t>
      </w:r>
      <w:r w:rsidRPr="00156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ab/>
        <w:t xml:space="preserve">Public sector body annual report </w:t>
      </w:r>
    </w:p>
    <w:p w14:paraId="149B4611" w14:textId="77777777" w:rsidR="001568B6" w:rsidRPr="001568B6" w:rsidRDefault="001568B6" w:rsidP="001568B6">
      <w:pPr>
        <w:spacing w:before="140" w:after="0"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1568B6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Under section 7(2)(a) of Annual Reports (Government Agencies) Act 2004 (the Act), I declare that the public sector bodies listed in schedules 1 and 2 must prepare a public sector body annual report.</w:t>
      </w:r>
    </w:p>
    <w:p w14:paraId="23DBBDFD" w14:textId="77777777" w:rsidR="001568B6" w:rsidRPr="001568B6" w:rsidRDefault="001568B6" w:rsidP="001568B6">
      <w:pPr>
        <w:spacing w:before="300" w:after="0" w:line="276" w:lineRule="auto"/>
        <w:ind w:left="720" w:hanging="72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r w:rsidRPr="00156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4</w:t>
      </w:r>
      <w:r w:rsidRPr="00156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ab/>
        <w:t>Revocation</w:t>
      </w:r>
    </w:p>
    <w:p w14:paraId="40145526" w14:textId="47FDBD47" w:rsidR="001568B6" w:rsidRPr="001568B6" w:rsidRDefault="001568B6" w:rsidP="001568B6">
      <w:pPr>
        <w:spacing w:before="140" w:after="0"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1568B6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This instrument revokes </w:t>
      </w:r>
      <w:r w:rsidRPr="001568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AU"/>
        </w:rPr>
        <w:t>Annual Reports (Government Agencies) Declaration 202</w:t>
      </w:r>
      <w:r w:rsidRPr="0064712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AU"/>
        </w:rPr>
        <w:t>4</w:t>
      </w:r>
      <w:r w:rsidRPr="001568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AU"/>
        </w:rPr>
        <w:t xml:space="preserve"> (No 1)</w:t>
      </w:r>
      <w:r w:rsidRPr="001568B6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[</w:t>
      </w:r>
      <w:r w:rsidRPr="0064712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NI2024–176</w:t>
      </w:r>
      <w:r w:rsidRPr="001568B6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].</w:t>
      </w:r>
    </w:p>
    <w:p w14:paraId="67135C28" w14:textId="77777777" w:rsidR="001568B6" w:rsidRPr="001568B6" w:rsidRDefault="001568B6" w:rsidP="001568B6">
      <w:pPr>
        <w:spacing w:before="140" w:after="0"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p w14:paraId="6CC36410" w14:textId="77777777" w:rsidR="001568B6" w:rsidRPr="001568B6" w:rsidRDefault="001568B6" w:rsidP="001568B6">
      <w:pPr>
        <w:tabs>
          <w:tab w:val="left" w:pos="4320"/>
        </w:tabs>
        <w:spacing w:before="7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p w14:paraId="1EE2AB7B" w14:textId="6FFC22FF" w:rsidR="001568B6" w:rsidRPr="006C24CF" w:rsidRDefault="00CE3985" w:rsidP="001568B6">
      <w:pPr>
        <w:tabs>
          <w:tab w:val="left" w:pos="4320"/>
        </w:tabs>
        <w:spacing w:before="7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Rachel Stephen-Smith MLA</w:t>
      </w:r>
    </w:p>
    <w:p w14:paraId="78D95649" w14:textId="3FC7477F" w:rsidR="001568B6" w:rsidRPr="006C24CF" w:rsidRDefault="001568B6" w:rsidP="001568B6">
      <w:pPr>
        <w:tabs>
          <w:tab w:val="left" w:pos="432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C24C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Minister</w:t>
      </w:r>
      <w:bookmarkEnd w:id="0"/>
      <w:r w:rsidRPr="006C24C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for the Public Service</w:t>
      </w:r>
    </w:p>
    <w:p w14:paraId="21F3DF92" w14:textId="77777777" w:rsidR="00091353" w:rsidRDefault="00CE3985" w:rsidP="001568B6">
      <w:p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7 May </w:t>
      </w:r>
      <w:r w:rsidR="001568B6" w:rsidRPr="006C24CF">
        <w:rPr>
          <w:rFonts w:ascii="Calibri" w:eastAsia="Times New Roman" w:hAnsi="Calibri" w:cs="Times New Roman"/>
          <w:sz w:val="24"/>
          <w:szCs w:val="24"/>
        </w:rPr>
        <w:t>2025</w:t>
      </w:r>
    </w:p>
    <w:p w14:paraId="4E30B76D" w14:textId="23D4B5A3" w:rsidR="001568B6" w:rsidRDefault="001568B6" w:rsidP="001568B6">
      <w:pPr>
        <w:rPr>
          <w:rFonts w:ascii="Calibri" w:eastAsia="Times New Roman" w:hAnsi="Calibri" w:cs="Calibri"/>
          <w:b/>
          <w:bCs/>
          <w:sz w:val="28"/>
          <w:szCs w:val="28"/>
          <w:u w:val="single"/>
        </w:rPr>
      </w:pPr>
      <w:r>
        <w:rPr>
          <w:rFonts w:ascii="Calibri" w:eastAsia="Times New Roman" w:hAnsi="Calibri" w:cs="Calibri"/>
          <w:b/>
          <w:bCs/>
          <w:sz w:val="28"/>
          <w:szCs w:val="28"/>
          <w:u w:val="single"/>
        </w:rPr>
        <w:br w:type="page"/>
      </w:r>
    </w:p>
    <w:p w14:paraId="4E1B8EF4" w14:textId="6BFC6EBA" w:rsidR="00D5362E" w:rsidRPr="00D5362E" w:rsidRDefault="00D5362E" w:rsidP="00D5362E">
      <w:pPr>
        <w:autoSpaceDE w:val="0"/>
        <w:autoSpaceDN w:val="0"/>
        <w:spacing w:before="240" w:after="240" w:line="240" w:lineRule="auto"/>
        <w:outlineLvl w:val="0"/>
        <w:rPr>
          <w:rFonts w:ascii="Calibri" w:eastAsia="Times New Roman" w:hAnsi="Calibri" w:cs="Calibri"/>
          <w:b/>
          <w:bCs/>
          <w:sz w:val="26"/>
          <w:szCs w:val="26"/>
        </w:rPr>
      </w:pPr>
      <w:r w:rsidRPr="0009243F">
        <w:rPr>
          <w:rFonts w:ascii="Calibri" w:eastAsia="Times New Roman" w:hAnsi="Calibri" w:cs="Calibri"/>
          <w:b/>
          <w:bCs/>
          <w:sz w:val="26"/>
          <w:szCs w:val="26"/>
        </w:rPr>
        <w:lastRenderedPageBreak/>
        <w:t>Schedule 1</w:t>
      </w:r>
      <w:r w:rsidRPr="00091353">
        <w:rPr>
          <w:rFonts w:ascii="Calibri" w:eastAsia="Times New Roman" w:hAnsi="Calibri" w:cs="Calibri"/>
          <w:b/>
          <w:bCs/>
          <w:sz w:val="26"/>
          <w:szCs w:val="26"/>
        </w:rPr>
        <w:t>:</w:t>
      </w:r>
      <w:r w:rsidRPr="00D5362E">
        <w:rPr>
          <w:rFonts w:ascii="Calibri" w:eastAsia="Times New Roman" w:hAnsi="Calibri" w:cs="Calibri"/>
          <w:b/>
          <w:bCs/>
          <w:sz w:val="26"/>
          <w:szCs w:val="26"/>
        </w:rPr>
        <w:t xml:space="preserve"> Public sector bodies that are required to provide a standalone report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1"/>
        <w:gridCol w:w="4509"/>
      </w:tblGrid>
      <w:tr w:rsidR="00D5362E" w:rsidRPr="00D5362E" w14:paraId="7DDD5986" w14:textId="77777777" w:rsidTr="00647129">
        <w:trPr>
          <w:trHeight w:val="561"/>
        </w:trPr>
        <w:tc>
          <w:tcPr>
            <w:tcW w:w="2498" w:type="pct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24803DB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AU"/>
              </w:rPr>
              <w:t>Public Sector Body</w:t>
            </w:r>
          </w:p>
        </w:tc>
        <w:tc>
          <w:tcPr>
            <w:tcW w:w="2502" w:type="pct"/>
            <w:tcBorders>
              <w:left w:val="single" w:sz="6" w:space="0" w:color="auto"/>
              <w:bottom w:val="single" w:sz="6" w:space="0" w:color="auto"/>
            </w:tcBorders>
            <w:shd w:val="clear" w:color="auto" w:fill="D9D9D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FC89A88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AU"/>
              </w:rPr>
              <w:t>Responsible Minister</w:t>
            </w:r>
          </w:p>
        </w:tc>
      </w:tr>
      <w:tr w:rsidR="00D5362E" w:rsidRPr="00D5362E" w14:paraId="4F823151" w14:textId="77777777" w:rsidTr="003E5D1A">
        <w:trPr>
          <w:trHeight w:val="850"/>
        </w:trPr>
        <w:tc>
          <w:tcPr>
            <w:tcW w:w="249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FC06F47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ACT Insurance Authority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479CB8A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Minister for Finance</w:t>
            </w:r>
          </w:p>
        </w:tc>
      </w:tr>
      <w:tr w:rsidR="00D5362E" w:rsidRPr="00D5362E" w14:paraId="1D3F9BDE" w14:textId="77777777" w:rsidTr="003E5D1A">
        <w:trPr>
          <w:trHeight w:val="850"/>
        </w:trPr>
        <w:tc>
          <w:tcPr>
            <w:tcW w:w="249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0AAD581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ACT Building and Construction Industry Training Fund Authority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4CD90FA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Minister for Skills, Training and Industrial Relations / Treasurer</w:t>
            </w:r>
          </w:p>
        </w:tc>
      </w:tr>
      <w:tr w:rsidR="00D5362E" w:rsidRPr="00D5362E" w14:paraId="222659ED" w14:textId="77777777" w:rsidTr="003E5D1A">
        <w:trPr>
          <w:trHeight w:val="850"/>
        </w:trPr>
        <w:tc>
          <w:tcPr>
            <w:tcW w:w="249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C4B4D58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Commissioner for Sustainability and the Environment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FE2FD90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Minister for Climate Change, Environment, Energy and Water</w:t>
            </w:r>
          </w:p>
        </w:tc>
      </w:tr>
      <w:tr w:rsidR="00D5362E" w:rsidRPr="00D5362E" w14:paraId="182FFEDE" w14:textId="77777777" w:rsidTr="003E5D1A">
        <w:trPr>
          <w:trHeight w:val="850"/>
        </w:trPr>
        <w:tc>
          <w:tcPr>
            <w:tcW w:w="249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454A00E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Cultural Facilities Corporation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D8D1373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Minister for Business, Arts and Creative Industries</w:t>
            </w:r>
          </w:p>
        </w:tc>
      </w:tr>
      <w:tr w:rsidR="00D5362E" w:rsidRPr="00D5362E" w14:paraId="4DA400C5" w14:textId="77777777" w:rsidTr="003E5D1A">
        <w:trPr>
          <w:trHeight w:val="850"/>
        </w:trPr>
        <w:tc>
          <w:tcPr>
            <w:tcW w:w="249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4514732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Director of Public Prosecutions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D24F3A6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Attorney-General</w:t>
            </w:r>
          </w:p>
        </w:tc>
      </w:tr>
      <w:tr w:rsidR="00D5362E" w:rsidRPr="00D5362E" w14:paraId="18479850" w14:textId="77777777" w:rsidTr="003E5D1A">
        <w:trPr>
          <w:trHeight w:val="850"/>
        </w:trPr>
        <w:tc>
          <w:tcPr>
            <w:tcW w:w="249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7BE5AC3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Gambling and Racing Commission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CACB279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Minister for Gaming Reform</w:t>
            </w:r>
          </w:p>
        </w:tc>
      </w:tr>
      <w:tr w:rsidR="00D5362E" w:rsidRPr="00D5362E" w14:paraId="2E967417" w14:textId="77777777" w:rsidTr="003E5D1A">
        <w:trPr>
          <w:trHeight w:val="850"/>
        </w:trPr>
        <w:tc>
          <w:tcPr>
            <w:tcW w:w="249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DAAEC10" w14:textId="32A41C8F" w:rsidR="00D5362E" w:rsidRPr="00D5362E" w:rsidRDefault="0009243F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0924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 xml:space="preserve">Human Rights Commission 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12EE1B9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Minister for Human Rights</w:t>
            </w:r>
          </w:p>
        </w:tc>
      </w:tr>
      <w:tr w:rsidR="00D5362E" w:rsidRPr="00D5362E" w14:paraId="69ECDD5D" w14:textId="77777777" w:rsidTr="003E5D1A">
        <w:trPr>
          <w:trHeight w:val="850"/>
        </w:trPr>
        <w:tc>
          <w:tcPr>
            <w:tcW w:w="249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CF04FD3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Independent Competition and Regulatory Commission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A3337B5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Treasurer</w:t>
            </w:r>
          </w:p>
        </w:tc>
      </w:tr>
      <w:tr w:rsidR="00D5362E" w:rsidRPr="00D5362E" w14:paraId="41C3A3B6" w14:textId="77777777" w:rsidTr="003E5D1A">
        <w:trPr>
          <w:trHeight w:val="850"/>
        </w:trPr>
        <w:tc>
          <w:tcPr>
            <w:tcW w:w="249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EF524FB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ACT Inspector of Custodial Services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D98961C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Minister for Corrections</w:t>
            </w:r>
          </w:p>
        </w:tc>
      </w:tr>
      <w:tr w:rsidR="00D5362E" w:rsidRPr="00D5362E" w14:paraId="3289BB35" w14:textId="77777777" w:rsidTr="003E5D1A">
        <w:trPr>
          <w:trHeight w:val="850"/>
        </w:trPr>
        <w:tc>
          <w:tcPr>
            <w:tcW w:w="249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96C5A68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Legal Aid Commission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CD500BB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Attorney-General</w:t>
            </w:r>
          </w:p>
        </w:tc>
      </w:tr>
      <w:tr w:rsidR="00D5362E" w:rsidRPr="00D5362E" w14:paraId="786A6784" w14:textId="77777777" w:rsidTr="003E5D1A">
        <w:trPr>
          <w:trHeight w:val="850"/>
        </w:trPr>
        <w:tc>
          <w:tcPr>
            <w:tcW w:w="249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8DFBFB6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Long Service Leave Authority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ACA92B0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Minister for Skills, Training and Industrial Relations</w:t>
            </w:r>
          </w:p>
        </w:tc>
      </w:tr>
      <w:tr w:rsidR="00D5362E" w:rsidRPr="00D5362E" w14:paraId="0B6D5715" w14:textId="77777777" w:rsidTr="003E5D1A">
        <w:trPr>
          <w:trHeight w:val="850"/>
        </w:trPr>
        <w:tc>
          <w:tcPr>
            <w:tcW w:w="249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5121D47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Public Trustee and Guardian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2F9FD0B" w14:textId="77777777" w:rsidR="00D5362E" w:rsidRPr="00D5362E" w:rsidRDefault="00D5362E" w:rsidP="00D5362E">
            <w:pPr>
              <w:spacing w:before="12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Attorney-General</w:t>
            </w:r>
          </w:p>
        </w:tc>
      </w:tr>
      <w:tr w:rsidR="00D5362E" w:rsidRPr="00D5362E" w14:paraId="6BF337B9" w14:textId="77777777" w:rsidTr="003E5D1A">
        <w:trPr>
          <w:trHeight w:val="850"/>
        </w:trPr>
        <w:tc>
          <w:tcPr>
            <w:tcW w:w="2498" w:type="pc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CB26A10" w14:textId="1F5C753B" w:rsidR="00D5362E" w:rsidRPr="00D5362E" w:rsidRDefault="00D5362E" w:rsidP="00D5362E">
            <w:pPr>
              <w:spacing w:before="120" w:after="0" w:line="23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Office of the Work Health</w:t>
            </w:r>
            <w:r w:rsidR="00CE76A2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 xml:space="preserve"> and</w:t>
            </w:r>
            <w:r w:rsidRPr="00D5362E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 xml:space="preserve"> Safety Commissioner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39BD2CF" w14:textId="77777777" w:rsidR="00D5362E" w:rsidRPr="00D5362E" w:rsidRDefault="00D5362E" w:rsidP="00D5362E">
            <w:pPr>
              <w:spacing w:before="120" w:after="0" w:line="23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Minister for Skills, Training and Industrial Relations</w:t>
            </w:r>
          </w:p>
        </w:tc>
      </w:tr>
    </w:tbl>
    <w:p w14:paraId="503FD0F1" w14:textId="77777777" w:rsidR="00647129" w:rsidRPr="00D5362E" w:rsidRDefault="00647129" w:rsidP="00D53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</w:p>
    <w:p w14:paraId="5B6B3A72" w14:textId="77777777" w:rsidR="00D5362E" w:rsidRPr="00D5362E" w:rsidRDefault="00D5362E" w:rsidP="00091353">
      <w:pPr>
        <w:keepNext/>
        <w:autoSpaceDE w:val="0"/>
        <w:autoSpaceDN w:val="0"/>
        <w:spacing w:before="240" w:after="240" w:line="240" w:lineRule="auto"/>
        <w:outlineLvl w:val="0"/>
        <w:rPr>
          <w:rFonts w:ascii="Calibri" w:eastAsia="Times New Roman" w:hAnsi="Calibri" w:cs="Calibri"/>
          <w:b/>
          <w:bCs/>
          <w:sz w:val="26"/>
          <w:szCs w:val="26"/>
        </w:rPr>
      </w:pPr>
      <w:r w:rsidRPr="00D5362E">
        <w:rPr>
          <w:rFonts w:ascii="Calibri" w:eastAsia="Times New Roman" w:hAnsi="Calibri" w:cs="Calibri"/>
          <w:b/>
          <w:bCs/>
          <w:sz w:val="26"/>
          <w:szCs w:val="26"/>
          <w:u w:val="single"/>
        </w:rPr>
        <w:lastRenderedPageBreak/>
        <w:t>Schedule 2:</w:t>
      </w:r>
      <w:r w:rsidRPr="00D5362E">
        <w:rPr>
          <w:rFonts w:ascii="Calibri" w:eastAsia="Times New Roman" w:hAnsi="Calibri" w:cs="Calibri"/>
          <w:b/>
          <w:bCs/>
          <w:sz w:val="26"/>
          <w:szCs w:val="26"/>
        </w:rPr>
        <w:t xml:space="preserve"> Public sector bodies that are required to have their report annexed or subsumed into a Director-General annual report</w:t>
      </w:r>
    </w:p>
    <w:tbl>
      <w:tblPr>
        <w:tblW w:w="500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3385"/>
        <w:gridCol w:w="3094"/>
      </w:tblGrid>
      <w:tr w:rsidR="00D5362E" w:rsidRPr="00D5362E" w14:paraId="5E8D476F" w14:textId="77777777" w:rsidTr="00091353">
        <w:tc>
          <w:tcPr>
            <w:tcW w:w="254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BAE005B" w14:textId="77777777" w:rsidR="00D5362E" w:rsidRPr="00D5362E" w:rsidRDefault="00D5362E" w:rsidP="00D5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Column 1</w:t>
            </w: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br/>
            </w:r>
            <w:r w:rsidRPr="00D536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Directorate</w:t>
            </w:r>
          </w:p>
        </w:tc>
        <w:tc>
          <w:tcPr>
            <w:tcW w:w="33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D506DD7" w14:textId="77777777" w:rsidR="00D5362E" w:rsidRPr="00D5362E" w:rsidRDefault="00D5362E" w:rsidP="00D5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Column 2</w:t>
            </w: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br/>
            </w:r>
            <w:r w:rsidRPr="00D536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Public sector bodies with annual reports annexed to the affiliated Directorate’s annual report</w:t>
            </w:r>
          </w:p>
        </w:tc>
        <w:tc>
          <w:tcPr>
            <w:tcW w:w="3094" w:type="dxa"/>
            <w:tcBorders>
              <w:left w:val="single" w:sz="6" w:space="0" w:color="auto"/>
              <w:bottom w:val="single" w:sz="6" w:space="0" w:color="auto"/>
            </w:tcBorders>
            <w:shd w:val="clear" w:color="auto" w:fill="D9D9D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1928F39" w14:textId="77777777" w:rsidR="00D5362E" w:rsidRPr="00D5362E" w:rsidRDefault="00D5362E" w:rsidP="00D5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Column 3</w:t>
            </w: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br/>
            </w:r>
            <w:r w:rsidRPr="00D536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Public sector bodies with annual report information subsumed within the affiliated Directorate’s annual report</w:t>
            </w:r>
          </w:p>
        </w:tc>
      </w:tr>
      <w:tr w:rsidR="00D5362E" w:rsidRPr="00D5362E" w14:paraId="7662FB66" w14:textId="77777777" w:rsidTr="00091353">
        <w:tc>
          <w:tcPr>
            <w:tcW w:w="25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CFA6355" w14:textId="77777777" w:rsidR="00D5362E" w:rsidRPr="00D5362E" w:rsidRDefault="00D5362E" w:rsidP="00D5362E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Canberra Health Services Directorate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CC1B74D" w14:textId="77777777" w:rsidR="00D5362E" w:rsidRPr="00D5362E" w:rsidRDefault="00D5362E" w:rsidP="00D5362E">
            <w:pPr>
              <w:spacing w:after="0" w:line="23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Nil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EA1F5E5" w14:textId="77777777" w:rsidR="00D5362E" w:rsidRPr="00D5362E" w:rsidRDefault="00D5362E" w:rsidP="00D5362E">
            <w:pPr>
              <w:spacing w:after="0" w:line="23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Nil</w:t>
            </w:r>
          </w:p>
        </w:tc>
      </w:tr>
      <w:tr w:rsidR="00D5362E" w:rsidRPr="00D5362E" w14:paraId="01954761" w14:textId="77777777" w:rsidTr="00091353">
        <w:tc>
          <w:tcPr>
            <w:tcW w:w="25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E537483" w14:textId="77777777" w:rsidR="00D5362E" w:rsidRPr="00D5362E" w:rsidRDefault="00D5362E" w:rsidP="00D5362E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Chief Minister, Treasury and Economic Development Directorate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2A99430" w14:textId="77777777" w:rsidR="00D5362E" w:rsidRPr="00D5362E" w:rsidRDefault="00D5362E" w:rsidP="00D5362E">
            <w:pPr>
              <w:numPr>
                <w:ilvl w:val="0"/>
                <w:numId w:val="1"/>
              </w:numPr>
              <w:autoSpaceDE w:val="0"/>
              <w:autoSpaceDN w:val="0"/>
              <w:spacing w:after="120" w:line="240" w:lineRule="auto"/>
              <w:ind w:left="365"/>
              <w:contextualSpacing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D5362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ACT Architects Board</w:t>
            </w:r>
          </w:p>
          <w:p w14:paraId="6EA6E407" w14:textId="77777777" w:rsidR="00D5362E" w:rsidRPr="00D5362E" w:rsidRDefault="00D5362E" w:rsidP="00D5362E">
            <w:pPr>
              <w:numPr>
                <w:ilvl w:val="0"/>
                <w:numId w:val="1"/>
              </w:numPr>
              <w:autoSpaceDE w:val="0"/>
              <w:autoSpaceDN w:val="0"/>
              <w:spacing w:after="120" w:line="240" w:lineRule="auto"/>
              <w:ind w:left="365"/>
              <w:contextualSpacing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D5362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ACT Construction Occupations</w:t>
            </w:r>
          </w:p>
          <w:p w14:paraId="1386E4A5" w14:textId="77777777" w:rsidR="00D5362E" w:rsidRPr="00D5362E" w:rsidRDefault="00D5362E" w:rsidP="00D5362E">
            <w:pPr>
              <w:numPr>
                <w:ilvl w:val="0"/>
                <w:numId w:val="1"/>
              </w:numPr>
              <w:autoSpaceDE w:val="0"/>
              <w:autoSpaceDN w:val="0"/>
              <w:spacing w:after="120" w:line="240" w:lineRule="auto"/>
              <w:ind w:left="365"/>
              <w:contextualSpacing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D5362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ACT Executive</w:t>
            </w:r>
          </w:p>
          <w:p w14:paraId="38FE4A69" w14:textId="77777777" w:rsidR="00D5362E" w:rsidRPr="00D5362E" w:rsidRDefault="00D5362E" w:rsidP="00D5362E">
            <w:pPr>
              <w:numPr>
                <w:ilvl w:val="0"/>
                <w:numId w:val="1"/>
              </w:numPr>
              <w:autoSpaceDE w:val="0"/>
              <w:autoSpaceDN w:val="0"/>
              <w:spacing w:after="120" w:line="240" w:lineRule="auto"/>
              <w:ind w:left="365"/>
              <w:contextualSpacing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D5362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ACT Government Procurement Board</w:t>
            </w:r>
          </w:p>
          <w:p w14:paraId="0E796807" w14:textId="77777777" w:rsidR="00D5362E" w:rsidRPr="00D5362E" w:rsidRDefault="00D5362E" w:rsidP="00D5362E">
            <w:pPr>
              <w:numPr>
                <w:ilvl w:val="0"/>
                <w:numId w:val="1"/>
              </w:numPr>
              <w:autoSpaceDE w:val="0"/>
              <w:autoSpaceDN w:val="0"/>
              <w:spacing w:after="120" w:line="240" w:lineRule="auto"/>
              <w:ind w:left="365"/>
              <w:contextualSpacing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D5362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Default Insurance Fund </w:t>
            </w:r>
          </w:p>
          <w:p w14:paraId="62988BC3" w14:textId="77777777" w:rsidR="00D5362E" w:rsidRPr="00D5362E" w:rsidRDefault="00D5362E" w:rsidP="00D5362E">
            <w:pPr>
              <w:numPr>
                <w:ilvl w:val="0"/>
                <w:numId w:val="1"/>
              </w:numPr>
              <w:autoSpaceDE w:val="0"/>
              <w:autoSpaceDN w:val="0"/>
              <w:spacing w:after="120" w:line="240" w:lineRule="auto"/>
              <w:ind w:left="365"/>
              <w:contextualSpacing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D5362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Director of Territory Records</w:t>
            </w:r>
          </w:p>
          <w:p w14:paraId="1136B306" w14:textId="77777777" w:rsidR="00D5362E" w:rsidRPr="00D5362E" w:rsidRDefault="00D5362E" w:rsidP="00D5362E">
            <w:pPr>
              <w:numPr>
                <w:ilvl w:val="0"/>
                <w:numId w:val="1"/>
              </w:numPr>
              <w:autoSpaceDE w:val="0"/>
              <w:autoSpaceDN w:val="0"/>
              <w:spacing w:after="120" w:line="240" w:lineRule="auto"/>
              <w:ind w:left="365"/>
              <w:contextualSpacing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D5362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Environment Protection Authority</w:t>
            </w:r>
          </w:p>
          <w:p w14:paraId="7A7EB854" w14:textId="77777777" w:rsidR="00D5362E" w:rsidRPr="00D5362E" w:rsidRDefault="00D5362E" w:rsidP="00D5362E">
            <w:pPr>
              <w:numPr>
                <w:ilvl w:val="0"/>
                <w:numId w:val="1"/>
              </w:numPr>
              <w:autoSpaceDE w:val="0"/>
              <w:autoSpaceDN w:val="0"/>
              <w:spacing w:after="120" w:line="240" w:lineRule="auto"/>
              <w:ind w:left="365"/>
              <w:contextualSpacing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D5362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Lifetime Care and Support Fund</w:t>
            </w:r>
          </w:p>
          <w:p w14:paraId="6A7275D5" w14:textId="77777777" w:rsidR="00D5362E" w:rsidRPr="00D5362E" w:rsidRDefault="00D5362E" w:rsidP="00D5362E">
            <w:pPr>
              <w:numPr>
                <w:ilvl w:val="0"/>
                <w:numId w:val="1"/>
              </w:numPr>
              <w:autoSpaceDE w:val="0"/>
              <w:autoSpaceDN w:val="0"/>
              <w:spacing w:after="120" w:line="240" w:lineRule="auto"/>
              <w:ind w:left="365"/>
              <w:contextualSpacing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D5362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Motor Accident Injuries Commission</w:t>
            </w:r>
          </w:p>
          <w:p w14:paraId="441F6E61" w14:textId="77777777" w:rsidR="00D5362E" w:rsidRPr="00D5362E" w:rsidRDefault="00D5362E" w:rsidP="00D5362E">
            <w:pPr>
              <w:numPr>
                <w:ilvl w:val="0"/>
                <w:numId w:val="1"/>
              </w:numPr>
              <w:autoSpaceDE w:val="0"/>
              <w:autoSpaceDN w:val="0"/>
              <w:spacing w:after="120" w:line="240" w:lineRule="auto"/>
              <w:ind w:left="365"/>
              <w:contextualSpacing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D5362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Office of the Nominal Defendant of the ACT</w:t>
            </w:r>
          </w:p>
          <w:p w14:paraId="04DA5EB3" w14:textId="77777777" w:rsidR="00D5362E" w:rsidRPr="00D5362E" w:rsidRDefault="00D5362E" w:rsidP="00D5362E">
            <w:pPr>
              <w:numPr>
                <w:ilvl w:val="0"/>
                <w:numId w:val="1"/>
              </w:numPr>
              <w:autoSpaceDE w:val="0"/>
              <w:autoSpaceDN w:val="0"/>
              <w:spacing w:after="120" w:line="240" w:lineRule="auto"/>
              <w:ind w:left="365"/>
              <w:contextualSpacing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D5362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Public Sector Workers’ Compensation Fund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86FBC3D" w14:textId="77777777" w:rsidR="00D5362E" w:rsidRPr="00D5362E" w:rsidRDefault="00D5362E" w:rsidP="00D5362E">
            <w:pPr>
              <w:spacing w:before="120" w:after="0" w:line="23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Nil</w:t>
            </w:r>
          </w:p>
        </w:tc>
      </w:tr>
      <w:tr w:rsidR="00D5362E" w:rsidRPr="00D5362E" w14:paraId="55B61325" w14:textId="77777777" w:rsidTr="00091353">
        <w:tc>
          <w:tcPr>
            <w:tcW w:w="25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6E01832" w14:textId="77777777" w:rsidR="00D5362E" w:rsidRPr="00D5362E" w:rsidRDefault="00D5362E" w:rsidP="00D5362E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Community Services Directorate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E0D2CB3" w14:textId="77777777" w:rsidR="00D5362E" w:rsidRPr="00D5362E" w:rsidRDefault="00D5362E" w:rsidP="00D5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Nil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A78C1F9" w14:textId="77777777" w:rsidR="00D5362E" w:rsidRPr="00D5362E" w:rsidRDefault="00D5362E" w:rsidP="00D5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Housing ACT</w:t>
            </w: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n-AU"/>
              </w:rPr>
              <w:t>1</w:t>
            </w:r>
          </w:p>
        </w:tc>
      </w:tr>
      <w:tr w:rsidR="00D5362E" w:rsidRPr="00D5362E" w14:paraId="7F19DF7A" w14:textId="77777777" w:rsidTr="00091353">
        <w:tc>
          <w:tcPr>
            <w:tcW w:w="25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5095A4B" w14:textId="77777777" w:rsidR="00D5362E" w:rsidRPr="00D5362E" w:rsidRDefault="00D5362E" w:rsidP="00D5362E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Education Directorate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2D9BFA6" w14:textId="77777777" w:rsidR="00D5362E" w:rsidRPr="00D5362E" w:rsidRDefault="00D5362E" w:rsidP="00D5362E">
            <w:pPr>
              <w:numPr>
                <w:ilvl w:val="0"/>
                <w:numId w:val="2"/>
              </w:numPr>
              <w:autoSpaceDE w:val="0"/>
              <w:autoSpaceDN w:val="0"/>
              <w:spacing w:after="120" w:line="240" w:lineRule="auto"/>
              <w:ind w:left="338" w:hanging="338"/>
              <w:contextualSpacing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D5362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ACT Teacher Quality Institute</w:t>
            </w:r>
          </w:p>
          <w:p w14:paraId="4699F2F6" w14:textId="77777777" w:rsidR="00D5362E" w:rsidRPr="00D5362E" w:rsidRDefault="00D5362E" w:rsidP="00D5362E">
            <w:pPr>
              <w:numPr>
                <w:ilvl w:val="0"/>
                <w:numId w:val="2"/>
              </w:numPr>
              <w:autoSpaceDE w:val="0"/>
              <w:autoSpaceDN w:val="0"/>
              <w:spacing w:after="120" w:line="240" w:lineRule="auto"/>
              <w:ind w:left="365"/>
              <w:contextualSpacing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D5362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Board of Senior Secondary Studies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B0A8EED" w14:textId="77777777" w:rsidR="00D5362E" w:rsidRPr="00D5362E" w:rsidRDefault="00D5362E" w:rsidP="00D5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Nil</w:t>
            </w:r>
          </w:p>
        </w:tc>
      </w:tr>
      <w:tr w:rsidR="00D5362E" w:rsidRPr="00D5362E" w14:paraId="6E071AFD" w14:textId="77777777" w:rsidTr="00091353">
        <w:tc>
          <w:tcPr>
            <w:tcW w:w="25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E9F532B" w14:textId="77777777" w:rsidR="00D5362E" w:rsidRPr="0043042B" w:rsidRDefault="00D5362E" w:rsidP="00D5362E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43042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Environment, Planning and Sustainable Development Directorate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146583C" w14:textId="77777777" w:rsidR="00D5362E" w:rsidRPr="0043042B" w:rsidRDefault="00D5362E" w:rsidP="00D5362E">
            <w:pPr>
              <w:numPr>
                <w:ilvl w:val="0"/>
                <w:numId w:val="3"/>
              </w:numPr>
              <w:autoSpaceDE w:val="0"/>
              <w:autoSpaceDN w:val="0"/>
              <w:spacing w:after="120" w:line="240" w:lineRule="auto"/>
              <w:ind w:left="338" w:hanging="338"/>
              <w:contextualSpacing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43042B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ACT Heritage Council</w:t>
            </w:r>
          </w:p>
          <w:p w14:paraId="62B3D7CD" w14:textId="77777777" w:rsidR="00D5362E" w:rsidRPr="0043042B" w:rsidRDefault="00D5362E" w:rsidP="00D5362E">
            <w:pPr>
              <w:numPr>
                <w:ilvl w:val="0"/>
                <w:numId w:val="3"/>
              </w:numPr>
              <w:autoSpaceDE w:val="0"/>
              <w:autoSpaceDN w:val="0"/>
              <w:spacing w:after="120" w:line="240" w:lineRule="auto"/>
              <w:ind w:left="338" w:hanging="338"/>
              <w:contextualSpacing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43042B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Conservator of Flora and Fauna</w:t>
            </w:r>
          </w:p>
          <w:p w14:paraId="286AC3CB" w14:textId="77777777" w:rsidR="00D5362E" w:rsidRPr="0043042B" w:rsidRDefault="00D5362E" w:rsidP="00D5362E">
            <w:pPr>
              <w:numPr>
                <w:ilvl w:val="0"/>
                <w:numId w:val="3"/>
              </w:numPr>
              <w:autoSpaceDE w:val="0"/>
              <w:autoSpaceDN w:val="0"/>
              <w:spacing w:after="120" w:line="240" w:lineRule="auto"/>
              <w:ind w:left="338" w:hanging="338"/>
              <w:contextualSpacing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43042B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Energy Efficiency (Cost of Living) Improvement Administrator</w:t>
            </w:r>
          </w:p>
          <w:p w14:paraId="22E600F0" w14:textId="77777777" w:rsidR="00D5362E" w:rsidRPr="0043042B" w:rsidRDefault="00D5362E" w:rsidP="00D5362E">
            <w:pPr>
              <w:numPr>
                <w:ilvl w:val="0"/>
                <w:numId w:val="3"/>
              </w:numPr>
              <w:autoSpaceDE w:val="0"/>
              <w:autoSpaceDN w:val="0"/>
              <w:spacing w:after="120" w:line="240" w:lineRule="auto"/>
              <w:ind w:left="338" w:hanging="338"/>
              <w:contextualSpacing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43042B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Chief Planner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CBEC7E2" w14:textId="77777777" w:rsidR="00D5362E" w:rsidRPr="00D5362E" w:rsidRDefault="00D5362E" w:rsidP="00D5362E">
            <w:pPr>
              <w:autoSpaceDE w:val="0"/>
              <w:autoSpaceDN w:val="0"/>
              <w:spacing w:after="120" w:line="240" w:lineRule="auto"/>
              <w:ind w:left="440"/>
              <w:contextualSpacing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D5362E" w:rsidRPr="00D5362E" w14:paraId="510FEDE2" w14:textId="77777777" w:rsidTr="00091353">
        <w:trPr>
          <w:cantSplit/>
        </w:trPr>
        <w:tc>
          <w:tcPr>
            <w:tcW w:w="25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1A35FB6" w14:textId="77777777" w:rsidR="00D5362E" w:rsidRPr="00D5362E" w:rsidRDefault="00D5362E" w:rsidP="00D5362E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lastRenderedPageBreak/>
              <w:t>ACT Health Directorate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39B9014" w14:textId="77777777" w:rsidR="00D5362E" w:rsidRPr="00D5362E" w:rsidRDefault="00D5362E" w:rsidP="00D5362E">
            <w:pPr>
              <w:numPr>
                <w:ilvl w:val="0"/>
                <w:numId w:val="4"/>
              </w:numPr>
              <w:autoSpaceDE w:val="0"/>
              <w:autoSpaceDN w:val="0"/>
              <w:spacing w:after="120" w:line="240" w:lineRule="auto"/>
              <w:ind w:left="338" w:hanging="338"/>
              <w:contextualSpacing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D5362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ACT Care Coordinator</w:t>
            </w:r>
          </w:p>
          <w:p w14:paraId="51F30344" w14:textId="77777777" w:rsidR="00D5362E" w:rsidRPr="00D5362E" w:rsidRDefault="00D5362E" w:rsidP="00D5362E">
            <w:pPr>
              <w:numPr>
                <w:ilvl w:val="0"/>
                <w:numId w:val="4"/>
              </w:numPr>
              <w:autoSpaceDE w:val="0"/>
              <w:autoSpaceDN w:val="0"/>
              <w:spacing w:after="120" w:line="240" w:lineRule="auto"/>
              <w:ind w:left="338" w:hanging="338"/>
              <w:contextualSpacing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D5362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Chief Psychiatrist</w:t>
            </w:r>
          </w:p>
          <w:p w14:paraId="72D123CA" w14:textId="77777777" w:rsidR="00D5362E" w:rsidRPr="00D5362E" w:rsidRDefault="00D5362E" w:rsidP="00D5362E">
            <w:pPr>
              <w:numPr>
                <w:ilvl w:val="0"/>
                <w:numId w:val="4"/>
              </w:numPr>
              <w:autoSpaceDE w:val="0"/>
              <w:autoSpaceDN w:val="0"/>
              <w:spacing w:after="120" w:line="240" w:lineRule="auto"/>
              <w:ind w:left="338" w:hanging="338"/>
              <w:contextualSpacing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D5362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Human Research Ethics Committee</w:t>
            </w:r>
          </w:p>
          <w:p w14:paraId="5C56DF49" w14:textId="77777777" w:rsidR="00D5362E" w:rsidRPr="00D5362E" w:rsidRDefault="00D5362E" w:rsidP="00D5362E">
            <w:pPr>
              <w:numPr>
                <w:ilvl w:val="0"/>
                <w:numId w:val="4"/>
              </w:numPr>
              <w:autoSpaceDE w:val="0"/>
              <w:autoSpaceDN w:val="0"/>
              <w:spacing w:after="120" w:line="240" w:lineRule="auto"/>
              <w:ind w:left="338" w:hanging="338"/>
              <w:contextualSpacing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D5362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ACT Local Hospital Network</w:t>
            </w:r>
          </w:p>
          <w:p w14:paraId="02F9E167" w14:textId="7C4ADCDE" w:rsidR="00D5362E" w:rsidRPr="00D5362E" w:rsidRDefault="00D5362E" w:rsidP="00091353">
            <w:pPr>
              <w:numPr>
                <w:ilvl w:val="0"/>
                <w:numId w:val="4"/>
              </w:numPr>
              <w:autoSpaceDE w:val="0"/>
              <w:autoSpaceDN w:val="0"/>
              <w:spacing w:after="120" w:line="240" w:lineRule="auto"/>
              <w:ind w:left="338" w:hanging="338"/>
              <w:contextualSpacing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042B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Restricted Medical Treatment Board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748DB3F" w14:textId="77777777" w:rsidR="00D5362E" w:rsidRPr="00D5362E" w:rsidRDefault="00D5362E" w:rsidP="00D5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Nil</w:t>
            </w:r>
          </w:p>
        </w:tc>
      </w:tr>
      <w:tr w:rsidR="00577183" w:rsidRPr="00D5362E" w14:paraId="5829F262" w14:textId="77777777" w:rsidTr="00091353">
        <w:tc>
          <w:tcPr>
            <w:tcW w:w="25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46C946D" w14:textId="77777777" w:rsidR="00577183" w:rsidRDefault="00577183" w:rsidP="00D5362E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Infrastructure Canberra</w:t>
            </w:r>
          </w:p>
          <w:p w14:paraId="5BDD1D17" w14:textId="4ECD38D4" w:rsidR="00577183" w:rsidRPr="00D5362E" w:rsidRDefault="00577183" w:rsidP="00D5362E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CB1DB30" w14:textId="58B562B3" w:rsidR="00577183" w:rsidRPr="00D5362E" w:rsidRDefault="00577183" w:rsidP="00577183">
            <w:pPr>
              <w:autoSpaceDE w:val="0"/>
              <w:autoSpaceDN w:val="0"/>
              <w:spacing w:after="12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Nil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E32A67D" w14:textId="27B363CE" w:rsidR="00577183" w:rsidRPr="00D5362E" w:rsidRDefault="00577183" w:rsidP="00D5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Nil</w:t>
            </w:r>
          </w:p>
        </w:tc>
      </w:tr>
      <w:tr w:rsidR="00D5362E" w:rsidRPr="00D5362E" w14:paraId="77A4E170" w14:textId="77777777" w:rsidTr="00091353">
        <w:tc>
          <w:tcPr>
            <w:tcW w:w="25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B25DA74" w14:textId="77777777" w:rsidR="00D5362E" w:rsidRPr="00D5362E" w:rsidRDefault="00D5362E" w:rsidP="00D5362E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Justice and Community Safety Directorate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63A8ECD" w14:textId="77777777" w:rsidR="00D5362E" w:rsidRPr="00D5362E" w:rsidRDefault="00D5362E" w:rsidP="00D5362E">
            <w:pPr>
              <w:numPr>
                <w:ilvl w:val="0"/>
                <w:numId w:val="5"/>
              </w:numPr>
              <w:autoSpaceDE w:val="0"/>
              <w:autoSpaceDN w:val="0"/>
              <w:spacing w:after="120" w:line="240" w:lineRule="auto"/>
              <w:ind w:left="338" w:hanging="338"/>
              <w:contextualSpacing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D5362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Sentence Administration Board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F850F49" w14:textId="77777777" w:rsidR="00D5362E" w:rsidRPr="00D5362E" w:rsidRDefault="00D5362E" w:rsidP="00D5362E">
            <w:pPr>
              <w:numPr>
                <w:ilvl w:val="0"/>
                <w:numId w:val="6"/>
              </w:numPr>
              <w:autoSpaceDE w:val="0"/>
              <w:autoSpaceDN w:val="0"/>
              <w:spacing w:after="120" w:line="240" w:lineRule="auto"/>
              <w:ind w:left="440" w:hanging="440"/>
              <w:contextualSpacing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D5362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Emergency Services Commissioner</w:t>
            </w:r>
          </w:p>
          <w:p w14:paraId="1EA841EE" w14:textId="77777777" w:rsidR="00D5362E" w:rsidRPr="00D5362E" w:rsidRDefault="00D5362E" w:rsidP="00D5362E">
            <w:pPr>
              <w:numPr>
                <w:ilvl w:val="0"/>
                <w:numId w:val="6"/>
              </w:numPr>
              <w:autoSpaceDE w:val="0"/>
              <w:autoSpaceDN w:val="0"/>
              <w:spacing w:after="120" w:line="240" w:lineRule="auto"/>
              <w:ind w:left="440" w:hanging="440"/>
              <w:contextualSpacing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D5362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Parliamentary Counsel</w:t>
            </w:r>
          </w:p>
          <w:p w14:paraId="37F61C35" w14:textId="77777777" w:rsidR="00D5362E" w:rsidRPr="00D5362E" w:rsidRDefault="00D5362E" w:rsidP="00D5362E">
            <w:pPr>
              <w:numPr>
                <w:ilvl w:val="0"/>
                <w:numId w:val="6"/>
              </w:numPr>
              <w:autoSpaceDE w:val="0"/>
              <w:autoSpaceDN w:val="0"/>
              <w:spacing w:after="120" w:line="240" w:lineRule="auto"/>
              <w:ind w:left="440" w:hanging="440"/>
              <w:contextualSpacing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D5362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Solicitor-General for the Territory</w:t>
            </w:r>
          </w:p>
        </w:tc>
      </w:tr>
      <w:tr w:rsidR="00D5362E" w:rsidRPr="00D5362E" w14:paraId="18B51E78" w14:textId="77777777" w:rsidTr="00091353">
        <w:tc>
          <w:tcPr>
            <w:tcW w:w="2542" w:type="dxa"/>
            <w:tcBorders>
              <w:top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B696AC5" w14:textId="77777777" w:rsidR="00D5362E" w:rsidRPr="00D5362E" w:rsidRDefault="00D5362E" w:rsidP="00D5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D536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Transport Canberra and City Services Directorate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631BC64" w14:textId="77777777" w:rsidR="00D5362E" w:rsidRPr="00D5362E" w:rsidRDefault="00D5362E" w:rsidP="00D5362E">
            <w:pPr>
              <w:numPr>
                <w:ilvl w:val="0"/>
                <w:numId w:val="7"/>
              </w:numPr>
              <w:autoSpaceDE w:val="0"/>
              <w:autoSpaceDN w:val="0"/>
              <w:spacing w:after="120" w:line="240" w:lineRule="auto"/>
              <w:ind w:left="338" w:hanging="338"/>
              <w:contextualSpacing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D5362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Cemeteries and Crematoria Authority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D152458" w14:textId="77777777" w:rsidR="00D5362E" w:rsidRPr="00D5362E" w:rsidRDefault="00D5362E" w:rsidP="00D5362E">
            <w:pPr>
              <w:numPr>
                <w:ilvl w:val="0"/>
                <w:numId w:val="8"/>
              </w:numPr>
              <w:autoSpaceDE w:val="0"/>
              <w:autoSpaceDN w:val="0"/>
              <w:spacing w:before="120" w:after="120" w:line="240" w:lineRule="auto"/>
              <w:ind w:left="440" w:hanging="440"/>
              <w:contextualSpacing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D5362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ACT Veterinary Practitioners Board</w:t>
            </w:r>
          </w:p>
          <w:p w14:paraId="4F1FF98B" w14:textId="77777777" w:rsidR="00D5362E" w:rsidRPr="00091353" w:rsidRDefault="00D5362E" w:rsidP="00D5362E">
            <w:pPr>
              <w:numPr>
                <w:ilvl w:val="0"/>
                <w:numId w:val="8"/>
              </w:numPr>
              <w:autoSpaceDE w:val="0"/>
              <w:autoSpaceDN w:val="0"/>
              <w:spacing w:before="120" w:after="120" w:line="240" w:lineRule="auto"/>
              <w:ind w:left="440" w:hanging="440"/>
              <w:contextualSpacing/>
              <w:rPr>
                <w:rFonts w:ascii="Calibri" w:eastAsia="Times New Roman" w:hAnsi="Calibri" w:cs="Calibri"/>
                <w:spacing w:val="-2"/>
                <w:sz w:val="24"/>
                <w:szCs w:val="24"/>
                <w:lang w:val="en-US"/>
              </w:rPr>
            </w:pPr>
            <w:r w:rsidRPr="00091353">
              <w:rPr>
                <w:rFonts w:ascii="Calibri" w:eastAsia="Times New Roman" w:hAnsi="Calibri" w:cs="Calibri"/>
                <w:spacing w:val="-2"/>
                <w:sz w:val="24"/>
                <w:szCs w:val="24"/>
                <w:lang w:val="en-US"/>
              </w:rPr>
              <w:t>Animal Welfare Authority</w:t>
            </w:r>
          </w:p>
        </w:tc>
      </w:tr>
    </w:tbl>
    <w:p w14:paraId="775E9451" w14:textId="77777777" w:rsidR="00D5362E" w:rsidRPr="00D5362E" w:rsidRDefault="00D5362E" w:rsidP="00D53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</w:p>
    <w:p w14:paraId="26D3BF1A" w14:textId="3B3F9B2C" w:rsidR="00D5362E" w:rsidRPr="00D5362E" w:rsidRDefault="00D5362E" w:rsidP="0064712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  <w:lang w:val="en-US"/>
        </w:rPr>
      </w:pPr>
      <w:r w:rsidRPr="00D5362E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Note 1</w:t>
      </w:r>
      <w:r w:rsidRPr="00D5362E">
        <w:rPr>
          <w:rFonts w:ascii="Calibri" w:eastAsia="Times New Roman" w:hAnsi="Calibri" w:cs="Calibri"/>
          <w:i/>
          <w:iCs/>
          <w:sz w:val="24"/>
          <w:szCs w:val="24"/>
          <w:lang w:val="en-US"/>
        </w:rPr>
        <w:t xml:space="preserve"> </w:t>
      </w:r>
      <w:r w:rsidRPr="00D5362E">
        <w:rPr>
          <w:rFonts w:ascii="Calibri" w:eastAsia="Times New Roman" w:hAnsi="Calibri" w:cs="Calibri"/>
          <w:iCs/>
          <w:sz w:val="24"/>
          <w:szCs w:val="24"/>
          <w:lang w:val="en-US"/>
        </w:rPr>
        <w:t>Housing ACT is a Public Trading Enterprise that is required to report on its operations during the reporting year.</w:t>
      </w:r>
    </w:p>
    <w:p w14:paraId="245712EE" w14:textId="77777777" w:rsidR="00D5362E" w:rsidRPr="00D5362E" w:rsidRDefault="00D5362E" w:rsidP="00D5362E">
      <w:pPr>
        <w:keepNext/>
        <w:spacing w:after="0" w:line="240" w:lineRule="auto"/>
        <w:rPr>
          <w:rFonts w:ascii="Calibri" w:eastAsia="Times New Roman" w:hAnsi="Calibri" w:cs="Calibri"/>
          <w:iCs/>
          <w:sz w:val="24"/>
          <w:szCs w:val="24"/>
          <w:lang w:val="en-US"/>
        </w:rPr>
      </w:pPr>
      <w:r w:rsidRPr="00D5362E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Note 2</w:t>
      </w:r>
      <w:r w:rsidRPr="00D5362E">
        <w:rPr>
          <w:rFonts w:ascii="Calibri" w:eastAsia="Times New Roman" w:hAnsi="Calibri" w:cs="Calibri"/>
          <w:i/>
          <w:iCs/>
          <w:sz w:val="24"/>
          <w:szCs w:val="24"/>
          <w:lang w:val="en-US"/>
        </w:rPr>
        <w:t xml:space="preserve"> </w:t>
      </w:r>
      <w:r w:rsidRPr="00D5362E">
        <w:rPr>
          <w:rFonts w:ascii="Calibri" w:eastAsia="Times New Roman" w:hAnsi="Calibri" w:cs="Calibri"/>
          <w:iCs/>
          <w:sz w:val="24"/>
          <w:szCs w:val="24"/>
          <w:lang w:val="en-US"/>
        </w:rPr>
        <w:t>Under section</w:t>
      </w:r>
      <w:r w:rsidRPr="00D5362E">
        <w:rPr>
          <w:rFonts w:ascii="Calibri" w:eastAsia="Times New Roman" w:hAnsi="Calibri" w:cs="Calibri"/>
          <w:i/>
          <w:iCs/>
          <w:sz w:val="24"/>
          <w:szCs w:val="24"/>
          <w:lang w:val="en-US"/>
        </w:rPr>
        <w:t xml:space="preserve"> </w:t>
      </w:r>
      <w:r w:rsidRPr="00D5362E">
        <w:rPr>
          <w:rFonts w:ascii="Calibri" w:eastAsia="Times New Roman" w:hAnsi="Calibri" w:cs="Calibri"/>
          <w:iCs/>
          <w:sz w:val="24"/>
          <w:szCs w:val="24"/>
          <w:lang w:val="en-US"/>
        </w:rPr>
        <w:t>7(2)(b) of the Act, the following public sector bodies must prepare a public sector annual report:</w:t>
      </w:r>
    </w:p>
    <w:p w14:paraId="3B7DEDB5" w14:textId="77777777" w:rsidR="00D5362E" w:rsidRPr="00D5362E" w:rsidRDefault="00D5362E" w:rsidP="00D5362E">
      <w:pPr>
        <w:keepNext/>
        <w:numPr>
          <w:ilvl w:val="0"/>
          <w:numId w:val="9"/>
        </w:numPr>
        <w:tabs>
          <w:tab w:val="left" w:pos="1843"/>
        </w:tabs>
        <w:autoSpaceDE w:val="0"/>
        <w:autoSpaceDN w:val="0"/>
        <w:spacing w:after="120" w:line="240" w:lineRule="auto"/>
        <w:contextualSpacing/>
        <w:rPr>
          <w:rFonts w:ascii="Calibri" w:eastAsia="Times New Roman" w:hAnsi="Calibri" w:cs="Calibri"/>
          <w:iCs/>
          <w:sz w:val="24"/>
          <w:szCs w:val="24"/>
          <w:lang w:val="en-US"/>
        </w:rPr>
      </w:pPr>
      <w:r w:rsidRPr="00D5362E">
        <w:rPr>
          <w:rFonts w:ascii="Calibri" w:eastAsia="Times New Roman" w:hAnsi="Calibri" w:cs="Calibri"/>
          <w:iCs/>
          <w:sz w:val="24"/>
          <w:szCs w:val="24"/>
          <w:lang w:val="en-US"/>
        </w:rPr>
        <w:t xml:space="preserve">the Architects Board (see </w:t>
      </w:r>
      <w:r w:rsidRPr="00D5362E">
        <w:rPr>
          <w:rFonts w:ascii="Calibri" w:eastAsia="Times New Roman" w:hAnsi="Calibri" w:cs="Calibri"/>
          <w:i/>
          <w:iCs/>
          <w:sz w:val="24"/>
          <w:szCs w:val="24"/>
          <w:lang w:val="en-US"/>
        </w:rPr>
        <w:t>Architects Act 2004</w:t>
      </w:r>
      <w:r w:rsidRPr="00D5362E">
        <w:rPr>
          <w:rFonts w:ascii="Calibri" w:eastAsia="Times New Roman" w:hAnsi="Calibri" w:cs="Calibri"/>
          <w:iCs/>
          <w:sz w:val="24"/>
          <w:szCs w:val="24"/>
          <w:lang w:val="en-US"/>
        </w:rPr>
        <w:t>, s 67);</w:t>
      </w:r>
    </w:p>
    <w:p w14:paraId="691509E6" w14:textId="77777777" w:rsidR="00D5362E" w:rsidRPr="00D5362E" w:rsidRDefault="00D5362E" w:rsidP="00D5362E">
      <w:pPr>
        <w:numPr>
          <w:ilvl w:val="0"/>
          <w:numId w:val="9"/>
        </w:numPr>
        <w:tabs>
          <w:tab w:val="left" w:pos="1843"/>
        </w:tabs>
        <w:autoSpaceDE w:val="0"/>
        <w:autoSpaceDN w:val="0"/>
        <w:spacing w:after="120" w:line="240" w:lineRule="auto"/>
        <w:contextualSpacing/>
        <w:rPr>
          <w:rFonts w:ascii="Calibri" w:eastAsia="Times New Roman" w:hAnsi="Calibri" w:cs="Calibri"/>
          <w:iCs/>
          <w:sz w:val="24"/>
          <w:szCs w:val="24"/>
          <w:lang w:val="en-US"/>
        </w:rPr>
      </w:pPr>
      <w:r w:rsidRPr="00D5362E">
        <w:rPr>
          <w:rFonts w:ascii="Calibri" w:eastAsia="Times New Roman" w:hAnsi="Calibri" w:cs="Calibri"/>
          <w:iCs/>
          <w:sz w:val="24"/>
          <w:szCs w:val="24"/>
          <w:lang w:val="en-US"/>
        </w:rPr>
        <w:t xml:space="preserve">the City Renewal Authority (see </w:t>
      </w:r>
      <w:r w:rsidRPr="00D5362E">
        <w:rPr>
          <w:rFonts w:ascii="Calibri" w:eastAsia="Times New Roman" w:hAnsi="Calibri" w:cs="Calibri"/>
          <w:i/>
          <w:iCs/>
          <w:sz w:val="24"/>
          <w:szCs w:val="24"/>
          <w:lang w:val="en-US"/>
        </w:rPr>
        <w:t>City Renewal Authority and Suburban Land Agency Act 2017</w:t>
      </w:r>
      <w:r w:rsidRPr="00D5362E">
        <w:rPr>
          <w:rFonts w:ascii="Calibri" w:eastAsia="Times New Roman" w:hAnsi="Calibri" w:cs="Calibri"/>
          <w:iCs/>
          <w:sz w:val="24"/>
          <w:szCs w:val="24"/>
          <w:lang w:val="en-US"/>
        </w:rPr>
        <w:t>, s 14);</w:t>
      </w:r>
    </w:p>
    <w:p w14:paraId="6729B1E4" w14:textId="77777777" w:rsidR="00D5362E" w:rsidRPr="00D5362E" w:rsidRDefault="00D5362E" w:rsidP="00D5362E">
      <w:pPr>
        <w:numPr>
          <w:ilvl w:val="0"/>
          <w:numId w:val="9"/>
        </w:numPr>
        <w:tabs>
          <w:tab w:val="left" w:pos="1843"/>
        </w:tabs>
        <w:autoSpaceDE w:val="0"/>
        <w:autoSpaceDN w:val="0"/>
        <w:spacing w:after="120" w:line="240" w:lineRule="auto"/>
        <w:contextualSpacing/>
        <w:rPr>
          <w:rFonts w:ascii="Calibri" w:eastAsia="Times New Roman" w:hAnsi="Calibri" w:cs="Calibri"/>
          <w:iCs/>
          <w:sz w:val="24"/>
          <w:szCs w:val="24"/>
          <w:lang w:val="en-US"/>
        </w:rPr>
      </w:pPr>
      <w:r w:rsidRPr="00D5362E">
        <w:rPr>
          <w:rFonts w:ascii="Calibri" w:eastAsia="Times New Roman" w:hAnsi="Calibri" w:cs="Calibri"/>
          <w:iCs/>
          <w:sz w:val="24"/>
          <w:szCs w:val="24"/>
          <w:lang w:val="en-US"/>
        </w:rPr>
        <w:t xml:space="preserve">the </w:t>
      </w:r>
      <w:r w:rsidRPr="00D5362E">
        <w:rPr>
          <w:rFonts w:ascii="Calibri" w:eastAsia="Times New Roman" w:hAnsi="Calibri" w:cs="Calibri"/>
          <w:sz w:val="24"/>
          <w:szCs w:val="24"/>
          <w:lang w:val="en-US"/>
        </w:rPr>
        <w:t>Construction Occupations Registrar</w:t>
      </w:r>
      <w:r w:rsidRPr="00D5362E">
        <w:rPr>
          <w:rFonts w:ascii="Calibri" w:eastAsia="Times New Roman" w:hAnsi="Calibri" w:cs="Calibri"/>
          <w:i/>
          <w:iCs/>
          <w:sz w:val="24"/>
          <w:szCs w:val="24"/>
          <w:lang w:val="en-US"/>
        </w:rPr>
        <w:t xml:space="preserve"> (</w:t>
      </w:r>
      <w:r w:rsidRPr="00D5362E">
        <w:rPr>
          <w:rFonts w:ascii="Calibri" w:eastAsia="Times New Roman" w:hAnsi="Calibri" w:cs="Calibri"/>
          <w:iCs/>
          <w:sz w:val="24"/>
          <w:szCs w:val="24"/>
          <w:lang w:val="en-US"/>
        </w:rPr>
        <w:t xml:space="preserve">see </w:t>
      </w:r>
      <w:r w:rsidRPr="00D5362E">
        <w:rPr>
          <w:rFonts w:ascii="Calibri" w:eastAsia="Times New Roman" w:hAnsi="Calibri" w:cs="Calibri"/>
          <w:i/>
          <w:iCs/>
          <w:sz w:val="24"/>
          <w:szCs w:val="24"/>
          <w:lang w:val="en-US"/>
        </w:rPr>
        <w:t>Construction Occupations (Licensing) Act 2004</w:t>
      </w:r>
      <w:r w:rsidRPr="00D5362E">
        <w:rPr>
          <w:rFonts w:ascii="Calibri" w:eastAsia="Times New Roman" w:hAnsi="Calibri" w:cs="Calibri"/>
          <w:iCs/>
          <w:sz w:val="24"/>
          <w:szCs w:val="24"/>
          <w:lang w:val="en-US"/>
        </w:rPr>
        <w:t>, s 112);</w:t>
      </w:r>
    </w:p>
    <w:p w14:paraId="459A62E7" w14:textId="77777777" w:rsidR="00D5362E" w:rsidRPr="00D5362E" w:rsidRDefault="00D5362E" w:rsidP="00D5362E">
      <w:pPr>
        <w:numPr>
          <w:ilvl w:val="0"/>
          <w:numId w:val="9"/>
        </w:numPr>
        <w:tabs>
          <w:tab w:val="left" w:pos="1843"/>
        </w:tabs>
        <w:autoSpaceDE w:val="0"/>
        <w:autoSpaceDN w:val="0"/>
        <w:spacing w:after="120" w:line="240" w:lineRule="auto"/>
        <w:contextualSpacing/>
        <w:rPr>
          <w:rFonts w:ascii="Calibri" w:eastAsia="Times New Roman" w:hAnsi="Calibri" w:cs="Calibri"/>
          <w:iCs/>
          <w:sz w:val="24"/>
          <w:szCs w:val="24"/>
          <w:lang w:val="en-US"/>
        </w:rPr>
      </w:pPr>
      <w:r w:rsidRPr="00D5362E">
        <w:rPr>
          <w:rFonts w:ascii="Calibri" w:eastAsia="Times New Roman" w:hAnsi="Calibri" w:cs="Calibri"/>
          <w:iCs/>
          <w:sz w:val="24"/>
          <w:szCs w:val="24"/>
          <w:lang w:val="en-US"/>
        </w:rPr>
        <w:t xml:space="preserve">the Suburban Land Agency (see </w:t>
      </w:r>
      <w:r w:rsidRPr="00D5362E">
        <w:rPr>
          <w:rFonts w:ascii="Calibri" w:eastAsia="Times New Roman" w:hAnsi="Calibri" w:cs="Calibri"/>
          <w:i/>
          <w:iCs/>
          <w:sz w:val="24"/>
          <w:szCs w:val="24"/>
          <w:lang w:val="en-US"/>
        </w:rPr>
        <w:t>City Renewal Authority and Suburban Land Agency Act 2017</w:t>
      </w:r>
      <w:r w:rsidRPr="00D5362E">
        <w:rPr>
          <w:rFonts w:ascii="Calibri" w:eastAsia="Times New Roman" w:hAnsi="Calibri" w:cs="Calibri"/>
          <w:iCs/>
          <w:sz w:val="24"/>
          <w:szCs w:val="24"/>
          <w:lang w:val="en-US"/>
        </w:rPr>
        <w:t>, s 44);</w:t>
      </w:r>
    </w:p>
    <w:p w14:paraId="4ED1010C" w14:textId="77777777" w:rsidR="00D5362E" w:rsidRPr="00D5362E" w:rsidRDefault="00D5362E" w:rsidP="00D5362E">
      <w:pPr>
        <w:numPr>
          <w:ilvl w:val="0"/>
          <w:numId w:val="9"/>
        </w:numPr>
        <w:tabs>
          <w:tab w:val="left" w:pos="1843"/>
        </w:tabs>
        <w:autoSpaceDE w:val="0"/>
        <w:autoSpaceDN w:val="0"/>
        <w:spacing w:after="120" w:line="240" w:lineRule="auto"/>
        <w:contextualSpacing/>
        <w:rPr>
          <w:rFonts w:ascii="Calibri" w:eastAsia="Times New Roman" w:hAnsi="Calibri" w:cs="Calibri"/>
          <w:iCs/>
          <w:sz w:val="24"/>
          <w:szCs w:val="24"/>
          <w:lang w:val="en-US"/>
        </w:rPr>
      </w:pPr>
      <w:r w:rsidRPr="00D5362E">
        <w:rPr>
          <w:rFonts w:ascii="Calibri" w:eastAsia="Times New Roman" w:hAnsi="Calibri" w:cs="Calibri"/>
          <w:iCs/>
          <w:sz w:val="24"/>
          <w:szCs w:val="24"/>
          <w:lang w:val="en-US"/>
        </w:rPr>
        <w:t xml:space="preserve">the Victims Services Scheme (see </w:t>
      </w:r>
      <w:r w:rsidRPr="00D5362E">
        <w:rPr>
          <w:rFonts w:ascii="Calibri" w:eastAsia="Times New Roman" w:hAnsi="Calibri" w:cs="Calibri"/>
          <w:i/>
          <w:iCs/>
          <w:sz w:val="24"/>
          <w:szCs w:val="24"/>
          <w:lang w:val="en-US"/>
        </w:rPr>
        <w:t>Victims of Crime Act 1994</w:t>
      </w:r>
      <w:r w:rsidRPr="00D5362E">
        <w:rPr>
          <w:rFonts w:ascii="Calibri" w:eastAsia="Times New Roman" w:hAnsi="Calibri" w:cs="Calibri"/>
          <w:iCs/>
          <w:sz w:val="24"/>
          <w:szCs w:val="24"/>
          <w:lang w:val="en-US"/>
        </w:rPr>
        <w:t>, s 21); and</w:t>
      </w:r>
    </w:p>
    <w:p w14:paraId="43220DFD" w14:textId="549D0A94" w:rsidR="00D5362E" w:rsidRPr="00D5362E" w:rsidRDefault="00D5362E" w:rsidP="00D5362E">
      <w:pPr>
        <w:numPr>
          <w:ilvl w:val="0"/>
          <w:numId w:val="9"/>
        </w:numPr>
        <w:tabs>
          <w:tab w:val="left" w:pos="1843"/>
        </w:tabs>
        <w:autoSpaceDE w:val="0"/>
        <w:autoSpaceDN w:val="0"/>
        <w:spacing w:after="120" w:line="240" w:lineRule="auto"/>
        <w:contextualSpacing/>
        <w:rPr>
          <w:rFonts w:ascii="Calibri" w:eastAsia="Times New Roman" w:hAnsi="Calibri" w:cs="Calibri"/>
          <w:iCs/>
          <w:sz w:val="24"/>
          <w:szCs w:val="24"/>
          <w:lang w:val="en-US"/>
        </w:rPr>
      </w:pPr>
      <w:r w:rsidRPr="00D5362E">
        <w:rPr>
          <w:rFonts w:ascii="Calibri" w:eastAsia="Times New Roman" w:hAnsi="Calibri" w:cs="Calibri"/>
          <w:iCs/>
          <w:sz w:val="24"/>
          <w:szCs w:val="24"/>
          <w:lang w:val="en-US"/>
        </w:rPr>
        <w:t>the Office of the Work Health</w:t>
      </w:r>
      <w:r w:rsidR="00CE76A2">
        <w:rPr>
          <w:rFonts w:ascii="Calibri" w:eastAsia="Times New Roman" w:hAnsi="Calibri" w:cs="Calibri"/>
          <w:iCs/>
          <w:sz w:val="24"/>
          <w:szCs w:val="24"/>
          <w:lang w:val="en-US"/>
        </w:rPr>
        <w:t xml:space="preserve"> and</w:t>
      </w:r>
      <w:r w:rsidRPr="00D5362E">
        <w:rPr>
          <w:rFonts w:ascii="Calibri" w:eastAsia="Times New Roman" w:hAnsi="Calibri" w:cs="Calibri"/>
          <w:iCs/>
          <w:sz w:val="24"/>
          <w:szCs w:val="24"/>
          <w:lang w:val="en-US"/>
        </w:rPr>
        <w:t xml:space="preserve"> Safety Commissioner (see </w:t>
      </w:r>
      <w:r w:rsidRPr="00D5362E">
        <w:rPr>
          <w:rFonts w:ascii="Calibri" w:eastAsia="Times New Roman" w:hAnsi="Calibri" w:cs="Calibri"/>
          <w:i/>
          <w:sz w:val="24"/>
          <w:szCs w:val="24"/>
          <w:lang w:val="en-US"/>
        </w:rPr>
        <w:t>Work Health and Safety Act 2011, s2.41).</w:t>
      </w:r>
    </w:p>
    <w:p w14:paraId="0C7F7A94" w14:textId="77777777" w:rsidR="00D5362E" w:rsidRPr="00D5362E" w:rsidRDefault="00D5362E" w:rsidP="00D5362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D5362E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Note 3</w:t>
      </w:r>
      <w:r w:rsidRPr="00D5362E">
        <w:rPr>
          <w:rFonts w:ascii="Calibri" w:eastAsia="Times New Roman" w:hAnsi="Calibri" w:cs="Calibri"/>
          <w:i/>
          <w:iCs/>
          <w:sz w:val="24"/>
          <w:szCs w:val="24"/>
          <w:lang w:val="en-US"/>
        </w:rPr>
        <w:t xml:space="preserve"> </w:t>
      </w:r>
      <w:r w:rsidRPr="00D5362E">
        <w:rPr>
          <w:rFonts w:ascii="Calibri" w:eastAsia="Times New Roman" w:hAnsi="Calibri" w:cs="Calibri"/>
          <w:iCs/>
          <w:sz w:val="24"/>
          <w:szCs w:val="24"/>
          <w:lang w:val="en-US"/>
        </w:rPr>
        <w:t>ICON Water and Canberra Institute of Technology have not been declared to prepare a public sector body annual report as they are Territory entities for the purpose of section 7D, Territory entity annual report</w:t>
      </w:r>
      <w:bookmarkStart w:id="1" w:name="_Creative_Services_Panel"/>
      <w:bookmarkEnd w:id="1"/>
      <w:r w:rsidRPr="00D5362E">
        <w:rPr>
          <w:rFonts w:ascii="Calibri" w:eastAsia="Times New Roman" w:hAnsi="Calibri" w:cs="Calibri"/>
          <w:iCs/>
          <w:sz w:val="24"/>
          <w:szCs w:val="24"/>
          <w:lang w:val="en-US"/>
        </w:rPr>
        <w:t>, which means that these entities already have an annual reporting obligation under the Annual Reports Act.</w:t>
      </w:r>
    </w:p>
    <w:p w14:paraId="57D4E3D5" w14:textId="77777777" w:rsidR="00521728" w:rsidRDefault="00521728"/>
    <w:sectPr w:rsidR="00521728" w:rsidSect="00D536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671E4" w14:textId="77777777" w:rsidR="000D6CF3" w:rsidRDefault="000D6CF3">
      <w:pPr>
        <w:spacing w:after="0" w:line="240" w:lineRule="auto"/>
      </w:pPr>
      <w:r>
        <w:separator/>
      </w:r>
    </w:p>
  </w:endnote>
  <w:endnote w:type="continuationSeparator" w:id="0">
    <w:p w14:paraId="3846D295" w14:textId="77777777" w:rsidR="000D6CF3" w:rsidRDefault="000D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A0A9" w14:textId="77777777" w:rsidR="00F735F8" w:rsidRDefault="00F735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A068" w14:textId="77777777" w:rsidR="00647129" w:rsidRDefault="0064712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04C4A4E7" w14:textId="572A2EDC" w:rsidR="00647129" w:rsidRPr="00F735F8" w:rsidRDefault="00F735F8" w:rsidP="00F735F8">
    <w:pPr>
      <w:pStyle w:val="Footer"/>
      <w:jc w:val="center"/>
      <w:rPr>
        <w:rFonts w:ascii="Arial" w:hAnsi="Arial" w:cs="Arial"/>
        <w:sz w:val="14"/>
      </w:rPr>
    </w:pPr>
    <w:r w:rsidRPr="00F735F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2CA9" w14:textId="58A543E3" w:rsidR="00647129" w:rsidRPr="00F735F8" w:rsidRDefault="00F735F8" w:rsidP="00F735F8">
    <w:pPr>
      <w:pStyle w:val="Footer"/>
      <w:jc w:val="center"/>
      <w:rPr>
        <w:rFonts w:ascii="Arial" w:hAnsi="Arial" w:cs="Arial"/>
        <w:sz w:val="14"/>
      </w:rPr>
    </w:pPr>
    <w:r w:rsidRPr="00F735F8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48184" w14:textId="77777777" w:rsidR="000D6CF3" w:rsidRDefault="000D6CF3">
      <w:pPr>
        <w:spacing w:after="0" w:line="240" w:lineRule="auto"/>
      </w:pPr>
      <w:r>
        <w:separator/>
      </w:r>
    </w:p>
  </w:footnote>
  <w:footnote w:type="continuationSeparator" w:id="0">
    <w:p w14:paraId="1F9409D1" w14:textId="77777777" w:rsidR="000D6CF3" w:rsidRDefault="000D6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CD53" w14:textId="77777777" w:rsidR="00F735F8" w:rsidRDefault="00F735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ADD9" w14:textId="77777777" w:rsidR="00F735F8" w:rsidRDefault="00F735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A7EF4" w14:textId="77777777" w:rsidR="00F735F8" w:rsidRDefault="00F735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EFA"/>
    <w:multiLevelType w:val="hybridMultilevel"/>
    <w:tmpl w:val="7C506B36"/>
    <w:lvl w:ilvl="0" w:tplc="D7E4D7C6">
      <w:start w:val="1"/>
      <w:numFmt w:val="lowerLetter"/>
      <w:lvlText w:val="%1)"/>
      <w:lvlJc w:val="left"/>
      <w:pPr>
        <w:ind w:left="915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20ABC"/>
    <w:multiLevelType w:val="hybridMultilevel"/>
    <w:tmpl w:val="010A5F56"/>
    <w:lvl w:ilvl="0" w:tplc="3E00E98E">
      <w:start w:val="1"/>
      <w:numFmt w:val="lowerLetter"/>
      <w:lvlText w:val="%1)"/>
      <w:lvlJc w:val="left"/>
      <w:pPr>
        <w:ind w:left="915" w:hanging="555"/>
      </w:pPr>
      <w:rPr>
        <w:rFonts w:ascii="Calibri" w:hAnsi="Calibri" w:cs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A342C"/>
    <w:multiLevelType w:val="hybridMultilevel"/>
    <w:tmpl w:val="50567E6A"/>
    <w:lvl w:ilvl="0" w:tplc="0C090017">
      <w:start w:val="1"/>
      <w:numFmt w:val="lowerLetter"/>
      <w:lvlText w:val="%1)"/>
      <w:lvlJc w:val="left"/>
      <w:pPr>
        <w:ind w:left="72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5" w:hanging="360"/>
      </w:pPr>
    </w:lvl>
    <w:lvl w:ilvl="2" w:tplc="0C09001B" w:tentative="1">
      <w:start w:val="1"/>
      <w:numFmt w:val="lowerRoman"/>
      <w:lvlText w:val="%3."/>
      <w:lvlJc w:val="right"/>
      <w:pPr>
        <w:ind w:left="2165" w:hanging="180"/>
      </w:pPr>
    </w:lvl>
    <w:lvl w:ilvl="3" w:tplc="0C09000F" w:tentative="1">
      <w:start w:val="1"/>
      <w:numFmt w:val="decimal"/>
      <w:lvlText w:val="%4."/>
      <w:lvlJc w:val="left"/>
      <w:pPr>
        <w:ind w:left="2885" w:hanging="360"/>
      </w:pPr>
    </w:lvl>
    <w:lvl w:ilvl="4" w:tplc="0C090019" w:tentative="1">
      <w:start w:val="1"/>
      <w:numFmt w:val="lowerLetter"/>
      <w:lvlText w:val="%5."/>
      <w:lvlJc w:val="left"/>
      <w:pPr>
        <w:ind w:left="3605" w:hanging="360"/>
      </w:pPr>
    </w:lvl>
    <w:lvl w:ilvl="5" w:tplc="0C09001B" w:tentative="1">
      <w:start w:val="1"/>
      <w:numFmt w:val="lowerRoman"/>
      <w:lvlText w:val="%6."/>
      <w:lvlJc w:val="right"/>
      <w:pPr>
        <w:ind w:left="4325" w:hanging="180"/>
      </w:pPr>
    </w:lvl>
    <w:lvl w:ilvl="6" w:tplc="0C09000F" w:tentative="1">
      <w:start w:val="1"/>
      <w:numFmt w:val="decimal"/>
      <w:lvlText w:val="%7."/>
      <w:lvlJc w:val="left"/>
      <w:pPr>
        <w:ind w:left="5045" w:hanging="360"/>
      </w:pPr>
    </w:lvl>
    <w:lvl w:ilvl="7" w:tplc="0C090019" w:tentative="1">
      <w:start w:val="1"/>
      <w:numFmt w:val="lowerLetter"/>
      <w:lvlText w:val="%8."/>
      <w:lvlJc w:val="left"/>
      <w:pPr>
        <w:ind w:left="5765" w:hanging="360"/>
      </w:pPr>
    </w:lvl>
    <w:lvl w:ilvl="8" w:tplc="0C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" w15:restartNumberingAfterBreak="0">
    <w:nsid w:val="427C63CB"/>
    <w:multiLevelType w:val="hybridMultilevel"/>
    <w:tmpl w:val="50567E6A"/>
    <w:lvl w:ilvl="0" w:tplc="FFFFFFFF">
      <w:start w:val="1"/>
      <w:numFmt w:val="lowerLetter"/>
      <w:lvlText w:val="%1)"/>
      <w:lvlJc w:val="left"/>
      <w:pPr>
        <w:ind w:left="7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5" w:hanging="360"/>
      </w:pPr>
    </w:lvl>
    <w:lvl w:ilvl="2" w:tplc="FFFFFFFF" w:tentative="1">
      <w:start w:val="1"/>
      <w:numFmt w:val="lowerRoman"/>
      <w:lvlText w:val="%3."/>
      <w:lvlJc w:val="right"/>
      <w:pPr>
        <w:ind w:left="2165" w:hanging="180"/>
      </w:pPr>
    </w:lvl>
    <w:lvl w:ilvl="3" w:tplc="FFFFFFFF" w:tentative="1">
      <w:start w:val="1"/>
      <w:numFmt w:val="decimal"/>
      <w:lvlText w:val="%4."/>
      <w:lvlJc w:val="left"/>
      <w:pPr>
        <w:ind w:left="2885" w:hanging="360"/>
      </w:pPr>
    </w:lvl>
    <w:lvl w:ilvl="4" w:tplc="FFFFFFFF" w:tentative="1">
      <w:start w:val="1"/>
      <w:numFmt w:val="lowerLetter"/>
      <w:lvlText w:val="%5."/>
      <w:lvlJc w:val="left"/>
      <w:pPr>
        <w:ind w:left="3605" w:hanging="360"/>
      </w:pPr>
    </w:lvl>
    <w:lvl w:ilvl="5" w:tplc="FFFFFFFF" w:tentative="1">
      <w:start w:val="1"/>
      <w:numFmt w:val="lowerRoman"/>
      <w:lvlText w:val="%6."/>
      <w:lvlJc w:val="right"/>
      <w:pPr>
        <w:ind w:left="4325" w:hanging="180"/>
      </w:pPr>
    </w:lvl>
    <w:lvl w:ilvl="6" w:tplc="FFFFFFFF" w:tentative="1">
      <w:start w:val="1"/>
      <w:numFmt w:val="decimal"/>
      <w:lvlText w:val="%7."/>
      <w:lvlJc w:val="left"/>
      <w:pPr>
        <w:ind w:left="5045" w:hanging="360"/>
      </w:pPr>
    </w:lvl>
    <w:lvl w:ilvl="7" w:tplc="FFFFFFFF" w:tentative="1">
      <w:start w:val="1"/>
      <w:numFmt w:val="lowerLetter"/>
      <w:lvlText w:val="%8."/>
      <w:lvlJc w:val="left"/>
      <w:pPr>
        <w:ind w:left="5765" w:hanging="360"/>
      </w:pPr>
    </w:lvl>
    <w:lvl w:ilvl="8" w:tplc="FFFFFFFF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4" w15:restartNumberingAfterBreak="0">
    <w:nsid w:val="50396D94"/>
    <w:multiLevelType w:val="hybridMultilevel"/>
    <w:tmpl w:val="47DAFF48"/>
    <w:lvl w:ilvl="0" w:tplc="FFFFFFFF">
      <w:start w:val="1"/>
      <w:numFmt w:val="lowerLetter"/>
      <w:lvlText w:val="%1)"/>
      <w:lvlJc w:val="left"/>
      <w:pPr>
        <w:ind w:left="635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60" w:hanging="360"/>
      </w:pPr>
    </w:lvl>
    <w:lvl w:ilvl="2" w:tplc="0C09001B" w:tentative="1">
      <w:start w:val="1"/>
      <w:numFmt w:val="lowerRoman"/>
      <w:lvlText w:val="%3."/>
      <w:lvlJc w:val="right"/>
      <w:pPr>
        <w:ind w:left="1880" w:hanging="180"/>
      </w:pPr>
    </w:lvl>
    <w:lvl w:ilvl="3" w:tplc="0C09000F" w:tentative="1">
      <w:start w:val="1"/>
      <w:numFmt w:val="decimal"/>
      <w:lvlText w:val="%4."/>
      <w:lvlJc w:val="left"/>
      <w:pPr>
        <w:ind w:left="2600" w:hanging="360"/>
      </w:pPr>
    </w:lvl>
    <w:lvl w:ilvl="4" w:tplc="0C090019" w:tentative="1">
      <w:start w:val="1"/>
      <w:numFmt w:val="lowerLetter"/>
      <w:lvlText w:val="%5."/>
      <w:lvlJc w:val="left"/>
      <w:pPr>
        <w:ind w:left="3320" w:hanging="360"/>
      </w:pPr>
    </w:lvl>
    <w:lvl w:ilvl="5" w:tplc="0C09001B" w:tentative="1">
      <w:start w:val="1"/>
      <w:numFmt w:val="lowerRoman"/>
      <w:lvlText w:val="%6."/>
      <w:lvlJc w:val="right"/>
      <w:pPr>
        <w:ind w:left="4040" w:hanging="180"/>
      </w:pPr>
    </w:lvl>
    <w:lvl w:ilvl="6" w:tplc="0C09000F" w:tentative="1">
      <w:start w:val="1"/>
      <w:numFmt w:val="decimal"/>
      <w:lvlText w:val="%7."/>
      <w:lvlJc w:val="left"/>
      <w:pPr>
        <w:ind w:left="4760" w:hanging="360"/>
      </w:pPr>
    </w:lvl>
    <w:lvl w:ilvl="7" w:tplc="0C090019" w:tentative="1">
      <w:start w:val="1"/>
      <w:numFmt w:val="lowerLetter"/>
      <w:lvlText w:val="%8."/>
      <w:lvlJc w:val="left"/>
      <w:pPr>
        <w:ind w:left="5480" w:hanging="360"/>
      </w:pPr>
    </w:lvl>
    <w:lvl w:ilvl="8" w:tplc="0C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5" w15:restartNumberingAfterBreak="0">
    <w:nsid w:val="537D25EB"/>
    <w:multiLevelType w:val="hybridMultilevel"/>
    <w:tmpl w:val="FD86A3EA"/>
    <w:lvl w:ilvl="0" w:tplc="FFFFFFFF">
      <w:start w:val="1"/>
      <w:numFmt w:val="lowerLetter"/>
      <w:lvlText w:val="%1)"/>
      <w:lvlJc w:val="left"/>
      <w:pPr>
        <w:ind w:left="635" w:hanging="55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60" w:hanging="360"/>
      </w:pPr>
    </w:lvl>
    <w:lvl w:ilvl="2" w:tplc="FFFFFFFF" w:tentative="1">
      <w:start w:val="1"/>
      <w:numFmt w:val="lowerRoman"/>
      <w:lvlText w:val="%3."/>
      <w:lvlJc w:val="right"/>
      <w:pPr>
        <w:ind w:left="1880" w:hanging="180"/>
      </w:pPr>
    </w:lvl>
    <w:lvl w:ilvl="3" w:tplc="FFFFFFFF" w:tentative="1">
      <w:start w:val="1"/>
      <w:numFmt w:val="decimal"/>
      <w:lvlText w:val="%4."/>
      <w:lvlJc w:val="left"/>
      <w:pPr>
        <w:ind w:left="2600" w:hanging="360"/>
      </w:pPr>
    </w:lvl>
    <w:lvl w:ilvl="4" w:tplc="FFFFFFFF" w:tentative="1">
      <w:start w:val="1"/>
      <w:numFmt w:val="lowerLetter"/>
      <w:lvlText w:val="%5."/>
      <w:lvlJc w:val="left"/>
      <w:pPr>
        <w:ind w:left="3320" w:hanging="360"/>
      </w:pPr>
    </w:lvl>
    <w:lvl w:ilvl="5" w:tplc="FFFFFFFF" w:tentative="1">
      <w:start w:val="1"/>
      <w:numFmt w:val="lowerRoman"/>
      <w:lvlText w:val="%6."/>
      <w:lvlJc w:val="right"/>
      <w:pPr>
        <w:ind w:left="4040" w:hanging="180"/>
      </w:pPr>
    </w:lvl>
    <w:lvl w:ilvl="6" w:tplc="FFFFFFFF" w:tentative="1">
      <w:start w:val="1"/>
      <w:numFmt w:val="decimal"/>
      <w:lvlText w:val="%7."/>
      <w:lvlJc w:val="left"/>
      <w:pPr>
        <w:ind w:left="4760" w:hanging="360"/>
      </w:pPr>
    </w:lvl>
    <w:lvl w:ilvl="7" w:tplc="FFFFFFFF" w:tentative="1">
      <w:start w:val="1"/>
      <w:numFmt w:val="lowerLetter"/>
      <w:lvlText w:val="%8."/>
      <w:lvlJc w:val="left"/>
      <w:pPr>
        <w:ind w:left="5480" w:hanging="360"/>
      </w:pPr>
    </w:lvl>
    <w:lvl w:ilvl="8" w:tplc="FFFFFFFF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6" w15:restartNumberingAfterBreak="0">
    <w:nsid w:val="6CB354DA"/>
    <w:multiLevelType w:val="hybridMultilevel"/>
    <w:tmpl w:val="C4687B1A"/>
    <w:lvl w:ilvl="0" w:tplc="3E00E98E">
      <w:start w:val="1"/>
      <w:numFmt w:val="lowerLetter"/>
      <w:lvlText w:val="%1)"/>
      <w:lvlJc w:val="left"/>
      <w:pPr>
        <w:ind w:left="915" w:hanging="555"/>
      </w:pPr>
      <w:rPr>
        <w:rFonts w:ascii="Calibri" w:hAnsi="Calibri" w:cs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311E1"/>
    <w:multiLevelType w:val="hybridMultilevel"/>
    <w:tmpl w:val="FD86A3EA"/>
    <w:lvl w:ilvl="0" w:tplc="61D2210C">
      <w:start w:val="1"/>
      <w:numFmt w:val="lowerLetter"/>
      <w:lvlText w:val="%1)"/>
      <w:lvlJc w:val="left"/>
      <w:pPr>
        <w:ind w:left="635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60" w:hanging="360"/>
      </w:pPr>
    </w:lvl>
    <w:lvl w:ilvl="2" w:tplc="0C09001B" w:tentative="1">
      <w:start w:val="1"/>
      <w:numFmt w:val="lowerRoman"/>
      <w:lvlText w:val="%3."/>
      <w:lvlJc w:val="right"/>
      <w:pPr>
        <w:ind w:left="1880" w:hanging="180"/>
      </w:pPr>
    </w:lvl>
    <w:lvl w:ilvl="3" w:tplc="0C09000F" w:tentative="1">
      <w:start w:val="1"/>
      <w:numFmt w:val="decimal"/>
      <w:lvlText w:val="%4."/>
      <w:lvlJc w:val="left"/>
      <w:pPr>
        <w:ind w:left="2600" w:hanging="360"/>
      </w:pPr>
    </w:lvl>
    <w:lvl w:ilvl="4" w:tplc="0C090019" w:tentative="1">
      <w:start w:val="1"/>
      <w:numFmt w:val="lowerLetter"/>
      <w:lvlText w:val="%5."/>
      <w:lvlJc w:val="left"/>
      <w:pPr>
        <w:ind w:left="3320" w:hanging="360"/>
      </w:pPr>
    </w:lvl>
    <w:lvl w:ilvl="5" w:tplc="0C09001B" w:tentative="1">
      <w:start w:val="1"/>
      <w:numFmt w:val="lowerRoman"/>
      <w:lvlText w:val="%6."/>
      <w:lvlJc w:val="right"/>
      <w:pPr>
        <w:ind w:left="4040" w:hanging="180"/>
      </w:pPr>
    </w:lvl>
    <w:lvl w:ilvl="6" w:tplc="0C09000F" w:tentative="1">
      <w:start w:val="1"/>
      <w:numFmt w:val="decimal"/>
      <w:lvlText w:val="%7."/>
      <w:lvlJc w:val="left"/>
      <w:pPr>
        <w:ind w:left="4760" w:hanging="360"/>
      </w:pPr>
    </w:lvl>
    <w:lvl w:ilvl="7" w:tplc="0C090019" w:tentative="1">
      <w:start w:val="1"/>
      <w:numFmt w:val="lowerLetter"/>
      <w:lvlText w:val="%8."/>
      <w:lvlJc w:val="left"/>
      <w:pPr>
        <w:ind w:left="5480" w:hanging="360"/>
      </w:pPr>
    </w:lvl>
    <w:lvl w:ilvl="8" w:tplc="0C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8" w15:restartNumberingAfterBreak="0">
    <w:nsid w:val="7E223766"/>
    <w:multiLevelType w:val="hybridMultilevel"/>
    <w:tmpl w:val="A7E80B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835725772">
    <w:abstractNumId w:val="2"/>
  </w:num>
  <w:num w:numId="2" w16cid:durableId="673462359">
    <w:abstractNumId w:val="3"/>
  </w:num>
  <w:num w:numId="3" w16cid:durableId="693379947">
    <w:abstractNumId w:val="0"/>
  </w:num>
  <w:num w:numId="4" w16cid:durableId="300309418">
    <w:abstractNumId w:val="6"/>
  </w:num>
  <w:num w:numId="5" w16cid:durableId="1186604024">
    <w:abstractNumId w:val="1"/>
  </w:num>
  <w:num w:numId="6" w16cid:durableId="198394194">
    <w:abstractNumId w:val="7"/>
  </w:num>
  <w:num w:numId="7" w16cid:durableId="1769082807">
    <w:abstractNumId w:val="5"/>
  </w:num>
  <w:num w:numId="8" w16cid:durableId="907347675">
    <w:abstractNumId w:val="4"/>
  </w:num>
  <w:num w:numId="9" w16cid:durableId="12414064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2E"/>
    <w:rsid w:val="00091353"/>
    <w:rsid w:val="0009243F"/>
    <w:rsid w:val="000D6CF3"/>
    <w:rsid w:val="001568B6"/>
    <w:rsid w:val="00191A47"/>
    <w:rsid w:val="001E424D"/>
    <w:rsid w:val="002B4114"/>
    <w:rsid w:val="0039777D"/>
    <w:rsid w:val="003B46E7"/>
    <w:rsid w:val="0043042B"/>
    <w:rsid w:val="004428D2"/>
    <w:rsid w:val="004B59DF"/>
    <w:rsid w:val="004E4DA2"/>
    <w:rsid w:val="00521728"/>
    <w:rsid w:val="00577183"/>
    <w:rsid w:val="00626F6D"/>
    <w:rsid w:val="00647129"/>
    <w:rsid w:val="006C24CF"/>
    <w:rsid w:val="007E55E1"/>
    <w:rsid w:val="00810AB9"/>
    <w:rsid w:val="008452E9"/>
    <w:rsid w:val="00865731"/>
    <w:rsid w:val="008D0530"/>
    <w:rsid w:val="00B321D6"/>
    <w:rsid w:val="00B46526"/>
    <w:rsid w:val="00CE073F"/>
    <w:rsid w:val="00CE3985"/>
    <w:rsid w:val="00CE76A2"/>
    <w:rsid w:val="00D5362E"/>
    <w:rsid w:val="00E8020A"/>
    <w:rsid w:val="00F735F8"/>
    <w:rsid w:val="00FA36DE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10F057"/>
  <w15:chartTrackingRefBased/>
  <w15:docId w15:val="{5B9AA8C3-9F85-4318-9AB0-8B33E0A2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6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6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6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6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6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6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6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6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6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6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62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53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62E"/>
  </w:style>
  <w:style w:type="paragraph" w:styleId="CommentText">
    <w:name w:val="annotation text"/>
    <w:basedOn w:val="Normal"/>
    <w:link w:val="CommentTextChar"/>
    <w:uiPriority w:val="99"/>
    <w:unhideWhenUsed/>
    <w:rsid w:val="00D536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362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D5362E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1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12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4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675</Words>
  <Characters>4019</Characters>
  <Application>Microsoft Office Word</Application>
  <DocSecurity>0</DocSecurity>
  <Lines>180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Hays, Penny</dc:creator>
  <cp:keywords/>
  <dc:description/>
  <cp:lastModifiedBy>PCODCS</cp:lastModifiedBy>
  <cp:revision>4</cp:revision>
  <dcterms:created xsi:type="dcterms:W3CDTF">2025-05-08T01:04:00Z</dcterms:created>
  <dcterms:modified xsi:type="dcterms:W3CDTF">2025-05-08T01:04:00Z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2025-03-15T04:08:06Z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2d32b09b-db34-47a3-aaa8-b7cda8055de9</vt:lpwstr>
  </property>
  <property fmtid="{D5CDD505-2E9C-101B-9397-08002B2CF9AE}" pid="8" name="MSIP_Label_69af8531-eb46-4968-8cb3-105d2f5ea87e_ContentBits">
    <vt:lpwstr>0</vt:lpwstr>
  </property>
</Properties>
</file>