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66F5" w14:textId="77777777" w:rsidR="004F5F1C" w:rsidRPr="002E29E8" w:rsidRDefault="004F5F1C" w:rsidP="002E29E8">
      <w:pPr>
        <w:spacing w:before="120" w:after="0" w:line="240" w:lineRule="auto"/>
        <w:rPr>
          <w:rFonts w:ascii="Arial" w:eastAsia="Times New Roman" w:hAnsi="Arial" w:cs="Arial"/>
          <w:color w:val="auto"/>
          <w:sz w:val="24"/>
        </w:rPr>
      </w:pPr>
      <w:bookmarkStart w:id="0" w:name="_Toc44738651"/>
      <w:r w:rsidRPr="002E29E8">
        <w:rPr>
          <w:rFonts w:ascii="Arial" w:eastAsia="Times New Roman" w:hAnsi="Arial" w:cs="Arial"/>
          <w:color w:val="auto"/>
          <w:sz w:val="24"/>
        </w:rPr>
        <w:t>Australian Capital Territory</w:t>
      </w:r>
      <w:bookmarkEnd w:id="0"/>
    </w:p>
    <w:p w14:paraId="5EFF7F99" w14:textId="49A6009B" w:rsidR="004F5F1C" w:rsidRPr="002E29E8" w:rsidRDefault="004F5F1C" w:rsidP="002E29E8">
      <w:pPr>
        <w:pStyle w:val="Billname"/>
        <w:spacing w:before="700"/>
      </w:pPr>
      <w:r w:rsidRPr="002E29E8">
        <w:t>Freedom of Information</w:t>
      </w:r>
      <w:r w:rsidR="002E29E8" w:rsidRPr="002E29E8">
        <w:t xml:space="preserve"> </w:t>
      </w:r>
      <w:r w:rsidRPr="002E29E8">
        <w:t>(Integrity Commission Information Officers) Appointment</w:t>
      </w:r>
      <w:r w:rsidR="002E29E8" w:rsidRPr="002E29E8">
        <w:t xml:space="preserve"> </w:t>
      </w:r>
      <w:r w:rsidRPr="002E29E8">
        <w:t>2025</w:t>
      </w:r>
      <w:r w:rsidR="002E29E8" w:rsidRPr="002E29E8">
        <w:t xml:space="preserve"> </w:t>
      </w:r>
      <w:r w:rsidRPr="002E29E8">
        <w:t>(No</w:t>
      </w:r>
      <w:r w:rsidR="002E29E8" w:rsidRPr="002E29E8">
        <w:t xml:space="preserve"> </w:t>
      </w:r>
      <w:r w:rsidR="00BF5ECB">
        <w:t>2</w:t>
      </w:r>
      <w:r w:rsidRPr="002E29E8">
        <w:t>)</w:t>
      </w:r>
    </w:p>
    <w:p w14:paraId="0ACEEC13" w14:textId="5FFA31E5" w:rsidR="004F5F1C" w:rsidRPr="002E29E8" w:rsidRDefault="004F5F1C" w:rsidP="002E29E8">
      <w:pPr>
        <w:spacing w:before="340" w:after="0" w:line="240" w:lineRule="auto"/>
        <w:rPr>
          <w:rFonts w:ascii="Arial" w:eastAsia="Times New Roman" w:hAnsi="Arial" w:cs="Arial"/>
          <w:b/>
          <w:bCs/>
          <w:color w:val="auto"/>
          <w:sz w:val="24"/>
        </w:rPr>
      </w:pPr>
      <w:r w:rsidRPr="002E29E8">
        <w:rPr>
          <w:rFonts w:ascii="Arial" w:eastAsia="Times New Roman" w:hAnsi="Arial" w:cs="Arial"/>
          <w:b/>
          <w:bCs/>
          <w:color w:val="auto"/>
          <w:sz w:val="24"/>
        </w:rPr>
        <w:t>Notifiable instrument NI2025–</w:t>
      </w:r>
      <w:r w:rsidR="00501D3A">
        <w:rPr>
          <w:rFonts w:ascii="Arial" w:eastAsia="Times New Roman" w:hAnsi="Arial" w:cs="Arial"/>
          <w:b/>
          <w:bCs/>
          <w:color w:val="auto"/>
          <w:sz w:val="24"/>
        </w:rPr>
        <w:t>273</w:t>
      </w:r>
    </w:p>
    <w:p w14:paraId="3F434010" w14:textId="07B42C28" w:rsidR="004F5F1C" w:rsidRPr="002E29E8" w:rsidRDefault="004F5F1C" w:rsidP="002E29E8">
      <w:pPr>
        <w:pStyle w:val="madeunder"/>
        <w:spacing w:before="300" w:after="0"/>
      </w:pPr>
      <w:r w:rsidRPr="002E29E8">
        <w:t>made under the</w:t>
      </w:r>
    </w:p>
    <w:p w14:paraId="11FD7145" w14:textId="0A990151" w:rsidR="004F5F1C" w:rsidRPr="002E29E8" w:rsidRDefault="004F5F1C" w:rsidP="002E29E8">
      <w:pPr>
        <w:pStyle w:val="CoverActName"/>
        <w:spacing w:before="320" w:after="0"/>
        <w:rPr>
          <w:rFonts w:cs="Arial"/>
          <w:sz w:val="20"/>
        </w:rPr>
      </w:pPr>
      <w:r w:rsidRPr="002E29E8">
        <w:rPr>
          <w:rFonts w:cs="Arial"/>
          <w:sz w:val="20"/>
        </w:rPr>
        <w:t>Freedom of Information Act 2016,</w:t>
      </w:r>
      <w:r w:rsidR="002E29E8">
        <w:rPr>
          <w:rFonts w:cs="Arial"/>
          <w:sz w:val="20"/>
        </w:rPr>
        <w:t xml:space="preserve"> </w:t>
      </w:r>
      <w:r w:rsidRPr="002E29E8">
        <w:rPr>
          <w:rFonts w:cs="Arial"/>
          <w:sz w:val="20"/>
        </w:rPr>
        <w:t>section</w:t>
      </w:r>
      <w:r w:rsidR="002E29E8">
        <w:rPr>
          <w:rFonts w:cs="Arial"/>
          <w:sz w:val="20"/>
        </w:rPr>
        <w:t xml:space="preserve"> </w:t>
      </w:r>
      <w:r w:rsidRPr="002E29E8">
        <w:rPr>
          <w:rFonts w:cs="Arial"/>
          <w:sz w:val="20"/>
        </w:rPr>
        <w:t>18</w:t>
      </w:r>
      <w:r w:rsidR="002E29E8">
        <w:rPr>
          <w:rFonts w:cs="Arial"/>
          <w:sz w:val="20"/>
        </w:rPr>
        <w:t xml:space="preserve"> </w:t>
      </w:r>
      <w:r w:rsidRPr="002E29E8">
        <w:rPr>
          <w:rFonts w:cs="Arial"/>
          <w:sz w:val="20"/>
        </w:rPr>
        <w:t>(Information officers—appointment)</w:t>
      </w:r>
    </w:p>
    <w:p w14:paraId="3F1CF1E7" w14:textId="77777777" w:rsidR="002E29E8" w:rsidRDefault="002E29E8" w:rsidP="002E29E8">
      <w:pPr>
        <w:pStyle w:val="N-line3"/>
        <w:pBdr>
          <w:bottom w:val="none" w:sz="0" w:space="0" w:color="auto"/>
        </w:pBdr>
        <w:spacing w:before="60"/>
      </w:pPr>
    </w:p>
    <w:p w14:paraId="5478F7A5" w14:textId="77777777" w:rsidR="002E29E8" w:rsidRDefault="002E29E8" w:rsidP="002E29E8">
      <w:pPr>
        <w:pStyle w:val="N-line3"/>
        <w:pBdr>
          <w:top w:val="single" w:sz="12" w:space="1" w:color="auto"/>
          <w:bottom w:val="none" w:sz="0" w:space="0" w:color="auto"/>
        </w:pBdr>
      </w:pPr>
    </w:p>
    <w:p w14:paraId="4D440AEE" w14:textId="6619786D" w:rsidR="004F5F1C" w:rsidRPr="002E29E8" w:rsidRDefault="004F5F1C" w:rsidP="002E29E8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</w:rPr>
      </w:pPr>
      <w:r w:rsidRPr="002E29E8">
        <w:rPr>
          <w:rFonts w:ascii="Arial" w:eastAsia="Times New Roman" w:hAnsi="Arial" w:cs="Arial"/>
          <w:b/>
          <w:bCs/>
          <w:color w:val="auto"/>
          <w:sz w:val="24"/>
        </w:rPr>
        <w:t>1</w:t>
      </w:r>
      <w:r w:rsidR="002E29E8">
        <w:rPr>
          <w:rFonts w:ascii="Arial" w:eastAsia="Times New Roman" w:hAnsi="Arial" w:cs="Arial"/>
          <w:b/>
          <w:bCs/>
          <w:color w:val="auto"/>
          <w:sz w:val="24"/>
        </w:rPr>
        <w:tab/>
      </w:r>
      <w:r w:rsidRPr="002E29E8">
        <w:rPr>
          <w:rFonts w:ascii="Arial" w:eastAsia="Times New Roman" w:hAnsi="Arial" w:cs="Arial"/>
          <w:b/>
          <w:bCs/>
          <w:color w:val="auto"/>
          <w:sz w:val="24"/>
        </w:rPr>
        <w:t>Name of instrument</w:t>
      </w:r>
    </w:p>
    <w:p w14:paraId="46643031" w14:textId="3444FE6D" w:rsidR="004F5F1C" w:rsidRPr="004F5F1C" w:rsidRDefault="004F5F1C" w:rsidP="004F5F1C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This instrument is the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Freedom of Information (Integrity Commission Information Officers) Appointment 202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5</w:t>
      </w:r>
      <w:r w:rsidR="002E29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(No </w:t>
      </w:r>
      <w:r w:rsidR="00BF5E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2</w:t>
      </w:r>
      <w:r w:rsidRPr="004F5F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)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0C999894" w14:textId="49BBE030" w:rsidR="004F5F1C" w:rsidRPr="002E29E8" w:rsidRDefault="004F5F1C" w:rsidP="002E29E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</w:rPr>
      </w:pPr>
      <w:r w:rsidRPr="002E29E8">
        <w:rPr>
          <w:rFonts w:ascii="Arial" w:eastAsia="Times New Roman" w:hAnsi="Arial" w:cs="Arial"/>
          <w:b/>
          <w:bCs/>
          <w:color w:val="auto"/>
          <w:sz w:val="24"/>
        </w:rPr>
        <w:t>2</w:t>
      </w:r>
      <w:r w:rsidR="002E29E8">
        <w:rPr>
          <w:rFonts w:ascii="Arial" w:eastAsia="Times New Roman" w:hAnsi="Arial" w:cs="Arial"/>
          <w:b/>
          <w:bCs/>
          <w:color w:val="auto"/>
          <w:sz w:val="24"/>
        </w:rPr>
        <w:tab/>
      </w:r>
      <w:r w:rsidRPr="002E29E8">
        <w:rPr>
          <w:rFonts w:ascii="Arial" w:eastAsia="Times New Roman" w:hAnsi="Arial" w:cs="Arial"/>
          <w:b/>
          <w:bCs/>
          <w:color w:val="auto"/>
          <w:sz w:val="24"/>
        </w:rPr>
        <w:t>Commencement</w:t>
      </w:r>
    </w:p>
    <w:p w14:paraId="7B7F11E5" w14:textId="1C6FD1D0" w:rsidR="004F5F1C" w:rsidRPr="004F5F1C" w:rsidRDefault="004F5F1C" w:rsidP="004F5F1C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This instrument commences on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day after its notification day.</w:t>
      </w:r>
    </w:p>
    <w:p w14:paraId="54DE7DDE" w14:textId="2223E8A4" w:rsidR="004F5F1C" w:rsidRPr="002E29E8" w:rsidRDefault="004F5F1C" w:rsidP="002E29E8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color w:val="auto"/>
          <w:sz w:val="24"/>
        </w:rPr>
      </w:pPr>
      <w:r w:rsidRPr="002E29E8">
        <w:rPr>
          <w:rFonts w:ascii="Arial" w:eastAsia="Times New Roman" w:hAnsi="Arial" w:cs="Arial"/>
          <w:b/>
          <w:bCs/>
          <w:color w:val="auto"/>
          <w:sz w:val="24"/>
        </w:rPr>
        <w:t>3</w:t>
      </w:r>
      <w:r w:rsidR="002E29E8">
        <w:rPr>
          <w:rFonts w:ascii="Arial" w:eastAsia="Times New Roman" w:hAnsi="Arial" w:cs="Arial"/>
          <w:b/>
          <w:bCs/>
          <w:color w:val="auto"/>
          <w:sz w:val="24"/>
        </w:rPr>
        <w:tab/>
      </w:r>
      <w:r w:rsidRPr="002E29E8">
        <w:rPr>
          <w:rFonts w:ascii="Arial" w:eastAsia="Times New Roman" w:hAnsi="Arial" w:cs="Arial"/>
          <w:b/>
          <w:bCs/>
          <w:color w:val="auto"/>
          <w:sz w:val="24"/>
        </w:rPr>
        <w:t>Appointment</w:t>
      </w:r>
    </w:p>
    <w:p w14:paraId="768F9B44" w14:textId="0A824CDD" w:rsidR="004F5F1C" w:rsidRPr="004F5F1C" w:rsidRDefault="004F5F1C" w:rsidP="004F5F1C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 appoint </w:t>
      </w:r>
      <w:r w:rsidR="002479D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each 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person who, from time to time, occup</w:t>
      </w:r>
      <w:r w:rsidR="002479D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ies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position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(whether in an acting or substantive capacity)</w:t>
      </w:r>
      <w:r w:rsidR="002E29E8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in the ACT Integrity Commission identified in column 1 of the schedule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an</w:t>
      </w:r>
      <w:r w:rsidRPr="004F5F1C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information officer.</w:t>
      </w:r>
    </w:p>
    <w:p w14:paraId="7E4475F0" w14:textId="4EEFD76D" w:rsidR="004F5F1C" w:rsidRDefault="004F5F1C" w:rsidP="002E29E8">
      <w:pPr>
        <w:shd w:val="clear" w:color="auto" w:fill="FFFFFF"/>
        <w:spacing w:before="140" w:after="0" w:line="240" w:lineRule="auto"/>
        <w:ind w:left="1440" w:hanging="720"/>
        <w:rPr>
          <w:rFonts w:ascii="Times New Roman" w:eastAsia="Times New Roman" w:hAnsi="Times New Roman" w:cs="Times New Roman"/>
          <w:i/>
          <w:iCs/>
          <w:color w:val="000000"/>
          <w:lang w:eastAsia="en-AU"/>
        </w:rPr>
      </w:pPr>
      <w:r w:rsidRPr="004F5F1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Note</w:t>
      </w:r>
      <w:r w:rsidR="002E29E8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ab/>
      </w:r>
      <w:r w:rsidRPr="004F5F1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The</w:t>
      </w:r>
      <w:r w:rsidR="002E29E8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Legislation Act 2001</w:t>
      </w:r>
      <w:r w:rsidR="002E29E8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 xml:space="preserve"> </w:t>
      </w:r>
      <w:r w:rsidRPr="004F5F1C">
        <w:rPr>
          <w:rFonts w:ascii="Times New Roman" w:eastAsia="Times New Roman" w:hAnsi="Times New Roman" w:cs="Times New Roman"/>
          <w:i/>
          <w:iCs/>
          <w:color w:val="000000"/>
          <w:lang w:eastAsia="en-AU"/>
        </w:rPr>
        <w:t>defines “occupy”, in relation to a position, as including: to hold the position, act in the position or exercise functions of the position.</w:t>
      </w:r>
    </w:p>
    <w:p w14:paraId="37904651" w14:textId="77777777" w:rsidR="002E29E8" w:rsidRPr="002E29E8" w:rsidRDefault="002E29E8" w:rsidP="002E29E8">
      <w:pPr>
        <w:spacing w:before="300"/>
        <w:ind w:left="720" w:hanging="720"/>
        <w:rPr>
          <w:rFonts w:ascii="Arial" w:eastAsia="Times New Roman" w:hAnsi="Arial" w:cs="Arial"/>
          <w:b/>
          <w:bCs/>
          <w:color w:val="auto"/>
          <w:sz w:val="24"/>
        </w:rPr>
      </w:pPr>
      <w:r>
        <w:rPr>
          <w:rFonts w:ascii="Arial" w:eastAsia="Times New Roman" w:hAnsi="Arial" w:cs="Arial"/>
          <w:b/>
          <w:bCs/>
          <w:color w:val="auto"/>
          <w:sz w:val="24"/>
        </w:rPr>
        <w:t>4</w:t>
      </w:r>
      <w:r w:rsidRPr="002E29E8">
        <w:rPr>
          <w:rFonts w:ascii="Arial" w:eastAsia="Times New Roman" w:hAnsi="Arial" w:cs="Arial"/>
          <w:b/>
          <w:bCs/>
          <w:color w:val="auto"/>
          <w:sz w:val="24"/>
        </w:rPr>
        <w:tab/>
        <w:t>Revocation</w:t>
      </w:r>
    </w:p>
    <w:p w14:paraId="34E671DC" w14:textId="216708A1" w:rsidR="002E29E8" w:rsidRPr="002E29E8" w:rsidRDefault="002E29E8" w:rsidP="002E29E8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color w:val="auto"/>
          <w:sz w:val="24"/>
        </w:rPr>
      </w:pPr>
      <w:r w:rsidRPr="002E29E8">
        <w:rPr>
          <w:rFonts w:ascii="Times New Roman" w:eastAsia="Times New Roman" w:hAnsi="Times New Roman" w:cs="Times New Roman"/>
          <w:color w:val="auto"/>
          <w:sz w:val="24"/>
        </w:rPr>
        <w:t xml:space="preserve">This instrument revokes </w:t>
      </w:r>
      <w:r w:rsidRPr="002E29E8">
        <w:rPr>
          <w:rFonts w:ascii="Times New Roman" w:eastAsia="Times New Roman" w:hAnsi="Times New Roman" w:cs="Times New Roman"/>
          <w:i/>
          <w:color w:val="auto"/>
          <w:sz w:val="24"/>
        </w:rPr>
        <w:t>Freedom of Information (Integrity Commission Information Officers) Appointment 2022 (No 1)</w:t>
      </w:r>
      <w:r w:rsidRPr="002E29E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</w:rPr>
        <w:t>NI202</w:t>
      </w:r>
      <w:r w:rsidR="00BF5ECB">
        <w:rPr>
          <w:rFonts w:ascii="Times New Roman" w:eastAsia="Times New Roman" w:hAnsi="Times New Roman" w:cs="Times New Roman"/>
          <w:color w:val="auto"/>
          <w:sz w:val="24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</w:rPr>
        <w:t>-</w:t>
      </w:r>
      <w:r w:rsidR="00BF5ECB">
        <w:rPr>
          <w:rFonts w:ascii="Times New Roman" w:eastAsia="Times New Roman" w:hAnsi="Times New Roman" w:cs="Times New Roman"/>
          <w:color w:val="auto"/>
          <w:sz w:val="24"/>
        </w:rPr>
        <w:t>235</w:t>
      </w:r>
      <w:r w:rsidRPr="002E29E8">
        <w:rPr>
          <w:rFonts w:ascii="Times New Roman" w:eastAsia="Times New Roman" w:hAnsi="Times New Roman" w:cs="Times New Roman"/>
          <w:color w:val="auto"/>
          <w:sz w:val="24"/>
        </w:rPr>
        <w:t>.</w:t>
      </w:r>
    </w:p>
    <w:p w14:paraId="05E0C512" w14:textId="77777777" w:rsidR="00AD084D" w:rsidRDefault="00AD084D" w:rsidP="002E29E8">
      <w:pPr>
        <w:tabs>
          <w:tab w:val="left" w:pos="4320"/>
        </w:tabs>
        <w:spacing w:before="720" w:after="0" w:line="240" w:lineRule="auto"/>
        <w:rPr>
          <w:noProof/>
        </w:rPr>
      </w:pPr>
    </w:p>
    <w:p w14:paraId="236D6A4E" w14:textId="71CED172" w:rsidR="004F5F1C" w:rsidRPr="002E29E8" w:rsidRDefault="004F5F1C" w:rsidP="002E29E8">
      <w:pPr>
        <w:tabs>
          <w:tab w:val="left" w:pos="4320"/>
        </w:tabs>
        <w:spacing w:before="12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E29E8">
        <w:rPr>
          <w:rFonts w:ascii="Times New Roman" w:eastAsia="Times New Roman" w:hAnsi="Times New Roman" w:cs="Times New Roman"/>
          <w:color w:val="auto"/>
          <w:sz w:val="24"/>
        </w:rPr>
        <w:t xml:space="preserve">The Hon Michael F Adams </w:t>
      </w:r>
      <w:r w:rsidR="00CA59DE" w:rsidRPr="002E29E8">
        <w:rPr>
          <w:rFonts w:ascii="Times New Roman" w:eastAsia="Times New Roman" w:hAnsi="Times New Roman" w:cs="Times New Roman"/>
          <w:color w:val="auto"/>
          <w:sz w:val="24"/>
        </w:rPr>
        <w:t>K</w:t>
      </w:r>
      <w:r w:rsidRPr="002E29E8">
        <w:rPr>
          <w:rFonts w:ascii="Times New Roman" w:eastAsia="Times New Roman" w:hAnsi="Times New Roman" w:cs="Times New Roman"/>
          <w:color w:val="auto"/>
          <w:sz w:val="24"/>
        </w:rPr>
        <w:t>C</w:t>
      </w:r>
    </w:p>
    <w:p w14:paraId="3793FE64" w14:textId="77777777" w:rsidR="004F5F1C" w:rsidRPr="002E29E8" w:rsidRDefault="004F5F1C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E29E8">
        <w:rPr>
          <w:rFonts w:ascii="Times New Roman" w:eastAsia="Times New Roman" w:hAnsi="Times New Roman" w:cs="Times New Roman"/>
          <w:color w:val="auto"/>
          <w:sz w:val="24"/>
        </w:rPr>
        <w:t>Commissioner</w:t>
      </w:r>
    </w:p>
    <w:p w14:paraId="439303D1" w14:textId="77777777" w:rsidR="004F5F1C" w:rsidRPr="002E29E8" w:rsidRDefault="004F5F1C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 w:rsidRPr="002E29E8">
        <w:rPr>
          <w:rFonts w:ascii="Times New Roman" w:eastAsia="Times New Roman" w:hAnsi="Times New Roman" w:cs="Times New Roman"/>
          <w:color w:val="auto"/>
          <w:sz w:val="24"/>
        </w:rPr>
        <w:t>ACT Integrity Commission</w:t>
      </w:r>
    </w:p>
    <w:p w14:paraId="7A063952" w14:textId="08793DBC" w:rsidR="004F5F1C" w:rsidRPr="002E29E8" w:rsidRDefault="004F5F1C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</w:p>
    <w:p w14:paraId="5BD1FB2B" w14:textId="1E0A7CB7" w:rsidR="004F5F1C" w:rsidRDefault="002634D1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22</w:t>
      </w:r>
      <w:r w:rsidR="00CA59DE" w:rsidRPr="002E29E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4F5F1C" w:rsidRPr="002E29E8">
        <w:rPr>
          <w:rFonts w:ascii="Times New Roman" w:eastAsia="Times New Roman" w:hAnsi="Times New Roman" w:cs="Times New Roman"/>
          <w:color w:val="auto"/>
          <w:sz w:val="24"/>
        </w:rPr>
        <w:t>May 2025</w:t>
      </w:r>
    </w:p>
    <w:p w14:paraId="485F2A04" w14:textId="7A1B7446" w:rsidR="002E29E8" w:rsidRDefault="002E29E8" w:rsidP="002E29E8">
      <w:pPr>
        <w:tabs>
          <w:tab w:val="left" w:pos="4320"/>
        </w:tabs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br w:type="page"/>
      </w:r>
    </w:p>
    <w:p w14:paraId="219D8E8B" w14:textId="2E41FB49" w:rsidR="004F5F1C" w:rsidRPr="004F5F1C" w:rsidRDefault="004F5F1C" w:rsidP="004F5F1C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</w:pPr>
      <w:r w:rsidRPr="004F5F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lastRenderedPageBreak/>
        <w:t>Schedule</w:t>
      </w:r>
    </w:p>
    <w:p w14:paraId="34722FE1" w14:textId="6C72AE70" w:rsidR="004F5F1C" w:rsidRPr="004F5F1C" w:rsidRDefault="004F5F1C" w:rsidP="004F5F1C">
      <w:pPr>
        <w:pBdr>
          <w:bottom w:val="single" w:sz="18" w:space="1" w:color="000000"/>
        </w:pBd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1BA3AC39" w14:textId="42DD494D" w:rsidR="004F5F1C" w:rsidRPr="004F5F1C" w:rsidRDefault="004F5F1C" w:rsidP="004F5F1C">
      <w:pPr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tbl>
      <w:tblPr>
        <w:tblW w:w="8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6332"/>
      </w:tblGrid>
      <w:tr w:rsidR="004F5F1C" w:rsidRPr="004F5F1C" w14:paraId="5857F43D" w14:textId="77777777" w:rsidTr="002E29E8">
        <w:tc>
          <w:tcPr>
            <w:tcW w:w="20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12C63E" w14:textId="77777777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1</w:t>
            </w:r>
          </w:p>
          <w:p w14:paraId="784C39EC" w14:textId="520475B2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Position</w:t>
            </w:r>
            <w:r w:rsidR="002E29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4F5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Number</w:t>
            </w:r>
          </w:p>
        </w:tc>
        <w:tc>
          <w:tcPr>
            <w:tcW w:w="6332" w:type="dxa"/>
            <w:tcBorders>
              <w:left w:val="single" w:sz="6" w:space="0" w:color="auto"/>
              <w:bottom w:val="single" w:sz="6" w:space="0" w:color="auto"/>
            </w:tcBorders>
            <w:shd w:val="clear" w:color="auto" w:fill="8DB3E2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570740" w14:textId="77777777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Column 2</w:t>
            </w:r>
          </w:p>
          <w:p w14:paraId="68BDE71B" w14:textId="5015BEFC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Position</w:t>
            </w:r>
            <w:r w:rsidR="002E29E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4F5F1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– information only</w:t>
            </w:r>
          </w:p>
        </w:tc>
      </w:tr>
      <w:tr w:rsidR="00BF5ECB" w:rsidRPr="004F5F1C" w14:paraId="622D6C4E" w14:textId="77777777" w:rsidTr="002E29E8">
        <w:tc>
          <w:tcPr>
            <w:tcW w:w="20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DF816C" w14:textId="727DE99E" w:rsidR="00BF5ECB" w:rsidRPr="004F5F1C" w:rsidRDefault="00BF5ECB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P46607</w:t>
            </w:r>
          </w:p>
        </w:tc>
        <w:tc>
          <w:tcPr>
            <w:tcW w:w="6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74C819" w14:textId="01637E07" w:rsidR="00BF5ECB" w:rsidRDefault="00BF5ECB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Chief Executive Officer</w:t>
            </w:r>
          </w:p>
        </w:tc>
      </w:tr>
      <w:tr w:rsidR="004F5F1C" w:rsidRPr="004F5F1C" w14:paraId="59280C7E" w14:textId="77777777" w:rsidTr="002E29E8">
        <w:tc>
          <w:tcPr>
            <w:tcW w:w="20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41A48C" w14:textId="77777777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4F5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E1204</w:t>
            </w:r>
          </w:p>
        </w:tc>
        <w:tc>
          <w:tcPr>
            <w:tcW w:w="6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50CF29" w14:textId="4EDAF968" w:rsidR="004F5F1C" w:rsidRPr="004F5F1C" w:rsidRDefault="004F5F1C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General Counsel</w:t>
            </w:r>
          </w:p>
        </w:tc>
      </w:tr>
      <w:tr w:rsidR="004F5F1C" w:rsidRPr="004F5F1C" w14:paraId="0463176D" w14:textId="77777777" w:rsidTr="002E29E8">
        <w:tc>
          <w:tcPr>
            <w:tcW w:w="2024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514D41" w14:textId="77777777" w:rsidR="004F5F1C" w:rsidRDefault="002479DB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P61206</w:t>
            </w:r>
          </w:p>
          <w:p w14:paraId="00705B0F" w14:textId="77777777" w:rsidR="002479DB" w:rsidRDefault="002479DB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P65921</w:t>
            </w:r>
          </w:p>
          <w:p w14:paraId="19229736" w14:textId="77777777" w:rsidR="002479DB" w:rsidRDefault="002479DB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P53531</w:t>
            </w:r>
          </w:p>
          <w:p w14:paraId="20337C3E" w14:textId="2BF0F371" w:rsidR="00C06842" w:rsidRPr="004F5F1C" w:rsidRDefault="00C06842" w:rsidP="004F5F1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P53532</w:t>
            </w:r>
          </w:p>
        </w:tc>
        <w:tc>
          <w:tcPr>
            <w:tcW w:w="633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23207D3" w14:textId="60093081" w:rsidR="004F5F1C" w:rsidRDefault="004F5F1C" w:rsidP="00C0684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Principal Legal Officer</w:t>
            </w:r>
          </w:p>
        </w:tc>
      </w:tr>
    </w:tbl>
    <w:p w14:paraId="0B602961" w14:textId="2878F1B4" w:rsidR="00EA43AD" w:rsidRPr="004F5F1C" w:rsidRDefault="00EA43AD" w:rsidP="002479DB">
      <w:pPr>
        <w:shd w:val="clear" w:color="auto" w:fill="FFFFFF"/>
        <w:spacing w:before="0" w:after="0" w:line="240" w:lineRule="auto"/>
      </w:pPr>
    </w:p>
    <w:sectPr w:rsidR="00EA43AD" w:rsidRPr="004F5F1C" w:rsidSect="002E2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720" w:footer="720" w:gutter="0"/>
      <w:cols w:space="454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42F4" w14:textId="77777777" w:rsidR="00B27E72" w:rsidRDefault="00B27E72" w:rsidP="008E21DE">
      <w:pPr>
        <w:spacing w:before="0" w:after="0"/>
      </w:pPr>
      <w:r>
        <w:separator/>
      </w:r>
    </w:p>
    <w:p w14:paraId="39FE5498" w14:textId="77777777" w:rsidR="00B27E72" w:rsidRDefault="00B27E72"/>
  </w:endnote>
  <w:endnote w:type="continuationSeparator" w:id="0">
    <w:p w14:paraId="3B358FA1" w14:textId="77777777" w:rsidR="00B27E72" w:rsidRDefault="00B27E72" w:rsidP="008E21DE">
      <w:pPr>
        <w:spacing w:before="0" w:after="0"/>
      </w:pPr>
      <w:r>
        <w:continuationSeparator/>
      </w:r>
    </w:p>
    <w:p w14:paraId="10D3DF18" w14:textId="77777777" w:rsidR="00B27E72" w:rsidRDefault="00B27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EEF1" w14:textId="77777777" w:rsidR="00F40D55" w:rsidRDefault="00F40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331A" w14:textId="56C8ABD4" w:rsidR="00F40D55" w:rsidRPr="00F40D55" w:rsidRDefault="00F40D55" w:rsidP="00F40D55">
    <w:pPr>
      <w:pStyle w:val="Footer"/>
      <w:jc w:val="center"/>
      <w:rPr>
        <w:rFonts w:ascii="Arial" w:hAnsi="Arial" w:cs="Arial"/>
        <w:sz w:val="14"/>
      </w:rPr>
    </w:pPr>
    <w:r w:rsidRPr="00F40D5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8B7C" w14:textId="6ECA0257" w:rsidR="00F40D55" w:rsidRPr="00F40D55" w:rsidRDefault="00F40D55" w:rsidP="00F40D55">
    <w:pPr>
      <w:pStyle w:val="Footer"/>
      <w:jc w:val="center"/>
      <w:rPr>
        <w:rFonts w:ascii="Arial" w:hAnsi="Arial" w:cs="Arial"/>
        <w:sz w:val="14"/>
      </w:rPr>
    </w:pPr>
    <w:r w:rsidRPr="00F40D5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C256" w14:textId="77777777" w:rsidR="00B27E72" w:rsidRPr="00CF441D" w:rsidRDefault="00B27E72" w:rsidP="008E21DE">
      <w:pPr>
        <w:spacing w:before="0" w:after="0"/>
        <w:rPr>
          <w:color w:val="008285" w:themeColor="accent1"/>
          <w:lang w:val="en-US"/>
        </w:rPr>
      </w:pPr>
      <w:r w:rsidRPr="00CF441D">
        <w:rPr>
          <w:color w:val="008285" w:themeColor="accent1"/>
          <w:lang w:val="en-US"/>
        </w:rPr>
        <w:t>____</w:t>
      </w:r>
    </w:p>
  </w:footnote>
  <w:footnote w:type="continuationSeparator" w:id="0">
    <w:p w14:paraId="32CF94F6" w14:textId="77777777" w:rsidR="00B27E72" w:rsidRDefault="00B27E72" w:rsidP="008E21DE">
      <w:pPr>
        <w:spacing w:before="0" w:after="0"/>
      </w:pPr>
      <w:r>
        <w:continuationSeparator/>
      </w:r>
    </w:p>
    <w:p w14:paraId="609272AA" w14:textId="77777777" w:rsidR="00B27E72" w:rsidRDefault="00B27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4721" w14:textId="77777777" w:rsidR="00F40D55" w:rsidRDefault="00F40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3E21" w14:textId="77777777" w:rsidR="00F40D55" w:rsidRDefault="00F40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A96A" w14:textId="77777777" w:rsidR="00F40D55" w:rsidRDefault="00F40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9552F29"/>
    <w:multiLevelType w:val="multilevel"/>
    <w:tmpl w:val="CC3C95AC"/>
    <w:numStyleLink w:val="List1Numbered"/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C1C1C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C1C1C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9F1618D"/>
    <w:multiLevelType w:val="multilevel"/>
    <w:tmpl w:val="CC3C95AC"/>
    <w:styleLink w:val="List1Numbered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4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82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82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DC491F"/>
    <w:multiLevelType w:val="hybridMultilevel"/>
    <w:tmpl w:val="D4C0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96E59"/>
    <w:multiLevelType w:val="multilevel"/>
    <w:tmpl w:val="4624390C"/>
    <w:styleLink w:val="BoxedBullets"/>
    <w:lvl w:ilvl="0">
      <w:start w:val="1"/>
      <w:numFmt w:val="bullet"/>
      <w:pStyle w:val="Box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C1C1C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C1C1C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517343"/>
    <w:multiLevelType w:val="multilevel"/>
    <w:tmpl w:val="131EEC6C"/>
    <w:numStyleLink w:val="TableNumbers"/>
  </w:abstractNum>
  <w:abstractNum w:abstractNumId="11" w15:restartNumberingAfterBreak="0">
    <w:nsid w:val="508F4D5B"/>
    <w:multiLevelType w:val="singleLevel"/>
    <w:tmpl w:val="0C090001"/>
    <w:lvl w:ilvl="0">
      <w:start w:val="1"/>
      <w:numFmt w:val="bullet"/>
      <w:pStyle w:val="List1Numbered3"/>
      <w:lvlText w:val=""/>
      <w:lvlJc w:val="left"/>
      <w:pPr>
        <w:ind w:left="814" w:hanging="360"/>
      </w:pPr>
      <w:rPr>
        <w:rFonts w:ascii="Symbol" w:hAnsi="Symbol" w:hint="default"/>
      </w:rPr>
    </w:lvl>
  </w:abstractNum>
  <w:abstractNum w:abstractNumId="12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63048B"/>
    <w:multiLevelType w:val="multilevel"/>
    <w:tmpl w:val="C284D0B0"/>
    <w:numStyleLink w:val="FigureNumbers"/>
  </w:abstractNum>
  <w:abstractNum w:abstractNumId="14" w15:restartNumberingAfterBreak="0">
    <w:nsid w:val="56DB5F4C"/>
    <w:multiLevelType w:val="multilevel"/>
    <w:tmpl w:val="671E4CCE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8A4D83"/>
    <w:multiLevelType w:val="multilevel"/>
    <w:tmpl w:val="F83EE4E0"/>
    <w:styleLink w:val="DefaultBullets"/>
    <w:lvl w:ilvl="0">
      <w:start w:val="1"/>
      <w:numFmt w:val="decimal"/>
      <w:pStyle w:val="Bullet1"/>
      <w:lvlText w:val="%1."/>
      <w:lvlJc w:val="left"/>
      <w:pPr>
        <w:ind w:left="700" w:hanging="340"/>
      </w:pPr>
      <w:rPr>
        <w:rFonts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tabs>
          <w:tab w:val="num" w:pos="1268"/>
        </w:tabs>
        <w:ind w:left="115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tabs>
          <w:tab w:val="num" w:pos="1722"/>
        </w:tabs>
        <w:ind w:left="1608" w:hanging="34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76"/>
        </w:tabs>
        <w:ind w:left="2062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30"/>
        </w:tabs>
        <w:ind w:left="2516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4"/>
        </w:tabs>
        <w:ind w:left="297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38"/>
        </w:tabs>
        <w:ind w:left="342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92"/>
        </w:tabs>
        <w:ind w:left="3878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46"/>
        </w:tabs>
        <w:ind w:left="4332" w:hanging="340"/>
      </w:pPr>
      <w:rPr>
        <w:rFonts w:hint="default"/>
      </w:rPr>
    </w:lvl>
  </w:abstractNum>
  <w:abstractNum w:abstractNumId="16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21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360418">
    <w:abstractNumId w:val="2"/>
  </w:num>
  <w:num w:numId="3" w16cid:durableId="1934782800">
    <w:abstractNumId w:val="12"/>
  </w:num>
  <w:num w:numId="4" w16cid:durableId="1696272369">
    <w:abstractNumId w:val="8"/>
  </w:num>
  <w:num w:numId="5" w16cid:durableId="124323534">
    <w:abstractNumId w:val="4"/>
  </w:num>
  <w:num w:numId="6" w16cid:durableId="1210606450">
    <w:abstractNumId w:val="13"/>
  </w:num>
  <w:num w:numId="7" w16cid:durableId="268973420">
    <w:abstractNumId w:val="3"/>
  </w:num>
  <w:num w:numId="8" w16cid:durableId="921571922">
    <w:abstractNumId w:val="11"/>
  </w:num>
  <w:num w:numId="9" w16cid:durableId="169830500">
    <w:abstractNumId w:val="14"/>
  </w:num>
  <w:num w:numId="10" w16cid:durableId="410349450">
    <w:abstractNumId w:val="7"/>
  </w:num>
  <w:num w:numId="11" w16cid:durableId="1579751645">
    <w:abstractNumId w:val="5"/>
  </w:num>
  <w:num w:numId="12" w16cid:durableId="2069644757">
    <w:abstractNumId w:val="10"/>
  </w:num>
  <w:num w:numId="13" w16cid:durableId="758647865">
    <w:abstractNumId w:val="15"/>
  </w:num>
  <w:num w:numId="14" w16cid:durableId="305669589">
    <w:abstractNumId w:val="16"/>
  </w:num>
  <w:num w:numId="15" w16cid:durableId="170995123">
    <w:abstractNumId w:val="9"/>
  </w:num>
  <w:num w:numId="16" w16cid:durableId="2022390561">
    <w:abstractNumId w:val="6"/>
  </w:num>
  <w:num w:numId="17" w16cid:durableId="71180693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1C"/>
    <w:rsid w:val="00063018"/>
    <w:rsid w:val="00080615"/>
    <w:rsid w:val="0008148A"/>
    <w:rsid w:val="000854F9"/>
    <w:rsid w:val="000B3752"/>
    <w:rsid w:val="000C252F"/>
    <w:rsid w:val="000D6562"/>
    <w:rsid w:val="00111B7E"/>
    <w:rsid w:val="00112D3F"/>
    <w:rsid w:val="00132174"/>
    <w:rsid w:val="00142914"/>
    <w:rsid w:val="00145049"/>
    <w:rsid w:val="0017077A"/>
    <w:rsid w:val="00182881"/>
    <w:rsid w:val="001918AE"/>
    <w:rsid w:val="001921A9"/>
    <w:rsid w:val="001A7E54"/>
    <w:rsid w:val="001B5B7C"/>
    <w:rsid w:val="001C07D9"/>
    <w:rsid w:val="001F5881"/>
    <w:rsid w:val="00211AED"/>
    <w:rsid w:val="002479DB"/>
    <w:rsid w:val="002573ED"/>
    <w:rsid w:val="00260D6B"/>
    <w:rsid w:val="002634D1"/>
    <w:rsid w:val="002804D3"/>
    <w:rsid w:val="00291CF1"/>
    <w:rsid w:val="002E29E8"/>
    <w:rsid w:val="002E77B9"/>
    <w:rsid w:val="002F455A"/>
    <w:rsid w:val="00305D1D"/>
    <w:rsid w:val="00314857"/>
    <w:rsid w:val="00337A30"/>
    <w:rsid w:val="00340A60"/>
    <w:rsid w:val="003449A0"/>
    <w:rsid w:val="00356D05"/>
    <w:rsid w:val="00393599"/>
    <w:rsid w:val="003976B5"/>
    <w:rsid w:val="003D58E9"/>
    <w:rsid w:val="004154E2"/>
    <w:rsid w:val="004418A3"/>
    <w:rsid w:val="004B107A"/>
    <w:rsid w:val="004F5F1C"/>
    <w:rsid w:val="00501D3A"/>
    <w:rsid w:val="00524BDA"/>
    <w:rsid w:val="00534D53"/>
    <w:rsid w:val="00536CF8"/>
    <w:rsid w:val="00546F0F"/>
    <w:rsid w:val="005611E7"/>
    <w:rsid w:val="00583E84"/>
    <w:rsid w:val="005847CD"/>
    <w:rsid w:val="005872EE"/>
    <w:rsid w:val="00593CFA"/>
    <w:rsid w:val="005A368C"/>
    <w:rsid w:val="005E6669"/>
    <w:rsid w:val="005F4240"/>
    <w:rsid w:val="005F4A1F"/>
    <w:rsid w:val="0065343E"/>
    <w:rsid w:val="00680F04"/>
    <w:rsid w:val="006A5749"/>
    <w:rsid w:val="006A651F"/>
    <w:rsid w:val="006D4A3D"/>
    <w:rsid w:val="006F1181"/>
    <w:rsid w:val="006F663F"/>
    <w:rsid w:val="007147DC"/>
    <w:rsid w:val="00761DF2"/>
    <w:rsid w:val="0076765C"/>
    <w:rsid w:val="007756DB"/>
    <w:rsid w:val="00781AE4"/>
    <w:rsid w:val="007A5F9C"/>
    <w:rsid w:val="007C7A1B"/>
    <w:rsid w:val="007D0186"/>
    <w:rsid w:val="007F5FB4"/>
    <w:rsid w:val="00825818"/>
    <w:rsid w:val="00835EA0"/>
    <w:rsid w:val="00862853"/>
    <w:rsid w:val="00880E1D"/>
    <w:rsid w:val="00884576"/>
    <w:rsid w:val="00890C92"/>
    <w:rsid w:val="008A3CE4"/>
    <w:rsid w:val="008B5C8E"/>
    <w:rsid w:val="008E21DE"/>
    <w:rsid w:val="008E24BD"/>
    <w:rsid w:val="009060B8"/>
    <w:rsid w:val="00927ED3"/>
    <w:rsid w:val="00971C95"/>
    <w:rsid w:val="009815DD"/>
    <w:rsid w:val="009918CC"/>
    <w:rsid w:val="009F1EF6"/>
    <w:rsid w:val="009F200E"/>
    <w:rsid w:val="00A04616"/>
    <w:rsid w:val="00A07476"/>
    <w:rsid w:val="00A07E4A"/>
    <w:rsid w:val="00A27B92"/>
    <w:rsid w:val="00A51A9F"/>
    <w:rsid w:val="00A56018"/>
    <w:rsid w:val="00A8475F"/>
    <w:rsid w:val="00AB12D5"/>
    <w:rsid w:val="00AC6438"/>
    <w:rsid w:val="00AD084D"/>
    <w:rsid w:val="00AD735D"/>
    <w:rsid w:val="00AE3F49"/>
    <w:rsid w:val="00AF0899"/>
    <w:rsid w:val="00B27E72"/>
    <w:rsid w:val="00B46526"/>
    <w:rsid w:val="00B603C0"/>
    <w:rsid w:val="00BB001A"/>
    <w:rsid w:val="00BF5ECB"/>
    <w:rsid w:val="00C0421C"/>
    <w:rsid w:val="00C06842"/>
    <w:rsid w:val="00C22985"/>
    <w:rsid w:val="00C4390F"/>
    <w:rsid w:val="00C51872"/>
    <w:rsid w:val="00C75CAF"/>
    <w:rsid w:val="00C837F2"/>
    <w:rsid w:val="00CA06B0"/>
    <w:rsid w:val="00CA59DE"/>
    <w:rsid w:val="00CA6BAF"/>
    <w:rsid w:val="00CA7162"/>
    <w:rsid w:val="00CE04F5"/>
    <w:rsid w:val="00CF441D"/>
    <w:rsid w:val="00CF7327"/>
    <w:rsid w:val="00D13C69"/>
    <w:rsid w:val="00D30029"/>
    <w:rsid w:val="00D3660E"/>
    <w:rsid w:val="00D858F1"/>
    <w:rsid w:val="00DB107C"/>
    <w:rsid w:val="00DE2938"/>
    <w:rsid w:val="00DF74BA"/>
    <w:rsid w:val="00E06B80"/>
    <w:rsid w:val="00E11F73"/>
    <w:rsid w:val="00E47B96"/>
    <w:rsid w:val="00E70B49"/>
    <w:rsid w:val="00E819EA"/>
    <w:rsid w:val="00E95280"/>
    <w:rsid w:val="00EA43AD"/>
    <w:rsid w:val="00EF2E76"/>
    <w:rsid w:val="00F1416C"/>
    <w:rsid w:val="00F33BE0"/>
    <w:rsid w:val="00F40D55"/>
    <w:rsid w:val="00F42041"/>
    <w:rsid w:val="00F44706"/>
    <w:rsid w:val="00F55D88"/>
    <w:rsid w:val="00F637F6"/>
    <w:rsid w:val="00F86B38"/>
    <w:rsid w:val="00F9318C"/>
    <w:rsid w:val="00FE4D12"/>
    <w:rsid w:val="00FF08F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CE99B"/>
  <w15:chartTrackingRefBased/>
  <w15:docId w15:val="{B1351D58-081B-4AD7-8EBA-FA57138A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1C1C1C" w:themeColor="text2"/>
        <w:lang w:val="en-AU" w:eastAsia="en-US" w:bidi="ar-SA"/>
      </w:rPr>
    </w:rPrDefault>
    <w:pPrDefault>
      <w:pPr>
        <w:spacing w:before="24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0"/>
  </w:style>
  <w:style w:type="paragraph" w:styleId="Heading1">
    <w:name w:val="heading 1"/>
    <w:basedOn w:val="Normal"/>
    <w:next w:val="Normal"/>
    <w:link w:val="Heading1Char"/>
    <w:uiPriority w:val="9"/>
    <w:qFormat/>
    <w:rsid w:val="005F4240"/>
    <w:pPr>
      <w:keepNext/>
      <w:keepLines/>
      <w:spacing w:before="720" w:after="480" w:line="480" w:lineRule="atLeast"/>
      <w:outlineLvl w:val="0"/>
    </w:pPr>
    <w:rPr>
      <w:rFonts w:asciiTheme="majorHAnsi" w:eastAsiaTheme="majorEastAsia" w:hAnsiTheme="majorHAnsi" w:cstheme="majorBidi"/>
      <w:b/>
      <w:color w:val="00485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4240"/>
    <w:pPr>
      <w:keepNext/>
      <w:keepLines/>
      <w:spacing w:before="480" w:after="240" w:line="400" w:lineRule="atLeast"/>
      <w:outlineLvl w:val="1"/>
    </w:pPr>
    <w:rPr>
      <w:rFonts w:asciiTheme="majorHAnsi" w:eastAsiaTheme="majorEastAsia" w:hAnsiTheme="majorHAnsi" w:cstheme="majorBidi"/>
      <w:b/>
      <w:color w:val="0082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4240"/>
    <w:pPr>
      <w:keepNext/>
      <w:keepLines/>
      <w:spacing w:before="360" w:after="240" w:line="300" w:lineRule="atLeast"/>
      <w:outlineLvl w:val="2"/>
    </w:pPr>
    <w:rPr>
      <w:rFonts w:asciiTheme="majorHAnsi" w:eastAsiaTheme="majorEastAsia" w:hAnsiTheme="majorHAnsi" w:cstheme="majorBidi"/>
      <w:b/>
      <w:color w:val="004854" w:themeColor="accen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4240"/>
    <w:pPr>
      <w:keepNext/>
      <w:keepLines/>
      <w:spacing w:before="360" w:after="240" w:line="300" w:lineRule="atLeast"/>
      <w:outlineLvl w:val="3"/>
    </w:pPr>
    <w:rPr>
      <w:rFonts w:eastAsiaTheme="majorEastAsia" w:cstheme="majorBidi"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F4240"/>
    <w:pPr>
      <w:keepNext/>
      <w:keepLines/>
      <w:spacing w:before="300" w:after="240"/>
      <w:outlineLvl w:val="4"/>
    </w:pPr>
    <w:rPr>
      <w:rFonts w:eastAsiaTheme="majorEastAsia" w:cstheme="majorBidi"/>
      <w:b/>
      <w:color w:val="004854" w:themeColor="accen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F4240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4240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F1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F1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4240"/>
    <w:pPr>
      <w:tabs>
        <w:tab w:val="center" w:pos="4820"/>
        <w:tab w:val="right" w:pos="9923"/>
      </w:tabs>
      <w:spacing w:before="0" w:after="0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F4240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rsid w:val="005F4240"/>
    <w:pPr>
      <w:tabs>
        <w:tab w:val="center" w:pos="4820"/>
        <w:tab w:val="right" w:pos="9923"/>
      </w:tabs>
      <w:spacing w:before="0" w:after="0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F4240"/>
    <w:rPr>
      <w:rFonts w:asciiTheme="majorHAnsi" w:hAnsiTheme="majorHAnsi"/>
      <w:sz w:val="16"/>
    </w:rPr>
  </w:style>
  <w:style w:type="numbering" w:customStyle="1" w:styleId="KCBullets">
    <w:name w:val="KC Bullets"/>
    <w:uiPriority w:val="99"/>
    <w:rsid w:val="005F4240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F4240"/>
    <w:rPr>
      <w:rFonts w:asciiTheme="majorHAnsi" w:eastAsiaTheme="majorEastAsia" w:hAnsiTheme="majorHAnsi" w:cstheme="majorBidi"/>
      <w:b/>
      <w:color w:val="008285" w:themeColor="accent1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5F4240"/>
    <w:pPr>
      <w:pageBreakBefore/>
      <w:numPr>
        <w:numId w:val="3"/>
      </w:numPr>
    </w:pPr>
  </w:style>
  <w:style w:type="numbering" w:customStyle="1" w:styleId="AppendixNumbers">
    <w:name w:val="Appendix Numbers"/>
    <w:uiPriority w:val="99"/>
    <w:rsid w:val="005F4240"/>
    <w:pPr>
      <w:numPr>
        <w:numId w:val="3"/>
      </w:numPr>
    </w:pPr>
  </w:style>
  <w:style w:type="paragraph" w:customStyle="1" w:styleId="Box1Text">
    <w:name w:val="Box 1 Text"/>
    <w:basedOn w:val="Normal"/>
    <w:uiPriority w:val="13"/>
    <w:qFormat/>
    <w:rsid w:val="005F4240"/>
    <w:pPr>
      <w:pBdr>
        <w:top w:val="single" w:sz="4" w:space="14" w:color="D4ECEC" w:themeColor="accent4"/>
        <w:left w:val="single" w:sz="4" w:space="14" w:color="D4ECEC" w:themeColor="accent4"/>
        <w:bottom w:val="single" w:sz="4" w:space="14" w:color="D4ECEC" w:themeColor="accent4"/>
        <w:right w:val="single" w:sz="4" w:space="14" w:color="D4ECEC" w:themeColor="accent4"/>
      </w:pBdr>
      <w:shd w:val="clear" w:color="auto" w:fill="D4ECEC" w:themeFill="accent4"/>
      <w:spacing w:line="240" w:lineRule="auto"/>
      <w:ind w:left="284" w:right="284"/>
    </w:pPr>
  </w:style>
  <w:style w:type="paragraph" w:customStyle="1" w:styleId="Box2Text">
    <w:name w:val="Box 2 Text"/>
    <w:basedOn w:val="Normal"/>
    <w:uiPriority w:val="14"/>
    <w:qFormat/>
    <w:rsid w:val="005F4240"/>
    <w:pPr>
      <w:pBdr>
        <w:top w:val="single" w:sz="4" w:space="14" w:color="004854" w:themeColor="accent2"/>
        <w:left w:val="single" w:sz="4" w:space="14" w:color="004854" w:themeColor="accent2"/>
        <w:bottom w:val="single" w:sz="4" w:space="14" w:color="004854" w:themeColor="accent2"/>
        <w:right w:val="single" w:sz="4" w:space="14" w:color="004854" w:themeColor="accent2"/>
      </w:pBdr>
      <w:shd w:val="clear" w:color="auto" w:fill="004854" w:themeFill="accent2"/>
      <w:spacing w:line="240" w:lineRule="auto"/>
      <w:ind w:left="284" w:right="284"/>
    </w:pPr>
    <w:rPr>
      <w:color w:val="FFFFFF" w:themeColor="background1"/>
    </w:rPr>
  </w:style>
  <w:style w:type="paragraph" w:customStyle="1" w:styleId="Box1Heading">
    <w:name w:val="Box 1 Heading"/>
    <w:basedOn w:val="Box1Text"/>
    <w:uiPriority w:val="13"/>
    <w:qFormat/>
    <w:rsid w:val="005F4240"/>
    <w:rPr>
      <w:b/>
      <w:bCs/>
      <w:sz w:val="24"/>
      <w:szCs w:val="24"/>
    </w:rPr>
  </w:style>
  <w:style w:type="paragraph" w:customStyle="1" w:styleId="Box2Heading">
    <w:name w:val="Box 2 Heading"/>
    <w:basedOn w:val="Box2Text"/>
    <w:uiPriority w:val="14"/>
    <w:qFormat/>
    <w:rsid w:val="005F4240"/>
    <w:rPr>
      <w:b/>
      <w:bCs/>
      <w:sz w:val="24"/>
      <w:szCs w:val="24"/>
    </w:rPr>
  </w:style>
  <w:style w:type="paragraph" w:customStyle="1" w:styleId="Box1Bullet">
    <w:name w:val="Box 1 Bullet"/>
    <w:basedOn w:val="Box1Text"/>
    <w:uiPriority w:val="14"/>
    <w:qFormat/>
    <w:rsid w:val="005F4240"/>
    <w:pPr>
      <w:numPr>
        <w:numId w:val="4"/>
      </w:numPr>
      <w:spacing w:before="120"/>
    </w:pPr>
  </w:style>
  <w:style w:type="paragraph" w:customStyle="1" w:styleId="Box2Bullet">
    <w:name w:val="Box 2 Bullet"/>
    <w:basedOn w:val="Box2Text"/>
    <w:uiPriority w:val="15"/>
    <w:qFormat/>
    <w:rsid w:val="005F4240"/>
    <w:pPr>
      <w:numPr>
        <w:ilvl w:val="1"/>
        <w:numId w:val="4"/>
      </w:numPr>
      <w:spacing w:before="120"/>
    </w:pPr>
  </w:style>
  <w:style w:type="numbering" w:customStyle="1" w:styleId="BoxedBullets">
    <w:name w:val="Boxed Bullets"/>
    <w:uiPriority w:val="99"/>
    <w:rsid w:val="005F4240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5F4240"/>
    <w:pPr>
      <w:numPr>
        <w:numId w:val="13"/>
      </w:numPr>
      <w:spacing w:before="120"/>
    </w:pPr>
  </w:style>
  <w:style w:type="paragraph" w:customStyle="1" w:styleId="Bullet2">
    <w:name w:val="Bullet 2"/>
    <w:basedOn w:val="Normal"/>
    <w:uiPriority w:val="2"/>
    <w:qFormat/>
    <w:rsid w:val="005F4240"/>
    <w:pPr>
      <w:numPr>
        <w:ilvl w:val="1"/>
        <w:numId w:val="13"/>
      </w:numPr>
      <w:spacing w:before="120"/>
    </w:pPr>
  </w:style>
  <w:style w:type="paragraph" w:customStyle="1" w:styleId="Bullet3">
    <w:name w:val="Bullet 3"/>
    <w:basedOn w:val="Normal"/>
    <w:uiPriority w:val="2"/>
    <w:qFormat/>
    <w:rsid w:val="005F4240"/>
    <w:pPr>
      <w:numPr>
        <w:ilvl w:val="2"/>
        <w:numId w:val="13"/>
      </w:numPr>
      <w:spacing w:before="120"/>
    </w:pPr>
  </w:style>
  <w:style w:type="paragraph" w:styleId="Caption">
    <w:name w:val="caption"/>
    <w:basedOn w:val="Normal"/>
    <w:next w:val="Normal"/>
    <w:uiPriority w:val="19"/>
    <w:qFormat/>
    <w:rsid w:val="005F4240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5F424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8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8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8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85" w:themeFill="accent1"/>
      </w:tcPr>
    </w:tblStylePr>
    <w:tblStylePr w:type="band1Vert">
      <w:tblPr/>
      <w:tcPr>
        <w:shd w:val="clear" w:color="auto" w:fill="68FBFF" w:themeFill="accent1" w:themeFillTint="66"/>
      </w:tcPr>
    </w:tblStylePr>
    <w:tblStylePr w:type="band1Horz">
      <w:tblPr/>
      <w:tcPr>
        <w:shd w:val="clear" w:color="auto" w:fill="68FBFF" w:themeFill="accent1" w:themeFillTint="66"/>
      </w:tcPr>
    </w:tblStylePr>
  </w:style>
  <w:style w:type="table" w:customStyle="1" w:styleId="AICTable1">
    <w:name w:val="AIC Table 1"/>
    <w:basedOn w:val="TableNormal"/>
    <w:uiPriority w:val="99"/>
    <w:rsid w:val="005F4240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00A3A7" w:themeColor="accent3"/>
        <w:bottom w:val="single" w:sz="4" w:space="0" w:color="00A3A7" w:themeColor="accent3"/>
        <w:insideH w:val="single" w:sz="4" w:space="0" w:color="00A3A7" w:themeColor="accent3"/>
      </w:tblBorders>
      <w:tblCellMar>
        <w:top w:w="45" w:type="dxa"/>
        <w:bottom w:w="45" w:type="dxa"/>
      </w:tblCellMar>
    </w:tblPr>
    <w:tblStylePr w:type="firstRow">
      <w:rPr>
        <w:b/>
        <w:color w:val="FFFFFF" w:themeColor="background1"/>
        <w:sz w:val="22"/>
      </w:rPr>
      <w:tblPr/>
      <w:tcPr>
        <w:tcBorders>
          <w:top w:val="single" w:sz="4" w:space="0" w:color="004854" w:themeColor="accent2"/>
          <w:bottom w:val="single" w:sz="4" w:space="0" w:color="004854" w:themeColor="accent2"/>
          <w:insideH w:val="single" w:sz="4" w:space="0" w:color="004854" w:themeColor="accent2"/>
        </w:tcBorders>
        <w:shd w:val="clear" w:color="auto" w:fill="004854" w:themeFill="accent2"/>
      </w:tcPr>
    </w:tblStylePr>
    <w:tblStylePr w:type="lastRow">
      <w:tblPr/>
      <w:tcPr>
        <w:shd w:val="clear" w:color="auto" w:fill="E2E3E7" w:themeFill="background2"/>
      </w:tcPr>
    </w:tblStylePr>
    <w:tblStylePr w:type="firstCol">
      <w:rPr>
        <w:b/>
        <w:color w:val="004854" w:themeColor="accent2"/>
      </w:rPr>
      <w:tblPr/>
      <w:tcPr>
        <w:shd w:val="clear" w:color="auto" w:fill="D4ECEC" w:themeFill="accent4"/>
      </w:tcPr>
    </w:tblStylePr>
    <w:tblStylePr w:type="lastCol">
      <w:tblPr/>
      <w:tcPr>
        <w:shd w:val="clear" w:color="auto" w:fill="E2E3E7" w:themeFill="background2"/>
      </w:tcPr>
    </w:tblStylePr>
    <w:tblStylePr w:type="band2Vert">
      <w:tblPr/>
      <w:tcPr>
        <w:shd w:val="clear" w:color="auto" w:fill="D4ECEC" w:themeFill="accent4"/>
      </w:tcPr>
    </w:tblStylePr>
    <w:tblStylePr w:type="band2Horz">
      <w:tblPr/>
      <w:tcPr>
        <w:shd w:val="clear" w:color="auto" w:fill="D4ECEC" w:themeFill="accent4"/>
      </w:tcPr>
    </w:tblStylePr>
  </w:style>
  <w:style w:type="character" w:styleId="Emphasis">
    <w:name w:val="Emphasis"/>
    <w:basedOn w:val="DefaultParagraphFont"/>
    <w:uiPriority w:val="33"/>
    <w:qFormat/>
    <w:rsid w:val="005F4240"/>
    <w:rPr>
      <w:i/>
      <w:iCs/>
    </w:rPr>
  </w:style>
  <w:style w:type="numbering" w:customStyle="1" w:styleId="FigureNumbers">
    <w:name w:val="Figure Numbers"/>
    <w:uiPriority w:val="99"/>
    <w:rsid w:val="005F4240"/>
    <w:pPr>
      <w:numPr>
        <w:numId w:val="5"/>
      </w:numPr>
    </w:pPr>
  </w:style>
  <w:style w:type="paragraph" w:customStyle="1" w:styleId="FigureTitle">
    <w:name w:val="Figure Title"/>
    <w:basedOn w:val="Normal"/>
    <w:uiPriority w:val="12"/>
    <w:qFormat/>
    <w:rsid w:val="005F4240"/>
    <w:pPr>
      <w:keepNext/>
      <w:numPr>
        <w:numId w:val="6"/>
      </w:numPr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5F4240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5F424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4240"/>
    <w:pPr>
      <w:spacing w:before="0" w:after="0" w:line="180" w:lineRule="atLeast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4240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5F4240"/>
    <w:rPr>
      <w:rFonts w:asciiTheme="majorHAnsi" w:eastAsiaTheme="majorEastAsia" w:hAnsiTheme="majorHAnsi" w:cstheme="majorBidi"/>
      <w:b/>
      <w:color w:val="004854" w:themeColor="accent2"/>
      <w:sz w:val="40"/>
      <w:szCs w:val="32"/>
    </w:rPr>
  </w:style>
  <w:style w:type="paragraph" w:customStyle="1" w:styleId="Heading1Numbered">
    <w:name w:val="Heading 1 Numbered"/>
    <w:basedOn w:val="Heading1"/>
    <w:uiPriority w:val="10"/>
    <w:qFormat/>
    <w:rsid w:val="005F4240"/>
    <w:pPr>
      <w:numPr>
        <w:numId w:val="9"/>
      </w:numPr>
    </w:pPr>
  </w:style>
  <w:style w:type="paragraph" w:customStyle="1" w:styleId="Heading2Numbered">
    <w:name w:val="Heading 2 Numbered"/>
    <w:basedOn w:val="Heading2"/>
    <w:uiPriority w:val="10"/>
    <w:qFormat/>
    <w:rsid w:val="005F4240"/>
    <w:pPr>
      <w:numPr>
        <w:ilvl w:val="1"/>
        <w:numId w:val="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5F4240"/>
    <w:rPr>
      <w:rFonts w:asciiTheme="majorHAnsi" w:eastAsiaTheme="majorEastAsia" w:hAnsiTheme="majorHAnsi" w:cstheme="majorBidi"/>
      <w:b/>
      <w:color w:val="004854" w:themeColor="accent2"/>
      <w:sz w:val="26"/>
      <w:szCs w:val="24"/>
    </w:rPr>
  </w:style>
  <w:style w:type="paragraph" w:customStyle="1" w:styleId="Heading3Numbered">
    <w:name w:val="Heading 3 Numbered"/>
    <w:basedOn w:val="Heading3"/>
    <w:uiPriority w:val="10"/>
    <w:qFormat/>
    <w:rsid w:val="005F4240"/>
    <w:pPr>
      <w:numPr>
        <w:ilvl w:val="2"/>
        <w:numId w:val="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F4240"/>
    <w:rPr>
      <w:rFonts w:eastAsiaTheme="majorEastAsia" w:cstheme="majorBidi"/>
      <w:iCs/>
      <w:sz w:val="26"/>
    </w:rPr>
  </w:style>
  <w:style w:type="paragraph" w:customStyle="1" w:styleId="Heading4Numbered">
    <w:name w:val="Heading 4 Numbered"/>
    <w:basedOn w:val="Heading4"/>
    <w:uiPriority w:val="10"/>
    <w:unhideWhenUsed/>
    <w:qFormat/>
    <w:rsid w:val="005F4240"/>
    <w:pPr>
      <w:numPr>
        <w:ilvl w:val="3"/>
        <w:numId w:val="9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5F4240"/>
    <w:rPr>
      <w:rFonts w:eastAsiaTheme="majorEastAsia" w:cstheme="majorBidi"/>
      <w:b/>
      <w:color w:val="004854" w:themeColor="accent2"/>
    </w:rPr>
  </w:style>
  <w:style w:type="character" w:customStyle="1" w:styleId="ReferenceNumber">
    <w:name w:val="Reference Number"/>
    <w:basedOn w:val="DefaultParagraphFont"/>
    <w:uiPriority w:val="1"/>
    <w:qFormat/>
    <w:rsid w:val="005F4240"/>
  </w:style>
  <w:style w:type="character" w:customStyle="1" w:styleId="Heading6Char">
    <w:name w:val="Heading 6 Char"/>
    <w:basedOn w:val="DefaultParagraphFont"/>
    <w:link w:val="Heading6"/>
    <w:uiPriority w:val="9"/>
    <w:rsid w:val="005F424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5F424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5F4240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5F4240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5F4240"/>
    <w:pPr>
      <w:spacing w:before="360" w:after="360" w:line="320" w:lineRule="atLeast"/>
      <w:contextualSpacing/>
    </w:pPr>
    <w:rPr>
      <w:rFonts w:asciiTheme="majorHAnsi" w:hAnsiTheme="majorHAnsi"/>
      <w:color w:val="008285" w:themeColor="accent1"/>
      <w:sz w:val="24"/>
    </w:rPr>
  </w:style>
  <w:style w:type="numbering" w:customStyle="1" w:styleId="List1Numbered">
    <w:name w:val="List 1 Numbered"/>
    <w:uiPriority w:val="99"/>
    <w:rsid w:val="005F4240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5F4240"/>
    <w:pPr>
      <w:ind w:left="814" w:hanging="360"/>
    </w:pPr>
  </w:style>
  <w:style w:type="paragraph" w:customStyle="1" w:styleId="List1Numbered2">
    <w:name w:val="List 1 Numbered 2"/>
    <w:basedOn w:val="Normal"/>
    <w:uiPriority w:val="2"/>
    <w:qFormat/>
    <w:rsid w:val="005F4240"/>
    <w:pPr>
      <w:spacing w:before="120"/>
    </w:pPr>
  </w:style>
  <w:style w:type="paragraph" w:customStyle="1" w:styleId="List1Numbered3">
    <w:name w:val="List 1 Numbered 3"/>
    <w:basedOn w:val="Normal"/>
    <w:uiPriority w:val="2"/>
    <w:qFormat/>
    <w:rsid w:val="005F4240"/>
    <w:pPr>
      <w:numPr>
        <w:numId w:val="8"/>
      </w:numPr>
      <w:spacing w:before="120"/>
    </w:pPr>
  </w:style>
  <w:style w:type="paragraph" w:styleId="NoSpacing">
    <w:name w:val="No Spacing"/>
    <w:uiPriority w:val="1"/>
    <w:qFormat/>
    <w:rsid w:val="005F4240"/>
    <w:pPr>
      <w:contextualSpacing/>
    </w:pPr>
  </w:style>
  <w:style w:type="paragraph" w:customStyle="1" w:styleId="NormalIndent5mm">
    <w:name w:val="Normal Indent 5mm"/>
    <w:basedOn w:val="Normal"/>
    <w:qFormat/>
    <w:rsid w:val="005F4240"/>
    <w:pPr>
      <w:ind w:left="284"/>
    </w:pPr>
  </w:style>
  <w:style w:type="numbering" w:customStyle="1" w:styleId="NumberedHeadings">
    <w:name w:val="Numbered Headings"/>
    <w:uiPriority w:val="99"/>
    <w:rsid w:val="005F4240"/>
    <w:pPr>
      <w:numPr>
        <w:numId w:val="9"/>
      </w:numPr>
    </w:pPr>
  </w:style>
  <w:style w:type="paragraph" w:styleId="Quote">
    <w:name w:val="Quote"/>
    <w:basedOn w:val="Normal"/>
    <w:next w:val="Normal"/>
    <w:link w:val="QuoteChar"/>
    <w:uiPriority w:val="34"/>
    <w:qFormat/>
    <w:rsid w:val="005F4240"/>
    <w:pPr>
      <w:pBdr>
        <w:left w:val="single" w:sz="8" w:space="24" w:color="00A3A7" w:themeColor="accent3"/>
      </w:pBdr>
      <w:spacing w:after="240" w:line="320" w:lineRule="atLeast"/>
      <w:ind w:left="454" w:right="567"/>
    </w:pPr>
    <w:rPr>
      <w:i/>
      <w:iCs/>
      <w:color w:val="404040" w:themeColor="text1" w:themeTint="BF"/>
      <w:sz w:val="24"/>
    </w:rPr>
  </w:style>
  <w:style w:type="paragraph" w:customStyle="1" w:styleId="SourceNotes">
    <w:name w:val="Source Notes"/>
    <w:basedOn w:val="Normal"/>
    <w:uiPriority w:val="21"/>
    <w:qFormat/>
    <w:rsid w:val="005F4240"/>
    <w:pPr>
      <w:spacing w:before="60" w:after="60" w:line="200" w:lineRule="atLeast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5F4240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5F4240"/>
    <w:pPr>
      <w:numPr>
        <w:numId w:val="10"/>
      </w:numPr>
    </w:pPr>
  </w:style>
  <w:style w:type="character" w:styleId="Strong">
    <w:name w:val="Strong"/>
    <w:basedOn w:val="DefaultParagraphFont"/>
    <w:uiPriority w:val="33"/>
    <w:qFormat/>
    <w:rsid w:val="005F4240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5F4240"/>
    <w:pPr>
      <w:keepLines/>
      <w:numPr>
        <w:ilvl w:val="1"/>
      </w:numPr>
      <w:spacing w:before="480" w:after="480" w:line="340" w:lineRule="atLeast"/>
      <w:contextualSpacing/>
    </w:pPr>
    <w:rPr>
      <w:rFonts w:eastAsiaTheme="minorEastAsia"/>
      <w:color w:val="00202B" w:themeColor="accent6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5F4240"/>
    <w:rPr>
      <w:rFonts w:eastAsiaTheme="minorEastAsia"/>
      <w:color w:val="00202B" w:themeColor="accent6"/>
      <w:sz w:val="28"/>
      <w:szCs w:val="22"/>
    </w:rPr>
  </w:style>
  <w:style w:type="table" w:styleId="TableGrid">
    <w:name w:val="Table Grid"/>
    <w:basedOn w:val="TableNormal"/>
    <w:uiPriority w:val="39"/>
    <w:rsid w:val="005F42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5F4240"/>
    <w:pPr>
      <w:numPr>
        <w:numId w:val="11"/>
      </w:numPr>
    </w:pPr>
  </w:style>
  <w:style w:type="paragraph" w:customStyle="1" w:styleId="TableTitle">
    <w:name w:val="Table Title"/>
    <w:basedOn w:val="FigureTitle"/>
    <w:uiPriority w:val="12"/>
    <w:qFormat/>
    <w:rsid w:val="005F4240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5F4240"/>
    <w:pPr>
      <w:keepLines/>
      <w:spacing w:before="0" w:after="360" w:line="480" w:lineRule="atLeast"/>
      <w:contextualSpacing/>
      <w:outlineLvl w:val="0"/>
    </w:pPr>
    <w:rPr>
      <w:rFonts w:asciiTheme="majorHAnsi" w:eastAsiaTheme="majorEastAsia" w:hAnsiTheme="majorHAnsi" w:cstheme="majorBidi"/>
      <w:b/>
      <w:color w:val="004854" w:themeColor="accent2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5F4240"/>
    <w:rPr>
      <w:rFonts w:asciiTheme="majorHAnsi" w:eastAsiaTheme="majorEastAsia" w:hAnsiTheme="majorHAnsi" w:cstheme="majorBidi"/>
      <w:b/>
      <w:color w:val="004854" w:themeColor="accent2"/>
      <w:kern w:val="28"/>
      <w:sz w:val="40"/>
      <w:szCs w:val="56"/>
    </w:rPr>
  </w:style>
  <w:style w:type="paragraph" w:styleId="TOC1">
    <w:name w:val="toc 1"/>
    <w:basedOn w:val="Normal"/>
    <w:next w:val="Normal"/>
    <w:autoRedefine/>
    <w:uiPriority w:val="39"/>
    <w:rsid w:val="005F4240"/>
    <w:pPr>
      <w:keepNext/>
      <w:tabs>
        <w:tab w:val="right" w:leader="dot" w:pos="9639"/>
      </w:tabs>
      <w:spacing w:before="120" w:after="60" w:line="300" w:lineRule="atLeast"/>
      <w:ind w:left="567" w:hanging="567"/>
    </w:pPr>
    <w:rPr>
      <w:rFonts w:asciiTheme="majorHAnsi" w:hAnsiTheme="majorHAnsi"/>
      <w:b/>
      <w:color w:val="004854" w:themeColor="accent2"/>
      <w:sz w:val="24"/>
    </w:rPr>
  </w:style>
  <w:style w:type="paragraph" w:styleId="TOC2">
    <w:name w:val="toc 2"/>
    <w:basedOn w:val="Normal"/>
    <w:next w:val="Normal"/>
    <w:autoRedefine/>
    <w:uiPriority w:val="39"/>
    <w:rsid w:val="005F4240"/>
    <w:pPr>
      <w:tabs>
        <w:tab w:val="left" w:pos="1134"/>
        <w:tab w:val="right" w:leader="dot" w:pos="9639"/>
      </w:tabs>
      <w:spacing w:before="60" w:after="0" w:line="300" w:lineRule="atLeast"/>
      <w:ind w:left="567" w:hanging="567"/>
    </w:pPr>
    <w:rPr>
      <w:rFonts w:asciiTheme="majorHAnsi" w:hAnsiTheme="majorHAnsi"/>
      <w:b/>
      <w:sz w:val="24"/>
    </w:rPr>
  </w:style>
  <w:style w:type="paragraph" w:styleId="TOC3">
    <w:name w:val="toc 3"/>
    <w:basedOn w:val="Normal"/>
    <w:next w:val="Normal"/>
    <w:autoRedefine/>
    <w:uiPriority w:val="39"/>
    <w:rsid w:val="005F4240"/>
    <w:pPr>
      <w:tabs>
        <w:tab w:val="right" w:leader="dot" w:pos="9639"/>
      </w:tabs>
      <w:spacing w:before="0" w:after="0" w:line="300" w:lineRule="atLeast"/>
      <w:ind w:left="1134" w:hanging="567"/>
    </w:pPr>
    <w:rPr>
      <w:sz w:val="24"/>
    </w:rPr>
  </w:style>
  <w:style w:type="paragraph" w:styleId="TOC4">
    <w:name w:val="toc 4"/>
    <w:basedOn w:val="Normal"/>
    <w:next w:val="Normal"/>
    <w:autoRedefine/>
    <w:uiPriority w:val="39"/>
    <w:rsid w:val="005F4240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2"/>
    <w:next w:val="Normal"/>
    <w:uiPriority w:val="39"/>
    <w:qFormat/>
    <w:rsid w:val="005F4240"/>
    <w:pPr>
      <w:outlineLvl w:val="9"/>
    </w:pPr>
  </w:style>
  <w:style w:type="numbering" w:customStyle="1" w:styleId="DefaultBullets">
    <w:name w:val="Default Bullets"/>
    <w:uiPriority w:val="99"/>
    <w:rsid w:val="005F4240"/>
    <w:pPr>
      <w:numPr>
        <w:numId w:val="13"/>
      </w:numPr>
    </w:pPr>
  </w:style>
  <w:style w:type="paragraph" w:customStyle="1" w:styleId="CoverDate">
    <w:name w:val="Cover Date"/>
    <w:basedOn w:val="Normal"/>
    <w:uiPriority w:val="24"/>
    <w:qFormat/>
    <w:rsid w:val="005F4240"/>
    <w:pPr>
      <w:spacing w:before="0" w:after="2400"/>
      <w:jc w:val="right"/>
    </w:pPr>
    <w:rPr>
      <w:color w:val="00202B" w:themeColor="accent6"/>
      <w:sz w:val="78"/>
      <w:szCs w:val="78"/>
    </w:rPr>
  </w:style>
  <w:style w:type="character" w:styleId="PlaceholderText">
    <w:name w:val="Placeholder Text"/>
    <w:basedOn w:val="DefaultParagraphFont"/>
    <w:uiPriority w:val="99"/>
    <w:semiHidden/>
    <w:rsid w:val="005F424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F4240"/>
    <w:rPr>
      <w:color w:val="605E5C"/>
      <w:shd w:val="clear" w:color="auto" w:fill="E1DFDD"/>
    </w:rPr>
  </w:style>
  <w:style w:type="character" w:customStyle="1" w:styleId="QuoteChar">
    <w:name w:val="Quote Char"/>
    <w:basedOn w:val="DefaultParagraphFont"/>
    <w:link w:val="Quote"/>
    <w:uiPriority w:val="34"/>
    <w:rsid w:val="005F4240"/>
    <w:rPr>
      <w:i/>
      <w:iCs/>
      <w:color w:val="404040" w:themeColor="text1" w:themeTint="BF"/>
      <w:sz w:val="24"/>
    </w:rPr>
  </w:style>
  <w:style w:type="character" w:customStyle="1" w:styleId="SecurityDLM">
    <w:name w:val="Security DLM"/>
    <w:basedOn w:val="DefaultParagraphFont"/>
    <w:uiPriority w:val="1"/>
    <w:qFormat/>
    <w:rsid w:val="005F4240"/>
    <w:rPr>
      <w:b/>
      <w:caps/>
      <w:smallCaps w:val="0"/>
      <w:color w:val="FF0000"/>
      <w:sz w:val="24"/>
    </w:rPr>
  </w:style>
  <w:style w:type="paragraph" w:customStyle="1" w:styleId="Pa3">
    <w:name w:val="Pa3"/>
    <w:basedOn w:val="Normal"/>
    <w:next w:val="Normal"/>
    <w:uiPriority w:val="99"/>
    <w:rsid w:val="005F4240"/>
    <w:pPr>
      <w:autoSpaceDE w:val="0"/>
      <w:autoSpaceDN w:val="0"/>
      <w:adjustRightInd w:val="0"/>
      <w:spacing w:before="0" w:after="0" w:line="20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5F4240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wrapperolpd2">
    <w:name w:val="paragraph_wrapper__olpd2"/>
    <w:basedOn w:val="Normal"/>
    <w:rsid w:val="005F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customStyle="1" w:styleId="Amain">
    <w:name w:val="A main"/>
    <w:basedOn w:val="Normal"/>
    <w:link w:val="AmainChar"/>
    <w:rsid w:val="005F4240"/>
    <w:pPr>
      <w:tabs>
        <w:tab w:val="right" w:pos="900"/>
        <w:tab w:val="left" w:pos="1100"/>
      </w:tabs>
      <w:spacing w:before="140" w:after="0" w:line="240" w:lineRule="auto"/>
      <w:ind w:left="1100" w:hanging="1100"/>
      <w:jc w:val="both"/>
      <w:outlineLvl w:val="5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mainChar">
    <w:name w:val="A main Char"/>
    <w:basedOn w:val="DefaultParagraphFont"/>
    <w:link w:val="Amain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para">
    <w:name w:val="A para"/>
    <w:basedOn w:val="Normal"/>
    <w:link w:val="AparaChar"/>
    <w:rsid w:val="005F4240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paraChar">
    <w:name w:val="A para Char"/>
    <w:basedOn w:val="DefaultParagraphFont"/>
    <w:link w:val="Apara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subpara">
    <w:name w:val="A subpara"/>
    <w:basedOn w:val="Normal"/>
    <w:link w:val="AsubparaChar"/>
    <w:rsid w:val="005F4240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subparaChar">
    <w:name w:val="A subpara Char"/>
    <w:basedOn w:val="DefaultParagraphFont"/>
    <w:link w:val="Asubpara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Note">
    <w:name w:val="aNote"/>
    <w:basedOn w:val="Normal"/>
    <w:link w:val="aNoteChar"/>
    <w:rsid w:val="005F4240"/>
    <w:pPr>
      <w:spacing w:before="140" w:after="0" w:line="240" w:lineRule="auto"/>
      <w:ind w:left="1900" w:hanging="80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NoteChar">
    <w:name w:val="aNote Char"/>
    <w:basedOn w:val="DefaultParagraphFont"/>
    <w:link w:val="aNote"/>
    <w:locked/>
    <w:rsid w:val="005F4240"/>
    <w:rPr>
      <w:rFonts w:ascii="Times New Roman" w:eastAsia="Times New Roman" w:hAnsi="Times New Roman" w:cs="Times New Roman"/>
      <w:color w:val="auto"/>
    </w:rPr>
  </w:style>
  <w:style w:type="paragraph" w:customStyle="1" w:styleId="AH5Sec">
    <w:name w:val="A H5 Sec"/>
    <w:basedOn w:val="Normal"/>
    <w:next w:val="Amain"/>
    <w:link w:val="AH5SecChar"/>
    <w:rsid w:val="005F4240"/>
    <w:pPr>
      <w:keepNext/>
      <w:tabs>
        <w:tab w:val="left" w:pos="1100"/>
      </w:tabs>
      <w:spacing w:after="0" w:line="240" w:lineRule="auto"/>
      <w:ind w:left="1100" w:hanging="1100"/>
      <w:outlineLvl w:val="4"/>
    </w:pPr>
    <w:rPr>
      <w:rFonts w:ascii="Arial" w:eastAsia="Times New Roman" w:hAnsi="Arial" w:cs="Times New Roman"/>
      <w:b/>
      <w:color w:val="auto"/>
      <w:sz w:val="24"/>
    </w:rPr>
  </w:style>
  <w:style w:type="character" w:customStyle="1" w:styleId="AH5SecChar">
    <w:name w:val="A H5 Sec Char"/>
    <w:basedOn w:val="DefaultParagraphFont"/>
    <w:link w:val="AH5Sec"/>
    <w:locked/>
    <w:rsid w:val="005F4240"/>
    <w:rPr>
      <w:rFonts w:ascii="Arial" w:eastAsia="Times New Roman" w:hAnsi="Arial" w:cs="Times New Roman"/>
      <w:b/>
      <w:color w:val="auto"/>
      <w:sz w:val="24"/>
    </w:rPr>
  </w:style>
  <w:style w:type="paragraph" w:customStyle="1" w:styleId="Isubpara">
    <w:name w:val="I subpara"/>
    <w:basedOn w:val="Asubpara"/>
    <w:rsid w:val="005F424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character" w:customStyle="1" w:styleId="CharSectNo">
    <w:name w:val="CharSectNo"/>
    <w:basedOn w:val="DefaultParagraphFont"/>
    <w:rsid w:val="005F4240"/>
  </w:style>
  <w:style w:type="character" w:customStyle="1" w:styleId="charItals">
    <w:name w:val="charItals"/>
    <w:basedOn w:val="DefaultParagraphFont"/>
    <w:rsid w:val="005F4240"/>
    <w:rPr>
      <w:i/>
    </w:rPr>
  </w:style>
  <w:style w:type="character" w:customStyle="1" w:styleId="charBoldItals">
    <w:name w:val="charBoldItals"/>
    <w:basedOn w:val="DefaultParagraphFont"/>
    <w:rsid w:val="005F4240"/>
    <w:rPr>
      <w:b/>
      <w:i/>
    </w:rPr>
  </w:style>
  <w:style w:type="paragraph" w:customStyle="1" w:styleId="aNotesubpar">
    <w:name w:val="aNotesubpar"/>
    <w:basedOn w:val="Normal"/>
    <w:next w:val="Normal"/>
    <w:rsid w:val="005F4240"/>
    <w:pPr>
      <w:spacing w:before="140" w:after="0" w:line="240" w:lineRule="auto"/>
      <w:ind w:left="2940" w:hanging="80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harCitHyperlinkItal">
    <w:name w:val="charCitHyperlinkItal"/>
    <w:basedOn w:val="Hyperlink"/>
    <w:uiPriority w:val="1"/>
    <w:rsid w:val="005F4240"/>
    <w:rPr>
      <w:i/>
      <w:color w:val="0563C1" w:themeColor="hyperlink"/>
      <w:u w:val="none"/>
    </w:rPr>
  </w:style>
  <w:style w:type="paragraph" w:customStyle="1" w:styleId="Amainreturn">
    <w:name w:val="A main return"/>
    <w:basedOn w:val="Normal"/>
    <w:link w:val="AmainreturnChar"/>
    <w:rsid w:val="005F4240"/>
    <w:pPr>
      <w:spacing w:before="140" w:after="0" w:line="240" w:lineRule="auto"/>
      <w:ind w:left="1100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mainreturnChar">
    <w:name w:val="A main return Char"/>
    <w:basedOn w:val="DefaultParagraphFont"/>
    <w:link w:val="Amainreturn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subsubpara">
    <w:name w:val="A subsubpara"/>
    <w:basedOn w:val="Normal"/>
    <w:rsid w:val="005F4240"/>
    <w:pPr>
      <w:tabs>
        <w:tab w:val="right" w:pos="2400"/>
        <w:tab w:val="left" w:pos="2600"/>
      </w:tabs>
      <w:spacing w:before="140" w:after="0" w:line="240" w:lineRule="auto"/>
      <w:ind w:left="2600" w:hanging="2600"/>
      <w:jc w:val="both"/>
      <w:outlineLvl w:val="8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aDef">
    <w:name w:val="aDef"/>
    <w:basedOn w:val="Normal"/>
    <w:link w:val="aDefChar"/>
    <w:rsid w:val="005F4240"/>
    <w:pPr>
      <w:spacing w:before="140" w:after="0" w:line="240" w:lineRule="auto"/>
      <w:ind w:left="1100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aDefChar">
    <w:name w:val="aDef Char"/>
    <w:basedOn w:val="DefaultParagraphFont"/>
    <w:link w:val="aDef"/>
    <w:locked/>
    <w:rsid w:val="005F4240"/>
    <w:rPr>
      <w:rFonts w:ascii="Times New Roman" w:eastAsia="Times New Roman" w:hAnsi="Times New Roman" w:cs="Times New Roman"/>
      <w:color w:val="auto"/>
      <w:sz w:val="24"/>
    </w:rPr>
  </w:style>
  <w:style w:type="paragraph" w:customStyle="1" w:styleId="aDefpara">
    <w:name w:val="aDef para"/>
    <w:basedOn w:val="Apara"/>
    <w:rsid w:val="005F4240"/>
  </w:style>
  <w:style w:type="paragraph" w:customStyle="1" w:styleId="aExamHdgss">
    <w:name w:val="aExamHdgss"/>
    <w:basedOn w:val="Normal"/>
    <w:next w:val="Normal"/>
    <w:rsid w:val="005F4240"/>
    <w:pPr>
      <w:keepNext/>
      <w:spacing w:before="140" w:after="0" w:line="240" w:lineRule="auto"/>
      <w:ind w:left="1100"/>
    </w:pPr>
    <w:rPr>
      <w:rFonts w:ascii="Arial" w:eastAsia="Times New Roman" w:hAnsi="Arial" w:cs="Times New Roman"/>
      <w:b/>
      <w:color w:val="auto"/>
      <w:sz w:val="18"/>
    </w:rPr>
  </w:style>
  <w:style w:type="paragraph" w:customStyle="1" w:styleId="aExamss">
    <w:name w:val="aExamss"/>
    <w:basedOn w:val="Normal"/>
    <w:rsid w:val="005F4240"/>
    <w:pPr>
      <w:tabs>
        <w:tab w:val="left" w:pos="1100"/>
        <w:tab w:val="left" w:pos="2381"/>
      </w:tabs>
      <w:spacing w:before="60" w:after="0" w:line="240" w:lineRule="auto"/>
      <w:ind w:left="110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aExamBulletss">
    <w:name w:val="aExamBulletss"/>
    <w:basedOn w:val="aExamss"/>
    <w:rsid w:val="005F4240"/>
    <w:pPr>
      <w:ind w:left="1500" w:hanging="400"/>
    </w:pPr>
  </w:style>
  <w:style w:type="paragraph" w:customStyle="1" w:styleId="TableNumbered">
    <w:name w:val="TableNumbered"/>
    <w:basedOn w:val="Normal"/>
    <w:qFormat/>
    <w:rsid w:val="005F4240"/>
    <w:pPr>
      <w:numPr>
        <w:numId w:val="14"/>
      </w:numPr>
      <w:tabs>
        <w:tab w:val="left" w:pos="0"/>
      </w:tabs>
      <w:spacing w:before="60" w:after="60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charCitHyperlinkAbbrev">
    <w:name w:val="charCitHyperlinkAbbrev"/>
    <w:basedOn w:val="Hyperlink"/>
    <w:uiPriority w:val="1"/>
    <w:rsid w:val="005F4240"/>
    <w:rPr>
      <w:color w:val="0563C1" w:themeColor="hyperlink"/>
      <w:u w:val="none"/>
    </w:rPr>
  </w:style>
  <w:style w:type="paragraph" w:customStyle="1" w:styleId="CoverTextBullet">
    <w:name w:val="CoverTextBullet"/>
    <w:basedOn w:val="Normal"/>
    <w:qFormat/>
    <w:rsid w:val="005F4240"/>
    <w:pPr>
      <w:numPr>
        <w:numId w:val="15"/>
      </w:numPr>
      <w:tabs>
        <w:tab w:val="left" w:pos="0"/>
      </w:tabs>
      <w:spacing w:before="100"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5F4240"/>
    <w:pPr>
      <w:spacing w:before="0" w:after="0" w:line="240" w:lineRule="auto"/>
    </w:pPr>
    <w:rPr>
      <w:rFonts w:ascii="Times New Roman" w:eastAsia="Times New Roman" w:hAnsi="Times New Roman" w:cs="Times New Roman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240"/>
    <w:rPr>
      <w:rFonts w:ascii="Times New Roman" w:eastAsia="Times New Roman" w:hAnsi="Times New Roman" w:cs="Times New Roman"/>
      <w:color w:val="auto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F4240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F4240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color w:val="auto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F4240"/>
    <w:rPr>
      <w:rFonts w:ascii="Arial" w:eastAsia="Arial" w:hAnsi="Arial" w:cs="Arial"/>
      <w:color w:val="auto"/>
      <w:lang w:val="en-US"/>
    </w:rPr>
  </w:style>
  <w:style w:type="paragraph" w:styleId="NormalWeb">
    <w:name w:val="Normal (Web)"/>
    <w:basedOn w:val="Normal"/>
    <w:uiPriority w:val="99"/>
    <w:unhideWhenUsed/>
    <w:rsid w:val="005F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240"/>
    <w:pPr>
      <w:spacing w:before="24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240"/>
    <w:rPr>
      <w:rFonts w:ascii="Times New Roman" w:eastAsia="Times New Roman" w:hAnsi="Times New Roman" w:cs="Times New Roman"/>
      <w:b/>
      <w:bCs/>
      <w:color w:val="auto"/>
      <w:lang w:eastAsia="en-AU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5F424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4240"/>
  </w:style>
  <w:style w:type="table" w:styleId="PlainTable1">
    <w:name w:val="Plain Table 1"/>
    <w:basedOn w:val="TableNormal"/>
    <w:uiPriority w:val="41"/>
    <w:rsid w:val="00EA43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4F5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F1C"/>
    <w:rPr>
      <w:rFonts w:eastAsiaTheme="majorEastAsia" w:cstheme="majorBidi"/>
      <w:color w:val="272727" w:themeColor="text1" w:themeTint="D8"/>
    </w:rPr>
  </w:style>
  <w:style w:type="paragraph" w:styleId="IntenseQuote">
    <w:name w:val="Intense Quote"/>
    <w:basedOn w:val="Normal"/>
    <w:next w:val="Normal"/>
    <w:link w:val="IntenseQuoteChar"/>
    <w:uiPriority w:val="35"/>
    <w:semiHidden/>
    <w:unhideWhenUsed/>
    <w:qFormat/>
    <w:rsid w:val="004F5F1C"/>
    <w:pPr>
      <w:pBdr>
        <w:top w:val="single" w:sz="4" w:space="10" w:color="006063" w:themeColor="accent1" w:themeShade="BF"/>
        <w:bottom w:val="single" w:sz="4" w:space="10" w:color="006063" w:themeColor="accent1" w:themeShade="BF"/>
      </w:pBdr>
      <w:spacing w:before="360" w:after="360"/>
      <w:ind w:left="864" w:right="864"/>
      <w:jc w:val="center"/>
    </w:pPr>
    <w:rPr>
      <w:i/>
      <w:iCs/>
      <w:color w:val="0060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5"/>
    <w:semiHidden/>
    <w:rsid w:val="004F5F1C"/>
    <w:rPr>
      <w:i/>
      <w:iCs/>
      <w:color w:val="006063" w:themeColor="accent1" w:themeShade="BF"/>
    </w:rPr>
  </w:style>
  <w:style w:type="character" w:styleId="IntenseReference">
    <w:name w:val="Intense Reference"/>
    <w:basedOn w:val="DefaultParagraphFont"/>
    <w:uiPriority w:val="37"/>
    <w:semiHidden/>
    <w:unhideWhenUsed/>
    <w:qFormat/>
    <w:rsid w:val="004F5F1C"/>
    <w:rPr>
      <w:b/>
      <w:bCs/>
      <w:smallCaps/>
      <w:color w:val="006063" w:themeColor="accent1" w:themeShade="BF"/>
      <w:spacing w:val="5"/>
    </w:rPr>
  </w:style>
  <w:style w:type="paragraph" w:customStyle="1" w:styleId="Billname">
    <w:name w:val="Billname"/>
    <w:basedOn w:val="Normal"/>
    <w:rsid w:val="002E29E8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color w:val="auto"/>
      <w:sz w:val="40"/>
    </w:rPr>
  </w:style>
  <w:style w:type="paragraph" w:customStyle="1" w:styleId="madeunder">
    <w:name w:val="made under"/>
    <w:basedOn w:val="Normal"/>
    <w:rsid w:val="002E29E8"/>
    <w:pPr>
      <w:spacing w:before="180"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CoverActName">
    <w:name w:val="CoverActName"/>
    <w:basedOn w:val="Normal"/>
    <w:rsid w:val="002E29E8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color w:val="auto"/>
      <w:sz w:val="24"/>
    </w:rPr>
  </w:style>
  <w:style w:type="paragraph" w:customStyle="1" w:styleId="N-line3">
    <w:name w:val="N-line3"/>
    <w:basedOn w:val="Normal"/>
    <w:next w:val="Normal"/>
    <w:rsid w:val="002E29E8"/>
    <w:pPr>
      <w:pBdr>
        <w:bottom w:val="single" w:sz="12" w:space="1" w:color="auto"/>
      </w:pBdr>
      <w:spacing w:before="0"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CT Integrity Commission 2021">
      <a:dk1>
        <a:sysClr val="windowText" lastClr="000000"/>
      </a:dk1>
      <a:lt1>
        <a:sysClr val="window" lastClr="FFFFFF"/>
      </a:lt1>
      <a:dk2>
        <a:srgbClr val="1C1C1C"/>
      </a:dk2>
      <a:lt2>
        <a:srgbClr val="E2E3E7"/>
      </a:lt2>
      <a:accent1>
        <a:srgbClr val="008285"/>
      </a:accent1>
      <a:accent2>
        <a:srgbClr val="004854"/>
      </a:accent2>
      <a:accent3>
        <a:srgbClr val="00A3A7"/>
      </a:accent3>
      <a:accent4>
        <a:srgbClr val="D4ECEC"/>
      </a:accent4>
      <a:accent5>
        <a:srgbClr val="578E9A"/>
      </a:accent5>
      <a:accent6>
        <a:srgbClr val="00202B"/>
      </a:accent6>
      <a:hlink>
        <a:srgbClr val="0563C1"/>
      </a:hlink>
      <a:folHlink>
        <a:srgbClr val="0563C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F80D2-DC85-45D3-8FA8-6C057F06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1071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Minute/Brief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Minute/Brief</dc:title>
  <dc:subject/>
  <dc:creator>Goggs, StephenJ</dc:creator>
  <cp:keywords/>
  <dc:description/>
  <cp:lastModifiedBy>PCODCS</cp:lastModifiedBy>
  <cp:revision>4</cp:revision>
  <cp:lastPrinted>2025-05-22T23:06:00Z</cp:lastPrinted>
  <dcterms:created xsi:type="dcterms:W3CDTF">2025-05-23T03:28:00Z</dcterms:created>
  <dcterms:modified xsi:type="dcterms:W3CDTF">2025-05-23T03:28:00Z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2025-04-28T07:28:33Z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f0a0cbb9-49ef-4c35-bd23-f395503f603e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