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A68F" w14:textId="77777777" w:rsidR="00362D92" w:rsidRPr="00482B33" w:rsidRDefault="00362D92" w:rsidP="00362D92">
      <w:pPr>
        <w:spacing w:before="120"/>
        <w:rPr>
          <w:rFonts w:ascii="Arial" w:hAnsi="Arial" w:cs="Arial"/>
          <w:sz w:val="24"/>
          <w:szCs w:val="24"/>
        </w:rPr>
      </w:pPr>
      <w:bookmarkStart w:id="0" w:name="_Toc44738651"/>
      <w:r w:rsidRPr="00482B33">
        <w:rPr>
          <w:rFonts w:ascii="Arial" w:hAnsi="Arial" w:cs="Arial"/>
          <w:sz w:val="24"/>
          <w:szCs w:val="24"/>
        </w:rPr>
        <w:t>Australian Capital Territory</w:t>
      </w:r>
    </w:p>
    <w:p w14:paraId="0A82A886" w14:textId="77777777" w:rsidR="00362D92" w:rsidRDefault="00362D92" w:rsidP="00362D92">
      <w:pPr>
        <w:pStyle w:val="Billname"/>
        <w:spacing w:before="700"/>
      </w:pPr>
      <w:r>
        <w:t xml:space="preserve">Work Health and Safety (Office of the Work Health and Safety Commissioner) Statement of Operational Intent 2025 </w:t>
      </w:r>
    </w:p>
    <w:p w14:paraId="5187D7B9" w14:textId="70D39064" w:rsidR="00362D92" w:rsidRPr="00482B33" w:rsidRDefault="00362D92" w:rsidP="00362D92">
      <w:pPr>
        <w:spacing w:before="340"/>
        <w:rPr>
          <w:rFonts w:ascii="Arial" w:hAnsi="Arial" w:cs="Arial"/>
          <w:b/>
          <w:bCs/>
          <w:sz w:val="24"/>
          <w:szCs w:val="24"/>
        </w:rPr>
      </w:pPr>
      <w:r w:rsidRPr="00482B33">
        <w:rPr>
          <w:rFonts w:ascii="Arial" w:hAnsi="Arial" w:cs="Arial"/>
          <w:b/>
          <w:bCs/>
          <w:sz w:val="24"/>
          <w:szCs w:val="24"/>
        </w:rPr>
        <w:t xml:space="preserve">Notifiable instrument </w:t>
      </w:r>
      <w:r w:rsidRPr="00AD523A">
        <w:rPr>
          <w:rFonts w:ascii="Arial" w:hAnsi="Arial" w:cs="Arial"/>
          <w:b/>
          <w:bCs/>
          <w:sz w:val="24"/>
          <w:szCs w:val="24"/>
        </w:rPr>
        <w:t>NI2025–</w:t>
      </w:r>
      <w:r w:rsidR="00AD523A" w:rsidRPr="00AD523A">
        <w:rPr>
          <w:rFonts w:ascii="Arial" w:hAnsi="Arial" w:cs="Arial"/>
          <w:b/>
          <w:bCs/>
          <w:sz w:val="24"/>
          <w:szCs w:val="24"/>
        </w:rPr>
        <w:t>366</w:t>
      </w:r>
    </w:p>
    <w:p w14:paraId="636BB324" w14:textId="1F394E98" w:rsidR="00362D92" w:rsidRDefault="00362D92" w:rsidP="00AA224B">
      <w:pPr>
        <w:pStyle w:val="madeunder"/>
        <w:tabs>
          <w:tab w:val="left" w:pos="6966"/>
        </w:tabs>
        <w:spacing w:before="300" w:after="0"/>
      </w:pPr>
      <w:r>
        <w:t xml:space="preserve">made under the  </w:t>
      </w:r>
      <w:r w:rsidR="00AA224B">
        <w:tab/>
      </w:r>
    </w:p>
    <w:p w14:paraId="35C44B3D" w14:textId="77777777" w:rsidR="00362D92" w:rsidRPr="00482B33" w:rsidRDefault="00362D92" w:rsidP="00362D92">
      <w:pPr>
        <w:pStyle w:val="CoverActName"/>
        <w:spacing w:before="320" w:after="0"/>
        <w:rPr>
          <w:rFonts w:cs="Arial"/>
          <w:sz w:val="20"/>
        </w:rPr>
      </w:pPr>
      <w:r w:rsidRPr="00482B33">
        <w:rPr>
          <w:rFonts w:cs="Arial"/>
          <w:sz w:val="20"/>
        </w:rPr>
        <w:t>Work Health and Safety Act 2011, Schedule 2, Division 2.2.5, Section 2.40 (Statement of operational intent)</w:t>
      </w:r>
    </w:p>
    <w:p w14:paraId="468730DC" w14:textId="77777777" w:rsidR="00362D92" w:rsidRDefault="00362D92" w:rsidP="00362D92">
      <w:pPr>
        <w:pStyle w:val="N-line3"/>
        <w:pBdr>
          <w:bottom w:val="none" w:sz="0" w:space="0" w:color="auto"/>
        </w:pBdr>
        <w:spacing w:before="60"/>
      </w:pPr>
    </w:p>
    <w:p w14:paraId="4B6A4F9F" w14:textId="77777777" w:rsidR="00362D92" w:rsidRDefault="00362D92" w:rsidP="00362D92">
      <w:pPr>
        <w:pStyle w:val="N-line3"/>
        <w:pBdr>
          <w:top w:val="single" w:sz="12" w:space="1" w:color="auto"/>
          <w:bottom w:val="none" w:sz="0" w:space="0" w:color="auto"/>
        </w:pBdr>
      </w:pPr>
    </w:p>
    <w:p w14:paraId="487D6F96" w14:textId="77777777" w:rsidR="00362D92" w:rsidRPr="00482B33" w:rsidRDefault="00362D92" w:rsidP="00362D92">
      <w:pPr>
        <w:spacing w:before="60" w:after="60"/>
        <w:ind w:left="720" w:hanging="720"/>
        <w:rPr>
          <w:rFonts w:ascii="Arial" w:hAnsi="Arial" w:cs="Arial"/>
          <w:b/>
          <w:bCs/>
          <w:sz w:val="24"/>
          <w:szCs w:val="24"/>
        </w:rPr>
      </w:pPr>
      <w:r w:rsidRPr="00482B33">
        <w:rPr>
          <w:rFonts w:ascii="Arial" w:hAnsi="Arial" w:cs="Arial"/>
          <w:b/>
          <w:bCs/>
          <w:sz w:val="24"/>
          <w:szCs w:val="24"/>
        </w:rPr>
        <w:t>1</w:t>
      </w:r>
      <w:r w:rsidRPr="00482B33">
        <w:rPr>
          <w:rFonts w:ascii="Arial" w:hAnsi="Arial" w:cs="Arial"/>
          <w:b/>
          <w:bCs/>
          <w:sz w:val="24"/>
          <w:szCs w:val="24"/>
        </w:rPr>
        <w:tab/>
        <w:t>Name of instrument</w:t>
      </w:r>
    </w:p>
    <w:p w14:paraId="0F2EABC1" w14:textId="77777777" w:rsidR="00362D92" w:rsidRPr="00482B33" w:rsidRDefault="00362D92" w:rsidP="00362D92">
      <w:pPr>
        <w:spacing w:before="140"/>
        <w:ind w:left="720"/>
        <w:rPr>
          <w:rFonts w:ascii="Times New Roman" w:hAnsi="Times New Roman" w:cs="Times New Roman"/>
          <w:b/>
          <w:bCs/>
          <w:sz w:val="24"/>
          <w:szCs w:val="24"/>
        </w:rPr>
      </w:pPr>
      <w:r w:rsidRPr="00482B33">
        <w:rPr>
          <w:rFonts w:ascii="Times New Roman" w:hAnsi="Times New Roman" w:cs="Times New Roman"/>
          <w:sz w:val="24"/>
          <w:szCs w:val="24"/>
        </w:rPr>
        <w:t xml:space="preserve">This instrument is the </w:t>
      </w:r>
      <w:r w:rsidRPr="00482B33">
        <w:rPr>
          <w:rFonts w:ascii="Times New Roman" w:hAnsi="Times New Roman" w:cs="Times New Roman"/>
          <w:i/>
          <w:iCs/>
          <w:sz w:val="24"/>
          <w:szCs w:val="24"/>
        </w:rPr>
        <w:t>Work Health and Safety (Office of the Work Health and Safety Commissioner) Statement of Operational Intent 2025</w:t>
      </w:r>
      <w:r w:rsidRPr="00482B33">
        <w:rPr>
          <w:rFonts w:ascii="Times New Roman" w:hAnsi="Times New Roman" w:cs="Times New Roman"/>
          <w:sz w:val="24"/>
          <w:szCs w:val="24"/>
        </w:rPr>
        <w:t>.</w:t>
      </w:r>
    </w:p>
    <w:p w14:paraId="0C7FD1ED" w14:textId="77777777" w:rsidR="00362D92" w:rsidRPr="00482B33" w:rsidRDefault="00362D92" w:rsidP="00362D92">
      <w:pPr>
        <w:spacing w:before="140"/>
        <w:rPr>
          <w:rFonts w:ascii="Times New Roman" w:hAnsi="Times New Roman" w:cs="Times New Roman"/>
          <w:b/>
          <w:bCs/>
          <w:sz w:val="24"/>
          <w:szCs w:val="24"/>
        </w:rPr>
      </w:pPr>
      <w:r w:rsidRPr="00482B33">
        <w:rPr>
          <w:rFonts w:ascii="Arial" w:hAnsi="Arial" w:cs="Arial"/>
          <w:b/>
          <w:bCs/>
          <w:sz w:val="24"/>
          <w:szCs w:val="24"/>
        </w:rPr>
        <w:t>2</w:t>
      </w:r>
      <w:r w:rsidRPr="00482B33">
        <w:rPr>
          <w:rFonts w:ascii="Arial" w:hAnsi="Arial" w:cs="Arial"/>
          <w:b/>
          <w:bCs/>
          <w:sz w:val="24"/>
          <w:szCs w:val="24"/>
        </w:rPr>
        <w:tab/>
        <w:t xml:space="preserve">Commencement </w:t>
      </w:r>
    </w:p>
    <w:p w14:paraId="1EA5172A" w14:textId="78DBD08A" w:rsidR="00362D92" w:rsidRPr="00482B33" w:rsidRDefault="00362D92" w:rsidP="00362D92">
      <w:pPr>
        <w:spacing w:before="140"/>
        <w:ind w:left="720"/>
        <w:rPr>
          <w:rFonts w:ascii="Times New Roman" w:hAnsi="Times New Roman" w:cs="Times New Roman"/>
          <w:sz w:val="24"/>
          <w:szCs w:val="24"/>
        </w:rPr>
      </w:pPr>
      <w:r w:rsidRPr="00482B33">
        <w:rPr>
          <w:rFonts w:ascii="Times New Roman" w:hAnsi="Times New Roman" w:cs="Times New Roman"/>
          <w:sz w:val="24"/>
          <w:szCs w:val="24"/>
        </w:rPr>
        <w:t xml:space="preserve">This instrument commences on the day after </w:t>
      </w:r>
      <w:r w:rsidR="00482B33" w:rsidRPr="00482B33">
        <w:rPr>
          <w:rFonts w:ascii="Times New Roman" w:hAnsi="Times New Roman" w:cs="Times New Roman"/>
          <w:sz w:val="24"/>
          <w:szCs w:val="24"/>
        </w:rPr>
        <w:t xml:space="preserve">its </w:t>
      </w:r>
      <w:r w:rsidRPr="00482B33">
        <w:rPr>
          <w:rFonts w:ascii="Times New Roman" w:hAnsi="Times New Roman" w:cs="Times New Roman"/>
          <w:sz w:val="24"/>
          <w:szCs w:val="24"/>
        </w:rPr>
        <w:t xml:space="preserve">notification.   </w:t>
      </w:r>
    </w:p>
    <w:p w14:paraId="3E766439" w14:textId="77777777" w:rsidR="00362D92" w:rsidRPr="00482B33" w:rsidRDefault="00362D92" w:rsidP="00362D92">
      <w:pPr>
        <w:spacing w:before="300"/>
        <w:ind w:left="720" w:hanging="720"/>
        <w:rPr>
          <w:rFonts w:ascii="Arial" w:hAnsi="Arial" w:cs="Arial"/>
          <w:b/>
          <w:bCs/>
          <w:sz w:val="24"/>
          <w:szCs w:val="24"/>
        </w:rPr>
      </w:pPr>
      <w:r w:rsidRPr="00482B33">
        <w:rPr>
          <w:rFonts w:ascii="Arial" w:hAnsi="Arial" w:cs="Arial"/>
          <w:b/>
          <w:bCs/>
          <w:sz w:val="24"/>
          <w:szCs w:val="24"/>
        </w:rPr>
        <w:t>3</w:t>
      </w:r>
      <w:r w:rsidRPr="00482B33">
        <w:rPr>
          <w:rFonts w:ascii="Arial" w:hAnsi="Arial" w:cs="Arial"/>
          <w:b/>
          <w:bCs/>
          <w:sz w:val="24"/>
          <w:szCs w:val="24"/>
        </w:rPr>
        <w:tab/>
        <w:t>Approval – Schedule 2, section 2.40 (2)</w:t>
      </w:r>
    </w:p>
    <w:p w14:paraId="5EEFC0DD" w14:textId="77777777" w:rsidR="00362D92" w:rsidRPr="00482B33" w:rsidRDefault="00362D92" w:rsidP="00362D92">
      <w:pPr>
        <w:spacing w:before="140"/>
        <w:ind w:left="720"/>
        <w:rPr>
          <w:rFonts w:ascii="Times New Roman" w:hAnsi="Times New Roman" w:cs="Times New Roman"/>
          <w:sz w:val="24"/>
          <w:szCs w:val="24"/>
        </w:rPr>
      </w:pPr>
      <w:r w:rsidRPr="00482B33">
        <w:rPr>
          <w:rFonts w:ascii="Times New Roman" w:hAnsi="Times New Roman" w:cs="Times New Roman"/>
          <w:sz w:val="24"/>
          <w:szCs w:val="24"/>
        </w:rPr>
        <w:t>I approve the attached Statement of Operational Intent for the Office of the Work Health and Safety Commissioner.</w:t>
      </w:r>
    </w:p>
    <w:p w14:paraId="2EC6B62D" w14:textId="77777777" w:rsidR="00362D92" w:rsidRPr="00482B33" w:rsidRDefault="00362D92" w:rsidP="00362D92">
      <w:pPr>
        <w:spacing w:before="300"/>
        <w:ind w:left="720" w:hanging="720"/>
        <w:rPr>
          <w:rFonts w:ascii="Arial" w:hAnsi="Arial" w:cs="Arial"/>
          <w:b/>
          <w:bCs/>
          <w:sz w:val="24"/>
          <w:szCs w:val="24"/>
        </w:rPr>
      </w:pPr>
      <w:r w:rsidRPr="00482B33">
        <w:rPr>
          <w:rFonts w:ascii="Arial" w:hAnsi="Arial" w:cs="Arial"/>
          <w:b/>
          <w:bCs/>
          <w:sz w:val="24"/>
          <w:szCs w:val="24"/>
        </w:rPr>
        <w:t>4</w:t>
      </w:r>
      <w:r w:rsidRPr="00482B33">
        <w:rPr>
          <w:rFonts w:ascii="Arial" w:hAnsi="Arial" w:cs="Arial"/>
          <w:b/>
          <w:bCs/>
          <w:sz w:val="24"/>
          <w:szCs w:val="24"/>
        </w:rPr>
        <w:tab/>
        <w:t>Revocation</w:t>
      </w:r>
    </w:p>
    <w:p w14:paraId="1847B8A9" w14:textId="77777777" w:rsidR="00362D92" w:rsidRPr="00482B33" w:rsidRDefault="00362D92" w:rsidP="00362D92">
      <w:pPr>
        <w:spacing w:before="140"/>
        <w:ind w:left="720"/>
        <w:rPr>
          <w:rFonts w:ascii="Times New Roman" w:hAnsi="Times New Roman" w:cs="Times New Roman"/>
          <w:sz w:val="24"/>
          <w:szCs w:val="24"/>
        </w:rPr>
      </w:pPr>
      <w:r w:rsidRPr="00482B33">
        <w:rPr>
          <w:rFonts w:ascii="Times New Roman" w:hAnsi="Times New Roman" w:cs="Times New Roman"/>
          <w:sz w:val="24"/>
          <w:szCs w:val="24"/>
        </w:rPr>
        <w:t xml:space="preserve">This instrument revokes the </w:t>
      </w:r>
      <w:r w:rsidRPr="00482B33">
        <w:rPr>
          <w:rFonts w:ascii="Times New Roman" w:hAnsi="Times New Roman" w:cs="Times New Roman"/>
          <w:i/>
          <w:iCs/>
          <w:sz w:val="24"/>
          <w:szCs w:val="24"/>
        </w:rPr>
        <w:t>Work Health and Safety (Office of the Work Health and Safety Commissioner) Statement of Operational Intent 2023 [NI2023-851]</w:t>
      </w:r>
      <w:r w:rsidRPr="00482B33">
        <w:rPr>
          <w:rFonts w:ascii="Times New Roman" w:hAnsi="Times New Roman" w:cs="Times New Roman"/>
          <w:sz w:val="24"/>
          <w:szCs w:val="24"/>
        </w:rPr>
        <w:t>.</w:t>
      </w:r>
    </w:p>
    <w:p w14:paraId="1283FCD8" w14:textId="7F1D6264" w:rsidR="00362D92" w:rsidRDefault="00362D92" w:rsidP="00362D92">
      <w:pPr>
        <w:spacing w:before="300"/>
        <w:ind w:left="720" w:hanging="720"/>
        <w:rPr>
          <w:rFonts w:ascii="Arial" w:hAnsi="Arial" w:cs="Arial"/>
          <w:b/>
          <w:bCs/>
          <w:sz w:val="22"/>
          <w:szCs w:val="22"/>
        </w:rPr>
      </w:pPr>
      <w:r w:rsidRPr="00517426">
        <w:rPr>
          <w:rFonts w:ascii="Arial" w:hAnsi="Arial" w:cs="Arial"/>
          <w:b/>
          <w:bCs/>
          <w:sz w:val="22"/>
          <w:szCs w:val="22"/>
        </w:rPr>
        <w:t xml:space="preserve"> </w:t>
      </w:r>
      <w:bookmarkEnd w:id="0"/>
    </w:p>
    <w:p w14:paraId="3A368489" w14:textId="77777777" w:rsidR="00324422" w:rsidRDefault="00324422" w:rsidP="00362D92">
      <w:pPr>
        <w:spacing w:before="300"/>
        <w:ind w:left="720" w:hanging="720"/>
        <w:rPr>
          <w:rFonts w:ascii="Arial" w:hAnsi="Arial" w:cs="Arial"/>
          <w:b/>
          <w:bCs/>
          <w:sz w:val="22"/>
          <w:szCs w:val="22"/>
        </w:rPr>
      </w:pPr>
    </w:p>
    <w:p w14:paraId="5870CFEC" w14:textId="77777777" w:rsidR="00324422" w:rsidRDefault="00324422" w:rsidP="00362D92">
      <w:pPr>
        <w:spacing w:before="300"/>
        <w:ind w:left="720" w:hanging="720"/>
        <w:rPr>
          <w:rFonts w:ascii="Arial" w:hAnsi="Arial" w:cs="Arial"/>
          <w:b/>
          <w:bCs/>
          <w:sz w:val="22"/>
          <w:szCs w:val="22"/>
        </w:rPr>
      </w:pPr>
    </w:p>
    <w:p w14:paraId="52668AD6" w14:textId="77777777" w:rsidR="00324422" w:rsidRDefault="00324422" w:rsidP="00362D92">
      <w:pPr>
        <w:spacing w:before="300"/>
        <w:ind w:left="720" w:hanging="720"/>
        <w:rPr>
          <w:rFonts w:ascii="Arial" w:hAnsi="Arial" w:cs="Arial"/>
          <w:b/>
          <w:bCs/>
          <w:sz w:val="22"/>
          <w:szCs w:val="22"/>
        </w:rPr>
      </w:pPr>
    </w:p>
    <w:p w14:paraId="2C4FA13B" w14:textId="77777777" w:rsidR="00362D92" w:rsidRPr="00482B33" w:rsidRDefault="00362D92" w:rsidP="00362D92">
      <w:pPr>
        <w:spacing w:after="60"/>
        <w:ind w:left="720" w:hanging="720"/>
        <w:rPr>
          <w:rFonts w:ascii="Times New Roman" w:hAnsi="Times New Roman" w:cs="Times New Roman"/>
          <w:sz w:val="24"/>
          <w:szCs w:val="24"/>
        </w:rPr>
      </w:pPr>
      <w:r w:rsidRPr="00482B33">
        <w:rPr>
          <w:rFonts w:ascii="Times New Roman" w:hAnsi="Times New Roman" w:cs="Times New Roman"/>
          <w:sz w:val="24"/>
          <w:szCs w:val="24"/>
        </w:rPr>
        <w:t>Michael Pettersson</w:t>
      </w:r>
    </w:p>
    <w:p w14:paraId="05E91F24" w14:textId="77777777" w:rsidR="00362D92" w:rsidRPr="00482B33" w:rsidRDefault="00362D92" w:rsidP="00362D92">
      <w:pPr>
        <w:spacing w:after="60"/>
        <w:ind w:left="720" w:hanging="720"/>
        <w:rPr>
          <w:rFonts w:ascii="Times New Roman" w:hAnsi="Times New Roman" w:cs="Times New Roman"/>
          <w:sz w:val="24"/>
          <w:szCs w:val="24"/>
        </w:rPr>
      </w:pPr>
      <w:r w:rsidRPr="00482B33">
        <w:rPr>
          <w:rFonts w:ascii="Times New Roman" w:hAnsi="Times New Roman" w:cs="Times New Roman"/>
          <w:sz w:val="24"/>
          <w:szCs w:val="24"/>
        </w:rPr>
        <w:t>Minister for Skills, Training and Industrial Relations</w:t>
      </w:r>
    </w:p>
    <w:p w14:paraId="5B5C5F39" w14:textId="3EC087C7" w:rsidR="00362D92" w:rsidRPr="00482B33" w:rsidRDefault="00AD523A" w:rsidP="00362D92">
      <w:pPr>
        <w:spacing w:after="60"/>
        <w:ind w:left="720" w:hanging="720"/>
        <w:rPr>
          <w:rFonts w:ascii="Times New Roman" w:hAnsi="Times New Roman" w:cs="Times New Roman"/>
          <w:sz w:val="24"/>
          <w:szCs w:val="24"/>
        </w:rPr>
      </w:pPr>
      <w:r w:rsidRPr="00AD523A">
        <w:rPr>
          <w:rFonts w:ascii="Times New Roman" w:hAnsi="Times New Roman" w:cs="Times New Roman"/>
          <w:sz w:val="24"/>
          <w:szCs w:val="24"/>
        </w:rPr>
        <w:t>1</w:t>
      </w:r>
      <w:r w:rsidR="00362D92" w:rsidRPr="00AD523A">
        <w:rPr>
          <w:rFonts w:ascii="Times New Roman" w:hAnsi="Times New Roman" w:cs="Times New Roman"/>
          <w:sz w:val="24"/>
          <w:szCs w:val="24"/>
        </w:rPr>
        <w:t xml:space="preserve"> J</w:t>
      </w:r>
      <w:r w:rsidRPr="00AD523A">
        <w:rPr>
          <w:rFonts w:ascii="Times New Roman" w:hAnsi="Times New Roman" w:cs="Times New Roman"/>
          <w:sz w:val="24"/>
          <w:szCs w:val="24"/>
        </w:rPr>
        <w:t>uly</w:t>
      </w:r>
      <w:r w:rsidR="00362D92" w:rsidRPr="00AD523A">
        <w:rPr>
          <w:rFonts w:ascii="Times New Roman" w:hAnsi="Times New Roman" w:cs="Times New Roman"/>
          <w:sz w:val="24"/>
          <w:szCs w:val="24"/>
        </w:rPr>
        <w:t xml:space="preserve"> 2025</w:t>
      </w:r>
    </w:p>
    <w:p w14:paraId="06274F51" w14:textId="0D587573" w:rsidR="00362D92" w:rsidRPr="00517426" w:rsidRDefault="00362D92" w:rsidP="00123424">
      <w:pPr>
        <w:spacing w:before="300"/>
        <w:ind w:left="720" w:hanging="720"/>
        <w:rPr>
          <w:sz w:val="22"/>
          <w:szCs w:val="22"/>
        </w:rPr>
      </w:pPr>
      <w:r>
        <w:rPr>
          <w:rFonts w:ascii="Arial" w:hAnsi="Arial" w:cs="Arial"/>
          <w:b/>
          <w:bCs/>
        </w:rPr>
        <w:br w:type="page"/>
      </w:r>
      <w:r w:rsidRPr="00517426">
        <w:rPr>
          <w:sz w:val="22"/>
          <w:szCs w:val="22"/>
        </w:rPr>
        <w:lastRenderedPageBreak/>
        <w:t>Michael Pettersson MLA</w:t>
      </w:r>
      <w:r w:rsidRPr="00517426">
        <w:rPr>
          <w:sz w:val="22"/>
          <w:szCs w:val="22"/>
        </w:rPr>
        <w:tab/>
      </w:r>
      <w:r w:rsidRPr="00517426">
        <w:rPr>
          <w:sz w:val="22"/>
          <w:szCs w:val="22"/>
        </w:rPr>
        <w:tab/>
      </w:r>
      <w:r w:rsidRPr="00517426">
        <w:rPr>
          <w:sz w:val="22"/>
          <w:szCs w:val="22"/>
        </w:rPr>
        <w:tab/>
      </w:r>
      <w:r w:rsidRPr="00517426">
        <w:rPr>
          <w:sz w:val="22"/>
          <w:szCs w:val="22"/>
        </w:rPr>
        <w:tab/>
      </w:r>
      <w:r w:rsidRPr="00517426">
        <w:rPr>
          <w:sz w:val="22"/>
          <w:szCs w:val="22"/>
        </w:rPr>
        <w:tab/>
      </w:r>
    </w:p>
    <w:p w14:paraId="2D1A7FB6" w14:textId="77777777" w:rsidR="00362D92" w:rsidRPr="00517426" w:rsidRDefault="00362D92" w:rsidP="00AA224B">
      <w:pPr>
        <w:spacing w:after="60" w:line="240" w:lineRule="auto"/>
        <w:rPr>
          <w:sz w:val="22"/>
          <w:szCs w:val="22"/>
        </w:rPr>
      </w:pPr>
      <w:r w:rsidRPr="00517426">
        <w:rPr>
          <w:sz w:val="22"/>
          <w:szCs w:val="22"/>
        </w:rPr>
        <w:t>Minister for Skills, Training and Industrial Relations</w:t>
      </w:r>
    </w:p>
    <w:p w14:paraId="6CA2462D" w14:textId="760F7EBD" w:rsidR="00362D92" w:rsidRPr="00517426" w:rsidRDefault="00362D92" w:rsidP="00AA224B">
      <w:pPr>
        <w:spacing w:line="240" w:lineRule="auto"/>
        <w:rPr>
          <w:sz w:val="22"/>
          <w:szCs w:val="22"/>
        </w:rPr>
      </w:pPr>
      <w:r w:rsidRPr="00517426">
        <w:rPr>
          <w:sz w:val="22"/>
          <w:szCs w:val="22"/>
        </w:rPr>
        <w:t xml:space="preserve">Email: </w:t>
      </w:r>
      <w:hyperlink r:id="rId12" w:history="1">
        <w:r w:rsidRPr="00517426">
          <w:rPr>
            <w:rStyle w:val="Hyperlink"/>
            <w:sz w:val="22"/>
            <w:szCs w:val="22"/>
          </w:rPr>
          <w:t>Pettersson@act.gov.au</w:t>
        </w:r>
      </w:hyperlink>
    </w:p>
    <w:p w14:paraId="286B1D1E" w14:textId="77777777" w:rsidR="00362D92" w:rsidRPr="00517426" w:rsidRDefault="00362D92" w:rsidP="00AA224B">
      <w:pPr>
        <w:spacing w:line="240" w:lineRule="auto"/>
        <w:rPr>
          <w:sz w:val="22"/>
          <w:szCs w:val="22"/>
        </w:rPr>
      </w:pPr>
    </w:p>
    <w:p w14:paraId="6BADA447" w14:textId="7F8433F2" w:rsidR="00AA224B" w:rsidRDefault="00362D92" w:rsidP="00AA224B">
      <w:pPr>
        <w:spacing w:line="240" w:lineRule="auto"/>
        <w:rPr>
          <w:sz w:val="22"/>
          <w:szCs w:val="22"/>
        </w:rPr>
      </w:pPr>
      <w:r w:rsidRPr="00517426">
        <w:rPr>
          <w:sz w:val="22"/>
          <w:szCs w:val="22"/>
        </w:rPr>
        <w:t xml:space="preserve">Dear Minister Pettersson </w:t>
      </w:r>
      <w:r w:rsidR="00AA224B">
        <w:rPr>
          <w:sz w:val="22"/>
          <w:szCs w:val="22"/>
        </w:rPr>
        <w:br/>
      </w:r>
    </w:p>
    <w:p w14:paraId="567BA020" w14:textId="73CF1D8D" w:rsidR="00362D92" w:rsidRPr="00517426" w:rsidRDefault="00362D92" w:rsidP="00AA224B">
      <w:pPr>
        <w:spacing w:line="240" w:lineRule="auto"/>
        <w:rPr>
          <w:sz w:val="22"/>
          <w:szCs w:val="22"/>
        </w:rPr>
      </w:pPr>
      <w:r w:rsidRPr="00517426">
        <w:rPr>
          <w:sz w:val="22"/>
          <w:szCs w:val="22"/>
        </w:rPr>
        <w:t xml:space="preserve">Thank you for your letter dated 4 March 2025. I acknowledge receipt of the Ministerial Statement of Expectations 2025 in which you outlined the priorities, activities and initiatives expected of the Office of the Work Health and Safety Commissioner (WorkSafe ACT) over the next 12 months. </w:t>
      </w:r>
    </w:p>
    <w:p w14:paraId="1F078BEF" w14:textId="77777777" w:rsidR="00362D92" w:rsidRPr="00517426" w:rsidRDefault="00362D92" w:rsidP="00AA224B">
      <w:pPr>
        <w:spacing w:line="240" w:lineRule="auto"/>
        <w:rPr>
          <w:sz w:val="22"/>
          <w:szCs w:val="22"/>
        </w:rPr>
      </w:pPr>
      <w:r w:rsidRPr="00517426">
        <w:rPr>
          <w:sz w:val="22"/>
          <w:szCs w:val="22"/>
        </w:rPr>
        <w:t>As prescribed under Schedule 2, section 2.40 of the </w:t>
      </w:r>
      <w:r w:rsidRPr="00517426">
        <w:rPr>
          <w:i/>
          <w:iCs/>
          <w:sz w:val="22"/>
          <w:szCs w:val="22"/>
        </w:rPr>
        <w:t>Work Health and Safety Act 2011</w:t>
      </w:r>
      <w:r w:rsidRPr="00517426">
        <w:rPr>
          <w:sz w:val="22"/>
          <w:szCs w:val="22"/>
        </w:rPr>
        <w:t> (WHS Act), this response is WorkSafe ACT’s Statement of Operational Intent 2025.</w:t>
      </w:r>
    </w:p>
    <w:p w14:paraId="558793DD" w14:textId="3C1D0F9B" w:rsidR="00362D92" w:rsidRPr="00517426" w:rsidRDefault="00362D92" w:rsidP="00AA224B">
      <w:pPr>
        <w:spacing w:line="240" w:lineRule="auto"/>
        <w:rPr>
          <w:sz w:val="22"/>
          <w:szCs w:val="22"/>
        </w:rPr>
      </w:pPr>
      <w:r w:rsidRPr="00517426">
        <w:rPr>
          <w:sz w:val="22"/>
          <w:szCs w:val="22"/>
        </w:rPr>
        <w:t>As the regulator for work health and safety (WHS), workers’ compensation and labour hire in the Territory, I will continue my commitment to ensuring the health, safety, and wel</w:t>
      </w:r>
      <w:r>
        <w:rPr>
          <w:sz w:val="22"/>
          <w:szCs w:val="22"/>
        </w:rPr>
        <w:t>fare</w:t>
      </w:r>
      <w:r w:rsidRPr="00517426">
        <w:rPr>
          <w:sz w:val="22"/>
          <w:szCs w:val="22"/>
        </w:rPr>
        <w:t xml:space="preserve"> of all workers in the ACT. This commitment is further outlined in WorkSafe ACT’s </w:t>
      </w:r>
      <w:r w:rsidRPr="00517426">
        <w:rPr>
          <w:i/>
          <w:iCs/>
          <w:sz w:val="22"/>
          <w:szCs w:val="22"/>
        </w:rPr>
        <w:t>Strategic Plan 2025-2029</w:t>
      </w:r>
      <w:r w:rsidRPr="00517426">
        <w:rPr>
          <w:sz w:val="22"/>
          <w:szCs w:val="22"/>
        </w:rPr>
        <w:t xml:space="preserve">, which aligns with the </w:t>
      </w:r>
      <w:hyperlink r:id="rId13" w:anchor=":~:text=The%20Australian%20Work%20Health%20and%20Safety%20Strategy%202023-2033,key%20WHS%20challenges%20over%20the%20next%20ten%20years." w:history="1">
        <w:r w:rsidRPr="00517426">
          <w:rPr>
            <w:rStyle w:val="Hyperlink"/>
            <w:i/>
            <w:iCs/>
            <w:sz w:val="22"/>
            <w:szCs w:val="22"/>
          </w:rPr>
          <w:t>Australian Work Health and Safety Strategy 202</w:t>
        </w:r>
        <w:r>
          <w:rPr>
            <w:rStyle w:val="Hyperlink"/>
            <w:i/>
            <w:iCs/>
            <w:sz w:val="22"/>
            <w:szCs w:val="22"/>
          </w:rPr>
          <w:t>3</w:t>
        </w:r>
        <w:r w:rsidRPr="00517426">
          <w:rPr>
            <w:rStyle w:val="Hyperlink"/>
            <w:i/>
            <w:iCs/>
            <w:sz w:val="22"/>
            <w:szCs w:val="22"/>
          </w:rPr>
          <w:t>-2033</w:t>
        </w:r>
      </w:hyperlink>
      <w:r>
        <w:t xml:space="preserve"> </w:t>
      </w:r>
      <w:r w:rsidRPr="00135981">
        <w:rPr>
          <w:sz w:val="22"/>
          <w:szCs w:val="22"/>
        </w:rPr>
        <w:t xml:space="preserve">(the </w:t>
      </w:r>
      <w:r>
        <w:rPr>
          <w:sz w:val="22"/>
          <w:szCs w:val="22"/>
        </w:rPr>
        <w:t>Australian</w:t>
      </w:r>
      <w:r w:rsidRPr="00135981">
        <w:rPr>
          <w:sz w:val="22"/>
          <w:szCs w:val="22"/>
        </w:rPr>
        <w:t xml:space="preserve"> Strategy)</w:t>
      </w:r>
      <w:r w:rsidRPr="00517426">
        <w:rPr>
          <w:sz w:val="22"/>
          <w:szCs w:val="22"/>
        </w:rPr>
        <w:t xml:space="preserve">. </w:t>
      </w:r>
    </w:p>
    <w:p w14:paraId="3BFB045D" w14:textId="77777777" w:rsidR="00362D92" w:rsidRPr="00517426" w:rsidRDefault="00362D92" w:rsidP="00AA224B">
      <w:pPr>
        <w:spacing w:line="240" w:lineRule="auto"/>
        <w:rPr>
          <w:sz w:val="22"/>
          <w:szCs w:val="22"/>
        </w:rPr>
      </w:pPr>
      <w:r w:rsidRPr="00517426">
        <w:rPr>
          <w:sz w:val="22"/>
          <w:szCs w:val="22"/>
        </w:rPr>
        <w:t>Our strategic priorities during this period are:</w:t>
      </w:r>
    </w:p>
    <w:p w14:paraId="5283C306" w14:textId="77777777" w:rsidR="00362D92" w:rsidRPr="00517426" w:rsidRDefault="00362D92" w:rsidP="00AA224B">
      <w:pPr>
        <w:numPr>
          <w:ilvl w:val="0"/>
          <w:numId w:val="3"/>
        </w:numPr>
        <w:spacing w:line="240" w:lineRule="auto"/>
        <w:ind w:left="714" w:hanging="357"/>
        <w:contextualSpacing/>
        <w:rPr>
          <w:sz w:val="22"/>
          <w:szCs w:val="22"/>
        </w:rPr>
      </w:pPr>
      <w:r w:rsidRPr="00517426">
        <w:rPr>
          <w:sz w:val="22"/>
          <w:szCs w:val="22"/>
        </w:rPr>
        <w:t xml:space="preserve">timely and effective compliance and enforcement activities with a focus on investigations and prosecutions </w:t>
      </w:r>
    </w:p>
    <w:p w14:paraId="2F32CEDC" w14:textId="77777777" w:rsidR="00900FC2" w:rsidRDefault="00362D92" w:rsidP="00AA224B">
      <w:pPr>
        <w:numPr>
          <w:ilvl w:val="0"/>
          <w:numId w:val="3"/>
        </w:numPr>
        <w:spacing w:line="240" w:lineRule="auto"/>
        <w:ind w:left="714" w:hanging="357"/>
        <w:contextualSpacing/>
        <w:rPr>
          <w:sz w:val="22"/>
          <w:szCs w:val="22"/>
        </w:rPr>
      </w:pPr>
      <w:r w:rsidRPr="00517426">
        <w:rPr>
          <w:sz w:val="22"/>
          <w:szCs w:val="22"/>
        </w:rPr>
        <w:t>engagement with stakeholders to increase workplace maturity in identifying and managing persistent and emerging work health and safety issues, and</w:t>
      </w:r>
    </w:p>
    <w:p w14:paraId="29F61E77" w14:textId="419FEC23" w:rsidR="00900FC2" w:rsidRPr="00900FC2" w:rsidRDefault="00362D92" w:rsidP="00AA224B">
      <w:pPr>
        <w:numPr>
          <w:ilvl w:val="0"/>
          <w:numId w:val="3"/>
        </w:numPr>
        <w:spacing w:line="240" w:lineRule="auto"/>
        <w:ind w:left="714" w:hanging="357"/>
        <w:rPr>
          <w:sz w:val="22"/>
          <w:szCs w:val="22"/>
        </w:rPr>
      </w:pPr>
      <w:r w:rsidRPr="00900FC2">
        <w:rPr>
          <w:sz w:val="22"/>
          <w:szCs w:val="22"/>
        </w:rPr>
        <w:t xml:space="preserve">WorkSafe ACT is an adaptable and effective regulator. </w:t>
      </w:r>
    </w:p>
    <w:p w14:paraId="498873BC" w14:textId="0AB4D6AE" w:rsidR="00362D92" w:rsidRPr="00900FC2" w:rsidRDefault="00362D92" w:rsidP="00AA224B">
      <w:pPr>
        <w:spacing w:line="240" w:lineRule="auto"/>
        <w:rPr>
          <w:sz w:val="22"/>
          <w:szCs w:val="22"/>
        </w:rPr>
      </w:pPr>
      <w:r w:rsidRPr="00900FC2">
        <w:rPr>
          <w:sz w:val="22"/>
          <w:szCs w:val="22"/>
        </w:rPr>
        <w:t>Your Statem</w:t>
      </w:r>
      <w:r w:rsidRPr="00900FC2">
        <w:rPr>
          <w:i/>
          <w:iCs/>
          <w:sz w:val="22"/>
          <w:szCs w:val="22"/>
        </w:rPr>
        <w:t>ent of Expectations 2025</w:t>
      </w:r>
      <w:r w:rsidRPr="00900FC2">
        <w:rPr>
          <w:sz w:val="22"/>
          <w:szCs w:val="22"/>
        </w:rPr>
        <w:t xml:space="preserve"> describes priority activities and initiatives for WorkSafe ACT to action around persistent and emerging WHS issues in the Territory. In summary these are: </w:t>
      </w:r>
    </w:p>
    <w:p w14:paraId="544B7BE1" w14:textId="77777777" w:rsidR="00362D92" w:rsidRPr="000932BA" w:rsidRDefault="00362D92" w:rsidP="00AA224B">
      <w:pPr>
        <w:numPr>
          <w:ilvl w:val="0"/>
          <w:numId w:val="4"/>
        </w:numPr>
        <w:spacing w:after="0" w:line="240" w:lineRule="auto"/>
        <w:rPr>
          <w:sz w:val="22"/>
          <w:szCs w:val="22"/>
        </w:rPr>
      </w:pPr>
      <w:r>
        <w:rPr>
          <w:sz w:val="22"/>
          <w:szCs w:val="22"/>
        </w:rPr>
        <w:t>reducing w</w:t>
      </w:r>
      <w:r w:rsidRPr="000932BA">
        <w:rPr>
          <w:sz w:val="22"/>
          <w:szCs w:val="22"/>
        </w:rPr>
        <w:t>orker fatalities</w:t>
      </w:r>
    </w:p>
    <w:p w14:paraId="6EDC4DFD" w14:textId="77777777" w:rsidR="00362D92" w:rsidRPr="000932BA" w:rsidRDefault="00362D92" w:rsidP="00AA224B">
      <w:pPr>
        <w:numPr>
          <w:ilvl w:val="0"/>
          <w:numId w:val="4"/>
        </w:numPr>
        <w:spacing w:after="0" w:line="240" w:lineRule="auto"/>
        <w:rPr>
          <w:sz w:val="22"/>
          <w:szCs w:val="22"/>
        </w:rPr>
      </w:pPr>
      <w:r>
        <w:rPr>
          <w:sz w:val="22"/>
          <w:szCs w:val="22"/>
        </w:rPr>
        <w:t>addressing p</w:t>
      </w:r>
      <w:r w:rsidRPr="000932BA">
        <w:rPr>
          <w:sz w:val="22"/>
          <w:szCs w:val="22"/>
        </w:rPr>
        <w:t>sychosocial hazards in the workplace</w:t>
      </w:r>
    </w:p>
    <w:p w14:paraId="14A8C84B" w14:textId="77777777" w:rsidR="00362D92" w:rsidRPr="000932BA" w:rsidRDefault="00362D92" w:rsidP="00AA224B">
      <w:pPr>
        <w:numPr>
          <w:ilvl w:val="0"/>
          <w:numId w:val="4"/>
        </w:numPr>
        <w:spacing w:after="0" w:line="240" w:lineRule="auto"/>
        <w:rPr>
          <w:sz w:val="22"/>
          <w:szCs w:val="22"/>
        </w:rPr>
      </w:pPr>
      <w:r>
        <w:rPr>
          <w:sz w:val="22"/>
          <w:szCs w:val="22"/>
        </w:rPr>
        <w:t xml:space="preserve">WHS as part of complex supply and contractual chains </w:t>
      </w:r>
      <w:r w:rsidRPr="000932BA">
        <w:rPr>
          <w:sz w:val="22"/>
          <w:szCs w:val="22"/>
        </w:rPr>
        <w:t xml:space="preserve"> </w:t>
      </w:r>
    </w:p>
    <w:p w14:paraId="2A188F95" w14:textId="77777777" w:rsidR="00362D92" w:rsidRPr="000932BA" w:rsidRDefault="00362D92" w:rsidP="00AA224B">
      <w:pPr>
        <w:numPr>
          <w:ilvl w:val="0"/>
          <w:numId w:val="4"/>
        </w:numPr>
        <w:spacing w:after="0" w:line="240" w:lineRule="auto"/>
        <w:rPr>
          <w:sz w:val="22"/>
          <w:szCs w:val="22"/>
        </w:rPr>
      </w:pPr>
      <w:r>
        <w:rPr>
          <w:sz w:val="22"/>
          <w:szCs w:val="22"/>
        </w:rPr>
        <w:t xml:space="preserve">climate-related risks in the </w:t>
      </w:r>
      <w:r w:rsidRPr="000932BA">
        <w:rPr>
          <w:sz w:val="22"/>
          <w:szCs w:val="22"/>
        </w:rPr>
        <w:t>workplace</w:t>
      </w:r>
    </w:p>
    <w:p w14:paraId="0B4912A9" w14:textId="77777777" w:rsidR="00362D92" w:rsidRPr="000932BA" w:rsidRDefault="00362D92" w:rsidP="00AA224B">
      <w:pPr>
        <w:numPr>
          <w:ilvl w:val="0"/>
          <w:numId w:val="4"/>
        </w:numPr>
        <w:spacing w:after="0" w:line="240" w:lineRule="auto"/>
        <w:rPr>
          <w:sz w:val="22"/>
          <w:szCs w:val="22"/>
        </w:rPr>
      </w:pPr>
      <w:r w:rsidRPr="000932BA">
        <w:rPr>
          <w:sz w:val="22"/>
          <w:szCs w:val="22"/>
        </w:rPr>
        <w:t>health and safety in vulnerable populations</w:t>
      </w:r>
    </w:p>
    <w:p w14:paraId="4C8668B1" w14:textId="77777777" w:rsidR="00324422" w:rsidRDefault="00362D92" w:rsidP="00AA224B">
      <w:pPr>
        <w:numPr>
          <w:ilvl w:val="0"/>
          <w:numId w:val="4"/>
        </w:numPr>
        <w:spacing w:after="0" w:line="240" w:lineRule="auto"/>
        <w:rPr>
          <w:sz w:val="22"/>
          <w:szCs w:val="22"/>
        </w:rPr>
      </w:pPr>
      <w:r>
        <w:rPr>
          <w:sz w:val="22"/>
          <w:szCs w:val="22"/>
        </w:rPr>
        <w:t xml:space="preserve">WHS in </w:t>
      </w:r>
      <w:r w:rsidRPr="000932BA">
        <w:rPr>
          <w:sz w:val="22"/>
          <w:szCs w:val="22"/>
        </w:rPr>
        <w:t>hybrid work arrangements</w:t>
      </w:r>
    </w:p>
    <w:p w14:paraId="6D22E9A8" w14:textId="77777777" w:rsidR="00324422" w:rsidRPr="00AA224B" w:rsidRDefault="00362D92" w:rsidP="00AA224B">
      <w:pPr>
        <w:pStyle w:val="ListParagraph"/>
        <w:numPr>
          <w:ilvl w:val="0"/>
          <w:numId w:val="4"/>
        </w:numPr>
        <w:spacing w:line="240" w:lineRule="auto"/>
        <w:rPr>
          <w:sz w:val="22"/>
          <w:szCs w:val="22"/>
        </w:rPr>
      </w:pPr>
      <w:r w:rsidRPr="00AA224B">
        <w:rPr>
          <w:sz w:val="22"/>
          <w:szCs w:val="22"/>
        </w:rPr>
        <w:t xml:space="preserve">health and safety impacted by workforce demographic and size changes, and </w:t>
      </w:r>
    </w:p>
    <w:p w14:paraId="753BABCA" w14:textId="77777777" w:rsidR="00AA224B" w:rsidRPr="00AA224B" w:rsidRDefault="00362D92" w:rsidP="00AA224B">
      <w:pPr>
        <w:pStyle w:val="ListParagraph"/>
        <w:numPr>
          <w:ilvl w:val="0"/>
          <w:numId w:val="4"/>
        </w:numPr>
        <w:spacing w:line="240" w:lineRule="auto"/>
        <w:rPr>
          <w:sz w:val="22"/>
          <w:szCs w:val="22"/>
        </w:rPr>
      </w:pPr>
      <w:r w:rsidRPr="00AA224B">
        <w:rPr>
          <w:sz w:val="22"/>
          <w:szCs w:val="22"/>
        </w:rPr>
        <w:t>improving health and safety in small businesses.</w:t>
      </w:r>
    </w:p>
    <w:p w14:paraId="46F3BDC8" w14:textId="554939CF" w:rsidR="00324422" w:rsidRDefault="00362D92" w:rsidP="00AA224B">
      <w:pPr>
        <w:spacing w:line="240" w:lineRule="auto"/>
        <w:rPr>
          <w:sz w:val="22"/>
          <w:szCs w:val="22"/>
        </w:rPr>
      </w:pPr>
      <w:r>
        <w:rPr>
          <w:sz w:val="22"/>
          <w:szCs w:val="22"/>
        </w:rPr>
        <w:t xml:space="preserve">Your Statement of Expectations 2025 also identifies construction and public administration as priority industries for our compliance and enforcement efforts. Additionally, it outlines that </w:t>
      </w:r>
      <w:r w:rsidRPr="000D34FE">
        <w:rPr>
          <w:sz w:val="22"/>
          <w:szCs w:val="22"/>
        </w:rPr>
        <w:t>WorkSafe ACT</w:t>
      </w:r>
      <w:r>
        <w:rPr>
          <w:sz w:val="22"/>
          <w:szCs w:val="22"/>
        </w:rPr>
        <w:t xml:space="preserve"> should continue to focus on</w:t>
      </w:r>
      <w:r w:rsidRPr="000D34FE">
        <w:rPr>
          <w:sz w:val="22"/>
          <w:szCs w:val="22"/>
        </w:rPr>
        <w:t>:</w:t>
      </w:r>
    </w:p>
    <w:p w14:paraId="1D1D62F7" w14:textId="7ED83199" w:rsidR="00362D92" w:rsidRPr="00AA224B" w:rsidRDefault="00362D92" w:rsidP="00AA224B">
      <w:pPr>
        <w:numPr>
          <w:ilvl w:val="0"/>
          <w:numId w:val="4"/>
        </w:numPr>
        <w:spacing w:after="0" w:line="240" w:lineRule="auto"/>
        <w:rPr>
          <w:sz w:val="22"/>
          <w:szCs w:val="22"/>
        </w:rPr>
      </w:pPr>
      <w:r w:rsidRPr="00AA224B">
        <w:rPr>
          <w:sz w:val="22"/>
          <w:szCs w:val="22"/>
        </w:rPr>
        <w:t xml:space="preserve">building our regulatory capability through contemporary governance and operations </w:t>
      </w:r>
    </w:p>
    <w:p w14:paraId="0B6A6571" w14:textId="77777777" w:rsidR="00362D92" w:rsidRPr="00C83377" w:rsidRDefault="00362D92" w:rsidP="00AA224B">
      <w:pPr>
        <w:numPr>
          <w:ilvl w:val="0"/>
          <w:numId w:val="4"/>
        </w:numPr>
        <w:spacing w:after="0" w:line="240" w:lineRule="auto"/>
        <w:rPr>
          <w:sz w:val="22"/>
          <w:szCs w:val="22"/>
        </w:rPr>
      </w:pPr>
      <w:r w:rsidRPr="00C83377">
        <w:rPr>
          <w:sz w:val="22"/>
          <w:szCs w:val="22"/>
        </w:rPr>
        <w:t xml:space="preserve">being a trusted and expert source of information across all areas of our regulatory responsibility, including WHS, workers’ compensation, hazardous substances, dangerous goods, labour hire licensing, and workplace privacy compliance </w:t>
      </w:r>
    </w:p>
    <w:p w14:paraId="0BC24D03" w14:textId="77777777" w:rsidR="00362D92" w:rsidRPr="00C83377" w:rsidRDefault="00362D92" w:rsidP="00AA224B">
      <w:pPr>
        <w:numPr>
          <w:ilvl w:val="0"/>
          <w:numId w:val="4"/>
        </w:numPr>
        <w:spacing w:after="0" w:line="240" w:lineRule="auto"/>
        <w:rPr>
          <w:sz w:val="22"/>
          <w:szCs w:val="22"/>
        </w:rPr>
      </w:pPr>
      <w:r w:rsidRPr="00C83377">
        <w:rPr>
          <w:sz w:val="22"/>
          <w:szCs w:val="22"/>
        </w:rPr>
        <w:t xml:space="preserve">ensuring our workplace is physically and psychologically safe, and organisational risks are managed </w:t>
      </w:r>
    </w:p>
    <w:p w14:paraId="38111EF8" w14:textId="77777777" w:rsidR="00362D92" w:rsidRPr="00C83377" w:rsidRDefault="00362D92" w:rsidP="00AA224B">
      <w:pPr>
        <w:numPr>
          <w:ilvl w:val="0"/>
          <w:numId w:val="4"/>
        </w:numPr>
        <w:spacing w:after="0" w:line="240" w:lineRule="auto"/>
        <w:rPr>
          <w:sz w:val="22"/>
          <w:szCs w:val="22"/>
        </w:rPr>
      </w:pPr>
      <w:r w:rsidRPr="00C83377">
        <w:rPr>
          <w:sz w:val="22"/>
          <w:szCs w:val="22"/>
        </w:rPr>
        <w:t>ensuring our accountability indicators are contemporary and linked to our strategic objectives, and</w:t>
      </w:r>
    </w:p>
    <w:p w14:paraId="1BE5196C" w14:textId="77777777" w:rsidR="00900FC2" w:rsidRPr="00900FC2" w:rsidRDefault="00362D92" w:rsidP="00AA224B">
      <w:pPr>
        <w:pStyle w:val="ListParagraph"/>
        <w:numPr>
          <w:ilvl w:val="0"/>
          <w:numId w:val="4"/>
        </w:numPr>
        <w:spacing w:line="240" w:lineRule="auto"/>
        <w:rPr>
          <w:sz w:val="22"/>
          <w:szCs w:val="22"/>
        </w:rPr>
      </w:pPr>
      <w:r w:rsidRPr="00900FC2">
        <w:rPr>
          <w:sz w:val="22"/>
          <w:szCs w:val="22"/>
        </w:rPr>
        <w:t>engaging with the WHS Council.</w:t>
      </w:r>
    </w:p>
    <w:p w14:paraId="391B0201" w14:textId="7F593221" w:rsidR="00900FC2" w:rsidRPr="00900FC2" w:rsidRDefault="00362D92" w:rsidP="00AA224B">
      <w:pPr>
        <w:spacing w:line="240" w:lineRule="auto"/>
        <w:rPr>
          <w:sz w:val="22"/>
          <w:szCs w:val="22"/>
        </w:rPr>
      </w:pPr>
      <w:r w:rsidRPr="00900FC2">
        <w:rPr>
          <w:sz w:val="22"/>
          <w:szCs w:val="22"/>
        </w:rPr>
        <w:lastRenderedPageBreak/>
        <w:t xml:space="preserve">Accordingly, WorkSafe ACT’s focus areas are outlined below. </w:t>
      </w:r>
    </w:p>
    <w:p w14:paraId="5AC092FD" w14:textId="45250AC5" w:rsidR="00362D92" w:rsidRPr="00900FC2" w:rsidRDefault="00362D92" w:rsidP="00AA224B">
      <w:pPr>
        <w:spacing w:line="240" w:lineRule="auto"/>
        <w:rPr>
          <w:b/>
          <w:bCs/>
          <w:sz w:val="22"/>
          <w:szCs w:val="22"/>
        </w:rPr>
      </w:pPr>
      <w:r w:rsidRPr="00900FC2">
        <w:rPr>
          <w:b/>
          <w:bCs/>
          <w:sz w:val="22"/>
          <w:szCs w:val="22"/>
        </w:rPr>
        <w:t>Reducing worker fatalities</w:t>
      </w:r>
    </w:p>
    <w:p w14:paraId="65181BEA" w14:textId="77777777" w:rsidR="00362D92" w:rsidRDefault="00362D92" w:rsidP="00AA224B">
      <w:pPr>
        <w:spacing w:line="240" w:lineRule="auto"/>
        <w:rPr>
          <w:sz w:val="22"/>
          <w:szCs w:val="22"/>
        </w:rPr>
      </w:pPr>
      <w:r w:rsidRPr="00254568">
        <w:rPr>
          <w:sz w:val="22"/>
          <w:szCs w:val="22"/>
        </w:rPr>
        <w:t xml:space="preserve">WorkSafe ACT will maintain strong and ongoing </w:t>
      </w:r>
      <w:r>
        <w:rPr>
          <w:sz w:val="22"/>
          <w:szCs w:val="22"/>
        </w:rPr>
        <w:t>attention</w:t>
      </w:r>
      <w:r w:rsidRPr="00254568">
        <w:rPr>
          <w:sz w:val="22"/>
          <w:szCs w:val="22"/>
        </w:rPr>
        <w:t xml:space="preserve"> on reducing workplace fatalities and serious injuries </w:t>
      </w:r>
      <w:r>
        <w:rPr>
          <w:sz w:val="22"/>
          <w:szCs w:val="22"/>
        </w:rPr>
        <w:t>by focusing on serious breaches and repeat offenders</w:t>
      </w:r>
      <w:r w:rsidRPr="00254568">
        <w:rPr>
          <w:sz w:val="22"/>
          <w:szCs w:val="22"/>
        </w:rPr>
        <w:t xml:space="preserve">. Our compliance activities </w:t>
      </w:r>
      <w:r>
        <w:rPr>
          <w:sz w:val="22"/>
          <w:szCs w:val="22"/>
        </w:rPr>
        <w:t>will be</w:t>
      </w:r>
      <w:r w:rsidRPr="00254568">
        <w:rPr>
          <w:sz w:val="22"/>
          <w:szCs w:val="22"/>
        </w:rPr>
        <w:t xml:space="preserve"> informed by data and intelligence </w:t>
      </w:r>
      <w:r>
        <w:rPr>
          <w:sz w:val="22"/>
          <w:szCs w:val="22"/>
        </w:rPr>
        <w:t>to ensure</w:t>
      </w:r>
      <w:r w:rsidRPr="00254568">
        <w:rPr>
          <w:sz w:val="22"/>
          <w:szCs w:val="22"/>
        </w:rPr>
        <w:t xml:space="preserve"> </w:t>
      </w:r>
      <w:r>
        <w:rPr>
          <w:sz w:val="22"/>
          <w:szCs w:val="22"/>
        </w:rPr>
        <w:t xml:space="preserve">compliance </w:t>
      </w:r>
      <w:r w:rsidRPr="00254568">
        <w:rPr>
          <w:sz w:val="22"/>
          <w:szCs w:val="22"/>
        </w:rPr>
        <w:t xml:space="preserve">campaigns and investigations </w:t>
      </w:r>
      <w:r>
        <w:rPr>
          <w:sz w:val="22"/>
          <w:szCs w:val="22"/>
        </w:rPr>
        <w:t xml:space="preserve">are targeted and effective. </w:t>
      </w:r>
      <w:r w:rsidRPr="00254568">
        <w:rPr>
          <w:sz w:val="22"/>
          <w:szCs w:val="22"/>
        </w:rPr>
        <w:t xml:space="preserve"> </w:t>
      </w:r>
    </w:p>
    <w:p w14:paraId="6B5572AC" w14:textId="77777777" w:rsidR="00362D92" w:rsidRPr="00012376" w:rsidRDefault="00362D92" w:rsidP="00AA224B">
      <w:pPr>
        <w:spacing w:line="240" w:lineRule="auto"/>
        <w:rPr>
          <w:sz w:val="22"/>
          <w:szCs w:val="22"/>
        </w:rPr>
      </w:pPr>
      <w:r w:rsidRPr="00FF65CB">
        <w:rPr>
          <w:sz w:val="22"/>
          <w:szCs w:val="22"/>
        </w:rPr>
        <w:t>In addition, WorkSafe ACT aims to provide timely and relevant advice to workers and their families on where resources are available to them, in particular where and how to find information on workers’ compensation entitlements and relevant legal matters and services in the event of a serious injury or fatality.</w:t>
      </w:r>
    </w:p>
    <w:p w14:paraId="5759BE93" w14:textId="48352650" w:rsidR="00362D92" w:rsidRPr="00324422" w:rsidRDefault="00362D92" w:rsidP="00AA224B">
      <w:pPr>
        <w:spacing w:line="240" w:lineRule="auto"/>
        <w:outlineLvl w:val="2"/>
        <w:rPr>
          <w:b/>
          <w:bCs/>
          <w:color w:val="0E101A"/>
          <w:sz w:val="22"/>
          <w:szCs w:val="22"/>
          <w:lang w:eastAsia="en-AU"/>
        </w:rPr>
      </w:pPr>
      <w:r>
        <w:rPr>
          <w:b/>
          <w:bCs/>
          <w:color w:val="0E101A"/>
          <w:sz w:val="22"/>
          <w:szCs w:val="22"/>
          <w:lang w:eastAsia="en-AU"/>
        </w:rPr>
        <w:t>P</w:t>
      </w:r>
      <w:r w:rsidRPr="00254568">
        <w:rPr>
          <w:b/>
          <w:bCs/>
          <w:color w:val="0E101A"/>
          <w:sz w:val="22"/>
          <w:szCs w:val="22"/>
          <w:lang w:eastAsia="en-AU"/>
        </w:rPr>
        <w:t>sychosocial hazards in the workplace</w:t>
      </w:r>
    </w:p>
    <w:p w14:paraId="28F0F6D4" w14:textId="77777777" w:rsidR="00362D92" w:rsidRDefault="00362D92" w:rsidP="00AA224B">
      <w:pPr>
        <w:spacing w:line="240" w:lineRule="auto"/>
        <w:rPr>
          <w:sz w:val="22"/>
          <w:szCs w:val="22"/>
        </w:rPr>
      </w:pPr>
      <w:r w:rsidRPr="00254568">
        <w:rPr>
          <w:sz w:val="22"/>
          <w:szCs w:val="22"/>
        </w:rPr>
        <w:t>Psychosocial hazards, including work-related violence, aggression, fatigue, and sexual harassment, remain a key regulatory priority.</w:t>
      </w:r>
      <w:r>
        <w:rPr>
          <w:sz w:val="22"/>
          <w:szCs w:val="22"/>
        </w:rPr>
        <w:t xml:space="preserve"> </w:t>
      </w:r>
      <w:r w:rsidRPr="0084170B">
        <w:rPr>
          <w:sz w:val="22"/>
          <w:szCs w:val="22"/>
        </w:rPr>
        <w:t xml:space="preserve">WorkSafe ACT </w:t>
      </w:r>
      <w:r>
        <w:rPr>
          <w:sz w:val="22"/>
          <w:szCs w:val="22"/>
        </w:rPr>
        <w:t>will</w:t>
      </w:r>
      <w:r w:rsidRPr="0084170B">
        <w:rPr>
          <w:sz w:val="22"/>
          <w:szCs w:val="22"/>
        </w:rPr>
        <w:t xml:space="preserve"> </w:t>
      </w:r>
      <w:r>
        <w:rPr>
          <w:sz w:val="22"/>
          <w:szCs w:val="22"/>
        </w:rPr>
        <w:t xml:space="preserve">continue our work addressing </w:t>
      </w:r>
      <w:r w:rsidRPr="0084170B">
        <w:rPr>
          <w:sz w:val="22"/>
          <w:szCs w:val="22"/>
        </w:rPr>
        <w:t xml:space="preserve">psychosocial </w:t>
      </w:r>
      <w:r>
        <w:rPr>
          <w:sz w:val="22"/>
          <w:szCs w:val="22"/>
        </w:rPr>
        <w:t xml:space="preserve">hazards, </w:t>
      </w:r>
      <w:r w:rsidRPr="00254568">
        <w:rPr>
          <w:sz w:val="22"/>
          <w:szCs w:val="22"/>
        </w:rPr>
        <w:t>utilisi</w:t>
      </w:r>
      <w:r>
        <w:rPr>
          <w:sz w:val="22"/>
          <w:szCs w:val="22"/>
        </w:rPr>
        <w:t xml:space="preserve">ng data and </w:t>
      </w:r>
      <w:r w:rsidRPr="00254568">
        <w:rPr>
          <w:sz w:val="22"/>
          <w:szCs w:val="22"/>
        </w:rPr>
        <w:t>intelligence to focus regulatory efforts on industries with elevated psychosocial risks</w:t>
      </w:r>
      <w:r w:rsidRPr="0084170B">
        <w:rPr>
          <w:sz w:val="22"/>
          <w:szCs w:val="22"/>
        </w:rPr>
        <w:t xml:space="preserve">. </w:t>
      </w:r>
    </w:p>
    <w:p w14:paraId="2C2AEBD0" w14:textId="3A0BA700" w:rsidR="00362D92" w:rsidRPr="0084170B" w:rsidRDefault="00362D92" w:rsidP="00AA224B">
      <w:pPr>
        <w:spacing w:line="240" w:lineRule="auto"/>
        <w:rPr>
          <w:sz w:val="22"/>
          <w:szCs w:val="22"/>
        </w:rPr>
      </w:pPr>
      <w:r>
        <w:rPr>
          <w:sz w:val="22"/>
          <w:szCs w:val="22"/>
        </w:rPr>
        <w:t>Where possible, WorkSafe ACT</w:t>
      </w:r>
      <w:r w:rsidRPr="00254568">
        <w:rPr>
          <w:sz w:val="22"/>
          <w:szCs w:val="22"/>
        </w:rPr>
        <w:t xml:space="preserve"> will </w:t>
      </w:r>
      <w:r w:rsidRPr="0084170B">
        <w:rPr>
          <w:sz w:val="22"/>
          <w:szCs w:val="22"/>
        </w:rPr>
        <w:t>consider opportunities for prosecuti</w:t>
      </w:r>
      <w:r>
        <w:rPr>
          <w:sz w:val="22"/>
          <w:szCs w:val="22"/>
        </w:rPr>
        <w:t xml:space="preserve">ng </w:t>
      </w:r>
      <w:r w:rsidRPr="0084170B">
        <w:rPr>
          <w:sz w:val="22"/>
          <w:szCs w:val="22"/>
        </w:rPr>
        <w:t>contraventions against the</w:t>
      </w:r>
      <w:r>
        <w:rPr>
          <w:sz w:val="22"/>
          <w:szCs w:val="22"/>
        </w:rPr>
        <w:t xml:space="preserve"> </w:t>
      </w:r>
      <w:r w:rsidRPr="0084170B">
        <w:rPr>
          <w:sz w:val="22"/>
          <w:szCs w:val="22"/>
        </w:rPr>
        <w:t xml:space="preserve">psychosocial </w:t>
      </w:r>
      <w:r>
        <w:rPr>
          <w:sz w:val="22"/>
          <w:szCs w:val="22"/>
        </w:rPr>
        <w:t xml:space="preserve">hazard </w:t>
      </w:r>
      <w:r w:rsidRPr="0084170B">
        <w:rPr>
          <w:sz w:val="22"/>
          <w:szCs w:val="22"/>
        </w:rPr>
        <w:t xml:space="preserve">provisions in the </w:t>
      </w:r>
      <w:r>
        <w:rPr>
          <w:sz w:val="22"/>
          <w:szCs w:val="22"/>
        </w:rPr>
        <w:t>WHS</w:t>
      </w:r>
      <w:r w:rsidRPr="0084170B">
        <w:rPr>
          <w:sz w:val="22"/>
          <w:szCs w:val="22"/>
        </w:rPr>
        <w:t xml:space="preserve"> legislation</w:t>
      </w:r>
      <w:r>
        <w:rPr>
          <w:sz w:val="22"/>
          <w:szCs w:val="22"/>
        </w:rPr>
        <w:t xml:space="preserve"> to ensure duty holders are held responsible for failing to meet their obligations. </w:t>
      </w:r>
      <w:r w:rsidRPr="0084170B">
        <w:rPr>
          <w:sz w:val="22"/>
          <w:szCs w:val="22"/>
        </w:rPr>
        <w:t xml:space="preserve"> </w:t>
      </w:r>
    </w:p>
    <w:p w14:paraId="05A559FE" w14:textId="6C127FF7" w:rsidR="00362D92" w:rsidRPr="0084170B" w:rsidRDefault="00362D92" w:rsidP="00AA224B">
      <w:pPr>
        <w:spacing w:line="240" w:lineRule="auto"/>
        <w:rPr>
          <w:sz w:val="22"/>
          <w:szCs w:val="22"/>
        </w:rPr>
      </w:pPr>
      <w:r w:rsidRPr="0084170B">
        <w:rPr>
          <w:sz w:val="22"/>
          <w:szCs w:val="22"/>
        </w:rPr>
        <w:t xml:space="preserve">WorkSafe ACT is committed to developing psychosocial triaging best practice principles to ensure that our inspectors </w:t>
      </w:r>
      <w:r>
        <w:rPr>
          <w:sz w:val="22"/>
          <w:szCs w:val="22"/>
        </w:rPr>
        <w:t xml:space="preserve">are able to respond to </w:t>
      </w:r>
      <w:r w:rsidRPr="0084170B">
        <w:rPr>
          <w:sz w:val="22"/>
          <w:szCs w:val="22"/>
        </w:rPr>
        <w:t>notifications of concern quickly, efficient</w:t>
      </w:r>
      <w:r>
        <w:rPr>
          <w:sz w:val="22"/>
          <w:szCs w:val="22"/>
        </w:rPr>
        <w:t>ly</w:t>
      </w:r>
      <w:r w:rsidRPr="0084170B">
        <w:rPr>
          <w:sz w:val="22"/>
          <w:szCs w:val="22"/>
        </w:rPr>
        <w:t xml:space="preserve"> and effectively.  </w:t>
      </w:r>
    </w:p>
    <w:p w14:paraId="337A0711" w14:textId="1CC42630" w:rsidR="00362D92" w:rsidRPr="0084170B" w:rsidRDefault="00362D92" w:rsidP="00AA224B">
      <w:pPr>
        <w:spacing w:line="240" w:lineRule="auto"/>
        <w:rPr>
          <w:sz w:val="22"/>
          <w:szCs w:val="22"/>
        </w:rPr>
      </w:pPr>
      <w:r>
        <w:rPr>
          <w:sz w:val="22"/>
          <w:szCs w:val="22"/>
        </w:rPr>
        <w:t xml:space="preserve">Additionally, </w:t>
      </w:r>
      <w:r w:rsidRPr="0084170B">
        <w:rPr>
          <w:sz w:val="22"/>
          <w:szCs w:val="22"/>
        </w:rPr>
        <w:t>WorkSafe ACT will continue to provide information</w:t>
      </w:r>
      <w:r>
        <w:rPr>
          <w:sz w:val="22"/>
          <w:szCs w:val="22"/>
        </w:rPr>
        <w:t xml:space="preserve"> to our stakeholders</w:t>
      </w:r>
      <w:r w:rsidRPr="0084170B">
        <w:rPr>
          <w:sz w:val="22"/>
          <w:szCs w:val="22"/>
        </w:rPr>
        <w:t xml:space="preserve"> on </w:t>
      </w:r>
      <w:r>
        <w:rPr>
          <w:sz w:val="22"/>
          <w:szCs w:val="22"/>
        </w:rPr>
        <w:t xml:space="preserve">any relevant </w:t>
      </w:r>
      <w:r w:rsidRPr="0084170B">
        <w:rPr>
          <w:sz w:val="22"/>
          <w:szCs w:val="22"/>
        </w:rPr>
        <w:t xml:space="preserve">changes to the </w:t>
      </w:r>
      <w:r>
        <w:rPr>
          <w:sz w:val="22"/>
          <w:szCs w:val="22"/>
        </w:rPr>
        <w:t>WHS</w:t>
      </w:r>
      <w:r w:rsidRPr="0084170B">
        <w:rPr>
          <w:sz w:val="22"/>
          <w:szCs w:val="22"/>
        </w:rPr>
        <w:t xml:space="preserve"> legislation</w:t>
      </w:r>
      <w:r>
        <w:rPr>
          <w:sz w:val="22"/>
          <w:szCs w:val="22"/>
        </w:rPr>
        <w:t xml:space="preserve">, </w:t>
      </w:r>
      <w:r w:rsidRPr="0084170B">
        <w:rPr>
          <w:sz w:val="22"/>
          <w:szCs w:val="22"/>
        </w:rPr>
        <w:t xml:space="preserve">as well as any new Codes of Practice that are designed to assist duty holders to better and more effectively manage </w:t>
      </w:r>
      <w:r>
        <w:rPr>
          <w:sz w:val="22"/>
          <w:szCs w:val="22"/>
        </w:rPr>
        <w:t>psychosocial</w:t>
      </w:r>
      <w:r w:rsidRPr="0084170B">
        <w:rPr>
          <w:sz w:val="22"/>
          <w:szCs w:val="22"/>
        </w:rPr>
        <w:t xml:space="preserve"> hazards. </w:t>
      </w:r>
    </w:p>
    <w:p w14:paraId="6B6DEDF1" w14:textId="77777777" w:rsidR="00362D92" w:rsidRPr="00254568" w:rsidRDefault="00362D92" w:rsidP="00AA224B">
      <w:pPr>
        <w:spacing w:line="240" w:lineRule="auto"/>
        <w:rPr>
          <w:b/>
          <w:bCs/>
          <w:color w:val="0E101A"/>
          <w:sz w:val="22"/>
          <w:szCs w:val="22"/>
          <w:lang w:eastAsia="en-AU"/>
        </w:rPr>
      </w:pPr>
      <w:r>
        <w:rPr>
          <w:b/>
          <w:bCs/>
          <w:color w:val="0E101A"/>
          <w:sz w:val="22"/>
          <w:szCs w:val="22"/>
          <w:lang w:eastAsia="en-AU"/>
        </w:rPr>
        <w:t>WHS as part of complex</w:t>
      </w:r>
      <w:r w:rsidRPr="00254568">
        <w:rPr>
          <w:b/>
          <w:bCs/>
          <w:color w:val="0E101A"/>
          <w:sz w:val="22"/>
          <w:szCs w:val="22"/>
          <w:lang w:eastAsia="en-AU"/>
        </w:rPr>
        <w:t xml:space="preserve"> supply and contractual chains</w:t>
      </w:r>
    </w:p>
    <w:p w14:paraId="16CBC793" w14:textId="2E7ABC70" w:rsidR="00362D92" w:rsidRDefault="00362D92" w:rsidP="00AA224B">
      <w:pPr>
        <w:spacing w:line="240" w:lineRule="auto"/>
        <w:rPr>
          <w:sz w:val="22"/>
          <w:szCs w:val="22"/>
        </w:rPr>
      </w:pPr>
      <w:r w:rsidRPr="00254568">
        <w:rPr>
          <w:sz w:val="22"/>
          <w:szCs w:val="22"/>
        </w:rPr>
        <w:t xml:space="preserve">WorkSafe ACT recognises the complexity of modern supply and contractual arrangements in </w:t>
      </w:r>
      <w:r>
        <w:rPr>
          <w:sz w:val="22"/>
          <w:szCs w:val="22"/>
        </w:rPr>
        <w:t>effectively managing</w:t>
      </w:r>
      <w:r w:rsidRPr="00254568">
        <w:rPr>
          <w:sz w:val="22"/>
          <w:szCs w:val="22"/>
        </w:rPr>
        <w:t xml:space="preserve"> workplace safety. </w:t>
      </w:r>
      <w:r>
        <w:rPr>
          <w:sz w:val="22"/>
          <w:szCs w:val="22"/>
        </w:rPr>
        <w:t>WorkSafe ACT w</w:t>
      </w:r>
      <w:r w:rsidRPr="00254568">
        <w:rPr>
          <w:sz w:val="22"/>
          <w:szCs w:val="22"/>
        </w:rPr>
        <w:t xml:space="preserve">ill provide targeted guidance to workplaces </w:t>
      </w:r>
      <w:r w:rsidRPr="004151EA">
        <w:rPr>
          <w:sz w:val="22"/>
          <w:szCs w:val="22"/>
        </w:rPr>
        <w:t xml:space="preserve">that are likely to be part of supply or contractual arrangements. </w:t>
      </w:r>
    </w:p>
    <w:p w14:paraId="72157A98" w14:textId="25294E7E" w:rsidR="00362D92" w:rsidRPr="00324422" w:rsidRDefault="00362D92" w:rsidP="00AA224B">
      <w:pPr>
        <w:spacing w:line="240" w:lineRule="auto"/>
        <w:rPr>
          <w:sz w:val="22"/>
          <w:szCs w:val="22"/>
        </w:rPr>
      </w:pPr>
      <w:r>
        <w:rPr>
          <w:sz w:val="22"/>
          <w:szCs w:val="22"/>
        </w:rPr>
        <w:t xml:space="preserve">WorkSafe ACT will also </w:t>
      </w:r>
      <w:r w:rsidRPr="00254568">
        <w:rPr>
          <w:sz w:val="22"/>
          <w:szCs w:val="22"/>
        </w:rPr>
        <w:t xml:space="preserve">contribute to cross-border </w:t>
      </w:r>
      <w:r>
        <w:rPr>
          <w:sz w:val="22"/>
          <w:szCs w:val="22"/>
        </w:rPr>
        <w:t>WHS</w:t>
      </w:r>
      <w:r w:rsidRPr="00254568">
        <w:rPr>
          <w:sz w:val="22"/>
          <w:szCs w:val="22"/>
        </w:rPr>
        <w:t xml:space="preserve"> </w:t>
      </w:r>
      <w:r>
        <w:rPr>
          <w:sz w:val="22"/>
          <w:szCs w:val="22"/>
        </w:rPr>
        <w:t>compliance efforts</w:t>
      </w:r>
      <w:r w:rsidRPr="00254568">
        <w:rPr>
          <w:sz w:val="22"/>
          <w:szCs w:val="22"/>
        </w:rPr>
        <w:t xml:space="preserve"> through engagement </w:t>
      </w:r>
      <w:r>
        <w:rPr>
          <w:sz w:val="22"/>
          <w:szCs w:val="22"/>
        </w:rPr>
        <w:t>at relevant</w:t>
      </w:r>
      <w:r w:rsidRPr="00254568">
        <w:rPr>
          <w:sz w:val="22"/>
          <w:szCs w:val="22"/>
        </w:rPr>
        <w:t xml:space="preserve"> national forums. </w:t>
      </w:r>
    </w:p>
    <w:p w14:paraId="381132F3" w14:textId="3CB4FE22" w:rsidR="00362D92" w:rsidRPr="00324422" w:rsidRDefault="00362D92" w:rsidP="00AA224B">
      <w:pPr>
        <w:spacing w:line="240" w:lineRule="auto"/>
        <w:outlineLvl w:val="2"/>
        <w:rPr>
          <w:b/>
          <w:bCs/>
          <w:color w:val="0E101A"/>
          <w:sz w:val="22"/>
          <w:szCs w:val="22"/>
          <w:lang w:eastAsia="en-AU"/>
        </w:rPr>
      </w:pPr>
      <w:r>
        <w:rPr>
          <w:b/>
          <w:bCs/>
          <w:color w:val="0E101A"/>
          <w:sz w:val="22"/>
          <w:szCs w:val="22"/>
          <w:lang w:eastAsia="en-AU"/>
        </w:rPr>
        <w:t>C</w:t>
      </w:r>
      <w:r w:rsidRPr="00254568">
        <w:rPr>
          <w:b/>
          <w:bCs/>
          <w:color w:val="0E101A"/>
          <w:sz w:val="22"/>
          <w:szCs w:val="22"/>
          <w:lang w:eastAsia="en-AU"/>
        </w:rPr>
        <w:t>limate-related risks</w:t>
      </w:r>
      <w:r>
        <w:rPr>
          <w:b/>
          <w:bCs/>
          <w:color w:val="0E101A"/>
          <w:sz w:val="22"/>
          <w:szCs w:val="22"/>
          <w:lang w:eastAsia="en-AU"/>
        </w:rPr>
        <w:t xml:space="preserve"> in the workplace </w:t>
      </w:r>
    </w:p>
    <w:p w14:paraId="52CF572E" w14:textId="06862756" w:rsidR="00362D92" w:rsidRDefault="00362D92" w:rsidP="00AA224B">
      <w:pPr>
        <w:spacing w:line="240" w:lineRule="auto"/>
        <w:rPr>
          <w:sz w:val="22"/>
          <w:szCs w:val="22"/>
        </w:rPr>
      </w:pPr>
      <w:r w:rsidRPr="00254568">
        <w:rPr>
          <w:sz w:val="22"/>
          <w:szCs w:val="22"/>
        </w:rPr>
        <w:t xml:space="preserve">Climate-related risks, including natural disasters and extreme </w:t>
      </w:r>
      <w:r>
        <w:rPr>
          <w:sz w:val="22"/>
          <w:szCs w:val="22"/>
        </w:rPr>
        <w:t xml:space="preserve">temperatures </w:t>
      </w:r>
      <w:r w:rsidRPr="00254568">
        <w:rPr>
          <w:sz w:val="22"/>
          <w:szCs w:val="22"/>
        </w:rPr>
        <w:t xml:space="preserve">continue to impact safety in the ACT. </w:t>
      </w:r>
      <w:r w:rsidRPr="00955BD0">
        <w:rPr>
          <w:sz w:val="22"/>
          <w:szCs w:val="22"/>
        </w:rPr>
        <w:t xml:space="preserve">WorkSafe ACT will prioritise improving awareness </w:t>
      </w:r>
      <w:r>
        <w:rPr>
          <w:sz w:val="22"/>
          <w:szCs w:val="22"/>
        </w:rPr>
        <w:t xml:space="preserve">of the importance of emergency plans including information on natural disasters, </w:t>
      </w:r>
      <w:r w:rsidRPr="00135981">
        <w:rPr>
          <w:sz w:val="22"/>
          <w:szCs w:val="22"/>
        </w:rPr>
        <w:t xml:space="preserve">to ensure workers are as safe as possible during </w:t>
      </w:r>
      <w:r w:rsidRPr="00955BD0">
        <w:rPr>
          <w:sz w:val="22"/>
          <w:szCs w:val="22"/>
        </w:rPr>
        <w:t>a</w:t>
      </w:r>
      <w:r w:rsidRPr="00135981">
        <w:rPr>
          <w:sz w:val="22"/>
          <w:szCs w:val="22"/>
        </w:rPr>
        <w:t xml:space="preserve">n </w:t>
      </w:r>
      <w:r w:rsidRPr="003524B5">
        <w:rPr>
          <w:sz w:val="22"/>
          <w:szCs w:val="22"/>
        </w:rPr>
        <w:t>occurrence (</w:t>
      </w:r>
      <w:r w:rsidRPr="00135981">
        <w:rPr>
          <w:sz w:val="22"/>
          <w:szCs w:val="22"/>
        </w:rPr>
        <w:t>such as hailstorms or floods)</w:t>
      </w:r>
      <w:r w:rsidRPr="00955BD0">
        <w:rPr>
          <w:sz w:val="22"/>
          <w:szCs w:val="22"/>
        </w:rPr>
        <w:t>.</w:t>
      </w:r>
      <w:r>
        <w:rPr>
          <w:sz w:val="22"/>
          <w:szCs w:val="22"/>
        </w:rPr>
        <w:t xml:space="preserve"> </w:t>
      </w:r>
    </w:p>
    <w:p w14:paraId="61B61A50" w14:textId="639FBE92" w:rsidR="00362D92" w:rsidRDefault="00362D92" w:rsidP="00AA224B">
      <w:pPr>
        <w:spacing w:line="240" w:lineRule="auto"/>
        <w:rPr>
          <w:sz w:val="22"/>
          <w:szCs w:val="22"/>
        </w:rPr>
      </w:pPr>
      <w:r w:rsidRPr="00A804FA">
        <w:rPr>
          <w:sz w:val="22"/>
          <w:szCs w:val="22"/>
        </w:rPr>
        <w:t>WorkSafe ACT will also work to improve awareness of the broader impacts that natural disasters and climate-related risks can have, for example the effect on supply chain</w:t>
      </w:r>
      <w:r>
        <w:rPr>
          <w:sz w:val="22"/>
          <w:szCs w:val="22"/>
        </w:rPr>
        <w:t>s</w:t>
      </w:r>
      <w:r w:rsidRPr="00A804FA">
        <w:rPr>
          <w:sz w:val="22"/>
          <w:szCs w:val="22"/>
        </w:rPr>
        <w:t xml:space="preserve"> after an extreme weather event.  </w:t>
      </w:r>
    </w:p>
    <w:p w14:paraId="363BE884" w14:textId="025EC6F4" w:rsidR="00362D92" w:rsidRDefault="00362D92" w:rsidP="00AA224B">
      <w:pPr>
        <w:spacing w:line="240" w:lineRule="auto"/>
        <w:rPr>
          <w:sz w:val="22"/>
          <w:szCs w:val="22"/>
        </w:rPr>
      </w:pPr>
      <w:r w:rsidRPr="00E76E50">
        <w:rPr>
          <w:sz w:val="22"/>
          <w:szCs w:val="22"/>
        </w:rPr>
        <w:t xml:space="preserve">Given </w:t>
      </w:r>
      <w:r>
        <w:rPr>
          <w:sz w:val="22"/>
          <w:szCs w:val="22"/>
        </w:rPr>
        <w:t>the extreme temperatures that can occur in the</w:t>
      </w:r>
      <w:r w:rsidRPr="00E76E50">
        <w:rPr>
          <w:sz w:val="22"/>
          <w:szCs w:val="22"/>
        </w:rPr>
        <w:t xml:space="preserve"> </w:t>
      </w:r>
      <w:r>
        <w:rPr>
          <w:sz w:val="22"/>
          <w:szCs w:val="22"/>
        </w:rPr>
        <w:t xml:space="preserve">Territory, </w:t>
      </w:r>
      <w:r w:rsidRPr="00E76E50">
        <w:rPr>
          <w:sz w:val="22"/>
          <w:szCs w:val="22"/>
        </w:rPr>
        <w:t xml:space="preserve">WorkSafe </w:t>
      </w:r>
      <w:r>
        <w:rPr>
          <w:sz w:val="22"/>
          <w:szCs w:val="22"/>
        </w:rPr>
        <w:t xml:space="preserve">ACT </w:t>
      </w:r>
      <w:r w:rsidRPr="00E76E50">
        <w:rPr>
          <w:sz w:val="22"/>
          <w:szCs w:val="22"/>
        </w:rPr>
        <w:t xml:space="preserve">will </w:t>
      </w:r>
      <w:r>
        <w:rPr>
          <w:sz w:val="22"/>
          <w:szCs w:val="22"/>
        </w:rPr>
        <w:t>continue to</w:t>
      </w:r>
      <w:r w:rsidRPr="00E76E50">
        <w:rPr>
          <w:sz w:val="22"/>
          <w:szCs w:val="22"/>
        </w:rPr>
        <w:t xml:space="preserve"> focus on protecting</w:t>
      </w:r>
      <w:r>
        <w:rPr>
          <w:sz w:val="22"/>
          <w:szCs w:val="22"/>
        </w:rPr>
        <w:t xml:space="preserve"> vulnerable workers from extreme heat-related risks.</w:t>
      </w:r>
    </w:p>
    <w:p w14:paraId="3F08AB9C" w14:textId="77777777" w:rsidR="00306539" w:rsidRDefault="00306539" w:rsidP="00AA224B">
      <w:pPr>
        <w:spacing w:line="240" w:lineRule="auto"/>
        <w:rPr>
          <w:sz w:val="22"/>
          <w:szCs w:val="22"/>
        </w:rPr>
      </w:pPr>
    </w:p>
    <w:p w14:paraId="349629EB" w14:textId="09031EF0" w:rsidR="00362D92" w:rsidRPr="00324422" w:rsidRDefault="00362D92" w:rsidP="00AA224B">
      <w:pPr>
        <w:spacing w:line="240" w:lineRule="auto"/>
        <w:outlineLvl w:val="2"/>
        <w:rPr>
          <w:b/>
          <w:bCs/>
          <w:color w:val="0E101A"/>
          <w:sz w:val="22"/>
          <w:szCs w:val="22"/>
          <w:lang w:eastAsia="en-AU"/>
        </w:rPr>
      </w:pPr>
      <w:r w:rsidRPr="00A671FB">
        <w:rPr>
          <w:b/>
          <w:bCs/>
          <w:color w:val="0E101A"/>
          <w:sz w:val="22"/>
          <w:szCs w:val="22"/>
          <w:lang w:eastAsia="en-AU"/>
        </w:rPr>
        <w:lastRenderedPageBreak/>
        <w:t>Health and safety vulnerability and working with vulnerable populations</w:t>
      </w:r>
      <w:r>
        <w:rPr>
          <w:b/>
          <w:bCs/>
          <w:color w:val="0E101A"/>
          <w:sz w:val="22"/>
          <w:szCs w:val="22"/>
          <w:lang w:eastAsia="en-AU"/>
        </w:rPr>
        <w:t xml:space="preserve"> </w:t>
      </w:r>
    </w:p>
    <w:p w14:paraId="5C7E38CE" w14:textId="57C69BAE" w:rsidR="00362D92" w:rsidRDefault="00362D92" w:rsidP="00AA224B">
      <w:pPr>
        <w:spacing w:line="240" w:lineRule="auto"/>
        <w:rPr>
          <w:sz w:val="22"/>
          <w:szCs w:val="22"/>
        </w:rPr>
      </w:pPr>
      <w:r w:rsidRPr="00254568">
        <w:rPr>
          <w:sz w:val="22"/>
          <w:szCs w:val="22"/>
        </w:rPr>
        <w:t>WorkSafe ACT</w:t>
      </w:r>
      <w:r>
        <w:rPr>
          <w:sz w:val="22"/>
          <w:szCs w:val="22"/>
        </w:rPr>
        <w:t xml:space="preserve"> will continue to ensure employers are keeping vulnerable workers safe through targeted compliance activities from our dedicated vulnerable workers’ officers.  </w:t>
      </w:r>
      <w:r w:rsidRPr="00254568">
        <w:rPr>
          <w:sz w:val="22"/>
          <w:szCs w:val="22"/>
        </w:rPr>
        <w:t xml:space="preserve"> </w:t>
      </w:r>
    </w:p>
    <w:p w14:paraId="0D91111C" w14:textId="794F3F69" w:rsidR="00362D92" w:rsidRPr="00324422" w:rsidRDefault="00362D92" w:rsidP="00AA224B">
      <w:pPr>
        <w:spacing w:line="240" w:lineRule="auto"/>
        <w:rPr>
          <w:sz w:val="22"/>
          <w:szCs w:val="22"/>
        </w:rPr>
      </w:pPr>
      <w:r>
        <w:rPr>
          <w:sz w:val="22"/>
          <w:szCs w:val="22"/>
        </w:rPr>
        <w:t xml:space="preserve">WorkSafe ACT will engage with relevant workers and duty holders using appropriate communication tools to raise awareness of WHS rights and </w:t>
      </w:r>
      <w:r w:rsidRPr="00254568">
        <w:rPr>
          <w:sz w:val="22"/>
          <w:szCs w:val="22"/>
        </w:rPr>
        <w:t xml:space="preserve">responsibilities </w:t>
      </w:r>
      <w:r>
        <w:rPr>
          <w:sz w:val="22"/>
          <w:szCs w:val="22"/>
        </w:rPr>
        <w:t>in</w:t>
      </w:r>
      <w:r w:rsidRPr="00254568">
        <w:rPr>
          <w:sz w:val="22"/>
          <w:szCs w:val="22"/>
        </w:rPr>
        <w:t xml:space="preserve"> vulnerable</w:t>
      </w:r>
      <w:r>
        <w:rPr>
          <w:sz w:val="22"/>
          <w:szCs w:val="22"/>
        </w:rPr>
        <w:t xml:space="preserve">, </w:t>
      </w:r>
      <w:r w:rsidRPr="00254568">
        <w:rPr>
          <w:sz w:val="22"/>
          <w:szCs w:val="22"/>
        </w:rPr>
        <w:t xml:space="preserve">underrepresented and marginalised workers, </w:t>
      </w:r>
      <w:r>
        <w:rPr>
          <w:sz w:val="22"/>
          <w:szCs w:val="22"/>
        </w:rPr>
        <w:t>such as</w:t>
      </w:r>
      <w:r w:rsidRPr="00254568">
        <w:rPr>
          <w:sz w:val="22"/>
          <w:szCs w:val="22"/>
        </w:rPr>
        <w:t xml:space="preserve"> women in male-dominated </w:t>
      </w:r>
      <w:r>
        <w:rPr>
          <w:sz w:val="22"/>
          <w:szCs w:val="22"/>
        </w:rPr>
        <w:t>fields</w:t>
      </w:r>
      <w:r w:rsidRPr="00254568">
        <w:rPr>
          <w:sz w:val="22"/>
          <w:szCs w:val="22"/>
        </w:rPr>
        <w:t xml:space="preserve">, and </w:t>
      </w:r>
      <w:r>
        <w:rPr>
          <w:sz w:val="22"/>
          <w:szCs w:val="22"/>
        </w:rPr>
        <w:t>people</w:t>
      </w:r>
      <w:r w:rsidRPr="00254568">
        <w:rPr>
          <w:sz w:val="22"/>
          <w:szCs w:val="22"/>
        </w:rPr>
        <w:t xml:space="preserve"> in insecure </w:t>
      </w:r>
      <w:r>
        <w:rPr>
          <w:sz w:val="22"/>
          <w:szCs w:val="22"/>
        </w:rPr>
        <w:t xml:space="preserve">work </w:t>
      </w:r>
      <w:r w:rsidRPr="00254568">
        <w:rPr>
          <w:sz w:val="22"/>
          <w:szCs w:val="22"/>
        </w:rPr>
        <w:t xml:space="preserve">arrangements. </w:t>
      </w:r>
    </w:p>
    <w:p w14:paraId="628932AA" w14:textId="70408E8F" w:rsidR="00362D92" w:rsidRPr="00324422" w:rsidRDefault="00362D92" w:rsidP="00AA224B">
      <w:pPr>
        <w:spacing w:line="240" w:lineRule="auto"/>
        <w:outlineLvl w:val="2"/>
        <w:rPr>
          <w:b/>
          <w:bCs/>
          <w:color w:val="0E101A"/>
          <w:sz w:val="22"/>
          <w:szCs w:val="22"/>
          <w:lang w:eastAsia="en-AU"/>
        </w:rPr>
      </w:pPr>
      <w:r>
        <w:rPr>
          <w:b/>
          <w:bCs/>
          <w:color w:val="0E101A"/>
          <w:sz w:val="22"/>
          <w:szCs w:val="22"/>
          <w:lang w:eastAsia="en-AU"/>
        </w:rPr>
        <w:t>H</w:t>
      </w:r>
      <w:r w:rsidRPr="00254568">
        <w:rPr>
          <w:b/>
          <w:bCs/>
          <w:color w:val="0E101A"/>
          <w:sz w:val="22"/>
          <w:szCs w:val="22"/>
          <w:lang w:eastAsia="en-AU"/>
        </w:rPr>
        <w:t>ybrid work arrangements</w:t>
      </w:r>
    </w:p>
    <w:p w14:paraId="1F79D772" w14:textId="77AA080B" w:rsidR="00362D92" w:rsidRDefault="00362D92" w:rsidP="00AA224B">
      <w:pPr>
        <w:spacing w:line="240" w:lineRule="auto"/>
        <w:rPr>
          <w:sz w:val="22"/>
          <w:szCs w:val="22"/>
        </w:rPr>
      </w:pPr>
      <w:r w:rsidRPr="00742D9B">
        <w:rPr>
          <w:sz w:val="22"/>
          <w:szCs w:val="22"/>
        </w:rPr>
        <w:t>Hybrid work arrangements became more prevalent during the COVID-19 pandemic.</w:t>
      </w:r>
      <w:r>
        <w:rPr>
          <w:sz w:val="22"/>
          <w:szCs w:val="22"/>
        </w:rPr>
        <w:t xml:space="preserve"> </w:t>
      </w:r>
      <w:r w:rsidRPr="00742D9B">
        <w:rPr>
          <w:sz w:val="22"/>
          <w:szCs w:val="22"/>
        </w:rPr>
        <w:t>While the pandemic may have passed, hybrid work arrangements have remained in</w:t>
      </w:r>
      <w:r>
        <w:rPr>
          <w:sz w:val="22"/>
          <w:szCs w:val="22"/>
        </w:rPr>
        <w:t xml:space="preserve"> place for many businesses in the ACT</w:t>
      </w:r>
      <w:r w:rsidRPr="00742D9B">
        <w:rPr>
          <w:sz w:val="22"/>
          <w:szCs w:val="22"/>
        </w:rPr>
        <w:t xml:space="preserve">.  </w:t>
      </w:r>
    </w:p>
    <w:p w14:paraId="204AE4CB" w14:textId="51039730" w:rsidR="00362D92" w:rsidRPr="00C858B0" w:rsidRDefault="00362D92" w:rsidP="00AA224B">
      <w:pPr>
        <w:spacing w:line="240" w:lineRule="auto"/>
        <w:rPr>
          <w:sz w:val="22"/>
          <w:szCs w:val="22"/>
        </w:rPr>
      </w:pPr>
      <w:r w:rsidRPr="00254568">
        <w:rPr>
          <w:sz w:val="22"/>
          <w:szCs w:val="22"/>
        </w:rPr>
        <w:t xml:space="preserve">As hybrid work arrangements </w:t>
      </w:r>
      <w:r>
        <w:rPr>
          <w:sz w:val="22"/>
          <w:szCs w:val="22"/>
        </w:rPr>
        <w:t xml:space="preserve">continue to </w:t>
      </w:r>
      <w:r w:rsidRPr="00254568">
        <w:rPr>
          <w:sz w:val="22"/>
          <w:szCs w:val="22"/>
        </w:rPr>
        <w:t xml:space="preserve">evolve, WorkSafe ACT will </w:t>
      </w:r>
      <w:r w:rsidRPr="00742D9B">
        <w:rPr>
          <w:sz w:val="22"/>
          <w:szCs w:val="22"/>
        </w:rPr>
        <w:t>gather information to better</w:t>
      </w:r>
      <w:r>
        <w:rPr>
          <w:sz w:val="22"/>
          <w:szCs w:val="22"/>
        </w:rPr>
        <w:t xml:space="preserve"> understand</w:t>
      </w:r>
      <w:r w:rsidRPr="00742D9B">
        <w:rPr>
          <w:sz w:val="22"/>
          <w:szCs w:val="22"/>
        </w:rPr>
        <w:t xml:space="preserve"> </w:t>
      </w:r>
      <w:r w:rsidRPr="00254568">
        <w:rPr>
          <w:sz w:val="22"/>
          <w:szCs w:val="22"/>
        </w:rPr>
        <w:t xml:space="preserve">emerging risks </w:t>
      </w:r>
      <w:r>
        <w:rPr>
          <w:sz w:val="22"/>
          <w:szCs w:val="22"/>
        </w:rPr>
        <w:t xml:space="preserve">and hazards </w:t>
      </w:r>
      <w:r w:rsidRPr="00254568">
        <w:rPr>
          <w:sz w:val="22"/>
          <w:szCs w:val="22"/>
        </w:rPr>
        <w:t xml:space="preserve">and provide updated information to </w:t>
      </w:r>
      <w:r>
        <w:rPr>
          <w:sz w:val="22"/>
          <w:szCs w:val="22"/>
        </w:rPr>
        <w:t>duty holders</w:t>
      </w:r>
      <w:r w:rsidRPr="00254568">
        <w:rPr>
          <w:sz w:val="22"/>
          <w:szCs w:val="22"/>
        </w:rPr>
        <w:t xml:space="preserve"> and workers. </w:t>
      </w:r>
      <w:r>
        <w:rPr>
          <w:sz w:val="22"/>
          <w:szCs w:val="22"/>
        </w:rPr>
        <w:t xml:space="preserve">Our guidance will focus on ensuring workplaces understand the </w:t>
      </w:r>
      <w:r w:rsidRPr="00C858B0">
        <w:rPr>
          <w:sz w:val="22"/>
          <w:szCs w:val="22"/>
        </w:rPr>
        <w:t xml:space="preserve">application of relevant legislation that may affect hybrid work arrangements, including </w:t>
      </w:r>
      <w:r>
        <w:rPr>
          <w:sz w:val="22"/>
          <w:szCs w:val="22"/>
        </w:rPr>
        <w:t>WHS</w:t>
      </w:r>
      <w:r w:rsidRPr="00C858B0">
        <w:rPr>
          <w:sz w:val="22"/>
          <w:szCs w:val="22"/>
        </w:rPr>
        <w:t xml:space="preserve"> laws, </w:t>
      </w:r>
      <w:r>
        <w:rPr>
          <w:sz w:val="22"/>
          <w:szCs w:val="22"/>
        </w:rPr>
        <w:t xml:space="preserve">workers’ </w:t>
      </w:r>
      <w:r w:rsidRPr="00C858B0">
        <w:rPr>
          <w:sz w:val="22"/>
          <w:szCs w:val="22"/>
        </w:rPr>
        <w:t xml:space="preserve">compensation provisions and workplace privacy </w:t>
      </w:r>
      <w:r>
        <w:rPr>
          <w:sz w:val="22"/>
          <w:szCs w:val="22"/>
        </w:rPr>
        <w:t>laws</w:t>
      </w:r>
      <w:r w:rsidRPr="00C858B0">
        <w:rPr>
          <w:sz w:val="22"/>
          <w:szCs w:val="22"/>
        </w:rPr>
        <w:t xml:space="preserve">. </w:t>
      </w:r>
    </w:p>
    <w:p w14:paraId="2149C594" w14:textId="11CBFCC2" w:rsidR="00362D92" w:rsidRPr="00324422" w:rsidRDefault="00362D92" w:rsidP="00AA224B">
      <w:pPr>
        <w:spacing w:line="240" w:lineRule="auto"/>
        <w:outlineLvl w:val="2"/>
        <w:rPr>
          <w:b/>
          <w:bCs/>
          <w:color w:val="0E101A"/>
          <w:sz w:val="22"/>
          <w:szCs w:val="22"/>
          <w:lang w:eastAsia="en-AU"/>
        </w:rPr>
      </w:pPr>
      <w:r>
        <w:rPr>
          <w:b/>
          <w:bCs/>
          <w:color w:val="0E101A"/>
          <w:sz w:val="22"/>
          <w:szCs w:val="22"/>
          <w:lang w:eastAsia="en-AU"/>
        </w:rPr>
        <w:t>Health and safety impacted by</w:t>
      </w:r>
      <w:r w:rsidRPr="00254568">
        <w:rPr>
          <w:b/>
          <w:bCs/>
          <w:color w:val="0E101A"/>
          <w:sz w:val="22"/>
          <w:szCs w:val="22"/>
          <w:lang w:eastAsia="en-AU"/>
        </w:rPr>
        <w:t xml:space="preserve"> workforce demographic and </w:t>
      </w:r>
      <w:r>
        <w:rPr>
          <w:b/>
          <w:bCs/>
          <w:color w:val="0E101A"/>
          <w:sz w:val="22"/>
          <w:szCs w:val="22"/>
          <w:lang w:eastAsia="en-AU"/>
        </w:rPr>
        <w:t xml:space="preserve">size </w:t>
      </w:r>
      <w:r w:rsidRPr="00254568">
        <w:rPr>
          <w:b/>
          <w:bCs/>
          <w:color w:val="0E101A"/>
          <w:sz w:val="22"/>
          <w:szCs w:val="22"/>
          <w:lang w:eastAsia="en-AU"/>
        </w:rPr>
        <w:t>changes</w:t>
      </w:r>
    </w:p>
    <w:p w14:paraId="3D361023" w14:textId="59AC5CAA" w:rsidR="00362D92" w:rsidRDefault="00362D92" w:rsidP="00AA224B">
      <w:pPr>
        <w:spacing w:line="240" w:lineRule="auto"/>
        <w:rPr>
          <w:sz w:val="22"/>
          <w:szCs w:val="22"/>
        </w:rPr>
      </w:pPr>
      <w:r w:rsidRPr="00AC39C9">
        <w:rPr>
          <w:sz w:val="22"/>
          <w:szCs w:val="22"/>
        </w:rPr>
        <w:t xml:space="preserve">WorkSafe Act will continue to promote practices that address health and safety </w:t>
      </w:r>
      <w:r>
        <w:rPr>
          <w:sz w:val="22"/>
          <w:szCs w:val="22"/>
        </w:rPr>
        <w:t xml:space="preserve">risks </w:t>
      </w:r>
      <w:r w:rsidRPr="00AC39C9">
        <w:rPr>
          <w:sz w:val="22"/>
          <w:szCs w:val="22"/>
        </w:rPr>
        <w:t>in workplaces that are impacted by workforce</w:t>
      </w:r>
      <w:r>
        <w:rPr>
          <w:sz w:val="22"/>
          <w:szCs w:val="22"/>
        </w:rPr>
        <w:t xml:space="preserve"> </w:t>
      </w:r>
      <w:r w:rsidRPr="00AC39C9">
        <w:rPr>
          <w:sz w:val="22"/>
          <w:szCs w:val="22"/>
        </w:rPr>
        <w:t>demographic and size changes. Such changes can have a significant impact on how workplaces operate</w:t>
      </w:r>
      <w:r>
        <w:rPr>
          <w:sz w:val="22"/>
          <w:szCs w:val="22"/>
        </w:rPr>
        <w:t>, with staff shortages potentially</w:t>
      </w:r>
      <w:r w:rsidRPr="00AC39C9">
        <w:rPr>
          <w:sz w:val="22"/>
          <w:szCs w:val="22"/>
        </w:rPr>
        <w:t xml:space="preserve"> lead</w:t>
      </w:r>
      <w:r>
        <w:rPr>
          <w:sz w:val="22"/>
          <w:szCs w:val="22"/>
        </w:rPr>
        <w:t>ing</w:t>
      </w:r>
      <w:r w:rsidRPr="00AC39C9">
        <w:rPr>
          <w:sz w:val="22"/>
          <w:szCs w:val="22"/>
        </w:rPr>
        <w:t xml:space="preserve"> to increased risks of excessive workload, </w:t>
      </w:r>
      <w:r>
        <w:rPr>
          <w:sz w:val="22"/>
          <w:szCs w:val="22"/>
        </w:rPr>
        <w:t xml:space="preserve">exposure to work-related violence and </w:t>
      </w:r>
      <w:r w:rsidRPr="00AC39C9">
        <w:rPr>
          <w:sz w:val="22"/>
          <w:szCs w:val="22"/>
        </w:rPr>
        <w:t xml:space="preserve">aggression and </w:t>
      </w:r>
      <w:r>
        <w:rPr>
          <w:sz w:val="22"/>
          <w:szCs w:val="22"/>
        </w:rPr>
        <w:t xml:space="preserve">increased </w:t>
      </w:r>
      <w:r w:rsidRPr="00AC39C9">
        <w:rPr>
          <w:sz w:val="22"/>
          <w:szCs w:val="22"/>
        </w:rPr>
        <w:t xml:space="preserve">work-related stress.  </w:t>
      </w:r>
    </w:p>
    <w:p w14:paraId="0A05DB92" w14:textId="446BDCD2" w:rsidR="00362D92" w:rsidRPr="00324422" w:rsidRDefault="00362D92" w:rsidP="00AA224B">
      <w:pPr>
        <w:spacing w:line="240" w:lineRule="auto"/>
        <w:rPr>
          <w:sz w:val="22"/>
          <w:szCs w:val="22"/>
        </w:rPr>
      </w:pPr>
      <w:r>
        <w:rPr>
          <w:sz w:val="22"/>
          <w:szCs w:val="22"/>
        </w:rPr>
        <w:t>W</w:t>
      </w:r>
      <w:r w:rsidRPr="00254568">
        <w:rPr>
          <w:sz w:val="22"/>
          <w:szCs w:val="22"/>
        </w:rPr>
        <w:t xml:space="preserve">orkSafe ACT will </w:t>
      </w:r>
      <w:r>
        <w:rPr>
          <w:sz w:val="22"/>
          <w:szCs w:val="22"/>
        </w:rPr>
        <w:t>provide</w:t>
      </w:r>
      <w:r w:rsidRPr="00254568">
        <w:rPr>
          <w:sz w:val="22"/>
          <w:szCs w:val="22"/>
        </w:rPr>
        <w:t xml:space="preserve"> education and compliance activities</w:t>
      </w:r>
      <w:r>
        <w:rPr>
          <w:sz w:val="22"/>
          <w:szCs w:val="22"/>
        </w:rPr>
        <w:t xml:space="preserve"> around the application of </w:t>
      </w:r>
      <w:r w:rsidRPr="00254568">
        <w:rPr>
          <w:sz w:val="22"/>
          <w:szCs w:val="22"/>
        </w:rPr>
        <w:t>safe systems of work</w:t>
      </w:r>
      <w:r>
        <w:rPr>
          <w:sz w:val="22"/>
          <w:szCs w:val="22"/>
        </w:rPr>
        <w:t xml:space="preserve">, focusing on </w:t>
      </w:r>
      <w:r w:rsidRPr="00254568">
        <w:rPr>
          <w:sz w:val="22"/>
          <w:szCs w:val="22"/>
        </w:rPr>
        <w:t>staff shortages and the safety of vulnerable populations</w:t>
      </w:r>
      <w:r>
        <w:rPr>
          <w:sz w:val="22"/>
          <w:szCs w:val="22"/>
        </w:rPr>
        <w:t xml:space="preserve"> (including others at the workplace, such as </w:t>
      </w:r>
      <w:r w:rsidRPr="00254568">
        <w:rPr>
          <w:sz w:val="22"/>
          <w:szCs w:val="22"/>
        </w:rPr>
        <w:t>students, patients</w:t>
      </w:r>
      <w:r>
        <w:rPr>
          <w:sz w:val="22"/>
          <w:szCs w:val="22"/>
        </w:rPr>
        <w:t xml:space="preserve">, </w:t>
      </w:r>
      <w:r w:rsidRPr="00254568">
        <w:rPr>
          <w:sz w:val="22"/>
          <w:szCs w:val="22"/>
        </w:rPr>
        <w:t>prisoners</w:t>
      </w:r>
      <w:r>
        <w:rPr>
          <w:sz w:val="22"/>
          <w:szCs w:val="22"/>
        </w:rPr>
        <w:t>)</w:t>
      </w:r>
      <w:r w:rsidRPr="00254568">
        <w:rPr>
          <w:sz w:val="22"/>
          <w:szCs w:val="22"/>
        </w:rPr>
        <w:t xml:space="preserve"> </w:t>
      </w:r>
      <w:r>
        <w:rPr>
          <w:sz w:val="22"/>
          <w:szCs w:val="22"/>
        </w:rPr>
        <w:t>who are more at risk. Priority industries include</w:t>
      </w:r>
      <w:r w:rsidRPr="00254568">
        <w:rPr>
          <w:sz w:val="22"/>
          <w:szCs w:val="22"/>
        </w:rPr>
        <w:t xml:space="preserve"> healthcare</w:t>
      </w:r>
      <w:r>
        <w:rPr>
          <w:sz w:val="22"/>
          <w:szCs w:val="22"/>
        </w:rPr>
        <w:t xml:space="preserve"> and social assistance, </w:t>
      </w:r>
      <w:r w:rsidRPr="00254568">
        <w:rPr>
          <w:sz w:val="22"/>
          <w:szCs w:val="22"/>
        </w:rPr>
        <w:t xml:space="preserve">education and public-facing sectors. </w:t>
      </w:r>
    </w:p>
    <w:p w14:paraId="30717F4C" w14:textId="79032FD0" w:rsidR="00362D92" w:rsidRPr="00324422" w:rsidRDefault="00362D92" w:rsidP="00AA224B">
      <w:pPr>
        <w:spacing w:line="240" w:lineRule="auto"/>
        <w:outlineLvl w:val="2"/>
        <w:rPr>
          <w:b/>
          <w:bCs/>
          <w:color w:val="0E101A"/>
          <w:sz w:val="22"/>
          <w:szCs w:val="22"/>
          <w:lang w:eastAsia="en-AU"/>
        </w:rPr>
      </w:pPr>
      <w:r>
        <w:rPr>
          <w:b/>
          <w:bCs/>
          <w:color w:val="0E101A"/>
          <w:sz w:val="22"/>
          <w:szCs w:val="22"/>
          <w:lang w:eastAsia="en-AU"/>
        </w:rPr>
        <w:t>S</w:t>
      </w:r>
      <w:r w:rsidRPr="00254568">
        <w:rPr>
          <w:b/>
          <w:bCs/>
          <w:color w:val="0E101A"/>
          <w:sz w:val="22"/>
          <w:szCs w:val="22"/>
          <w:lang w:eastAsia="en-AU"/>
        </w:rPr>
        <w:t xml:space="preserve">mall business </w:t>
      </w:r>
      <w:r>
        <w:rPr>
          <w:b/>
          <w:bCs/>
          <w:color w:val="0E101A"/>
          <w:sz w:val="22"/>
          <w:szCs w:val="22"/>
          <w:lang w:eastAsia="en-AU"/>
        </w:rPr>
        <w:t>- i</w:t>
      </w:r>
      <w:r w:rsidRPr="00254568">
        <w:rPr>
          <w:b/>
          <w:bCs/>
          <w:color w:val="0E101A"/>
          <w:sz w:val="22"/>
          <w:szCs w:val="22"/>
          <w:lang w:eastAsia="en-AU"/>
        </w:rPr>
        <w:t xml:space="preserve">mproving work health and safety  </w:t>
      </w:r>
    </w:p>
    <w:p w14:paraId="0D2D50DE" w14:textId="77777777" w:rsidR="00362D92" w:rsidRDefault="00362D92" w:rsidP="00AA224B">
      <w:pPr>
        <w:spacing w:line="240" w:lineRule="auto"/>
        <w:rPr>
          <w:sz w:val="22"/>
          <w:szCs w:val="22"/>
        </w:rPr>
      </w:pPr>
      <w:r w:rsidRPr="003524B5">
        <w:rPr>
          <w:sz w:val="22"/>
          <w:szCs w:val="22"/>
        </w:rPr>
        <w:t xml:space="preserve">WorkSafe ACT will </w:t>
      </w:r>
      <w:r>
        <w:rPr>
          <w:sz w:val="22"/>
          <w:szCs w:val="22"/>
        </w:rPr>
        <w:t xml:space="preserve">continue to </w:t>
      </w:r>
      <w:r w:rsidRPr="003524B5">
        <w:rPr>
          <w:sz w:val="22"/>
          <w:szCs w:val="22"/>
        </w:rPr>
        <w:t>build and maintain small business considerations into our existing systems and compliance activities to better identify areas of risk for</w:t>
      </w:r>
      <w:r>
        <w:rPr>
          <w:sz w:val="22"/>
          <w:szCs w:val="22"/>
        </w:rPr>
        <w:t xml:space="preserve"> small</w:t>
      </w:r>
      <w:r w:rsidRPr="003524B5">
        <w:rPr>
          <w:sz w:val="22"/>
          <w:szCs w:val="22"/>
        </w:rPr>
        <w:t xml:space="preserve"> businesses in the ACT.  </w:t>
      </w:r>
    </w:p>
    <w:p w14:paraId="4CB31161" w14:textId="77777777" w:rsidR="00900FC2" w:rsidRDefault="00362D92" w:rsidP="00AA224B">
      <w:pPr>
        <w:spacing w:line="240" w:lineRule="auto"/>
        <w:rPr>
          <w:sz w:val="22"/>
          <w:szCs w:val="22"/>
        </w:rPr>
      </w:pPr>
      <w:r w:rsidRPr="003524B5">
        <w:rPr>
          <w:sz w:val="22"/>
          <w:szCs w:val="22"/>
        </w:rPr>
        <w:t xml:space="preserve">To tailor our activities to be more applicable to small businesses, WorkSafe ACT will collaborate with other agencies and industry to improve </w:t>
      </w:r>
      <w:r>
        <w:rPr>
          <w:sz w:val="22"/>
          <w:szCs w:val="22"/>
        </w:rPr>
        <w:t xml:space="preserve">the access of </w:t>
      </w:r>
      <w:r w:rsidRPr="003524B5">
        <w:rPr>
          <w:sz w:val="22"/>
          <w:szCs w:val="22"/>
        </w:rPr>
        <w:t xml:space="preserve">small business to </w:t>
      </w:r>
      <w:r>
        <w:rPr>
          <w:sz w:val="22"/>
          <w:szCs w:val="22"/>
        </w:rPr>
        <w:t xml:space="preserve">WHS and related </w:t>
      </w:r>
      <w:r w:rsidRPr="003524B5">
        <w:rPr>
          <w:sz w:val="22"/>
          <w:szCs w:val="22"/>
        </w:rPr>
        <w:t xml:space="preserve">information. </w:t>
      </w:r>
    </w:p>
    <w:p w14:paraId="514656EE" w14:textId="4F7EC0B0" w:rsidR="00362D92" w:rsidRDefault="00362D92" w:rsidP="00AA224B">
      <w:pPr>
        <w:spacing w:line="240" w:lineRule="auto"/>
        <w:rPr>
          <w:sz w:val="22"/>
          <w:szCs w:val="22"/>
        </w:rPr>
      </w:pPr>
      <w:r w:rsidRPr="003524B5">
        <w:rPr>
          <w:sz w:val="22"/>
          <w:szCs w:val="22"/>
        </w:rPr>
        <w:t xml:space="preserve">WorkSafe ACT also aims to develop a small business toolkit for this sector. </w:t>
      </w:r>
    </w:p>
    <w:p w14:paraId="173013D6" w14:textId="070D4364" w:rsidR="00362D92" w:rsidRPr="00324422" w:rsidRDefault="00362D92" w:rsidP="00AA224B">
      <w:pPr>
        <w:spacing w:line="240" w:lineRule="auto"/>
        <w:outlineLvl w:val="2"/>
        <w:rPr>
          <w:b/>
          <w:bCs/>
          <w:color w:val="0E101A"/>
          <w:sz w:val="22"/>
          <w:szCs w:val="22"/>
          <w:lang w:eastAsia="en-AU"/>
        </w:rPr>
      </w:pPr>
      <w:r>
        <w:rPr>
          <w:b/>
          <w:bCs/>
          <w:color w:val="0E101A"/>
          <w:sz w:val="22"/>
          <w:szCs w:val="22"/>
          <w:lang w:eastAsia="en-AU"/>
        </w:rPr>
        <w:t xml:space="preserve">Priority industries: </w:t>
      </w:r>
    </w:p>
    <w:p w14:paraId="022591F2" w14:textId="22DF0934" w:rsidR="00362D92" w:rsidRDefault="00362D92" w:rsidP="00AA224B">
      <w:pPr>
        <w:spacing w:line="240" w:lineRule="auto"/>
        <w:rPr>
          <w:sz w:val="22"/>
          <w:szCs w:val="22"/>
        </w:rPr>
      </w:pPr>
      <w:r w:rsidRPr="00866A1D">
        <w:rPr>
          <w:sz w:val="22"/>
          <w:szCs w:val="22"/>
        </w:rPr>
        <w:t xml:space="preserve">WorkSafe ACT </w:t>
      </w:r>
      <w:r>
        <w:rPr>
          <w:sz w:val="22"/>
          <w:szCs w:val="22"/>
        </w:rPr>
        <w:t>will focus on</w:t>
      </w:r>
      <w:r w:rsidRPr="00866A1D">
        <w:rPr>
          <w:sz w:val="22"/>
          <w:szCs w:val="22"/>
        </w:rPr>
        <w:t xml:space="preserve"> two priority industries for 2025</w:t>
      </w:r>
      <w:r>
        <w:rPr>
          <w:sz w:val="22"/>
          <w:szCs w:val="22"/>
        </w:rPr>
        <w:t xml:space="preserve">; </w:t>
      </w:r>
      <w:r w:rsidRPr="00866A1D">
        <w:rPr>
          <w:sz w:val="22"/>
          <w:szCs w:val="22"/>
        </w:rPr>
        <w:t xml:space="preserve">the </w:t>
      </w:r>
      <w:r>
        <w:rPr>
          <w:sz w:val="22"/>
          <w:szCs w:val="22"/>
        </w:rPr>
        <w:t>c</w:t>
      </w:r>
      <w:r w:rsidRPr="00866A1D">
        <w:rPr>
          <w:sz w:val="22"/>
          <w:szCs w:val="22"/>
        </w:rPr>
        <w:t xml:space="preserve">onstruction industry and the </w:t>
      </w:r>
      <w:r>
        <w:rPr>
          <w:sz w:val="22"/>
          <w:szCs w:val="22"/>
        </w:rPr>
        <w:t>public administration industry</w:t>
      </w:r>
      <w:r w:rsidRPr="00866A1D">
        <w:rPr>
          <w:sz w:val="22"/>
          <w:szCs w:val="22"/>
        </w:rPr>
        <w:t xml:space="preserve">.  </w:t>
      </w:r>
    </w:p>
    <w:p w14:paraId="5D1B0AFB" w14:textId="6170DA5E" w:rsidR="00362D92" w:rsidRPr="00324422" w:rsidRDefault="00362D92" w:rsidP="00AA224B">
      <w:pPr>
        <w:spacing w:line="240" w:lineRule="auto"/>
        <w:rPr>
          <w:sz w:val="22"/>
          <w:szCs w:val="22"/>
        </w:rPr>
      </w:pPr>
      <w:r w:rsidRPr="00254568">
        <w:rPr>
          <w:sz w:val="22"/>
          <w:szCs w:val="22"/>
        </w:rPr>
        <w:t xml:space="preserve">WorkSafe ACT will </w:t>
      </w:r>
      <w:r>
        <w:rPr>
          <w:sz w:val="22"/>
          <w:szCs w:val="22"/>
        </w:rPr>
        <w:t>continue to maintain its proactive and reactive work in the res</w:t>
      </w:r>
      <w:r w:rsidRPr="00254568">
        <w:rPr>
          <w:sz w:val="22"/>
          <w:szCs w:val="22"/>
        </w:rPr>
        <w:t>idential, commercial, and civil construction</w:t>
      </w:r>
      <w:r>
        <w:rPr>
          <w:sz w:val="22"/>
          <w:szCs w:val="22"/>
        </w:rPr>
        <w:t xml:space="preserve"> sectors</w:t>
      </w:r>
      <w:r w:rsidRPr="00254568">
        <w:rPr>
          <w:sz w:val="22"/>
          <w:szCs w:val="22"/>
        </w:rPr>
        <w:t xml:space="preserve">. </w:t>
      </w:r>
      <w:r>
        <w:rPr>
          <w:sz w:val="22"/>
          <w:szCs w:val="22"/>
        </w:rPr>
        <w:t xml:space="preserve">As the construction industry continues to pose significant health and safety risks, </w:t>
      </w:r>
      <w:r w:rsidRPr="00D829C9">
        <w:rPr>
          <w:sz w:val="22"/>
          <w:szCs w:val="22"/>
        </w:rPr>
        <w:t xml:space="preserve">compliance and enforcement </w:t>
      </w:r>
      <w:r>
        <w:rPr>
          <w:sz w:val="22"/>
          <w:szCs w:val="22"/>
        </w:rPr>
        <w:t xml:space="preserve">activities will be undertaken to ensure persons conducting a business or undertaking (PCBUs) are meeting their duties. WorkSafe ACT will focus on supporting </w:t>
      </w:r>
      <w:r w:rsidRPr="00254568">
        <w:rPr>
          <w:sz w:val="22"/>
          <w:szCs w:val="22"/>
        </w:rPr>
        <w:t>vulnerable workers</w:t>
      </w:r>
      <w:r>
        <w:rPr>
          <w:sz w:val="22"/>
          <w:szCs w:val="22"/>
        </w:rPr>
        <w:t xml:space="preserve"> through building on relevant information for workers and their employers. </w:t>
      </w:r>
    </w:p>
    <w:p w14:paraId="035BADD1" w14:textId="4176371E" w:rsidR="00362D92" w:rsidRPr="00254568" w:rsidRDefault="00362D92" w:rsidP="00AA224B">
      <w:pPr>
        <w:spacing w:line="240" w:lineRule="auto"/>
        <w:rPr>
          <w:sz w:val="22"/>
          <w:szCs w:val="22"/>
        </w:rPr>
      </w:pPr>
      <w:r w:rsidRPr="00254568">
        <w:rPr>
          <w:sz w:val="22"/>
          <w:szCs w:val="22"/>
        </w:rPr>
        <w:lastRenderedPageBreak/>
        <w:t xml:space="preserve">The ACT Government, as the Territory’s largest employer, plays a critical leadership role in </w:t>
      </w:r>
      <w:r>
        <w:rPr>
          <w:sz w:val="22"/>
          <w:szCs w:val="22"/>
        </w:rPr>
        <w:t xml:space="preserve">WHS. </w:t>
      </w:r>
      <w:r w:rsidRPr="00254568">
        <w:rPr>
          <w:sz w:val="22"/>
          <w:szCs w:val="22"/>
        </w:rPr>
        <w:t xml:space="preserve">WorkSafe ACT will deliver targeted communication activities to support </w:t>
      </w:r>
      <w:r>
        <w:rPr>
          <w:sz w:val="22"/>
          <w:szCs w:val="22"/>
        </w:rPr>
        <w:t>the implementation of robust and effective</w:t>
      </w:r>
      <w:r w:rsidRPr="00254568">
        <w:rPr>
          <w:sz w:val="22"/>
          <w:szCs w:val="22"/>
        </w:rPr>
        <w:t xml:space="preserve"> risk assessments</w:t>
      </w:r>
      <w:r>
        <w:rPr>
          <w:sz w:val="22"/>
          <w:szCs w:val="22"/>
        </w:rPr>
        <w:t>,</w:t>
      </w:r>
      <w:r w:rsidRPr="00254568">
        <w:rPr>
          <w:sz w:val="22"/>
          <w:szCs w:val="22"/>
        </w:rPr>
        <w:t xml:space="preserve"> </w:t>
      </w:r>
      <w:r w:rsidRPr="00D10DD5">
        <w:rPr>
          <w:sz w:val="22"/>
          <w:szCs w:val="22"/>
        </w:rPr>
        <w:t xml:space="preserve">with a focus on building capacity for </w:t>
      </w:r>
      <w:r>
        <w:rPr>
          <w:sz w:val="22"/>
          <w:szCs w:val="22"/>
        </w:rPr>
        <w:t xml:space="preserve">the </w:t>
      </w:r>
      <w:r w:rsidRPr="00D10DD5">
        <w:rPr>
          <w:sz w:val="22"/>
          <w:szCs w:val="22"/>
        </w:rPr>
        <w:t xml:space="preserve">ACT Government to model best practice safety standards. </w:t>
      </w:r>
      <w:r>
        <w:rPr>
          <w:sz w:val="22"/>
          <w:szCs w:val="22"/>
        </w:rPr>
        <w:t xml:space="preserve">Compliance activities will </w:t>
      </w:r>
      <w:r w:rsidRPr="00254568">
        <w:rPr>
          <w:sz w:val="22"/>
          <w:szCs w:val="22"/>
        </w:rPr>
        <w:t xml:space="preserve">focus </w:t>
      </w:r>
      <w:r>
        <w:rPr>
          <w:sz w:val="22"/>
          <w:szCs w:val="22"/>
        </w:rPr>
        <w:t>on the application of risk assessments to proactively control hazards, including the use of safe systems of work when managing</w:t>
      </w:r>
      <w:r w:rsidRPr="00254568">
        <w:rPr>
          <w:sz w:val="22"/>
          <w:szCs w:val="22"/>
        </w:rPr>
        <w:t xml:space="preserve"> work-related violence, aggression, fatigue and sexual harassment</w:t>
      </w:r>
      <w:r>
        <w:rPr>
          <w:sz w:val="22"/>
          <w:szCs w:val="22"/>
        </w:rPr>
        <w:t xml:space="preserve">. </w:t>
      </w:r>
    </w:p>
    <w:p w14:paraId="68C2591F" w14:textId="3900AAB0" w:rsidR="00362D92" w:rsidRPr="00324422" w:rsidRDefault="00362D92" w:rsidP="00AA224B">
      <w:pPr>
        <w:spacing w:line="240" w:lineRule="auto"/>
        <w:outlineLvl w:val="2"/>
        <w:rPr>
          <w:b/>
          <w:bCs/>
          <w:color w:val="0E101A"/>
          <w:sz w:val="22"/>
          <w:szCs w:val="22"/>
          <w:lang w:eastAsia="en-AU"/>
        </w:rPr>
      </w:pPr>
      <w:r w:rsidRPr="00254568">
        <w:rPr>
          <w:b/>
          <w:bCs/>
          <w:color w:val="0E101A"/>
          <w:sz w:val="22"/>
          <w:szCs w:val="22"/>
          <w:lang w:eastAsia="en-AU"/>
        </w:rPr>
        <w:t>Operation</w:t>
      </w:r>
      <w:r>
        <w:rPr>
          <w:b/>
          <w:bCs/>
          <w:color w:val="0E101A"/>
          <w:sz w:val="22"/>
          <w:szCs w:val="22"/>
          <w:lang w:eastAsia="en-AU"/>
        </w:rPr>
        <w:t xml:space="preserve"> </w:t>
      </w:r>
      <w:r w:rsidRPr="00254568">
        <w:rPr>
          <w:b/>
          <w:bCs/>
          <w:color w:val="0E101A"/>
          <w:sz w:val="22"/>
          <w:szCs w:val="22"/>
          <w:lang w:eastAsia="en-AU"/>
        </w:rPr>
        <w:t>and performance</w:t>
      </w:r>
    </w:p>
    <w:p w14:paraId="2ED1A141" w14:textId="6F2D541C" w:rsidR="00362D92" w:rsidRDefault="00362D92" w:rsidP="00AA224B">
      <w:pPr>
        <w:spacing w:line="240" w:lineRule="auto"/>
        <w:rPr>
          <w:sz w:val="22"/>
          <w:szCs w:val="22"/>
        </w:rPr>
      </w:pPr>
      <w:r w:rsidRPr="00254568">
        <w:rPr>
          <w:sz w:val="22"/>
          <w:szCs w:val="22"/>
        </w:rPr>
        <w:t xml:space="preserve">WorkSafe ACT is committed to ongoing improvement in </w:t>
      </w:r>
      <w:r>
        <w:rPr>
          <w:sz w:val="22"/>
          <w:szCs w:val="22"/>
        </w:rPr>
        <w:t xml:space="preserve">how we operate and perform as an Agency. WorkSafe ACT will continue to implement </w:t>
      </w:r>
      <w:r w:rsidRPr="006865FF">
        <w:rPr>
          <w:sz w:val="22"/>
          <w:szCs w:val="22"/>
        </w:rPr>
        <w:t>our systematic processes for identifying, assessing, controlling and reviewing</w:t>
      </w:r>
      <w:r>
        <w:rPr>
          <w:sz w:val="22"/>
          <w:szCs w:val="22"/>
        </w:rPr>
        <w:t xml:space="preserve"> both</w:t>
      </w:r>
      <w:r w:rsidRPr="006865FF">
        <w:rPr>
          <w:sz w:val="22"/>
          <w:szCs w:val="22"/>
        </w:rPr>
        <w:t xml:space="preserve"> </w:t>
      </w:r>
      <w:r>
        <w:rPr>
          <w:sz w:val="22"/>
          <w:szCs w:val="22"/>
        </w:rPr>
        <w:t>physical and psychosocial</w:t>
      </w:r>
      <w:r w:rsidRPr="006865FF">
        <w:rPr>
          <w:sz w:val="22"/>
          <w:szCs w:val="22"/>
        </w:rPr>
        <w:t xml:space="preserve"> risks arising from our business to ensure the highest level of protection </w:t>
      </w:r>
      <w:r>
        <w:rPr>
          <w:sz w:val="22"/>
          <w:szCs w:val="22"/>
        </w:rPr>
        <w:t>for</w:t>
      </w:r>
      <w:r w:rsidRPr="006865FF">
        <w:rPr>
          <w:sz w:val="22"/>
          <w:szCs w:val="22"/>
        </w:rPr>
        <w:t xml:space="preserve"> our workers.</w:t>
      </w:r>
    </w:p>
    <w:p w14:paraId="3B24016C" w14:textId="77777777" w:rsidR="00362D92" w:rsidRDefault="00362D92" w:rsidP="00AA224B">
      <w:pPr>
        <w:spacing w:line="240" w:lineRule="auto"/>
        <w:rPr>
          <w:sz w:val="22"/>
          <w:szCs w:val="22"/>
        </w:rPr>
      </w:pPr>
      <w:r w:rsidRPr="00254568">
        <w:rPr>
          <w:sz w:val="22"/>
          <w:szCs w:val="22"/>
        </w:rPr>
        <w:t>Ongoing staff development, including training and external engagement, will enhance our subject matter expertise</w:t>
      </w:r>
      <w:r>
        <w:rPr>
          <w:sz w:val="22"/>
          <w:szCs w:val="22"/>
        </w:rPr>
        <w:t xml:space="preserve"> across the Agency</w:t>
      </w:r>
      <w:r w:rsidRPr="00254568">
        <w:rPr>
          <w:sz w:val="22"/>
          <w:szCs w:val="22"/>
        </w:rPr>
        <w:t xml:space="preserve">. </w:t>
      </w:r>
      <w:r w:rsidRPr="00700E9E">
        <w:rPr>
          <w:sz w:val="22"/>
          <w:szCs w:val="22"/>
        </w:rPr>
        <w:t>We will</w:t>
      </w:r>
      <w:r>
        <w:rPr>
          <w:sz w:val="22"/>
          <w:szCs w:val="22"/>
        </w:rPr>
        <w:t xml:space="preserve"> also</w:t>
      </w:r>
      <w:r w:rsidRPr="00700E9E">
        <w:rPr>
          <w:sz w:val="22"/>
          <w:szCs w:val="22"/>
        </w:rPr>
        <w:t xml:space="preserve"> continue to build on our inspectors’ experience and capability by providing them with</w:t>
      </w:r>
      <w:r>
        <w:rPr>
          <w:sz w:val="22"/>
          <w:szCs w:val="22"/>
        </w:rPr>
        <w:t xml:space="preserve"> tailored training, as well as </w:t>
      </w:r>
      <w:r w:rsidRPr="00700E9E">
        <w:rPr>
          <w:sz w:val="22"/>
          <w:szCs w:val="22"/>
        </w:rPr>
        <w:t>opportunit</w:t>
      </w:r>
      <w:r>
        <w:rPr>
          <w:sz w:val="22"/>
          <w:szCs w:val="22"/>
        </w:rPr>
        <w:t xml:space="preserve">ies to work in various teams to expand their compliance and enforcement knowledge. </w:t>
      </w:r>
    </w:p>
    <w:p w14:paraId="7231AAF2" w14:textId="69A0E6CB" w:rsidR="00362D92" w:rsidRPr="00324422" w:rsidRDefault="00362D92" w:rsidP="00AA224B">
      <w:pPr>
        <w:spacing w:line="240" w:lineRule="auto"/>
        <w:rPr>
          <w:sz w:val="22"/>
          <w:szCs w:val="22"/>
        </w:rPr>
      </w:pPr>
      <w:r>
        <w:rPr>
          <w:sz w:val="22"/>
          <w:szCs w:val="22"/>
        </w:rPr>
        <w:t xml:space="preserve">WorkSafe ACT </w:t>
      </w:r>
      <w:r w:rsidRPr="00254568">
        <w:rPr>
          <w:sz w:val="22"/>
          <w:szCs w:val="22"/>
        </w:rPr>
        <w:t xml:space="preserve">will review </w:t>
      </w:r>
      <w:r w:rsidRPr="006865FF">
        <w:rPr>
          <w:sz w:val="22"/>
          <w:szCs w:val="22"/>
        </w:rPr>
        <w:t>and update available information</w:t>
      </w:r>
      <w:r>
        <w:rPr>
          <w:sz w:val="22"/>
          <w:szCs w:val="22"/>
        </w:rPr>
        <w:t xml:space="preserve">, </w:t>
      </w:r>
      <w:r w:rsidRPr="006865FF">
        <w:rPr>
          <w:sz w:val="22"/>
          <w:szCs w:val="22"/>
        </w:rPr>
        <w:t>systems, resources and web content to ensure our information is accurate</w:t>
      </w:r>
      <w:r>
        <w:rPr>
          <w:sz w:val="22"/>
          <w:szCs w:val="22"/>
        </w:rPr>
        <w:t xml:space="preserve">, relevant and </w:t>
      </w:r>
      <w:r w:rsidRPr="006865FF">
        <w:rPr>
          <w:sz w:val="22"/>
          <w:szCs w:val="22"/>
        </w:rPr>
        <w:t xml:space="preserve">fit for purpose. </w:t>
      </w:r>
    </w:p>
    <w:p w14:paraId="7198CC5F" w14:textId="6892E5B6" w:rsidR="00362D92" w:rsidRPr="00324422" w:rsidRDefault="00362D92" w:rsidP="00AA224B">
      <w:pPr>
        <w:spacing w:line="240" w:lineRule="auto"/>
        <w:outlineLvl w:val="2"/>
        <w:rPr>
          <w:b/>
          <w:bCs/>
          <w:color w:val="0E101A"/>
          <w:sz w:val="22"/>
          <w:szCs w:val="22"/>
          <w:lang w:eastAsia="en-AU"/>
        </w:rPr>
      </w:pPr>
      <w:r>
        <w:rPr>
          <w:b/>
          <w:bCs/>
          <w:color w:val="0E101A"/>
          <w:sz w:val="22"/>
          <w:szCs w:val="22"/>
          <w:lang w:eastAsia="en-AU"/>
        </w:rPr>
        <w:t>Engagement and reporting</w:t>
      </w:r>
    </w:p>
    <w:p w14:paraId="2E5BE656" w14:textId="66835DD8" w:rsidR="00362D92" w:rsidRDefault="00362D92" w:rsidP="00AA224B">
      <w:pPr>
        <w:spacing w:line="240" w:lineRule="auto"/>
        <w:rPr>
          <w:sz w:val="22"/>
          <w:szCs w:val="22"/>
        </w:rPr>
      </w:pPr>
      <w:r w:rsidRPr="00B80B55">
        <w:rPr>
          <w:sz w:val="22"/>
          <w:szCs w:val="22"/>
        </w:rPr>
        <w:t>In 2</w:t>
      </w:r>
      <w:r w:rsidR="00324422">
        <w:rPr>
          <w:sz w:val="22"/>
          <w:szCs w:val="22"/>
        </w:rPr>
        <w:t>0</w:t>
      </w:r>
      <w:r w:rsidRPr="00B80B55">
        <w:rPr>
          <w:sz w:val="22"/>
          <w:szCs w:val="22"/>
        </w:rPr>
        <w:t>23-24, WorkSafe ACT reviewed its accountability indicators to ensure the indicators were contemporary, measurable, and linked to WorkSafe ACT’s strategic objectives. In 2024-25, WorkSafe ACT made further refinements to ensure the accountability indicators remain suitable. Performance against the indicators will be measured and reported in the Statement of Performance and WorkSafe ACT’s Annual Report.</w:t>
      </w:r>
    </w:p>
    <w:p w14:paraId="1F2DCDA3" w14:textId="58B4026E" w:rsidR="00362D92" w:rsidRDefault="00362D92" w:rsidP="00AA224B">
      <w:pPr>
        <w:spacing w:line="240" w:lineRule="auto"/>
        <w:rPr>
          <w:sz w:val="22"/>
          <w:szCs w:val="22"/>
        </w:rPr>
      </w:pPr>
      <w:r w:rsidRPr="00254568">
        <w:rPr>
          <w:sz w:val="22"/>
          <w:szCs w:val="22"/>
        </w:rPr>
        <w:t xml:space="preserve">WorkSafe ACT maintains a strong commitment to stakeholder engagement. As an ex-officio member of the WHS Council, </w:t>
      </w:r>
      <w:r>
        <w:rPr>
          <w:sz w:val="22"/>
          <w:szCs w:val="22"/>
        </w:rPr>
        <w:t xml:space="preserve">I </w:t>
      </w:r>
      <w:r w:rsidRPr="00254568">
        <w:rPr>
          <w:sz w:val="22"/>
          <w:szCs w:val="22"/>
        </w:rPr>
        <w:t>will continue to participate in Council meetings and collaborate with members, working towards the shared goal of ensuring every worker in the ACT returns home safely from work.</w:t>
      </w:r>
    </w:p>
    <w:p w14:paraId="3B36B80A" w14:textId="77777777" w:rsidR="00362D92" w:rsidRPr="00012376" w:rsidRDefault="00362D92" w:rsidP="00AA224B">
      <w:pPr>
        <w:spacing w:line="240" w:lineRule="auto"/>
        <w:rPr>
          <w:sz w:val="22"/>
          <w:szCs w:val="22"/>
        </w:rPr>
      </w:pPr>
      <w:r w:rsidRPr="00012376">
        <w:rPr>
          <w:sz w:val="22"/>
          <w:szCs w:val="22"/>
        </w:rPr>
        <w:t xml:space="preserve">I </w:t>
      </w:r>
      <w:r w:rsidRPr="00254568">
        <w:rPr>
          <w:sz w:val="22"/>
          <w:szCs w:val="22"/>
        </w:rPr>
        <w:t xml:space="preserve">thank you and the WHS Council for your ongoing commitment to </w:t>
      </w:r>
      <w:r>
        <w:rPr>
          <w:sz w:val="22"/>
          <w:szCs w:val="22"/>
        </w:rPr>
        <w:t>improving WHS</w:t>
      </w:r>
      <w:r w:rsidRPr="00254568">
        <w:rPr>
          <w:sz w:val="22"/>
          <w:szCs w:val="22"/>
        </w:rPr>
        <w:t xml:space="preserve"> in the ACT. </w:t>
      </w:r>
    </w:p>
    <w:p w14:paraId="389F6B91" w14:textId="77777777" w:rsidR="00362D92" w:rsidRPr="00254568" w:rsidRDefault="00362D92" w:rsidP="00AA224B">
      <w:pPr>
        <w:spacing w:line="240" w:lineRule="auto"/>
        <w:rPr>
          <w:sz w:val="22"/>
          <w:szCs w:val="22"/>
        </w:rPr>
      </w:pPr>
      <w:r w:rsidRPr="00254568">
        <w:rPr>
          <w:sz w:val="22"/>
          <w:szCs w:val="22"/>
        </w:rPr>
        <w:t>I look forward to continuing our close collaboration in this critically important area.</w:t>
      </w:r>
    </w:p>
    <w:p w14:paraId="12D2B7A6" w14:textId="77777777" w:rsidR="00362D92" w:rsidRPr="00012376" w:rsidRDefault="00362D92" w:rsidP="00AA224B">
      <w:pPr>
        <w:spacing w:line="240" w:lineRule="auto"/>
        <w:contextualSpacing/>
        <w:rPr>
          <w:sz w:val="22"/>
          <w:szCs w:val="22"/>
        </w:rPr>
      </w:pPr>
      <w:r w:rsidRPr="00012376">
        <w:rPr>
          <w:sz w:val="22"/>
          <w:szCs w:val="22"/>
        </w:rPr>
        <w:t>Yours sincerely</w:t>
      </w:r>
    </w:p>
    <w:p w14:paraId="6DD0D915" w14:textId="77777777" w:rsidR="00362D92" w:rsidRDefault="00362D92" w:rsidP="00AA224B">
      <w:pPr>
        <w:spacing w:line="240" w:lineRule="auto"/>
        <w:contextualSpacing/>
        <w:rPr>
          <w:sz w:val="22"/>
          <w:szCs w:val="22"/>
        </w:rPr>
      </w:pPr>
    </w:p>
    <w:p w14:paraId="0024F9C9" w14:textId="77777777" w:rsidR="00362D92" w:rsidRDefault="00362D92" w:rsidP="00AA224B">
      <w:pPr>
        <w:spacing w:line="240" w:lineRule="auto"/>
        <w:contextualSpacing/>
        <w:rPr>
          <w:sz w:val="22"/>
          <w:szCs w:val="22"/>
        </w:rPr>
      </w:pPr>
    </w:p>
    <w:p w14:paraId="149CC7BB" w14:textId="77777777" w:rsidR="00324422" w:rsidRDefault="00324422" w:rsidP="00AA224B">
      <w:pPr>
        <w:spacing w:line="240" w:lineRule="auto"/>
        <w:contextualSpacing/>
        <w:rPr>
          <w:sz w:val="22"/>
          <w:szCs w:val="22"/>
        </w:rPr>
      </w:pPr>
    </w:p>
    <w:p w14:paraId="50409047" w14:textId="1F195EFA" w:rsidR="00306539" w:rsidRDefault="00306539" w:rsidP="00AA224B">
      <w:pPr>
        <w:spacing w:line="240" w:lineRule="auto"/>
        <w:contextualSpacing/>
        <w:rPr>
          <w:sz w:val="22"/>
          <w:szCs w:val="22"/>
        </w:rPr>
      </w:pPr>
    </w:p>
    <w:p w14:paraId="258F50F0" w14:textId="77777777" w:rsidR="00362D92" w:rsidRDefault="00362D92" w:rsidP="00AA224B">
      <w:pPr>
        <w:spacing w:line="240" w:lineRule="auto"/>
        <w:contextualSpacing/>
        <w:rPr>
          <w:sz w:val="22"/>
          <w:szCs w:val="22"/>
        </w:rPr>
      </w:pPr>
    </w:p>
    <w:p w14:paraId="0620D485" w14:textId="77777777" w:rsidR="00362D92" w:rsidRPr="00012376" w:rsidRDefault="00362D92" w:rsidP="00AA224B">
      <w:pPr>
        <w:spacing w:line="240" w:lineRule="auto"/>
        <w:contextualSpacing/>
        <w:rPr>
          <w:sz w:val="22"/>
          <w:szCs w:val="22"/>
        </w:rPr>
      </w:pPr>
      <w:r w:rsidRPr="00012376">
        <w:rPr>
          <w:sz w:val="22"/>
          <w:szCs w:val="22"/>
        </w:rPr>
        <w:t>Jacqueline Agius</w:t>
      </w:r>
    </w:p>
    <w:p w14:paraId="34859F33" w14:textId="0B8D5F36" w:rsidR="00362D92" w:rsidRDefault="00362D92" w:rsidP="00AA224B">
      <w:pPr>
        <w:spacing w:line="240" w:lineRule="auto"/>
        <w:contextualSpacing/>
        <w:rPr>
          <w:sz w:val="22"/>
          <w:szCs w:val="22"/>
        </w:rPr>
      </w:pPr>
      <w:r w:rsidRPr="00012376">
        <w:rPr>
          <w:sz w:val="22"/>
          <w:szCs w:val="22"/>
        </w:rPr>
        <w:t>W</w:t>
      </w:r>
      <w:r w:rsidR="00506CE2">
        <w:rPr>
          <w:sz w:val="22"/>
          <w:szCs w:val="22"/>
        </w:rPr>
        <w:t xml:space="preserve">ork </w:t>
      </w:r>
      <w:r>
        <w:rPr>
          <w:sz w:val="22"/>
          <w:szCs w:val="22"/>
        </w:rPr>
        <w:t>H</w:t>
      </w:r>
      <w:r w:rsidR="00506CE2">
        <w:rPr>
          <w:sz w:val="22"/>
          <w:szCs w:val="22"/>
        </w:rPr>
        <w:t xml:space="preserve">ealth and </w:t>
      </w:r>
      <w:r>
        <w:rPr>
          <w:sz w:val="22"/>
          <w:szCs w:val="22"/>
        </w:rPr>
        <w:t>S</w:t>
      </w:r>
      <w:r w:rsidR="00506CE2">
        <w:rPr>
          <w:sz w:val="22"/>
          <w:szCs w:val="22"/>
        </w:rPr>
        <w:t>afety</w:t>
      </w:r>
      <w:r w:rsidRPr="00012376">
        <w:rPr>
          <w:sz w:val="22"/>
          <w:szCs w:val="22"/>
        </w:rPr>
        <w:t xml:space="preserve"> Commissioner</w:t>
      </w:r>
    </w:p>
    <w:p w14:paraId="2FAC494E" w14:textId="3CC4C840" w:rsidR="00324422" w:rsidRPr="00012376" w:rsidRDefault="00324422" w:rsidP="00AA224B">
      <w:pPr>
        <w:spacing w:line="240" w:lineRule="auto"/>
        <w:contextualSpacing/>
        <w:rPr>
          <w:sz w:val="22"/>
          <w:szCs w:val="22"/>
        </w:rPr>
      </w:pPr>
      <w:r>
        <w:rPr>
          <w:sz w:val="22"/>
          <w:szCs w:val="22"/>
        </w:rPr>
        <w:t xml:space="preserve">Office of the Work Health and Safety Commissioner </w:t>
      </w:r>
    </w:p>
    <w:p w14:paraId="053939CD" w14:textId="77777777" w:rsidR="00362D92" w:rsidRPr="00012376" w:rsidRDefault="00362D92" w:rsidP="00AA224B">
      <w:pPr>
        <w:spacing w:line="240" w:lineRule="auto"/>
        <w:contextualSpacing/>
        <w:rPr>
          <w:sz w:val="22"/>
          <w:szCs w:val="22"/>
        </w:rPr>
      </w:pPr>
    </w:p>
    <w:p w14:paraId="7F6B31E1" w14:textId="3AE6C128" w:rsidR="00362D92" w:rsidRPr="00012376" w:rsidRDefault="006D1147" w:rsidP="00AA224B">
      <w:pPr>
        <w:spacing w:line="240" w:lineRule="auto"/>
        <w:contextualSpacing/>
        <w:rPr>
          <w:sz w:val="22"/>
          <w:szCs w:val="22"/>
        </w:rPr>
      </w:pPr>
      <w:r w:rsidRPr="006D1147">
        <w:rPr>
          <w:sz w:val="22"/>
          <w:szCs w:val="22"/>
        </w:rPr>
        <w:t xml:space="preserve">24 </w:t>
      </w:r>
      <w:r w:rsidR="00362D92" w:rsidRPr="006D1147">
        <w:rPr>
          <w:sz w:val="22"/>
          <w:szCs w:val="22"/>
        </w:rPr>
        <w:t>June 2025</w:t>
      </w:r>
    </w:p>
    <w:p w14:paraId="6B5A7DA6" w14:textId="4D51A074" w:rsidR="008D3354" w:rsidRPr="008D3354" w:rsidRDefault="008D3354" w:rsidP="00AA224B">
      <w:pPr>
        <w:spacing w:line="240" w:lineRule="auto"/>
        <w:rPr>
          <w:szCs w:val="20"/>
        </w:rPr>
      </w:pPr>
    </w:p>
    <w:sectPr w:rsidR="008D3354" w:rsidRPr="008D3354" w:rsidSect="003253E7">
      <w:headerReference w:type="even" r:id="rId14"/>
      <w:headerReference w:type="default" r:id="rId15"/>
      <w:footerReference w:type="even" r:id="rId16"/>
      <w:footerReference w:type="default" r:id="rId17"/>
      <w:headerReference w:type="first" r:id="rId18"/>
      <w:footerReference w:type="first" r:id="rId19"/>
      <w:pgSz w:w="11906" w:h="16838"/>
      <w:pgMar w:top="1939" w:right="1077" w:bottom="1440" w:left="107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1EB5" w14:textId="77777777" w:rsidR="00EA018C" w:rsidRDefault="00EA018C" w:rsidP="00F42E73">
      <w:pPr>
        <w:spacing w:after="0" w:line="240" w:lineRule="auto"/>
      </w:pPr>
      <w:r>
        <w:separator/>
      </w:r>
    </w:p>
  </w:endnote>
  <w:endnote w:type="continuationSeparator" w:id="0">
    <w:p w14:paraId="1216A93B" w14:textId="77777777" w:rsidR="00EA018C" w:rsidRDefault="00EA018C" w:rsidP="00F42E73">
      <w:pPr>
        <w:spacing w:after="0" w:line="240" w:lineRule="auto"/>
      </w:pPr>
      <w:r>
        <w:continuationSeparator/>
      </w:r>
    </w:p>
  </w:endnote>
  <w:endnote w:type="continuationNotice" w:id="1">
    <w:p w14:paraId="2B5C0051" w14:textId="77777777" w:rsidR="00EA018C" w:rsidRDefault="00EA0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aleway ExtraBold">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162" w14:textId="77777777" w:rsidR="00F24E9A" w:rsidRDefault="00F24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C5A8" w14:textId="2E9D8222" w:rsidR="00B16CD6" w:rsidRPr="002813C8" w:rsidRDefault="00B16CD6" w:rsidP="002813C8">
    <w:pPr>
      <w:pStyle w:val="Footerwebsite"/>
      <w:jc w:val="center"/>
      <w:rPr>
        <w:rFonts w:ascii="Arial" w:hAnsi="Arial" w:cs="Arial"/>
        <w:caps w:val="0"/>
        <w:sz w:val="14"/>
        <w:szCs w:val="20"/>
      </w:rPr>
    </w:pPr>
    <w:r w:rsidRPr="002813C8">
      <w:rPr>
        <w:rFonts w:ascii="Arial" w:hAnsi="Arial" w:cs="Arial"/>
        <w:caps w:val="0"/>
        <w:sz w:val="14"/>
        <w:szCs w:val="20"/>
      </w:rPr>
      <mc:AlternateContent>
        <mc:Choice Requires="wps">
          <w:drawing>
            <wp:anchor distT="0" distB="0" distL="114300" distR="114300" simplePos="0" relativeHeight="251658240" behindDoc="0" locked="0" layoutInCell="1" allowOverlap="1" wp14:anchorId="01274CFA" wp14:editId="5492BC83">
              <wp:simplePos x="0" y="0"/>
              <wp:positionH relativeFrom="column">
                <wp:posOffset>5256530</wp:posOffset>
              </wp:positionH>
              <wp:positionV relativeFrom="paragraph">
                <wp:posOffset>27173</wp:posOffset>
              </wp:positionV>
              <wp:extent cx="855980" cy="855980"/>
              <wp:effectExtent l="19050" t="19050" r="20320" b="20320"/>
              <wp:wrapNone/>
              <wp:docPr id="1042309159" name="Cross 3"/>
              <wp:cNvGraphicFramePr/>
              <a:graphic xmlns:a="http://schemas.openxmlformats.org/drawingml/2006/main">
                <a:graphicData uri="http://schemas.microsoft.com/office/word/2010/wordprocessingShape">
                  <wps:wsp>
                    <wps:cNvSpPr/>
                    <wps:spPr>
                      <a:xfrm>
                        <a:off x="0" y="0"/>
                        <a:ext cx="855980" cy="855980"/>
                      </a:xfrm>
                      <a:prstGeom prst="plus">
                        <a:avLst>
                          <a:gd name="adj" fmla="val 37274"/>
                        </a:avLst>
                      </a:prstGeom>
                      <a:noFill/>
                      <a:ln w="28575">
                        <a:solidFill>
                          <a:srgbClr val="00A84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FF59EF"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3" o:spid="_x0000_s1026" type="#_x0000_t11" style="position:absolute;margin-left:413.9pt;margin-top:2.15pt;width:67.4pt;height:67.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" adj="8051" filled="f" strokecolor="#00a841" strokeweight="2.25pt"/>
          </w:pict>
        </mc:Fallback>
      </mc:AlternateContent>
    </w:r>
    <w:r w:rsidR="002813C8" w:rsidRPr="002813C8">
      <w:rPr>
        <w:rFonts w:ascii="Arial" w:hAnsi="Arial" w:cs="Arial"/>
        <w:caps w:val="0"/>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20E1" w14:textId="204FC0A0" w:rsidR="00F24E9A" w:rsidRPr="002813C8" w:rsidRDefault="002813C8" w:rsidP="002813C8">
    <w:pPr>
      <w:pStyle w:val="Footer"/>
      <w:jc w:val="center"/>
      <w:rPr>
        <w:rFonts w:ascii="Arial" w:hAnsi="Arial" w:cs="Arial"/>
        <w:sz w:val="14"/>
      </w:rPr>
    </w:pPr>
    <w:r w:rsidRPr="002813C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8098" w14:textId="77777777" w:rsidR="00EA018C" w:rsidRDefault="00EA018C" w:rsidP="00F42E73">
      <w:pPr>
        <w:spacing w:after="0" w:line="240" w:lineRule="auto"/>
      </w:pPr>
      <w:r>
        <w:separator/>
      </w:r>
    </w:p>
  </w:footnote>
  <w:footnote w:type="continuationSeparator" w:id="0">
    <w:p w14:paraId="1180C3BC" w14:textId="77777777" w:rsidR="00EA018C" w:rsidRDefault="00EA018C" w:rsidP="00F42E73">
      <w:pPr>
        <w:spacing w:after="0" w:line="240" w:lineRule="auto"/>
      </w:pPr>
      <w:r>
        <w:continuationSeparator/>
      </w:r>
    </w:p>
  </w:footnote>
  <w:footnote w:type="continuationNotice" w:id="1">
    <w:p w14:paraId="5621F09C" w14:textId="77777777" w:rsidR="00EA018C" w:rsidRDefault="00EA0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CE22" w14:textId="77777777" w:rsidR="00F24E9A" w:rsidRDefault="00F24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1B60" w14:textId="6182DC01" w:rsidR="00660C53" w:rsidRDefault="002B4632" w:rsidP="00660C53">
    <w:pPr>
      <w:pStyle w:val="Header"/>
      <w:tabs>
        <w:tab w:val="clear" w:pos="4513"/>
        <w:tab w:val="clear" w:pos="9026"/>
        <w:tab w:val="left" w:pos="5529"/>
        <w:tab w:val="left" w:pos="6379"/>
      </w:tabs>
    </w:pPr>
    <w:r w:rsidRPr="00F42E73">
      <w:rPr>
        <w:b/>
        <w:bCs/>
        <w:noProof/>
        <w:sz w:val="40"/>
        <w:szCs w:val="40"/>
      </w:rPr>
      <w:drawing>
        <wp:anchor distT="0" distB="0" distL="114300" distR="114300" simplePos="0" relativeHeight="251658241" behindDoc="0" locked="0" layoutInCell="1" allowOverlap="1" wp14:anchorId="35328DC5" wp14:editId="07F93D51">
          <wp:simplePos x="0" y="0"/>
          <wp:positionH relativeFrom="page">
            <wp:posOffset>471325</wp:posOffset>
          </wp:positionH>
          <wp:positionV relativeFrom="page">
            <wp:posOffset>186055</wp:posOffset>
          </wp:positionV>
          <wp:extent cx="2449195" cy="1043305"/>
          <wp:effectExtent l="0" t="0" r="0" b="0"/>
          <wp:wrapNone/>
          <wp:docPr id="401199005" name="WorkplaceACT_cov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60663"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p>
  <w:p w14:paraId="5863B22B" w14:textId="5A87BA15" w:rsidR="00F42E73" w:rsidRPr="009E51DD" w:rsidRDefault="002B4632" w:rsidP="00362D92">
    <w:pPr>
      <w:pStyle w:val="Header"/>
      <w:tabs>
        <w:tab w:val="clear" w:pos="4513"/>
        <w:tab w:val="clear" w:pos="9026"/>
        <w:tab w:val="left" w:pos="5812"/>
        <w:tab w:val="left" w:pos="6663"/>
      </w:tabs>
      <w:rPr>
        <w:sz w:val="20"/>
        <w:szCs w:val="20"/>
      </w:rPr>
    </w:pPr>
    <w:r>
      <w:rPr>
        <w:b/>
        <w:bCs/>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E39F" w14:textId="77777777" w:rsidR="00F24E9A" w:rsidRDefault="00F2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408B"/>
    <w:multiLevelType w:val="multilevel"/>
    <w:tmpl w:val="14427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651667"/>
    <w:multiLevelType w:val="hybridMultilevel"/>
    <w:tmpl w:val="4B2C5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9C4FA7"/>
    <w:multiLevelType w:val="multilevel"/>
    <w:tmpl w:val="EDF4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4802D8"/>
    <w:multiLevelType w:val="multilevel"/>
    <w:tmpl w:val="8E36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B640CF"/>
    <w:multiLevelType w:val="multilevel"/>
    <w:tmpl w:val="14427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C16D85"/>
    <w:multiLevelType w:val="hybridMultilevel"/>
    <w:tmpl w:val="C3FC32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725379130">
    <w:abstractNumId w:val="3"/>
  </w:num>
  <w:num w:numId="2" w16cid:durableId="482355899">
    <w:abstractNumId w:val="5"/>
  </w:num>
  <w:num w:numId="3" w16cid:durableId="76560152">
    <w:abstractNumId w:val="2"/>
  </w:num>
  <w:num w:numId="4" w16cid:durableId="226382082">
    <w:abstractNumId w:val="4"/>
  </w:num>
  <w:num w:numId="5" w16cid:durableId="1589195937">
    <w:abstractNumId w:val="1"/>
  </w:num>
  <w:num w:numId="6" w16cid:durableId="60053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73"/>
    <w:rsid w:val="00000882"/>
    <w:rsid w:val="00015DC9"/>
    <w:rsid w:val="0002793A"/>
    <w:rsid w:val="00031EE3"/>
    <w:rsid w:val="0004348F"/>
    <w:rsid w:val="000711D3"/>
    <w:rsid w:val="000745F7"/>
    <w:rsid w:val="00074AC1"/>
    <w:rsid w:val="00084DE5"/>
    <w:rsid w:val="00092FD7"/>
    <w:rsid w:val="000A5E67"/>
    <w:rsid w:val="000B158E"/>
    <w:rsid w:val="000B4519"/>
    <w:rsid w:val="000C0E83"/>
    <w:rsid w:val="000C1030"/>
    <w:rsid w:val="000D347E"/>
    <w:rsid w:val="000D5435"/>
    <w:rsid w:val="000E059F"/>
    <w:rsid w:val="000E16B8"/>
    <w:rsid w:val="00123424"/>
    <w:rsid w:val="001310EE"/>
    <w:rsid w:val="00135D30"/>
    <w:rsid w:val="00142684"/>
    <w:rsid w:val="0016285C"/>
    <w:rsid w:val="00164920"/>
    <w:rsid w:val="00172F90"/>
    <w:rsid w:val="0019111B"/>
    <w:rsid w:val="001A003D"/>
    <w:rsid w:val="001A00B3"/>
    <w:rsid w:val="001A2807"/>
    <w:rsid w:val="001A760E"/>
    <w:rsid w:val="001A7828"/>
    <w:rsid w:val="001B44A9"/>
    <w:rsid w:val="001E0455"/>
    <w:rsid w:val="001E70B8"/>
    <w:rsid w:val="002007C9"/>
    <w:rsid w:val="002018B1"/>
    <w:rsid w:val="002061C4"/>
    <w:rsid w:val="00217ED1"/>
    <w:rsid w:val="00226355"/>
    <w:rsid w:val="00230514"/>
    <w:rsid w:val="00242BFB"/>
    <w:rsid w:val="002613EF"/>
    <w:rsid w:val="00261ABD"/>
    <w:rsid w:val="00264A4C"/>
    <w:rsid w:val="002813C8"/>
    <w:rsid w:val="002B4632"/>
    <w:rsid w:val="002B7789"/>
    <w:rsid w:val="002C13BF"/>
    <w:rsid w:val="002C37DC"/>
    <w:rsid w:val="002C7F18"/>
    <w:rsid w:val="002D5A41"/>
    <w:rsid w:val="002E2CC8"/>
    <w:rsid w:val="002F0B92"/>
    <w:rsid w:val="002F346A"/>
    <w:rsid w:val="002F6E9A"/>
    <w:rsid w:val="00306539"/>
    <w:rsid w:val="00317D2D"/>
    <w:rsid w:val="00323557"/>
    <w:rsid w:val="00324422"/>
    <w:rsid w:val="003253E7"/>
    <w:rsid w:val="00362D92"/>
    <w:rsid w:val="003666B0"/>
    <w:rsid w:val="0037554E"/>
    <w:rsid w:val="003814CA"/>
    <w:rsid w:val="00383366"/>
    <w:rsid w:val="00384674"/>
    <w:rsid w:val="00385EB0"/>
    <w:rsid w:val="003A5B25"/>
    <w:rsid w:val="003D44B3"/>
    <w:rsid w:val="003D4A40"/>
    <w:rsid w:val="00416772"/>
    <w:rsid w:val="00425074"/>
    <w:rsid w:val="00451472"/>
    <w:rsid w:val="00472C65"/>
    <w:rsid w:val="00482B33"/>
    <w:rsid w:val="00485F66"/>
    <w:rsid w:val="004A08DF"/>
    <w:rsid w:val="004A7F10"/>
    <w:rsid w:val="004D05D6"/>
    <w:rsid w:val="004D6FAB"/>
    <w:rsid w:val="004E6138"/>
    <w:rsid w:val="004F14D7"/>
    <w:rsid w:val="004F5F4A"/>
    <w:rsid w:val="00502964"/>
    <w:rsid w:val="00506CE2"/>
    <w:rsid w:val="005105DD"/>
    <w:rsid w:val="0051472F"/>
    <w:rsid w:val="00532623"/>
    <w:rsid w:val="00537E38"/>
    <w:rsid w:val="005424E7"/>
    <w:rsid w:val="00552C05"/>
    <w:rsid w:val="00561997"/>
    <w:rsid w:val="005758E7"/>
    <w:rsid w:val="00582812"/>
    <w:rsid w:val="005838AB"/>
    <w:rsid w:val="005A3088"/>
    <w:rsid w:val="005A544B"/>
    <w:rsid w:val="005C33B6"/>
    <w:rsid w:val="005D2600"/>
    <w:rsid w:val="005F7D8B"/>
    <w:rsid w:val="006109CD"/>
    <w:rsid w:val="0063672A"/>
    <w:rsid w:val="00641543"/>
    <w:rsid w:val="0064442F"/>
    <w:rsid w:val="006469AC"/>
    <w:rsid w:val="00650671"/>
    <w:rsid w:val="00660C53"/>
    <w:rsid w:val="00671089"/>
    <w:rsid w:val="006A4B00"/>
    <w:rsid w:val="006A62D6"/>
    <w:rsid w:val="006C619B"/>
    <w:rsid w:val="006D1147"/>
    <w:rsid w:val="006D4DB1"/>
    <w:rsid w:val="00722EAD"/>
    <w:rsid w:val="00740204"/>
    <w:rsid w:val="00756233"/>
    <w:rsid w:val="007627A5"/>
    <w:rsid w:val="00767022"/>
    <w:rsid w:val="007849AB"/>
    <w:rsid w:val="0078662E"/>
    <w:rsid w:val="00791CB8"/>
    <w:rsid w:val="00791ECF"/>
    <w:rsid w:val="007A55A6"/>
    <w:rsid w:val="007C5296"/>
    <w:rsid w:val="007D583B"/>
    <w:rsid w:val="007E6277"/>
    <w:rsid w:val="007E725B"/>
    <w:rsid w:val="0081594E"/>
    <w:rsid w:val="00817A02"/>
    <w:rsid w:val="00821632"/>
    <w:rsid w:val="008569B3"/>
    <w:rsid w:val="00873785"/>
    <w:rsid w:val="0087716C"/>
    <w:rsid w:val="008804CC"/>
    <w:rsid w:val="008847F8"/>
    <w:rsid w:val="00886EE6"/>
    <w:rsid w:val="008872D9"/>
    <w:rsid w:val="008911B8"/>
    <w:rsid w:val="008968E0"/>
    <w:rsid w:val="008A143B"/>
    <w:rsid w:val="008A1894"/>
    <w:rsid w:val="008D06A6"/>
    <w:rsid w:val="008D3354"/>
    <w:rsid w:val="008E1202"/>
    <w:rsid w:val="008E1341"/>
    <w:rsid w:val="008E6AFB"/>
    <w:rsid w:val="008F0E24"/>
    <w:rsid w:val="008F2395"/>
    <w:rsid w:val="00900FC2"/>
    <w:rsid w:val="00905A6B"/>
    <w:rsid w:val="0091245E"/>
    <w:rsid w:val="00913A58"/>
    <w:rsid w:val="00920BA1"/>
    <w:rsid w:val="00927C85"/>
    <w:rsid w:val="009650A1"/>
    <w:rsid w:val="009652D6"/>
    <w:rsid w:val="00995854"/>
    <w:rsid w:val="009D7D0A"/>
    <w:rsid w:val="009E51DD"/>
    <w:rsid w:val="00A352A7"/>
    <w:rsid w:val="00A374DD"/>
    <w:rsid w:val="00A504C4"/>
    <w:rsid w:val="00A66F26"/>
    <w:rsid w:val="00AA224B"/>
    <w:rsid w:val="00AA4CB7"/>
    <w:rsid w:val="00AA5F75"/>
    <w:rsid w:val="00AB2EBE"/>
    <w:rsid w:val="00AC11A3"/>
    <w:rsid w:val="00AD0EB2"/>
    <w:rsid w:val="00AD523A"/>
    <w:rsid w:val="00AF105A"/>
    <w:rsid w:val="00B06E9D"/>
    <w:rsid w:val="00B1324B"/>
    <w:rsid w:val="00B16CD6"/>
    <w:rsid w:val="00B566CE"/>
    <w:rsid w:val="00B7666F"/>
    <w:rsid w:val="00B85841"/>
    <w:rsid w:val="00B90E62"/>
    <w:rsid w:val="00B957E1"/>
    <w:rsid w:val="00BA26D9"/>
    <w:rsid w:val="00BB45C3"/>
    <w:rsid w:val="00BB7A68"/>
    <w:rsid w:val="00BE17A9"/>
    <w:rsid w:val="00BE535B"/>
    <w:rsid w:val="00C02A05"/>
    <w:rsid w:val="00C04E91"/>
    <w:rsid w:val="00C15D0D"/>
    <w:rsid w:val="00C2288D"/>
    <w:rsid w:val="00C31650"/>
    <w:rsid w:val="00C37117"/>
    <w:rsid w:val="00C37FA2"/>
    <w:rsid w:val="00C42E88"/>
    <w:rsid w:val="00C53895"/>
    <w:rsid w:val="00C6363E"/>
    <w:rsid w:val="00C7493E"/>
    <w:rsid w:val="00C753AB"/>
    <w:rsid w:val="00C75A1F"/>
    <w:rsid w:val="00C94C61"/>
    <w:rsid w:val="00CA4D91"/>
    <w:rsid w:val="00CB760C"/>
    <w:rsid w:val="00CC73F5"/>
    <w:rsid w:val="00CD4204"/>
    <w:rsid w:val="00CE357B"/>
    <w:rsid w:val="00D05C5D"/>
    <w:rsid w:val="00D54402"/>
    <w:rsid w:val="00D5718B"/>
    <w:rsid w:val="00D607CE"/>
    <w:rsid w:val="00D947F7"/>
    <w:rsid w:val="00DC32C5"/>
    <w:rsid w:val="00DC46E1"/>
    <w:rsid w:val="00DC6E1D"/>
    <w:rsid w:val="00DE5D35"/>
    <w:rsid w:val="00DF0BF1"/>
    <w:rsid w:val="00DF12D8"/>
    <w:rsid w:val="00DF1E2C"/>
    <w:rsid w:val="00E07295"/>
    <w:rsid w:val="00E16F97"/>
    <w:rsid w:val="00E2018D"/>
    <w:rsid w:val="00E233FE"/>
    <w:rsid w:val="00E23D5C"/>
    <w:rsid w:val="00E25B24"/>
    <w:rsid w:val="00E61403"/>
    <w:rsid w:val="00E90B1A"/>
    <w:rsid w:val="00EA018C"/>
    <w:rsid w:val="00EA6C0E"/>
    <w:rsid w:val="00EC10E2"/>
    <w:rsid w:val="00EC7BB5"/>
    <w:rsid w:val="00ED4A01"/>
    <w:rsid w:val="00F11DD6"/>
    <w:rsid w:val="00F21068"/>
    <w:rsid w:val="00F21A2E"/>
    <w:rsid w:val="00F24E9A"/>
    <w:rsid w:val="00F332AC"/>
    <w:rsid w:val="00F42E73"/>
    <w:rsid w:val="00F46465"/>
    <w:rsid w:val="00F52A20"/>
    <w:rsid w:val="00F55302"/>
    <w:rsid w:val="00F70D33"/>
    <w:rsid w:val="00F74B72"/>
    <w:rsid w:val="00F821BA"/>
    <w:rsid w:val="00F86853"/>
    <w:rsid w:val="00F942DE"/>
    <w:rsid w:val="00F95F08"/>
    <w:rsid w:val="00FA56EC"/>
    <w:rsid w:val="00FB1B61"/>
    <w:rsid w:val="00FB3D85"/>
    <w:rsid w:val="00FB3F17"/>
    <w:rsid w:val="00FB5CF2"/>
    <w:rsid w:val="00FE2D94"/>
    <w:rsid w:val="5AD4C6D1"/>
    <w:rsid w:val="667D406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F9E0A"/>
  <w15:chartTrackingRefBased/>
  <w15:docId w15:val="{B68FBA81-3D5D-430F-A431-FA799FB7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AB"/>
    <w:rPr>
      <w:rFonts w:ascii="Raleway" w:hAnsi="Raleway"/>
      <w:sz w:val="21"/>
    </w:rPr>
  </w:style>
  <w:style w:type="paragraph" w:styleId="Heading1">
    <w:name w:val="heading 1"/>
    <w:basedOn w:val="Normal"/>
    <w:next w:val="Normal"/>
    <w:link w:val="Heading1Char"/>
    <w:uiPriority w:val="9"/>
    <w:rsid w:val="00F42E7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rsid w:val="00F42E7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42E7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42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E7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42E7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42E7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42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E73"/>
    <w:rPr>
      <w:rFonts w:eastAsiaTheme="majorEastAsia" w:cstheme="majorBidi"/>
      <w:color w:val="272727" w:themeColor="text1" w:themeTint="D8"/>
    </w:rPr>
  </w:style>
  <w:style w:type="paragraph" w:styleId="Title">
    <w:name w:val="Title"/>
    <w:basedOn w:val="Normal"/>
    <w:next w:val="Normal"/>
    <w:link w:val="TitleChar"/>
    <w:uiPriority w:val="10"/>
    <w:rsid w:val="00F42E7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42E7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rsid w:val="00F42E7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42E7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rsid w:val="00F42E73"/>
    <w:pPr>
      <w:spacing w:before="160"/>
      <w:jc w:val="center"/>
    </w:pPr>
    <w:rPr>
      <w:i/>
      <w:iCs/>
      <w:color w:val="404040" w:themeColor="text1" w:themeTint="BF"/>
    </w:rPr>
  </w:style>
  <w:style w:type="character" w:customStyle="1" w:styleId="QuoteChar">
    <w:name w:val="Quote Char"/>
    <w:basedOn w:val="DefaultParagraphFont"/>
    <w:link w:val="Quote"/>
    <w:uiPriority w:val="29"/>
    <w:rsid w:val="00F42E73"/>
    <w:rPr>
      <w:i/>
      <w:iCs/>
      <w:color w:val="404040" w:themeColor="text1" w:themeTint="BF"/>
    </w:rPr>
  </w:style>
  <w:style w:type="paragraph" w:styleId="ListParagraph">
    <w:name w:val="List Paragraph"/>
    <w:basedOn w:val="Normal"/>
    <w:uiPriority w:val="34"/>
    <w:rsid w:val="00F42E73"/>
    <w:pPr>
      <w:ind w:left="720"/>
      <w:contextualSpacing/>
    </w:pPr>
  </w:style>
  <w:style w:type="character" w:styleId="IntenseEmphasis">
    <w:name w:val="Intense Emphasis"/>
    <w:basedOn w:val="DefaultParagraphFont"/>
    <w:uiPriority w:val="21"/>
    <w:rsid w:val="00F42E73"/>
    <w:rPr>
      <w:i/>
      <w:iCs/>
      <w:color w:val="0F4761" w:themeColor="accent1" w:themeShade="BF"/>
    </w:rPr>
  </w:style>
  <w:style w:type="paragraph" w:styleId="IntenseQuote">
    <w:name w:val="Intense Quote"/>
    <w:basedOn w:val="Normal"/>
    <w:next w:val="Normal"/>
    <w:link w:val="IntenseQuoteChar"/>
    <w:uiPriority w:val="30"/>
    <w:rsid w:val="00F42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E73"/>
    <w:rPr>
      <w:i/>
      <w:iCs/>
      <w:color w:val="0F4761" w:themeColor="accent1" w:themeShade="BF"/>
    </w:rPr>
  </w:style>
  <w:style w:type="character" w:styleId="IntenseReference">
    <w:name w:val="Intense Reference"/>
    <w:basedOn w:val="DefaultParagraphFont"/>
    <w:uiPriority w:val="32"/>
    <w:rsid w:val="00F42E73"/>
    <w:rPr>
      <w:b/>
      <w:bCs/>
      <w:smallCaps/>
      <w:color w:val="0F4761" w:themeColor="accent1" w:themeShade="BF"/>
      <w:spacing w:val="5"/>
    </w:rPr>
  </w:style>
  <w:style w:type="paragraph" w:styleId="Header">
    <w:name w:val="header"/>
    <w:basedOn w:val="Normal"/>
    <w:link w:val="HeaderChar"/>
    <w:uiPriority w:val="99"/>
    <w:unhideWhenUsed/>
    <w:rsid w:val="00F42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E73"/>
  </w:style>
  <w:style w:type="paragraph" w:styleId="Footer">
    <w:name w:val="footer"/>
    <w:basedOn w:val="Normal"/>
    <w:link w:val="FooterChar"/>
    <w:uiPriority w:val="99"/>
    <w:unhideWhenUsed/>
    <w:rsid w:val="00F42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E73"/>
  </w:style>
  <w:style w:type="character" w:styleId="Hyperlink">
    <w:name w:val="Hyperlink"/>
    <w:basedOn w:val="DefaultParagraphFont"/>
    <w:uiPriority w:val="99"/>
    <w:unhideWhenUsed/>
    <w:rsid w:val="00F42E73"/>
    <w:rPr>
      <w:color w:val="467886" w:themeColor="hyperlink"/>
      <w:u w:val="single"/>
    </w:rPr>
  </w:style>
  <w:style w:type="character" w:styleId="UnresolvedMention">
    <w:name w:val="Unresolved Mention"/>
    <w:basedOn w:val="DefaultParagraphFont"/>
    <w:uiPriority w:val="99"/>
    <w:semiHidden/>
    <w:unhideWhenUsed/>
    <w:rsid w:val="00F42E73"/>
    <w:rPr>
      <w:color w:val="605E5C"/>
      <w:shd w:val="clear" w:color="auto" w:fill="E1DFDD"/>
    </w:rPr>
  </w:style>
  <w:style w:type="paragraph" w:styleId="NormalWeb">
    <w:name w:val="Normal (Web)"/>
    <w:basedOn w:val="Normal"/>
    <w:uiPriority w:val="99"/>
    <w:unhideWhenUsed/>
    <w:rsid w:val="00F42E73"/>
    <w:pPr>
      <w:spacing w:before="100" w:beforeAutospacing="1" w:after="100" w:afterAutospacing="1" w:line="240" w:lineRule="auto"/>
    </w:pPr>
    <w:rPr>
      <w:rFonts w:ascii="Times New Roman" w:eastAsia="Times New Roman" w:hAnsi="Times New Roman" w:cs="Times New Roman"/>
      <w:kern w:val="0"/>
      <w:sz w:val="24"/>
      <w:szCs w:val="24"/>
      <w:lang w:eastAsia="en-AU" w:bidi="ar-SA"/>
      <w14:ligatures w14:val="none"/>
    </w:rPr>
  </w:style>
  <w:style w:type="character" w:styleId="PlaceholderText">
    <w:name w:val="Placeholder Text"/>
    <w:basedOn w:val="DefaultParagraphFont"/>
    <w:uiPriority w:val="99"/>
    <w:semiHidden/>
    <w:rsid w:val="00F42E73"/>
    <w:rPr>
      <w:color w:val="666666"/>
    </w:rPr>
  </w:style>
  <w:style w:type="paragraph" w:customStyle="1" w:styleId="Footerwebsite">
    <w:name w:val="Footer website"/>
    <w:basedOn w:val="Heading1"/>
    <w:link w:val="FooterwebsiteChar"/>
    <w:qFormat/>
    <w:rsid w:val="00015DC9"/>
    <w:pPr>
      <w:spacing w:before="0" w:after="0" w:line="240" w:lineRule="auto"/>
    </w:pPr>
    <w:rPr>
      <w:rFonts w:ascii="Raleway ExtraBold" w:hAnsi="Raleway ExtraBold"/>
      <w:caps/>
      <w:noProof/>
      <w:color w:val="auto"/>
      <w:sz w:val="32"/>
      <w:szCs w:val="44"/>
    </w:rPr>
  </w:style>
  <w:style w:type="character" w:customStyle="1" w:styleId="FooterwebsiteChar">
    <w:name w:val="Footer website Char"/>
    <w:basedOn w:val="Heading1Char"/>
    <w:link w:val="Footerwebsite"/>
    <w:rsid w:val="00015DC9"/>
    <w:rPr>
      <w:rFonts w:ascii="Raleway ExtraBold" w:eastAsiaTheme="majorEastAsia" w:hAnsi="Raleway ExtraBold" w:cstheme="majorBidi"/>
      <w:caps/>
      <w:noProof/>
      <w:color w:val="0F4761" w:themeColor="accent1" w:themeShade="BF"/>
      <w:sz w:val="32"/>
      <w:szCs w:val="44"/>
    </w:rPr>
  </w:style>
  <w:style w:type="paragraph" w:styleId="Revision">
    <w:name w:val="Revision"/>
    <w:hidden/>
    <w:uiPriority w:val="99"/>
    <w:semiHidden/>
    <w:rsid w:val="008F0E24"/>
    <w:pPr>
      <w:spacing w:after="0" w:line="240" w:lineRule="auto"/>
    </w:pPr>
    <w:rPr>
      <w:rFonts w:ascii="Raleway" w:hAnsi="Raleway"/>
      <w:sz w:val="21"/>
    </w:rPr>
  </w:style>
  <w:style w:type="paragraph" w:customStyle="1" w:styleId="Billname">
    <w:name w:val="Billname"/>
    <w:basedOn w:val="Normal"/>
    <w:rsid w:val="00362D92"/>
    <w:pPr>
      <w:tabs>
        <w:tab w:val="left" w:pos="2400"/>
        <w:tab w:val="left" w:pos="2880"/>
      </w:tabs>
      <w:spacing w:before="1220" w:after="100" w:line="240" w:lineRule="auto"/>
    </w:pPr>
    <w:rPr>
      <w:rFonts w:ascii="Arial" w:eastAsia="Times New Roman" w:hAnsi="Arial" w:cs="Times New Roman"/>
      <w:b/>
      <w:kern w:val="0"/>
      <w:sz w:val="40"/>
      <w:szCs w:val="20"/>
      <w:lang w:bidi="ar-SA"/>
      <w14:ligatures w14:val="none"/>
    </w:rPr>
  </w:style>
  <w:style w:type="paragraph" w:customStyle="1" w:styleId="N-line3">
    <w:name w:val="N-line3"/>
    <w:basedOn w:val="Normal"/>
    <w:next w:val="Normal"/>
    <w:rsid w:val="00362D92"/>
    <w:pPr>
      <w:pBdr>
        <w:bottom w:val="single" w:sz="12" w:space="1" w:color="auto"/>
      </w:pBdr>
      <w:spacing w:after="0" w:line="240" w:lineRule="auto"/>
      <w:jc w:val="both"/>
    </w:pPr>
    <w:rPr>
      <w:rFonts w:ascii="Times New Roman" w:eastAsia="Times New Roman" w:hAnsi="Times New Roman" w:cs="Times New Roman"/>
      <w:kern w:val="0"/>
      <w:sz w:val="24"/>
      <w:szCs w:val="20"/>
      <w:lang w:bidi="ar-SA"/>
      <w14:ligatures w14:val="none"/>
    </w:rPr>
  </w:style>
  <w:style w:type="paragraph" w:customStyle="1" w:styleId="madeunder">
    <w:name w:val="made under"/>
    <w:basedOn w:val="Normal"/>
    <w:rsid w:val="00362D92"/>
    <w:pPr>
      <w:spacing w:before="180" w:after="60" w:line="240" w:lineRule="auto"/>
      <w:jc w:val="both"/>
    </w:pPr>
    <w:rPr>
      <w:rFonts w:ascii="Times New Roman" w:eastAsia="Times New Roman" w:hAnsi="Times New Roman" w:cs="Times New Roman"/>
      <w:kern w:val="0"/>
      <w:sz w:val="24"/>
      <w:szCs w:val="20"/>
      <w:lang w:bidi="ar-SA"/>
      <w14:ligatures w14:val="none"/>
    </w:rPr>
  </w:style>
  <w:style w:type="paragraph" w:customStyle="1" w:styleId="CoverActName">
    <w:name w:val="CoverActName"/>
    <w:basedOn w:val="Normal"/>
    <w:rsid w:val="00362D92"/>
    <w:pPr>
      <w:tabs>
        <w:tab w:val="left" w:pos="2600"/>
      </w:tabs>
      <w:spacing w:before="200" w:after="60" w:line="240" w:lineRule="auto"/>
      <w:jc w:val="both"/>
    </w:pPr>
    <w:rPr>
      <w:rFonts w:ascii="Arial" w:eastAsia="Times New Roman" w:hAnsi="Arial" w:cs="Times New Roman"/>
      <w:b/>
      <w:kern w:val="0"/>
      <w:sz w:val="24"/>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feworkaustralia.gov.au/awhs-strategy_23-3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ettersson@ac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F7C1FE677AC644AEB81C8F325489F2" ma:contentTypeVersion="4" ma:contentTypeDescription="Create a new document." ma:contentTypeScope="" ma:versionID="4f179cb88997929d2d1e9406f038a556">
  <xsd:schema xmlns:xsd="http://www.w3.org/2001/XMLSchema" xmlns:xs="http://www.w3.org/2001/XMLSchema" xmlns:p="http://schemas.microsoft.com/office/2006/metadata/properties" xmlns:ns2="2e599589-0363-46a4-93df-b2511a0ad185" targetNamespace="http://schemas.microsoft.com/office/2006/metadata/properties" ma:root="true" ma:fieldsID="e1f92d9110826ffb03704d44a3834f28" ns2:_="">
    <xsd:import namespace="2e599589-0363-46a4-93df-b2511a0ad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99589-0363-46a4-93df-b2511a0ad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4FEB93B0D38B3BDFE05400144FFB2061" version="1.0.0">
  <systemFields>
    <field name="Objective-Id">
      <value order="0">A47519630</value>
    </field>
    <field name="Objective-Title">
      <value order="0">Letter Template</value>
    </field>
    <field name="Objective-Description">
      <value order="0"/>
    </field>
    <field name="Objective-CreationStamp">
      <value order="0">2024-07-24T00:25:41Z</value>
    </field>
    <field name="Objective-IsApproved">
      <value order="0">false</value>
    </field>
    <field name="Objective-IsPublished">
      <value order="0">false</value>
    </field>
    <field name="Objective-DatePublished">
      <value order="0"/>
    </field>
    <field name="Objective-ModificationStamp">
      <value order="0">2024-11-21T04:07:49Z</value>
    </field>
    <field name="Objective-Owner">
      <value order="0">Frank Cachia</value>
    </field>
    <field name="Objective-Path">
      <value order="0">Whole of ACT Government:WorkSafe ACT - Office of the Work Health and Safety Commissioner:15. BRANDED CORPORATE TEMPLATES</value>
    </field>
    <field name="Objective-Parent">
      <value order="0">15. BRANDED CORPORATE TEMPLATES</value>
    </field>
    <field name="Objective-State">
      <value order="0">Being Drafted</value>
    </field>
    <field name="Objective-VersionId">
      <value order="0">vA62151656</value>
    </field>
    <field name="Objective-Version">
      <value order="0">4.1</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WorkSafe ACT</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7AF65E94-B112-43DB-ACE8-9B8AB146DBA5}">
  <ds:schemaRefs>
    <ds:schemaRef ds:uri="http://schemas.microsoft.com/sharepoint/v3/contenttype/forms"/>
  </ds:schemaRefs>
</ds:datastoreItem>
</file>

<file path=customXml/itemProps2.xml><?xml version="1.0" encoding="utf-8"?>
<ds:datastoreItem xmlns:ds="http://schemas.openxmlformats.org/officeDocument/2006/customXml" ds:itemID="{A3E805C5-FE44-4E10-B16B-CE50ACD85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9281FC-4EB9-4EE2-B53F-6EA810631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99589-0363-46a4-93df-b2511a0ad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05413-7CF7-495D-B661-F408651752A4}">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10470</Characters>
  <Application>Microsoft Office Word</Application>
  <DocSecurity>0</DocSecurity>
  <Lines>196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2025-07-02T07:33:00Z</dcterms:created>
  <dcterms:modified xsi:type="dcterms:W3CDTF">2025-07-02T07:33:00Z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0x01010021F7C1FE677AC644AEB81C8F325489F2</vt:lpwstr>
  </property>
  <property fmtid="{D5CDD505-2E9C-101B-9397-08002B2CF9AE}" pid="3" name="Objective-Id">
    <vt:lpwstr>A47519630</vt:lpwstr>
  </property>
  <property fmtid="{D5CDD505-2E9C-101B-9397-08002B2CF9AE}" pid="4" name="Objective-Title">
    <vt:lpwstr>Letter Template</vt:lpwstr>
  </property>
  <property fmtid="{D5CDD505-2E9C-101B-9397-08002B2CF9AE}" pid="5" name="Objective-Description">
    <vt:lpwstr/>
  </property>
  <property fmtid="{D5CDD505-2E9C-101B-9397-08002B2CF9AE}" pid="6" name="Objective-CreationStamp">
    <vt:filetime>2024-07-24T00:25:41Z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2024-11-21T04:07:49Z</vt:filetime>
  </property>
  <property fmtid="{D5CDD505-2E9C-101B-9397-08002B2CF9AE}" pid="11" name="Objective-Owner">
    <vt:lpwstr>Frank Cachia</vt:lpwstr>
  </property>
  <property fmtid="{D5CDD505-2E9C-101B-9397-08002B2CF9AE}" pid="12" name="Objective-Path">
    <vt:lpwstr>Whole of ACT Government:WorkSafe ACT - Office of the Work Health and Safety Commissioner:15. BRANDED CORPORATE TEMPLATES</vt:lpwstr>
  </property>
  <property fmtid="{D5CDD505-2E9C-101B-9397-08002B2CF9AE}" pid="13" name="Objective-Parent">
    <vt:lpwstr>15. BRANDED CORPORATE TEMPLATES</vt:lpwstr>
  </property>
  <property fmtid="{D5CDD505-2E9C-101B-9397-08002B2CF9AE}" pid="14" name="Objective-State">
    <vt:lpwstr>Being Drafted</vt:lpwstr>
  </property>
  <property fmtid="{D5CDD505-2E9C-101B-9397-08002B2CF9AE}" pid="15" name="Objective-VersionId">
    <vt:lpwstr>vA62151656</vt:lpwstr>
  </property>
  <property fmtid="{D5CDD505-2E9C-101B-9397-08002B2CF9AE}" pid="16" name="Objective-Version">
    <vt:lpwstr>4.1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WorkSafe ACT</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Objective-Status">
    <vt:lpwstr/>
  </property>
  <property fmtid="{D5CDD505-2E9C-101B-9397-08002B2CF9AE}" pid="35" name="MSIP_Label_69af8531-eb46-4968-8cb3-105d2f5ea87e_Enabled">
    <vt:lpwstr>true</vt:lpwstr>
  </property>
  <property fmtid="{D5CDD505-2E9C-101B-9397-08002B2CF9AE}" pid="36" name="MSIP_Label_69af8531-eb46-4968-8cb3-105d2f5ea87e_SetDate">
    <vt:lpwstr>2025-05-20T05:30:05Z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88ef0baa-1db0-4fec-915f-e0e92b10d297</vt:lpwstr>
  </property>
  <property fmtid="{D5CDD505-2E9C-101B-9397-08002B2CF9AE}" pid="41" name="MSIP_Label_69af8531-eb46-4968-8cb3-105d2f5ea87e_ContentBits">
    <vt:lpwstr>0</vt:lpwstr>
  </property>
  <property fmtid="{D5CDD505-2E9C-101B-9397-08002B2CF9AE}" pid="42" name="MSIP_Label_69af8531-eb46-4968-8cb3-105d2f5ea87e_Tag">
    <vt:lpwstr>10, 3, 0, 1</vt:lpwstr>
  </property>
  <property fmtid="{D5CDD505-2E9C-101B-9397-08002B2CF9AE}" pid="43" name="DMSID">
    <vt:lpwstr>14359587</vt:lpwstr>
  </property>
  <property fmtid="{D5CDD505-2E9C-101B-9397-08002B2CF9AE}" pid="44" name="CHECKEDOUTFROMJMS">
    <vt:lpwstr/>
  </property>
  <property fmtid="{D5CDD505-2E9C-101B-9397-08002B2CF9AE}" pid="45" name="JMSREQUIREDCHECKIN">
    <vt:lpwstr/>
  </property>
</Properties>
</file>