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9B963" w14:textId="77777777" w:rsidR="00FA1FFF" w:rsidRPr="00A9243E" w:rsidRDefault="001A3BB7" w:rsidP="00A9243E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A9243E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4DE63ABB" w14:textId="1299092F" w:rsidR="00FA1FFF" w:rsidRDefault="001A3BB7" w:rsidP="00A9243E">
      <w:pPr>
        <w:pStyle w:val="Billname"/>
        <w:spacing w:before="700"/>
      </w:pPr>
      <w:r>
        <w:t>Controlled</w:t>
      </w:r>
      <w:r w:rsidRPr="00A9243E">
        <w:t xml:space="preserve"> </w:t>
      </w:r>
      <w:r>
        <w:t>Sports</w:t>
      </w:r>
      <w:r w:rsidRPr="00A9243E">
        <w:t xml:space="preserve"> </w:t>
      </w:r>
      <w:r>
        <w:t>(Non-registrable</w:t>
      </w:r>
      <w:r w:rsidRPr="00A9243E">
        <w:t xml:space="preserve"> </w:t>
      </w:r>
      <w:r>
        <w:t>Event) Declaration 2025 (No 2)</w:t>
      </w:r>
    </w:p>
    <w:p w14:paraId="1467E45D" w14:textId="78AF1DCA" w:rsidR="00FA1FFF" w:rsidRPr="00A9243E" w:rsidRDefault="001A3BB7" w:rsidP="00A9243E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A9243E">
        <w:rPr>
          <w:rFonts w:ascii="Arial" w:hAnsi="Arial" w:cs="Arial"/>
          <w:b/>
          <w:bCs/>
          <w:sz w:val="24"/>
          <w:szCs w:val="20"/>
          <w:lang w:val="en-AU"/>
        </w:rPr>
        <w:t>Notifiable instrument NI2025–</w:t>
      </w:r>
      <w:r w:rsidR="00B50630" w:rsidRPr="00A9243E">
        <w:rPr>
          <w:rFonts w:ascii="Arial" w:hAnsi="Arial" w:cs="Arial"/>
          <w:b/>
          <w:bCs/>
          <w:sz w:val="24"/>
          <w:szCs w:val="20"/>
          <w:lang w:val="en-AU"/>
        </w:rPr>
        <w:t>471</w:t>
      </w:r>
    </w:p>
    <w:p w14:paraId="3E6E84E8" w14:textId="77777777" w:rsidR="00FA1FFF" w:rsidRDefault="001A3BB7" w:rsidP="00A9243E">
      <w:pPr>
        <w:pStyle w:val="madeunder"/>
        <w:spacing w:before="300" w:after="0"/>
      </w:pPr>
      <w:r>
        <w:t>made</w:t>
      </w:r>
      <w:r w:rsidRPr="00A9243E">
        <w:t xml:space="preserve"> </w:t>
      </w:r>
      <w:r>
        <w:t>under</w:t>
      </w:r>
      <w:r w:rsidRPr="00A9243E">
        <w:t xml:space="preserve"> the</w:t>
      </w:r>
    </w:p>
    <w:p w14:paraId="24C6840A" w14:textId="77777777" w:rsidR="00FA1FFF" w:rsidRPr="00A9243E" w:rsidRDefault="001A3BB7" w:rsidP="00A9243E">
      <w:pPr>
        <w:pStyle w:val="CoverActName"/>
        <w:spacing w:before="320" w:after="0"/>
        <w:rPr>
          <w:rFonts w:cs="Arial"/>
          <w:sz w:val="20"/>
        </w:rPr>
      </w:pPr>
      <w:r w:rsidRPr="00A9243E">
        <w:rPr>
          <w:rFonts w:cs="Arial"/>
          <w:sz w:val="20"/>
        </w:rPr>
        <w:t>Controlled Sports Act 2019, section 10 (2) (Meaning of registrable event)</w:t>
      </w:r>
    </w:p>
    <w:p w14:paraId="1520F9D4" w14:textId="77777777" w:rsidR="00A9243E" w:rsidRDefault="00A9243E" w:rsidP="00A9243E">
      <w:pPr>
        <w:pStyle w:val="N-line3"/>
        <w:pBdr>
          <w:bottom w:val="none" w:sz="0" w:space="0" w:color="auto"/>
        </w:pBdr>
        <w:spacing w:before="60"/>
      </w:pPr>
    </w:p>
    <w:p w14:paraId="2D1CF2F6" w14:textId="77777777" w:rsidR="00A9243E" w:rsidRDefault="00A9243E" w:rsidP="00A9243E">
      <w:pPr>
        <w:pStyle w:val="N-line3"/>
        <w:pBdr>
          <w:top w:val="single" w:sz="12" w:space="1" w:color="auto"/>
          <w:bottom w:val="none" w:sz="0" w:space="0" w:color="auto"/>
        </w:pBdr>
      </w:pPr>
    </w:p>
    <w:p w14:paraId="445EE227" w14:textId="77777777" w:rsidR="00FA1FFF" w:rsidRPr="00A9243E" w:rsidRDefault="001A3BB7" w:rsidP="00A9243E">
      <w:pPr>
        <w:widowControl/>
        <w:numPr>
          <w:ilvl w:val="0"/>
          <w:numId w:val="1"/>
        </w:numPr>
        <w:autoSpaceDE/>
        <w:autoSpaceDN/>
        <w:spacing w:before="60" w:after="6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A9243E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0716BA07" w14:textId="2DDE97EB" w:rsidR="00FA1FFF" w:rsidRDefault="001A3BB7" w:rsidP="00A9243E">
      <w:pPr>
        <w:spacing w:before="140"/>
        <w:ind w:left="720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Controlled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Sports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(Non-Registrable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Event)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Declaration 2025 (No 2)</w:t>
      </w:r>
      <w:r>
        <w:rPr>
          <w:sz w:val="24"/>
        </w:rPr>
        <w:t>.</w:t>
      </w:r>
    </w:p>
    <w:p w14:paraId="18D2EEB0" w14:textId="77777777" w:rsidR="00FA1FFF" w:rsidRPr="00A9243E" w:rsidRDefault="001A3BB7" w:rsidP="00A9243E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A9243E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6F1B96F9" w14:textId="77777777" w:rsidR="00FA1FFF" w:rsidRDefault="001A3BB7" w:rsidP="00A9243E">
      <w:pPr>
        <w:pStyle w:val="BodyText"/>
        <w:spacing w:before="140"/>
        <w:ind w:left="720"/>
      </w:pPr>
      <w:r>
        <w:t>This</w:t>
      </w:r>
      <w:r>
        <w:rPr>
          <w:spacing w:val="-4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commences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2"/>
        </w:rPr>
        <w:t>notified.</w:t>
      </w:r>
    </w:p>
    <w:p w14:paraId="76C59162" w14:textId="77777777" w:rsidR="00FA1FFF" w:rsidRPr="00A9243E" w:rsidRDefault="001A3BB7" w:rsidP="00A9243E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A9243E">
        <w:rPr>
          <w:rFonts w:ascii="Arial" w:hAnsi="Arial" w:cs="Arial"/>
          <w:b/>
          <w:bCs/>
          <w:sz w:val="24"/>
          <w:szCs w:val="20"/>
          <w:lang w:val="en-AU"/>
        </w:rPr>
        <w:t>Declaration</w:t>
      </w:r>
    </w:p>
    <w:p w14:paraId="14674F3F" w14:textId="77777777" w:rsidR="00FA1FFF" w:rsidRDefault="001A3BB7" w:rsidP="00A9243E">
      <w:pPr>
        <w:spacing w:before="140"/>
        <w:ind w:left="720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declare</w:t>
      </w:r>
      <w:r>
        <w:rPr>
          <w:spacing w:val="-2"/>
          <w:sz w:val="24"/>
        </w:rPr>
        <w:t xml:space="preserve"> </w:t>
      </w:r>
      <w:r>
        <w:rPr>
          <w:sz w:val="24"/>
        </w:rPr>
        <w:t>that 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 event</w:t>
      </w:r>
      <w:r>
        <w:rPr>
          <w:spacing w:val="-1"/>
          <w:sz w:val="24"/>
        </w:rPr>
        <w:t xml:space="preserve"> </w:t>
      </w:r>
      <w:r>
        <w:rPr>
          <w:sz w:val="24"/>
        </w:rPr>
        <w:t>is a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non-registrable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event</w:t>
      </w:r>
      <w:r>
        <w:rPr>
          <w:spacing w:val="-2"/>
          <w:sz w:val="24"/>
        </w:rPr>
        <w:t>:</w:t>
      </w:r>
    </w:p>
    <w:p w14:paraId="5A57D410" w14:textId="77777777" w:rsidR="00FA1FFF" w:rsidRDefault="001A3BB7" w:rsidP="00A9243E">
      <w:pPr>
        <w:pStyle w:val="BodyText"/>
        <w:tabs>
          <w:tab w:val="left" w:pos="1179"/>
        </w:tabs>
        <w:spacing w:before="140"/>
        <w:ind w:left="720"/>
      </w:pPr>
      <w:r>
        <w:rPr>
          <w:spacing w:val="-10"/>
        </w:rPr>
        <w:t>-</w:t>
      </w:r>
      <w:r>
        <w:tab/>
        <w:t>Muscle</w:t>
      </w:r>
      <w:r>
        <w:rPr>
          <w:spacing w:val="-3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Charity</w:t>
      </w:r>
      <w:r>
        <w:rPr>
          <w:spacing w:val="-1"/>
        </w:rPr>
        <w:t xml:space="preserve"> </w:t>
      </w:r>
      <w:r>
        <w:t>Fight</w:t>
      </w:r>
      <w:r>
        <w:rPr>
          <w:spacing w:val="1"/>
        </w:rPr>
        <w:t xml:space="preserve"> </w:t>
      </w:r>
      <w:r>
        <w:t>Night</w:t>
      </w:r>
      <w:r>
        <w:rPr>
          <w:spacing w:val="-1"/>
        </w:rPr>
        <w:t xml:space="preserve"> </w:t>
      </w:r>
      <w:r>
        <w:t>(to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August</w:t>
      </w:r>
      <w:r>
        <w:rPr>
          <w:spacing w:val="-1"/>
        </w:rPr>
        <w:t xml:space="preserve"> </w:t>
      </w:r>
      <w:r>
        <w:rPr>
          <w:spacing w:val="-2"/>
        </w:rPr>
        <w:t>2025)</w:t>
      </w:r>
    </w:p>
    <w:p w14:paraId="766F6225" w14:textId="77777777" w:rsidR="00FA1FFF" w:rsidRDefault="001A3BB7" w:rsidP="00A9243E">
      <w:pPr>
        <w:pStyle w:val="BodyText"/>
        <w:spacing w:before="200"/>
        <w:ind w:left="720"/>
      </w:pP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rPr>
          <w:spacing w:val="-2"/>
        </w:rPr>
        <w:t>conditions:</w:t>
      </w:r>
    </w:p>
    <w:p w14:paraId="2A151AB5" w14:textId="77777777" w:rsidR="00FA1FFF" w:rsidRDefault="001A3BB7" w:rsidP="00A9243E">
      <w:pPr>
        <w:pStyle w:val="ListParagraph"/>
        <w:numPr>
          <w:ilvl w:val="1"/>
          <w:numId w:val="1"/>
        </w:numPr>
        <w:tabs>
          <w:tab w:val="left" w:pos="1525"/>
          <w:tab w:val="left" w:pos="1539"/>
        </w:tabs>
        <w:spacing w:before="120" w:line="245" w:lineRule="auto"/>
        <w:ind w:left="1440" w:hanging="720"/>
        <w:rPr>
          <w:sz w:val="24"/>
        </w:rPr>
      </w:pPr>
      <w:r>
        <w:rPr>
          <w:sz w:val="24"/>
        </w:rPr>
        <w:t>Match</w:t>
      </w:r>
      <w:r>
        <w:rPr>
          <w:spacing w:val="-4"/>
          <w:sz w:val="24"/>
        </w:rPr>
        <w:t xml:space="preserve"> </w:t>
      </w:r>
      <w:r>
        <w:rPr>
          <w:sz w:val="24"/>
        </w:rPr>
        <w:t>making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Event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overseen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Boxing</w:t>
      </w:r>
      <w:r>
        <w:rPr>
          <w:spacing w:val="-4"/>
          <w:sz w:val="24"/>
        </w:rPr>
        <w:t xml:space="preserve"> </w:t>
      </w:r>
      <w:r>
        <w:rPr>
          <w:sz w:val="24"/>
        </w:rPr>
        <w:t>ACT</w:t>
      </w:r>
      <w:r>
        <w:rPr>
          <w:spacing w:val="-5"/>
          <w:sz w:val="24"/>
        </w:rPr>
        <w:t xml:space="preserve"> </w:t>
      </w:r>
      <w:r>
        <w:rPr>
          <w:sz w:val="24"/>
        </w:rPr>
        <w:t>consistent with Boxing Australia rules;</w:t>
      </w:r>
    </w:p>
    <w:p w14:paraId="06AE4F93" w14:textId="77777777" w:rsidR="00FA1FFF" w:rsidRDefault="001A3BB7" w:rsidP="00A9243E">
      <w:pPr>
        <w:pStyle w:val="ListParagraph"/>
        <w:numPr>
          <w:ilvl w:val="1"/>
          <w:numId w:val="1"/>
        </w:numPr>
        <w:tabs>
          <w:tab w:val="left" w:pos="1539"/>
        </w:tabs>
        <w:spacing w:before="120" w:line="245" w:lineRule="auto"/>
        <w:ind w:left="1440" w:hanging="72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z w:val="24"/>
        </w:rPr>
        <w:t>practitioner</w:t>
      </w:r>
      <w:r>
        <w:rPr>
          <w:spacing w:val="-3"/>
          <w:sz w:val="24"/>
        </w:rPr>
        <w:t xml:space="preserve"> </w:t>
      </w:r>
      <w:r>
        <w:rPr>
          <w:sz w:val="24"/>
        </w:rPr>
        <w:t>engaged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event,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registered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an “official” in the capacity of a medical practitioner under the Act;</w:t>
      </w:r>
    </w:p>
    <w:p w14:paraId="682F6842" w14:textId="77777777" w:rsidR="00FA1FFF" w:rsidRDefault="001A3BB7" w:rsidP="00A9243E">
      <w:pPr>
        <w:pStyle w:val="ListParagraph"/>
        <w:numPr>
          <w:ilvl w:val="1"/>
          <w:numId w:val="1"/>
        </w:numPr>
        <w:tabs>
          <w:tab w:val="left" w:pos="1539"/>
        </w:tabs>
        <w:spacing w:before="120" w:line="245" w:lineRule="auto"/>
        <w:ind w:left="1440" w:right="57" w:hanging="720"/>
        <w:rPr>
          <w:sz w:val="24"/>
        </w:rPr>
      </w:pPr>
      <w:r>
        <w:rPr>
          <w:sz w:val="24"/>
        </w:rPr>
        <w:t>Participation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limited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athletes</w:t>
      </w:r>
      <w:r>
        <w:rPr>
          <w:spacing w:val="-1"/>
          <w:sz w:val="24"/>
        </w:rPr>
        <w:t xml:space="preserve"> </w:t>
      </w:r>
      <w:r>
        <w:rPr>
          <w:sz w:val="24"/>
        </w:rPr>
        <w:t>aged</w:t>
      </w:r>
      <w:r>
        <w:rPr>
          <w:spacing w:val="-1"/>
          <w:sz w:val="24"/>
        </w:rPr>
        <w:t xml:space="preserve"> </w:t>
      </w:r>
      <w:r>
        <w:rPr>
          <w:sz w:val="24"/>
        </w:rPr>
        <w:t>18</w:t>
      </w:r>
      <w:r>
        <w:rPr>
          <w:spacing w:val="-1"/>
          <w:sz w:val="24"/>
        </w:rPr>
        <w:t xml:space="preserve"> </w:t>
      </w:r>
      <w:r>
        <w:rPr>
          <w:sz w:val="24"/>
        </w:rPr>
        <w:t>years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over;</w:t>
      </w:r>
    </w:p>
    <w:p w14:paraId="7DBF8C1B" w14:textId="77777777" w:rsidR="00FA1FFF" w:rsidRDefault="001A3BB7" w:rsidP="00A9243E">
      <w:pPr>
        <w:pStyle w:val="ListParagraph"/>
        <w:numPr>
          <w:ilvl w:val="1"/>
          <w:numId w:val="1"/>
        </w:numPr>
        <w:tabs>
          <w:tab w:val="left" w:pos="1539"/>
          <w:tab w:val="left" w:pos="1599"/>
        </w:tabs>
        <w:spacing w:before="120" w:line="245" w:lineRule="auto"/>
        <w:ind w:left="1440" w:right="57" w:hanging="720"/>
        <w:rPr>
          <w:sz w:val="24"/>
        </w:rPr>
      </w:pPr>
      <w:r>
        <w:rPr>
          <w:sz w:val="24"/>
        </w:rPr>
        <w:t>All</w:t>
      </w:r>
      <w:r>
        <w:rPr>
          <w:spacing w:val="40"/>
          <w:sz w:val="24"/>
        </w:rPr>
        <w:t xml:space="preserve"> </w:t>
      </w:r>
      <w:r>
        <w:rPr>
          <w:sz w:val="24"/>
        </w:rPr>
        <w:t>officials</w:t>
      </w:r>
      <w:r>
        <w:rPr>
          <w:spacing w:val="-3"/>
          <w:sz w:val="24"/>
        </w:rPr>
        <w:t xml:space="preserve"> </w:t>
      </w:r>
      <w:r>
        <w:rPr>
          <w:sz w:val="24"/>
        </w:rPr>
        <w:t>officiating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Event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registered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Boxing ACT or their relevant jurisdiction equivalent;</w:t>
      </w:r>
    </w:p>
    <w:p w14:paraId="386EE9BC" w14:textId="77777777" w:rsidR="00FA1FFF" w:rsidRDefault="001A3BB7" w:rsidP="00A9243E">
      <w:pPr>
        <w:pStyle w:val="ListParagraph"/>
        <w:numPr>
          <w:ilvl w:val="1"/>
          <w:numId w:val="1"/>
        </w:numPr>
        <w:tabs>
          <w:tab w:val="left" w:pos="1537"/>
        </w:tabs>
        <w:spacing w:before="120" w:line="245" w:lineRule="auto"/>
        <w:ind w:left="1440" w:right="57" w:hanging="720"/>
        <w:rPr>
          <w:sz w:val="24"/>
        </w:rPr>
      </w:pPr>
      <w:r>
        <w:rPr>
          <w:sz w:val="24"/>
        </w:rPr>
        <w:t>Within two (2) business days following the event, The City and Environment</w:t>
      </w:r>
      <w:r>
        <w:rPr>
          <w:spacing w:val="-4"/>
          <w:sz w:val="24"/>
        </w:rPr>
        <w:t xml:space="preserve"> </w:t>
      </w:r>
      <w:r>
        <w:rPr>
          <w:sz w:val="24"/>
        </w:rPr>
        <w:t>Directorate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total</w:t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tickets </w:t>
      </w:r>
      <w:r>
        <w:rPr>
          <w:spacing w:val="-2"/>
          <w:sz w:val="24"/>
        </w:rPr>
        <w:t>sold;</w:t>
      </w:r>
    </w:p>
    <w:p w14:paraId="1209A9F1" w14:textId="77777777" w:rsidR="00FA1FFF" w:rsidRDefault="001A3BB7" w:rsidP="00A9243E">
      <w:pPr>
        <w:pStyle w:val="ListParagraph"/>
        <w:numPr>
          <w:ilvl w:val="1"/>
          <w:numId w:val="1"/>
        </w:numPr>
        <w:tabs>
          <w:tab w:val="left" w:pos="1537"/>
        </w:tabs>
        <w:spacing w:before="120" w:line="245" w:lineRule="auto"/>
        <w:ind w:left="1440" w:right="57" w:hanging="720"/>
        <w:rPr>
          <w:sz w:val="24"/>
        </w:rPr>
      </w:pPr>
      <w:r>
        <w:rPr>
          <w:sz w:val="24"/>
        </w:rPr>
        <w:t>Within fourteen (14) days following the event, The City and Environment</w:t>
      </w:r>
      <w:r>
        <w:rPr>
          <w:spacing w:val="-4"/>
          <w:sz w:val="24"/>
        </w:rPr>
        <w:t xml:space="preserve"> </w:t>
      </w:r>
      <w:r>
        <w:rPr>
          <w:sz w:val="24"/>
        </w:rPr>
        <w:t>Directorate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evidence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total</w:t>
      </w:r>
      <w:r>
        <w:rPr>
          <w:spacing w:val="-4"/>
          <w:sz w:val="24"/>
        </w:rPr>
        <w:t xml:space="preserve"> </w:t>
      </w:r>
      <w:r>
        <w:rPr>
          <w:sz w:val="24"/>
        </w:rPr>
        <w:t>takings, including the provision of all proceeds to CRMD; and</w:t>
      </w:r>
    </w:p>
    <w:p w14:paraId="17C93175" w14:textId="77777777" w:rsidR="00FA1FFF" w:rsidRDefault="001A3BB7" w:rsidP="00A9243E">
      <w:pPr>
        <w:pStyle w:val="ListParagraph"/>
        <w:numPr>
          <w:ilvl w:val="1"/>
          <w:numId w:val="1"/>
        </w:numPr>
        <w:tabs>
          <w:tab w:val="left" w:pos="1537"/>
        </w:tabs>
        <w:spacing w:before="120" w:line="245" w:lineRule="auto"/>
        <w:ind w:left="1440" w:right="57" w:hanging="720"/>
        <w:rPr>
          <w:sz w:val="24"/>
        </w:rPr>
      </w:pPr>
      <w:r>
        <w:rPr>
          <w:sz w:val="24"/>
        </w:rPr>
        <w:t>As the event will be held at a sports bookmaking venue, the event is held in a manner that precludes the gaming area being directly accessible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event</w:t>
      </w:r>
      <w:r>
        <w:rPr>
          <w:spacing w:val="-4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ticket</w:t>
      </w:r>
      <w:r>
        <w:rPr>
          <w:spacing w:val="-4"/>
          <w:sz w:val="24"/>
        </w:rPr>
        <w:t xml:space="preserve"> </w:t>
      </w:r>
      <w:r>
        <w:rPr>
          <w:sz w:val="24"/>
        </w:rPr>
        <w:t>holders,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direct</w:t>
      </w:r>
      <w:r>
        <w:rPr>
          <w:spacing w:val="-4"/>
          <w:sz w:val="24"/>
        </w:rPr>
        <w:t xml:space="preserve"> </w:t>
      </w:r>
      <w:r>
        <w:rPr>
          <w:sz w:val="24"/>
        </w:rPr>
        <w:t>line of sight from the event function space.</w:t>
      </w:r>
    </w:p>
    <w:p w14:paraId="3B24E80A" w14:textId="19320DD5" w:rsidR="00FA1FFF" w:rsidRPr="00A9243E" w:rsidRDefault="001A3BB7" w:rsidP="00A9243E">
      <w:pPr>
        <w:widowControl/>
        <w:tabs>
          <w:tab w:val="left" w:pos="4320"/>
        </w:tabs>
        <w:autoSpaceDE/>
        <w:autoSpaceDN/>
        <w:spacing w:before="720"/>
        <w:rPr>
          <w:sz w:val="24"/>
          <w:szCs w:val="20"/>
          <w:lang w:val="en-AU"/>
        </w:rPr>
      </w:pPr>
      <w:r w:rsidRPr="00A9243E">
        <w:rPr>
          <w:sz w:val="24"/>
          <w:szCs w:val="20"/>
          <w:lang w:val="en-AU"/>
        </w:rPr>
        <w:lastRenderedPageBreak/>
        <w:t>Yvette Berry</w:t>
      </w:r>
    </w:p>
    <w:p w14:paraId="68412CD1" w14:textId="77777777" w:rsidR="0079114C" w:rsidRDefault="001A3BB7" w:rsidP="00A9243E">
      <w:pPr>
        <w:pStyle w:val="BodyText"/>
      </w:pPr>
      <w:r>
        <w:t>Minister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Sport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Recreation</w:t>
      </w:r>
    </w:p>
    <w:p w14:paraId="11E6A55F" w14:textId="4AFE296A" w:rsidR="00FA1FFF" w:rsidRDefault="0079114C" w:rsidP="00A9243E">
      <w:pPr>
        <w:pStyle w:val="BodyText"/>
      </w:pPr>
      <w:r>
        <w:t xml:space="preserve">08 </w:t>
      </w:r>
      <w:r w:rsidR="001A3BB7">
        <w:t>August 2025</w:t>
      </w:r>
    </w:p>
    <w:sectPr w:rsidR="00FA1FFF" w:rsidSect="00A924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 w:code="9"/>
      <w:pgMar w:top="1440" w:right="1797" w:bottom="1440" w:left="1797" w:header="720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24A93" w14:textId="77777777" w:rsidR="002E1205" w:rsidRDefault="002E1205" w:rsidP="00CE6D38">
      <w:r>
        <w:separator/>
      </w:r>
    </w:p>
  </w:endnote>
  <w:endnote w:type="continuationSeparator" w:id="0">
    <w:p w14:paraId="385A0E0A" w14:textId="77777777" w:rsidR="002E1205" w:rsidRDefault="002E1205" w:rsidP="00CE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22F57" w14:textId="77777777" w:rsidR="00D75040" w:rsidRDefault="00D750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CCF53" w14:textId="7262E03B" w:rsidR="00CE6D38" w:rsidRPr="00D75040" w:rsidRDefault="00D75040" w:rsidP="00D75040">
    <w:pPr>
      <w:pStyle w:val="Footer"/>
      <w:jc w:val="center"/>
      <w:rPr>
        <w:rFonts w:ascii="Arial" w:hAnsi="Arial" w:cs="Arial"/>
        <w:sz w:val="14"/>
      </w:rPr>
    </w:pPr>
    <w:r w:rsidRPr="00D75040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FD6DD" w14:textId="77777777" w:rsidR="00D75040" w:rsidRDefault="00D750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6CA66" w14:textId="77777777" w:rsidR="002E1205" w:rsidRDefault="002E1205" w:rsidP="00CE6D38">
      <w:r>
        <w:separator/>
      </w:r>
    </w:p>
  </w:footnote>
  <w:footnote w:type="continuationSeparator" w:id="0">
    <w:p w14:paraId="29E3E70C" w14:textId="77777777" w:rsidR="002E1205" w:rsidRDefault="002E1205" w:rsidP="00CE6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15F48" w14:textId="77777777" w:rsidR="00D75040" w:rsidRDefault="00D750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39C50" w14:textId="77777777" w:rsidR="00D75040" w:rsidRDefault="00D750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DB47" w14:textId="77777777" w:rsidR="00D75040" w:rsidRDefault="00D750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F699F"/>
    <w:multiLevelType w:val="hybridMultilevel"/>
    <w:tmpl w:val="B2B20704"/>
    <w:lvl w:ilvl="0" w:tplc="7AC8D810">
      <w:start w:val="1"/>
      <w:numFmt w:val="decimal"/>
      <w:lvlText w:val="%1"/>
      <w:lvlJc w:val="left"/>
      <w:pPr>
        <w:ind w:left="82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3E2D076">
      <w:start w:val="1"/>
      <w:numFmt w:val="lowerLetter"/>
      <w:lvlText w:val="%2."/>
      <w:lvlJc w:val="left"/>
      <w:pPr>
        <w:ind w:left="1540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DFBE1F5E">
      <w:numFmt w:val="bullet"/>
      <w:lvlText w:val="•"/>
      <w:lvlJc w:val="left"/>
      <w:pPr>
        <w:ind w:left="2314" w:hanging="706"/>
      </w:pPr>
      <w:rPr>
        <w:rFonts w:hint="default"/>
        <w:lang w:val="en-US" w:eastAsia="en-US" w:bidi="ar-SA"/>
      </w:rPr>
    </w:lvl>
    <w:lvl w:ilvl="3" w:tplc="BD74C60C">
      <w:numFmt w:val="bullet"/>
      <w:lvlText w:val="•"/>
      <w:lvlJc w:val="left"/>
      <w:pPr>
        <w:ind w:left="3088" w:hanging="706"/>
      </w:pPr>
      <w:rPr>
        <w:rFonts w:hint="default"/>
        <w:lang w:val="en-US" w:eastAsia="en-US" w:bidi="ar-SA"/>
      </w:rPr>
    </w:lvl>
    <w:lvl w:ilvl="4" w:tplc="572E0134">
      <w:numFmt w:val="bullet"/>
      <w:lvlText w:val="•"/>
      <w:lvlJc w:val="left"/>
      <w:pPr>
        <w:ind w:left="3862" w:hanging="706"/>
      </w:pPr>
      <w:rPr>
        <w:rFonts w:hint="default"/>
        <w:lang w:val="en-US" w:eastAsia="en-US" w:bidi="ar-SA"/>
      </w:rPr>
    </w:lvl>
    <w:lvl w:ilvl="5" w:tplc="86AE67E8">
      <w:numFmt w:val="bullet"/>
      <w:lvlText w:val="•"/>
      <w:lvlJc w:val="left"/>
      <w:pPr>
        <w:ind w:left="4636" w:hanging="706"/>
      </w:pPr>
      <w:rPr>
        <w:rFonts w:hint="default"/>
        <w:lang w:val="en-US" w:eastAsia="en-US" w:bidi="ar-SA"/>
      </w:rPr>
    </w:lvl>
    <w:lvl w:ilvl="6" w:tplc="A64EA9A0">
      <w:numFmt w:val="bullet"/>
      <w:lvlText w:val="•"/>
      <w:lvlJc w:val="left"/>
      <w:pPr>
        <w:ind w:left="5410" w:hanging="706"/>
      </w:pPr>
      <w:rPr>
        <w:rFonts w:hint="default"/>
        <w:lang w:val="en-US" w:eastAsia="en-US" w:bidi="ar-SA"/>
      </w:rPr>
    </w:lvl>
    <w:lvl w:ilvl="7" w:tplc="FB4A0CC2">
      <w:numFmt w:val="bullet"/>
      <w:lvlText w:val="•"/>
      <w:lvlJc w:val="left"/>
      <w:pPr>
        <w:ind w:left="6184" w:hanging="706"/>
      </w:pPr>
      <w:rPr>
        <w:rFonts w:hint="default"/>
        <w:lang w:val="en-US" w:eastAsia="en-US" w:bidi="ar-SA"/>
      </w:rPr>
    </w:lvl>
    <w:lvl w:ilvl="8" w:tplc="AA948A46">
      <w:numFmt w:val="bullet"/>
      <w:lvlText w:val="•"/>
      <w:lvlJc w:val="left"/>
      <w:pPr>
        <w:ind w:left="6958" w:hanging="706"/>
      </w:pPr>
      <w:rPr>
        <w:rFonts w:hint="default"/>
        <w:lang w:val="en-US" w:eastAsia="en-US" w:bidi="ar-SA"/>
      </w:rPr>
    </w:lvl>
  </w:abstractNum>
  <w:num w:numId="1" w16cid:durableId="1749230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1FFF"/>
    <w:rsid w:val="00165602"/>
    <w:rsid w:val="001A3BB7"/>
    <w:rsid w:val="001F7298"/>
    <w:rsid w:val="002E1205"/>
    <w:rsid w:val="004201AF"/>
    <w:rsid w:val="00636970"/>
    <w:rsid w:val="006540F4"/>
    <w:rsid w:val="0079114C"/>
    <w:rsid w:val="00A70492"/>
    <w:rsid w:val="00A9243E"/>
    <w:rsid w:val="00B50630"/>
    <w:rsid w:val="00C36DB7"/>
    <w:rsid w:val="00C566EA"/>
    <w:rsid w:val="00CE6D38"/>
    <w:rsid w:val="00D75040"/>
    <w:rsid w:val="00E57163"/>
    <w:rsid w:val="00FA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5EE368"/>
  <w15:docId w15:val="{8CC12976-D531-48D4-9FFF-876EE954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19" w:hanging="71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99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539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E6D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D3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E6D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D38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A9243E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A9243E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A9243E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A9243E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1378</Characters>
  <Application>Microsoft Office Word</Application>
  <DocSecurity>0</DocSecurity>
  <Lines>37</Lines>
  <Paragraphs>23</Paragraphs>
  <ScaleCrop>false</ScaleCrop>
  <Company>InTACT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dc:description/>
  <cp:lastModifiedBy>Moxon, KarenL</cp:lastModifiedBy>
  <cp:revision>4</cp:revision>
  <dcterms:created xsi:type="dcterms:W3CDTF">2025-08-21T03:49:00Z</dcterms:created>
  <dcterms:modified xsi:type="dcterms:W3CDTF">2025-08-21T03:49:00Z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Created">
    <vt:filetime>2025-08-07T00:00:00Z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2025-08-19T00:00:00Z</vt:filetime>
  </property>
  <property fmtid="{D5CDD505-2E9C-101B-9397-08002B2CF9AE}" pid="6" name="MSIP_Label_69af8531-eb46-4968-8cb3-105d2f5ea87e_ActionId">
    <vt:lpwstr>716bd8bd-9c1d-443a-b659-ed0b27d0161e</vt:lpwstr>
  </property>
  <property fmtid="{D5CDD505-2E9C-101B-9397-08002B2CF9AE}" pid="7" name="MSIP_Label_69af8531-eb46-4968-8cb3-105d2f5ea87e_ContentBits">
    <vt:lpwstr>0</vt:lpwstr>
  </property>
  <property fmtid="{D5CDD505-2E9C-101B-9397-08002B2CF9AE}" pid="8" name="MSIP_Label_69af8531-eb46-4968-8cb3-105d2f5ea87e_Enabled">
    <vt:lpwstr>true</vt:lpwstr>
  </property>
  <property fmtid="{D5CDD505-2E9C-101B-9397-08002B2CF9AE}" pid="9" name="MSIP_Label_69af8531-eb46-4968-8cb3-105d2f5ea87e_Method">
    <vt:lpwstr>Standard</vt:lpwstr>
  </property>
  <property fmtid="{D5CDD505-2E9C-101B-9397-08002B2CF9AE}" pid="10" name="MSIP_Label_69af8531-eb46-4968-8cb3-105d2f5ea87e_Name">
    <vt:lpwstr>Official - No Marking</vt:lpwstr>
  </property>
  <property fmtid="{D5CDD505-2E9C-101B-9397-08002B2CF9AE}" pid="11" name="MSIP_Label_69af8531-eb46-4968-8cb3-105d2f5ea87e_SetDate">
    <vt:lpwstr>2025-07-22T02:05:40Z</vt:lpwstr>
  </property>
  <property fmtid="{D5CDD505-2E9C-101B-9397-08002B2CF9AE}" pid="12" name="MSIP_Label_69af8531-eb46-4968-8cb3-105d2f5ea87e_SiteId">
    <vt:lpwstr>b46c1908-0334-4236-b978-585ee88e4199</vt:lpwstr>
  </property>
  <property fmtid="{D5CDD505-2E9C-101B-9397-08002B2CF9AE}" pid="13" name="MSIP_Label_69af8531-eb46-4968-8cb3-105d2f5ea87e_Tag">
    <vt:lpwstr>10, 3, 0, 1</vt:lpwstr>
  </property>
  <property fmtid="{D5CDD505-2E9C-101B-9397-08002B2CF9AE}" pid="14" name="Objective-Caveats">
    <vt:lpwstr/>
  </property>
  <property fmtid="{D5CDD505-2E9C-101B-9397-08002B2CF9AE}" pid="15" name="Objective-Classification">
    <vt:lpwstr>[Inherited - none]</vt:lpwstr>
  </property>
  <property fmtid="{D5CDD505-2E9C-101B-9397-08002B2CF9AE}" pid="16" name="Objective-Comment">
    <vt:lpwstr/>
  </property>
  <property fmtid="{D5CDD505-2E9C-101B-9397-08002B2CF9AE}" pid="17" name="Objective-Covers Period From">
    <vt:lpwstr/>
  </property>
  <property fmtid="{D5CDD505-2E9C-101B-9397-08002B2CF9AE}" pid="18" name="Objective-Covers Period To">
    <vt:lpwstr/>
  </property>
  <property fmtid="{D5CDD505-2E9C-101B-9397-08002B2CF9AE}" pid="19" name="Objective-CreationStamp">
    <vt:lpwstr>D:20250722</vt:lpwstr>
  </property>
  <property fmtid="{D5CDD505-2E9C-101B-9397-08002B2CF9AE}" pid="20" name="Objective-Customers">
    <vt:lpwstr/>
  </property>
  <property fmtid="{D5CDD505-2E9C-101B-9397-08002B2CF9AE}" pid="21" name="Objective-DatePublished">
    <vt:lpwstr>D:20250724</vt:lpwstr>
  </property>
  <property fmtid="{D5CDD505-2E9C-101B-9397-08002B2CF9AE}" pid="22" name="Objective-Description">
    <vt:lpwstr/>
  </property>
  <property fmtid="{D5CDD505-2E9C-101B-9397-08002B2CF9AE}" pid="23" name="Objective-Document Created By">
    <vt:lpwstr/>
  </property>
  <property fmtid="{D5CDD505-2E9C-101B-9397-08002B2CF9AE}" pid="24" name="Objective-Document Created On">
    <vt:lpwstr/>
  </property>
  <property fmtid="{D5CDD505-2E9C-101B-9397-08002B2CF9AE}" pid="25" name="Objective-Document Type">
    <vt:lpwstr>0-Document</vt:lpwstr>
  </property>
  <property fmtid="{D5CDD505-2E9C-101B-9397-08002B2CF9AE}" pid="26" name="Objective-FileNumber">
    <vt:lpwstr>1-2025/0244369</vt:lpwstr>
  </property>
  <property fmtid="{D5CDD505-2E9C-101B-9397-08002B2CF9AE}" pid="27" name="Objective-Id">
    <vt:lpwstr>A55670502</vt:lpwstr>
  </property>
  <property fmtid="{D5CDD505-2E9C-101B-9397-08002B2CF9AE}" pid="28" name="Objective-IsApproved">
    <vt:lpwstr>0</vt:lpwstr>
  </property>
  <property fmtid="{D5CDD505-2E9C-101B-9397-08002B2CF9AE}" pid="29" name="Objective-IsPublished">
    <vt:lpwstr>1</vt:lpwstr>
  </property>
  <property fmtid="{D5CDD505-2E9C-101B-9397-08002B2CF9AE}" pid="30" name="Objective-Jurisdiction">
    <vt:lpwstr>ACT</vt:lpwstr>
  </property>
  <property fmtid="{D5CDD505-2E9C-101B-9397-08002B2CF9AE}" pid="31" name="Objective-Language">
    <vt:lpwstr>English (en)</vt:lpwstr>
  </property>
  <property fmtid="{D5CDD505-2E9C-101B-9397-08002B2CF9AE}" pid="32" name="Objective-ModificationStamp">
    <vt:lpwstr>D:20250724</vt:lpwstr>
  </property>
  <property fmtid="{D5CDD505-2E9C-101B-9397-08002B2CF9AE}" pid="33" name="Objective-Owner">
    <vt:lpwstr>Rachelle Turk</vt:lpwstr>
  </property>
  <property fmtid="{D5CDD505-2E9C-101B-9397-08002B2CF9AE}" pid="34" name="Objective-Owner Agency">
    <vt:lpwstr>ACCESS CANBERRA</vt:lpwstr>
  </property>
  <property fmtid="{D5CDD505-2E9C-101B-9397-08002B2CF9AE}" pid="35" name="Objective-Parent">
    <vt:lpwstr>01. Ministerial Brief</vt:lpwstr>
  </property>
  <property fmtid="{D5CDD505-2E9C-101B-9397-08002B2CF9AE}" pid="36" name="Objective-Path">
    <vt:lpwstr>Whole of ACT Government:AC - Access Canberra:BRANCH - Strategy, Data and Governance:UNIT - Government Business &amp; Regulatory Coordination:02. Ministerials:00. 2025:Active:02. With ACDLO/MO:25/0244369 - Ministerial Brief - Initiated - Minister Berry - Muscle Up Charity Fight Night:01. Ministerial Brief:</vt:lpwstr>
  </property>
  <property fmtid="{D5CDD505-2E9C-101B-9397-08002B2CF9AE}" pid="37" name="Objective-Places">
    <vt:lpwstr/>
  </property>
  <property fmtid="{D5CDD505-2E9C-101B-9397-08002B2CF9AE}" pid="38" name="Objective-S28 Comments if partial exemption">
    <vt:lpwstr/>
  </property>
  <property fmtid="{D5CDD505-2E9C-101B-9397-08002B2CF9AE}" pid="39" name="Objective-S28 Date Approved">
    <vt:lpwstr/>
  </property>
  <property fmtid="{D5CDD505-2E9C-101B-9397-08002B2CF9AE}" pid="40" name="Objective-S28 Exemption">
    <vt:lpwstr/>
  </property>
  <property fmtid="{D5CDD505-2E9C-101B-9397-08002B2CF9AE}" pid="41" name="Objective-S28 Exemption Number">
    <vt:lpwstr/>
  </property>
  <property fmtid="{D5CDD505-2E9C-101B-9397-08002B2CF9AE}" pid="42" name="Objective-S28 Exemption Reason">
    <vt:lpwstr/>
  </property>
  <property fmtid="{D5CDD505-2E9C-101B-9397-08002B2CF9AE}" pid="43" name="Objective-State">
    <vt:lpwstr>Published</vt:lpwstr>
  </property>
  <property fmtid="{D5CDD505-2E9C-101B-9397-08002B2CF9AE}" pid="44" name="Objective-Status">
    <vt:lpwstr/>
  </property>
  <property fmtid="{D5CDD505-2E9C-101B-9397-08002B2CF9AE}" pid="45" name="Objective-Title">
    <vt:lpwstr>Attachment C - Notifiable Instrument</vt:lpwstr>
  </property>
  <property fmtid="{D5CDD505-2E9C-101B-9397-08002B2CF9AE}" pid="46" name="Objective-Transaction Reference">
    <vt:lpwstr/>
  </property>
  <property fmtid="{D5CDD505-2E9C-101B-9397-08002B2CF9AE}" pid="47" name="Objective-Version">
    <vt:lpwstr>3.0</vt:lpwstr>
  </property>
  <property fmtid="{D5CDD505-2E9C-101B-9397-08002B2CF9AE}" pid="48" name="Objective-VersionComment">
    <vt:lpwstr/>
  </property>
  <property fmtid="{D5CDD505-2E9C-101B-9397-08002B2CF9AE}" pid="49" name="Objective-VersionId">
    <vt:lpwstr>vA70503850</vt:lpwstr>
  </property>
  <property fmtid="{D5CDD505-2E9C-101B-9397-08002B2CF9AE}" pid="50" name="Objective-VersionNumber">
    <vt:lpwstr>3.000000</vt:lpwstr>
  </property>
  <property fmtid="{D5CDD505-2E9C-101B-9397-08002B2CF9AE}" pid="51" name="Producer">
    <vt:lpwstr>Adobe PDF Library 25.1.97</vt:lpwstr>
  </property>
  <property fmtid="{D5CDD505-2E9C-101B-9397-08002B2CF9AE}" pid="52" name="SourceModified">
    <vt:lpwstr>D:20250807060901</vt:lpwstr>
  </property>
</Properties>
</file>