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0761B2F6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 w:rsidRPr="00A8569E">
        <w:t>20</w:t>
      </w:r>
      <w:r w:rsidR="009B541C" w:rsidRPr="00A8569E">
        <w:t>2</w:t>
      </w:r>
      <w:r w:rsidR="0095422F" w:rsidRPr="00A8569E">
        <w:t>5</w:t>
      </w:r>
      <w:r w:rsidR="00116461" w:rsidRPr="00A8569E">
        <w:t xml:space="preserve"> (No </w:t>
      </w:r>
      <w:r w:rsidR="00753113">
        <w:t>2</w:t>
      </w:r>
      <w:r w:rsidR="00116461" w:rsidRPr="00A8569E">
        <w:t>)</w:t>
      </w:r>
    </w:p>
    <w:bookmarkEnd w:id="0"/>
    <w:p w14:paraId="3ECCD41D" w14:textId="26CA31BD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</w:t>
      </w:r>
      <w:r w:rsidRPr="00D25CC5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956BB8" w:rsidRPr="00D25CC5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D25CC5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95422F" w:rsidRPr="00D25CC5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8863F2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807D8A">
        <w:rPr>
          <w:rFonts w:ascii="Arial" w:hAnsi="Arial" w:cs="Arial"/>
          <w:b/>
          <w:bCs/>
          <w:sz w:val="24"/>
          <w:szCs w:val="20"/>
          <w:lang w:val="en-AU"/>
        </w:rPr>
        <w:t>475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156B58D5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95422F" w:rsidRPr="00A8569E">
        <w:rPr>
          <w:rFonts w:cs="Arial"/>
          <w:sz w:val="20"/>
        </w:rPr>
        <w:t>5</w:t>
      </w:r>
      <w:r w:rsidR="00414719" w:rsidRPr="00A8569E">
        <w:rPr>
          <w:rFonts w:cs="Arial"/>
          <w:sz w:val="20"/>
        </w:rPr>
        <w:t>,</w:t>
      </w:r>
      <w:r w:rsidR="00414719" w:rsidRPr="00E14263">
        <w:rPr>
          <w:rFonts w:cs="Arial"/>
          <w:sz w:val="20"/>
        </w:rPr>
        <w:t xml:space="preserve">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49C89D68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 w:rsidRPr="00A8569E">
        <w:rPr>
          <w:i/>
          <w:iCs/>
          <w:sz w:val="24"/>
          <w:szCs w:val="20"/>
          <w:lang w:val="en-AU"/>
        </w:rPr>
        <w:t>Notice</w:t>
      </w:r>
      <w:r w:rsidR="00C53471" w:rsidRPr="00A8569E">
        <w:rPr>
          <w:i/>
          <w:iCs/>
          <w:sz w:val="24"/>
          <w:szCs w:val="20"/>
          <w:lang w:val="en-AU"/>
        </w:rPr>
        <w:t xml:space="preserve"> 202</w:t>
      </w:r>
      <w:r w:rsidR="0095422F" w:rsidRPr="00A8569E">
        <w:rPr>
          <w:i/>
          <w:iCs/>
          <w:sz w:val="24"/>
          <w:szCs w:val="20"/>
          <w:lang w:val="en-AU"/>
        </w:rPr>
        <w:t>5</w:t>
      </w:r>
      <w:r w:rsidR="00C53471" w:rsidRPr="00A8569E">
        <w:rPr>
          <w:i/>
          <w:iCs/>
          <w:sz w:val="24"/>
          <w:szCs w:val="20"/>
          <w:lang w:val="en-AU"/>
        </w:rPr>
        <w:t xml:space="preserve"> (No </w:t>
      </w:r>
      <w:r w:rsidR="00753113">
        <w:rPr>
          <w:i/>
          <w:iCs/>
          <w:sz w:val="24"/>
          <w:szCs w:val="20"/>
          <w:lang w:val="en-AU"/>
        </w:rPr>
        <w:t>2</w:t>
      </w:r>
      <w:r w:rsidR="00C53471" w:rsidRPr="00A8569E">
        <w:rPr>
          <w:i/>
          <w:iCs/>
          <w:sz w:val="24"/>
          <w:szCs w:val="20"/>
          <w:lang w:val="en-AU"/>
        </w:rPr>
        <w:t>)</w:t>
      </w:r>
      <w:r w:rsidR="00C53471" w:rsidRPr="00A8569E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8DD8703" w14:textId="7B8AC1CA" w:rsidR="00516E12" w:rsidRDefault="00516E12" w:rsidP="00516E12">
      <w:pPr>
        <w:widowControl/>
        <w:autoSpaceDE/>
        <w:autoSpaceDN/>
        <w:spacing w:before="240"/>
        <w:ind w:firstLine="720"/>
        <w:rPr>
          <w:sz w:val="24"/>
          <w:szCs w:val="20"/>
          <w:lang w:val="en-AU"/>
        </w:rPr>
      </w:pPr>
      <w:r w:rsidRPr="00516E12">
        <w:rPr>
          <w:sz w:val="24"/>
          <w:szCs w:val="20"/>
          <w:lang w:val="en-AU"/>
        </w:rPr>
        <w:t xml:space="preserve">This instrument commences on </w:t>
      </w:r>
      <w:r w:rsidR="00753113">
        <w:rPr>
          <w:sz w:val="24"/>
          <w:szCs w:val="20"/>
          <w:lang w:val="en-AU"/>
        </w:rPr>
        <w:t xml:space="preserve">1 </w:t>
      </w:r>
      <w:r w:rsidR="00310C80">
        <w:rPr>
          <w:sz w:val="24"/>
          <w:szCs w:val="20"/>
          <w:lang w:val="en-AU"/>
        </w:rPr>
        <w:t xml:space="preserve">September </w:t>
      </w:r>
      <w:r w:rsidR="00753113">
        <w:rPr>
          <w:sz w:val="24"/>
          <w:szCs w:val="20"/>
          <w:lang w:val="en-AU"/>
        </w:rPr>
        <w:t>2025</w:t>
      </w:r>
      <w:r w:rsidR="006A6031">
        <w:rPr>
          <w:sz w:val="24"/>
          <w:szCs w:val="20"/>
          <w:lang w:val="en-AU"/>
        </w:rPr>
        <w:t>.</w:t>
      </w:r>
      <w:r>
        <w:rPr>
          <w:sz w:val="24"/>
          <w:szCs w:val="20"/>
          <w:lang w:val="en-AU"/>
        </w:rPr>
        <w:t xml:space="preserve"> </w:t>
      </w:r>
    </w:p>
    <w:p w14:paraId="3253B73A" w14:textId="2A64D21E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410C917D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 xml:space="preserve">the </w:t>
      </w:r>
      <w:bookmarkStart w:id="2" w:name="_Hlk154031093"/>
      <w:r w:rsidR="00433A67">
        <w:rPr>
          <w:sz w:val="24"/>
          <w:szCs w:val="20"/>
          <w:lang w:val="en-AU"/>
        </w:rPr>
        <w:t>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</w:t>
      </w:r>
      <w:bookmarkEnd w:id="2"/>
      <w:r w:rsidR="00656FBC">
        <w:rPr>
          <w:sz w:val="24"/>
          <w:szCs w:val="20"/>
          <w:lang w:val="en-AU"/>
        </w:rPr>
        <w:t>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</w:t>
      </w:r>
      <w:r w:rsidR="004C07E9">
        <w:rPr>
          <w:sz w:val="24"/>
          <w:szCs w:val="20"/>
          <w:lang w:val="en-AU"/>
        </w:rPr>
        <w:t>1</w:t>
      </w:r>
      <w:r w:rsidR="00433A67">
        <w:rPr>
          <w:sz w:val="24"/>
          <w:szCs w:val="20"/>
          <w:lang w:val="en-AU"/>
        </w:rPr>
        <w:t xml:space="preserve">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</w:t>
      </w:r>
      <w:r w:rsidR="004C07E9">
        <w:rPr>
          <w:sz w:val="24"/>
          <w:szCs w:val="20"/>
          <w:lang w:val="en-AU"/>
        </w:rPr>
        <w:t>1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1AA502B1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 xml:space="preserve">in column 2 of table </w:t>
      </w:r>
      <w:r w:rsidR="004C07E9">
        <w:rPr>
          <w:sz w:val="24"/>
          <w:szCs w:val="20"/>
          <w:lang w:val="en-AU"/>
        </w:rPr>
        <w:t>1</w:t>
      </w:r>
      <w:r w:rsidR="003931DC">
        <w:rPr>
          <w:sz w:val="24"/>
          <w:szCs w:val="20"/>
          <w:lang w:val="en-AU"/>
        </w:rPr>
        <w:t xml:space="preserve"> is</w:t>
      </w:r>
      <w:r w:rsidR="00321B27">
        <w:rPr>
          <w:sz w:val="24"/>
          <w:szCs w:val="24"/>
        </w:rPr>
        <w:t>—</w:t>
      </w:r>
    </w:p>
    <w:p w14:paraId="72CD0CF8" w14:textId="764E2FD4" w:rsidR="007E2869" w:rsidRPr="00FC1423" w:rsidRDefault="007E2869" w:rsidP="00FC1E51">
      <w:pPr>
        <w:spacing w:before="140"/>
        <w:ind w:left="1276" w:hanging="556"/>
        <w:rPr>
          <w:color w:val="000000" w:themeColor="text1"/>
          <w:sz w:val="24"/>
          <w:szCs w:val="24"/>
        </w:rPr>
      </w:pPr>
      <w:r w:rsidRPr="00FC1423">
        <w:rPr>
          <w:color w:val="000000" w:themeColor="text1"/>
          <w:sz w:val="24"/>
          <w:szCs w:val="24"/>
        </w:rPr>
        <w:t>(a)</w:t>
      </w:r>
      <w:r w:rsidRPr="00FC1423">
        <w:rPr>
          <w:color w:val="000000" w:themeColor="text1"/>
          <w:sz w:val="24"/>
          <w:szCs w:val="24"/>
        </w:rPr>
        <w:tab/>
        <w:t xml:space="preserve">payable by the subscriber requesting the service to the </w:t>
      </w:r>
      <w:r w:rsidRPr="00FC1423">
        <w:rPr>
          <w:sz w:val="24"/>
          <w:szCs w:val="24"/>
          <w:lang w:val="en-AU"/>
        </w:rPr>
        <w:t>Electronic Lodgment Network Operator</w:t>
      </w:r>
      <w:r w:rsidRPr="00FC1423">
        <w:rPr>
          <w:color w:val="000000" w:themeColor="text1"/>
          <w:sz w:val="24"/>
          <w:szCs w:val="24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77C94C90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78693755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06334068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19495654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5D286E7F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2B99121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25FE4047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36CB9C2A" w14:textId="77777777" w:rsidR="006E6C35" w:rsidRDefault="006E6C35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</w:p>
    <w:p w14:paraId="42AC8ED2" w14:textId="3A968853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lastRenderedPageBreak/>
        <w:t xml:space="preserve">Table </w:t>
      </w:r>
      <w:r w:rsidR="004C07E9">
        <w:rPr>
          <w:rFonts w:ascii="Arial" w:hAnsi="Arial" w:cs="Arial"/>
          <w:b/>
          <w:bCs/>
          <w:sz w:val="20"/>
          <w:szCs w:val="20"/>
          <w:lang w:val="en-AU"/>
        </w:rPr>
        <w:t>1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34B922B8" w14:textId="77777777" w:rsidR="00B76331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  <w:p w14:paraId="67295DB7" w14:textId="77777777" w:rsidR="006E6C35" w:rsidRPr="006E6C35" w:rsidRDefault="006E6C35" w:rsidP="006E6C35">
            <w:pPr>
              <w:rPr>
                <w:lang w:val="en-AU"/>
              </w:rPr>
            </w:pPr>
          </w:p>
          <w:p w14:paraId="634E982E" w14:textId="448FB6CC" w:rsidR="006E6C35" w:rsidRPr="006E6C35" w:rsidRDefault="006E6C35" w:rsidP="006E6C35">
            <w:pPr>
              <w:rPr>
                <w:lang w:val="en-AU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1E978EB5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D97B6E">
              <w:rPr>
                <w:lang w:val="en-AU"/>
              </w:rPr>
              <w:t>1</w:t>
            </w:r>
            <w:r w:rsidR="00753113">
              <w:rPr>
                <w:lang w:val="en-AU"/>
              </w:rPr>
              <w:t>7.55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0C0C28A2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4108FA">
              <w:rPr>
                <w:lang w:val="en-AU"/>
              </w:rPr>
              <w:t>11.</w:t>
            </w:r>
            <w:r w:rsidR="00753113">
              <w:rPr>
                <w:lang w:val="en-AU"/>
              </w:rPr>
              <w:t>7</w:t>
            </w:r>
            <w:r w:rsidR="004108FA">
              <w:rPr>
                <w:lang w:val="en-AU"/>
              </w:rPr>
              <w:t>0</w:t>
            </w:r>
            <w:r w:rsidRPr="002903E2">
              <w:rPr>
                <w:lang w:val="en-AU"/>
              </w:rPr>
              <w:t>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57AE0E9C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</w:t>
            </w:r>
            <w:r w:rsidR="00753113">
              <w:rPr>
                <w:lang w:val="en-AU"/>
              </w:rPr>
              <w:t>85</w:t>
            </w:r>
            <w:r w:rsidRPr="002903E2">
              <w:rPr>
                <w:lang w:val="en-AU"/>
              </w:rPr>
              <w:t>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3CAFC58C" w14:textId="77777777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5D0A356" w14:textId="5319637A" w:rsidR="00817613" w:rsidRPr="00CE3EAD" w:rsidRDefault="00817613" w:rsidP="00817613">
      <w:pPr>
        <w:widowControl/>
        <w:autoSpaceDE/>
        <w:autoSpaceDN/>
        <w:spacing w:before="240"/>
        <w:rPr>
          <w:rFonts w:ascii="Arial" w:hAnsi="Arial" w:cs="Arial"/>
          <w:sz w:val="24"/>
          <w:szCs w:val="20"/>
          <w:lang w:val="en-AU"/>
        </w:rPr>
      </w:pPr>
      <w:r w:rsidRPr="00CE3EAD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69198E"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Pr="00CE3EAD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601702B1" w14:textId="3CE84911" w:rsidR="00817613" w:rsidRPr="00817613" w:rsidRDefault="00817613" w:rsidP="00CE3EAD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817613">
        <w:rPr>
          <w:sz w:val="24"/>
          <w:szCs w:val="20"/>
          <w:lang w:val="en-AU"/>
        </w:rPr>
        <w:t>This instrument revokes the </w:t>
      </w:r>
      <w:r w:rsidRPr="00817613">
        <w:rPr>
          <w:i/>
          <w:iCs/>
          <w:sz w:val="24"/>
          <w:szCs w:val="20"/>
          <w:lang w:val="en-AU"/>
        </w:rPr>
        <w:t>Electronic Conveyancing National Law (ACT) Lodgment Support Services Fees Notice 202</w:t>
      </w:r>
      <w:r>
        <w:rPr>
          <w:i/>
          <w:iCs/>
          <w:sz w:val="24"/>
          <w:szCs w:val="20"/>
          <w:lang w:val="en-AU"/>
        </w:rPr>
        <w:t>5</w:t>
      </w:r>
      <w:r w:rsidRPr="00817613">
        <w:rPr>
          <w:i/>
          <w:iCs/>
          <w:sz w:val="24"/>
          <w:szCs w:val="20"/>
          <w:lang w:val="en-AU"/>
        </w:rPr>
        <w:t xml:space="preserve"> (No 1)</w:t>
      </w:r>
      <w:r w:rsidRPr="00817613">
        <w:rPr>
          <w:sz w:val="24"/>
          <w:szCs w:val="20"/>
          <w:lang w:val="en-AU"/>
        </w:rPr>
        <w:t> NI202</w:t>
      </w:r>
      <w:r>
        <w:rPr>
          <w:sz w:val="24"/>
          <w:szCs w:val="20"/>
          <w:lang w:val="en-AU"/>
        </w:rPr>
        <w:t>5</w:t>
      </w:r>
      <w:r w:rsidRPr="00817613">
        <w:rPr>
          <w:sz w:val="24"/>
          <w:szCs w:val="20"/>
          <w:lang w:val="en-AU"/>
        </w:rPr>
        <w:t>-</w:t>
      </w:r>
      <w:r>
        <w:rPr>
          <w:sz w:val="24"/>
          <w:szCs w:val="20"/>
          <w:lang w:val="en-AU"/>
        </w:rPr>
        <w:t>244</w:t>
      </w:r>
      <w:r w:rsidRPr="00817613">
        <w:rPr>
          <w:sz w:val="24"/>
          <w:szCs w:val="20"/>
          <w:lang w:val="en-AU"/>
        </w:rPr>
        <w:t>.</w:t>
      </w:r>
    </w:p>
    <w:p w14:paraId="0C132C27" w14:textId="77777777" w:rsidR="00817613" w:rsidRDefault="00817613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</w:p>
    <w:p w14:paraId="6883B724" w14:textId="77777777" w:rsidR="00817613" w:rsidRDefault="00817613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</w:p>
    <w:p w14:paraId="75537221" w14:textId="77777777" w:rsidR="00817613" w:rsidRDefault="00817613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</w:p>
    <w:p w14:paraId="0D73E57F" w14:textId="4EA415A3" w:rsidR="00FE187C" w:rsidRPr="009757B7" w:rsidRDefault="0095422F" w:rsidP="006E6C35">
      <w:pPr>
        <w:widowControl/>
        <w:autoSpaceDE/>
        <w:autoSpaceDN/>
        <w:spacing w:before="24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Josh Rynehart</w:t>
      </w:r>
    </w:p>
    <w:p w14:paraId="258E7F71" w14:textId="0A0D7468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22C324B6" w:rsidR="00D432D9" w:rsidRPr="00E059DB" w:rsidRDefault="00807D8A" w:rsidP="00E059DB">
      <w:pPr>
        <w:spacing w:before="140"/>
        <w:rPr>
          <w:sz w:val="24"/>
        </w:rPr>
      </w:pPr>
      <w:r>
        <w:rPr>
          <w:sz w:val="24"/>
        </w:rPr>
        <w:t>18</w:t>
      </w:r>
      <w:r w:rsidR="004442C3">
        <w:rPr>
          <w:sz w:val="24"/>
        </w:rPr>
        <w:t xml:space="preserve">   </w:t>
      </w:r>
      <w:r w:rsidR="003307CD">
        <w:rPr>
          <w:sz w:val="24"/>
        </w:rPr>
        <w:t xml:space="preserve">August </w:t>
      </w:r>
      <w:r w:rsidR="0046121A" w:rsidRPr="00D25CC5">
        <w:rPr>
          <w:sz w:val="24"/>
        </w:rPr>
        <w:t>202</w:t>
      </w:r>
      <w:r w:rsidR="0095422F" w:rsidRPr="00D25CC5">
        <w:rPr>
          <w:sz w:val="24"/>
        </w:rPr>
        <w:t>5</w:t>
      </w:r>
    </w:p>
    <w:sectPr w:rsidR="00D432D9" w:rsidRPr="00E059DB" w:rsidSect="000D0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343D" w14:textId="77777777" w:rsidR="00E7030B" w:rsidRDefault="00E7030B">
      <w:r>
        <w:separator/>
      </w:r>
    </w:p>
  </w:endnote>
  <w:endnote w:type="continuationSeparator" w:id="0">
    <w:p w14:paraId="526DAB9A" w14:textId="77777777" w:rsidR="00E7030B" w:rsidRDefault="00E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3992C" w14:textId="77777777" w:rsidR="00D21D11" w:rsidRDefault="00D21D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0098" w14:textId="37C45B49" w:rsidR="00C5299A" w:rsidRPr="00D21D11" w:rsidRDefault="00D21D11" w:rsidP="00D21D11">
    <w:pPr>
      <w:pStyle w:val="Footer"/>
      <w:jc w:val="center"/>
      <w:rPr>
        <w:rFonts w:ascii="Arial" w:hAnsi="Arial" w:cs="Arial"/>
        <w:sz w:val="14"/>
      </w:rPr>
    </w:pPr>
    <w:r w:rsidRPr="00D21D1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2099" w14:textId="77777777" w:rsidR="00D21D11" w:rsidRDefault="00D2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21B9" w14:textId="77777777" w:rsidR="00E7030B" w:rsidRDefault="00E7030B">
      <w:r>
        <w:separator/>
      </w:r>
    </w:p>
  </w:footnote>
  <w:footnote w:type="continuationSeparator" w:id="0">
    <w:p w14:paraId="44E4052A" w14:textId="77777777" w:rsidR="00E7030B" w:rsidRDefault="00E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617B" w14:textId="77777777" w:rsidR="00D21D11" w:rsidRDefault="00D21D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3336" w14:textId="77777777" w:rsidR="00D21D11" w:rsidRDefault="00D21D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8035" w14:textId="77777777" w:rsidR="00D21D11" w:rsidRDefault="00D2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05669"/>
    <w:rsid w:val="000433C4"/>
    <w:rsid w:val="000871EE"/>
    <w:rsid w:val="000C3745"/>
    <w:rsid w:val="000C3F09"/>
    <w:rsid w:val="000D08C5"/>
    <w:rsid w:val="00106F9C"/>
    <w:rsid w:val="001074A6"/>
    <w:rsid w:val="00116461"/>
    <w:rsid w:val="0013007A"/>
    <w:rsid w:val="00135547"/>
    <w:rsid w:val="00157089"/>
    <w:rsid w:val="00167B81"/>
    <w:rsid w:val="001871DC"/>
    <w:rsid w:val="001A240E"/>
    <w:rsid w:val="001A3D3C"/>
    <w:rsid w:val="001D34E5"/>
    <w:rsid w:val="001E1869"/>
    <w:rsid w:val="002176B3"/>
    <w:rsid w:val="00230B3E"/>
    <w:rsid w:val="00230D7A"/>
    <w:rsid w:val="00230F3C"/>
    <w:rsid w:val="00231A72"/>
    <w:rsid w:val="00232CE5"/>
    <w:rsid w:val="00245429"/>
    <w:rsid w:val="0024596C"/>
    <w:rsid w:val="0027607A"/>
    <w:rsid w:val="00280D40"/>
    <w:rsid w:val="00284CE0"/>
    <w:rsid w:val="002903E2"/>
    <w:rsid w:val="002A4D67"/>
    <w:rsid w:val="002B7643"/>
    <w:rsid w:val="002D6268"/>
    <w:rsid w:val="002D7F2C"/>
    <w:rsid w:val="00310C80"/>
    <w:rsid w:val="003143F7"/>
    <w:rsid w:val="0031502F"/>
    <w:rsid w:val="00321B27"/>
    <w:rsid w:val="003307CD"/>
    <w:rsid w:val="00341387"/>
    <w:rsid w:val="0034291E"/>
    <w:rsid w:val="00351B89"/>
    <w:rsid w:val="0036647A"/>
    <w:rsid w:val="003700D0"/>
    <w:rsid w:val="003805D0"/>
    <w:rsid w:val="00382B91"/>
    <w:rsid w:val="0039111A"/>
    <w:rsid w:val="00392270"/>
    <w:rsid w:val="003931DC"/>
    <w:rsid w:val="003936AF"/>
    <w:rsid w:val="003B1BE9"/>
    <w:rsid w:val="003B1EC5"/>
    <w:rsid w:val="003B69BB"/>
    <w:rsid w:val="003D47A9"/>
    <w:rsid w:val="0040767B"/>
    <w:rsid w:val="004108FA"/>
    <w:rsid w:val="00414719"/>
    <w:rsid w:val="00420E98"/>
    <w:rsid w:val="00424669"/>
    <w:rsid w:val="00433A67"/>
    <w:rsid w:val="00437ADC"/>
    <w:rsid w:val="00443B07"/>
    <w:rsid w:val="004442C3"/>
    <w:rsid w:val="0046121A"/>
    <w:rsid w:val="004650CC"/>
    <w:rsid w:val="00486641"/>
    <w:rsid w:val="00495D80"/>
    <w:rsid w:val="004B57CE"/>
    <w:rsid w:val="004C07E9"/>
    <w:rsid w:val="00516355"/>
    <w:rsid w:val="005165EC"/>
    <w:rsid w:val="00516E12"/>
    <w:rsid w:val="005334B9"/>
    <w:rsid w:val="0053713A"/>
    <w:rsid w:val="00574541"/>
    <w:rsid w:val="00584C64"/>
    <w:rsid w:val="00586E87"/>
    <w:rsid w:val="00586F82"/>
    <w:rsid w:val="00597FE8"/>
    <w:rsid w:val="005B1ABA"/>
    <w:rsid w:val="005C0F25"/>
    <w:rsid w:val="005C7B05"/>
    <w:rsid w:val="005D00D1"/>
    <w:rsid w:val="005E3FFB"/>
    <w:rsid w:val="005E6235"/>
    <w:rsid w:val="0061300B"/>
    <w:rsid w:val="0063285C"/>
    <w:rsid w:val="00656FBC"/>
    <w:rsid w:val="006662EE"/>
    <w:rsid w:val="00670012"/>
    <w:rsid w:val="0069198E"/>
    <w:rsid w:val="006A6031"/>
    <w:rsid w:val="006B3342"/>
    <w:rsid w:val="006C6027"/>
    <w:rsid w:val="006E467D"/>
    <w:rsid w:val="006E6BAC"/>
    <w:rsid w:val="006E6C35"/>
    <w:rsid w:val="006F3559"/>
    <w:rsid w:val="006F6985"/>
    <w:rsid w:val="00720706"/>
    <w:rsid w:val="007408C2"/>
    <w:rsid w:val="00744676"/>
    <w:rsid w:val="00746544"/>
    <w:rsid w:val="00753113"/>
    <w:rsid w:val="007747E2"/>
    <w:rsid w:val="00785CB2"/>
    <w:rsid w:val="007B46B3"/>
    <w:rsid w:val="007D1BE6"/>
    <w:rsid w:val="007E0061"/>
    <w:rsid w:val="007E2869"/>
    <w:rsid w:val="007E2D44"/>
    <w:rsid w:val="00807C19"/>
    <w:rsid w:val="00807D8A"/>
    <w:rsid w:val="00816088"/>
    <w:rsid w:val="00817613"/>
    <w:rsid w:val="00827BDD"/>
    <w:rsid w:val="00833D57"/>
    <w:rsid w:val="00842B10"/>
    <w:rsid w:val="008533F6"/>
    <w:rsid w:val="00854B69"/>
    <w:rsid w:val="0086762B"/>
    <w:rsid w:val="00872E3A"/>
    <w:rsid w:val="00873EF2"/>
    <w:rsid w:val="00883C63"/>
    <w:rsid w:val="008863F2"/>
    <w:rsid w:val="008925B9"/>
    <w:rsid w:val="008D0B47"/>
    <w:rsid w:val="008E0284"/>
    <w:rsid w:val="008F6338"/>
    <w:rsid w:val="009030A7"/>
    <w:rsid w:val="00913804"/>
    <w:rsid w:val="00921396"/>
    <w:rsid w:val="00946608"/>
    <w:rsid w:val="009527DE"/>
    <w:rsid w:val="0095422F"/>
    <w:rsid w:val="00956BB8"/>
    <w:rsid w:val="00962920"/>
    <w:rsid w:val="00970B80"/>
    <w:rsid w:val="00974E32"/>
    <w:rsid w:val="009757B7"/>
    <w:rsid w:val="00993F8C"/>
    <w:rsid w:val="009A1092"/>
    <w:rsid w:val="009A54DF"/>
    <w:rsid w:val="009A559F"/>
    <w:rsid w:val="009B541C"/>
    <w:rsid w:val="009F794B"/>
    <w:rsid w:val="009F7A3C"/>
    <w:rsid w:val="00A04683"/>
    <w:rsid w:val="00A05551"/>
    <w:rsid w:val="00A07D99"/>
    <w:rsid w:val="00A345F6"/>
    <w:rsid w:val="00A570A6"/>
    <w:rsid w:val="00A70492"/>
    <w:rsid w:val="00A8569E"/>
    <w:rsid w:val="00AC689A"/>
    <w:rsid w:val="00AD7976"/>
    <w:rsid w:val="00AE31E7"/>
    <w:rsid w:val="00B10573"/>
    <w:rsid w:val="00B21BFC"/>
    <w:rsid w:val="00B42722"/>
    <w:rsid w:val="00B46526"/>
    <w:rsid w:val="00B62FCF"/>
    <w:rsid w:val="00B76331"/>
    <w:rsid w:val="00B87D74"/>
    <w:rsid w:val="00BA0637"/>
    <w:rsid w:val="00BA60BA"/>
    <w:rsid w:val="00C16197"/>
    <w:rsid w:val="00C33555"/>
    <w:rsid w:val="00C5299A"/>
    <w:rsid w:val="00C53471"/>
    <w:rsid w:val="00C76481"/>
    <w:rsid w:val="00C80B5D"/>
    <w:rsid w:val="00CA18F3"/>
    <w:rsid w:val="00CA569C"/>
    <w:rsid w:val="00CD6C48"/>
    <w:rsid w:val="00CD6C84"/>
    <w:rsid w:val="00CE371D"/>
    <w:rsid w:val="00CE3EAD"/>
    <w:rsid w:val="00D0762D"/>
    <w:rsid w:val="00D14367"/>
    <w:rsid w:val="00D21D11"/>
    <w:rsid w:val="00D25CC5"/>
    <w:rsid w:val="00D269DC"/>
    <w:rsid w:val="00D26DDE"/>
    <w:rsid w:val="00D3128C"/>
    <w:rsid w:val="00D42427"/>
    <w:rsid w:val="00D432D9"/>
    <w:rsid w:val="00D661C1"/>
    <w:rsid w:val="00D97B6E"/>
    <w:rsid w:val="00D97FE0"/>
    <w:rsid w:val="00DB4E8B"/>
    <w:rsid w:val="00DC40A7"/>
    <w:rsid w:val="00DD1AE7"/>
    <w:rsid w:val="00DE3336"/>
    <w:rsid w:val="00E059DB"/>
    <w:rsid w:val="00E134C7"/>
    <w:rsid w:val="00E14263"/>
    <w:rsid w:val="00E21249"/>
    <w:rsid w:val="00E244A5"/>
    <w:rsid w:val="00E26B3A"/>
    <w:rsid w:val="00E26DB0"/>
    <w:rsid w:val="00E30BC8"/>
    <w:rsid w:val="00E54DEF"/>
    <w:rsid w:val="00E7030B"/>
    <w:rsid w:val="00E767F4"/>
    <w:rsid w:val="00E770E5"/>
    <w:rsid w:val="00E927F4"/>
    <w:rsid w:val="00EB7AB6"/>
    <w:rsid w:val="00EF2121"/>
    <w:rsid w:val="00EF645C"/>
    <w:rsid w:val="00F01F71"/>
    <w:rsid w:val="00F0785F"/>
    <w:rsid w:val="00F26A26"/>
    <w:rsid w:val="00F33E65"/>
    <w:rsid w:val="00F44AE6"/>
    <w:rsid w:val="00F4649B"/>
    <w:rsid w:val="00F63253"/>
    <w:rsid w:val="00F96995"/>
    <w:rsid w:val="00FA56DB"/>
    <w:rsid w:val="00FA5B24"/>
    <w:rsid w:val="00FB2D9C"/>
    <w:rsid w:val="00FC1423"/>
    <w:rsid w:val="00FC1E51"/>
    <w:rsid w:val="00FC4353"/>
    <w:rsid w:val="00FC5FFE"/>
    <w:rsid w:val="00FD0048"/>
    <w:rsid w:val="00FD4798"/>
    <w:rsid w:val="00FE187C"/>
    <w:rsid w:val="00FE54DA"/>
    <w:rsid w:val="00FF19AA"/>
    <w:rsid w:val="00FF2C9A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27B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A54530839</value>
    </field>
    <field name="Objective-Title">
      <value order="0">Attachment A - Electronic Conveyancing National Law (ACT) Lodgment Support Services Fees Notice 2025 (No 2) - NI2025-331</value>
    </field>
    <field name="Objective-Description">
      <value order="0"/>
    </field>
    <field name="Objective-CreationStamp">
      <value order="0">2025-06-25T00:56:39Z</value>
    </field>
    <field name="Objective-IsApproved">
      <value order="0">false</value>
    </field>
    <field name="Objective-IsPublished">
      <value order="0">true</value>
    </field>
    <field name="Objective-DatePublished">
      <value order="0">2025-08-19T03:57:43Z</value>
    </field>
    <field name="Objective-ModificationStamp">
      <value order="0">2025-08-19T03:57:43Z</value>
    </field>
    <field name="Objective-Owner">
      <value order="0">Fred Arugay</value>
    </field>
    <field name="Objective-Path">
      <value order="0">Whole of ACT Government:AC - Access Canberra:07. Executive:06. Executive Correspondence:Correspondence - Head of Access Canberra:2025 - Environment, Land &amp; Technical Regulation to Head of Access Canberra:25/0237888 - Registrar-General - Minute - Lodgment Support Services 2025_26 FY fees:1. Minute</value>
    </field>
    <field name="Objective-Parent">
      <value order="0">1. Minute</value>
    </field>
    <field name="Objective-State">
      <value order="0">Published</value>
    </field>
    <field name="Objective-VersionId">
      <value order="0">vA71770769</value>
    </field>
    <field name="Objective-Version">
      <value order="0">12.0</value>
    </field>
    <field name="Objective-VersionNumber">
      <value order="0">14</value>
    </field>
    <field name="Objective-VersionComment">
      <value order="0"/>
    </field>
    <field name="Objective-FileNumber">
      <value order="0">1-2025/0237888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1839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2025-05-09T07:21:00Z</cp:lastPrinted>
  <dcterms:created xsi:type="dcterms:W3CDTF">2025-08-19T04:00:00Z</dcterms:created>
  <dcterms:modified xsi:type="dcterms:W3CDTF">2025-08-19T04:00:00Z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A54530839</vt:lpwstr>
  </property>
  <property fmtid="{D5CDD505-2E9C-101B-9397-08002B2CF9AE}" pid="6" name="Objective-Title">
    <vt:lpwstr>Attachment A - Electronic Conveyancing National Law (ACT) Lodgment Support Services Fees Notice 2025 (No 2) - NI2025-331</vt:lpwstr>
  </property>
  <property fmtid="{D5CDD505-2E9C-101B-9397-08002B2CF9AE}" pid="7" name="Objective-Comment">
    <vt:lpwstr/>
  </property>
  <property fmtid="{D5CDD505-2E9C-101B-9397-08002B2CF9AE}" pid="8" name="Objective-CreationStamp">
    <vt:filetime>2025-06-25T00:56:39Z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2025-08-19T03:57:43Z</vt:filetime>
  </property>
  <property fmtid="{D5CDD505-2E9C-101B-9397-08002B2CF9AE}" pid="12" name="Objective-ModificationStamp">
    <vt:filetime>2025-08-19T03:57:43Z</vt:filetime>
  </property>
  <property fmtid="{D5CDD505-2E9C-101B-9397-08002B2CF9AE}" pid="13" name="Objective-Owner">
    <vt:lpwstr>Fred Arugay</vt:lpwstr>
  </property>
  <property fmtid="{D5CDD505-2E9C-101B-9397-08002B2CF9AE}" pid="14" name="Objective-Path">
    <vt:lpwstr>Whole of ACT Government:AC - Access Canberra:07. Executive:06. Executive Correspondence:Correspondence - Head of Access Canberra:2025 - Environment, Land &amp; Technical Regulation to Head of Access Canberra:25/0237888 - Registrar-General - Minute - Lodgment Support Services 2025_26 FY fees:1. Minute</vt:lpwstr>
  </property>
  <property fmtid="{D5CDD505-2E9C-101B-9397-08002B2CF9AE}" pid="15" name="Objective-Parent">
    <vt:lpwstr>1. Minute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12.0</vt:lpwstr>
  </property>
  <property fmtid="{D5CDD505-2E9C-101B-9397-08002B2CF9AE}" pid="18" name="Objective-VersionNumber">
    <vt:r8>14</vt:r8>
  </property>
  <property fmtid="{D5CDD505-2E9C-101B-9397-08002B2CF9AE}" pid="19" name="Objective-VersionComment">
    <vt:lpwstr/>
  </property>
  <property fmtid="{D5CDD505-2E9C-101B-9397-08002B2CF9AE}" pid="20" name="Objective-FileNumber">
    <vt:lpwstr>1-2025/0237888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Description">
    <vt:lpwstr/>
  </property>
  <property fmtid="{D5CDD505-2E9C-101B-9397-08002B2CF9AE}" pid="46" name="Objective-VersionId">
    <vt:lpwstr>vA71770769</vt:lpwstr>
  </property>
  <property fmtid="{D5CDD505-2E9C-101B-9397-08002B2CF9AE}" pid="47" name="CHECKEDOUTFROMJMS">
    <vt:lpwstr/>
  </property>
  <property fmtid="{D5CDD505-2E9C-101B-9397-08002B2CF9AE}" pid="48" name="DMSID">
    <vt:lpwstr>12910695</vt:lpwstr>
  </property>
  <property fmtid="{D5CDD505-2E9C-101B-9397-08002B2CF9AE}" pid="49" name="JMSREQUIREDCHECKIN">
    <vt:lpwstr/>
  </property>
  <property fmtid="{D5CDD505-2E9C-101B-9397-08002B2CF9AE}" pid="50" name="MSIP_Label_69af8531-eb46-4968-8cb3-105d2f5ea87e_Enabled">
    <vt:lpwstr>true</vt:lpwstr>
  </property>
  <property fmtid="{D5CDD505-2E9C-101B-9397-08002B2CF9AE}" pid="51" name="MSIP_Label_69af8531-eb46-4968-8cb3-105d2f5ea87e_SetDate">
    <vt:lpwstr>2024-06-27T06:25:21Z</vt:lpwstr>
  </property>
  <property fmtid="{D5CDD505-2E9C-101B-9397-08002B2CF9AE}" pid="52" name="MSIP_Label_69af8531-eb46-4968-8cb3-105d2f5ea87e_Method">
    <vt:lpwstr>Standard</vt:lpwstr>
  </property>
  <property fmtid="{D5CDD505-2E9C-101B-9397-08002B2CF9AE}" pid="53" name="MSIP_Label_69af8531-eb46-4968-8cb3-105d2f5ea87e_Name">
    <vt:lpwstr>Official - No Marking</vt:lpwstr>
  </property>
  <property fmtid="{D5CDD505-2E9C-101B-9397-08002B2CF9AE}" pid="54" name="MSIP_Label_69af8531-eb46-4968-8cb3-105d2f5ea87e_SiteId">
    <vt:lpwstr>b46c1908-0334-4236-b978-585ee88e4199</vt:lpwstr>
  </property>
  <property fmtid="{D5CDD505-2E9C-101B-9397-08002B2CF9AE}" pid="55" name="MSIP_Label_69af8531-eb46-4968-8cb3-105d2f5ea87e_ActionId">
    <vt:lpwstr>4ebf101a-8fb3-4f42-b178-05d619fbfb07</vt:lpwstr>
  </property>
  <property fmtid="{D5CDD505-2E9C-101B-9397-08002B2CF9AE}" pid="56" name="MSIP_Label_69af8531-eb46-4968-8cb3-105d2f5ea87e_ContentBits">
    <vt:lpwstr>0</vt:lpwstr>
  </property>
  <property fmtid="{D5CDD505-2E9C-101B-9397-08002B2CF9AE}" pid="57" name="Objective-Status">
    <vt:lpwstr/>
  </property>
  <property fmtid="{D5CDD505-2E9C-101B-9397-08002B2CF9AE}" pid="58" name="Objective-S28 Exemption Number">
    <vt:lpwstr/>
  </property>
  <property fmtid="{D5CDD505-2E9C-101B-9397-08002B2CF9AE}" pid="59" name="Objective-S28 Exemption">
    <vt:lpwstr/>
  </property>
  <property fmtid="{D5CDD505-2E9C-101B-9397-08002B2CF9AE}" pid="60" name="Objective-S28 Exemption Reason">
    <vt:lpwstr/>
  </property>
  <property fmtid="{D5CDD505-2E9C-101B-9397-08002B2CF9AE}" pid="61" name="Objective-S28 Comments if partial exemption">
    <vt:lpwstr/>
  </property>
  <property fmtid="{D5CDD505-2E9C-101B-9397-08002B2CF9AE}" pid="62" name="Objective-S28 Date Approved">
    <vt:lpwstr/>
  </property>
</Properties>
</file>