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2DB4" w14:textId="77777777" w:rsidR="00BB66BD" w:rsidRPr="006A0D05" w:rsidRDefault="00BB66BD" w:rsidP="00BB66BD">
      <w:pPr>
        <w:spacing w:before="120"/>
        <w:rPr>
          <w:rFonts w:ascii="Arial" w:hAnsi="Arial" w:cs="Arial"/>
          <w:color w:val="auto"/>
        </w:rPr>
      </w:pPr>
      <w:bookmarkStart w:id="0" w:name="_Toc44738651"/>
      <w:r w:rsidRPr="006A0D05">
        <w:rPr>
          <w:rFonts w:ascii="Arial" w:hAnsi="Arial" w:cs="Arial"/>
          <w:color w:val="auto"/>
        </w:rPr>
        <w:t>Australian Capital Territory</w:t>
      </w:r>
    </w:p>
    <w:p w14:paraId="34914196" w14:textId="22F6D886" w:rsidR="00BB66BD" w:rsidRDefault="005D642F" w:rsidP="00BB66BD">
      <w:pPr>
        <w:pStyle w:val="Billname"/>
        <w:spacing w:before="700"/>
      </w:pPr>
      <w:r w:rsidRPr="005D642F">
        <w:rPr>
          <w:bCs/>
        </w:rPr>
        <w:t xml:space="preserve">Monitoring of Places of Detention (Optional Protocol to the Convention Against Torture) ACT National Preventive Mechanism Guidelines 2025 (No </w:t>
      </w:r>
      <w:proofErr w:type="gramStart"/>
      <w:r w:rsidRPr="005D642F">
        <w:rPr>
          <w:bCs/>
        </w:rPr>
        <w:t>1)</w:t>
      </w:r>
      <w:r>
        <w:rPr>
          <w:bCs/>
        </w:rPr>
        <w:t>*</w:t>
      </w:r>
      <w:proofErr w:type="gramEnd"/>
    </w:p>
    <w:p w14:paraId="438DE03F" w14:textId="7216E5EF" w:rsidR="00BB66BD" w:rsidRPr="00251B4C" w:rsidRDefault="00BB66BD" w:rsidP="00BB66BD">
      <w:pPr>
        <w:spacing w:before="340"/>
        <w:rPr>
          <w:rFonts w:ascii="Arial" w:hAnsi="Arial" w:cs="Arial"/>
          <w:b/>
          <w:bCs/>
          <w:color w:val="auto"/>
        </w:rPr>
      </w:pPr>
      <w:r w:rsidRPr="00251B4C">
        <w:rPr>
          <w:rFonts w:ascii="Arial" w:hAnsi="Arial" w:cs="Arial"/>
          <w:b/>
          <w:bCs/>
          <w:color w:val="auto"/>
        </w:rPr>
        <w:t xml:space="preserve">Notifiable instrument </w:t>
      </w:r>
      <w:r w:rsidR="00040CF4">
        <w:rPr>
          <w:rFonts w:ascii="Arial" w:hAnsi="Arial" w:cs="Arial"/>
          <w:b/>
          <w:bCs/>
          <w:color w:val="auto"/>
        </w:rPr>
        <w:t>NI2025-494</w:t>
      </w:r>
    </w:p>
    <w:p w14:paraId="34E0B90A" w14:textId="77777777" w:rsidR="00BB66BD" w:rsidRPr="00251B4C" w:rsidRDefault="00BB66BD" w:rsidP="00BB66BD">
      <w:pPr>
        <w:pStyle w:val="madeunder"/>
        <w:spacing w:before="300" w:after="0"/>
      </w:pPr>
      <w:r w:rsidRPr="00251B4C">
        <w:t xml:space="preserve">made under the  </w:t>
      </w:r>
    </w:p>
    <w:p w14:paraId="2C277A8B" w14:textId="1E97C38E" w:rsidR="00BB66BD" w:rsidRPr="00251B4C" w:rsidRDefault="00C668D9" w:rsidP="00BB66BD">
      <w:pPr>
        <w:pStyle w:val="CoverActName"/>
        <w:spacing w:before="320" w:after="0"/>
        <w:rPr>
          <w:rFonts w:cs="Arial"/>
          <w:sz w:val="20"/>
        </w:rPr>
      </w:pPr>
      <w:r w:rsidRPr="00C668D9">
        <w:rPr>
          <w:rFonts w:cs="Arial"/>
          <w:sz w:val="20"/>
        </w:rPr>
        <w:t>Monitoring of Places of Detention (Optional Protocol to the Convention Against Torture) Act 2018</w:t>
      </w:r>
      <w:r w:rsidR="00BB66BD" w:rsidRPr="00251B4C">
        <w:rPr>
          <w:rFonts w:cs="Arial"/>
          <w:sz w:val="20"/>
        </w:rPr>
        <w:t xml:space="preserve">, section </w:t>
      </w:r>
      <w:r>
        <w:rPr>
          <w:rFonts w:cs="Arial"/>
          <w:sz w:val="20"/>
        </w:rPr>
        <w:t>8E</w:t>
      </w:r>
      <w:r w:rsidR="00BB66BD" w:rsidRPr="00251B4C">
        <w:rPr>
          <w:rFonts w:cs="Arial"/>
          <w:sz w:val="20"/>
        </w:rPr>
        <w:t xml:space="preserve"> (</w:t>
      </w:r>
      <w:r w:rsidRPr="00C668D9">
        <w:rPr>
          <w:rFonts w:cs="Arial"/>
          <w:sz w:val="20"/>
        </w:rPr>
        <w:t>Functions of the NPM—guidelines</w:t>
      </w:r>
      <w:r w:rsidR="00BB66BD" w:rsidRPr="00251B4C">
        <w:rPr>
          <w:rFonts w:cs="Arial"/>
          <w:sz w:val="20"/>
        </w:rPr>
        <w:t>)</w:t>
      </w:r>
    </w:p>
    <w:p w14:paraId="0194EC09" w14:textId="77777777" w:rsidR="00BB66BD" w:rsidRPr="00251B4C" w:rsidRDefault="00BB66BD" w:rsidP="00BB66BD">
      <w:pPr>
        <w:pStyle w:val="N-line3"/>
        <w:pBdr>
          <w:bottom w:val="none" w:sz="0" w:space="0" w:color="auto"/>
        </w:pBdr>
        <w:spacing w:before="60"/>
      </w:pPr>
    </w:p>
    <w:p w14:paraId="492FB7F6" w14:textId="77777777" w:rsidR="00BB66BD" w:rsidRPr="00251B4C" w:rsidRDefault="00BB66BD" w:rsidP="00BB66BD">
      <w:pPr>
        <w:pStyle w:val="N-line3"/>
        <w:pBdr>
          <w:top w:val="single" w:sz="12" w:space="1" w:color="auto"/>
          <w:bottom w:val="none" w:sz="0" w:space="0" w:color="auto"/>
        </w:pBdr>
      </w:pPr>
    </w:p>
    <w:p w14:paraId="46B13607" w14:textId="77777777" w:rsidR="00BB66BD" w:rsidRPr="00251B4C" w:rsidRDefault="00BB66BD" w:rsidP="00BB66BD">
      <w:pPr>
        <w:spacing w:before="60" w:after="60"/>
        <w:ind w:left="720" w:hanging="720"/>
        <w:rPr>
          <w:rFonts w:ascii="Arial" w:hAnsi="Arial" w:cs="Arial"/>
          <w:b/>
          <w:bCs/>
          <w:color w:val="auto"/>
        </w:rPr>
      </w:pPr>
      <w:r w:rsidRPr="00251B4C">
        <w:rPr>
          <w:rFonts w:ascii="Arial" w:hAnsi="Arial" w:cs="Arial"/>
          <w:b/>
          <w:bCs/>
          <w:color w:val="auto"/>
        </w:rPr>
        <w:t>1</w:t>
      </w:r>
      <w:r w:rsidRPr="00251B4C">
        <w:rPr>
          <w:rFonts w:ascii="Arial" w:hAnsi="Arial" w:cs="Arial"/>
          <w:b/>
          <w:bCs/>
          <w:color w:val="auto"/>
        </w:rPr>
        <w:tab/>
        <w:t>Name of instrument</w:t>
      </w:r>
    </w:p>
    <w:p w14:paraId="177291CC" w14:textId="2C4CCC4F" w:rsidR="00BB66BD" w:rsidRPr="00251B4C" w:rsidRDefault="00BB66BD" w:rsidP="00BB66BD">
      <w:pPr>
        <w:spacing w:before="140"/>
        <w:ind w:left="720"/>
        <w:rPr>
          <w:color w:val="auto"/>
        </w:rPr>
      </w:pPr>
      <w:r w:rsidRPr="00251B4C">
        <w:rPr>
          <w:color w:val="auto"/>
        </w:rPr>
        <w:t xml:space="preserve">This instrument is the </w:t>
      </w:r>
      <w:r w:rsidR="005D642F" w:rsidRPr="005D642F">
        <w:rPr>
          <w:i/>
          <w:color w:val="auto"/>
        </w:rPr>
        <w:t>Monitoring of Places of Detention (Optional Protocol to the Convention Against Torture) ACT National Preventive Mechanism Guidelines 2025 (No 1)</w:t>
      </w:r>
      <w:r w:rsidR="00C668D9">
        <w:rPr>
          <w:i/>
          <w:color w:val="auto"/>
        </w:rPr>
        <w:t>.</w:t>
      </w:r>
    </w:p>
    <w:p w14:paraId="214FFE20" w14:textId="77777777" w:rsidR="00BB66BD" w:rsidRPr="00251B4C" w:rsidRDefault="00BB66BD" w:rsidP="00BB66BD">
      <w:pPr>
        <w:spacing w:before="300"/>
        <w:ind w:left="720" w:hanging="720"/>
        <w:rPr>
          <w:rFonts w:ascii="Arial" w:hAnsi="Arial" w:cs="Arial"/>
          <w:b/>
          <w:bCs/>
          <w:color w:val="auto"/>
        </w:rPr>
      </w:pPr>
      <w:r w:rsidRPr="00251B4C">
        <w:rPr>
          <w:rFonts w:ascii="Arial" w:hAnsi="Arial" w:cs="Arial"/>
          <w:b/>
          <w:bCs/>
          <w:color w:val="auto"/>
        </w:rPr>
        <w:t>2</w:t>
      </w:r>
      <w:r w:rsidRPr="00251B4C">
        <w:rPr>
          <w:rFonts w:ascii="Arial" w:hAnsi="Arial" w:cs="Arial"/>
          <w:b/>
          <w:bCs/>
          <w:color w:val="auto"/>
        </w:rPr>
        <w:tab/>
        <w:t xml:space="preserve">Commencement </w:t>
      </w:r>
    </w:p>
    <w:p w14:paraId="14D4E240" w14:textId="77777777" w:rsidR="00BB66BD" w:rsidRPr="00251B4C" w:rsidRDefault="00BB66BD" w:rsidP="00BB66BD">
      <w:pPr>
        <w:spacing w:before="140"/>
        <w:ind w:left="720"/>
        <w:rPr>
          <w:color w:val="auto"/>
        </w:rPr>
      </w:pPr>
      <w:r w:rsidRPr="00251B4C">
        <w:rPr>
          <w:color w:val="auto"/>
        </w:rPr>
        <w:t xml:space="preserve">This instrument commences on the day after notification. </w:t>
      </w:r>
    </w:p>
    <w:p w14:paraId="45F875CF" w14:textId="3F36E97A" w:rsidR="00BB66BD" w:rsidRPr="00251B4C" w:rsidRDefault="00BB66BD" w:rsidP="00BB66BD">
      <w:pPr>
        <w:spacing w:before="300"/>
        <w:ind w:left="720" w:hanging="720"/>
        <w:rPr>
          <w:rFonts w:ascii="Arial" w:hAnsi="Arial" w:cs="Arial"/>
          <w:b/>
          <w:bCs/>
          <w:color w:val="auto"/>
        </w:rPr>
      </w:pPr>
      <w:r w:rsidRPr="00251B4C">
        <w:rPr>
          <w:rFonts w:ascii="Arial" w:hAnsi="Arial" w:cs="Arial"/>
          <w:b/>
          <w:bCs/>
          <w:color w:val="auto"/>
        </w:rPr>
        <w:t>3</w:t>
      </w:r>
      <w:r w:rsidRPr="00251B4C">
        <w:rPr>
          <w:rFonts w:ascii="Arial" w:hAnsi="Arial" w:cs="Arial"/>
          <w:b/>
          <w:bCs/>
          <w:color w:val="auto"/>
        </w:rPr>
        <w:tab/>
      </w:r>
      <w:r w:rsidR="00C668D9" w:rsidRPr="00C668D9">
        <w:rPr>
          <w:rFonts w:ascii="Arial" w:hAnsi="Arial" w:cs="Arial"/>
          <w:b/>
          <w:bCs/>
          <w:color w:val="auto"/>
        </w:rPr>
        <w:t>ACT National Preventive Mechanism</w:t>
      </w:r>
      <w:r w:rsidRPr="00251B4C">
        <w:rPr>
          <w:rFonts w:ascii="Arial" w:hAnsi="Arial" w:cs="Arial"/>
          <w:b/>
          <w:bCs/>
          <w:color w:val="auto"/>
        </w:rPr>
        <w:t xml:space="preserve"> Guidelines</w:t>
      </w:r>
    </w:p>
    <w:p w14:paraId="27B543FC" w14:textId="597D1484" w:rsidR="00BB66BD" w:rsidRDefault="00C668D9" w:rsidP="00BB66BD">
      <w:pPr>
        <w:spacing w:before="140"/>
        <w:ind w:left="720"/>
        <w:rPr>
          <w:color w:val="auto"/>
        </w:rPr>
      </w:pPr>
      <w:r>
        <w:rPr>
          <w:color w:val="auto"/>
        </w:rPr>
        <w:t>We</w:t>
      </w:r>
      <w:r w:rsidR="00BB66BD" w:rsidRPr="00251B4C">
        <w:rPr>
          <w:color w:val="auto"/>
        </w:rPr>
        <w:t xml:space="preserve"> make the </w:t>
      </w:r>
      <w:r w:rsidRPr="00C668D9">
        <w:rPr>
          <w:color w:val="auto"/>
        </w:rPr>
        <w:t xml:space="preserve">ACT National Preventive Mechanism Guidelines </w:t>
      </w:r>
      <w:r w:rsidR="00BB66BD" w:rsidRPr="00251B4C">
        <w:rPr>
          <w:color w:val="auto"/>
        </w:rPr>
        <w:t>as set out at schedule 1 to this instrument.</w:t>
      </w:r>
    </w:p>
    <w:p w14:paraId="139A80B9" w14:textId="77777777" w:rsidR="00B65E9B" w:rsidRDefault="00B65E9B" w:rsidP="00BB66BD">
      <w:pPr>
        <w:spacing w:before="140"/>
        <w:ind w:left="720"/>
        <w:rPr>
          <w:color w:val="auto"/>
        </w:rPr>
      </w:pPr>
    </w:p>
    <w:p w14:paraId="4718B547" w14:textId="0C496BA1" w:rsidR="00BB66BD" w:rsidRPr="00BB66BD" w:rsidRDefault="00BB66BD" w:rsidP="002458E9">
      <w:pPr>
        <w:spacing w:before="140"/>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458E9" w14:paraId="2F0A4788" w14:textId="77777777" w:rsidTr="002458E9">
        <w:tc>
          <w:tcPr>
            <w:tcW w:w="3005" w:type="dxa"/>
          </w:tcPr>
          <w:p w14:paraId="7BE741B0" w14:textId="77777777" w:rsidR="002458E9" w:rsidRDefault="002458E9" w:rsidP="00BB66BD">
            <w:pPr>
              <w:tabs>
                <w:tab w:val="left" w:pos="4320"/>
              </w:tabs>
              <w:rPr>
                <w:color w:val="auto"/>
              </w:rPr>
            </w:pPr>
          </w:p>
        </w:tc>
        <w:tc>
          <w:tcPr>
            <w:tcW w:w="3005" w:type="dxa"/>
          </w:tcPr>
          <w:p w14:paraId="71CFE4EF" w14:textId="066957A4" w:rsidR="002458E9" w:rsidRDefault="002458E9" w:rsidP="00BB66BD">
            <w:pPr>
              <w:tabs>
                <w:tab w:val="left" w:pos="4320"/>
              </w:tabs>
              <w:rPr>
                <w:color w:val="auto"/>
              </w:rPr>
            </w:pPr>
          </w:p>
        </w:tc>
        <w:tc>
          <w:tcPr>
            <w:tcW w:w="3006" w:type="dxa"/>
          </w:tcPr>
          <w:p w14:paraId="4F8EA986" w14:textId="1253D0D3" w:rsidR="002458E9" w:rsidRDefault="002458E9" w:rsidP="00BB66BD">
            <w:pPr>
              <w:tabs>
                <w:tab w:val="left" w:pos="4320"/>
              </w:tabs>
              <w:rPr>
                <w:color w:val="auto"/>
              </w:rPr>
            </w:pPr>
          </w:p>
        </w:tc>
      </w:tr>
      <w:tr w:rsidR="002458E9" w14:paraId="35F6663E" w14:textId="77777777" w:rsidTr="002458E9">
        <w:tc>
          <w:tcPr>
            <w:tcW w:w="3005" w:type="dxa"/>
          </w:tcPr>
          <w:p w14:paraId="5D34AFE3" w14:textId="77777777" w:rsidR="002458E9" w:rsidRDefault="002458E9" w:rsidP="00BB66BD">
            <w:pPr>
              <w:tabs>
                <w:tab w:val="left" w:pos="4320"/>
              </w:tabs>
              <w:rPr>
                <w:color w:val="auto"/>
              </w:rPr>
            </w:pPr>
            <w:r w:rsidRPr="002458E9">
              <w:rPr>
                <w:color w:val="auto"/>
              </w:rPr>
              <w:t>Iain Anderson</w:t>
            </w:r>
          </w:p>
          <w:p w14:paraId="3866FBAE" w14:textId="6FA396DD" w:rsidR="002458E9" w:rsidRDefault="002458E9" w:rsidP="00BB66BD">
            <w:pPr>
              <w:tabs>
                <w:tab w:val="left" w:pos="4320"/>
              </w:tabs>
              <w:rPr>
                <w:color w:val="auto"/>
              </w:rPr>
            </w:pPr>
            <w:r w:rsidRPr="002458E9">
              <w:rPr>
                <w:color w:val="auto"/>
              </w:rPr>
              <w:t>ACT Ombudsman</w:t>
            </w:r>
          </w:p>
        </w:tc>
        <w:tc>
          <w:tcPr>
            <w:tcW w:w="3005" w:type="dxa"/>
          </w:tcPr>
          <w:p w14:paraId="27183245" w14:textId="77777777" w:rsidR="002458E9" w:rsidRDefault="002458E9" w:rsidP="00BB66BD">
            <w:pPr>
              <w:tabs>
                <w:tab w:val="left" w:pos="4320"/>
              </w:tabs>
              <w:rPr>
                <w:color w:val="auto"/>
              </w:rPr>
            </w:pPr>
            <w:r w:rsidRPr="002458E9">
              <w:rPr>
                <w:color w:val="auto"/>
              </w:rPr>
              <w:t>Pene Mathew</w:t>
            </w:r>
          </w:p>
          <w:p w14:paraId="61D222CB" w14:textId="1723DE75" w:rsidR="002458E9" w:rsidRDefault="002458E9" w:rsidP="00BB66BD">
            <w:pPr>
              <w:tabs>
                <w:tab w:val="left" w:pos="4320"/>
              </w:tabs>
              <w:rPr>
                <w:color w:val="auto"/>
              </w:rPr>
            </w:pPr>
            <w:r w:rsidRPr="002458E9">
              <w:rPr>
                <w:color w:val="auto"/>
              </w:rPr>
              <w:t>ACT Human Rights Commissioner</w:t>
            </w:r>
            <w:r>
              <w:rPr>
                <w:color w:val="auto"/>
              </w:rPr>
              <w:t xml:space="preserve"> and President</w:t>
            </w:r>
          </w:p>
        </w:tc>
        <w:tc>
          <w:tcPr>
            <w:tcW w:w="3006" w:type="dxa"/>
          </w:tcPr>
          <w:p w14:paraId="1FE59704" w14:textId="77777777" w:rsidR="002458E9" w:rsidRDefault="002458E9" w:rsidP="00BB66BD">
            <w:pPr>
              <w:tabs>
                <w:tab w:val="left" w:pos="4320"/>
              </w:tabs>
              <w:rPr>
                <w:color w:val="auto"/>
              </w:rPr>
            </w:pPr>
            <w:r>
              <w:rPr>
                <w:color w:val="auto"/>
              </w:rPr>
              <w:t>Rebecca Minty</w:t>
            </w:r>
          </w:p>
          <w:p w14:paraId="558DA4C1" w14:textId="260A797C" w:rsidR="002458E9" w:rsidRDefault="002458E9" w:rsidP="00BB66BD">
            <w:pPr>
              <w:tabs>
                <w:tab w:val="left" w:pos="4320"/>
              </w:tabs>
              <w:rPr>
                <w:color w:val="auto"/>
              </w:rPr>
            </w:pPr>
            <w:r>
              <w:rPr>
                <w:color w:val="auto"/>
              </w:rPr>
              <w:t>ACT Inspector of Custodial Services</w:t>
            </w:r>
          </w:p>
        </w:tc>
      </w:tr>
    </w:tbl>
    <w:p w14:paraId="2DA522E5" w14:textId="77777777" w:rsidR="00BB66BD" w:rsidRPr="00251B4C" w:rsidRDefault="00BB66BD" w:rsidP="00BB66BD">
      <w:pPr>
        <w:tabs>
          <w:tab w:val="left" w:pos="4320"/>
        </w:tabs>
        <w:rPr>
          <w:color w:val="auto"/>
        </w:rPr>
      </w:pPr>
    </w:p>
    <w:bookmarkEnd w:id="0"/>
    <w:p w14:paraId="5762307E" w14:textId="081504A5" w:rsidR="002532F4" w:rsidRDefault="00766C07" w:rsidP="00B65E9B">
      <w:pPr>
        <w:tabs>
          <w:tab w:val="left" w:pos="4320"/>
        </w:tabs>
        <w:rPr>
          <w:color w:val="auto"/>
        </w:rPr>
      </w:pPr>
      <w:r>
        <w:rPr>
          <w:color w:val="auto"/>
        </w:rPr>
        <w:t>1</w:t>
      </w:r>
      <w:r w:rsidR="002B5722">
        <w:rPr>
          <w:color w:val="auto"/>
        </w:rPr>
        <w:t xml:space="preserve"> </w:t>
      </w:r>
      <w:r w:rsidR="005E4FFC">
        <w:rPr>
          <w:color w:val="auto"/>
        </w:rPr>
        <w:t>September</w:t>
      </w:r>
      <w:r w:rsidR="00BB66BD" w:rsidRPr="002B5722">
        <w:rPr>
          <w:color w:val="auto"/>
        </w:rPr>
        <w:t xml:space="preserve"> 2025</w:t>
      </w:r>
    </w:p>
    <w:p w14:paraId="3A9A0F9A" w14:textId="77777777" w:rsidR="00EF3ECF" w:rsidRDefault="00EF3ECF" w:rsidP="00B65E9B">
      <w:pPr>
        <w:tabs>
          <w:tab w:val="left" w:pos="4320"/>
        </w:tabs>
        <w:rPr>
          <w:color w:val="auto"/>
        </w:rPr>
      </w:pPr>
    </w:p>
    <w:p w14:paraId="0FC79945" w14:textId="77777777" w:rsidR="00131623" w:rsidRPr="00443B7E" w:rsidRDefault="00131623" w:rsidP="0013162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480" w:after="0"/>
        <w:outlineLvl w:val="0"/>
        <w:rPr>
          <w:caps/>
          <w:color w:val="FFFFFF" w:themeColor="background1"/>
          <w:spacing w:val="15"/>
        </w:rPr>
      </w:pPr>
      <w:bookmarkStart w:id="1" w:name="_Hlk207184073"/>
      <w:r>
        <w:rPr>
          <w:caps/>
          <w:color w:val="FFFFFF" w:themeColor="background1"/>
          <w:spacing w:val="15"/>
        </w:rPr>
        <w:t>ACT National preventive mechanism Guidelines</w:t>
      </w:r>
    </w:p>
    <w:p w14:paraId="42B71F8B" w14:textId="77777777" w:rsidR="00131623" w:rsidRPr="003046E8" w:rsidRDefault="00131623" w:rsidP="00563E20">
      <w:pPr>
        <w:spacing w:before="120"/>
        <w:rPr>
          <w:rFonts w:cs="Poppins"/>
        </w:rPr>
      </w:pPr>
      <w:r w:rsidRPr="003046E8">
        <w:rPr>
          <w:rStyle w:val="normaltextrun"/>
          <w:rFonts w:cs="Poppins"/>
        </w:rPr>
        <w:t xml:space="preserve">The </w:t>
      </w:r>
      <w:r w:rsidRPr="003046E8">
        <w:rPr>
          <w:rFonts w:cs="Poppins"/>
        </w:rPr>
        <w:t xml:space="preserve">Optional Protocol to the Convention against Torture and Other Cruel, Inhuman or Degrading Treatment or Punishment (OPCAT) establishes both international and national monitoring mechanisms to inspect places where people are deprived of their liberty, with the overall aim of preventing torture and other cruel, inhuman or degrading treatment or punishment (ill-treatment). At a national level, these mechanisms are called the National Preventive Mechanism (NPM). </w:t>
      </w:r>
    </w:p>
    <w:p w14:paraId="0641E101" w14:textId="77777777" w:rsidR="00131623" w:rsidRPr="003046E8" w:rsidRDefault="00131623" w:rsidP="00131623">
      <w:pPr>
        <w:rPr>
          <w:rFonts w:cs="Poppins"/>
        </w:rPr>
      </w:pPr>
      <w:r w:rsidRPr="003046E8">
        <w:rPr>
          <w:rFonts w:cs="Poppins"/>
        </w:rPr>
        <w:t>Australia ratified the OPCAT in December 2017 and agreed to the establishment of a multi-body NPM across the Commonwealth, states and territories to support Australia’s obligations to implement the international treaty.</w:t>
      </w:r>
    </w:p>
    <w:p w14:paraId="28619E1C" w14:textId="13F0F5A9" w:rsidR="00131623" w:rsidRPr="003046E8" w:rsidRDefault="00131623" w:rsidP="00131623">
      <w:pPr>
        <w:rPr>
          <w:rFonts w:eastAsia="Times New Roman" w:cs="Poppins"/>
        </w:rPr>
      </w:pPr>
      <w:r w:rsidRPr="003046E8">
        <w:rPr>
          <w:rFonts w:eastAsia="Times New Roman" w:cs="Poppins"/>
        </w:rPr>
        <w:t xml:space="preserve">The </w:t>
      </w:r>
      <w:r w:rsidRPr="00AA4E38">
        <w:rPr>
          <w:rFonts w:eastAsia="Times New Roman" w:cs="Poppins"/>
        </w:rPr>
        <w:t>ACT Custodial Inspector</w:t>
      </w:r>
      <w:r>
        <w:rPr>
          <w:rFonts w:eastAsia="Times New Roman" w:cs="Poppins"/>
        </w:rPr>
        <w:t xml:space="preserve">, </w:t>
      </w:r>
      <w:r w:rsidRPr="00AA4E38">
        <w:rPr>
          <w:rFonts w:eastAsia="Times New Roman" w:cs="Poppins"/>
        </w:rPr>
        <w:t>ACT Human Rights Commission</w:t>
      </w:r>
      <w:r w:rsidRPr="00AA4E38" w:rsidDel="00AA4E38">
        <w:rPr>
          <w:rFonts w:eastAsia="Times New Roman" w:cs="Poppins"/>
        </w:rPr>
        <w:t xml:space="preserve"> </w:t>
      </w:r>
      <w:r>
        <w:rPr>
          <w:rFonts w:eastAsia="Times New Roman" w:cs="Poppins"/>
        </w:rPr>
        <w:t xml:space="preserve">and </w:t>
      </w:r>
      <w:r w:rsidRPr="003046E8">
        <w:rPr>
          <w:rFonts w:eastAsia="Times New Roman" w:cs="Poppins"/>
        </w:rPr>
        <w:t>ACT Ombudsman</w:t>
      </w:r>
      <w:r w:rsidRPr="003046E8" w:rsidDel="00AA4E38">
        <w:rPr>
          <w:rFonts w:eastAsia="Times New Roman" w:cs="Poppins"/>
        </w:rPr>
        <w:t xml:space="preserve"> </w:t>
      </w:r>
      <w:r>
        <w:rPr>
          <w:rFonts w:eastAsia="Times New Roman" w:cs="Poppins"/>
        </w:rPr>
        <w:t xml:space="preserve">were nominated to jointly perform the function of ACT NPM </w:t>
      </w:r>
      <w:r w:rsidRPr="003046E8">
        <w:rPr>
          <w:rFonts w:eastAsia="Times New Roman" w:cs="Poppins"/>
        </w:rPr>
        <w:t xml:space="preserve">by virtue of a </w:t>
      </w:r>
      <w:hyperlink r:id="rId9" w:history="1">
        <w:r w:rsidRPr="003046E8">
          <w:rPr>
            <w:rStyle w:val="Hyperlink"/>
            <w:rFonts w:eastAsia="Times New Roman" w:cs="Poppins"/>
          </w:rPr>
          <w:t>ministerial statement</w:t>
        </w:r>
      </w:hyperlink>
      <w:r w:rsidRPr="003046E8">
        <w:rPr>
          <w:rFonts w:eastAsia="Times New Roman" w:cs="Poppins"/>
        </w:rPr>
        <w:t xml:space="preserve"> dated 20 January 2022</w:t>
      </w:r>
      <w:r>
        <w:rPr>
          <w:rFonts w:eastAsia="Times New Roman" w:cs="Poppins"/>
        </w:rPr>
        <w:t>;</w:t>
      </w:r>
      <w:r w:rsidRPr="003046E8">
        <w:rPr>
          <w:rFonts w:eastAsia="Times New Roman" w:cs="Poppins"/>
        </w:rPr>
        <w:t xml:space="preserve"> and later</w:t>
      </w:r>
      <w:r>
        <w:rPr>
          <w:rFonts w:eastAsia="Times New Roman" w:cs="Poppins"/>
        </w:rPr>
        <w:t xml:space="preserve"> established</w:t>
      </w:r>
      <w:r w:rsidRPr="003046E8">
        <w:rPr>
          <w:rFonts w:eastAsia="Times New Roman" w:cs="Poppins"/>
        </w:rPr>
        <w:t xml:space="preserve"> through the </w:t>
      </w:r>
      <w:hyperlink r:id="rId10" w:history="1">
        <w:r w:rsidRPr="003046E8">
          <w:rPr>
            <w:rStyle w:val="Hyperlink"/>
            <w:rFonts w:eastAsia="Times New Roman" w:cs="Poppins"/>
          </w:rPr>
          <w:t>Monitoring of Places of Detention (Optional Protocol to the Convention Against Torture) Regulation 2024</w:t>
        </w:r>
      </w:hyperlink>
      <w:r w:rsidRPr="003046E8">
        <w:rPr>
          <w:rFonts w:eastAsia="Times New Roman" w:cs="Poppins"/>
        </w:rPr>
        <w:t>, effective 18 September 2024.</w:t>
      </w:r>
      <w:r>
        <w:rPr>
          <w:rFonts w:eastAsia="Times New Roman" w:cs="Poppins"/>
        </w:rPr>
        <w:t xml:space="preserve"> </w:t>
      </w:r>
    </w:p>
    <w:p w14:paraId="43FB5B3C" w14:textId="7704AFE2" w:rsidR="00131623" w:rsidRDefault="00131623" w:rsidP="00131623">
      <w:pPr>
        <w:rPr>
          <w:rFonts w:eastAsia="Times New Roman" w:cs="Poppins"/>
        </w:rPr>
      </w:pPr>
      <w:r w:rsidRPr="00C36B87">
        <w:rPr>
          <w:rFonts w:eastAsia="Times New Roman" w:cs="Poppins"/>
        </w:rPr>
        <w:t xml:space="preserve">Division 1A.2 Section 8E of the </w:t>
      </w:r>
      <w:hyperlink r:id="rId11" w:history="1">
        <w:r w:rsidRPr="00631C1B">
          <w:rPr>
            <w:rStyle w:val="Hyperlink"/>
            <w:rFonts w:eastAsia="Times New Roman" w:cs="Poppins"/>
            <w:i/>
            <w:iCs/>
          </w:rPr>
          <w:t>Monitoring of Places of Detention (Optional Protocol to the Convention Against Torture) Act 2018</w:t>
        </w:r>
      </w:hyperlink>
      <w:r>
        <w:t xml:space="preserve"> </w:t>
      </w:r>
      <w:r w:rsidRPr="00113481">
        <w:rPr>
          <w:rFonts w:cs="Poppins"/>
        </w:rPr>
        <w:t>(‘</w:t>
      </w:r>
      <w:r w:rsidRPr="00D84B48">
        <w:rPr>
          <w:rFonts w:cs="Poppins"/>
        </w:rPr>
        <w:t>MPD (OPCAT) Act</w:t>
      </w:r>
      <w:r>
        <w:rPr>
          <w:rFonts w:cs="Poppins"/>
        </w:rPr>
        <w:t>’</w:t>
      </w:r>
      <w:r w:rsidRPr="00113481">
        <w:rPr>
          <w:rFonts w:cs="Poppins"/>
        </w:rPr>
        <w:t>)</w:t>
      </w:r>
      <w:r w:rsidRPr="00113481">
        <w:rPr>
          <w:rFonts w:eastAsia="Times New Roman" w:cs="Poppins"/>
          <w:i/>
          <w:iCs/>
        </w:rPr>
        <w:t xml:space="preserve">, </w:t>
      </w:r>
      <w:r w:rsidRPr="00113481">
        <w:rPr>
          <w:rFonts w:eastAsia="Times New Roman" w:cs="Poppins"/>
        </w:rPr>
        <w:t>requires</w:t>
      </w:r>
      <w:r w:rsidRPr="00C36B87">
        <w:rPr>
          <w:rFonts w:eastAsia="Times New Roman" w:cs="Poppins"/>
        </w:rPr>
        <w:t xml:space="preserve"> the ACT NPM to develop guidelines</w:t>
      </w:r>
      <w:r w:rsidRPr="003046E8">
        <w:rPr>
          <w:rFonts w:eastAsia="Times New Roman" w:cs="Poppins"/>
        </w:rPr>
        <w:t xml:space="preserve"> (the Guidelines)</w:t>
      </w:r>
      <w:r w:rsidRPr="00C36B87">
        <w:rPr>
          <w:rFonts w:eastAsia="Times New Roman" w:cs="Poppins"/>
        </w:rPr>
        <w:t xml:space="preserve"> about the way in which it exercises it functions. </w:t>
      </w:r>
    </w:p>
    <w:p w14:paraId="1CE7D614" w14:textId="77777777" w:rsidR="00131623" w:rsidRDefault="00131623" w:rsidP="00131623">
      <w:pPr>
        <w:rPr>
          <w:rFonts w:eastAsia="Times New Roman" w:cs="Poppins"/>
        </w:rPr>
      </w:pPr>
      <w:r w:rsidRPr="00DD3F6F">
        <w:rPr>
          <w:rFonts w:eastAsia="Times New Roman" w:cs="Poppins"/>
        </w:rPr>
        <w:t>The Guidelines must be consistent with and reasonably appropriate and adapted for implementing the OPCAT.</w:t>
      </w:r>
      <w:r>
        <w:rPr>
          <w:rFonts w:eastAsia="Times New Roman" w:cs="Poppins"/>
        </w:rPr>
        <w:t xml:space="preserve"> The </w:t>
      </w:r>
      <w:r w:rsidRPr="004F2191">
        <w:rPr>
          <w:rFonts w:eastAsia="Times New Roman" w:cs="Poppins"/>
        </w:rPr>
        <w:t xml:space="preserve">Guidelines </w:t>
      </w:r>
      <w:r>
        <w:rPr>
          <w:rFonts w:eastAsia="Times New Roman" w:cs="Poppins"/>
        </w:rPr>
        <w:t>are to</w:t>
      </w:r>
      <w:r w:rsidRPr="004F2191">
        <w:rPr>
          <w:rFonts w:eastAsia="Times New Roman" w:cs="Poppins"/>
        </w:rPr>
        <w:t xml:space="preserve"> be interpreted in such a way </w:t>
      </w:r>
      <w:r>
        <w:rPr>
          <w:rFonts w:eastAsia="Times New Roman" w:cs="Poppins"/>
        </w:rPr>
        <w:t>that</w:t>
      </w:r>
      <w:r w:rsidRPr="004F2191">
        <w:rPr>
          <w:rFonts w:eastAsia="Times New Roman" w:cs="Poppins"/>
        </w:rPr>
        <w:t xml:space="preserve"> respect</w:t>
      </w:r>
      <w:r>
        <w:rPr>
          <w:rFonts w:eastAsia="Times New Roman" w:cs="Poppins"/>
        </w:rPr>
        <w:t>s</w:t>
      </w:r>
      <w:r w:rsidRPr="004F2191">
        <w:rPr>
          <w:rFonts w:eastAsia="Times New Roman" w:cs="Poppins"/>
        </w:rPr>
        <w:t xml:space="preserve"> the functional independence of the ACT NPM to determine the way in which it performs its mandate (</w:t>
      </w:r>
      <w:r w:rsidRPr="00631873">
        <w:rPr>
          <w:rFonts w:eastAsia="Times New Roman" w:cs="Poppins"/>
        </w:rPr>
        <w:t xml:space="preserve">as guaranteed by the </w:t>
      </w:r>
      <w:r w:rsidRPr="004F2191">
        <w:rPr>
          <w:rFonts w:eastAsia="Times New Roman" w:cs="Poppins"/>
        </w:rPr>
        <w:t>OPCAT and the</w:t>
      </w:r>
      <w:r>
        <w:rPr>
          <w:rFonts w:eastAsia="Times New Roman" w:cs="Poppins"/>
        </w:rPr>
        <w:t xml:space="preserve"> </w:t>
      </w:r>
      <w:r w:rsidRPr="00D84B48">
        <w:rPr>
          <w:rFonts w:cs="Poppins"/>
        </w:rPr>
        <w:t>MPD (OPCAT) Act</w:t>
      </w:r>
      <w:r>
        <w:rPr>
          <w:rFonts w:eastAsia="Times New Roman" w:cs="Poppins"/>
        </w:rPr>
        <w:t>).</w:t>
      </w:r>
    </w:p>
    <w:p w14:paraId="715E7DC8" w14:textId="47AA256D" w:rsidR="004833E7" w:rsidRDefault="00131623" w:rsidP="00131623">
      <w:pPr>
        <w:rPr>
          <w:rFonts w:eastAsia="Times New Roman" w:cs="Poppins"/>
        </w:rPr>
        <w:sectPr w:rsidR="004833E7" w:rsidSect="005D642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454" w:gutter="0"/>
          <w:cols w:space="708"/>
          <w:titlePg/>
          <w:docGrid w:linePitch="360"/>
        </w:sectPr>
      </w:pPr>
      <w:r w:rsidRPr="003046E8">
        <w:rPr>
          <w:rFonts w:eastAsia="Times New Roman" w:cs="Poppins"/>
        </w:rPr>
        <w:t>The Guidelines are limited to the way in which the member bodies of the ACT NPM exercise their functions</w:t>
      </w:r>
      <w:r>
        <w:rPr>
          <w:rFonts w:eastAsia="Times New Roman" w:cs="Poppins"/>
        </w:rPr>
        <w:t xml:space="preserve"> </w:t>
      </w:r>
      <w:r w:rsidRPr="003046E8">
        <w:rPr>
          <w:rFonts w:eastAsia="Times New Roman" w:cs="Poppins"/>
        </w:rPr>
        <w:t>under OPCAT and may not</w:t>
      </w:r>
      <w:r>
        <w:rPr>
          <w:rFonts w:eastAsia="Times New Roman" w:cs="Poppins"/>
        </w:rPr>
        <w:t xml:space="preserve"> be</w:t>
      </w:r>
      <w:r w:rsidRPr="003046E8">
        <w:rPr>
          <w:rFonts w:eastAsia="Times New Roman" w:cs="Poppins"/>
        </w:rPr>
        <w:t xml:space="preserve"> reflect</w:t>
      </w:r>
      <w:r>
        <w:rPr>
          <w:rFonts w:eastAsia="Times New Roman" w:cs="Poppins"/>
        </w:rPr>
        <w:t>ive of</w:t>
      </w:r>
      <w:r w:rsidRPr="003046E8">
        <w:rPr>
          <w:rFonts w:eastAsia="Times New Roman" w:cs="Poppins"/>
        </w:rPr>
        <w:t xml:space="preserve"> the way the member bodies exercise other non-OPCAT functions</w:t>
      </w:r>
      <w:r>
        <w:rPr>
          <w:rFonts w:eastAsia="Times New Roman" w:cs="Poppins"/>
        </w:rPr>
        <w:t>, and do not supersede existing relationship protocols between the member bodies on non-OPCAT activities.</w:t>
      </w:r>
    </w:p>
    <w:p w14:paraId="4D029004" w14:textId="77777777" w:rsidR="00131623" w:rsidRPr="003046E8" w:rsidRDefault="00131623" w:rsidP="00131623">
      <w:pPr>
        <w:keepNext/>
        <w:rPr>
          <w:rFonts w:eastAsia="Times New Roman" w:cs="Poppins"/>
          <w:b/>
          <w:bCs/>
        </w:rPr>
      </w:pPr>
      <w:r w:rsidRPr="003046E8">
        <w:rPr>
          <w:rFonts w:eastAsia="Times New Roman" w:cs="Poppins"/>
          <w:b/>
          <w:bCs/>
        </w:rPr>
        <w:lastRenderedPageBreak/>
        <w:t>Membership</w:t>
      </w:r>
    </w:p>
    <w:p w14:paraId="765BD7F8" w14:textId="77777777" w:rsidR="00131623" w:rsidRPr="003046E8" w:rsidRDefault="00131623" w:rsidP="00131623">
      <w:pPr>
        <w:keepNext/>
        <w:rPr>
          <w:rFonts w:eastAsia="Times New Roman" w:cs="Poppins"/>
        </w:rPr>
      </w:pPr>
      <w:r w:rsidRPr="003046E8">
        <w:rPr>
          <w:rFonts w:eastAsia="Times New Roman" w:cs="Poppins"/>
        </w:rPr>
        <w:t>The ACT NPM is comprised of:</w:t>
      </w:r>
    </w:p>
    <w:p w14:paraId="3C794239" w14:textId="77777777" w:rsidR="00131623" w:rsidRPr="003046E8" w:rsidRDefault="00131623" w:rsidP="00131623">
      <w:pPr>
        <w:numPr>
          <w:ilvl w:val="0"/>
          <w:numId w:val="2"/>
        </w:numPr>
        <w:spacing w:before="100" w:after="200" w:line="276" w:lineRule="auto"/>
        <w:rPr>
          <w:rFonts w:eastAsia="Times New Roman" w:cs="Poppins"/>
        </w:rPr>
      </w:pPr>
      <w:r w:rsidRPr="003046E8">
        <w:rPr>
          <w:rFonts w:eastAsia="Times New Roman" w:cs="Poppins"/>
        </w:rPr>
        <w:t>the ACT Custodial Inspector</w:t>
      </w:r>
    </w:p>
    <w:p w14:paraId="12EE6BBD" w14:textId="77777777" w:rsidR="00131623" w:rsidRPr="003046E8" w:rsidRDefault="00131623" w:rsidP="00131623">
      <w:pPr>
        <w:numPr>
          <w:ilvl w:val="0"/>
          <w:numId w:val="2"/>
        </w:numPr>
        <w:spacing w:before="100" w:after="200" w:line="276" w:lineRule="auto"/>
        <w:rPr>
          <w:rFonts w:eastAsia="Times New Roman" w:cs="Poppins"/>
        </w:rPr>
      </w:pPr>
      <w:r w:rsidRPr="003046E8">
        <w:rPr>
          <w:rFonts w:eastAsia="Times New Roman" w:cs="Poppins"/>
        </w:rPr>
        <w:t>the ACT Human Rights Commission</w:t>
      </w:r>
    </w:p>
    <w:p w14:paraId="5FA7DBC5" w14:textId="77777777" w:rsidR="00131623" w:rsidRPr="003046E8" w:rsidRDefault="00131623" w:rsidP="00131623">
      <w:pPr>
        <w:numPr>
          <w:ilvl w:val="0"/>
          <w:numId w:val="2"/>
        </w:numPr>
        <w:spacing w:before="100" w:after="200" w:line="276" w:lineRule="auto"/>
        <w:rPr>
          <w:rFonts w:eastAsia="Times New Roman" w:cs="Poppins"/>
        </w:rPr>
      </w:pPr>
      <w:r w:rsidRPr="003046E8">
        <w:rPr>
          <w:rFonts w:eastAsia="Times New Roman" w:cs="Poppins"/>
        </w:rPr>
        <w:t>the ACT Ombudsman</w:t>
      </w:r>
      <w:r>
        <w:rPr>
          <w:rFonts w:eastAsia="Times New Roman" w:cs="Poppins"/>
        </w:rPr>
        <w:t>.</w:t>
      </w:r>
    </w:p>
    <w:p w14:paraId="45A6F18D" w14:textId="77777777" w:rsidR="00131623" w:rsidRPr="003046E8" w:rsidRDefault="00131623" w:rsidP="00131623">
      <w:pPr>
        <w:rPr>
          <w:rFonts w:eastAsia="Times New Roman" w:cs="Poppins"/>
        </w:rPr>
      </w:pPr>
      <w:r w:rsidRPr="003046E8">
        <w:rPr>
          <w:rFonts w:eastAsia="Times New Roman" w:cs="Poppins"/>
        </w:rPr>
        <w:t xml:space="preserve">New members can </w:t>
      </w:r>
      <w:r w:rsidRPr="00F24262">
        <w:rPr>
          <w:rFonts w:eastAsia="Times New Roman" w:cs="Poppins"/>
        </w:rPr>
        <w:t>only be designated by the ACT Government by regulation</w:t>
      </w:r>
      <w:r w:rsidRPr="00916E7A">
        <w:rPr>
          <w:rFonts w:eastAsia="Times New Roman" w:cs="Poppins"/>
        </w:rPr>
        <w:t>.</w:t>
      </w:r>
    </w:p>
    <w:p w14:paraId="308D9806" w14:textId="77777777" w:rsidR="00131623" w:rsidRPr="003046E8" w:rsidRDefault="00131623" w:rsidP="00131623">
      <w:pPr>
        <w:keepNext/>
        <w:rPr>
          <w:rFonts w:eastAsia="Times New Roman" w:cs="Poppins"/>
          <w:b/>
          <w:bCs/>
        </w:rPr>
      </w:pPr>
      <w:r w:rsidRPr="003046E8">
        <w:rPr>
          <w:rFonts w:eastAsia="Times New Roman" w:cs="Poppins"/>
          <w:b/>
          <w:bCs/>
        </w:rPr>
        <w:t>Purpose</w:t>
      </w:r>
    </w:p>
    <w:p w14:paraId="430DE3F0" w14:textId="77777777" w:rsidR="00131623" w:rsidRPr="003046E8" w:rsidRDefault="00131623" w:rsidP="00131623">
      <w:pPr>
        <w:rPr>
          <w:rFonts w:eastAsia="Times New Roman" w:cs="Poppins"/>
        </w:rPr>
      </w:pPr>
      <w:r w:rsidRPr="003046E8">
        <w:rPr>
          <w:rFonts w:eastAsia="Times New Roman" w:cs="Poppins"/>
        </w:rPr>
        <w:t>The purpose of the ACT NPM is to improve the treatment of, and conditions for, people deprived of their liberty within the ACT and to strengthen the protection of people deprived of their liberty against torture and ill-treatment. It may do this by:</w:t>
      </w:r>
    </w:p>
    <w:p w14:paraId="06EE4C27" w14:textId="77777777" w:rsidR="00131623" w:rsidRPr="003046E8" w:rsidRDefault="00131623" w:rsidP="00131623">
      <w:pPr>
        <w:numPr>
          <w:ilvl w:val="0"/>
          <w:numId w:val="1"/>
        </w:numPr>
        <w:spacing w:before="100" w:after="200" w:line="276" w:lineRule="auto"/>
        <w:rPr>
          <w:rFonts w:eastAsia="Times New Roman" w:cs="Poppins"/>
        </w:rPr>
      </w:pPr>
      <w:r w:rsidRPr="003046E8">
        <w:rPr>
          <w:rFonts w:eastAsia="Times New Roman" w:cs="Poppins"/>
        </w:rPr>
        <w:t>examining the treatment of people in places of detention</w:t>
      </w:r>
    </w:p>
    <w:p w14:paraId="7EEC1F19" w14:textId="77777777" w:rsidR="00131623" w:rsidRPr="003046E8" w:rsidRDefault="00131623" w:rsidP="00131623">
      <w:pPr>
        <w:numPr>
          <w:ilvl w:val="0"/>
          <w:numId w:val="1"/>
        </w:numPr>
        <w:spacing w:before="100" w:after="200" w:line="276" w:lineRule="auto"/>
        <w:rPr>
          <w:rFonts w:eastAsia="Times New Roman" w:cs="Poppins"/>
        </w:rPr>
      </w:pPr>
      <w:r w:rsidRPr="003046E8">
        <w:rPr>
          <w:rFonts w:eastAsia="Times New Roman" w:cs="Poppins"/>
        </w:rPr>
        <w:t>making recommendations and observations to responsible entities for places of detention</w:t>
      </w:r>
    </w:p>
    <w:p w14:paraId="4372055B" w14:textId="77777777" w:rsidR="00131623" w:rsidRPr="003046E8" w:rsidRDefault="00131623" w:rsidP="00131623">
      <w:pPr>
        <w:numPr>
          <w:ilvl w:val="0"/>
          <w:numId w:val="1"/>
        </w:numPr>
        <w:spacing w:before="100" w:after="200" w:line="276" w:lineRule="auto"/>
        <w:rPr>
          <w:rFonts w:eastAsia="Times New Roman" w:cs="Poppins"/>
        </w:rPr>
      </w:pPr>
      <w:r w:rsidRPr="003046E8">
        <w:rPr>
          <w:rFonts w:eastAsia="Times New Roman" w:cs="Poppins"/>
        </w:rPr>
        <w:t>submitting proposals and observations concerning existing or draft legislation that relates to detained people or places of detention</w:t>
      </w:r>
      <w:r>
        <w:rPr>
          <w:rFonts w:eastAsia="Times New Roman" w:cs="Poppins"/>
        </w:rPr>
        <w:t>.</w:t>
      </w:r>
    </w:p>
    <w:p w14:paraId="084456E5" w14:textId="77777777" w:rsidR="00131623" w:rsidRPr="003046E8" w:rsidRDefault="00131623" w:rsidP="00131623">
      <w:pPr>
        <w:rPr>
          <w:rFonts w:eastAsia="Times New Roman" w:cs="Poppins"/>
          <w:b/>
          <w:bCs/>
        </w:rPr>
      </w:pPr>
      <w:r w:rsidRPr="003046E8">
        <w:rPr>
          <w:rFonts w:eastAsia="Times New Roman" w:cs="Poppins"/>
          <w:b/>
          <w:bCs/>
        </w:rPr>
        <w:t xml:space="preserve">Working </w:t>
      </w:r>
      <w:r>
        <w:rPr>
          <w:rFonts w:eastAsia="Times New Roman" w:cs="Poppins"/>
          <w:b/>
          <w:bCs/>
        </w:rPr>
        <w:t xml:space="preserve">with </w:t>
      </w:r>
      <w:r w:rsidRPr="003046E8">
        <w:rPr>
          <w:rFonts w:eastAsia="Times New Roman" w:cs="Poppins"/>
          <w:b/>
          <w:bCs/>
        </w:rPr>
        <w:t>ACT NPM members</w:t>
      </w:r>
    </w:p>
    <w:p w14:paraId="40C632B5" w14:textId="77777777" w:rsidR="00131623" w:rsidRPr="003046E8" w:rsidRDefault="00131623" w:rsidP="00131623">
      <w:pPr>
        <w:rPr>
          <w:rFonts w:eastAsia="Times New Roman" w:cs="Poppins"/>
        </w:rPr>
      </w:pPr>
      <w:r w:rsidRPr="003046E8">
        <w:rPr>
          <w:rFonts w:eastAsia="Times New Roman" w:cs="Poppins"/>
        </w:rPr>
        <w:t>The ACT NPM members will adopt a collaborative approach to working together as the ACT NPM</w:t>
      </w:r>
      <w:r w:rsidRPr="00631873">
        <w:rPr>
          <w:rFonts w:eastAsia="Times New Roman" w:cs="Poppins"/>
        </w:rPr>
        <w:t>. In doing so, the guiding principles ACT NPM members will take account of are:</w:t>
      </w:r>
    </w:p>
    <w:p w14:paraId="0E942758" w14:textId="77777777" w:rsidR="00131623" w:rsidRPr="003046E8" w:rsidRDefault="00131623" w:rsidP="00131623">
      <w:pPr>
        <w:rPr>
          <w:rFonts w:eastAsia="Times New Roman" w:cs="Poppins"/>
          <w:u w:val="single"/>
        </w:rPr>
      </w:pPr>
      <w:r w:rsidRPr="003046E8">
        <w:rPr>
          <w:rFonts w:eastAsia="Times New Roman" w:cs="Poppins"/>
          <w:u w:val="single"/>
        </w:rPr>
        <w:t>Guiding principles</w:t>
      </w:r>
      <w:r>
        <w:rPr>
          <w:rFonts w:eastAsia="Times New Roman" w:cs="Poppins"/>
          <w:u w:val="single"/>
        </w:rPr>
        <w:t xml:space="preserve"> </w:t>
      </w:r>
    </w:p>
    <w:p w14:paraId="64B6096C" w14:textId="77777777" w:rsidR="00131623" w:rsidRPr="003046E8" w:rsidRDefault="00131623" w:rsidP="00131623">
      <w:pPr>
        <w:numPr>
          <w:ilvl w:val="0"/>
          <w:numId w:val="4"/>
        </w:numPr>
        <w:spacing w:before="100" w:after="200" w:line="276" w:lineRule="auto"/>
        <w:rPr>
          <w:rFonts w:eastAsia="Times New Roman" w:cs="Poppins"/>
        </w:rPr>
      </w:pPr>
      <w:r w:rsidRPr="003046E8">
        <w:rPr>
          <w:rFonts w:eastAsia="Times New Roman" w:cs="Poppins"/>
          <w:b/>
          <w:bCs/>
        </w:rPr>
        <w:t>Independen</w:t>
      </w:r>
      <w:r>
        <w:rPr>
          <w:rFonts w:eastAsia="Times New Roman" w:cs="Poppins"/>
          <w:b/>
          <w:bCs/>
        </w:rPr>
        <w:t>ce</w:t>
      </w:r>
      <w:r w:rsidRPr="003046E8">
        <w:rPr>
          <w:rFonts w:eastAsia="Times New Roman" w:cs="Poppins"/>
          <w:b/>
          <w:bCs/>
        </w:rPr>
        <w:t xml:space="preserve"> and impartial</w:t>
      </w:r>
      <w:r>
        <w:rPr>
          <w:rFonts w:eastAsia="Times New Roman" w:cs="Poppins"/>
          <w:b/>
          <w:bCs/>
        </w:rPr>
        <w:t>ity</w:t>
      </w:r>
      <w:r w:rsidRPr="003046E8">
        <w:rPr>
          <w:rFonts w:eastAsia="Times New Roman" w:cs="Poppins"/>
        </w:rPr>
        <w:t xml:space="preserve">: </w:t>
      </w:r>
      <w:r>
        <w:rPr>
          <w:rFonts w:eastAsia="Times New Roman" w:cs="Poppins"/>
        </w:rPr>
        <w:t xml:space="preserve">being </w:t>
      </w:r>
      <w:r w:rsidRPr="003046E8">
        <w:rPr>
          <w:rFonts w:eastAsia="Times New Roman" w:cs="Poppins"/>
        </w:rPr>
        <w:t>fair and reasonable in how it conducts its work</w:t>
      </w:r>
      <w:r>
        <w:rPr>
          <w:rFonts w:eastAsia="Times New Roman" w:cs="Poppins"/>
        </w:rPr>
        <w:t>. P</w:t>
      </w:r>
      <w:r w:rsidRPr="003046E8">
        <w:rPr>
          <w:rFonts w:eastAsia="Times New Roman" w:cs="Poppins"/>
        </w:rPr>
        <w:t>rovid</w:t>
      </w:r>
      <w:r>
        <w:rPr>
          <w:rFonts w:eastAsia="Times New Roman" w:cs="Poppins"/>
        </w:rPr>
        <w:t>ing</w:t>
      </w:r>
      <w:r w:rsidRPr="003046E8">
        <w:rPr>
          <w:rFonts w:eastAsia="Times New Roman" w:cs="Poppins"/>
        </w:rPr>
        <w:t xml:space="preserve"> an independent voice in promoting and bringing about transparency of and accountability for conditions and treatment in places of detention.</w:t>
      </w:r>
    </w:p>
    <w:p w14:paraId="348BB9C6" w14:textId="6EF65CF0" w:rsidR="004833E7" w:rsidRDefault="00131623" w:rsidP="00131623">
      <w:pPr>
        <w:numPr>
          <w:ilvl w:val="0"/>
          <w:numId w:val="4"/>
        </w:numPr>
        <w:spacing w:before="100" w:after="200" w:line="276" w:lineRule="auto"/>
        <w:rPr>
          <w:rFonts w:eastAsia="Times New Roman" w:cs="Poppins"/>
        </w:rPr>
        <w:sectPr w:rsidR="004833E7" w:rsidSect="00563E20">
          <w:headerReference w:type="first" r:id="rId18"/>
          <w:footerReference w:type="first" r:id="rId19"/>
          <w:pgSz w:w="11906" w:h="16838"/>
          <w:pgMar w:top="1440" w:right="1440" w:bottom="1440" w:left="1440" w:header="708" w:footer="454" w:gutter="0"/>
          <w:cols w:space="708"/>
          <w:titlePg/>
          <w:docGrid w:linePitch="360"/>
        </w:sectPr>
      </w:pPr>
      <w:r w:rsidRPr="003046E8">
        <w:rPr>
          <w:rFonts w:eastAsia="Times New Roman" w:cs="Poppins"/>
          <w:b/>
          <w:bCs/>
        </w:rPr>
        <w:t>Human rights and prevention focused</w:t>
      </w:r>
      <w:r w:rsidRPr="003046E8">
        <w:rPr>
          <w:rFonts w:eastAsia="Times New Roman" w:cs="Poppins"/>
        </w:rPr>
        <w:t xml:space="preserve">: </w:t>
      </w:r>
      <w:r>
        <w:rPr>
          <w:rFonts w:eastAsia="Times New Roman" w:cs="Poppins"/>
        </w:rPr>
        <w:t>f</w:t>
      </w:r>
      <w:r w:rsidRPr="003046E8">
        <w:rPr>
          <w:rFonts w:eastAsia="Times New Roman" w:cs="Poppins"/>
        </w:rPr>
        <w:t>ocus</w:t>
      </w:r>
      <w:r>
        <w:rPr>
          <w:rFonts w:eastAsia="Times New Roman" w:cs="Poppins"/>
        </w:rPr>
        <w:t>ing</w:t>
      </w:r>
      <w:r w:rsidRPr="003046E8">
        <w:rPr>
          <w:rFonts w:eastAsia="Times New Roman" w:cs="Poppins"/>
        </w:rPr>
        <w:t xml:space="preserve"> on human rights at the core of its work</w:t>
      </w:r>
      <w:r w:rsidRPr="00FF3FEF">
        <w:rPr>
          <w:rFonts w:eastAsia="Times New Roman" w:cs="Poppins"/>
          <w:color w:val="FF0000"/>
        </w:rPr>
        <w:t xml:space="preserve">. </w:t>
      </w:r>
      <w:r w:rsidRPr="00113481">
        <w:rPr>
          <w:rFonts w:eastAsia="Times New Roman" w:cs="Poppins"/>
        </w:rPr>
        <w:t>Exer</w:t>
      </w:r>
      <w:r>
        <w:rPr>
          <w:rFonts w:eastAsia="Times New Roman" w:cs="Poppins"/>
        </w:rPr>
        <w:t>cising</w:t>
      </w:r>
      <w:r w:rsidRPr="003046E8">
        <w:rPr>
          <w:rFonts w:eastAsia="Times New Roman" w:cs="Poppins"/>
        </w:rPr>
        <w:t xml:space="preserve"> its preventive mandate to identify root causes and systemic risks of ill-treatment across places of detention and promot</w:t>
      </w:r>
      <w:r>
        <w:rPr>
          <w:rFonts w:eastAsia="Times New Roman" w:cs="Poppins"/>
        </w:rPr>
        <w:t>ing</w:t>
      </w:r>
      <w:r w:rsidRPr="003046E8">
        <w:rPr>
          <w:rFonts w:eastAsia="Times New Roman" w:cs="Poppins"/>
        </w:rPr>
        <w:t xml:space="preserve"> strategies to reduce risk</w:t>
      </w:r>
      <w:r w:rsidR="004833E7">
        <w:rPr>
          <w:rFonts w:eastAsia="Times New Roman" w:cs="Poppins"/>
        </w:rPr>
        <w:t>.</w:t>
      </w:r>
    </w:p>
    <w:p w14:paraId="761057B4" w14:textId="41AF67FD" w:rsidR="00131623" w:rsidRPr="004833E7" w:rsidRDefault="00131623" w:rsidP="004833E7">
      <w:pPr>
        <w:pStyle w:val="ListParagraph"/>
        <w:numPr>
          <w:ilvl w:val="0"/>
          <w:numId w:val="4"/>
        </w:numPr>
        <w:spacing w:before="100" w:after="200" w:line="276" w:lineRule="auto"/>
        <w:rPr>
          <w:rFonts w:eastAsia="Times New Roman" w:cs="Poppins"/>
        </w:rPr>
      </w:pPr>
      <w:r w:rsidRPr="004833E7">
        <w:rPr>
          <w:rFonts w:eastAsia="Times New Roman" w:cs="Poppins"/>
          <w:b/>
          <w:bCs/>
        </w:rPr>
        <w:lastRenderedPageBreak/>
        <w:t>Collaborative and constructive</w:t>
      </w:r>
      <w:r w:rsidRPr="004833E7">
        <w:rPr>
          <w:rFonts w:eastAsia="Times New Roman" w:cs="Poppins"/>
        </w:rPr>
        <w:t>: cooperating meaningfully with stakeholders, including the wider community. Engaging in constructive dialogue with detaining authorities to promote and support continuous improvement.</w:t>
      </w:r>
    </w:p>
    <w:p w14:paraId="6C01963D" w14:textId="77777777" w:rsidR="00131623" w:rsidRPr="003046E8" w:rsidRDefault="00131623" w:rsidP="00131623">
      <w:pPr>
        <w:numPr>
          <w:ilvl w:val="0"/>
          <w:numId w:val="4"/>
        </w:numPr>
        <w:spacing w:before="100" w:after="200" w:line="276" w:lineRule="auto"/>
        <w:rPr>
          <w:rFonts w:eastAsia="Times New Roman" w:cs="Poppins"/>
        </w:rPr>
      </w:pPr>
      <w:r w:rsidRPr="003046E8">
        <w:rPr>
          <w:rFonts w:eastAsia="Times New Roman" w:cs="Poppins"/>
          <w:b/>
          <w:bCs/>
        </w:rPr>
        <w:t xml:space="preserve">Reliable and evidence-based: </w:t>
      </w:r>
      <w:r>
        <w:rPr>
          <w:rFonts w:eastAsia="Times New Roman" w:cs="Poppins"/>
        </w:rPr>
        <w:t>P</w:t>
      </w:r>
      <w:r w:rsidRPr="003046E8">
        <w:rPr>
          <w:rFonts w:eastAsia="Times New Roman" w:cs="Poppins"/>
        </w:rPr>
        <w:t>roduc</w:t>
      </w:r>
      <w:r>
        <w:rPr>
          <w:rFonts w:eastAsia="Times New Roman" w:cs="Poppins"/>
        </w:rPr>
        <w:t>ing</w:t>
      </w:r>
      <w:r w:rsidRPr="003046E8">
        <w:rPr>
          <w:rFonts w:eastAsia="Times New Roman" w:cs="Poppins"/>
        </w:rPr>
        <w:t xml:space="preserve"> reliable public reports drawing on evidence, research and expertise. </w:t>
      </w:r>
      <w:r>
        <w:rPr>
          <w:rFonts w:eastAsia="Times New Roman" w:cs="Poppins"/>
        </w:rPr>
        <w:t>P</w:t>
      </w:r>
      <w:r w:rsidRPr="003046E8">
        <w:rPr>
          <w:rFonts w:eastAsia="Times New Roman" w:cs="Poppins"/>
        </w:rPr>
        <w:t>rofessional and structured in the articulation of its findings, conclusions and recommendations.</w:t>
      </w:r>
      <w:r w:rsidRPr="003046E8">
        <w:rPr>
          <w:rFonts w:cs="Poppins"/>
        </w:rPr>
        <w:t xml:space="preserve"> </w:t>
      </w:r>
    </w:p>
    <w:p w14:paraId="13ED9A20" w14:textId="77777777" w:rsidR="00131623" w:rsidRPr="003046E8" w:rsidRDefault="00131623" w:rsidP="00131623">
      <w:pPr>
        <w:numPr>
          <w:ilvl w:val="0"/>
          <w:numId w:val="4"/>
        </w:numPr>
        <w:spacing w:before="100" w:after="200" w:line="276" w:lineRule="auto"/>
        <w:rPr>
          <w:rFonts w:eastAsia="Times New Roman" w:cs="Poppins"/>
        </w:rPr>
      </w:pPr>
      <w:r w:rsidRPr="003046E8">
        <w:rPr>
          <w:rFonts w:eastAsia="Times New Roman" w:cs="Poppins"/>
          <w:b/>
          <w:bCs/>
        </w:rPr>
        <w:t>Value lived experience</w:t>
      </w:r>
      <w:r w:rsidRPr="003046E8">
        <w:rPr>
          <w:rFonts w:eastAsia="Times New Roman" w:cs="Poppins"/>
        </w:rPr>
        <w:t xml:space="preserve">: </w:t>
      </w:r>
      <w:r>
        <w:rPr>
          <w:rFonts w:eastAsia="Times New Roman" w:cs="Poppins"/>
        </w:rPr>
        <w:t>C</w:t>
      </w:r>
      <w:r w:rsidRPr="003046E8">
        <w:rPr>
          <w:rFonts w:eastAsia="Times New Roman" w:cs="Poppins"/>
        </w:rPr>
        <w:t>entr</w:t>
      </w:r>
      <w:r>
        <w:rPr>
          <w:rFonts w:eastAsia="Times New Roman" w:cs="Poppins"/>
        </w:rPr>
        <w:t>ing</w:t>
      </w:r>
      <w:r w:rsidRPr="003046E8">
        <w:rPr>
          <w:rFonts w:eastAsia="Times New Roman" w:cs="Poppins"/>
        </w:rPr>
        <w:t xml:space="preserve"> the lived experiences of </w:t>
      </w:r>
      <w:r>
        <w:rPr>
          <w:rFonts w:eastAsia="Times New Roman" w:cs="Poppins"/>
        </w:rPr>
        <w:t>people deprived of their liberty</w:t>
      </w:r>
      <w:r w:rsidRPr="003046E8">
        <w:rPr>
          <w:rFonts w:eastAsia="Times New Roman" w:cs="Poppins"/>
        </w:rPr>
        <w:t xml:space="preserve"> in its work and valu</w:t>
      </w:r>
      <w:r>
        <w:rPr>
          <w:rFonts w:eastAsia="Times New Roman" w:cs="Poppins"/>
        </w:rPr>
        <w:t>ing</w:t>
      </w:r>
      <w:r w:rsidRPr="003046E8">
        <w:rPr>
          <w:rFonts w:eastAsia="Times New Roman" w:cs="Poppins"/>
        </w:rPr>
        <w:t xml:space="preserve"> the perspectives of staff and other stakeholders.</w:t>
      </w:r>
    </w:p>
    <w:p w14:paraId="1D3E69C3" w14:textId="77777777" w:rsidR="00131623" w:rsidRPr="00C23F43" w:rsidRDefault="00131623" w:rsidP="00131623">
      <w:pPr>
        <w:rPr>
          <w:rFonts w:eastAsia="Times New Roman" w:cs="Poppins"/>
          <w:u w:val="single"/>
        </w:rPr>
      </w:pPr>
      <w:r w:rsidRPr="00C23F43">
        <w:rPr>
          <w:rFonts w:eastAsia="Times New Roman" w:cs="Poppins"/>
          <w:u w:val="single"/>
        </w:rPr>
        <w:t>Delegation</w:t>
      </w:r>
    </w:p>
    <w:p w14:paraId="7E6C10CA" w14:textId="77777777" w:rsidR="00131623" w:rsidRDefault="00131623" w:rsidP="00131623">
      <w:pPr>
        <w:pStyle w:val="ListParagraph"/>
        <w:numPr>
          <w:ilvl w:val="0"/>
          <w:numId w:val="7"/>
        </w:numPr>
        <w:spacing w:before="100" w:after="200" w:line="276" w:lineRule="auto"/>
        <w:rPr>
          <w:rFonts w:eastAsia="Times New Roman" w:cs="Poppins"/>
        </w:rPr>
      </w:pPr>
      <w:r>
        <w:rPr>
          <w:rFonts w:eastAsia="Times New Roman" w:cs="Poppins"/>
        </w:rPr>
        <w:t xml:space="preserve">The head of each of the ACT NPM members may delegate powers of the </w:t>
      </w:r>
      <w:r w:rsidRPr="00D84B48">
        <w:rPr>
          <w:rFonts w:cs="Poppins"/>
        </w:rPr>
        <w:t>MPD (OPCAT) Act</w:t>
      </w:r>
      <w:r>
        <w:rPr>
          <w:rFonts w:eastAsia="Times New Roman" w:cs="Poppins"/>
        </w:rPr>
        <w:t xml:space="preserve"> </w:t>
      </w:r>
      <w:r w:rsidRPr="00AA49B9">
        <w:rPr>
          <w:rFonts w:eastAsia="Times New Roman" w:cs="Poppins"/>
        </w:rPr>
        <w:t xml:space="preserve">to </w:t>
      </w:r>
      <w:r>
        <w:rPr>
          <w:rFonts w:eastAsia="Times New Roman" w:cs="Poppins"/>
        </w:rPr>
        <w:t>appropriate officers within their organisations.</w:t>
      </w:r>
    </w:p>
    <w:p w14:paraId="12CD0302" w14:textId="77777777" w:rsidR="00131623" w:rsidRPr="003046E8" w:rsidRDefault="00131623" w:rsidP="00131623">
      <w:pPr>
        <w:rPr>
          <w:rFonts w:eastAsia="Times New Roman" w:cs="Poppins"/>
          <w:u w:val="single"/>
        </w:rPr>
      </w:pPr>
      <w:r w:rsidRPr="003046E8">
        <w:rPr>
          <w:rFonts w:eastAsia="Times New Roman" w:cs="Poppins"/>
          <w:u w:val="single"/>
        </w:rPr>
        <w:t>Governance Meetings</w:t>
      </w:r>
    </w:p>
    <w:p w14:paraId="5DF90D4F" w14:textId="77777777" w:rsidR="00131623" w:rsidRDefault="00131623" w:rsidP="00131623">
      <w:pPr>
        <w:numPr>
          <w:ilvl w:val="0"/>
          <w:numId w:val="3"/>
        </w:numPr>
        <w:spacing w:before="100" w:after="200" w:line="276" w:lineRule="auto"/>
        <w:rPr>
          <w:rFonts w:eastAsia="Times New Roman" w:cs="Poppins"/>
        </w:rPr>
      </w:pPr>
      <w:r w:rsidRPr="00C23F43">
        <w:rPr>
          <w:rFonts w:eastAsia="Times New Roman" w:cs="Poppins"/>
        </w:rPr>
        <w:t xml:space="preserve">Governance meetings shall be held regularly. </w:t>
      </w:r>
    </w:p>
    <w:p w14:paraId="368088A2" w14:textId="77777777" w:rsidR="00131623" w:rsidRPr="00631873" w:rsidRDefault="00131623" w:rsidP="00131623">
      <w:pPr>
        <w:numPr>
          <w:ilvl w:val="0"/>
          <w:numId w:val="3"/>
        </w:numPr>
        <w:spacing w:before="100" w:after="200" w:line="276" w:lineRule="auto"/>
        <w:rPr>
          <w:rFonts w:eastAsia="Times New Roman" w:cs="Poppins"/>
        </w:rPr>
      </w:pPr>
      <w:r w:rsidRPr="00631873">
        <w:rPr>
          <w:rFonts w:eastAsia="Times New Roman" w:cs="Poppins"/>
        </w:rPr>
        <w:t xml:space="preserve">The Chair of the Governance meetings, and their term, will be agreed upon by the ACT NPM members. </w:t>
      </w:r>
    </w:p>
    <w:p w14:paraId="7C068F22" w14:textId="77777777" w:rsidR="00131623" w:rsidRPr="001668D1" w:rsidRDefault="00131623" w:rsidP="00131623">
      <w:pPr>
        <w:numPr>
          <w:ilvl w:val="0"/>
          <w:numId w:val="3"/>
        </w:numPr>
        <w:spacing w:before="100" w:after="200" w:line="276" w:lineRule="auto"/>
        <w:rPr>
          <w:rFonts w:eastAsia="Times New Roman" w:cs="Poppins"/>
        </w:rPr>
      </w:pPr>
      <w:r w:rsidRPr="001668D1">
        <w:rPr>
          <w:rFonts w:eastAsia="Times New Roman" w:cs="Poppins"/>
        </w:rPr>
        <w:t>Governance meetings may be conducted in whole, or in part, in person and/or by video or telephone conference which allows all participants to communicate freely with each other.</w:t>
      </w:r>
    </w:p>
    <w:p w14:paraId="22ADF4DA" w14:textId="77777777" w:rsidR="00131623" w:rsidRDefault="00131623" w:rsidP="00131623">
      <w:pPr>
        <w:numPr>
          <w:ilvl w:val="0"/>
          <w:numId w:val="3"/>
        </w:numPr>
        <w:spacing w:before="100" w:after="200" w:line="276" w:lineRule="auto"/>
        <w:rPr>
          <w:rFonts w:eastAsia="Times New Roman" w:cs="Poppins"/>
        </w:rPr>
      </w:pPr>
      <w:r w:rsidRPr="001668D1">
        <w:rPr>
          <w:rFonts w:eastAsia="Times New Roman" w:cs="Poppins"/>
        </w:rPr>
        <w:t>Where relevant, members may invite</w:t>
      </w:r>
      <w:r>
        <w:rPr>
          <w:rFonts w:eastAsia="Times New Roman" w:cs="Poppins"/>
        </w:rPr>
        <w:t xml:space="preserve"> </w:t>
      </w:r>
      <w:r w:rsidRPr="00916E7A">
        <w:rPr>
          <w:rFonts w:eastAsia="Times New Roman" w:cs="Poppins"/>
        </w:rPr>
        <w:t xml:space="preserve">external people or organisations e.g. </w:t>
      </w:r>
      <w:r w:rsidRPr="001668D1">
        <w:rPr>
          <w:rFonts w:eastAsia="Times New Roman" w:cs="Poppins"/>
        </w:rPr>
        <w:t xml:space="preserve">ACT Agency representatives, </w:t>
      </w:r>
      <w:r w:rsidRPr="00C23F43">
        <w:rPr>
          <w:rFonts w:eastAsia="Times New Roman" w:cs="Poppins"/>
        </w:rPr>
        <w:t>statutory officeholders</w:t>
      </w:r>
      <w:r w:rsidRPr="001668D1">
        <w:rPr>
          <w:rFonts w:eastAsia="Times New Roman" w:cs="Poppins"/>
        </w:rPr>
        <w:t>, experts, and other Australian NPM members to attend governance meetings and provide feedback in relation to ACT NPM activities or provide briefings on related matters.</w:t>
      </w:r>
    </w:p>
    <w:p w14:paraId="06971F73" w14:textId="77777777" w:rsidR="00131623" w:rsidRPr="003046E8" w:rsidRDefault="00131623" w:rsidP="00131623">
      <w:pPr>
        <w:rPr>
          <w:rFonts w:eastAsia="Times New Roman" w:cs="Poppins"/>
          <w:u w:val="single"/>
        </w:rPr>
      </w:pPr>
      <w:r w:rsidRPr="003046E8">
        <w:rPr>
          <w:rFonts w:eastAsia="Times New Roman" w:cs="Poppins"/>
          <w:u w:val="single"/>
        </w:rPr>
        <w:t>Member Decisions</w:t>
      </w:r>
    </w:p>
    <w:p w14:paraId="6E9E207E" w14:textId="77777777" w:rsidR="00131623" w:rsidRDefault="00131623" w:rsidP="00131623">
      <w:pPr>
        <w:rPr>
          <w:rFonts w:eastAsia="Times New Roman" w:cs="Poppins"/>
        </w:rPr>
      </w:pPr>
      <w:r w:rsidRPr="003046E8">
        <w:rPr>
          <w:rFonts w:eastAsia="Times New Roman" w:cs="Poppins"/>
        </w:rPr>
        <w:t xml:space="preserve">Members shall </w:t>
      </w:r>
      <w:r>
        <w:rPr>
          <w:rFonts w:eastAsia="Times New Roman" w:cs="Poppins"/>
        </w:rPr>
        <w:t>make</w:t>
      </w:r>
      <w:r w:rsidRPr="003046E8">
        <w:rPr>
          <w:rFonts w:eastAsia="Times New Roman" w:cs="Poppins"/>
        </w:rPr>
        <w:t xml:space="preserve"> reasonable endeavours to reach any required decisions by consensus</w:t>
      </w:r>
      <w:r>
        <w:rPr>
          <w:rFonts w:eastAsia="Times New Roman" w:cs="Poppins"/>
        </w:rPr>
        <w:t>.</w:t>
      </w:r>
    </w:p>
    <w:p w14:paraId="3963A655" w14:textId="5DFEA3DF" w:rsidR="004833E7" w:rsidRDefault="00131623" w:rsidP="00131623">
      <w:pPr>
        <w:rPr>
          <w:rFonts w:eastAsia="Times New Roman" w:cs="Poppins"/>
          <w:b/>
          <w:bCs/>
        </w:rPr>
        <w:sectPr w:rsidR="004833E7" w:rsidSect="00563E20">
          <w:footerReference w:type="first" r:id="rId20"/>
          <w:pgSz w:w="11906" w:h="16838"/>
          <w:pgMar w:top="1440" w:right="1440" w:bottom="1440" w:left="1440" w:header="708" w:footer="454" w:gutter="0"/>
          <w:cols w:space="708"/>
          <w:titlePg/>
          <w:docGrid w:linePitch="360"/>
        </w:sectPr>
      </w:pPr>
      <w:r w:rsidRPr="003046E8">
        <w:rPr>
          <w:rFonts w:eastAsia="Times New Roman" w:cs="Poppins"/>
          <w:b/>
          <w:bCs/>
        </w:rPr>
        <w:t xml:space="preserve">Working </w:t>
      </w:r>
      <w:r>
        <w:rPr>
          <w:rFonts w:eastAsia="Times New Roman" w:cs="Poppins"/>
          <w:b/>
          <w:bCs/>
        </w:rPr>
        <w:t>with the</w:t>
      </w:r>
      <w:r w:rsidRPr="003046E8">
        <w:rPr>
          <w:rFonts w:eastAsia="Times New Roman" w:cs="Poppins"/>
          <w:b/>
          <w:bCs/>
        </w:rPr>
        <w:t xml:space="preserve"> Australian NPM Coordinato</w:t>
      </w:r>
      <w:r w:rsidR="004833E7">
        <w:rPr>
          <w:rFonts w:eastAsia="Times New Roman" w:cs="Poppins"/>
          <w:b/>
          <w:bCs/>
        </w:rPr>
        <w:t>r</w:t>
      </w:r>
    </w:p>
    <w:p w14:paraId="2772F6E6" w14:textId="77777777" w:rsidR="00131623" w:rsidRPr="003046E8" w:rsidRDefault="00131623" w:rsidP="00131623">
      <w:pPr>
        <w:rPr>
          <w:rFonts w:eastAsia="Times New Roman" w:cs="Poppins"/>
        </w:rPr>
      </w:pPr>
      <w:r w:rsidRPr="003046E8">
        <w:rPr>
          <w:rFonts w:eastAsia="Times New Roman" w:cs="Poppins"/>
        </w:rPr>
        <w:lastRenderedPageBreak/>
        <w:t>In July 2018, the Australian Government nominated the Office of the Commonwealth Ombudsman as the Australian NPM Coordinator. The Australian NPM Coordinator is tasked with coordinating the multi-body Australian NPM, comprising the Commonwealth, state and territory oversight bodies nominated by their governments as NPMs.</w:t>
      </w:r>
    </w:p>
    <w:p w14:paraId="00769EB0" w14:textId="77777777" w:rsidR="00131623" w:rsidRPr="003046E8" w:rsidRDefault="00131623" w:rsidP="00131623">
      <w:pPr>
        <w:rPr>
          <w:rFonts w:eastAsia="Times New Roman" w:cs="Poppins"/>
        </w:rPr>
      </w:pPr>
      <w:r w:rsidRPr="003046E8">
        <w:rPr>
          <w:rFonts w:eastAsia="Times New Roman" w:cs="Poppins"/>
        </w:rPr>
        <w:t>The ACT NPM will</w:t>
      </w:r>
      <w:r>
        <w:rPr>
          <w:rFonts w:eastAsia="Times New Roman" w:cs="Poppins"/>
        </w:rPr>
        <w:t xml:space="preserve"> support the Australian NPM Coordinator by</w:t>
      </w:r>
      <w:r w:rsidRPr="003046E8">
        <w:rPr>
          <w:rFonts w:eastAsia="Times New Roman" w:cs="Poppins"/>
        </w:rPr>
        <w:t>:</w:t>
      </w:r>
    </w:p>
    <w:p w14:paraId="61B28434" w14:textId="77777777" w:rsidR="00131623" w:rsidRPr="00C17A98" w:rsidRDefault="00131623" w:rsidP="00131623">
      <w:pPr>
        <w:numPr>
          <w:ilvl w:val="0"/>
          <w:numId w:val="5"/>
        </w:numPr>
        <w:spacing w:before="100" w:after="200" w:line="276" w:lineRule="auto"/>
        <w:rPr>
          <w:rFonts w:eastAsia="Times New Roman" w:cs="Poppins"/>
        </w:rPr>
      </w:pPr>
      <w:r w:rsidRPr="00C17A98">
        <w:rPr>
          <w:rFonts w:eastAsia="Times New Roman" w:cs="Poppins"/>
        </w:rPr>
        <w:t>collaborat</w:t>
      </w:r>
      <w:r>
        <w:rPr>
          <w:rFonts w:eastAsia="Times New Roman" w:cs="Poppins"/>
        </w:rPr>
        <w:t>ing</w:t>
      </w:r>
      <w:r w:rsidRPr="00C17A98">
        <w:rPr>
          <w:rFonts w:eastAsia="Times New Roman" w:cs="Poppins"/>
        </w:rPr>
        <w:t xml:space="preserve"> to support Australian NPM activities</w:t>
      </w:r>
      <w:r>
        <w:rPr>
          <w:rFonts w:eastAsia="Times New Roman" w:cs="Poppins"/>
        </w:rPr>
        <w:t xml:space="preserve"> in line with the agreed upon Australian NPM Terms of Reference, Strategic Plan and other policies for joint work</w:t>
      </w:r>
    </w:p>
    <w:p w14:paraId="18869690" w14:textId="77777777" w:rsidR="00131623" w:rsidRPr="00D06A57" w:rsidRDefault="00131623" w:rsidP="00131623">
      <w:pPr>
        <w:numPr>
          <w:ilvl w:val="0"/>
          <w:numId w:val="5"/>
        </w:numPr>
        <w:spacing w:before="100" w:after="200" w:line="276" w:lineRule="auto"/>
        <w:rPr>
          <w:rFonts w:eastAsia="Times New Roman" w:cs="Poppins"/>
        </w:rPr>
      </w:pPr>
      <w:r w:rsidRPr="00D06A57">
        <w:rPr>
          <w:rFonts w:eastAsia="Times New Roman" w:cs="Poppins"/>
        </w:rPr>
        <w:t>communicat</w:t>
      </w:r>
      <w:r>
        <w:rPr>
          <w:rFonts w:eastAsia="Times New Roman" w:cs="Poppins"/>
        </w:rPr>
        <w:t>ing</w:t>
      </w:r>
      <w:r w:rsidRPr="00D06A57">
        <w:rPr>
          <w:rFonts w:eastAsia="Times New Roman" w:cs="Poppins"/>
        </w:rPr>
        <w:t xml:space="preserve"> updates to</w:t>
      </w:r>
      <w:r>
        <w:rPr>
          <w:rFonts w:eastAsia="Times New Roman" w:cs="Poppins"/>
        </w:rPr>
        <w:t xml:space="preserve"> the Australian</w:t>
      </w:r>
      <w:r w:rsidRPr="00D06A57">
        <w:rPr>
          <w:rFonts w:eastAsia="Times New Roman" w:cs="Poppins"/>
        </w:rPr>
        <w:t xml:space="preserve"> NPM Coordinator on work of ACT NPM</w:t>
      </w:r>
    </w:p>
    <w:p w14:paraId="7E4ABED1" w14:textId="77777777" w:rsidR="00131623" w:rsidRPr="00D06A57" w:rsidRDefault="00131623" w:rsidP="00131623">
      <w:pPr>
        <w:numPr>
          <w:ilvl w:val="0"/>
          <w:numId w:val="5"/>
        </w:numPr>
        <w:spacing w:before="100" w:after="200" w:line="276" w:lineRule="auto"/>
        <w:rPr>
          <w:rFonts w:eastAsia="Times New Roman" w:cs="Poppins"/>
        </w:rPr>
      </w:pPr>
      <w:r w:rsidRPr="00D06A57">
        <w:rPr>
          <w:rFonts w:eastAsia="Times New Roman" w:cs="Poppins"/>
        </w:rPr>
        <w:t>collaborat</w:t>
      </w:r>
      <w:r>
        <w:rPr>
          <w:rFonts w:eastAsia="Times New Roman" w:cs="Poppins"/>
        </w:rPr>
        <w:t>ing</w:t>
      </w:r>
      <w:r w:rsidRPr="00D06A57">
        <w:rPr>
          <w:rFonts w:eastAsia="Times New Roman" w:cs="Poppins"/>
        </w:rPr>
        <w:t xml:space="preserve"> with the Australian NPM Coordinator on any formal reporting of the Australian NPM.</w:t>
      </w:r>
    </w:p>
    <w:p w14:paraId="14875416" w14:textId="77777777" w:rsidR="00131623" w:rsidRPr="003046E8" w:rsidRDefault="00131623" w:rsidP="00131623">
      <w:pPr>
        <w:keepNext/>
        <w:rPr>
          <w:rFonts w:eastAsia="Times New Roman" w:cs="Poppins"/>
          <w:b/>
          <w:bCs/>
        </w:rPr>
      </w:pPr>
      <w:r w:rsidRPr="003046E8">
        <w:rPr>
          <w:rFonts w:eastAsia="Times New Roman" w:cs="Poppins"/>
          <w:b/>
          <w:bCs/>
        </w:rPr>
        <w:t xml:space="preserve">Working </w:t>
      </w:r>
      <w:r>
        <w:rPr>
          <w:rFonts w:eastAsia="Times New Roman" w:cs="Poppins"/>
          <w:b/>
          <w:bCs/>
        </w:rPr>
        <w:t xml:space="preserve">with the </w:t>
      </w:r>
      <w:r w:rsidRPr="003046E8">
        <w:rPr>
          <w:rFonts w:eastAsia="Times New Roman" w:cs="Poppins"/>
          <w:b/>
          <w:bCs/>
        </w:rPr>
        <w:t xml:space="preserve">Subcommittee on Prevention of Torture and Other Cruel, Inhuman or Degrading Treatment or Punishment </w:t>
      </w:r>
    </w:p>
    <w:p w14:paraId="26B182B8" w14:textId="77777777" w:rsidR="00131623" w:rsidRPr="003046E8" w:rsidRDefault="00131623" w:rsidP="00131623">
      <w:pPr>
        <w:keepNext/>
        <w:rPr>
          <w:rFonts w:eastAsia="Times New Roman" w:cs="Poppins"/>
        </w:rPr>
      </w:pPr>
      <w:bookmarkStart w:id="3" w:name="_Hlk191295567"/>
      <w:r w:rsidRPr="003046E8">
        <w:rPr>
          <w:rFonts w:eastAsia="Times New Roman" w:cs="Poppins"/>
        </w:rPr>
        <w:t>OPCAT creates a two-part system to support preventing torture and other ill treatment in places of detention. NPMs are the national part of this system, while the international part is the United Nations Subcommittee on Prevention of Torture and Other Cruel, Inhuman or Degrading Treatment or Punishment (SPT). The SPT conducts visits to places of detention in each country that is party to OPCAT and provides advice and assistance to the countries which are party to OPCAT as well as to their NPMs.</w:t>
      </w:r>
    </w:p>
    <w:p w14:paraId="02F0A590" w14:textId="77777777" w:rsidR="00131623" w:rsidRDefault="00131623" w:rsidP="00131623">
      <w:pPr>
        <w:rPr>
          <w:rFonts w:eastAsia="Times New Roman" w:cs="Poppins"/>
        </w:rPr>
      </w:pPr>
      <w:r w:rsidRPr="003046E8">
        <w:rPr>
          <w:rFonts w:eastAsia="Times New Roman" w:cs="Poppins"/>
        </w:rPr>
        <w:t>The ACT NPM will</w:t>
      </w:r>
      <w:r>
        <w:rPr>
          <w:rFonts w:eastAsia="Times New Roman" w:cs="Poppins"/>
        </w:rPr>
        <w:t xml:space="preserve"> support the SPT by</w:t>
      </w:r>
      <w:r w:rsidRPr="003046E8">
        <w:rPr>
          <w:rFonts w:eastAsia="Times New Roman" w:cs="Poppins"/>
        </w:rPr>
        <w:t>:</w:t>
      </w:r>
    </w:p>
    <w:p w14:paraId="650C3B2F" w14:textId="77777777" w:rsidR="00131623" w:rsidRDefault="00131623" w:rsidP="00131623">
      <w:pPr>
        <w:numPr>
          <w:ilvl w:val="0"/>
          <w:numId w:val="5"/>
        </w:numPr>
        <w:spacing w:before="100" w:after="200" w:line="276" w:lineRule="auto"/>
        <w:rPr>
          <w:rFonts w:eastAsia="Times New Roman" w:cs="Poppins"/>
        </w:rPr>
      </w:pPr>
      <w:r w:rsidRPr="00C17A98">
        <w:rPr>
          <w:rFonts w:eastAsia="Times New Roman" w:cs="Poppins"/>
        </w:rPr>
        <w:t>collaborat</w:t>
      </w:r>
      <w:r>
        <w:rPr>
          <w:rFonts w:eastAsia="Times New Roman" w:cs="Poppins"/>
        </w:rPr>
        <w:t>ing</w:t>
      </w:r>
      <w:r w:rsidRPr="00C17A98">
        <w:rPr>
          <w:rFonts w:eastAsia="Times New Roman" w:cs="Poppins"/>
        </w:rPr>
        <w:t xml:space="preserve"> to support </w:t>
      </w:r>
      <w:r>
        <w:rPr>
          <w:rFonts w:eastAsia="Times New Roman" w:cs="Poppins"/>
        </w:rPr>
        <w:t>SPT activities in line with the agreed upon Australian NPM Terms of Reference, Strategic Plan and other policies for joint work</w:t>
      </w:r>
    </w:p>
    <w:p w14:paraId="21476AEC" w14:textId="77777777" w:rsidR="00131623" w:rsidRPr="00D06A57" w:rsidRDefault="00131623" w:rsidP="00131623">
      <w:pPr>
        <w:numPr>
          <w:ilvl w:val="0"/>
          <w:numId w:val="5"/>
        </w:numPr>
        <w:spacing w:before="100" w:after="200" w:line="276" w:lineRule="auto"/>
        <w:rPr>
          <w:rFonts w:eastAsia="Times New Roman" w:cs="Poppins"/>
        </w:rPr>
      </w:pPr>
      <w:r w:rsidRPr="00992F10">
        <w:rPr>
          <w:rFonts w:eastAsia="Times New Roman" w:cs="Poppins"/>
        </w:rPr>
        <w:t>communicat</w:t>
      </w:r>
      <w:r>
        <w:rPr>
          <w:rFonts w:eastAsia="Times New Roman" w:cs="Poppins"/>
        </w:rPr>
        <w:t>ing</w:t>
      </w:r>
      <w:r w:rsidRPr="00992F10">
        <w:rPr>
          <w:rFonts w:eastAsia="Times New Roman" w:cs="Poppins"/>
        </w:rPr>
        <w:t xml:space="preserve"> updates to the </w:t>
      </w:r>
      <w:r>
        <w:rPr>
          <w:rFonts w:eastAsia="Times New Roman" w:cs="Poppins"/>
        </w:rPr>
        <w:t>SPT</w:t>
      </w:r>
      <w:r w:rsidRPr="00992F10">
        <w:rPr>
          <w:rFonts w:eastAsia="Times New Roman" w:cs="Poppins"/>
        </w:rPr>
        <w:t xml:space="preserve"> on work of ACT NPM</w:t>
      </w:r>
      <w:r>
        <w:rPr>
          <w:rFonts w:eastAsia="Times New Roman" w:cs="Poppins"/>
        </w:rPr>
        <w:t xml:space="preserve"> where relevant </w:t>
      </w:r>
      <w:r w:rsidRPr="00D06A57">
        <w:rPr>
          <w:rFonts w:eastAsia="Times New Roman" w:cs="Poppins"/>
        </w:rPr>
        <w:t xml:space="preserve">—e.g. contributions to </w:t>
      </w:r>
      <w:r>
        <w:rPr>
          <w:rFonts w:eastAsia="Times New Roman" w:cs="Poppins"/>
        </w:rPr>
        <w:t>regional meetings</w:t>
      </w:r>
    </w:p>
    <w:p w14:paraId="35CDEB67" w14:textId="5C5AEDBA" w:rsidR="004833E7" w:rsidRDefault="00131623" w:rsidP="00131623">
      <w:pPr>
        <w:pStyle w:val="ListParagraph"/>
        <w:numPr>
          <w:ilvl w:val="0"/>
          <w:numId w:val="5"/>
        </w:numPr>
        <w:spacing w:before="100" w:after="200" w:line="276" w:lineRule="auto"/>
        <w:rPr>
          <w:rFonts w:eastAsia="Times New Roman" w:cs="Poppins"/>
        </w:rPr>
        <w:sectPr w:rsidR="004833E7" w:rsidSect="00563E20">
          <w:footerReference w:type="first" r:id="rId21"/>
          <w:pgSz w:w="11906" w:h="16838"/>
          <w:pgMar w:top="1440" w:right="1440" w:bottom="1440" w:left="1440" w:header="708" w:footer="454" w:gutter="0"/>
          <w:cols w:space="708"/>
          <w:titlePg/>
          <w:docGrid w:linePitch="360"/>
        </w:sectPr>
      </w:pPr>
      <w:r>
        <w:rPr>
          <w:rFonts w:eastAsia="Times New Roman" w:cs="Poppins"/>
        </w:rPr>
        <w:t>seeking formal advice from the SPT on certain matters pertaining to the OPCAT mandat</w:t>
      </w:r>
      <w:r w:rsidR="004833E7">
        <w:rPr>
          <w:rFonts w:eastAsia="Times New Roman" w:cs="Poppins"/>
        </w:rPr>
        <w:t>e</w:t>
      </w:r>
    </w:p>
    <w:p w14:paraId="0F42A656" w14:textId="77777777" w:rsidR="00131623" w:rsidRPr="004833E7" w:rsidRDefault="00131623" w:rsidP="004833E7">
      <w:pPr>
        <w:pStyle w:val="ListParagraph"/>
        <w:numPr>
          <w:ilvl w:val="0"/>
          <w:numId w:val="5"/>
        </w:numPr>
        <w:spacing w:before="100" w:after="200" w:line="276" w:lineRule="auto"/>
        <w:rPr>
          <w:rFonts w:eastAsia="Times New Roman" w:cs="Poppins"/>
        </w:rPr>
      </w:pPr>
      <w:r w:rsidRPr="004833E7">
        <w:rPr>
          <w:rFonts w:eastAsia="Times New Roman" w:cs="Poppins"/>
        </w:rPr>
        <w:lastRenderedPageBreak/>
        <w:t>collaborating with the Australian NPM Coordinator on any formal reporting of the Australian NPM to the SPT</w:t>
      </w:r>
      <w:bookmarkEnd w:id="3"/>
      <w:r w:rsidRPr="004833E7">
        <w:rPr>
          <w:rFonts w:eastAsia="Times New Roman" w:cs="Poppins"/>
        </w:rPr>
        <w:t>.</w:t>
      </w:r>
    </w:p>
    <w:p w14:paraId="0AF3D9DB" w14:textId="77777777" w:rsidR="00131623" w:rsidRPr="006E0E7C" w:rsidRDefault="00131623" w:rsidP="00131623">
      <w:pPr>
        <w:rPr>
          <w:rFonts w:eastAsia="Times New Roman" w:cs="Poppins"/>
          <w:b/>
          <w:bCs/>
        </w:rPr>
      </w:pPr>
      <w:r w:rsidRPr="006E0E7C">
        <w:rPr>
          <w:rFonts w:eastAsia="Times New Roman" w:cs="Poppins"/>
          <w:b/>
          <w:bCs/>
        </w:rPr>
        <w:t xml:space="preserve">Working </w:t>
      </w:r>
      <w:r>
        <w:rPr>
          <w:rFonts w:eastAsia="Times New Roman" w:cs="Poppins"/>
          <w:b/>
          <w:bCs/>
        </w:rPr>
        <w:t xml:space="preserve">with </w:t>
      </w:r>
      <w:r w:rsidRPr="006E0E7C">
        <w:rPr>
          <w:rFonts w:eastAsia="Times New Roman" w:cs="Poppins"/>
          <w:b/>
          <w:bCs/>
        </w:rPr>
        <w:t xml:space="preserve">Investigative </w:t>
      </w:r>
      <w:r>
        <w:rPr>
          <w:rFonts w:eastAsia="Times New Roman" w:cs="Poppins"/>
          <w:b/>
          <w:bCs/>
        </w:rPr>
        <w:t>E</w:t>
      </w:r>
      <w:r w:rsidRPr="006E0E7C">
        <w:rPr>
          <w:rFonts w:eastAsia="Times New Roman" w:cs="Poppins"/>
          <w:b/>
          <w:bCs/>
        </w:rPr>
        <w:t>ntities</w:t>
      </w:r>
    </w:p>
    <w:p w14:paraId="47F96B45" w14:textId="77777777" w:rsidR="00131623" w:rsidRDefault="00131623" w:rsidP="00131623">
      <w:pPr>
        <w:rPr>
          <w:rFonts w:eastAsia="Times New Roman" w:cs="Poppins"/>
        </w:rPr>
      </w:pPr>
      <w:r w:rsidRPr="006E0E7C">
        <w:rPr>
          <w:rFonts w:eastAsia="Times New Roman" w:cs="Poppins"/>
        </w:rPr>
        <w:t>Investigative entit</w:t>
      </w:r>
      <w:r>
        <w:rPr>
          <w:rFonts w:eastAsia="Times New Roman" w:cs="Poppins"/>
        </w:rPr>
        <w:t xml:space="preserve">ies, as defined under the </w:t>
      </w:r>
      <w:r w:rsidRPr="00D84B48">
        <w:rPr>
          <w:rFonts w:cs="Poppins"/>
        </w:rPr>
        <w:t>MPD (OPCAT) Act</w:t>
      </w:r>
      <w:r>
        <w:rPr>
          <w:rFonts w:eastAsia="Times New Roman" w:cs="Poppins"/>
        </w:rPr>
        <w:t>,</w:t>
      </w:r>
      <w:r w:rsidRPr="006E0E7C">
        <w:rPr>
          <w:rFonts w:eastAsia="Times New Roman" w:cs="Poppins"/>
        </w:rPr>
        <w:t xml:space="preserve"> ha</w:t>
      </w:r>
      <w:r>
        <w:rPr>
          <w:rFonts w:eastAsia="Times New Roman" w:cs="Poppins"/>
        </w:rPr>
        <w:t>ve</w:t>
      </w:r>
      <w:r w:rsidRPr="006E0E7C">
        <w:rPr>
          <w:rFonts w:eastAsia="Times New Roman" w:cs="Poppins"/>
        </w:rPr>
        <w:t xml:space="preserve"> the power to require the production of documents or the answering of questions</w:t>
      </w:r>
      <w:r>
        <w:rPr>
          <w:rFonts w:eastAsia="Times New Roman" w:cs="Poppins"/>
        </w:rPr>
        <w:t>. These include</w:t>
      </w:r>
      <w:r w:rsidRPr="006E0E7C">
        <w:rPr>
          <w:rFonts w:eastAsia="Times New Roman" w:cs="Poppins"/>
        </w:rPr>
        <w:t xml:space="preserve"> for example, the </w:t>
      </w:r>
      <w:r>
        <w:rPr>
          <w:rFonts w:eastAsia="Times New Roman" w:cs="Poppins"/>
        </w:rPr>
        <w:t>C</w:t>
      </w:r>
      <w:r w:rsidRPr="006E0E7C">
        <w:rPr>
          <w:rFonts w:eastAsia="Times New Roman" w:cs="Poppins"/>
        </w:rPr>
        <w:t xml:space="preserve">hief </w:t>
      </w:r>
      <w:r>
        <w:rPr>
          <w:rFonts w:eastAsia="Times New Roman" w:cs="Poppins"/>
        </w:rPr>
        <w:t>P</w:t>
      </w:r>
      <w:r w:rsidRPr="006E0E7C">
        <w:rPr>
          <w:rFonts w:eastAsia="Times New Roman" w:cs="Poppins"/>
        </w:rPr>
        <w:t xml:space="preserve">olice </w:t>
      </w:r>
      <w:r>
        <w:rPr>
          <w:rFonts w:eastAsia="Times New Roman" w:cs="Poppins"/>
        </w:rPr>
        <w:t>O</w:t>
      </w:r>
      <w:r w:rsidRPr="006E0E7C">
        <w:rPr>
          <w:rFonts w:eastAsia="Times New Roman" w:cs="Poppins"/>
        </w:rPr>
        <w:t>fficer</w:t>
      </w:r>
      <w:r>
        <w:rPr>
          <w:rFonts w:eastAsia="Times New Roman" w:cs="Poppins"/>
        </w:rPr>
        <w:t xml:space="preserve"> for the ACT</w:t>
      </w:r>
      <w:r w:rsidRPr="006E0E7C">
        <w:rPr>
          <w:rFonts w:eastAsia="Times New Roman" w:cs="Poppins"/>
        </w:rPr>
        <w:t>, the ACT Human Rights Commission, the ACT Ombudsman, the ACT Custodial Inspector and the Integrity Commissioner</w:t>
      </w:r>
      <w:r>
        <w:rPr>
          <w:rFonts w:eastAsia="Times New Roman" w:cs="Poppins"/>
        </w:rPr>
        <w:t>.</w:t>
      </w:r>
    </w:p>
    <w:p w14:paraId="4694FF32" w14:textId="7E202085" w:rsidR="00131623" w:rsidRDefault="00131623" w:rsidP="00131623">
      <w:pPr>
        <w:rPr>
          <w:rFonts w:eastAsia="Times New Roman" w:cs="Poppins"/>
        </w:rPr>
      </w:pPr>
      <w:r w:rsidRPr="00113481">
        <w:rPr>
          <w:rFonts w:eastAsia="Times New Roman" w:cs="Poppins"/>
        </w:rPr>
        <w:t xml:space="preserve">Official Visitors provide independent oversight of services for people in government institutions and community facilities who are dependent on service providers in certain environments, including places of detention. These include environments such as corrections, mental health, disability and places where children and young people live. They are appointed under the </w:t>
      </w:r>
      <w:hyperlink r:id="rId22" w:history="1">
        <w:r w:rsidRPr="00113481">
          <w:rPr>
            <w:rStyle w:val="Hyperlink"/>
            <w:rFonts w:eastAsia="Times New Roman" w:cs="Poppins"/>
            <w:i/>
            <w:iCs/>
          </w:rPr>
          <w:t>Official Visitor Act 2012</w:t>
        </w:r>
      </w:hyperlink>
      <w:r w:rsidRPr="00113481">
        <w:rPr>
          <w:rFonts w:eastAsia="Times New Roman" w:cs="Poppins"/>
        </w:rPr>
        <w:t>.</w:t>
      </w:r>
    </w:p>
    <w:p w14:paraId="5D0F05CB" w14:textId="77777777" w:rsidR="00131623" w:rsidRDefault="00131623" w:rsidP="00131623">
      <w:pPr>
        <w:rPr>
          <w:rFonts w:eastAsia="Times New Roman" w:cs="Poppins"/>
        </w:rPr>
      </w:pPr>
      <w:r w:rsidRPr="006E0E7C">
        <w:rPr>
          <w:rFonts w:eastAsia="Times New Roman" w:cs="Poppins"/>
        </w:rPr>
        <w:t xml:space="preserve">The ACT NPM </w:t>
      </w:r>
      <w:r>
        <w:rPr>
          <w:rFonts w:eastAsia="Times New Roman" w:cs="Poppins"/>
        </w:rPr>
        <w:t>may r</w:t>
      </w:r>
      <w:r w:rsidRPr="006E0E7C">
        <w:rPr>
          <w:rFonts w:eastAsia="Times New Roman" w:cs="Poppins"/>
        </w:rPr>
        <w:t>efer a matter, together with any relevant documents, information or other things in the ACT NPM’s possession or control, to an investigative entity or an official visitor, if</w:t>
      </w:r>
      <w:r>
        <w:rPr>
          <w:rFonts w:eastAsia="Times New Roman" w:cs="Poppins"/>
        </w:rPr>
        <w:t>:</w:t>
      </w:r>
    </w:p>
    <w:p w14:paraId="245E146A" w14:textId="77777777" w:rsidR="00131623" w:rsidRPr="006E0E7C" w:rsidRDefault="00131623" w:rsidP="00131623">
      <w:pPr>
        <w:pStyle w:val="ListParagraph"/>
        <w:numPr>
          <w:ilvl w:val="0"/>
          <w:numId w:val="6"/>
        </w:numPr>
        <w:spacing w:before="100" w:after="200" w:line="276" w:lineRule="auto"/>
        <w:rPr>
          <w:rFonts w:eastAsia="Times New Roman" w:cs="Poppins"/>
        </w:rPr>
      </w:pPr>
      <w:r w:rsidRPr="006E0E7C">
        <w:rPr>
          <w:rFonts w:eastAsia="Times New Roman" w:cs="Poppins"/>
        </w:rPr>
        <w:t>the ACT NPM reasonably believes that a matter raised by, or during the exercise of its functions can be more appropriately dealt with by another investigative entity or an official visitor.</w:t>
      </w:r>
    </w:p>
    <w:p w14:paraId="4841EDEA" w14:textId="77777777" w:rsidR="00131623" w:rsidRPr="006E0E7C" w:rsidRDefault="00131623" w:rsidP="00131623">
      <w:pPr>
        <w:rPr>
          <w:rFonts w:eastAsia="Times New Roman" w:cs="Poppins"/>
        </w:rPr>
      </w:pPr>
      <w:r w:rsidRPr="006E0E7C">
        <w:rPr>
          <w:rFonts w:eastAsia="Times New Roman" w:cs="Poppins"/>
        </w:rPr>
        <w:t>The</w:t>
      </w:r>
      <w:r>
        <w:rPr>
          <w:rFonts w:eastAsia="Times New Roman" w:cs="Poppins"/>
        </w:rPr>
        <w:t xml:space="preserve"> ACT</w:t>
      </w:r>
      <w:r w:rsidRPr="006E0E7C">
        <w:rPr>
          <w:rFonts w:eastAsia="Times New Roman" w:cs="Poppins"/>
        </w:rPr>
        <w:t xml:space="preserve"> NPM may </w:t>
      </w:r>
      <w:proofErr w:type="gramStart"/>
      <w:r w:rsidRPr="006E0E7C">
        <w:rPr>
          <w:rFonts w:eastAsia="Times New Roman" w:cs="Poppins"/>
        </w:rPr>
        <w:t>enter into</w:t>
      </w:r>
      <w:proofErr w:type="gramEnd"/>
      <w:r w:rsidRPr="006E0E7C">
        <w:rPr>
          <w:rFonts w:eastAsia="Times New Roman" w:cs="Poppins"/>
        </w:rPr>
        <w:t xml:space="preserve"> arrangements with </w:t>
      </w:r>
      <w:r>
        <w:rPr>
          <w:rFonts w:eastAsia="Times New Roman" w:cs="Poppins"/>
        </w:rPr>
        <w:t>other</w:t>
      </w:r>
      <w:r w:rsidRPr="006E0E7C">
        <w:rPr>
          <w:rFonts w:eastAsia="Times New Roman" w:cs="Poppins"/>
        </w:rPr>
        <w:t xml:space="preserve"> investigative entit</w:t>
      </w:r>
      <w:r>
        <w:rPr>
          <w:rFonts w:eastAsia="Times New Roman" w:cs="Poppins"/>
        </w:rPr>
        <w:t>ies</w:t>
      </w:r>
      <w:r w:rsidRPr="006E0E7C">
        <w:rPr>
          <w:rFonts w:eastAsia="Times New Roman" w:cs="Poppins"/>
        </w:rPr>
        <w:t xml:space="preserve"> or official visitor</w:t>
      </w:r>
      <w:r>
        <w:rPr>
          <w:rFonts w:eastAsia="Times New Roman" w:cs="Poppins"/>
        </w:rPr>
        <w:t>s</w:t>
      </w:r>
      <w:r w:rsidRPr="006E0E7C">
        <w:rPr>
          <w:rFonts w:eastAsia="Times New Roman" w:cs="Poppins"/>
        </w:rPr>
        <w:t xml:space="preserve"> about the referral of matters</w:t>
      </w:r>
      <w:r>
        <w:rPr>
          <w:rFonts w:eastAsia="Times New Roman" w:cs="Poppins"/>
        </w:rPr>
        <w:t>.</w:t>
      </w:r>
    </w:p>
    <w:p w14:paraId="245107D2" w14:textId="77777777" w:rsidR="00131623" w:rsidRPr="00353CA3" w:rsidRDefault="00131623" w:rsidP="00131623">
      <w:pPr>
        <w:keepNext/>
        <w:rPr>
          <w:rFonts w:eastAsia="Times New Roman" w:cs="Poppins"/>
          <w:b/>
          <w:bCs/>
        </w:rPr>
      </w:pPr>
      <w:r w:rsidRPr="00353CA3">
        <w:rPr>
          <w:rFonts w:eastAsia="Times New Roman" w:cs="Poppins"/>
          <w:b/>
          <w:bCs/>
        </w:rPr>
        <w:t xml:space="preserve">Working </w:t>
      </w:r>
      <w:r>
        <w:rPr>
          <w:rFonts w:eastAsia="Times New Roman" w:cs="Poppins"/>
          <w:b/>
          <w:bCs/>
        </w:rPr>
        <w:t xml:space="preserve">with </w:t>
      </w:r>
      <w:r w:rsidRPr="00353CA3">
        <w:rPr>
          <w:rFonts w:eastAsia="Times New Roman" w:cs="Poppins"/>
          <w:b/>
          <w:bCs/>
        </w:rPr>
        <w:t xml:space="preserve">Responsible Entities </w:t>
      </w:r>
    </w:p>
    <w:p w14:paraId="53A5C6A6" w14:textId="77777777" w:rsidR="00131623" w:rsidRPr="00353CA3" w:rsidRDefault="00131623" w:rsidP="00131623">
      <w:pPr>
        <w:rPr>
          <w:rFonts w:eastAsia="Times New Roman" w:cs="Poppins"/>
        </w:rPr>
      </w:pPr>
      <w:r w:rsidRPr="00353CA3">
        <w:rPr>
          <w:rFonts w:eastAsia="Times New Roman" w:cs="Poppins"/>
        </w:rPr>
        <w:t>A responsible entity, for a place of detention, includes:</w:t>
      </w:r>
    </w:p>
    <w:p w14:paraId="19C2B376" w14:textId="77777777" w:rsidR="00131623" w:rsidRPr="00353CA3" w:rsidRDefault="00131623" w:rsidP="00131623">
      <w:pPr>
        <w:pStyle w:val="ListParagraph"/>
        <w:numPr>
          <w:ilvl w:val="0"/>
          <w:numId w:val="5"/>
        </w:numPr>
        <w:spacing w:before="100" w:after="200" w:line="276" w:lineRule="auto"/>
        <w:rPr>
          <w:rFonts w:eastAsia="Times New Roman" w:cs="Poppins"/>
        </w:rPr>
      </w:pPr>
      <w:r w:rsidRPr="00353CA3">
        <w:rPr>
          <w:rFonts w:eastAsia="Times New Roman" w:cs="Poppins"/>
        </w:rPr>
        <w:t>the responsible Minister for the place of detention</w:t>
      </w:r>
    </w:p>
    <w:p w14:paraId="5D6B7195" w14:textId="77777777" w:rsidR="00131623" w:rsidRPr="00353CA3" w:rsidRDefault="00131623" w:rsidP="00131623">
      <w:pPr>
        <w:numPr>
          <w:ilvl w:val="0"/>
          <w:numId w:val="5"/>
        </w:numPr>
        <w:spacing w:before="100" w:after="200" w:line="276" w:lineRule="auto"/>
        <w:rPr>
          <w:rFonts w:eastAsia="Times New Roman" w:cs="Poppins"/>
        </w:rPr>
      </w:pPr>
      <w:r w:rsidRPr="00353CA3">
        <w:rPr>
          <w:rFonts w:eastAsia="Times New Roman" w:cs="Poppins"/>
        </w:rPr>
        <w:t>the responsible director-general for the place of detention</w:t>
      </w:r>
    </w:p>
    <w:p w14:paraId="7DF15869" w14:textId="77777777" w:rsidR="00131623" w:rsidRPr="00353CA3" w:rsidRDefault="00131623" w:rsidP="00131623">
      <w:pPr>
        <w:pStyle w:val="ListParagraph"/>
        <w:numPr>
          <w:ilvl w:val="0"/>
          <w:numId w:val="5"/>
        </w:numPr>
        <w:spacing w:before="100" w:after="200" w:line="276" w:lineRule="auto"/>
        <w:rPr>
          <w:rFonts w:eastAsia="Times New Roman" w:cs="Poppins"/>
        </w:rPr>
      </w:pPr>
      <w:r w:rsidRPr="00353CA3">
        <w:rPr>
          <w:rFonts w:eastAsia="Times New Roman" w:cs="Poppins"/>
        </w:rPr>
        <w:t>the detaining authority for the place of detention.</w:t>
      </w:r>
    </w:p>
    <w:p w14:paraId="62C67336" w14:textId="4529CAEA" w:rsidR="004833E7" w:rsidRDefault="00131623" w:rsidP="00131623">
      <w:pPr>
        <w:rPr>
          <w:rFonts w:eastAsia="Times New Roman" w:cs="Poppins"/>
        </w:rPr>
        <w:sectPr w:rsidR="004833E7" w:rsidSect="00563E20">
          <w:pgSz w:w="11906" w:h="16838"/>
          <w:pgMar w:top="1440" w:right="1440" w:bottom="1440" w:left="1440" w:header="708" w:footer="454" w:gutter="0"/>
          <w:cols w:space="708"/>
          <w:titlePg/>
          <w:docGrid w:linePitch="360"/>
        </w:sectPr>
      </w:pPr>
      <w:r>
        <w:rPr>
          <w:rFonts w:eastAsia="Times New Roman" w:cs="Poppins"/>
        </w:rPr>
        <w:t xml:space="preserve">The ACT NPM will use a combination of </w:t>
      </w:r>
      <w:proofErr w:type="gramStart"/>
      <w:r>
        <w:rPr>
          <w:rFonts w:eastAsia="Times New Roman" w:cs="Poppins"/>
        </w:rPr>
        <w:t>announced,</w:t>
      </w:r>
      <w:proofErr w:type="gramEnd"/>
      <w:r>
        <w:rPr>
          <w:rFonts w:eastAsia="Times New Roman" w:cs="Poppins"/>
        </w:rPr>
        <w:t xml:space="preserve"> unannounced and semi-announced visits to places of detention</w:t>
      </w:r>
      <w:r w:rsidR="004833E7">
        <w:rPr>
          <w:rFonts w:eastAsia="Times New Roman" w:cs="Poppins"/>
        </w:rPr>
        <w:t>.</w:t>
      </w:r>
    </w:p>
    <w:p w14:paraId="71E580B2" w14:textId="4B537184" w:rsidR="00131623" w:rsidRDefault="00131623" w:rsidP="00131623">
      <w:pPr>
        <w:rPr>
          <w:rFonts w:eastAsia="Times New Roman" w:cs="Poppins"/>
        </w:rPr>
      </w:pPr>
      <w:r w:rsidRPr="00176674">
        <w:rPr>
          <w:rFonts w:eastAsia="Times New Roman" w:cs="Poppins"/>
        </w:rPr>
        <w:lastRenderedPageBreak/>
        <w:t>The advantage of announced visits is that</w:t>
      </w:r>
      <w:r>
        <w:rPr>
          <w:rFonts w:eastAsia="Times New Roman" w:cs="Poppins"/>
        </w:rPr>
        <w:t xml:space="preserve"> </w:t>
      </w:r>
      <w:r w:rsidRPr="00176674">
        <w:rPr>
          <w:rFonts w:eastAsia="Times New Roman" w:cs="Poppins"/>
        </w:rPr>
        <w:t xml:space="preserve">the visiting team can obtain information from the </w:t>
      </w:r>
      <w:r>
        <w:rPr>
          <w:rFonts w:eastAsia="Times New Roman" w:cs="Poppins"/>
        </w:rPr>
        <w:t>responsible entity beforehand</w:t>
      </w:r>
      <w:r w:rsidRPr="00176674">
        <w:rPr>
          <w:rFonts w:eastAsia="Times New Roman" w:cs="Poppins"/>
        </w:rPr>
        <w:t xml:space="preserve"> and that the relevant people are present in the </w:t>
      </w:r>
      <w:r>
        <w:rPr>
          <w:rFonts w:eastAsia="Times New Roman" w:cs="Poppins"/>
        </w:rPr>
        <w:t>place of detention</w:t>
      </w:r>
      <w:r w:rsidRPr="00176674">
        <w:rPr>
          <w:rFonts w:eastAsia="Times New Roman" w:cs="Poppins"/>
        </w:rPr>
        <w:t xml:space="preserve"> on the day</w:t>
      </w:r>
      <w:r>
        <w:rPr>
          <w:rFonts w:eastAsia="Times New Roman" w:cs="Poppins"/>
        </w:rPr>
        <w:t>(s)</w:t>
      </w:r>
      <w:r w:rsidRPr="00176674">
        <w:rPr>
          <w:rFonts w:eastAsia="Times New Roman" w:cs="Poppins"/>
        </w:rPr>
        <w:t xml:space="preserve"> of the visit. To vulnerable </w:t>
      </w:r>
      <w:r>
        <w:rPr>
          <w:rFonts w:eastAsia="Times New Roman" w:cs="Poppins"/>
        </w:rPr>
        <w:t>people in detention</w:t>
      </w:r>
      <w:r w:rsidRPr="00176674">
        <w:rPr>
          <w:rFonts w:eastAsia="Times New Roman" w:cs="Poppins"/>
        </w:rPr>
        <w:t xml:space="preserve"> and </w:t>
      </w:r>
      <w:r>
        <w:rPr>
          <w:rFonts w:eastAsia="Times New Roman" w:cs="Poppins"/>
        </w:rPr>
        <w:t>people</w:t>
      </w:r>
      <w:r w:rsidRPr="00176674">
        <w:rPr>
          <w:rFonts w:eastAsia="Times New Roman" w:cs="Poppins"/>
        </w:rPr>
        <w:t xml:space="preserve"> needing predictability and structure, it may be beneficial that they are prepared for the visit to the </w:t>
      </w:r>
      <w:r>
        <w:rPr>
          <w:rFonts w:eastAsia="Times New Roman" w:cs="Poppins"/>
        </w:rPr>
        <w:t>place of detention.</w:t>
      </w:r>
    </w:p>
    <w:p w14:paraId="0C872201" w14:textId="77777777" w:rsidR="00131623" w:rsidRDefault="00131623" w:rsidP="00131623">
      <w:pPr>
        <w:rPr>
          <w:rFonts w:eastAsia="Times New Roman" w:cs="Poppins"/>
        </w:rPr>
      </w:pPr>
      <w:r w:rsidRPr="00176674">
        <w:rPr>
          <w:rFonts w:eastAsia="Times New Roman" w:cs="Poppins"/>
        </w:rPr>
        <w:t>The use of unannounced visits may have a</w:t>
      </w:r>
      <w:r>
        <w:rPr>
          <w:rFonts w:eastAsia="Times New Roman" w:cs="Poppins"/>
        </w:rPr>
        <w:t xml:space="preserve"> general </w:t>
      </w:r>
      <w:r w:rsidRPr="00176674">
        <w:rPr>
          <w:rFonts w:eastAsia="Times New Roman" w:cs="Poppins"/>
        </w:rPr>
        <w:t>preventive effect</w:t>
      </w:r>
      <w:r>
        <w:rPr>
          <w:rFonts w:eastAsia="Times New Roman" w:cs="Poppins"/>
        </w:rPr>
        <w:t xml:space="preserve"> and provides the ACT NPM with a more realistic snapshot of how the place of detention operates</w:t>
      </w:r>
      <w:r w:rsidRPr="00176674">
        <w:rPr>
          <w:rFonts w:eastAsia="Times New Roman" w:cs="Poppins"/>
        </w:rPr>
        <w:t xml:space="preserve">. Unannounced visits are carried out </w:t>
      </w:r>
      <w:r>
        <w:rPr>
          <w:rFonts w:eastAsia="Times New Roman" w:cs="Poppins"/>
        </w:rPr>
        <w:t xml:space="preserve">in </w:t>
      </w:r>
      <w:r w:rsidRPr="00176674">
        <w:rPr>
          <w:rFonts w:eastAsia="Times New Roman" w:cs="Poppins"/>
        </w:rPr>
        <w:t xml:space="preserve">connection with the specific </w:t>
      </w:r>
      <w:r>
        <w:rPr>
          <w:rFonts w:eastAsia="Times New Roman" w:cs="Poppins"/>
        </w:rPr>
        <w:t>aims of the</w:t>
      </w:r>
      <w:r w:rsidRPr="00176674">
        <w:rPr>
          <w:rFonts w:eastAsia="Times New Roman" w:cs="Poppins"/>
        </w:rPr>
        <w:t xml:space="preserve"> visit. This may apply for instance </w:t>
      </w:r>
      <w:r>
        <w:rPr>
          <w:rFonts w:eastAsia="Times New Roman" w:cs="Poppins"/>
        </w:rPr>
        <w:t>in response to credible</w:t>
      </w:r>
      <w:r w:rsidRPr="00176674">
        <w:rPr>
          <w:rFonts w:eastAsia="Times New Roman" w:cs="Poppins"/>
        </w:rPr>
        <w:t xml:space="preserve"> </w:t>
      </w:r>
      <w:r>
        <w:rPr>
          <w:rFonts w:eastAsia="Times New Roman" w:cs="Poppins"/>
        </w:rPr>
        <w:t xml:space="preserve">intelligence or </w:t>
      </w:r>
      <w:r w:rsidRPr="00176674">
        <w:rPr>
          <w:rFonts w:eastAsia="Times New Roman" w:cs="Poppins"/>
        </w:rPr>
        <w:t>report</w:t>
      </w:r>
      <w:r>
        <w:rPr>
          <w:rFonts w:eastAsia="Times New Roman" w:cs="Poppins"/>
        </w:rPr>
        <w:t>ing</w:t>
      </w:r>
      <w:r w:rsidRPr="00176674">
        <w:rPr>
          <w:rFonts w:eastAsia="Times New Roman" w:cs="Poppins"/>
        </w:rPr>
        <w:t xml:space="preserve"> that a</w:t>
      </w:r>
      <w:r>
        <w:rPr>
          <w:rFonts w:eastAsia="Times New Roman" w:cs="Poppins"/>
        </w:rPr>
        <w:t xml:space="preserve"> place of detention</w:t>
      </w:r>
      <w:r w:rsidRPr="00176674">
        <w:rPr>
          <w:rFonts w:eastAsia="Times New Roman" w:cs="Poppins"/>
        </w:rPr>
        <w:t xml:space="preserve"> has problems of a more</w:t>
      </w:r>
      <w:r>
        <w:rPr>
          <w:rFonts w:eastAsia="Times New Roman" w:cs="Poppins"/>
        </w:rPr>
        <w:t xml:space="preserve"> </w:t>
      </w:r>
      <w:r w:rsidRPr="00176674">
        <w:rPr>
          <w:rFonts w:eastAsia="Times New Roman" w:cs="Poppins"/>
        </w:rPr>
        <w:t>serious nature.</w:t>
      </w:r>
      <w:r>
        <w:rPr>
          <w:rFonts w:eastAsia="Times New Roman" w:cs="Poppins"/>
        </w:rPr>
        <w:t xml:space="preserve"> </w:t>
      </w:r>
    </w:p>
    <w:p w14:paraId="37304539" w14:textId="77777777" w:rsidR="00131623" w:rsidRPr="00176674" w:rsidRDefault="00131623" w:rsidP="00131623">
      <w:pPr>
        <w:rPr>
          <w:rFonts w:eastAsia="Times New Roman" w:cs="Poppins"/>
        </w:rPr>
      </w:pPr>
      <w:r>
        <w:rPr>
          <w:rFonts w:eastAsia="Times New Roman" w:cs="Poppins"/>
        </w:rPr>
        <w:t>A</w:t>
      </w:r>
      <w:r w:rsidRPr="00485424">
        <w:rPr>
          <w:rFonts w:eastAsia="Times New Roman" w:cs="Poppins"/>
        </w:rPr>
        <w:t xml:space="preserve"> </w:t>
      </w:r>
      <w:r>
        <w:rPr>
          <w:rFonts w:eastAsia="Times New Roman" w:cs="Poppins"/>
        </w:rPr>
        <w:t>semi-</w:t>
      </w:r>
      <w:r w:rsidRPr="00485424">
        <w:rPr>
          <w:rFonts w:eastAsia="Times New Roman" w:cs="Poppins"/>
        </w:rPr>
        <w:t>announced visit</w:t>
      </w:r>
      <w:r>
        <w:rPr>
          <w:rFonts w:eastAsia="Times New Roman" w:cs="Poppins"/>
        </w:rPr>
        <w:t xml:space="preserve"> </w:t>
      </w:r>
      <w:r w:rsidRPr="00485424">
        <w:rPr>
          <w:rFonts w:eastAsia="Times New Roman" w:cs="Poppins"/>
        </w:rPr>
        <w:t xml:space="preserve">means </w:t>
      </w:r>
      <w:r>
        <w:rPr>
          <w:rFonts w:eastAsia="Times New Roman" w:cs="Poppins"/>
        </w:rPr>
        <w:t>the ACT NPM</w:t>
      </w:r>
      <w:r w:rsidRPr="00485424">
        <w:rPr>
          <w:rFonts w:eastAsia="Times New Roman" w:cs="Poppins"/>
        </w:rPr>
        <w:t xml:space="preserve"> notifies the </w:t>
      </w:r>
      <w:r>
        <w:rPr>
          <w:rFonts w:eastAsia="Times New Roman" w:cs="Poppins"/>
        </w:rPr>
        <w:t>responsible entity</w:t>
      </w:r>
      <w:r w:rsidRPr="00485424">
        <w:rPr>
          <w:rFonts w:eastAsia="Times New Roman" w:cs="Poppins"/>
        </w:rPr>
        <w:t xml:space="preserve"> that </w:t>
      </w:r>
      <w:r>
        <w:rPr>
          <w:rFonts w:eastAsia="Times New Roman" w:cs="Poppins"/>
        </w:rPr>
        <w:t xml:space="preserve">they </w:t>
      </w:r>
      <w:r w:rsidRPr="00485424">
        <w:rPr>
          <w:rFonts w:eastAsia="Times New Roman" w:cs="Poppins"/>
        </w:rPr>
        <w:t>expect to visit during a specific period, for instance within a particular month</w:t>
      </w:r>
      <w:r>
        <w:rPr>
          <w:rFonts w:eastAsia="Times New Roman" w:cs="Poppins"/>
        </w:rPr>
        <w:t>, but does not specify the exact date and time</w:t>
      </w:r>
      <w:r w:rsidRPr="00485424">
        <w:rPr>
          <w:rFonts w:eastAsia="Times New Roman" w:cs="Poppins"/>
        </w:rPr>
        <w:t xml:space="preserve">. </w:t>
      </w:r>
      <w:r>
        <w:rPr>
          <w:rFonts w:eastAsia="Times New Roman" w:cs="Poppins"/>
        </w:rPr>
        <w:t>Semi-announced</w:t>
      </w:r>
      <w:r w:rsidRPr="00485424">
        <w:rPr>
          <w:rFonts w:eastAsia="Times New Roman" w:cs="Poppins"/>
        </w:rPr>
        <w:t xml:space="preserve"> visits combine the advantages of</w:t>
      </w:r>
      <w:r>
        <w:rPr>
          <w:rFonts w:eastAsia="Times New Roman" w:cs="Poppins"/>
        </w:rPr>
        <w:t xml:space="preserve"> </w:t>
      </w:r>
      <w:r w:rsidRPr="00485424">
        <w:rPr>
          <w:rFonts w:eastAsia="Times New Roman" w:cs="Poppins"/>
        </w:rPr>
        <w:t xml:space="preserve">announced and unannounced visits. </w:t>
      </w:r>
    </w:p>
    <w:p w14:paraId="51DC72C6" w14:textId="77777777" w:rsidR="00131623" w:rsidRPr="00353CA3" w:rsidRDefault="00131623" w:rsidP="00131623">
      <w:pPr>
        <w:rPr>
          <w:rFonts w:eastAsia="Times New Roman" w:cs="Poppins"/>
        </w:rPr>
      </w:pPr>
      <w:r>
        <w:rPr>
          <w:rFonts w:eastAsia="Times New Roman" w:cs="Poppins"/>
        </w:rPr>
        <w:t xml:space="preserve">Irrespective of the type of visit undertaken, the </w:t>
      </w:r>
      <w:r w:rsidRPr="00353CA3">
        <w:rPr>
          <w:rFonts w:eastAsia="Times New Roman" w:cs="Poppins"/>
        </w:rPr>
        <w:t>ACT NPM will:</w:t>
      </w:r>
    </w:p>
    <w:p w14:paraId="112BF252" w14:textId="77777777" w:rsidR="00131623" w:rsidRDefault="00131623" w:rsidP="00131623">
      <w:pPr>
        <w:pStyle w:val="ListParagraph"/>
        <w:numPr>
          <w:ilvl w:val="0"/>
          <w:numId w:val="5"/>
        </w:numPr>
        <w:spacing w:before="100" w:after="200" w:line="276" w:lineRule="auto"/>
        <w:rPr>
          <w:rFonts w:eastAsia="Times New Roman" w:cs="Poppins"/>
        </w:rPr>
      </w:pPr>
      <w:r w:rsidRPr="0057335B">
        <w:rPr>
          <w:rFonts w:eastAsia="Times New Roman" w:cs="Poppins"/>
        </w:rPr>
        <w:t xml:space="preserve">assign a focal point for communication and coordination between the ACT NPM and the responsible entity when visiting a place of detention </w:t>
      </w:r>
    </w:p>
    <w:p w14:paraId="5DFBE5D7" w14:textId="77777777" w:rsidR="00131623" w:rsidRPr="0057335B" w:rsidRDefault="00131623" w:rsidP="00131623">
      <w:pPr>
        <w:pStyle w:val="ListParagraph"/>
        <w:numPr>
          <w:ilvl w:val="0"/>
          <w:numId w:val="5"/>
        </w:numPr>
        <w:spacing w:before="100" w:after="200" w:line="276" w:lineRule="auto"/>
        <w:rPr>
          <w:rFonts w:eastAsia="Times New Roman" w:cs="Poppins"/>
        </w:rPr>
      </w:pPr>
      <w:r w:rsidRPr="0057335B">
        <w:rPr>
          <w:rFonts w:eastAsia="Times New Roman" w:cs="Poppins"/>
        </w:rPr>
        <w:t>be clearly identifiable, with its staff wearing a badge or other means of identification</w:t>
      </w:r>
    </w:p>
    <w:p w14:paraId="23AD4FD6" w14:textId="77777777" w:rsidR="00131623" w:rsidRPr="002C7F87" w:rsidRDefault="00131623" w:rsidP="00131623">
      <w:pPr>
        <w:pStyle w:val="ListParagraph"/>
        <w:numPr>
          <w:ilvl w:val="0"/>
          <w:numId w:val="5"/>
        </w:numPr>
        <w:spacing w:before="100" w:after="200" w:line="276" w:lineRule="auto"/>
        <w:rPr>
          <w:rFonts w:eastAsia="Times New Roman" w:cs="Poppins"/>
        </w:rPr>
      </w:pPr>
      <w:r w:rsidRPr="002C7F87">
        <w:rPr>
          <w:rFonts w:eastAsia="Times New Roman" w:cs="Poppins"/>
        </w:rPr>
        <w:t xml:space="preserve">explain clearly, to </w:t>
      </w:r>
      <w:r>
        <w:rPr>
          <w:rFonts w:eastAsia="Times New Roman" w:cs="Poppins"/>
        </w:rPr>
        <w:t>people deprived of their liberty</w:t>
      </w:r>
      <w:r w:rsidRPr="002C7F87">
        <w:rPr>
          <w:rFonts w:eastAsia="Times New Roman" w:cs="Poppins"/>
        </w:rPr>
        <w:t xml:space="preserve"> and staff, the</w:t>
      </w:r>
      <w:r>
        <w:rPr>
          <w:rFonts w:eastAsia="Times New Roman" w:cs="Poppins"/>
        </w:rPr>
        <w:t xml:space="preserve"> </w:t>
      </w:r>
      <w:r w:rsidRPr="002C7F87">
        <w:rPr>
          <w:rFonts w:eastAsia="Times New Roman" w:cs="Poppins"/>
        </w:rPr>
        <w:t xml:space="preserve">objectives and the limitations of </w:t>
      </w:r>
      <w:r>
        <w:rPr>
          <w:rFonts w:eastAsia="Times New Roman" w:cs="Poppins"/>
        </w:rPr>
        <w:t>the ACT NPM’s work</w:t>
      </w:r>
    </w:p>
    <w:p w14:paraId="4ADC7957" w14:textId="77777777" w:rsidR="00131623" w:rsidRDefault="00131623" w:rsidP="00131623">
      <w:pPr>
        <w:pStyle w:val="ListParagraph"/>
        <w:numPr>
          <w:ilvl w:val="0"/>
          <w:numId w:val="5"/>
        </w:numPr>
        <w:spacing w:before="100" w:after="200" w:line="276" w:lineRule="auto"/>
        <w:rPr>
          <w:rFonts w:eastAsia="Times New Roman" w:cs="Poppins"/>
        </w:rPr>
      </w:pPr>
      <w:r>
        <w:rPr>
          <w:rFonts w:eastAsia="Times New Roman" w:cs="Poppins"/>
        </w:rPr>
        <w:t xml:space="preserve">engage in constructive dialogue with the </w:t>
      </w:r>
      <w:r w:rsidRPr="00353CA3">
        <w:rPr>
          <w:rFonts w:eastAsia="Times New Roman" w:cs="Poppins"/>
        </w:rPr>
        <w:t>responsible entit</w:t>
      </w:r>
      <w:r>
        <w:rPr>
          <w:rFonts w:eastAsia="Times New Roman" w:cs="Poppins"/>
        </w:rPr>
        <w:t>y regarding the nature of the visit, any requests for information, timeframes, reporting and follow up</w:t>
      </w:r>
    </w:p>
    <w:p w14:paraId="0727EC14" w14:textId="77777777" w:rsidR="00131623" w:rsidRDefault="00131623" w:rsidP="00131623">
      <w:pPr>
        <w:pStyle w:val="ListParagraph"/>
        <w:numPr>
          <w:ilvl w:val="0"/>
          <w:numId w:val="5"/>
        </w:numPr>
        <w:spacing w:before="100" w:after="200" w:line="276" w:lineRule="auto"/>
        <w:rPr>
          <w:rFonts w:eastAsia="Times New Roman" w:cs="Poppins"/>
        </w:rPr>
      </w:pPr>
      <w:r>
        <w:rPr>
          <w:rFonts w:eastAsia="Times New Roman" w:cs="Poppins"/>
        </w:rPr>
        <w:t>be timely in notifying the responsible entity of any concerns requiring immediate action identified by the ACT NPM during the visit</w:t>
      </w:r>
    </w:p>
    <w:p w14:paraId="21987D34" w14:textId="77777777" w:rsidR="00131623" w:rsidRDefault="00131623" w:rsidP="00131623">
      <w:pPr>
        <w:pStyle w:val="ListParagraph"/>
        <w:numPr>
          <w:ilvl w:val="0"/>
          <w:numId w:val="5"/>
        </w:numPr>
        <w:spacing w:before="100" w:after="200" w:line="276" w:lineRule="auto"/>
        <w:rPr>
          <w:rFonts w:eastAsia="Times New Roman" w:cs="Poppins"/>
        </w:rPr>
      </w:pPr>
      <w:r>
        <w:rPr>
          <w:rFonts w:eastAsia="Times New Roman" w:cs="Poppins"/>
        </w:rPr>
        <w:t xml:space="preserve">ensure </w:t>
      </w:r>
      <w:r w:rsidRPr="00BA6322">
        <w:rPr>
          <w:rFonts w:eastAsia="Times New Roman" w:cs="Poppins"/>
        </w:rPr>
        <w:t xml:space="preserve">that any confidential information acquired during </w:t>
      </w:r>
      <w:r>
        <w:rPr>
          <w:rFonts w:eastAsia="Times New Roman" w:cs="Poppins"/>
        </w:rPr>
        <w:t>the visit</w:t>
      </w:r>
      <w:r w:rsidRPr="00BA6322">
        <w:rPr>
          <w:rFonts w:eastAsia="Times New Roman" w:cs="Poppins"/>
        </w:rPr>
        <w:t xml:space="preserve"> is fully</w:t>
      </w:r>
      <w:r>
        <w:rPr>
          <w:rFonts w:eastAsia="Times New Roman" w:cs="Poppins"/>
        </w:rPr>
        <w:t xml:space="preserve"> </w:t>
      </w:r>
      <w:r w:rsidRPr="00BA6322">
        <w:rPr>
          <w:rFonts w:eastAsia="Times New Roman" w:cs="Poppins"/>
        </w:rPr>
        <w:t>protected</w:t>
      </w:r>
    </w:p>
    <w:p w14:paraId="720807BC" w14:textId="77777777" w:rsidR="00131623" w:rsidRDefault="00131623" w:rsidP="00131623">
      <w:pPr>
        <w:pStyle w:val="ListParagraph"/>
        <w:numPr>
          <w:ilvl w:val="0"/>
          <w:numId w:val="5"/>
        </w:numPr>
        <w:spacing w:before="100" w:after="200" w:line="276" w:lineRule="auto"/>
        <w:rPr>
          <w:rFonts w:eastAsia="Times New Roman" w:cs="Poppins"/>
        </w:rPr>
      </w:pPr>
      <w:r w:rsidRPr="00BA6322">
        <w:rPr>
          <w:rFonts w:eastAsia="Times New Roman" w:cs="Poppins"/>
        </w:rPr>
        <w:t xml:space="preserve">not take any action or measure which could endanger </w:t>
      </w:r>
      <w:r>
        <w:rPr>
          <w:rFonts w:eastAsia="Times New Roman" w:cs="Poppins"/>
        </w:rPr>
        <w:t>staff or people deprived of their liberty</w:t>
      </w:r>
    </w:p>
    <w:p w14:paraId="391D9AF4" w14:textId="77777777" w:rsidR="00131623" w:rsidRDefault="00131623" w:rsidP="00131623">
      <w:pPr>
        <w:pStyle w:val="ListParagraph"/>
        <w:numPr>
          <w:ilvl w:val="0"/>
          <w:numId w:val="5"/>
        </w:numPr>
        <w:spacing w:before="100" w:after="200" w:line="276" w:lineRule="auto"/>
        <w:rPr>
          <w:rFonts w:eastAsia="Times New Roman" w:cs="Poppins"/>
        </w:rPr>
      </w:pPr>
      <w:r w:rsidRPr="00916E7A">
        <w:rPr>
          <w:rFonts w:eastAsia="Times New Roman" w:cs="Poppins"/>
        </w:rPr>
        <w:t>monitor for any risk of reprisals arising from a visit or the provision of information to the ACT NPM</w:t>
      </w:r>
      <w:r>
        <w:rPr>
          <w:rFonts w:eastAsia="Times New Roman" w:cs="Poppins"/>
        </w:rPr>
        <w:t xml:space="preserve"> </w:t>
      </w:r>
    </w:p>
    <w:p w14:paraId="6F5A42CE" w14:textId="310ACD03" w:rsidR="004833E7" w:rsidRDefault="00131623" w:rsidP="00131623">
      <w:pPr>
        <w:pStyle w:val="ListParagraph"/>
        <w:numPr>
          <w:ilvl w:val="0"/>
          <w:numId w:val="5"/>
        </w:numPr>
        <w:spacing w:before="100" w:after="200" w:line="276" w:lineRule="auto"/>
        <w:rPr>
          <w:rFonts w:eastAsia="Times New Roman" w:cs="Poppins"/>
        </w:rPr>
        <w:sectPr w:rsidR="004833E7" w:rsidSect="00563E20">
          <w:pgSz w:w="11906" w:h="16838"/>
          <w:pgMar w:top="1440" w:right="1440" w:bottom="1440" w:left="1440" w:header="708" w:footer="454" w:gutter="0"/>
          <w:cols w:space="708"/>
          <w:titlePg/>
          <w:docGrid w:linePitch="360"/>
        </w:sectPr>
      </w:pPr>
      <w:r w:rsidRPr="002C7F87">
        <w:rPr>
          <w:rFonts w:eastAsia="Times New Roman" w:cs="Poppins"/>
        </w:rPr>
        <w:t>respect the internal rules of the place</w:t>
      </w:r>
      <w:r>
        <w:rPr>
          <w:rFonts w:eastAsia="Times New Roman" w:cs="Poppins"/>
        </w:rPr>
        <w:t xml:space="preserve"> </w:t>
      </w:r>
      <w:r w:rsidRPr="002C7F87">
        <w:rPr>
          <w:rFonts w:eastAsia="Times New Roman" w:cs="Poppins"/>
        </w:rPr>
        <w:t>visited</w:t>
      </w:r>
      <w:r>
        <w:rPr>
          <w:rFonts w:eastAsia="Times New Roman" w:cs="Poppins"/>
        </w:rPr>
        <w:t xml:space="preserve"> to the extent the NPM considers it in appropriate in the circumstance</w:t>
      </w:r>
      <w:r w:rsidR="004833E7">
        <w:rPr>
          <w:rFonts w:eastAsia="Times New Roman" w:cs="Poppins"/>
        </w:rPr>
        <w:t>s</w:t>
      </w:r>
    </w:p>
    <w:p w14:paraId="685D47C5" w14:textId="4CB5EB42" w:rsidR="00131623" w:rsidRPr="004833E7" w:rsidRDefault="00131623" w:rsidP="004833E7">
      <w:pPr>
        <w:pStyle w:val="ListParagraph"/>
        <w:numPr>
          <w:ilvl w:val="0"/>
          <w:numId w:val="5"/>
        </w:numPr>
        <w:spacing w:before="100" w:after="200" w:line="276" w:lineRule="auto"/>
        <w:rPr>
          <w:rFonts w:eastAsia="Times New Roman" w:cs="Poppins"/>
        </w:rPr>
      </w:pPr>
      <w:r w:rsidRPr="004833E7">
        <w:rPr>
          <w:rFonts w:eastAsia="Times New Roman" w:cs="Poppins"/>
        </w:rPr>
        <w:lastRenderedPageBreak/>
        <w:t>consider the advice of the responsible entity on matters of safety and security</w:t>
      </w:r>
    </w:p>
    <w:p w14:paraId="5D9747A0" w14:textId="77777777" w:rsidR="00131623" w:rsidRDefault="00131623" w:rsidP="00131623">
      <w:pPr>
        <w:pStyle w:val="ListParagraph"/>
        <w:numPr>
          <w:ilvl w:val="0"/>
          <w:numId w:val="5"/>
        </w:numPr>
        <w:spacing w:before="100" w:after="200" w:line="276" w:lineRule="auto"/>
        <w:rPr>
          <w:rFonts w:eastAsia="Times New Roman" w:cs="Poppins"/>
        </w:rPr>
      </w:pPr>
      <w:r w:rsidRPr="00F70E49">
        <w:rPr>
          <w:rFonts w:eastAsia="Times New Roman" w:cs="Poppins"/>
        </w:rPr>
        <w:t>consider engaging experts</w:t>
      </w:r>
      <w:r>
        <w:rPr>
          <w:rFonts w:eastAsia="Times New Roman" w:cs="Poppins"/>
        </w:rPr>
        <w:t xml:space="preserve"> to assist with </w:t>
      </w:r>
      <w:r w:rsidRPr="00F70E49">
        <w:rPr>
          <w:rFonts w:eastAsia="Times New Roman" w:cs="Poppins"/>
        </w:rPr>
        <w:t>its work</w:t>
      </w:r>
      <w:r>
        <w:rPr>
          <w:rFonts w:eastAsia="Times New Roman" w:cs="Poppins"/>
        </w:rPr>
        <w:t xml:space="preserve"> </w:t>
      </w:r>
      <w:r w:rsidRPr="00D06A57">
        <w:rPr>
          <w:rFonts w:eastAsia="Times New Roman" w:cs="Poppins"/>
        </w:rPr>
        <w:t>—</w:t>
      </w:r>
      <w:r>
        <w:rPr>
          <w:rFonts w:eastAsia="Times New Roman" w:cs="Poppins"/>
        </w:rPr>
        <w:t xml:space="preserve"> such as</w:t>
      </w:r>
      <w:r w:rsidRPr="00D06A57">
        <w:rPr>
          <w:rFonts w:eastAsia="Times New Roman" w:cs="Poppins"/>
        </w:rPr>
        <w:t xml:space="preserve"> </w:t>
      </w:r>
      <w:r w:rsidRPr="00F70E49">
        <w:rPr>
          <w:rFonts w:eastAsia="Times New Roman" w:cs="Poppins"/>
        </w:rPr>
        <w:t>people with lived experience, Aboriginal and Torres Strait Islander peoples</w:t>
      </w:r>
      <w:r>
        <w:rPr>
          <w:rFonts w:eastAsia="Times New Roman" w:cs="Poppins"/>
        </w:rPr>
        <w:t xml:space="preserve"> and people with disability.</w:t>
      </w:r>
    </w:p>
    <w:p w14:paraId="0FA3B705" w14:textId="77777777" w:rsidR="00131623" w:rsidRDefault="00131623" w:rsidP="00131623">
      <w:pPr>
        <w:pStyle w:val="ListParagraph"/>
        <w:numPr>
          <w:ilvl w:val="0"/>
          <w:numId w:val="5"/>
        </w:numPr>
        <w:spacing w:before="100" w:after="200" w:line="276" w:lineRule="auto"/>
        <w:rPr>
          <w:rFonts w:eastAsia="Times New Roman" w:cs="Poppins"/>
        </w:rPr>
      </w:pPr>
      <w:r>
        <w:rPr>
          <w:rFonts w:eastAsia="Times New Roman" w:cs="Poppins"/>
        </w:rPr>
        <w:t xml:space="preserve">be factual and unbiased in </w:t>
      </w:r>
      <w:r w:rsidRPr="002C7F87">
        <w:rPr>
          <w:rFonts w:eastAsia="Times New Roman" w:cs="Poppins"/>
        </w:rPr>
        <w:t>deal</w:t>
      </w:r>
      <w:r>
        <w:rPr>
          <w:rFonts w:eastAsia="Times New Roman" w:cs="Poppins"/>
        </w:rPr>
        <w:t xml:space="preserve">ing </w:t>
      </w:r>
      <w:r w:rsidRPr="002C7F87">
        <w:rPr>
          <w:rFonts w:eastAsia="Times New Roman" w:cs="Poppins"/>
        </w:rPr>
        <w:t xml:space="preserve">with both </w:t>
      </w:r>
      <w:r>
        <w:rPr>
          <w:rFonts w:eastAsia="Times New Roman" w:cs="Poppins"/>
        </w:rPr>
        <w:t>people deprived of their liberty</w:t>
      </w:r>
      <w:r w:rsidRPr="002C7F87">
        <w:rPr>
          <w:rFonts w:eastAsia="Times New Roman" w:cs="Poppins"/>
        </w:rPr>
        <w:t xml:space="preserve"> and staff</w:t>
      </w:r>
      <w:r>
        <w:rPr>
          <w:rFonts w:eastAsia="Times New Roman" w:cs="Poppins"/>
        </w:rPr>
        <w:t xml:space="preserve">, engaging </w:t>
      </w:r>
      <w:r w:rsidRPr="002C7F87">
        <w:rPr>
          <w:rFonts w:eastAsia="Times New Roman" w:cs="Poppins"/>
        </w:rPr>
        <w:t>in a manner that is not</w:t>
      </w:r>
      <w:r>
        <w:rPr>
          <w:rFonts w:eastAsia="Times New Roman" w:cs="Poppins"/>
        </w:rPr>
        <w:t xml:space="preserve"> </w:t>
      </w:r>
      <w:r w:rsidRPr="002C7F87">
        <w:rPr>
          <w:rFonts w:eastAsia="Times New Roman" w:cs="Poppins"/>
        </w:rPr>
        <w:t>coloured by feelings or preconceived opinions</w:t>
      </w:r>
    </w:p>
    <w:p w14:paraId="16B0F1E4" w14:textId="77777777" w:rsidR="00131623" w:rsidRPr="002C7F87" w:rsidRDefault="00131623" w:rsidP="00131623">
      <w:pPr>
        <w:pStyle w:val="ListParagraph"/>
        <w:numPr>
          <w:ilvl w:val="0"/>
          <w:numId w:val="5"/>
        </w:numPr>
        <w:spacing w:before="100" w:after="200" w:line="276" w:lineRule="auto"/>
        <w:rPr>
          <w:rFonts w:eastAsia="Times New Roman" w:cs="Poppins"/>
        </w:rPr>
      </w:pPr>
      <w:r>
        <w:rPr>
          <w:rFonts w:eastAsia="Times New Roman" w:cs="Poppins"/>
        </w:rPr>
        <w:t>treat all people deprived of their liberty</w:t>
      </w:r>
      <w:r w:rsidRPr="002C7F87">
        <w:rPr>
          <w:rFonts w:eastAsia="Times New Roman" w:cs="Poppins"/>
        </w:rPr>
        <w:t>, authorities and staff,</w:t>
      </w:r>
      <w:r>
        <w:rPr>
          <w:rFonts w:eastAsia="Times New Roman" w:cs="Poppins"/>
        </w:rPr>
        <w:t xml:space="preserve"> </w:t>
      </w:r>
      <w:r w:rsidRPr="002C7F87">
        <w:rPr>
          <w:rFonts w:eastAsia="Times New Roman" w:cs="Poppins"/>
        </w:rPr>
        <w:t>and fellow visitors with decency and respect</w:t>
      </w:r>
      <w:r>
        <w:rPr>
          <w:rFonts w:eastAsia="Times New Roman" w:cs="Poppins"/>
        </w:rPr>
        <w:t>.</w:t>
      </w:r>
    </w:p>
    <w:p w14:paraId="1D3C7EB6" w14:textId="77777777" w:rsidR="00131623" w:rsidRDefault="00131623" w:rsidP="00131623">
      <w:pPr>
        <w:rPr>
          <w:rFonts w:eastAsia="Times New Roman" w:cs="Poppins"/>
          <w:u w:val="single"/>
        </w:rPr>
      </w:pPr>
      <w:r w:rsidRPr="00353CA3">
        <w:rPr>
          <w:rFonts w:eastAsia="Times New Roman" w:cs="Poppins"/>
          <w:u w:val="single"/>
        </w:rPr>
        <w:t>Identifying matters that require particular care or sensitivity</w:t>
      </w:r>
    </w:p>
    <w:p w14:paraId="34D5DF83" w14:textId="77777777" w:rsidR="00131623" w:rsidRDefault="00131623" w:rsidP="00131623">
      <w:pPr>
        <w:rPr>
          <w:rFonts w:eastAsia="Times New Roman" w:cs="Poppins"/>
        </w:rPr>
      </w:pPr>
      <w:r w:rsidRPr="00353CA3">
        <w:rPr>
          <w:rFonts w:eastAsia="Times New Roman" w:cs="Poppins"/>
        </w:rPr>
        <w:t xml:space="preserve">ACT NPM visits vary in scale, nature and intensity, depending on the aim of the visit. In each individual case, </w:t>
      </w:r>
      <w:r>
        <w:rPr>
          <w:rFonts w:eastAsia="Times New Roman" w:cs="Poppins"/>
        </w:rPr>
        <w:t>ACT NPM members</w:t>
      </w:r>
      <w:r w:rsidRPr="00353CA3">
        <w:rPr>
          <w:rFonts w:eastAsia="Times New Roman" w:cs="Poppins"/>
        </w:rPr>
        <w:t xml:space="preserve"> will make a specific decision on how the visit is to be </w:t>
      </w:r>
      <w:r>
        <w:rPr>
          <w:rFonts w:eastAsia="Times New Roman" w:cs="Poppins"/>
        </w:rPr>
        <w:t>undertaken</w:t>
      </w:r>
      <w:r w:rsidRPr="00353CA3">
        <w:rPr>
          <w:rFonts w:eastAsia="Times New Roman" w:cs="Poppins"/>
        </w:rPr>
        <w:t xml:space="preserve"> </w:t>
      </w:r>
      <w:proofErr w:type="gramStart"/>
      <w:r w:rsidRPr="00353CA3">
        <w:rPr>
          <w:rFonts w:eastAsia="Times New Roman" w:cs="Poppins"/>
        </w:rPr>
        <w:t>in light of</w:t>
      </w:r>
      <w:proofErr w:type="gramEnd"/>
      <w:r w:rsidRPr="00353CA3">
        <w:rPr>
          <w:rFonts w:eastAsia="Times New Roman" w:cs="Poppins"/>
        </w:rPr>
        <w:t xml:space="preserve"> the aim of the visit</w:t>
      </w:r>
      <w:r>
        <w:rPr>
          <w:rFonts w:eastAsia="Times New Roman" w:cs="Poppins"/>
        </w:rPr>
        <w:t>, t</w:t>
      </w:r>
      <w:r w:rsidRPr="00353CA3">
        <w:rPr>
          <w:rFonts w:eastAsia="Times New Roman" w:cs="Poppins"/>
        </w:rPr>
        <w:t>he nature of the individual institution,</w:t>
      </w:r>
      <w:r>
        <w:rPr>
          <w:rFonts w:eastAsia="Times New Roman" w:cs="Poppins"/>
        </w:rPr>
        <w:t xml:space="preserve"> and</w:t>
      </w:r>
      <w:r w:rsidRPr="00353CA3">
        <w:rPr>
          <w:rFonts w:eastAsia="Times New Roman" w:cs="Poppins"/>
        </w:rPr>
        <w:t xml:space="preserve"> </w:t>
      </w:r>
      <w:r>
        <w:rPr>
          <w:rFonts w:eastAsia="Times New Roman" w:cs="Poppins"/>
        </w:rPr>
        <w:t>who is detained within the institution</w:t>
      </w:r>
      <w:r w:rsidRPr="00353CA3">
        <w:rPr>
          <w:rFonts w:eastAsia="Times New Roman" w:cs="Poppins"/>
        </w:rPr>
        <w:t>.</w:t>
      </w:r>
      <w:r>
        <w:rPr>
          <w:rFonts w:eastAsia="Times New Roman" w:cs="Poppins"/>
        </w:rPr>
        <w:t xml:space="preserve"> ACT NPM members will also consider the appropriate skills and/or expertise required by the team undertaking the visit. If necessary, ACT NPM members will assist the responsible entity to understand the OPCAT mandate of the ACT NPM ahead of any proposed visit.  </w:t>
      </w:r>
    </w:p>
    <w:p w14:paraId="0BEC84CD" w14:textId="77777777" w:rsidR="00131623" w:rsidRPr="00631873" w:rsidRDefault="00131623" w:rsidP="00131623">
      <w:pPr>
        <w:rPr>
          <w:rFonts w:eastAsia="Times New Roman" w:cs="Poppins"/>
        </w:rPr>
      </w:pPr>
      <w:r w:rsidRPr="00631873">
        <w:rPr>
          <w:rFonts w:eastAsia="Times New Roman" w:cs="Poppins"/>
        </w:rPr>
        <w:t>The ACT NPM will have due regard to the vulnerability of the people deprived of their liberty. ACT NPM members will maintain an ongoing dialogue with responsible entities and</w:t>
      </w:r>
      <w:r w:rsidRPr="00631873">
        <w:t xml:space="preserve"> </w:t>
      </w:r>
      <w:r w:rsidRPr="00631873">
        <w:rPr>
          <w:rFonts w:eastAsia="Times New Roman" w:cs="Poppins"/>
        </w:rPr>
        <w:t xml:space="preserve">other investigative entities or official visitors, to understand current matters requiring particular care or sensitivity and will consider their advice. ACT NPM members will also consider additional pressures which may be impacting responsible entities and detained persons. </w:t>
      </w:r>
    </w:p>
    <w:p w14:paraId="0BAF68A5" w14:textId="77777777" w:rsidR="00131623" w:rsidRPr="003046E8" w:rsidRDefault="00131623" w:rsidP="00131623">
      <w:pPr>
        <w:rPr>
          <w:rFonts w:eastAsia="Times New Roman" w:cs="Poppins"/>
          <w:b/>
          <w:bCs/>
        </w:rPr>
      </w:pPr>
      <w:r w:rsidRPr="003046E8">
        <w:rPr>
          <w:rFonts w:eastAsia="Times New Roman" w:cs="Poppins"/>
          <w:b/>
          <w:bCs/>
        </w:rPr>
        <w:t>Review of the Guidelines</w:t>
      </w:r>
    </w:p>
    <w:p w14:paraId="634E2FF2" w14:textId="77777777" w:rsidR="00131623" w:rsidRPr="00350C57" w:rsidRDefault="00131623" w:rsidP="00131623">
      <w:pPr>
        <w:rPr>
          <w:rFonts w:eastAsia="Times New Roman" w:cs="Poppins"/>
        </w:rPr>
      </w:pPr>
      <w:r w:rsidRPr="003046E8">
        <w:rPr>
          <w:rFonts w:eastAsia="Times New Roman" w:cs="Poppins"/>
        </w:rPr>
        <w:t>The Guidelines will be reviewed by the ACT NPM on an annual basis,</w:t>
      </w:r>
      <w:r w:rsidRPr="003046E8">
        <w:rPr>
          <w:rFonts w:cs="Poppins"/>
        </w:rPr>
        <w:t xml:space="preserve"> </w:t>
      </w:r>
      <w:r w:rsidRPr="003046E8">
        <w:rPr>
          <w:rFonts w:eastAsia="Times New Roman" w:cs="Poppins"/>
        </w:rPr>
        <w:t xml:space="preserve">or </w:t>
      </w:r>
      <w:r>
        <w:rPr>
          <w:rFonts w:eastAsia="Times New Roman" w:cs="Poppins"/>
        </w:rPr>
        <w:t xml:space="preserve">earlier if </w:t>
      </w:r>
      <w:r w:rsidRPr="003046E8">
        <w:rPr>
          <w:rFonts w:eastAsia="Times New Roman" w:cs="Poppins"/>
        </w:rPr>
        <w:t>required, to ensure continuing relevance and ongoing improvement.</w:t>
      </w:r>
      <w:bookmarkEnd w:id="1"/>
    </w:p>
    <w:sectPr w:rsidR="00131623" w:rsidRPr="00350C57" w:rsidSect="00563E20">
      <w:pgSz w:w="11906" w:h="16838"/>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05F6" w14:textId="77777777" w:rsidR="00FD0BD9" w:rsidRDefault="00FD0BD9" w:rsidP="00BB66BD">
      <w:pPr>
        <w:spacing w:after="0" w:line="240" w:lineRule="auto"/>
      </w:pPr>
      <w:r>
        <w:separator/>
      </w:r>
    </w:p>
  </w:endnote>
  <w:endnote w:type="continuationSeparator" w:id="0">
    <w:p w14:paraId="16971542" w14:textId="77777777" w:rsidR="00FD0BD9" w:rsidRDefault="00FD0BD9" w:rsidP="00BB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FAD2" w14:textId="77777777" w:rsidR="00BB66BD" w:rsidRDefault="00BB6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F9295F" w14:textId="77777777" w:rsidR="00BB66BD" w:rsidRDefault="00BB66BD">
    <w:pPr>
      <w:pStyle w:val="Footer"/>
      <w:ind w:right="360"/>
    </w:pPr>
  </w:p>
  <w:p w14:paraId="73B50E9B" w14:textId="77777777" w:rsidR="00BB66BD" w:rsidRDefault="00BB66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D857" w14:textId="050549FC" w:rsidR="00BB66BD" w:rsidRPr="004821B7" w:rsidRDefault="004821B7" w:rsidP="004821B7">
    <w:pPr>
      <w:pStyle w:val="Footer"/>
      <w:jc w:val="center"/>
      <w:rPr>
        <w:rFonts w:ascii="Arial" w:hAnsi="Arial" w:cs="Arial"/>
        <w:noProof/>
        <w:sz w:val="14"/>
        <w:szCs w:val="12"/>
      </w:rPr>
    </w:pPr>
    <w:r w:rsidRPr="004821B7">
      <w:rPr>
        <w:rFonts w:ascii="Arial" w:hAnsi="Arial" w:cs="Arial"/>
        <w:noProof/>
        <w:sz w:val="14"/>
        <w:szCs w:val="1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E707" w14:textId="249BC5D8" w:rsidR="005D642F" w:rsidRDefault="005D642F" w:rsidP="005D642F">
    <w:pPr>
      <w:pStyle w:val="Footer"/>
      <w:rPr>
        <w:rFonts w:ascii="Arial" w:hAnsi="Arial" w:cs="Arial"/>
        <w:sz w:val="18"/>
      </w:rPr>
    </w:pPr>
    <w:r w:rsidRPr="005D642F">
      <w:rPr>
        <w:rFonts w:ascii="Arial" w:hAnsi="Arial" w:cs="Arial"/>
        <w:sz w:val="18"/>
      </w:rPr>
      <w:t>*Name amended under Legislation Act, s 60</w:t>
    </w:r>
  </w:p>
  <w:p w14:paraId="698399A8" w14:textId="1D7DFAA5" w:rsidR="005D642F" w:rsidRPr="004821B7" w:rsidRDefault="004821B7" w:rsidP="004821B7">
    <w:pPr>
      <w:pStyle w:val="Footer"/>
      <w:jc w:val="center"/>
      <w:rPr>
        <w:rFonts w:ascii="Arial" w:hAnsi="Arial" w:cs="Arial"/>
        <w:sz w:val="14"/>
        <w:szCs w:val="16"/>
      </w:rPr>
    </w:pPr>
    <w:r w:rsidRPr="004821B7">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68F" w14:textId="36F40B4F" w:rsidR="00563E20" w:rsidRPr="004821B7" w:rsidRDefault="004821B7" w:rsidP="004821B7">
    <w:pPr>
      <w:pStyle w:val="Footer"/>
      <w:jc w:val="center"/>
      <w:rPr>
        <w:rFonts w:ascii="Arial" w:hAnsi="Arial" w:cs="Arial"/>
        <w:sz w:val="14"/>
        <w:szCs w:val="16"/>
      </w:rPr>
    </w:pPr>
    <w:r w:rsidRPr="004821B7">
      <w:rPr>
        <w:rFonts w:ascii="Arial" w:hAnsi="Arial" w:cs="Arial"/>
        <w:sz w:val="14"/>
        <w:szCs w:val="16"/>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A4FA" w14:textId="4B62A978" w:rsidR="00563E20" w:rsidRPr="004821B7" w:rsidRDefault="004821B7" w:rsidP="004821B7">
    <w:pPr>
      <w:pStyle w:val="Footer"/>
      <w:jc w:val="center"/>
      <w:rPr>
        <w:rFonts w:ascii="Arial" w:hAnsi="Arial" w:cs="Arial"/>
        <w:sz w:val="14"/>
        <w:szCs w:val="16"/>
      </w:rPr>
    </w:pPr>
    <w:r w:rsidRPr="004821B7">
      <w:rPr>
        <w:rFonts w:ascii="Arial" w:hAnsi="Arial" w:cs="Arial"/>
        <w:sz w:val="14"/>
        <w:szCs w:val="16"/>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D99" w14:textId="230C3D48" w:rsidR="00563E20" w:rsidRPr="004821B7" w:rsidRDefault="004821B7" w:rsidP="004821B7">
    <w:pPr>
      <w:pStyle w:val="Footer"/>
      <w:jc w:val="center"/>
      <w:rPr>
        <w:rFonts w:ascii="Arial" w:hAnsi="Arial" w:cs="Arial"/>
        <w:sz w:val="14"/>
        <w:szCs w:val="16"/>
      </w:rPr>
    </w:pPr>
    <w:r w:rsidRPr="004821B7">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0916" w14:textId="77777777" w:rsidR="00FD0BD9" w:rsidRDefault="00FD0BD9" w:rsidP="00BB66BD">
      <w:pPr>
        <w:spacing w:after="0" w:line="240" w:lineRule="auto"/>
      </w:pPr>
      <w:r>
        <w:separator/>
      </w:r>
    </w:p>
  </w:footnote>
  <w:footnote w:type="continuationSeparator" w:id="0">
    <w:p w14:paraId="7FE28BB9" w14:textId="77777777" w:rsidR="00FD0BD9" w:rsidRDefault="00FD0BD9" w:rsidP="00BB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0D85" w14:textId="6BC38E71" w:rsidR="00BB66BD" w:rsidRDefault="00BB66BD">
    <w:pPr>
      <w:pStyle w:val="Header"/>
    </w:pPr>
    <w:r>
      <w:rPr>
        <w:noProof/>
        <w14:ligatures w14:val="standardContextual"/>
      </w:rPr>
      <mc:AlternateContent>
        <mc:Choice Requires="wps">
          <w:drawing>
            <wp:anchor distT="0" distB="0" distL="0" distR="0" simplePos="0" relativeHeight="251666432" behindDoc="0" locked="0" layoutInCell="1" allowOverlap="1" wp14:anchorId="33FF77DB" wp14:editId="3DF5F33A">
              <wp:simplePos x="635" y="635"/>
              <wp:positionH relativeFrom="page">
                <wp:align>center</wp:align>
              </wp:positionH>
              <wp:positionV relativeFrom="page">
                <wp:align>top</wp:align>
              </wp:positionV>
              <wp:extent cx="643255" cy="424815"/>
              <wp:effectExtent l="0" t="0" r="4445" b="13335"/>
              <wp:wrapNone/>
              <wp:docPr id="12495438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8C13184" w14:textId="2695A066" w:rsidR="00BB66BD" w:rsidRPr="00BB66BD" w:rsidRDefault="00BB66BD" w:rsidP="00BB66BD">
                          <w:pPr>
                            <w:spacing w:after="0"/>
                            <w:rPr>
                              <w:rFonts w:ascii="Calibri" w:eastAsia="Calibri" w:hAnsi="Calibri" w:cs="Calibri"/>
                              <w:noProof/>
                              <w:color w:val="FF0000"/>
                              <w:sz w:val="28"/>
                              <w:szCs w:val="28"/>
                            </w:rPr>
                          </w:pPr>
                          <w:r w:rsidRPr="00BB66B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F77DB"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3.4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8C13184" w14:textId="2695A066" w:rsidR="00BB66BD" w:rsidRPr="00BB66BD" w:rsidRDefault="00BB66BD" w:rsidP="00BB66BD">
                    <w:pPr>
                      <w:spacing w:after="0"/>
                      <w:rPr>
                        <w:rFonts w:ascii="Calibri" w:eastAsia="Calibri" w:hAnsi="Calibri" w:cs="Calibri"/>
                        <w:noProof/>
                        <w:color w:val="FF0000"/>
                        <w:sz w:val="28"/>
                        <w:szCs w:val="28"/>
                      </w:rPr>
                    </w:pPr>
                    <w:r w:rsidRPr="00BB66BD">
                      <w:rPr>
                        <w:rFonts w:ascii="Calibri" w:eastAsia="Calibri" w:hAnsi="Calibri" w:cs="Calibri"/>
                        <w:noProof/>
                        <w:color w:val="FF0000"/>
                        <w:sz w:val="28"/>
                        <w:szCs w:val="28"/>
                      </w:rPr>
                      <w:t>OFFICIAL</w:t>
                    </w:r>
                  </w:p>
                </w:txbxContent>
              </v:textbox>
              <w10:wrap anchorx="page" anchory="page"/>
            </v:shape>
          </w:pict>
        </mc:Fallback>
      </mc:AlternateContent>
    </w:r>
  </w:p>
  <w:p w14:paraId="6EBD8F04" w14:textId="77777777" w:rsidR="00BB66BD" w:rsidRDefault="00BB66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8AC" w14:textId="46BEFE52" w:rsidR="00131623" w:rsidRPr="00932757" w:rsidRDefault="00131623" w:rsidP="00932757">
    <w:pPr>
      <w:spacing w:after="0"/>
      <w:jc w:val="right"/>
      <w:rPr>
        <w:b/>
        <w:bCs/>
      </w:rPr>
    </w:pPr>
    <w:bookmarkStart w:id="2" w:name="_Hlk207184280"/>
    <w:r w:rsidRPr="00932757">
      <w:rPr>
        <w:b/>
        <w:bCs/>
      </w:rPr>
      <w:t>Schedule 1</w:t>
    </w:r>
  </w:p>
  <w:tbl>
    <w:tblPr>
      <w:tblW w:w="10918" w:type="dxa"/>
      <w:tblInd w:w="-446" w:type="dxa"/>
      <w:tblLook w:val="0000" w:firstRow="0" w:lastRow="0" w:firstColumn="0" w:lastColumn="0" w:noHBand="0" w:noVBand="0"/>
    </w:tblPr>
    <w:tblGrid>
      <w:gridCol w:w="2346"/>
      <w:gridCol w:w="1219"/>
      <w:gridCol w:w="7353"/>
    </w:tblGrid>
    <w:tr w:rsidR="00131623" w14:paraId="3AC895B3" w14:textId="77777777" w:rsidTr="002F4DB2">
      <w:trPr>
        <w:cantSplit/>
        <w:trHeight w:val="458"/>
      </w:trPr>
      <w:tc>
        <w:tcPr>
          <w:tcW w:w="2171" w:type="dxa"/>
          <w:vMerge w:val="restart"/>
        </w:tcPr>
        <w:p w14:paraId="2E8DEFA2" w14:textId="77777777" w:rsidR="00131623" w:rsidRDefault="00131623" w:rsidP="00131623">
          <w:pPr>
            <w:pStyle w:val="EnvelopeReturn"/>
            <w:rPr>
              <w:rFonts w:cs="Times New Roman"/>
              <w:sz w:val="23"/>
              <w:szCs w:val="23"/>
            </w:rPr>
          </w:pPr>
          <w:r>
            <w:rPr>
              <w:noProof/>
            </w:rPr>
            <w:drawing>
              <wp:anchor distT="0" distB="0" distL="114300" distR="114300" simplePos="0" relativeHeight="251669504" behindDoc="0" locked="0" layoutInCell="1" allowOverlap="1" wp14:anchorId="3C23D8A8" wp14:editId="463B7CB3">
                <wp:simplePos x="0" y="0"/>
                <wp:positionH relativeFrom="column">
                  <wp:posOffset>-22860</wp:posOffset>
                </wp:positionH>
                <wp:positionV relativeFrom="paragraph">
                  <wp:posOffset>149448</wp:posOffset>
                </wp:positionV>
                <wp:extent cx="1400111" cy="667240"/>
                <wp:effectExtent l="0" t="0" r="0" b="0"/>
                <wp:wrapNone/>
                <wp:docPr id="1212255319" name="Picture 1212255319" descr="A blue and yellow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29763" name="Picture 1790929763" descr="A blue and yellow logo with a flower&#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0111" cy="667240"/>
                        </a:xfrm>
                        <a:prstGeom prst="rect">
                          <a:avLst/>
                        </a:prstGeom>
                        <a:noFill/>
                      </pic:spPr>
                    </pic:pic>
                  </a:graphicData>
                </a:graphic>
                <wp14:sizeRelV relativeFrom="margin">
                  <wp14:pctHeight>0</wp14:pctHeight>
                </wp14:sizeRelV>
              </wp:anchor>
            </w:drawing>
          </w:r>
        </w:p>
      </w:tc>
      <w:tc>
        <w:tcPr>
          <w:tcW w:w="1128" w:type="dxa"/>
        </w:tcPr>
        <w:p w14:paraId="162EE8D4" w14:textId="77777777" w:rsidR="00131623" w:rsidRDefault="00131623" w:rsidP="00131623">
          <w:pPr>
            <w:pStyle w:val="EnvelopeReturn"/>
            <w:rPr>
              <w:rFonts w:cs="Times New Roman"/>
              <w:sz w:val="23"/>
              <w:szCs w:val="23"/>
            </w:rPr>
          </w:pPr>
        </w:p>
      </w:tc>
      <w:tc>
        <w:tcPr>
          <w:tcW w:w="6805" w:type="dxa"/>
        </w:tcPr>
        <w:p w14:paraId="20A6D1BA" w14:textId="77777777" w:rsidR="00131623" w:rsidRDefault="00131623" w:rsidP="00131623">
          <w:pPr>
            <w:pStyle w:val="EnvelopeReturn"/>
            <w:spacing w:before="240"/>
            <w:jc w:val="right"/>
            <w:rPr>
              <w:rFonts w:cs="Times New Roman"/>
              <w:sz w:val="23"/>
              <w:szCs w:val="23"/>
            </w:rPr>
          </w:pPr>
          <w:r>
            <w:rPr>
              <w:rFonts w:cs="Times New Roman"/>
              <w:noProof/>
              <w:sz w:val="23"/>
              <w:szCs w:val="23"/>
              <w:lang w:eastAsia="en-AU"/>
            </w:rPr>
            <w:drawing>
              <wp:anchor distT="0" distB="0" distL="114300" distR="114300" simplePos="0" relativeHeight="251668480" behindDoc="0" locked="0" layoutInCell="1" allowOverlap="1" wp14:anchorId="732BA66E" wp14:editId="6C9CCE22">
                <wp:simplePos x="0" y="0"/>
                <wp:positionH relativeFrom="column">
                  <wp:posOffset>1902681</wp:posOffset>
                </wp:positionH>
                <wp:positionV relativeFrom="paragraph">
                  <wp:posOffset>44837</wp:posOffset>
                </wp:positionV>
                <wp:extent cx="2711395" cy="899479"/>
                <wp:effectExtent l="0" t="0" r="0" b="0"/>
                <wp:wrapNone/>
                <wp:docPr id="428946803" name="Picture 428946803" descr="HRC_A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C_ACT_Logo"/>
                        <pic:cNvPicPr>
                          <a:picLocks noChangeAspect="1" noChangeArrowheads="1"/>
                        </pic:cNvPicPr>
                      </pic:nvPicPr>
                      <pic:blipFill>
                        <a:blip r:embed="rId2"/>
                        <a:srcRect/>
                        <a:stretch>
                          <a:fillRect/>
                        </a:stretch>
                      </pic:blipFill>
                      <pic:spPr bwMode="auto">
                        <a:xfrm>
                          <a:off x="0" y="0"/>
                          <a:ext cx="2714751" cy="9005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69CD813" wp14:editId="5A1A3621">
                <wp:simplePos x="0" y="0"/>
                <wp:positionH relativeFrom="margin">
                  <wp:posOffset>-391160</wp:posOffset>
                </wp:positionH>
                <wp:positionV relativeFrom="paragraph">
                  <wp:posOffset>248285</wp:posOffset>
                </wp:positionV>
                <wp:extent cx="2129155" cy="369061"/>
                <wp:effectExtent l="0" t="0" r="4445" b="0"/>
                <wp:wrapNone/>
                <wp:docPr id="590787278" name="Picture 590787278" descr="Logo of the Australian Capital Territory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 of the Australian Capital Territory Ombudsman"/>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29155" cy="3690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2"/>
  </w:tbl>
  <w:p w14:paraId="06B40322" w14:textId="46945924" w:rsidR="00BB66BD" w:rsidRDefault="00BB66BD">
    <w:pPr>
      <w:pStyle w:val="Header"/>
    </w:pPr>
  </w:p>
  <w:p w14:paraId="42E8D6D7" w14:textId="77777777" w:rsidR="00BB66BD" w:rsidRDefault="00BB66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E9F0" w14:textId="77777777" w:rsidR="00C25EAF" w:rsidRPr="00BB66BD" w:rsidRDefault="00C25EAF" w:rsidP="00C25EAF">
    <w:pPr>
      <w:spacing w:before="140"/>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A831" w14:textId="2311F8A6" w:rsidR="004833E7" w:rsidRPr="00932757" w:rsidRDefault="004833E7" w:rsidP="00932757">
    <w:pPr>
      <w:spacing w:after="0"/>
      <w:jc w:val="right"/>
      <w:rPr>
        <w:b/>
        <w:bCs/>
      </w:rPr>
    </w:pPr>
  </w:p>
  <w:p w14:paraId="78041B71" w14:textId="77777777" w:rsidR="004833E7" w:rsidRDefault="00483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2D3"/>
    <w:multiLevelType w:val="hybridMultilevel"/>
    <w:tmpl w:val="CDA48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22BE4"/>
    <w:multiLevelType w:val="hybridMultilevel"/>
    <w:tmpl w:val="63704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03417"/>
    <w:multiLevelType w:val="hybridMultilevel"/>
    <w:tmpl w:val="8BFE1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357EA5"/>
    <w:multiLevelType w:val="hybridMultilevel"/>
    <w:tmpl w:val="938E3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AF0FED"/>
    <w:multiLevelType w:val="hybridMultilevel"/>
    <w:tmpl w:val="38E28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6B1784"/>
    <w:multiLevelType w:val="hybridMultilevel"/>
    <w:tmpl w:val="BE2E8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9F6540"/>
    <w:multiLevelType w:val="hybridMultilevel"/>
    <w:tmpl w:val="3BF2F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732427">
    <w:abstractNumId w:val="4"/>
  </w:num>
  <w:num w:numId="2" w16cid:durableId="389695615">
    <w:abstractNumId w:val="5"/>
  </w:num>
  <w:num w:numId="3" w16cid:durableId="1745103567">
    <w:abstractNumId w:val="6"/>
  </w:num>
  <w:num w:numId="4" w16cid:durableId="1258372206">
    <w:abstractNumId w:val="2"/>
  </w:num>
  <w:num w:numId="5" w16cid:durableId="1333727196">
    <w:abstractNumId w:val="1"/>
  </w:num>
  <w:num w:numId="6" w16cid:durableId="799958836">
    <w:abstractNumId w:val="0"/>
  </w:num>
  <w:num w:numId="7" w16cid:durableId="52405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BD"/>
    <w:rsid w:val="00040CF4"/>
    <w:rsid w:val="00066ADF"/>
    <w:rsid w:val="00131623"/>
    <w:rsid w:val="001D0794"/>
    <w:rsid w:val="0024207A"/>
    <w:rsid w:val="002458E9"/>
    <w:rsid w:val="002532F4"/>
    <w:rsid w:val="002B5722"/>
    <w:rsid w:val="002C2976"/>
    <w:rsid w:val="00364705"/>
    <w:rsid w:val="003A0D89"/>
    <w:rsid w:val="003D5F09"/>
    <w:rsid w:val="003F75C1"/>
    <w:rsid w:val="00410381"/>
    <w:rsid w:val="004821B7"/>
    <w:rsid w:val="004833E7"/>
    <w:rsid w:val="00563E20"/>
    <w:rsid w:val="005903F3"/>
    <w:rsid w:val="005A3D6E"/>
    <w:rsid w:val="005D642F"/>
    <w:rsid w:val="005E4FFC"/>
    <w:rsid w:val="00616484"/>
    <w:rsid w:val="00646CD2"/>
    <w:rsid w:val="00651583"/>
    <w:rsid w:val="00696EEB"/>
    <w:rsid w:val="006A187F"/>
    <w:rsid w:val="006A49F3"/>
    <w:rsid w:val="006F4969"/>
    <w:rsid w:val="00766C07"/>
    <w:rsid w:val="008813FB"/>
    <w:rsid w:val="00922010"/>
    <w:rsid w:val="00932757"/>
    <w:rsid w:val="00956FF4"/>
    <w:rsid w:val="00971E83"/>
    <w:rsid w:val="00A54B63"/>
    <w:rsid w:val="00A73BB4"/>
    <w:rsid w:val="00A93FB7"/>
    <w:rsid w:val="00AF0C35"/>
    <w:rsid w:val="00AF1B57"/>
    <w:rsid w:val="00B35639"/>
    <w:rsid w:val="00B65E9B"/>
    <w:rsid w:val="00BB66BD"/>
    <w:rsid w:val="00BD6623"/>
    <w:rsid w:val="00BF739F"/>
    <w:rsid w:val="00C15C53"/>
    <w:rsid w:val="00C229A7"/>
    <w:rsid w:val="00C22E85"/>
    <w:rsid w:val="00C25EAF"/>
    <w:rsid w:val="00C37A86"/>
    <w:rsid w:val="00C51468"/>
    <w:rsid w:val="00C668D9"/>
    <w:rsid w:val="00CB0CC0"/>
    <w:rsid w:val="00CF1B90"/>
    <w:rsid w:val="00D03133"/>
    <w:rsid w:val="00D13ABB"/>
    <w:rsid w:val="00DA512F"/>
    <w:rsid w:val="00DB6FD5"/>
    <w:rsid w:val="00E25371"/>
    <w:rsid w:val="00E913DF"/>
    <w:rsid w:val="00EA331F"/>
    <w:rsid w:val="00EF3ECF"/>
    <w:rsid w:val="00F44D27"/>
    <w:rsid w:val="00FD0BD9"/>
    <w:rsid w:val="00FF1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03FEB"/>
  <w15:chartTrackingRefBased/>
  <w15:docId w15:val="{8497A0E8-6731-452F-811D-07CDAC21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BD"/>
    <w:pPr>
      <w:spacing w:line="259" w:lineRule="auto"/>
    </w:pPr>
    <w:rPr>
      <w:rFonts w:ascii="Poppins" w:hAnsi="Poppins" w:cstheme="majorBidi"/>
      <w:color w:val="000000" w:themeColor="text1"/>
      <w:kern w:val="0"/>
      <w:sz w:val="22"/>
      <w:szCs w:val="22"/>
      <w14:ligatures w14:val="none"/>
    </w:rPr>
  </w:style>
  <w:style w:type="paragraph" w:styleId="Heading1">
    <w:name w:val="heading 1"/>
    <w:basedOn w:val="Normal"/>
    <w:next w:val="Normal"/>
    <w:link w:val="Heading1Char"/>
    <w:uiPriority w:val="9"/>
    <w:qFormat/>
    <w:rsid w:val="00BB66B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B66B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B66BD"/>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B66BD"/>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B66BD"/>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BB66BD"/>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B66BD"/>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B66BD"/>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B66BD"/>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BD"/>
    <w:rPr>
      <w:rFonts w:eastAsiaTheme="majorEastAsia" w:cstheme="majorBidi"/>
      <w:color w:val="272727" w:themeColor="text1" w:themeTint="D8"/>
    </w:rPr>
  </w:style>
  <w:style w:type="paragraph" w:styleId="Title">
    <w:name w:val="Title"/>
    <w:basedOn w:val="Normal"/>
    <w:next w:val="Normal"/>
    <w:link w:val="TitleChar"/>
    <w:uiPriority w:val="10"/>
    <w:qFormat/>
    <w:rsid w:val="00BB66B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B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BD"/>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BB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BD"/>
    <w:pPr>
      <w:spacing w:before="160"/>
      <w:jc w:val="center"/>
    </w:pPr>
    <w:rPr>
      <w:i/>
      <w:iCs/>
      <w:color w:val="404040" w:themeColor="text1" w:themeTint="BF"/>
    </w:rPr>
  </w:style>
  <w:style w:type="character" w:customStyle="1" w:styleId="QuoteChar">
    <w:name w:val="Quote Char"/>
    <w:basedOn w:val="DefaultParagraphFont"/>
    <w:link w:val="Quote"/>
    <w:uiPriority w:val="29"/>
    <w:rsid w:val="00BB66BD"/>
    <w:rPr>
      <w:i/>
      <w:iCs/>
      <w:color w:val="404040" w:themeColor="text1" w:themeTint="BF"/>
    </w:rPr>
  </w:style>
  <w:style w:type="paragraph" w:styleId="ListParagraph">
    <w:name w:val="List Paragraph"/>
    <w:aliases w:val="Recommendation,List Paragraph1,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BB66BD"/>
    <w:pPr>
      <w:ind w:left="720"/>
      <w:contextualSpacing/>
    </w:pPr>
  </w:style>
  <w:style w:type="character" w:styleId="IntenseEmphasis">
    <w:name w:val="Intense Emphasis"/>
    <w:basedOn w:val="DefaultParagraphFont"/>
    <w:uiPriority w:val="21"/>
    <w:qFormat/>
    <w:rsid w:val="00BB66BD"/>
    <w:rPr>
      <w:i/>
      <w:iCs/>
      <w:color w:val="0F4761" w:themeColor="accent1" w:themeShade="BF"/>
    </w:rPr>
  </w:style>
  <w:style w:type="paragraph" w:styleId="IntenseQuote">
    <w:name w:val="Intense Quote"/>
    <w:basedOn w:val="Normal"/>
    <w:next w:val="Normal"/>
    <w:link w:val="IntenseQuoteChar"/>
    <w:uiPriority w:val="30"/>
    <w:qFormat/>
    <w:rsid w:val="00BB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6BD"/>
    <w:rPr>
      <w:i/>
      <w:iCs/>
      <w:color w:val="0F4761" w:themeColor="accent1" w:themeShade="BF"/>
    </w:rPr>
  </w:style>
  <w:style w:type="character" w:styleId="IntenseReference">
    <w:name w:val="Intense Reference"/>
    <w:basedOn w:val="DefaultParagraphFont"/>
    <w:uiPriority w:val="32"/>
    <w:qFormat/>
    <w:rsid w:val="00BB66BD"/>
    <w:rPr>
      <w:b/>
      <w:bCs/>
      <w:smallCaps/>
      <w:color w:val="0F4761" w:themeColor="accent1" w:themeShade="BF"/>
      <w:spacing w:val="5"/>
    </w:rPr>
  </w:style>
  <w:style w:type="paragraph" w:styleId="Header">
    <w:name w:val="header"/>
    <w:basedOn w:val="Normal"/>
    <w:link w:val="HeaderChar"/>
    <w:uiPriority w:val="99"/>
    <w:unhideWhenUsed/>
    <w:rsid w:val="00BB66BD"/>
    <w:pPr>
      <w:pBdr>
        <w:bottom w:val="single" w:sz="2" w:space="1" w:color="D9D9D9" w:themeColor="background1" w:themeShade="D9"/>
      </w:pBdr>
      <w:tabs>
        <w:tab w:val="center" w:pos="4320"/>
        <w:tab w:val="right" w:pos="8640"/>
      </w:tabs>
      <w:spacing w:after="0"/>
      <w:jc w:val="right"/>
    </w:pPr>
    <w:rPr>
      <w:rFonts w:eastAsia="Times"/>
      <w:szCs w:val="20"/>
    </w:rPr>
  </w:style>
  <w:style w:type="character" w:customStyle="1" w:styleId="HeaderChar">
    <w:name w:val="Header Char"/>
    <w:basedOn w:val="DefaultParagraphFont"/>
    <w:link w:val="Header"/>
    <w:uiPriority w:val="99"/>
    <w:rsid w:val="00BB66BD"/>
    <w:rPr>
      <w:rFonts w:ascii="Poppins" w:eastAsia="Times" w:hAnsi="Poppins" w:cstheme="majorBidi"/>
      <w:color w:val="000000" w:themeColor="text1"/>
      <w:kern w:val="0"/>
      <w:sz w:val="22"/>
      <w:szCs w:val="20"/>
      <w14:ligatures w14:val="none"/>
    </w:rPr>
  </w:style>
  <w:style w:type="paragraph" w:styleId="Footer">
    <w:name w:val="footer"/>
    <w:basedOn w:val="Normal"/>
    <w:link w:val="FooterChar"/>
    <w:uiPriority w:val="99"/>
    <w:rsid w:val="00BB66BD"/>
    <w:pPr>
      <w:tabs>
        <w:tab w:val="center" w:pos="4320"/>
        <w:tab w:val="right" w:pos="8640"/>
      </w:tabs>
    </w:pPr>
    <w:rPr>
      <w:rFonts w:eastAsia="Times"/>
      <w:szCs w:val="20"/>
    </w:rPr>
  </w:style>
  <w:style w:type="character" w:customStyle="1" w:styleId="FooterChar">
    <w:name w:val="Footer Char"/>
    <w:basedOn w:val="DefaultParagraphFont"/>
    <w:link w:val="Footer"/>
    <w:uiPriority w:val="99"/>
    <w:rsid w:val="00BB66BD"/>
    <w:rPr>
      <w:rFonts w:ascii="Poppins" w:eastAsia="Times" w:hAnsi="Poppins" w:cstheme="majorBidi"/>
      <w:color w:val="000000" w:themeColor="text1"/>
      <w:kern w:val="0"/>
      <w:sz w:val="22"/>
      <w:szCs w:val="20"/>
      <w14:ligatures w14:val="none"/>
    </w:rPr>
  </w:style>
  <w:style w:type="character" w:styleId="PageNumber">
    <w:name w:val="page number"/>
    <w:basedOn w:val="DefaultParagraphFont"/>
    <w:semiHidden/>
    <w:rsid w:val="00BB66BD"/>
  </w:style>
  <w:style w:type="paragraph" w:customStyle="1" w:styleId="Billname">
    <w:name w:val="Billname"/>
    <w:basedOn w:val="Normal"/>
    <w:rsid w:val="00BB66BD"/>
    <w:pPr>
      <w:tabs>
        <w:tab w:val="left" w:pos="2400"/>
        <w:tab w:val="left" w:pos="2880"/>
      </w:tabs>
      <w:spacing w:before="1220" w:after="100" w:line="240" w:lineRule="auto"/>
    </w:pPr>
    <w:rPr>
      <w:rFonts w:ascii="Arial" w:eastAsia="Times New Roman" w:hAnsi="Arial" w:cs="Times New Roman"/>
      <w:b/>
      <w:color w:val="auto"/>
      <w:sz w:val="40"/>
      <w:szCs w:val="20"/>
    </w:rPr>
  </w:style>
  <w:style w:type="paragraph" w:customStyle="1" w:styleId="N-line3">
    <w:name w:val="N-line3"/>
    <w:basedOn w:val="Normal"/>
    <w:next w:val="Normal"/>
    <w:rsid w:val="00BB66BD"/>
    <w:pPr>
      <w:pBdr>
        <w:bottom w:val="single" w:sz="12" w:space="1" w:color="auto"/>
      </w:pBdr>
      <w:spacing w:after="0" w:line="240" w:lineRule="auto"/>
      <w:jc w:val="both"/>
    </w:pPr>
    <w:rPr>
      <w:rFonts w:ascii="Times New Roman" w:eastAsia="Times New Roman" w:hAnsi="Times New Roman" w:cs="Times New Roman"/>
      <w:color w:val="auto"/>
      <w:sz w:val="24"/>
      <w:szCs w:val="20"/>
    </w:rPr>
  </w:style>
  <w:style w:type="paragraph" w:customStyle="1" w:styleId="madeunder">
    <w:name w:val="made under"/>
    <w:basedOn w:val="Normal"/>
    <w:rsid w:val="00BB66BD"/>
    <w:pPr>
      <w:spacing w:before="180" w:after="60" w:line="240" w:lineRule="auto"/>
      <w:jc w:val="both"/>
    </w:pPr>
    <w:rPr>
      <w:rFonts w:ascii="Times New Roman" w:eastAsia="Times New Roman" w:hAnsi="Times New Roman" w:cs="Times New Roman"/>
      <w:color w:val="auto"/>
      <w:sz w:val="24"/>
      <w:szCs w:val="20"/>
    </w:rPr>
  </w:style>
  <w:style w:type="paragraph" w:customStyle="1" w:styleId="CoverActName">
    <w:name w:val="CoverActName"/>
    <w:basedOn w:val="Normal"/>
    <w:rsid w:val="00BB66BD"/>
    <w:pPr>
      <w:tabs>
        <w:tab w:val="left" w:pos="2600"/>
      </w:tabs>
      <w:spacing w:before="200" w:after="60" w:line="240" w:lineRule="auto"/>
      <w:jc w:val="both"/>
    </w:pPr>
    <w:rPr>
      <w:rFonts w:ascii="Arial" w:eastAsia="Times New Roman" w:hAnsi="Arial" w:cs="Times New Roman"/>
      <w:b/>
      <w:color w:val="auto"/>
      <w:sz w:val="24"/>
      <w:szCs w:val="20"/>
    </w:rPr>
  </w:style>
  <w:style w:type="character" w:styleId="Hyperlink">
    <w:name w:val="Hyperlink"/>
    <w:basedOn w:val="DefaultParagraphFont"/>
    <w:uiPriority w:val="99"/>
    <w:unhideWhenUsed/>
    <w:rsid w:val="00BB66BD"/>
    <w:rPr>
      <w:color w:val="467886" w:themeColor="hyperlink"/>
      <w:u w:val="single"/>
    </w:rPr>
  </w:style>
  <w:style w:type="character" w:styleId="UnresolvedMention">
    <w:name w:val="Unresolved Mention"/>
    <w:basedOn w:val="DefaultParagraphFont"/>
    <w:uiPriority w:val="99"/>
    <w:semiHidden/>
    <w:unhideWhenUsed/>
    <w:rsid w:val="00BB66BD"/>
    <w:rPr>
      <w:color w:val="605E5C"/>
      <w:shd w:val="clear" w:color="auto" w:fill="E1DFDD"/>
    </w:rPr>
  </w:style>
  <w:style w:type="table" w:styleId="TableGrid">
    <w:name w:val="Table Grid"/>
    <w:basedOn w:val="TableNormal"/>
    <w:uiPriority w:val="39"/>
    <w:rsid w:val="00C6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131623"/>
    <w:pPr>
      <w:spacing w:before="100" w:after="200" w:line="276" w:lineRule="auto"/>
    </w:pPr>
    <w:rPr>
      <w:rFonts w:ascii="Times New Roman" w:eastAsia="Times New Roman" w:hAnsi="Times New Roman" w:cs="Arial"/>
      <w:color w:val="auto"/>
      <w:sz w:val="24"/>
      <w:szCs w:val="20"/>
    </w:rPr>
  </w:style>
  <w:style w:type="character" w:customStyle="1" w:styleId="ListParagraphChar">
    <w:name w:val="List Paragraph Char"/>
    <w:aliases w:val="Recommendation Char,List Paragraph1 Char,List Paragraph11 Char,List Paragraph111 Char,L Char,F5 List Paragraph Char,Dot pt Char,CV text Char,Table text Char,Medium Grid 1 - Accent 21 Char,Numbered Paragraph Char,List Paragraph2 Char"/>
    <w:link w:val="ListParagraph"/>
    <w:uiPriority w:val="34"/>
    <w:locked/>
    <w:rsid w:val="00131623"/>
    <w:rPr>
      <w:rFonts w:ascii="Poppins" w:hAnsi="Poppins" w:cstheme="majorBidi"/>
      <w:color w:val="000000" w:themeColor="text1"/>
      <w:kern w:val="0"/>
      <w:sz w:val="22"/>
      <w:szCs w:val="22"/>
      <w14:ligatures w14:val="none"/>
    </w:rPr>
  </w:style>
  <w:style w:type="character" w:customStyle="1" w:styleId="normaltextrun">
    <w:name w:val="normaltextrun"/>
    <w:basedOn w:val="DefaultParagraphFont"/>
    <w:rsid w:val="0013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View/a/2018-3/current/html/2018-3.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legislation.act.gov.au/View/sl/2024-34/current/html/2024-34.html"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cmtedd.act.gov.au/open_government/inform/act_government_media_releases/rattenbury/2022/supporting-the-human-rights-of-detainees" TargetMode="External"/><Relationship Id="rId14" Type="http://schemas.openxmlformats.org/officeDocument/2006/relationships/footer" Target="footer1.xml"/><Relationship Id="rId22" Type="http://schemas.openxmlformats.org/officeDocument/2006/relationships/hyperlink" Target="https://www.legislation.act.gov.au/View/a/2012-33/current/html/2012-33.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A2517950</value>
    </field>
    <field name="Objective-Title">
      <value order="0">Notifiable Instrument - ACT National Preventive Mechanism Guidelines 2025 (No 1)  (word)</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0E587A47-61F0-4873-A6CD-FFD9283E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2031</Words>
  <Characters>11712</Characters>
  <Application>Microsoft Office Word</Application>
  <DocSecurity>0</DocSecurity>
  <Lines>244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Byrne</dc:creator>
  <cp:keywords>2</cp:keywords>
  <dc:description/>
  <cp:lastModifiedBy>Moxon, KarenL</cp:lastModifiedBy>
  <cp:revision>5</cp:revision>
  <dcterms:created xsi:type="dcterms:W3CDTF">2025-09-02T05:49:00Z</dcterms:created>
  <dcterms:modified xsi:type="dcterms:W3CDTF">2025-09-04T02:40:00Z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22a55118,4a7a86d1,452aa1a7</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5bbf0467-194f-41f9-8081-2850b327124b_Enabled">
    <vt:lpwstr>true</vt:lpwstr>
  </property>
  <property fmtid="{D5CDD505-2E9C-101B-9397-08002B2CF9AE}" pid="6" name="MSIP_Label_5bbf0467-194f-41f9-8081-2850b327124b_SetDate">
    <vt:lpwstr>2025-05-01T05:57:55Z</vt:lpwstr>
  </property>
  <property fmtid="{D5CDD505-2E9C-101B-9397-08002B2CF9AE}" pid="7" name="MSIP_Label_5bbf0467-194f-41f9-8081-2850b327124b_Method">
    <vt:lpwstr>Privileged</vt:lpwstr>
  </property>
  <property fmtid="{D5CDD505-2E9C-101B-9397-08002B2CF9AE}" pid="8" name="MSIP_Label_5bbf0467-194f-41f9-8081-2850b327124b_Name">
    <vt:lpwstr>Official</vt:lpwstr>
  </property>
  <property fmtid="{D5CDD505-2E9C-101B-9397-08002B2CF9AE}" pid="9" name="MSIP_Label_5bbf0467-194f-41f9-8081-2850b327124b_SiteId">
    <vt:lpwstr>443ee9e8-11ff-4c82-9e41-39331045260a</vt:lpwstr>
  </property>
  <property fmtid="{D5CDD505-2E9C-101B-9397-08002B2CF9AE}" pid="10" name="MSIP_Label_5bbf0467-194f-41f9-8081-2850b327124b_ActionId">
    <vt:lpwstr>9addd69a-321a-48eb-a024-8e8d4122d8f2</vt:lpwstr>
  </property>
  <property fmtid="{D5CDD505-2E9C-101B-9397-08002B2CF9AE}" pid="11" name="MSIP_Label_5bbf0467-194f-41f9-8081-2850b327124b_ContentBits">
    <vt:lpwstr>1</vt:lpwstr>
  </property>
  <property fmtid="{D5CDD505-2E9C-101B-9397-08002B2CF9AE}" pid="12" name="MSIP_Label_5bbf0467-194f-41f9-8081-2850b327124b_Tag">
    <vt:lpwstr>10, 0, 1, 1</vt:lpwstr>
  </property>
  <property fmtid="{D5CDD505-2E9C-101B-9397-08002B2CF9AE}" pid="13" name="Objective-Id">
    <vt:lpwstr>A2517950</vt:lpwstr>
  </property>
  <property fmtid="{D5CDD505-2E9C-101B-9397-08002B2CF9AE}" pid="14" name="Objective-Title">
    <vt:lpwstr>Notifiable Instrument - ACT National Preventive Mechanism Guidelines 2025 (No 1)  (word)</vt:lpwstr>
  </property>
  <property fmtid="{D5CDD505-2E9C-101B-9397-08002B2CF9AE}" pid="15" name="Objective-Author - Internal">
    <vt:lpwstr>Steven Caruana</vt:lpwstr>
  </property>
  <property fmtid="{D5CDD505-2E9C-101B-9397-08002B2CF9AE}" pid="16" name="Objective-Agency">
    <vt:lpwstr/>
  </property>
  <property fmtid="{D5CDD505-2E9C-101B-9397-08002B2CF9AE}" pid="17" name="Objective-Date on Physical Item">
    <vt:lpwstr/>
  </property>
  <property fmtid="{D5CDD505-2E9C-101B-9397-08002B2CF9AE}" pid="18" name="Objective-Date Physical Item Digitised">
    <vt:lpwstr/>
  </property>
  <property fmtid="{D5CDD505-2E9C-101B-9397-08002B2CF9AE}" pid="19" name="Objective-Date Physical Item Destroyed">
    <vt:lpwstr/>
  </property>
  <property fmtid="{D5CDD505-2E9C-101B-9397-08002B2CF9AE}" pid="20" name="Objective-Physical Item Exists?">
    <vt:lpwstr>No</vt:lpwstr>
  </property>
  <property fmtid="{D5CDD505-2E9C-101B-9397-08002B2CF9AE}" pid="21" name="Objective-Addressee">
    <vt:lpwstr/>
  </property>
  <property fmtid="{D5CDD505-2E9C-101B-9397-08002B2CF9AE}" pid="22" name="Objective-Date Sent">
    <vt:lpwstr/>
  </property>
  <property fmtid="{D5CDD505-2E9C-101B-9397-08002B2CF9AE}" pid="23" name="Objective-Signatory">
    <vt:lpwstr/>
  </property>
  <property fmtid="{D5CDD505-2E9C-101B-9397-08002B2CF9AE}" pid="24" name="Objective-Detailed Description">
    <vt:lpwstr/>
  </property>
  <property fmtid="{D5CDD505-2E9C-101B-9397-08002B2CF9AE}" pid="25" name="Objective-Channel">
    <vt:lpwstr>Internal</vt:lpwstr>
  </property>
  <property fmtid="{D5CDD505-2E9C-101B-9397-08002B2CF9AE}" pid="26" name="MSIP_Label_69af8531-eb46-4968-8cb3-105d2f5ea87e_Enabled">
    <vt:lpwstr>true</vt:lpwstr>
  </property>
  <property fmtid="{D5CDD505-2E9C-101B-9397-08002B2CF9AE}" pid="27" name="MSIP_Label_69af8531-eb46-4968-8cb3-105d2f5ea87e_SetDate">
    <vt:lpwstr>2025-09-01T23:52:03Z</vt:lpwstr>
  </property>
  <property fmtid="{D5CDD505-2E9C-101B-9397-08002B2CF9AE}" pid="28" name="MSIP_Label_69af8531-eb46-4968-8cb3-105d2f5ea87e_Method">
    <vt:lpwstr>Standard</vt:lpwstr>
  </property>
  <property fmtid="{D5CDD505-2E9C-101B-9397-08002B2CF9AE}" pid="29" name="MSIP_Label_69af8531-eb46-4968-8cb3-105d2f5ea87e_Name">
    <vt:lpwstr>Official - No Marking</vt:lpwstr>
  </property>
  <property fmtid="{D5CDD505-2E9C-101B-9397-08002B2CF9AE}" pid="30" name="MSIP_Label_69af8531-eb46-4968-8cb3-105d2f5ea87e_SiteId">
    <vt:lpwstr>b46c1908-0334-4236-b978-585ee88e4199</vt:lpwstr>
  </property>
  <property fmtid="{D5CDD505-2E9C-101B-9397-08002B2CF9AE}" pid="31" name="MSIP_Label_69af8531-eb46-4968-8cb3-105d2f5ea87e_ActionId">
    <vt:lpwstr>57e1112d-f5a0-482d-9244-8009b147c23e</vt:lpwstr>
  </property>
  <property fmtid="{D5CDD505-2E9C-101B-9397-08002B2CF9AE}" pid="32" name="MSIP_Label_69af8531-eb46-4968-8cb3-105d2f5ea87e_ContentBits">
    <vt:lpwstr>0</vt:lpwstr>
  </property>
  <property fmtid="{D5CDD505-2E9C-101B-9397-08002B2CF9AE}" pid="33" name="MSIP_Label_69af8531-eb46-4968-8cb3-105d2f5ea87e_Tag">
    <vt:lpwstr>10, 3, 0, 1</vt:lpwstr>
  </property>
  <property fmtid="{D5CDD505-2E9C-101B-9397-08002B2CF9AE}" pid="34" name="CHECKEDOUTFROMJMS">
    <vt:lpwstr/>
  </property>
  <property fmtid="{D5CDD505-2E9C-101B-9397-08002B2CF9AE}" pid="35" name="DMSID">
    <vt:lpwstr>14722817</vt:lpwstr>
  </property>
  <property fmtid="{D5CDD505-2E9C-101B-9397-08002B2CF9AE}" pid="36" name="JMSREQUIREDCHECKIN">
    <vt:lpwstr/>
  </property>
</Properties>
</file>