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6F304D6F" w:rsidR="003B7ADB" w:rsidRPr="00447FE8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color w:val="000000" w:themeColor="text1"/>
          <w:sz w:val="40"/>
          <w:szCs w:val="20"/>
        </w:rPr>
      </w:pPr>
      <w:r w:rsidRPr="00910CBB">
        <w:rPr>
          <w:rFonts w:eastAsia="Times New Roman" w:cs="Calibri"/>
          <w:b/>
          <w:sz w:val="40"/>
          <w:szCs w:val="20"/>
        </w:rPr>
        <w:t xml:space="preserve">Gaming Machine Approval </w:t>
      </w:r>
      <w:r w:rsidRPr="003674EC">
        <w:rPr>
          <w:rFonts w:eastAsia="Times New Roman" w:cs="Calibri"/>
          <w:b/>
          <w:sz w:val="40"/>
          <w:szCs w:val="20"/>
        </w:rPr>
        <w:t>20</w:t>
      </w:r>
      <w:r w:rsidR="001C70AD" w:rsidRPr="003674EC">
        <w:rPr>
          <w:rFonts w:eastAsia="Times New Roman" w:cs="Calibri"/>
          <w:b/>
          <w:sz w:val="40"/>
          <w:szCs w:val="20"/>
        </w:rPr>
        <w:t>2</w:t>
      </w:r>
      <w:r w:rsidR="005D7B59">
        <w:rPr>
          <w:rFonts w:eastAsia="Times New Roman" w:cs="Calibri"/>
          <w:b/>
          <w:sz w:val="40"/>
          <w:szCs w:val="20"/>
        </w:rPr>
        <w:t>5</w:t>
      </w:r>
      <w:r w:rsidRPr="00910CBB">
        <w:rPr>
          <w:rFonts w:eastAsia="Times New Roman" w:cs="Calibri"/>
          <w:b/>
          <w:sz w:val="40"/>
          <w:szCs w:val="20"/>
        </w:rPr>
        <w:t xml:space="preserve"> (</w:t>
      </w:r>
      <w:r w:rsidRPr="00447FE8">
        <w:rPr>
          <w:rFonts w:eastAsia="Times New Roman" w:cs="Calibri"/>
          <w:b/>
          <w:color w:val="000000" w:themeColor="text1"/>
          <w:sz w:val="40"/>
          <w:szCs w:val="20"/>
        </w:rPr>
        <w:t xml:space="preserve">No </w:t>
      </w:r>
      <w:r w:rsidR="005D7B59">
        <w:rPr>
          <w:rFonts w:eastAsia="Times New Roman" w:cs="Calibri"/>
          <w:b/>
          <w:color w:val="000000" w:themeColor="text1"/>
          <w:sz w:val="40"/>
          <w:szCs w:val="20"/>
        </w:rPr>
        <w:t>1</w:t>
      </w:r>
      <w:r w:rsidRPr="00447FE8">
        <w:rPr>
          <w:rFonts w:eastAsia="Times New Roman" w:cs="Calibri"/>
          <w:b/>
          <w:color w:val="000000" w:themeColor="text1"/>
          <w:sz w:val="40"/>
          <w:szCs w:val="20"/>
        </w:rPr>
        <w:t>)</w:t>
      </w:r>
    </w:p>
    <w:p w14:paraId="2E27B9D6" w14:textId="264820DE" w:rsidR="003B7ADB" w:rsidRPr="00447FE8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447FE8">
        <w:rPr>
          <w:rFonts w:eastAsia="Times New Roman" w:cs="Calibri"/>
          <w:b/>
          <w:bCs/>
          <w:color w:val="000000" w:themeColor="text1"/>
          <w:sz w:val="24"/>
          <w:szCs w:val="20"/>
        </w:rPr>
        <w:t>Notifiable instrument NI20</w:t>
      </w:r>
      <w:r w:rsidR="00BF3A70" w:rsidRPr="00447FE8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="005D7B59">
        <w:rPr>
          <w:rFonts w:eastAsia="Times New Roman" w:cs="Calibri"/>
          <w:b/>
          <w:bCs/>
          <w:color w:val="000000" w:themeColor="text1"/>
          <w:sz w:val="24"/>
          <w:szCs w:val="20"/>
        </w:rPr>
        <w:t>5</w:t>
      </w:r>
      <w:r w:rsidRPr="00447FE8">
        <w:rPr>
          <w:rFonts w:eastAsia="Times New Roman" w:cs="Calibri"/>
          <w:b/>
          <w:bCs/>
          <w:color w:val="000000" w:themeColor="text1"/>
          <w:sz w:val="24"/>
          <w:szCs w:val="20"/>
        </w:rPr>
        <w:t>–</w:t>
      </w:r>
      <w:r w:rsidR="00AB7305">
        <w:rPr>
          <w:rFonts w:eastAsia="Times New Roman" w:cs="Calibri"/>
          <w:b/>
          <w:bCs/>
          <w:color w:val="000000" w:themeColor="text1"/>
          <w:sz w:val="24"/>
          <w:szCs w:val="20"/>
        </w:rPr>
        <w:t>5</w:t>
      </w:r>
    </w:p>
    <w:p w14:paraId="451122D4" w14:textId="77777777" w:rsidR="003B7ADB" w:rsidRPr="00447FE8" w:rsidRDefault="003B7ADB" w:rsidP="003B7ADB">
      <w:pPr>
        <w:spacing w:before="24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  <w:r w:rsidRPr="00447FE8">
        <w:rPr>
          <w:rFonts w:eastAsia="Times New Roman" w:cs="Calibri"/>
          <w:color w:val="000000" w:themeColor="text1"/>
          <w:sz w:val="24"/>
          <w:szCs w:val="20"/>
        </w:rPr>
        <w:t xml:space="preserve">made under the </w:t>
      </w:r>
    </w:p>
    <w:p w14:paraId="3D7201EC" w14:textId="77777777" w:rsidR="003B7ADB" w:rsidRPr="00447FE8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color w:val="000000" w:themeColor="text1"/>
          <w:sz w:val="24"/>
          <w:szCs w:val="20"/>
        </w:rPr>
      </w:pPr>
      <w:r w:rsidRPr="00447FE8">
        <w:rPr>
          <w:rFonts w:eastAsia="Times New Roman" w:cs="Calibri"/>
          <w:b/>
          <w:color w:val="000000" w:themeColor="text1"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447FE8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AB7AC98" w14:textId="77777777" w:rsidR="003B7ADB" w:rsidRPr="00447FE8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0365186B" w14:textId="77777777" w:rsidR="003B7ADB" w:rsidRPr="00447FE8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447FE8">
        <w:rPr>
          <w:rFonts w:eastAsia="Times New Roman" w:cs="Calibri"/>
          <w:b/>
          <w:bCs/>
          <w:color w:val="000000" w:themeColor="text1"/>
          <w:sz w:val="24"/>
          <w:szCs w:val="20"/>
        </w:rPr>
        <w:t>1</w:t>
      </w:r>
      <w:r w:rsidRPr="00447FE8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>Name of instrument</w:t>
      </w:r>
    </w:p>
    <w:p w14:paraId="58666223" w14:textId="2C5A0962" w:rsidR="003B7ADB" w:rsidRPr="00447FE8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color w:val="000000" w:themeColor="text1"/>
          <w:sz w:val="24"/>
          <w:szCs w:val="20"/>
        </w:rPr>
      </w:pPr>
      <w:r w:rsidRPr="00447FE8">
        <w:rPr>
          <w:rFonts w:eastAsia="Times New Roman" w:cs="Calibri"/>
          <w:color w:val="000000" w:themeColor="text1"/>
          <w:sz w:val="24"/>
          <w:szCs w:val="20"/>
        </w:rPr>
        <w:t xml:space="preserve">This instrument is the </w:t>
      </w:r>
      <w:r w:rsidRPr="00447FE8">
        <w:rPr>
          <w:rFonts w:eastAsia="Times New Roman" w:cs="Calibri"/>
          <w:i/>
          <w:iCs/>
          <w:color w:val="000000" w:themeColor="text1"/>
          <w:sz w:val="24"/>
          <w:szCs w:val="20"/>
        </w:rPr>
        <w:t>Gaming Machine Approval 20</w:t>
      </w:r>
      <w:r w:rsidR="001C70AD" w:rsidRPr="00447FE8">
        <w:rPr>
          <w:rFonts w:eastAsia="Times New Roman" w:cs="Calibri"/>
          <w:i/>
          <w:iCs/>
          <w:color w:val="000000" w:themeColor="text1"/>
          <w:sz w:val="24"/>
          <w:szCs w:val="20"/>
        </w:rPr>
        <w:t>2</w:t>
      </w:r>
      <w:r w:rsidR="005D7B59">
        <w:rPr>
          <w:rFonts w:eastAsia="Times New Roman" w:cs="Calibri"/>
          <w:i/>
          <w:iCs/>
          <w:color w:val="000000" w:themeColor="text1"/>
          <w:sz w:val="24"/>
          <w:szCs w:val="20"/>
        </w:rPr>
        <w:t>5</w:t>
      </w:r>
      <w:r w:rsidRPr="00447FE8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(No</w:t>
      </w:r>
      <w:bookmarkStart w:id="1" w:name="Text2"/>
      <w:r w:rsidRPr="00447FE8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</w:t>
      </w:r>
      <w:bookmarkEnd w:id="1"/>
      <w:r w:rsidR="005D7B59">
        <w:rPr>
          <w:rFonts w:eastAsia="Times New Roman" w:cs="Calibri"/>
          <w:i/>
          <w:iCs/>
          <w:color w:val="000000" w:themeColor="text1"/>
          <w:sz w:val="24"/>
          <w:szCs w:val="20"/>
        </w:rPr>
        <w:t>1</w:t>
      </w:r>
      <w:r w:rsidRPr="00447FE8">
        <w:rPr>
          <w:rFonts w:eastAsia="Times New Roman" w:cs="Calibri"/>
          <w:i/>
          <w:iCs/>
          <w:color w:val="000000" w:themeColor="text1"/>
          <w:sz w:val="24"/>
          <w:szCs w:val="20"/>
        </w:rPr>
        <w:t>).</w:t>
      </w:r>
    </w:p>
    <w:p w14:paraId="6ACFCB6E" w14:textId="77777777" w:rsidR="003B7ADB" w:rsidRPr="00910CBB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10CBB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10CBB">
        <w:rPr>
          <w:rFonts w:eastAsia="Times New Roman" w:cs="Calibri"/>
          <w:b/>
          <w:bCs/>
          <w:sz w:val="24"/>
          <w:szCs w:val="20"/>
        </w:rPr>
        <w:t>2</w:t>
      </w:r>
      <w:r w:rsidRPr="00910CBB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10CBB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10CBB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10CBB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10CBB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10CBB" w:rsidRDefault="003B7ADB" w:rsidP="00FC61D9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10CBB">
        <w:rPr>
          <w:rFonts w:eastAsia="Times New Roman" w:cs="Calibri"/>
          <w:sz w:val="24"/>
          <w:szCs w:val="24"/>
          <w:lang w:val="en-GB"/>
        </w:rPr>
        <w:t xml:space="preserve">I approve the gaming </w:t>
      </w:r>
      <w:r w:rsidRPr="00486C8F">
        <w:rPr>
          <w:rFonts w:eastAsia="Times New Roman" w:cs="Calibri"/>
          <w:sz w:val="24"/>
          <w:szCs w:val="24"/>
          <w:lang w:val="en-GB"/>
        </w:rPr>
        <w:t>machine</w:t>
      </w:r>
      <w:r w:rsidRPr="00910CBB">
        <w:rPr>
          <w:rFonts w:eastAsia="Times New Roman" w:cs="Calibri"/>
          <w:sz w:val="24"/>
          <w:szCs w:val="24"/>
          <w:lang w:val="en-GB"/>
        </w:rPr>
        <w:t>(s) described in the attached Schedule to this instrument.</w:t>
      </w:r>
    </w:p>
    <w:p w14:paraId="731FBA21" w14:textId="77777777" w:rsidR="003B7ADB" w:rsidRPr="00910CBB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</w:p>
    <w:p w14:paraId="23346D57" w14:textId="77777777" w:rsidR="003B7ADB" w:rsidRPr="00910CBB" w:rsidRDefault="003B7ADB" w:rsidP="003B7ADB">
      <w:pPr>
        <w:spacing w:before="240" w:after="60" w:line="240" w:lineRule="auto"/>
        <w:rPr>
          <w:noProof/>
          <w:lang w:eastAsia="en-AU"/>
        </w:rPr>
      </w:pPr>
    </w:p>
    <w:p w14:paraId="2D536511" w14:textId="6CA8B182" w:rsidR="003B7ADB" w:rsidRPr="00910CBB" w:rsidRDefault="00331DAB" w:rsidP="00331DAB">
      <w:pPr>
        <w:spacing w:before="240" w:after="60" w:line="240" w:lineRule="auto"/>
        <w:ind w:left="720"/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0365FF16" wp14:editId="3FFD1F5B">
            <wp:extent cx="2076450" cy="495300"/>
            <wp:effectExtent l="0" t="0" r="0" b="0"/>
            <wp:docPr id="184598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82E2837" w14:textId="028271FE" w:rsidR="00C655C1" w:rsidRPr="0095537E" w:rsidRDefault="005E2173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Matthew Miles</w:t>
      </w:r>
    </w:p>
    <w:p w14:paraId="3C7E5E7F" w14:textId="77777777" w:rsidR="003B7ADB" w:rsidRPr="00C655C1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331DAB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 xml:space="preserve">ACT </w:t>
      </w:r>
      <w:r w:rsidRPr="00331DAB">
        <w:rPr>
          <w:rFonts w:eastAsia="Times New Roman" w:cs="Calibri"/>
          <w:sz w:val="24"/>
          <w:szCs w:val="20"/>
        </w:rPr>
        <w:t>Gambling and Racing Commission</w:t>
      </w:r>
    </w:p>
    <w:p w14:paraId="7701D845" w14:textId="24A41F5E" w:rsidR="00C655C1" w:rsidRPr="003674EC" w:rsidRDefault="005D7B59" w:rsidP="00F41818">
      <w:pPr>
        <w:spacing w:after="0" w:line="240" w:lineRule="auto"/>
        <w:ind w:left="720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8</w:t>
      </w:r>
      <w:r w:rsidR="00C655C1" w:rsidRPr="00331DAB">
        <w:rPr>
          <w:rFonts w:eastAsia="Times New Roman" w:cs="Calibri"/>
          <w:bCs/>
          <w:sz w:val="24"/>
          <w:szCs w:val="20"/>
        </w:rPr>
        <w:t xml:space="preserve"> </w:t>
      </w:r>
      <w:r>
        <w:rPr>
          <w:rFonts w:eastAsia="Times New Roman" w:cs="Calibri"/>
          <w:bCs/>
          <w:sz w:val="24"/>
          <w:szCs w:val="20"/>
        </w:rPr>
        <w:t>January</w:t>
      </w:r>
      <w:r w:rsidR="00C655C1" w:rsidRPr="00331DAB">
        <w:rPr>
          <w:rFonts w:eastAsia="Times New Roman" w:cs="Calibri"/>
          <w:bCs/>
          <w:sz w:val="24"/>
          <w:szCs w:val="20"/>
        </w:rPr>
        <w:t xml:space="preserve"> </w:t>
      </w:r>
      <w:r w:rsidR="00C655C1">
        <w:rPr>
          <w:rFonts w:eastAsia="Times New Roman" w:cs="Calibri"/>
          <w:bCs/>
          <w:sz w:val="24"/>
          <w:szCs w:val="20"/>
        </w:rPr>
        <w:t>202</w:t>
      </w:r>
      <w:r>
        <w:rPr>
          <w:rFonts w:eastAsia="Times New Roman" w:cs="Calibri"/>
          <w:bCs/>
          <w:sz w:val="24"/>
          <w:szCs w:val="20"/>
        </w:rPr>
        <w:t>5</w:t>
      </w:r>
    </w:p>
    <w:p w14:paraId="6F52EF63" w14:textId="77777777" w:rsidR="003D7E7E" w:rsidRPr="003674EC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3D7E7E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5C49B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60F5547E" w14:textId="77777777" w:rsidR="003B7ADB" w:rsidRPr="003674EC" w:rsidRDefault="003B7ADB" w:rsidP="003B7ADB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5E2173" w:rsidRPr="005E2173" w14:paraId="16D99E2B" w14:textId="77777777" w:rsidTr="00BA08A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E30" w14:textId="4AEE7EC7" w:rsidR="003B7ADB" w:rsidRPr="005E2173" w:rsidRDefault="005E2173" w:rsidP="00BA08AE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5E2173">
              <w:rPr>
                <w:rFonts w:cs="Calibri"/>
                <w:color w:val="000000" w:themeColor="text1"/>
                <w:sz w:val="24"/>
                <w:szCs w:val="24"/>
              </w:rPr>
              <w:t>LNW Gaming ANZ Pty Limited</w:t>
            </w:r>
          </w:p>
        </w:tc>
      </w:tr>
      <w:tr w:rsidR="005E2173" w:rsidRPr="005E2173" w14:paraId="45312DD0" w14:textId="77777777" w:rsidTr="00BA08AE">
        <w:tc>
          <w:tcPr>
            <w:tcW w:w="9072" w:type="dxa"/>
            <w:gridSpan w:val="2"/>
          </w:tcPr>
          <w:p w14:paraId="35958C39" w14:textId="1A97F438" w:rsidR="003B7ADB" w:rsidRPr="005E2173" w:rsidRDefault="003B7ADB" w:rsidP="00AC448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5E2173">
              <w:rPr>
                <w:rFonts w:cs="Calibri"/>
                <w:color w:val="000000" w:themeColor="text1"/>
                <w:sz w:val="24"/>
                <w:szCs w:val="24"/>
              </w:rPr>
              <w:t xml:space="preserve">Subject: </w:t>
            </w:r>
            <w:r w:rsidR="005E2173" w:rsidRPr="005E2173">
              <w:rPr>
                <w:rFonts w:cs="Calibri"/>
                <w:color w:val="000000" w:themeColor="text1"/>
                <w:sz w:val="24"/>
                <w:szCs w:val="24"/>
              </w:rPr>
              <w:t>New gaming machine game</w:t>
            </w:r>
          </w:p>
        </w:tc>
      </w:tr>
      <w:tr w:rsidR="005E2173" w:rsidRPr="005E2173" w14:paraId="356E8BA5" w14:textId="77777777" w:rsidTr="00BA08AE">
        <w:tc>
          <w:tcPr>
            <w:tcW w:w="3686" w:type="dxa"/>
          </w:tcPr>
          <w:p w14:paraId="0AB76CDE" w14:textId="317EB84E" w:rsidR="003B7ADB" w:rsidRPr="005E2173" w:rsidRDefault="00024AB5" w:rsidP="00BA08AE">
            <w:pPr>
              <w:tabs>
                <w:tab w:val="left" w:pos="2715"/>
              </w:tabs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5E2173">
              <w:rPr>
                <w:rFonts w:cs="Calibri"/>
                <w:color w:val="000000" w:themeColor="text1"/>
                <w:sz w:val="24"/>
                <w:szCs w:val="24"/>
              </w:rPr>
              <w:t>Game</w:t>
            </w:r>
            <w:r w:rsidR="003B7ADB" w:rsidRPr="005E2173">
              <w:rPr>
                <w:rFonts w:cs="Calibri"/>
                <w:color w:val="000000" w:themeColor="text1"/>
                <w:sz w:val="24"/>
                <w:szCs w:val="24"/>
              </w:rPr>
              <w:t xml:space="preserve"> Name</w:t>
            </w:r>
            <w:r w:rsidR="003674EC" w:rsidRPr="005E2173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39D82E21" w14:textId="26A2F27A" w:rsidR="003B7ADB" w:rsidRPr="005E2173" w:rsidRDefault="005E2173" w:rsidP="00BA08AE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5E2173">
              <w:rPr>
                <w:rFonts w:cs="Calibri"/>
                <w:color w:val="000000" w:themeColor="text1"/>
                <w:sz w:val="24"/>
                <w:szCs w:val="24"/>
              </w:rPr>
              <w:t>Golden Emperor – Shenlong Unleashed SUV</w:t>
            </w:r>
          </w:p>
        </w:tc>
      </w:tr>
      <w:tr w:rsidR="005E2173" w:rsidRPr="005E2173" w14:paraId="588C6F4D" w14:textId="77777777" w:rsidTr="00BA08AE">
        <w:tc>
          <w:tcPr>
            <w:tcW w:w="3686" w:type="dxa"/>
          </w:tcPr>
          <w:p w14:paraId="6CF002BE" w14:textId="65715A3B" w:rsidR="003B7ADB" w:rsidRPr="005E2173" w:rsidRDefault="003B7ADB" w:rsidP="00024AB5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5E2173">
              <w:rPr>
                <w:rFonts w:cs="Calibri"/>
                <w:color w:val="000000" w:themeColor="text1"/>
                <w:sz w:val="24"/>
                <w:szCs w:val="24"/>
              </w:rPr>
              <w:t>Specification Number</w:t>
            </w:r>
            <w:r w:rsidR="003674EC" w:rsidRPr="005E2173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4EA63001" w14:textId="35534102" w:rsidR="003B7ADB" w:rsidRPr="005E2173" w:rsidRDefault="005E2173" w:rsidP="00024AB5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5E2173">
              <w:rPr>
                <w:rFonts w:cs="Calibri"/>
                <w:color w:val="000000" w:themeColor="text1"/>
                <w:sz w:val="24"/>
                <w:szCs w:val="24"/>
              </w:rPr>
              <w:t>35.DG104</w:t>
            </w:r>
          </w:p>
        </w:tc>
      </w:tr>
      <w:tr w:rsidR="005E2173" w:rsidRPr="005E2173" w14:paraId="0BDC4A30" w14:textId="77777777" w:rsidTr="00BA08AE">
        <w:tc>
          <w:tcPr>
            <w:tcW w:w="3686" w:type="dxa"/>
          </w:tcPr>
          <w:p w14:paraId="1E96CE1E" w14:textId="489F77BA" w:rsidR="003B7ADB" w:rsidRPr="005E2173" w:rsidRDefault="003B7ADB" w:rsidP="00024AB5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5E2173">
              <w:rPr>
                <w:rFonts w:cs="Calibri"/>
                <w:color w:val="000000" w:themeColor="text1"/>
                <w:sz w:val="24"/>
                <w:szCs w:val="24"/>
              </w:rPr>
              <w:t>Application Reference Number</w:t>
            </w:r>
            <w:r w:rsidR="003674EC" w:rsidRPr="005E2173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1A6E1304" w14:textId="55D61E5F" w:rsidR="003B7ADB" w:rsidRPr="005E2173" w:rsidRDefault="005E2173" w:rsidP="00024AB5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5E2173">
              <w:rPr>
                <w:rFonts w:cs="Calibri"/>
                <w:color w:val="000000" w:themeColor="text1"/>
                <w:sz w:val="24"/>
                <w:szCs w:val="24"/>
              </w:rPr>
              <w:t>35-A1575/S01</w:t>
            </w:r>
          </w:p>
        </w:tc>
      </w:tr>
    </w:tbl>
    <w:p w14:paraId="1D16BCBA" w14:textId="77777777" w:rsidR="00AC448B" w:rsidRPr="003674EC" w:rsidRDefault="00AC448B" w:rsidP="00AC448B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790478" w:rsidRPr="005E2173" w14:paraId="1E381595" w14:textId="77777777" w:rsidTr="0095440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3466" w14:textId="77777777" w:rsidR="00790478" w:rsidRPr="005E2173" w:rsidRDefault="00790478" w:rsidP="0095440E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5E2173">
              <w:rPr>
                <w:rFonts w:cs="Calibri"/>
                <w:color w:val="000000" w:themeColor="text1"/>
                <w:sz w:val="24"/>
                <w:szCs w:val="24"/>
              </w:rPr>
              <w:t>LNW Gaming ANZ Pty Limited</w:t>
            </w:r>
          </w:p>
        </w:tc>
      </w:tr>
      <w:tr w:rsidR="00790478" w:rsidRPr="005E2173" w14:paraId="7A6AA632" w14:textId="77777777" w:rsidTr="0095440E">
        <w:tc>
          <w:tcPr>
            <w:tcW w:w="9072" w:type="dxa"/>
            <w:gridSpan w:val="2"/>
          </w:tcPr>
          <w:p w14:paraId="68A0C321" w14:textId="77777777" w:rsidR="00790478" w:rsidRPr="005E2173" w:rsidRDefault="00790478" w:rsidP="0095440E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5E2173">
              <w:rPr>
                <w:rFonts w:cs="Calibri"/>
                <w:color w:val="000000" w:themeColor="text1"/>
                <w:sz w:val="24"/>
                <w:szCs w:val="24"/>
              </w:rPr>
              <w:t>Subject: New gaming machine game</w:t>
            </w:r>
          </w:p>
        </w:tc>
      </w:tr>
      <w:tr w:rsidR="00790478" w:rsidRPr="005E2173" w14:paraId="42A102BC" w14:textId="77777777" w:rsidTr="0095440E">
        <w:tc>
          <w:tcPr>
            <w:tcW w:w="3686" w:type="dxa"/>
          </w:tcPr>
          <w:p w14:paraId="6876CADE" w14:textId="77777777" w:rsidR="00790478" w:rsidRPr="005E2173" w:rsidRDefault="00790478" w:rsidP="0095440E">
            <w:pPr>
              <w:tabs>
                <w:tab w:val="left" w:pos="2715"/>
              </w:tabs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5E2173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3051867C" w14:textId="050E2238" w:rsidR="00790478" w:rsidRPr="005E2173" w:rsidRDefault="00790478" w:rsidP="0095440E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790478">
              <w:rPr>
                <w:rFonts w:cs="Calibri"/>
                <w:color w:val="000000" w:themeColor="text1"/>
                <w:sz w:val="24"/>
                <w:szCs w:val="24"/>
              </w:rPr>
              <w:t>Khan of Khans – Shenlong Unleashed SUV</w:t>
            </w:r>
          </w:p>
        </w:tc>
      </w:tr>
      <w:tr w:rsidR="00790478" w:rsidRPr="005E2173" w14:paraId="75F3CD44" w14:textId="77777777" w:rsidTr="0095440E">
        <w:tc>
          <w:tcPr>
            <w:tcW w:w="3686" w:type="dxa"/>
          </w:tcPr>
          <w:p w14:paraId="35F2CF46" w14:textId="77777777" w:rsidR="00790478" w:rsidRPr="005E2173" w:rsidRDefault="00790478" w:rsidP="0095440E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5E2173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3F067643" w14:textId="20E9E6ED" w:rsidR="00790478" w:rsidRPr="005E2173" w:rsidRDefault="00790478" w:rsidP="0095440E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790478">
              <w:rPr>
                <w:rFonts w:cs="Calibri"/>
                <w:color w:val="000000" w:themeColor="text1"/>
                <w:sz w:val="24"/>
                <w:szCs w:val="24"/>
              </w:rPr>
              <w:t>35.DG101</w:t>
            </w:r>
          </w:p>
        </w:tc>
      </w:tr>
      <w:tr w:rsidR="00790478" w:rsidRPr="005E2173" w14:paraId="2FB21440" w14:textId="77777777" w:rsidTr="0095440E">
        <w:tc>
          <w:tcPr>
            <w:tcW w:w="3686" w:type="dxa"/>
          </w:tcPr>
          <w:p w14:paraId="25169D3F" w14:textId="77777777" w:rsidR="00790478" w:rsidRPr="005E2173" w:rsidRDefault="00790478" w:rsidP="0095440E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5E2173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6F9B30F5" w14:textId="5576C5C5" w:rsidR="00790478" w:rsidRPr="005E2173" w:rsidRDefault="00790478" w:rsidP="0095440E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790478">
              <w:rPr>
                <w:rFonts w:cs="Calibri"/>
                <w:color w:val="000000" w:themeColor="text1"/>
                <w:sz w:val="24"/>
                <w:szCs w:val="24"/>
              </w:rPr>
              <w:t>35-A1567/S01</w:t>
            </w:r>
          </w:p>
        </w:tc>
      </w:tr>
    </w:tbl>
    <w:p w14:paraId="4696AEC6" w14:textId="77777777" w:rsidR="00AC448B" w:rsidRPr="003674EC" w:rsidRDefault="00AC448B" w:rsidP="00790478">
      <w:pPr>
        <w:spacing w:after="0" w:line="259" w:lineRule="auto"/>
        <w:rPr>
          <w:sz w:val="24"/>
          <w:szCs w:val="24"/>
        </w:rPr>
      </w:pPr>
    </w:p>
    <w:sectPr w:rsidR="00AC448B" w:rsidRPr="003674EC" w:rsidSect="005C49B7">
      <w:headerReference w:type="default" r:id="rId15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8AF01" w14:textId="77777777" w:rsidR="007728BA" w:rsidRDefault="007728BA" w:rsidP="003B7ADB">
      <w:pPr>
        <w:spacing w:after="0" w:line="240" w:lineRule="auto"/>
      </w:pPr>
      <w:r>
        <w:separator/>
      </w:r>
    </w:p>
  </w:endnote>
  <w:endnote w:type="continuationSeparator" w:id="0">
    <w:p w14:paraId="6B4EF82E" w14:textId="77777777" w:rsidR="007728BA" w:rsidRDefault="007728BA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4389" w14:textId="77777777" w:rsidR="002D733C" w:rsidRDefault="002D73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28279" w14:textId="38D74D94" w:rsidR="002D733C" w:rsidRPr="002D733C" w:rsidRDefault="002D733C" w:rsidP="002D733C">
    <w:pPr>
      <w:pStyle w:val="Footer"/>
      <w:jc w:val="center"/>
      <w:rPr>
        <w:rFonts w:ascii="Arial" w:hAnsi="Arial" w:cs="Arial"/>
        <w:sz w:val="14"/>
      </w:rPr>
    </w:pPr>
    <w:r w:rsidRPr="002D733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0008" w14:textId="52D10C72" w:rsidR="002D733C" w:rsidRPr="002D733C" w:rsidRDefault="002D733C" w:rsidP="002D733C">
    <w:pPr>
      <w:pStyle w:val="Footer"/>
      <w:jc w:val="center"/>
      <w:rPr>
        <w:rFonts w:ascii="Arial" w:hAnsi="Arial" w:cs="Arial"/>
        <w:sz w:val="14"/>
      </w:rPr>
    </w:pPr>
    <w:r w:rsidRPr="002D733C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4BF2E" w14:textId="77777777" w:rsidR="007728BA" w:rsidRDefault="007728BA" w:rsidP="003B7ADB">
      <w:pPr>
        <w:spacing w:after="0" w:line="240" w:lineRule="auto"/>
      </w:pPr>
      <w:r>
        <w:separator/>
      </w:r>
    </w:p>
  </w:footnote>
  <w:footnote w:type="continuationSeparator" w:id="0">
    <w:p w14:paraId="6FE6566E" w14:textId="77777777" w:rsidR="007728BA" w:rsidRDefault="007728BA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3F605" w14:textId="77777777" w:rsidR="002D733C" w:rsidRDefault="002D73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1BEA6" w14:textId="77777777" w:rsidR="002D733C" w:rsidRDefault="002D733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00FFF90A" w:rsidR="005F0235" w:rsidRPr="00B831A8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5E2173">
      <w:rPr>
        <w:b/>
        <w:bCs/>
        <w:color w:val="000000" w:themeColor="text1"/>
        <w:sz w:val="21"/>
        <w:szCs w:val="21"/>
      </w:rPr>
      <w:t xml:space="preserve">This is Page </w:t>
    </w:r>
    <w:r w:rsidRPr="005E2173">
      <w:rPr>
        <w:b/>
        <w:bCs/>
        <w:color w:val="000000" w:themeColor="text1"/>
        <w:sz w:val="21"/>
        <w:szCs w:val="21"/>
      </w:rPr>
      <w:fldChar w:fldCharType="begin"/>
    </w:r>
    <w:r w:rsidRPr="005E2173">
      <w:rPr>
        <w:b/>
        <w:bCs/>
        <w:color w:val="000000" w:themeColor="text1"/>
        <w:sz w:val="21"/>
        <w:szCs w:val="21"/>
      </w:rPr>
      <w:instrText xml:space="preserve"> PAGE   \* MERGEFORMAT </w:instrText>
    </w:r>
    <w:r w:rsidRPr="005E2173">
      <w:rPr>
        <w:b/>
        <w:bCs/>
        <w:color w:val="000000" w:themeColor="text1"/>
        <w:sz w:val="21"/>
        <w:szCs w:val="21"/>
      </w:rPr>
      <w:fldChar w:fldCharType="separate"/>
    </w:r>
    <w:r w:rsidR="002A2229" w:rsidRPr="005E2173">
      <w:rPr>
        <w:b/>
        <w:bCs/>
        <w:noProof/>
        <w:color w:val="000000" w:themeColor="text1"/>
        <w:sz w:val="21"/>
        <w:szCs w:val="21"/>
      </w:rPr>
      <w:t>2</w:t>
    </w:r>
    <w:r w:rsidRPr="005E2173">
      <w:rPr>
        <w:b/>
        <w:bCs/>
        <w:color w:val="000000" w:themeColor="text1"/>
        <w:sz w:val="21"/>
        <w:szCs w:val="21"/>
      </w:rPr>
      <w:fldChar w:fldCharType="end"/>
    </w:r>
    <w:r w:rsidRPr="005E2173">
      <w:rPr>
        <w:b/>
        <w:bCs/>
        <w:color w:val="000000" w:themeColor="text1"/>
        <w:sz w:val="21"/>
        <w:szCs w:val="21"/>
      </w:rPr>
      <w:t xml:space="preserve"> (of </w:t>
    </w:r>
    <w:r w:rsidR="005E2173" w:rsidRPr="005E2173">
      <w:rPr>
        <w:b/>
        <w:bCs/>
        <w:color w:val="000000" w:themeColor="text1"/>
        <w:sz w:val="21"/>
        <w:szCs w:val="21"/>
      </w:rPr>
      <w:t>1</w:t>
    </w:r>
    <w:r w:rsidRPr="005E2173">
      <w:rPr>
        <w:b/>
        <w:bCs/>
        <w:color w:val="000000" w:themeColor="text1"/>
        <w:sz w:val="21"/>
        <w:szCs w:val="21"/>
      </w:rPr>
      <w:t xml:space="preserve"> page) of the Schedule to the </w:t>
    </w:r>
    <w:r w:rsidRPr="005E2173">
      <w:rPr>
        <w:b/>
        <w:bCs/>
        <w:i/>
        <w:iCs/>
        <w:color w:val="000000" w:themeColor="text1"/>
        <w:sz w:val="21"/>
        <w:szCs w:val="21"/>
      </w:rPr>
      <w:t>Gaming Machine Approval 20</w:t>
    </w:r>
    <w:r w:rsidR="001C70AD" w:rsidRPr="005E2173">
      <w:rPr>
        <w:b/>
        <w:bCs/>
        <w:i/>
        <w:iCs/>
        <w:color w:val="000000" w:themeColor="text1"/>
        <w:sz w:val="21"/>
        <w:szCs w:val="21"/>
      </w:rPr>
      <w:t>2</w:t>
    </w:r>
    <w:r w:rsidR="005D7B59">
      <w:rPr>
        <w:b/>
        <w:bCs/>
        <w:i/>
        <w:iCs/>
        <w:color w:val="000000" w:themeColor="text1"/>
        <w:sz w:val="21"/>
        <w:szCs w:val="21"/>
      </w:rPr>
      <w:t>5</w:t>
    </w:r>
    <w:r w:rsidRPr="005E2173">
      <w:rPr>
        <w:b/>
        <w:bCs/>
        <w:i/>
        <w:iCs/>
        <w:color w:val="000000" w:themeColor="text1"/>
        <w:sz w:val="21"/>
        <w:szCs w:val="21"/>
      </w:rPr>
      <w:t xml:space="preserve"> (No </w:t>
    </w:r>
    <w:r w:rsidR="005D7B59">
      <w:rPr>
        <w:b/>
        <w:bCs/>
        <w:i/>
        <w:iCs/>
        <w:color w:val="000000" w:themeColor="text1"/>
        <w:sz w:val="21"/>
        <w:szCs w:val="21"/>
      </w:rPr>
      <w:t>1</w:t>
    </w:r>
    <w:r w:rsidRPr="005E2173">
      <w:rPr>
        <w:b/>
        <w:bCs/>
        <w:i/>
        <w:iCs/>
        <w:color w:val="000000" w:themeColor="text1"/>
        <w:sz w:val="21"/>
        <w:szCs w:val="21"/>
      </w:rPr>
      <w:t>)</w:t>
    </w:r>
    <w:r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478E9"/>
    <w:rsid w:val="00067AC4"/>
    <w:rsid w:val="00074527"/>
    <w:rsid w:val="000A0939"/>
    <w:rsid w:val="000E360F"/>
    <w:rsid w:val="001401A8"/>
    <w:rsid w:val="0014713B"/>
    <w:rsid w:val="001C70AD"/>
    <w:rsid w:val="001D2A5B"/>
    <w:rsid w:val="002A2229"/>
    <w:rsid w:val="002C01AC"/>
    <w:rsid w:val="002D5A15"/>
    <w:rsid w:val="002D6339"/>
    <w:rsid w:val="002D733C"/>
    <w:rsid w:val="00331DAB"/>
    <w:rsid w:val="00341FEC"/>
    <w:rsid w:val="00343401"/>
    <w:rsid w:val="00346F6C"/>
    <w:rsid w:val="00356900"/>
    <w:rsid w:val="003674EC"/>
    <w:rsid w:val="003B7ADB"/>
    <w:rsid w:val="003D7E60"/>
    <w:rsid w:val="003D7E7E"/>
    <w:rsid w:val="00447FE8"/>
    <w:rsid w:val="004838E7"/>
    <w:rsid w:val="00486C8F"/>
    <w:rsid w:val="005065BE"/>
    <w:rsid w:val="005C49B7"/>
    <w:rsid w:val="005D7B59"/>
    <w:rsid w:val="005E2173"/>
    <w:rsid w:val="005F0235"/>
    <w:rsid w:val="00637FBE"/>
    <w:rsid w:val="006D5C3B"/>
    <w:rsid w:val="007728BA"/>
    <w:rsid w:val="00790478"/>
    <w:rsid w:val="007A1F8F"/>
    <w:rsid w:val="007C4F5B"/>
    <w:rsid w:val="00820E0B"/>
    <w:rsid w:val="00910CBB"/>
    <w:rsid w:val="009A28E4"/>
    <w:rsid w:val="009B6F6F"/>
    <w:rsid w:val="00A60938"/>
    <w:rsid w:val="00A60F67"/>
    <w:rsid w:val="00AB7305"/>
    <w:rsid w:val="00AC448B"/>
    <w:rsid w:val="00B163EA"/>
    <w:rsid w:val="00B44655"/>
    <w:rsid w:val="00B465A6"/>
    <w:rsid w:val="00B95D9D"/>
    <w:rsid w:val="00BF3A70"/>
    <w:rsid w:val="00C655C1"/>
    <w:rsid w:val="00C9121B"/>
    <w:rsid w:val="00CD2915"/>
    <w:rsid w:val="00DD0A6E"/>
    <w:rsid w:val="00DD3631"/>
    <w:rsid w:val="00E26971"/>
    <w:rsid w:val="00E80B7B"/>
    <w:rsid w:val="00F1084C"/>
    <w:rsid w:val="00F41818"/>
    <w:rsid w:val="00F74665"/>
    <w:rsid w:val="00F942DE"/>
    <w:rsid w:val="00FC5B66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A49741267</value>
    </field>
    <field name="Objective-Title">
      <value order="0">Gaming Machine Approval 2025 No 1</value>
    </field>
    <field name="Objective-Description">
      <value order="0"/>
    </field>
    <field name="Objective-CreationStamp">
      <value order="0">2024-12-19T21:49:31Z</value>
    </field>
    <field name="Objective-IsApproved">
      <value order="0">false</value>
    </field>
    <field name="Objective-IsPublished">
      <value order="0">true</value>
    </field>
    <field name="Objective-DatePublished">
      <value order="0">2025-01-07T23:31:26Z</value>
    </field>
    <field name="Objective-ModificationStamp">
      <value order="0">2025-01-07T23:31:26Z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2025-TBA No 01 - waiting on register</value>
    </field>
    <field name="Objective-Parent">
      <value order="0">Gaming Machine Approval 2025-TBA No 01 - waiting on register</value>
    </field>
    <field name="Objective-State">
      <value order="0">Published</value>
    </field>
    <field name="Objective-VersionId">
      <value order="0">vA62926962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827</Characters>
  <Application>Microsoft Office Word</Application>
  <DocSecurity>0</DocSecurity>
  <Lines>50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2025-01-07T23:57:00Z</dcterms:created>
  <dcterms:modified xsi:type="dcterms:W3CDTF">2025-01-07T23:57:00Z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A49741267</vt:lpwstr>
  </property>
  <property fmtid="{D5CDD505-2E9C-101B-9397-08002B2CF9AE}" pid="4" name="Objective-Title">
    <vt:lpwstr>Gaming Machine Approval 2025 No 1</vt:lpwstr>
  </property>
  <property fmtid="{D5CDD505-2E9C-101B-9397-08002B2CF9AE}" pid="5" name="Objective-Comment">
    <vt:lpwstr/>
  </property>
  <property fmtid="{D5CDD505-2E9C-101B-9397-08002B2CF9AE}" pid="6" name="Objective-CreationStamp">
    <vt:filetime>2024-12-19T21:49:31Z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2025-01-07T23:31:26Z</vt:filetime>
  </property>
  <property fmtid="{D5CDD505-2E9C-101B-9397-08002B2CF9AE}" pid="10" name="Objective-ModificationStamp">
    <vt:filetime>2025-01-07T23:31:26Z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2025-TBA No 01 - waiting on register:</vt:lpwstr>
  </property>
  <property fmtid="{D5CDD505-2E9C-101B-9397-08002B2CF9AE}" pid="13" name="Objective-Parent">
    <vt:lpwstr>Gaming Machine Approval 2025-TBA No 01 -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vA62926962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2024-05-31T05:04:53Z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b840d865-56fd-49cc-943e-8dea9b27d489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</Properties>
</file>