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A434" w14:textId="77777777" w:rsidR="000842E1" w:rsidRDefault="000842E1" w:rsidP="000842E1">
      <w:pPr>
        <w:spacing w:before="120"/>
        <w:rPr>
          <w:rFonts w:ascii="Arial" w:hAnsi="Arial" w:cs="Arial"/>
        </w:rPr>
      </w:pPr>
      <w:bookmarkStart w:id="0" w:name="_Toc44738651"/>
      <w:bookmarkStart w:id="1" w:name="_Hlk204081220"/>
      <w:r>
        <w:rPr>
          <w:rFonts w:ascii="Arial" w:hAnsi="Arial" w:cs="Arial"/>
        </w:rPr>
        <w:t>Australian Capital Territory</w:t>
      </w:r>
    </w:p>
    <w:p w14:paraId="3B9F452B" w14:textId="6A348E3C" w:rsidR="000842E1" w:rsidRDefault="000842E1" w:rsidP="000842E1">
      <w:pPr>
        <w:pStyle w:val="Billname"/>
        <w:spacing w:before="700"/>
      </w:pPr>
      <w:r>
        <w:t>Medicines, Poisons and Therapeutic goods (Pharmacist Extended Scope of Practice –</w:t>
      </w:r>
      <w:r w:rsidR="00457188">
        <w:t xml:space="preserve"> Hormonal</w:t>
      </w:r>
      <w:r>
        <w:t xml:space="preserve"> Contraception) Authorisation 2025 (No </w:t>
      </w:r>
      <w:r w:rsidR="00F62276">
        <w:t>1</w:t>
      </w:r>
      <w:r>
        <w:t>)</w:t>
      </w:r>
    </w:p>
    <w:p w14:paraId="682D5A23" w14:textId="53DFB0E7" w:rsidR="000842E1" w:rsidRDefault="000842E1" w:rsidP="000842E1">
      <w:pPr>
        <w:spacing w:before="340"/>
        <w:rPr>
          <w:rFonts w:ascii="Arial" w:hAnsi="Arial" w:cs="Arial"/>
          <w:b/>
          <w:bCs/>
        </w:rPr>
      </w:pPr>
      <w:r>
        <w:rPr>
          <w:rFonts w:ascii="Arial" w:hAnsi="Arial" w:cs="Arial"/>
          <w:b/>
          <w:bCs/>
        </w:rPr>
        <w:t>Notifiable instrument NI2025–</w:t>
      </w:r>
      <w:r w:rsidR="00556BC0">
        <w:rPr>
          <w:rFonts w:ascii="Arial" w:hAnsi="Arial" w:cs="Arial"/>
          <w:b/>
          <w:bCs/>
        </w:rPr>
        <w:t>611</w:t>
      </w:r>
    </w:p>
    <w:p w14:paraId="2EE7D08D" w14:textId="77777777" w:rsidR="000842E1" w:rsidRDefault="000842E1" w:rsidP="000842E1">
      <w:pPr>
        <w:pStyle w:val="madeunder"/>
        <w:spacing w:before="300" w:after="0"/>
      </w:pPr>
      <w:r>
        <w:t xml:space="preserve">made under the  </w:t>
      </w:r>
    </w:p>
    <w:p w14:paraId="2650839F" w14:textId="77777777" w:rsidR="000842E1" w:rsidRPr="00367054" w:rsidRDefault="000842E1" w:rsidP="000842E1">
      <w:pPr>
        <w:pStyle w:val="CoverActName"/>
        <w:spacing w:before="320" w:after="0"/>
        <w:rPr>
          <w:rFonts w:cs="Arial"/>
          <w:sz w:val="20"/>
        </w:rPr>
      </w:pPr>
      <w:r w:rsidRPr="00367054">
        <w:rPr>
          <w:rFonts w:cs="Arial"/>
          <w:sz w:val="20"/>
        </w:rPr>
        <w:t xml:space="preserve">Medicines, Poisons and Therapeutic Goods Regulation 2008, Section 490A (Approvals of dealings by health practitioners – Act, s 20 (1) (c)) </w:t>
      </w:r>
    </w:p>
    <w:p w14:paraId="79D63097" w14:textId="77777777" w:rsidR="000842E1" w:rsidRDefault="000842E1" w:rsidP="000842E1">
      <w:pPr>
        <w:pStyle w:val="N-line3"/>
        <w:pBdr>
          <w:bottom w:val="none" w:sz="0" w:space="0" w:color="auto"/>
        </w:pBdr>
        <w:spacing w:before="60"/>
      </w:pPr>
    </w:p>
    <w:p w14:paraId="29131C26" w14:textId="77777777" w:rsidR="000842E1" w:rsidRDefault="000842E1" w:rsidP="000842E1">
      <w:pPr>
        <w:pStyle w:val="N-line3"/>
        <w:pBdr>
          <w:top w:val="single" w:sz="12" w:space="1" w:color="auto"/>
          <w:bottom w:val="none" w:sz="0" w:space="0" w:color="auto"/>
        </w:pBdr>
      </w:pPr>
    </w:p>
    <w:p w14:paraId="5D2BAB0E" w14:textId="77777777" w:rsidR="000842E1" w:rsidRPr="000842E1" w:rsidRDefault="000842E1" w:rsidP="000842E1">
      <w:pPr>
        <w:spacing w:before="60" w:after="60"/>
        <w:ind w:left="720" w:hanging="720"/>
        <w:rPr>
          <w:rFonts w:ascii="Arial" w:hAnsi="Arial" w:cs="Arial"/>
          <w:b/>
          <w:bCs/>
          <w:sz w:val="24"/>
          <w:szCs w:val="24"/>
        </w:rPr>
      </w:pPr>
      <w:r w:rsidRPr="000842E1">
        <w:rPr>
          <w:rFonts w:ascii="Arial" w:hAnsi="Arial" w:cs="Arial"/>
          <w:b/>
          <w:bCs/>
          <w:sz w:val="24"/>
          <w:szCs w:val="24"/>
        </w:rPr>
        <w:t>1</w:t>
      </w:r>
      <w:r w:rsidRPr="000842E1">
        <w:rPr>
          <w:rFonts w:ascii="Arial" w:hAnsi="Arial" w:cs="Arial"/>
          <w:b/>
          <w:bCs/>
          <w:sz w:val="24"/>
          <w:szCs w:val="24"/>
        </w:rPr>
        <w:tab/>
        <w:t>Name of instrument</w:t>
      </w:r>
    </w:p>
    <w:p w14:paraId="6F4E1C56" w14:textId="7D4174E7" w:rsidR="000842E1" w:rsidRPr="000842E1" w:rsidRDefault="000842E1" w:rsidP="000842E1">
      <w:pPr>
        <w:spacing w:before="140" w:after="0" w:line="240" w:lineRule="auto"/>
        <w:ind w:left="720"/>
        <w:rPr>
          <w:rFonts w:ascii="Times New Roman" w:eastAsia="Times New Roman" w:hAnsi="Times New Roman" w:cs="Times New Roman"/>
          <w:kern w:val="0"/>
          <w:sz w:val="24"/>
          <w:szCs w:val="20"/>
          <w14:ligatures w14:val="none"/>
        </w:rPr>
      </w:pPr>
      <w:r w:rsidRPr="000842E1">
        <w:rPr>
          <w:rFonts w:ascii="Times New Roman" w:eastAsia="Times New Roman" w:hAnsi="Times New Roman" w:cs="Times New Roman"/>
          <w:kern w:val="0"/>
          <w:sz w:val="24"/>
          <w:szCs w:val="20"/>
          <w14:ligatures w14:val="none"/>
        </w:rPr>
        <w:t xml:space="preserve">This instrument is the Medicines, Poisons and Therapeutic Goods (Pharmacist Extended Scope of Practice- </w:t>
      </w:r>
      <w:r w:rsidR="00457188">
        <w:rPr>
          <w:rFonts w:ascii="Times New Roman" w:eastAsia="Times New Roman" w:hAnsi="Times New Roman" w:cs="Times New Roman"/>
          <w:kern w:val="0"/>
          <w:sz w:val="24"/>
          <w:szCs w:val="20"/>
          <w14:ligatures w14:val="none"/>
        </w:rPr>
        <w:t>Hormonal</w:t>
      </w:r>
      <w:r w:rsidR="00457188" w:rsidRPr="000842E1">
        <w:rPr>
          <w:rFonts w:ascii="Times New Roman" w:eastAsia="Times New Roman" w:hAnsi="Times New Roman" w:cs="Times New Roman"/>
          <w:kern w:val="0"/>
          <w:sz w:val="24"/>
          <w:szCs w:val="20"/>
          <w14:ligatures w14:val="none"/>
        </w:rPr>
        <w:t xml:space="preserve"> </w:t>
      </w:r>
      <w:r w:rsidRPr="000842E1">
        <w:rPr>
          <w:rFonts w:ascii="Times New Roman" w:eastAsia="Times New Roman" w:hAnsi="Times New Roman" w:cs="Times New Roman"/>
          <w:kern w:val="0"/>
          <w:sz w:val="24"/>
          <w:szCs w:val="20"/>
          <w14:ligatures w14:val="none"/>
        </w:rPr>
        <w:t xml:space="preserve">Contraception) Authorisation 2025 (No </w:t>
      </w:r>
      <w:r w:rsidR="00F62276">
        <w:rPr>
          <w:rFonts w:ascii="Times New Roman" w:eastAsia="Times New Roman" w:hAnsi="Times New Roman" w:cs="Times New Roman"/>
          <w:kern w:val="0"/>
          <w:sz w:val="24"/>
          <w:szCs w:val="20"/>
          <w14:ligatures w14:val="none"/>
        </w:rPr>
        <w:t>1</w:t>
      </w:r>
      <w:r w:rsidRPr="000842E1">
        <w:rPr>
          <w:rFonts w:ascii="Times New Roman" w:eastAsia="Times New Roman" w:hAnsi="Times New Roman" w:cs="Times New Roman"/>
          <w:kern w:val="0"/>
          <w:sz w:val="24"/>
          <w:szCs w:val="20"/>
          <w14:ligatures w14:val="none"/>
        </w:rPr>
        <w:t>).</w:t>
      </w:r>
    </w:p>
    <w:p w14:paraId="22A210CC" w14:textId="77777777" w:rsidR="000842E1" w:rsidRPr="000842E1" w:rsidRDefault="000842E1" w:rsidP="000842E1">
      <w:pPr>
        <w:spacing w:before="300"/>
        <w:ind w:left="720" w:hanging="720"/>
        <w:rPr>
          <w:rFonts w:ascii="Arial" w:hAnsi="Arial" w:cs="Arial"/>
          <w:b/>
          <w:bCs/>
          <w:sz w:val="24"/>
          <w:szCs w:val="24"/>
        </w:rPr>
      </w:pPr>
      <w:r w:rsidRPr="000842E1">
        <w:rPr>
          <w:rFonts w:ascii="Arial" w:hAnsi="Arial" w:cs="Arial"/>
          <w:b/>
          <w:bCs/>
          <w:sz w:val="24"/>
          <w:szCs w:val="24"/>
        </w:rPr>
        <w:t>2</w:t>
      </w:r>
      <w:r w:rsidRPr="000842E1">
        <w:rPr>
          <w:rFonts w:ascii="Arial" w:hAnsi="Arial" w:cs="Arial"/>
          <w:b/>
          <w:bCs/>
          <w:sz w:val="24"/>
          <w:szCs w:val="24"/>
        </w:rPr>
        <w:tab/>
        <w:t xml:space="preserve">Commencement </w:t>
      </w:r>
    </w:p>
    <w:p w14:paraId="3E6B17D5" w14:textId="77777777" w:rsidR="000842E1" w:rsidRPr="000842E1" w:rsidRDefault="000842E1" w:rsidP="000842E1">
      <w:pPr>
        <w:spacing w:before="140" w:after="0" w:line="240" w:lineRule="auto"/>
        <w:ind w:left="720"/>
        <w:rPr>
          <w:rFonts w:ascii="Times New Roman" w:eastAsia="Times New Roman" w:hAnsi="Times New Roman" w:cs="Times New Roman"/>
          <w:kern w:val="0"/>
          <w:sz w:val="24"/>
          <w:szCs w:val="20"/>
          <w14:ligatures w14:val="none"/>
        </w:rPr>
      </w:pPr>
      <w:r w:rsidRPr="000842E1">
        <w:rPr>
          <w:rFonts w:ascii="Times New Roman" w:eastAsia="Times New Roman" w:hAnsi="Times New Roman" w:cs="Times New Roman"/>
          <w:kern w:val="0"/>
          <w:sz w:val="24"/>
          <w:szCs w:val="20"/>
          <w14:ligatures w14:val="none"/>
        </w:rPr>
        <w:t xml:space="preserve">This instrument commences the day after notification. </w:t>
      </w:r>
    </w:p>
    <w:p w14:paraId="2D7E2949" w14:textId="77777777" w:rsidR="000842E1" w:rsidRPr="000842E1" w:rsidRDefault="000842E1" w:rsidP="000842E1">
      <w:pPr>
        <w:spacing w:before="300"/>
        <w:ind w:left="720" w:hanging="720"/>
        <w:rPr>
          <w:rFonts w:ascii="Arial" w:hAnsi="Arial" w:cs="Arial"/>
          <w:b/>
          <w:bCs/>
          <w:sz w:val="24"/>
          <w:szCs w:val="24"/>
        </w:rPr>
      </w:pPr>
      <w:r w:rsidRPr="000842E1">
        <w:rPr>
          <w:rFonts w:ascii="Arial" w:hAnsi="Arial" w:cs="Arial"/>
          <w:b/>
          <w:bCs/>
          <w:sz w:val="24"/>
          <w:szCs w:val="24"/>
        </w:rPr>
        <w:t>3</w:t>
      </w:r>
      <w:r w:rsidRPr="000842E1">
        <w:rPr>
          <w:rFonts w:ascii="Arial" w:hAnsi="Arial" w:cs="Arial"/>
          <w:b/>
          <w:bCs/>
          <w:sz w:val="24"/>
          <w:szCs w:val="24"/>
        </w:rPr>
        <w:tab/>
        <w:t>Authorisation</w:t>
      </w:r>
    </w:p>
    <w:p w14:paraId="0848F025" w14:textId="532EAB57" w:rsidR="000842E1" w:rsidRPr="000842E1" w:rsidRDefault="000842E1" w:rsidP="000842E1">
      <w:pPr>
        <w:spacing w:before="140" w:after="0" w:line="240" w:lineRule="auto"/>
        <w:ind w:left="720"/>
        <w:rPr>
          <w:rFonts w:ascii="Times New Roman" w:eastAsia="Times New Roman" w:hAnsi="Times New Roman" w:cs="Times New Roman"/>
          <w:kern w:val="0"/>
          <w:sz w:val="24"/>
          <w:szCs w:val="20"/>
          <w14:ligatures w14:val="none"/>
        </w:rPr>
      </w:pPr>
      <w:r w:rsidRPr="000842E1">
        <w:rPr>
          <w:rFonts w:ascii="Times New Roman" w:eastAsia="Times New Roman" w:hAnsi="Times New Roman" w:cs="Times New Roman"/>
          <w:kern w:val="0"/>
          <w:sz w:val="24"/>
          <w:szCs w:val="20"/>
          <w14:ligatures w14:val="none"/>
        </w:rPr>
        <w:t>A pharmacist is authorised to supply medicine or a class of medicines to a person without a prescription if the supply is performed in accordance with the ACT Pharmacist Extended Scope of Practice</w:t>
      </w:r>
      <w:r w:rsidR="00387966">
        <w:rPr>
          <w:rFonts w:ascii="Times New Roman" w:eastAsia="Times New Roman" w:hAnsi="Times New Roman" w:cs="Times New Roman"/>
          <w:kern w:val="0"/>
          <w:sz w:val="24"/>
          <w:szCs w:val="20"/>
          <w14:ligatures w14:val="none"/>
        </w:rPr>
        <w:t xml:space="preserve"> </w:t>
      </w:r>
      <w:r w:rsidR="00A52992">
        <w:rPr>
          <w:rFonts w:ascii="Times New Roman" w:eastAsia="Times New Roman" w:hAnsi="Times New Roman" w:cs="Times New Roman"/>
          <w:kern w:val="0"/>
          <w:sz w:val="24"/>
          <w:szCs w:val="20"/>
          <w14:ligatures w14:val="none"/>
        </w:rPr>
        <w:t xml:space="preserve">- </w:t>
      </w:r>
      <w:r w:rsidR="00457188">
        <w:rPr>
          <w:rFonts w:ascii="Times New Roman" w:eastAsia="Times New Roman" w:hAnsi="Times New Roman" w:cs="Times New Roman"/>
          <w:kern w:val="0"/>
          <w:sz w:val="24"/>
          <w:szCs w:val="20"/>
          <w14:ligatures w14:val="none"/>
        </w:rPr>
        <w:t xml:space="preserve">Hormonal </w:t>
      </w:r>
      <w:r w:rsidR="00387966">
        <w:rPr>
          <w:rFonts w:ascii="Times New Roman" w:eastAsia="Times New Roman" w:hAnsi="Times New Roman" w:cs="Times New Roman"/>
          <w:kern w:val="0"/>
          <w:sz w:val="24"/>
          <w:szCs w:val="20"/>
          <w14:ligatures w14:val="none"/>
        </w:rPr>
        <w:t>Contraception</w:t>
      </w:r>
      <w:r w:rsidRPr="000842E1">
        <w:rPr>
          <w:rFonts w:ascii="Times New Roman" w:eastAsia="Times New Roman" w:hAnsi="Times New Roman" w:cs="Times New Roman"/>
          <w:kern w:val="0"/>
          <w:sz w:val="24"/>
          <w:szCs w:val="20"/>
          <w14:ligatures w14:val="none"/>
        </w:rPr>
        <w:t xml:space="preserve"> Authorisation as set out in Schedule 1 of this document. </w:t>
      </w:r>
    </w:p>
    <w:p w14:paraId="0F7EF7F4" w14:textId="77777777" w:rsidR="000842E1" w:rsidRDefault="000842E1" w:rsidP="000842E1">
      <w:pPr>
        <w:spacing w:before="300"/>
      </w:pPr>
    </w:p>
    <w:p w14:paraId="2CC7BD81" w14:textId="77777777" w:rsidR="00630F54" w:rsidRDefault="00630F54" w:rsidP="00630F54">
      <w:pPr>
        <w:tabs>
          <w:tab w:val="left" w:pos="4320"/>
        </w:tabs>
        <w:spacing w:before="720" w:after="0" w:line="240" w:lineRule="auto"/>
        <w:rPr>
          <w:rFonts w:ascii="Times New Roman" w:eastAsia="Times New Roman" w:hAnsi="Times New Roman" w:cs="Times New Roman"/>
          <w:kern w:val="0"/>
          <w:sz w:val="24"/>
          <w:szCs w:val="20"/>
          <w14:ligatures w14:val="none"/>
        </w:rPr>
      </w:pPr>
      <w:r w:rsidRPr="00D516A0">
        <w:rPr>
          <w:rFonts w:ascii="Times New Roman" w:eastAsia="Times New Roman" w:hAnsi="Times New Roman" w:cs="Times New Roman"/>
          <w:kern w:val="0"/>
          <w:sz w:val="24"/>
          <w:szCs w:val="20"/>
          <w14:ligatures w14:val="none"/>
        </w:rPr>
        <w:t xml:space="preserve">Dr </w:t>
      </w:r>
      <w:r>
        <w:rPr>
          <w:rFonts w:ascii="Times New Roman" w:eastAsia="Times New Roman" w:hAnsi="Times New Roman" w:cs="Times New Roman"/>
          <w:kern w:val="0"/>
          <w:sz w:val="24"/>
          <w:szCs w:val="20"/>
          <w14:ligatures w14:val="none"/>
        </w:rPr>
        <w:t>Kerryn Coleman</w:t>
      </w:r>
    </w:p>
    <w:p w14:paraId="05BDC7AC" w14:textId="77777777" w:rsidR="00630F54" w:rsidRPr="00D516A0" w:rsidRDefault="00630F54" w:rsidP="00630F54">
      <w:pPr>
        <w:tabs>
          <w:tab w:val="left" w:pos="4320"/>
        </w:tabs>
        <w:spacing w:after="0" w:line="240" w:lineRule="auto"/>
        <w:rPr>
          <w:rFonts w:ascii="Times New Roman" w:eastAsia="Times New Roman" w:hAnsi="Times New Roman" w:cs="Times New Roman"/>
          <w:kern w:val="0"/>
          <w:sz w:val="24"/>
          <w:szCs w:val="20"/>
          <w14:ligatures w14:val="none"/>
        </w:rPr>
      </w:pPr>
      <w:r w:rsidRPr="00D516A0">
        <w:rPr>
          <w:rFonts w:ascii="Times New Roman" w:eastAsia="Times New Roman" w:hAnsi="Times New Roman" w:cs="Times New Roman"/>
          <w:kern w:val="0"/>
          <w:sz w:val="24"/>
          <w:szCs w:val="20"/>
          <w14:ligatures w14:val="none"/>
        </w:rPr>
        <w:t>Chief Health Officer</w:t>
      </w:r>
    </w:p>
    <w:p w14:paraId="3471FE11" w14:textId="12699B53" w:rsidR="00AA7D33" w:rsidRDefault="00257E0E" w:rsidP="004C64EA">
      <w:pPr>
        <w:tabs>
          <w:tab w:val="left" w:pos="4320"/>
        </w:tabs>
        <w:spacing w:after="0" w:line="240" w:lineRule="auto"/>
      </w:pPr>
      <w:r>
        <w:rPr>
          <w:rFonts w:ascii="Times New Roman" w:eastAsia="Times New Roman" w:hAnsi="Times New Roman" w:cs="Times New Roman"/>
          <w:kern w:val="0"/>
          <w:sz w:val="24"/>
          <w:szCs w:val="20"/>
          <w14:ligatures w14:val="none"/>
        </w:rPr>
        <w:t>30</w:t>
      </w:r>
      <w:r w:rsidR="00630F54" w:rsidRPr="00D516A0">
        <w:rPr>
          <w:rFonts w:ascii="Times New Roman" w:eastAsia="Times New Roman" w:hAnsi="Times New Roman" w:cs="Times New Roman"/>
          <w:kern w:val="0"/>
          <w:sz w:val="24"/>
          <w:szCs w:val="20"/>
          <w14:ligatures w14:val="none"/>
        </w:rPr>
        <w:t xml:space="preserve"> </w:t>
      </w:r>
      <w:r w:rsidR="00A52992">
        <w:rPr>
          <w:rFonts w:ascii="Times New Roman" w:eastAsia="Times New Roman" w:hAnsi="Times New Roman" w:cs="Times New Roman"/>
          <w:kern w:val="0"/>
          <w:sz w:val="24"/>
          <w:szCs w:val="20"/>
          <w14:ligatures w14:val="none"/>
        </w:rPr>
        <w:t xml:space="preserve">October </w:t>
      </w:r>
      <w:r w:rsidR="00630F54" w:rsidRPr="00D516A0">
        <w:rPr>
          <w:rFonts w:ascii="Times New Roman" w:eastAsia="Times New Roman" w:hAnsi="Times New Roman" w:cs="Times New Roman"/>
          <w:kern w:val="0"/>
          <w:sz w:val="24"/>
          <w:szCs w:val="20"/>
          <w14:ligatures w14:val="none"/>
        </w:rPr>
        <w:t>2025</w:t>
      </w:r>
      <w:bookmarkEnd w:id="0"/>
    </w:p>
    <w:p w14:paraId="309F5522" w14:textId="77777777" w:rsidR="00635895" w:rsidRDefault="00635895" w:rsidP="00DA3084">
      <w:pPr>
        <w:jc w:val="right"/>
      </w:pPr>
    </w:p>
    <w:p w14:paraId="12466FD1" w14:textId="77777777" w:rsidR="00635895" w:rsidRDefault="00635895" w:rsidP="00DA3084">
      <w:pPr>
        <w:jc w:val="right"/>
      </w:pPr>
    </w:p>
    <w:p w14:paraId="2705EB84" w14:textId="77777777" w:rsidR="008045A5" w:rsidRDefault="008045A5">
      <w:r>
        <w:br w:type="page"/>
      </w:r>
    </w:p>
    <w:p w14:paraId="5958E330" w14:textId="3B7C34E4" w:rsidR="00C97FFA" w:rsidRPr="00C97FFA" w:rsidRDefault="00C97FFA" w:rsidP="00DA3084">
      <w:pPr>
        <w:jc w:val="right"/>
      </w:pPr>
      <w:r w:rsidRPr="00C97FFA">
        <w:lastRenderedPageBreak/>
        <w:t>Schedule 1</w:t>
      </w:r>
    </w:p>
    <w:p w14:paraId="45EF5FA3" w14:textId="68277B07" w:rsidR="00DA3084" w:rsidRPr="008045A5" w:rsidRDefault="00C97FFA" w:rsidP="008045A5">
      <w:pPr>
        <w:jc w:val="center"/>
        <w:rPr>
          <w:b/>
          <w:bCs/>
          <w:sz w:val="40"/>
          <w:szCs w:val="40"/>
        </w:rPr>
      </w:pPr>
      <w:bookmarkStart w:id="2" w:name="ACT_Pharmacist_Vaccination_Standards"/>
      <w:bookmarkEnd w:id="2"/>
      <w:r w:rsidRPr="008045A5">
        <w:rPr>
          <w:b/>
          <w:bCs/>
          <w:sz w:val="40"/>
          <w:szCs w:val="40"/>
        </w:rPr>
        <w:t>ACT Pharmacist </w:t>
      </w:r>
      <w:bookmarkStart w:id="3" w:name="Introduction"/>
      <w:bookmarkEnd w:id="3"/>
      <w:r w:rsidR="00B61D0C" w:rsidRPr="008045A5">
        <w:rPr>
          <w:b/>
          <w:bCs/>
          <w:sz w:val="40"/>
          <w:szCs w:val="40"/>
        </w:rPr>
        <w:t xml:space="preserve">Extended Scope of Practice </w:t>
      </w:r>
      <w:bookmarkStart w:id="4" w:name="_Hlk194583867"/>
      <w:r w:rsidR="00457188">
        <w:rPr>
          <w:b/>
          <w:bCs/>
          <w:sz w:val="40"/>
          <w:szCs w:val="40"/>
        </w:rPr>
        <w:t>Hormonal</w:t>
      </w:r>
      <w:r w:rsidR="00457188" w:rsidRPr="008045A5">
        <w:rPr>
          <w:b/>
          <w:bCs/>
          <w:sz w:val="40"/>
          <w:szCs w:val="40"/>
        </w:rPr>
        <w:t xml:space="preserve"> </w:t>
      </w:r>
      <w:r w:rsidR="000842E1" w:rsidRPr="008045A5">
        <w:rPr>
          <w:b/>
          <w:bCs/>
          <w:sz w:val="40"/>
          <w:szCs w:val="40"/>
        </w:rPr>
        <w:t>Contraception</w:t>
      </w:r>
      <w:r w:rsidR="00B40084" w:rsidRPr="008045A5">
        <w:rPr>
          <w:b/>
          <w:bCs/>
          <w:sz w:val="40"/>
          <w:szCs w:val="40"/>
        </w:rPr>
        <w:t xml:space="preserve"> </w:t>
      </w:r>
      <w:r w:rsidR="00A26E81" w:rsidRPr="008045A5">
        <w:rPr>
          <w:b/>
          <w:bCs/>
          <w:sz w:val="40"/>
          <w:szCs w:val="40"/>
        </w:rPr>
        <w:t>Authorisation</w:t>
      </w:r>
      <w:bookmarkEnd w:id="4"/>
    </w:p>
    <w:p w14:paraId="0DF57462" w14:textId="490CD30C" w:rsidR="00C97FFA" w:rsidRPr="008045A5" w:rsidRDefault="00C97FFA" w:rsidP="008045A5">
      <w:pPr>
        <w:pStyle w:val="Heading4"/>
        <w:rPr>
          <w:b/>
          <w:bCs/>
          <w:i w:val="0"/>
          <w:iCs w:val="0"/>
          <w:color w:val="auto"/>
          <w:sz w:val="24"/>
          <w:szCs w:val="24"/>
        </w:rPr>
      </w:pPr>
      <w:r w:rsidRPr="008045A5">
        <w:rPr>
          <w:b/>
          <w:bCs/>
          <w:i w:val="0"/>
          <w:iCs w:val="0"/>
          <w:color w:val="auto"/>
          <w:sz w:val="24"/>
          <w:szCs w:val="24"/>
        </w:rPr>
        <w:t>Introduction</w:t>
      </w:r>
    </w:p>
    <w:p w14:paraId="41FEEBA9" w14:textId="7E164C45" w:rsidR="00B61D0C" w:rsidRPr="00C97FFA" w:rsidRDefault="00B61D0C" w:rsidP="008045A5">
      <w:r>
        <w:t>This</w:t>
      </w:r>
      <w:r w:rsidRPr="00C97FFA">
        <w:t xml:space="preserve"> </w:t>
      </w:r>
      <w:r w:rsidR="00C97FFA" w:rsidRPr="00C97FFA">
        <w:t xml:space="preserve">Pharmacist </w:t>
      </w:r>
      <w:r>
        <w:t xml:space="preserve">Extended Scope of Practice </w:t>
      </w:r>
      <w:r w:rsidR="00A26E81" w:rsidRPr="00A26E81">
        <w:t xml:space="preserve">Authorisation </w:t>
      </w:r>
      <w:r>
        <w:t>(</w:t>
      </w:r>
      <w:r w:rsidR="00457188">
        <w:t xml:space="preserve">Hormonal </w:t>
      </w:r>
      <w:r w:rsidR="00FF1886">
        <w:t>Contraception</w:t>
      </w:r>
      <w:r w:rsidR="00B40084">
        <w:t xml:space="preserve"> </w:t>
      </w:r>
      <w:r w:rsidR="00A26E81" w:rsidRPr="00A26E81">
        <w:t>Authorisation</w:t>
      </w:r>
      <w:r>
        <w:t xml:space="preserve">) </w:t>
      </w:r>
      <w:r w:rsidR="00FF1886">
        <w:t>is</w:t>
      </w:r>
      <w:r w:rsidR="00C97FFA" w:rsidRPr="00C97FFA">
        <w:t xml:space="preserve"> made under</w:t>
      </w:r>
      <w:r w:rsidR="005E2049">
        <w:t xml:space="preserve"> s</w:t>
      </w:r>
      <w:r w:rsidR="00E63721">
        <w:t xml:space="preserve">chedule </w:t>
      </w:r>
      <w:r w:rsidR="005E2049">
        <w:t>490A of</w:t>
      </w:r>
      <w:r w:rsidR="00C97FFA" w:rsidRPr="00C97FFA">
        <w:t xml:space="preserve"> the Medicines, Poisons and Therapeutic Goods Regulation 2008 for the purposes of establishing conditions and criteria under which</w:t>
      </w:r>
      <w:r w:rsidR="005E2049">
        <w:t xml:space="preserve"> a registered pharmacist may </w:t>
      </w:r>
      <w:r w:rsidR="00C15771">
        <w:t xml:space="preserve">continue </w:t>
      </w:r>
      <w:r w:rsidR="005B6CAB">
        <w:t>the</w:t>
      </w:r>
      <w:r w:rsidR="005B6CAB" w:rsidRPr="00C97FFA">
        <w:t xml:space="preserve"> supply</w:t>
      </w:r>
      <w:r w:rsidR="00C97FFA" w:rsidRPr="00C97FFA">
        <w:t xml:space="preserve"> of the particular </w:t>
      </w:r>
      <w:r w:rsidR="009903D7">
        <w:t>medicine</w:t>
      </w:r>
      <w:r w:rsidR="00473E78">
        <w:t xml:space="preserve"> or class of medicine to which the authorisation relates </w:t>
      </w:r>
      <w:r w:rsidR="00C97FFA" w:rsidRPr="00C97FFA">
        <w:t>in the absence of a supply authority (prescription).</w:t>
      </w:r>
    </w:p>
    <w:p w14:paraId="51EE43FC" w14:textId="3878F6DE" w:rsidR="008045A5" w:rsidRPr="00C97FFA" w:rsidRDefault="00B61D0C" w:rsidP="008045A5">
      <w:r>
        <w:t xml:space="preserve">This </w:t>
      </w:r>
      <w:r w:rsidR="00457188">
        <w:t xml:space="preserve">Hormonal </w:t>
      </w:r>
      <w:r w:rsidR="00FF1886">
        <w:t>Contraception</w:t>
      </w:r>
      <w:r>
        <w:t xml:space="preserve"> </w:t>
      </w:r>
      <w:r w:rsidR="00A26E81" w:rsidRPr="00A26E81">
        <w:t>Authorisation</w:t>
      </w:r>
      <w:r w:rsidR="00BD0502">
        <w:t xml:space="preserve"> </w:t>
      </w:r>
      <w:r w:rsidR="00C97FFA" w:rsidRPr="00C97FFA">
        <w:t>should be read in conjunction with the </w:t>
      </w:r>
      <w:r w:rsidR="00C97FFA" w:rsidRPr="00C97FFA">
        <w:rPr>
          <w:i/>
          <w:iCs/>
        </w:rPr>
        <w:t>Medicines, Poisons and Therapeutic Goods Act 2008</w:t>
      </w:r>
      <w:r w:rsidR="00C97FFA" w:rsidRPr="00C97FFA">
        <w:t>, the Medicines, Poisons and Therapeutic Goods Regulation 2008 (from </w:t>
      </w:r>
      <w:hyperlink r:id="rId9" w:history="1">
        <w:r w:rsidR="00C97FFA" w:rsidRPr="00C97FFA">
          <w:rPr>
            <w:rStyle w:val="Hyperlink"/>
          </w:rPr>
          <w:t>www.legislation.act.gov.au</w:t>
        </w:r>
      </w:hyperlink>
      <w:r w:rsidR="00C97FFA" w:rsidRPr="00C97FFA">
        <w:t xml:space="preserve">) to ensure pharmacists are fully aware of their obligations </w:t>
      </w:r>
      <w:r>
        <w:t xml:space="preserve">when providing services. </w:t>
      </w:r>
    </w:p>
    <w:p w14:paraId="0717EB50" w14:textId="76AEE86D" w:rsidR="00C97FFA" w:rsidRPr="008045A5" w:rsidRDefault="00C97FFA" w:rsidP="008045A5">
      <w:pPr>
        <w:pStyle w:val="Heading4"/>
        <w:rPr>
          <w:b/>
          <w:bCs/>
          <w:i w:val="0"/>
          <w:iCs w:val="0"/>
          <w:color w:val="auto"/>
          <w:sz w:val="24"/>
          <w:szCs w:val="24"/>
        </w:rPr>
      </w:pPr>
      <w:bookmarkStart w:id="5" w:name="Authorisation_for_pharmacists_to_adminis"/>
      <w:bookmarkEnd w:id="5"/>
      <w:r w:rsidRPr="008045A5">
        <w:rPr>
          <w:b/>
          <w:bCs/>
          <w:i w:val="0"/>
          <w:iCs w:val="0"/>
          <w:color w:val="auto"/>
          <w:sz w:val="24"/>
          <w:szCs w:val="24"/>
        </w:rPr>
        <w:t>Authorisation for pharmacists to </w:t>
      </w:r>
      <w:r w:rsidR="002F2B3C" w:rsidRPr="008045A5">
        <w:rPr>
          <w:b/>
          <w:bCs/>
          <w:i w:val="0"/>
          <w:iCs w:val="0"/>
          <w:color w:val="auto"/>
          <w:sz w:val="24"/>
          <w:szCs w:val="24"/>
        </w:rPr>
        <w:t>supply </w:t>
      </w:r>
      <w:r w:rsidR="00CF53F3" w:rsidRPr="008045A5">
        <w:rPr>
          <w:b/>
          <w:bCs/>
          <w:i w:val="0"/>
          <w:iCs w:val="0"/>
          <w:color w:val="auto"/>
          <w:sz w:val="24"/>
          <w:szCs w:val="24"/>
        </w:rPr>
        <w:t>medicines</w:t>
      </w:r>
    </w:p>
    <w:p w14:paraId="3BAB1B3A" w14:textId="1706D67B" w:rsidR="00C97FFA" w:rsidRPr="00C97FFA" w:rsidRDefault="00C97FFA" w:rsidP="00C97FFA">
      <w:r w:rsidRPr="00C97FFA">
        <w:t>A registered pharmacist</w:t>
      </w:r>
      <w:r w:rsidR="005B6CAB" w:rsidRPr="00C97FFA">
        <w:rPr>
          <w:b/>
          <w:bCs/>
          <w:vertAlign w:val="superscript"/>
        </w:rPr>
        <w:t>#</w:t>
      </w:r>
      <w:r w:rsidR="005B6CAB" w:rsidRPr="00C97FFA">
        <w:rPr>
          <w:b/>
          <w:bCs/>
        </w:rPr>
        <w:t xml:space="preserve"> </w:t>
      </w:r>
      <w:r w:rsidR="005B6CAB" w:rsidRPr="005B6CAB">
        <w:t>may</w:t>
      </w:r>
      <w:r w:rsidRPr="00C97FFA">
        <w:t xml:space="preserve"> </w:t>
      </w:r>
      <w:r w:rsidR="00625E6E">
        <w:t>deal</w:t>
      </w:r>
      <w:r w:rsidR="0012463C">
        <w:t xml:space="preserve"> with</w:t>
      </w:r>
      <w:r w:rsidRPr="00C97FFA">
        <w:t xml:space="preserve"> a </w:t>
      </w:r>
      <w:r w:rsidR="00B61D0C">
        <w:t>medicine</w:t>
      </w:r>
      <w:r w:rsidR="00473E78">
        <w:t xml:space="preserve"> or a class of medicine to which the authorisation relates </w:t>
      </w:r>
      <w:r w:rsidR="005B6CAB">
        <w:t xml:space="preserve">to </w:t>
      </w:r>
      <w:r w:rsidR="005B6CAB" w:rsidRPr="00C97FFA">
        <w:t>under</w:t>
      </w:r>
      <w:r w:rsidRPr="00C97FFA">
        <w:t> their own authority (without</w:t>
      </w:r>
      <w:r w:rsidR="00B61D0C">
        <w:t xml:space="preserve"> a prescription) to a person under the following conditions: </w:t>
      </w:r>
    </w:p>
    <w:p w14:paraId="2E405EA2" w14:textId="388C255F" w:rsidR="00C97FFA" w:rsidRDefault="00C97FFA" w:rsidP="00C97FFA">
      <w:pPr>
        <w:numPr>
          <w:ilvl w:val="0"/>
          <w:numId w:val="5"/>
        </w:numPr>
      </w:pPr>
      <w:r w:rsidRPr="00C97FFA">
        <w:t>The </w:t>
      </w:r>
      <w:r w:rsidR="00B61D0C">
        <w:t>medicine</w:t>
      </w:r>
      <w:r w:rsidR="00B61D0C" w:rsidRPr="00C97FFA">
        <w:t> </w:t>
      </w:r>
      <w:r w:rsidRPr="00C97FFA">
        <w:t>is </w:t>
      </w:r>
      <w:r w:rsidR="00706F64" w:rsidRPr="00BD0502">
        <w:t>listed</w:t>
      </w:r>
      <w:r w:rsidR="00625E6E">
        <w:t xml:space="preserve"> under </w:t>
      </w:r>
      <w:r w:rsidR="00CF53F3" w:rsidRPr="00ED4D96">
        <w:rPr>
          <w:u w:val="single"/>
        </w:rPr>
        <w:t xml:space="preserve">Part A – </w:t>
      </w:r>
      <w:r w:rsidR="00D334E1" w:rsidRPr="00ED4D96">
        <w:rPr>
          <w:u w:val="single"/>
        </w:rPr>
        <w:t xml:space="preserve">Medicines </w:t>
      </w:r>
      <w:r w:rsidR="00A26E81" w:rsidRPr="00ED4D96">
        <w:rPr>
          <w:u w:val="single"/>
        </w:rPr>
        <w:t>Authorisations</w:t>
      </w:r>
      <w:r w:rsidR="00CF53F3">
        <w:t xml:space="preserve">; </w:t>
      </w:r>
    </w:p>
    <w:p w14:paraId="62041402" w14:textId="3123F2E6" w:rsidR="00CF53F3" w:rsidRDefault="00CF53F3" w:rsidP="00CF53F3">
      <w:pPr>
        <w:numPr>
          <w:ilvl w:val="0"/>
          <w:numId w:val="5"/>
        </w:numPr>
      </w:pPr>
      <w:r>
        <w:t xml:space="preserve">The patient is eligible under the “patient eligibility criteria” under the </w:t>
      </w:r>
      <w:r w:rsidR="00706F64">
        <w:t xml:space="preserve">relevant section of </w:t>
      </w:r>
      <w:r w:rsidR="00706F64" w:rsidRPr="00ED4D96">
        <w:rPr>
          <w:u w:val="single"/>
        </w:rPr>
        <w:t xml:space="preserve">Part A </w:t>
      </w:r>
      <w:r w:rsidR="00D334E1" w:rsidRPr="00ED4D96">
        <w:rPr>
          <w:u w:val="single"/>
        </w:rPr>
        <w:t>–</w:t>
      </w:r>
      <w:r w:rsidR="00706F64" w:rsidRPr="00ED4D96">
        <w:rPr>
          <w:u w:val="single"/>
        </w:rPr>
        <w:t xml:space="preserve"> </w:t>
      </w:r>
      <w:r w:rsidR="00D334E1" w:rsidRPr="00ED4D96">
        <w:rPr>
          <w:u w:val="single"/>
        </w:rPr>
        <w:t xml:space="preserve">Medicines </w:t>
      </w:r>
      <w:r w:rsidR="00A26E81" w:rsidRPr="00ED4D96">
        <w:rPr>
          <w:u w:val="single"/>
        </w:rPr>
        <w:t>Authorisations</w:t>
      </w:r>
      <w:r>
        <w:t>;</w:t>
      </w:r>
    </w:p>
    <w:p w14:paraId="327D4316" w14:textId="6AB31B21" w:rsidR="00CF53F3" w:rsidRPr="00C97FFA" w:rsidRDefault="00CF53F3" w:rsidP="00CF53F3">
      <w:pPr>
        <w:numPr>
          <w:ilvl w:val="0"/>
          <w:numId w:val="5"/>
        </w:numPr>
      </w:pPr>
      <w:r>
        <w:t xml:space="preserve">Any other conditions </w:t>
      </w:r>
      <w:r w:rsidR="00706F64">
        <w:t xml:space="preserve">listed under the relevant section of </w:t>
      </w:r>
      <w:r w:rsidR="00706F64" w:rsidRPr="00ED4D96">
        <w:rPr>
          <w:u w:val="single"/>
        </w:rPr>
        <w:t xml:space="preserve">Part A – Medicines </w:t>
      </w:r>
      <w:r w:rsidR="00A26E81" w:rsidRPr="00ED4D96">
        <w:rPr>
          <w:u w:val="single"/>
        </w:rPr>
        <w:t>Authorisations</w:t>
      </w:r>
      <w:r w:rsidR="00706F64">
        <w:t xml:space="preserve">; </w:t>
      </w:r>
    </w:p>
    <w:p w14:paraId="48AD4057" w14:textId="38FB8E7E" w:rsidR="00706F64" w:rsidRDefault="00CF53F3" w:rsidP="00C97FFA">
      <w:pPr>
        <w:numPr>
          <w:ilvl w:val="0"/>
          <w:numId w:val="5"/>
        </w:numPr>
      </w:pPr>
      <w:r>
        <w:t>The</w:t>
      </w:r>
      <w:r w:rsidRPr="00C97FFA">
        <w:t> </w:t>
      </w:r>
      <w:r w:rsidR="00C97FFA" w:rsidRPr="00C97FFA">
        <w:t>prescribed training</w:t>
      </w:r>
      <w:r w:rsidR="00706F64">
        <w:t xml:space="preserve"> requirements listed under </w:t>
      </w:r>
      <w:r w:rsidR="0012463C">
        <w:t xml:space="preserve">the appropriate section </w:t>
      </w:r>
      <w:r w:rsidR="0012463C" w:rsidRPr="00ED4D96">
        <w:t xml:space="preserve">of </w:t>
      </w:r>
      <w:r w:rsidR="00706F64" w:rsidRPr="00ED4D96">
        <w:rPr>
          <w:u w:val="single"/>
        </w:rPr>
        <w:t xml:space="preserve">Part B – </w:t>
      </w:r>
      <w:r w:rsidR="00D334E1" w:rsidRPr="00ED4D96">
        <w:rPr>
          <w:u w:val="single"/>
        </w:rPr>
        <w:t xml:space="preserve">Pharmacist </w:t>
      </w:r>
      <w:r w:rsidR="00706F64" w:rsidRPr="00ED4D96">
        <w:rPr>
          <w:u w:val="single"/>
        </w:rPr>
        <w:t>Training Requirements</w:t>
      </w:r>
      <w:r w:rsidR="00706F64">
        <w:t xml:space="preserve"> are met;</w:t>
      </w:r>
    </w:p>
    <w:p w14:paraId="61B1A3F2" w14:textId="77777777" w:rsidR="00C15771" w:rsidRDefault="00C15771" w:rsidP="00C15771">
      <w:pPr>
        <w:numPr>
          <w:ilvl w:val="0"/>
          <w:numId w:val="5"/>
        </w:numPr>
      </w:pPr>
      <w:r w:rsidRPr="00E3582B">
        <w:t xml:space="preserve">The patient and the pharmacist must both be physically present </w:t>
      </w:r>
      <w:r>
        <w:t>at</w:t>
      </w:r>
      <w:r w:rsidRPr="00E3582B">
        <w:t xml:space="preserve"> a pharmacy that meets the listed requirements of </w:t>
      </w:r>
      <w:r w:rsidRPr="00E3582B">
        <w:rPr>
          <w:u w:val="single"/>
        </w:rPr>
        <w:t>Part C – Premises Standard</w:t>
      </w:r>
      <w:r>
        <w:t>,</w:t>
      </w:r>
      <w:r w:rsidRPr="00E3582B">
        <w:t xml:space="preserve"> for consultation with the patient to occur prior to supply. </w:t>
      </w:r>
    </w:p>
    <w:p w14:paraId="4DF259EE" w14:textId="77777777" w:rsidR="00C15771" w:rsidRDefault="00706F64" w:rsidP="00706F64">
      <w:pPr>
        <w:numPr>
          <w:ilvl w:val="0"/>
          <w:numId w:val="5"/>
        </w:numPr>
      </w:pPr>
      <w:r>
        <w:t xml:space="preserve">The prescribed record keeping requirements listed under </w:t>
      </w:r>
      <w:r w:rsidRPr="00ED4D96">
        <w:rPr>
          <w:u w:val="single"/>
        </w:rPr>
        <w:t>Part D – Record Keeping Requirements</w:t>
      </w:r>
      <w:r w:rsidRPr="00ED4D96">
        <w:t xml:space="preserve"> </w:t>
      </w:r>
      <w:r>
        <w:t>are met;</w:t>
      </w:r>
    </w:p>
    <w:p w14:paraId="7A8A07AB" w14:textId="5A2EBC15" w:rsidR="00FC0436" w:rsidRDefault="00706F64" w:rsidP="00706F64">
      <w:pPr>
        <w:numPr>
          <w:ilvl w:val="0"/>
          <w:numId w:val="5"/>
        </w:numPr>
      </w:pPr>
      <w:r>
        <w:t xml:space="preserve"> </w:t>
      </w:r>
      <w:r w:rsidR="00FC0436">
        <w:t xml:space="preserve">Pharmacists must follow </w:t>
      </w:r>
      <w:r w:rsidR="00ED3D37">
        <w:t>all</w:t>
      </w:r>
      <w:r w:rsidR="00FC0436">
        <w:t xml:space="preserve"> clinical protocols</w:t>
      </w:r>
      <w:r w:rsidR="00ED3D37">
        <w:t>, if any</w:t>
      </w:r>
      <w:r w:rsidR="00717074">
        <w:t xml:space="preserve"> clinical protocols</w:t>
      </w:r>
      <w:r w:rsidR="00ED3D37">
        <w:t xml:space="preserve"> are</w:t>
      </w:r>
      <w:r w:rsidR="00FC0436">
        <w:t xml:space="preserve"> </w:t>
      </w:r>
      <w:r w:rsidR="00DE3B8C">
        <w:t>approved</w:t>
      </w:r>
      <w:r w:rsidR="00ED3D37">
        <w:t>,</w:t>
      </w:r>
      <w:r w:rsidR="00FC0436">
        <w:t xml:space="preserve"> under the appropriate section of </w:t>
      </w:r>
      <w:r w:rsidR="00FC0436" w:rsidRPr="00ED4D96">
        <w:rPr>
          <w:u w:val="single"/>
        </w:rPr>
        <w:t xml:space="preserve">Part </w:t>
      </w:r>
      <w:r w:rsidR="006E0F53" w:rsidRPr="00ED4D96">
        <w:rPr>
          <w:u w:val="single"/>
        </w:rPr>
        <w:t>E</w:t>
      </w:r>
      <w:r w:rsidR="00FC0436" w:rsidRPr="00ED4D96">
        <w:rPr>
          <w:u w:val="single"/>
        </w:rPr>
        <w:t xml:space="preserve"> – Clinical Protocols</w:t>
      </w:r>
      <w:r w:rsidR="00FC0436">
        <w:t xml:space="preserve">; </w:t>
      </w:r>
    </w:p>
    <w:p w14:paraId="39F75C5A" w14:textId="099AB706" w:rsidR="00BC4284" w:rsidRDefault="00BC4284" w:rsidP="00BC4284">
      <w:pPr>
        <w:numPr>
          <w:ilvl w:val="0"/>
          <w:numId w:val="5"/>
        </w:numPr>
      </w:pPr>
      <w:r>
        <w:t xml:space="preserve">Pharmacists must comply with </w:t>
      </w:r>
      <w:r w:rsidRPr="00386799">
        <w:t>Australian Health Practitioner Regulation Agency</w:t>
      </w:r>
      <w:r>
        <w:t xml:space="preserve"> (AHPRA) and the Pharmacy Board of Australia Code of Conduct, and the expected standards of ethical behaviour of pharmacists towards individuals, the community and society. Breaches will be dealt with in accordance with </w:t>
      </w:r>
      <w:r w:rsidRPr="00ED4D96">
        <w:rPr>
          <w:u w:val="single"/>
        </w:rPr>
        <w:t>Part F- Governance and Complaints</w:t>
      </w:r>
      <w:r>
        <w:t>; and</w:t>
      </w:r>
    </w:p>
    <w:p w14:paraId="61DE95C7" w14:textId="12798BBB" w:rsidR="00150FBC" w:rsidRDefault="006E0F53" w:rsidP="00907271">
      <w:pPr>
        <w:numPr>
          <w:ilvl w:val="0"/>
          <w:numId w:val="5"/>
        </w:numPr>
      </w:pPr>
      <w:r>
        <w:t xml:space="preserve">The pharmacist must consider any supplemental information and notes listed </w:t>
      </w:r>
      <w:r w:rsidR="000D7419">
        <w:t>at Appendix 2</w:t>
      </w:r>
      <w:r w:rsidRPr="00ED4D96">
        <w:rPr>
          <w:u w:val="single"/>
        </w:rPr>
        <w:t xml:space="preserve"> – Supplementary Information and Notes</w:t>
      </w:r>
      <w:r w:rsidR="00BC4284">
        <w:t>.</w:t>
      </w:r>
    </w:p>
    <w:p w14:paraId="38891353" w14:textId="1B13E7C8" w:rsidR="00706F64" w:rsidRDefault="00907271" w:rsidP="00C97FFA">
      <w:pPr>
        <w:rPr>
          <w:i/>
          <w:iCs/>
          <w:sz w:val="18"/>
          <w:szCs w:val="18"/>
        </w:rPr>
      </w:pPr>
      <w:bookmarkStart w:id="6" w:name="_Hlk198728062"/>
      <w:r w:rsidRPr="00670633">
        <w:rPr>
          <w:i/>
          <w:iCs/>
          <w:sz w:val="18"/>
          <w:szCs w:val="18"/>
          <w:vertAlign w:val="superscript"/>
        </w:rPr>
        <w:t>#</w:t>
      </w:r>
      <w:r w:rsidRPr="00670633">
        <w:rPr>
          <w:i/>
          <w:iCs/>
          <w:sz w:val="18"/>
          <w:szCs w:val="18"/>
        </w:rPr>
        <w:t xml:space="preserve"> A Pharmacist is a person who holds registration under the Health Practitioner Regulation National Law (ACT) </w:t>
      </w:r>
      <w:r>
        <w:rPr>
          <w:i/>
          <w:iCs/>
          <w:sz w:val="18"/>
          <w:szCs w:val="18"/>
        </w:rPr>
        <w:t>and is employed or engaged in a pharmacy that meets the requirements in Part C.</w:t>
      </w:r>
      <w:bookmarkEnd w:id="6"/>
    </w:p>
    <w:p w14:paraId="1D53F8DF" w14:textId="77777777" w:rsidR="008045A5" w:rsidRDefault="008045A5" w:rsidP="00C97FFA">
      <w:pPr>
        <w:rPr>
          <w:i/>
          <w:iCs/>
          <w:sz w:val="18"/>
          <w:szCs w:val="18"/>
        </w:rPr>
      </w:pPr>
    </w:p>
    <w:p w14:paraId="5ECC7424" w14:textId="69D3D73A" w:rsidR="008045A5" w:rsidRPr="008A6A86" w:rsidRDefault="008045A5" w:rsidP="008045A5">
      <w:pPr>
        <w:jc w:val="center"/>
        <w:rPr>
          <w:i/>
          <w:iCs/>
          <w:sz w:val="20"/>
          <w:szCs w:val="20"/>
        </w:rPr>
      </w:pPr>
      <w:r w:rsidRPr="004255B8">
        <w:rPr>
          <w:b/>
          <w:bCs/>
          <w:i/>
          <w:iCs/>
          <w:sz w:val="24"/>
          <w:szCs w:val="24"/>
        </w:rPr>
        <w:t xml:space="preserve">For further information </w:t>
      </w:r>
      <w:r w:rsidR="004255B8">
        <w:rPr>
          <w:b/>
          <w:bCs/>
          <w:i/>
          <w:iCs/>
          <w:sz w:val="24"/>
          <w:szCs w:val="24"/>
        </w:rPr>
        <w:t xml:space="preserve">about </w:t>
      </w:r>
      <w:r w:rsidRPr="004255B8">
        <w:rPr>
          <w:b/>
          <w:bCs/>
          <w:i/>
          <w:iCs/>
          <w:sz w:val="24"/>
          <w:szCs w:val="24"/>
        </w:rPr>
        <w:t xml:space="preserve">this authorisation please contact the Health Protection Service on 5124 9700 or at </w:t>
      </w:r>
      <w:hyperlink r:id="rId10" w:history="1">
        <w:r w:rsidRPr="004255B8">
          <w:rPr>
            <w:rStyle w:val="Hyperlink"/>
            <w:b/>
            <w:bCs/>
            <w:i/>
            <w:iCs/>
            <w:sz w:val="24"/>
            <w:szCs w:val="24"/>
          </w:rPr>
          <w:t>HPS@act.gov.au</w:t>
        </w:r>
      </w:hyperlink>
    </w:p>
    <w:p w14:paraId="5FB93253" w14:textId="77777777" w:rsidR="008045A5" w:rsidRDefault="008045A5" w:rsidP="00C97FFA">
      <w:pPr>
        <w:rPr>
          <w:i/>
          <w:iCs/>
          <w:sz w:val="18"/>
          <w:szCs w:val="18"/>
        </w:rPr>
      </w:pPr>
    </w:p>
    <w:p w14:paraId="6B2FB7C1" w14:textId="2B586C77" w:rsidR="008045A5" w:rsidRPr="008045A5" w:rsidRDefault="008045A5" w:rsidP="008045A5">
      <w:pPr>
        <w:pStyle w:val="Heading4"/>
        <w:rPr>
          <w:b/>
          <w:bCs/>
          <w:i w:val="0"/>
          <w:iCs w:val="0"/>
          <w:color w:val="auto"/>
          <w:sz w:val="24"/>
          <w:szCs w:val="24"/>
        </w:rPr>
      </w:pPr>
      <w:r>
        <w:rPr>
          <w:b/>
          <w:bCs/>
          <w:i w:val="0"/>
          <w:iCs w:val="0"/>
          <w:color w:val="auto"/>
          <w:sz w:val="24"/>
          <w:szCs w:val="24"/>
        </w:rPr>
        <w:t>Contents</w:t>
      </w:r>
    </w:p>
    <w:p w14:paraId="7FF3B164" w14:textId="2545FC57" w:rsidR="003B0813" w:rsidRDefault="00044C17">
      <w:pPr>
        <w:pStyle w:val="TOC2"/>
        <w:tabs>
          <w:tab w:val="right" w:leader="dot" w:pos="9016"/>
        </w:tabs>
        <w:rPr>
          <w:rFonts w:eastAsiaTheme="minorEastAsia"/>
          <w:noProof/>
          <w:sz w:val="24"/>
          <w:szCs w:val="24"/>
          <w:lang w:eastAsia="en-AU"/>
        </w:rPr>
      </w:pPr>
      <w:r>
        <w:rPr>
          <w:i/>
          <w:iCs/>
          <w:sz w:val="18"/>
          <w:szCs w:val="18"/>
        </w:rPr>
        <w:fldChar w:fldCharType="begin"/>
      </w:r>
      <w:r>
        <w:rPr>
          <w:i/>
          <w:iCs/>
          <w:sz w:val="18"/>
          <w:szCs w:val="18"/>
        </w:rPr>
        <w:instrText xml:space="preserve"> TOC \o "1-2" \h \z \u </w:instrText>
      </w:r>
      <w:r>
        <w:rPr>
          <w:i/>
          <w:iCs/>
          <w:sz w:val="18"/>
          <w:szCs w:val="18"/>
        </w:rPr>
        <w:fldChar w:fldCharType="separate"/>
      </w:r>
      <w:hyperlink w:anchor="_Toc213931036" w:history="1">
        <w:r w:rsidR="003B0813" w:rsidRPr="004470AD">
          <w:rPr>
            <w:rStyle w:val="Hyperlink"/>
            <w:noProof/>
          </w:rPr>
          <w:t>Part A - Medicines Authorisations</w:t>
        </w:r>
        <w:r w:rsidR="003B0813">
          <w:rPr>
            <w:noProof/>
            <w:webHidden/>
          </w:rPr>
          <w:tab/>
        </w:r>
        <w:r w:rsidR="003B0813">
          <w:rPr>
            <w:noProof/>
            <w:webHidden/>
          </w:rPr>
          <w:fldChar w:fldCharType="begin"/>
        </w:r>
        <w:r w:rsidR="003B0813">
          <w:rPr>
            <w:noProof/>
            <w:webHidden/>
          </w:rPr>
          <w:instrText xml:space="preserve"> PAGEREF _Toc213931036 \h </w:instrText>
        </w:r>
        <w:r w:rsidR="003B0813">
          <w:rPr>
            <w:noProof/>
            <w:webHidden/>
          </w:rPr>
        </w:r>
        <w:r w:rsidR="003B0813">
          <w:rPr>
            <w:noProof/>
            <w:webHidden/>
          </w:rPr>
          <w:fldChar w:fldCharType="separate"/>
        </w:r>
        <w:r w:rsidR="003B0813">
          <w:rPr>
            <w:noProof/>
            <w:webHidden/>
          </w:rPr>
          <w:t>3</w:t>
        </w:r>
        <w:r w:rsidR="003B0813">
          <w:rPr>
            <w:noProof/>
            <w:webHidden/>
          </w:rPr>
          <w:fldChar w:fldCharType="end"/>
        </w:r>
      </w:hyperlink>
    </w:p>
    <w:p w14:paraId="42E941E3" w14:textId="3CD693A9" w:rsidR="003B0813" w:rsidRDefault="003B0813">
      <w:pPr>
        <w:pStyle w:val="TOC2"/>
        <w:tabs>
          <w:tab w:val="right" w:leader="dot" w:pos="9016"/>
        </w:tabs>
        <w:rPr>
          <w:rFonts w:eastAsiaTheme="minorEastAsia"/>
          <w:noProof/>
          <w:sz w:val="24"/>
          <w:szCs w:val="24"/>
          <w:lang w:eastAsia="en-AU"/>
        </w:rPr>
      </w:pPr>
      <w:hyperlink w:anchor="_Toc213931037" w:history="1">
        <w:r w:rsidRPr="004470AD">
          <w:rPr>
            <w:rStyle w:val="Hyperlink"/>
            <w:noProof/>
          </w:rPr>
          <w:t>Part B - Pharmacist Training Requirements</w:t>
        </w:r>
        <w:r>
          <w:rPr>
            <w:noProof/>
            <w:webHidden/>
          </w:rPr>
          <w:tab/>
        </w:r>
        <w:r>
          <w:rPr>
            <w:noProof/>
            <w:webHidden/>
          </w:rPr>
          <w:fldChar w:fldCharType="begin"/>
        </w:r>
        <w:r>
          <w:rPr>
            <w:noProof/>
            <w:webHidden/>
          </w:rPr>
          <w:instrText xml:space="preserve"> PAGEREF _Toc213931037 \h </w:instrText>
        </w:r>
        <w:r>
          <w:rPr>
            <w:noProof/>
            <w:webHidden/>
          </w:rPr>
        </w:r>
        <w:r>
          <w:rPr>
            <w:noProof/>
            <w:webHidden/>
          </w:rPr>
          <w:fldChar w:fldCharType="separate"/>
        </w:r>
        <w:r>
          <w:rPr>
            <w:noProof/>
            <w:webHidden/>
          </w:rPr>
          <w:t>4</w:t>
        </w:r>
        <w:r>
          <w:rPr>
            <w:noProof/>
            <w:webHidden/>
          </w:rPr>
          <w:fldChar w:fldCharType="end"/>
        </w:r>
      </w:hyperlink>
    </w:p>
    <w:p w14:paraId="51A716F9" w14:textId="7F51EB94" w:rsidR="003B0813" w:rsidRDefault="003B0813">
      <w:pPr>
        <w:pStyle w:val="TOC2"/>
        <w:tabs>
          <w:tab w:val="right" w:leader="dot" w:pos="9016"/>
        </w:tabs>
        <w:rPr>
          <w:rFonts w:eastAsiaTheme="minorEastAsia"/>
          <w:noProof/>
          <w:sz w:val="24"/>
          <w:szCs w:val="24"/>
          <w:lang w:eastAsia="en-AU"/>
        </w:rPr>
      </w:pPr>
      <w:hyperlink w:anchor="_Toc213931042" w:history="1">
        <w:r w:rsidRPr="004470AD">
          <w:rPr>
            <w:rStyle w:val="Hyperlink"/>
            <w:noProof/>
          </w:rPr>
          <w:t>Part C - Premise Standards</w:t>
        </w:r>
        <w:r>
          <w:rPr>
            <w:noProof/>
            <w:webHidden/>
          </w:rPr>
          <w:tab/>
        </w:r>
        <w:r>
          <w:rPr>
            <w:noProof/>
            <w:webHidden/>
          </w:rPr>
          <w:fldChar w:fldCharType="begin"/>
        </w:r>
        <w:r>
          <w:rPr>
            <w:noProof/>
            <w:webHidden/>
          </w:rPr>
          <w:instrText xml:space="preserve"> PAGEREF _Toc213931042 \h </w:instrText>
        </w:r>
        <w:r>
          <w:rPr>
            <w:noProof/>
            <w:webHidden/>
          </w:rPr>
        </w:r>
        <w:r>
          <w:rPr>
            <w:noProof/>
            <w:webHidden/>
          </w:rPr>
          <w:fldChar w:fldCharType="separate"/>
        </w:r>
        <w:r>
          <w:rPr>
            <w:noProof/>
            <w:webHidden/>
          </w:rPr>
          <w:t>4</w:t>
        </w:r>
        <w:r>
          <w:rPr>
            <w:noProof/>
            <w:webHidden/>
          </w:rPr>
          <w:fldChar w:fldCharType="end"/>
        </w:r>
      </w:hyperlink>
    </w:p>
    <w:p w14:paraId="1229296C" w14:textId="73391D4A" w:rsidR="003B0813" w:rsidRDefault="003B0813">
      <w:pPr>
        <w:pStyle w:val="TOC2"/>
        <w:tabs>
          <w:tab w:val="right" w:leader="dot" w:pos="9016"/>
        </w:tabs>
        <w:rPr>
          <w:rFonts w:eastAsiaTheme="minorEastAsia"/>
          <w:noProof/>
          <w:sz w:val="24"/>
          <w:szCs w:val="24"/>
          <w:lang w:eastAsia="en-AU"/>
        </w:rPr>
      </w:pPr>
      <w:hyperlink w:anchor="_Toc213931043" w:history="1">
        <w:r w:rsidRPr="004470AD">
          <w:rPr>
            <w:rStyle w:val="Hyperlink"/>
            <w:noProof/>
          </w:rPr>
          <w:t>Part D - Record Keeping Requirements</w:t>
        </w:r>
        <w:r>
          <w:rPr>
            <w:noProof/>
            <w:webHidden/>
          </w:rPr>
          <w:tab/>
        </w:r>
        <w:r>
          <w:rPr>
            <w:noProof/>
            <w:webHidden/>
          </w:rPr>
          <w:fldChar w:fldCharType="begin"/>
        </w:r>
        <w:r>
          <w:rPr>
            <w:noProof/>
            <w:webHidden/>
          </w:rPr>
          <w:instrText xml:space="preserve"> PAGEREF _Toc213931043 \h </w:instrText>
        </w:r>
        <w:r>
          <w:rPr>
            <w:noProof/>
            <w:webHidden/>
          </w:rPr>
        </w:r>
        <w:r>
          <w:rPr>
            <w:noProof/>
            <w:webHidden/>
          </w:rPr>
          <w:fldChar w:fldCharType="separate"/>
        </w:r>
        <w:r>
          <w:rPr>
            <w:noProof/>
            <w:webHidden/>
          </w:rPr>
          <w:t>5</w:t>
        </w:r>
        <w:r>
          <w:rPr>
            <w:noProof/>
            <w:webHidden/>
          </w:rPr>
          <w:fldChar w:fldCharType="end"/>
        </w:r>
      </w:hyperlink>
    </w:p>
    <w:p w14:paraId="5026DB57" w14:textId="480305C7" w:rsidR="003B0813" w:rsidRDefault="003B0813">
      <w:pPr>
        <w:pStyle w:val="TOC2"/>
        <w:tabs>
          <w:tab w:val="right" w:leader="dot" w:pos="9016"/>
        </w:tabs>
        <w:rPr>
          <w:rFonts w:eastAsiaTheme="minorEastAsia"/>
          <w:noProof/>
          <w:sz w:val="24"/>
          <w:szCs w:val="24"/>
          <w:lang w:eastAsia="en-AU"/>
        </w:rPr>
      </w:pPr>
      <w:hyperlink w:anchor="_Toc213931044" w:history="1">
        <w:r w:rsidRPr="004470AD">
          <w:rPr>
            <w:rStyle w:val="Hyperlink"/>
            <w:noProof/>
          </w:rPr>
          <w:t>Part E - Clinical Protocols</w:t>
        </w:r>
        <w:r>
          <w:rPr>
            <w:noProof/>
            <w:webHidden/>
          </w:rPr>
          <w:tab/>
        </w:r>
        <w:r>
          <w:rPr>
            <w:noProof/>
            <w:webHidden/>
          </w:rPr>
          <w:fldChar w:fldCharType="begin"/>
        </w:r>
        <w:r>
          <w:rPr>
            <w:noProof/>
            <w:webHidden/>
          </w:rPr>
          <w:instrText xml:space="preserve"> PAGEREF _Toc213931044 \h </w:instrText>
        </w:r>
        <w:r>
          <w:rPr>
            <w:noProof/>
            <w:webHidden/>
          </w:rPr>
        </w:r>
        <w:r>
          <w:rPr>
            <w:noProof/>
            <w:webHidden/>
          </w:rPr>
          <w:fldChar w:fldCharType="separate"/>
        </w:r>
        <w:r>
          <w:rPr>
            <w:noProof/>
            <w:webHidden/>
          </w:rPr>
          <w:t>5</w:t>
        </w:r>
        <w:r>
          <w:rPr>
            <w:noProof/>
            <w:webHidden/>
          </w:rPr>
          <w:fldChar w:fldCharType="end"/>
        </w:r>
      </w:hyperlink>
    </w:p>
    <w:p w14:paraId="7DB980E7" w14:textId="4C8F7107" w:rsidR="003B0813" w:rsidRDefault="003B0813">
      <w:pPr>
        <w:pStyle w:val="TOC2"/>
        <w:tabs>
          <w:tab w:val="right" w:leader="dot" w:pos="9016"/>
        </w:tabs>
        <w:rPr>
          <w:rFonts w:eastAsiaTheme="minorEastAsia"/>
          <w:noProof/>
          <w:sz w:val="24"/>
          <w:szCs w:val="24"/>
          <w:lang w:eastAsia="en-AU"/>
        </w:rPr>
      </w:pPr>
      <w:hyperlink w:anchor="_Toc213931045" w:history="1">
        <w:r w:rsidRPr="004470AD">
          <w:rPr>
            <w:rStyle w:val="Hyperlink"/>
            <w:noProof/>
          </w:rPr>
          <w:t>Part F - Governance and complaints</w:t>
        </w:r>
        <w:r>
          <w:rPr>
            <w:noProof/>
            <w:webHidden/>
          </w:rPr>
          <w:tab/>
        </w:r>
        <w:r>
          <w:rPr>
            <w:noProof/>
            <w:webHidden/>
          </w:rPr>
          <w:fldChar w:fldCharType="begin"/>
        </w:r>
        <w:r>
          <w:rPr>
            <w:noProof/>
            <w:webHidden/>
          </w:rPr>
          <w:instrText xml:space="preserve"> PAGEREF _Toc213931045 \h </w:instrText>
        </w:r>
        <w:r>
          <w:rPr>
            <w:noProof/>
            <w:webHidden/>
          </w:rPr>
        </w:r>
        <w:r>
          <w:rPr>
            <w:noProof/>
            <w:webHidden/>
          </w:rPr>
          <w:fldChar w:fldCharType="separate"/>
        </w:r>
        <w:r>
          <w:rPr>
            <w:noProof/>
            <w:webHidden/>
          </w:rPr>
          <w:t>6</w:t>
        </w:r>
        <w:r>
          <w:rPr>
            <w:noProof/>
            <w:webHidden/>
          </w:rPr>
          <w:fldChar w:fldCharType="end"/>
        </w:r>
      </w:hyperlink>
    </w:p>
    <w:p w14:paraId="50931820" w14:textId="50D48E39" w:rsidR="003B0813" w:rsidRDefault="003B0813">
      <w:pPr>
        <w:pStyle w:val="TOC2"/>
        <w:tabs>
          <w:tab w:val="right" w:leader="dot" w:pos="9016"/>
        </w:tabs>
        <w:rPr>
          <w:rFonts w:eastAsiaTheme="minorEastAsia"/>
          <w:noProof/>
          <w:sz w:val="24"/>
          <w:szCs w:val="24"/>
          <w:lang w:eastAsia="en-AU"/>
        </w:rPr>
      </w:pPr>
      <w:hyperlink w:anchor="_Toc213931046" w:history="1">
        <w:r w:rsidRPr="004470AD">
          <w:rPr>
            <w:rStyle w:val="Hyperlink"/>
            <w:noProof/>
          </w:rPr>
          <w:t>Appendix 1 – OCP Clinical Protocol</w:t>
        </w:r>
        <w:r>
          <w:rPr>
            <w:noProof/>
            <w:webHidden/>
          </w:rPr>
          <w:tab/>
        </w:r>
        <w:r>
          <w:rPr>
            <w:noProof/>
            <w:webHidden/>
          </w:rPr>
          <w:fldChar w:fldCharType="begin"/>
        </w:r>
        <w:r>
          <w:rPr>
            <w:noProof/>
            <w:webHidden/>
          </w:rPr>
          <w:instrText xml:space="preserve"> PAGEREF _Toc213931046 \h </w:instrText>
        </w:r>
        <w:r>
          <w:rPr>
            <w:noProof/>
            <w:webHidden/>
          </w:rPr>
        </w:r>
        <w:r>
          <w:rPr>
            <w:noProof/>
            <w:webHidden/>
          </w:rPr>
          <w:fldChar w:fldCharType="separate"/>
        </w:r>
        <w:r>
          <w:rPr>
            <w:noProof/>
            <w:webHidden/>
          </w:rPr>
          <w:t>6</w:t>
        </w:r>
        <w:r>
          <w:rPr>
            <w:noProof/>
            <w:webHidden/>
          </w:rPr>
          <w:fldChar w:fldCharType="end"/>
        </w:r>
      </w:hyperlink>
    </w:p>
    <w:p w14:paraId="3611675B" w14:textId="7411232F" w:rsidR="003B0813" w:rsidRDefault="003B0813">
      <w:pPr>
        <w:pStyle w:val="TOC2"/>
        <w:tabs>
          <w:tab w:val="right" w:leader="dot" w:pos="9016"/>
        </w:tabs>
        <w:rPr>
          <w:rFonts w:eastAsiaTheme="minorEastAsia"/>
          <w:noProof/>
          <w:sz w:val="24"/>
          <w:szCs w:val="24"/>
          <w:lang w:eastAsia="en-AU"/>
        </w:rPr>
      </w:pPr>
      <w:hyperlink w:anchor="_Toc213931047" w:history="1">
        <w:r w:rsidRPr="004470AD">
          <w:rPr>
            <w:rStyle w:val="Hyperlink"/>
            <w:noProof/>
          </w:rPr>
          <w:t>Appendix 2 – Supplemental Information and Notes</w:t>
        </w:r>
        <w:r>
          <w:rPr>
            <w:noProof/>
            <w:webHidden/>
          </w:rPr>
          <w:tab/>
        </w:r>
        <w:r>
          <w:rPr>
            <w:noProof/>
            <w:webHidden/>
          </w:rPr>
          <w:fldChar w:fldCharType="begin"/>
        </w:r>
        <w:r>
          <w:rPr>
            <w:noProof/>
            <w:webHidden/>
          </w:rPr>
          <w:instrText xml:space="preserve"> PAGEREF _Toc213931047 \h </w:instrText>
        </w:r>
        <w:r>
          <w:rPr>
            <w:noProof/>
            <w:webHidden/>
          </w:rPr>
        </w:r>
        <w:r>
          <w:rPr>
            <w:noProof/>
            <w:webHidden/>
          </w:rPr>
          <w:fldChar w:fldCharType="separate"/>
        </w:r>
        <w:r>
          <w:rPr>
            <w:noProof/>
            <w:webHidden/>
          </w:rPr>
          <w:t>8</w:t>
        </w:r>
        <w:r>
          <w:rPr>
            <w:noProof/>
            <w:webHidden/>
          </w:rPr>
          <w:fldChar w:fldCharType="end"/>
        </w:r>
      </w:hyperlink>
    </w:p>
    <w:p w14:paraId="54B6DED5" w14:textId="4F78391C" w:rsidR="003B0813" w:rsidRDefault="003B0813">
      <w:pPr>
        <w:pStyle w:val="TOC2"/>
        <w:tabs>
          <w:tab w:val="right" w:leader="dot" w:pos="9016"/>
        </w:tabs>
        <w:rPr>
          <w:rFonts w:eastAsiaTheme="minorEastAsia"/>
          <w:noProof/>
          <w:sz w:val="24"/>
          <w:szCs w:val="24"/>
          <w:lang w:eastAsia="en-AU"/>
        </w:rPr>
      </w:pPr>
      <w:hyperlink w:anchor="_Toc213931048" w:history="1">
        <w:r w:rsidRPr="004470AD">
          <w:rPr>
            <w:rStyle w:val="Hyperlink"/>
            <w:noProof/>
          </w:rPr>
          <w:t>References</w:t>
        </w:r>
        <w:r>
          <w:rPr>
            <w:noProof/>
            <w:webHidden/>
          </w:rPr>
          <w:tab/>
        </w:r>
        <w:r>
          <w:rPr>
            <w:noProof/>
            <w:webHidden/>
          </w:rPr>
          <w:fldChar w:fldCharType="begin"/>
        </w:r>
        <w:r>
          <w:rPr>
            <w:noProof/>
            <w:webHidden/>
          </w:rPr>
          <w:instrText xml:space="preserve"> PAGEREF _Toc213931048 \h </w:instrText>
        </w:r>
        <w:r>
          <w:rPr>
            <w:noProof/>
            <w:webHidden/>
          </w:rPr>
        </w:r>
        <w:r>
          <w:rPr>
            <w:noProof/>
            <w:webHidden/>
          </w:rPr>
          <w:fldChar w:fldCharType="separate"/>
        </w:r>
        <w:r>
          <w:rPr>
            <w:noProof/>
            <w:webHidden/>
          </w:rPr>
          <w:t>15</w:t>
        </w:r>
        <w:r>
          <w:rPr>
            <w:noProof/>
            <w:webHidden/>
          </w:rPr>
          <w:fldChar w:fldCharType="end"/>
        </w:r>
      </w:hyperlink>
    </w:p>
    <w:p w14:paraId="4978803E" w14:textId="068F63E1" w:rsidR="008045A5" w:rsidRDefault="00044C17" w:rsidP="00C97FFA">
      <w:pPr>
        <w:rPr>
          <w:i/>
          <w:iCs/>
          <w:sz w:val="18"/>
          <w:szCs w:val="18"/>
        </w:rPr>
      </w:pPr>
      <w:r>
        <w:rPr>
          <w:i/>
          <w:iCs/>
          <w:sz w:val="18"/>
          <w:szCs w:val="18"/>
        </w:rPr>
        <w:fldChar w:fldCharType="end"/>
      </w:r>
    </w:p>
    <w:p w14:paraId="430B664D" w14:textId="77777777" w:rsidR="00AB3C7C" w:rsidRDefault="00AB3C7C">
      <w:pPr>
        <w:rPr>
          <w:b/>
          <w:bCs/>
          <w:sz w:val="28"/>
          <w:szCs w:val="28"/>
        </w:rPr>
      </w:pPr>
      <w:r>
        <w:br w:type="page"/>
      </w:r>
    </w:p>
    <w:p w14:paraId="6DB773B3" w14:textId="36FD5B28" w:rsidR="00B42F7F" w:rsidRPr="00150FBC" w:rsidRDefault="00706F64" w:rsidP="00150FBC">
      <w:pPr>
        <w:pStyle w:val="Heading2"/>
      </w:pPr>
      <w:bookmarkStart w:id="7" w:name="_Toc213931036"/>
      <w:r>
        <w:lastRenderedPageBreak/>
        <w:t xml:space="preserve">Part A </w:t>
      </w:r>
      <w:r w:rsidR="008045A5">
        <w:t>-</w:t>
      </w:r>
      <w:r>
        <w:t xml:space="preserve"> Medicines </w:t>
      </w:r>
      <w:r w:rsidR="00A26E81" w:rsidRPr="00A26E81">
        <w:t>Authorisation</w:t>
      </w:r>
      <w:r w:rsidR="00A26E81">
        <w:t>s</w:t>
      </w:r>
      <w:bookmarkEnd w:id="7"/>
    </w:p>
    <w:p w14:paraId="70AB789E" w14:textId="4853106E" w:rsidR="00B42F7F" w:rsidRDefault="00B42F7F" w:rsidP="00B42F7F">
      <w:pPr>
        <w:pStyle w:val="Heading4"/>
        <w:numPr>
          <w:ilvl w:val="0"/>
          <w:numId w:val="16"/>
        </w:numPr>
        <w:rPr>
          <w:b/>
          <w:bCs/>
          <w:i w:val="0"/>
          <w:iCs w:val="0"/>
        </w:rPr>
      </w:pPr>
      <w:r>
        <w:rPr>
          <w:b/>
          <w:bCs/>
          <w:i w:val="0"/>
          <w:iCs w:val="0"/>
        </w:rPr>
        <w:t xml:space="preserve">Approved Medicines </w:t>
      </w:r>
    </w:p>
    <w:p w14:paraId="7D3F3A82" w14:textId="09060745" w:rsidR="00B42F7F" w:rsidRDefault="00B42F7F" w:rsidP="00B42F7F">
      <w:r>
        <w:t>Eligible pharmacists may supply the following medicines</w:t>
      </w:r>
      <w:r w:rsidR="009707E6">
        <w:t>, in their single or combined oral forms</w:t>
      </w:r>
      <w:r>
        <w:t xml:space="preserve"> for </w:t>
      </w:r>
      <w:r w:rsidR="00AD2F62">
        <w:t>oral contraception (OC)</w:t>
      </w:r>
      <w:r w:rsidR="009707E6">
        <w:t>:</w:t>
      </w:r>
    </w:p>
    <w:p w14:paraId="3D899240" w14:textId="77777777" w:rsidR="00792F1E" w:rsidRDefault="00792F1E" w:rsidP="00792F1E">
      <w:pPr>
        <w:pStyle w:val="ListParagraph"/>
        <w:numPr>
          <w:ilvl w:val="0"/>
          <w:numId w:val="22"/>
        </w:numPr>
      </w:pPr>
      <w:r w:rsidRPr="00792F1E">
        <w:t>Ethinyloestradiol (40μg or less)</w:t>
      </w:r>
    </w:p>
    <w:p w14:paraId="035EADA1" w14:textId="1D32B655" w:rsidR="00792F1E" w:rsidRDefault="00792F1E" w:rsidP="00792F1E">
      <w:pPr>
        <w:pStyle w:val="ListParagraph"/>
        <w:numPr>
          <w:ilvl w:val="0"/>
          <w:numId w:val="22"/>
        </w:numPr>
      </w:pPr>
      <w:r>
        <w:t>L</w:t>
      </w:r>
      <w:r w:rsidRPr="00792F1E">
        <w:t>evonorgestrel</w:t>
      </w:r>
    </w:p>
    <w:p w14:paraId="3C48DF9D" w14:textId="77777777" w:rsidR="00792F1E" w:rsidRDefault="00792F1E" w:rsidP="00792F1E">
      <w:pPr>
        <w:pStyle w:val="ListParagraph"/>
        <w:numPr>
          <w:ilvl w:val="0"/>
          <w:numId w:val="22"/>
        </w:numPr>
      </w:pPr>
      <w:r>
        <w:t>N</w:t>
      </w:r>
      <w:r w:rsidRPr="00792F1E">
        <w:t>orethisterone</w:t>
      </w:r>
    </w:p>
    <w:p w14:paraId="3FC1BF4C" w14:textId="1ECFADC3" w:rsidR="00B42F7F" w:rsidRDefault="00792F1E" w:rsidP="00815789">
      <w:pPr>
        <w:pStyle w:val="ListParagraph"/>
        <w:numPr>
          <w:ilvl w:val="0"/>
          <w:numId w:val="22"/>
        </w:numPr>
      </w:pPr>
      <w:r>
        <w:t>D</w:t>
      </w:r>
      <w:r w:rsidRPr="00792F1E">
        <w:t>rospirenone (single ingredient preparations only)</w:t>
      </w:r>
    </w:p>
    <w:p w14:paraId="25E2B00A" w14:textId="4DCD5440" w:rsidR="00B42F7F" w:rsidRPr="00F62276" w:rsidRDefault="00B42F7F" w:rsidP="00B42F7F">
      <w:pPr>
        <w:pStyle w:val="Heading4"/>
        <w:numPr>
          <w:ilvl w:val="0"/>
          <w:numId w:val="16"/>
        </w:numPr>
        <w:tabs>
          <w:tab w:val="num" w:pos="720"/>
        </w:tabs>
        <w:ind w:left="720" w:hanging="360"/>
        <w:rPr>
          <w:b/>
          <w:bCs/>
          <w:i w:val="0"/>
          <w:iCs w:val="0"/>
        </w:rPr>
      </w:pPr>
      <w:r>
        <w:rPr>
          <w:b/>
          <w:bCs/>
          <w:i w:val="0"/>
          <w:iCs w:val="0"/>
        </w:rPr>
        <w:t xml:space="preserve">Eligible Patients </w:t>
      </w:r>
    </w:p>
    <w:p w14:paraId="161D7558" w14:textId="46404B1C" w:rsidR="00916FFD" w:rsidRDefault="00B42F7F" w:rsidP="00B42F7F">
      <w:r>
        <w:t xml:space="preserve">Eligible pharmacists can supply </w:t>
      </w:r>
      <w:r w:rsidR="00C91983">
        <w:t xml:space="preserve">OC to </w:t>
      </w:r>
      <w:r w:rsidR="00DE3B8C">
        <w:t>women and</w:t>
      </w:r>
      <w:r w:rsidR="00C91983">
        <w:t xml:space="preserve"> </w:t>
      </w:r>
      <w:r w:rsidR="00DE3B8C">
        <w:t xml:space="preserve">people with </w:t>
      </w:r>
      <w:r w:rsidR="00916FFD">
        <w:t>a uterus</w:t>
      </w:r>
      <w:r w:rsidR="00C91983">
        <w:t xml:space="preserve"> aged 18 years to </w:t>
      </w:r>
      <w:r w:rsidR="00792F1E">
        <w:t xml:space="preserve">49 </w:t>
      </w:r>
      <w:r w:rsidR="00C91983">
        <w:t xml:space="preserve">years who have been supplied or prescribed the oral contraceptive pill by a medical practitioner or nurse practitioner for the previous 24 months, with continuous use. </w:t>
      </w:r>
      <w:r>
        <w:t xml:space="preserve"> </w:t>
      </w:r>
    </w:p>
    <w:p w14:paraId="7680F1CA" w14:textId="2049E637" w:rsidR="00B42F7F" w:rsidRDefault="00465159" w:rsidP="00B42F7F">
      <w:r>
        <w:t xml:space="preserve">The flowchart </w:t>
      </w:r>
      <w:r w:rsidR="00C66A9E">
        <w:t xml:space="preserve">provided in Appendix 1 </w:t>
      </w:r>
      <w:r>
        <w:t>should be used to assess the eligibility, identity, govern the supply of suitable treatments, and guide associated referral requirements</w:t>
      </w:r>
      <w:r w:rsidR="006E0F53">
        <w:t xml:space="preserve">. This flowchart should be read alongside with all the information provided in Section </w:t>
      </w:r>
      <w:r w:rsidR="00BC4284">
        <w:t>G</w:t>
      </w:r>
      <w:r w:rsidR="006E0F53">
        <w:t>.</w:t>
      </w:r>
    </w:p>
    <w:p w14:paraId="4BC8BE34" w14:textId="170C82E2" w:rsidR="00B42F7F" w:rsidRDefault="00B42F7F" w:rsidP="00B42F7F">
      <w:pPr>
        <w:pStyle w:val="Heading4"/>
        <w:numPr>
          <w:ilvl w:val="0"/>
          <w:numId w:val="16"/>
        </w:numPr>
        <w:tabs>
          <w:tab w:val="num" w:pos="720"/>
        </w:tabs>
        <w:ind w:left="720" w:hanging="360"/>
        <w:rPr>
          <w:b/>
          <w:bCs/>
          <w:i w:val="0"/>
          <w:iCs w:val="0"/>
        </w:rPr>
      </w:pPr>
      <w:r>
        <w:rPr>
          <w:b/>
          <w:bCs/>
          <w:i w:val="0"/>
          <w:iCs w:val="0"/>
        </w:rPr>
        <w:t xml:space="preserve">Other Conditions </w:t>
      </w:r>
    </w:p>
    <w:p w14:paraId="3C71BB6B" w14:textId="348F98D2" w:rsidR="00B42F7F" w:rsidRDefault="00C91983" w:rsidP="00B42F7F">
      <w:r>
        <w:t xml:space="preserve">Supply of OC services </w:t>
      </w:r>
      <w:r w:rsidR="009903D7">
        <w:t>is</w:t>
      </w:r>
      <w:r>
        <w:t xml:space="preserve"> subject to the following conditions: </w:t>
      </w:r>
    </w:p>
    <w:p w14:paraId="43017EBF" w14:textId="4FD8FB27" w:rsidR="00C91983" w:rsidRDefault="00C91983" w:rsidP="00C91983">
      <w:pPr>
        <w:pStyle w:val="ListParagraph"/>
        <w:numPr>
          <w:ilvl w:val="0"/>
          <w:numId w:val="17"/>
        </w:numPr>
      </w:pPr>
      <w:r>
        <w:t>The supply to the patient must be primarily for the purpose of oral contraception,</w:t>
      </w:r>
    </w:p>
    <w:p w14:paraId="1DCE9222" w14:textId="77777777" w:rsidR="00916FFD" w:rsidRDefault="00C91983" w:rsidP="00916FFD">
      <w:pPr>
        <w:pStyle w:val="ListParagraph"/>
        <w:numPr>
          <w:ilvl w:val="0"/>
          <w:numId w:val="17"/>
        </w:numPr>
      </w:pPr>
      <w:r>
        <w:t xml:space="preserve">The patient must have been treated with the eligible medicine for the past 24 months and that use has been continuous, </w:t>
      </w:r>
    </w:p>
    <w:p w14:paraId="6F4CCA42" w14:textId="2809D43E" w:rsidR="00C15771" w:rsidRDefault="00C91983" w:rsidP="00916FFD">
      <w:pPr>
        <w:pStyle w:val="ListParagraph"/>
        <w:numPr>
          <w:ilvl w:val="0"/>
          <w:numId w:val="17"/>
        </w:numPr>
      </w:pPr>
      <w:r>
        <w:t xml:space="preserve">The pharmacist must ensure the patient </w:t>
      </w:r>
      <w:r w:rsidR="0012463C">
        <w:t>will not be</w:t>
      </w:r>
      <w:r>
        <w:t xml:space="preserve"> </w:t>
      </w:r>
      <w:r w:rsidR="0012463C">
        <w:t>s</w:t>
      </w:r>
      <w:r>
        <w:t>upplied a</w:t>
      </w:r>
      <w:r w:rsidR="002E5995">
        <w:t>ny</w:t>
      </w:r>
      <w:r>
        <w:t xml:space="preserve"> OC medicine </w:t>
      </w:r>
      <w:r w:rsidR="0012463C">
        <w:t xml:space="preserve">by a pharmacist </w:t>
      </w:r>
      <w:r>
        <w:t>acting under this authority for a period exceeding 12 months</w:t>
      </w:r>
      <w:r w:rsidR="00C15771">
        <w:t>,</w:t>
      </w:r>
    </w:p>
    <w:p w14:paraId="53C24412" w14:textId="77777777" w:rsidR="00630F54" w:rsidRPr="00815789" w:rsidRDefault="00C15771" w:rsidP="00916FFD">
      <w:pPr>
        <w:pStyle w:val="ListParagraph"/>
        <w:numPr>
          <w:ilvl w:val="0"/>
          <w:numId w:val="17"/>
        </w:numPr>
        <w:rPr>
          <w:rFonts w:eastAsiaTheme="majorEastAsia" w:cstheme="majorBidi"/>
          <w:b/>
          <w:bCs/>
          <w:color w:val="0F4761" w:themeColor="accent1" w:themeShade="BF"/>
        </w:rPr>
      </w:pPr>
      <w:r w:rsidRPr="00E3582B">
        <w:t xml:space="preserve">The patient and the pharmacist must both be physically present </w:t>
      </w:r>
      <w:r>
        <w:t>at</w:t>
      </w:r>
      <w:r w:rsidRPr="00E3582B">
        <w:t xml:space="preserve"> a pharmacy that meets the listed requirements of </w:t>
      </w:r>
      <w:r w:rsidRPr="00E3582B">
        <w:rPr>
          <w:u w:val="single"/>
        </w:rPr>
        <w:t>Part C – Premises Standard</w:t>
      </w:r>
      <w:r>
        <w:rPr>
          <w:u w:val="single"/>
        </w:rPr>
        <w:t>.</w:t>
      </w:r>
    </w:p>
    <w:p w14:paraId="5A1EC0B6" w14:textId="4E118453" w:rsidR="00B42F7F" w:rsidRPr="00815789" w:rsidRDefault="00B40084" w:rsidP="00815789">
      <w:pPr>
        <w:pStyle w:val="ListParagraph"/>
        <w:rPr>
          <w:rFonts w:eastAsiaTheme="majorEastAsia" w:cstheme="majorBidi"/>
          <w:b/>
          <w:bCs/>
          <w:color w:val="0F4761" w:themeColor="accent1" w:themeShade="BF"/>
        </w:rPr>
      </w:pPr>
      <w:r>
        <w:br/>
      </w:r>
      <w:r w:rsidR="00916FFD" w:rsidRPr="00AD2F62">
        <w:rPr>
          <w:rFonts w:eastAsiaTheme="majorEastAsia" w:cstheme="majorBidi"/>
          <w:b/>
          <w:bCs/>
          <w:color w:val="0F4761" w:themeColor="accent1" w:themeShade="BF"/>
        </w:rPr>
        <w:t xml:space="preserve">iv. </w:t>
      </w:r>
      <w:r w:rsidRPr="00AD2F62">
        <w:rPr>
          <w:rFonts w:eastAsiaTheme="majorEastAsia" w:cstheme="majorBidi"/>
          <w:b/>
          <w:bCs/>
          <w:color w:val="0F4761" w:themeColor="accent1" w:themeShade="BF"/>
        </w:rPr>
        <w:t>Adverse Effects</w:t>
      </w:r>
    </w:p>
    <w:p w14:paraId="39338FC2" w14:textId="76CBB6D2" w:rsidR="00465159" w:rsidRPr="00916FFD" w:rsidRDefault="00B40084" w:rsidP="00706F64">
      <w:r w:rsidRPr="00916FFD">
        <w:t xml:space="preserve">If the treating pharmacist becomes aware of an uncommon, unexpected or serious adverse event following treatment with an Approved Medicine, this should be reported to the Therapeutic Goods Administration. This should be conducted via the usual processes, by reporting online at </w:t>
      </w:r>
      <w:hyperlink r:id="rId11" w:history="1">
        <w:r w:rsidR="002E5995" w:rsidRPr="00F93D89">
          <w:rPr>
            <w:rStyle w:val="Hyperlink"/>
          </w:rPr>
          <w:t>https://aems.tga.gov.au/</w:t>
        </w:r>
      </w:hyperlink>
      <w:r w:rsidR="002E5995">
        <w:t xml:space="preserve"> </w:t>
      </w:r>
    </w:p>
    <w:p w14:paraId="5161D7BF" w14:textId="77777777" w:rsidR="00E57541" w:rsidRDefault="00E57541">
      <w:pPr>
        <w:rPr>
          <w:i/>
          <w:iCs/>
        </w:rPr>
      </w:pPr>
      <w:r>
        <w:rPr>
          <w:i/>
          <w:iCs/>
        </w:rPr>
        <w:br w:type="page"/>
      </w:r>
    </w:p>
    <w:p w14:paraId="25F27B49" w14:textId="77777777" w:rsidR="002C61BE" w:rsidRPr="00C97FFA" w:rsidRDefault="002C61BE" w:rsidP="002C61BE">
      <w:pPr>
        <w:pStyle w:val="Heading2"/>
      </w:pPr>
      <w:bookmarkStart w:id="8" w:name="Part_A_-_Pharmacist_training_requirement"/>
      <w:bookmarkStart w:id="9" w:name="_bookmark0"/>
      <w:bookmarkStart w:id="10" w:name="_Toc213931037"/>
      <w:bookmarkEnd w:id="8"/>
      <w:bookmarkEnd w:id="9"/>
      <w:r w:rsidRPr="00C97FFA">
        <w:lastRenderedPageBreak/>
        <w:t>Part </w:t>
      </w:r>
      <w:r>
        <w:t>B</w:t>
      </w:r>
      <w:r w:rsidRPr="00C97FFA">
        <w:t> - Pharmacist </w:t>
      </w:r>
      <w:r>
        <w:t>T</w:t>
      </w:r>
      <w:r w:rsidRPr="00C97FFA">
        <w:t>raining </w:t>
      </w:r>
      <w:r>
        <w:t>R</w:t>
      </w:r>
      <w:r w:rsidRPr="00C97FFA">
        <w:t>equirements</w:t>
      </w:r>
      <w:bookmarkEnd w:id="10"/>
    </w:p>
    <w:p w14:paraId="62706CD8" w14:textId="77777777" w:rsidR="002C61BE" w:rsidRDefault="002C61BE" w:rsidP="002C61BE">
      <w:r w:rsidRPr="00C97FFA">
        <w:t>Pharmacists are considered to have appropriate training and competence to administer</w:t>
      </w:r>
      <w:r>
        <w:t xml:space="preserve"> extended scope of practice services in the ACT, as outlined in this instrument,</w:t>
      </w:r>
      <w:r w:rsidRPr="00C97FFA">
        <w:t xml:space="preserve"> if they</w:t>
      </w:r>
      <w:r>
        <w:t xml:space="preserve"> hold current registration with the Pharmacy Board of Australia under the Australian Health Practitioner Regulation Agency (AHPRA), and have completed an Accredited clinical training course as described below: </w:t>
      </w:r>
    </w:p>
    <w:p w14:paraId="0E0C85B2" w14:textId="63BB77DA" w:rsidR="002C61BE" w:rsidRPr="00EB43C5" w:rsidRDefault="002C61BE" w:rsidP="002C61BE">
      <w:pPr>
        <w:pStyle w:val="Heading2"/>
        <w:numPr>
          <w:ilvl w:val="0"/>
          <w:numId w:val="17"/>
        </w:numPr>
        <w:spacing w:line="240" w:lineRule="auto"/>
        <w:rPr>
          <w:b w:val="0"/>
          <w:bCs w:val="0"/>
          <w:sz w:val="22"/>
          <w:szCs w:val="22"/>
        </w:rPr>
      </w:pPr>
      <w:bookmarkStart w:id="11" w:name="_Toc213931038"/>
      <w:r w:rsidRPr="00EB43C5">
        <w:rPr>
          <w:b w:val="0"/>
          <w:bCs w:val="0"/>
          <w:sz w:val="22"/>
          <w:szCs w:val="22"/>
        </w:rPr>
        <w:t>Pharmaceutical Society of Australia – Contraception Essentials</w:t>
      </w:r>
      <w:r>
        <w:rPr>
          <w:b w:val="0"/>
          <w:bCs w:val="0"/>
          <w:sz w:val="22"/>
          <w:szCs w:val="22"/>
        </w:rPr>
        <w:t xml:space="preserve">, </w:t>
      </w:r>
      <w:r w:rsidRPr="00257E0E">
        <w:rPr>
          <w:sz w:val="22"/>
          <w:szCs w:val="22"/>
        </w:rPr>
        <w:t>OR</w:t>
      </w:r>
      <w:bookmarkEnd w:id="11"/>
      <w:r w:rsidRPr="00EB43C5">
        <w:rPr>
          <w:b w:val="0"/>
          <w:bCs w:val="0"/>
          <w:sz w:val="22"/>
          <w:szCs w:val="22"/>
        </w:rPr>
        <w:t xml:space="preserve"> </w:t>
      </w:r>
    </w:p>
    <w:p w14:paraId="1171AE5F" w14:textId="0BCD6307" w:rsidR="002C61BE" w:rsidRPr="00EB43C5" w:rsidRDefault="002C61BE" w:rsidP="002C61BE">
      <w:pPr>
        <w:pStyle w:val="Heading2"/>
        <w:numPr>
          <w:ilvl w:val="0"/>
          <w:numId w:val="17"/>
        </w:numPr>
        <w:spacing w:line="240" w:lineRule="auto"/>
        <w:rPr>
          <w:b w:val="0"/>
          <w:bCs w:val="0"/>
          <w:sz w:val="22"/>
          <w:szCs w:val="22"/>
        </w:rPr>
      </w:pPr>
      <w:bookmarkStart w:id="12" w:name="_Toc213931039"/>
      <w:r w:rsidRPr="00EB43C5">
        <w:rPr>
          <w:b w:val="0"/>
          <w:bCs w:val="0"/>
          <w:sz w:val="22"/>
          <w:szCs w:val="22"/>
        </w:rPr>
        <w:t xml:space="preserve">Australasian College of Pharmacy Oral </w:t>
      </w:r>
      <w:r>
        <w:rPr>
          <w:b w:val="0"/>
          <w:bCs w:val="0"/>
          <w:sz w:val="22"/>
          <w:szCs w:val="22"/>
        </w:rPr>
        <w:t xml:space="preserve">- </w:t>
      </w:r>
      <w:r w:rsidRPr="00EB43C5">
        <w:rPr>
          <w:b w:val="0"/>
          <w:bCs w:val="0"/>
          <w:sz w:val="22"/>
          <w:szCs w:val="22"/>
        </w:rPr>
        <w:t>Contraceptives: a comprehensive training course for pharmacists</w:t>
      </w:r>
      <w:r>
        <w:rPr>
          <w:b w:val="0"/>
          <w:bCs w:val="0"/>
          <w:sz w:val="22"/>
          <w:szCs w:val="22"/>
        </w:rPr>
        <w:t xml:space="preserve">, </w:t>
      </w:r>
      <w:r>
        <w:rPr>
          <w:sz w:val="22"/>
          <w:szCs w:val="22"/>
        </w:rPr>
        <w:t>OR</w:t>
      </w:r>
      <w:bookmarkEnd w:id="12"/>
      <w:r w:rsidRPr="00EB43C5">
        <w:rPr>
          <w:b w:val="0"/>
          <w:bCs w:val="0"/>
          <w:sz w:val="22"/>
          <w:szCs w:val="22"/>
        </w:rPr>
        <w:t xml:space="preserve"> </w:t>
      </w:r>
    </w:p>
    <w:p w14:paraId="513B2889" w14:textId="3CEE0727" w:rsidR="002C61BE" w:rsidRDefault="002C61BE" w:rsidP="002C61BE">
      <w:pPr>
        <w:pStyle w:val="Heading2"/>
        <w:numPr>
          <w:ilvl w:val="0"/>
          <w:numId w:val="17"/>
        </w:numPr>
        <w:spacing w:line="240" w:lineRule="auto"/>
        <w:rPr>
          <w:sz w:val="22"/>
          <w:szCs w:val="22"/>
        </w:rPr>
      </w:pPr>
      <w:bookmarkStart w:id="13" w:name="_Toc213931040"/>
      <w:bookmarkStart w:id="14" w:name="_Hlk210141386"/>
      <w:r w:rsidRPr="00EB43C5">
        <w:rPr>
          <w:b w:val="0"/>
          <w:bCs w:val="0"/>
          <w:sz w:val="22"/>
          <w:szCs w:val="22"/>
        </w:rPr>
        <w:t xml:space="preserve">James Cook University – Extended Community practice pharmacists’ course </w:t>
      </w:r>
      <w:r w:rsidR="009044F9">
        <w:rPr>
          <w:b w:val="0"/>
          <w:bCs w:val="0"/>
          <w:sz w:val="22"/>
          <w:szCs w:val="22"/>
        </w:rPr>
        <w:t>– Professional Practice for Pharmacists 1 (Subject PC6100) and Professional Practice for Pharmacists 2 (Subject PC6200)</w:t>
      </w:r>
      <w:r>
        <w:rPr>
          <w:b w:val="0"/>
          <w:bCs w:val="0"/>
          <w:sz w:val="22"/>
          <w:szCs w:val="22"/>
        </w:rPr>
        <w:t xml:space="preserve">, </w:t>
      </w:r>
      <w:r>
        <w:rPr>
          <w:sz w:val="22"/>
          <w:szCs w:val="22"/>
        </w:rPr>
        <w:t>AND</w:t>
      </w:r>
      <w:bookmarkEnd w:id="13"/>
    </w:p>
    <w:p w14:paraId="057A069B" w14:textId="2DDE1F4A" w:rsidR="002C61BE" w:rsidRPr="00257E0E" w:rsidRDefault="002C61BE" w:rsidP="002C61BE">
      <w:pPr>
        <w:pStyle w:val="ListParagraph"/>
        <w:numPr>
          <w:ilvl w:val="1"/>
          <w:numId w:val="17"/>
        </w:numPr>
      </w:pPr>
      <w:r w:rsidRPr="002C61BE">
        <w:t>The Queensland University of Technology’s Safe prescribing and quality use of medicines course</w:t>
      </w:r>
      <w:r>
        <w:t xml:space="preserve">, </w:t>
      </w:r>
      <w:r>
        <w:rPr>
          <w:b/>
          <w:bCs/>
        </w:rPr>
        <w:t>OR</w:t>
      </w:r>
    </w:p>
    <w:p w14:paraId="015E722C" w14:textId="5521C807" w:rsidR="002C61BE" w:rsidRPr="002C61BE" w:rsidRDefault="002C61BE" w:rsidP="00257E0E">
      <w:pPr>
        <w:pStyle w:val="ListParagraph"/>
        <w:numPr>
          <w:ilvl w:val="1"/>
          <w:numId w:val="17"/>
        </w:numPr>
      </w:pPr>
      <w:r w:rsidRPr="002C61BE">
        <w:t xml:space="preserve">James Cook University’s </w:t>
      </w:r>
      <w:r w:rsidR="009044F9">
        <w:t>Safe Prescribing for Pharmacists</w:t>
      </w:r>
      <w:r w:rsidRPr="002C61BE">
        <w:t xml:space="preserve"> (subject PC6300)</w:t>
      </w:r>
      <w:r>
        <w:t xml:space="preserve">, </w:t>
      </w:r>
    </w:p>
    <w:p w14:paraId="366E39CD" w14:textId="10A26856" w:rsidR="002C61BE" w:rsidRPr="00EB43C5" w:rsidRDefault="002C61BE" w:rsidP="002C61BE">
      <w:pPr>
        <w:pStyle w:val="Heading2"/>
        <w:numPr>
          <w:ilvl w:val="0"/>
          <w:numId w:val="17"/>
        </w:numPr>
        <w:spacing w:line="240" w:lineRule="auto"/>
        <w:rPr>
          <w:b w:val="0"/>
          <w:bCs w:val="0"/>
          <w:sz w:val="22"/>
          <w:szCs w:val="22"/>
        </w:rPr>
      </w:pPr>
      <w:bookmarkStart w:id="15" w:name="_Toc213931041"/>
      <w:bookmarkEnd w:id="14"/>
      <w:r w:rsidRPr="00EB43C5">
        <w:rPr>
          <w:b w:val="0"/>
          <w:bCs w:val="0"/>
          <w:sz w:val="22"/>
          <w:szCs w:val="22"/>
        </w:rPr>
        <w:t xml:space="preserve">Any other Accredited training </w:t>
      </w:r>
      <w:r>
        <w:rPr>
          <w:b w:val="0"/>
          <w:bCs w:val="0"/>
          <w:sz w:val="22"/>
          <w:szCs w:val="22"/>
        </w:rPr>
        <w:t>recognised</w:t>
      </w:r>
      <w:r w:rsidRPr="00EB43C5">
        <w:rPr>
          <w:b w:val="0"/>
          <w:bCs w:val="0"/>
          <w:sz w:val="22"/>
          <w:szCs w:val="22"/>
        </w:rPr>
        <w:t xml:space="preserve"> or required by the Chief Health Officer</w:t>
      </w:r>
      <w:bookmarkEnd w:id="15"/>
      <w:r w:rsidRPr="00EB43C5">
        <w:rPr>
          <w:b w:val="0"/>
          <w:bCs w:val="0"/>
          <w:sz w:val="22"/>
          <w:szCs w:val="22"/>
        </w:rPr>
        <w:t xml:space="preserve"> </w:t>
      </w:r>
    </w:p>
    <w:p w14:paraId="1B8A8AA7" w14:textId="77777777" w:rsidR="004C2E04" w:rsidRDefault="004C2E04" w:rsidP="00AD2F62">
      <w:pPr>
        <w:pStyle w:val="Heading2"/>
      </w:pPr>
      <w:bookmarkStart w:id="16" w:name="_Hlk206773257"/>
    </w:p>
    <w:p w14:paraId="62B44351" w14:textId="7F7A8D45" w:rsidR="0048464F" w:rsidRDefault="00C97FFA" w:rsidP="00AD2F62">
      <w:pPr>
        <w:pStyle w:val="Heading2"/>
      </w:pPr>
      <w:bookmarkStart w:id="17" w:name="_Toc213931042"/>
      <w:bookmarkEnd w:id="16"/>
      <w:r w:rsidRPr="00C97FFA">
        <w:t>Part </w:t>
      </w:r>
      <w:r w:rsidR="0048464F">
        <w:t>C</w:t>
      </w:r>
      <w:r w:rsidR="0048464F" w:rsidRPr="00C97FFA">
        <w:t> </w:t>
      </w:r>
      <w:r w:rsidRPr="00C97FFA">
        <w:t>- </w:t>
      </w:r>
      <w:r w:rsidR="0048464F" w:rsidRPr="00C97FFA">
        <w:t>Pr</w:t>
      </w:r>
      <w:r w:rsidR="0048464F">
        <w:t>emise</w:t>
      </w:r>
      <w:r w:rsidR="0048464F" w:rsidRPr="00C97FFA">
        <w:t> </w:t>
      </w:r>
      <w:r w:rsidRPr="00C97FFA">
        <w:t>Standards</w:t>
      </w:r>
      <w:bookmarkEnd w:id="17"/>
    </w:p>
    <w:p w14:paraId="4B6A2886" w14:textId="7E5D3220" w:rsidR="0048464F" w:rsidRDefault="0048464F" w:rsidP="0048464F">
      <w:r>
        <w:t>For a pharmac</w:t>
      </w:r>
      <w:r w:rsidR="00DB51AA">
        <w:t xml:space="preserve">ist to supply </w:t>
      </w:r>
      <w:r w:rsidR="002E5995">
        <w:t>extended scope of practice</w:t>
      </w:r>
      <w:r w:rsidR="00DB51AA">
        <w:t xml:space="preserve"> services, the services must be provided in a pharmacy that meets the following requirements: </w:t>
      </w:r>
    </w:p>
    <w:p w14:paraId="241F9189" w14:textId="561CFC0C" w:rsidR="00DB51AA" w:rsidRDefault="00DB51AA" w:rsidP="00DB51AA">
      <w:pPr>
        <w:pStyle w:val="ListParagraph"/>
        <w:numPr>
          <w:ilvl w:val="0"/>
          <w:numId w:val="19"/>
        </w:numPr>
      </w:pPr>
      <w:r>
        <w:t xml:space="preserve">Maintain </w:t>
      </w:r>
      <w:r w:rsidR="002E5995">
        <w:t>up-to-date service availability listings</w:t>
      </w:r>
      <w:r>
        <w:t xml:space="preserve"> on Health Direct;</w:t>
      </w:r>
    </w:p>
    <w:p w14:paraId="38AFB7CA" w14:textId="3D483F84" w:rsidR="00DB51AA" w:rsidRDefault="00DB51AA" w:rsidP="00DB51AA">
      <w:pPr>
        <w:pStyle w:val="ListParagraph"/>
        <w:numPr>
          <w:ilvl w:val="0"/>
          <w:numId w:val="19"/>
        </w:numPr>
      </w:pPr>
      <w:r>
        <w:t>Has a consulting room consistent with the following:</w:t>
      </w:r>
    </w:p>
    <w:p w14:paraId="44A04608" w14:textId="3AE859E2" w:rsidR="00DB51AA" w:rsidRDefault="00DB51AA" w:rsidP="00DB51AA">
      <w:pPr>
        <w:pStyle w:val="ListParagraph"/>
        <w:numPr>
          <w:ilvl w:val="1"/>
          <w:numId w:val="19"/>
        </w:numPr>
      </w:pPr>
      <w:r w:rsidRPr="00DB51AA">
        <w:t>is not to be used for any other purpose (such as a dispensary, storeroom, staff room or retail area),</w:t>
      </w:r>
    </w:p>
    <w:p w14:paraId="47EB8DAA" w14:textId="0BB3045A" w:rsidR="00DB51AA" w:rsidRDefault="00DB51AA" w:rsidP="00DB51AA">
      <w:pPr>
        <w:pStyle w:val="ListParagraph"/>
        <w:numPr>
          <w:ilvl w:val="1"/>
          <w:numId w:val="19"/>
        </w:numPr>
      </w:pPr>
      <w:r w:rsidRPr="00DB51AA">
        <w:t xml:space="preserve">is fully enclosed and provides adequate privacy </w:t>
      </w:r>
      <w:r w:rsidR="00D77F9B">
        <w:t xml:space="preserve">for confidential conversations and any required examination </w:t>
      </w:r>
      <w:r w:rsidRPr="00DB51AA">
        <w:t xml:space="preserve">(a divider or curtain in a dispensary, storeroom, staff room or retail area is not acceptable), </w:t>
      </w:r>
    </w:p>
    <w:p w14:paraId="5850C31E" w14:textId="595E4AC2" w:rsidR="00DB51AA" w:rsidRDefault="00DB51AA" w:rsidP="00DB51AA">
      <w:pPr>
        <w:pStyle w:val="ListParagraph"/>
        <w:numPr>
          <w:ilvl w:val="1"/>
          <w:numId w:val="19"/>
        </w:numPr>
      </w:pPr>
      <w:r w:rsidRPr="00DB51AA">
        <w:t xml:space="preserve">has adequate lighting, </w:t>
      </w:r>
    </w:p>
    <w:p w14:paraId="0573EBA6" w14:textId="312AFDE8" w:rsidR="00DB51AA" w:rsidRDefault="00DB51AA" w:rsidP="00DB51AA">
      <w:pPr>
        <w:pStyle w:val="ListParagraph"/>
        <w:numPr>
          <w:ilvl w:val="1"/>
          <w:numId w:val="19"/>
        </w:numPr>
      </w:pPr>
      <w:r w:rsidRPr="00DB51AA">
        <w:t>is maintained at a comfortable ambient temperature,</w:t>
      </w:r>
    </w:p>
    <w:p w14:paraId="1E0C5E51" w14:textId="030EC95F" w:rsidR="00DB51AA" w:rsidRDefault="00DB51AA" w:rsidP="00916FFD">
      <w:pPr>
        <w:pStyle w:val="ListParagraph"/>
        <w:numPr>
          <w:ilvl w:val="1"/>
          <w:numId w:val="19"/>
        </w:numPr>
      </w:pPr>
      <w:r w:rsidRPr="00DB51AA">
        <w:t>has hand sanitisation facilit</w:t>
      </w:r>
      <w:r w:rsidR="00916FFD">
        <w:t>ies</w:t>
      </w:r>
      <w:r w:rsidRPr="00DB51AA">
        <w:t>, and</w:t>
      </w:r>
    </w:p>
    <w:p w14:paraId="3AAE6DDD" w14:textId="7E652907" w:rsidR="00EE1202" w:rsidRDefault="00DB51AA" w:rsidP="00EE1202">
      <w:pPr>
        <w:pStyle w:val="ListParagraph"/>
        <w:numPr>
          <w:ilvl w:val="1"/>
          <w:numId w:val="19"/>
        </w:numPr>
      </w:pPr>
      <w:r w:rsidRPr="00DB51AA">
        <w:t xml:space="preserve">has sufficient floor area, clear of equipment and furniture, to accommodate the applicable patient </w:t>
      </w:r>
      <w:r w:rsidR="00D77F9B">
        <w:t xml:space="preserve">receiving </w:t>
      </w:r>
      <w:r w:rsidRPr="00DB51AA">
        <w:t>the consultation and an accompanying person, and to allow the pharmacist adequate space to manoeuvre.</w:t>
      </w:r>
      <w:bookmarkStart w:id="18" w:name="Part_C_-_Record_Keeping"/>
      <w:bookmarkEnd w:id="18"/>
      <w:r w:rsidR="00EE1202">
        <w:br w:type="page"/>
      </w:r>
    </w:p>
    <w:p w14:paraId="3641C3ED" w14:textId="3B3DBD48" w:rsidR="00C97FFA" w:rsidRDefault="00EE1202" w:rsidP="00DA3084">
      <w:pPr>
        <w:pStyle w:val="Heading2"/>
      </w:pPr>
      <w:r>
        <w:lastRenderedPageBreak/>
        <w:br/>
      </w:r>
      <w:bookmarkStart w:id="19" w:name="_Toc213931043"/>
      <w:r w:rsidR="00C97FFA" w:rsidRPr="00C97FFA">
        <w:t>Part </w:t>
      </w:r>
      <w:r w:rsidR="0048464F">
        <w:t>D</w:t>
      </w:r>
      <w:r w:rsidR="0048464F" w:rsidRPr="00C97FFA">
        <w:t> </w:t>
      </w:r>
      <w:r w:rsidR="00C97FFA" w:rsidRPr="00C97FFA">
        <w:t>- Record Keeping</w:t>
      </w:r>
      <w:r w:rsidR="0048464F">
        <w:t xml:space="preserve"> Requirements</w:t>
      </w:r>
      <w:bookmarkEnd w:id="19"/>
      <w:r w:rsidR="0048464F">
        <w:t xml:space="preserve"> </w:t>
      </w:r>
    </w:p>
    <w:p w14:paraId="27E677A2" w14:textId="3C637049" w:rsidR="00EE1202" w:rsidRDefault="00DB51AA" w:rsidP="00EE1202">
      <w:r>
        <w:t xml:space="preserve">After providing a service under this </w:t>
      </w:r>
      <w:r w:rsidR="00A26E81">
        <w:t>a</w:t>
      </w:r>
      <w:r w:rsidR="00A26E81" w:rsidRPr="00A26E81">
        <w:t>uthorisation</w:t>
      </w:r>
      <w:r>
        <w:t xml:space="preserve">, pharmacists are required to </w:t>
      </w:r>
      <w:r w:rsidR="00A065B2">
        <w:t xml:space="preserve">complete a full clinical record and </w:t>
      </w:r>
      <w:r w:rsidR="002E5995">
        <w:t xml:space="preserve">should </w:t>
      </w:r>
      <w:r w:rsidR="00292FAC">
        <w:t>share a record of the consultation with the patient’s usual treating medical practitioner, with the client’s consent.</w:t>
      </w:r>
      <w:r w:rsidR="00EE1202">
        <w:br/>
      </w:r>
    </w:p>
    <w:p w14:paraId="2E08AF0D" w14:textId="78A332F2" w:rsidR="00916FFD" w:rsidRPr="00EE1202" w:rsidRDefault="00916FFD" w:rsidP="00EE1202">
      <w:pPr>
        <w:rPr>
          <w:b/>
          <w:bCs/>
        </w:rPr>
      </w:pPr>
      <w:r w:rsidRPr="00EE1202">
        <w:rPr>
          <w:b/>
          <w:bCs/>
        </w:rPr>
        <w:t>Full Clinical Record</w:t>
      </w:r>
    </w:p>
    <w:p w14:paraId="1E3054C6" w14:textId="77777777" w:rsidR="00916FFD" w:rsidRDefault="00916FFD" w:rsidP="00916FFD">
      <w:r>
        <w:t>Pharmacists are required to make a full clinical record of the consultation using secure digital software. Records must be stored securely for a minimum of seven years and must contain:</w:t>
      </w:r>
    </w:p>
    <w:p w14:paraId="3F30FB9C" w14:textId="77777777" w:rsidR="00916FFD" w:rsidRDefault="00916FFD" w:rsidP="00916FFD">
      <w:pPr>
        <w:pStyle w:val="ListParagraph"/>
        <w:numPr>
          <w:ilvl w:val="0"/>
          <w:numId w:val="21"/>
        </w:numPr>
      </w:pPr>
      <w:r>
        <w:t>Sufficient information to identify the patient;</w:t>
      </w:r>
    </w:p>
    <w:p w14:paraId="553154AE" w14:textId="77777777" w:rsidR="00916FFD" w:rsidRDefault="00916FFD" w:rsidP="00916FFD">
      <w:pPr>
        <w:pStyle w:val="ListParagraph"/>
        <w:numPr>
          <w:ilvl w:val="0"/>
          <w:numId w:val="21"/>
        </w:numPr>
      </w:pPr>
      <w:r>
        <w:t>The date of the consultation;</w:t>
      </w:r>
    </w:p>
    <w:p w14:paraId="608A7C36" w14:textId="77777777" w:rsidR="00916FFD" w:rsidRDefault="00916FFD" w:rsidP="00916FFD">
      <w:pPr>
        <w:pStyle w:val="ListParagraph"/>
        <w:numPr>
          <w:ilvl w:val="0"/>
          <w:numId w:val="21"/>
        </w:numPr>
      </w:pPr>
      <w:r>
        <w:t xml:space="preserve">The name of the pharmacist who undertook the consultation and their Healthcare Provider Identifier – Individual; </w:t>
      </w:r>
    </w:p>
    <w:p w14:paraId="3BCC1E20" w14:textId="057305B3" w:rsidR="00916FFD" w:rsidRDefault="00916FFD" w:rsidP="00916FFD">
      <w:pPr>
        <w:pStyle w:val="ListParagraph"/>
        <w:numPr>
          <w:ilvl w:val="0"/>
          <w:numId w:val="21"/>
        </w:numPr>
      </w:pPr>
      <w:r>
        <w:t>Any information known to the pharmacist that is relevant to the patient’s diagnosis or treatment (for example, information concerning the patient’s medical history</w:t>
      </w:r>
      <w:r w:rsidR="00945745">
        <w:t xml:space="preserve">, </w:t>
      </w:r>
      <w:r w:rsidR="002E5995">
        <w:t xml:space="preserve">including new or recently diagnosed conditions </w:t>
      </w:r>
      <w:r w:rsidR="00945745">
        <w:t xml:space="preserve">with </w:t>
      </w:r>
      <w:r w:rsidR="002E5995">
        <w:t xml:space="preserve">a UK Medical Eligibility Criteria for Contraceptive Use (UKMEC) </w:t>
      </w:r>
      <w:r w:rsidR="00945745">
        <w:t>3 and 4</w:t>
      </w:r>
      <w:r>
        <w:t>);</w:t>
      </w:r>
      <w:r w:rsidR="00945745">
        <w:rPr>
          <w:rStyle w:val="FootnoteReference"/>
        </w:rPr>
        <w:footnoteReference w:id="1"/>
      </w:r>
    </w:p>
    <w:p w14:paraId="20AC8ACB" w14:textId="6A006896" w:rsidR="00916FFD" w:rsidRDefault="00916FFD" w:rsidP="00916FFD">
      <w:pPr>
        <w:pStyle w:val="ListParagraph"/>
        <w:numPr>
          <w:ilvl w:val="0"/>
          <w:numId w:val="21"/>
        </w:numPr>
      </w:pPr>
      <w:r>
        <w:t xml:space="preserve">Any clinical opinion reached by the pharmacist; </w:t>
      </w:r>
    </w:p>
    <w:p w14:paraId="16554712" w14:textId="77C569A1" w:rsidR="00916FFD" w:rsidRDefault="00916FFD" w:rsidP="00916FFD">
      <w:pPr>
        <w:pStyle w:val="ListParagraph"/>
        <w:numPr>
          <w:ilvl w:val="0"/>
          <w:numId w:val="21"/>
        </w:numPr>
      </w:pPr>
      <w:r>
        <w:t>Actions and management plan taken by the pharmacist;</w:t>
      </w:r>
    </w:p>
    <w:p w14:paraId="60942F4A" w14:textId="77777777" w:rsidR="00916FFD" w:rsidRDefault="00916FFD" w:rsidP="00916FFD">
      <w:pPr>
        <w:pStyle w:val="ListParagraph"/>
        <w:numPr>
          <w:ilvl w:val="0"/>
          <w:numId w:val="21"/>
        </w:numPr>
      </w:pPr>
      <w:r>
        <w:t xml:space="preserve">Particulars of any medication supplied for the patient (such as form, strength and amount); </w:t>
      </w:r>
    </w:p>
    <w:p w14:paraId="2FE71B1A" w14:textId="6B7230EF" w:rsidR="00916FFD" w:rsidRDefault="00916FFD" w:rsidP="00916FFD">
      <w:pPr>
        <w:pStyle w:val="ListParagraph"/>
        <w:numPr>
          <w:ilvl w:val="0"/>
          <w:numId w:val="21"/>
        </w:numPr>
      </w:pPr>
      <w:r>
        <w:t xml:space="preserve">Notes or advice given to the patient in relation to any treatment proposed by the pharmacist who is treating the patient; </w:t>
      </w:r>
    </w:p>
    <w:p w14:paraId="50077987" w14:textId="77777777" w:rsidR="00916FFD" w:rsidRDefault="00916FFD" w:rsidP="00916FFD">
      <w:pPr>
        <w:pStyle w:val="ListParagraph"/>
        <w:numPr>
          <w:ilvl w:val="0"/>
          <w:numId w:val="21"/>
        </w:numPr>
      </w:pPr>
      <w:r>
        <w:t xml:space="preserve">Any consent given by a patient to the consultation, supply of medication and treatment proposed; and </w:t>
      </w:r>
    </w:p>
    <w:p w14:paraId="49CE1C04" w14:textId="40B7AAB2" w:rsidR="00916FFD" w:rsidRDefault="00916FFD" w:rsidP="00916FFD">
      <w:pPr>
        <w:pStyle w:val="ListParagraph"/>
        <w:numPr>
          <w:ilvl w:val="0"/>
          <w:numId w:val="21"/>
        </w:numPr>
      </w:pPr>
      <w:r>
        <w:t>Any referrals made to a medical practitioner or other healthcare professional</w:t>
      </w:r>
      <w:r w:rsidR="00630F54">
        <w:t>.</w:t>
      </w:r>
    </w:p>
    <w:p w14:paraId="6E1442DB" w14:textId="77777777" w:rsidR="00916FFD" w:rsidRDefault="00916FFD" w:rsidP="00916FFD">
      <w:pPr>
        <w:pStyle w:val="Heading3"/>
      </w:pPr>
      <w:r>
        <w:t xml:space="preserve">Sharing Clinical Record </w:t>
      </w:r>
    </w:p>
    <w:p w14:paraId="1A55CE17" w14:textId="4E505B7A" w:rsidR="00916FFD" w:rsidRDefault="00916FFD" w:rsidP="00916FFD">
      <w:r>
        <w:t>The pharmacist must seek the patient’s consent to share a record of the consultation and any subsequent consultations</w:t>
      </w:r>
      <w:r w:rsidR="00066AAA">
        <w:t xml:space="preserve"> </w:t>
      </w:r>
      <w:r w:rsidR="002E5995">
        <w:t>(including</w:t>
      </w:r>
      <w:r>
        <w:t xml:space="preserve"> adverse events</w:t>
      </w:r>
      <w:r w:rsidR="002E5995">
        <w:t>)</w:t>
      </w:r>
      <w:r>
        <w:t xml:space="preserve"> with the patient’s usual treating medical practitioner or medical practice, where the patient has one</w:t>
      </w:r>
      <w:r w:rsidR="00066AAA">
        <w:t>, following consent by the patient</w:t>
      </w:r>
      <w:r>
        <w:t xml:space="preserve">. If the patient </w:t>
      </w:r>
      <w:r>
        <w:rPr>
          <w:b/>
          <w:bCs/>
        </w:rPr>
        <w:t xml:space="preserve">does </w:t>
      </w:r>
      <w:r>
        <w:t xml:space="preserve">consent to the disclosure, the record </w:t>
      </w:r>
      <w:r w:rsidR="00945745">
        <w:t>must be</w:t>
      </w:r>
      <w:r>
        <w:t xml:space="preserve"> shared within</w:t>
      </w:r>
      <w:r w:rsidR="00F644EE">
        <w:t xml:space="preserve"> seven (7) days</w:t>
      </w:r>
      <w:r>
        <w:t xml:space="preserve"> following the consultation</w:t>
      </w:r>
      <w:r w:rsidR="00F62276">
        <w:t>.</w:t>
      </w:r>
    </w:p>
    <w:p w14:paraId="2937F84A" w14:textId="7BD2279A" w:rsidR="00766BCD" w:rsidRDefault="00066AAA" w:rsidP="00066AAA">
      <w:r>
        <w:t>Communication with the patient’s usual treating medical practitioner or medical practice should ensure patient confidentiality is maintained. Use of a secure digital messaging platform is considered best practice.</w:t>
      </w:r>
    </w:p>
    <w:p w14:paraId="29284BCD" w14:textId="5A6CC133" w:rsidR="00FC0436" w:rsidRDefault="00FC0436" w:rsidP="00FC0436">
      <w:pPr>
        <w:pStyle w:val="Heading2"/>
      </w:pPr>
      <w:bookmarkStart w:id="20" w:name="_Toc213931044"/>
      <w:r w:rsidRPr="00C97FFA">
        <w:t>Part </w:t>
      </w:r>
      <w:r w:rsidR="000E5A53">
        <w:t>E</w:t>
      </w:r>
      <w:r w:rsidRPr="00C97FFA">
        <w:t> </w:t>
      </w:r>
      <w:r w:rsidR="008045A5">
        <w:t>-</w:t>
      </w:r>
      <w:r w:rsidRPr="00C97FFA">
        <w:t> </w:t>
      </w:r>
      <w:r>
        <w:t>Clinical Protocols</w:t>
      </w:r>
      <w:bookmarkEnd w:id="20"/>
      <w:r>
        <w:t xml:space="preserve"> </w:t>
      </w:r>
    </w:p>
    <w:p w14:paraId="1B8F0164" w14:textId="46C6A54D" w:rsidR="00916FFD" w:rsidRDefault="00CF0E5D" w:rsidP="00CF0E5D">
      <w:r>
        <w:t xml:space="preserve">All pharmacists must act in accordance with the approved OCP Clinical Protocol as included in </w:t>
      </w:r>
      <w:r w:rsidRPr="00066AAA">
        <w:rPr>
          <w:b/>
          <w:bCs/>
        </w:rPr>
        <w:t>Appendix 1</w:t>
      </w:r>
      <w:r>
        <w:t xml:space="preserve">. </w:t>
      </w:r>
    </w:p>
    <w:p w14:paraId="62E1AA35" w14:textId="193CB43F" w:rsidR="00BC4284" w:rsidRDefault="00BC4284" w:rsidP="003B0813">
      <w:pPr>
        <w:pStyle w:val="Heading2"/>
        <w:keepNext/>
      </w:pPr>
      <w:bookmarkStart w:id="21" w:name="_Toc213931045"/>
      <w:r>
        <w:lastRenderedPageBreak/>
        <w:t>Part F</w:t>
      </w:r>
      <w:r w:rsidR="008045A5">
        <w:t xml:space="preserve"> </w:t>
      </w:r>
      <w:r>
        <w:t>- Governance and complaints</w:t>
      </w:r>
      <w:bookmarkEnd w:id="21"/>
    </w:p>
    <w:p w14:paraId="57E184D2" w14:textId="217257CC" w:rsidR="00630F54" w:rsidRDefault="00630F54" w:rsidP="00BC4284">
      <w:r>
        <w:t xml:space="preserve">The Health and Community Services Directorate (HCSD) takes an educate and engage approach to regulation including for activities under the </w:t>
      </w:r>
      <w:r w:rsidRPr="00FD6261">
        <w:rPr>
          <w:i/>
        </w:rPr>
        <w:t>Medicines, Poisons and Therapeutic Goods Act</w:t>
      </w:r>
      <w:r>
        <w:rPr>
          <w:i/>
        </w:rPr>
        <w:t> </w:t>
      </w:r>
      <w:r w:rsidRPr="00FD6261">
        <w:rPr>
          <w:i/>
        </w:rPr>
        <w:t>2008</w:t>
      </w:r>
      <w:r>
        <w:t>. This approach focuses on providing education directly to community pharmacis</w:t>
      </w:r>
      <w:r w:rsidR="00066AAA">
        <w:t>ts</w:t>
      </w:r>
      <w:r>
        <w:t xml:space="preserve"> choosing to offer extended scope of practice services to ensure they understand their roles and responsibilities. Pharmacists are expected to follow the AHPRA Code of Conduct.</w:t>
      </w:r>
    </w:p>
    <w:p w14:paraId="18C18394" w14:textId="3C14B0AE" w:rsidR="00772F05" w:rsidRDefault="00630F54" w:rsidP="00BC4284">
      <w:bookmarkStart w:id="22" w:name="_Hlk206593195"/>
      <w:r>
        <w:t>Contravening any condition of this authorisation i</w:t>
      </w:r>
      <w:r w:rsidR="00066AAA">
        <w:t xml:space="preserve">s </w:t>
      </w:r>
      <w:r>
        <w:t>ground</w:t>
      </w:r>
      <w:r w:rsidR="00066AAA">
        <w:t>s</w:t>
      </w:r>
      <w:r>
        <w:t xml:space="preserve"> for disciplinary action under </w:t>
      </w:r>
      <w:r w:rsidR="00066AAA">
        <w:t>S</w:t>
      </w:r>
      <w:r>
        <w:t xml:space="preserve">ection 140 of the </w:t>
      </w:r>
      <w:r>
        <w:rPr>
          <w:i/>
          <w:iCs/>
        </w:rPr>
        <w:t>Medicines, Poisons and Therapeutic Goods Act 2008</w:t>
      </w:r>
      <w:r w:rsidR="00066AAA">
        <w:rPr>
          <w:i/>
          <w:iCs/>
        </w:rPr>
        <w:t xml:space="preserve"> </w:t>
      </w:r>
      <w:r w:rsidR="00066AAA" w:rsidRPr="00066AAA">
        <w:rPr>
          <w:i/>
          <w:iCs/>
        </w:rPr>
        <w:t xml:space="preserve">- </w:t>
      </w:r>
      <w:r w:rsidRPr="00066AAA">
        <w:rPr>
          <w:i/>
          <w:iCs/>
        </w:rPr>
        <w:t>Grounds for disciplinary action against authorisation holders</w:t>
      </w:r>
      <w:r w:rsidR="00066AAA">
        <w:t xml:space="preserve">. A contravention of Section 140 of the Act </w:t>
      </w:r>
      <w:r>
        <w:t xml:space="preserve">may </w:t>
      </w:r>
      <w:r w:rsidR="00537493">
        <w:t xml:space="preserve">result in </w:t>
      </w:r>
      <w:r>
        <w:t xml:space="preserve">disciplinary action under </w:t>
      </w:r>
      <w:r w:rsidR="00537493" w:rsidRPr="00537493">
        <w:rPr>
          <w:i/>
          <w:iCs/>
        </w:rPr>
        <w:t>S</w:t>
      </w:r>
      <w:r w:rsidRPr="00537493">
        <w:rPr>
          <w:i/>
          <w:iCs/>
        </w:rPr>
        <w:t xml:space="preserve">ection 141 </w:t>
      </w:r>
      <w:r w:rsidR="00537493" w:rsidRPr="00537493">
        <w:rPr>
          <w:i/>
          <w:iCs/>
        </w:rPr>
        <w:t xml:space="preserve">- </w:t>
      </w:r>
      <w:r w:rsidRPr="00537493">
        <w:rPr>
          <w:i/>
          <w:iCs/>
        </w:rPr>
        <w:t>Disciplinary action against authorisation holders</w:t>
      </w:r>
      <w:r>
        <w:t>.</w:t>
      </w:r>
    </w:p>
    <w:bookmarkEnd w:id="22"/>
    <w:p w14:paraId="1D732C3E" w14:textId="667D53C6" w:rsidR="00BC4284" w:rsidRPr="00C97FFA" w:rsidRDefault="00BC4284" w:rsidP="00BC4284">
      <w:r>
        <w:t>Reports of unsafe practices</w:t>
      </w:r>
      <w:r w:rsidR="00537493">
        <w:t>, poor clinical practice</w:t>
      </w:r>
      <w:r>
        <w:t xml:space="preserve"> or failure to adhere to the Code of Conduct may be reported to AHPRA </w:t>
      </w:r>
      <w:r w:rsidR="00537493">
        <w:t>and/</w:t>
      </w:r>
      <w:r>
        <w:t xml:space="preserve">or the ACT Health Services Commissioner. </w:t>
      </w:r>
    </w:p>
    <w:p w14:paraId="600D069C" w14:textId="6C041A02" w:rsidR="00E1777B" w:rsidRPr="00C97FFA" w:rsidRDefault="00E1777B" w:rsidP="00E1777B">
      <w:pPr>
        <w:pStyle w:val="Heading2"/>
      </w:pPr>
      <w:bookmarkStart w:id="23" w:name="_Toc213931046"/>
      <w:r>
        <w:t>Appendix 1 – OCP Clinical Protocol</w:t>
      </w:r>
      <w:bookmarkEnd w:id="23"/>
    </w:p>
    <w:p w14:paraId="19F4EC84" w14:textId="7548DF37" w:rsidR="008E0565" w:rsidRDefault="00E1777B" w:rsidP="008E0565">
      <w:r>
        <w:t>This clinical protocol has been adapted from the NSW</w:t>
      </w:r>
      <w:r w:rsidR="00920956">
        <w:t xml:space="preserve"> Pharmacist Practice Standards for the Continuation of Hormonal Contraception</w:t>
      </w:r>
      <w:r>
        <w:t xml:space="preserve"> created by NSW Health and is used with permission. </w:t>
      </w:r>
    </w:p>
    <w:p w14:paraId="688846C2" w14:textId="6E490A65" w:rsidR="000719C2" w:rsidRDefault="003B0813">
      <w:r w:rsidRPr="000719C2">
        <w:rPr>
          <w:noProof/>
        </w:rPr>
        <mc:AlternateContent>
          <mc:Choice Requires="wps">
            <w:drawing>
              <wp:anchor distT="0" distB="0" distL="114300" distR="114300" simplePos="0" relativeHeight="251675648" behindDoc="0" locked="0" layoutInCell="1" allowOverlap="1" wp14:anchorId="44EAA250" wp14:editId="42D88337">
                <wp:simplePos x="0" y="0"/>
                <wp:positionH relativeFrom="column">
                  <wp:posOffset>438785</wp:posOffset>
                </wp:positionH>
                <wp:positionV relativeFrom="paragraph">
                  <wp:posOffset>6043295</wp:posOffset>
                </wp:positionV>
                <wp:extent cx="1691005" cy="184150"/>
                <wp:effectExtent l="0" t="0" r="0" b="0"/>
                <wp:wrapNone/>
                <wp:docPr id="32" name="TextBox 31">
                  <a:extLst xmlns:a="http://schemas.openxmlformats.org/drawingml/2006/main">
                    <a:ext uri="{FF2B5EF4-FFF2-40B4-BE49-F238E27FC236}">
                      <a16:creationId xmlns:a16="http://schemas.microsoft.com/office/drawing/2014/main" id="{F95A6FF6-100E-799F-0474-F9C4526F8842}"/>
                    </a:ext>
                  </a:extLst>
                </wp:docPr>
                <wp:cNvGraphicFramePr/>
                <a:graphic xmlns:a="http://schemas.openxmlformats.org/drawingml/2006/main">
                  <a:graphicData uri="http://schemas.microsoft.com/office/word/2010/wordprocessingShape">
                    <wps:wsp>
                      <wps:cNvSpPr txBox="1"/>
                      <wps:spPr>
                        <a:xfrm>
                          <a:off x="0" y="0"/>
                          <a:ext cx="1691005" cy="184150"/>
                        </a:xfrm>
                        <a:prstGeom prst="rect">
                          <a:avLst/>
                        </a:prstGeom>
                        <a:noFill/>
                      </wps:spPr>
                      <wps:txbx>
                        <w:txbxContent>
                          <w:p w14:paraId="24E6DD40" w14:textId="77777777" w:rsidR="000719C2" w:rsidRDefault="000719C2" w:rsidP="000719C2">
                            <w:pPr>
                              <w:jc w:val="center"/>
                              <w:rPr>
                                <w:rFonts w:hAnsi="Aptos"/>
                                <w:color w:val="000000" w:themeColor="text1"/>
                                <w:kern w:val="24"/>
                                <w:sz w:val="12"/>
                                <w:szCs w:val="12"/>
                              </w:rPr>
                            </w:pPr>
                            <w:r>
                              <w:rPr>
                                <w:rFonts w:hAnsi="Aptos"/>
                                <w:color w:val="000000" w:themeColor="text1"/>
                                <w:kern w:val="24"/>
                                <w:sz w:val="12"/>
                                <w:szCs w:val="12"/>
                              </w:rPr>
                              <w:t>Resupply is assessed as safe and appropriate</w:t>
                            </w:r>
                          </w:p>
                          <w:p w14:paraId="44FFA1FA" w14:textId="5EB45F6E" w:rsidR="000719C2" w:rsidRDefault="000719C2" w:rsidP="000719C2">
                            <w:pPr>
                              <w:jc w:val="center"/>
                              <w:rPr>
                                <w:rFonts w:hAnsi="Aptos"/>
                                <w:color w:val="000000" w:themeColor="text1"/>
                                <w:kern w:val="24"/>
                                <w:sz w:val="12"/>
                                <w:szCs w:val="12"/>
                                <w14:ligatures w14:val="none"/>
                              </w:rPr>
                            </w:pPr>
                            <w:r>
                              <w:rPr>
                                <w:rFonts w:hAnsi="Aptos"/>
                                <w:color w:val="000000" w:themeColor="text1"/>
                                <w:kern w:val="24"/>
                                <w:sz w:val="12"/>
                                <w:szCs w:val="12"/>
                              </w:rPr>
                              <w:t>(continued on next page)</w:t>
                            </w:r>
                          </w:p>
                        </w:txbxContent>
                      </wps:txbx>
                      <wps:bodyPr wrap="none" rtlCol="0">
                        <a:spAutoFit/>
                      </wps:bodyPr>
                    </wps:wsp>
                  </a:graphicData>
                </a:graphic>
              </wp:anchor>
            </w:drawing>
          </mc:Choice>
          <mc:Fallback>
            <w:pict>
              <v:shapetype w14:anchorId="44EAA250" id="_x0000_t202" coordsize="21600,21600" o:spt="202" path="m,l,21600r21600,l21600,xe">
                <v:stroke joinstyle="miter"/>
                <v:path gradientshapeok="t" o:connecttype="rect"/>
              </v:shapetype>
              <v:shape id="TextBox 31" o:spid="_x0000_s1026" type="#_x0000_t202" style="position:absolute;margin-left:34.55pt;margin-top:475.85pt;width:133.15pt;height:14.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" filled="f" stroked="f">
                <v:textbox style="mso-fit-shape-to-text:t">
                  <w:txbxContent>
                    <w:p w14:paraId="24E6DD40" w14:textId="77777777" w:rsidR="000719C2" w:rsidRDefault="000719C2" w:rsidP="000719C2">
                      <w:pPr>
                        <w:jc w:val="center"/>
                        <w:rPr>
                          <w:rFonts w:hAnsi="Aptos"/>
                          <w:color w:val="000000" w:themeColor="text1"/>
                          <w:kern w:val="24"/>
                          <w:sz w:val="12"/>
                          <w:szCs w:val="12"/>
                        </w:rPr>
                      </w:pPr>
                      <w:r>
                        <w:rPr>
                          <w:rFonts w:hAnsi="Aptos"/>
                          <w:color w:val="000000" w:themeColor="text1"/>
                          <w:kern w:val="24"/>
                          <w:sz w:val="12"/>
                          <w:szCs w:val="12"/>
                        </w:rPr>
                        <w:t>Resupply is assessed as safe and appropriate</w:t>
                      </w:r>
                    </w:p>
                    <w:p w14:paraId="44FFA1FA" w14:textId="5EB45F6E" w:rsidR="000719C2" w:rsidRDefault="000719C2" w:rsidP="000719C2">
                      <w:pPr>
                        <w:jc w:val="center"/>
                        <w:rPr>
                          <w:rFonts w:hAnsi="Aptos"/>
                          <w:color w:val="000000" w:themeColor="text1"/>
                          <w:kern w:val="24"/>
                          <w:sz w:val="12"/>
                          <w:szCs w:val="12"/>
                          <w14:ligatures w14:val="none"/>
                        </w:rPr>
                      </w:pPr>
                      <w:r>
                        <w:rPr>
                          <w:rFonts w:hAnsi="Aptos"/>
                          <w:color w:val="000000" w:themeColor="text1"/>
                          <w:kern w:val="24"/>
                          <w:sz w:val="12"/>
                          <w:szCs w:val="12"/>
                        </w:rPr>
                        <w:t>(</w:t>
                      </w:r>
                      <w:proofErr w:type="gramStart"/>
                      <w:r>
                        <w:rPr>
                          <w:rFonts w:hAnsi="Aptos"/>
                          <w:color w:val="000000" w:themeColor="text1"/>
                          <w:kern w:val="24"/>
                          <w:sz w:val="12"/>
                          <w:szCs w:val="12"/>
                        </w:rPr>
                        <w:t>continued on</w:t>
                      </w:r>
                      <w:proofErr w:type="gramEnd"/>
                      <w:r>
                        <w:rPr>
                          <w:rFonts w:hAnsi="Aptos"/>
                          <w:color w:val="000000" w:themeColor="text1"/>
                          <w:kern w:val="24"/>
                          <w:sz w:val="12"/>
                          <w:szCs w:val="12"/>
                        </w:rPr>
                        <w:t xml:space="preserve"> next page)</w:t>
                      </w:r>
                    </w:p>
                  </w:txbxContent>
                </v:textbox>
              </v:shape>
            </w:pict>
          </mc:Fallback>
        </mc:AlternateContent>
      </w:r>
      <w:r>
        <w:rPr>
          <w:noProof/>
        </w:rPr>
        <mc:AlternateContent>
          <mc:Choice Requires="wps">
            <w:drawing>
              <wp:anchor distT="45720" distB="45720" distL="114300" distR="114300" simplePos="0" relativeHeight="251749376" behindDoc="0" locked="0" layoutInCell="1" allowOverlap="1" wp14:anchorId="0C7B0953" wp14:editId="35C647A6">
                <wp:simplePos x="0" y="0"/>
                <wp:positionH relativeFrom="column">
                  <wp:posOffset>1337310</wp:posOffset>
                </wp:positionH>
                <wp:positionV relativeFrom="bottomMargin">
                  <wp:posOffset>-12700</wp:posOffset>
                </wp:positionV>
                <wp:extent cx="899160" cy="170815"/>
                <wp:effectExtent l="0" t="0" r="0" b="635"/>
                <wp:wrapSquare wrapText="bothSides"/>
                <wp:docPr id="1726085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70815"/>
                        </a:xfrm>
                        <a:prstGeom prst="rect">
                          <a:avLst/>
                        </a:prstGeom>
                        <a:solidFill>
                          <a:srgbClr val="FFFFFF"/>
                        </a:solidFill>
                        <a:ln w="9525">
                          <a:noFill/>
                          <a:miter lim="800000"/>
                          <a:headEnd/>
                          <a:tailEnd/>
                        </a:ln>
                      </wps:spPr>
                      <wps:txbx>
                        <w:txbxContent>
                          <w:p w14:paraId="7FA9004E" w14:textId="63062B47" w:rsidR="002A2834" w:rsidRPr="005B5D8A" w:rsidRDefault="00A74569" w:rsidP="002A2834">
                            <w:pPr>
                              <w:rPr>
                                <w:sz w:val="10"/>
                                <w:szCs w:val="10"/>
                              </w:rPr>
                            </w:pPr>
                            <w:r>
                              <w:rPr>
                                <w:sz w:val="10"/>
                                <w:szCs w:val="10"/>
                              </w:rPr>
                              <w:t xml:space="preserve">Safe and Appropriate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B0953" id="Text Box 2" o:spid="_x0000_s1027" type="#_x0000_t202" style="position:absolute;margin-left:105.3pt;margin-top:-1pt;width:70.8pt;height:13.4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" stroked="f">
                <v:textbox>
                  <w:txbxContent>
                    <w:p w14:paraId="7FA9004E" w14:textId="63062B47" w:rsidR="002A2834" w:rsidRPr="005B5D8A" w:rsidRDefault="00A74569" w:rsidP="002A2834">
                      <w:pPr>
                        <w:rPr>
                          <w:sz w:val="10"/>
                          <w:szCs w:val="10"/>
                        </w:rPr>
                      </w:pPr>
                      <w:r>
                        <w:rPr>
                          <w:sz w:val="10"/>
                          <w:szCs w:val="10"/>
                        </w:rPr>
                        <w:t xml:space="preserve">Safe and Appropriate </w:t>
                      </w:r>
                    </w:p>
                  </w:txbxContent>
                </v:textbox>
                <w10:wrap type="square" anchory="margin"/>
              </v:shape>
            </w:pict>
          </mc:Fallback>
        </mc:AlternateContent>
      </w:r>
      <w:r w:rsidR="00A74569">
        <w:rPr>
          <w:noProof/>
        </w:rPr>
        <mc:AlternateContent>
          <mc:Choice Requires="wps">
            <w:drawing>
              <wp:anchor distT="45720" distB="45720" distL="114300" distR="114300" simplePos="0" relativeHeight="251720704" behindDoc="0" locked="0" layoutInCell="1" allowOverlap="1" wp14:anchorId="19D74CEC" wp14:editId="06050DC5">
                <wp:simplePos x="0" y="0"/>
                <wp:positionH relativeFrom="column">
                  <wp:posOffset>3056230</wp:posOffset>
                </wp:positionH>
                <wp:positionV relativeFrom="margin">
                  <wp:posOffset>9024163</wp:posOffset>
                </wp:positionV>
                <wp:extent cx="342900" cy="226695"/>
                <wp:effectExtent l="0" t="0" r="0" b="1905"/>
                <wp:wrapSquare wrapText="bothSides"/>
                <wp:docPr id="575086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6695"/>
                        </a:xfrm>
                        <a:prstGeom prst="rect">
                          <a:avLst/>
                        </a:prstGeom>
                        <a:solidFill>
                          <a:srgbClr val="FFFFFF"/>
                        </a:solidFill>
                        <a:ln w="9525">
                          <a:noFill/>
                          <a:miter lim="800000"/>
                          <a:headEnd/>
                          <a:tailEnd/>
                        </a:ln>
                      </wps:spPr>
                      <wps:txbx>
                        <w:txbxContent>
                          <w:p w14:paraId="4D0FB374" w14:textId="1150FA70" w:rsidR="00617C2C" w:rsidRPr="00945745" w:rsidRDefault="00617C2C" w:rsidP="00617C2C">
                            <w:pPr>
                              <w:rPr>
                                <w:sz w:val="12"/>
                                <w:szCs w:val="12"/>
                              </w:rPr>
                            </w:pPr>
                            <w:r>
                              <w:rPr>
                                <w:sz w:val="12"/>
                                <w:szCs w:val="1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D74CEC" id="_x0000_t202" coordsize="21600,21600" o:spt="202" path="m,l,21600r21600,l21600,xe">
                <v:stroke joinstyle="miter"/>
                <v:path gradientshapeok="t" o:connecttype="rect"/>
              </v:shapetype>
              <v:shape id="Text Box 2" o:spid="_x0000_s1026" type="#_x0000_t202" style="position:absolute;margin-left:240.65pt;margin-top:710.55pt;width:27pt;height:17.8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" stroked="f">
                <v:textbox>
                  <w:txbxContent>
                    <w:p w14:paraId="4D0FB374" w14:textId="1150FA70" w:rsidR="00617C2C" w:rsidRPr="00945745" w:rsidRDefault="00617C2C" w:rsidP="00617C2C">
                      <w:pPr>
                        <w:rPr>
                          <w:sz w:val="12"/>
                          <w:szCs w:val="12"/>
                        </w:rPr>
                      </w:pPr>
                      <w:r>
                        <w:rPr>
                          <w:sz w:val="12"/>
                          <w:szCs w:val="12"/>
                        </w:rPr>
                        <w:t>No</w:t>
                      </w:r>
                    </w:p>
                  </w:txbxContent>
                </v:textbox>
                <w10:wrap type="square" anchory="margin"/>
              </v:shape>
            </w:pict>
          </mc:Fallback>
        </mc:AlternateContent>
      </w:r>
      <w:r w:rsidR="00766BCD">
        <w:rPr>
          <w:noProof/>
        </w:rPr>
        <mc:AlternateContent>
          <mc:Choice Requires="wps">
            <w:drawing>
              <wp:anchor distT="45720" distB="45720" distL="114300" distR="114300" simplePos="0" relativeHeight="251751424" behindDoc="0" locked="0" layoutInCell="1" allowOverlap="1" wp14:anchorId="18908A93" wp14:editId="2045B68A">
                <wp:simplePos x="0" y="0"/>
                <wp:positionH relativeFrom="column">
                  <wp:posOffset>1402791</wp:posOffset>
                </wp:positionH>
                <wp:positionV relativeFrom="margin">
                  <wp:posOffset>4844746</wp:posOffset>
                </wp:positionV>
                <wp:extent cx="342900" cy="160655"/>
                <wp:effectExtent l="0" t="0" r="0" b="0"/>
                <wp:wrapSquare wrapText="bothSides"/>
                <wp:docPr id="1422978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0655"/>
                        </a:xfrm>
                        <a:prstGeom prst="rect">
                          <a:avLst/>
                        </a:prstGeom>
                        <a:solidFill>
                          <a:srgbClr val="FFFFFF"/>
                        </a:solidFill>
                        <a:ln w="9525">
                          <a:noFill/>
                          <a:miter lim="800000"/>
                          <a:headEnd/>
                          <a:tailEnd/>
                        </a:ln>
                      </wps:spPr>
                      <wps:txbx>
                        <w:txbxContent>
                          <w:p w14:paraId="5D4FEEC0" w14:textId="77777777" w:rsidR="00766BCD" w:rsidRPr="005B5D8A" w:rsidRDefault="00766BCD" w:rsidP="00766BCD">
                            <w:pPr>
                              <w:rPr>
                                <w:sz w:val="10"/>
                                <w:szCs w:val="10"/>
                              </w:rPr>
                            </w:pPr>
                            <w:r w:rsidRPr="005B5D8A">
                              <w:rPr>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08A93" id="_x0000_s1027" type="#_x0000_t202" style="position:absolute;margin-left:110.45pt;margin-top:381.5pt;width:27pt;height:12.6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" stroked="f">
                <v:textbox>
                  <w:txbxContent>
                    <w:p w14:paraId="5D4FEEC0" w14:textId="77777777" w:rsidR="00766BCD" w:rsidRPr="005B5D8A" w:rsidRDefault="00766BCD" w:rsidP="00766BCD">
                      <w:pPr>
                        <w:rPr>
                          <w:sz w:val="10"/>
                          <w:szCs w:val="10"/>
                        </w:rPr>
                      </w:pPr>
                      <w:r w:rsidRPr="005B5D8A">
                        <w:rPr>
                          <w:sz w:val="10"/>
                          <w:szCs w:val="10"/>
                        </w:rPr>
                        <w:t>Yes</w:t>
                      </w:r>
                    </w:p>
                  </w:txbxContent>
                </v:textbox>
                <w10:wrap type="square" anchory="margin"/>
              </v:shape>
            </w:pict>
          </mc:Fallback>
        </mc:AlternateContent>
      </w:r>
      <w:r w:rsidR="00766BCD">
        <w:rPr>
          <w:noProof/>
        </w:rPr>
        <mc:AlternateContent>
          <mc:Choice Requires="wps">
            <w:drawing>
              <wp:anchor distT="45720" distB="45720" distL="114300" distR="114300" simplePos="0" relativeHeight="251745280" behindDoc="0" locked="0" layoutInCell="1" allowOverlap="1" wp14:anchorId="1715D399" wp14:editId="51D44AD3">
                <wp:simplePos x="0" y="0"/>
                <wp:positionH relativeFrom="column">
                  <wp:posOffset>1388161</wp:posOffset>
                </wp:positionH>
                <wp:positionV relativeFrom="margin">
                  <wp:posOffset>5415127</wp:posOffset>
                </wp:positionV>
                <wp:extent cx="342900" cy="160655"/>
                <wp:effectExtent l="0" t="0" r="0" b="0"/>
                <wp:wrapSquare wrapText="bothSides"/>
                <wp:docPr id="1258118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0655"/>
                        </a:xfrm>
                        <a:prstGeom prst="rect">
                          <a:avLst/>
                        </a:prstGeom>
                        <a:solidFill>
                          <a:srgbClr val="FFFFFF"/>
                        </a:solidFill>
                        <a:ln w="9525">
                          <a:noFill/>
                          <a:miter lim="800000"/>
                          <a:headEnd/>
                          <a:tailEnd/>
                        </a:ln>
                      </wps:spPr>
                      <wps:txbx>
                        <w:txbxContent>
                          <w:p w14:paraId="329E742C" w14:textId="77777777" w:rsidR="005B5D8A" w:rsidRPr="005B5D8A" w:rsidRDefault="005B5D8A" w:rsidP="005B5D8A">
                            <w:pPr>
                              <w:rPr>
                                <w:sz w:val="10"/>
                                <w:szCs w:val="10"/>
                              </w:rPr>
                            </w:pPr>
                            <w:r w:rsidRPr="005B5D8A">
                              <w:rPr>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5D399" id="_x0000_s1028" type="#_x0000_t202" style="position:absolute;margin-left:109.3pt;margin-top:426.4pt;width:27pt;height:12.6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" stroked="f">
                <v:textbox>
                  <w:txbxContent>
                    <w:p w14:paraId="329E742C" w14:textId="77777777" w:rsidR="005B5D8A" w:rsidRPr="005B5D8A" w:rsidRDefault="005B5D8A" w:rsidP="005B5D8A">
                      <w:pPr>
                        <w:rPr>
                          <w:sz w:val="10"/>
                          <w:szCs w:val="10"/>
                        </w:rPr>
                      </w:pPr>
                      <w:r w:rsidRPr="005B5D8A">
                        <w:rPr>
                          <w:sz w:val="10"/>
                          <w:szCs w:val="10"/>
                        </w:rPr>
                        <w:t>Yes</w:t>
                      </w:r>
                    </w:p>
                  </w:txbxContent>
                </v:textbox>
                <w10:wrap type="square" anchory="margin"/>
              </v:shape>
            </w:pict>
          </mc:Fallback>
        </mc:AlternateContent>
      </w:r>
      <w:r w:rsidR="00766BCD">
        <w:rPr>
          <w:noProof/>
        </w:rPr>
        <mc:AlternateContent>
          <mc:Choice Requires="wps">
            <w:drawing>
              <wp:anchor distT="45720" distB="45720" distL="114300" distR="114300" simplePos="0" relativeHeight="251741184" behindDoc="0" locked="0" layoutInCell="1" allowOverlap="1" wp14:anchorId="1E6FD801" wp14:editId="0343EF7C">
                <wp:simplePos x="0" y="0"/>
                <wp:positionH relativeFrom="column">
                  <wp:posOffset>1402791</wp:posOffset>
                </wp:positionH>
                <wp:positionV relativeFrom="margin">
                  <wp:posOffset>5970727</wp:posOffset>
                </wp:positionV>
                <wp:extent cx="342900" cy="160655"/>
                <wp:effectExtent l="0" t="0" r="0" b="0"/>
                <wp:wrapSquare wrapText="bothSides"/>
                <wp:docPr id="890368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0655"/>
                        </a:xfrm>
                        <a:prstGeom prst="rect">
                          <a:avLst/>
                        </a:prstGeom>
                        <a:solidFill>
                          <a:srgbClr val="FFFFFF"/>
                        </a:solidFill>
                        <a:ln w="9525">
                          <a:noFill/>
                          <a:miter lim="800000"/>
                          <a:headEnd/>
                          <a:tailEnd/>
                        </a:ln>
                      </wps:spPr>
                      <wps:txbx>
                        <w:txbxContent>
                          <w:p w14:paraId="5303C995" w14:textId="77777777" w:rsidR="005B5D8A" w:rsidRPr="005B5D8A" w:rsidRDefault="005B5D8A" w:rsidP="005B5D8A">
                            <w:pPr>
                              <w:rPr>
                                <w:sz w:val="10"/>
                                <w:szCs w:val="10"/>
                              </w:rPr>
                            </w:pPr>
                            <w:r w:rsidRPr="005B5D8A">
                              <w:rPr>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FD801" id="_x0000_s1029" type="#_x0000_t202" style="position:absolute;margin-left:110.45pt;margin-top:470.15pt;width:27pt;height:12.6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" stroked="f">
                <v:textbox>
                  <w:txbxContent>
                    <w:p w14:paraId="5303C995" w14:textId="77777777" w:rsidR="005B5D8A" w:rsidRPr="005B5D8A" w:rsidRDefault="005B5D8A" w:rsidP="005B5D8A">
                      <w:pPr>
                        <w:rPr>
                          <w:sz w:val="10"/>
                          <w:szCs w:val="10"/>
                        </w:rPr>
                      </w:pPr>
                      <w:r w:rsidRPr="005B5D8A">
                        <w:rPr>
                          <w:sz w:val="10"/>
                          <w:szCs w:val="10"/>
                        </w:rPr>
                        <w:t>Yes</w:t>
                      </w:r>
                    </w:p>
                  </w:txbxContent>
                </v:textbox>
                <w10:wrap type="square" anchory="margin"/>
              </v:shape>
            </w:pict>
          </mc:Fallback>
        </mc:AlternateContent>
      </w:r>
      <w:r w:rsidR="00766BCD">
        <w:rPr>
          <w:noProof/>
        </w:rPr>
        <mc:AlternateContent>
          <mc:Choice Requires="wps">
            <w:drawing>
              <wp:anchor distT="45720" distB="45720" distL="114300" distR="114300" simplePos="0" relativeHeight="251735040" behindDoc="0" locked="0" layoutInCell="1" allowOverlap="1" wp14:anchorId="27E60B4C" wp14:editId="0A516E2F">
                <wp:simplePos x="0" y="0"/>
                <wp:positionH relativeFrom="column">
                  <wp:posOffset>1389380</wp:posOffset>
                </wp:positionH>
                <wp:positionV relativeFrom="margin">
                  <wp:posOffset>8252460</wp:posOffset>
                </wp:positionV>
                <wp:extent cx="342900" cy="167640"/>
                <wp:effectExtent l="0" t="0" r="0" b="3810"/>
                <wp:wrapSquare wrapText="bothSides"/>
                <wp:docPr id="1316824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7640"/>
                        </a:xfrm>
                        <a:prstGeom prst="rect">
                          <a:avLst/>
                        </a:prstGeom>
                        <a:solidFill>
                          <a:srgbClr val="FFFFFF"/>
                        </a:solidFill>
                        <a:ln w="9525">
                          <a:noFill/>
                          <a:miter lim="800000"/>
                          <a:headEnd/>
                          <a:tailEnd/>
                        </a:ln>
                      </wps:spPr>
                      <wps:txbx>
                        <w:txbxContent>
                          <w:p w14:paraId="4F2B7EB4" w14:textId="3F1EFA32" w:rsidR="005B5D8A" w:rsidRPr="005B5D8A" w:rsidRDefault="005B5D8A" w:rsidP="005B5D8A">
                            <w:pPr>
                              <w:rPr>
                                <w:sz w:val="10"/>
                                <w:szCs w:val="10"/>
                              </w:rPr>
                            </w:pPr>
                            <w:r w:rsidRPr="005B5D8A">
                              <w:rPr>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60B4C" id="_x0000_s1030" type="#_x0000_t202" style="position:absolute;margin-left:109.4pt;margin-top:649.8pt;width:27pt;height:13.2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" stroked="f">
                <v:textbox>
                  <w:txbxContent>
                    <w:p w14:paraId="4F2B7EB4" w14:textId="3F1EFA32" w:rsidR="005B5D8A" w:rsidRPr="005B5D8A" w:rsidRDefault="005B5D8A" w:rsidP="005B5D8A">
                      <w:pPr>
                        <w:rPr>
                          <w:sz w:val="10"/>
                          <w:szCs w:val="10"/>
                        </w:rPr>
                      </w:pPr>
                      <w:r w:rsidRPr="005B5D8A">
                        <w:rPr>
                          <w:sz w:val="10"/>
                          <w:szCs w:val="10"/>
                        </w:rPr>
                        <w:t>Yes</w:t>
                      </w:r>
                    </w:p>
                  </w:txbxContent>
                </v:textbox>
                <w10:wrap type="square" anchory="margin"/>
              </v:shape>
            </w:pict>
          </mc:Fallback>
        </mc:AlternateContent>
      </w:r>
      <w:r w:rsidR="00766BCD">
        <w:rPr>
          <w:noProof/>
        </w:rPr>
        <mc:AlternateContent>
          <mc:Choice Requires="wps">
            <w:drawing>
              <wp:anchor distT="45720" distB="45720" distL="114300" distR="114300" simplePos="0" relativeHeight="251739136" behindDoc="0" locked="0" layoutInCell="1" allowOverlap="1" wp14:anchorId="256877BD" wp14:editId="67BE1BF8">
                <wp:simplePos x="0" y="0"/>
                <wp:positionH relativeFrom="column">
                  <wp:posOffset>1403985</wp:posOffset>
                </wp:positionH>
                <wp:positionV relativeFrom="margin">
                  <wp:posOffset>7354900</wp:posOffset>
                </wp:positionV>
                <wp:extent cx="342900" cy="167640"/>
                <wp:effectExtent l="0" t="0" r="0" b="3810"/>
                <wp:wrapSquare wrapText="bothSides"/>
                <wp:docPr id="110377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7640"/>
                        </a:xfrm>
                        <a:prstGeom prst="rect">
                          <a:avLst/>
                        </a:prstGeom>
                        <a:solidFill>
                          <a:srgbClr val="FFFFFF"/>
                        </a:solidFill>
                        <a:ln w="9525">
                          <a:noFill/>
                          <a:miter lim="800000"/>
                          <a:headEnd/>
                          <a:tailEnd/>
                        </a:ln>
                      </wps:spPr>
                      <wps:txbx>
                        <w:txbxContent>
                          <w:p w14:paraId="72FCA554" w14:textId="77777777" w:rsidR="005B5D8A" w:rsidRPr="005B5D8A" w:rsidRDefault="005B5D8A" w:rsidP="005B5D8A">
                            <w:pPr>
                              <w:rPr>
                                <w:sz w:val="10"/>
                                <w:szCs w:val="10"/>
                              </w:rPr>
                            </w:pPr>
                            <w:r w:rsidRPr="005B5D8A">
                              <w:rPr>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877BD" id="_x0000_s1031" type="#_x0000_t202" style="position:absolute;margin-left:110.55pt;margin-top:579.15pt;width:27pt;height:13.2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" stroked="f">
                <v:textbox>
                  <w:txbxContent>
                    <w:p w14:paraId="72FCA554" w14:textId="77777777" w:rsidR="005B5D8A" w:rsidRPr="005B5D8A" w:rsidRDefault="005B5D8A" w:rsidP="005B5D8A">
                      <w:pPr>
                        <w:rPr>
                          <w:sz w:val="10"/>
                          <w:szCs w:val="10"/>
                        </w:rPr>
                      </w:pPr>
                      <w:r w:rsidRPr="005B5D8A">
                        <w:rPr>
                          <w:sz w:val="10"/>
                          <w:szCs w:val="10"/>
                        </w:rPr>
                        <w:t>Yes</w:t>
                      </w:r>
                    </w:p>
                  </w:txbxContent>
                </v:textbox>
                <w10:wrap type="square" anchory="margin"/>
              </v:shape>
            </w:pict>
          </mc:Fallback>
        </mc:AlternateContent>
      </w:r>
      <w:r w:rsidR="00766BCD">
        <w:rPr>
          <w:noProof/>
        </w:rPr>
        <mc:AlternateContent>
          <mc:Choice Requires="wps">
            <w:drawing>
              <wp:anchor distT="45720" distB="45720" distL="114300" distR="114300" simplePos="0" relativeHeight="251743232" behindDoc="0" locked="0" layoutInCell="1" allowOverlap="1" wp14:anchorId="2A1D3BEE" wp14:editId="18B03128">
                <wp:simplePos x="0" y="0"/>
                <wp:positionH relativeFrom="column">
                  <wp:posOffset>1402461</wp:posOffset>
                </wp:positionH>
                <wp:positionV relativeFrom="margin">
                  <wp:posOffset>6797701</wp:posOffset>
                </wp:positionV>
                <wp:extent cx="342900" cy="160655"/>
                <wp:effectExtent l="0" t="0" r="0" b="0"/>
                <wp:wrapSquare wrapText="bothSides"/>
                <wp:docPr id="329952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0655"/>
                        </a:xfrm>
                        <a:prstGeom prst="rect">
                          <a:avLst/>
                        </a:prstGeom>
                        <a:solidFill>
                          <a:srgbClr val="FFFFFF"/>
                        </a:solidFill>
                        <a:ln w="9525">
                          <a:noFill/>
                          <a:miter lim="800000"/>
                          <a:headEnd/>
                          <a:tailEnd/>
                        </a:ln>
                      </wps:spPr>
                      <wps:txbx>
                        <w:txbxContent>
                          <w:p w14:paraId="671A0D29" w14:textId="77777777" w:rsidR="005B5D8A" w:rsidRPr="005B5D8A" w:rsidRDefault="005B5D8A" w:rsidP="005B5D8A">
                            <w:pPr>
                              <w:rPr>
                                <w:sz w:val="10"/>
                                <w:szCs w:val="10"/>
                              </w:rPr>
                            </w:pPr>
                            <w:r w:rsidRPr="005B5D8A">
                              <w:rPr>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D3BEE" id="_x0000_s1034" type="#_x0000_t202" style="position:absolute;margin-left:110.45pt;margin-top:535.25pt;width:27pt;height:12.6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" stroked="f">
                <v:textbox>
                  <w:txbxContent>
                    <w:p w14:paraId="671A0D29" w14:textId="77777777" w:rsidR="005B5D8A" w:rsidRPr="005B5D8A" w:rsidRDefault="005B5D8A" w:rsidP="005B5D8A">
                      <w:pPr>
                        <w:rPr>
                          <w:sz w:val="10"/>
                          <w:szCs w:val="10"/>
                        </w:rPr>
                      </w:pPr>
                      <w:r w:rsidRPr="005B5D8A">
                        <w:rPr>
                          <w:sz w:val="10"/>
                          <w:szCs w:val="10"/>
                        </w:rPr>
                        <w:t>Yes</w:t>
                      </w:r>
                    </w:p>
                  </w:txbxContent>
                </v:textbox>
                <w10:wrap type="square" anchory="margin"/>
              </v:shape>
            </w:pict>
          </mc:Fallback>
        </mc:AlternateContent>
      </w:r>
      <w:r w:rsidR="002A2834" w:rsidRPr="000719C2">
        <w:rPr>
          <w:noProof/>
        </w:rPr>
        <mc:AlternateContent>
          <mc:Choice Requires="wps">
            <w:drawing>
              <wp:anchor distT="0" distB="0" distL="114300" distR="114300" simplePos="0" relativeHeight="251659264" behindDoc="0" locked="0" layoutInCell="1" allowOverlap="1" wp14:anchorId="4E742490" wp14:editId="0A8C1FA1">
                <wp:simplePos x="0" y="0"/>
                <wp:positionH relativeFrom="column">
                  <wp:posOffset>-263347</wp:posOffset>
                </wp:positionH>
                <wp:positionV relativeFrom="paragraph">
                  <wp:posOffset>165862</wp:posOffset>
                </wp:positionV>
                <wp:extent cx="3096260" cy="457556"/>
                <wp:effectExtent l="0" t="0" r="27940" b="19050"/>
                <wp:wrapNone/>
                <wp:docPr id="4" name="Rectangle 3">
                  <a:extLst xmlns:a="http://schemas.openxmlformats.org/drawingml/2006/main">
                    <a:ext uri="{FF2B5EF4-FFF2-40B4-BE49-F238E27FC236}">
                      <a16:creationId xmlns:a16="http://schemas.microsoft.com/office/drawing/2014/main" id="{89C9877C-3067-167D-92ED-A2D16792906D}"/>
                    </a:ext>
                  </a:extLst>
                </wp:docPr>
                <wp:cNvGraphicFramePr/>
                <a:graphic xmlns:a="http://schemas.openxmlformats.org/drawingml/2006/main">
                  <a:graphicData uri="http://schemas.microsoft.com/office/word/2010/wordprocessingShape">
                    <wps:wsp>
                      <wps:cNvSpPr/>
                      <wps:spPr>
                        <a:xfrm>
                          <a:off x="0" y="0"/>
                          <a:ext cx="3096260" cy="45755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4F24371"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Patients presents to a participating pharmacist requesting continuation of hormonal contraception</w:t>
                            </w:r>
                          </w:p>
                        </w:txbxContent>
                      </wps:txbx>
                      <wps:bodyPr rtlCol="0" anchor="ctr">
                        <a:noAutofit/>
                      </wps:bodyPr>
                    </wps:wsp>
                  </a:graphicData>
                </a:graphic>
                <wp14:sizeRelV relativeFrom="margin">
                  <wp14:pctHeight>0</wp14:pctHeight>
                </wp14:sizeRelV>
              </wp:anchor>
            </w:drawing>
          </mc:Choice>
          <mc:Fallback>
            <w:pict>
              <v:rect w14:anchorId="4E742490" id="Rectangle 3" o:spid="_x0000_s1034" style="position:absolute;margin-left:-20.75pt;margin-top:13.05pt;width:243.8pt;height:36.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" filled="f" strokecolor="#030e13 [484]" strokeweight="1pt">
                <v:textbox>
                  <w:txbxContent>
                    <w:p w14:paraId="44F24371"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Patients presents to a participating pharmacist requesting continuation of hormonal contraception</w:t>
                      </w:r>
                    </w:p>
                  </w:txbxContent>
                </v:textbox>
              </v:rect>
            </w:pict>
          </mc:Fallback>
        </mc:AlternateContent>
      </w:r>
      <w:r w:rsidR="002A2834" w:rsidRPr="000719C2">
        <w:rPr>
          <w:noProof/>
        </w:rPr>
        <mc:AlternateContent>
          <mc:Choice Requires="wps">
            <w:drawing>
              <wp:anchor distT="0" distB="0" distL="114300" distR="114300" simplePos="0" relativeHeight="251747328" behindDoc="0" locked="0" layoutInCell="1" allowOverlap="1" wp14:anchorId="39B4FB20" wp14:editId="5B75547A">
                <wp:simplePos x="0" y="0"/>
                <wp:positionH relativeFrom="column">
                  <wp:posOffset>1266850</wp:posOffset>
                </wp:positionH>
                <wp:positionV relativeFrom="paragraph">
                  <wp:posOffset>5526100</wp:posOffset>
                </wp:positionV>
                <wp:extent cx="0" cy="193040"/>
                <wp:effectExtent l="76200" t="0" r="57150" b="54610"/>
                <wp:wrapNone/>
                <wp:docPr id="1434710261"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30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0A8761" id="_x0000_t32" coordsize="21600,21600" o:spt="32" o:oned="t" path="m,l21600,21600e" filled="f">
                <v:path arrowok="t" fillok="f" o:connecttype="none"/>
                <o:lock v:ext="edit" shapetype="t"/>
              </v:shapetype>
              <v:shape id="Straight Arrow Connector 26" o:spid="_x0000_s1026" type="#_x0000_t32" style="position:absolute;margin-left:99.75pt;margin-top:435.15pt;width:0;height:15.2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" strokecolor="#156082 [3204]" strokeweight="1pt">
                <v:stroke endarrow="block" joinstyle="miter"/>
                <o:lock v:ext="edit" shapetype="f"/>
              </v:shape>
            </w:pict>
          </mc:Fallback>
        </mc:AlternateContent>
      </w:r>
      <w:r w:rsidR="002A2834" w:rsidRPr="000719C2">
        <w:rPr>
          <w:noProof/>
        </w:rPr>
        <mc:AlternateContent>
          <mc:Choice Requires="wps">
            <w:drawing>
              <wp:anchor distT="0" distB="0" distL="114300" distR="114300" simplePos="0" relativeHeight="251666432" behindDoc="0" locked="0" layoutInCell="1" allowOverlap="1" wp14:anchorId="5F8B6BAC" wp14:editId="4C5AF377">
                <wp:simplePos x="0" y="0"/>
                <wp:positionH relativeFrom="column">
                  <wp:posOffset>-263347</wp:posOffset>
                </wp:positionH>
                <wp:positionV relativeFrom="paragraph">
                  <wp:posOffset>4781753</wp:posOffset>
                </wp:positionV>
                <wp:extent cx="3096260" cy="746151"/>
                <wp:effectExtent l="0" t="0" r="27940" b="15875"/>
                <wp:wrapNone/>
                <wp:docPr id="13" name="Rectangle 12">
                  <a:extLst xmlns:a="http://schemas.openxmlformats.org/drawingml/2006/main">
                    <a:ext uri="{FF2B5EF4-FFF2-40B4-BE49-F238E27FC236}">
                      <a16:creationId xmlns:a16="http://schemas.microsoft.com/office/drawing/2014/main" id="{209EDA85-E58E-823E-086D-020F5E341C9F}"/>
                    </a:ext>
                  </a:extLst>
                </wp:docPr>
                <wp:cNvGraphicFramePr/>
                <a:graphic xmlns:a="http://schemas.openxmlformats.org/drawingml/2006/main">
                  <a:graphicData uri="http://schemas.microsoft.com/office/word/2010/wordprocessingShape">
                    <wps:wsp>
                      <wps:cNvSpPr/>
                      <wps:spPr>
                        <a:xfrm>
                          <a:off x="0" y="0"/>
                          <a:ext cx="3096260" cy="74615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8B799B1" w14:textId="77777777" w:rsidR="000719C2" w:rsidRDefault="000719C2" w:rsidP="002A2834">
                            <w:pPr>
                              <w:spacing w:after="0"/>
                              <w:jc w:val="center"/>
                              <w:rPr>
                                <w:rFonts w:ascii="Calibri" w:hAnsi="Calibri"/>
                                <w:color w:val="000000"/>
                                <w:kern w:val="24"/>
                                <w:sz w:val="12"/>
                                <w:szCs w:val="12"/>
                                <w14:ligatures w14:val="none"/>
                              </w:rPr>
                            </w:pPr>
                            <w:r>
                              <w:rPr>
                                <w:rFonts w:ascii="Calibri" w:hAnsi="Calibri"/>
                                <w:color w:val="000000"/>
                                <w:kern w:val="24"/>
                                <w:sz w:val="12"/>
                                <w:szCs w:val="12"/>
                              </w:rPr>
                              <w:t>Assess patient needs to determine if resupply is safe and appropriate:</w:t>
                            </w:r>
                          </w:p>
                          <w:p w14:paraId="369003E7"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Review patient MyHealth record, where appropriate </w:t>
                            </w:r>
                          </w:p>
                          <w:p w14:paraId="4DF27E46"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Check adherence and satisfaction with hormonal contraceptive</w:t>
                            </w:r>
                          </w:p>
                          <w:p w14:paraId="6AE31699" w14:textId="24CEBE4D"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Discuss other contraceptive options such as the use of the long-acting reversible contraception (LARCs) with women seeking contraception as per the Royal Australia and New Zealand College of Obstetricians and Gynaecologists (RANZCOG) recommendations</w:t>
                            </w:r>
                          </w:p>
                        </w:txbxContent>
                      </wps:txbx>
                      <wps:bodyPr rtlCol="0" anchor="ctr">
                        <a:noAutofit/>
                      </wps:bodyPr>
                    </wps:wsp>
                  </a:graphicData>
                </a:graphic>
                <wp14:sizeRelV relativeFrom="margin">
                  <wp14:pctHeight>0</wp14:pctHeight>
                </wp14:sizeRelV>
              </wp:anchor>
            </w:drawing>
          </mc:Choice>
          <mc:Fallback>
            <w:pict>
              <v:rect w14:anchorId="5F8B6BAC" id="Rectangle 12" o:spid="_x0000_s1035" style="position:absolute;margin-left:-20.75pt;margin-top:376.5pt;width:243.8pt;height:58.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" filled="f" strokecolor="#030e13 [484]" strokeweight="1pt">
                <v:textbox>
                  <w:txbxContent>
                    <w:p w14:paraId="78B799B1" w14:textId="77777777" w:rsidR="000719C2" w:rsidRDefault="000719C2" w:rsidP="002A2834">
                      <w:pPr>
                        <w:spacing w:after="0"/>
                        <w:jc w:val="center"/>
                        <w:rPr>
                          <w:rFonts w:ascii="Calibri" w:hAnsi="Calibri"/>
                          <w:color w:val="000000"/>
                          <w:kern w:val="24"/>
                          <w:sz w:val="12"/>
                          <w:szCs w:val="12"/>
                          <w14:ligatures w14:val="none"/>
                        </w:rPr>
                      </w:pPr>
                      <w:r>
                        <w:rPr>
                          <w:rFonts w:ascii="Calibri" w:hAnsi="Calibri"/>
                          <w:color w:val="000000"/>
                          <w:kern w:val="24"/>
                          <w:sz w:val="12"/>
                          <w:szCs w:val="12"/>
                        </w:rPr>
                        <w:t>Assess patient needs to determine if resupply is safe and appropriate:</w:t>
                      </w:r>
                    </w:p>
                    <w:p w14:paraId="369003E7"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Review patient MyHealth record, where appropriate </w:t>
                      </w:r>
                    </w:p>
                    <w:p w14:paraId="4DF27E46"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Check adherence and satisfaction with hormonal contraceptive</w:t>
                      </w:r>
                    </w:p>
                    <w:p w14:paraId="6AE31699" w14:textId="24CEBE4D"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Discuss other contraceptive options such as the use of the long-acting reversible contraception (LARCs) with women seeking contraception as per the Royal Australia and New Zealand College of Obstetricians and Gynaecologists (RANZCOG) recommendations</w:t>
                      </w:r>
                    </w:p>
                  </w:txbxContent>
                </v:textbox>
              </v:rect>
            </w:pict>
          </mc:Fallback>
        </mc:AlternateContent>
      </w:r>
      <w:r w:rsidR="005B5D8A">
        <w:rPr>
          <w:noProof/>
        </w:rPr>
        <mc:AlternateContent>
          <mc:Choice Requires="wps">
            <w:drawing>
              <wp:anchor distT="45720" distB="45720" distL="114300" distR="114300" simplePos="0" relativeHeight="251737088" behindDoc="0" locked="0" layoutInCell="1" allowOverlap="1" wp14:anchorId="22C3EE84" wp14:editId="70484C16">
                <wp:simplePos x="0" y="0"/>
                <wp:positionH relativeFrom="column">
                  <wp:posOffset>1322781</wp:posOffset>
                </wp:positionH>
                <wp:positionV relativeFrom="margin">
                  <wp:posOffset>7814665</wp:posOffset>
                </wp:positionV>
                <wp:extent cx="342900" cy="160655"/>
                <wp:effectExtent l="0" t="0" r="0" b="0"/>
                <wp:wrapSquare wrapText="bothSides"/>
                <wp:docPr id="278528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0655"/>
                        </a:xfrm>
                        <a:prstGeom prst="rect">
                          <a:avLst/>
                        </a:prstGeom>
                        <a:solidFill>
                          <a:srgbClr val="FFFFFF"/>
                        </a:solidFill>
                        <a:ln w="9525">
                          <a:noFill/>
                          <a:miter lim="800000"/>
                          <a:headEnd/>
                          <a:tailEnd/>
                        </a:ln>
                      </wps:spPr>
                      <wps:txbx>
                        <w:txbxContent>
                          <w:p w14:paraId="5A41CE8C" w14:textId="77777777" w:rsidR="005B5D8A" w:rsidRPr="005B5D8A" w:rsidRDefault="005B5D8A" w:rsidP="005B5D8A">
                            <w:pPr>
                              <w:rPr>
                                <w:sz w:val="10"/>
                                <w:szCs w:val="10"/>
                              </w:rPr>
                            </w:pPr>
                            <w:r w:rsidRPr="005B5D8A">
                              <w:rPr>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EE84" id="_x0000_s1037" type="#_x0000_t202" style="position:absolute;margin-left:104.15pt;margin-top:615.35pt;width:27pt;height:12.6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" stroked="f">
                <v:textbox>
                  <w:txbxContent>
                    <w:p w14:paraId="5A41CE8C" w14:textId="77777777" w:rsidR="005B5D8A" w:rsidRPr="005B5D8A" w:rsidRDefault="005B5D8A" w:rsidP="005B5D8A">
                      <w:pPr>
                        <w:rPr>
                          <w:sz w:val="10"/>
                          <w:szCs w:val="10"/>
                        </w:rPr>
                      </w:pPr>
                      <w:r w:rsidRPr="005B5D8A">
                        <w:rPr>
                          <w:sz w:val="10"/>
                          <w:szCs w:val="10"/>
                        </w:rPr>
                        <w:t>Yes</w:t>
                      </w:r>
                    </w:p>
                  </w:txbxContent>
                </v:textbox>
                <w10:wrap type="square" anchory="margin"/>
              </v:shape>
            </w:pict>
          </mc:Fallback>
        </mc:AlternateContent>
      </w:r>
      <w:r w:rsidR="005B5D8A" w:rsidRPr="000719C2">
        <w:rPr>
          <w:noProof/>
        </w:rPr>
        <mc:AlternateContent>
          <mc:Choice Requires="wps">
            <w:drawing>
              <wp:anchor distT="0" distB="0" distL="114300" distR="114300" simplePos="0" relativeHeight="251689984" behindDoc="0" locked="0" layoutInCell="1" allowOverlap="1" wp14:anchorId="3EDCAD04" wp14:editId="4D79A660">
                <wp:simplePos x="0" y="0"/>
                <wp:positionH relativeFrom="column">
                  <wp:posOffset>2832202</wp:posOffset>
                </wp:positionH>
                <wp:positionV relativeFrom="paragraph">
                  <wp:posOffset>5321503</wp:posOffset>
                </wp:positionV>
                <wp:extent cx="790766" cy="0"/>
                <wp:effectExtent l="0" t="76200" r="9525" b="95250"/>
                <wp:wrapNone/>
                <wp:docPr id="59" name="Straight Arrow Connector 58">
                  <a:extLst xmlns:a="http://schemas.openxmlformats.org/drawingml/2006/main">
                    <a:ext uri="{FF2B5EF4-FFF2-40B4-BE49-F238E27FC236}">
                      <a16:creationId xmlns:a16="http://schemas.microsoft.com/office/drawing/2014/main" id="{11A56A7D-118A-044B-0B6D-ABC9610A9CAD}"/>
                    </a:ext>
                  </a:extLst>
                </wp:docPr>
                <wp:cNvGraphicFramePr/>
                <a:graphic xmlns:a="http://schemas.openxmlformats.org/drawingml/2006/main">
                  <a:graphicData uri="http://schemas.microsoft.com/office/word/2010/wordprocessingShape">
                    <wps:wsp>
                      <wps:cNvCnPr/>
                      <wps:spPr>
                        <a:xfrm>
                          <a:off x="0" y="0"/>
                          <a:ext cx="79076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5622F541" id="_x0000_t32" coordsize="21600,21600" o:spt="32" o:oned="t" path="m,l21600,21600e" filled="f">
                <v:path arrowok="t" fillok="f" o:connecttype="none"/>
                <o:lock v:ext="edit" shapetype="t"/>
              </v:shapetype>
              <v:shape id="Straight Arrow Connector 58" o:spid="_x0000_s1026" type="#_x0000_t32" style="position:absolute;margin-left:223pt;margin-top:419pt;width:62.2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" strokecolor="#156082 [3204]" strokeweight="1pt">
                <v:stroke endarrow="block" joinstyle="miter"/>
              </v:shape>
            </w:pict>
          </mc:Fallback>
        </mc:AlternateContent>
      </w:r>
      <w:r w:rsidR="005B5D8A" w:rsidRPr="000719C2">
        <w:rPr>
          <w:noProof/>
        </w:rPr>
        <mc:AlternateContent>
          <mc:Choice Requires="wps">
            <w:drawing>
              <wp:anchor distT="0" distB="0" distL="114300" distR="114300" simplePos="0" relativeHeight="251688960" behindDoc="0" locked="0" layoutInCell="1" allowOverlap="1" wp14:anchorId="4A673E59" wp14:editId="1FD911F6">
                <wp:simplePos x="0" y="0"/>
                <wp:positionH relativeFrom="column">
                  <wp:posOffset>3621024</wp:posOffset>
                </wp:positionH>
                <wp:positionV relativeFrom="paragraph">
                  <wp:posOffset>5198720</wp:posOffset>
                </wp:positionV>
                <wp:extent cx="2840355" cy="248716"/>
                <wp:effectExtent l="0" t="0" r="17145" b="18415"/>
                <wp:wrapNone/>
                <wp:docPr id="57" name="Rectangle 56">
                  <a:extLst xmlns:a="http://schemas.openxmlformats.org/drawingml/2006/main">
                    <a:ext uri="{FF2B5EF4-FFF2-40B4-BE49-F238E27FC236}">
                      <a16:creationId xmlns:a16="http://schemas.microsoft.com/office/drawing/2014/main" id="{08CAD302-02AA-854E-F6EA-335042797FA3}"/>
                    </a:ext>
                  </a:extLst>
                </wp:docPr>
                <wp:cNvGraphicFramePr/>
                <a:graphic xmlns:a="http://schemas.openxmlformats.org/drawingml/2006/main">
                  <a:graphicData uri="http://schemas.microsoft.com/office/word/2010/wordprocessingShape">
                    <wps:wsp>
                      <wps:cNvSpPr/>
                      <wps:spPr>
                        <a:xfrm>
                          <a:off x="0" y="0"/>
                          <a:ext cx="2840355" cy="248716"/>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C12DFB"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Refer to GP.</w:t>
                            </w:r>
                          </w:p>
                        </w:txbxContent>
                      </wps:txbx>
                      <wps:bodyPr rtlCol="0" anchor="ctr">
                        <a:noAutofit/>
                      </wps:bodyPr>
                    </wps:wsp>
                  </a:graphicData>
                </a:graphic>
                <wp14:sizeRelV relativeFrom="margin">
                  <wp14:pctHeight>0</wp14:pctHeight>
                </wp14:sizeRelV>
              </wp:anchor>
            </w:drawing>
          </mc:Choice>
          <mc:Fallback>
            <w:pict>
              <v:rect w14:anchorId="4A673E59" id="Rectangle 56" o:spid="_x0000_s1037" style="position:absolute;margin-left:285.1pt;margin-top:409.35pt;width:223.65pt;height:19.6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" fillcolor="#fae2d5 [661]" strokecolor="#030e13 [484]" strokeweight="1pt">
                <v:textbox>
                  <w:txbxContent>
                    <w:p w14:paraId="1EC12DFB"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Refer to GP.</w:t>
                      </w:r>
                    </w:p>
                  </w:txbxContent>
                </v:textbox>
              </v:rect>
            </w:pict>
          </mc:Fallback>
        </mc:AlternateContent>
      </w:r>
      <w:r w:rsidR="005B5D8A">
        <w:rPr>
          <w:noProof/>
        </w:rPr>
        <mc:AlternateContent>
          <mc:Choice Requires="wps">
            <w:drawing>
              <wp:anchor distT="45720" distB="45720" distL="114300" distR="114300" simplePos="0" relativeHeight="251700224" behindDoc="0" locked="0" layoutInCell="1" allowOverlap="1" wp14:anchorId="7E4B6058" wp14:editId="2B572748">
                <wp:simplePos x="0" y="0"/>
                <wp:positionH relativeFrom="column">
                  <wp:posOffset>1345565</wp:posOffset>
                </wp:positionH>
                <wp:positionV relativeFrom="paragraph">
                  <wp:posOffset>633730</wp:posOffset>
                </wp:positionV>
                <wp:extent cx="372745" cy="17780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177800"/>
                        </a:xfrm>
                        <a:prstGeom prst="rect">
                          <a:avLst/>
                        </a:prstGeom>
                        <a:solidFill>
                          <a:srgbClr val="FFFFFF"/>
                        </a:solidFill>
                        <a:ln w="9525">
                          <a:noFill/>
                          <a:miter lim="800000"/>
                          <a:headEnd/>
                          <a:tailEnd/>
                        </a:ln>
                      </wps:spPr>
                      <wps:txbx>
                        <w:txbxContent>
                          <w:p w14:paraId="7B8B4F79" w14:textId="3D87754C" w:rsidR="00945745" w:rsidRPr="005B5D8A" w:rsidRDefault="00945745">
                            <w:pPr>
                              <w:rPr>
                                <w:sz w:val="10"/>
                                <w:szCs w:val="10"/>
                              </w:rPr>
                            </w:pPr>
                            <w:r w:rsidRPr="005B5D8A">
                              <w:rPr>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B6058" id="_x0000_s1038" type="#_x0000_t202" style="position:absolute;margin-left:105.95pt;margin-top:49.9pt;width:29.35pt;height:14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" stroked="f">
                <v:textbox>
                  <w:txbxContent>
                    <w:p w14:paraId="7B8B4F79" w14:textId="3D87754C" w:rsidR="00945745" w:rsidRPr="005B5D8A" w:rsidRDefault="00945745">
                      <w:pPr>
                        <w:rPr>
                          <w:sz w:val="10"/>
                          <w:szCs w:val="10"/>
                        </w:rPr>
                      </w:pPr>
                      <w:r w:rsidRPr="005B5D8A">
                        <w:rPr>
                          <w:sz w:val="10"/>
                          <w:szCs w:val="10"/>
                        </w:rPr>
                        <w:t>Yes</w:t>
                      </w:r>
                    </w:p>
                  </w:txbxContent>
                </v:textbox>
                <w10:wrap type="square"/>
              </v:shape>
            </w:pict>
          </mc:Fallback>
        </mc:AlternateContent>
      </w:r>
      <w:r w:rsidR="00617C2C">
        <w:rPr>
          <w:noProof/>
        </w:rPr>
        <mc:AlternateContent>
          <mc:Choice Requires="wps">
            <w:drawing>
              <wp:anchor distT="45720" distB="45720" distL="114300" distR="114300" simplePos="0" relativeHeight="251732992" behindDoc="0" locked="0" layoutInCell="1" allowOverlap="1" wp14:anchorId="66E981BD" wp14:editId="5F09D736">
                <wp:simplePos x="0" y="0"/>
                <wp:positionH relativeFrom="column">
                  <wp:posOffset>3072499</wp:posOffset>
                </wp:positionH>
                <wp:positionV relativeFrom="paragraph">
                  <wp:posOffset>1114350</wp:posOffset>
                </wp:positionV>
                <wp:extent cx="342900" cy="224790"/>
                <wp:effectExtent l="0" t="0" r="0" b="3810"/>
                <wp:wrapSquare wrapText="bothSides"/>
                <wp:docPr id="1472221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4790"/>
                        </a:xfrm>
                        <a:prstGeom prst="rect">
                          <a:avLst/>
                        </a:prstGeom>
                        <a:solidFill>
                          <a:srgbClr val="FFFFFF"/>
                        </a:solidFill>
                        <a:ln w="9525">
                          <a:noFill/>
                          <a:miter lim="800000"/>
                          <a:headEnd/>
                          <a:tailEnd/>
                        </a:ln>
                      </wps:spPr>
                      <wps:txbx>
                        <w:txbxContent>
                          <w:p w14:paraId="598FA10E" w14:textId="77777777" w:rsidR="00617C2C" w:rsidRPr="00945745" w:rsidRDefault="00617C2C" w:rsidP="00617C2C">
                            <w:pPr>
                              <w:rPr>
                                <w:sz w:val="12"/>
                                <w:szCs w:val="12"/>
                              </w:rPr>
                            </w:pPr>
                            <w:r>
                              <w:rPr>
                                <w:sz w:val="12"/>
                                <w:szCs w:val="1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981BD" id="_x0000_s1039" type="#_x0000_t202" style="position:absolute;margin-left:241.95pt;margin-top:87.75pt;width:27pt;height:17.7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" stroked="f">
                <v:textbox>
                  <w:txbxContent>
                    <w:p w14:paraId="598FA10E" w14:textId="77777777" w:rsidR="00617C2C" w:rsidRPr="00945745" w:rsidRDefault="00617C2C" w:rsidP="00617C2C">
                      <w:pPr>
                        <w:rPr>
                          <w:sz w:val="12"/>
                          <w:szCs w:val="12"/>
                        </w:rPr>
                      </w:pPr>
                      <w:r>
                        <w:rPr>
                          <w:sz w:val="12"/>
                          <w:szCs w:val="12"/>
                        </w:rPr>
                        <w:t>No</w:t>
                      </w:r>
                    </w:p>
                  </w:txbxContent>
                </v:textbox>
                <w10:wrap type="square"/>
              </v:shape>
            </w:pict>
          </mc:Fallback>
        </mc:AlternateContent>
      </w:r>
      <w:r w:rsidR="00617C2C">
        <w:rPr>
          <w:noProof/>
        </w:rPr>
        <mc:AlternateContent>
          <mc:Choice Requires="wps">
            <w:drawing>
              <wp:anchor distT="45720" distB="45720" distL="114300" distR="114300" simplePos="0" relativeHeight="251730944" behindDoc="0" locked="0" layoutInCell="1" allowOverlap="1" wp14:anchorId="007B2ACC" wp14:editId="0793F40A">
                <wp:simplePos x="0" y="0"/>
                <wp:positionH relativeFrom="column">
                  <wp:posOffset>3072660</wp:posOffset>
                </wp:positionH>
                <wp:positionV relativeFrom="paragraph">
                  <wp:posOffset>1660458</wp:posOffset>
                </wp:positionV>
                <wp:extent cx="342900" cy="224790"/>
                <wp:effectExtent l="0" t="0" r="0" b="3810"/>
                <wp:wrapSquare wrapText="bothSides"/>
                <wp:docPr id="1548466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4790"/>
                        </a:xfrm>
                        <a:prstGeom prst="rect">
                          <a:avLst/>
                        </a:prstGeom>
                        <a:solidFill>
                          <a:srgbClr val="FFFFFF"/>
                        </a:solidFill>
                        <a:ln w="9525">
                          <a:noFill/>
                          <a:miter lim="800000"/>
                          <a:headEnd/>
                          <a:tailEnd/>
                        </a:ln>
                      </wps:spPr>
                      <wps:txbx>
                        <w:txbxContent>
                          <w:p w14:paraId="79E50CAD" w14:textId="77777777" w:rsidR="00617C2C" w:rsidRPr="00945745" w:rsidRDefault="00617C2C" w:rsidP="00617C2C">
                            <w:pPr>
                              <w:rPr>
                                <w:sz w:val="12"/>
                                <w:szCs w:val="12"/>
                              </w:rPr>
                            </w:pPr>
                            <w:r>
                              <w:rPr>
                                <w:sz w:val="12"/>
                                <w:szCs w:val="1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B2ACC" id="_x0000_s1040" type="#_x0000_t202" style="position:absolute;margin-left:241.95pt;margin-top:130.75pt;width:27pt;height:17.7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" stroked="f">
                <v:textbox>
                  <w:txbxContent>
                    <w:p w14:paraId="79E50CAD" w14:textId="77777777" w:rsidR="00617C2C" w:rsidRPr="00945745" w:rsidRDefault="00617C2C" w:rsidP="00617C2C">
                      <w:pPr>
                        <w:rPr>
                          <w:sz w:val="12"/>
                          <w:szCs w:val="12"/>
                        </w:rPr>
                      </w:pPr>
                      <w:r>
                        <w:rPr>
                          <w:sz w:val="12"/>
                          <w:szCs w:val="12"/>
                        </w:rPr>
                        <w:t>No</w:t>
                      </w:r>
                    </w:p>
                  </w:txbxContent>
                </v:textbox>
                <w10:wrap type="square"/>
              </v:shape>
            </w:pict>
          </mc:Fallback>
        </mc:AlternateContent>
      </w:r>
      <w:r w:rsidR="00617C2C">
        <w:rPr>
          <w:noProof/>
        </w:rPr>
        <mc:AlternateContent>
          <mc:Choice Requires="wps">
            <w:drawing>
              <wp:anchor distT="45720" distB="45720" distL="114300" distR="114300" simplePos="0" relativeHeight="251728896" behindDoc="0" locked="0" layoutInCell="1" allowOverlap="1" wp14:anchorId="45553546" wp14:editId="0998B1FF">
                <wp:simplePos x="0" y="0"/>
                <wp:positionH relativeFrom="column">
                  <wp:posOffset>3079475</wp:posOffset>
                </wp:positionH>
                <wp:positionV relativeFrom="paragraph">
                  <wp:posOffset>2233105</wp:posOffset>
                </wp:positionV>
                <wp:extent cx="342900" cy="224790"/>
                <wp:effectExtent l="0" t="0" r="0" b="3810"/>
                <wp:wrapSquare wrapText="bothSides"/>
                <wp:docPr id="1080962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4790"/>
                        </a:xfrm>
                        <a:prstGeom prst="rect">
                          <a:avLst/>
                        </a:prstGeom>
                        <a:solidFill>
                          <a:srgbClr val="FFFFFF"/>
                        </a:solidFill>
                        <a:ln w="9525">
                          <a:noFill/>
                          <a:miter lim="800000"/>
                          <a:headEnd/>
                          <a:tailEnd/>
                        </a:ln>
                      </wps:spPr>
                      <wps:txbx>
                        <w:txbxContent>
                          <w:p w14:paraId="10EEC435" w14:textId="77777777" w:rsidR="00617C2C" w:rsidRPr="00945745" w:rsidRDefault="00617C2C" w:rsidP="00617C2C">
                            <w:pPr>
                              <w:rPr>
                                <w:sz w:val="12"/>
                                <w:szCs w:val="12"/>
                              </w:rPr>
                            </w:pPr>
                            <w:r>
                              <w:rPr>
                                <w:sz w:val="12"/>
                                <w:szCs w:val="1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53546" id="_x0000_s1041" type="#_x0000_t202" style="position:absolute;margin-left:242.5pt;margin-top:175.85pt;width:27pt;height:17.7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" stroked="f">
                <v:textbox>
                  <w:txbxContent>
                    <w:p w14:paraId="10EEC435" w14:textId="77777777" w:rsidR="00617C2C" w:rsidRPr="00945745" w:rsidRDefault="00617C2C" w:rsidP="00617C2C">
                      <w:pPr>
                        <w:rPr>
                          <w:sz w:val="12"/>
                          <w:szCs w:val="12"/>
                        </w:rPr>
                      </w:pPr>
                      <w:r>
                        <w:rPr>
                          <w:sz w:val="12"/>
                          <w:szCs w:val="12"/>
                        </w:rPr>
                        <w:t>No</w:t>
                      </w:r>
                    </w:p>
                  </w:txbxContent>
                </v:textbox>
                <w10:wrap type="square"/>
              </v:shape>
            </w:pict>
          </mc:Fallback>
        </mc:AlternateContent>
      </w:r>
      <w:r w:rsidR="00617C2C">
        <w:rPr>
          <w:noProof/>
        </w:rPr>
        <mc:AlternateContent>
          <mc:Choice Requires="wps">
            <w:drawing>
              <wp:anchor distT="45720" distB="45720" distL="114300" distR="114300" simplePos="0" relativeHeight="251726848" behindDoc="0" locked="0" layoutInCell="1" allowOverlap="1" wp14:anchorId="29AE68D5" wp14:editId="1263D013">
                <wp:simplePos x="0" y="0"/>
                <wp:positionH relativeFrom="column">
                  <wp:posOffset>3052180</wp:posOffset>
                </wp:positionH>
                <wp:positionV relativeFrom="paragraph">
                  <wp:posOffset>2909314</wp:posOffset>
                </wp:positionV>
                <wp:extent cx="342900" cy="224790"/>
                <wp:effectExtent l="0" t="0" r="0" b="3810"/>
                <wp:wrapSquare wrapText="bothSides"/>
                <wp:docPr id="1844361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4790"/>
                        </a:xfrm>
                        <a:prstGeom prst="rect">
                          <a:avLst/>
                        </a:prstGeom>
                        <a:solidFill>
                          <a:srgbClr val="FFFFFF"/>
                        </a:solidFill>
                        <a:ln w="9525">
                          <a:noFill/>
                          <a:miter lim="800000"/>
                          <a:headEnd/>
                          <a:tailEnd/>
                        </a:ln>
                      </wps:spPr>
                      <wps:txbx>
                        <w:txbxContent>
                          <w:p w14:paraId="4A3E2927" w14:textId="77777777" w:rsidR="00617C2C" w:rsidRPr="00945745" w:rsidRDefault="00617C2C" w:rsidP="00617C2C">
                            <w:pPr>
                              <w:rPr>
                                <w:sz w:val="12"/>
                                <w:szCs w:val="12"/>
                              </w:rPr>
                            </w:pPr>
                            <w:r>
                              <w:rPr>
                                <w:sz w:val="12"/>
                                <w:szCs w:val="1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E68D5" id="_x0000_s1042" type="#_x0000_t202" style="position:absolute;margin-left:240.35pt;margin-top:229.1pt;width:27pt;height:17.7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" stroked="f">
                <v:textbox>
                  <w:txbxContent>
                    <w:p w14:paraId="4A3E2927" w14:textId="77777777" w:rsidR="00617C2C" w:rsidRPr="00945745" w:rsidRDefault="00617C2C" w:rsidP="00617C2C">
                      <w:pPr>
                        <w:rPr>
                          <w:sz w:val="12"/>
                          <w:szCs w:val="12"/>
                        </w:rPr>
                      </w:pPr>
                      <w:r>
                        <w:rPr>
                          <w:sz w:val="12"/>
                          <w:szCs w:val="12"/>
                        </w:rPr>
                        <w:t>No</w:t>
                      </w:r>
                    </w:p>
                  </w:txbxContent>
                </v:textbox>
                <w10:wrap type="square"/>
              </v:shape>
            </w:pict>
          </mc:Fallback>
        </mc:AlternateContent>
      </w:r>
      <w:r w:rsidR="00617C2C">
        <w:rPr>
          <w:noProof/>
        </w:rPr>
        <mc:AlternateContent>
          <mc:Choice Requires="wps">
            <w:drawing>
              <wp:anchor distT="45720" distB="45720" distL="114300" distR="114300" simplePos="0" relativeHeight="251724800" behindDoc="0" locked="0" layoutInCell="1" allowOverlap="1" wp14:anchorId="03164F22" wp14:editId="1861D0F5">
                <wp:simplePos x="0" y="0"/>
                <wp:positionH relativeFrom="column">
                  <wp:posOffset>3052180</wp:posOffset>
                </wp:positionH>
                <wp:positionV relativeFrom="paragraph">
                  <wp:posOffset>3618372</wp:posOffset>
                </wp:positionV>
                <wp:extent cx="342900" cy="224790"/>
                <wp:effectExtent l="0" t="0" r="0" b="3810"/>
                <wp:wrapSquare wrapText="bothSides"/>
                <wp:docPr id="1061063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4790"/>
                        </a:xfrm>
                        <a:prstGeom prst="rect">
                          <a:avLst/>
                        </a:prstGeom>
                        <a:solidFill>
                          <a:srgbClr val="FFFFFF"/>
                        </a:solidFill>
                        <a:ln w="9525">
                          <a:noFill/>
                          <a:miter lim="800000"/>
                          <a:headEnd/>
                          <a:tailEnd/>
                        </a:ln>
                      </wps:spPr>
                      <wps:txbx>
                        <w:txbxContent>
                          <w:p w14:paraId="28428588" w14:textId="77777777" w:rsidR="00617C2C" w:rsidRPr="00945745" w:rsidRDefault="00617C2C" w:rsidP="00617C2C">
                            <w:pPr>
                              <w:rPr>
                                <w:sz w:val="12"/>
                                <w:szCs w:val="12"/>
                              </w:rPr>
                            </w:pPr>
                            <w:r>
                              <w:rPr>
                                <w:sz w:val="12"/>
                                <w:szCs w:val="1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64F22" id="_x0000_s1043" type="#_x0000_t202" style="position:absolute;margin-left:240.35pt;margin-top:284.9pt;width:27pt;height:17.7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" stroked="f">
                <v:textbox>
                  <w:txbxContent>
                    <w:p w14:paraId="28428588" w14:textId="77777777" w:rsidR="00617C2C" w:rsidRPr="00945745" w:rsidRDefault="00617C2C" w:rsidP="00617C2C">
                      <w:pPr>
                        <w:rPr>
                          <w:sz w:val="12"/>
                          <w:szCs w:val="12"/>
                        </w:rPr>
                      </w:pPr>
                      <w:r>
                        <w:rPr>
                          <w:sz w:val="12"/>
                          <w:szCs w:val="12"/>
                        </w:rPr>
                        <w:t>No</w:t>
                      </w:r>
                    </w:p>
                  </w:txbxContent>
                </v:textbox>
                <w10:wrap type="square"/>
              </v:shape>
            </w:pict>
          </mc:Fallback>
        </mc:AlternateContent>
      </w:r>
      <w:r w:rsidR="00617C2C">
        <w:rPr>
          <w:noProof/>
        </w:rPr>
        <mc:AlternateContent>
          <mc:Choice Requires="wps">
            <w:drawing>
              <wp:anchor distT="45720" distB="45720" distL="114300" distR="114300" simplePos="0" relativeHeight="251722752" behindDoc="0" locked="0" layoutInCell="1" allowOverlap="1" wp14:anchorId="0118F5ED" wp14:editId="64D4CB2B">
                <wp:simplePos x="0" y="0"/>
                <wp:positionH relativeFrom="column">
                  <wp:posOffset>3052331</wp:posOffset>
                </wp:positionH>
                <wp:positionV relativeFrom="paragraph">
                  <wp:posOffset>4335098</wp:posOffset>
                </wp:positionV>
                <wp:extent cx="342900" cy="224790"/>
                <wp:effectExtent l="0" t="0" r="0" b="3810"/>
                <wp:wrapSquare wrapText="bothSides"/>
                <wp:docPr id="2018712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4790"/>
                        </a:xfrm>
                        <a:prstGeom prst="rect">
                          <a:avLst/>
                        </a:prstGeom>
                        <a:solidFill>
                          <a:srgbClr val="FFFFFF"/>
                        </a:solidFill>
                        <a:ln w="9525">
                          <a:noFill/>
                          <a:miter lim="800000"/>
                          <a:headEnd/>
                          <a:tailEnd/>
                        </a:ln>
                      </wps:spPr>
                      <wps:txbx>
                        <w:txbxContent>
                          <w:p w14:paraId="62E690A2" w14:textId="77777777" w:rsidR="00617C2C" w:rsidRPr="00945745" w:rsidRDefault="00617C2C" w:rsidP="00617C2C">
                            <w:pPr>
                              <w:rPr>
                                <w:sz w:val="12"/>
                                <w:szCs w:val="12"/>
                              </w:rPr>
                            </w:pPr>
                            <w:r>
                              <w:rPr>
                                <w:sz w:val="12"/>
                                <w:szCs w:val="1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8F5ED" id="_x0000_s1044" type="#_x0000_t202" style="position:absolute;margin-left:240.35pt;margin-top:341.35pt;width:27pt;height:17.7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" stroked="f">
                <v:textbox>
                  <w:txbxContent>
                    <w:p w14:paraId="62E690A2" w14:textId="77777777" w:rsidR="00617C2C" w:rsidRPr="00945745" w:rsidRDefault="00617C2C" w:rsidP="00617C2C">
                      <w:pPr>
                        <w:rPr>
                          <w:sz w:val="12"/>
                          <w:szCs w:val="12"/>
                        </w:rPr>
                      </w:pPr>
                      <w:r>
                        <w:rPr>
                          <w:sz w:val="12"/>
                          <w:szCs w:val="12"/>
                        </w:rPr>
                        <w:t>No</w:t>
                      </w:r>
                    </w:p>
                  </w:txbxContent>
                </v:textbox>
                <w10:wrap type="square"/>
              </v:shape>
            </w:pict>
          </mc:Fallback>
        </mc:AlternateContent>
      </w:r>
      <w:r w:rsidR="00E5005E" w:rsidRPr="000719C2">
        <w:rPr>
          <w:noProof/>
        </w:rPr>
        <mc:AlternateContent>
          <mc:Choice Requires="wps">
            <w:drawing>
              <wp:anchor distT="0" distB="0" distL="114300" distR="114300" simplePos="0" relativeHeight="251676672" behindDoc="0" locked="0" layoutInCell="1" allowOverlap="1" wp14:anchorId="578FD6CB" wp14:editId="7CBF2241">
                <wp:simplePos x="0" y="0"/>
                <wp:positionH relativeFrom="column">
                  <wp:posOffset>3623310</wp:posOffset>
                </wp:positionH>
                <wp:positionV relativeFrom="paragraph">
                  <wp:posOffset>892175</wp:posOffset>
                </wp:positionV>
                <wp:extent cx="2840355" cy="361950"/>
                <wp:effectExtent l="0" t="0" r="17145" b="19050"/>
                <wp:wrapNone/>
                <wp:docPr id="33" name="Rectangle 32">
                  <a:extLst xmlns:a="http://schemas.openxmlformats.org/drawingml/2006/main">
                    <a:ext uri="{FF2B5EF4-FFF2-40B4-BE49-F238E27FC236}">
                      <a16:creationId xmlns:a16="http://schemas.microsoft.com/office/drawing/2014/main" id="{D22D978F-9D68-37F6-620C-AD49EA09A405}"/>
                    </a:ext>
                  </a:extLst>
                </wp:docPr>
                <wp:cNvGraphicFramePr/>
                <a:graphic xmlns:a="http://schemas.openxmlformats.org/drawingml/2006/main">
                  <a:graphicData uri="http://schemas.microsoft.com/office/word/2010/wordprocessingShape">
                    <wps:wsp>
                      <wps:cNvSpPr/>
                      <wps:spPr>
                        <a:xfrm>
                          <a:off x="0" y="0"/>
                          <a:ext cx="2840355" cy="361950"/>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C2A8DB"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Refer to GP.</w:t>
                            </w:r>
                          </w:p>
                        </w:txbxContent>
                      </wps:txbx>
                      <wps:bodyPr rtlCol="0" anchor="ctr"/>
                    </wps:wsp>
                  </a:graphicData>
                </a:graphic>
              </wp:anchor>
            </w:drawing>
          </mc:Choice>
          <mc:Fallback>
            <w:pict>
              <v:rect w14:anchorId="578FD6CB" id="Rectangle 32" o:spid="_x0000_s1045" style="position:absolute;margin-left:285.3pt;margin-top:70.25pt;width:223.65pt;height:2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" fillcolor="#fae2d5 [661]" strokecolor="#030e13 [484]" strokeweight="1pt">
                <v:textbox>
                  <w:txbxContent>
                    <w:p w14:paraId="47C2A8DB"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Refer to GP.</w:t>
                      </w:r>
                    </w:p>
                  </w:txbxContent>
                </v:textbox>
              </v:rect>
            </w:pict>
          </mc:Fallback>
        </mc:AlternateContent>
      </w:r>
      <w:r w:rsidR="00E5005E" w:rsidRPr="000719C2">
        <w:rPr>
          <w:noProof/>
        </w:rPr>
        <mc:AlternateContent>
          <mc:Choice Requires="wps">
            <w:drawing>
              <wp:anchor distT="0" distB="0" distL="114300" distR="114300" simplePos="0" relativeHeight="251678720" behindDoc="0" locked="0" layoutInCell="1" allowOverlap="1" wp14:anchorId="337AC4E8" wp14:editId="76C1209B">
                <wp:simplePos x="0" y="0"/>
                <wp:positionH relativeFrom="column">
                  <wp:posOffset>3623310</wp:posOffset>
                </wp:positionH>
                <wp:positionV relativeFrom="paragraph">
                  <wp:posOffset>1443990</wp:posOffset>
                </wp:positionV>
                <wp:extent cx="2840355" cy="361950"/>
                <wp:effectExtent l="0" t="0" r="17145" b="19050"/>
                <wp:wrapNone/>
                <wp:docPr id="37" name="Rectangle 36">
                  <a:extLst xmlns:a="http://schemas.openxmlformats.org/drawingml/2006/main">
                    <a:ext uri="{FF2B5EF4-FFF2-40B4-BE49-F238E27FC236}">
                      <a16:creationId xmlns:a16="http://schemas.microsoft.com/office/drawing/2014/main" id="{313D641E-401A-2F55-8963-270383BC2CEB}"/>
                    </a:ext>
                  </a:extLst>
                </wp:docPr>
                <wp:cNvGraphicFramePr/>
                <a:graphic xmlns:a="http://schemas.openxmlformats.org/drawingml/2006/main">
                  <a:graphicData uri="http://schemas.microsoft.com/office/word/2010/wordprocessingShape">
                    <wps:wsp>
                      <wps:cNvSpPr/>
                      <wps:spPr>
                        <a:xfrm>
                          <a:off x="0" y="0"/>
                          <a:ext cx="2840355" cy="361950"/>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D4B3C7"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Refer to GP.</w:t>
                            </w:r>
                          </w:p>
                        </w:txbxContent>
                      </wps:txbx>
                      <wps:bodyPr rtlCol="0" anchor="ctr"/>
                    </wps:wsp>
                  </a:graphicData>
                </a:graphic>
              </wp:anchor>
            </w:drawing>
          </mc:Choice>
          <mc:Fallback>
            <w:pict>
              <v:rect w14:anchorId="337AC4E8" id="Rectangle 36" o:spid="_x0000_s1046" style="position:absolute;margin-left:285.3pt;margin-top:113.7pt;width:223.65pt;height:2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" fillcolor="#fae2d5 [661]" strokecolor="#030e13 [484]" strokeweight="1pt">
                <v:textbox>
                  <w:txbxContent>
                    <w:p w14:paraId="11D4B3C7"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Refer to GP.</w:t>
                      </w:r>
                    </w:p>
                  </w:txbxContent>
                </v:textbox>
              </v:rect>
            </w:pict>
          </mc:Fallback>
        </mc:AlternateContent>
      </w:r>
      <w:r w:rsidR="00E5005E" w:rsidRPr="000719C2">
        <w:rPr>
          <w:noProof/>
        </w:rPr>
        <mc:AlternateContent>
          <mc:Choice Requires="wps">
            <w:drawing>
              <wp:anchor distT="0" distB="0" distL="114300" distR="114300" simplePos="0" relativeHeight="251679744" behindDoc="0" locked="0" layoutInCell="1" allowOverlap="1" wp14:anchorId="53016DF0" wp14:editId="641A7819">
                <wp:simplePos x="0" y="0"/>
                <wp:positionH relativeFrom="column">
                  <wp:posOffset>3623310</wp:posOffset>
                </wp:positionH>
                <wp:positionV relativeFrom="paragraph">
                  <wp:posOffset>2009470</wp:posOffset>
                </wp:positionV>
                <wp:extent cx="2840355" cy="361950"/>
                <wp:effectExtent l="0" t="0" r="17145" b="19050"/>
                <wp:wrapNone/>
                <wp:docPr id="38" name="Rectangle 37">
                  <a:extLst xmlns:a="http://schemas.openxmlformats.org/drawingml/2006/main">
                    <a:ext uri="{FF2B5EF4-FFF2-40B4-BE49-F238E27FC236}">
                      <a16:creationId xmlns:a16="http://schemas.microsoft.com/office/drawing/2014/main" id="{59109094-AACD-7ED1-86A1-A25683A9B8E8}"/>
                    </a:ext>
                  </a:extLst>
                </wp:docPr>
                <wp:cNvGraphicFramePr/>
                <a:graphic xmlns:a="http://schemas.openxmlformats.org/drawingml/2006/main">
                  <a:graphicData uri="http://schemas.microsoft.com/office/word/2010/wordprocessingShape">
                    <wps:wsp>
                      <wps:cNvSpPr/>
                      <wps:spPr>
                        <a:xfrm>
                          <a:off x="0" y="0"/>
                          <a:ext cx="2840355" cy="361950"/>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8018115"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Refer to GP.</w:t>
                            </w:r>
                          </w:p>
                        </w:txbxContent>
                      </wps:txbx>
                      <wps:bodyPr rtlCol="0" anchor="ctr"/>
                    </wps:wsp>
                  </a:graphicData>
                </a:graphic>
              </wp:anchor>
            </w:drawing>
          </mc:Choice>
          <mc:Fallback>
            <w:pict>
              <v:rect w14:anchorId="53016DF0" id="Rectangle 37" o:spid="_x0000_s1047" style="position:absolute;margin-left:285.3pt;margin-top:158.25pt;width:223.65pt;height:2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" fillcolor="#fae2d5 [661]" strokecolor="#030e13 [484]" strokeweight="1pt">
                <v:textbox>
                  <w:txbxContent>
                    <w:p w14:paraId="28018115"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Refer to GP.</w:t>
                      </w:r>
                    </w:p>
                  </w:txbxContent>
                </v:textbox>
              </v:rect>
            </w:pict>
          </mc:Fallback>
        </mc:AlternateContent>
      </w:r>
      <w:r w:rsidR="00E5005E" w:rsidRPr="000719C2">
        <w:rPr>
          <w:noProof/>
        </w:rPr>
        <mc:AlternateContent>
          <mc:Choice Requires="wps">
            <w:drawing>
              <wp:anchor distT="0" distB="0" distL="114300" distR="114300" simplePos="0" relativeHeight="251684864" behindDoc="0" locked="0" layoutInCell="1" allowOverlap="1" wp14:anchorId="7BCC046B" wp14:editId="625A5156">
                <wp:simplePos x="0" y="0"/>
                <wp:positionH relativeFrom="column">
                  <wp:posOffset>3623310</wp:posOffset>
                </wp:positionH>
                <wp:positionV relativeFrom="paragraph">
                  <wp:posOffset>3395980</wp:posOffset>
                </wp:positionV>
                <wp:extent cx="2840355" cy="361950"/>
                <wp:effectExtent l="0" t="0" r="17145" b="19050"/>
                <wp:wrapNone/>
                <wp:docPr id="48" name="Rectangle 47">
                  <a:extLst xmlns:a="http://schemas.openxmlformats.org/drawingml/2006/main">
                    <a:ext uri="{FF2B5EF4-FFF2-40B4-BE49-F238E27FC236}">
                      <a16:creationId xmlns:a16="http://schemas.microsoft.com/office/drawing/2014/main" id="{D4D5299E-A28B-3562-EA8C-8433F7657C07}"/>
                    </a:ext>
                  </a:extLst>
                </wp:docPr>
                <wp:cNvGraphicFramePr/>
                <a:graphic xmlns:a="http://schemas.openxmlformats.org/drawingml/2006/main">
                  <a:graphicData uri="http://schemas.microsoft.com/office/word/2010/wordprocessingShape">
                    <wps:wsp>
                      <wps:cNvSpPr/>
                      <wps:spPr>
                        <a:xfrm>
                          <a:off x="0" y="0"/>
                          <a:ext cx="2840355" cy="361950"/>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0BFD9C"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Refer to GP.</w:t>
                            </w:r>
                          </w:p>
                        </w:txbxContent>
                      </wps:txbx>
                      <wps:bodyPr rtlCol="0" anchor="ctr"/>
                    </wps:wsp>
                  </a:graphicData>
                </a:graphic>
              </wp:anchor>
            </w:drawing>
          </mc:Choice>
          <mc:Fallback>
            <w:pict>
              <v:rect w14:anchorId="7BCC046B" id="Rectangle 47" o:spid="_x0000_s1048" style="position:absolute;margin-left:285.3pt;margin-top:267.4pt;width:223.65pt;height:28.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" fillcolor="#fae2d5 [661]" strokecolor="#030e13 [484]" strokeweight="1pt">
                <v:textbox>
                  <w:txbxContent>
                    <w:p w14:paraId="110BFD9C"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Refer to GP.</w:t>
                      </w:r>
                    </w:p>
                  </w:txbxContent>
                </v:textbox>
              </v:rect>
            </w:pict>
          </mc:Fallback>
        </mc:AlternateContent>
      </w:r>
      <w:r w:rsidR="00E5005E" w:rsidRPr="000719C2">
        <w:rPr>
          <w:noProof/>
        </w:rPr>
        <mc:AlternateContent>
          <mc:Choice Requires="wps">
            <w:drawing>
              <wp:anchor distT="0" distB="0" distL="114300" distR="114300" simplePos="0" relativeHeight="251682816" behindDoc="0" locked="0" layoutInCell="1" allowOverlap="1" wp14:anchorId="5D69E9B5" wp14:editId="3DEF3ADE">
                <wp:simplePos x="0" y="0"/>
                <wp:positionH relativeFrom="column">
                  <wp:posOffset>3623310</wp:posOffset>
                </wp:positionH>
                <wp:positionV relativeFrom="paragraph">
                  <wp:posOffset>2703525</wp:posOffset>
                </wp:positionV>
                <wp:extent cx="2840355" cy="361950"/>
                <wp:effectExtent l="0" t="0" r="17145" b="19050"/>
                <wp:wrapNone/>
                <wp:docPr id="45" name="Rectangle 44">
                  <a:extLst xmlns:a="http://schemas.openxmlformats.org/drawingml/2006/main">
                    <a:ext uri="{FF2B5EF4-FFF2-40B4-BE49-F238E27FC236}">
                      <a16:creationId xmlns:a16="http://schemas.microsoft.com/office/drawing/2014/main" id="{88BEF2AF-FE3A-2BAE-A87D-0CB0E6E75A44}"/>
                    </a:ext>
                  </a:extLst>
                </wp:docPr>
                <wp:cNvGraphicFramePr/>
                <a:graphic xmlns:a="http://schemas.openxmlformats.org/drawingml/2006/main">
                  <a:graphicData uri="http://schemas.microsoft.com/office/word/2010/wordprocessingShape">
                    <wps:wsp>
                      <wps:cNvSpPr/>
                      <wps:spPr>
                        <a:xfrm>
                          <a:off x="0" y="0"/>
                          <a:ext cx="2840355" cy="361950"/>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C1C769"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Refer to GP.</w:t>
                            </w:r>
                          </w:p>
                        </w:txbxContent>
                      </wps:txbx>
                      <wps:bodyPr rtlCol="0" anchor="ctr"/>
                    </wps:wsp>
                  </a:graphicData>
                </a:graphic>
              </wp:anchor>
            </w:drawing>
          </mc:Choice>
          <mc:Fallback>
            <w:pict>
              <v:rect w14:anchorId="5D69E9B5" id="Rectangle 44" o:spid="_x0000_s1049" style="position:absolute;margin-left:285.3pt;margin-top:212.9pt;width:223.65pt;height:2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" fillcolor="#fae2d5 [661]" strokecolor="#030e13 [484]" strokeweight="1pt">
                <v:textbox>
                  <w:txbxContent>
                    <w:p w14:paraId="5CC1C769"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Refer to GP.</w:t>
                      </w:r>
                    </w:p>
                  </w:txbxContent>
                </v:textbox>
              </v:rect>
            </w:pict>
          </mc:Fallback>
        </mc:AlternateContent>
      </w:r>
      <w:r w:rsidR="00E5005E" w:rsidRPr="000719C2">
        <w:rPr>
          <w:noProof/>
        </w:rPr>
        <mc:AlternateContent>
          <mc:Choice Requires="wps">
            <w:drawing>
              <wp:anchor distT="0" distB="0" distL="114300" distR="114300" simplePos="0" relativeHeight="251686912" behindDoc="0" locked="0" layoutInCell="1" allowOverlap="1" wp14:anchorId="4C2AEB9E" wp14:editId="5B6C29B7">
                <wp:simplePos x="0" y="0"/>
                <wp:positionH relativeFrom="column">
                  <wp:posOffset>3623310</wp:posOffset>
                </wp:positionH>
                <wp:positionV relativeFrom="paragraph">
                  <wp:posOffset>3954475</wp:posOffset>
                </wp:positionV>
                <wp:extent cx="2840355" cy="707390"/>
                <wp:effectExtent l="0" t="0" r="17145" b="16510"/>
                <wp:wrapNone/>
                <wp:docPr id="53" name="Rectangle 52">
                  <a:extLst xmlns:a="http://schemas.openxmlformats.org/drawingml/2006/main">
                    <a:ext uri="{FF2B5EF4-FFF2-40B4-BE49-F238E27FC236}">
                      <a16:creationId xmlns:a16="http://schemas.microsoft.com/office/drawing/2014/main" id="{8E35E9C0-2051-C946-F7C7-F62802443B2A}"/>
                    </a:ext>
                  </a:extLst>
                </wp:docPr>
                <wp:cNvGraphicFramePr/>
                <a:graphic xmlns:a="http://schemas.openxmlformats.org/drawingml/2006/main">
                  <a:graphicData uri="http://schemas.microsoft.com/office/word/2010/wordprocessingShape">
                    <wps:wsp>
                      <wps:cNvSpPr/>
                      <wps:spPr>
                        <a:xfrm>
                          <a:off x="0" y="0"/>
                          <a:ext cx="2840355" cy="707390"/>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40D03D2" w14:textId="77777777" w:rsidR="000719C2" w:rsidRDefault="000719C2" w:rsidP="000719C2">
                            <w:pPr>
                              <w:jc w:val="center"/>
                              <w:rPr>
                                <w:rFonts w:ascii="Calibri" w:hAnsi="Calibri"/>
                                <w:color w:val="000000"/>
                                <w:kern w:val="24"/>
                                <w:sz w:val="12"/>
                                <w:szCs w:val="12"/>
                                <w14:ligatures w14:val="none"/>
                              </w:rPr>
                            </w:pPr>
                            <w:r>
                              <w:rPr>
                                <w:rFonts w:ascii="Calibri" w:hAnsi="Calibri"/>
                                <w:color w:val="000000"/>
                                <w:kern w:val="24"/>
                                <w:sz w:val="12"/>
                                <w:szCs w:val="12"/>
                              </w:rPr>
                              <w:t>If &lt;4 weeks, resupply 1 month of hormonal contraception and refer to GP. Advise patient to use additional contraception (i.e. barrier methods) until GP review. </w:t>
                            </w:r>
                          </w:p>
                          <w:p w14:paraId="525840F7" w14:textId="77777777" w:rsidR="000719C2" w:rsidRDefault="000719C2" w:rsidP="000719C2">
                            <w:pPr>
                              <w:jc w:val="center"/>
                              <w:rPr>
                                <w:rFonts w:ascii="Calibri" w:hAnsi="Calibri"/>
                                <w:color w:val="000000"/>
                                <w:kern w:val="24"/>
                                <w:sz w:val="12"/>
                                <w:szCs w:val="12"/>
                              </w:rPr>
                            </w:pPr>
                            <w:r>
                              <w:rPr>
                                <w:rFonts w:ascii="Calibri" w:hAnsi="Calibri"/>
                                <w:color w:val="000000"/>
                                <w:kern w:val="24"/>
                                <w:sz w:val="12"/>
                                <w:szCs w:val="12"/>
                              </w:rPr>
                              <w:t>If &gt;4 weeks, not eligible for resupply under this Authorisation. </w:t>
                            </w:r>
                            <w:r>
                              <w:rPr>
                                <w:rFonts w:ascii="Calibri" w:hAnsi="Calibri"/>
                                <w:b/>
                                <w:bCs/>
                                <w:color w:val="000000"/>
                                <w:kern w:val="24"/>
                                <w:sz w:val="12"/>
                                <w:szCs w:val="12"/>
                              </w:rPr>
                              <w:t>Refer to GP. </w:t>
                            </w:r>
                          </w:p>
                        </w:txbxContent>
                      </wps:txbx>
                      <wps:bodyPr rtlCol="0" anchor="ctr"/>
                    </wps:wsp>
                  </a:graphicData>
                </a:graphic>
              </wp:anchor>
            </w:drawing>
          </mc:Choice>
          <mc:Fallback>
            <w:pict>
              <v:rect w14:anchorId="4C2AEB9E" id="Rectangle 52" o:spid="_x0000_s1050" style="position:absolute;margin-left:285.3pt;margin-top:311.4pt;width:223.65pt;height:55.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" fillcolor="#fae2d5 [661]" strokecolor="#030e13 [484]" strokeweight="1pt">
                <v:textbox>
                  <w:txbxContent>
                    <w:p w14:paraId="140D03D2" w14:textId="77777777" w:rsidR="000719C2" w:rsidRDefault="000719C2" w:rsidP="000719C2">
                      <w:pPr>
                        <w:jc w:val="center"/>
                        <w:rPr>
                          <w:rFonts w:ascii="Calibri" w:hAnsi="Calibri"/>
                          <w:color w:val="000000"/>
                          <w:kern w:val="24"/>
                          <w:sz w:val="12"/>
                          <w:szCs w:val="12"/>
                          <w14:ligatures w14:val="none"/>
                        </w:rPr>
                      </w:pPr>
                      <w:r>
                        <w:rPr>
                          <w:rFonts w:ascii="Calibri" w:hAnsi="Calibri"/>
                          <w:color w:val="000000"/>
                          <w:kern w:val="24"/>
                          <w:sz w:val="12"/>
                          <w:szCs w:val="12"/>
                        </w:rPr>
                        <w:t>If &lt;4 weeks, resupply 1 month of hormonal contraception and refer to GP. Advise patient to use additional contraception (i.e. barrier methods) until GP review. </w:t>
                      </w:r>
                    </w:p>
                    <w:p w14:paraId="525840F7" w14:textId="77777777" w:rsidR="000719C2" w:rsidRDefault="000719C2" w:rsidP="000719C2">
                      <w:pPr>
                        <w:jc w:val="center"/>
                        <w:rPr>
                          <w:rFonts w:ascii="Calibri" w:hAnsi="Calibri"/>
                          <w:color w:val="000000"/>
                          <w:kern w:val="24"/>
                          <w:sz w:val="12"/>
                          <w:szCs w:val="12"/>
                        </w:rPr>
                      </w:pPr>
                      <w:r>
                        <w:rPr>
                          <w:rFonts w:ascii="Calibri" w:hAnsi="Calibri"/>
                          <w:color w:val="000000"/>
                          <w:kern w:val="24"/>
                          <w:sz w:val="12"/>
                          <w:szCs w:val="12"/>
                        </w:rPr>
                        <w:t>If &gt;4 weeks, not eligible for resupply under this Authorisation. </w:t>
                      </w:r>
                      <w:r>
                        <w:rPr>
                          <w:rFonts w:ascii="Calibri" w:hAnsi="Calibri"/>
                          <w:b/>
                          <w:bCs/>
                          <w:color w:val="000000"/>
                          <w:kern w:val="24"/>
                          <w:sz w:val="12"/>
                          <w:szCs w:val="12"/>
                        </w:rPr>
                        <w:t>Refer to GP. </w:t>
                      </w:r>
                    </w:p>
                  </w:txbxContent>
                </v:textbox>
              </v:rect>
            </w:pict>
          </mc:Fallback>
        </mc:AlternateContent>
      </w:r>
      <w:r w:rsidR="000719C2" w:rsidRPr="000719C2">
        <w:rPr>
          <w:noProof/>
        </w:rPr>
        <mc:AlternateContent>
          <mc:Choice Requires="wps">
            <w:drawing>
              <wp:anchor distT="0" distB="0" distL="114300" distR="114300" simplePos="0" relativeHeight="251687936" behindDoc="0" locked="0" layoutInCell="1" allowOverlap="1" wp14:anchorId="363A5C76" wp14:editId="72CEA36D">
                <wp:simplePos x="0" y="0"/>
                <wp:positionH relativeFrom="column">
                  <wp:posOffset>2832735</wp:posOffset>
                </wp:positionH>
                <wp:positionV relativeFrom="paragraph">
                  <wp:posOffset>4314825</wp:posOffset>
                </wp:positionV>
                <wp:extent cx="790575" cy="0"/>
                <wp:effectExtent l="0" t="76200" r="9525" b="95250"/>
                <wp:wrapNone/>
                <wp:docPr id="55" name="Straight Arrow Connector 54">
                  <a:extLst xmlns:a="http://schemas.openxmlformats.org/drawingml/2006/main">
                    <a:ext uri="{FF2B5EF4-FFF2-40B4-BE49-F238E27FC236}">
                      <a16:creationId xmlns:a16="http://schemas.microsoft.com/office/drawing/2014/main" id="{CF8C1FBD-91D6-7FE9-F5F2-6013E684C9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057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5E421D04" id="_x0000_t32" coordsize="21600,21600" o:spt="32" o:oned="t" path="m,l21600,21600e" filled="f">
                <v:path arrowok="t" fillok="f" o:connecttype="none"/>
                <o:lock v:ext="edit" shapetype="t"/>
              </v:shapetype>
              <v:shape id="Straight Arrow Connector 54" o:spid="_x0000_s1026" type="#_x0000_t32" style="position:absolute;margin-left:223.05pt;margin-top:339.75pt;width:62.2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" strokecolor="#156082 [3204]" strokeweight="1pt">
                <v:stroke endarrow="block" joinstyle="miter"/>
                <o:lock v:ext="edit" shapetype="f"/>
              </v:shape>
            </w:pict>
          </mc:Fallback>
        </mc:AlternateContent>
      </w:r>
      <w:r w:rsidR="000719C2" w:rsidRPr="000719C2">
        <w:rPr>
          <w:noProof/>
        </w:rPr>
        <mc:AlternateContent>
          <mc:Choice Requires="wps">
            <w:drawing>
              <wp:anchor distT="0" distB="0" distL="114300" distR="114300" simplePos="0" relativeHeight="251685888" behindDoc="0" locked="0" layoutInCell="1" allowOverlap="1" wp14:anchorId="11E715B9" wp14:editId="7C608F7E">
                <wp:simplePos x="0" y="0"/>
                <wp:positionH relativeFrom="column">
                  <wp:posOffset>2832735</wp:posOffset>
                </wp:positionH>
                <wp:positionV relativeFrom="paragraph">
                  <wp:posOffset>3583305</wp:posOffset>
                </wp:positionV>
                <wp:extent cx="790575" cy="1905"/>
                <wp:effectExtent l="0" t="76200" r="28575" b="93345"/>
                <wp:wrapNone/>
                <wp:docPr id="50" name="Straight Arrow Connector 49">
                  <a:extLst xmlns:a="http://schemas.openxmlformats.org/drawingml/2006/main">
                    <a:ext uri="{FF2B5EF4-FFF2-40B4-BE49-F238E27FC236}">
                      <a16:creationId xmlns:a16="http://schemas.microsoft.com/office/drawing/2014/main" id="{0C279C08-99A3-4619-0F68-EA71F5891790}"/>
                    </a:ext>
                  </a:extLst>
                </wp:docPr>
                <wp:cNvGraphicFramePr/>
                <a:graphic xmlns:a="http://schemas.openxmlformats.org/drawingml/2006/main">
                  <a:graphicData uri="http://schemas.microsoft.com/office/word/2010/wordprocessingShape">
                    <wps:wsp>
                      <wps:cNvCnPr/>
                      <wps:spPr>
                        <a:xfrm flipV="1">
                          <a:off x="0" y="0"/>
                          <a:ext cx="790575" cy="190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3791F26" id="Straight Arrow Connector 49" o:spid="_x0000_s1026" type="#_x0000_t32" style="position:absolute;margin-left:223.05pt;margin-top:282.15pt;width:62.25pt;height:.1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" strokecolor="#156082 [3204]" strokeweight="1pt">
                <v:stroke endarrow="block" joinstyle="miter"/>
              </v:shape>
            </w:pict>
          </mc:Fallback>
        </mc:AlternateContent>
      </w:r>
      <w:r w:rsidR="000719C2" w:rsidRPr="000719C2">
        <w:rPr>
          <w:noProof/>
        </w:rPr>
        <mc:AlternateContent>
          <mc:Choice Requires="wps">
            <w:drawing>
              <wp:anchor distT="0" distB="0" distL="114300" distR="114300" simplePos="0" relativeHeight="251683840" behindDoc="0" locked="0" layoutInCell="1" allowOverlap="1" wp14:anchorId="4A72605F" wp14:editId="1F6DE191">
                <wp:simplePos x="0" y="0"/>
                <wp:positionH relativeFrom="column">
                  <wp:posOffset>2832735</wp:posOffset>
                </wp:positionH>
                <wp:positionV relativeFrom="paragraph">
                  <wp:posOffset>2890520</wp:posOffset>
                </wp:positionV>
                <wp:extent cx="790575" cy="0"/>
                <wp:effectExtent l="0" t="76200" r="9525" b="95250"/>
                <wp:wrapNone/>
                <wp:docPr id="47" name="Straight Arrow Connector 46">
                  <a:extLst xmlns:a="http://schemas.openxmlformats.org/drawingml/2006/main">
                    <a:ext uri="{FF2B5EF4-FFF2-40B4-BE49-F238E27FC236}">
                      <a16:creationId xmlns:a16="http://schemas.microsoft.com/office/drawing/2014/main" id="{517407EF-C84A-34C5-4241-EBFD2E47DF9A}"/>
                    </a:ext>
                  </a:extLst>
                </wp:docPr>
                <wp:cNvGraphicFramePr/>
                <a:graphic xmlns:a="http://schemas.openxmlformats.org/drawingml/2006/main">
                  <a:graphicData uri="http://schemas.microsoft.com/office/word/2010/wordprocessingShape">
                    <wps:wsp>
                      <wps:cNvCnPr/>
                      <wps:spPr>
                        <a:xfrm>
                          <a:off x="0" y="0"/>
                          <a:ext cx="79057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4C33CE7" id="Straight Arrow Connector 46" o:spid="_x0000_s1026" type="#_x0000_t32" style="position:absolute;margin-left:223.05pt;margin-top:227.6pt;width:62.2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" strokecolor="#156082 [3204]" strokeweight="1pt">
                <v:stroke endarrow="block" joinstyle="miter"/>
              </v:shape>
            </w:pict>
          </mc:Fallback>
        </mc:AlternateContent>
      </w:r>
      <w:r w:rsidR="000719C2" w:rsidRPr="000719C2">
        <w:rPr>
          <w:noProof/>
        </w:rPr>
        <mc:AlternateContent>
          <mc:Choice Requires="wps">
            <w:drawing>
              <wp:anchor distT="0" distB="0" distL="114300" distR="114300" simplePos="0" relativeHeight="251681792" behindDoc="0" locked="0" layoutInCell="1" allowOverlap="1" wp14:anchorId="07DC4C44" wp14:editId="557336D7">
                <wp:simplePos x="0" y="0"/>
                <wp:positionH relativeFrom="column">
                  <wp:posOffset>2832735</wp:posOffset>
                </wp:positionH>
                <wp:positionV relativeFrom="paragraph">
                  <wp:posOffset>1624330</wp:posOffset>
                </wp:positionV>
                <wp:extent cx="790575" cy="9525"/>
                <wp:effectExtent l="0" t="76200" r="28575" b="85725"/>
                <wp:wrapNone/>
                <wp:docPr id="43" name="Straight Arrow Connector 42">
                  <a:extLst xmlns:a="http://schemas.openxmlformats.org/drawingml/2006/main">
                    <a:ext uri="{FF2B5EF4-FFF2-40B4-BE49-F238E27FC236}">
                      <a16:creationId xmlns:a16="http://schemas.microsoft.com/office/drawing/2014/main" id="{264D5C14-91B2-3E76-76E8-AD9301B0A103}"/>
                    </a:ext>
                  </a:extLst>
                </wp:docPr>
                <wp:cNvGraphicFramePr/>
                <a:graphic xmlns:a="http://schemas.openxmlformats.org/drawingml/2006/main">
                  <a:graphicData uri="http://schemas.microsoft.com/office/word/2010/wordprocessingShape">
                    <wps:wsp>
                      <wps:cNvCnPr/>
                      <wps:spPr>
                        <a:xfrm flipV="1">
                          <a:off x="0" y="0"/>
                          <a:ext cx="790575"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8D05D05" id="Straight Arrow Connector 42" o:spid="_x0000_s1026" type="#_x0000_t32" style="position:absolute;margin-left:223.05pt;margin-top:127.9pt;width:62.25pt;height:.7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" strokecolor="#156082 [3204]" strokeweight="1pt">
                <v:stroke endarrow="block" joinstyle="miter"/>
              </v:shape>
            </w:pict>
          </mc:Fallback>
        </mc:AlternateContent>
      </w:r>
      <w:r w:rsidR="000719C2" w:rsidRPr="000719C2">
        <w:rPr>
          <w:noProof/>
        </w:rPr>
        <mc:AlternateContent>
          <mc:Choice Requires="wps">
            <w:drawing>
              <wp:anchor distT="0" distB="0" distL="114300" distR="114300" simplePos="0" relativeHeight="251680768" behindDoc="0" locked="0" layoutInCell="1" allowOverlap="1" wp14:anchorId="498987A5" wp14:editId="400BB4AA">
                <wp:simplePos x="0" y="0"/>
                <wp:positionH relativeFrom="column">
                  <wp:posOffset>2832735</wp:posOffset>
                </wp:positionH>
                <wp:positionV relativeFrom="paragraph">
                  <wp:posOffset>2190115</wp:posOffset>
                </wp:positionV>
                <wp:extent cx="790575" cy="5080"/>
                <wp:effectExtent l="0" t="76200" r="28575" b="90170"/>
                <wp:wrapNone/>
                <wp:docPr id="41" name="Straight Arrow Connector 40">
                  <a:extLst xmlns:a="http://schemas.openxmlformats.org/drawingml/2006/main">
                    <a:ext uri="{FF2B5EF4-FFF2-40B4-BE49-F238E27FC236}">
                      <a16:creationId xmlns:a16="http://schemas.microsoft.com/office/drawing/2014/main" id="{F17B3464-B68D-B79C-42A1-214AA674792F}"/>
                    </a:ext>
                  </a:extLst>
                </wp:docPr>
                <wp:cNvGraphicFramePr/>
                <a:graphic xmlns:a="http://schemas.openxmlformats.org/drawingml/2006/main">
                  <a:graphicData uri="http://schemas.microsoft.com/office/word/2010/wordprocessingShape">
                    <wps:wsp>
                      <wps:cNvCnPr/>
                      <wps:spPr>
                        <a:xfrm flipV="1">
                          <a:off x="0" y="0"/>
                          <a:ext cx="790575" cy="50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F103676" id="Straight Arrow Connector 40" o:spid="_x0000_s1026" type="#_x0000_t32" style="position:absolute;margin-left:223.05pt;margin-top:172.45pt;width:62.25pt;height:.4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" strokecolor="#156082 [3204]" strokeweight="1pt">
                <v:stroke endarrow="block" joinstyle="miter"/>
              </v:shape>
            </w:pict>
          </mc:Fallback>
        </mc:AlternateContent>
      </w:r>
      <w:r w:rsidR="000719C2" w:rsidRPr="000719C2">
        <w:rPr>
          <w:noProof/>
        </w:rPr>
        <mc:AlternateContent>
          <mc:Choice Requires="wps">
            <w:drawing>
              <wp:anchor distT="0" distB="0" distL="114300" distR="114300" simplePos="0" relativeHeight="251677696" behindDoc="0" locked="0" layoutInCell="1" allowOverlap="1" wp14:anchorId="04FA35A5" wp14:editId="0320A534">
                <wp:simplePos x="0" y="0"/>
                <wp:positionH relativeFrom="column">
                  <wp:posOffset>2832735</wp:posOffset>
                </wp:positionH>
                <wp:positionV relativeFrom="paragraph">
                  <wp:posOffset>1072515</wp:posOffset>
                </wp:positionV>
                <wp:extent cx="790575" cy="0"/>
                <wp:effectExtent l="0" t="76200" r="9525" b="95250"/>
                <wp:wrapNone/>
                <wp:docPr id="35" name="Straight Arrow Connector 34">
                  <a:extLst xmlns:a="http://schemas.openxmlformats.org/drawingml/2006/main">
                    <a:ext uri="{FF2B5EF4-FFF2-40B4-BE49-F238E27FC236}">
                      <a16:creationId xmlns:a16="http://schemas.microsoft.com/office/drawing/2014/main" id="{4E4AA11A-C13A-6D1C-D368-A97765068728}"/>
                    </a:ext>
                  </a:extLst>
                </wp:docPr>
                <wp:cNvGraphicFramePr/>
                <a:graphic xmlns:a="http://schemas.openxmlformats.org/drawingml/2006/main">
                  <a:graphicData uri="http://schemas.microsoft.com/office/word/2010/wordprocessingShape">
                    <wps:wsp>
                      <wps:cNvCnPr/>
                      <wps:spPr>
                        <a:xfrm>
                          <a:off x="0" y="0"/>
                          <a:ext cx="79057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21DCFF7" id="_x0000_t32" coordsize="21600,21600" o:spt="32" o:oned="t" path="m,l21600,21600e" filled="f">
                <v:path arrowok="t" fillok="f" o:connecttype="none"/>
                <o:lock v:ext="edit" shapetype="t"/>
              </v:shapetype>
              <v:shape id="Straight Arrow Connector 34" o:spid="_x0000_s1026" type="#_x0000_t32" style="position:absolute;margin-left:223.05pt;margin-top:84.45pt;width:62.2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" strokecolor="#156082 [3204]" strokeweight="1pt">
                <v:stroke endarrow="block" joinstyle="miter"/>
              </v:shape>
            </w:pict>
          </mc:Fallback>
        </mc:AlternateContent>
      </w:r>
      <w:r w:rsidR="000719C2" w:rsidRPr="000719C2">
        <w:rPr>
          <w:noProof/>
        </w:rPr>
        <mc:AlternateContent>
          <mc:Choice Requires="wps">
            <w:drawing>
              <wp:anchor distT="0" distB="0" distL="114300" distR="114300" simplePos="0" relativeHeight="251673600" behindDoc="0" locked="0" layoutInCell="1" allowOverlap="1" wp14:anchorId="6411D1AB" wp14:editId="38B591F5">
                <wp:simplePos x="0" y="0"/>
                <wp:positionH relativeFrom="column">
                  <wp:posOffset>1284605</wp:posOffset>
                </wp:positionH>
                <wp:positionV relativeFrom="paragraph">
                  <wp:posOffset>4592320</wp:posOffset>
                </wp:positionV>
                <wp:extent cx="0" cy="193040"/>
                <wp:effectExtent l="76200" t="0" r="57150" b="54610"/>
                <wp:wrapNone/>
                <wp:docPr id="27" name="Straight Arrow Connector 26">
                  <a:extLst xmlns:a="http://schemas.openxmlformats.org/drawingml/2006/main">
                    <a:ext uri="{FF2B5EF4-FFF2-40B4-BE49-F238E27FC236}">
                      <a16:creationId xmlns:a16="http://schemas.microsoft.com/office/drawing/2014/main" id="{CC2559C8-4DA4-AEF6-772D-4B3532704B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30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DC50C86" id="Straight Arrow Connector 26" o:spid="_x0000_s1026" type="#_x0000_t32" style="position:absolute;margin-left:101.15pt;margin-top:361.6pt;width:0;height:15.2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" strokecolor="#156082 [3204]" strokeweight="1pt">
                <v:stroke endarrow="block" joinstyle="miter"/>
                <o:lock v:ext="edit" shapetype="f"/>
              </v:shape>
            </w:pict>
          </mc:Fallback>
        </mc:AlternateContent>
      </w:r>
      <w:r w:rsidR="000719C2" w:rsidRPr="000719C2">
        <w:rPr>
          <w:noProof/>
        </w:rPr>
        <mc:AlternateContent>
          <mc:Choice Requires="wps">
            <w:drawing>
              <wp:anchor distT="0" distB="0" distL="114300" distR="114300" simplePos="0" relativeHeight="251672576" behindDoc="0" locked="0" layoutInCell="1" allowOverlap="1" wp14:anchorId="27D2C4C6" wp14:editId="0B11875E">
                <wp:simplePos x="0" y="0"/>
                <wp:positionH relativeFrom="column">
                  <wp:posOffset>1284605</wp:posOffset>
                </wp:positionH>
                <wp:positionV relativeFrom="paragraph">
                  <wp:posOffset>3690620</wp:posOffset>
                </wp:positionV>
                <wp:extent cx="0" cy="193040"/>
                <wp:effectExtent l="76200" t="0" r="57150" b="54610"/>
                <wp:wrapNone/>
                <wp:docPr id="25" name="Straight Arrow Connector 24">
                  <a:extLst xmlns:a="http://schemas.openxmlformats.org/drawingml/2006/main">
                    <a:ext uri="{FF2B5EF4-FFF2-40B4-BE49-F238E27FC236}">
                      <a16:creationId xmlns:a16="http://schemas.microsoft.com/office/drawing/2014/main" id="{16FEDAAE-B966-AE80-B3E8-7704FFC6BD49}"/>
                    </a:ext>
                  </a:extLst>
                </wp:docPr>
                <wp:cNvGraphicFramePr/>
                <a:graphic xmlns:a="http://schemas.openxmlformats.org/drawingml/2006/main">
                  <a:graphicData uri="http://schemas.microsoft.com/office/word/2010/wordprocessingShape">
                    <wps:wsp>
                      <wps:cNvCnPr/>
                      <wps:spPr>
                        <a:xfrm flipH="1">
                          <a:off x="0" y="0"/>
                          <a:ext cx="0" cy="1930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7C746DD" id="Straight Arrow Connector 24" o:spid="_x0000_s1026" type="#_x0000_t32" style="position:absolute;margin-left:101.15pt;margin-top:290.6pt;width:0;height:15.2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" strokecolor="#156082 [3204]" strokeweight="1pt">
                <v:stroke endarrow="block" joinstyle="miter"/>
              </v:shape>
            </w:pict>
          </mc:Fallback>
        </mc:AlternateContent>
      </w:r>
      <w:r w:rsidR="000719C2" w:rsidRPr="000719C2">
        <w:rPr>
          <w:noProof/>
        </w:rPr>
        <mc:AlternateContent>
          <mc:Choice Requires="wps">
            <w:drawing>
              <wp:anchor distT="0" distB="0" distL="114300" distR="114300" simplePos="0" relativeHeight="251671552" behindDoc="0" locked="0" layoutInCell="1" allowOverlap="1" wp14:anchorId="53ECE613" wp14:editId="32AF530A">
                <wp:simplePos x="0" y="0"/>
                <wp:positionH relativeFrom="column">
                  <wp:posOffset>1284605</wp:posOffset>
                </wp:positionH>
                <wp:positionV relativeFrom="paragraph">
                  <wp:posOffset>3129280</wp:posOffset>
                </wp:positionV>
                <wp:extent cx="0" cy="199390"/>
                <wp:effectExtent l="76200" t="0" r="57150" b="48260"/>
                <wp:wrapNone/>
                <wp:docPr id="23" name="Straight Arrow Connector 22">
                  <a:extLst xmlns:a="http://schemas.openxmlformats.org/drawingml/2006/main">
                    <a:ext uri="{FF2B5EF4-FFF2-40B4-BE49-F238E27FC236}">
                      <a16:creationId xmlns:a16="http://schemas.microsoft.com/office/drawing/2014/main" id="{8CAA70FC-2F8B-10C5-B3D4-34FED383F8AA}"/>
                    </a:ext>
                  </a:extLst>
                </wp:docPr>
                <wp:cNvGraphicFramePr/>
                <a:graphic xmlns:a="http://schemas.openxmlformats.org/drawingml/2006/main">
                  <a:graphicData uri="http://schemas.microsoft.com/office/word/2010/wordprocessingShape">
                    <wps:wsp>
                      <wps:cNvCnPr/>
                      <wps:spPr>
                        <a:xfrm flipH="1">
                          <a:off x="0" y="0"/>
                          <a:ext cx="0" cy="19939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F6D5526" id="Straight Arrow Connector 22" o:spid="_x0000_s1026" type="#_x0000_t32" style="position:absolute;margin-left:101.15pt;margin-top:246.4pt;width:0;height:15.7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" strokecolor="#156082 [3204]" strokeweight="1pt">
                <v:stroke endarrow="block" joinstyle="miter"/>
              </v:shape>
            </w:pict>
          </mc:Fallback>
        </mc:AlternateContent>
      </w:r>
      <w:r w:rsidR="000719C2" w:rsidRPr="000719C2">
        <w:rPr>
          <w:noProof/>
        </w:rPr>
        <mc:AlternateContent>
          <mc:Choice Requires="wps">
            <w:drawing>
              <wp:anchor distT="0" distB="0" distL="114300" distR="114300" simplePos="0" relativeHeight="251670528" behindDoc="0" locked="0" layoutInCell="1" allowOverlap="1" wp14:anchorId="79EC80A2" wp14:editId="0BE03073">
                <wp:simplePos x="0" y="0"/>
                <wp:positionH relativeFrom="column">
                  <wp:posOffset>1284605</wp:posOffset>
                </wp:positionH>
                <wp:positionV relativeFrom="paragraph">
                  <wp:posOffset>2299970</wp:posOffset>
                </wp:positionV>
                <wp:extent cx="0" cy="199390"/>
                <wp:effectExtent l="76200" t="0" r="57150" b="48260"/>
                <wp:wrapNone/>
                <wp:docPr id="21" name="Straight Arrow Connector 20">
                  <a:extLst xmlns:a="http://schemas.openxmlformats.org/drawingml/2006/main">
                    <a:ext uri="{FF2B5EF4-FFF2-40B4-BE49-F238E27FC236}">
                      <a16:creationId xmlns:a16="http://schemas.microsoft.com/office/drawing/2014/main" id="{16189FBB-42D9-FB3F-18AA-8C37FE1CAA5A}"/>
                    </a:ext>
                  </a:extLst>
                </wp:docPr>
                <wp:cNvGraphicFramePr/>
                <a:graphic xmlns:a="http://schemas.openxmlformats.org/drawingml/2006/main">
                  <a:graphicData uri="http://schemas.microsoft.com/office/word/2010/wordprocessingShape">
                    <wps:wsp>
                      <wps:cNvCnPr/>
                      <wps:spPr>
                        <a:xfrm flipH="1">
                          <a:off x="0" y="0"/>
                          <a:ext cx="0" cy="19939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17B7655" id="Straight Arrow Connector 20" o:spid="_x0000_s1026" type="#_x0000_t32" style="position:absolute;margin-left:101.15pt;margin-top:181.1pt;width:0;height:15.7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" strokecolor="#156082 [3204]" strokeweight="1pt">
                <v:stroke endarrow="block" joinstyle="miter"/>
              </v:shape>
            </w:pict>
          </mc:Fallback>
        </mc:AlternateContent>
      </w:r>
      <w:r w:rsidR="000719C2" w:rsidRPr="000719C2">
        <w:rPr>
          <w:noProof/>
        </w:rPr>
        <mc:AlternateContent>
          <mc:Choice Requires="wps">
            <w:drawing>
              <wp:anchor distT="0" distB="0" distL="114300" distR="114300" simplePos="0" relativeHeight="251669504" behindDoc="0" locked="0" layoutInCell="1" allowOverlap="1" wp14:anchorId="56828F06" wp14:editId="6067DEEE">
                <wp:simplePos x="0" y="0"/>
                <wp:positionH relativeFrom="column">
                  <wp:posOffset>1284605</wp:posOffset>
                </wp:positionH>
                <wp:positionV relativeFrom="paragraph">
                  <wp:posOffset>1738630</wp:posOffset>
                </wp:positionV>
                <wp:extent cx="0" cy="199390"/>
                <wp:effectExtent l="76200" t="0" r="57150" b="48260"/>
                <wp:wrapNone/>
                <wp:docPr id="19" name="Straight Arrow Connector 18">
                  <a:extLst xmlns:a="http://schemas.openxmlformats.org/drawingml/2006/main">
                    <a:ext uri="{FF2B5EF4-FFF2-40B4-BE49-F238E27FC236}">
                      <a16:creationId xmlns:a16="http://schemas.microsoft.com/office/drawing/2014/main" id="{B3489DD5-25E4-F3D2-3518-412CCD0178B5}"/>
                    </a:ext>
                  </a:extLst>
                </wp:docPr>
                <wp:cNvGraphicFramePr/>
                <a:graphic xmlns:a="http://schemas.openxmlformats.org/drawingml/2006/main">
                  <a:graphicData uri="http://schemas.microsoft.com/office/word/2010/wordprocessingShape">
                    <wps:wsp>
                      <wps:cNvCnPr/>
                      <wps:spPr>
                        <a:xfrm>
                          <a:off x="0" y="0"/>
                          <a:ext cx="0" cy="19939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1320D54" id="Straight Arrow Connector 18" o:spid="_x0000_s1026" type="#_x0000_t32" style="position:absolute;margin-left:101.15pt;margin-top:136.9pt;width:0;height:15.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" strokecolor="#156082 [3204]" strokeweight="1pt">
                <v:stroke endarrow="block" joinstyle="miter"/>
              </v:shape>
            </w:pict>
          </mc:Fallback>
        </mc:AlternateContent>
      </w:r>
      <w:r w:rsidR="000719C2" w:rsidRPr="000719C2">
        <w:rPr>
          <w:noProof/>
        </w:rPr>
        <mc:AlternateContent>
          <mc:Choice Requires="wps">
            <w:drawing>
              <wp:anchor distT="0" distB="0" distL="114300" distR="114300" simplePos="0" relativeHeight="251668480" behindDoc="0" locked="0" layoutInCell="1" allowOverlap="1" wp14:anchorId="41DCE274" wp14:editId="1E027C51">
                <wp:simplePos x="0" y="0"/>
                <wp:positionH relativeFrom="column">
                  <wp:posOffset>1284605</wp:posOffset>
                </wp:positionH>
                <wp:positionV relativeFrom="paragraph">
                  <wp:posOffset>1177290</wp:posOffset>
                </wp:positionV>
                <wp:extent cx="0" cy="199390"/>
                <wp:effectExtent l="76200" t="0" r="57150" b="48260"/>
                <wp:wrapNone/>
                <wp:docPr id="17" name="Straight Arrow Connector 16">
                  <a:extLst xmlns:a="http://schemas.openxmlformats.org/drawingml/2006/main">
                    <a:ext uri="{FF2B5EF4-FFF2-40B4-BE49-F238E27FC236}">
                      <a16:creationId xmlns:a16="http://schemas.microsoft.com/office/drawing/2014/main" id="{1982B2F0-0E9B-8ED3-66EB-068B6372C100}"/>
                    </a:ext>
                  </a:extLst>
                </wp:docPr>
                <wp:cNvGraphicFramePr/>
                <a:graphic xmlns:a="http://schemas.openxmlformats.org/drawingml/2006/main">
                  <a:graphicData uri="http://schemas.microsoft.com/office/word/2010/wordprocessingShape">
                    <wps:wsp>
                      <wps:cNvCnPr/>
                      <wps:spPr>
                        <a:xfrm>
                          <a:off x="0" y="0"/>
                          <a:ext cx="0" cy="19939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B413972" id="Straight Arrow Connector 16" o:spid="_x0000_s1026" type="#_x0000_t32" style="position:absolute;margin-left:101.15pt;margin-top:92.7pt;width:0;height:15.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" strokecolor="#156082 [3204]" strokeweight="1pt">
                <v:stroke endarrow="block" joinstyle="miter"/>
              </v:shape>
            </w:pict>
          </mc:Fallback>
        </mc:AlternateContent>
      </w:r>
      <w:r w:rsidR="000719C2" w:rsidRPr="000719C2">
        <w:rPr>
          <w:noProof/>
        </w:rPr>
        <mc:AlternateContent>
          <mc:Choice Requires="wps">
            <w:drawing>
              <wp:anchor distT="0" distB="0" distL="114300" distR="114300" simplePos="0" relativeHeight="251667456" behindDoc="0" locked="0" layoutInCell="1" allowOverlap="1" wp14:anchorId="7BF57DB5" wp14:editId="00AD4DF2">
                <wp:simplePos x="0" y="0"/>
                <wp:positionH relativeFrom="column">
                  <wp:posOffset>1284605</wp:posOffset>
                </wp:positionH>
                <wp:positionV relativeFrom="paragraph">
                  <wp:posOffset>621665</wp:posOffset>
                </wp:positionV>
                <wp:extent cx="0" cy="193040"/>
                <wp:effectExtent l="76200" t="0" r="57150" b="54610"/>
                <wp:wrapNone/>
                <wp:docPr id="15" name="Straight Arrow Connector 14">
                  <a:extLst xmlns:a="http://schemas.openxmlformats.org/drawingml/2006/main">
                    <a:ext uri="{FF2B5EF4-FFF2-40B4-BE49-F238E27FC236}">
                      <a16:creationId xmlns:a16="http://schemas.microsoft.com/office/drawing/2014/main" id="{2DA655F0-2B6F-8FB1-E31D-5288CC1ED5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30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B4B9C7D" id="Straight Arrow Connector 14" o:spid="_x0000_s1026" type="#_x0000_t32" style="position:absolute;margin-left:101.15pt;margin-top:48.95pt;width:0;height:15.2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" strokecolor="#156082 [3204]" strokeweight="1pt">
                <v:stroke endarrow="block" joinstyle="miter"/>
                <o:lock v:ext="edit" shapetype="f"/>
              </v:shape>
            </w:pict>
          </mc:Fallback>
        </mc:AlternateContent>
      </w:r>
      <w:r w:rsidR="000719C2" w:rsidRPr="000719C2">
        <w:rPr>
          <w:noProof/>
        </w:rPr>
        <mc:AlternateContent>
          <mc:Choice Requires="wps">
            <w:drawing>
              <wp:anchor distT="0" distB="0" distL="114300" distR="114300" simplePos="0" relativeHeight="251665408" behindDoc="0" locked="0" layoutInCell="1" allowOverlap="1" wp14:anchorId="63356969" wp14:editId="0A198123">
                <wp:simplePos x="0" y="0"/>
                <wp:positionH relativeFrom="column">
                  <wp:posOffset>-263525</wp:posOffset>
                </wp:positionH>
                <wp:positionV relativeFrom="paragraph">
                  <wp:posOffset>3884295</wp:posOffset>
                </wp:positionV>
                <wp:extent cx="3096260" cy="707390"/>
                <wp:effectExtent l="0" t="0" r="27940" b="16510"/>
                <wp:wrapNone/>
                <wp:docPr id="12" name="Rectangle 11">
                  <a:extLst xmlns:a="http://schemas.openxmlformats.org/drawingml/2006/main">
                    <a:ext uri="{FF2B5EF4-FFF2-40B4-BE49-F238E27FC236}">
                      <a16:creationId xmlns:a16="http://schemas.microsoft.com/office/drawing/2014/main" id="{EDF9E9A8-7770-2AEE-4210-C02FC333BDC0}"/>
                    </a:ext>
                  </a:extLst>
                </wp:docPr>
                <wp:cNvGraphicFramePr/>
                <a:graphic xmlns:a="http://schemas.openxmlformats.org/drawingml/2006/main">
                  <a:graphicData uri="http://schemas.microsoft.com/office/word/2010/wordprocessingShape">
                    <wps:wsp>
                      <wps:cNvSpPr/>
                      <wps:spPr>
                        <a:xfrm>
                          <a:off x="0" y="0"/>
                          <a:ext cx="3096260" cy="70739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0C4CB49"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Has the patient been on the hormonal contraception continuously without a break for two years, or had a break of less than 2 weeks (Note: Patients who have been supplied for a break of from 2 to 4 weeks can be supplied for 1 month but need to be referred to their GP for review?</w:t>
                            </w:r>
                          </w:p>
                        </w:txbxContent>
                      </wps:txbx>
                      <wps:bodyPr rtlCol="0" anchor="ctr"/>
                    </wps:wsp>
                  </a:graphicData>
                </a:graphic>
              </wp:anchor>
            </w:drawing>
          </mc:Choice>
          <mc:Fallback>
            <w:pict>
              <v:rect w14:anchorId="63356969" id="Rectangle 11" o:spid="_x0000_s1052" style="position:absolute;margin-left:-20.75pt;margin-top:305.85pt;width:243.8pt;height:55.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" filled="f" strokecolor="#030e13 [484]" strokeweight="1pt">
                <v:textbox>
                  <w:txbxContent>
                    <w:p w14:paraId="60C4CB49"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Has the patient been on the hormonal contraception continuously without a break for two years, or had a break of less than 2 weeks (Note: Patients who have been supplied for a break of from 2 to 4 weeks can be supplied for 1 month but need to be referred to their GP for review?</w:t>
                      </w:r>
                    </w:p>
                  </w:txbxContent>
                </v:textbox>
              </v:rect>
            </w:pict>
          </mc:Fallback>
        </mc:AlternateContent>
      </w:r>
      <w:r w:rsidR="000719C2" w:rsidRPr="000719C2">
        <w:rPr>
          <w:noProof/>
        </w:rPr>
        <mc:AlternateContent>
          <mc:Choice Requires="wps">
            <w:drawing>
              <wp:anchor distT="0" distB="0" distL="114300" distR="114300" simplePos="0" relativeHeight="251664384" behindDoc="0" locked="0" layoutInCell="1" allowOverlap="1" wp14:anchorId="6EF1F1C8" wp14:editId="430DF915">
                <wp:simplePos x="0" y="0"/>
                <wp:positionH relativeFrom="column">
                  <wp:posOffset>-263525</wp:posOffset>
                </wp:positionH>
                <wp:positionV relativeFrom="paragraph">
                  <wp:posOffset>3328670</wp:posOffset>
                </wp:positionV>
                <wp:extent cx="3096260" cy="361950"/>
                <wp:effectExtent l="0" t="0" r="27940" b="19050"/>
                <wp:wrapNone/>
                <wp:docPr id="11" name="Rectangle 10">
                  <a:extLst xmlns:a="http://schemas.openxmlformats.org/drawingml/2006/main">
                    <a:ext uri="{FF2B5EF4-FFF2-40B4-BE49-F238E27FC236}">
                      <a16:creationId xmlns:a16="http://schemas.microsoft.com/office/drawing/2014/main" id="{2B363113-7685-2CC1-7B72-2FC52D9A3A9F}"/>
                    </a:ext>
                  </a:extLst>
                </wp:docPr>
                <wp:cNvGraphicFramePr/>
                <a:graphic xmlns:a="http://schemas.openxmlformats.org/drawingml/2006/main">
                  <a:graphicData uri="http://schemas.microsoft.com/office/word/2010/wordprocessingShape">
                    <wps:wsp>
                      <wps:cNvSpPr/>
                      <wps:spPr>
                        <a:xfrm>
                          <a:off x="0" y="0"/>
                          <a:ext cx="3096260" cy="361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7144C6C"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Has the patient seen their GP (or other authorised prescribing health care professional) for review of that contraception in the last 2 years?</w:t>
                            </w:r>
                          </w:p>
                        </w:txbxContent>
                      </wps:txbx>
                      <wps:bodyPr rtlCol="0" anchor="ctr"/>
                    </wps:wsp>
                  </a:graphicData>
                </a:graphic>
              </wp:anchor>
            </w:drawing>
          </mc:Choice>
          <mc:Fallback>
            <w:pict>
              <v:rect w14:anchorId="6EF1F1C8" id="Rectangle 10" o:spid="_x0000_s1053" style="position:absolute;margin-left:-20.75pt;margin-top:262.1pt;width:243.8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" filled="f" strokecolor="#030e13 [484]" strokeweight="1pt">
                <v:textbox>
                  <w:txbxContent>
                    <w:p w14:paraId="77144C6C"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Has the patient seen their GP (or other authorised prescribing health care professional) for review of that contraception in the last 2 years?</w:t>
                      </w:r>
                    </w:p>
                  </w:txbxContent>
                </v:textbox>
              </v:rect>
            </w:pict>
          </mc:Fallback>
        </mc:AlternateContent>
      </w:r>
      <w:r w:rsidR="000719C2" w:rsidRPr="000719C2">
        <w:rPr>
          <w:noProof/>
        </w:rPr>
        <mc:AlternateContent>
          <mc:Choice Requires="wps">
            <w:drawing>
              <wp:anchor distT="0" distB="0" distL="114300" distR="114300" simplePos="0" relativeHeight="251663360" behindDoc="0" locked="0" layoutInCell="1" allowOverlap="1" wp14:anchorId="3E872611" wp14:editId="00150FDB">
                <wp:simplePos x="0" y="0"/>
                <wp:positionH relativeFrom="column">
                  <wp:posOffset>-263525</wp:posOffset>
                </wp:positionH>
                <wp:positionV relativeFrom="paragraph">
                  <wp:posOffset>2499995</wp:posOffset>
                </wp:positionV>
                <wp:extent cx="3096260" cy="629285"/>
                <wp:effectExtent l="0" t="0" r="27940" b="18415"/>
                <wp:wrapNone/>
                <wp:docPr id="10" name="Rectangle 9">
                  <a:extLst xmlns:a="http://schemas.openxmlformats.org/drawingml/2006/main">
                    <a:ext uri="{FF2B5EF4-FFF2-40B4-BE49-F238E27FC236}">
                      <a16:creationId xmlns:a16="http://schemas.microsoft.com/office/drawing/2014/main" id="{890A4810-B845-9E9B-54D5-54C1812A2DB4}"/>
                    </a:ext>
                  </a:extLst>
                </wp:docPr>
                <wp:cNvGraphicFramePr/>
                <a:graphic xmlns:a="http://schemas.openxmlformats.org/drawingml/2006/main">
                  <a:graphicData uri="http://schemas.microsoft.com/office/word/2010/wordprocessingShape">
                    <wps:wsp>
                      <wps:cNvSpPr/>
                      <wps:spPr>
                        <a:xfrm>
                          <a:off x="0" y="0"/>
                          <a:ext cx="3096260" cy="62928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B69DB72"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Was the patient initiated on hormonal contraception by their GP (or other authorised prescribing health care professional) primarily for the purpose of contraception and have they been stabilised on that hormonal contraception for 2 years continuously?</w:t>
                            </w:r>
                          </w:p>
                        </w:txbxContent>
                      </wps:txbx>
                      <wps:bodyPr rtlCol="0" anchor="ctr"/>
                    </wps:wsp>
                  </a:graphicData>
                </a:graphic>
              </wp:anchor>
            </w:drawing>
          </mc:Choice>
          <mc:Fallback>
            <w:pict>
              <v:rect w14:anchorId="3E872611" id="Rectangle 9" o:spid="_x0000_s1054" style="position:absolute;margin-left:-20.75pt;margin-top:196.85pt;width:243.8pt;height:49.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" filled="f" strokecolor="#030e13 [484]" strokeweight="1pt">
                <v:textbox>
                  <w:txbxContent>
                    <w:p w14:paraId="0B69DB72"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Was the patient initiated on hormonal contraception by their GP (or other authorised prescribing health care professional) primarily for the purpose of contraception and have they been stabilised on that hormonal contraception for 2 years continuously?</w:t>
                      </w:r>
                    </w:p>
                  </w:txbxContent>
                </v:textbox>
              </v:rect>
            </w:pict>
          </mc:Fallback>
        </mc:AlternateContent>
      </w:r>
      <w:r w:rsidR="000719C2" w:rsidRPr="000719C2">
        <w:rPr>
          <w:noProof/>
        </w:rPr>
        <mc:AlternateContent>
          <mc:Choice Requires="wps">
            <w:drawing>
              <wp:anchor distT="0" distB="0" distL="114300" distR="114300" simplePos="0" relativeHeight="251662336" behindDoc="0" locked="0" layoutInCell="1" allowOverlap="1" wp14:anchorId="03AC22F9" wp14:editId="7B1C19C2">
                <wp:simplePos x="0" y="0"/>
                <wp:positionH relativeFrom="column">
                  <wp:posOffset>-263525</wp:posOffset>
                </wp:positionH>
                <wp:positionV relativeFrom="paragraph">
                  <wp:posOffset>1938020</wp:posOffset>
                </wp:positionV>
                <wp:extent cx="3096260" cy="361950"/>
                <wp:effectExtent l="0" t="0" r="27940" b="19050"/>
                <wp:wrapNone/>
                <wp:docPr id="9" name="Rectangle 8">
                  <a:extLst xmlns:a="http://schemas.openxmlformats.org/drawingml/2006/main">
                    <a:ext uri="{FF2B5EF4-FFF2-40B4-BE49-F238E27FC236}">
                      <a16:creationId xmlns:a16="http://schemas.microsoft.com/office/drawing/2014/main" id="{3C623901-939C-E9BC-7001-69041BD65EB0}"/>
                    </a:ext>
                  </a:extLst>
                </wp:docPr>
                <wp:cNvGraphicFramePr/>
                <a:graphic xmlns:a="http://schemas.openxmlformats.org/drawingml/2006/main">
                  <a:graphicData uri="http://schemas.microsoft.com/office/word/2010/wordprocessingShape">
                    <wps:wsp>
                      <wps:cNvSpPr/>
                      <wps:spPr>
                        <a:xfrm>
                          <a:off x="0" y="0"/>
                          <a:ext cx="3096260" cy="361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E891150" w14:textId="19BF27AD" w:rsidR="000719C2" w:rsidRPr="0008744A" w:rsidRDefault="000719C2" w:rsidP="000719C2">
                            <w:pPr>
                              <w:jc w:val="center"/>
                              <w:rPr>
                                <w:rFonts w:ascii="Calibri" w:hAnsi="Calibri"/>
                                <w:color w:val="000000" w:themeColor="text1"/>
                                <w:kern w:val="24"/>
                                <w:sz w:val="14"/>
                                <w:szCs w:val="14"/>
                                <w14:ligatures w14:val="none"/>
                              </w:rPr>
                            </w:pPr>
                            <w:r w:rsidRPr="002302B1">
                              <w:rPr>
                                <w:rFonts w:ascii="Calibri" w:hAnsi="Calibri"/>
                                <w:color w:val="000000" w:themeColor="text1"/>
                                <w:kern w:val="24"/>
                                <w:sz w:val="14"/>
                                <w:szCs w:val="14"/>
                              </w:rPr>
                              <w:t xml:space="preserve">Is the patient taking an approved hormonal contraceptive listed in the </w:t>
                            </w:r>
                            <w:r w:rsidR="00617C2C" w:rsidRPr="002302B1">
                              <w:rPr>
                                <w:rFonts w:ascii="Calibri" w:hAnsi="Calibri"/>
                                <w:color w:val="000000" w:themeColor="text1"/>
                                <w:kern w:val="24"/>
                                <w:sz w:val="14"/>
                                <w:szCs w:val="14"/>
                              </w:rPr>
                              <w:t>Health and Community Services</w:t>
                            </w:r>
                            <w:r w:rsidR="002302B1" w:rsidRPr="002302B1">
                              <w:rPr>
                                <w:rFonts w:ascii="Calibri" w:hAnsi="Calibri"/>
                                <w:color w:val="000000" w:themeColor="text1"/>
                                <w:kern w:val="24"/>
                                <w:sz w:val="14"/>
                                <w:szCs w:val="14"/>
                              </w:rPr>
                              <w:t xml:space="preserve"> authority</w:t>
                            </w:r>
                            <w:r w:rsidR="002302B1">
                              <w:rPr>
                                <w:rFonts w:ascii="Calibri" w:hAnsi="Calibri"/>
                                <w:color w:val="000000" w:themeColor="text1"/>
                                <w:kern w:val="24"/>
                                <w:sz w:val="14"/>
                                <w:szCs w:val="14"/>
                              </w:rPr>
                              <w:t>?</w:t>
                            </w:r>
                          </w:p>
                        </w:txbxContent>
                      </wps:txbx>
                      <wps:bodyPr rtlCol="0" anchor="ctr"/>
                    </wps:wsp>
                  </a:graphicData>
                </a:graphic>
              </wp:anchor>
            </w:drawing>
          </mc:Choice>
          <mc:Fallback>
            <w:pict>
              <v:rect w14:anchorId="03AC22F9" id="Rectangle 8" o:spid="_x0000_s1055" style="position:absolute;margin-left:-20.75pt;margin-top:152.6pt;width:243.8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" filled="f" strokecolor="#030e13 [484]" strokeweight="1pt">
                <v:textbox>
                  <w:txbxContent>
                    <w:p w14:paraId="1E891150" w14:textId="19BF27AD" w:rsidR="000719C2" w:rsidRPr="0008744A" w:rsidRDefault="000719C2" w:rsidP="000719C2">
                      <w:pPr>
                        <w:jc w:val="center"/>
                        <w:rPr>
                          <w:rFonts w:ascii="Calibri" w:hAnsi="Calibri"/>
                          <w:color w:val="000000" w:themeColor="text1"/>
                          <w:kern w:val="24"/>
                          <w:sz w:val="14"/>
                          <w:szCs w:val="14"/>
                          <w14:ligatures w14:val="none"/>
                        </w:rPr>
                      </w:pPr>
                      <w:r w:rsidRPr="002302B1">
                        <w:rPr>
                          <w:rFonts w:ascii="Calibri" w:hAnsi="Calibri"/>
                          <w:color w:val="000000" w:themeColor="text1"/>
                          <w:kern w:val="24"/>
                          <w:sz w:val="14"/>
                          <w:szCs w:val="14"/>
                        </w:rPr>
                        <w:t xml:space="preserve">Is the patient taking an approved hormonal contraceptive listed in the </w:t>
                      </w:r>
                      <w:r w:rsidR="00617C2C" w:rsidRPr="002302B1">
                        <w:rPr>
                          <w:rFonts w:ascii="Calibri" w:hAnsi="Calibri"/>
                          <w:color w:val="000000" w:themeColor="text1"/>
                          <w:kern w:val="24"/>
                          <w:sz w:val="14"/>
                          <w:szCs w:val="14"/>
                        </w:rPr>
                        <w:t>Health and Community Services</w:t>
                      </w:r>
                      <w:r w:rsidR="002302B1" w:rsidRPr="002302B1">
                        <w:rPr>
                          <w:rFonts w:ascii="Calibri" w:hAnsi="Calibri"/>
                          <w:color w:val="000000" w:themeColor="text1"/>
                          <w:kern w:val="24"/>
                          <w:sz w:val="14"/>
                          <w:szCs w:val="14"/>
                        </w:rPr>
                        <w:t xml:space="preserve"> authority</w:t>
                      </w:r>
                      <w:r w:rsidR="002302B1">
                        <w:rPr>
                          <w:rFonts w:ascii="Calibri" w:hAnsi="Calibri"/>
                          <w:color w:val="000000" w:themeColor="text1"/>
                          <w:kern w:val="24"/>
                          <w:sz w:val="14"/>
                          <w:szCs w:val="14"/>
                        </w:rPr>
                        <w:t>?</w:t>
                      </w:r>
                    </w:p>
                  </w:txbxContent>
                </v:textbox>
              </v:rect>
            </w:pict>
          </mc:Fallback>
        </mc:AlternateContent>
      </w:r>
      <w:r w:rsidR="000719C2" w:rsidRPr="000719C2">
        <w:rPr>
          <w:noProof/>
        </w:rPr>
        <mc:AlternateContent>
          <mc:Choice Requires="wps">
            <w:drawing>
              <wp:anchor distT="0" distB="0" distL="114300" distR="114300" simplePos="0" relativeHeight="251661312" behindDoc="0" locked="0" layoutInCell="1" allowOverlap="1" wp14:anchorId="144FED55" wp14:editId="72CB44D2">
                <wp:simplePos x="0" y="0"/>
                <wp:positionH relativeFrom="column">
                  <wp:posOffset>-263525</wp:posOffset>
                </wp:positionH>
                <wp:positionV relativeFrom="paragraph">
                  <wp:posOffset>1376680</wp:posOffset>
                </wp:positionV>
                <wp:extent cx="3096260" cy="361950"/>
                <wp:effectExtent l="0" t="0" r="27940" b="19050"/>
                <wp:wrapNone/>
                <wp:docPr id="8" name="Rectangle 7">
                  <a:extLst xmlns:a="http://schemas.openxmlformats.org/drawingml/2006/main">
                    <a:ext uri="{FF2B5EF4-FFF2-40B4-BE49-F238E27FC236}">
                      <a16:creationId xmlns:a16="http://schemas.microsoft.com/office/drawing/2014/main" id="{B46B8A2C-EE24-AE03-E7EA-7E20AEB06F32}"/>
                    </a:ext>
                  </a:extLst>
                </wp:docPr>
                <wp:cNvGraphicFramePr/>
                <a:graphic xmlns:a="http://schemas.openxmlformats.org/drawingml/2006/main">
                  <a:graphicData uri="http://schemas.microsoft.com/office/word/2010/wordprocessingShape">
                    <wps:wsp>
                      <wps:cNvSpPr/>
                      <wps:spPr>
                        <a:xfrm>
                          <a:off x="0" y="0"/>
                          <a:ext cx="3096260" cy="361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A80E975"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Is the patient aged between 18-49?</w:t>
                            </w:r>
                          </w:p>
                        </w:txbxContent>
                      </wps:txbx>
                      <wps:bodyPr rtlCol="0" anchor="ctr"/>
                    </wps:wsp>
                  </a:graphicData>
                </a:graphic>
              </wp:anchor>
            </w:drawing>
          </mc:Choice>
          <mc:Fallback>
            <w:pict>
              <v:rect w14:anchorId="144FED55" id="Rectangle 7" o:spid="_x0000_s1056" style="position:absolute;margin-left:-20.75pt;margin-top:108.4pt;width:243.8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" filled="f" strokecolor="#030e13 [484]" strokeweight="1pt">
                <v:textbox>
                  <w:txbxContent>
                    <w:p w14:paraId="5A80E975"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Is the patient aged between 18-49?</w:t>
                      </w:r>
                    </w:p>
                  </w:txbxContent>
                </v:textbox>
              </v:rect>
            </w:pict>
          </mc:Fallback>
        </mc:AlternateContent>
      </w:r>
      <w:r w:rsidR="000719C2" w:rsidRPr="000719C2">
        <w:rPr>
          <w:noProof/>
        </w:rPr>
        <mc:AlternateContent>
          <mc:Choice Requires="wps">
            <w:drawing>
              <wp:anchor distT="0" distB="0" distL="114300" distR="114300" simplePos="0" relativeHeight="251660288" behindDoc="0" locked="0" layoutInCell="1" allowOverlap="1" wp14:anchorId="45BB6EB4" wp14:editId="792D8093">
                <wp:simplePos x="0" y="0"/>
                <wp:positionH relativeFrom="column">
                  <wp:posOffset>-263525</wp:posOffset>
                </wp:positionH>
                <wp:positionV relativeFrom="paragraph">
                  <wp:posOffset>815340</wp:posOffset>
                </wp:positionV>
                <wp:extent cx="3096260" cy="361950"/>
                <wp:effectExtent l="0" t="0" r="27940" b="19050"/>
                <wp:wrapNone/>
                <wp:docPr id="7" name="Rectangle 6">
                  <a:extLst xmlns:a="http://schemas.openxmlformats.org/drawingml/2006/main">
                    <a:ext uri="{FF2B5EF4-FFF2-40B4-BE49-F238E27FC236}">
                      <a16:creationId xmlns:a16="http://schemas.microsoft.com/office/drawing/2014/main" id="{762F0D6B-2D12-A253-CF4F-2FF3EBEC760C}"/>
                    </a:ext>
                  </a:extLst>
                </wp:docPr>
                <wp:cNvGraphicFramePr/>
                <a:graphic xmlns:a="http://schemas.openxmlformats.org/drawingml/2006/main">
                  <a:graphicData uri="http://schemas.microsoft.com/office/word/2010/wordprocessingShape">
                    <wps:wsp>
                      <wps:cNvSpPr/>
                      <wps:spPr>
                        <a:xfrm>
                          <a:off x="0" y="0"/>
                          <a:ext cx="3096260" cy="361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D121A1F"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Is the patient a person with a uterus?</w:t>
                            </w:r>
                          </w:p>
                        </w:txbxContent>
                      </wps:txbx>
                      <wps:bodyPr rtlCol="0" anchor="ctr"/>
                    </wps:wsp>
                  </a:graphicData>
                </a:graphic>
              </wp:anchor>
            </w:drawing>
          </mc:Choice>
          <mc:Fallback>
            <w:pict>
              <v:rect w14:anchorId="45BB6EB4" id="Rectangle 6" o:spid="_x0000_s1057" style="position:absolute;margin-left:-20.75pt;margin-top:64.2pt;width:243.8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" filled="f" strokecolor="#030e13 [484]" strokeweight="1pt">
                <v:textbox>
                  <w:txbxContent>
                    <w:p w14:paraId="1D121A1F"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Is the patient a person with a uterus?</w:t>
                      </w:r>
                    </w:p>
                  </w:txbxContent>
                </v:textbox>
              </v:rect>
            </w:pict>
          </mc:Fallback>
        </mc:AlternateContent>
      </w:r>
      <w:r w:rsidR="000719C2">
        <w:br w:type="page"/>
      </w:r>
    </w:p>
    <w:p w14:paraId="307CC86C" w14:textId="285CAD1E" w:rsidR="000719C2" w:rsidRDefault="00A74569" w:rsidP="008E0565">
      <w:r w:rsidRPr="000719C2">
        <w:rPr>
          <w:noProof/>
        </w:rPr>
        <w:lastRenderedPageBreak/>
        <mc:AlternateContent>
          <mc:Choice Requires="wps">
            <w:drawing>
              <wp:anchor distT="0" distB="0" distL="114300" distR="114300" simplePos="0" relativeHeight="251753472" behindDoc="0" locked="0" layoutInCell="1" allowOverlap="1" wp14:anchorId="3662D8AD" wp14:editId="6AD38F35">
                <wp:simplePos x="0" y="0"/>
                <wp:positionH relativeFrom="column">
                  <wp:posOffset>1069035</wp:posOffset>
                </wp:positionH>
                <wp:positionV relativeFrom="paragraph">
                  <wp:posOffset>-224739</wp:posOffset>
                </wp:positionV>
                <wp:extent cx="0" cy="193040"/>
                <wp:effectExtent l="76200" t="0" r="57150" b="54610"/>
                <wp:wrapNone/>
                <wp:docPr id="1098707288"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30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C5DBF3" id="Straight Arrow Connector 26" o:spid="_x0000_s1026" type="#_x0000_t32" style="position:absolute;margin-left:84.2pt;margin-top:-17.7pt;width:0;height:15.2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" strokecolor="#156082 [3204]" strokeweight="1pt">
                <v:stroke endarrow="block" joinstyle="miter"/>
                <o:lock v:ext="edit" shapetype="f"/>
              </v:shape>
            </w:pict>
          </mc:Fallback>
        </mc:AlternateContent>
      </w:r>
      <w:r w:rsidR="002A2834" w:rsidRPr="000719C2">
        <w:rPr>
          <w:noProof/>
        </w:rPr>
        <mc:AlternateContent>
          <mc:Choice Requires="wps">
            <w:drawing>
              <wp:anchor distT="0" distB="0" distL="114300" distR="114300" simplePos="0" relativeHeight="251692032" behindDoc="0" locked="0" layoutInCell="1" allowOverlap="1" wp14:anchorId="006B874A" wp14:editId="68BE44EA">
                <wp:simplePos x="0" y="0"/>
                <wp:positionH relativeFrom="column">
                  <wp:posOffset>-460858</wp:posOffset>
                </wp:positionH>
                <wp:positionV relativeFrom="paragraph">
                  <wp:posOffset>3480</wp:posOffset>
                </wp:positionV>
                <wp:extent cx="3096260" cy="2179929"/>
                <wp:effectExtent l="0" t="0" r="27940" b="11430"/>
                <wp:wrapNone/>
                <wp:docPr id="2" name="Rectangle 1">
                  <a:extLst xmlns:a="http://schemas.openxmlformats.org/drawingml/2006/main">
                    <a:ext uri="{FF2B5EF4-FFF2-40B4-BE49-F238E27FC236}">
                      <a16:creationId xmlns:a16="http://schemas.microsoft.com/office/drawing/2014/main" id="{A295D651-BA0E-6534-D850-2023593DC06A}"/>
                    </a:ext>
                  </a:extLst>
                </wp:docPr>
                <wp:cNvGraphicFramePr/>
                <a:graphic xmlns:a="http://schemas.openxmlformats.org/drawingml/2006/main">
                  <a:graphicData uri="http://schemas.microsoft.com/office/word/2010/wordprocessingShape">
                    <wps:wsp>
                      <wps:cNvSpPr/>
                      <wps:spPr>
                        <a:xfrm>
                          <a:off x="0" y="0"/>
                          <a:ext cx="3096260" cy="217992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D756A2C" w14:textId="77777777" w:rsidR="000719C2" w:rsidRDefault="000719C2" w:rsidP="002A2834">
                            <w:pPr>
                              <w:spacing w:after="0"/>
                              <w:rPr>
                                <w:rFonts w:ascii="Calibri" w:hAnsi="Calibri"/>
                                <w:color w:val="000000"/>
                                <w:kern w:val="24"/>
                                <w:sz w:val="12"/>
                                <w:szCs w:val="12"/>
                                <w14:ligatures w14:val="none"/>
                              </w:rPr>
                            </w:pPr>
                            <w:r>
                              <w:rPr>
                                <w:rFonts w:ascii="Calibri" w:hAnsi="Calibri"/>
                                <w:color w:val="000000"/>
                                <w:kern w:val="24"/>
                                <w:sz w:val="12"/>
                                <w:szCs w:val="12"/>
                              </w:rPr>
                              <w:t>Conduct clinical review and record </w:t>
                            </w:r>
                            <w:r>
                              <w:rPr>
                                <w:rFonts w:ascii="Calibri" w:hAnsi="Calibri"/>
                                <w:b/>
                                <w:bCs/>
                                <w:color w:val="000000"/>
                                <w:kern w:val="24"/>
                                <w:sz w:val="12"/>
                                <w:szCs w:val="12"/>
                              </w:rPr>
                              <w:t>all findings: </w:t>
                            </w:r>
                          </w:p>
                          <w:p w14:paraId="3C76E9C9"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Measure BP: Do not supply if BP &gt; 145mmHg systolic or &gt;90mmHg diastolic</w:t>
                            </w:r>
                          </w:p>
                          <w:p w14:paraId="38F388A8"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Measure weight and height (BMI): Do not resupply if BMI &gt;= 35km/m2</w:t>
                            </w:r>
                          </w:p>
                          <w:p w14:paraId="71CE5731"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Adverse effects to hormonal contraception</w:t>
                            </w:r>
                          </w:p>
                          <w:p w14:paraId="13F3DB8E"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Changes in bleeding patterns</w:t>
                            </w:r>
                          </w:p>
                          <w:p w14:paraId="0D3A87AB"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Changes in health that would be a contradiction to ongoing use: angina, heart attack, stroke/TIA, breast cancer, liver disease, DVT/PE, migraine with/without aura, new headaches</w:t>
                            </w:r>
                          </w:p>
                          <w:p w14:paraId="19735DA0"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New medications</w:t>
                            </w:r>
                          </w:p>
                          <w:p w14:paraId="79DB86EF"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Confirm hormonal contraception is appropriate and meeting patient's needs, consider these contraindications:</w:t>
                            </w:r>
                          </w:p>
                          <w:p w14:paraId="75D4676C" w14:textId="77777777" w:rsidR="000719C2" w:rsidRDefault="000719C2" w:rsidP="002A2834">
                            <w:pPr>
                              <w:spacing w:after="0"/>
                              <w:ind w:left="720"/>
                              <w:rPr>
                                <w:rFonts w:ascii="Calibri" w:hAnsi="Calibri"/>
                                <w:color w:val="000000"/>
                                <w:kern w:val="24"/>
                                <w:sz w:val="12"/>
                                <w:szCs w:val="12"/>
                              </w:rPr>
                            </w:pPr>
                            <w:r>
                              <w:rPr>
                                <w:rFonts w:ascii="Calibri" w:hAnsi="Calibri"/>
                                <w:color w:val="000000"/>
                                <w:kern w:val="24"/>
                                <w:sz w:val="12"/>
                                <w:szCs w:val="12"/>
                              </w:rPr>
                              <w:t>- UKMEC3 and 4 contraindications</w:t>
                            </w:r>
                          </w:p>
                          <w:p w14:paraId="709089F3" w14:textId="77777777" w:rsidR="000719C2" w:rsidRDefault="000719C2" w:rsidP="002A2834">
                            <w:pPr>
                              <w:spacing w:after="0"/>
                              <w:ind w:left="720"/>
                              <w:rPr>
                                <w:rFonts w:ascii="Calibri" w:hAnsi="Calibri"/>
                                <w:color w:val="000000"/>
                                <w:kern w:val="24"/>
                                <w:sz w:val="12"/>
                                <w:szCs w:val="12"/>
                              </w:rPr>
                            </w:pPr>
                            <w:r>
                              <w:rPr>
                                <w:rFonts w:ascii="Calibri" w:hAnsi="Calibri"/>
                                <w:color w:val="000000"/>
                                <w:kern w:val="24"/>
                                <w:sz w:val="12"/>
                                <w:szCs w:val="12"/>
                              </w:rPr>
                              <w:t>- Changes in bleeding pattern (including heavy/irregular/prolonged vaginal bleeding and development/accompaniment of other symptoms)</w:t>
                            </w:r>
                          </w:p>
                          <w:p w14:paraId="740928E2" w14:textId="77777777" w:rsidR="000719C2" w:rsidRDefault="000719C2" w:rsidP="002A2834">
                            <w:pPr>
                              <w:spacing w:after="0"/>
                              <w:ind w:left="720"/>
                              <w:rPr>
                                <w:rFonts w:ascii="Calibri" w:hAnsi="Calibri"/>
                                <w:color w:val="000000"/>
                                <w:kern w:val="24"/>
                                <w:sz w:val="12"/>
                                <w:szCs w:val="12"/>
                              </w:rPr>
                            </w:pPr>
                            <w:r>
                              <w:rPr>
                                <w:rFonts w:ascii="Calibri" w:hAnsi="Calibri"/>
                                <w:color w:val="000000"/>
                                <w:kern w:val="24"/>
                                <w:sz w:val="12"/>
                                <w:szCs w:val="12"/>
                              </w:rPr>
                              <w:t>- Drug interactions</w:t>
                            </w:r>
                          </w:p>
                          <w:p w14:paraId="1E725ED0" w14:textId="77777777" w:rsidR="000719C2" w:rsidRDefault="000719C2" w:rsidP="002A2834">
                            <w:pPr>
                              <w:spacing w:after="0"/>
                              <w:ind w:left="720"/>
                              <w:rPr>
                                <w:rFonts w:ascii="Calibri" w:hAnsi="Calibri"/>
                                <w:color w:val="000000"/>
                                <w:kern w:val="24"/>
                                <w:sz w:val="12"/>
                                <w:szCs w:val="12"/>
                              </w:rPr>
                            </w:pPr>
                            <w:r>
                              <w:rPr>
                                <w:rFonts w:ascii="Calibri" w:hAnsi="Calibri"/>
                                <w:color w:val="000000"/>
                                <w:kern w:val="24"/>
                                <w:sz w:val="12"/>
                                <w:szCs w:val="12"/>
                              </w:rPr>
                              <w:t>- Pregnancy and lactation status</w:t>
                            </w:r>
                          </w:p>
                          <w:p w14:paraId="24AC1D04" w14:textId="77777777" w:rsidR="000719C2" w:rsidRDefault="000719C2" w:rsidP="002A2834">
                            <w:pPr>
                              <w:spacing w:after="0"/>
                              <w:ind w:left="720"/>
                              <w:rPr>
                                <w:rFonts w:ascii="Calibri" w:hAnsi="Calibri"/>
                                <w:color w:val="000000"/>
                                <w:kern w:val="24"/>
                                <w:sz w:val="12"/>
                                <w:szCs w:val="12"/>
                              </w:rPr>
                            </w:pPr>
                            <w:r>
                              <w:rPr>
                                <w:rFonts w:ascii="Calibri" w:hAnsi="Calibri"/>
                                <w:color w:val="000000"/>
                                <w:kern w:val="24"/>
                                <w:sz w:val="12"/>
                                <w:szCs w:val="12"/>
                              </w:rPr>
                              <w:t>- Potential pregnancy</w:t>
                            </w:r>
                          </w:p>
                          <w:p w14:paraId="79E1F8EB" w14:textId="77777777" w:rsidR="000719C2" w:rsidRDefault="000719C2" w:rsidP="002A2834">
                            <w:pPr>
                              <w:spacing w:after="0"/>
                              <w:ind w:left="720"/>
                              <w:rPr>
                                <w:rFonts w:ascii="Calibri" w:hAnsi="Calibri"/>
                                <w:color w:val="000000"/>
                                <w:kern w:val="24"/>
                                <w:sz w:val="12"/>
                                <w:szCs w:val="12"/>
                              </w:rPr>
                            </w:pPr>
                            <w:r>
                              <w:rPr>
                                <w:rFonts w:ascii="Calibri" w:hAnsi="Calibri"/>
                                <w:color w:val="000000"/>
                                <w:kern w:val="24"/>
                                <w:sz w:val="12"/>
                                <w:szCs w:val="12"/>
                              </w:rPr>
                              <w:t>- STI screening (recommended for anyone who is sexually active and engaging in unprotected sex, has a new partner since their last STI test, or thinks they may be at risk)</w:t>
                            </w:r>
                          </w:p>
                        </w:txbxContent>
                      </wps:txbx>
                      <wps:bodyPr rtlCol="0" anchor="ctr">
                        <a:noAutofit/>
                      </wps:bodyPr>
                    </wps:wsp>
                  </a:graphicData>
                </a:graphic>
                <wp14:sizeRelV relativeFrom="margin">
                  <wp14:pctHeight>0</wp14:pctHeight>
                </wp14:sizeRelV>
              </wp:anchor>
            </w:drawing>
          </mc:Choice>
          <mc:Fallback>
            <w:pict>
              <v:rect w14:anchorId="006B874A" id="Rectangle 1" o:spid="_x0000_s1058" style="position:absolute;margin-left:-36.3pt;margin-top:.25pt;width:243.8pt;height:171.6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" filled="f" strokecolor="#030e13 [484]" strokeweight="1pt">
                <v:textbox>
                  <w:txbxContent>
                    <w:p w14:paraId="1D756A2C" w14:textId="77777777" w:rsidR="000719C2" w:rsidRDefault="000719C2" w:rsidP="002A2834">
                      <w:pPr>
                        <w:spacing w:after="0"/>
                        <w:rPr>
                          <w:rFonts w:ascii="Calibri" w:hAnsi="Calibri"/>
                          <w:color w:val="000000"/>
                          <w:kern w:val="24"/>
                          <w:sz w:val="12"/>
                          <w:szCs w:val="12"/>
                          <w14:ligatures w14:val="none"/>
                        </w:rPr>
                      </w:pPr>
                      <w:r>
                        <w:rPr>
                          <w:rFonts w:ascii="Calibri" w:hAnsi="Calibri"/>
                          <w:color w:val="000000"/>
                          <w:kern w:val="24"/>
                          <w:sz w:val="12"/>
                          <w:szCs w:val="12"/>
                        </w:rPr>
                        <w:t>Conduct clinical review and record </w:t>
                      </w:r>
                      <w:r>
                        <w:rPr>
                          <w:rFonts w:ascii="Calibri" w:hAnsi="Calibri"/>
                          <w:b/>
                          <w:bCs/>
                          <w:color w:val="000000"/>
                          <w:kern w:val="24"/>
                          <w:sz w:val="12"/>
                          <w:szCs w:val="12"/>
                        </w:rPr>
                        <w:t>all findings: </w:t>
                      </w:r>
                    </w:p>
                    <w:p w14:paraId="3C76E9C9"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Measure BP: Do not supply if BP &gt; 145mmHg systolic or &gt;90mmHg diastolic</w:t>
                      </w:r>
                    </w:p>
                    <w:p w14:paraId="38F388A8"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Measure weight and height (BMI): Do not resupply if BMI &gt;= 35km/m2</w:t>
                      </w:r>
                    </w:p>
                    <w:p w14:paraId="71CE5731"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Adverse effects to hormonal contraception</w:t>
                      </w:r>
                    </w:p>
                    <w:p w14:paraId="13F3DB8E"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Changes in bleeding patterns</w:t>
                      </w:r>
                    </w:p>
                    <w:p w14:paraId="0D3A87AB"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Changes in health that would be a contradiction to ongoing use: angina, heart attack, stroke/TIA, breast cancer, liver disease, DVT/PE, migraine with/without aura, new headaches</w:t>
                      </w:r>
                    </w:p>
                    <w:p w14:paraId="19735DA0"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New medications</w:t>
                      </w:r>
                    </w:p>
                    <w:p w14:paraId="79DB86EF" w14:textId="77777777" w:rsidR="000719C2" w:rsidRDefault="000719C2" w:rsidP="002A2834">
                      <w:pPr>
                        <w:spacing w:after="0"/>
                        <w:rPr>
                          <w:rFonts w:ascii="Calibri" w:hAnsi="Calibri"/>
                          <w:color w:val="000000"/>
                          <w:kern w:val="24"/>
                          <w:sz w:val="12"/>
                          <w:szCs w:val="12"/>
                        </w:rPr>
                      </w:pPr>
                      <w:r>
                        <w:rPr>
                          <w:rFonts w:ascii="Calibri" w:hAnsi="Calibri"/>
                          <w:color w:val="000000"/>
                          <w:kern w:val="24"/>
                          <w:sz w:val="12"/>
                          <w:szCs w:val="12"/>
                        </w:rPr>
                        <w:t>- Confirm hormonal contraception is appropriate and meeting patient's needs, consider these contraindications:</w:t>
                      </w:r>
                    </w:p>
                    <w:p w14:paraId="75D4676C" w14:textId="77777777" w:rsidR="000719C2" w:rsidRDefault="000719C2" w:rsidP="002A2834">
                      <w:pPr>
                        <w:spacing w:after="0"/>
                        <w:ind w:left="720"/>
                        <w:rPr>
                          <w:rFonts w:ascii="Calibri" w:hAnsi="Calibri"/>
                          <w:color w:val="000000"/>
                          <w:kern w:val="24"/>
                          <w:sz w:val="12"/>
                          <w:szCs w:val="12"/>
                        </w:rPr>
                      </w:pPr>
                      <w:r>
                        <w:rPr>
                          <w:rFonts w:ascii="Calibri" w:hAnsi="Calibri"/>
                          <w:color w:val="000000"/>
                          <w:kern w:val="24"/>
                          <w:sz w:val="12"/>
                          <w:szCs w:val="12"/>
                        </w:rPr>
                        <w:t>- UKMEC3 and 4 contraindications</w:t>
                      </w:r>
                    </w:p>
                    <w:p w14:paraId="709089F3" w14:textId="77777777" w:rsidR="000719C2" w:rsidRDefault="000719C2" w:rsidP="002A2834">
                      <w:pPr>
                        <w:spacing w:after="0"/>
                        <w:ind w:left="720"/>
                        <w:rPr>
                          <w:rFonts w:ascii="Calibri" w:hAnsi="Calibri"/>
                          <w:color w:val="000000"/>
                          <w:kern w:val="24"/>
                          <w:sz w:val="12"/>
                          <w:szCs w:val="12"/>
                        </w:rPr>
                      </w:pPr>
                      <w:r>
                        <w:rPr>
                          <w:rFonts w:ascii="Calibri" w:hAnsi="Calibri"/>
                          <w:color w:val="000000"/>
                          <w:kern w:val="24"/>
                          <w:sz w:val="12"/>
                          <w:szCs w:val="12"/>
                        </w:rPr>
                        <w:t>- Changes in bleeding pattern (including heavy/irregular/prolonged vaginal bleeding and development/accompaniment of other symptoms)</w:t>
                      </w:r>
                    </w:p>
                    <w:p w14:paraId="740928E2" w14:textId="77777777" w:rsidR="000719C2" w:rsidRDefault="000719C2" w:rsidP="002A2834">
                      <w:pPr>
                        <w:spacing w:after="0"/>
                        <w:ind w:left="720"/>
                        <w:rPr>
                          <w:rFonts w:ascii="Calibri" w:hAnsi="Calibri"/>
                          <w:color w:val="000000"/>
                          <w:kern w:val="24"/>
                          <w:sz w:val="12"/>
                          <w:szCs w:val="12"/>
                        </w:rPr>
                      </w:pPr>
                      <w:r>
                        <w:rPr>
                          <w:rFonts w:ascii="Calibri" w:hAnsi="Calibri"/>
                          <w:color w:val="000000"/>
                          <w:kern w:val="24"/>
                          <w:sz w:val="12"/>
                          <w:szCs w:val="12"/>
                        </w:rPr>
                        <w:t>- Drug interactions</w:t>
                      </w:r>
                    </w:p>
                    <w:p w14:paraId="1E725ED0" w14:textId="77777777" w:rsidR="000719C2" w:rsidRDefault="000719C2" w:rsidP="002A2834">
                      <w:pPr>
                        <w:spacing w:after="0"/>
                        <w:ind w:left="720"/>
                        <w:rPr>
                          <w:rFonts w:ascii="Calibri" w:hAnsi="Calibri"/>
                          <w:color w:val="000000"/>
                          <w:kern w:val="24"/>
                          <w:sz w:val="12"/>
                          <w:szCs w:val="12"/>
                        </w:rPr>
                      </w:pPr>
                      <w:r>
                        <w:rPr>
                          <w:rFonts w:ascii="Calibri" w:hAnsi="Calibri"/>
                          <w:color w:val="000000"/>
                          <w:kern w:val="24"/>
                          <w:sz w:val="12"/>
                          <w:szCs w:val="12"/>
                        </w:rPr>
                        <w:t>- Pregnancy and lactation status</w:t>
                      </w:r>
                    </w:p>
                    <w:p w14:paraId="24AC1D04" w14:textId="77777777" w:rsidR="000719C2" w:rsidRDefault="000719C2" w:rsidP="002A2834">
                      <w:pPr>
                        <w:spacing w:after="0"/>
                        <w:ind w:left="720"/>
                        <w:rPr>
                          <w:rFonts w:ascii="Calibri" w:hAnsi="Calibri"/>
                          <w:color w:val="000000"/>
                          <w:kern w:val="24"/>
                          <w:sz w:val="12"/>
                          <w:szCs w:val="12"/>
                        </w:rPr>
                      </w:pPr>
                      <w:r>
                        <w:rPr>
                          <w:rFonts w:ascii="Calibri" w:hAnsi="Calibri"/>
                          <w:color w:val="000000"/>
                          <w:kern w:val="24"/>
                          <w:sz w:val="12"/>
                          <w:szCs w:val="12"/>
                        </w:rPr>
                        <w:t>- Potential pregnancy</w:t>
                      </w:r>
                    </w:p>
                    <w:p w14:paraId="79E1F8EB" w14:textId="77777777" w:rsidR="000719C2" w:rsidRDefault="000719C2" w:rsidP="002A2834">
                      <w:pPr>
                        <w:spacing w:after="0"/>
                        <w:ind w:left="720"/>
                        <w:rPr>
                          <w:rFonts w:ascii="Calibri" w:hAnsi="Calibri"/>
                          <w:color w:val="000000"/>
                          <w:kern w:val="24"/>
                          <w:sz w:val="12"/>
                          <w:szCs w:val="12"/>
                        </w:rPr>
                      </w:pPr>
                      <w:r>
                        <w:rPr>
                          <w:rFonts w:ascii="Calibri" w:hAnsi="Calibri"/>
                          <w:color w:val="000000"/>
                          <w:kern w:val="24"/>
                          <w:sz w:val="12"/>
                          <w:szCs w:val="12"/>
                        </w:rPr>
                        <w:t>- STI screening (recommended for anyone who is sexually active and engaging in unprotected sex, has a new partner since their last STI test, or thinks they may be at risk)</w:t>
                      </w:r>
                    </w:p>
                  </w:txbxContent>
                </v:textbox>
              </v:rect>
            </w:pict>
          </mc:Fallback>
        </mc:AlternateContent>
      </w:r>
      <w:bookmarkEnd w:id="1"/>
    </w:p>
    <w:p w14:paraId="25372941" w14:textId="77777777" w:rsidR="000D7419" w:rsidRPr="000D7419" w:rsidRDefault="000D7419" w:rsidP="000D7419"/>
    <w:p w14:paraId="52ADBE34" w14:textId="628A4ED0" w:rsidR="000D7419" w:rsidRPr="000D7419" w:rsidRDefault="002A2834" w:rsidP="000D7419">
      <w:r w:rsidRPr="000719C2">
        <w:rPr>
          <w:noProof/>
        </w:rPr>
        <mc:AlternateContent>
          <mc:Choice Requires="wps">
            <w:drawing>
              <wp:anchor distT="0" distB="0" distL="114300" distR="114300" simplePos="0" relativeHeight="251693056" behindDoc="0" locked="0" layoutInCell="1" allowOverlap="1" wp14:anchorId="692F4EF9" wp14:editId="6666ADE8">
                <wp:simplePos x="0" y="0"/>
                <wp:positionH relativeFrom="column">
                  <wp:posOffset>3581375</wp:posOffset>
                </wp:positionH>
                <wp:positionV relativeFrom="paragraph">
                  <wp:posOffset>239039</wp:posOffset>
                </wp:positionV>
                <wp:extent cx="2840355" cy="361950"/>
                <wp:effectExtent l="0" t="0" r="17145" b="19050"/>
                <wp:wrapNone/>
                <wp:docPr id="3" name="Rectangle 2">
                  <a:extLst xmlns:a="http://schemas.openxmlformats.org/drawingml/2006/main">
                    <a:ext uri="{FF2B5EF4-FFF2-40B4-BE49-F238E27FC236}">
                      <a16:creationId xmlns:a16="http://schemas.microsoft.com/office/drawing/2014/main" id="{CF630B48-B715-C1EA-348E-3E1E38C88C4D}"/>
                    </a:ext>
                  </a:extLst>
                </wp:docPr>
                <wp:cNvGraphicFramePr/>
                <a:graphic xmlns:a="http://schemas.openxmlformats.org/drawingml/2006/main">
                  <a:graphicData uri="http://schemas.microsoft.com/office/word/2010/wordprocessingShape">
                    <wps:wsp>
                      <wps:cNvSpPr/>
                      <wps:spPr>
                        <a:xfrm>
                          <a:off x="0" y="0"/>
                          <a:ext cx="2840355" cy="361950"/>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01B65C2"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Immediately</w:t>
                            </w:r>
                            <w:r>
                              <w:rPr>
                                <w:rFonts w:ascii="Calibri" w:hAnsi="Calibri"/>
                                <w:color w:val="000000" w:themeColor="text1"/>
                                <w:kern w:val="24"/>
                                <w:sz w:val="12"/>
                                <w:szCs w:val="12"/>
                              </w:rPr>
                              <w:t xml:space="preserve"> </w:t>
                            </w:r>
                            <w:r>
                              <w:rPr>
                                <w:rFonts w:ascii="Calibri" w:hAnsi="Calibri"/>
                                <w:b/>
                                <w:bCs/>
                                <w:color w:val="000000" w:themeColor="text1"/>
                                <w:kern w:val="24"/>
                                <w:sz w:val="12"/>
                                <w:szCs w:val="12"/>
                              </w:rPr>
                              <w:t>Refer to GP.</w:t>
                            </w:r>
                          </w:p>
                        </w:txbxContent>
                      </wps:txbx>
                      <wps:bodyPr rtlCol="0" anchor="ctr"/>
                    </wps:wsp>
                  </a:graphicData>
                </a:graphic>
              </wp:anchor>
            </w:drawing>
          </mc:Choice>
          <mc:Fallback>
            <w:pict>
              <v:rect w14:anchorId="692F4EF9" id="Rectangle 2" o:spid="_x0000_s1059" style="position:absolute;margin-left:282pt;margin-top:18.8pt;width:223.65pt;height:28.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" fillcolor="#fae2d5 [661]" strokecolor="#030e13 [484]" strokeweight="1pt">
                <v:textbox>
                  <w:txbxContent>
                    <w:p w14:paraId="301B65C2" w14:textId="77777777" w:rsidR="000719C2" w:rsidRDefault="000719C2" w:rsidP="000719C2">
                      <w:pPr>
                        <w:jc w:val="center"/>
                        <w:rPr>
                          <w:rFonts w:ascii="Calibri" w:hAnsi="Calibri"/>
                          <w:color w:val="000000" w:themeColor="text1"/>
                          <w:kern w:val="24"/>
                          <w:sz w:val="12"/>
                          <w:szCs w:val="12"/>
                          <w14:ligatures w14:val="none"/>
                        </w:rPr>
                      </w:pPr>
                      <w:r>
                        <w:rPr>
                          <w:rFonts w:ascii="Calibri" w:hAnsi="Calibri"/>
                          <w:color w:val="000000" w:themeColor="text1"/>
                          <w:kern w:val="24"/>
                          <w:sz w:val="12"/>
                          <w:szCs w:val="12"/>
                        </w:rPr>
                        <w:t xml:space="preserve">Not eligible for resupply under this Authorisation. </w:t>
                      </w:r>
                      <w:r>
                        <w:rPr>
                          <w:rFonts w:ascii="Calibri" w:hAnsi="Calibri"/>
                          <w:b/>
                          <w:bCs/>
                          <w:color w:val="000000" w:themeColor="text1"/>
                          <w:kern w:val="24"/>
                          <w:sz w:val="12"/>
                          <w:szCs w:val="12"/>
                        </w:rPr>
                        <w:t>Immediately</w:t>
                      </w:r>
                      <w:r>
                        <w:rPr>
                          <w:rFonts w:ascii="Calibri" w:hAnsi="Calibri"/>
                          <w:color w:val="000000" w:themeColor="text1"/>
                          <w:kern w:val="24"/>
                          <w:sz w:val="12"/>
                          <w:szCs w:val="12"/>
                        </w:rPr>
                        <w:t xml:space="preserve"> </w:t>
                      </w:r>
                      <w:r>
                        <w:rPr>
                          <w:rFonts w:ascii="Calibri" w:hAnsi="Calibri"/>
                          <w:b/>
                          <w:bCs/>
                          <w:color w:val="000000" w:themeColor="text1"/>
                          <w:kern w:val="24"/>
                          <w:sz w:val="12"/>
                          <w:szCs w:val="12"/>
                        </w:rPr>
                        <w:t>Refer to GP.</w:t>
                      </w:r>
                    </w:p>
                  </w:txbxContent>
                </v:textbox>
              </v:rect>
            </w:pict>
          </mc:Fallback>
        </mc:AlternateContent>
      </w:r>
    </w:p>
    <w:p w14:paraId="7506AA36" w14:textId="5F35499B" w:rsidR="000D7419" w:rsidRPr="000D7419" w:rsidRDefault="002A2834" w:rsidP="000D7419">
      <w:r w:rsidRPr="000719C2">
        <w:rPr>
          <w:noProof/>
        </w:rPr>
        <mc:AlternateContent>
          <mc:Choice Requires="wps">
            <w:drawing>
              <wp:anchor distT="0" distB="0" distL="114300" distR="114300" simplePos="0" relativeHeight="251694080" behindDoc="0" locked="0" layoutInCell="1" allowOverlap="1" wp14:anchorId="28DC5502" wp14:editId="0C2A8283">
                <wp:simplePos x="0" y="0"/>
                <wp:positionH relativeFrom="column">
                  <wp:posOffset>2634640</wp:posOffset>
                </wp:positionH>
                <wp:positionV relativeFrom="paragraph">
                  <wp:posOffset>143942</wp:posOffset>
                </wp:positionV>
                <wp:extent cx="948690" cy="0"/>
                <wp:effectExtent l="0" t="76200" r="22860" b="95250"/>
                <wp:wrapNone/>
                <wp:docPr id="6" name="Straight Arrow Connector 5">
                  <a:extLst xmlns:a="http://schemas.openxmlformats.org/drawingml/2006/main">
                    <a:ext uri="{FF2B5EF4-FFF2-40B4-BE49-F238E27FC236}">
                      <a16:creationId xmlns:a16="http://schemas.microsoft.com/office/drawing/2014/main" id="{22388E47-AEF1-FD8F-ED9E-5766FFDCA7B7}"/>
                    </a:ext>
                  </a:extLst>
                </wp:docPr>
                <wp:cNvGraphicFramePr/>
                <a:graphic xmlns:a="http://schemas.openxmlformats.org/drawingml/2006/main">
                  <a:graphicData uri="http://schemas.microsoft.com/office/word/2010/wordprocessingShape">
                    <wps:wsp>
                      <wps:cNvCnPr/>
                      <wps:spPr>
                        <a:xfrm>
                          <a:off x="0" y="0"/>
                          <a:ext cx="94869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2D20C8" id="Straight Arrow Connector 5" o:spid="_x0000_s1026" type="#_x0000_t32" style="position:absolute;margin-left:207.45pt;margin-top:11.35pt;width:74.7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" strokecolor="#156082 [3204]" strokeweight="1pt">
                <v:stroke endarrow="block" joinstyle="miter"/>
              </v:shape>
            </w:pict>
          </mc:Fallback>
        </mc:AlternateContent>
      </w:r>
    </w:p>
    <w:p w14:paraId="382DD154" w14:textId="5923D82E" w:rsidR="000D7419" w:rsidRPr="000D7419" w:rsidRDefault="002A2834" w:rsidP="000D7419">
      <w:r>
        <w:rPr>
          <w:noProof/>
        </w:rPr>
        <mc:AlternateContent>
          <mc:Choice Requires="wps">
            <w:drawing>
              <wp:anchor distT="45720" distB="45720" distL="114300" distR="114300" simplePos="0" relativeHeight="251718656" behindDoc="0" locked="0" layoutInCell="1" allowOverlap="1" wp14:anchorId="7589AB6C" wp14:editId="082EF1E7">
                <wp:simplePos x="0" y="0"/>
                <wp:positionH relativeFrom="column">
                  <wp:posOffset>2772410</wp:posOffset>
                </wp:positionH>
                <wp:positionV relativeFrom="paragraph">
                  <wp:posOffset>15875</wp:posOffset>
                </wp:positionV>
                <wp:extent cx="805180" cy="197485"/>
                <wp:effectExtent l="0" t="0" r="0" b="0"/>
                <wp:wrapSquare wrapText="bothSides"/>
                <wp:docPr id="1225957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97485"/>
                        </a:xfrm>
                        <a:prstGeom prst="rect">
                          <a:avLst/>
                        </a:prstGeom>
                        <a:solidFill>
                          <a:srgbClr val="FFFFFF"/>
                        </a:solidFill>
                        <a:ln w="9525">
                          <a:noFill/>
                          <a:miter lim="800000"/>
                          <a:headEnd/>
                          <a:tailEnd/>
                        </a:ln>
                      </wps:spPr>
                      <wps:txbx>
                        <w:txbxContent>
                          <w:p w14:paraId="0C257298" w14:textId="1CCDD60B" w:rsidR="00617C2C" w:rsidRPr="00945745" w:rsidRDefault="00617C2C" w:rsidP="00617C2C">
                            <w:pPr>
                              <w:rPr>
                                <w:sz w:val="12"/>
                                <w:szCs w:val="12"/>
                              </w:rPr>
                            </w:pPr>
                            <w:r>
                              <w:rPr>
                                <w:sz w:val="12"/>
                                <w:szCs w:val="12"/>
                              </w:rPr>
                              <w:t>Inappropriate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9AB6C" id="_x0000_s1060" type="#_x0000_t202" style="position:absolute;margin-left:218.3pt;margin-top:1.25pt;width:63.4pt;height:15.5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4KWEAIAAP0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" stroked="f">
                <v:textbox>
                  <w:txbxContent>
                    <w:p w14:paraId="0C257298" w14:textId="1CCDD60B" w:rsidR="00617C2C" w:rsidRPr="00945745" w:rsidRDefault="00617C2C" w:rsidP="00617C2C">
                      <w:pPr>
                        <w:rPr>
                          <w:sz w:val="12"/>
                          <w:szCs w:val="12"/>
                        </w:rPr>
                      </w:pPr>
                      <w:r>
                        <w:rPr>
                          <w:sz w:val="12"/>
                          <w:szCs w:val="12"/>
                        </w:rPr>
                        <w:t>Inappropriate</w:t>
                      </w:r>
                    </w:p>
                  </w:txbxContent>
                </v:textbox>
                <w10:wrap type="square"/>
              </v:shape>
            </w:pict>
          </mc:Fallback>
        </mc:AlternateContent>
      </w:r>
    </w:p>
    <w:p w14:paraId="16FF2C17" w14:textId="60131986" w:rsidR="000D7419" w:rsidRPr="000D7419" w:rsidRDefault="000D7419" w:rsidP="000D7419"/>
    <w:p w14:paraId="1ADC5FDF" w14:textId="07490D77" w:rsidR="000D7419" w:rsidRPr="000D7419" w:rsidRDefault="000D7419" w:rsidP="000D7419"/>
    <w:p w14:paraId="023833A4" w14:textId="1838E65A" w:rsidR="000D7419" w:rsidRPr="000D7419" w:rsidRDefault="002A2834" w:rsidP="000D7419">
      <w:r>
        <w:rPr>
          <w:noProof/>
        </w:rPr>
        <mc:AlternateContent>
          <mc:Choice Requires="wps">
            <w:drawing>
              <wp:anchor distT="45720" distB="45720" distL="114300" distR="114300" simplePos="0" relativeHeight="251716608" behindDoc="0" locked="0" layoutInCell="1" allowOverlap="1" wp14:anchorId="0213B6CE" wp14:editId="22F0BA7C">
                <wp:simplePos x="0" y="0"/>
                <wp:positionH relativeFrom="column">
                  <wp:posOffset>1089076</wp:posOffset>
                </wp:positionH>
                <wp:positionV relativeFrom="paragraph">
                  <wp:posOffset>216687</wp:posOffset>
                </wp:positionV>
                <wp:extent cx="805180" cy="197485"/>
                <wp:effectExtent l="0" t="0" r="0" b="0"/>
                <wp:wrapSquare wrapText="bothSides"/>
                <wp:docPr id="166271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97485"/>
                        </a:xfrm>
                        <a:prstGeom prst="rect">
                          <a:avLst/>
                        </a:prstGeom>
                        <a:solidFill>
                          <a:srgbClr val="FFFFFF"/>
                        </a:solidFill>
                        <a:ln w="9525">
                          <a:noFill/>
                          <a:miter lim="800000"/>
                          <a:headEnd/>
                          <a:tailEnd/>
                        </a:ln>
                      </wps:spPr>
                      <wps:txbx>
                        <w:txbxContent>
                          <w:p w14:paraId="63A9D36C" w14:textId="3D84C4F7" w:rsidR="00617C2C" w:rsidRPr="00945745" w:rsidRDefault="00617C2C" w:rsidP="00617C2C">
                            <w:pPr>
                              <w:rPr>
                                <w:sz w:val="12"/>
                                <w:szCs w:val="12"/>
                              </w:rPr>
                            </w:pPr>
                            <w:r>
                              <w:rPr>
                                <w:sz w:val="12"/>
                                <w:szCs w:val="12"/>
                              </w:rPr>
                              <w:t>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3B6CE" id="_x0000_s1061" type="#_x0000_t202" style="position:absolute;margin-left:85.75pt;margin-top:17.05pt;width:63.4pt;height:15.5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xgDwIAAP0DAAAOAAAAZHJzL2Uyb0RvYy54bWysU9uO0zAQfUfiHyy/07SlZduo6WrpUoS0&#10;XKSFD3Acp7FwPGbsNilfz9jJdgu8IfxgeTzj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" stroked="f">
                <v:textbox>
                  <w:txbxContent>
                    <w:p w14:paraId="63A9D36C" w14:textId="3D84C4F7" w:rsidR="00617C2C" w:rsidRPr="00945745" w:rsidRDefault="00617C2C" w:rsidP="00617C2C">
                      <w:pPr>
                        <w:rPr>
                          <w:sz w:val="12"/>
                          <w:szCs w:val="12"/>
                        </w:rPr>
                      </w:pPr>
                      <w:r>
                        <w:rPr>
                          <w:sz w:val="12"/>
                          <w:szCs w:val="12"/>
                        </w:rPr>
                        <w:t>Appropriate</w:t>
                      </w:r>
                    </w:p>
                  </w:txbxContent>
                </v:textbox>
                <w10:wrap type="square"/>
              </v:shape>
            </w:pict>
          </mc:Fallback>
        </mc:AlternateContent>
      </w:r>
      <w:r w:rsidRPr="000719C2">
        <w:rPr>
          <w:noProof/>
        </w:rPr>
        <mc:AlternateContent>
          <mc:Choice Requires="wps">
            <w:drawing>
              <wp:anchor distT="0" distB="0" distL="114300" distR="114300" simplePos="0" relativeHeight="251696128" behindDoc="0" locked="0" layoutInCell="1" allowOverlap="1" wp14:anchorId="370B6FDE" wp14:editId="320DD698">
                <wp:simplePos x="0" y="0"/>
                <wp:positionH relativeFrom="column">
                  <wp:posOffset>1004747</wp:posOffset>
                </wp:positionH>
                <wp:positionV relativeFrom="paragraph">
                  <wp:posOffset>202082</wp:posOffset>
                </wp:positionV>
                <wp:extent cx="0" cy="227965"/>
                <wp:effectExtent l="76200" t="0" r="57150" b="57785"/>
                <wp:wrapNone/>
                <wp:docPr id="18" name="Straight Arrow Connector 17">
                  <a:extLst xmlns:a="http://schemas.openxmlformats.org/drawingml/2006/main">
                    <a:ext uri="{FF2B5EF4-FFF2-40B4-BE49-F238E27FC236}">
                      <a16:creationId xmlns:a16="http://schemas.microsoft.com/office/drawing/2014/main" id="{3851110E-255E-732D-5CD8-81FF7EEE5338}"/>
                    </a:ext>
                  </a:extLst>
                </wp:docPr>
                <wp:cNvGraphicFramePr/>
                <a:graphic xmlns:a="http://schemas.openxmlformats.org/drawingml/2006/main">
                  <a:graphicData uri="http://schemas.microsoft.com/office/word/2010/wordprocessingShape">
                    <wps:wsp>
                      <wps:cNvCnPr/>
                      <wps:spPr>
                        <a:xfrm flipH="1">
                          <a:off x="0" y="0"/>
                          <a:ext cx="0" cy="2279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E89DA1" id="Straight Arrow Connector 17" o:spid="_x0000_s1026" type="#_x0000_t32" style="position:absolute;margin-left:79.1pt;margin-top:15.9pt;width:0;height:17.9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" strokecolor="#156082 [3204]" strokeweight="1pt">
                <v:stroke endarrow="block" joinstyle="miter"/>
              </v:shape>
            </w:pict>
          </mc:Fallback>
        </mc:AlternateContent>
      </w:r>
    </w:p>
    <w:p w14:paraId="478EF069" w14:textId="77884528" w:rsidR="000D7419" w:rsidRPr="000D7419" w:rsidRDefault="002A2834" w:rsidP="000D7419">
      <w:r w:rsidRPr="000719C2">
        <w:rPr>
          <w:noProof/>
        </w:rPr>
        <mc:AlternateContent>
          <mc:Choice Requires="wps">
            <w:drawing>
              <wp:anchor distT="0" distB="0" distL="114300" distR="114300" simplePos="0" relativeHeight="251695104" behindDoc="0" locked="0" layoutInCell="1" allowOverlap="1" wp14:anchorId="0AFFD1DD" wp14:editId="55DD9E46">
                <wp:simplePos x="0" y="0"/>
                <wp:positionH relativeFrom="column">
                  <wp:posOffset>-460857</wp:posOffset>
                </wp:positionH>
                <wp:positionV relativeFrom="paragraph">
                  <wp:posOffset>139446</wp:posOffset>
                </wp:positionV>
                <wp:extent cx="3108960" cy="1382573"/>
                <wp:effectExtent l="0" t="0" r="15240" b="27305"/>
                <wp:wrapNone/>
                <wp:docPr id="14" name="Rectangle 13">
                  <a:extLst xmlns:a="http://schemas.openxmlformats.org/drawingml/2006/main">
                    <a:ext uri="{FF2B5EF4-FFF2-40B4-BE49-F238E27FC236}">
                      <a16:creationId xmlns:a16="http://schemas.microsoft.com/office/drawing/2014/main" id="{EF9848B8-5A0A-C529-5FC6-B374F3E69CDA}"/>
                    </a:ext>
                  </a:extLst>
                </wp:docPr>
                <wp:cNvGraphicFramePr/>
                <a:graphic xmlns:a="http://schemas.openxmlformats.org/drawingml/2006/main">
                  <a:graphicData uri="http://schemas.microsoft.com/office/word/2010/wordprocessingShape">
                    <wps:wsp>
                      <wps:cNvSpPr/>
                      <wps:spPr>
                        <a:xfrm>
                          <a:off x="0" y="0"/>
                          <a:ext cx="3108960" cy="138257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938E317" w14:textId="2A674A0C" w:rsidR="000719C2" w:rsidRDefault="000719C2" w:rsidP="000719C2">
                            <w:pPr>
                              <w:jc w:val="center"/>
                              <w:rPr>
                                <w:rFonts w:ascii="Calibri" w:hAnsi="Calibri"/>
                                <w:color w:val="000000"/>
                                <w:kern w:val="24"/>
                                <w:sz w:val="12"/>
                                <w:szCs w:val="12"/>
                                <w14:ligatures w14:val="none"/>
                              </w:rPr>
                            </w:pPr>
                            <w:r>
                              <w:rPr>
                                <w:rFonts w:ascii="Calibri" w:hAnsi="Calibri"/>
                                <w:color w:val="000000"/>
                                <w:kern w:val="24"/>
                                <w:sz w:val="12"/>
                                <w:szCs w:val="12"/>
                              </w:rPr>
                              <w:t>Proceed with resupply of existing hormonal contraception (Pharmacists are only permitted to resupply hormonal contraceptives liste</w:t>
                            </w:r>
                            <w:r w:rsidR="00F65644">
                              <w:rPr>
                                <w:rFonts w:ascii="Calibri" w:hAnsi="Calibri"/>
                                <w:color w:val="000000"/>
                                <w:kern w:val="24"/>
                                <w:sz w:val="12"/>
                                <w:szCs w:val="12"/>
                              </w:rPr>
                              <w:t>d</w:t>
                            </w:r>
                            <w:r>
                              <w:rPr>
                                <w:rFonts w:ascii="Calibri" w:hAnsi="Calibri"/>
                                <w:color w:val="000000"/>
                                <w:kern w:val="24"/>
                                <w:sz w:val="12"/>
                                <w:szCs w:val="12"/>
                              </w:rPr>
                              <w:t xml:space="preserve"> on the NSW Health Authority)</w:t>
                            </w:r>
                          </w:p>
                          <w:p w14:paraId="666C91BD" w14:textId="3744D9D8" w:rsidR="000719C2" w:rsidRDefault="000719C2" w:rsidP="00617C2C">
                            <w:pPr>
                              <w:rPr>
                                <w:rFonts w:ascii="Calibri" w:hAnsi="Calibri"/>
                                <w:color w:val="000000"/>
                                <w:kern w:val="24"/>
                                <w:sz w:val="12"/>
                                <w:szCs w:val="12"/>
                              </w:rPr>
                            </w:pPr>
                            <w:r>
                              <w:rPr>
                                <w:rFonts w:ascii="Calibri" w:hAnsi="Calibri"/>
                                <w:color w:val="000000"/>
                                <w:kern w:val="24"/>
                                <w:sz w:val="12"/>
                                <w:szCs w:val="12"/>
                              </w:rPr>
                              <w:t>- </w:t>
                            </w:r>
                            <w:r>
                              <w:rPr>
                                <w:rFonts w:ascii="Calibri" w:hAnsi="Calibri"/>
                                <w:b/>
                                <w:bCs/>
                                <w:color w:val="000000"/>
                                <w:kern w:val="24"/>
                                <w:sz w:val="12"/>
                                <w:szCs w:val="12"/>
                              </w:rPr>
                              <w:t>Patients 18-39: </w:t>
                            </w:r>
                            <w:r>
                              <w:rPr>
                                <w:rFonts w:ascii="Calibri" w:hAnsi="Calibri"/>
                                <w:color w:val="000000"/>
                                <w:kern w:val="24"/>
                                <w:sz w:val="12"/>
                                <w:szCs w:val="12"/>
                              </w:rPr>
                              <w:t>Pharmacists can resupply up to 12 months of the patient's current pill for the continuation of contraception provided that the patient's have been reviewed by their treating medical practitioner for the purposes of contraception within the last 2 years (i.e. pharmacists are not permitted to initiate or change therapy)</w:t>
                            </w:r>
                            <w:r w:rsidR="00F65644">
                              <w:rPr>
                                <w:rFonts w:ascii="Calibri" w:hAnsi="Calibri"/>
                                <w:color w:val="000000"/>
                                <w:kern w:val="24"/>
                                <w:sz w:val="12"/>
                                <w:szCs w:val="12"/>
                              </w:rPr>
                              <w:t>.</w:t>
                            </w:r>
                          </w:p>
                          <w:p w14:paraId="6E1FFC30" w14:textId="6BA1397B" w:rsidR="000719C2" w:rsidRDefault="000719C2" w:rsidP="00617C2C">
                            <w:pPr>
                              <w:rPr>
                                <w:rFonts w:ascii="Calibri" w:hAnsi="Calibri"/>
                                <w:b/>
                                <w:bCs/>
                                <w:color w:val="000000"/>
                                <w:kern w:val="24"/>
                                <w:sz w:val="12"/>
                                <w:szCs w:val="12"/>
                              </w:rPr>
                            </w:pPr>
                            <w:r>
                              <w:rPr>
                                <w:rFonts w:ascii="Calibri" w:hAnsi="Calibri"/>
                                <w:b/>
                                <w:bCs/>
                                <w:color w:val="000000"/>
                                <w:kern w:val="24"/>
                                <w:sz w:val="12"/>
                                <w:szCs w:val="12"/>
                              </w:rPr>
                              <w:t>Patients 40-49: </w:t>
                            </w:r>
                            <w:r>
                              <w:rPr>
                                <w:rFonts w:ascii="Calibri" w:hAnsi="Calibri"/>
                                <w:color w:val="000000"/>
                                <w:kern w:val="24"/>
                                <w:sz w:val="12"/>
                                <w:szCs w:val="12"/>
                              </w:rPr>
                              <w:t>pharmacists can provide one original manufacturer's pack (only one resupply is allowed before the patient will need to be reviewed by their GP or other authorised prescribing health care practitioner)</w:t>
                            </w:r>
                            <w:r w:rsidR="00F65644">
                              <w:rPr>
                                <w:rFonts w:ascii="Calibri" w:hAnsi="Calibri"/>
                                <w:color w:val="000000"/>
                                <w:kern w:val="24"/>
                                <w:sz w:val="12"/>
                                <w:szCs w:val="12"/>
                              </w:rPr>
                              <w:t>.</w:t>
                            </w:r>
                            <w:r>
                              <w:rPr>
                                <w:rFonts w:ascii="Calibri" w:hAnsi="Calibri"/>
                                <w:color w:val="000000"/>
                                <w:kern w:val="24"/>
                                <w:sz w:val="12"/>
                                <w:szCs w:val="12"/>
                              </w:rPr>
                              <w:t>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AFFD1DD" id="Rectangle 13" o:spid="_x0000_s1062" style="position:absolute;margin-left:-36.3pt;margin-top:11pt;width:244.8pt;height:10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" filled="f" strokecolor="#030e13 [484]" strokeweight="1pt">
                <v:textbox>
                  <w:txbxContent>
                    <w:p w14:paraId="0938E317" w14:textId="2A674A0C" w:rsidR="000719C2" w:rsidRDefault="000719C2" w:rsidP="000719C2">
                      <w:pPr>
                        <w:jc w:val="center"/>
                        <w:rPr>
                          <w:rFonts w:ascii="Calibri" w:hAnsi="Calibri"/>
                          <w:color w:val="000000"/>
                          <w:kern w:val="24"/>
                          <w:sz w:val="12"/>
                          <w:szCs w:val="12"/>
                          <w14:ligatures w14:val="none"/>
                        </w:rPr>
                      </w:pPr>
                      <w:r>
                        <w:rPr>
                          <w:rFonts w:ascii="Calibri" w:hAnsi="Calibri"/>
                          <w:color w:val="000000"/>
                          <w:kern w:val="24"/>
                          <w:sz w:val="12"/>
                          <w:szCs w:val="12"/>
                        </w:rPr>
                        <w:t>Proceed with resupply of existing hormonal contraception (Pharmacists are only permitted to resupply hormonal contraceptives liste</w:t>
                      </w:r>
                      <w:r w:rsidR="00F65644">
                        <w:rPr>
                          <w:rFonts w:ascii="Calibri" w:hAnsi="Calibri"/>
                          <w:color w:val="000000"/>
                          <w:kern w:val="24"/>
                          <w:sz w:val="12"/>
                          <w:szCs w:val="12"/>
                        </w:rPr>
                        <w:t>d</w:t>
                      </w:r>
                      <w:r>
                        <w:rPr>
                          <w:rFonts w:ascii="Calibri" w:hAnsi="Calibri"/>
                          <w:color w:val="000000"/>
                          <w:kern w:val="24"/>
                          <w:sz w:val="12"/>
                          <w:szCs w:val="12"/>
                        </w:rPr>
                        <w:t xml:space="preserve"> on the NSW Health Authority)</w:t>
                      </w:r>
                    </w:p>
                    <w:p w14:paraId="666C91BD" w14:textId="3744D9D8" w:rsidR="000719C2" w:rsidRDefault="000719C2" w:rsidP="00617C2C">
                      <w:pPr>
                        <w:rPr>
                          <w:rFonts w:ascii="Calibri" w:hAnsi="Calibri"/>
                          <w:color w:val="000000"/>
                          <w:kern w:val="24"/>
                          <w:sz w:val="12"/>
                          <w:szCs w:val="12"/>
                        </w:rPr>
                      </w:pPr>
                      <w:r>
                        <w:rPr>
                          <w:rFonts w:ascii="Calibri" w:hAnsi="Calibri"/>
                          <w:color w:val="000000"/>
                          <w:kern w:val="24"/>
                          <w:sz w:val="12"/>
                          <w:szCs w:val="12"/>
                        </w:rPr>
                        <w:t>- </w:t>
                      </w:r>
                      <w:r>
                        <w:rPr>
                          <w:rFonts w:ascii="Calibri" w:hAnsi="Calibri"/>
                          <w:b/>
                          <w:bCs/>
                          <w:color w:val="000000"/>
                          <w:kern w:val="24"/>
                          <w:sz w:val="12"/>
                          <w:szCs w:val="12"/>
                        </w:rPr>
                        <w:t>Patients 18-39: </w:t>
                      </w:r>
                      <w:r>
                        <w:rPr>
                          <w:rFonts w:ascii="Calibri" w:hAnsi="Calibri"/>
                          <w:color w:val="000000"/>
                          <w:kern w:val="24"/>
                          <w:sz w:val="12"/>
                          <w:szCs w:val="12"/>
                        </w:rPr>
                        <w:t>Pharmacists can resupply up to 12 months of the patient's current pill for the continuation of contraception provided that the patient's have been reviewed by their treating medical practitioner for the purposes of contraception within the last 2 years (i.e. pharmacists are not permitted to initiate or change therapy)</w:t>
                      </w:r>
                      <w:r w:rsidR="00F65644">
                        <w:rPr>
                          <w:rFonts w:ascii="Calibri" w:hAnsi="Calibri"/>
                          <w:color w:val="000000"/>
                          <w:kern w:val="24"/>
                          <w:sz w:val="12"/>
                          <w:szCs w:val="12"/>
                        </w:rPr>
                        <w:t>.</w:t>
                      </w:r>
                    </w:p>
                    <w:p w14:paraId="6E1FFC30" w14:textId="6BA1397B" w:rsidR="000719C2" w:rsidRDefault="000719C2" w:rsidP="00617C2C">
                      <w:pPr>
                        <w:rPr>
                          <w:rFonts w:ascii="Calibri" w:hAnsi="Calibri"/>
                          <w:b/>
                          <w:bCs/>
                          <w:color w:val="000000"/>
                          <w:kern w:val="24"/>
                          <w:sz w:val="12"/>
                          <w:szCs w:val="12"/>
                        </w:rPr>
                      </w:pPr>
                      <w:r>
                        <w:rPr>
                          <w:rFonts w:ascii="Calibri" w:hAnsi="Calibri"/>
                          <w:b/>
                          <w:bCs/>
                          <w:color w:val="000000"/>
                          <w:kern w:val="24"/>
                          <w:sz w:val="12"/>
                          <w:szCs w:val="12"/>
                        </w:rPr>
                        <w:t>Patients 40-49: </w:t>
                      </w:r>
                      <w:r>
                        <w:rPr>
                          <w:rFonts w:ascii="Calibri" w:hAnsi="Calibri"/>
                          <w:color w:val="000000"/>
                          <w:kern w:val="24"/>
                          <w:sz w:val="12"/>
                          <w:szCs w:val="12"/>
                        </w:rPr>
                        <w:t>pharmacists can provide one original manufacturer's pack (only one resupply is allowed before the patient will need to be reviewed by their GP or other authorised prescribing health care practitioner)</w:t>
                      </w:r>
                      <w:r w:rsidR="00F65644">
                        <w:rPr>
                          <w:rFonts w:ascii="Calibri" w:hAnsi="Calibri"/>
                          <w:color w:val="000000"/>
                          <w:kern w:val="24"/>
                          <w:sz w:val="12"/>
                          <w:szCs w:val="12"/>
                        </w:rPr>
                        <w:t>.</w:t>
                      </w:r>
                      <w:r>
                        <w:rPr>
                          <w:rFonts w:ascii="Calibri" w:hAnsi="Calibri"/>
                          <w:color w:val="000000"/>
                          <w:kern w:val="24"/>
                          <w:sz w:val="12"/>
                          <w:szCs w:val="12"/>
                        </w:rPr>
                        <w:t> </w:t>
                      </w:r>
                    </w:p>
                  </w:txbxContent>
                </v:textbox>
              </v:rect>
            </w:pict>
          </mc:Fallback>
        </mc:AlternateContent>
      </w:r>
    </w:p>
    <w:p w14:paraId="76BBC1A2" w14:textId="10D5D765" w:rsidR="000D7419" w:rsidRPr="000D7419" w:rsidRDefault="000D7419" w:rsidP="000D7419"/>
    <w:p w14:paraId="54AC8E9C" w14:textId="165C39D2" w:rsidR="000D7419" w:rsidRPr="000D7419" w:rsidRDefault="000D7419" w:rsidP="000D7419"/>
    <w:p w14:paraId="2BCC5107" w14:textId="77777777" w:rsidR="000D7419" w:rsidRPr="000D7419" w:rsidRDefault="000D7419" w:rsidP="000D7419"/>
    <w:p w14:paraId="289EB29F" w14:textId="77777777" w:rsidR="000D7419" w:rsidRPr="000D7419" w:rsidRDefault="000D7419" w:rsidP="000D7419"/>
    <w:p w14:paraId="42C15C4B" w14:textId="095512F7" w:rsidR="000D7419" w:rsidRPr="000D7419" w:rsidRDefault="002A2834" w:rsidP="000D7419">
      <w:r w:rsidRPr="000719C2">
        <w:rPr>
          <w:noProof/>
        </w:rPr>
        <mc:AlternateContent>
          <mc:Choice Requires="wps">
            <w:drawing>
              <wp:anchor distT="0" distB="0" distL="114300" distR="114300" simplePos="0" relativeHeight="251697152" behindDoc="0" locked="0" layoutInCell="1" allowOverlap="1" wp14:anchorId="4A19DE6C" wp14:editId="57EE6606">
                <wp:simplePos x="0" y="0"/>
                <wp:positionH relativeFrom="column">
                  <wp:posOffset>-504750</wp:posOffset>
                </wp:positionH>
                <wp:positionV relativeFrom="paragraph">
                  <wp:posOffset>306045</wp:posOffset>
                </wp:positionV>
                <wp:extent cx="3174797" cy="1024128"/>
                <wp:effectExtent l="0" t="0" r="26035" b="24130"/>
                <wp:wrapNone/>
                <wp:docPr id="20" name="Rectangle 19">
                  <a:extLst xmlns:a="http://schemas.openxmlformats.org/drawingml/2006/main">
                    <a:ext uri="{FF2B5EF4-FFF2-40B4-BE49-F238E27FC236}">
                      <a16:creationId xmlns:a16="http://schemas.microsoft.com/office/drawing/2014/main" id="{54D1C6E5-946F-E8C8-27DA-917B2C52D3AB}"/>
                    </a:ext>
                  </a:extLst>
                </wp:docPr>
                <wp:cNvGraphicFramePr/>
                <a:graphic xmlns:a="http://schemas.openxmlformats.org/drawingml/2006/main">
                  <a:graphicData uri="http://schemas.microsoft.com/office/word/2010/wordprocessingShape">
                    <wps:wsp>
                      <wps:cNvSpPr/>
                      <wps:spPr>
                        <a:xfrm>
                          <a:off x="0" y="0"/>
                          <a:ext cx="3174797" cy="102412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A4068DB" w14:textId="3A0F1BFD" w:rsidR="000719C2" w:rsidRPr="00BA7743" w:rsidRDefault="000719C2" w:rsidP="00BA7743">
                            <w:pPr>
                              <w:jc w:val="center"/>
                              <w:rPr>
                                <w:rFonts w:ascii="Calibri" w:hAnsi="Calibri"/>
                                <w:color w:val="000000"/>
                                <w:kern w:val="24"/>
                                <w:sz w:val="12"/>
                                <w:szCs w:val="12"/>
                                <w14:ligatures w14:val="none"/>
                              </w:rPr>
                            </w:pPr>
                            <w:r>
                              <w:rPr>
                                <w:rFonts w:ascii="Calibri" w:hAnsi="Calibri"/>
                                <w:color w:val="000000"/>
                                <w:kern w:val="24"/>
                                <w:sz w:val="12"/>
                                <w:szCs w:val="12"/>
                              </w:rPr>
                              <w:t>Provide non-pharmacological and women's health advice: </w:t>
                            </w:r>
                            <w:r>
                              <w:rPr>
                                <w:rFonts w:ascii="Calibri" w:hAnsi="Calibri"/>
                                <w:b/>
                                <w:bCs/>
                                <w:color w:val="000000"/>
                                <w:kern w:val="24"/>
                                <w:sz w:val="12"/>
                                <w:szCs w:val="12"/>
                              </w:rPr>
                              <w:t>see Supplementary Information </w:t>
                            </w:r>
                            <w:r w:rsidR="00BA7743">
                              <w:rPr>
                                <w:rFonts w:ascii="Calibri" w:hAnsi="Calibri"/>
                                <w:color w:val="000000"/>
                                <w:kern w:val="24"/>
                                <w:sz w:val="12"/>
                                <w:szCs w:val="12"/>
                              </w:rPr>
                              <w:t>above</w:t>
                            </w:r>
                          </w:p>
                          <w:p w14:paraId="34034DEF" w14:textId="77777777" w:rsidR="000719C2" w:rsidRDefault="000719C2" w:rsidP="000719C2">
                            <w:pPr>
                              <w:jc w:val="center"/>
                              <w:rPr>
                                <w:rFonts w:ascii="Calibri" w:hAnsi="Calibri"/>
                                <w:b/>
                                <w:bCs/>
                                <w:color w:val="000000"/>
                                <w:kern w:val="24"/>
                                <w:sz w:val="12"/>
                                <w:szCs w:val="12"/>
                              </w:rPr>
                            </w:pPr>
                            <w:r>
                              <w:rPr>
                                <w:rFonts w:ascii="Calibri" w:hAnsi="Calibri"/>
                                <w:b/>
                                <w:bCs/>
                                <w:color w:val="000000"/>
                                <w:kern w:val="24"/>
                                <w:sz w:val="12"/>
                                <w:szCs w:val="12"/>
                              </w:rPr>
                              <w:t>Documentation</w:t>
                            </w:r>
                            <w:r>
                              <w:rPr>
                                <w:rFonts w:ascii="Calibri" w:hAnsi="Calibri"/>
                                <w:color w:val="000000"/>
                                <w:kern w:val="24"/>
                                <w:sz w:val="12"/>
                                <w:szCs w:val="12"/>
                              </w:rPr>
                              <w:t>: Pharmacist must make a full clinical record of the consultation and the details of all consultations and outcomes must be recorded using secure digital software. Records must be stored securely for a minimum of (7) years.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A19DE6C" id="Rectangle 19" o:spid="_x0000_s1063" style="position:absolute;margin-left:-39.75pt;margin-top:24.1pt;width:250pt;height:80.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" filled="f" strokecolor="#030e13 [484]" strokeweight="1pt">
                <v:textbox>
                  <w:txbxContent>
                    <w:p w14:paraId="1A4068DB" w14:textId="3A0F1BFD" w:rsidR="000719C2" w:rsidRPr="00BA7743" w:rsidRDefault="000719C2" w:rsidP="00BA7743">
                      <w:pPr>
                        <w:jc w:val="center"/>
                        <w:rPr>
                          <w:rFonts w:ascii="Calibri" w:hAnsi="Calibri"/>
                          <w:color w:val="000000"/>
                          <w:kern w:val="24"/>
                          <w:sz w:val="12"/>
                          <w:szCs w:val="12"/>
                          <w14:ligatures w14:val="none"/>
                        </w:rPr>
                      </w:pPr>
                      <w:r>
                        <w:rPr>
                          <w:rFonts w:ascii="Calibri" w:hAnsi="Calibri"/>
                          <w:color w:val="000000"/>
                          <w:kern w:val="24"/>
                          <w:sz w:val="12"/>
                          <w:szCs w:val="12"/>
                        </w:rPr>
                        <w:t>Provide non-pharmacological and women's health advice: </w:t>
                      </w:r>
                      <w:r>
                        <w:rPr>
                          <w:rFonts w:ascii="Calibri" w:hAnsi="Calibri"/>
                          <w:b/>
                          <w:bCs/>
                          <w:color w:val="000000"/>
                          <w:kern w:val="24"/>
                          <w:sz w:val="12"/>
                          <w:szCs w:val="12"/>
                        </w:rPr>
                        <w:t>see Supplementary Information </w:t>
                      </w:r>
                      <w:r w:rsidR="00BA7743">
                        <w:rPr>
                          <w:rFonts w:ascii="Calibri" w:hAnsi="Calibri"/>
                          <w:color w:val="000000"/>
                          <w:kern w:val="24"/>
                          <w:sz w:val="12"/>
                          <w:szCs w:val="12"/>
                        </w:rPr>
                        <w:t>above</w:t>
                      </w:r>
                    </w:p>
                    <w:p w14:paraId="34034DEF" w14:textId="77777777" w:rsidR="000719C2" w:rsidRDefault="000719C2" w:rsidP="000719C2">
                      <w:pPr>
                        <w:jc w:val="center"/>
                        <w:rPr>
                          <w:rFonts w:ascii="Calibri" w:hAnsi="Calibri"/>
                          <w:b/>
                          <w:bCs/>
                          <w:color w:val="000000"/>
                          <w:kern w:val="24"/>
                          <w:sz w:val="12"/>
                          <w:szCs w:val="12"/>
                        </w:rPr>
                      </w:pPr>
                      <w:r>
                        <w:rPr>
                          <w:rFonts w:ascii="Calibri" w:hAnsi="Calibri"/>
                          <w:b/>
                          <w:bCs/>
                          <w:color w:val="000000"/>
                          <w:kern w:val="24"/>
                          <w:sz w:val="12"/>
                          <w:szCs w:val="12"/>
                        </w:rPr>
                        <w:t>Documentation</w:t>
                      </w:r>
                      <w:r>
                        <w:rPr>
                          <w:rFonts w:ascii="Calibri" w:hAnsi="Calibri"/>
                          <w:color w:val="000000"/>
                          <w:kern w:val="24"/>
                          <w:sz w:val="12"/>
                          <w:szCs w:val="12"/>
                        </w:rPr>
                        <w:t>: Pharmacist must make a full clinical record of the consultation and the details of all consultations and outcomes must be recorded using secure digital software. Records must be stored securely for a minimum of (7) years. </w:t>
                      </w:r>
                    </w:p>
                  </w:txbxContent>
                </v:textbox>
              </v:rect>
            </w:pict>
          </mc:Fallback>
        </mc:AlternateContent>
      </w:r>
      <w:r w:rsidRPr="000719C2">
        <w:rPr>
          <w:noProof/>
        </w:rPr>
        <mc:AlternateContent>
          <mc:Choice Requires="wps">
            <w:drawing>
              <wp:anchor distT="0" distB="0" distL="114300" distR="114300" simplePos="0" relativeHeight="251698176" behindDoc="0" locked="0" layoutInCell="1" allowOverlap="1" wp14:anchorId="2E271211" wp14:editId="6FCCE817">
                <wp:simplePos x="0" y="0"/>
                <wp:positionH relativeFrom="column">
                  <wp:posOffset>1048639</wp:posOffset>
                </wp:positionH>
                <wp:positionV relativeFrom="paragraph">
                  <wp:posOffset>82626</wp:posOffset>
                </wp:positionV>
                <wp:extent cx="0" cy="227965"/>
                <wp:effectExtent l="76200" t="0" r="57150" b="57785"/>
                <wp:wrapNone/>
                <wp:docPr id="26" name="Straight Arrow Connector 25">
                  <a:extLst xmlns:a="http://schemas.openxmlformats.org/drawingml/2006/main">
                    <a:ext uri="{FF2B5EF4-FFF2-40B4-BE49-F238E27FC236}">
                      <a16:creationId xmlns:a16="http://schemas.microsoft.com/office/drawing/2014/main" id="{BF4AD7AD-A903-B973-C8D6-9A45CA6BB761}"/>
                    </a:ext>
                  </a:extLst>
                </wp:docPr>
                <wp:cNvGraphicFramePr/>
                <a:graphic xmlns:a="http://schemas.openxmlformats.org/drawingml/2006/main">
                  <a:graphicData uri="http://schemas.microsoft.com/office/word/2010/wordprocessingShape">
                    <wps:wsp>
                      <wps:cNvCnPr/>
                      <wps:spPr>
                        <a:xfrm flipH="1">
                          <a:off x="0" y="0"/>
                          <a:ext cx="0" cy="2279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306206" id="Straight Arrow Connector 25" o:spid="_x0000_s1026" type="#_x0000_t32" style="position:absolute;margin-left:82.55pt;margin-top:6.5pt;width:0;height:17.9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" strokecolor="#156082 [3204]" strokeweight="1pt">
                <v:stroke endarrow="block" joinstyle="miter"/>
              </v:shape>
            </w:pict>
          </mc:Fallback>
        </mc:AlternateContent>
      </w:r>
    </w:p>
    <w:p w14:paraId="54D53637" w14:textId="6399A342" w:rsidR="000D7419" w:rsidRPr="000D7419" w:rsidRDefault="000D7419" w:rsidP="000D7419"/>
    <w:p w14:paraId="631D3898" w14:textId="51973828" w:rsidR="000D7419" w:rsidRPr="000D7419" w:rsidRDefault="000D7419" w:rsidP="000D7419"/>
    <w:p w14:paraId="7168557E" w14:textId="536AA836" w:rsidR="000D7419" w:rsidRPr="000D7419" w:rsidRDefault="000D7419" w:rsidP="000D7419"/>
    <w:p w14:paraId="2B8E5CF3" w14:textId="1E2126B7" w:rsidR="000D7419" w:rsidRPr="000D7419" w:rsidRDefault="000D7419" w:rsidP="000D7419"/>
    <w:p w14:paraId="3D3CDB02" w14:textId="675F16C1" w:rsidR="000D7419" w:rsidRPr="000D7419" w:rsidRDefault="000D7419" w:rsidP="000D7419"/>
    <w:p w14:paraId="4C2394E8" w14:textId="69D10959" w:rsidR="000D7419" w:rsidRPr="000D7419" w:rsidRDefault="000D7419" w:rsidP="000D7419"/>
    <w:p w14:paraId="033645C2" w14:textId="77777777" w:rsidR="000D7419" w:rsidRPr="000D7419" w:rsidRDefault="000D7419" w:rsidP="000D7419"/>
    <w:p w14:paraId="3FC9ED90" w14:textId="77777777" w:rsidR="000D7419" w:rsidRDefault="000D7419" w:rsidP="000D7419"/>
    <w:p w14:paraId="0F7DF411" w14:textId="77777777" w:rsidR="000D7419" w:rsidRDefault="000D7419" w:rsidP="000D7419">
      <w:pPr>
        <w:jc w:val="center"/>
      </w:pPr>
    </w:p>
    <w:p w14:paraId="190D3E9C" w14:textId="77777777" w:rsidR="000D7419" w:rsidRDefault="000D7419" w:rsidP="000D7419">
      <w:pPr>
        <w:jc w:val="center"/>
      </w:pPr>
    </w:p>
    <w:p w14:paraId="02EBB3DE" w14:textId="77777777" w:rsidR="000D7419" w:rsidRDefault="000D7419" w:rsidP="000D7419">
      <w:pPr>
        <w:jc w:val="center"/>
      </w:pPr>
    </w:p>
    <w:p w14:paraId="5EC1D9CE" w14:textId="7C737904" w:rsidR="000D7419" w:rsidRDefault="000D7419" w:rsidP="000D7419">
      <w:pPr>
        <w:jc w:val="center"/>
      </w:pPr>
    </w:p>
    <w:p w14:paraId="74F6837D" w14:textId="77777777" w:rsidR="000D7419" w:rsidRDefault="000D7419">
      <w:r>
        <w:br w:type="page"/>
      </w:r>
    </w:p>
    <w:p w14:paraId="23A08DAC" w14:textId="4B72F228" w:rsidR="004B233A" w:rsidRDefault="004B233A" w:rsidP="004B233A">
      <w:pPr>
        <w:pStyle w:val="Heading2"/>
      </w:pPr>
      <w:bookmarkStart w:id="24" w:name="_Toc213931047"/>
      <w:r>
        <w:lastRenderedPageBreak/>
        <w:t>Appendix 2</w:t>
      </w:r>
      <w:r w:rsidRPr="00C97FFA">
        <w:t> </w:t>
      </w:r>
      <w:r>
        <w:t>–</w:t>
      </w:r>
      <w:r w:rsidRPr="00C97FFA">
        <w:t> </w:t>
      </w:r>
      <w:r>
        <w:t>Supplemental Information and Notes</w:t>
      </w:r>
      <w:bookmarkEnd w:id="24"/>
    </w:p>
    <w:p w14:paraId="65ECAF23" w14:textId="65B99F00" w:rsidR="004B233A" w:rsidRDefault="004B233A" w:rsidP="004B233A">
      <w:r w:rsidRPr="00F91606">
        <w:t>This supplementary information provides additional guidance and information for pharmacists</w:t>
      </w:r>
      <w:r>
        <w:t>. It</w:t>
      </w:r>
      <w:r w:rsidRPr="00F91606">
        <w:t xml:space="preserve"> is to be used together with the flowchart and training modules and other resources provided by education providers.</w:t>
      </w:r>
    </w:p>
    <w:p w14:paraId="4407B299" w14:textId="77777777" w:rsidR="004B233A" w:rsidRPr="00083A6D" w:rsidRDefault="004B233A" w:rsidP="004B233A">
      <w:pPr>
        <w:rPr>
          <w:b/>
          <w:bCs/>
          <w:sz w:val="24"/>
          <w:szCs w:val="24"/>
        </w:rPr>
      </w:pPr>
      <w:r w:rsidRPr="00083A6D">
        <w:rPr>
          <w:b/>
          <w:bCs/>
          <w:sz w:val="24"/>
          <w:szCs w:val="24"/>
        </w:rPr>
        <w:t xml:space="preserve">Key points </w:t>
      </w:r>
    </w:p>
    <w:p w14:paraId="765B6C19" w14:textId="5D3A2210" w:rsidR="004B233A" w:rsidRDefault="004B233A" w:rsidP="004B233A">
      <w:pPr>
        <w:pStyle w:val="ListParagraph"/>
        <w:numPr>
          <w:ilvl w:val="0"/>
          <w:numId w:val="25"/>
        </w:numPr>
      </w:pPr>
      <w:r>
        <w:t xml:space="preserve">The ACT Pharmacist Extended Scope of Practice </w:t>
      </w:r>
      <w:r w:rsidR="00457188">
        <w:t>Hormonal</w:t>
      </w:r>
      <w:r>
        <w:t xml:space="preserve"> Contraception Authorisation provides a framework for pharmacists to resupply oral contraception to eligible patients in the ACT. </w:t>
      </w:r>
    </w:p>
    <w:p w14:paraId="2C4EF717" w14:textId="77777777" w:rsidR="004B233A" w:rsidRDefault="004B233A" w:rsidP="004B233A">
      <w:pPr>
        <w:pStyle w:val="ListParagraph"/>
        <w:numPr>
          <w:ilvl w:val="0"/>
          <w:numId w:val="25"/>
        </w:numPr>
      </w:pPr>
      <w:r w:rsidRPr="00F91606">
        <w:t>To receive a resupply of hormonal contraception, the patient must fulfill the eligibility requirements of the Practice Standard. Patients who have requested the service but are not eligible for resupply should be referred to their regular medical practitioner or health service.</w:t>
      </w:r>
    </w:p>
    <w:p w14:paraId="6C69F882" w14:textId="30ECD821" w:rsidR="004B233A" w:rsidRDefault="004B233A" w:rsidP="004B233A">
      <w:pPr>
        <w:pStyle w:val="ListParagraph"/>
        <w:numPr>
          <w:ilvl w:val="0"/>
          <w:numId w:val="25"/>
        </w:numPr>
      </w:pPr>
      <w:r w:rsidRPr="00F91606">
        <w:t>Pharmacists can resupply up to 12-months</w:t>
      </w:r>
      <w:r>
        <w:rPr>
          <w:rStyle w:val="FootnoteReference"/>
        </w:rPr>
        <w:footnoteReference w:id="2"/>
      </w:r>
      <w:r w:rsidRPr="00F91606">
        <w:t xml:space="preserve"> of the patient’s current hormonal contraception </w:t>
      </w:r>
      <w:r w:rsidR="00537493">
        <w:t>if it</w:t>
      </w:r>
      <w:r w:rsidRPr="00F91606">
        <w:t xml:space="preserve"> has been prescribed primarily for the purpose of contraception provided the patient has been reviewed by their treating medical practitioner or health service for the purposes of contraception within the last 2 years (i.e. pharmacists are not permitted to initiate or change therapy).</w:t>
      </w:r>
    </w:p>
    <w:p w14:paraId="386F742F" w14:textId="77777777" w:rsidR="004B233A" w:rsidRDefault="004B233A" w:rsidP="004B233A">
      <w:pPr>
        <w:pStyle w:val="ListParagraph"/>
        <w:numPr>
          <w:ilvl w:val="0"/>
          <w:numId w:val="25"/>
        </w:numPr>
      </w:pPr>
      <w:r w:rsidRPr="00F91606">
        <w:t>Pharmacists must only resupply formulations listed in the Authority.</w:t>
      </w:r>
    </w:p>
    <w:p w14:paraId="26C90AB7" w14:textId="77777777" w:rsidR="004B233A" w:rsidRDefault="004B233A" w:rsidP="004B233A">
      <w:pPr>
        <w:pStyle w:val="ListParagraph"/>
        <w:numPr>
          <w:ilvl w:val="0"/>
          <w:numId w:val="25"/>
        </w:numPr>
      </w:pPr>
      <w:r w:rsidRPr="00F91606">
        <w:t xml:space="preserve">Patients must be physically present in the pharmacy to be eligible for resupply. </w:t>
      </w:r>
    </w:p>
    <w:p w14:paraId="09ACC794" w14:textId="7987231F" w:rsidR="004B233A" w:rsidRDefault="004B233A" w:rsidP="004B233A">
      <w:pPr>
        <w:pStyle w:val="ListParagraph"/>
        <w:numPr>
          <w:ilvl w:val="0"/>
          <w:numId w:val="25"/>
        </w:numPr>
      </w:pPr>
      <w:r w:rsidRPr="00F91606">
        <w:t xml:space="preserve">Patients are required to have a </w:t>
      </w:r>
      <w:r w:rsidR="00537493">
        <w:t xml:space="preserve">private </w:t>
      </w:r>
      <w:r w:rsidRPr="00F91606">
        <w:t>pharmacist consultation, including blood pressure monitoring, before a hormonal contraceptive method may be resupplied.</w:t>
      </w:r>
    </w:p>
    <w:p w14:paraId="44713BFA" w14:textId="77777777" w:rsidR="004B233A" w:rsidRDefault="004B233A" w:rsidP="004B233A">
      <w:pPr>
        <w:pStyle w:val="ListParagraph"/>
        <w:numPr>
          <w:ilvl w:val="0"/>
          <w:numId w:val="25"/>
        </w:numPr>
      </w:pPr>
      <w:r w:rsidRPr="00F91606">
        <w:t xml:space="preserve">Pharmacists must make a full clinical record of the consultation and the details of all consultations and outcomes must be recorded using secure digital software. Records must be stored securely for minimum seven (7) years. </w:t>
      </w:r>
    </w:p>
    <w:p w14:paraId="4E5EEC98" w14:textId="3B999C92" w:rsidR="004B233A" w:rsidRDefault="004B233A" w:rsidP="00815789">
      <w:pPr>
        <w:pStyle w:val="ListParagraph"/>
        <w:numPr>
          <w:ilvl w:val="0"/>
          <w:numId w:val="25"/>
        </w:numPr>
      </w:pPr>
      <w:r>
        <w:t xml:space="preserve">Pharmacists </w:t>
      </w:r>
      <w:r w:rsidR="00537493">
        <w:t xml:space="preserve">may prefer to </w:t>
      </w:r>
      <w:r>
        <w:t>supply</w:t>
      </w:r>
      <w:r w:rsidR="00537493">
        <w:t xml:space="preserve"> the contractive pill utilising</w:t>
      </w:r>
      <w:r>
        <w:t xml:space="preserve"> the Pharmaceutical Benefits Scheme Continued Dispensing Arrangements for eligible patients. Continued </w:t>
      </w:r>
      <w:r w:rsidR="00537493">
        <w:t>Dispensing under the PBS may</w:t>
      </w:r>
      <w:r>
        <w:t xml:space="preserve"> reduce the cost of these medicines to the patient, particularly for those with a health care card.</w:t>
      </w:r>
    </w:p>
    <w:p w14:paraId="2AA75365" w14:textId="77777777" w:rsidR="004B233A" w:rsidRPr="00083A6D" w:rsidRDefault="004B233A" w:rsidP="004B233A">
      <w:pPr>
        <w:rPr>
          <w:b/>
          <w:bCs/>
          <w:sz w:val="24"/>
          <w:szCs w:val="24"/>
        </w:rPr>
      </w:pPr>
      <w:r>
        <w:rPr>
          <w:b/>
          <w:bCs/>
          <w:sz w:val="24"/>
          <w:szCs w:val="24"/>
        </w:rPr>
        <w:t>Clinical Documentation and Communication</w:t>
      </w:r>
    </w:p>
    <w:p w14:paraId="70370ACD" w14:textId="5486A1A3" w:rsidR="004B233A" w:rsidRDefault="004B233A" w:rsidP="004B233A">
      <w:pPr>
        <w:pStyle w:val="ListParagraph"/>
        <w:numPr>
          <w:ilvl w:val="0"/>
          <w:numId w:val="26"/>
        </w:numPr>
      </w:pPr>
      <w:r w:rsidRPr="00F91606">
        <w:t xml:space="preserve">The pharmacist must make an electronic clinical </w:t>
      </w:r>
      <w:r w:rsidR="00537493">
        <w:t xml:space="preserve">consultation </w:t>
      </w:r>
      <w:r w:rsidRPr="00F91606">
        <w:t xml:space="preserve">record, </w:t>
      </w:r>
      <w:r w:rsidR="00537493">
        <w:t>as well as a record of dispensing</w:t>
      </w:r>
      <w:r w:rsidRPr="00F91606">
        <w:t xml:space="preserve"> in </w:t>
      </w:r>
      <w:r w:rsidR="00537493">
        <w:t>the</w:t>
      </w:r>
      <w:r w:rsidRPr="00F91606">
        <w:t xml:space="preserve"> pharmacy</w:t>
      </w:r>
      <w:r w:rsidR="00537493">
        <w:t>’s</w:t>
      </w:r>
      <w:r w:rsidRPr="00F91606">
        <w:t xml:space="preserve"> dispensing system, in accordance with the Authority.  </w:t>
      </w:r>
    </w:p>
    <w:p w14:paraId="0D61AD5E" w14:textId="41258E90" w:rsidR="00E57541" w:rsidRDefault="004B233A" w:rsidP="00815789">
      <w:pPr>
        <w:pStyle w:val="ListParagraph"/>
        <w:numPr>
          <w:ilvl w:val="0"/>
          <w:numId w:val="26"/>
        </w:numPr>
      </w:pPr>
      <w:r w:rsidRPr="00F91606">
        <w:t xml:space="preserve">Where a patient has a My Health Record, the pharmacist </w:t>
      </w:r>
      <w:r w:rsidR="00537493">
        <w:t>should</w:t>
      </w:r>
      <w:r w:rsidRPr="00F91606">
        <w:t xml:space="preserve"> ensure the details of the hormonal contraception supply are uploaded to </w:t>
      </w:r>
      <w:r w:rsidR="00537493">
        <w:t xml:space="preserve">the patient’s </w:t>
      </w:r>
      <w:r w:rsidRPr="00F91606">
        <w:t>My Health Record, unless requested otherwise by the patient.</w:t>
      </w:r>
    </w:p>
    <w:p w14:paraId="7683F4A2" w14:textId="77777777" w:rsidR="00630F54" w:rsidRDefault="00630F54">
      <w:pPr>
        <w:rPr>
          <w:b/>
          <w:bCs/>
          <w:sz w:val="24"/>
          <w:szCs w:val="24"/>
        </w:rPr>
      </w:pPr>
      <w:r>
        <w:rPr>
          <w:b/>
          <w:bCs/>
          <w:sz w:val="24"/>
          <w:szCs w:val="24"/>
        </w:rPr>
        <w:br w:type="page"/>
      </w:r>
    </w:p>
    <w:p w14:paraId="03BBCA59" w14:textId="32A81D97" w:rsidR="004B233A" w:rsidRDefault="004B233A" w:rsidP="004B233A">
      <w:pPr>
        <w:rPr>
          <w:b/>
          <w:bCs/>
          <w:sz w:val="24"/>
          <w:szCs w:val="24"/>
        </w:rPr>
      </w:pPr>
      <w:r>
        <w:rPr>
          <w:b/>
          <w:bCs/>
          <w:sz w:val="24"/>
          <w:szCs w:val="24"/>
        </w:rPr>
        <w:lastRenderedPageBreak/>
        <w:t xml:space="preserve">Patient History </w:t>
      </w:r>
    </w:p>
    <w:p w14:paraId="564E68F6" w14:textId="0CAB11E8" w:rsidR="004B233A" w:rsidRDefault="004B233A" w:rsidP="004B233A">
      <w:pPr>
        <w:pStyle w:val="ListParagraph"/>
        <w:numPr>
          <w:ilvl w:val="0"/>
          <w:numId w:val="28"/>
        </w:numPr>
      </w:pPr>
      <w:r w:rsidRPr="00083A6D">
        <w:t xml:space="preserve">Sufficient information must be obtained from the patient to assess the safety and appropriateness of resupply of the hormonal contraception. The </w:t>
      </w:r>
      <w:r w:rsidR="00537493">
        <w:t xml:space="preserve">patient’s </w:t>
      </w:r>
      <w:r w:rsidRPr="00083A6D">
        <w:t>My Health Record should be reviewed where appropriate and available.</w:t>
      </w:r>
    </w:p>
    <w:p w14:paraId="191D7ACA" w14:textId="77777777" w:rsidR="004B233A" w:rsidRDefault="004B233A" w:rsidP="004B233A">
      <w:pPr>
        <w:pStyle w:val="ListParagraph"/>
        <w:numPr>
          <w:ilvl w:val="0"/>
          <w:numId w:val="28"/>
        </w:numPr>
      </w:pPr>
      <w:r w:rsidRPr="00083A6D">
        <w:t xml:space="preserve">The patient history should include: </w:t>
      </w:r>
    </w:p>
    <w:p w14:paraId="1AFC4D8F" w14:textId="77777777" w:rsidR="004B233A" w:rsidRDefault="004B233A" w:rsidP="004B233A">
      <w:pPr>
        <w:pStyle w:val="ListParagraph"/>
        <w:numPr>
          <w:ilvl w:val="1"/>
          <w:numId w:val="28"/>
        </w:numPr>
      </w:pPr>
      <w:r w:rsidRPr="00083A6D">
        <w:t xml:space="preserve">Age </w:t>
      </w:r>
    </w:p>
    <w:p w14:paraId="5C3826F0" w14:textId="77777777" w:rsidR="004B233A" w:rsidRDefault="004B233A" w:rsidP="004B233A">
      <w:pPr>
        <w:pStyle w:val="ListParagraph"/>
        <w:numPr>
          <w:ilvl w:val="1"/>
          <w:numId w:val="28"/>
        </w:numPr>
      </w:pPr>
      <w:r w:rsidRPr="00083A6D">
        <w:t xml:space="preserve">Pregnancy and breastfeeding status </w:t>
      </w:r>
    </w:p>
    <w:p w14:paraId="713AA3AB" w14:textId="77777777" w:rsidR="004B233A" w:rsidRDefault="004B233A" w:rsidP="004B233A">
      <w:pPr>
        <w:pStyle w:val="ListParagraph"/>
        <w:numPr>
          <w:ilvl w:val="1"/>
          <w:numId w:val="28"/>
        </w:numPr>
      </w:pPr>
      <w:r w:rsidRPr="00083A6D">
        <w:t xml:space="preserve">Underlying medical conditions, including new or recently diagnosed medical conditions (see UK Medical Eligibility Criteria [UKMEC] 3 and </w:t>
      </w:r>
      <w:r>
        <w:t>4</w:t>
      </w:r>
      <w:r>
        <w:rPr>
          <w:vertAlign w:val="superscript"/>
        </w:rPr>
        <w:t>[1]</w:t>
      </w:r>
      <w:r w:rsidRPr="00083A6D">
        <w:t xml:space="preserve">), which may: </w:t>
      </w:r>
    </w:p>
    <w:p w14:paraId="71A5D932" w14:textId="77777777" w:rsidR="004B233A" w:rsidRDefault="004B233A" w:rsidP="004B233A">
      <w:pPr>
        <w:pStyle w:val="ListParagraph"/>
        <w:numPr>
          <w:ilvl w:val="2"/>
          <w:numId w:val="28"/>
        </w:numPr>
      </w:pPr>
      <w:r w:rsidRPr="00083A6D">
        <w:t>Be a contraindication to hormonal contraception e.g. migraine with aura (patients with a UKMEC category 3 or 4 condition are not eligible for resupply and require a referral)</w:t>
      </w:r>
    </w:p>
    <w:p w14:paraId="028A3998" w14:textId="77777777" w:rsidR="004B233A" w:rsidRDefault="004B233A" w:rsidP="004B233A">
      <w:pPr>
        <w:pStyle w:val="ListParagraph"/>
        <w:numPr>
          <w:ilvl w:val="2"/>
          <w:numId w:val="28"/>
        </w:numPr>
      </w:pPr>
      <w:r w:rsidRPr="00083A6D">
        <w:t>Impact on contraceptive effectiveness and choice</w:t>
      </w:r>
    </w:p>
    <w:p w14:paraId="0BD03B63" w14:textId="77777777" w:rsidR="004B233A" w:rsidRDefault="004B233A" w:rsidP="004B233A">
      <w:pPr>
        <w:pStyle w:val="ListParagraph"/>
        <w:numPr>
          <w:ilvl w:val="1"/>
          <w:numId w:val="28"/>
        </w:numPr>
      </w:pPr>
      <w:r w:rsidRPr="00083A6D">
        <w:t>Current medications, including adherence and satisfaction with hormonal contraception</w:t>
      </w:r>
    </w:p>
    <w:p w14:paraId="4E82FD2A" w14:textId="77777777" w:rsidR="004B233A" w:rsidRDefault="004B233A" w:rsidP="004B233A">
      <w:pPr>
        <w:pStyle w:val="ListParagraph"/>
        <w:numPr>
          <w:ilvl w:val="2"/>
          <w:numId w:val="28"/>
        </w:numPr>
      </w:pPr>
      <w:r w:rsidRPr="00083A6D">
        <w:t>Pharmacists must ascertain whether use of hormonal contraception has been continuous and can resupply according to the Practice Standard.</w:t>
      </w:r>
    </w:p>
    <w:p w14:paraId="12370792" w14:textId="77777777" w:rsidR="004B233A" w:rsidRDefault="004B233A" w:rsidP="004B233A">
      <w:pPr>
        <w:pStyle w:val="ListParagraph"/>
        <w:numPr>
          <w:ilvl w:val="2"/>
          <w:numId w:val="28"/>
        </w:numPr>
      </w:pPr>
      <w:r w:rsidRPr="00083A6D">
        <w:t xml:space="preserve">If a patient frequently takes pill breaks, pharmacists should use professional judgement and consider referring the patient to explore alternative contraception options e.g. long-acting reversible contraception (LARCs). </w:t>
      </w:r>
    </w:p>
    <w:p w14:paraId="642A35FE" w14:textId="77777777" w:rsidR="004B233A" w:rsidRDefault="004B233A" w:rsidP="004B233A">
      <w:pPr>
        <w:pStyle w:val="ListParagraph"/>
        <w:numPr>
          <w:ilvl w:val="1"/>
          <w:numId w:val="28"/>
        </w:numPr>
      </w:pPr>
      <w:r w:rsidRPr="00083A6D">
        <w:t xml:space="preserve">Drug allergies/adverse effects, including any adverse effects of hormonal contraception </w:t>
      </w:r>
    </w:p>
    <w:p w14:paraId="426635D4" w14:textId="77777777" w:rsidR="004B233A" w:rsidRDefault="004B233A" w:rsidP="004B233A">
      <w:pPr>
        <w:pStyle w:val="ListParagraph"/>
        <w:numPr>
          <w:ilvl w:val="1"/>
          <w:numId w:val="28"/>
        </w:numPr>
      </w:pPr>
      <w:r w:rsidRPr="00083A6D">
        <w:t xml:space="preserve">Prior use of contraceptives, tolerability, and adverse effects </w:t>
      </w:r>
    </w:p>
    <w:p w14:paraId="662BD6B6" w14:textId="77777777" w:rsidR="004B233A" w:rsidRDefault="004B233A" w:rsidP="004B233A">
      <w:pPr>
        <w:pStyle w:val="ListParagraph"/>
        <w:numPr>
          <w:ilvl w:val="1"/>
          <w:numId w:val="28"/>
        </w:numPr>
      </w:pPr>
      <w:r w:rsidRPr="00083A6D">
        <w:t>Smoking status, including vaping</w:t>
      </w:r>
      <w:r>
        <w:t xml:space="preserve">: </w:t>
      </w:r>
    </w:p>
    <w:p w14:paraId="3AD8F602" w14:textId="77777777" w:rsidR="004B233A" w:rsidRDefault="004B233A" w:rsidP="004B233A">
      <w:pPr>
        <w:pStyle w:val="ListParagraph"/>
        <w:numPr>
          <w:ilvl w:val="2"/>
          <w:numId w:val="28"/>
        </w:numPr>
      </w:pPr>
      <w:r w:rsidRPr="00083A6D">
        <w:t>There is an increased risk of using hormonal contraception in smokers over 35 years.</w:t>
      </w:r>
      <w:r>
        <w:rPr>
          <w:rStyle w:val="FootnoteReference"/>
        </w:rPr>
        <w:footnoteReference w:id="3"/>
      </w:r>
      <w:r w:rsidRPr="00083A6D">
        <w:t xml:space="preserve"> </w:t>
      </w:r>
    </w:p>
    <w:p w14:paraId="3062882A" w14:textId="77777777" w:rsidR="004B233A" w:rsidRDefault="004B233A" w:rsidP="004B233A">
      <w:pPr>
        <w:pStyle w:val="ListParagraph"/>
        <w:numPr>
          <w:ilvl w:val="1"/>
          <w:numId w:val="28"/>
        </w:numPr>
      </w:pPr>
      <w:r w:rsidRPr="00083A6D">
        <w:t xml:space="preserve">Any unexplained and un-investigated vaginal bleeding or acute, severe menstrual bleeding </w:t>
      </w:r>
    </w:p>
    <w:p w14:paraId="4F0E7A24" w14:textId="77777777" w:rsidR="004B233A" w:rsidRDefault="004B233A" w:rsidP="004B233A">
      <w:pPr>
        <w:pStyle w:val="ListParagraph"/>
        <w:numPr>
          <w:ilvl w:val="1"/>
          <w:numId w:val="28"/>
        </w:numPr>
      </w:pPr>
      <w:r w:rsidRPr="00083A6D">
        <w:t>Any headaches indicative of migraines o Last Cervical Screening Test</w:t>
      </w:r>
      <w:r>
        <w:rPr>
          <w:rStyle w:val="FootnoteReference"/>
        </w:rPr>
        <w:footnoteReference w:id="4"/>
      </w:r>
      <w:r w:rsidRPr="00083A6D">
        <w:t xml:space="preserve"> and Breast check </w:t>
      </w:r>
    </w:p>
    <w:p w14:paraId="79708A78" w14:textId="77777777" w:rsidR="004B233A" w:rsidRDefault="004B233A" w:rsidP="004B233A">
      <w:pPr>
        <w:pStyle w:val="ListParagraph"/>
        <w:numPr>
          <w:ilvl w:val="1"/>
          <w:numId w:val="28"/>
        </w:numPr>
      </w:pPr>
      <w:r w:rsidRPr="00083A6D">
        <w:t>HPV vaccination status</w:t>
      </w:r>
    </w:p>
    <w:p w14:paraId="74E141C9" w14:textId="77777777" w:rsidR="004B233A" w:rsidRPr="006E0F53" w:rsidRDefault="004B233A" w:rsidP="004B233A">
      <w:pPr>
        <w:rPr>
          <w:b/>
          <w:bCs/>
          <w:sz w:val="24"/>
          <w:szCs w:val="24"/>
        </w:rPr>
      </w:pPr>
      <w:r w:rsidRPr="00083A6D">
        <w:rPr>
          <w:b/>
          <w:bCs/>
          <w:sz w:val="24"/>
          <w:szCs w:val="24"/>
        </w:rPr>
        <w:t>Sexual and social history</w:t>
      </w:r>
    </w:p>
    <w:p w14:paraId="00A5B6D5" w14:textId="03232F94" w:rsidR="004B233A" w:rsidRDefault="004B233A" w:rsidP="004B233A">
      <w:pPr>
        <w:pStyle w:val="ListParagraph"/>
        <w:numPr>
          <w:ilvl w:val="0"/>
          <w:numId w:val="29"/>
        </w:numPr>
      </w:pPr>
      <w:r w:rsidRPr="006E0F53">
        <w:t xml:space="preserve">In addition to a standard patient history, pharmacists </w:t>
      </w:r>
      <w:r w:rsidR="00FE2D2E">
        <w:t>should</w:t>
      </w:r>
      <w:r w:rsidRPr="006E0F53">
        <w:t xml:space="preserve"> consider taking a brief sexual history from the patient to inform shared decision making/appropriateness of hormonal contraception resupply.  </w:t>
      </w:r>
    </w:p>
    <w:p w14:paraId="3BA7825F" w14:textId="09AF7E7E" w:rsidR="004B233A" w:rsidRDefault="004B233A" w:rsidP="00815789">
      <w:pPr>
        <w:pStyle w:val="ListParagraph"/>
        <w:numPr>
          <w:ilvl w:val="0"/>
          <w:numId w:val="29"/>
        </w:numPr>
      </w:pPr>
      <w:r w:rsidRPr="006E0F53">
        <w:t xml:space="preserve">The following issues may be considered but may not be relevant to all people: previous use and experiences with contraception, current relationship status and risk factors for STIs (including STI history of current and/or recent partner if applicable). Guidance and </w:t>
      </w:r>
      <w:r w:rsidRPr="006E0F53">
        <w:lastRenderedPageBreak/>
        <w:t xml:space="preserve">information on how to take a sexual history is available at: </w:t>
      </w:r>
      <w:hyperlink r:id="rId12" w:history="1">
        <w:r w:rsidRPr="00D90211">
          <w:rPr>
            <w:rStyle w:val="Hyperlink"/>
          </w:rPr>
          <w:t>https://sti.guidelines.org.au/sexual-history/</w:t>
        </w:r>
      </w:hyperlink>
      <w:r>
        <w:t>.</w:t>
      </w:r>
      <w:r>
        <w:rPr>
          <w:vertAlign w:val="superscript"/>
        </w:rPr>
        <w:t>[2]</w:t>
      </w:r>
    </w:p>
    <w:p w14:paraId="2441578C" w14:textId="77777777" w:rsidR="004B233A" w:rsidRDefault="004B233A" w:rsidP="004B233A">
      <w:pPr>
        <w:rPr>
          <w:b/>
          <w:bCs/>
          <w:sz w:val="24"/>
          <w:szCs w:val="24"/>
        </w:rPr>
      </w:pPr>
      <w:r w:rsidRPr="00083A6D">
        <w:rPr>
          <w:b/>
          <w:bCs/>
          <w:sz w:val="24"/>
          <w:szCs w:val="24"/>
        </w:rPr>
        <w:t>Sexually transmitted infection (STI) screening</w:t>
      </w:r>
    </w:p>
    <w:p w14:paraId="79C851F3" w14:textId="77777777" w:rsidR="004B233A" w:rsidRPr="006020C8" w:rsidRDefault="004B233A" w:rsidP="004B233A">
      <w:pPr>
        <w:pStyle w:val="ListParagraph"/>
        <w:numPr>
          <w:ilvl w:val="0"/>
          <w:numId w:val="30"/>
        </w:numPr>
      </w:pPr>
      <w:r w:rsidRPr="006020C8">
        <w:t xml:space="preserve">STI screening is recommended for anyone who is sexually active and engaging in unprotected sex, has a new partner since their last STI test, or thinks they may be at risk. </w:t>
      </w:r>
    </w:p>
    <w:p w14:paraId="14FCCB0B" w14:textId="77777777" w:rsidR="004B233A" w:rsidRPr="006020C8" w:rsidRDefault="004B233A" w:rsidP="004B233A">
      <w:pPr>
        <w:pStyle w:val="ListParagraph"/>
        <w:numPr>
          <w:ilvl w:val="0"/>
          <w:numId w:val="30"/>
        </w:numPr>
      </w:pPr>
      <w:r w:rsidRPr="006020C8">
        <w:t xml:space="preserve">Pharmacists should recommend STI testing for individuals who may be at risk even if the individual does not report any symptoms. </w:t>
      </w:r>
    </w:p>
    <w:p w14:paraId="410630E6" w14:textId="77777777" w:rsidR="004B233A" w:rsidRPr="006020C8" w:rsidRDefault="004B233A" w:rsidP="004B233A">
      <w:pPr>
        <w:pStyle w:val="ListParagraph"/>
        <w:numPr>
          <w:ilvl w:val="0"/>
          <w:numId w:val="30"/>
        </w:numPr>
      </w:pPr>
      <w:r w:rsidRPr="006020C8">
        <w:t xml:space="preserve">Presence of genitourinary symptoms that might suggest a STI: changes in vaginal or urethral discharge; vulval, genital skin problems or symptoms; lower abdominal pain; dysuria. </w:t>
      </w:r>
    </w:p>
    <w:p w14:paraId="70A0F13B" w14:textId="2C9465BE" w:rsidR="004B233A" w:rsidRPr="00F42258" w:rsidRDefault="004B233A" w:rsidP="00815789">
      <w:pPr>
        <w:pStyle w:val="ListParagraph"/>
        <w:numPr>
          <w:ilvl w:val="0"/>
          <w:numId w:val="30"/>
        </w:numPr>
      </w:pPr>
      <w:r w:rsidRPr="006020C8">
        <w:t xml:space="preserve">Aboriginal and Torres Strait Islander People are disproportionally affected by STIs. Consider the </w:t>
      </w:r>
      <w:hyperlink r:id="rId13" w:history="1">
        <w:r w:rsidRPr="00F42258">
          <w:rPr>
            <w:rStyle w:val="Hyperlink"/>
          </w:rPr>
          <w:t>Australian Consensus STI Testing Guideline for Aboriginal and Torres Strait Islander People</w:t>
        </w:r>
      </w:hyperlink>
      <w:r w:rsidRPr="006020C8">
        <w:t xml:space="preserve"> for priority populations testing and frequency or recommendations on STI screening</w:t>
      </w:r>
      <w:r>
        <w:t>.</w:t>
      </w:r>
      <w:r>
        <w:rPr>
          <w:vertAlign w:val="superscript"/>
        </w:rPr>
        <w:t>[3]</w:t>
      </w:r>
    </w:p>
    <w:p w14:paraId="69536010" w14:textId="77777777" w:rsidR="004B233A" w:rsidRPr="00083A6D" w:rsidRDefault="004B233A" w:rsidP="004B233A">
      <w:pPr>
        <w:rPr>
          <w:b/>
          <w:bCs/>
          <w:sz w:val="24"/>
          <w:szCs w:val="24"/>
        </w:rPr>
      </w:pPr>
      <w:r w:rsidRPr="00083A6D">
        <w:rPr>
          <w:b/>
          <w:bCs/>
          <w:sz w:val="24"/>
          <w:szCs w:val="24"/>
        </w:rPr>
        <w:t xml:space="preserve">Bleeding pattern and menstrual history </w:t>
      </w:r>
    </w:p>
    <w:p w14:paraId="3E993AED" w14:textId="77777777" w:rsidR="004B233A" w:rsidRPr="006020C8" w:rsidRDefault="004B233A" w:rsidP="004B233A">
      <w:pPr>
        <w:pStyle w:val="ListParagraph"/>
        <w:numPr>
          <w:ilvl w:val="0"/>
          <w:numId w:val="30"/>
        </w:numPr>
      </w:pPr>
      <w:r w:rsidRPr="006020C8">
        <w:t>Any changes in vaginal bleeding and the development or accompaniment of other symptoms may indicate underlying pathology. This requires referral to a medical practitioner or health service for further investigation and management.</w:t>
      </w:r>
    </w:p>
    <w:p w14:paraId="17766C45" w14:textId="77777777" w:rsidR="004B233A" w:rsidRPr="006020C8" w:rsidRDefault="004B233A" w:rsidP="004B233A">
      <w:pPr>
        <w:pStyle w:val="ListParagraph"/>
        <w:numPr>
          <w:ilvl w:val="0"/>
          <w:numId w:val="30"/>
        </w:numPr>
      </w:pPr>
      <w:r w:rsidRPr="006020C8">
        <w:t xml:space="preserve">Changes in bleeding pattern may include abnormalities in frequency (e.g. heavy bleeding), irregular bleeding, prolonged menstrual bleeding, abnormalities in volume, intermenstrual bleeding, and post-coital bleeding. </w:t>
      </w:r>
    </w:p>
    <w:p w14:paraId="35244233" w14:textId="77777777" w:rsidR="004B233A" w:rsidRPr="00F42258" w:rsidRDefault="004B233A" w:rsidP="004B233A">
      <w:pPr>
        <w:pStyle w:val="ListParagraph"/>
        <w:numPr>
          <w:ilvl w:val="0"/>
          <w:numId w:val="30"/>
        </w:numPr>
      </w:pPr>
      <w:r w:rsidRPr="006020C8">
        <w:t>Development or accompaniment of other symptoms may include dysmenorrhea (pain and cramping with bleeding), vaginal discharge, dyspareunia (pain with intercourse), changes in bladder or bowel function, weight gain or loss, headaches, visual disturbances, hirsutism, and acne.</w:t>
      </w:r>
    </w:p>
    <w:p w14:paraId="4B0C5BAB" w14:textId="77777777" w:rsidR="004B233A" w:rsidRPr="006020C8" w:rsidRDefault="004B233A" w:rsidP="004B233A">
      <w:pPr>
        <w:rPr>
          <w:b/>
          <w:bCs/>
          <w:sz w:val="24"/>
          <w:szCs w:val="24"/>
        </w:rPr>
      </w:pPr>
      <w:r w:rsidRPr="006020C8">
        <w:rPr>
          <w:b/>
          <w:bCs/>
          <w:sz w:val="24"/>
          <w:szCs w:val="24"/>
        </w:rPr>
        <w:t xml:space="preserve">Women over 40 </w:t>
      </w:r>
    </w:p>
    <w:p w14:paraId="3425915A" w14:textId="77777777" w:rsidR="004B233A" w:rsidRPr="006020C8" w:rsidRDefault="004B233A" w:rsidP="004B233A">
      <w:pPr>
        <w:pStyle w:val="ListParagraph"/>
        <w:numPr>
          <w:ilvl w:val="0"/>
          <w:numId w:val="32"/>
        </w:numPr>
      </w:pPr>
      <w:r w:rsidRPr="001C25FC">
        <w:t xml:space="preserve">Despite a natural decline in fertility, women over 40 require ongoing contraception until they reach menopause if they wish to avoid unplanned pregnancy. </w:t>
      </w:r>
    </w:p>
    <w:p w14:paraId="2046088F" w14:textId="77777777" w:rsidR="004B233A" w:rsidRPr="006020C8" w:rsidRDefault="004B233A" w:rsidP="004B233A">
      <w:pPr>
        <w:pStyle w:val="ListParagraph"/>
        <w:numPr>
          <w:ilvl w:val="0"/>
          <w:numId w:val="32"/>
        </w:numPr>
      </w:pPr>
      <w:r w:rsidRPr="001C25FC">
        <w:t>As per the Faculty of Sexual and Reproductive (FSRH), women over 40 have an age-related increased background risk of cardiovascular disease, obesity, breast cancer and most gynaecological cancers</w:t>
      </w:r>
      <w:r>
        <w:t>.</w:t>
      </w:r>
      <w:r>
        <w:rPr>
          <w:vertAlign w:val="superscript"/>
        </w:rPr>
        <w:t xml:space="preserve"> [4]</w:t>
      </w:r>
      <w:r>
        <w:t xml:space="preserve"> </w:t>
      </w:r>
      <w:r w:rsidRPr="001C25FC">
        <w:t xml:space="preserve">As a result, choice of contraceptive method needs to be reviewed with their medical practitioner or health service. </w:t>
      </w:r>
    </w:p>
    <w:p w14:paraId="39C307C7" w14:textId="77777777" w:rsidR="004B233A" w:rsidRPr="006020C8" w:rsidRDefault="004B233A" w:rsidP="004B233A">
      <w:pPr>
        <w:pStyle w:val="ListParagraph"/>
        <w:numPr>
          <w:ilvl w:val="0"/>
          <w:numId w:val="32"/>
        </w:numPr>
      </w:pPr>
      <w:r w:rsidRPr="001C25FC">
        <w:t>Women over 35 who smoke should be advised to stop combined hormonal contraception as the risk of mortality associated with smoking becomes clinically significant at this point.</w:t>
      </w:r>
    </w:p>
    <w:p w14:paraId="5B90BB40" w14:textId="5E1F559B" w:rsidR="00E57541" w:rsidRDefault="004B233A" w:rsidP="00815789">
      <w:pPr>
        <w:pStyle w:val="ListParagraph"/>
        <w:numPr>
          <w:ilvl w:val="0"/>
          <w:numId w:val="32"/>
        </w:numPr>
      </w:pPr>
      <w:r w:rsidRPr="006020C8">
        <w:t xml:space="preserve">Women over 50, should be advised to no longer use combined hormonal contraception as there are safer methods of contraception at this </w:t>
      </w:r>
      <w:r>
        <w:t>point.</w:t>
      </w:r>
      <w:r>
        <w:rPr>
          <w:vertAlign w:val="superscript"/>
        </w:rPr>
        <w:t>[5]</w:t>
      </w:r>
    </w:p>
    <w:p w14:paraId="6EA1AE44" w14:textId="77777777" w:rsidR="004B233A" w:rsidRPr="006020C8" w:rsidRDefault="004B233A" w:rsidP="004B233A">
      <w:pPr>
        <w:rPr>
          <w:b/>
          <w:bCs/>
          <w:sz w:val="24"/>
          <w:szCs w:val="24"/>
        </w:rPr>
      </w:pPr>
      <w:r w:rsidRPr="006020C8">
        <w:rPr>
          <w:b/>
          <w:bCs/>
          <w:sz w:val="24"/>
          <w:szCs w:val="24"/>
        </w:rPr>
        <w:t xml:space="preserve">EXAMINATION </w:t>
      </w:r>
    </w:p>
    <w:p w14:paraId="4BA75991" w14:textId="77777777" w:rsidR="004B233A" w:rsidRPr="006020C8" w:rsidRDefault="004B233A" w:rsidP="004B233A">
      <w:pPr>
        <w:pStyle w:val="ListParagraph"/>
        <w:numPr>
          <w:ilvl w:val="0"/>
          <w:numId w:val="32"/>
        </w:numPr>
      </w:pPr>
      <w:r w:rsidRPr="001C25FC">
        <w:t xml:space="preserve">The pharmacist should measure blood pressure (BP) and the patient’s height and weight to calculate BMI to determine the patient’s suitability for continuing their OCP and record this information in their clinical software program. </w:t>
      </w:r>
    </w:p>
    <w:p w14:paraId="6E23FB0C" w14:textId="77777777" w:rsidR="004B233A" w:rsidRPr="006020C8" w:rsidRDefault="004B233A" w:rsidP="004B233A">
      <w:pPr>
        <w:pStyle w:val="ListParagraph"/>
        <w:numPr>
          <w:ilvl w:val="0"/>
          <w:numId w:val="32"/>
        </w:numPr>
      </w:pPr>
      <w:r w:rsidRPr="001C25FC">
        <w:t xml:space="preserve">Note that a single elevated BP reading is not enough to classify an individual as hypertensive (note that activity immediately prior to consultation should also be taken into consideration) and a second BP reading should be taken at the end of the consultation. If BP remains elevated, the patient should be referred to a medical </w:t>
      </w:r>
      <w:r w:rsidRPr="001C25FC">
        <w:lastRenderedPageBreak/>
        <w:t xml:space="preserve">practitioner or health service for further assessment and selection of an appropriate contraceptive method.  </w:t>
      </w:r>
    </w:p>
    <w:p w14:paraId="7562E05C" w14:textId="77777777" w:rsidR="004B233A" w:rsidRPr="006020C8" w:rsidRDefault="004B233A" w:rsidP="004B233A">
      <w:pPr>
        <w:pStyle w:val="ListParagraph"/>
        <w:numPr>
          <w:ilvl w:val="0"/>
          <w:numId w:val="32"/>
        </w:numPr>
      </w:pPr>
      <w:r w:rsidRPr="001C25FC">
        <w:t xml:space="preserve">BP should be monitored and recorded every 12 months. </w:t>
      </w:r>
    </w:p>
    <w:p w14:paraId="6D4623ED" w14:textId="77777777" w:rsidR="004B233A" w:rsidRPr="001C25FC" w:rsidRDefault="004B233A" w:rsidP="004B233A">
      <w:pPr>
        <w:pStyle w:val="ListParagraph"/>
        <w:numPr>
          <w:ilvl w:val="0"/>
          <w:numId w:val="32"/>
        </w:numPr>
      </w:pPr>
      <w:r w:rsidRPr="001C25FC">
        <w:t>BMI should be calculated on the first presentation, and professional judgement exercised regarding whether BMI needs to be recalculated on subsequent presentations (i.e., consider length of time between presentations, changes in body weight).</w:t>
      </w:r>
    </w:p>
    <w:p w14:paraId="6021CBC1" w14:textId="732411A8" w:rsidR="004B233A" w:rsidRPr="006020C8" w:rsidRDefault="004B233A" w:rsidP="004B233A">
      <w:pPr>
        <w:rPr>
          <w:b/>
          <w:bCs/>
          <w:sz w:val="24"/>
          <w:szCs w:val="24"/>
        </w:rPr>
      </w:pPr>
      <w:r w:rsidRPr="006020C8">
        <w:rPr>
          <w:b/>
          <w:bCs/>
          <w:sz w:val="24"/>
          <w:szCs w:val="24"/>
        </w:rPr>
        <w:t xml:space="preserve">SEXUAL AND REPRODUCTIVE HEALTH COUNSELLING </w:t>
      </w:r>
    </w:p>
    <w:p w14:paraId="0B928614" w14:textId="77777777" w:rsidR="004B233A" w:rsidRPr="006020C8" w:rsidRDefault="004B233A" w:rsidP="004B233A">
      <w:pPr>
        <w:rPr>
          <w:b/>
          <w:bCs/>
          <w:sz w:val="24"/>
          <w:szCs w:val="24"/>
        </w:rPr>
      </w:pPr>
      <w:r w:rsidRPr="006020C8">
        <w:rPr>
          <w:b/>
          <w:bCs/>
          <w:sz w:val="24"/>
          <w:szCs w:val="24"/>
        </w:rPr>
        <w:t xml:space="preserve">Sexual and domestic abuse </w:t>
      </w:r>
    </w:p>
    <w:p w14:paraId="0F2E7460" w14:textId="77777777" w:rsidR="004B233A" w:rsidRPr="006020C8" w:rsidRDefault="004B233A" w:rsidP="004B233A">
      <w:pPr>
        <w:pStyle w:val="ListParagraph"/>
        <w:numPr>
          <w:ilvl w:val="0"/>
          <w:numId w:val="34"/>
        </w:numPr>
      </w:pPr>
      <w:r w:rsidRPr="001C25FC">
        <w:t xml:space="preserve">Pharmacists must be aware of the possibility that a woman seeking contraception may be and/or has been subjected to sexual violence or abuse (assault or sexual coercion), either within a relationship or outside of a relationship.  </w:t>
      </w:r>
    </w:p>
    <w:p w14:paraId="043348D1" w14:textId="77777777" w:rsidR="004B233A" w:rsidRPr="006020C8" w:rsidRDefault="004B233A" w:rsidP="004B233A">
      <w:pPr>
        <w:pStyle w:val="ListParagraph"/>
        <w:numPr>
          <w:ilvl w:val="0"/>
          <w:numId w:val="34"/>
        </w:numPr>
      </w:pPr>
      <w:r w:rsidRPr="001C25FC">
        <w:t xml:space="preserve">If the pharmacist becomes aware of this during the consultation, they should provide appropriate support and assistance, including referral to support options depending on the patient circumstances: </w:t>
      </w:r>
    </w:p>
    <w:p w14:paraId="3E7D2768" w14:textId="77777777" w:rsidR="004B233A" w:rsidRPr="006020C8" w:rsidRDefault="004B233A" w:rsidP="004B233A">
      <w:pPr>
        <w:pStyle w:val="ListParagraph"/>
        <w:numPr>
          <w:ilvl w:val="1"/>
          <w:numId w:val="34"/>
        </w:numPr>
      </w:pPr>
      <w:r w:rsidRPr="001C25FC">
        <w:t xml:space="preserve">Referral options include to the local hospital, sexual health clinic and/or community-based sexual violence support services. </w:t>
      </w:r>
      <w:r>
        <w:t xml:space="preserve"> Lists of family violence support services in both the ACT and NSW, including confidential crisis support, information and counselling are available at the </w:t>
      </w:r>
      <w:hyperlink r:id="rId14" w:history="1">
        <w:r w:rsidRPr="000A3F26">
          <w:rPr>
            <w:rStyle w:val="Hyperlink"/>
          </w:rPr>
          <w:t>ACT Government Domestic, Family and Sexual Violence</w:t>
        </w:r>
      </w:hyperlink>
      <w:r>
        <w:t xml:space="preserve"> and the </w:t>
      </w:r>
      <w:hyperlink r:id="rId15" w:history="1">
        <w:r w:rsidRPr="000A3F26">
          <w:rPr>
            <w:rStyle w:val="Hyperlink"/>
          </w:rPr>
          <w:t>NSW Government Domestic, Family and Sexual Violence</w:t>
        </w:r>
      </w:hyperlink>
      <w:r>
        <w:t>.</w:t>
      </w:r>
      <w:r w:rsidRPr="001169DA">
        <w:rPr>
          <w:vertAlign w:val="superscript"/>
        </w:rPr>
        <w:t xml:space="preserve"> </w:t>
      </w:r>
      <w:r>
        <w:rPr>
          <w:vertAlign w:val="superscript"/>
        </w:rPr>
        <w:t>[6]</w:t>
      </w:r>
      <w:r w:rsidRPr="001169DA">
        <w:rPr>
          <w:vertAlign w:val="superscript"/>
        </w:rPr>
        <w:t xml:space="preserve"> </w:t>
      </w:r>
      <w:r>
        <w:rPr>
          <w:vertAlign w:val="superscript"/>
        </w:rPr>
        <w:t>[7]</w:t>
      </w:r>
      <w:r>
        <w:t xml:space="preserve"> </w:t>
      </w:r>
    </w:p>
    <w:p w14:paraId="625DA46F" w14:textId="77777777" w:rsidR="004B233A" w:rsidRDefault="004B233A" w:rsidP="004B233A">
      <w:pPr>
        <w:pStyle w:val="ListParagraph"/>
        <w:numPr>
          <w:ilvl w:val="1"/>
          <w:numId w:val="34"/>
        </w:numPr>
      </w:pPr>
      <w:r w:rsidRPr="001C25FC">
        <w:t xml:space="preserve"> If required, emergency contraception may be supplied as per standard pharmacy care, or the person may be referred to an appropriate medical practitioner or health service for another method of emergency contraception e.g. insertion of a copper intrauterine device. </w:t>
      </w:r>
    </w:p>
    <w:p w14:paraId="12238665" w14:textId="77777777" w:rsidR="004B233A" w:rsidRPr="006020C8" w:rsidRDefault="004B233A" w:rsidP="004B233A">
      <w:pPr>
        <w:rPr>
          <w:b/>
          <w:bCs/>
        </w:rPr>
      </w:pPr>
      <w:r w:rsidRPr="006020C8">
        <w:rPr>
          <w:b/>
          <w:bCs/>
          <w:sz w:val="24"/>
          <w:szCs w:val="24"/>
        </w:rPr>
        <w:t xml:space="preserve">Transgender, gender diverse and non-binary people </w:t>
      </w:r>
    </w:p>
    <w:p w14:paraId="77E78344" w14:textId="77777777" w:rsidR="004B233A" w:rsidRPr="006020C8" w:rsidRDefault="004B233A" w:rsidP="004B233A">
      <w:pPr>
        <w:pStyle w:val="ListParagraph"/>
        <w:numPr>
          <w:ilvl w:val="1"/>
          <w:numId w:val="34"/>
        </w:numPr>
      </w:pPr>
      <w:r w:rsidRPr="001C25FC">
        <w:t xml:space="preserve">These services are inclusive of transgender, gender diverse, intersex or nonbinary people assigned and/or presumed female at birth - current gender identity does not impose any restrictions on methods of contraception that may be used; the same considerations apply for choosing safe and effective </w:t>
      </w:r>
      <w:r w:rsidRPr="006020C8">
        <w:t xml:space="preserve">contraception, including personal characteristics, existing medical conditions and current medicines.  </w:t>
      </w:r>
    </w:p>
    <w:p w14:paraId="07A3B8D9" w14:textId="77777777" w:rsidR="004B233A" w:rsidRPr="006020C8" w:rsidRDefault="004B233A" w:rsidP="004B233A">
      <w:pPr>
        <w:pStyle w:val="ListParagraph"/>
        <w:numPr>
          <w:ilvl w:val="1"/>
          <w:numId w:val="34"/>
        </w:numPr>
      </w:pPr>
      <w:r w:rsidRPr="006020C8">
        <w:t>Pharmacists may refer individuals assigned and/or presumed female at birth who are at risk of pregnancy to a general practitioner or specialist sexual health services, if not already engaging with these services, to ensure that they receive comprehensive and culturally safe sexual healthcare that is tailored to their individual needs.</w:t>
      </w:r>
    </w:p>
    <w:p w14:paraId="58D765BF" w14:textId="77777777" w:rsidR="004B233A" w:rsidRPr="006020C8" w:rsidRDefault="004B233A" w:rsidP="004B233A">
      <w:pPr>
        <w:rPr>
          <w:b/>
          <w:bCs/>
          <w:sz w:val="24"/>
          <w:szCs w:val="24"/>
        </w:rPr>
      </w:pPr>
      <w:r w:rsidRPr="006020C8">
        <w:rPr>
          <w:b/>
          <w:bCs/>
          <w:sz w:val="24"/>
          <w:szCs w:val="24"/>
        </w:rPr>
        <w:t xml:space="preserve">Aboriginal and Torres Strait Islander people </w:t>
      </w:r>
    </w:p>
    <w:p w14:paraId="5A673E28" w14:textId="77777777" w:rsidR="004B233A" w:rsidRDefault="004B233A" w:rsidP="004B233A">
      <w:pPr>
        <w:pStyle w:val="ListParagraph"/>
        <w:numPr>
          <w:ilvl w:val="0"/>
          <w:numId w:val="35"/>
        </w:numPr>
      </w:pPr>
      <w:r w:rsidRPr="001C25FC">
        <w:t>Sexual health is often not openly discussed in Aboriginal and Torres Strait Islander cultures and ‘shame’ (a deeply internalised feeling of inadequacy, self-doubt or ostracism) may be a strong barrier to First Nations people seeking sexual health care or contraception, especially in the community pharmacy setting in smaller communities.</w:t>
      </w:r>
    </w:p>
    <w:p w14:paraId="45C86257" w14:textId="77777777" w:rsidR="004B233A" w:rsidRDefault="004B233A" w:rsidP="004B233A">
      <w:pPr>
        <w:pStyle w:val="ListParagraph"/>
        <w:numPr>
          <w:ilvl w:val="0"/>
          <w:numId w:val="35"/>
        </w:numPr>
      </w:pPr>
      <w:r w:rsidRPr="001C25FC">
        <w:t>All health care providers must be cognisant of causing additional ‘shame’ to Aboriginal and Torres Strait Islander people while providing reproductive counselling or advice.</w:t>
      </w:r>
    </w:p>
    <w:p w14:paraId="33718D55" w14:textId="77777777" w:rsidR="004B233A" w:rsidRDefault="004B233A" w:rsidP="004B233A">
      <w:pPr>
        <w:pStyle w:val="ListParagraph"/>
        <w:numPr>
          <w:ilvl w:val="0"/>
          <w:numId w:val="35"/>
        </w:numPr>
      </w:pPr>
      <w:r w:rsidRPr="001C25FC">
        <w:lastRenderedPageBreak/>
        <w:t>It may be necessary (but not always) and beneficial to refer Aboriginal and Torres Strait Islander people seeking contraception to a medical practitioner or health service where the person has an existing relationship (if the person consents).</w:t>
      </w:r>
    </w:p>
    <w:p w14:paraId="27EAE634" w14:textId="77777777" w:rsidR="004B233A" w:rsidRPr="006020C8" w:rsidRDefault="004B233A" w:rsidP="004B233A">
      <w:pPr>
        <w:rPr>
          <w:b/>
          <w:bCs/>
          <w:sz w:val="24"/>
          <w:szCs w:val="24"/>
        </w:rPr>
      </w:pPr>
      <w:r w:rsidRPr="006020C8">
        <w:rPr>
          <w:b/>
          <w:bCs/>
          <w:sz w:val="24"/>
          <w:szCs w:val="24"/>
        </w:rPr>
        <w:t xml:space="preserve">Provision of non-pharmacological and women’s health advice  </w:t>
      </w:r>
    </w:p>
    <w:p w14:paraId="798E29CF" w14:textId="77777777" w:rsidR="004B233A" w:rsidRDefault="004B233A" w:rsidP="004B233A">
      <w:pPr>
        <w:pStyle w:val="ListParagraph"/>
        <w:numPr>
          <w:ilvl w:val="0"/>
          <w:numId w:val="35"/>
        </w:numPr>
      </w:pPr>
      <w:r w:rsidRPr="001C25FC">
        <w:t xml:space="preserve">Offering comprehensive counselling that covers adverse effects, instructions for use and patient expectations where this is required assists to promote effective and ongoing contraceptive use.  </w:t>
      </w:r>
    </w:p>
    <w:p w14:paraId="5DE6F0FE" w14:textId="77777777" w:rsidR="004B233A" w:rsidRDefault="004B233A" w:rsidP="004B233A">
      <w:pPr>
        <w:pStyle w:val="ListParagraph"/>
        <w:numPr>
          <w:ilvl w:val="0"/>
          <w:numId w:val="35"/>
        </w:numPr>
      </w:pPr>
      <w:r w:rsidRPr="001C25FC">
        <w:t xml:space="preserve">Comprehensive advice and counselling (including supporting written information when required) as per the Therapeutic Guidelines, Australian Medicines Handbook, UKMEC, and other relevant resources, should be provided to the patient: </w:t>
      </w:r>
    </w:p>
    <w:p w14:paraId="7FB837C8" w14:textId="77777777" w:rsidR="004B233A" w:rsidRDefault="004B233A" w:rsidP="004B233A">
      <w:pPr>
        <w:pStyle w:val="ListParagraph"/>
        <w:numPr>
          <w:ilvl w:val="1"/>
          <w:numId w:val="35"/>
        </w:numPr>
      </w:pPr>
      <w:r w:rsidRPr="001C25FC">
        <w:t xml:space="preserve">Consumer Medicines Information and/or other resources/handouts endorsed by relevant organisations. </w:t>
      </w:r>
    </w:p>
    <w:p w14:paraId="5940E8FE" w14:textId="77777777" w:rsidR="004B233A" w:rsidRDefault="004B233A" w:rsidP="004B233A">
      <w:pPr>
        <w:pStyle w:val="ListParagraph"/>
        <w:numPr>
          <w:ilvl w:val="1"/>
          <w:numId w:val="35"/>
        </w:numPr>
      </w:pPr>
      <w:r w:rsidRPr="001C25FC">
        <w:t xml:space="preserve">Appropriate counselling on the hormonal contraception supplied, (i.e., how to take, side effects to expect/how to manage side effects, when the OC is less effective, what to do in the event of a missed pill, reiterate the importance of adherence and avoiding starting/stopping the pill) </w:t>
      </w:r>
    </w:p>
    <w:p w14:paraId="2A37437F" w14:textId="77777777" w:rsidR="004B233A" w:rsidRDefault="004B233A" w:rsidP="004B233A">
      <w:pPr>
        <w:pStyle w:val="ListParagraph"/>
        <w:numPr>
          <w:ilvl w:val="1"/>
          <w:numId w:val="35"/>
        </w:numPr>
      </w:pPr>
      <w:r w:rsidRPr="001C25FC">
        <w:t xml:space="preserve">Educate patients on the importance of getting regular women’s health and sexual/reproductive health checks </w:t>
      </w:r>
    </w:p>
    <w:p w14:paraId="25253635" w14:textId="77777777" w:rsidR="004B233A" w:rsidRDefault="004B233A" w:rsidP="004B233A">
      <w:pPr>
        <w:pStyle w:val="ListParagraph"/>
        <w:numPr>
          <w:ilvl w:val="0"/>
          <w:numId w:val="35"/>
        </w:numPr>
      </w:pPr>
      <w:r w:rsidRPr="001C25FC">
        <w:t xml:space="preserve">If patients have a concern with the type of hormonal contraception they are using, encourage them to speak with their medical practitioner or health service and make appropriate referrals. </w:t>
      </w:r>
    </w:p>
    <w:p w14:paraId="1F9D4548" w14:textId="77777777" w:rsidR="004B233A" w:rsidRDefault="004B233A" w:rsidP="004B233A">
      <w:pPr>
        <w:pStyle w:val="ListParagraph"/>
        <w:numPr>
          <w:ilvl w:val="0"/>
          <w:numId w:val="35"/>
        </w:numPr>
      </w:pPr>
      <w:r w:rsidRPr="001C25FC">
        <w:t>Presentations to the community pharmacy for contraceptive resupply provide an important opportunity to engage patients in preventative healthcare, such as screening, education, vaccination, and referral to a medical practitioner or</w:t>
      </w:r>
      <w:r>
        <w:t xml:space="preserve"> </w:t>
      </w:r>
      <w:r w:rsidRPr="00AE0D51">
        <w:t xml:space="preserve">health service where appropriate. Patients should be provided information about and be encouraged to make an appointment for the following screening:  </w:t>
      </w:r>
    </w:p>
    <w:p w14:paraId="6F778D35" w14:textId="77777777" w:rsidR="004B233A" w:rsidRDefault="004B233A" w:rsidP="004B233A">
      <w:pPr>
        <w:pStyle w:val="ListParagraph"/>
        <w:numPr>
          <w:ilvl w:val="1"/>
          <w:numId w:val="35"/>
        </w:numPr>
      </w:pPr>
      <w:r w:rsidRPr="00AE0D51">
        <w:t xml:space="preserve">Cervical screening – routine screening is available for people from the age of 25 and is recommended every five years </w:t>
      </w:r>
    </w:p>
    <w:p w14:paraId="587110FB" w14:textId="77777777" w:rsidR="004B233A" w:rsidRDefault="004B233A" w:rsidP="004B233A">
      <w:pPr>
        <w:pStyle w:val="ListParagraph"/>
        <w:numPr>
          <w:ilvl w:val="1"/>
          <w:numId w:val="35"/>
        </w:numPr>
      </w:pPr>
      <w:r w:rsidRPr="00AE0D51">
        <w:t xml:space="preserve">Breast checks – people who have a personal or family history of breast cancer, should be advised to see their medical practitioner or health service for advice regarding frequency and type of screening </w:t>
      </w:r>
    </w:p>
    <w:p w14:paraId="04A5483A" w14:textId="77777777" w:rsidR="004B233A" w:rsidRDefault="004B233A" w:rsidP="004B233A">
      <w:pPr>
        <w:pStyle w:val="ListParagraph"/>
        <w:numPr>
          <w:ilvl w:val="1"/>
          <w:numId w:val="35"/>
        </w:numPr>
      </w:pPr>
      <w:r w:rsidRPr="00AE0D51">
        <w:t xml:space="preserve">STI screening – recommended for anyone who is sexually active and engaging in unprotected sex, has a new partner since their last STI test, or thinks they may be at risk. </w:t>
      </w:r>
    </w:p>
    <w:p w14:paraId="00E95CD7" w14:textId="49C6433B" w:rsidR="004B233A" w:rsidRDefault="004B233A" w:rsidP="00815789">
      <w:pPr>
        <w:pStyle w:val="ListParagraph"/>
        <w:numPr>
          <w:ilvl w:val="1"/>
          <w:numId w:val="35"/>
        </w:numPr>
      </w:pPr>
      <w:r w:rsidRPr="00AE0D51">
        <w:t xml:space="preserve">Pharmacists may also discuss the use of LARCs with patients when appropriate, as per the Royal Australian and New Zealand College of Obstetricians and Gynaecologists (RANZCOG) recommendations. See </w:t>
      </w:r>
      <w:hyperlink r:id="rId16" w:history="1">
        <w:r w:rsidRPr="00D27561">
          <w:rPr>
            <w:rStyle w:val="Hyperlink"/>
          </w:rPr>
          <w:t>Long-Acting Reversible Contraception (LARC) - Consensus Statement</w:t>
        </w:r>
      </w:hyperlink>
      <w:r w:rsidRPr="00AE0D51">
        <w:t xml:space="preserve"> for further information.</w:t>
      </w:r>
      <w:r>
        <w:rPr>
          <w:vertAlign w:val="superscript"/>
        </w:rPr>
        <w:t>[8]</w:t>
      </w:r>
    </w:p>
    <w:p w14:paraId="139B51F7" w14:textId="77777777" w:rsidR="004B233A" w:rsidRPr="006020C8" w:rsidRDefault="004B233A" w:rsidP="004B233A">
      <w:pPr>
        <w:rPr>
          <w:b/>
          <w:bCs/>
          <w:sz w:val="24"/>
          <w:szCs w:val="24"/>
        </w:rPr>
      </w:pPr>
      <w:r w:rsidRPr="006020C8">
        <w:rPr>
          <w:b/>
          <w:bCs/>
          <w:sz w:val="24"/>
          <w:szCs w:val="24"/>
        </w:rPr>
        <w:t xml:space="preserve">CONTRAINDICATIONS TO HORMONAL CONTRACEPTION </w:t>
      </w:r>
    </w:p>
    <w:p w14:paraId="48A42A80" w14:textId="77777777" w:rsidR="004B233A" w:rsidRDefault="004B233A" w:rsidP="004B233A">
      <w:pPr>
        <w:pStyle w:val="ListParagraph"/>
        <w:numPr>
          <w:ilvl w:val="0"/>
          <w:numId w:val="37"/>
        </w:numPr>
      </w:pPr>
      <w:r w:rsidRPr="00AE0D51">
        <w:t xml:space="preserve">The </w:t>
      </w:r>
      <w:hyperlink r:id="rId17" w:anchor="contraception" w:history="1">
        <w:r w:rsidRPr="00FE4520">
          <w:rPr>
            <w:rStyle w:val="Hyperlink"/>
          </w:rPr>
          <w:t>Therapeutic Guidelines - Contraception</w:t>
        </w:r>
      </w:hyperlink>
      <w:r w:rsidRPr="00AE0D51">
        <w:t xml:space="preserve"> indicates a range of contraindications and precautions for combined hormonal contraception and progestogen-only oral contraception.</w:t>
      </w:r>
      <w:r>
        <w:rPr>
          <w:vertAlign w:val="superscript"/>
        </w:rPr>
        <w:t xml:space="preserve"> [9]</w:t>
      </w:r>
      <w:r w:rsidRPr="00AE0D51">
        <w:t xml:space="preserve"> These are based on the UK Medical Eligibility Criteria (UKMEC) and include conditions in Table 1 and 2 (not an exhaustive list).</w:t>
      </w:r>
    </w:p>
    <w:p w14:paraId="5CFF5790" w14:textId="77777777" w:rsidR="004B233A" w:rsidRDefault="004B233A" w:rsidP="004B233A">
      <w:pPr>
        <w:pStyle w:val="ListParagraph"/>
        <w:numPr>
          <w:ilvl w:val="0"/>
          <w:numId w:val="37"/>
        </w:numPr>
      </w:pPr>
      <w:r w:rsidRPr="00AE0D51">
        <w:t xml:space="preserve"> For a full list of UKMEC 3 and UKMEC 4 classified conditions, see: </w:t>
      </w:r>
    </w:p>
    <w:p w14:paraId="4ACF166A" w14:textId="77777777" w:rsidR="004B233A" w:rsidRDefault="004B233A" w:rsidP="004B233A">
      <w:pPr>
        <w:pStyle w:val="ListParagraph"/>
        <w:numPr>
          <w:ilvl w:val="0"/>
          <w:numId w:val="38"/>
        </w:numPr>
      </w:pPr>
      <w:hyperlink r:id="rId18" w:history="1">
        <w:r w:rsidRPr="008A1280">
          <w:rPr>
            <w:rStyle w:val="Hyperlink"/>
          </w:rPr>
          <w:t>FSRH Guideline Combined Hormonal Contraception</w:t>
        </w:r>
      </w:hyperlink>
      <w:r>
        <w:t xml:space="preserve"> </w:t>
      </w:r>
      <w:r>
        <w:rPr>
          <w:vertAlign w:val="superscript"/>
        </w:rPr>
        <w:t>[10]</w:t>
      </w:r>
    </w:p>
    <w:p w14:paraId="059BB7F4" w14:textId="77777777" w:rsidR="004B233A" w:rsidRDefault="004B233A" w:rsidP="004B233A">
      <w:pPr>
        <w:pStyle w:val="ListParagraph"/>
        <w:numPr>
          <w:ilvl w:val="0"/>
          <w:numId w:val="38"/>
        </w:numPr>
      </w:pPr>
      <w:hyperlink r:id="rId19" w:history="1">
        <w:r w:rsidRPr="00085878">
          <w:rPr>
            <w:rStyle w:val="Hyperlink"/>
          </w:rPr>
          <w:t>FSRH Clinical Guideline: Progestogen-only Pills</w:t>
        </w:r>
      </w:hyperlink>
      <w:r>
        <w:t xml:space="preserve"> </w:t>
      </w:r>
      <w:r>
        <w:rPr>
          <w:vertAlign w:val="superscript"/>
        </w:rPr>
        <w:t>[11]</w:t>
      </w:r>
      <w:r w:rsidRPr="00AE0D51">
        <w:t xml:space="preserve"> </w:t>
      </w:r>
    </w:p>
    <w:p w14:paraId="41ECBE24" w14:textId="77777777" w:rsidR="004B233A" w:rsidRDefault="004B233A" w:rsidP="004B233A">
      <w:pPr>
        <w:pStyle w:val="ListParagraph"/>
        <w:numPr>
          <w:ilvl w:val="0"/>
          <w:numId w:val="38"/>
        </w:numPr>
      </w:pPr>
      <w:hyperlink r:id="rId20" w:history="1">
        <w:r w:rsidRPr="008A1280">
          <w:rPr>
            <w:rStyle w:val="Hyperlink"/>
          </w:rPr>
          <w:t>FSRH UK Medical Eligibility Criteria for Contraceptive Use</w:t>
        </w:r>
      </w:hyperlink>
      <w:r>
        <w:t xml:space="preserve"> </w:t>
      </w:r>
      <w:r>
        <w:rPr>
          <w:vertAlign w:val="superscript"/>
        </w:rPr>
        <w:t>[1]</w:t>
      </w:r>
    </w:p>
    <w:p w14:paraId="32475541" w14:textId="77777777" w:rsidR="004B233A" w:rsidRDefault="004B233A" w:rsidP="004B233A">
      <w:pPr>
        <w:pStyle w:val="ListParagraph"/>
        <w:numPr>
          <w:ilvl w:val="0"/>
          <w:numId w:val="38"/>
        </w:numPr>
      </w:pPr>
      <w:hyperlink r:id="rId21" w:history="1">
        <w:r w:rsidRPr="00085878">
          <w:rPr>
            <w:rStyle w:val="Hyperlink"/>
          </w:rPr>
          <w:t>FSRH Progestogen-only Injectable Contraception</w:t>
        </w:r>
      </w:hyperlink>
      <w:r>
        <w:t xml:space="preserve"> </w:t>
      </w:r>
      <w:r>
        <w:rPr>
          <w:vertAlign w:val="superscript"/>
        </w:rPr>
        <w:t>[12]</w:t>
      </w:r>
      <w:r w:rsidRPr="00AE0D51">
        <w:t xml:space="preserve"> </w:t>
      </w:r>
    </w:p>
    <w:p w14:paraId="20167878" w14:textId="787BB085" w:rsidR="004B233A" w:rsidRDefault="004B233A" w:rsidP="00815789">
      <w:pPr>
        <w:pStyle w:val="ListParagraph"/>
        <w:numPr>
          <w:ilvl w:val="0"/>
          <w:numId w:val="38"/>
        </w:numPr>
      </w:pPr>
      <w:hyperlink r:id="rId22" w:history="1">
        <w:r w:rsidRPr="009D683E">
          <w:rPr>
            <w:rStyle w:val="Hyperlink"/>
          </w:rPr>
          <w:t>RANZCOG Contraception Clinical Guideline</w:t>
        </w:r>
      </w:hyperlink>
      <w:r>
        <w:t xml:space="preserve"> </w:t>
      </w:r>
      <w:r>
        <w:rPr>
          <w:vertAlign w:val="superscript"/>
        </w:rPr>
        <w:t>[4]</w:t>
      </w:r>
      <w:r w:rsidRPr="00AE0D51">
        <w:t xml:space="preserve"> </w:t>
      </w:r>
    </w:p>
    <w:p w14:paraId="769904E2" w14:textId="77777777" w:rsidR="00815789" w:rsidRDefault="00815789">
      <w:r>
        <w:br w:type="page"/>
      </w:r>
    </w:p>
    <w:p w14:paraId="191865DE" w14:textId="5D754305" w:rsidR="004B233A" w:rsidRPr="00C97FFA" w:rsidRDefault="004B233A" w:rsidP="004B233A">
      <w:r>
        <w:lastRenderedPageBreak/>
        <w:t>Table 1: Contraindications to Resupply of Combined Hormonal Contraceptives</w:t>
      </w:r>
    </w:p>
    <w:tbl>
      <w:tblPr>
        <w:tblStyle w:val="TableGrid"/>
        <w:tblW w:w="0" w:type="auto"/>
        <w:tblLook w:val="04A0" w:firstRow="1" w:lastRow="0" w:firstColumn="1" w:lastColumn="0" w:noHBand="0" w:noVBand="1"/>
      </w:tblPr>
      <w:tblGrid>
        <w:gridCol w:w="9016"/>
      </w:tblGrid>
      <w:tr w:rsidR="004B233A" w14:paraId="61D6A511" w14:textId="77777777" w:rsidTr="00133633">
        <w:tc>
          <w:tcPr>
            <w:tcW w:w="9016" w:type="dxa"/>
            <w:shd w:val="clear" w:color="auto" w:fill="CAEDFB" w:themeFill="accent4" w:themeFillTint="33"/>
          </w:tcPr>
          <w:p w14:paraId="5808BA0F" w14:textId="77777777" w:rsidR="004B233A" w:rsidRDefault="004B233A" w:rsidP="00133633">
            <w:r>
              <w:t xml:space="preserve">UKMEC Category 3 and 4 contraindications and other conditions that require immediate referral </w:t>
            </w:r>
          </w:p>
        </w:tc>
      </w:tr>
      <w:tr w:rsidR="004B233A" w14:paraId="55201AF1" w14:textId="77777777" w:rsidTr="00133633">
        <w:tc>
          <w:tcPr>
            <w:tcW w:w="9016" w:type="dxa"/>
          </w:tcPr>
          <w:p w14:paraId="0287724B" w14:textId="77777777" w:rsidR="004B233A" w:rsidRDefault="004B233A" w:rsidP="004B233A">
            <w:pPr>
              <w:pStyle w:val="ListParagraph"/>
              <w:numPr>
                <w:ilvl w:val="0"/>
                <w:numId w:val="39"/>
              </w:numPr>
            </w:pPr>
            <w:r w:rsidRPr="00AE0D51">
              <w:t xml:space="preserve">Current or previous history of breast cancer (including carriers of known gene mutations associated with breast cancer) </w:t>
            </w:r>
          </w:p>
          <w:p w14:paraId="2138570D" w14:textId="77777777" w:rsidR="004B233A" w:rsidRDefault="004B233A" w:rsidP="004B233A">
            <w:pPr>
              <w:pStyle w:val="ListParagraph"/>
              <w:numPr>
                <w:ilvl w:val="0"/>
                <w:numId w:val="39"/>
              </w:numPr>
            </w:pPr>
            <w:r w:rsidRPr="00AE0D51">
              <w:t xml:space="preserve">Migraine with/without aura </w:t>
            </w:r>
          </w:p>
          <w:p w14:paraId="09706339" w14:textId="77777777" w:rsidR="004B233A" w:rsidRDefault="004B233A" w:rsidP="004B233A">
            <w:pPr>
              <w:pStyle w:val="ListParagraph"/>
              <w:numPr>
                <w:ilvl w:val="0"/>
                <w:numId w:val="39"/>
              </w:numPr>
            </w:pPr>
            <w:r w:rsidRPr="00AE0D51">
              <w:t xml:space="preserve">Current or past history of ischaemic heart disease, stroke or transient ischaemic attack </w:t>
            </w:r>
          </w:p>
          <w:p w14:paraId="379B2F7D" w14:textId="77777777" w:rsidR="004B233A" w:rsidRDefault="004B233A" w:rsidP="004B233A">
            <w:pPr>
              <w:pStyle w:val="ListParagraph"/>
              <w:numPr>
                <w:ilvl w:val="0"/>
                <w:numId w:val="39"/>
              </w:numPr>
            </w:pPr>
            <w:r w:rsidRPr="00AE0D51">
              <w:t xml:space="preserve">Aged 35 years or older and current smoker or recently quit smoking (including nicotine vaping*) in the last 12 months </w:t>
            </w:r>
          </w:p>
          <w:p w14:paraId="5779A793" w14:textId="77777777" w:rsidR="004B233A" w:rsidRDefault="004B233A" w:rsidP="004B233A">
            <w:pPr>
              <w:pStyle w:val="ListParagraph"/>
              <w:numPr>
                <w:ilvl w:val="0"/>
                <w:numId w:val="39"/>
              </w:numPr>
            </w:pPr>
            <w:r w:rsidRPr="00AE0D51">
              <w:t>Hypertension (systolic blood pressure 140 mmHg or higher, or diastolic blood pressure 90 mmHg or higher), including adequately controlled hypertension</w:t>
            </w:r>
          </w:p>
          <w:p w14:paraId="711E9215" w14:textId="77777777" w:rsidR="004B233A" w:rsidRDefault="004B233A" w:rsidP="004B233A">
            <w:pPr>
              <w:pStyle w:val="ListParagraph"/>
              <w:numPr>
                <w:ilvl w:val="0"/>
                <w:numId w:val="39"/>
              </w:numPr>
            </w:pPr>
            <w:r w:rsidRPr="00AE0D51">
              <w:t xml:space="preserve">Hypertension, with vascular disease </w:t>
            </w:r>
          </w:p>
          <w:p w14:paraId="3CD72E1C" w14:textId="77777777" w:rsidR="004B233A" w:rsidRDefault="004B233A" w:rsidP="004B233A">
            <w:pPr>
              <w:pStyle w:val="ListParagraph"/>
              <w:numPr>
                <w:ilvl w:val="0"/>
                <w:numId w:val="39"/>
              </w:numPr>
            </w:pPr>
            <w:r w:rsidRPr="00AE0D51">
              <w:t xml:space="preserve">Complicated valvular or congenital heart disease </w:t>
            </w:r>
          </w:p>
          <w:p w14:paraId="2610B307" w14:textId="77777777" w:rsidR="004B233A" w:rsidRDefault="004B233A" w:rsidP="004B233A">
            <w:pPr>
              <w:pStyle w:val="ListParagraph"/>
              <w:numPr>
                <w:ilvl w:val="0"/>
                <w:numId w:val="39"/>
              </w:numPr>
            </w:pPr>
            <w:r w:rsidRPr="00AE0D51">
              <w:t xml:space="preserve">Cardiomyopathy with impaired cardiac function </w:t>
            </w:r>
          </w:p>
          <w:p w14:paraId="69B0D8A0" w14:textId="77777777" w:rsidR="004B233A" w:rsidRDefault="004B233A" w:rsidP="004B233A">
            <w:pPr>
              <w:pStyle w:val="ListParagraph"/>
              <w:numPr>
                <w:ilvl w:val="0"/>
                <w:numId w:val="39"/>
              </w:numPr>
            </w:pPr>
            <w:r w:rsidRPr="00AE0D51">
              <w:t xml:space="preserve">Atrial fibrillation </w:t>
            </w:r>
          </w:p>
          <w:p w14:paraId="40735E19" w14:textId="77777777" w:rsidR="004B233A" w:rsidRDefault="004B233A" w:rsidP="004B233A">
            <w:pPr>
              <w:pStyle w:val="ListParagraph"/>
              <w:numPr>
                <w:ilvl w:val="0"/>
                <w:numId w:val="39"/>
              </w:numPr>
            </w:pPr>
            <w:r w:rsidRPr="00AE0D51">
              <w:t xml:space="preserve">Current or past history of VTE or a first-degree relative with a VTE (provoked or unprovoked) under the age of 45 years </w:t>
            </w:r>
          </w:p>
          <w:p w14:paraId="24EDB51C" w14:textId="77777777" w:rsidR="004B233A" w:rsidRDefault="004B233A" w:rsidP="004B233A">
            <w:pPr>
              <w:pStyle w:val="ListParagraph"/>
              <w:numPr>
                <w:ilvl w:val="0"/>
                <w:numId w:val="39"/>
              </w:numPr>
            </w:pPr>
            <w:r w:rsidRPr="00AE0D51">
              <w:t xml:space="preserve">Positive antiphospholipid antibodies </w:t>
            </w:r>
          </w:p>
          <w:p w14:paraId="4E49A659" w14:textId="77777777" w:rsidR="004B233A" w:rsidRDefault="004B233A" w:rsidP="004B233A">
            <w:pPr>
              <w:pStyle w:val="ListParagraph"/>
              <w:numPr>
                <w:ilvl w:val="0"/>
                <w:numId w:val="39"/>
              </w:numPr>
            </w:pPr>
            <w:r w:rsidRPr="00AE0D51">
              <w:t xml:space="preserve">Known thrombogenic mutations, e.g. factor V Leiden, prothrombin mutation, Protein S, Protein C, antithrombin deficiencies </w:t>
            </w:r>
          </w:p>
          <w:p w14:paraId="7A7F807E" w14:textId="77777777" w:rsidR="004B233A" w:rsidRDefault="004B233A" w:rsidP="004B233A">
            <w:pPr>
              <w:pStyle w:val="ListParagraph"/>
              <w:numPr>
                <w:ilvl w:val="0"/>
                <w:numId w:val="39"/>
              </w:numPr>
            </w:pPr>
            <w:r w:rsidRPr="00AE0D51">
              <w:t xml:space="preserve">Prolonged immobilisation </w:t>
            </w:r>
          </w:p>
          <w:p w14:paraId="08714BA7" w14:textId="77777777" w:rsidR="004B233A" w:rsidRDefault="004B233A" w:rsidP="004B233A">
            <w:pPr>
              <w:pStyle w:val="ListParagraph"/>
              <w:numPr>
                <w:ilvl w:val="0"/>
                <w:numId w:val="39"/>
              </w:numPr>
            </w:pPr>
            <w:r w:rsidRPr="00AE0D51">
              <w:t xml:space="preserve">Severe (decompensated) cirrhosis </w:t>
            </w:r>
          </w:p>
          <w:p w14:paraId="7D6FEC1A" w14:textId="77777777" w:rsidR="004B233A" w:rsidRDefault="004B233A" w:rsidP="004B233A">
            <w:pPr>
              <w:pStyle w:val="ListParagraph"/>
              <w:numPr>
                <w:ilvl w:val="0"/>
                <w:numId w:val="39"/>
              </w:numPr>
            </w:pPr>
            <w:r w:rsidRPr="00AE0D51">
              <w:t>Hepatocellular adenoma or malignant liver tumour</w:t>
            </w:r>
          </w:p>
          <w:p w14:paraId="49C1A89E" w14:textId="77777777" w:rsidR="004B233A" w:rsidRDefault="004B233A" w:rsidP="004B233A">
            <w:pPr>
              <w:pStyle w:val="ListParagraph"/>
              <w:numPr>
                <w:ilvl w:val="0"/>
                <w:numId w:val="39"/>
              </w:numPr>
            </w:pPr>
            <w:r w:rsidRPr="00AE0D51">
              <w:t xml:space="preserve">Body mass index (BMI) 35 kg/m2 or more </w:t>
            </w:r>
          </w:p>
          <w:p w14:paraId="256E82F3" w14:textId="77777777" w:rsidR="004B233A" w:rsidRDefault="004B233A" w:rsidP="004B233A">
            <w:pPr>
              <w:pStyle w:val="ListParagraph"/>
              <w:numPr>
                <w:ilvl w:val="0"/>
                <w:numId w:val="39"/>
              </w:numPr>
            </w:pPr>
            <w:r w:rsidRPr="00AE0D51">
              <w:t xml:space="preserve">Diabetes with nephropathy, retinopathy, neuropathy or other vascular disease </w:t>
            </w:r>
          </w:p>
          <w:p w14:paraId="1BA27E0B" w14:textId="77777777" w:rsidR="004B233A" w:rsidRDefault="004B233A" w:rsidP="004B233A">
            <w:pPr>
              <w:pStyle w:val="ListParagraph"/>
              <w:numPr>
                <w:ilvl w:val="0"/>
                <w:numId w:val="39"/>
              </w:numPr>
            </w:pPr>
            <w:r w:rsidRPr="00AE0D51">
              <w:t xml:space="preserve">Gall bladder disease (medically treated or current) </w:t>
            </w:r>
          </w:p>
          <w:p w14:paraId="43CA36B3" w14:textId="77777777" w:rsidR="004B233A" w:rsidRDefault="004B233A" w:rsidP="004B233A">
            <w:pPr>
              <w:pStyle w:val="ListParagraph"/>
              <w:numPr>
                <w:ilvl w:val="0"/>
                <w:numId w:val="39"/>
              </w:numPr>
            </w:pPr>
            <w:r w:rsidRPr="00AE0D51">
              <w:t xml:space="preserve">Undiagnosed mass/breast symptoms (only if the condition is pre-existing and the COCP is initiated) </w:t>
            </w:r>
          </w:p>
          <w:p w14:paraId="3FA14E8A" w14:textId="77777777" w:rsidR="004B233A" w:rsidRDefault="004B233A" w:rsidP="004B233A">
            <w:pPr>
              <w:pStyle w:val="ListParagraph"/>
              <w:numPr>
                <w:ilvl w:val="0"/>
                <w:numId w:val="39"/>
              </w:numPr>
            </w:pPr>
            <w:r w:rsidRPr="00AE0D51">
              <w:t xml:space="preserve">Multiple risk factors for cardiovascular disease (such as smoking, diabetes, hypertension, obesity, and dyslipidaemias) </w:t>
            </w:r>
          </w:p>
          <w:p w14:paraId="2A4ED1FC" w14:textId="77777777" w:rsidR="004B233A" w:rsidRDefault="004B233A" w:rsidP="004B233A">
            <w:pPr>
              <w:pStyle w:val="ListParagraph"/>
              <w:numPr>
                <w:ilvl w:val="0"/>
                <w:numId w:val="39"/>
              </w:numPr>
            </w:pPr>
            <w:r w:rsidRPr="00AE0D51">
              <w:t xml:space="preserve">Past COC related cholestasis </w:t>
            </w:r>
          </w:p>
          <w:p w14:paraId="2CDA7FD3" w14:textId="77777777" w:rsidR="004B233A" w:rsidRDefault="004B233A" w:rsidP="004B233A">
            <w:pPr>
              <w:pStyle w:val="ListParagraph"/>
              <w:numPr>
                <w:ilvl w:val="0"/>
                <w:numId w:val="39"/>
              </w:numPr>
            </w:pPr>
            <w:r w:rsidRPr="00AE0D51">
              <w:t xml:space="preserve">Organ transplant </w:t>
            </w:r>
          </w:p>
          <w:p w14:paraId="55667BDF" w14:textId="77777777" w:rsidR="004B233A" w:rsidRDefault="004B233A" w:rsidP="004B233A">
            <w:pPr>
              <w:pStyle w:val="ListParagraph"/>
              <w:numPr>
                <w:ilvl w:val="0"/>
                <w:numId w:val="39"/>
              </w:numPr>
            </w:pPr>
            <w:r w:rsidRPr="00AE0D51">
              <w:t>Complicated: graft failure (acute or chronic), rejection, cardiac allograft vasculopathy</w:t>
            </w:r>
          </w:p>
          <w:p w14:paraId="57AAF905" w14:textId="77777777" w:rsidR="004B233A" w:rsidRDefault="004B233A" w:rsidP="004B233A">
            <w:pPr>
              <w:pStyle w:val="ListParagraph"/>
              <w:numPr>
                <w:ilvl w:val="0"/>
                <w:numId w:val="39"/>
              </w:numPr>
            </w:pPr>
            <w:r w:rsidRPr="00AE0D51">
              <w:t>Acute viral hepatitis, or flare (only if the condition is pre-existing and the COC is initiated)</w:t>
            </w:r>
          </w:p>
        </w:tc>
      </w:tr>
    </w:tbl>
    <w:p w14:paraId="4BB67F7E" w14:textId="77777777" w:rsidR="004B233A" w:rsidRDefault="004B233A" w:rsidP="004B233A"/>
    <w:p w14:paraId="3345ECDA" w14:textId="77777777" w:rsidR="004B233A" w:rsidRPr="00C97FFA" w:rsidRDefault="004B233A" w:rsidP="004B233A">
      <w:r>
        <w:t xml:space="preserve">Table 2: Contraindications to Resupply of Progesterone Only Pill </w:t>
      </w:r>
    </w:p>
    <w:tbl>
      <w:tblPr>
        <w:tblStyle w:val="TableGrid"/>
        <w:tblW w:w="0" w:type="auto"/>
        <w:tblLook w:val="04A0" w:firstRow="1" w:lastRow="0" w:firstColumn="1" w:lastColumn="0" w:noHBand="0" w:noVBand="1"/>
      </w:tblPr>
      <w:tblGrid>
        <w:gridCol w:w="9016"/>
      </w:tblGrid>
      <w:tr w:rsidR="004B233A" w14:paraId="2D6FD65F" w14:textId="77777777" w:rsidTr="00133633">
        <w:tc>
          <w:tcPr>
            <w:tcW w:w="9016" w:type="dxa"/>
            <w:shd w:val="clear" w:color="auto" w:fill="CAEDFB" w:themeFill="accent4" w:themeFillTint="33"/>
          </w:tcPr>
          <w:p w14:paraId="1C9C2623" w14:textId="77777777" w:rsidR="004B233A" w:rsidRDefault="004B233A" w:rsidP="00133633">
            <w:r>
              <w:t xml:space="preserve">UKMEC Category 3 and 4 contraindications and other conditions that require immediate referral </w:t>
            </w:r>
          </w:p>
        </w:tc>
      </w:tr>
      <w:tr w:rsidR="004B233A" w14:paraId="47803AAD" w14:textId="77777777" w:rsidTr="00133633">
        <w:tc>
          <w:tcPr>
            <w:tcW w:w="9016" w:type="dxa"/>
          </w:tcPr>
          <w:p w14:paraId="367FC331" w14:textId="77777777" w:rsidR="004B233A" w:rsidRDefault="004B233A" w:rsidP="004B233A">
            <w:pPr>
              <w:pStyle w:val="ListParagraph"/>
              <w:numPr>
                <w:ilvl w:val="0"/>
                <w:numId w:val="39"/>
              </w:numPr>
            </w:pPr>
            <w:r w:rsidRPr="007440AC">
              <w:t xml:space="preserve">Current or previous history of breast cancer </w:t>
            </w:r>
          </w:p>
          <w:p w14:paraId="5E700FFB" w14:textId="77777777" w:rsidR="004B233A" w:rsidRDefault="004B233A" w:rsidP="004B233A">
            <w:pPr>
              <w:pStyle w:val="ListParagraph"/>
              <w:numPr>
                <w:ilvl w:val="0"/>
                <w:numId w:val="39"/>
              </w:numPr>
            </w:pPr>
            <w:r w:rsidRPr="007440AC">
              <w:t xml:space="preserve">Unexplained vaginal bleeding (suspicious for a serious condition) before investigation for the cause </w:t>
            </w:r>
          </w:p>
          <w:p w14:paraId="0C220094" w14:textId="77777777" w:rsidR="004B233A" w:rsidRDefault="004B233A" w:rsidP="004B233A">
            <w:pPr>
              <w:pStyle w:val="ListParagraph"/>
              <w:numPr>
                <w:ilvl w:val="0"/>
                <w:numId w:val="39"/>
              </w:numPr>
            </w:pPr>
            <w:r w:rsidRPr="007440AC">
              <w:t xml:space="preserve">Severe (decompensated) cirrhosis </w:t>
            </w:r>
          </w:p>
          <w:p w14:paraId="0F7CF2ED" w14:textId="77777777" w:rsidR="004B233A" w:rsidRDefault="004B233A" w:rsidP="004B233A">
            <w:pPr>
              <w:pStyle w:val="ListParagraph"/>
              <w:numPr>
                <w:ilvl w:val="0"/>
                <w:numId w:val="39"/>
              </w:numPr>
            </w:pPr>
            <w:r w:rsidRPr="007440AC">
              <w:t>Hepatocellular adenoma or malignant liver tumour • Ischaemic heart disease, stroke or transient ischaemic attack (TIA) that develops during use</w:t>
            </w:r>
          </w:p>
        </w:tc>
      </w:tr>
    </w:tbl>
    <w:p w14:paraId="1D57CAC1" w14:textId="77777777" w:rsidR="004B233A" w:rsidRDefault="004B233A" w:rsidP="004B233A">
      <w:r>
        <w:br w:type="page"/>
      </w:r>
    </w:p>
    <w:p w14:paraId="4C0A01AA" w14:textId="77777777" w:rsidR="004B233A" w:rsidRDefault="004B233A" w:rsidP="004B233A">
      <w:pPr>
        <w:pStyle w:val="Heading2"/>
      </w:pPr>
      <w:bookmarkStart w:id="25" w:name="_Toc213931048"/>
      <w:r>
        <w:lastRenderedPageBreak/>
        <w:t>References</w:t>
      </w:r>
      <w:bookmarkEnd w:id="25"/>
      <w:r>
        <w:t xml:space="preserve"> </w:t>
      </w:r>
    </w:p>
    <w:p w14:paraId="36EEAF66" w14:textId="77777777" w:rsidR="004B233A" w:rsidRDefault="004B233A" w:rsidP="004B233A">
      <w:pPr>
        <w:ind w:left="720" w:hanging="720"/>
      </w:pPr>
      <w:r>
        <w:t>[1] The Faculty of Sexual and Reproductive Healthcare (FSRH), “UK Medical Eligibility Criteria for Contraceptive Use,” 2016, amended September 2019. [Online].</w:t>
      </w:r>
      <w:r>
        <w:br/>
        <w:t xml:space="preserve">Available: </w:t>
      </w:r>
      <w:hyperlink r:id="rId23" w:history="1">
        <w:r w:rsidRPr="00E432B2">
          <w:rPr>
            <w:rStyle w:val="Hyperlink"/>
          </w:rPr>
          <w:t>https://www.fsrh.org/Common/Uploaded%20files/Standards-and-Guidance/fsrh-ukmec-full-book-2019.pdf</w:t>
        </w:r>
      </w:hyperlink>
      <w:r>
        <w:t xml:space="preserve"> </w:t>
      </w:r>
    </w:p>
    <w:p w14:paraId="7DCBB152" w14:textId="77777777" w:rsidR="004B233A" w:rsidRDefault="004B233A" w:rsidP="004B233A">
      <w:pPr>
        <w:ind w:left="720" w:hanging="720"/>
      </w:pPr>
      <w:r>
        <w:t>[2] Australian Society for HIV, Viral Hepatitis and Sexual Health Medicine (ASHM), “Australian STI Management Guidelines for Use in Primary Care,” 2024. [Online].</w:t>
      </w:r>
      <w:r>
        <w:br/>
        <w:t xml:space="preserve">Available: </w:t>
      </w:r>
      <w:hyperlink r:id="rId24" w:history="1">
        <w:r w:rsidRPr="00E432B2">
          <w:rPr>
            <w:rStyle w:val="Hyperlink"/>
          </w:rPr>
          <w:t>https://sti.guidelines.org.au/sexual-history/</w:t>
        </w:r>
      </w:hyperlink>
      <w:r>
        <w:t xml:space="preserve"> </w:t>
      </w:r>
    </w:p>
    <w:p w14:paraId="0A5E8BC1" w14:textId="77777777" w:rsidR="004B233A" w:rsidRDefault="004B233A" w:rsidP="004B233A">
      <w:pPr>
        <w:ind w:left="720" w:hanging="720"/>
      </w:pPr>
      <w:r>
        <w:t xml:space="preserve">[3] ASHM, “Australian Consensus STI Testing Guideline for Aboriginal and Torres Strait Islander People”, August 2023. [Online]. </w:t>
      </w:r>
      <w:r>
        <w:br/>
        <w:t xml:space="preserve">Available: </w:t>
      </w:r>
      <w:hyperlink r:id="rId25" w:history="1">
        <w:r w:rsidRPr="00E432B2">
          <w:rPr>
            <w:rStyle w:val="Hyperlink"/>
          </w:rPr>
          <w:t>https://ashm.org.au/wp-content/uploads/2023/08/Resource_STITestingGuideFINAL_NO_CROPS.pdf</w:t>
        </w:r>
      </w:hyperlink>
      <w:r>
        <w:t xml:space="preserve"> </w:t>
      </w:r>
    </w:p>
    <w:p w14:paraId="6824336B" w14:textId="77777777" w:rsidR="004B233A" w:rsidRDefault="004B233A" w:rsidP="004B233A">
      <w:pPr>
        <w:ind w:left="720" w:hanging="720"/>
      </w:pPr>
      <w:r>
        <w:t>[4] The Royal Australian and New Zealand College of Obstetricians and Gynaecologists (RANZCOG), “Contraception Clinical Guideline,” August 2024. [Online].</w:t>
      </w:r>
      <w:r>
        <w:br/>
        <w:t xml:space="preserve">Available: </w:t>
      </w:r>
      <w:hyperlink r:id="rId26" w:history="1">
        <w:r w:rsidRPr="00E432B2">
          <w:rPr>
            <w:rStyle w:val="Hyperlink"/>
          </w:rPr>
          <w:t>https://ranzcog.edu.au/wp-content/uploads/Contraception-Clinical-Guideline.pdf</w:t>
        </w:r>
      </w:hyperlink>
      <w:r>
        <w:t xml:space="preserve"> </w:t>
      </w:r>
    </w:p>
    <w:p w14:paraId="4FD57493" w14:textId="77777777" w:rsidR="004B233A" w:rsidRDefault="004B233A" w:rsidP="004B233A">
      <w:pPr>
        <w:ind w:left="720" w:hanging="720"/>
      </w:pPr>
      <w:r>
        <w:t>[5] FSRH, “Guideline: Contraception for Women Aged Over 40 Years”, August 2017, amended July 2023. [Online]</w:t>
      </w:r>
      <w:r>
        <w:br/>
        <w:t xml:space="preserve">Available: </w:t>
      </w:r>
      <w:hyperlink r:id="rId27" w:history="1">
        <w:r w:rsidRPr="00E432B2">
          <w:rPr>
            <w:rStyle w:val="Hyperlink"/>
          </w:rPr>
          <w:t>https://fsrh.org/Common/Uploaded%20files/documents/fsrh-guideline-contraception-for-women-aged-over-40-years.pdf</w:t>
        </w:r>
      </w:hyperlink>
      <w:r>
        <w:t xml:space="preserve"> </w:t>
      </w:r>
    </w:p>
    <w:p w14:paraId="4AE60A09" w14:textId="77777777" w:rsidR="004B233A" w:rsidRDefault="004B233A" w:rsidP="004B233A">
      <w:pPr>
        <w:ind w:left="720" w:hanging="720"/>
      </w:pPr>
      <w:r>
        <w:t>[6] ACT Government, “Domestic, family and sexual violence,” July 2025. [Online].</w:t>
      </w:r>
      <w:r>
        <w:br/>
        <w:t xml:space="preserve">Available: </w:t>
      </w:r>
      <w:hyperlink r:id="rId28" w:history="1">
        <w:r w:rsidRPr="00E432B2">
          <w:rPr>
            <w:rStyle w:val="Hyperlink"/>
          </w:rPr>
          <w:t>https://www.act.gov.au/community/domestic-family-and-sexual-violence</w:t>
        </w:r>
      </w:hyperlink>
      <w:r>
        <w:t xml:space="preserve"> </w:t>
      </w:r>
    </w:p>
    <w:p w14:paraId="761BE4EA" w14:textId="77777777" w:rsidR="004B233A" w:rsidRDefault="004B233A" w:rsidP="004B233A">
      <w:pPr>
        <w:ind w:left="720" w:hanging="720"/>
      </w:pPr>
      <w:r>
        <w:t xml:space="preserve">[7] NSW Government – Communities and Justice, “Domestic, family and sexual violence,” September 2024. [Online]. </w:t>
      </w:r>
      <w:r>
        <w:br/>
        <w:t xml:space="preserve">Available: </w:t>
      </w:r>
      <w:hyperlink r:id="rId29" w:history="1">
        <w:r w:rsidRPr="00E432B2">
          <w:rPr>
            <w:rStyle w:val="Hyperlink"/>
          </w:rPr>
          <w:t>https://dcj.nsw.gov.au/children-and-families/family-domestic-and-sexual-violence.html</w:t>
        </w:r>
      </w:hyperlink>
      <w:r>
        <w:t xml:space="preserve"> </w:t>
      </w:r>
    </w:p>
    <w:p w14:paraId="2729E98F" w14:textId="77777777" w:rsidR="004B233A" w:rsidRDefault="004B233A" w:rsidP="004B233A">
      <w:pPr>
        <w:ind w:left="720" w:hanging="720"/>
      </w:pPr>
      <w:r>
        <w:t xml:space="preserve">[8] RANZCOG, “Consensus Statement: Reducing Unintended Pregnancy for Australian Women Through Increased Access to Long-Acting Reversible Contraceptive Methods,” July 2017. [Online]. </w:t>
      </w:r>
      <w:r>
        <w:br/>
        <w:t xml:space="preserve">Available: </w:t>
      </w:r>
      <w:hyperlink r:id="rId30" w:history="1">
        <w:r w:rsidRPr="00E432B2">
          <w:rPr>
            <w:rStyle w:val="Hyperlink"/>
          </w:rPr>
          <w:t>https://ranzcog.edu.au/wp-content/uploads/MSD-LARC-Consensus-Statement.pdf</w:t>
        </w:r>
      </w:hyperlink>
      <w:r>
        <w:t xml:space="preserve"> </w:t>
      </w:r>
    </w:p>
    <w:p w14:paraId="0DF1D2DE" w14:textId="77777777" w:rsidR="004B233A" w:rsidRDefault="004B233A" w:rsidP="004B233A">
      <w:pPr>
        <w:ind w:left="720" w:hanging="720"/>
      </w:pPr>
      <w:r>
        <w:t>[9] Therapeutic Guidelines, “Combined Hormonal Contraception”, December 2020, Amended July 2024. [Online].</w:t>
      </w:r>
      <w:r>
        <w:br/>
        <w:t>Available:</w:t>
      </w:r>
      <w:hyperlink r:id="rId31" w:history="1">
        <w:r w:rsidRPr="00E432B2">
          <w:rPr>
            <w:rStyle w:val="Hyperlink"/>
          </w:rPr>
          <w:t>https://app.tg.org.au/viewTopic?etgAccess=true&amp;guidelinePage=Sexual%20and%20Reproductive%20Health&amp;topicfile=combined-hormonal-contraception</w:t>
        </w:r>
      </w:hyperlink>
      <w:r>
        <w:t xml:space="preserve"> </w:t>
      </w:r>
    </w:p>
    <w:p w14:paraId="11333FCE" w14:textId="77777777" w:rsidR="004B233A" w:rsidRDefault="004B233A" w:rsidP="004B233A">
      <w:pPr>
        <w:ind w:left="720" w:hanging="720"/>
      </w:pPr>
      <w:r>
        <w:t>[10] FRSH, “Guideline: Combined Hormonal Contraception,” January 2019, amended October 2023. [Online]</w:t>
      </w:r>
      <w:r>
        <w:br/>
        <w:t xml:space="preserve">Available: </w:t>
      </w:r>
      <w:hyperlink r:id="rId32" w:history="1">
        <w:r w:rsidRPr="00E432B2">
          <w:rPr>
            <w:rStyle w:val="Hyperlink"/>
          </w:rPr>
          <w:t>https://www.fsrh.org/Common/Uploaded%20files/documents/fsrh-guideline-combined-hormonal-contraception-october-2023.pdf</w:t>
        </w:r>
      </w:hyperlink>
      <w:r>
        <w:t xml:space="preserve"> </w:t>
      </w:r>
    </w:p>
    <w:p w14:paraId="76237B4E" w14:textId="77777777" w:rsidR="004B233A" w:rsidRDefault="004B233A" w:rsidP="004B233A">
      <w:pPr>
        <w:ind w:left="720" w:hanging="720"/>
      </w:pPr>
      <w:r>
        <w:t>[11] FRSH, “Guideline: Progestogen-only Pills,” August 2022, amended July 2023. [Online]</w:t>
      </w:r>
      <w:r>
        <w:br/>
        <w:t xml:space="preserve">Available: </w:t>
      </w:r>
      <w:hyperlink r:id="rId33" w:history="1">
        <w:r w:rsidRPr="00E432B2">
          <w:rPr>
            <w:rStyle w:val="Hyperlink"/>
          </w:rPr>
          <w:t>https://www.fsrh.org/Common/Uploaded%20files/documents/fsrh-ceu-clinical-guideline-progestogen-only-pills-aug22-amended-11july-2023-.pdf</w:t>
        </w:r>
      </w:hyperlink>
      <w:r>
        <w:t xml:space="preserve"> </w:t>
      </w:r>
    </w:p>
    <w:p w14:paraId="4A3E4563" w14:textId="77777777" w:rsidR="004B233A" w:rsidRDefault="004B233A" w:rsidP="004B233A">
      <w:pPr>
        <w:ind w:left="720" w:hanging="720"/>
      </w:pPr>
      <w:r>
        <w:lastRenderedPageBreak/>
        <w:t>[12] FRSH, “Guideline: Progestogen-only Injectables”, December 2014, amended July 2023. [Online]</w:t>
      </w:r>
      <w:r>
        <w:br/>
        <w:t xml:space="preserve">Available: </w:t>
      </w:r>
      <w:hyperlink r:id="rId34" w:history="1">
        <w:r w:rsidRPr="00E432B2">
          <w:rPr>
            <w:rStyle w:val="Hyperlink"/>
          </w:rPr>
          <w:t>https://www.fsrh.org/Common/Uploaded%20files/documents/progestogen-only-injectable-december-2014-amended-11july2023.pdf</w:t>
        </w:r>
      </w:hyperlink>
      <w:r>
        <w:t xml:space="preserve"> </w:t>
      </w:r>
    </w:p>
    <w:p w14:paraId="51F8D017" w14:textId="77777777" w:rsidR="004B233A" w:rsidRDefault="004B233A" w:rsidP="004B233A">
      <w:r>
        <w:t>[13] Family Planning Alliance Australia, “Vaping and medical eligibility for hormonal contraception,” January 2020. [Online]</w:t>
      </w:r>
      <w:r>
        <w:br/>
        <w:t xml:space="preserve">Available: </w:t>
      </w:r>
      <w:hyperlink r:id="rId35" w:history="1">
        <w:r w:rsidRPr="00E432B2">
          <w:rPr>
            <w:rStyle w:val="Hyperlink"/>
          </w:rPr>
          <w:t>https://shvic.org.au/assets/img/content/Vaping-and-medical-eligibility-for-hormonal-contraception_Dec20.pdf</w:t>
        </w:r>
      </w:hyperlink>
    </w:p>
    <w:p w14:paraId="218167AF" w14:textId="77777777" w:rsidR="000D7419" w:rsidRPr="000D7419" w:rsidRDefault="000D7419" w:rsidP="003E18E0">
      <w:pPr>
        <w:jc w:val="center"/>
      </w:pPr>
    </w:p>
    <w:sectPr w:rsidR="000D7419" w:rsidRPr="000D7419" w:rsidSect="00E463E4">
      <w:headerReference w:type="even" r:id="rId36"/>
      <w:headerReference w:type="default" r:id="rId37"/>
      <w:footerReference w:type="even" r:id="rId38"/>
      <w:footerReference w:type="default" r:id="rId39"/>
      <w:headerReference w:type="first" r:id="rId40"/>
      <w:footerReference w:type="first" r:id="rId41"/>
      <w:pgSz w:w="11906" w:h="16838"/>
      <w:pgMar w:top="1135" w:right="1440" w:bottom="993"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B485" w14:textId="77777777" w:rsidR="002B06B7" w:rsidRDefault="002B06B7" w:rsidP="00F91606">
      <w:pPr>
        <w:spacing w:after="0" w:line="240" w:lineRule="auto"/>
      </w:pPr>
      <w:r>
        <w:separator/>
      </w:r>
    </w:p>
  </w:endnote>
  <w:endnote w:type="continuationSeparator" w:id="0">
    <w:p w14:paraId="2F319550" w14:textId="77777777" w:rsidR="002B06B7" w:rsidRDefault="002B06B7" w:rsidP="00F9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F64F" w14:textId="77777777" w:rsidR="00253909" w:rsidRDefault="00253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35747"/>
      <w:docPartObj>
        <w:docPartGallery w:val="Page Numbers (Bottom of Page)"/>
        <w:docPartUnique/>
      </w:docPartObj>
    </w:sdtPr>
    <w:sdtEndPr>
      <w:rPr>
        <w:noProof/>
      </w:rPr>
    </w:sdtEndPr>
    <w:sdtContent>
      <w:p w14:paraId="27B69768" w14:textId="52059F33" w:rsidR="0054099D" w:rsidRDefault="00540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9D07D6" w14:textId="0FA217BA" w:rsidR="0054099D" w:rsidRPr="00253909" w:rsidRDefault="00253909" w:rsidP="00253909">
    <w:pPr>
      <w:pStyle w:val="Footer"/>
      <w:spacing w:before="60"/>
      <w:jc w:val="center"/>
      <w:rPr>
        <w:rFonts w:ascii="Arial" w:hAnsi="Arial" w:cs="Arial"/>
        <w:sz w:val="14"/>
      </w:rPr>
    </w:pPr>
    <w:r w:rsidRPr="0025390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0C01" w14:textId="35C63312" w:rsidR="002F37F7" w:rsidRPr="00253909" w:rsidRDefault="00253909" w:rsidP="00253909">
    <w:pPr>
      <w:pStyle w:val="Footer"/>
      <w:jc w:val="center"/>
      <w:rPr>
        <w:rFonts w:ascii="Arial" w:hAnsi="Arial" w:cs="Arial"/>
        <w:sz w:val="14"/>
      </w:rPr>
    </w:pPr>
    <w:r w:rsidRPr="0025390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479A" w14:textId="77777777" w:rsidR="002B06B7" w:rsidRDefault="002B06B7" w:rsidP="00F91606">
      <w:pPr>
        <w:spacing w:after="0" w:line="240" w:lineRule="auto"/>
      </w:pPr>
      <w:r>
        <w:separator/>
      </w:r>
    </w:p>
  </w:footnote>
  <w:footnote w:type="continuationSeparator" w:id="0">
    <w:p w14:paraId="32E04E54" w14:textId="77777777" w:rsidR="002B06B7" w:rsidRDefault="002B06B7" w:rsidP="00F91606">
      <w:pPr>
        <w:spacing w:after="0" w:line="240" w:lineRule="auto"/>
      </w:pPr>
      <w:r>
        <w:continuationSeparator/>
      </w:r>
    </w:p>
  </w:footnote>
  <w:footnote w:id="1">
    <w:p w14:paraId="38B0AF2D" w14:textId="7646F505" w:rsidR="00945745" w:rsidRDefault="00945745">
      <w:pPr>
        <w:pStyle w:val="FootnoteText"/>
      </w:pPr>
      <w:r>
        <w:rPr>
          <w:rStyle w:val="FootnoteReference"/>
        </w:rPr>
        <w:footnoteRef/>
      </w:r>
      <w:r>
        <w:t xml:space="preserve"> </w:t>
      </w:r>
      <w:r w:rsidR="005B5D8A">
        <w:t>The College of Sexual &amp; Reproductive Healthcare, “UK Medical Eligibility Criteria for Contraceptive Use (UKMEC)” (2016) &lt;</w:t>
      </w:r>
      <w:hyperlink r:id="rId1" w:history="1">
        <w:r w:rsidR="005B5D8A" w:rsidRPr="001B3D4F">
          <w:rPr>
            <w:rStyle w:val="Hyperlink"/>
          </w:rPr>
          <w:t>https://www.cosrh.org/Public/Public/Standards-and-Guidance/uk-medical-eligibility-criteria-for-contraceptive-use-ukmec.aspx</w:t>
        </w:r>
      </w:hyperlink>
      <w:r w:rsidR="005B5D8A">
        <w:t>&gt;</w:t>
      </w:r>
    </w:p>
  </w:footnote>
  <w:footnote w:id="2">
    <w:p w14:paraId="15F51045" w14:textId="77777777" w:rsidR="004B233A" w:rsidRDefault="004B233A" w:rsidP="004B233A">
      <w:pPr>
        <w:pStyle w:val="FootnoteText"/>
      </w:pPr>
      <w:r>
        <w:rPr>
          <w:rStyle w:val="FootnoteReference"/>
        </w:rPr>
        <w:footnoteRef/>
      </w:r>
      <w:r w:rsidRPr="00F91606">
        <w:t>For patients aged 40-49: pharmacists can only provide one original manufacturer’s pack (only one resupply is allowed before the patient will need to be reviewed by their GP or other authorising prescribing healthcare practitioner).</w:t>
      </w:r>
    </w:p>
  </w:footnote>
  <w:footnote w:id="3">
    <w:p w14:paraId="757DDB23" w14:textId="77777777" w:rsidR="004B233A" w:rsidRDefault="004B233A" w:rsidP="004B233A">
      <w:pPr>
        <w:pStyle w:val="FootnoteText"/>
      </w:pPr>
      <w:r>
        <w:rPr>
          <w:rStyle w:val="FootnoteReference"/>
        </w:rPr>
        <w:footnoteRef/>
      </w:r>
      <w:r>
        <w:t xml:space="preserve"> </w:t>
      </w:r>
      <w:hyperlink r:id="rId2" w:history="1">
        <w:r w:rsidRPr="00F42258">
          <w:rPr>
            <w:rStyle w:val="Hyperlink"/>
          </w:rPr>
          <w:t>Family Planning Alliance Australia</w:t>
        </w:r>
      </w:hyperlink>
      <w:r w:rsidRPr="006E0F53">
        <w:t xml:space="preserve"> recommends: ‘Until further evidence is available, vaping with nicotine is considered equivalent to cigarette smoking in relation to the MEC for contraceptive use. As it is not possible to determine equivalency of exposure between vaping and smoking, any vaping in those aged 35 years and older will be MEC 4 (i.e. absolutely contraindicated) for use of combined hormonal contraception.’</w:t>
      </w:r>
      <w:r w:rsidRPr="00682A22">
        <w:rPr>
          <w:vertAlign w:val="superscript"/>
        </w:rPr>
        <w:t xml:space="preserve"> </w:t>
      </w:r>
      <w:r>
        <w:rPr>
          <w:vertAlign w:val="superscript"/>
        </w:rPr>
        <w:t>[13]</w:t>
      </w:r>
    </w:p>
  </w:footnote>
  <w:footnote w:id="4">
    <w:p w14:paraId="784CD721" w14:textId="77777777" w:rsidR="004B233A" w:rsidRDefault="004B233A" w:rsidP="004B233A">
      <w:pPr>
        <w:pStyle w:val="FootnoteText"/>
      </w:pPr>
      <w:r>
        <w:rPr>
          <w:rStyle w:val="FootnoteReference"/>
        </w:rPr>
        <w:footnoteRef/>
      </w:r>
      <w:r w:rsidRPr="006E0F53">
        <w:t>All patients seeking contraception who have not had a cervical screening test (CST) in the previous 5 years should be advised to see a medical practitioner for a CST, and a referral provided if the patient consents. They are still eligible for the hormonal contraception resupply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056B" w14:textId="77777777" w:rsidR="00253909" w:rsidRDefault="00253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EE0C" w14:textId="77777777" w:rsidR="00253909" w:rsidRDefault="00253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8F6D" w14:textId="77777777" w:rsidR="00253909" w:rsidRDefault="00253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89"/>
    <w:multiLevelType w:val="hybridMultilevel"/>
    <w:tmpl w:val="F392E1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220F8A"/>
    <w:multiLevelType w:val="multilevel"/>
    <w:tmpl w:val="858CCC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AA781E"/>
    <w:multiLevelType w:val="multilevel"/>
    <w:tmpl w:val="D9BC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04C77"/>
    <w:multiLevelType w:val="hybridMultilevel"/>
    <w:tmpl w:val="78AAB256"/>
    <w:lvl w:ilvl="0" w:tplc="9FA4C0B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C1E8B"/>
    <w:multiLevelType w:val="hybridMultilevel"/>
    <w:tmpl w:val="F3C44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F60BF"/>
    <w:multiLevelType w:val="hybridMultilevel"/>
    <w:tmpl w:val="74C89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B4143C"/>
    <w:multiLevelType w:val="multilevel"/>
    <w:tmpl w:val="E2EC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53022"/>
    <w:multiLevelType w:val="multilevel"/>
    <w:tmpl w:val="6E04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100C93"/>
    <w:multiLevelType w:val="hybridMultilevel"/>
    <w:tmpl w:val="1BF4BA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2423CD"/>
    <w:multiLevelType w:val="hybridMultilevel"/>
    <w:tmpl w:val="630E9F8A"/>
    <w:lvl w:ilvl="0" w:tplc="9FA4C0B4">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8A6E94"/>
    <w:multiLevelType w:val="hybridMultilevel"/>
    <w:tmpl w:val="EECA61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D47BD7"/>
    <w:multiLevelType w:val="multilevel"/>
    <w:tmpl w:val="8A3C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443EE9"/>
    <w:multiLevelType w:val="hybridMultilevel"/>
    <w:tmpl w:val="1BF4BA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2D12D8"/>
    <w:multiLevelType w:val="hybridMultilevel"/>
    <w:tmpl w:val="3894095C"/>
    <w:lvl w:ilvl="0" w:tplc="9FA4C0B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3B1A99"/>
    <w:multiLevelType w:val="hybridMultilevel"/>
    <w:tmpl w:val="3D36891A"/>
    <w:lvl w:ilvl="0" w:tplc="9FA4C0B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A763AD"/>
    <w:multiLevelType w:val="hybridMultilevel"/>
    <w:tmpl w:val="78AAB302"/>
    <w:lvl w:ilvl="0" w:tplc="85E4E216">
      <w:start w:val="1"/>
      <w:numFmt w:val="decimal"/>
      <w:lvlText w:val="%1."/>
      <w:lvlJc w:val="left"/>
      <w:pPr>
        <w:ind w:left="1080" w:hanging="360"/>
      </w:pPr>
      <w:rPr>
        <w:rFonts w:hint="default"/>
      </w:rPr>
    </w:lvl>
    <w:lvl w:ilvl="1" w:tplc="9FA4C0B4">
      <w:numFmt w:val="bullet"/>
      <w:lvlText w:val="•"/>
      <w:lvlJc w:val="left"/>
      <w:pPr>
        <w:ind w:left="720" w:hanging="360"/>
      </w:pPr>
      <w:rPr>
        <w:rFonts w:ascii="Aptos" w:eastAsiaTheme="minorHAnsi" w:hAnsi="Aptos" w:cstheme="minorBidi" w:hint="default"/>
      </w:rPr>
    </w:lvl>
    <w:lvl w:ilvl="2" w:tplc="9FA4C0B4">
      <w:numFmt w:val="bullet"/>
      <w:lvlText w:val="•"/>
      <w:lvlJc w:val="left"/>
      <w:pPr>
        <w:ind w:left="720" w:hanging="360"/>
      </w:pPr>
      <w:rPr>
        <w:rFonts w:ascii="Aptos" w:eastAsiaTheme="minorHAnsi" w:hAnsi="Aptos" w:cstheme="minorBidi" w:hint="default"/>
      </w:r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21214FC"/>
    <w:multiLevelType w:val="multilevel"/>
    <w:tmpl w:val="6296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400AD5"/>
    <w:multiLevelType w:val="multilevel"/>
    <w:tmpl w:val="6442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0B3FD5"/>
    <w:multiLevelType w:val="hybridMultilevel"/>
    <w:tmpl w:val="0846A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911D3A"/>
    <w:multiLevelType w:val="hybridMultilevel"/>
    <w:tmpl w:val="382ECE74"/>
    <w:lvl w:ilvl="0" w:tplc="07303EB6">
      <w:start w:val="1"/>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0AF4855"/>
    <w:multiLevelType w:val="hybridMultilevel"/>
    <w:tmpl w:val="703AC40C"/>
    <w:lvl w:ilvl="0" w:tplc="9FA4C0B4">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0B70C8"/>
    <w:multiLevelType w:val="hybridMultilevel"/>
    <w:tmpl w:val="FA1EE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397FDF"/>
    <w:multiLevelType w:val="hybridMultilevel"/>
    <w:tmpl w:val="BAD86902"/>
    <w:lvl w:ilvl="0" w:tplc="9FA4C0B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D43BDC"/>
    <w:multiLevelType w:val="multilevel"/>
    <w:tmpl w:val="35BA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D6076F"/>
    <w:multiLevelType w:val="hybridMultilevel"/>
    <w:tmpl w:val="A4EEAAD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6D048C"/>
    <w:multiLevelType w:val="hybridMultilevel"/>
    <w:tmpl w:val="1E2AA314"/>
    <w:lvl w:ilvl="0" w:tplc="9FA4C0B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687EE9"/>
    <w:multiLevelType w:val="hybridMultilevel"/>
    <w:tmpl w:val="44CCD2F6"/>
    <w:lvl w:ilvl="0" w:tplc="9FA4C0B4">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7F1465"/>
    <w:multiLevelType w:val="hybridMultilevel"/>
    <w:tmpl w:val="F392E1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7531EA"/>
    <w:multiLevelType w:val="hybridMultilevel"/>
    <w:tmpl w:val="3A983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626672"/>
    <w:multiLevelType w:val="multilevel"/>
    <w:tmpl w:val="E24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750534"/>
    <w:multiLevelType w:val="hybridMultilevel"/>
    <w:tmpl w:val="F392E108"/>
    <w:lvl w:ilvl="0" w:tplc="835CE9C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AD2DE8"/>
    <w:multiLevelType w:val="hybridMultilevel"/>
    <w:tmpl w:val="94AC1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19012E"/>
    <w:multiLevelType w:val="hybridMultilevel"/>
    <w:tmpl w:val="DCE2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DA58DE"/>
    <w:multiLevelType w:val="hybridMultilevel"/>
    <w:tmpl w:val="1D0EF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F605A9"/>
    <w:multiLevelType w:val="hybridMultilevel"/>
    <w:tmpl w:val="9DD0C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73577B"/>
    <w:multiLevelType w:val="hybridMultilevel"/>
    <w:tmpl w:val="99D05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552892"/>
    <w:multiLevelType w:val="multilevel"/>
    <w:tmpl w:val="5E00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7017E0"/>
    <w:multiLevelType w:val="hybridMultilevel"/>
    <w:tmpl w:val="2248A0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0F441D"/>
    <w:multiLevelType w:val="hybridMultilevel"/>
    <w:tmpl w:val="85E8A7D2"/>
    <w:lvl w:ilvl="0" w:tplc="9FA4C0B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C35E99"/>
    <w:multiLevelType w:val="hybridMultilevel"/>
    <w:tmpl w:val="A1722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540032">
    <w:abstractNumId w:val="6"/>
  </w:num>
  <w:num w:numId="2" w16cid:durableId="1753548033">
    <w:abstractNumId w:val="7"/>
  </w:num>
  <w:num w:numId="3" w16cid:durableId="1255936013">
    <w:abstractNumId w:val="17"/>
  </w:num>
  <w:num w:numId="4" w16cid:durableId="20514878">
    <w:abstractNumId w:val="28"/>
  </w:num>
  <w:num w:numId="5" w16cid:durableId="411976604">
    <w:abstractNumId w:val="29"/>
  </w:num>
  <w:num w:numId="6" w16cid:durableId="1653368602">
    <w:abstractNumId w:val="1"/>
  </w:num>
  <w:num w:numId="7" w16cid:durableId="1255437417">
    <w:abstractNumId w:val="11"/>
  </w:num>
  <w:num w:numId="8" w16cid:durableId="202861878">
    <w:abstractNumId w:val="16"/>
  </w:num>
  <w:num w:numId="9" w16cid:durableId="1039546157">
    <w:abstractNumId w:val="36"/>
  </w:num>
  <w:num w:numId="10" w16cid:durableId="796291158">
    <w:abstractNumId w:val="2"/>
  </w:num>
  <w:num w:numId="11" w16cid:durableId="570390719">
    <w:abstractNumId w:val="23"/>
  </w:num>
  <w:num w:numId="12" w16cid:durableId="1281229750">
    <w:abstractNumId w:val="4"/>
  </w:num>
  <w:num w:numId="13" w16cid:durableId="1547453995">
    <w:abstractNumId w:val="5"/>
  </w:num>
  <w:num w:numId="14" w16cid:durableId="632906933">
    <w:abstractNumId w:val="30"/>
  </w:num>
  <w:num w:numId="15" w16cid:durableId="287904235">
    <w:abstractNumId w:val="27"/>
  </w:num>
  <w:num w:numId="16" w16cid:durableId="440027626">
    <w:abstractNumId w:val="0"/>
  </w:num>
  <w:num w:numId="17" w16cid:durableId="1089696554">
    <w:abstractNumId w:val="35"/>
  </w:num>
  <w:num w:numId="18" w16cid:durableId="479007404">
    <w:abstractNumId w:val="8"/>
  </w:num>
  <w:num w:numId="19" w16cid:durableId="1466193092">
    <w:abstractNumId w:val="10"/>
  </w:num>
  <w:num w:numId="20" w16cid:durableId="346367321">
    <w:abstractNumId w:val="34"/>
  </w:num>
  <w:num w:numId="21" w16cid:durableId="211573974">
    <w:abstractNumId w:val="18"/>
  </w:num>
  <w:num w:numId="22" w16cid:durableId="1139609336">
    <w:abstractNumId w:val="32"/>
  </w:num>
  <w:num w:numId="23" w16cid:durableId="761221924">
    <w:abstractNumId w:val="21"/>
  </w:num>
  <w:num w:numId="24" w16cid:durableId="31195384">
    <w:abstractNumId w:val="24"/>
  </w:num>
  <w:num w:numId="25" w16cid:durableId="1207763169">
    <w:abstractNumId w:val="33"/>
  </w:num>
  <w:num w:numId="26" w16cid:durableId="1493642372">
    <w:abstractNumId w:val="39"/>
  </w:num>
  <w:num w:numId="27" w16cid:durableId="1584873425">
    <w:abstractNumId w:val="31"/>
  </w:num>
  <w:num w:numId="28" w16cid:durableId="1243218722">
    <w:abstractNumId w:val="26"/>
  </w:num>
  <w:num w:numId="29" w16cid:durableId="2021731787">
    <w:abstractNumId w:val="38"/>
  </w:num>
  <w:num w:numId="30" w16cid:durableId="652489458">
    <w:abstractNumId w:val="14"/>
  </w:num>
  <w:num w:numId="31" w16cid:durableId="158926296">
    <w:abstractNumId w:val="25"/>
  </w:num>
  <w:num w:numId="32" w16cid:durableId="933168539">
    <w:abstractNumId w:val="13"/>
  </w:num>
  <w:num w:numId="33" w16cid:durableId="1387679387">
    <w:abstractNumId w:val="22"/>
  </w:num>
  <w:num w:numId="34" w16cid:durableId="620964026">
    <w:abstractNumId w:val="9"/>
  </w:num>
  <w:num w:numId="35" w16cid:durableId="699286023">
    <w:abstractNumId w:val="20"/>
  </w:num>
  <w:num w:numId="36" w16cid:durableId="1147019232">
    <w:abstractNumId w:val="3"/>
  </w:num>
  <w:num w:numId="37" w16cid:durableId="1056321503">
    <w:abstractNumId w:val="15"/>
  </w:num>
  <w:num w:numId="38" w16cid:durableId="947158704">
    <w:abstractNumId w:val="19"/>
  </w:num>
  <w:num w:numId="39" w16cid:durableId="1315447849">
    <w:abstractNumId w:val="37"/>
  </w:num>
  <w:num w:numId="40" w16cid:durableId="677118513">
    <w:abstractNumId w:val="12"/>
  </w:num>
  <w:num w:numId="41" w16cid:durableId="24913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D1"/>
    <w:rsid w:val="000163F0"/>
    <w:rsid w:val="00033B3D"/>
    <w:rsid w:val="00040528"/>
    <w:rsid w:val="00044C17"/>
    <w:rsid w:val="00055DF1"/>
    <w:rsid w:val="00066AAA"/>
    <w:rsid w:val="000719C2"/>
    <w:rsid w:val="000733FC"/>
    <w:rsid w:val="000842E1"/>
    <w:rsid w:val="00085878"/>
    <w:rsid w:val="0008744A"/>
    <w:rsid w:val="00091F12"/>
    <w:rsid w:val="000A3F26"/>
    <w:rsid w:val="000D1639"/>
    <w:rsid w:val="000D2B30"/>
    <w:rsid w:val="000D7419"/>
    <w:rsid w:val="000D7B73"/>
    <w:rsid w:val="000E5A53"/>
    <w:rsid w:val="001169DA"/>
    <w:rsid w:val="00116E19"/>
    <w:rsid w:val="0012463C"/>
    <w:rsid w:val="00150FBC"/>
    <w:rsid w:val="00153E81"/>
    <w:rsid w:val="0016627D"/>
    <w:rsid w:val="0017419A"/>
    <w:rsid w:val="00175648"/>
    <w:rsid w:val="001762A2"/>
    <w:rsid w:val="00195C5D"/>
    <w:rsid w:val="001A0EB0"/>
    <w:rsid w:val="001C1DC0"/>
    <w:rsid w:val="001C25FC"/>
    <w:rsid w:val="001C4688"/>
    <w:rsid w:val="001C662C"/>
    <w:rsid w:val="001C6D24"/>
    <w:rsid w:val="001D3102"/>
    <w:rsid w:val="001D507D"/>
    <w:rsid w:val="001E5C33"/>
    <w:rsid w:val="002302B1"/>
    <w:rsid w:val="002430E7"/>
    <w:rsid w:val="0025050F"/>
    <w:rsid w:val="00252C82"/>
    <w:rsid w:val="00253909"/>
    <w:rsid w:val="00254386"/>
    <w:rsid w:val="00257E0E"/>
    <w:rsid w:val="0027204C"/>
    <w:rsid w:val="00281F64"/>
    <w:rsid w:val="00292FAC"/>
    <w:rsid w:val="00296CFC"/>
    <w:rsid w:val="002A2834"/>
    <w:rsid w:val="002B06B7"/>
    <w:rsid w:val="002B7F05"/>
    <w:rsid w:val="002C0BCF"/>
    <w:rsid w:val="002C61BE"/>
    <w:rsid w:val="002C67DE"/>
    <w:rsid w:val="002D3650"/>
    <w:rsid w:val="002E5995"/>
    <w:rsid w:val="002F2B3C"/>
    <w:rsid w:val="002F37F7"/>
    <w:rsid w:val="0035573E"/>
    <w:rsid w:val="00364C52"/>
    <w:rsid w:val="00366013"/>
    <w:rsid w:val="0036663A"/>
    <w:rsid w:val="00386799"/>
    <w:rsid w:val="00387966"/>
    <w:rsid w:val="003940C9"/>
    <w:rsid w:val="003A6E8E"/>
    <w:rsid w:val="003B0813"/>
    <w:rsid w:val="003B1A8C"/>
    <w:rsid w:val="003C1608"/>
    <w:rsid w:val="003C2920"/>
    <w:rsid w:val="003C4C6F"/>
    <w:rsid w:val="003C6A92"/>
    <w:rsid w:val="003D1158"/>
    <w:rsid w:val="003D16AD"/>
    <w:rsid w:val="003D3E85"/>
    <w:rsid w:val="003D5614"/>
    <w:rsid w:val="003E18E0"/>
    <w:rsid w:val="003E77C5"/>
    <w:rsid w:val="003F5560"/>
    <w:rsid w:val="00414599"/>
    <w:rsid w:val="00424AA3"/>
    <w:rsid w:val="004255B8"/>
    <w:rsid w:val="00457188"/>
    <w:rsid w:val="00465159"/>
    <w:rsid w:val="00466196"/>
    <w:rsid w:val="00473E78"/>
    <w:rsid w:val="0048093D"/>
    <w:rsid w:val="0048464F"/>
    <w:rsid w:val="00494E50"/>
    <w:rsid w:val="004A5F0D"/>
    <w:rsid w:val="004B233A"/>
    <w:rsid w:val="004B4355"/>
    <w:rsid w:val="004C2E04"/>
    <w:rsid w:val="004C64EA"/>
    <w:rsid w:val="004F31FA"/>
    <w:rsid w:val="005258FF"/>
    <w:rsid w:val="00531870"/>
    <w:rsid w:val="005355B1"/>
    <w:rsid w:val="005360C0"/>
    <w:rsid w:val="00537493"/>
    <w:rsid w:val="0054099D"/>
    <w:rsid w:val="00541F08"/>
    <w:rsid w:val="00556BC0"/>
    <w:rsid w:val="00564415"/>
    <w:rsid w:val="005862B8"/>
    <w:rsid w:val="00590B42"/>
    <w:rsid w:val="005B049E"/>
    <w:rsid w:val="005B4C96"/>
    <w:rsid w:val="005B5D8A"/>
    <w:rsid w:val="005B6208"/>
    <w:rsid w:val="005B6CAB"/>
    <w:rsid w:val="005C1F93"/>
    <w:rsid w:val="005D5408"/>
    <w:rsid w:val="005E2049"/>
    <w:rsid w:val="005E3E45"/>
    <w:rsid w:val="005F48D7"/>
    <w:rsid w:val="006020C8"/>
    <w:rsid w:val="00605828"/>
    <w:rsid w:val="00617C2C"/>
    <w:rsid w:val="00625E6E"/>
    <w:rsid w:val="00630F54"/>
    <w:rsid w:val="00635895"/>
    <w:rsid w:val="0064080E"/>
    <w:rsid w:val="00645B84"/>
    <w:rsid w:val="00655519"/>
    <w:rsid w:val="006556B5"/>
    <w:rsid w:val="00670633"/>
    <w:rsid w:val="006740CA"/>
    <w:rsid w:val="00682A22"/>
    <w:rsid w:val="006962AA"/>
    <w:rsid w:val="006B7656"/>
    <w:rsid w:val="006C2CE0"/>
    <w:rsid w:val="006D76C1"/>
    <w:rsid w:val="006E0F53"/>
    <w:rsid w:val="006E4577"/>
    <w:rsid w:val="006E7711"/>
    <w:rsid w:val="006F203E"/>
    <w:rsid w:val="006F4EDA"/>
    <w:rsid w:val="00704414"/>
    <w:rsid w:val="00706F64"/>
    <w:rsid w:val="00717074"/>
    <w:rsid w:val="00721784"/>
    <w:rsid w:val="00726539"/>
    <w:rsid w:val="00731FAE"/>
    <w:rsid w:val="00733370"/>
    <w:rsid w:val="007440AC"/>
    <w:rsid w:val="00747A17"/>
    <w:rsid w:val="00747E64"/>
    <w:rsid w:val="00763B4A"/>
    <w:rsid w:val="00766BCD"/>
    <w:rsid w:val="00772F05"/>
    <w:rsid w:val="00777641"/>
    <w:rsid w:val="00780046"/>
    <w:rsid w:val="00792F1E"/>
    <w:rsid w:val="007C70AF"/>
    <w:rsid w:val="007D6582"/>
    <w:rsid w:val="007F0789"/>
    <w:rsid w:val="008045A5"/>
    <w:rsid w:val="00815789"/>
    <w:rsid w:val="00837736"/>
    <w:rsid w:val="00877534"/>
    <w:rsid w:val="00887E14"/>
    <w:rsid w:val="0089197D"/>
    <w:rsid w:val="008A1280"/>
    <w:rsid w:val="008D4A5B"/>
    <w:rsid w:val="008E0565"/>
    <w:rsid w:val="008E762C"/>
    <w:rsid w:val="00903816"/>
    <w:rsid w:val="009044F9"/>
    <w:rsid w:val="00907271"/>
    <w:rsid w:val="00916B79"/>
    <w:rsid w:val="00916BD1"/>
    <w:rsid w:val="00916FFD"/>
    <w:rsid w:val="00920956"/>
    <w:rsid w:val="00921D62"/>
    <w:rsid w:val="00925DB9"/>
    <w:rsid w:val="0092769A"/>
    <w:rsid w:val="0093146D"/>
    <w:rsid w:val="00934E73"/>
    <w:rsid w:val="00935ABB"/>
    <w:rsid w:val="00942B19"/>
    <w:rsid w:val="00945745"/>
    <w:rsid w:val="00965DC1"/>
    <w:rsid w:val="009707E6"/>
    <w:rsid w:val="009903D7"/>
    <w:rsid w:val="009A19BC"/>
    <w:rsid w:val="009B7A22"/>
    <w:rsid w:val="009C168C"/>
    <w:rsid w:val="009D683E"/>
    <w:rsid w:val="009E2034"/>
    <w:rsid w:val="009E268C"/>
    <w:rsid w:val="009F6385"/>
    <w:rsid w:val="00A039F6"/>
    <w:rsid w:val="00A0578F"/>
    <w:rsid w:val="00A0654C"/>
    <w:rsid w:val="00A065B2"/>
    <w:rsid w:val="00A26E81"/>
    <w:rsid w:val="00A431A7"/>
    <w:rsid w:val="00A52992"/>
    <w:rsid w:val="00A568C4"/>
    <w:rsid w:val="00A676F7"/>
    <w:rsid w:val="00A74569"/>
    <w:rsid w:val="00AA7D33"/>
    <w:rsid w:val="00AB3C7C"/>
    <w:rsid w:val="00AD2F62"/>
    <w:rsid w:val="00AD648E"/>
    <w:rsid w:val="00AE0D51"/>
    <w:rsid w:val="00AE546C"/>
    <w:rsid w:val="00AE715D"/>
    <w:rsid w:val="00AE7C04"/>
    <w:rsid w:val="00AF3C5E"/>
    <w:rsid w:val="00B061C0"/>
    <w:rsid w:val="00B1635B"/>
    <w:rsid w:val="00B40084"/>
    <w:rsid w:val="00B40516"/>
    <w:rsid w:val="00B40610"/>
    <w:rsid w:val="00B41D03"/>
    <w:rsid w:val="00B42F7F"/>
    <w:rsid w:val="00B55C6B"/>
    <w:rsid w:val="00B61D0C"/>
    <w:rsid w:val="00B91FD6"/>
    <w:rsid w:val="00BA1D0C"/>
    <w:rsid w:val="00BA7743"/>
    <w:rsid w:val="00BB67B5"/>
    <w:rsid w:val="00BC16E0"/>
    <w:rsid w:val="00BC4284"/>
    <w:rsid w:val="00BC7E5B"/>
    <w:rsid w:val="00BD0502"/>
    <w:rsid w:val="00BF356A"/>
    <w:rsid w:val="00C03A4A"/>
    <w:rsid w:val="00C15771"/>
    <w:rsid w:val="00C303CB"/>
    <w:rsid w:val="00C621DA"/>
    <w:rsid w:val="00C66A9E"/>
    <w:rsid w:val="00C91983"/>
    <w:rsid w:val="00C9629E"/>
    <w:rsid w:val="00C97FFA"/>
    <w:rsid w:val="00CA20B9"/>
    <w:rsid w:val="00CA3C1E"/>
    <w:rsid w:val="00CC41A7"/>
    <w:rsid w:val="00CC6A32"/>
    <w:rsid w:val="00CF0E5D"/>
    <w:rsid w:val="00CF53F3"/>
    <w:rsid w:val="00D01713"/>
    <w:rsid w:val="00D12CF0"/>
    <w:rsid w:val="00D27561"/>
    <w:rsid w:val="00D275F3"/>
    <w:rsid w:val="00D334E1"/>
    <w:rsid w:val="00D426F1"/>
    <w:rsid w:val="00D77F9B"/>
    <w:rsid w:val="00DA3084"/>
    <w:rsid w:val="00DB1C84"/>
    <w:rsid w:val="00DB51AA"/>
    <w:rsid w:val="00DB73E9"/>
    <w:rsid w:val="00DE3B8C"/>
    <w:rsid w:val="00DF2B75"/>
    <w:rsid w:val="00E10D18"/>
    <w:rsid w:val="00E147DC"/>
    <w:rsid w:val="00E1777B"/>
    <w:rsid w:val="00E17966"/>
    <w:rsid w:val="00E27DB2"/>
    <w:rsid w:val="00E32651"/>
    <w:rsid w:val="00E463E4"/>
    <w:rsid w:val="00E5005E"/>
    <w:rsid w:val="00E57541"/>
    <w:rsid w:val="00E63721"/>
    <w:rsid w:val="00E67047"/>
    <w:rsid w:val="00E67A0F"/>
    <w:rsid w:val="00E830B2"/>
    <w:rsid w:val="00E85FB8"/>
    <w:rsid w:val="00E90519"/>
    <w:rsid w:val="00E972A3"/>
    <w:rsid w:val="00EB43C5"/>
    <w:rsid w:val="00EB59FA"/>
    <w:rsid w:val="00ED3D37"/>
    <w:rsid w:val="00ED4B1C"/>
    <w:rsid w:val="00ED4D96"/>
    <w:rsid w:val="00EE1202"/>
    <w:rsid w:val="00EF79D7"/>
    <w:rsid w:val="00F00C37"/>
    <w:rsid w:val="00F13416"/>
    <w:rsid w:val="00F216EC"/>
    <w:rsid w:val="00F40204"/>
    <w:rsid w:val="00F42258"/>
    <w:rsid w:val="00F52D99"/>
    <w:rsid w:val="00F61381"/>
    <w:rsid w:val="00F62276"/>
    <w:rsid w:val="00F644EE"/>
    <w:rsid w:val="00F65644"/>
    <w:rsid w:val="00F83BCD"/>
    <w:rsid w:val="00F9097E"/>
    <w:rsid w:val="00F91606"/>
    <w:rsid w:val="00F92640"/>
    <w:rsid w:val="00F9495F"/>
    <w:rsid w:val="00F97769"/>
    <w:rsid w:val="00FA6CB2"/>
    <w:rsid w:val="00FB40A3"/>
    <w:rsid w:val="00FC0436"/>
    <w:rsid w:val="00FD0FC4"/>
    <w:rsid w:val="00FD2E47"/>
    <w:rsid w:val="00FE2D2E"/>
    <w:rsid w:val="00FE4520"/>
    <w:rsid w:val="00FF1886"/>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CCEBA"/>
  <w15:chartTrackingRefBased/>
  <w15:docId w15:val="{44B68460-2D22-4D0D-9B9A-67CE413A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648"/>
  </w:style>
  <w:style w:type="paragraph" w:styleId="Heading1">
    <w:name w:val="heading 1"/>
    <w:basedOn w:val="Normal"/>
    <w:next w:val="Normal"/>
    <w:link w:val="Heading1Char"/>
    <w:uiPriority w:val="9"/>
    <w:qFormat/>
    <w:rsid w:val="00916BD1"/>
    <w:pPr>
      <w:outlineLvl w:val="0"/>
    </w:pPr>
    <w:rPr>
      <w:b/>
      <w:bCs/>
      <w:sz w:val="40"/>
      <w:szCs w:val="40"/>
    </w:rPr>
  </w:style>
  <w:style w:type="paragraph" w:styleId="Heading2">
    <w:name w:val="heading 2"/>
    <w:basedOn w:val="Normal"/>
    <w:next w:val="Normal"/>
    <w:link w:val="Heading2Char"/>
    <w:uiPriority w:val="9"/>
    <w:unhideWhenUsed/>
    <w:qFormat/>
    <w:rsid w:val="00916BD1"/>
    <w:pPr>
      <w:outlineLvl w:val="1"/>
    </w:pPr>
    <w:rPr>
      <w:b/>
      <w:bCs/>
      <w:sz w:val="28"/>
      <w:szCs w:val="28"/>
    </w:rPr>
  </w:style>
  <w:style w:type="paragraph" w:styleId="Heading3">
    <w:name w:val="heading 3"/>
    <w:basedOn w:val="Normal"/>
    <w:next w:val="Normal"/>
    <w:link w:val="Heading3Char"/>
    <w:uiPriority w:val="9"/>
    <w:unhideWhenUsed/>
    <w:qFormat/>
    <w:rsid w:val="00C97FFA"/>
    <w:pPr>
      <w:outlineLvl w:val="2"/>
    </w:pPr>
    <w:rPr>
      <w:b/>
      <w:bCs/>
    </w:rPr>
  </w:style>
  <w:style w:type="paragraph" w:styleId="Heading4">
    <w:name w:val="heading 4"/>
    <w:basedOn w:val="Normal"/>
    <w:next w:val="Normal"/>
    <w:link w:val="Heading4Char"/>
    <w:uiPriority w:val="9"/>
    <w:unhideWhenUsed/>
    <w:qFormat/>
    <w:rsid w:val="00916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BD1"/>
    <w:rPr>
      <w:b/>
      <w:bCs/>
      <w:sz w:val="40"/>
      <w:szCs w:val="40"/>
    </w:rPr>
  </w:style>
  <w:style w:type="character" w:customStyle="1" w:styleId="Heading2Char">
    <w:name w:val="Heading 2 Char"/>
    <w:basedOn w:val="DefaultParagraphFont"/>
    <w:link w:val="Heading2"/>
    <w:uiPriority w:val="9"/>
    <w:rsid w:val="00916BD1"/>
    <w:rPr>
      <w:b/>
      <w:bCs/>
      <w:sz w:val="28"/>
      <w:szCs w:val="28"/>
    </w:rPr>
  </w:style>
  <w:style w:type="character" w:customStyle="1" w:styleId="Heading3Char">
    <w:name w:val="Heading 3 Char"/>
    <w:basedOn w:val="DefaultParagraphFont"/>
    <w:link w:val="Heading3"/>
    <w:uiPriority w:val="9"/>
    <w:rsid w:val="00C97FFA"/>
    <w:rPr>
      <w:b/>
      <w:bCs/>
    </w:rPr>
  </w:style>
  <w:style w:type="character" w:customStyle="1" w:styleId="Heading4Char">
    <w:name w:val="Heading 4 Char"/>
    <w:basedOn w:val="DefaultParagraphFont"/>
    <w:link w:val="Heading4"/>
    <w:uiPriority w:val="9"/>
    <w:rsid w:val="00916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BD1"/>
    <w:rPr>
      <w:rFonts w:eastAsiaTheme="majorEastAsia" w:cstheme="majorBidi"/>
      <w:color w:val="272727" w:themeColor="text1" w:themeTint="D8"/>
    </w:rPr>
  </w:style>
  <w:style w:type="paragraph" w:styleId="Title">
    <w:name w:val="Title"/>
    <w:basedOn w:val="Normal"/>
    <w:next w:val="Normal"/>
    <w:link w:val="TitleChar"/>
    <w:uiPriority w:val="10"/>
    <w:qFormat/>
    <w:rsid w:val="00916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BD1"/>
    <w:rPr>
      <w:b/>
      <w:bCs/>
      <w:sz w:val="28"/>
      <w:szCs w:val="28"/>
    </w:rPr>
  </w:style>
  <w:style w:type="character" w:customStyle="1" w:styleId="SubtitleChar">
    <w:name w:val="Subtitle Char"/>
    <w:basedOn w:val="DefaultParagraphFont"/>
    <w:link w:val="Subtitle"/>
    <w:uiPriority w:val="11"/>
    <w:rsid w:val="00916BD1"/>
    <w:rPr>
      <w:b/>
      <w:bCs/>
      <w:sz w:val="28"/>
      <w:szCs w:val="28"/>
    </w:rPr>
  </w:style>
  <w:style w:type="paragraph" w:styleId="Quote">
    <w:name w:val="Quote"/>
    <w:basedOn w:val="Normal"/>
    <w:next w:val="Normal"/>
    <w:link w:val="QuoteChar"/>
    <w:uiPriority w:val="29"/>
    <w:qFormat/>
    <w:rsid w:val="00916BD1"/>
    <w:pPr>
      <w:spacing w:before="160"/>
      <w:jc w:val="center"/>
    </w:pPr>
    <w:rPr>
      <w:i/>
      <w:iCs/>
      <w:color w:val="404040" w:themeColor="text1" w:themeTint="BF"/>
    </w:rPr>
  </w:style>
  <w:style w:type="character" w:customStyle="1" w:styleId="QuoteChar">
    <w:name w:val="Quote Char"/>
    <w:basedOn w:val="DefaultParagraphFont"/>
    <w:link w:val="Quote"/>
    <w:uiPriority w:val="29"/>
    <w:rsid w:val="00916BD1"/>
    <w:rPr>
      <w:i/>
      <w:iCs/>
      <w:color w:val="404040" w:themeColor="text1" w:themeTint="BF"/>
    </w:rPr>
  </w:style>
  <w:style w:type="paragraph" w:styleId="ListParagraph">
    <w:name w:val="List Paragraph"/>
    <w:basedOn w:val="Normal"/>
    <w:uiPriority w:val="34"/>
    <w:qFormat/>
    <w:rsid w:val="00916BD1"/>
    <w:pPr>
      <w:ind w:left="720"/>
      <w:contextualSpacing/>
    </w:pPr>
  </w:style>
  <w:style w:type="character" w:styleId="IntenseEmphasis">
    <w:name w:val="Intense Emphasis"/>
    <w:basedOn w:val="DefaultParagraphFont"/>
    <w:uiPriority w:val="21"/>
    <w:qFormat/>
    <w:rsid w:val="00916BD1"/>
    <w:rPr>
      <w:i/>
      <w:iCs/>
      <w:color w:val="0F4761" w:themeColor="accent1" w:themeShade="BF"/>
    </w:rPr>
  </w:style>
  <w:style w:type="paragraph" w:styleId="IntenseQuote">
    <w:name w:val="Intense Quote"/>
    <w:basedOn w:val="Normal"/>
    <w:next w:val="Normal"/>
    <w:link w:val="IntenseQuoteChar"/>
    <w:uiPriority w:val="30"/>
    <w:qFormat/>
    <w:rsid w:val="00916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BD1"/>
    <w:rPr>
      <w:i/>
      <w:iCs/>
      <w:color w:val="0F4761" w:themeColor="accent1" w:themeShade="BF"/>
    </w:rPr>
  </w:style>
  <w:style w:type="character" w:styleId="IntenseReference">
    <w:name w:val="Intense Reference"/>
    <w:basedOn w:val="DefaultParagraphFont"/>
    <w:uiPriority w:val="32"/>
    <w:qFormat/>
    <w:rsid w:val="00916BD1"/>
    <w:rPr>
      <w:b/>
      <w:bCs/>
      <w:smallCaps/>
      <w:color w:val="0F4761" w:themeColor="accent1" w:themeShade="BF"/>
      <w:spacing w:val="5"/>
    </w:rPr>
  </w:style>
  <w:style w:type="character" w:styleId="CommentReference">
    <w:name w:val="annotation reference"/>
    <w:basedOn w:val="DefaultParagraphFont"/>
    <w:uiPriority w:val="99"/>
    <w:semiHidden/>
    <w:unhideWhenUsed/>
    <w:rsid w:val="00916BD1"/>
    <w:rPr>
      <w:sz w:val="16"/>
      <w:szCs w:val="16"/>
    </w:rPr>
  </w:style>
  <w:style w:type="paragraph" w:styleId="CommentText">
    <w:name w:val="annotation text"/>
    <w:basedOn w:val="Normal"/>
    <w:link w:val="CommentTextChar"/>
    <w:uiPriority w:val="99"/>
    <w:unhideWhenUsed/>
    <w:rsid w:val="00916BD1"/>
    <w:pPr>
      <w:spacing w:line="240" w:lineRule="auto"/>
    </w:pPr>
    <w:rPr>
      <w:sz w:val="20"/>
      <w:szCs w:val="20"/>
    </w:rPr>
  </w:style>
  <w:style w:type="character" w:customStyle="1" w:styleId="CommentTextChar">
    <w:name w:val="Comment Text Char"/>
    <w:basedOn w:val="DefaultParagraphFont"/>
    <w:link w:val="CommentText"/>
    <w:uiPriority w:val="99"/>
    <w:rsid w:val="00916BD1"/>
    <w:rPr>
      <w:sz w:val="20"/>
      <w:szCs w:val="20"/>
    </w:rPr>
  </w:style>
  <w:style w:type="paragraph" w:styleId="CommentSubject">
    <w:name w:val="annotation subject"/>
    <w:basedOn w:val="CommentText"/>
    <w:next w:val="CommentText"/>
    <w:link w:val="CommentSubjectChar"/>
    <w:uiPriority w:val="99"/>
    <w:semiHidden/>
    <w:unhideWhenUsed/>
    <w:rsid w:val="00916BD1"/>
    <w:rPr>
      <w:b/>
      <w:bCs/>
    </w:rPr>
  </w:style>
  <w:style w:type="character" w:customStyle="1" w:styleId="CommentSubjectChar">
    <w:name w:val="Comment Subject Char"/>
    <w:basedOn w:val="CommentTextChar"/>
    <w:link w:val="CommentSubject"/>
    <w:uiPriority w:val="99"/>
    <w:semiHidden/>
    <w:rsid w:val="00916BD1"/>
    <w:rPr>
      <w:b/>
      <w:bCs/>
      <w:sz w:val="20"/>
      <w:szCs w:val="20"/>
    </w:rPr>
  </w:style>
  <w:style w:type="character" w:styleId="SubtleEmphasis">
    <w:name w:val="Subtle Emphasis"/>
    <w:uiPriority w:val="19"/>
    <w:qFormat/>
    <w:rsid w:val="00916BD1"/>
    <w:rPr>
      <w:b/>
      <w:bCs/>
      <w:sz w:val="36"/>
      <w:szCs w:val="36"/>
    </w:rPr>
  </w:style>
  <w:style w:type="paragraph" w:styleId="Revision">
    <w:name w:val="Revision"/>
    <w:hidden/>
    <w:uiPriority w:val="99"/>
    <w:semiHidden/>
    <w:rsid w:val="008E762C"/>
    <w:pPr>
      <w:spacing w:after="0" w:line="240" w:lineRule="auto"/>
    </w:pPr>
  </w:style>
  <w:style w:type="character" w:styleId="Hyperlink">
    <w:name w:val="Hyperlink"/>
    <w:basedOn w:val="DefaultParagraphFont"/>
    <w:uiPriority w:val="99"/>
    <w:unhideWhenUsed/>
    <w:rsid w:val="00903816"/>
    <w:rPr>
      <w:color w:val="467886" w:themeColor="hyperlink"/>
      <w:u w:val="single"/>
    </w:rPr>
  </w:style>
  <w:style w:type="character" w:styleId="UnresolvedMention">
    <w:name w:val="Unresolved Mention"/>
    <w:basedOn w:val="DefaultParagraphFont"/>
    <w:uiPriority w:val="99"/>
    <w:semiHidden/>
    <w:unhideWhenUsed/>
    <w:rsid w:val="00903816"/>
    <w:rPr>
      <w:color w:val="605E5C"/>
      <w:shd w:val="clear" w:color="auto" w:fill="E1DFDD"/>
    </w:rPr>
  </w:style>
  <w:style w:type="paragraph" w:customStyle="1" w:styleId="msonormal0">
    <w:name w:val="msonormal"/>
    <w:basedOn w:val="Normal"/>
    <w:rsid w:val="00C97FF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bodytext">
    <w:name w:val="bodytext"/>
    <w:basedOn w:val="Normal"/>
    <w:rsid w:val="00C97FF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FollowedHyperlink">
    <w:name w:val="FollowedHyperlink"/>
    <w:basedOn w:val="DefaultParagraphFont"/>
    <w:uiPriority w:val="99"/>
    <w:semiHidden/>
    <w:unhideWhenUsed/>
    <w:rsid w:val="00C97FFA"/>
    <w:rPr>
      <w:color w:val="800080"/>
      <w:u w:val="single"/>
    </w:rPr>
  </w:style>
  <w:style w:type="paragraph" w:customStyle="1" w:styleId="listparagraph0">
    <w:name w:val="listparagraph"/>
    <w:basedOn w:val="Normal"/>
    <w:rsid w:val="00C97FF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NormalWeb">
    <w:name w:val="Normal (Web)"/>
    <w:basedOn w:val="Normal"/>
    <w:uiPriority w:val="99"/>
    <w:semiHidden/>
    <w:unhideWhenUsed/>
    <w:rsid w:val="00C97FF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tableparagraph">
    <w:name w:val="tableparagraph"/>
    <w:basedOn w:val="Normal"/>
    <w:rsid w:val="00C97FF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70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06F6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FootnoteText">
    <w:name w:val="footnote text"/>
    <w:basedOn w:val="Normal"/>
    <w:link w:val="FootnoteTextChar"/>
    <w:uiPriority w:val="99"/>
    <w:semiHidden/>
    <w:unhideWhenUsed/>
    <w:rsid w:val="00F91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1606"/>
    <w:rPr>
      <w:sz w:val="20"/>
      <w:szCs w:val="20"/>
    </w:rPr>
  </w:style>
  <w:style w:type="character" w:styleId="FootnoteReference">
    <w:name w:val="footnote reference"/>
    <w:basedOn w:val="DefaultParagraphFont"/>
    <w:uiPriority w:val="99"/>
    <w:semiHidden/>
    <w:unhideWhenUsed/>
    <w:rsid w:val="00F91606"/>
    <w:rPr>
      <w:vertAlign w:val="superscript"/>
    </w:rPr>
  </w:style>
  <w:style w:type="paragraph" w:customStyle="1" w:styleId="Billname">
    <w:name w:val="Billname"/>
    <w:basedOn w:val="Normal"/>
    <w:rsid w:val="000842E1"/>
    <w:pPr>
      <w:tabs>
        <w:tab w:val="left" w:pos="2400"/>
        <w:tab w:val="left" w:pos="2880"/>
      </w:tabs>
      <w:spacing w:before="1220" w:after="100" w:line="240" w:lineRule="auto"/>
    </w:pPr>
    <w:rPr>
      <w:rFonts w:ascii="Arial" w:eastAsia="Times New Roman" w:hAnsi="Arial" w:cs="Times New Roman"/>
      <w:b/>
      <w:kern w:val="0"/>
      <w:sz w:val="40"/>
      <w:szCs w:val="20"/>
      <w14:ligatures w14:val="none"/>
    </w:rPr>
  </w:style>
  <w:style w:type="paragraph" w:customStyle="1" w:styleId="N-line3">
    <w:name w:val="N-line3"/>
    <w:basedOn w:val="Normal"/>
    <w:next w:val="Normal"/>
    <w:rsid w:val="000842E1"/>
    <w:pPr>
      <w:pBdr>
        <w:bottom w:val="single" w:sz="12" w:space="1" w:color="auto"/>
      </w:pBdr>
      <w:spacing w:after="0" w:line="240" w:lineRule="auto"/>
      <w:jc w:val="both"/>
    </w:pPr>
    <w:rPr>
      <w:rFonts w:ascii="Times New Roman" w:eastAsia="Times New Roman" w:hAnsi="Times New Roman" w:cs="Times New Roman"/>
      <w:kern w:val="0"/>
      <w:sz w:val="24"/>
      <w:szCs w:val="20"/>
      <w14:ligatures w14:val="none"/>
    </w:rPr>
  </w:style>
  <w:style w:type="paragraph" w:customStyle="1" w:styleId="madeunder">
    <w:name w:val="made under"/>
    <w:basedOn w:val="Normal"/>
    <w:rsid w:val="000842E1"/>
    <w:pPr>
      <w:spacing w:before="180" w:after="60" w:line="240" w:lineRule="auto"/>
      <w:jc w:val="both"/>
    </w:pPr>
    <w:rPr>
      <w:rFonts w:ascii="Times New Roman" w:eastAsia="Times New Roman" w:hAnsi="Times New Roman" w:cs="Times New Roman"/>
      <w:kern w:val="0"/>
      <w:sz w:val="24"/>
      <w:szCs w:val="20"/>
      <w14:ligatures w14:val="none"/>
    </w:rPr>
  </w:style>
  <w:style w:type="paragraph" w:customStyle="1" w:styleId="CoverActName">
    <w:name w:val="CoverActName"/>
    <w:basedOn w:val="Normal"/>
    <w:rsid w:val="000842E1"/>
    <w:pPr>
      <w:tabs>
        <w:tab w:val="left" w:pos="2600"/>
      </w:tabs>
      <w:spacing w:before="200" w:after="60" w:line="240" w:lineRule="auto"/>
      <w:jc w:val="both"/>
    </w:pPr>
    <w:rPr>
      <w:rFonts w:ascii="Arial" w:eastAsia="Times New Roman" w:hAnsi="Arial" w:cs="Times New Roman"/>
      <w:b/>
      <w:kern w:val="0"/>
      <w:sz w:val="24"/>
      <w:szCs w:val="20"/>
      <w14:ligatures w14:val="none"/>
    </w:rPr>
  </w:style>
  <w:style w:type="paragraph" w:styleId="EndnoteText">
    <w:name w:val="endnote text"/>
    <w:basedOn w:val="Normal"/>
    <w:link w:val="EndnoteTextChar"/>
    <w:uiPriority w:val="99"/>
    <w:semiHidden/>
    <w:unhideWhenUsed/>
    <w:rsid w:val="002505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050F"/>
    <w:rPr>
      <w:sz w:val="20"/>
      <w:szCs w:val="20"/>
    </w:rPr>
  </w:style>
  <w:style w:type="character" w:styleId="EndnoteReference">
    <w:name w:val="endnote reference"/>
    <w:basedOn w:val="DefaultParagraphFont"/>
    <w:uiPriority w:val="99"/>
    <w:semiHidden/>
    <w:unhideWhenUsed/>
    <w:rsid w:val="0025050F"/>
    <w:rPr>
      <w:vertAlign w:val="superscript"/>
    </w:rPr>
  </w:style>
  <w:style w:type="paragraph" w:styleId="TOC1">
    <w:name w:val="toc 1"/>
    <w:basedOn w:val="Normal"/>
    <w:next w:val="Normal"/>
    <w:autoRedefine/>
    <w:uiPriority w:val="39"/>
    <w:unhideWhenUsed/>
    <w:rsid w:val="008045A5"/>
    <w:pPr>
      <w:spacing w:after="100"/>
    </w:pPr>
  </w:style>
  <w:style w:type="paragraph" w:styleId="TOC2">
    <w:name w:val="toc 2"/>
    <w:basedOn w:val="Normal"/>
    <w:next w:val="Normal"/>
    <w:autoRedefine/>
    <w:uiPriority w:val="39"/>
    <w:unhideWhenUsed/>
    <w:rsid w:val="008045A5"/>
    <w:pPr>
      <w:spacing w:after="100"/>
      <w:ind w:left="220"/>
    </w:pPr>
  </w:style>
  <w:style w:type="paragraph" w:styleId="Header">
    <w:name w:val="header"/>
    <w:basedOn w:val="Normal"/>
    <w:link w:val="HeaderChar"/>
    <w:uiPriority w:val="99"/>
    <w:unhideWhenUsed/>
    <w:rsid w:val="00540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99D"/>
  </w:style>
  <w:style w:type="paragraph" w:styleId="Footer">
    <w:name w:val="footer"/>
    <w:basedOn w:val="Normal"/>
    <w:link w:val="FooterChar"/>
    <w:uiPriority w:val="99"/>
    <w:unhideWhenUsed/>
    <w:rsid w:val="00540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032">
      <w:bodyDiv w:val="1"/>
      <w:marLeft w:val="0"/>
      <w:marRight w:val="0"/>
      <w:marTop w:val="0"/>
      <w:marBottom w:val="0"/>
      <w:divBdr>
        <w:top w:val="none" w:sz="0" w:space="0" w:color="auto"/>
        <w:left w:val="none" w:sz="0" w:space="0" w:color="auto"/>
        <w:bottom w:val="none" w:sz="0" w:space="0" w:color="auto"/>
        <w:right w:val="none" w:sz="0" w:space="0" w:color="auto"/>
      </w:divBdr>
    </w:div>
    <w:div w:id="66849644">
      <w:bodyDiv w:val="1"/>
      <w:marLeft w:val="0"/>
      <w:marRight w:val="0"/>
      <w:marTop w:val="0"/>
      <w:marBottom w:val="0"/>
      <w:divBdr>
        <w:top w:val="none" w:sz="0" w:space="0" w:color="auto"/>
        <w:left w:val="none" w:sz="0" w:space="0" w:color="auto"/>
        <w:bottom w:val="none" w:sz="0" w:space="0" w:color="auto"/>
        <w:right w:val="none" w:sz="0" w:space="0" w:color="auto"/>
      </w:divBdr>
    </w:div>
    <w:div w:id="158157850">
      <w:bodyDiv w:val="1"/>
      <w:marLeft w:val="0"/>
      <w:marRight w:val="0"/>
      <w:marTop w:val="0"/>
      <w:marBottom w:val="0"/>
      <w:divBdr>
        <w:top w:val="none" w:sz="0" w:space="0" w:color="auto"/>
        <w:left w:val="none" w:sz="0" w:space="0" w:color="auto"/>
        <w:bottom w:val="none" w:sz="0" w:space="0" w:color="auto"/>
        <w:right w:val="none" w:sz="0" w:space="0" w:color="auto"/>
      </w:divBdr>
    </w:div>
    <w:div w:id="222955005">
      <w:bodyDiv w:val="1"/>
      <w:marLeft w:val="0"/>
      <w:marRight w:val="0"/>
      <w:marTop w:val="0"/>
      <w:marBottom w:val="0"/>
      <w:divBdr>
        <w:top w:val="none" w:sz="0" w:space="0" w:color="auto"/>
        <w:left w:val="none" w:sz="0" w:space="0" w:color="auto"/>
        <w:bottom w:val="none" w:sz="0" w:space="0" w:color="auto"/>
        <w:right w:val="none" w:sz="0" w:space="0" w:color="auto"/>
      </w:divBdr>
    </w:div>
    <w:div w:id="255289064">
      <w:bodyDiv w:val="1"/>
      <w:marLeft w:val="0"/>
      <w:marRight w:val="0"/>
      <w:marTop w:val="0"/>
      <w:marBottom w:val="0"/>
      <w:divBdr>
        <w:top w:val="none" w:sz="0" w:space="0" w:color="auto"/>
        <w:left w:val="none" w:sz="0" w:space="0" w:color="auto"/>
        <w:bottom w:val="none" w:sz="0" w:space="0" w:color="auto"/>
        <w:right w:val="none" w:sz="0" w:space="0" w:color="auto"/>
      </w:divBdr>
    </w:div>
    <w:div w:id="257642850">
      <w:bodyDiv w:val="1"/>
      <w:marLeft w:val="0"/>
      <w:marRight w:val="0"/>
      <w:marTop w:val="0"/>
      <w:marBottom w:val="0"/>
      <w:divBdr>
        <w:top w:val="none" w:sz="0" w:space="0" w:color="auto"/>
        <w:left w:val="none" w:sz="0" w:space="0" w:color="auto"/>
        <w:bottom w:val="none" w:sz="0" w:space="0" w:color="auto"/>
        <w:right w:val="none" w:sz="0" w:space="0" w:color="auto"/>
      </w:divBdr>
    </w:div>
    <w:div w:id="338239964">
      <w:bodyDiv w:val="1"/>
      <w:marLeft w:val="0"/>
      <w:marRight w:val="0"/>
      <w:marTop w:val="0"/>
      <w:marBottom w:val="0"/>
      <w:divBdr>
        <w:top w:val="none" w:sz="0" w:space="0" w:color="auto"/>
        <w:left w:val="none" w:sz="0" w:space="0" w:color="auto"/>
        <w:bottom w:val="none" w:sz="0" w:space="0" w:color="auto"/>
        <w:right w:val="none" w:sz="0" w:space="0" w:color="auto"/>
      </w:divBdr>
    </w:div>
    <w:div w:id="532622280">
      <w:bodyDiv w:val="1"/>
      <w:marLeft w:val="0"/>
      <w:marRight w:val="0"/>
      <w:marTop w:val="0"/>
      <w:marBottom w:val="0"/>
      <w:divBdr>
        <w:top w:val="none" w:sz="0" w:space="0" w:color="auto"/>
        <w:left w:val="none" w:sz="0" w:space="0" w:color="auto"/>
        <w:bottom w:val="none" w:sz="0" w:space="0" w:color="auto"/>
        <w:right w:val="none" w:sz="0" w:space="0" w:color="auto"/>
      </w:divBdr>
      <w:divsChild>
        <w:div w:id="1915582376">
          <w:marLeft w:val="0"/>
          <w:marRight w:val="0"/>
          <w:marTop w:val="0"/>
          <w:marBottom w:val="0"/>
          <w:divBdr>
            <w:top w:val="none" w:sz="0" w:space="0" w:color="auto"/>
            <w:left w:val="none" w:sz="0" w:space="0" w:color="auto"/>
            <w:bottom w:val="none" w:sz="0" w:space="0" w:color="auto"/>
            <w:right w:val="none" w:sz="0" w:space="0" w:color="auto"/>
          </w:divBdr>
        </w:div>
      </w:divsChild>
    </w:div>
    <w:div w:id="569313074">
      <w:bodyDiv w:val="1"/>
      <w:marLeft w:val="0"/>
      <w:marRight w:val="0"/>
      <w:marTop w:val="0"/>
      <w:marBottom w:val="0"/>
      <w:divBdr>
        <w:top w:val="none" w:sz="0" w:space="0" w:color="auto"/>
        <w:left w:val="none" w:sz="0" w:space="0" w:color="auto"/>
        <w:bottom w:val="none" w:sz="0" w:space="0" w:color="auto"/>
        <w:right w:val="none" w:sz="0" w:space="0" w:color="auto"/>
      </w:divBdr>
      <w:divsChild>
        <w:div w:id="785540093">
          <w:marLeft w:val="0"/>
          <w:marRight w:val="0"/>
          <w:marTop w:val="0"/>
          <w:marBottom w:val="0"/>
          <w:divBdr>
            <w:top w:val="none" w:sz="0" w:space="0" w:color="auto"/>
            <w:left w:val="none" w:sz="0" w:space="0" w:color="auto"/>
            <w:bottom w:val="none" w:sz="0" w:space="0" w:color="auto"/>
            <w:right w:val="none" w:sz="0" w:space="0" w:color="auto"/>
          </w:divBdr>
          <w:divsChild>
            <w:div w:id="392437550">
              <w:marLeft w:val="0"/>
              <w:marRight w:val="0"/>
              <w:marTop w:val="0"/>
              <w:marBottom w:val="0"/>
              <w:divBdr>
                <w:top w:val="none" w:sz="0" w:space="0" w:color="auto"/>
                <w:left w:val="none" w:sz="0" w:space="0" w:color="auto"/>
                <w:bottom w:val="none" w:sz="0" w:space="0" w:color="auto"/>
                <w:right w:val="none" w:sz="0" w:space="0" w:color="auto"/>
              </w:divBdr>
              <w:divsChild>
                <w:div w:id="18456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7175">
      <w:bodyDiv w:val="1"/>
      <w:marLeft w:val="0"/>
      <w:marRight w:val="0"/>
      <w:marTop w:val="0"/>
      <w:marBottom w:val="0"/>
      <w:divBdr>
        <w:top w:val="none" w:sz="0" w:space="0" w:color="auto"/>
        <w:left w:val="none" w:sz="0" w:space="0" w:color="auto"/>
        <w:bottom w:val="none" w:sz="0" w:space="0" w:color="auto"/>
        <w:right w:val="none" w:sz="0" w:space="0" w:color="auto"/>
      </w:divBdr>
      <w:divsChild>
        <w:div w:id="1701080663">
          <w:marLeft w:val="0"/>
          <w:marRight w:val="0"/>
          <w:marTop w:val="0"/>
          <w:marBottom w:val="0"/>
          <w:divBdr>
            <w:top w:val="none" w:sz="0" w:space="0" w:color="auto"/>
            <w:left w:val="none" w:sz="0" w:space="0" w:color="auto"/>
            <w:bottom w:val="none" w:sz="0" w:space="0" w:color="auto"/>
            <w:right w:val="none" w:sz="0" w:space="0" w:color="auto"/>
          </w:divBdr>
        </w:div>
      </w:divsChild>
    </w:div>
    <w:div w:id="742413058">
      <w:bodyDiv w:val="1"/>
      <w:marLeft w:val="0"/>
      <w:marRight w:val="0"/>
      <w:marTop w:val="0"/>
      <w:marBottom w:val="0"/>
      <w:divBdr>
        <w:top w:val="none" w:sz="0" w:space="0" w:color="auto"/>
        <w:left w:val="none" w:sz="0" w:space="0" w:color="auto"/>
        <w:bottom w:val="none" w:sz="0" w:space="0" w:color="auto"/>
        <w:right w:val="none" w:sz="0" w:space="0" w:color="auto"/>
      </w:divBdr>
    </w:div>
    <w:div w:id="744764076">
      <w:bodyDiv w:val="1"/>
      <w:marLeft w:val="0"/>
      <w:marRight w:val="0"/>
      <w:marTop w:val="0"/>
      <w:marBottom w:val="0"/>
      <w:divBdr>
        <w:top w:val="none" w:sz="0" w:space="0" w:color="auto"/>
        <w:left w:val="none" w:sz="0" w:space="0" w:color="auto"/>
        <w:bottom w:val="none" w:sz="0" w:space="0" w:color="auto"/>
        <w:right w:val="none" w:sz="0" w:space="0" w:color="auto"/>
      </w:divBdr>
    </w:div>
    <w:div w:id="753287716">
      <w:bodyDiv w:val="1"/>
      <w:marLeft w:val="0"/>
      <w:marRight w:val="0"/>
      <w:marTop w:val="0"/>
      <w:marBottom w:val="0"/>
      <w:divBdr>
        <w:top w:val="none" w:sz="0" w:space="0" w:color="auto"/>
        <w:left w:val="none" w:sz="0" w:space="0" w:color="auto"/>
        <w:bottom w:val="none" w:sz="0" w:space="0" w:color="auto"/>
        <w:right w:val="none" w:sz="0" w:space="0" w:color="auto"/>
      </w:divBdr>
    </w:div>
    <w:div w:id="762648812">
      <w:bodyDiv w:val="1"/>
      <w:marLeft w:val="0"/>
      <w:marRight w:val="0"/>
      <w:marTop w:val="0"/>
      <w:marBottom w:val="0"/>
      <w:divBdr>
        <w:top w:val="none" w:sz="0" w:space="0" w:color="auto"/>
        <w:left w:val="none" w:sz="0" w:space="0" w:color="auto"/>
        <w:bottom w:val="none" w:sz="0" w:space="0" w:color="auto"/>
        <w:right w:val="none" w:sz="0" w:space="0" w:color="auto"/>
      </w:divBdr>
    </w:div>
    <w:div w:id="793594902">
      <w:bodyDiv w:val="1"/>
      <w:marLeft w:val="0"/>
      <w:marRight w:val="0"/>
      <w:marTop w:val="0"/>
      <w:marBottom w:val="0"/>
      <w:divBdr>
        <w:top w:val="none" w:sz="0" w:space="0" w:color="auto"/>
        <w:left w:val="none" w:sz="0" w:space="0" w:color="auto"/>
        <w:bottom w:val="none" w:sz="0" w:space="0" w:color="auto"/>
        <w:right w:val="none" w:sz="0" w:space="0" w:color="auto"/>
      </w:divBdr>
    </w:div>
    <w:div w:id="801507065">
      <w:bodyDiv w:val="1"/>
      <w:marLeft w:val="0"/>
      <w:marRight w:val="0"/>
      <w:marTop w:val="0"/>
      <w:marBottom w:val="0"/>
      <w:divBdr>
        <w:top w:val="none" w:sz="0" w:space="0" w:color="auto"/>
        <w:left w:val="none" w:sz="0" w:space="0" w:color="auto"/>
        <w:bottom w:val="none" w:sz="0" w:space="0" w:color="auto"/>
        <w:right w:val="none" w:sz="0" w:space="0" w:color="auto"/>
      </w:divBdr>
    </w:div>
    <w:div w:id="959723561">
      <w:bodyDiv w:val="1"/>
      <w:marLeft w:val="0"/>
      <w:marRight w:val="0"/>
      <w:marTop w:val="0"/>
      <w:marBottom w:val="0"/>
      <w:divBdr>
        <w:top w:val="none" w:sz="0" w:space="0" w:color="auto"/>
        <w:left w:val="none" w:sz="0" w:space="0" w:color="auto"/>
        <w:bottom w:val="none" w:sz="0" w:space="0" w:color="auto"/>
        <w:right w:val="none" w:sz="0" w:space="0" w:color="auto"/>
      </w:divBdr>
    </w:div>
    <w:div w:id="991835886">
      <w:bodyDiv w:val="1"/>
      <w:marLeft w:val="0"/>
      <w:marRight w:val="0"/>
      <w:marTop w:val="0"/>
      <w:marBottom w:val="0"/>
      <w:divBdr>
        <w:top w:val="none" w:sz="0" w:space="0" w:color="auto"/>
        <w:left w:val="none" w:sz="0" w:space="0" w:color="auto"/>
        <w:bottom w:val="none" w:sz="0" w:space="0" w:color="auto"/>
        <w:right w:val="none" w:sz="0" w:space="0" w:color="auto"/>
      </w:divBdr>
    </w:div>
    <w:div w:id="1028871221">
      <w:bodyDiv w:val="1"/>
      <w:marLeft w:val="0"/>
      <w:marRight w:val="0"/>
      <w:marTop w:val="0"/>
      <w:marBottom w:val="0"/>
      <w:divBdr>
        <w:top w:val="none" w:sz="0" w:space="0" w:color="auto"/>
        <w:left w:val="none" w:sz="0" w:space="0" w:color="auto"/>
        <w:bottom w:val="none" w:sz="0" w:space="0" w:color="auto"/>
        <w:right w:val="none" w:sz="0" w:space="0" w:color="auto"/>
      </w:divBdr>
    </w:div>
    <w:div w:id="1032726796">
      <w:bodyDiv w:val="1"/>
      <w:marLeft w:val="0"/>
      <w:marRight w:val="0"/>
      <w:marTop w:val="0"/>
      <w:marBottom w:val="0"/>
      <w:divBdr>
        <w:top w:val="none" w:sz="0" w:space="0" w:color="auto"/>
        <w:left w:val="none" w:sz="0" w:space="0" w:color="auto"/>
        <w:bottom w:val="none" w:sz="0" w:space="0" w:color="auto"/>
        <w:right w:val="none" w:sz="0" w:space="0" w:color="auto"/>
      </w:divBdr>
    </w:div>
    <w:div w:id="1119304327">
      <w:bodyDiv w:val="1"/>
      <w:marLeft w:val="0"/>
      <w:marRight w:val="0"/>
      <w:marTop w:val="0"/>
      <w:marBottom w:val="0"/>
      <w:divBdr>
        <w:top w:val="none" w:sz="0" w:space="0" w:color="auto"/>
        <w:left w:val="none" w:sz="0" w:space="0" w:color="auto"/>
        <w:bottom w:val="none" w:sz="0" w:space="0" w:color="auto"/>
        <w:right w:val="none" w:sz="0" w:space="0" w:color="auto"/>
      </w:divBdr>
    </w:div>
    <w:div w:id="1139343978">
      <w:bodyDiv w:val="1"/>
      <w:marLeft w:val="0"/>
      <w:marRight w:val="0"/>
      <w:marTop w:val="0"/>
      <w:marBottom w:val="0"/>
      <w:divBdr>
        <w:top w:val="none" w:sz="0" w:space="0" w:color="auto"/>
        <w:left w:val="none" w:sz="0" w:space="0" w:color="auto"/>
        <w:bottom w:val="none" w:sz="0" w:space="0" w:color="auto"/>
        <w:right w:val="none" w:sz="0" w:space="0" w:color="auto"/>
      </w:divBdr>
    </w:div>
    <w:div w:id="1218279557">
      <w:bodyDiv w:val="1"/>
      <w:marLeft w:val="0"/>
      <w:marRight w:val="0"/>
      <w:marTop w:val="0"/>
      <w:marBottom w:val="0"/>
      <w:divBdr>
        <w:top w:val="none" w:sz="0" w:space="0" w:color="auto"/>
        <w:left w:val="none" w:sz="0" w:space="0" w:color="auto"/>
        <w:bottom w:val="none" w:sz="0" w:space="0" w:color="auto"/>
        <w:right w:val="none" w:sz="0" w:space="0" w:color="auto"/>
      </w:divBdr>
    </w:div>
    <w:div w:id="1529561221">
      <w:bodyDiv w:val="1"/>
      <w:marLeft w:val="0"/>
      <w:marRight w:val="0"/>
      <w:marTop w:val="0"/>
      <w:marBottom w:val="0"/>
      <w:divBdr>
        <w:top w:val="none" w:sz="0" w:space="0" w:color="auto"/>
        <w:left w:val="none" w:sz="0" w:space="0" w:color="auto"/>
        <w:bottom w:val="none" w:sz="0" w:space="0" w:color="auto"/>
        <w:right w:val="none" w:sz="0" w:space="0" w:color="auto"/>
      </w:divBdr>
    </w:div>
    <w:div w:id="1619533361">
      <w:bodyDiv w:val="1"/>
      <w:marLeft w:val="0"/>
      <w:marRight w:val="0"/>
      <w:marTop w:val="0"/>
      <w:marBottom w:val="0"/>
      <w:divBdr>
        <w:top w:val="none" w:sz="0" w:space="0" w:color="auto"/>
        <w:left w:val="none" w:sz="0" w:space="0" w:color="auto"/>
        <w:bottom w:val="none" w:sz="0" w:space="0" w:color="auto"/>
        <w:right w:val="none" w:sz="0" w:space="0" w:color="auto"/>
      </w:divBdr>
    </w:div>
    <w:div w:id="1730153522">
      <w:bodyDiv w:val="1"/>
      <w:marLeft w:val="0"/>
      <w:marRight w:val="0"/>
      <w:marTop w:val="0"/>
      <w:marBottom w:val="0"/>
      <w:divBdr>
        <w:top w:val="none" w:sz="0" w:space="0" w:color="auto"/>
        <w:left w:val="none" w:sz="0" w:space="0" w:color="auto"/>
        <w:bottom w:val="none" w:sz="0" w:space="0" w:color="auto"/>
        <w:right w:val="none" w:sz="0" w:space="0" w:color="auto"/>
      </w:divBdr>
    </w:div>
    <w:div w:id="1761680583">
      <w:bodyDiv w:val="1"/>
      <w:marLeft w:val="0"/>
      <w:marRight w:val="0"/>
      <w:marTop w:val="0"/>
      <w:marBottom w:val="0"/>
      <w:divBdr>
        <w:top w:val="none" w:sz="0" w:space="0" w:color="auto"/>
        <w:left w:val="none" w:sz="0" w:space="0" w:color="auto"/>
        <w:bottom w:val="none" w:sz="0" w:space="0" w:color="auto"/>
        <w:right w:val="none" w:sz="0" w:space="0" w:color="auto"/>
      </w:divBdr>
    </w:div>
    <w:div w:id="1804686589">
      <w:bodyDiv w:val="1"/>
      <w:marLeft w:val="0"/>
      <w:marRight w:val="0"/>
      <w:marTop w:val="0"/>
      <w:marBottom w:val="0"/>
      <w:divBdr>
        <w:top w:val="none" w:sz="0" w:space="0" w:color="auto"/>
        <w:left w:val="none" w:sz="0" w:space="0" w:color="auto"/>
        <w:bottom w:val="none" w:sz="0" w:space="0" w:color="auto"/>
        <w:right w:val="none" w:sz="0" w:space="0" w:color="auto"/>
      </w:divBdr>
    </w:div>
    <w:div w:id="1814174312">
      <w:bodyDiv w:val="1"/>
      <w:marLeft w:val="0"/>
      <w:marRight w:val="0"/>
      <w:marTop w:val="0"/>
      <w:marBottom w:val="0"/>
      <w:divBdr>
        <w:top w:val="none" w:sz="0" w:space="0" w:color="auto"/>
        <w:left w:val="none" w:sz="0" w:space="0" w:color="auto"/>
        <w:bottom w:val="none" w:sz="0" w:space="0" w:color="auto"/>
        <w:right w:val="none" w:sz="0" w:space="0" w:color="auto"/>
      </w:divBdr>
      <w:divsChild>
        <w:div w:id="1430663277">
          <w:marLeft w:val="0"/>
          <w:marRight w:val="0"/>
          <w:marTop w:val="0"/>
          <w:marBottom w:val="0"/>
          <w:divBdr>
            <w:top w:val="none" w:sz="0" w:space="0" w:color="auto"/>
            <w:left w:val="none" w:sz="0" w:space="0" w:color="auto"/>
            <w:bottom w:val="none" w:sz="0" w:space="0" w:color="auto"/>
            <w:right w:val="none" w:sz="0" w:space="0" w:color="auto"/>
          </w:divBdr>
        </w:div>
      </w:divsChild>
    </w:div>
    <w:div w:id="1923566070">
      <w:bodyDiv w:val="1"/>
      <w:marLeft w:val="0"/>
      <w:marRight w:val="0"/>
      <w:marTop w:val="0"/>
      <w:marBottom w:val="0"/>
      <w:divBdr>
        <w:top w:val="none" w:sz="0" w:space="0" w:color="auto"/>
        <w:left w:val="none" w:sz="0" w:space="0" w:color="auto"/>
        <w:bottom w:val="none" w:sz="0" w:space="0" w:color="auto"/>
        <w:right w:val="none" w:sz="0" w:space="0" w:color="auto"/>
      </w:divBdr>
    </w:div>
    <w:div w:id="1985887243">
      <w:bodyDiv w:val="1"/>
      <w:marLeft w:val="0"/>
      <w:marRight w:val="0"/>
      <w:marTop w:val="0"/>
      <w:marBottom w:val="0"/>
      <w:divBdr>
        <w:top w:val="none" w:sz="0" w:space="0" w:color="auto"/>
        <w:left w:val="none" w:sz="0" w:space="0" w:color="auto"/>
        <w:bottom w:val="none" w:sz="0" w:space="0" w:color="auto"/>
        <w:right w:val="none" w:sz="0" w:space="0" w:color="auto"/>
      </w:divBdr>
      <w:divsChild>
        <w:div w:id="771633632">
          <w:marLeft w:val="0"/>
          <w:marRight w:val="0"/>
          <w:marTop w:val="0"/>
          <w:marBottom w:val="0"/>
          <w:divBdr>
            <w:top w:val="none" w:sz="0" w:space="0" w:color="auto"/>
            <w:left w:val="none" w:sz="0" w:space="0" w:color="auto"/>
            <w:bottom w:val="none" w:sz="0" w:space="0" w:color="auto"/>
            <w:right w:val="none" w:sz="0" w:space="0" w:color="auto"/>
          </w:divBdr>
        </w:div>
      </w:divsChild>
    </w:div>
    <w:div w:id="2002658469">
      <w:bodyDiv w:val="1"/>
      <w:marLeft w:val="0"/>
      <w:marRight w:val="0"/>
      <w:marTop w:val="0"/>
      <w:marBottom w:val="0"/>
      <w:divBdr>
        <w:top w:val="none" w:sz="0" w:space="0" w:color="auto"/>
        <w:left w:val="none" w:sz="0" w:space="0" w:color="auto"/>
        <w:bottom w:val="none" w:sz="0" w:space="0" w:color="auto"/>
        <w:right w:val="none" w:sz="0" w:space="0" w:color="auto"/>
      </w:divBdr>
      <w:divsChild>
        <w:div w:id="1858082901">
          <w:marLeft w:val="0"/>
          <w:marRight w:val="0"/>
          <w:marTop w:val="0"/>
          <w:marBottom w:val="0"/>
          <w:divBdr>
            <w:top w:val="none" w:sz="0" w:space="0" w:color="auto"/>
            <w:left w:val="none" w:sz="0" w:space="0" w:color="auto"/>
            <w:bottom w:val="none" w:sz="0" w:space="0" w:color="auto"/>
            <w:right w:val="none" w:sz="0" w:space="0" w:color="auto"/>
          </w:divBdr>
          <w:divsChild>
            <w:div w:id="1549147214">
              <w:marLeft w:val="0"/>
              <w:marRight w:val="0"/>
              <w:marTop w:val="0"/>
              <w:marBottom w:val="0"/>
              <w:divBdr>
                <w:top w:val="none" w:sz="0" w:space="0" w:color="auto"/>
                <w:left w:val="none" w:sz="0" w:space="0" w:color="auto"/>
                <w:bottom w:val="none" w:sz="0" w:space="0" w:color="auto"/>
                <w:right w:val="none" w:sz="0" w:space="0" w:color="auto"/>
              </w:divBdr>
              <w:divsChild>
                <w:div w:id="15741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09396">
      <w:bodyDiv w:val="1"/>
      <w:marLeft w:val="0"/>
      <w:marRight w:val="0"/>
      <w:marTop w:val="0"/>
      <w:marBottom w:val="0"/>
      <w:divBdr>
        <w:top w:val="none" w:sz="0" w:space="0" w:color="auto"/>
        <w:left w:val="none" w:sz="0" w:space="0" w:color="auto"/>
        <w:bottom w:val="none" w:sz="0" w:space="0" w:color="auto"/>
        <w:right w:val="none" w:sz="0" w:space="0" w:color="auto"/>
      </w:divBdr>
    </w:div>
    <w:div w:id="2010520805">
      <w:bodyDiv w:val="1"/>
      <w:marLeft w:val="0"/>
      <w:marRight w:val="0"/>
      <w:marTop w:val="0"/>
      <w:marBottom w:val="0"/>
      <w:divBdr>
        <w:top w:val="none" w:sz="0" w:space="0" w:color="auto"/>
        <w:left w:val="none" w:sz="0" w:space="0" w:color="auto"/>
        <w:bottom w:val="none" w:sz="0" w:space="0" w:color="auto"/>
        <w:right w:val="none" w:sz="0" w:space="0" w:color="auto"/>
      </w:divBdr>
    </w:div>
    <w:div w:id="2080519885">
      <w:bodyDiv w:val="1"/>
      <w:marLeft w:val="0"/>
      <w:marRight w:val="0"/>
      <w:marTop w:val="0"/>
      <w:marBottom w:val="0"/>
      <w:divBdr>
        <w:top w:val="none" w:sz="0" w:space="0" w:color="auto"/>
        <w:left w:val="none" w:sz="0" w:space="0" w:color="auto"/>
        <w:bottom w:val="none" w:sz="0" w:space="0" w:color="auto"/>
        <w:right w:val="none" w:sz="0" w:space="0" w:color="auto"/>
      </w:divBdr>
    </w:div>
    <w:div w:id="20921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hm.org.au/wp-content/uploads/2023/08/Resource_STITestingGuideFINAL_NO_CROPS.pdf" TargetMode="External"/><Relationship Id="rId18" Type="http://schemas.openxmlformats.org/officeDocument/2006/relationships/hyperlink" Target="https://www.fsrh.org/Common/Uploaded%20files/documents/fsrh-guideline-combined-hormonal-contraception-october-2023.pdf" TargetMode="External"/><Relationship Id="rId26" Type="http://schemas.openxmlformats.org/officeDocument/2006/relationships/hyperlink" Target="https://ranzcog.edu.au/wp-content/uploads/Contraception-Clinical-Guideline.pdf" TargetMode="External"/><Relationship Id="rId39" Type="http://schemas.openxmlformats.org/officeDocument/2006/relationships/footer" Target="footer2.xml"/><Relationship Id="rId21" Type="http://schemas.openxmlformats.org/officeDocument/2006/relationships/hyperlink" Target="https://www.fsrh.org/Common/Uploaded%20files/documents/progestogen-only-injectable-december-2014-amended-11july2023.pdf" TargetMode="External"/><Relationship Id="rId34" Type="http://schemas.openxmlformats.org/officeDocument/2006/relationships/hyperlink" Target="https://www.fsrh.org/Common/Uploaded%20files/documents/progestogen-only-injectable-december-2014-amended-11july2023.pdf"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ranzcog.edu.au/wp-content/uploads/MSD-LARC-Consensus-Statement.pdf" TargetMode="External"/><Relationship Id="rId20" Type="http://schemas.openxmlformats.org/officeDocument/2006/relationships/hyperlink" Target="https://www.fsrh.org/Common/Uploaded%20files/Standards-and-Guidance/fsrh-ukmec-full-book-2019.pdf" TargetMode="External"/><Relationship Id="rId29" Type="http://schemas.openxmlformats.org/officeDocument/2006/relationships/hyperlink" Target="https://dcj.nsw.gov.au/children-and-families/family-domestic-and-sexual-violence.htm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ems.tga.gov.au/" TargetMode="External"/><Relationship Id="rId24" Type="http://schemas.openxmlformats.org/officeDocument/2006/relationships/hyperlink" Target="https://sti.guidelines.org.au/sexual-history/" TargetMode="External"/><Relationship Id="rId32" Type="http://schemas.openxmlformats.org/officeDocument/2006/relationships/hyperlink" Target="https://www.fsrh.org/Common/Uploaded%20files/documents/fsrh-guideline-combined-hormonal-contraception-october-2023.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cj.nsw.gov.au/children-and-families/family-domestic-and-sexual-violence.html" TargetMode="External"/><Relationship Id="rId23" Type="http://schemas.openxmlformats.org/officeDocument/2006/relationships/hyperlink" Target="https://www.fsrh.org/Common/Uploaded%20files/Standards-and-Guidance/fsrh-ukmec-full-book-2019.pdf" TargetMode="External"/><Relationship Id="rId28" Type="http://schemas.openxmlformats.org/officeDocument/2006/relationships/hyperlink" Target="https://www.act.gov.au/community/domestic-family-and-sexual-violence" TargetMode="External"/><Relationship Id="rId36" Type="http://schemas.openxmlformats.org/officeDocument/2006/relationships/header" Target="header1.xml"/><Relationship Id="rId10" Type="http://schemas.openxmlformats.org/officeDocument/2006/relationships/hyperlink" Target="mailto:HPS@act.gov.au" TargetMode="External"/><Relationship Id="rId19" Type="http://schemas.openxmlformats.org/officeDocument/2006/relationships/hyperlink" Target="https://www.fsrh.org/Common/Uploaded%20files/documents/fsrh-ceu-clinical-guideline-progestogen-only-pills-aug22-amended-11july-2023-.pdf" TargetMode="External"/><Relationship Id="rId31" Type="http://schemas.openxmlformats.org/officeDocument/2006/relationships/hyperlink" Target="https://app.tg.org.au/viewTopic?etgAccess=true&amp;guidelinePage=Sexual%20and%20Reproductive%20Health&amp;topicfile=combined-hormonal-contraception" TargetMode="External"/><Relationship Id="rId4" Type="http://schemas.openxmlformats.org/officeDocument/2006/relationships/styles" Target="styles.xml"/><Relationship Id="rId9" Type="http://schemas.openxmlformats.org/officeDocument/2006/relationships/hyperlink" Target="https://www.legislation.act.gov.au/" TargetMode="External"/><Relationship Id="rId14" Type="http://schemas.openxmlformats.org/officeDocument/2006/relationships/hyperlink" Target="https://www.act.gov.au/community/domestic-family-and-sexual-violence" TargetMode="External"/><Relationship Id="rId22" Type="http://schemas.openxmlformats.org/officeDocument/2006/relationships/hyperlink" Target="https://ranzcog.edu.au/wp-content/uploads/Contraception-Clinical-Guideline.pdf" TargetMode="External"/><Relationship Id="rId27" Type="http://schemas.openxmlformats.org/officeDocument/2006/relationships/hyperlink" Target="https://fsrh.org/Common/Uploaded%20files/documents/fsrh-guideline-contraception-for-women-aged-over-40-years.pdf" TargetMode="External"/><Relationship Id="rId30" Type="http://schemas.openxmlformats.org/officeDocument/2006/relationships/hyperlink" Target="https://ranzcog.edu.au/wp-content/uploads/MSD-LARC-Consensus-Statement.pdf" TargetMode="External"/><Relationship Id="rId35" Type="http://schemas.openxmlformats.org/officeDocument/2006/relationships/hyperlink" Target="https://shvic.org.au/assets/img/content/Vaping-and-medical-eligibility-for-hormonal-contraception_Dec20.pdf"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sti.guidelines.org.au/sexual-history/" TargetMode="External"/><Relationship Id="rId17" Type="http://schemas.openxmlformats.org/officeDocument/2006/relationships/hyperlink" Target="https://app.tg.org.au/viewTopic?etgAccess=true&amp;guidelinePage=Sexual%20and%20Reproductive%20Health&amp;topicfile=sterilisation&amp;guidelinename=auto&amp;sectionId=contraception" TargetMode="External"/><Relationship Id="rId25" Type="http://schemas.openxmlformats.org/officeDocument/2006/relationships/hyperlink" Target="https://ashm.org.au/wp-content/uploads/2023/08/Resource_STITestingGuideFINAL_NO_CROPS.pdf" TargetMode="External"/><Relationship Id="rId33" Type="http://schemas.openxmlformats.org/officeDocument/2006/relationships/hyperlink" Target="https://www.fsrh.org/Common/Uploaded%20files/documents/fsrh-ceu-clinical-guideline-progestogen-only-pills-aug22-amended-11july-2023-.pdf"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hvic.org.au/assets/img/content/Vaping-and-medical-eligibility-for-hormonal-contraception_Dec20.pdf" TargetMode="External"/><Relationship Id="rId1" Type="http://schemas.openxmlformats.org/officeDocument/2006/relationships/hyperlink" Target="https://www.cosrh.org/Public/Public/Standards-and-Guidance/uk-medical-eligibility-criteria-for-contraceptive-use-ukme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A52320779</value>
    </field>
    <field name="Objective-Title">
      <value order="0">s490A - CHO Authorisations - OCP Instrument</value>
    </field>
    <field name="Objective-Description">
      <value order="0"/>
    </field>
    <field name="Objective-CreationStamp">
      <value order="0">2025-05-20T06:18:42Z</value>
    </field>
    <field name="Objective-IsApproved">
      <value order="0">false</value>
    </field>
    <field name="Objective-IsPublished">
      <value order="0">true</value>
    </field>
    <field name="Objective-DatePublished">
      <value order="0">2025-10-30T01:33:56Z</value>
    </field>
    <field name="Objective-ModificationStamp">
      <value order="0">2025-10-30T01:33:56Z</value>
    </field>
    <field name="Objective-Owner">
      <value order="0">Joseph Hadaway</value>
    </field>
    <field name="Objective-Path">
      <value order="0">Whole of ACT Government:ACTHD - ACT Health:GROUP: Population Health GROUP (PH):06. Public Health Protection:Public Health Regulation:Pharmacy Policy:Projects:Active Projects - 2023 - 2025 - Public Health Regulation:Pharmacist extended scope of practice:Pharmacist extended scope of practice project:Extended scope of practice phase 2 - pharmacists:s490A CHO Authorisations - UTI and OCP</value>
    </field>
    <field name="Objective-Parent">
      <value order="0">s490A CHO Authorisations - UTI and OCP</value>
    </field>
    <field name="Objective-State">
      <value order="0">Published</value>
    </field>
    <field name="Objective-VersionId">
      <value order="0">vA73780341</value>
    </field>
    <field name="Objective-Version">
      <value order="0">14.0</value>
    </field>
    <field name="Objective-VersionNumber">
      <value order="0">54</value>
    </field>
    <field name="Objective-VersionComment">
      <value order="0"/>
    </field>
    <field name="Objective-FileNumber">
      <value order="0">1-2025/0015764</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CEDC8B32-862D-43F0-A615-E7B75F77B72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4191</Words>
  <Characters>26268</Characters>
  <Application>Microsoft Office Word</Application>
  <DocSecurity>0</DocSecurity>
  <Lines>540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Hadaway, Joseph</dc:creator>
  <cp:keywords/>
  <dc:description/>
  <cp:lastModifiedBy>PCODCS</cp:lastModifiedBy>
  <cp:revision>4</cp:revision>
  <dcterms:created xsi:type="dcterms:W3CDTF">2025-11-13T02:08:00Z</dcterms:created>
  <dcterms:modified xsi:type="dcterms:W3CDTF">2025-11-13T02:08:00Z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2025-03-21T02:19:54Z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c081f7d5-be04-4577-b859-b4aed3c4cd70</vt:lpwstr>
  </property>
  <property fmtid="{D5CDD505-2E9C-101B-9397-08002B2CF9AE}" pid="8" name="MSIP_Label_69af8531-eb46-4968-8cb3-105d2f5ea87e_ContentBits">
    <vt:lpwstr>0</vt:lpwstr>
  </property>
  <property fmtid="{D5CDD505-2E9C-101B-9397-08002B2CF9AE}" pid="9" name="Objective-Id">
    <vt:lpwstr>A52320779</vt:lpwstr>
  </property>
  <property fmtid="{D5CDD505-2E9C-101B-9397-08002B2CF9AE}" pid="10" name="Objective-Title">
    <vt:lpwstr>s490A - CHO Authorisations - OCP Instrument</vt:lpwstr>
  </property>
  <property fmtid="{D5CDD505-2E9C-101B-9397-08002B2CF9AE}" pid="11" name="Objective-Description">
    <vt:lpwstr/>
  </property>
  <property fmtid="{D5CDD505-2E9C-101B-9397-08002B2CF9AE}" pid="12" name="Objective-CreationStamp">
    <vt:filetime>2025-05-20T06:18:42Z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2025-10-30T01:33:56Z</vt:filetime>
  </property>
  <property fmtid="{D5CDD505-2E9C-101B-9397-08002B2CF9AE}" pid="16" name="Objective-ModificationStamp">
    <vt:filetime>2025-10-30T01:33:56Z</vt:filetime>
  </property>
  <property fmtid="{D5CDD505-2E9C-101B-9397-08002B2CF9AE}" pid="17" name="Objective-Owner">
    <vt:lpwstr>Joseph Hadaway</vt:lpwstr>
  </property>
  <property fmtid="{D5CDD505-2E9C-101B-9397-08002B2CF9AE}" pid="18" name="Objective-Path">
    <vt:lpwstr>Whole of ACT Government:ACTHD - ACT Health:GROUP: Population Health GROUP (PH):06. Public Health Protection:Public Health Regulation:Pharmacy Policy:Projects:Active Projects - 2023 - 2025 - Public Health Regulation:Pharmacist extended scope of practice:Pharmacist extended scope of practice project:Extended scope of practice phase 2 - pharmacists:s490A CHO Authorisations - UTI and OCP:</vt:lpwstr>
  </property>
  <property fmtid="{D5CDD505-2E9C-101B-9397-08002B2CF9AE}" pid="19" name="Objective-Parent">
    <vt:lpwstr>s490A CHO Authorisations - UTI and OCP</vt:lpwstr>
  </property>
  <property fmtid="{D5CDD505-2E9C-101B-9397-08002B2CF9AE}" pid="20" name="Objective-State">
    <vt:lpwstr>Published</vt:lpwstr>
  </property>
  <property fmtid="{D5CDD505-2E9C-101B-9397-08002B2CF9AE}" pid="21" name="Objective-VersionId">
    <vt:lpwstr>vA73780341</vt:lpwstr>
  </property>
  <property fmtid="{D5CDD505-2E9C-101B-9397-08002B2CF9AE}" pid="22" name="Objective-Version">
    <vt:lpwstr>14.0</vt:lpwstr>
  </property>
  <property fmtid="{D5CDD505-2E9C-101B-9397-08002B2CF9AE}" pid="23" name="Objective-VersionNumber">
    <vt:r8>54</vt:r8>
  </property>
  <property fmtid="{D5CDD505-2E9C-101B-9397-08002B2CF9AE}" pid="24" name="Objective-VersionComment">
    <vt:lpwstr/>
  </property>
  <property fmtid="{D5CDD505-2E9C-101B-9397-08002B2CF9AE}" pid="25" name="Objective-FileNumber">
    <vt:lpwstr>1-2025/0015764</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ACTHD - ACT Health Directorate</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Status">
    <vt:lpwstr/>
  </property>
  <property fmtid="{D5CDD505-2E9C-101B-9397-08002B2CF9AE}" pid="40" name="Objective-S28 Exemption Number">
    <vt:lpwstr/>
  </property>
  <property fmtid="{D5CDD505-2E9C-101B-9397-08002B2CF9AE}" pid="41" name="Objective-S28 Exemption">
    <vt:lpwstr/>
  </property>
  <property fmtid="{D5CDD505-2E9C-101B-9397-08002B2CF9AE}" pid="42" name="Objective-S28 Exemption Reason">
    <vt:lpwstr/>
  </property>
  <property fmtid="{D5CDD505-2E9C-101B-9397-08002B2CF9AE}" pid="43" name="Objective-S28 Comments if partial exemption">
    <vt:lpwstr/>
  </property>
  <property fmtid="{D5CDD505-2E9C-101B-9397-08002B2CF9AE}" pid="44" name="Objective-S28 Date Approved">
    <vt:lpwstr/>
  </property>
  <property fmtid="{D5CDD505-2E9C-101B-9397-08002B2CF9AE}" pid="45" name="Objective-Comment">
    <vt:lpwstr/>
  </property>
</Properties>
</file>