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0781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A639BBB" w14:textId="120C8331" w:rsidR="00F10CB2" w:rsidRDefault="00BA40B4">
      <w:pPr>
        <w:pStyle w:val="Billname"/>
        <w:spacing w:before="700"/>
      </w:pPr>
      <w:r>
        <w:t>Human Rights Commission</w:t>
      </w:r>
      <w:r w:rsidR="00F10CB2">
        <w:t xml:space="preserve"> (</w:t>
      </w:r>
      <w:r>
        <w:t>Discrimination, Health Services and Disability and Community Services Commissioner</w:t>
      </w:r>
      <w:r w:rsidR="00F10CB2">
        <w:t xml:space="preserve">) </w:t>
      </w:r>
      <w:r w:rsidR="00B30B9A">
        <w:t xml:space="preserve">Appointment </w:t>
      </w:r>
      <w:r>
        <w:t>2026</w:t>
      </w:r>
      <w:r w:rsidR="00F10CB2">
        <w:t xml:space="preserve"> </w:t>
      </w:r>
    </w:p>
    <w:p w14:paraId="3A5A33CB" w14:textId="6762D248" w:rsidR="00F10CB2" w:rsidRDefault="00754675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F10CB2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N</w:t>
      </w:r>
      <w:r w:rsidR="00F10CB2">
        <w:rPr>
          <w:rFonts w:ascii="Arial" w:hAnsi="Arial" w:cs="Arial"/>
          <w:b/>
          <w:bCs/>
        </w:rPr>
        <w:t>I</w:t>
      </w:r>
      <w:r w:rsidR="00915566">
        <w:rPr>
          <w:rFonts w:ascii="Arial" w:hAnsi="Arial" w:cs="Arial"/>
          <w:b/>
          <w:bCs/>
        </w:rPr>
        <w:t>2026-255</w:t>
      </w:r>
    </w:p>
    <w:p w14:paraId="3181CAF0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B532B02" w14:textId="0EFF3F1E" w:rsidR="00F10CB2" w:rsidRDefault="00BA40B4" w:rsidP="00CD4E55">
      <w:pPr>
        <w:pStyle w:val="CoverActName"/>
        <w:spacing w:before="320" w:after="0"/>
        <w:rPr>
          <w:rFonts w:cs="Arial"/>
          <w:sz w:val="20"/>
        </w:rPr>
      </w:pPr>
      <w:r w:rsidRPr="00BA40B4">
        <w:rPr>
          <w:rFonts w:cs="Arial"/>
          <w:i/>
          <w:iCs/>
          <w:sz w:val="20"/>
        </w:rPr>
        <w:t>Human Rights Commission Act 2005</w:t>
      </w:r>
      <w:r>
        <w:rPr>
          <w:rFonts w:cs="Arial"/>
          <w:sz w:val="20"/>
        </w:rPr>
        <w:t>, section 18D (Appointment of commission members)</w:t>
      </w:r>
    </w:p>
    <w:p w14:paraId="20A5D30E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149E8612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08A2D0B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FEEC3ED" w14:textId="122053A3" w:rsidR="00F10CB2" w:rsidRDefault="00BA40B4" w:rsidP="00D47F13">
      <w:pPr>
        <w:spacing w:before="140"/>
        <w:ind w:left="720"/>
      </w:pPr>
      <w:r w:rsidRPr="00A555CC">
        <w:rPr>
          <w:color w:val="000000" w:themeColor="text1"/>
        </w:rPr>
        <w:t xml:space="preserve">This instrument is the </w:t>
      </w:r>
      <w:r w:rsidRPr="00A555CC">
        <w:rPr>
          <w:i/>
          <w:iCs/>
          <w:color w:val="000000" w:themeColor="text1"/>
        </w:rPr>
        <w:t>Human Rights Commission (</w:t>
      </w:r>
      <w:r w:rsidRPr="00BA40B4">
        <w:rPr>
          <w:i/>
          <w:iCs/>
          <w:color w:val="000000" w:themeColor="text1"/>
        </w:rPr>
        <w:t>Discrimination, Health Services and Disability and Community Services Commissioner</w:t>
      </w:r>
      <w:r w:rsidRPr="00A555CC">
        <w:rPr>
          <w:i/>
          <w:iCs/>
          <w:color w:val="000000" w:themeColor="text1"/>
        </w:rPr>
        <w:t>)</w:t>
      </w:r>
      <w:r w:rsidRPr="00A555CC">
        <w:rPr>
          <w:i/>
          <w:color w:val="000000" w:themeColor="text1"/>
        </w:rPr>
        <w:t xml:space="preserve"> Appointment 202</w:t>
      </w:r>
      <w:r>
        <w:rPr>
          <w:i/>
          <w:color w:val="000000" w:themeColor="text1"/>
        </w:rPr>
        <w:t>6</w:t>
      </w:r>
      <w:r w:rsidR="00F10CB2" w:rsidRPr="00627F0C">
        <w:rPr>
          <w:bCs/>
          <w:iCs/>
        </w:rPr>
        <w:t>.</w:t>
      </w:r>
    </w:p>
    <w:p w14:paraId="35DF5F7F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55F637A" w14:textId="53894F58" w:rsidR="00F10CB2" w:rsidRDefault="00F10CB2" w:rsidP="00D47F13">
      <w:pPr>
        <w:spacing w:before="140"/>
        <w:ind w:left="720"/>
      </w:pPr>
      <w:r>
        <w:t xml:space="preserve">This instrument commences on </w:t>
      </w:r>
      <w:r w:rsidR="00BA40B4">
        <w:t>1 October 2026</w:t>
      </w:r>
      <w:r>
        <w:t xml:space="preserve">. </w:t>
      </w:r>
    </w:p>
    <w:p w14:paraId="47781F14" w14:textId="0EDE3452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5274D" w:rsidRPr="0005274D">
        <w:rPr>
          <w:rFonts w:ascii="Arial" w:hAnsi="Arial" w:cs="Arial"/>
          <w:b/>
          <w:bCs/>
        </w:rPr>
        <w:t>Appointment of the Discrimination, Health Services, and Disability and Community Services Commissioner</w:t>
      </w:r>
    </w:p>
    <w:p w14:paraId="14720193" w14:textId="6A4670C4" w:rsidR="00F10CB2" w:rsidRDefault="00BA40B4" w:rsidP="00BA40B4">
      <w:pPr>
        <w:spacing w:before="140"/>
        <w:ind w:left="720"/>
      </w:pPr>
      <w:r>
        <w:t xml:space="preserve">The Executive appoints Karen Toohey as the </w:t>
      </w:r>
      <w:r w:rsidRPr="00BA40B4">
        <w:t>Discrimination, Health Services and Disability and Community Services Commissioner</w:t>
      </w:r>
      <w:r>
        <w:t xml:space="preserve"> until 31 March 2028.</w:t>
      </w:r>
    </w:p>
    <w:bookmarkEnd w:id="0"/>
    <w:p w14:paraId="683E5431" w14:textId="77777777" w:rsidR="00BA40B4" w:rsidRPr="00057D9C" w:rsidRDefault="00BA40B4" w:rsidP="00BA40B4">
      <w:pPr>
        <w:tabs>
          <w:tab w:val="left" w:pos="4320"/>
        </w:tabs>
        <w:spacing w:before="1440"/>
        <w:rPr>
          <w:szCs w:val="24"/>
        </w:rPr>
      </w:pPr>
      <w:r>
        <w:rPr>
          <w:szCs w:val="24"/>
        </w:rPr>
        <w:t>Tara Cheyne</w:t>
      </w:r>
      <w:r w:rsidRPr="00057D9C">
        <w:rPr>
          <w:szCs w:val="24"/>
        </w:rPr>
        <w:t xml:space="preserve"> MLA</w:t>
      </w:r>
      <w:r w:rsidRPr="00057D9C">
        <w:rPr>
          <w:szCs w:val="24"/>
        </w:rPr>
        <w:tab/>
      </w:r>
      <w:r w:rsidRPr="00057D9C">
        <w:rPr>
          <w:szCs w:val="24"/>
        </w:rPr>
        <w:tab/>
      </w:r>
      <w:r w:rsidRPr="00057D9C">
        <w:rPr>
          <w:szCs w:val="24"/>
        </w:rPr>
        <w:tab/>
        <w:t>Andrew Barr MLA</w:t>
      </w:r>
    </w:p>
    <w:p w14:paraId="3A30D556" w14:textId="47BB95BA" w:rsidR="00BA40B4" w:rsidRPr="002D03B9" w:rsidRDefault="00542462" w:rsidP="00BA40B4">
      <w:pPr>
        <w:tabs>
          <w:tab w:val="left" w:pos="4320"/>
        </w:tabs>
        <w:rPr>
          <w:szCs w:val="24"/>
        </w:rPr>
      </w:pPr>
      <w:r>
        <w:rPr>
          <w:szCs w:val="24"/>
        </w:rPr>
        <w:t xml:space="preserve">Minister for Human Rights </w:t>
      </w:r>
      <w:r w:rsidR="00BA40B4" w:rsidRPr="002D03B9">
        <w:rPr>
          <w:szCs w:val="24"/>
        </w:rPr>
        <w:tab/>
      </w:r>
      <w:r w:rsidR="00BA40B4" w:rsidRPr="002D03B9">
        <w:rPr>
          <w:szCs w:val="24"/>
        </w:rPr>
        <w:tab/>
      </w:r>
      <w:r w:rsidR="00BA40B4" w:rsidRPr="002D03B9">
        <w:rPr>
          <w:szCs w:val="24"/>
        </w:rPr>
        <w:tab/>
        <w:t>Chief Minister</w:t>
      </w:r>
    </w:p>
    <w:p w14:paraId="4CBE43B0" w14:textId="01858BD7" w:rsidR="00163828" w:rsidRDefault="00915566" w:rsidP="00BA40B4">
      <w:pPr>
        <w:tabs>
          <w:tab w:val="left" w:pos="4320"/>
        </w:tabs>
        <w:rPr>
          <w:szCs w:val="24"/>
        </w:rPr>
      </w:pPr>
      <w:r>
        <w:rPr>
          <w:szCs w:val="24"/>
        </w:rPr>
        <w:t>22 May 2026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26 May 2026</w:t>
      </w:r>
    </w:p>
    <w:p w14:paraId="7E750F8B" w14:textId="405827B8" w:rsidR="00BA40B4" w:rsidRPr="00057D9C" w:rsidRDefault="00163828" w:rsidP="00BA40B4">
      <w:pPr>
        <w:tabs>
          <w:tab w:val="left" w:pos="4320"/>
        </w:tabs>
        <w:rPr>
          <w:szCs w:val="24"/>
        </w:rPr>
      </w:pPr>
      <w:r>
        <w:rPr>
          <w:szCs w:val="24"/>
        </w:rPr>
        <w:t xml:space="preserve">      </w:t>
      </w:r>
      <w:r w:rsidR="00BA40B4" w:rsidRPr="002D03B9">
        <w:rPr>
          <w:szCs w:val="24"/>
        </w:rPr>
        <w:tab/>
      </w:r>
      <w:r w:rsidR="00BA40B4" w:rsidRPr="002D03B9">
        <w:rPr>
          <w:szCs w:val="24"/>
        </w:rPr>
        <w:tab/>
      </w:r>
      <w:r w:rsidR="00BA40B4" w:rsidRPr="002D03B9">
        <w:rPr>
          <w:szCs w:val="24"/>
        </w:rPr>
        <w:tab/>
      </w:r>
      <w:r>
        <w:rPr>
          <w:szCs w:val="24"/>
        </w:rPr>
        <w:t xml:space="preserve">        </w:t>
      </w:r>
    </w:p>
    <w:p w14:paraId="70B9194F" w14:textId="613C7AC2" w:rsidR="00F10CB2" w:rsidRDefault="00F10CB2" w:rsidP="00BA40B4">
      <w:pPr>
        <w:tabs>
          <w:tab w:val="left" w:pos="4320"/>
        </w:tabs>
        <w:spacing w:before="720"/>
      </w:pP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29809" w14:textId="77777777" w:rsidR="001E7E88" w:rsidRDefault="001E7E88" w:rsidP="00F10CB2">
      <w:r>
        <w:separator/>
      </w:r>
    </w:p>
  </w:endnote>
  <w:endnote w:type="continuationSeparator" w:id="0">
    <w:p w14:paraId="7CC30A28" w14:textId="77777777" w:rsidR="001E7E88" w:rsidRDefault="001E7E8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4B6D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AD63" w14:textId="35AA9EAC" w:rsidR="00704DC3" w:rsidRPr="00155229" w:rsidRDefault="00155229" w:rsidP="00155229">
    <w:pPr>
      <w:pStyle w:val="Footer"/>
      <w:jc w:val="center"/>
      <w:rPr>
        <w:rFonts w:cs="Arial"/>
        <w:sz w:val="14"/>
      </w:rPr>
    </w:pPr>
    <w:r w:rsidRPr="0015522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FC5BF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5FA18" w14:textId="77777777" w:rsidR="001E7E88" w:rsidRDefault="001E7E88" w:rsidP="00F10CB2">
      <w:r>
        <w:separator/>
      </w:r>
    </w:p>
  </w:footnote>
  <w:footnote w:type="continuationSeparator" w:id="0">
    <w:p w14:paraId="2865BC90" w14:textId="77777777" w:rsidR="001E7E88" w:rsidRDefault="001E7E88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50D0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86FC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3F853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0555324">
    <w:abstractNumId w:val="2"/>
  </w:num>
  <w:num w:numId="2" w16cid:durableId="594243195">
    <w:abstractNumId w:val="0"/>
  </w:num>
  <w:num w:numId="3" w16cid:durableId="223874649">
    <w:abstractNumId w:val="3"/>
  </w:num>
  <w:num w:numId="4" w16cid:durableId="707535571">
    <w:abstractNumId w:val="7"/>
  </w:num>
  <w:num w:numId="5" w16cid:durableId="32311898">
    <w:abstractNumId w:val="8"/>
  </w:num>
  <w:num w:numId="6" w16cid:durableId="231816573">
    <w:abstractNumId w:val="1"/>
  </w:num>
  <w:num w:numId="7" w16cid:durableId="360860194">
    <w:abstractNumId w:val="5"/>
  </w:num>
  <w:num w:numId="8" w16cid:durableId="1032650988">
    <w:abstractNumId w:val="6"/>
  </w:num>
  <w:num w:numId="9" w16cid:durableId="1829133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17853"/>
    <w:rsid w:val="00022B16"/>
    <w:rsid w:val="0005274D"/>
    <w:rsid w:val="000A1A69"/>
    <w:rsid w:val="00155229"/>
    <w:rsid w:val="00163828"/>
    <w:rsid w:val="00194AC7"/>
    <w:rsid w:val="001E7E88"/>
    <w:rsid w:val="00232478"/>
    <w:rsid w:val="002E036C"/>
    <w:rsid w:val="00394870"/>
    <w:rsid w:val="00542462"/>
    <w:rsid w:val="00624C3B"/>
    <w:rsid w:val="00627F0C"/>
    <w:rsid w:val="00667281"/>
    <w:rsid w:val="00704DC3"/>
    <w:rsid w:val="0072003E"/>
    <w:rsid w:val="00736F9C"/>
    <w:rsid w:val="00754675"/>
    <w:rsid w:val="007B57CB"/>
    <w:rsid w:val="00915566"/>
    <w:rsid w:val="00A0585C"/>
    <w:rsid w:val="00B30B9A"/>
    <w:rsid w:val="00BA40B4"/>
    <w:rsid w:val="00BA52F5"/>
    <w:rsid w:val="00BA7F26"/>
    <w:rsid w:val="00BB241F"/>
    <w:rsid w:val="00C41B1B"/>
    <w:rsid w:val="00C74DD3"/>
    <w:rsid w:val="00C858A6"/>
    <w:rsid w:val="00CD4E55"/>
    <w:rsid w:val="00D47F13"/>
    <w:rsid w:val="00DC722F"/>
    <w:rsid w:val="00DF0426"/>
    <w:rsid w:val="00E203F3"/>
    <w:rsid w:val="00E54EF9"/>
    <w:rsid w:val="00E556F2"/>
    <w:rsid w:val="00EA1962"/>
    <w:rsid w:val="00F10CB2"/>
    <w:rsid w:val="00F15AC3"/>
    <w:rsid w:val="00F5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C56DB3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749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2026-05-28T23:31:00Z</dcterms:created>
  <dcterms:modified xsi:type="dcterms:W3CDTF">2026-05-28T23:31:00Z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2026-04-20T05:45:51Z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2a66a8fa-a878-472e-b069-2ffafb39352e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