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763E" w14:textId="77777777" w:rsidR="00AA3FA7" w:rsidRDefault="00AA3FA7">
      <w:pPr>
        <w:jc w:val="center"/>
        <w:rPr>
          <w:rFonts w:ascii="Arial" w:hAnsi="Arial"/>
          <w:sz w:val="20"/>
        </w:rPr>
      </w:pPr>
    </w:p>
    <w:p w14:paraId="32760A4E" w14:textId="77777777" w:rsidR="00AA3FA7" w:rsidRDefault="00AA3FA7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75762DBF" w14:textId="1606E3F5" w:rsidR="00AA3FA7" w:rsidRPr="00A0077D" w:rsidRDefault="00724B79">
      <w:pPr>
        <w:pStyle w:val="Billname"/>
        <w:spacing w:before="700"/>
      </w:pPr>
      <w:r w:rsidRPr="00724B79">
        <w:rPr>
          <w:bCs/>
          <w:lang w:val="en-US"/>
        </w:rPr>
        <w:t>Remuneration Tribunal (Appointments) Notification 2026 (No</w:t>
      </w:r>
      <w:r>
        <w:rPr>
          <w:bCs/>
          <w:lang w:val="en-US"/>
        </w:rPr>
        <w:t> </w:t>
      </w:r>
      <w:proofErr w:type="gramStart"/>
      <w:r w:rsidRPr="00724B79">
        <w:rPr>
          <w:bCs/>
          <w:lang w:val="en-US"/>
        </w:rPr>
        <w:t>1)</w:t>
      </w:r>
      <w:r>
        <w:rPr>
          <w:bCs/>
          <w:lang w:val="en-US"/>
        </w:rPr>
        <w:t>*</w:t>
      </w:r>
      <w:proofErr w:type="gramEnd"/>
    </w:p>
    <w:p w14:paraId="51C5E94E" w14:textId="77777777" w:rsidR="00AA3FA7" w:rsidRPr="00A0077D" w:rsidRDefault="00A57DB9">
      <w:pPr>
        <w:pStyle w:val="Heading4"/>
        <w:numPr>
          <w:ilvl w:val="0"/>
          <w:numId w:val="0"/>
        </w:numPr>
        <w:rPr>
          <w:vertAlign w:val="superscript"/>
        </w:rPr>
      </w:pPr>
      <w:bookmarkStart w:id="0" w:name="Citation"/>
      <w:r w:rsidRPr="00A0077D">
        <w:t>Notifiable instrument NI20</w:t>
      </w:r>
      <w:r w:rsidR="00A8606A" w:rsidRPr="00A0077D">
        <w:t>2</w:t>
      </w:r>
      <w:r w:rsidR="00A0077D" w:rsidRPr="00A0077D">
        <w:t>6</w:t>
      </w:r>
      <w:r w:rsidR="00A1127C">
        <w:t>-305</w:t>
      </w:r>
    </w:p>
    <w:p w14:paraId="309424FC" w14:textId="77777777" w:rsidR="00AA3FA7" w:rsidRDefault="00AA3FA7">
      <w:pPr>
        <w:pStyle w:val="madeunder"/>
      </w:pPr>
      <w:r>
        <w:t>made under the</w:t>
      </w:r>
    </w:p>
    <w:p w14:paraId="3E5BB49C" w14:textId="77777777" w:rsidR="00AA3FA7" w:rsidRDefault="00AA3FA7">
      <w:pPr>
        <w:pStyle w:val="CoverActName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i/>
        </w:rPr>
        <w:t>Remuneration Tribunal Act 1995</w:t>
      </w:r>
      <w:r>
        <w:rPr>
          <w:rFonts w:ascii="Times New Roman" w:hAnsi="Times New Roman"/>
        </w:rPr>
        <w:t>, s 10(1) (Inquiries about holders of certain positions)</w:t>
      </w:r>
    </w:p>
    <w:bookmarkEnd w:id="0"/>
    <w:p w14:paraId="5F2C8F13" w14:textId="77777777" w:rsidR="00AA3FA7" w:rsidRDefault="00AA3FA7">
      <w:pPr>
        <w:pStyle w:val="N-line3"/>
        <w:pBdr>
          <w:bottom w:val="none" w:sz="0" w:space="0" w:color="auto"/>
        </w:pBdr>
      </w:pPr>
    </w:p>
    <w:p w14:paraId="4B79B3E7" w14:textId="77777777" w:rsidR="00AA3FA7" w:rsidRDefault="00AA3FA7">
      <w:pPr>
        <w:pStyle w:val="N-line3"/>
        <w:pBdr>
          <w:top w:val="single" w:sz="12" w:space="1" w:color="auto"/>
          <w:bottom w:val="none" w:sz="0" w:space="0" w:color="auto"/>
        </w:pBdr>
      </w:pPr>
    </w:p>
    <w:p w14:paraId="16F78341" w14:textId="77777777" w:rsidR="00AA3FA7" w:rsidRDefault="00AA3FA7">
      <w:pPr>
        <w:pStyle w:val="Amain"/>
        <w:tabs>
          <w:tab w:val="clear" w:pos="700"/>
          <w:tab w:val="left" w:pos="0"/>
        </w:tabs>
        <w:ind w:left="0" w:firstLine="0"/>
        <w:rPr>
          <w:vertAlign w:val="superscript"/>
        </w:rPr>
      </w:pPr>
      <w:r>
        <w:t>I specify the following office and appointment:</w:t>
      </w:r>
    </w:p>
    <w:p w14:paraId="30732264" w14:textId="77777777" w:rsidR="00AA3FA7" w:rsidRDefault="009F3E23" w:rsidP="00F94BD4">
      <w:pPr>
        <w:pStyle w:val="CoverActName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Deputy Chair, Cemeteries and Crematoria Authority Board</w:t>
      </w:r>
    </w:p>
    <w:p w14:paraId="4BFB1EA2" w14:textId="77777777" w:rsidR="00AA3FA7" w:rsidRDefault="00AA3FA7">
      <w:pPr>
        <w:pStyle w:val="CoverActName"/>
        <w:rPr>
          <w:rFonts w:ascii="Times New Roman" w:hAnsi="Times New Roman"/>
          <w:b w:val="0"/>
        </w:rPr>
      </w:pPr>
    </w:p>
    <w:p w14:paraId="7BD3118D" w14:textId="77777777" w:rsidR="00AA3FA7" w:rsidRDefault="00AA3FA7">
      <w:pPr>
        <w:pStyle w:val="CoverActName"/>
        <w:rPr>
          <w:rFonts w:ascii="Times New Roman" w:hAnsi="Times New Roman"/>
          <w:b w:val="0"/>
        </w:rPr>
      </w:pPr>
    </w:p>
    <w:p w14:paraId="6B555338" w14:textId="77777777" w:rsidR="00AA3FA7" w:rsidRDefault="00AA3FA7">
      <w:pPr>
        <w:pStyle w:val="CoverActName"/>
        <w:rPr>
          <w:rFonts w:ascii="Times New Roman" w:hAnsi="Times New Roman"/>
          <w:b w:val="0"/>
        </w:rPr>
      </w:pPr>
    </w:p>
    <w:p w14:paraId="43667511" w14:textId="77777777" w:rsidR="00AA3FA7" w:rsidRDefault="00AA3FA7">
      <w:pPr>
        <w:pStyle w:val="CoverActName"/>
        <w:rPr>
          <w:rFonts w:ascii="Times New Roman" w:hAnsi="Times New Roman"/>
          <w:b w:val="0"/>
        </w:rPr>
      </w:pPr>
    </w:p>
    <w:p w14:paraId="4CA5F267" w14:textId="77777777" w:rsidR="00AA3FA7" w:rsidRDefault="00E95538">
      <w:pPr>
        <w:pStyle w:val="CoverActName"/>
        <w:tabs>
          <w:tab w:val="clear" w:pos="2600"/>
          <w:tab w:val="left" w:pos="360"/>
          <w:tab w:val="left" w:pos="5160"/>
        </w:tabs>
        <w:jc w:val="left"/>
        <w:rPr>
          <w:rFonts w:ascii="Times New Roman" w:hAnsi="Times New Roman"/>
          <w:b w:val="0"/>
          <w:vertAlign w:val="superscript"/>
        </w:rPr>
      </w:pPr>
      <w:r>
        <w:rPr>
          <w:rFonts w:ascii="Times New Roman" w:hAnsi="Times New Roman"/>
          <w:b w:val="0"/>
        </w:rPr>
        <w:t>Andrew Barr</w:t>
      </w:r>
      <w:r w:rsidR="00AA3FA7">
        <w:rPr>
          <w:rFonts w:ascii="Times New Roman" w:hAnsi="Times New Roman"/>
          <w:b w:val="0"/>
        </w:rPr>
        <w:t xml:space="preserve"> MLA</w:t>
      </w:r>
      <w:r w:rsidR="00AA3FA7">
        <w:rPr>
          <w:rFonts w:ascii="Times New Roman" w:hAnsi="Times New Roman"/>
          <w:b w:val="0"/>
        </w:rPr>
        <w:br/>
        <w:t>C</w:t>
      </w:r>
      <w:r w:rsidR="00F94BD4">
        <w:rPr>
          <w:rFonts w:ascii="Times New Roman" w:hAnsi="Times New Roman"/>
          <w:b w:val="0"/>
        </w:rPr>
        <w:t>hief Minister</w:t>
      </w:r>
      <w:r w:rsidR="00F94BD4">
        <w:rPr>
          <w:rFonts w:ascii="Times New Roman" w:hAnsi="Times New Roman"/>
          <w:b w:val="0"/>
        </w:rPr>
        <w:br/>
      </w:r>
      <w:r w:rsidR="00F94BD4">
        <w:rPr>
          <w:rFonts w:ascii="Times New Roman" w:hAnsi="Times New Roman"/>
          <w:b w:val="0"/>
        </w:rPr>
        <w:br/>
      </w:r>
      <w:r w:rsidR="00A1127C">
        <w:rPr>
          <w:rFonts w:ascii="Times New Roman" w:hAnsi="Times New Roman"/>
          <w:b w:val="0"/>
        </w:rPr>
        <w:t xml:space="preserve">24 </w:t>
      </w:r>
      <w:r w:rsidR="009F3E23">
        <w:rPr>
          <w:rFonts w:ascii="Times New Roman" w:hAnsi="Times New Roman"/>
          <w:b w:val="0"/>
        </w:rPr>
        <w:t>June</w:t>
      </w:r>
      <w:r w:rsidR="00B67F0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20</w:t>
      </w:r>
      <w:r w:rsidR="00A8606A">
        <w:rPr>
          <w:rFonts w:ascii="Times New Roman" w:hAnsi="Times New Roman"/>
          <w:b w:val="0"/>
        </w:rPr>
        <w:t>2</w:t>
      </w:r>
      <w:r w:rsidR="009F3E23">
        <w:rPr>
          <w:rFonts w:ascii="Times New Roman" w:hAnsi="Times New Roman"/>
          <w:b w:val="0"/>
        </w:rPr>
        <w:t>6</w:t>
      </w:r>
    </w:p>
    <w:sectPr w:rsidR="00AA3FA7" w:rsidSect="00724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000" w:right="2300" w:bottom="1702" w:left="2300" w:header="2480" w:footer="454" w:gutter="0"/>
      <w:pgNumType w:fmt="lowerRoman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7CDF" w14:textId="77777777" w:rsidR="00A06C1F" w:rsidRDefault="00A06C1F">
      <w:r>
        <w:separator/>
      </w:r>
    </w:p>
  </w:endnote>
  <w:endnote w:type="continuationSeparator" w:id="0">
    <w:p w14:paraId="0C4654C7" w14:textId="77777777" w:rsidR="00A06C1F" w:rsidRDefault="00A0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3A3E" w14:textId="243CD9BD" w:rsidR="000B41D5" w:rsidRPr="000B41D5" w:rsidRDefault="000B41D5" w:rsidP="000B41D5">
    <w:pPr>
      <w:pStyle w:val="Footer"/>
      <w:jc w:val="center"/>
      <w:rPr>
        <w:rFonts w:cs="Arial"/>
        <w:sz w:val="14"/>
      </w:rPr>
    </w:pPr>
    <w:proofErr w:type="spellStart"/>
    <w:r w:rsidRPr="000B41D5">
      <w:rPr>
        <w:rFonts w:cs="Arial"/>
        <w:sz w:val="14"/>
      </w:rPr>
      <w:t>Unauthorised</w:t>
    </w:r>
    <w:proofErr w:type="spellEnd"/>
    <w:r w:rsidRPr="000B41D5">
      <w:rPr>
        <w:rFonts w:cs="Arial"/>
        <w:sz w:val="14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6AD6" w14:textId="131B9557" w:rsidR="000B41D5" w:rsidRPr="000B41D5" w:rsidRDefault="000B41D5" w:rsidP="000B41D5">
    <w:pPr>
      <w:pStyle w:val="Footer"/>
      <w:jc w:val="center"/>
      <w:rPr>
        <w:rFonts w:cs="Arial"/>
        <w:sz w:val="14"/>
      </w:rPr>
    </w:pPr>
    <w:proofErr w:type="spellStart"/>
    <w:r w:rsidRPr="000B41D5">
      <w:rPr>
        <w:rFonts w:cs="Arial"/>
        <w:sz w:val="14"/>
      </w:rPr>
      <w:t>Unauthorised</w:t>
    </w:r>
    <w:proofErr w:type="spellEnd"/>
    <w:r w:rsidRPr="000B41D5">
      <w:rPr>
        <w:rFonts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4285" w14:textId="2163E24E" w:rsidR="00E46BA0" w:rsidRDefault="00724B79" w:rsidP="00724B79">
    <w:pPr>
      <w:pStyle w:val="Footer"/>
      <w:rPr>
        <w:rFonts w:cs="Arial"/>
      </w:rPr>
    </w:pPr>
    <w:r w:rsidRPr="00724B79">
      <w:rPr>
        <w:rFonts w:cs="Arial"/>
      </w:rPr>
      <w:t>*Name amended under Legislation Act, s 60</w:t>
    </w:r>
  </w:p>
  <w:p w14:paraId="2983F23F" w14:textId="16F01328" w:rsidR="00724B79" w:rsidRPr="000B41D5" w:rsidRDefault="000B41D5" w:rsidP="000B41D5">
    <w:pPr>
      <w:pStyle w:val="Footer"/>
      <w:jc w:val="center"/>
      <w:rPr>
        <w:rFonts w:cs="Arial"/>
        <w:sz w:val="14"/>
        <w:szCs w:val="16"/>
      </w:rPr>
    </w:pPr>
    <w:proofErr w:type="spellStart"/>
    <w:r w:rsidRPr="000B41D5">
      <w:rPr>
        <w:rFonts w:cs="Arial"/>
        <w:sz w:val="14"/>
        <w:szCs w:val="16"/>
      </w:rPr>
      <w:t>Unauthorised</w:t>
    </w:r>
    <w:proofErr w:type="spellEnd"/>
    <w:r w:rsidRPr="000B41D5">
      <w:rPr>
        <w:rFonts w:cs="Arial"/>
        <w:sz w:val="14"/>
        <w:szCs w:val="16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DB17" w14:textId="77777777" w:rsidR="00A06C1F" w:rsidRDefault="00A06C1F">
      <w:r>
        <w:separator/>
      </w:r>
    </w:p>
  </w:footnote>
  <w:footnote w:type="continuationSeparator" w:id="0">
    <w:p w14:paraId="6A0BED51" w14:textId="77777777" w:rsidR="00A06C1F" w:rsidRDefault="00A0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A407" w14:textId="77777777" w:rsidR="000B41D5" w:rsidRDefault="000B4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9F60" w14:textId="77777777" w:rsidR="000B41D5" w:rsidRDefault="000B4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6193" w14:textId="77777777" w:rsidR="000B41D5" w:rsidRDefault="000B4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Roman"/>
      <w:lvlRestart w:val="0"/>
      <w:suff w:val="nothing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decimal"/>
      <w:lvlRestart w:val="0"/>
      <w:suff w:val="nothing"/>
      <w:lvlText w:val="%5"/>
      <w:lvlJc w:val="left"/>
      <w:pPr>
        <w:ind w:left="0" w:firstLine="0"/>
      </w:pPr>
    </w:lvl>
    <w:lvl w:ilvl="5">
      <w:start w:val="1"/>
      <w:numFmt w:val="decimal"/>
      <w:suff w:val="nothing"/>
      <w:lvlText w:val="(%6)"/>
      <w:lvlJc w:val="left"/>
      <w:pPr>
        <w:ind w:left="0" w:firstLine="0"/>
      </w:pPr>
    </w:lvl>
    <w:lvl w:ilvl="6">
      <w:start w:val="1"/>
      <w:numFmt w:val="lowerLetter"/>
      <w:suff w:val="nothing"/>
      <w:lvlText w:val="(%7)"/>
      <w:lvlJc w:val="left"/>
      <w:pPr>
        <w:ind w:left="0" w:firstLine="0"/>
      </w:pPr>
    </w:lvl>
    <w:lvl w:ilvl="7">
      <w:start w:val="1"/>
      <w:numFmt w:val="lowerRoman"/>
      <w:suff w:val="nothing"/>
      <w:lvlText w:val="(%8)"/>
      <w:lvlJc w:val="left"/>
      <w:pPr>
        <w:ind w:left="0" w:firstLine="0"/>
      </w:pPr>
    </w:lvl>
    <w:lvl w:ilvl="8">
      <w:start w:val="1"/>
      <w:numFmt w:val="upperLetter"/>
      <w:suff w:val="nothing"/>
      <w:lvlText w:val="(%9)"/>
      <w:lvlJc w:val="left"/>
      <w:pPr>
        <w:ind w:left="0" w:firstLine="0"/>
      </w:p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 w:firstLine="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67291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78"/>
    <w:rsid w:val="000102E2"/>
    <w:rsid w:val="0006630A"/>
    <w:rsid w:val="000B18D4"/>
    <w:rsid w:val="000B41D5"/>
    <w:rsid w:val="000B5378"/>
    <w:rsid w:val="000C065D"/>
    <w:rsid w:val="00184B56"/>
    <w:rsid w:val="001B3BAA"/>
    <w:rsid w:val="001C0B99"/>
    <w:rsid w:val="001F544F"/>
    <w:rsid w:val="002432E2"/>
    <w:rsid w:val="00274829"/>
    <w:rsid w:val="002915DD"/>
    <w:rsid w:val="002A3D38"/>
    <w:rsid w:val="00343059"/>
    <w:rsid w:val="00367FF3"/>
    <w:rsid w:val="00383930"/>
    <w:rsid w:val="003A7A0C"/>
    <w:rsid w:val="00460F27"/>
    <w:rsid w:val="00470439"/>
    <w:rsid w:val="004872D9"/>
    <w:rsid w:val="004B147B"/>
    <w:rsid w:val="0068711C"/>
    <w:rsid w:val="006F7283"/>
    <w:rsid w:val="007229E9"/>
    <w:rsid w:val="00724B79"/>
    <w:rsid w:val="00756775"/>
    <w:rsid w:val="00764D71"/>
    <w:rsid w:val="00766F9A"/>
    <w:rsid w:val="008B7AD6"/>
    <w:rsid w:val="008D0C5A"/>
    <w:rsid w:val="00905216"/>
    <w:rsid w:val="00935CEF"/>
    <w:rsid w:val="00950A34"/>
    <w:rsid w:val="009607FF"/>
    <w:rsid w:val="00963D96"/>
    <w:rsid w:val="00966C7C"/>
    <w:rsid w:val="009F033A"/>
    <w:rsid w:val="009F3E23"/>
    <w:rsid w:val="00A0077D"/>
    <w:rsid w:val="00A06C1F"/>
    <w:rsid w:val="00A1127C"/>
    <w:rsid w:val="00A57DB9"/>
    <w:rsid w:val="00A77F35"/>
    <w:rsid w:val="00A8606A"/>
    <w:rsid w:val="00A9490B"/>
    <w:rsid w:val="00A97C10"/>
    <w:rsid w:val="00AA3FA7"/>
    <w:rsid w:val="00B30FC1"/>
    <w:rsid w:val="00B32F6C"/>
    <w:rsid w:val="00B67F0C"/>
    <w:rsid w:val="00B84A85"/>
    <w:rsid w:val="00BC3FBD"/>
    <w:rsid w:val="00C227D9"/>
    <w:rsid w:val="00C22F07"/>
    <w:rsid w:val="00C75241"/>
    <w:rsid w:val="00CA7672"/>
    <w:rsid w:val="00D04FF9"/>
    <w:rsid w:val="00D25177"/>
    <w:rsid w:val="00E11BFD"/>
    <w:rsid w:val="00E46BA0"/>
    <w:rsid w:val="00E95538"/>
    <w:rsid w:val="00EE7607"/>
    <w:rsid w:val="00EE76F6"/>
    <w:rsid w:val="00F10045"/>
    <w:rsid w:val="00F71BFC"/>
    <w:rsid w:val="00F94BD4"/>
    <w:rsid w:val="00FB426B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D36A00"/>
  <w15:chartTrackingRefBased/>
  <w15:docId w15:val="{F5D29DE5-7D25-4909-A63B-E82749AD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80"/>
      </w:tabs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/>
      <w:b/>
      <w:sz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sz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sz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</w:rPr>
  </w:style>
  <w:style w:type="paragraph" w:customStyle="1" w:styleId="HeaderEven">
    <w:name w:val="HeaderEven"/>
    <w:basedOn w:val="Normal"/>
    <w:rPr>
      <w:rFonts w:ascii="Arial" w:hAnsi="Arial"/>
      <w:sz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customStyle="1" w:styleId="N-14pt">
    <w:name w:val="N-14pt"/>
    <w:basedOn w:val="BillBasic"/>
    <w:pPr>
      <w:spacing w:before="0"/>
    </w:pPr>
    <w:rPr>
      <w:b/>
      <w:sz w:val="28"/>
    </w:rPr>
  </w:style>
  <w:style w:type="paragraph" w:customStyle="1" w:styleId="N-16pt">
    <w:name w:val="N-16pt"/>
    <w:basedOn w:val="BillBasi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sz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pPr>
      <w:keepNext/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</w:rPr>
  </w:style>
  <w:style w:type="paragraph" w:customStyle="1" w:styleId="AH4SubDiv">
    <w:name w:val="A H4 SubDiv"/>
    <w:basedOn w:val="BillBasicHeading"/>
    <w:next w:val="AH5Sec"/>
    <w:pPr>
      <w:keepNext/>
      <w:spacing w:before="180"/>
      <w:ind w:left="2600" w:hanging="2600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</w:rPr>
  </w:style>
  <w:style w:type="paragraph" w:customStyle="1" w:styleId="Sched-Part">
    <w:name w:val="Sched-Part"/>
    <w:basedOn w:val="BillBasicHeading"/>
    <w:next w:val="Sched-Form"/>
    <w:pPr>
      <w:keepNext/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sz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/>
      <w:b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/>
      <w:b/>
      <w:sz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</w:rPr>
  </w:style>
  <w:style w:type="paragraph" w:customStyle="1" w:styleId="IMain">
    <w:name w:val="I Main"/>
    <w:basedOn w:val="Amain"/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sz w:val="26"/>
    </w:rPr>
  </w:style>
  <w:style w:type="character" w:styleId="LineNumber">
    <w:name w:val="line number"/>
    <w:rPr>
      <w:rFonts w:ascii="Arial" w:hAnsi="Arial"/>
      <w:sz w:val="16"/>
    </w:rPr>
  </w:style>
  <w:style w:type="paragraph" w:customStyle="1" w:styleId="PageBreak">
    <w:name w:val="PageBreak"/>
    <w:basedOn w:val="Normal"/>
    <w:rPr>
      <w:sz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sz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/>
      <w:b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paragraph" w:customStyle="1" w:styleId="Placeholder">
    <w:name w:val="Placeholder"/>
    <w:basedOn w:val="Normal"/>
    <w:rPr>
      <w:sz w:val="1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PartText">
    <w:name w:val="CharPartText"/>
    <w:basedOn w:val="DefaultParagraphFont"/>
  </w:style>
  <w:style w:type="paragraph" w:styleId="TOC1">
    <w:name w:val="toc 1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</w:rPr>
  </w:style>
  <w:style w:type="paragraph" w:styleId="Signature">
    <w:name w:val="Signature"/>
    <w:basedOn w:val="Normal"/>
    <w:pPr>
      <w:ind w:left="4252"/>
    </w:pPr>
  </w:style>
  <w:style w:type="paragraph" w:customStyle="1" w:styleId="ActNo">
    <w:name w:val="ActNo"/>
    <w:basedOn w:val="BillBasicHeading"/>
    <w:pPr>
      <w:spacing w:before="240"/>
    </w:pPr>
    <w:rPr>
      <w:b/>
    </w:rPr>
  </w:style>
  <w:style w:type="paragraph" w:customStyle="1" w:styleId="aParaNote">
    <w:name w:val="aParaNote"/>
    <w:basedOn w:val="BillBasic"/>
    <w:pPr>
      <w:ind w:left="2040" w:hanging="840"/>
    </w:pPr>
    <w:rPr>
      <w:sz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Pr>
      <w:i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character" w:styleId="PageNumber">
    <w:name w:val="page number"/>
    <w:basedOn w:val="DefaultParagraphFont"/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semiHidden/>
    <w:pPr>
      <w:tabs>
        <w:tab w:val="clear" w:pos="2880"/>
      </w:tabs>
      <w:spacing w:before="120"/>
    </w:pPr>
    <w:rPr>
      <w:sz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ind w:left="1400" w:hanging="1400"/>
    </w:pPr>
  </w:style>
  <w:style w:type="paragraph" w:styleId="TOC8">
    <w:name w:val="toc 8"/>
    <w:basedOn w:val="TOC3"/>
    <w:next w:val="Normal"/>
    <w:autoRedefine/>
    <w:semiHidden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sz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sz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sz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</w:rPr>
  </w:style>
  <w:style w:type="character" w:customStyle="1" w:styleId="charBold">
    <w:name w:val="charBold"/>
    <w:rPr>
      <w:b/>
    </w:rPr>
  </w:style>
  <w:style w:type="character" w:customStyle="1" w:styleId="charBoldItals">
    <w:name w:val="charBoldItals"/>
    <w:rPr>
      <w:b/>
      <w:i/>
    </w:rPr>
  </w:style>
  <w:style w:type="character" w:customStyle="1" w:styleId="charItals">
    <w:name w:val="charItals"/>
    <w:rPr>
      <w:i/>
    </w:rPr>
  </w:style>
  <w:style w:type="character" w:customStyle="1" w:styleId="charUnderline">
    <w:name w:val="charUnderline"/>
    <w:rPr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/>
      <w:b/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/>
      <w:color w:val="000000"/>
      <w:sz w:val="16"/>
    </w:rPr>
  </w:style>
  <w:style w:type="paragraph" w:customStyle="1" w:styleId="RepubNo">
    <w:name w:val="RepubNo"/>
    <w:basedOn w:val="BillBasicHeading"/>
    <w:pPr>
      <w:spacing w:before="1000"/>
    </w:pPr>
    <w:rPr>
      <w:b/>
      <w:sz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/>
      <w:b/>
      <w:sz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CoverActName">
    <w:name w:val="CoverActName"/>
    <w:basedOn w:val="BillBasicHeading"/>
    <w:pPr>
      <w:spacing w:before="200"/>
    </w:pPr>
    <w:rPr>
      <w:b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SchSubClause">
    <w:name w:val="Sch SubClause"/>
    <w:basedOn w:val="Schclauseheading"/>
    <w:rPr>
      <w:b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/>
      <w:b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/>
      <w:sz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/>
      <w:sz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sz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/>
      <w:b/>
      <w:color w:val="000000"/>
      <w:sz w:val="18"/>
    </w:rPr>
  </w:style>
  <w:style w:type="character" w:customStyle="1" w:styleId="charTableNo">
    <w:name w:val="charTableNo"/>
    <w:basedOn w:val="DefaultParagraphFont"/>
  </w:style>
  <w:style w:type="character" w:customStyle="1" w:styleId="charTableText">
    <w:name w:val="charTableText"/>
    <w:basedOn w:val="DefaultParagraphFont"/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/>
      <w:b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/>
      <w:sz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/>
      <w:sz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sz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sz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/>
      <w:sz w:val="14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u w:val="single"/>
      <w:lang w:val="en-AU"/>
    </w:rPr>
  </w:style>
  <w:style w:type="paragraph" w:styleId="BalloonText">
    <w:name w:val="Balloon Text"/>
    <w:basedOn w:val="Normal"/>
    <w:semiHidden/>
    <w:rsid w:val="000B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325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Profession Disciplinary tribunal</vt:lpstr>
    </vt:vector>
  </TitlesOfParts>
  <Company>JACS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Profession Disciplinary tribunal</dc:title>
  <dc:subject>section 10(1) instrument</dc:subject>
  <dc:creator>David Snell</dc:creator>
  <cp:keywords>2</cp:keywords>
  <cp:lastModifiedBy>PCODCS</cp:lastModifiedBy>
  <cp:revision>4</cp:revision>
  <cp:lastPrinted>2005-04-20T04:49:00Z</cp:lastPrinted>
  <dcterms:created xsi:type="dcterms:W3CDTF">2026-07-01T06:36:00Z</dcterms:created>
  <dcterms:modified xsi:type="dcterms:W3CDTF">2026-07-01T06:36:00Z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Objective-Id">
    <vt:lpwstr>A62369252</vt:lpwstr>
  </property>
  <property fmtid="{D5CDD505-2E9C-101B-9397-08002B2CF9AE}" pid="6" name="Objective-Title">
    <vt:lpwstr>Attachment A - Referral Notifiable Instrument</vt:lpwstr>
  </property>
  <property fmtid="{D5CDD505-2E9C-101B-9397-08002B2CF9AE}" pid="7" name="Objective-Comment">
    <vt:lpwstr/>
  </property>
  <property fmtid="{D5CDD505-2E9C-101B-9397-08002B2CF9AE}" pid="8" name="Objective-CreationStamp">
    <vt:filetime>2026-06-09T03:20:56Z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2026-06-29T01:34:43Z</vt:filetime>
  </property>
  <property fmtid="{D5CDD505-2E9C-101B-9397-08002B2CF9AE}" pid="12" name="Objective-ModificationStamp">
    <vt:filetime>2026-06-29T01:34:43Z</vt:filetime>
  </property>
  <property fmtid="{D5CDD505-2E9C-101B-9397-08002B2CF9AE}" pid="13" name="Objective-Owner">
    <vt:lpwstr>Erin Barker</vt:lpwstr>
  </property>
  <property fmtid="{D5CDD505-2E9C-101B-9397-08002B2CF9AE}" pid="14" name="Objective-Path">
    <vt:lpwstr>Whole of ACT Government:TCCS STRUCTURE - Content Restriction Hierarchy:01. Assembly, Cabinet, Ministerial:03. Ministerials:03. Complete:Information Brief (Minister):2026 Information Brief (Minister) (TCCS):CED - MIN C2026/01201 - Cemeteries and Crematoria Board – Referral of Deputy Chair position to Remuneration Tribunal - Minister Brief:</vt:lpwstr>
  </property>
  <property fmtid="{D5CDD505-2E9C-101B-9397-08002B2CF9AE}" pid="15" name="Objective-Parent">
    <vt:lpwstr>CED - MIN C2026/01201 - Cemeteries and Crematoria Board – Referral of Deputy Chair position to Remuneration Tribunal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qA2147601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CED - City and Environment Directorate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Status">
    <vt:lpwstr/>
  </property>
  <property fmtid="{D5CDD505-2E9C-101B-9397-08002B2CF9AE}" pid="35" name="Objective-S28 Exemption Number">
    <vt:lpwstr/>
  </property>
  <property fmtid="{D5CDD505-2E9C-101B-9397-08002B2CF9AE}" pid="36" name="Objective-S28 Exemption">
    <vt:lpwstr/>
  </property>
  <property fmtid="{D5CDD505-2E9C-101B-9397-08002B2CF9AE}" pid="37" name="Objective-S28 Exemption Reason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DMSID">
    <vt:lpwstr>15650093</vt:lpwstr>
  </property>
  <property fmtid="{D5CDD505-2E9C-101B-9397-08002B2CF9AE}" pid="41" name="CHECKEDOUTFROMJMS">
    <vt:lpwstr/>
  </property>
  <property fmtid="{D5CDD505-2E9C-101B-9397-08002B2CF9AE}" pid="42" name="JMSREQUIREDCHECKIN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2026-07-01T06:29:20Z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ca17b499-b2e3-4f28-92b3-8ac826f1a27c</vt:lpwstr>
  </property>
  <property fmtid="{D5CDD505-2E9C-101B-9397-08002B2CF9AE}" pid="49" name="MSIP_Label_69af8531-eb46-4968-8cb3-105d2f5ea87e_ContentBits">
    <vt:lpwstr>0</vt:lpwstr>
  </property>
  <property fmtid="{D5CDD505-2E9C-101B-9397-08002B2CF9AE}" pid="50" name="MSIP_Label_69af8531-eb46-4968-8cb3-105d2f5ea87e_Tag">
    <vt:lpwstr>10, 3, 0, 1</vt:lpwstr>
  </property>
</Properties>
</file>