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2379" w14:textId="77777777" w:rsidR="00B55B46" w:rsidRPr="00FA6607" w:rsidRDefault="00B55B46">
      <w:pPr>
        <w:spacing w:before="120"/>
        <w:rPr>
          <w:rFonts w:ascii="Arial" w:hAnsi="Arial" w:cs="Arial"/>
        </w:rPr>
      </w:pPr>
      <w:bookmarkStart w:id="0" w:name="_Toc44738651"/>
      <w:smartTag w:uri="urn:schemas-microsoft-com:office:smarttags" w:element="place">
        <w:smartTag w:uri="urn:schemas-microsoft-com:office:smarttags" w:element="State">
          <w:r w:rsidRPr="00FA6607">
            <w:rPr>
              <w:rFonts w:ascii="Arial" w:hAnsi="Arial" w:cs="Arial"/>
            </w:rPr>
            <w:t>Australian Capital Territory</w:t>
          </w:r>
        </w:smartTag>
      </w:smartTag>
    </w:p>
    <w:p w14:paraId="05C4D4AB" w14:textId="15C500FB" w:rsidR="00B55B46" w:rsidRPr="00FA6607" w:rsidRDefault="00087982">
      <w:pPr>
        <w:pStyle w:val="Billname"/>
        <w:spacing w:before="700"/>
      </w:pPr>
      <w:r w:rsidRPr="00FA6607">
        <w:t xml:space="preserve">Children and Young People </w:t>
      </w:r>
      <w:r w:rsidR="00CB499C" w:rsidRPr="00FA6607">
        <w:t>(</w:t>
      </w:r>
      <w:r w:rsidRPr="00FA6607">
        <w:t xml:space="preserve">Childcare </w:t>
      </w:r>
      <w:r w:rsidR="00DC6B4B">
        <w:t xml:space="preserve">Service </w:t>
      </w:r>
      <w:r w:rsidR="00CB499C" w:rsidRPr="00FA6607">
        <w:t>L</w:t>
      </w:r>
      <w:r w:rsidR="00DC6B4B">
        <w:t>icence</w:t>
      </w:r>
      <w:r w:rsidR="00CB499C" w:rsidRPr="00FA6607">
        <w:t>)</w:t>
      </w:r>
      <w:r w:rsidRPr="00FA6607">
        <w:t xml:space="preserve"> </w:t>
      </w:r>
      <w:r w:rsidR="00D92737" w:rsidRPr="00FA6607">
        <w:t xml:space="preserve">Temporary </w:t>
      </w:r>
      <w:r w:rsidR="00CB499C" w:rsidRPr="00FA6607">
        <w:t>S</w:t>
      </w:r>
      <w:r w:rsidRPr="00FA6607">
        <w:t>tandards</w:t>
      </w:r>
      <w:r w:rsidR="00D92737" w:rsidRPr="00FA6607">
        <w:t xml:space="preserve"> Exemption</w:t>
      </w:r>
      <w:r w:rsidR="00B55B46" w:rsidRPr="00FA6607">
        <w:t xml:space="preserve"> </w:t>
      </w:r>
      <w:r w:rsidR="00113265">
        <w:t>20</w:t>
      </w:r>
      <w:r w:rsidR="008E483C">
        <w:t>2</w:t>
      </w:r>
      <w:r w:rsidR="00492A3D">
        <w:t>6</w:t>
      </w:r>
      <w:r w:rsidR="00B55B46" w:rsidRPr="00FA6607">
        <w:t xml:space="preserve"> (No </w:t>
      </w:r>
      <w:r w:rsidR="00492A3D">
        <w:t>4</w:t>
      </w:r>
      <w:r w:rsidR="00B55B46" w:rsidRPr="00FA6607">
        <w:t>)</w:t>
      </w:r>
    </w:p>
    <w:p w14:paraId="6B1F5366" w14:textId="7D762F26" w:rsidR="00B55B46" w:rsidRPr="00FA6607" w:rsidRDefault="00113265">
      <w:pPr>
        <w:spacing w:before="240" w:after="60"/>
        <w:rPr>
          <w:rFonts w:ascii="Arial" w:hAnsi="Arial" w:cs="Arial"/>
          <w:b/>
          <w:bCs/>
          <w:vertAlign w:val="superscript"/>
        </w:rPr>
      </w:pPr>
      <w:r w:rsidRPr="00D9652F">
        <w:rPr>
          <w:rFonts w:ascii="Arial" w:hAnsi="Arial" w:cs="Arial"/>
          <w:b/>
          <w:bCs/>
        </w:rPr>
        <w:t>Notifiable instrument NI</w:t>
      </w:r>
      <w:r w:rsidR="002D6561" w:rsidRPr="00D9652F">
        <w:rPr>
          <w:rFonts w:ascii="Arial" w:hAnsi="Arial" w:cs="Arial"/>
          <w:b/>
          <w:bCs/>
        </w:rPr>
        <w:t>202</w:t>
      </w:r>
      <w:r w:rsidR="00492A3D">
        <w:rPr>
          <w:rFonts w:ascii="Arial" w:hAnsi="Arial" w:cs="Arial"/>
          <w:b/>
          <w:bCs/>
        </w:rPr>
        <w:t>6</w:t>
      </w:r>
      <w:r w:rsidR="002D6561" w:rsidRPr="00D9652F">
        <w:rPr>
          <w:rFonts w:ascii="Arial" w:hAnsi="Arial" w:cs="Arial"/>
          <w:b/>
          <w:bCs/>
        </w:rPr>
        <w:t>-</w:t>
      </w:r>
      <w:r w:rsidR="00541AFF">
        <w:rPr>
          <w:rFonts w:ascii="Arial" w:hAnsi="Arial" w:cs="Arial"/>
          <w:b/>
          <w:bCs/>
        </w:rPr>
        <w:t>431</w:t>
      </w:r>
    </w:p>
    <w:p w14:paraId="2BCF617F" w14:textId="77777777" w:rsidR="00B55B46" w:rsidRPr="00FA6607" w:rsidRDefault="00B55B46">
      <w:pPr>
        <w:pStyle w:val="madeunder"/>
        <w:spacing w:before="240" w:after="120"/>
      </w:pPr>
      <w:r w:rsidRPr="00FA6607">
        <w:t xml:space="preserve">made under the  </w:t>
      </w:r>
    </w:p>
    <w:p w14:paraId="4DDC1F46" w14:textId="77777777" w:rsidR="00B55B46" w:rsidRPr="00FA6607" w:rsidRDefault="00504A54">
      <w:pPr>
        <w:pStyle w:val="CoverActName"/>
      </w:pPr>
      <w:smartTag w:uri="urn:schemas-microsoft-com:office:smarttags" w:element="PersonName">
        <w:r w:rsidRPr="00FA6607">
          <w:rPr>
            <w:rFonts w:cs="Arial"/>
            <w:sz w:val="20"/>
          </w:rPr>
          <w:t>Children</w:t>
        </w:r>
      </w:smartTag>
      <w:r w:rsidRPr="00FA6607">
        <w:rPr>
          <w:rFonts w:cs="Arial"/>
          <w:sz w:val="20"/>
        </w:rPr>
        <w:t xml:space="preserve"> and Young People Act</w:t>
      </w:r>
      <w:r w:rsidR="00F56433" w:rsidRPr="00FA6607">
        <w:rPr>
          <w:rFonts w:cs="Arial"/>
          <w:sz w:val="20"/>
        </w:rPr>
        <w:t xml:space="preserve"> </w:t>
      </w:r>
      <w:r w:rsidR="00AA0E31">
        <w:rPr>
          <w:rFonts w:cs="Arial"/>
          <w:sz w:val="20"/>
        </w:rPr>
        <w:t xml:space="preserve">2008 </w:t>
      </w:r>
      <w:r w:rsidR="00F56433" w:rsidRPr="00FA6607">
        <w:rPr>
          <w:rFonts w:cs="Arial"/>
          <w:sz w:val="20"/>
        </w:rPr>
        <w:t>Section 749 (2)</w:t>
      </w:r>
      <w:r w:rsidR="002C08F5" w:rsidRPr="00FA6607">
        <w:rPr>
          <w:rFonts w:cs="Arial"/>
          <w:sz w:val="20"/>
        </w:rPr>
        <w:t xml:space="preserve"> Childcare licence – childcare service standards</w:t>
      </w:r>
    </w:p>
    <w:p w14:paraId="10A8ADFA" w14:textId="77777777" w:rsidR="00B55B46" w:rsidRPr="00FA6607" w:rsidRDefault="00B55B46">
      <w:pPr>
        <w:pStyle w:val="N-line3"/>
        <w:pBdr>
          <w:bottom w:val="none" w:sz="0" w:space="0" w:color="auto"/>
        </w:pBdr>
      </w:pPr>
    </w:p>
    <w:p w14:paraId="322718BA" w14:textId="77777777" w:rsidR="00B55B46" w:rsidRPr="00FA6607" w:rsidRDefault="00B55B46">
      <w:pPr>
        <w:pStyle w:val="N-line3"/>
        <w:pBdr>
          <w:top w:val="single" w:sz="12" w:space="1" w:color="auto"/>
          <w:bottom w:val="none" w:sz="0" w:space="0" w:color="auto"/>
        </w:pBdr>
      </w:pPr>
    </w:p>
    <w:p w14:paraId="20EC674C" w14:textId="77777777" w:rsidR="00B55B46" w:rsidRPr="00FA6607" w:rsidRDefault="00B55B46" w:rsidP="002C08F5">
      <w:pPr>
        <w:numPr>
          <w:ilvl w:val="0"/>
          <w:numId w:val="10"/>
        </w:numPr>
        <w:spacing w:before="60" w:after="60"/>
        <w:rPr>
          <w:rFonts w:ascii="Arial" w:hAnsi="Arial" w:cs="Arial"/>
          <w:b/>
          <w:bCs/>
        </w:rPr>
      </w:pPr>
      <w:r w:rsidRPr="00FA6607">
        <w:rPr>
          <w:rFonts w:ascii="Arial" w:hAnsi="Arial" w:cs="Arial"/>
          <w:b/>
          <w:bCs/>
        </w:rPr>
        <w:t>Name of instrument</w:t>
      </w:r>
    </w:p>
    <w:p w14:paraId="28438C47" w14:textId="48C15C88" w:rsidR="002C08F5" w:rsidRPr="00FA6607" w:rsidRDefault="002C08F5" w:rsidP="002C08F5">
      <w:pPr>
        <w:spacing w:before="80" w:after="60"/>
        <w:ind w:left="720"/>
        <w:rPr>
          <w:b/>
          <w:bCs/>
          <w:i/>
          <w:iCs/>
        </w:rPr>
      </w:pPr>
      <w:r w:rsidRPr="00FA6607">
        <w:t xml:space="preserve">This instrument is the </w:t>
      </w:r>
      <w:r w:rsidRPr="00FA6607">
        <w:rPr>
          <w:i/>
          <w:iCs/>
        </w:rPr>
        <w:t xml:space="preserve">Children and Young People </w:t>
      </w:r>
      <w:r w:rsidR="00CB499C" w:rsidRPr="00FA6607">
        <w:rPr>
          <w:i/>
          <w:iCs/>
        </w:rPr>
        <w:t>(</w:t>
      </w:r>
      <w:r w:rsidRPr="00FA6607">
        <w:rPr>
          <w:i/>
          <w:iCs/>
        </w:rPr>
        <w:t xml:space="preserve">Childcare </w:t>
      </w:r>
      <w:r w:rsidR="00652B74">
        <w:rPr>
          <w:i/>
          <w:iCs/>
        </w:rPr>
        <w:t>Service Licence</w:t>
      </w:r>
      <w:r w:rsidR="00E4226E" w:rsidRPr="00FA6607">
        <w:rPr>
          <w:i/>
          <w:iCs/>
        </w:rPr>
        <w:t xml:space="preserve">) </w:t>
      </w:r>
      <w:r w:rsidR="00D92737" w:rsidRPr="00FA6607">
        <w:rPr>
          <w:i/>
          <w:iCs/>
        </w:rPr>
        <w:t>Temporary Standards Exemption</w:t>
      </w:r>
      <w:r w:rsidR="00113265">
        <w:rPr>
          <w:i/>
          <w:iCs/>
        </w:rPr>
        <w:t xml:space="preserve"> 20</w:t>
      </w:r>
      <w:r w:rsidR="008E483C">
        <w:rPr>
          <w:i/>
          <w:iCs/>
        </w:rPr>
        <w:t>2</w:t>
      </w:r>
      <w:r w:rsidR="00492A3D">
        <w:rPr>
          <w:i/>
          <w:iCs/>
        </w:rPr>
        <w:t>6</w:t>
      </w:r>
      <w:r w:rsidR="006F27DE">
        <w:rPr>
          <w:i/>
          <w:iCs/>
        </w:rPr>
        <w:t xml:space="preserve"> </w:t>
      </w:r>
      <w:r w:rsidRPr="00FA6607">
        <w:rPr>
          <w:i/>
          <w:iCs/>
        </w:rPr>
        <w:t xml:space="preserve">(No </w:t>
      </w:r>
      <w:r w:rsidR="00492A3D">
        <w:rPr>
          <w:i/>
          <w:iCs/>
        </w:rPr>
        <w:t>4</w:t>
      </w:r>
      <w:r w:rsidRPr="009F02FE">
        <w:rPr>
          <w:i/>
          <w:iCs/>
        </w:rPr>
        <w:t>)</w:t>
      </w:r>
      <w:r w:rsidRPr="009F02FE">
        <w:rPr>
          <w:b/>
          <w:bCs/>
          <w:i/>
          <w:iCs/>
        </w:rPr>
        <w:t>.</w:t>
      </w:r>
    </w:p>
    <w:p w14:paraId="42694613" w14:textId="77777777" w:rsidR="008F0026" w:rsidRPr="00FA6607" w:rsidRDefault="008F0026" w:rsidP="002C08F5">
      <w:pPr>
        <w:spacing w:before="80" w:after="60"/>
        <w:ind w:left="720"/>
        <w:rPr>
          <w:b/>
          <w:bCs/>
          <w:i/>
          <w:iCs/>
        </w:rPr>
      </w:pPr>
    </w:p>
    <w:p w14:paraId="5BB22F47" w14:textId="77777777" w:rsidR="002C08F5" w:rsidRPr="00FA6607" w:rsidRDefault="002C08F5" w:rsidP="002C08F5">
      <w:pPr>
        <w:numPr>
          <w:ilvl w:val="0"/>
          <w:numId w:val="10"/>
        </w:numPr>
        <w:spacing w:before="60" w:after="60"/>
        <w:rPr>
          <w:rFonts w:ascii="Arial" w:hAnsi="Arial" w:cs="Arial"/>
          <w:b/>
          <w:bCs/>
        </w:rPr>
      </w:pPr>
      <w:r w:rsidRPr="00FA6607">
        <w:rPr>
          <w:rFonts w:ascii="Arial" w:hAnsi="Arial" w:cs="Arial"/>
          <w:b/>
          <w:bCs/>
        </w:rPr>
        <w:t>Purpose of this Instrument</w:t>
      </w:r>
    </w:p>
    <w:p w14:paraId="5DCC919B" w14:textId="77777777" w:rsidR="00B55B46" w:rsidRPr="00FA6607" w:rsidRDefault="00B55B46">
      <w:pPr>
        <w:spacing w:before="80" w:after="60"/>
        <w:ind w:left="720"/>
      </w:pPr>
      <w:r w:rsidRPr="00FA6607">
        <w:t xml:space="preserve">This instrument is </w:t>
      </w:r>
      <w:r w:rsidR="002C08F5" w:rsidRPr="00FA6607">
        <w:t xml:space="preserve">to issue a </w:t>
      </w:r>
      <w:r w:rsidR="002C08F5" w:rsidRPr="00FA6607">
        <w:rPr>
          <w:i/>
        </w:rPr>
        <w:t>Temporary Standards Exemption</w:t>
      </w:r>
      <w:r w:rsidR="002C08F5" w:rsidRPr="00FA6607">
        <w:t xml:space="preserve"> as specified in Section 749 (2) of the </w:t>
      </w:r>
      <w:r w:rsidR="002C08F5" w:rsidRPr="00FA6607">
        <w:rPr>
          <w:i/>
        </w:rPr>
        <w:t>Children and Young People Act 2008</w:t>
      </w:r>
      <w:r w:rsidR="002C08F5" w:rsidRPr="00FA6607">
        <w:t>.</w:t>
      </w:r>
    </w:p>
    <w:p w14:paraId="0BFAC6D8" w14:textId="77777777" w:rsidR="00B55B46" w:rsidRPr="00FA6607" w:rsidRDefault="008F0026">
      <w:pPr>
        <w:spacing w:before="240" w:after="60"/>
        <w:ind w:left="720" w:hanging="720"/>
        <w:rPr>
          <w:rFonts w:ascii="Arial" w:hAnsi="Arial" w:cs="Arial"/>
          <w:b/>
          <w:bCs/>
        </w:rPr>
      </w:pPr>
      <w:r w:rsidRPr="00FA6607">
        <w:rPr>
          <w:rFonts w:ascii="Arial" w:hAnsi="Arial" w:cs="Arial"/>
          <w:b/>
          <w:bCs/>
        </w:rPr>
        <w:t>3</w:t>
      </w:r>
      <w:r w:rsidR="00B55B46" w:rsidRPr="00FA6607">
        <w:rPr>
          <w:rFonts w:ascii="Arial" w:hAnsi="Arial" w:cs="Arial"/>
          <w:b/>
          <w:bCs/>
        </w:rPr>
        <w:tab/>
        <w:t xml:space="preserve">Commencement </w:t>
      </w:r>
    </w:p>
    <w:p w14:paraId="2EAB16A6" w14:textId="77777777" w:rsidR="00B55B46" w:rsidRPr="00FA6607" w:rsidRDefault="00B55B46">
      <w:pPr>
        <w:spacing w:before="80" w:after="60"/>
        <w:ind w:left="720"/>
      </w:pPr>
      <w:r w:rsidRPr="00FA6607">
        <w:t xml:space="preserve">This instrument commences on </w:t>
      </w:r>
      <w:r w:rsidR="00504A54" w:rsidRPr="00FA6607">
        <w:t>the day after notification</w:t>
      </w:r>
      <w:r w:rsidRPr="00FA6607">
        <w:t xml:space="preserve">. </w:t>
      </w:r>
    </w:p>
    <w:p w14:paraId="7490B166" w14:textId="77777777" w:rsidR="00504A54" w:rsidRPr="00FA6607" w:rsidRDefault="008F0026" w:rsidP="00504A54">
      <w:pPr>
        <w:spacing w:before="240" w:after="60"/>
        <w:ind w:left="720" w:hanging="720"/>
        <w:rPr>
          <w:rFonts w:ascii="Arial" w:hAnsi="Arial" w:cs="Arial"/>
          <w:b/>
          <w:bCs/>
        </w:rPr>
      </w:pPr>
      <w:r w:rsidRPr="00FA6607">
        <w:rPr>
          <w:rFonts w:ascii="Arial" w:hAnsi="Arial" w:cs="Arial"/>
          <w:b/>
          <w:bCs/>
        </w:rPr>
        <w:t>4</w:t>
      </w:r>
      <w:r w:rsidR="00B55B46" w:rsidRPr="00FA6607">
        <w:rPr>
          <w:rFonts w:ascii="Arial" w:hAnsi="Arial" w:cs="Arial"/>
          <w:b/>
          <w:bCs/>
        </w:rPr>
        <w:tab/>
      </w:r>
      <w:r w:rsidR="00504A54" w:rsidRPr="00FA6607">
        <w:rPr>
          <w:rFonts w:ascii="Arial" w:hAnsi="Arial" w:cs="Arial"/>
          <w:b/>
          <w:bCs/>
        </w:rPr>
        <w:t>Expiry</w:t>
      </w:r>
    </w:p>
    <w:p w14:paraId="6DF280C0" w14:textId="77777777" w:rsidR="00504A54" w:rsidRPr="00FA6607" w:rsidRDefault="00504A54" w:rsidP="00504A54">
      <w:pPr>
        <w:spacing w:before="240" w:after="60"/>
        <w:ind w:left="720"/>
        <w:rPr>
          <w:bCs/>
        </w:rPr>
      </w:pPr>
      <w:r w:rsidRPr="00FA6607">
        <w:rPr>
          <w:bCs/>
        </w:rPr>
        <w:t xml:space="preserve">This </w:t>
      </w:r>
      <w:r w:rsidR="00CB3667">
        <w:rPr>
          <w:bCs/>
        </w:rPr>
        <w:t>instrument</w:t>
      </w:r>
      <w:r w:rsidRPr="00FA6607">
        <w:rPr>
          <w:bCs/>
        </w:rPr>
        <w:t xml:space="preserve"> </w:t>
      </w:r>
      <w:r w:rsidR="00D92737" w:rsidRPr="00FA6607">
        <w:rPr>
          <w:bCs/>
        </w:rPr>
        <w:t>expir</w:t>
      </w:r>
      <w:r w:rsidR="004632DA" w:rsidRPr="00FA6607">
        <w:rPr>
          <w:bCs/>
        </w:rPr>
        <w:t>e</w:t>
      </w:r>
      <w:r w:rsidR="00D92737" w:rsidRPr="00FA6607">
        <w:rPr>
          <w:bCs/>
        </w:rPr>
        <w:t xml:space="preserve">s </w:t>
      </w:r>
      <w:bookmarkStart w:id="1" w:name="_Hlk8889059"/>
      <w:r w:rsidR="0034130F">
        <w:rPr>
          <w:bCs/>
        </w:rPr>
        <w:t>(</w:t>
      </w:r>
      <w:r w:rsidR="00CC6A27">
        <w:rPr>
          <w:bCs/>
        </w:rPr>
        <w:t>1</w:t>
      </w:r>
      <w:r w:rsidR="00715E8D">
        <w:rPr>
          <w:bCs/>
        </w:rPr>
        <w:t>2</w:t>
      </w:r>
      <w:r w:rsidR="0034130F">
        <w:rPr>
          <w:bCs/>
        </w:rPr>
        <w:t xml:space="preserve">) </w:t>
      </w:r>
      <w:r w:rsidR="00CC6A27">
        <w:rPr>
          <w:bCs/>
        </w:rPr>
        <w:t>t</w:t>
      </w:r>
      <w:r w:rsidR="00715E8D">
        <w:rPr>
          <w:bCs/>
        </w:rPr>
        <w:t>welve</w:t>
      </w:r>
      <w:r w:rsidR="0034130F">
        <w:rPr>
          <w:bCs/>
        </w:rPr>
        <w:t xml:space="preserve"> months</w:t>
      </w:r>
      <w:r w:rsidR="00E4226E" w:rsidRPr="00FA6607">
        <w:rPr>
          <w:bCs/>
        </w:rPr>
        <w:t xml:space="preserve"> after the day it commences</w:t>
      </w:r>
      <w:bookmarkEnd w:id="1"/>
      <w:r w:rsidR="00EE520D" w:rsidRPr="00FA6607">
        <w:rPr>
          <w:bCs/>
        </w:rPr>
        <w:t>.</w:t>
      </w:r>
    </w:p>
    <w:p w14:paraId="0B4238C5" w14:textId="77777777" w:rsidR="00B55B46" w:rsidRPr="00FA6607" w:rsidRDefault="008F0026">
      <w:pPr>
        <w:spacing w:before="240" w:after="60"/>
        <w:ind w:left="720" w:hanging="720"/>
        <w:rPr>
          <w:rFonts w:ascii="Arial" w:hAnsi="Arial" w:cs="Arial"/>
          <w:b/>
          <w:bCs/>
        </w:rPr>
      </w:pPr>
      <w:r w:rsidRPr="00FA6607">
        <w:rPr>
          <w:rFonts w:ascii="Arial" w:hAnsi="Arial" w:cs="Arial"/>
          <w:b/>
          <w:bCs/>
        </w:rPr>
        <w:t>5</w:t>
      </w:r>
      <w:r w:rsidR="00B55B46" w:rsidRPr="00FA6607">
        <w:rPr>
          <w:rFonts w:ascii="Arial" w:hAnsi="Arial" w:cs="Arial"/>
          <w:b/>
          <w:bCs/>
        </w:rPr>
        <w:tab/>
      </w:r>
      <w:r w:rsidR="000325C8" w:rsidRPr="00FA6607">
        <w:rPr>
          <w:rFonts w:ascii="Arial" w:hAnsi="Arial" w:cs="Arial"/>
          <w:b/>
          <w:bCs/>
        </w:rPr>
        <w:t xml:space="preserve">This Temporary Standard Exemption is issued to </w:t>
      </w:r>
    </w:p>
    <w:p w14:paraId="06888A27" w14:textId="0994C17E" w:rsidR="007B26D7" w:rsidRDefault="00736E33" w:rsidP="00CB499C">
      <w:pPr>
        <w:ind w:left="720"/>
        <w:rPr>
          <w:bCs/>
        </w:rPr>
      </w:pPr>
      <w:r w:rsidRPr="00736E33">
        <w:rPr>
          <w:bCs/>
        </w:rPr>
        <w:t>Spielwelt German Australian Association Inc</w:t>
      </w:r>
      <w:r>
        <w:rPr>
          <w:bCs/>
        </w:rPr>
        <w:t xml:space="preserve"> </w:t>
      </w:r>
      <w:r w:rsidR="008C7816">
        <w:rPr>
          <w:bCs/>
        </w:rPr>
        <w:t>for</w:t>
      </w:r>
    </w:p>
    <w:p w14:paraId="53F1BD0C" w14:textId="7FF10E3D" w:rsidR="00736E33" w:rsidRDefault="00736E33" w:rsidP="00CB499C">
      <w:pPr>
        <w:ind w:left="720"/>
        <w:rPr>
          <w:bCs/>
        </w:rPr>
      </w:pPr>
      <w:r w:rsidRPr="00736E33">
        <w:rPr>
          <w:bCs/>
        </w:rPr>
        <w:t xml:space="preserve">German Australian Playschool </w:t>
      </w:r>
    </w:p>
    <w:p w14:paraId="529F33E0" w14:textId="77777777" w:rsidR="00736E33" w:rsidRPr="00736E33" w:rsidRDefault="00736E33" w:rsidP="00736E33">
      <w:pPr>
        <w:ind w:left="720"/>
        <w:rPr>
          <w:bCs/>
        </w:rPr>
      </w:pPr>
      <w:r w:rsidRPr="00736E33">
        <w:rPr>
          <w:bCs/>
        </w:rPr>
        <w:t>11 Masson Street, Turner</w:t>
      </w:r>
    </w:p>
    <w:p w14:paraId="40960B51" w14:textId="77777777" w:rsidR="00736E33" w:rsidRPr="00736E33" w:rsidRDefault="00736E33" w:rsidP="00736E33">
      <w:pPr>
        <w:ind w:left="720"/>
        <w:rPr>
          <w:bCs/>
        </w:rPr>
      </w:pPr>
      <w:r w:rsidRPr="00736E33">
        <w:rPr>
          <w:bCs/>
        </w:rPr>
        <w:t>PO Box 835</w:t>
      </w:r>
    </w:p>
    <w:p w14:paraId="3540BFBB" w14:textId="573CEE54" w:rsidR="007B26D7" w:rsidRPr="00FA6607" w:rsidRDefault="00736E33" w:rsidP="00736E33">
      <w:pPr>
        <w:ind w:left="720"/>
        <w:rPr>
          <w:bCs/>
        </w:rPr>
      </w:pPr>
      <w:r w:rsidRPr="00736E33">
        <w:rPr>
          <w:bCs/>
        </w:rPr>
        <w:t>Belconnen, ACT 2616</w:t>
      </w:r>
    </w:p>
    <w:p w14:paraId="100844CD" w14:textId="77777777" w:rsidR="000325C8" w:rsidRPr="00FA6607" w:rsidRDefault="008F0026" w:rsidP="008F0026">
      <w:pPr>
        <w:numPr>
          <w:ilvl w:val="0"/>
          <w:numId w:val="14"/>
        </w:numPr>
        <w:spacing w:before="240" w:after="60"/>
        <w:ind w:hanging="720"/>
        <w:rPr>
          <w:rFonts w:ascii="Arial" w:hAnsi="Arial" w:cs="Arial"/>
          <w:b/>
          <w:bCs/>
        </w:rPr>
      </w:pPr>
      <w:r w:rsidRPr="00FA6607">
        <w:rPr>
          <w:rFonts w:ascii="Arial" w:hAnsi="Arial" w:cs="Arial"/>
          <w:b/>
          <w:bCs/>
        </w:rPr>
        <w:t>T</w:t>
      </w:r>
      <w:r w:rsidR="000325C8" w:rsidRPr="00FA6607">
        <w:rPr>
          <w:rFonts w:ascii="Arial" w:hAnsi="Arial" w:cs="Arial"/>
          <w:b/>
          <w:bCs/>
        </w:rPr>
        <w:t>emp</w:t>
      </w:r>
      <w:r w:rsidR="00EE520D" w:rsidRPr="00FA6607">
        <w:rPr>
          <w:rFonts w:ascii="Arial" w:hAnsi="Arial" w:cs="Arial"/>
          <w:b/>
          <w:bCs/>
        </w:rPr>
        <w:t>orary Standard Exemption Standard</w:t>
      </w:r>
    </w:p>
    <w:p w14:paraId="2844141D" w14:textId="3D079D48" w:rsidR="008318BE" w:rsidRPr="00A4007E" w:rsidRDefault="00736E33" w:rsidP="006D661B">
      <w:pPr>
        <w:autoSpaceDE w:val="0"/>
        <w:autoSpaceDN w:val="0"/>
        <w:adjustRightInd w:val="0"/>
        <w:ind w:left="709"/>
        <w:rPr>
          <w:i/>
          <w:iCs/>
          <w:szCs w:val="24"/>
        </w:rPr>
      </w:pPr>
      <w:r w:rsidRPr="00736E33">
        <w:rPr>
          <w:szCs w:val="24"/>
        </w:rPr>
        <w:t xml:space="preserve">German Australian Playschool </w:t>
      </w:r>
      <w:r w:rsidR="008C7816">
        <w:rPr>
          <w:szCs w:val="24"/>
        </w:rPr>
        <w:t xml:space="preserve">operated by </w:t>
      </w:r>
      <w:r w:rsidRPr="00736E33">
        <w:rPr>
          <w:szCs w:val="24"/>
        </w:rPr>
        <w:t>Spielwelt German Australian Association Inc</w:t>
      </w:r>
      <w:r>
        <w:rPr>
          <w:szCs w:val="24"/>
        </w:rPr>
        <w:t xml:space="preserve"> </w:t>
      </w:r>
      <w:r w:rsidR="00E4226E" w:rsidRPr="00FA6607">
        <w:rPr>
          <w:szCs w:val="24"/>
        </w:rPr>
        <w:t xml:space="preserve">is exempt from complying with </w:t>
      </w:r>
      <w:r w:rsidR="00E4226E" w:rsidRPr="00FA6607">
        <w:rPr>
          <w:i/>
          <w:szCs w:val="24"/>
        </w:rPr>
        <w:t>Children and Young People (ACT Childcare Services) Standards 2009 (No 1)</w:t>
      </w:r>
      <w:r w:rsidR="00E4226E" w:rsidRPr="00FA6607">
        <w:rPr>
          <w:rFonts w:ascii="Verdana" w:hAnsi="Verdana"/>
          <w:sz w:val="15"/>
          <w:szCs w:val="15"/>
        </w:rPr>
        <w:t xml:space="preserve"> </w:t>
      </w:r>
      <w:r w:rsidR="008318BE">
        <w:rPr>
          <w:szCs w:val="24"/>
        </w:rPr>
        <w:t>–</w:t>
      </w:r>
      <w:r w:rsidR="00E4226E" w:rsidRPr="00FA6607">
        <w:rPr>
          <w:szCs w:val="24"/>
        </w:rPr>
        <w:t xml:space="preserve"> </w:t>
      </w:r>
      <w:r w:rsidR="00A4007E" w:rsidRPr="00A4007E">
        <w:rPr>
          <w:i/>
          <w:iCs/>
          <w:szCs w:val="24"/>
        </w:rPr>
        <w:t xml:space="preserve">Standards 1.47 </w:t>
      </w:r>
    </w:p>
    <w:p w14:paraId="56C45362" w14:textId="77777777" w:rsidR="008318BE" w:rsidRDefault="008318BE" w:rsidP="008318BE">
      <w:pPr>
        <w:autoSpaceDE w:val="0"/>
        <w:autoSpaceDN w:val="0"/>
        <w:adjustRightInd w:val="0"/>
        <w:rPr>
          <w:szCs w:val="24"/>
        </w:rPr>
      </w:pPr>
    </w:p>
    <w:p w14:paraId="44BFAEF1" w14:textId="77777777" w:rsidR="008318BE" w:rsidRDefault="008318BE" w:rsidP="008318BE">
      <w:pPr>
        <w:autoSpaceDE w:val="0"/>
        <w:autoSpaceDN w:val="0"/>
        <w:adjustRightInd w:val="0"/>
        <w:rPr>
          <w:szCs w:val="24"/>
        </w:rPr>
      </w:pPr>
    </w:p>
    <w:p w14:paraId="08A73350" w14:textId="77777777" w:rsidR="008318BE" w:rsidRDefault="008318BE" w:rsidP="006D661B">
      <w:pPr>
        <w:autoSpaceDE w:val="0"/>
        <w:autoSpaceDN w:val="0"/>
        <w:adjustRightInd w:val="0"/>
        <w:ind w:left="709"/>
        <w:rPr>
          <w:i/>
          <w:iCs/>
          <w:szCs w:val="24"/>
          <w:lang w:eastAsia="en-AU"/>
        </w:rPr>
      </w:pPr>
      <w:r>
        <w:rPr>
          <w:i/>
          <w:iCs/>
          <w:szCs w:val="24"/>
          <w:lang w:eastAsia="en-AU"/>
        </w:rPr>
        <w:lastRenderedPageBreak/>
        <w:t>Standard 1.4</w:t>
      </w:r>
      <w:r w:rsidR="008E483C">
        <w:rPr>
          <w:i/>
          <w:iCs/>
          <w:szCs w:val="24"/>
          <w:lang w:eastAsia="en-AU"/>
        </w:rPr>
        <w:t>7 – Staff qualifications</w:t>
      </w:r>
    </w:p>
    <w:p w14:paraId="11683CC9" w14:textId="77777777" w:rsidR="008318BE" w:rsidRDefault="008318BE" w:rsidP="008318BE">
      <w:pPr>
        <w:autoSpaceDE w:val="0"/>
        <w:autoSpaceDN w:val="0"/>
        <w:adjustRightInd w:val="0"/>
        <w:rPr>
          <w:i/>
          <w:iCs/>
          <w:szCs w:val="24"/>
          <w:lang w:eastAsia="en-AU"/>
        </w:rPr>
      </w:pPr>
    </w:p>
    <w:p w14:paraId="66F0B1C0" w14:textId="77777777" w:rsidR="00041AC9" w:rsidRPr="00E935A3" w:rsidRDefault="00041AC9" w:rsidP="00041AC9">
      <w:pPr>
        <w:spacing w:before="240" w:after="60"/>
        <w:ind w:left="720"/>
        <w:rPr>
          <w:szCs w:val="24"/>
        </w:rPr>
      </w:pPr>
      <w:r>
        <w:rPr>
          <w:i/>
          <w:szCs w:val="24"/>
        </w:rPr>
        <w:t xml:space="preserve">1.47 - </w:t>
      </w:r>
      <w:r w:rsidRPr="001046F7">
        <w:rPr>
          <w:i/>
          <w:szCs w:val="24"/>
        </w:rPr>
        <w:t>Position requiring a qualified person must be filled by an adult who holds one of the following qualifications</w:t>
      </w:r>
    </w:p>
    <w:p w14:paraId="3ADFFE93" w14:textId="77777777" w:rsidR="00041AC9" w:rsidRPr="001046F7" w:rsidRDefault="00041AC9" w:rsidP="00041AC9">
      <w:pPr>
        <w:numPr>
          <w:ilvl w:val="0"/>
          <w:numId w:val="15"/>
        </w:numPr>
        <w:spacing w:before="240" w:after="60"/>
        <w:rPr>
          <w:i/>
          <w:szCs w:val="24"/>
        </w:rPr>
      </w:pPr>
      <w:r w:rsidRPr="001046F7">
        <w:rPr>
          <w:i/>
          <w:szCs w:val="24"/>
        </w:rPr>
        <w:t>Diploma in Community Services (Children’s Services) or equivalent;</w:t>
      </w:r>
    </w:p>
    <w:p w14:paraId="3E360F7D" w14:textId="77777777" w:rsidR="00041AC9" w:rsidRPr="001046F7" w:rsidRDefault="00041AC9" w:rsidP="00041AC9">
      <w:pPr>
        <w:numPr>
          <w:ilvl w:val="0"/>
          <w:numId w:val="15"/>
        </w:numPr>
        <w:spacing w:before="240" w:after="60"/>
        <w:rPr>
          <w:i/>
          <w:szCs w:val="24"/>
        </w:rPr>
      </w:pPr>
      <w:r w:rsidRPr="001046F7">
        <w:rPr>
          <w:i/>
          <w:szCs w:val="24"/>
        </w:rPr>
        <w:t>A Bachelor of Early Childhood Education;</w:t>
      </w:r>
    </w:p>
    <w:p w14:paraId="3AFD1031" w14:textId="77777777" w:rsidR="00041AC9" w:rsidRPr="001046F7" w:rsidRDefault="00041AC9" w:rsidP="00041AC9">
      <w:pPr>
        <w:numPr>
          <w:ilvl w:val="0"/>
          <w:numId w:val="15"/>
        </w:numPr>
        <w:spacing w:before="240" w:after="60"/>
        <w:rPr>
          <w:i/>
          <w:szCs w:val="24"/>
        </w:rPr>
      </w:pPr>
      <w:r w:rsidRPr="001046F7">
        <w:rPr>
          <w:i/>
          <w:szCs w:val="24"/>
        </w:rPr>
        <w:t>An equivalent 3 year full time tertiary qualification specialising in early childhood from a university;</w:t>
      </w:r>
    </w:p>
    <w:p w14:paraId="19630337" w14:textId="77777777" w:rsidR="00041AC9" w:rsidRPr="001046F7" w:rsidRDefault="00041AC9" w:rsidP="00041AC9">
      <w:pPr>
        <w:numPr>
          <w:ilvl w:val="0"/>
          <w:numId w:val="15"/>
        </w:numPr>
        <w:spacing w:before="240" w:after="60"/>
        <w:rPr>
          <w:i/>
          <w:szCs w:val="24"/>
        </w:rPr>
      </w:pPr>
      <w:r w:rsidRPr="001046F7">
        <w:rPr>
          <w:i/>
          <w:szCs w:val="24"/>
        </w:rPr>
        <w:t xml:space="preserve">A recognised overseas equivalent of any of the above qualifications; </w:t>
      </w:r>
    </w:p>
    <w:p w14:paraId="067F1F8A" w14:textId="77777777" w:rsidR="00041AC9" w:rsidRPr="000254A9" w:rsidRDefault="000254A9" w:rsidP="00041AC9">
      <w:pPr>
        <w:spacing w:before="240" w:after="60"/>
        <w:ind w:left="720"/>
        <w:rPr>
          <w:i/>
          <w:iCs/>
          <w:szCs w:val="24"/>
        </w:rPr>
      </w:pPr>
      <w:r>
        <w:rPr>
          <w:i/>
          <w:iCs/>
          <w:szCs w:val="24"/>
        </w:rPr>
        <w:t>o</w:t>
      </w:r>
      <w:r w:rsidR="00041AC9" w:rsidRPr="000254A9">
        <w:rPr>
          <w:i/>
          <w:iCs/>
          <w:szCs w:val="24"/>
        </w:rPr>
        <w:t xml:space="preserve">r </w:t>
      </w:r>
    </w:p>
    <w:p w14:paraId="55E99A58" w14:textId="77777777" w:rsidR="00041AC9" w:rsidRPr="000254A9" w:rsidRDefault="00041AC9" w:rsidP="00041AC9">
      <w:pPr>
        <w:spacing w:before="240" w:after="60"/>
        <w:ind w:left="720"/>
        <w:rPr>
          <w:i/>
          <w:iCs/>
          <w:szCs w:val="24"/>
        </w:rPr>
      </w:pPr>
      <w:r w:rsidRPr="000254A9">
        <w:rPr>
          <w:i/>
          <w:iCs/>
          <w:szCs w:val="24"/>
        </w:rPr>
        <w:t xml:space="preserve">an adult who is actively working towards any of the qualifications above and has completed the Certificate III component of the Diploma or Degree qualifications. </w:t>
      </w:r>
    </w:p>
    <w:p w14:paraId="7DD2F80F" w14:textId="68299EC2" w:rsidR="00041AC9" w:rsidRPr="00E935A3" w:rsidRDefault="00041AC9" w:rsidP="009F02FE">
      <w:pPr>
        <w:spacing w:before="240" w:after="60"/>
        <w:ind w:left="720"/>
        <w:rPr>
          <w:i/>
          <w:iCs/>
          <w:szCs w:val="24"/>
        </w:rPr>
      </w:pPr>
      <w:r w:rsidRPr="00E935A3">
        <w:rPr>
          <w:i/>
          <w:iCs/>
          <w:szCs w:val="24"/>
        </w:rPr>
        <w:t xml:space="preserve"> </w:t>
      </w:r>
    </w:p>
    <w:p w14:paraId="21834C57" w14:textId="77777777" w:rsidR="008318BE" w:rsidRDefault="008318BE" w:rsidP="008318BE">
      <w:pPr>
        <w:autoSpaceDE w:val="0"/>
        <w:autoSpaceDN w:val="0"/>
        <w:adjustRightInd w:val="0"/>
        <w:rPr>
          <w:i/>
          <w:iCs/>
          <w:szCs w:val="24"/>
          <w:lang w:eastAsia="en-AU"/>
        </w:rPr>
      </w:pPr>
    </w:p>
    <w:p w14:paraId="451466DE" w14:textId="77777777" w:rsidR="008318BE" w:rsidRDefault="008318BE" w:rsidP="008318BE">
      <w:pPr>
        <w:autoSpaceDE w:val="0"/>
        <w:autoSpaceDN w:val="0"/>
        <w:adjustRightInd w:val="0"/>
        <w:rPr>
          <w:i/>
          <w:iCs/>
          <w:szCs w:val="24"/>
          <w:lang w:eastAsia="en-AU"/>
        </w:rPr>
      </w:pPr>
    </w:p>
    <w:p w14:paraId="3ABB3481" w14:textId="77777777" w:rsidR="004632DA" w:rsidRPr="008318BE" w:rsidRDefault="00375A8C" w:rsidP="008F0026">
      <w:pPr>
        <w:numPr>
          <w:ilvl w:val="0"/>
          <w:numId w:val="14"/>
        </w:numPr>
        <w:spacing w:before="240" w:after="60"/>
        <w:ind w:hanging="720"/>
        <w:rPr>
          <w:b/>
          <w:bCs/>
        </w:rPr>
      </w:pPr>
      <w:r w:rsidRPr="00074134">
        <w:rPr>
          <w:rFonts w:ascii="Arial" w:hAnsi="Arial" w:cs="Arial"/>
          <w:b/>
          <w:bCs/>
        </w:rPr>
        <w:t xml:space="preserve">Explanation and </w:t>
      </w:r>
      <w:r w:rsidR="00F56433" w:rsidRPr="00074134">
        <w:rPr>
          <w:rFonts w:ascii="Arial" w:hAnsi="Arial" w:cs="Arial"/>
          <w:b/>
          <w:bCs/>
        </w:rPr>
        <w:t>Additional Conditions</w:t>
      </w:r>
      <w:r w:rsidRPr="00074134">
        <w:rPr>
          <w:rFonts w:ascii="Arial" w:hAnsi="Arial" w:cs="Arial"/>
          <w:b/>
          <w:bCs/>
        </w:rPr>
        <w:t xml:space="preserve"> </w:t>
      </w:r>
    </w:p>
    <w:p w14:paraId="3ADA1B3F" w14:textId="77777777" w:rsidR="00041AC9" w:rsidRDefault="00041AC9" w:rsidP="00041AC9">
      <w:pPr>
        <w:ind w:right="-894"/>
        <w:rPr>
          <w:rStyle w:val="Letter-colourlogo"/>
          <w:rFonts w:ascii="Times New Roman" w:hAnsi="Times New Roman"/>
        </w:rPr>
      </w:pPr>
    </w:p>
    <w:p w14:paraId="5C540651" w14:textId="77777777" w:rsidR="006C3627" w:rsidRPr="00CE28C3" w:rsidRDefault="00041AC9" w:rsidP="006D661B">
      <w:pPr>
        <w:ind w:left="709" w:right="-894"/>
      </w:pPr>
      <w:r w:rsidRPr="001046F7">
        <w:rPr>
          <w:rStyle w:val="Letter-colourlogo"/>
          <w:rFonts w:ascii="Times New Roman" w:hAnsi="Times New Roman"/>
        </w:rPr>
        <w:t xml:space="preserve">This exemption enables the </w:t>
      </w:r>
      <w:r w:rsidR="00CC6A27">
        <w:rPr>
          <w:rStyle w:val="Letter-colourlogo"/>
          <w:rFonts w:ascii="Times New Roman" w:hAnsi="Times New Roman"/>
        </w:rPr>
        <w:t>playschool</w:t>
      </w:r>
      <w:r w:rsidRPr="001046F7">
        <w:rPr>
          <w:rStyle w:val="Letter-colourlogo"/>
          <w:rFonts w:ascii="Times New Roman" w:hAnsi="Times New Roman"/>
        </w:rPr>
        <w:t xml:space="preserve"> to operate with </w:t>
      </w:r>
      <w:r>
        <w:rPr>
          <w:rStyle w:val="Letter-colourlogo"/>
          <w:rFonts w:ascii="Times New Roman" w:hAnsi="Times New Roman"/>
        </w:rPr>
        <w:t>suitable educator</w:t>
      </w:r>
      <w:r w:rsidR="00CC6A27">
        <w:rPr>
          <w:rStyle w:val="Letter-colourlogo"/>
          <w:rFonts w:ascii="Times New Roman" w:hAnsi="Times New Roman"/>
        </w:rPr>
        <w:t>s</w:t>
      </w:r>
      <w:r>
        <w:rPr>
          <w:rStyle w:val="Letter-colourlogo"/>
          <w:rFonts w:ascii="Times New Roman" w:hAnsi="Times New Roman"/>
        </w:rPr>
        <w:t xml:space="preserve"> </w:t>
      </w:r>
      <w:r w:rsidR="00A4007E">
        <w:rPr>
          <w:rStyle w:val="Letter-colourlogo"/>
          <w:rFonts w:ascii="Times New Roman" w:hAnsi="Times New Roman"/>
        </w:rPr>
        <w:t>acting</w:t>
      </w:r>
      <w:r w:rsidR="00715E8D">
        <w:rPr>
          <w:rStyle w:val="Letter-colourlogo"/>
          <w:rFonts w:ascii="Times New Roman" w:hAnsi="Times New Roman"/>
        </w:rPr>
        <w:t xml:space="preserve"> in</w:t>
      </w:r>
      <w:r w:rsidR="00A4007E">
        <w:rPr>
          <w:rStyle w:val="Letter-colourlogo"/>
          <w:rFonts w:ascii="Times New Roman" w:hAnsi="Times New Roman"/>
        </w:rPr>
        <w:t xml:space="preserve"> the qualified </w:t>
      </w:r>
      <w:r w:rsidR="00317774">
        <w:rPr>
          <w:rStyle w:val="Letter-colourlogo"/>
          <w:rFonts w:ascii="Times New Roman" w:hAnsi="Times New Roman"/>
        </w:rPr>
        <w:t>Playschool Teacher’s</w:t>
      </w:r>
      <w:r w:rsidR="00715E8D">
        <w:rPr>
          <w:rStyle w:val="Letter-colourlogo"/>
          <w:rFonts w:ascii="Times New Roman" w:hAnsi="Times New Roman"/>
        </w:rPr>
        <w:t xml:space="preserve"> position</w:t>
      </w:r>
      <w:r w:rsidR="00A4007E">
        <w:rPr>
          <w:rStyle w:val="Letter-colourlogo"/>
          <w:rFonts w:ascii="Times New Roman" w:hAnsi="Times New Roman"/>
        </w:rPr>
        <w:t xml:space="preserve"> </w:t>
      </w:r>
      <w:r>
        <w:rPr>
          <w:rStyle w:val="Letter-colourlogo"/>
          <w:rFonts w:ascii="Times New Roman" w:hAnsi="Times New Roman"/>
        </w:rPr>
        <w:t>as specified in the application for this temporary standard exemption</w:t>
      </w:r>
      <w:r w:rsidR="00317774">
        <w:rPr>
          <w:rStyle w:val="Letter-colourlogo"/>
          <w:rFonts w:ascii="Times New Roman" w:hAnsi="Times New Roman"/>
        </w:rPr>
        <w:t xml:space="preserve">, </w:t>
      </w:r>
      <w:r w:rsidRPr="001046F7">
        <w:rPr>
          <w:rStyle w:val="Letter-colourlogo"/>
          <w:rFonts w:ascii="Times New Roman" w:hAnsi="Times New Roman"/>
        </w:rPr>
        <w:t xml:space="preserve">who </w:t>
      </w:r>
      <w:r>
        <w:rPr>
          <w:rStyle w:val="Letter-colourlogo"/>
          <w:rFonts w:ascii="Times New Roman" w:hAnsi="Times New Roman"/>
        </w:rPr>
        <w:t>do not hold any of</w:t>
      </w:r>
      <w:r w:rsidR="00CC6A27">
        <w:rPr>
          <w:rStyle w:val="Letter-colourlogo"/>
          <w:rFonts w:ascii="Times New Roman" w:hAnsi="Times New Roman"/>
        </w:rPr>
        <w:t xml:space="preserve"> </w:t>
      </w:r>
      <w:r>
        <w:rPr>
          <w:rStyle w:val="Letter-colourlogo"/>
          <w:rFonts w:ascii="Times New Roman" w:hAnsi="Times New Roman"/>
        </w:rPr>
        <w:t xml:space="preserve">the </w:t>
      </w:r>
      <w:r w:rsidR="00317774">
        <w:rPr>
          <w:rStyle w:val="Letter-colourlogo"/>
          <w:rFonts w:ascii="Times New Roman" w:hAnsi="Times New Roman"/>
        </w:rPr>
        <w:t xml:space="preserve">prescribed </w:t>
      </w:r>
      <w:r>
        <w:rPr>
          <w:rStyle w:val="Letter-colourlogo"/>
          <w:rFonts w:ascii="Times New Roman" w:hAnsi="Times New Roman"/>
        </w:rPr>
        <w:t>qualifications.  The educator</w:t>
      </w:r>
      <w:r w:rsidR="00CC6A27">
        <w:rPr>
          <w:rStyle w:val="Letter-colourlogo"/>
          <w:rFonts w:ascii="Times New Roman" w:hAnsi="Times New Roman"/>
        </w:rPr>
        <w:t>s</w:t>
      </w:r>
      <w:r>
        <w:rPr>
          <w:rStyle w:val="Letter-colourlogo"/>
          <w:rFonts w:ascii="Times New Roman" w:hAnsi="Times New Roman"/>
        </w:rPr>
        <w:t xml:space="preserve"> </w:t>
      </w:r>
      <w:r w:rsidRPr="001046F7">
        <w:rPr>
          <w:rStyle w:val="Letter-colourlogo"/>
          <w:rFonts w:ascii="Times New Roman" w:hAnsi="Times New Roman"/>
        </w:rPr>
        <w:t xml:space="preserve">will act in the permanent </w:t>
      </w:r>
      <w:r>
        <w:rPr>
          <w:rStyle w:val="Letter-colourlogo"/>
          <w:rFonts w:ascii="Times New Roman" w:hAnsi="Times New Roman"/>
        </w:rPr>
        <w:t>P</w:t>
      </w:r>
      <w:r w:rsidRPr="001046F7">
        <w:rPr>
          <w:rStyle w:val="Letter-colourlogo"/>
          <w:rFonts w:ascii="Times New Roman" w:hAnsi="Times New Roman"/>
        </w:rPr>
        <w:t xml:space="preserve">layschool </w:t>
      </w:r>
      <w:r>
        <w:rPr>
          <w:rStyle w:val="Letter-colourlogo"/>
          <w:rFonts w:ascii="Times New Roman" w:hAnsi="Times New Roman"/>
        </w:rPr>
        <w:t>T</w:t>
      </w:r>
      <w:r w:rsidRPr="001046F7">
        <w:rPr>
          <w:rStyle w:val="Letter-colourlogo"/>
          <w:rFonts w:ascii="Times New Roman" w:hAnsi="Times New Roman"/>
        </w:rPr>
        <w:t xml:space="preserve">eacher’s position during </w:t>
      </w:r>
      <w:r w:rsidR="00CE28C3">
        <w:rPr>
          <w:rStyle w:val="Letter-colourlogo"/>
          <w:rFonts w:ascii="Times New Roman" w:hAnsi="Times New Roman"/>
        </w:rPr>
        <w:t xml:space="preserve">periods of </w:t>
      </w:r>
      <w:r>
        <w:rPr>
          <w:rStyle w:val="Letter-colourlogo"/>
          <w:rFonts w:ascii="Times New Roman" w:hAnsi="Times New Roman"/>
        </w:rPr>
        <w:t>her</w:t>
      </w:r>
      <w:r w:rsidRPr="001046F7">
        <w:rPr>
          <w:rStyle w:val="Letter-colourlogo"/>
          <w:rFonts w:ascii="Times New Roman" w:hAnsi="Times New Roman"/>
        </w:rPr>
        <w:t xml:space="preserve"> </w:t>
      </w:r>
      <w:r w:rsidR="00555169">
        <w:rPr>
          <w:rStyle w:val="Letter-colourlogo"/>
          <w:rFonts w:ascii="Times New Roman" w:hAnsi="Times New Roman"/>
        </w:rPr>
        <w:t xml:space="preserve">short term </w:t>
      </w:r>
      <w:r w:rsidRPr="001046F7">
        <w:rPr>
          <w:rStyle w:val="Letter-colourlogo"/>
          <w:rFonts w:ascii="Times New Roman" w:hAnsi="Times New Roman"/>
        </w:rPr>
        <w:t xml:space="preserve">planned </w:t>
      </w:r>
      <w:r>
        <w:rPr>
          <w:rStyle w:val="Letter-colourlogo"/>
          <w:rFonts w:ascii="Times New Roman" w:hAnsi="Times New Roman"/>
        </w:rPr>
        <w:t>or</w:t>
      </w:r>
      <w:r w:rsidRPr="001046F7">
        <w:rPr>
          <w:rStyle w:val="Letter-colourlogo"/>
          <w:rFonts w:ascii="Times New Roman" w:hAnsi="Times New Roman"/>
        </w:rPr>
        <w:t xml:space="preserve"> unplanned </w:t>
      </w:r>
      <w:r w:rsidR="00317774">
        <w:rPr>
          <w:rStyle w:val="Letter-colourlogo"/>
          <w:rFonts w:ascii="Times New Roman" w:hAnsi="Times New Roman"/>
        </w:rPr>
        <w:t>leave</w:t>
      </w:r>
      <w:r w:rsidRPr="001046F7">
        <w:rPr>
          <w:rStyle w:val="Letter-colourlogo"/>
          <w:rFonts w:ascii="Times New Roman" w:hAnsi="Times New Roman"/>
        </w:rPr>
        <w:t xml:space="preserve">. This exemption is valid for </w:t>
      </w:r>
      <w:r w:rsidR="00CC6A27">
        <w:rPr>
          <w:rStyle w:val="Letter-colourlogo"/>
          <w:rFonts w:ascii="Times New Roman" w:hAnsi="Times New Roman"/>
        </w:rPr>
        <w:t>1</w:t>
      </w:r>
      <w:r w:rsidR="00715E8D">
        <w:rPr>
          <w:rStyle w:val="Letter-colourlogo"/>
          <w:rFonts w:ascii="Times New Roman" w:hAnsi="Times New Roman"/>
        </w:rPr>
        <w:t>2</w:t>
      </w:r>
      <w:r w:rsidRPr="001046F7">
        <w:rPr>
          <w:rStyle w:val="Letter-colourlogo"/>
          <w:rFonts w:ascii="Times New Roman" w:hAnsi="Times New Roman"/>
        </w:rPr>
        <w:t xml:space="preserve"> months</w:t>
      </w:r>
      <w:r>
        <w:rPr>
          <w:rStyle w:val="Letter-colourlogo"/>
          <w:rFonts w:ascii="Times New Roman" w:hAnsi="Times New Roman"/>
        </w:rPr>
        <w:t xml:space="preserve"> from the day it commences</w:t>
      </w:r>
      <w:r w:rsidRPr="001046F7">
        <w:rPr>
          <w:rStyle w:val="Letter-colourlogo"/>
          <w:rFonts w:ascii="Times New Roman" w:hAnsi="Times New Roman"/>
        </w:rPr>
        <w:t>.</w:t>
      </w:r>
    </w:p>
    <w:p w14:paraId="1E8347BD" w14:textId="473F78FB" w:rsidR="006C3627" w:rsidRDefault="006C3627" w:rsidP="004B6592">
      <w:pPr>
        <w:spacing w:before="240" w:after="60"/>
        <w:rPr>
          <w:bCs/>
        </w:rPr>
      </w:pPr>
    </w:p>
    <w:p w14:paraId="2D63F03C" w14:textId="5F7E4E99" w:rsidR="00CE28C3" w:rsidRDefault="00CE28C3" w:rsidP="004632DA">
      <w:pPr>
        <w:tabs>
          <w:tab w:val="left" w:pos="4320"/>
        </w:tabs>
        <w:rPr>
          <w:rFonts w:ascii="Lucida Handwriting" w:hAnsi="Lucida Handwriting"/>
          <w:bCs/>
        </w:rPr>
      </w:pPr>
    </w:p>
    <w:p w14:paraId="6E03E7B7" w14:textId="66C6265F" w:rsidR="00843F2E" w:rsidRDefault="00694BC1" w:rsidP="004632DA">
      <w:pPr>
        <w:tabs>
          <w:tab w:val="left" w:pos="4320"/>
        </w:tabs>
      </w:pPr>
      <w:r>
        <w:rPr>
          <w:noProof/>
        </w:rPr>
        <w:pict w14:anchorId="192E03D9">
          <v:rect id="Ink 3" o:spid="_x0000_s1027" style="position:absolute;margin-left:105.3pt;margin-top:562.6pt;width:177.15pt;height:10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weight=".35mm">
            <v:stroke endcap="round"/>
            <v:path shadowok="f" o:extrusionok="f" fillok="f" insetpenok="f"/>
            <o:lock v:ext="edit" rotation="t" aspectratio="t" verticies="t" text="t" shapetype="t"/>
            <o:ink i="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" annotation="t"/>
          </v:rect>
        </w:pict>
      </w:r>
    </w:p>
    <w:p w14:paraId="26DD40FB" w14:textId="0AEE86A3" w:rsidR="00843F2E" w:rsidRDefault="00843F2E" w:rsidP="004632DA">
      <w:pPr>
        <w:tabs>
          <w:tab w:val="left" w:pos="4320"/>
        </w:tabs>
      </w:pPr>
    </w:p>
    <w:bookmarkEnd w:id="0"/>
    <w:p w14:paraId="3645717D" w14:textId="72554F66" w:rsidR="00284BE4" w:rsidRDefault="00284BE4" w:rsidP="00843F2E">
      <w:pPr>
        <w:tabs>
          <w:tab w:val="left" w:pos="4320"/>
        </w:tabs>
      </w:pPr>
    </w:p>
    <w:p w14:paraId="3AB133F9" w14:textId="77777777" w:rsidR="00292C89" w:rsidRDefault="00292C89" w:rsidP="00843F2E">
      <w:pPr>
        <w:tabs>
          <w:tab w:val="left" w:pos="4320"/>
        </w:tabs>
      </w:pPr>
    </w:p>
    <w:p w14:paraId="27CF5A47" w14:textId="77777777" w:rsidR="00292C89" w:rsidRDefault="00292C89" w:rsidP="00843F2E">
      <w:pPr>
        <w:tabs>
          <w:tab w:val="left" w:pos="4320"/>
        </w:tabs>
      </w:pPr>
    </w:p>
    <w:p w14:paraId="68595B1D" w14:textId="77777777" w:rsidR="00292C89" w:rsidRDefault="00292C89" w:rsidP="00843F2E">
      <w:pPr>
        <w:tabs>
          <w:tab w:val="left" w:pos="4320"/>
        </w:tabs>
      </w:pPr>
    </w:p>
    <w:p w14:paraId="56441B8D" w14:textId="77777777" w:rsidR="00284BE4" w:rsidRDefault="00284BE4" w:rsidP="00843F2E">
      <w:pPr>
        <w:tabs>
          <w:tab w:val="left" w:pos="4320"/>
        </w:tabs>
      </w:pPr>
    </w:p>
    <w:p w14:paraId="1112AD6F" w14:textId="49ADA91F" w:rsidR="00843F2E" w:rsidRDefault="00292C89" w:rsidP="00843F2E">
      <w:pPr>
        <w:tabs>
          <w:tab w:val="left" w:pos="4320"/>
        </w:tabs>
      </w:pPr>
      <w:r>
        <w:t xml:space="preserve">Lee Newlyn </w:t>
      </w:r>
      <w:r w:rsidR="00492A3D">
        <w:t xml:space="preserve"> </w:t>
      </w:r>
      <w:r w:rsidR="00843F2E" w:rsidRPr="00FA6607">
        <w:br/>
      </w:r>
      <w:r w:rsidR="00843F2E">
        <w:t>Delegate for Director-General</w:t>
      </w:r>
    </w:p>
    <w:p w14:paraId="14944369" w14:textId="77777777" w:rsidR="00843F2E" w:rsidRDefault="00843F2E" w:rsidP="00843F2E">
      <w:pPr>
        <w:tabs>
          <w:tab w:val="left" w:pos="4320"/>
        </w:tabs>
      </w:pPr>
      <w:r>
        <w:t>ACT Education Directorate</w:t>
      </w:r>
    </w:p>
    <w:p w14:paraId="16EABC95" w14:textId="77777777" w:rsidR="00713B80" w:rsidRDefault="00713B80" w:rsidP="00713B80">
      <w:pPr>
        <w:tabs>
          <w:tab w:val="left" w:pos="4320"/>
        </w:tabs>
      </w:pPr>
    </w:p>
    <w:p w14:paraId="465164C3" w14:textId="77777777" w:rsidR="00F2015A" w:rsidRDefault="00F2015A" w:rsidP="00713B80">
      <w:pPr>
        <w:tabs>
          <w:tab w:val="left" w:pos="4320"/>
        </w:tabs>
      </w:pPr>
    </w:p>
    <w:p w14:paraId="3B93755E" w14:textId="3B560731" w:rsidR="00F2015A" w:rsidRPr="00FA6607" w:rsidRDefault="00492A3D" w:rsidP="00713B80">
      <w:pPr>
        <w:tabs>
          <w:tab w:val="left" w:pos="4320"/>
        </w:tabs>
      </w:pPr>
      <w:r>
        <w:t>23 September 2026</w:t>
      </w:r>
    </w:p>
    <w:sectPr w:rsidR="00F2015A" w:rsidRPr="00FA6607" w:rsidSect="00B91C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797" w:bottom="1440" w:left="179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A7C05" w14:textId="77777777" w:rsidR="00694BC1" w:rsidRDefault="00694BC1">
      <w:r>
        <w:separator/>
      </w:r>
    </w:p>
  </w:endnote>
  <w:endnote w:type="continuationSeparator" w:id="0">
    <w:p w14:paraId="3D4B66CC" w14:textId="77777777" w:rsidR="00694BC1" w:rsidRDefault="0069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3635E" w14:textId="77777777" w:rsidR="003D33A1" w:rsidRDefault="003D33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85B6A" w14:textId="5EB76968" w:rsidR="003D33A1" w:rsidRPr="003D33A1" w:rsidRDefault="003D33A1" w:rsidP="003D33A1">
    <w:pPr>
      <w:pStyle w:val="Footer"/>
      <w:jc w:val="center"/>
      <w:rPr>
        <w:rFonts w:cs="Arial"/>
        <w:sz w:val="14"/>
      </w:rPr>
    </w:pPr>
    <w:r w:rsidRPr="003D33A1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153C4" w14:textId="77777777" w:rsidR="003D33A1" w:rsidRDefault="003D33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10D51" w14:textId="77777777" w:rsidR="00694BC1" w:rsidRDefault="00694BC1">
      <w:r>
        <w:separator/>
      </w:r>
    </w:p>
  </w:footnote>
  <w:footnote w:type="continuationSeparator" w:id="0">
    <w:p w14:paraId="2B6FD6DD" w14:textId="77777777" w:rsidR="00694BC1" w:rsidRDefault="00694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004E8" w14:textId="77777777" w:rsidR="003D33A1" w:rsidRDefault="003D33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04A9E" w14:textId="77777777" w:rsidR="003D33A1" w:rsidRDefault="003D33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EB16" w14:textId="77777777" w:rsidR="003D33A1" w:rsidRDefault="003D33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401504A"/>
    <w:multiLevelType w:val="hybridMultilevel"/>
    <w:tmpl w:val="D1FE89EA"/>
    <w:lvl w:ilvl="0" w:tplc="CE623684">
      <w:start w:val="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443E"/>
    <w:multiLevelType w:val="hybridMultilevel"/>
    <w:tmpl w:val="28605E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5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24511F5"/>
    <w:multiLevelType w:val="hybridMultilevel"/>
    <w:tmpl w:val="BEE4AD5E"/>
    <w:lvl w:ilvl="0" w:tplc="7D22FE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9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10" w15:restartNumberingAfterBreak="0">
    <w:nsid w:val="462E0AFB"/>
    <w:multiLevelType w:val="multilevel"/>
    <w:tmpl w:val="F642E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9C84969"/>
    <w:multiLevelType w:val="hybridMultilevel"/>
    <w:tmpl w:val="9F2031D4"/>
    <w:lvl w:ilvl="0" w:tplc="EA88FEE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1EC11CC"/>
    <w:multiLevelType w:val="hybridMultilevel"/>
    <w:tmpl w:val="3A7CFC40"/>
    <w:lvl w:ilvl="0" w:tplc="8192423A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B05089"/>
    <w:multiLevelType w:val="hybridMultilevel"/>
    <w:tmpl w:val="C554DC6A"/>
    <w:lvl w:ilvl="0" w:tplc="69B82E6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527EE2"/>
    <w:multiLevelType w:val="multilevel"/>
    <w:tmpl w:val="28605E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88882873">
    <w:abstractNumId w:val="4"/>
  </w:num>
  <w:num w:numId="2" w16cid:durableId="1118450734">
    <w:abstractNumId w:val="0"/>
  </w:num>
  <w:num w:numId="3" w16cid:durableId="199709488">
    <w:abstractNumId w:val="5"/>
  </w:num>
  <w:num w:numId="4" w16cid:durableId="552891696">
    <w:abstractNumId w:val="9"/>
  </w:num>
  <w:num w:numId="5" w16cid:durableId="286082876">
    <w:abstractNumId w:val="15"/>
  </w:num>
  <w:num w:numId="6" w16cid:durableId="82921320">
    <w:abstractNumId w:val="3"/>
  </w:num>
  <w:num w:numId="7" w16cid:durableId="508983460">
    <w:abstractNumId w:val="7"/>
  </w:num>
  <w:num w:numId="8" w16cid:durableId="231699489">
    <w:abstractNumId w:val="8"/>
  </w:num>
  <w:num w:numId="9" w16cid:durableId="1429229695">
    <w:abstractNumId w:val="12"/>
  </w:num>
  <w:num w:numId="10" w16cid:durableId="1375346628">
    <w:abstractNumId w:val="11"/>
  </w:num>
  <w:num w:numId="11" w16cid:durableId="13254720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07104336">
    <w:abstractNumId w:val="2"/>
  </w:num>
  <w:num w:numId="13" w16cid:durableId="306932859">
    <w:abstractNumId w:val="14"/>
  </w:num>
  <w:num w:numId="14" w16cid:durableId="97452530">
    <w:abstractNumId w:val="1"/>
  </w:num>
  <w:num w:numId="15" w16cid:durableId="1559974697">
    <w:abstractNumId w:val="6"/>
  </w:num>
  <w:num w:numId="16" w16cid:durableId="15496838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5B46"/>
    <w:rsid w:val="000177A8"/>
    <w:rsid w:val="00020487"/>
    <w:rsid w:val="000254A9"/>
    <w:rsid w:val="000325C8"/>
    <w:rsid w:val="000349A2"/>
    <w:rsid w:val="000373C2"/>
    <w:rsid w:val="00041AC9"/>
    <w:rsid w:val="0006759B"/>
    <w:rsid w:val="00071BFD"/>
    <w:rsid w:val="00074134"/>
    <w:rsid w:val="00084A5A"/>
    <w:rsid w:val="00086EF3"/>
    <w:rsid w:val="00087982"/>
    <w:rsid w:val="000B3799"/>
    <w:rsid w:val="000D2486"/>
    <w:rsid w:val="000F7A43"/>
    <w:rsid w:val="00113265"/>
    <w:rsid w:val="0011681E"/>
    <w:rsid w:val="00117228"/>
    <w:rsid w:val="00154D93"/>
    <w:rsid w:val="00156533"/>
    <w:rsid w:val="001B00BE"/>
    <w:rsid w:val="00246F2C"/>
    <w:rsid w:val="00264CC2"/>
    <w:rsid w:val="002719E5"/>
    <w:rsid w:val="00284BE4"/>
    <w:rsid w:val="00292C89"/>
    <w:rsid w:val="002931F6"/>
    <w:rsid w:val="00293400"/>
    <w:rsid w:val="0029761B"/>
    <w:rsid w:val="002A0ABA"/>
    <w:rsid w:val="002B1C10"/>
    <w:rsid w:val="002C08F5"/>
    <w:rsid w:val="002C1165"/>
    <w:rsid w:val="002D2EB4"/>
    <w:rsid w:val="002D6561"/>
    <w:rsid w:val="002E369A"/>
    <w:rsid w:val="00317774"/>
    <w:rsid w:val="0034130F"/>
    <w:rsid w:val="00375A8C"/>
    <w:rsid w:val="00387E9C"/>
    <w:rsid w:val="003A1204"/>
    <w:rsid w:val="003A38E1"/>
    <w:rsid w:val="003B626B"/>
    <w:rsid w:val="003D33A1"/>
    <w:rsid w:val="003D4CA8"/>
    <w:rsid w:val="003D7C73"/>
    <w:rsid w:val="003E084A"/>
    <w:rsid w:val="00417C75"/>
    <w:rsid w:val="00443AAA"/>
    <w:rsid w:val="00450A4B"/>
    <w:rsid w:val="00453A63"/>
    <w:rsid w:val="004632DA"/>
    <w:rsid w:val="00483A7C"/>
    <w:rsid w:val="00483EB9"/>
    <w:rsid w:val="00492A3D"/>
    <w:rsid w:val="004A388B"/>
    <w:rsid w:val="004B3F9B"/>
    <w:rsid w:val="004B6592"/>
    <w:rsid w:val="004C0F45"/>
    <w:rsid w:val="004D075F"/>
    <w:rsid w:val="00504A54"/>
    <w:rsid w:val="00512110"/>
    <w:rsid w:val="005268FA"/>
    <w:rsid w:val="00541AFF"/>
    <w:rsid w:val="0055018A"/>
    <w:rsid w:val="00555169"/>
    <w:rsid w:val="005A0DF6"/>
    <w:rsid w:val="005D2009"/>
    <w:rsid w:val="005E3F02"/>
    <w:rsid w:val="006067CB"/>
    <w:rsid w:val="006232F5"/>
    <w:rsid w:val="00650A08"/>
    <w:rsid w:val="00652B74"/>
    <w:rsid w:val="00660DE1"/>
    <w:rsid w:val="00661511"/>
    <w:rsid w:val="00662034"/>
    <w:rsid w:val="006844C6"/>
    <w:rsid w:val="00694BC1"/>
    <w:rsid w:val="006955D6"/>
    <w:rsid w:val="006B0E3F"/>
    <w:rsid w:val="006C3627"/>
    <w:rsid w:val="006C5F00"/>
    <w:rsid w:val="006D661B"/>
    <w:rsid w:val="006F27DE"/>
    <w:rsid w:val="006F7436"/>
    <w:rsid w:val="0070767C"/>
    <w:rsid w:val="00713B80"/>
    <w:rsid w:val="00715E8D"/>
    <w:rsid w:val="00726FA6"/>
    <w:rsid w:val="00736E33"/>
    <w:rsid w:val="00750328"/>
    <w:rsid w:val="0075049E"/>
    <w:rsid w:val="00761A83"/>
    <w:rsid w:val="007660C3"/>
    <w:rsid w:val="007828C5"/>
    <w:rsid w:val="00797134"/>
    <w:rsid w:val="007A3CD4"/>
    <w:rsid w:val="007B26D7"/>
    <w:rsid w:val="007C7762"/>
    <w:rsid w:val="008318BE"/>
    <w:rsid w:val="00843F2E"/>
    <w:rsid w:val="0085520D"/>
    <w:rsid w:val="0086521E"/>
    <w:rsid w:val="008708F0"/>
    <w:rsid w:val="00875BFD"/>
    <w:rsid w:val="008961A9"/>
    <w:rsid w:val="008B547C"/>
    <w:rsid w:val="008C179A"/>
    <w:rsid w:val="008C7816"/>
    <w:rsid w:val="008E2BE3"/>
    <w:rsid w:val="008E483C"/>
    <w:rsid w:val="008F0026"/>
    <w:rsid w:val="008F3EC1"/>
    <w:rsid w:val="00935EC4"/>
    <w:rsid w:val="009749F8"/>
    <w:rsid w:val="00982A63"/>
    <w:rsid w:val="00996345"/>
    <w:rsid w:val="009D69B2"/>
    <w:rsid w:val="009E7248"/>
    <w:rsid w:val="009F02FE"/>
    <w:rsid w:val="00A03F74"/>
    <w:rsid w:val="00A10B31"/>
    <w:rsid w:val="00A17273"/>
    <w:rsid w:val="00A27047"/>
    <w:rsid w:val="00A304BF"/>
    <w:rsid w:val="00A4007E"/>
    <w:rsid w:val="00A73621"/>
    <w:rsid w:val="00A80C90"/>
    <w:rsid w:val="00A84A2C"/>
    <w:rsid w:val="00A91046"/>
    <w:rsid w:val="00A9659D"/>
    <w:rsid w:val="00AA0E31"/>
    <w:rsid w:val="00AD1A88"/>
    <w:rsid w:val="00AE5C6B"/>
    <w:rsid w:val="00B55B46"/>
    <w:rsid w:val="00B66A39"/>
    <w:rsid w:val="00B67804"/>
    <w:rsid w:val="00B91C15"/>
    <w:rsid w:val="00B93082"/>
    <w:rsid w:val="00B966B2"/>
    <w:rsid w:val="00BD64FF"/>
    <w:rsid w:val="00C101AF"/>
    <w:rsid w:val="00C10C8B"/>
    <w:rsid w:val="00C25863"/>
    <w:rsid w:val="00C37F2A"/>
    <w:rsid w:val="00C51BFD"/>
    <w:rsid w:val="00C65CFA"/>
    <w:rsid w:val="00C74DF0"/>
    <w:rsid w:val="00C824B4"/>
    <w:rsid w:val="00CB3667"/>
    <w:rsid w:val="00CB3DD4"/>
    <w:rsid w:val="00CB499C"/>
    <w:rsid w:val="00CC44C4"/>
    <w:rsid w:val="00CC6A27"/>
    <w:rsid w:val="00CC7998"/>
    <w:rsid w:val="00CD66B1"/>
    <w:rsid w:val="00CE28C3"/>
    <w:rsid w:val="00CF23E9"/>
    <w:rsid w:val="00D1228D"/>
    <w:rsid w:val="00D331D9"/>
    <w:rsid w:val="00D53E2D"/>
    <w:rsid w:val="00D54056"/>
    <w:rsid w:val="00D550A5"/>
    <w:rsid w:val="00D72169"/>
    <w:rsid w:val="00D863BD"/>
    <w:rsid w:val="00D92737"/>
    <w:rsid w:val="00D95994"/>
    <w:rsid w:val="00D9652F"/>
    <w:rsid w:val="00DB5814"/>
    <w:rsid w:val="00DC2C5F"/>
    <w:rsid w:val="00DC6B4B"/>
    <w:rsid w:val="00DD16E3"/>
    <w:rsid w:val="00DE3FB7"/>
    <w:rsid w:val="00E27790"/>
    <w:rsid w:val="00E37723"/>
    <w:rsid w:val="00E4226E"/>
    <w:rsid w:val="00E67CE2"/>
    <w:rsid w:val="00E969FC"/>
    <w:rsid w:val="00EA0DFA"/>
    <w:rsid w:val="00EB5EC7"/>
    <w:rsid w:val="00EE520D"/>
    <w:rsid w:val="00F01270"/>
    <w:rsid w:val="00F16AAE"/>
    <w:rsid w:val="00F2015A"/>
    <w:rsid w:val="00F44A36"/>
    <w:rsid w:val="00F45662"/>
    <w:rsid w:val="00F51C79"/>
    <w:rsid w:val="00F56433"/>
    <w:rsid w:val="00F84092"/>
    <w:rsid w:val="00FA6607"/>
    <w:rsid w:val="00FE21C0"/>
    <w:rsid w:val="00FF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hapeDefaults>
    <o:shapedefaults v:ext="edit" spidmax="1028"/>
    <o:shapelayout v:ext="edit">
      <o:idmap v:ext="edit" data="1"/>
    </o:shapelayout>
  </w:shapeDefaults>
  <w:decimalSymbol w:val="."/>
  <w:listSeparator w:val=","/>
  <w14:docId w14:val="5406D6C6"/>
  <w15:chartTrackingRefBased/>
  <w15:docId w15:val="{C22D83DE-24F9-404C-A603-BADE9567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pPr>
      <w:spacing w:before="180" w:after="60"/>
      <w:jc w:val="both"/>
    </w:pPr>
  </w:style>
  <w:style w:type="paragraph" w:customStyle="1" w:styleId="CoverActName">
    <w:name w:val="CoverActName"/>
    <w:basedOn w:val="Normal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pPr>
      <w:tabs>
        <w:tab w:val="left" w:pos="2880"/>
      </w:tabs>
    </w:pPr>
  </w:style>
  <w:style w:type="paragraph" w:customStyle="1" w:styleId="Apara">
    <w:name w:val="A para"/>
    <w:basedOn w:val="Normal"/>
    <w:pPr>
      <w:numPr>
        <w:ilvl w:val="6"/>
        <w:numId w:val="16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pPr>
      <w:numPr>
        <w:ilvl w:val="7"/>
        <w:numId w:val="16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pPr>
      <w:numPr>
        <w:ilvl w:val="8"/>
        <w:numId w:val="16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</w:style>
  <w:style w:type="paragraph" w:customStyle="1" w:styleId="CoverInForce">
    <w:name w:val="CoverInForce"/>
    <w:basedOn w:val="Normal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</w:style>
  <w:style w:type="paragraph" w:customStyle="1" w:styleId="Aparabullet">
    <w:name w:val="A para bullet"/>
    <w:basedOn w:val="Normal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spacing w:before="120" w:after="60"/>
      <w:ind w:left="709"/>
    </w:pPr>
  </w:style>
  <w:style w:type="paragraph" w:customStyle="1" w:styleId="Minister">
    <w:name w:val="Minister"/>
    <w:basedOn w:val="Normal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rPr>
      <w:color w:val="800080"/>
      <w:u w:val="single"/>
    </w:rPr>
  </w:style>
  <w:style w:type="character" w:styleId="FootnoteReference">
    <w:name w:val="footnote reference"/>
    <w:semiHidden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</w:style>
  <w:style w:type="paragraph" w:styleId="BalloonText">
    <w:name w:val="Balloon Text"/>
    <w:basedOn w:val="Normal"/>
    <w:semiHidden/>
    <w:rsid w:val="00CB499C"/>
    <w:rPr>
      <w:rFonts w:ascii="Tahoma" w:hAnsi="Tahoma" w:cs="Tahoma"/>
      <w:sz w:val="16"/>
      <w:szCs w:val="16"/>
    </w:rPr>
  </w:style>
  <w:style w:type="character" w:customStyle="1" w:styleId="Letter-colourlogo">
    <w:name w:val="Letter-colour logo"/>
    <w:rsid w:val="00041AC9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D9652F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4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1995</Characters>
  <Application>Microsoft Office Word</Application>
  <DocSecurity>2</DocSecurity>
  <Lines>72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Templates and checklist for the notification of registrable instruments on the ACT legislation register</dc:title>
  <dc:subject/>
  <dc:creator>Anna Anderberg-Hewitt</dc:creator>
  <cp:keywords/>
  <cp:lastModifiedBy>PCODCS</cp:lastModifiedBy>
  <cp:revision>4</cp:revision>
  <cp:lastPrinted>2026-09-23T06:06:00Z</cp:lastPrinted>
  <dcterms:created xsi:type="dcterms:W3CDTF">2026-09-24T00:23:00Z</dcterms:created>
  <dcterms:modified xsi:type="dcterms:W3CDTF">2026-09-24T00:23:00Z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2024-04-16T00:30:05Z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201525ed-6a41-4bf3-9632-01cb2a314aab</vt:lpwstr>
  </property>
  <property fmtid="{D5CDD505-2E9C-101B-9397-08002B2CF9AE}" pid="8" name="MSIP_Label_69af8531-eb46-4968-8cb3-105d2f5ea87e_ContentBits">
    <vt:lpwstr>0</vt:lpwstr>
  </property>
</Properties>
</file>