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B7DAF" w14:textId="77777777" w:rsidR="008936B5" w:rsidRPr="00486E45" w:rsidRDefault="008936B5">
      <w:pPr>
        <w:spacing w:before="120"/>
        <w:rPr>
          <w:rFonts w:asciiTheme="minorHAnsi" w:hAnsiTheme="minorHAnsi" w:cstheme="minorHAnsi"/>
          <w:szCs w:val="24"/>
        </w:rPr>
      </w:pPr>
      <w:bookmarkStart w:id="0" w:name="_Toc44738651"/>
      <w:r w:rsidRPr="00486E45">
        <w:rPr>
          <w:rFonts w:asciiTheme="minorHAnsi" w:hAnsiTheme="minorHAnsi" w:cstheme="minorHAnsi"/>
          <w:szCs w:val="24"/>
        </w:rPr>
        <w:t>Australian Capital Territory</w:t>
      </w:r>
    </w:p>
    <w:p w14:paraId="49915BAB" w14:textId="34B155ED" w:rsidR="008936B5" w:rsidRPr="0065380A" w:rsidRDefault="00F36746">
      <w:pPr>
        <w:pStyle w:val="Billname"/>
        <w:spacing w:before="700"/>
        <w:rPr>
          <w:rFonts w:asciiTheme="minorHAnsi" w:hAnsiTheme="minorHAnsi" w:cstheme="minorHAnsi"/>
          <w:szCs w:val="40"/>
        </w:rPr>
      </w:pPr>
      <w:r w:rsidRPr="0065380A">
        <w:rPr>
          <w:rFonts w:asciiTheme="minorHAnsi" w:hAnsiTheme="minorHAnsi" w:cstheme="minorHAnsi"/>
          <w:szCs w:val="40"/>
        </w:rPr>
        <w:t>Uncollected Goods</w:t>
      </w:r>
      <w:r w:rsidR="008936B5" w:rsidRPr="0065380A">
        <w:rPr>
          <w:rFonts w:asciiTheme="minorHAnsi" w:hAnsiTheme="minorHAnsi" w:cstheme="minorHAnsi"/>
          <w:szCs w:val="40"/>
        </w:rPr>
        <w:t xml:space="preserve"> (</w:t>
      </w:r>
      <w:r w:rsidRPr="0065380A">
        <w:rPr>
          <w:rFonts w:asciiTheme="minorHAnsi" w:hAnsiTheme="minorHAnsi" w:cstheme="minorHAnsi"/>
          <w:szCs w:val="40"/>
        </w:rPr>
        <w:t>Retention Areas</w:t>
      </w:r>
      <w:r w:rsidR="008936B5" w:rsidRPr="0065380A">
        <w:rPr>
          <w:rFonts w:asciiTheme="minorHAnsi" w:hAnsiTheme="minorHAnsi" w:cstheme="minorHAnsi"/>
          <w:szCs w:val="40"/>
        </w:rPr>
        <w:t>)</w:t>
      </w:r>
      <w:r w:rsidRPr="0065380A">
        <w:rPr>
          <w:rFonts w:asciiTheme="minorHAnsi" w:hAnsiTheme="minorHAnsi" w:cstheme="minorHAnsi"/>
          <w:szCs w:val="40"/>
        </w:rPr>
        <w:t xml:space="preserve"> Declaration</w:t>
      </w:r>
      <w:r w:rsidR="008936B5" w:rsidRPr="0065380A">
        <w:rPr>
          <w:rFonts w:asciiTheme="minorHAnsi" w:hAnsiTheme="minorHAnsi" w:cstheme="minorHAnsi"/>
          <w:szCs w:val="40"/>
        </w:rPr>
        <w:t xml:space="preserve"> </w:t>
      </w:r>
      <w:r w:rsidRPr="0065380A">
        <w:rPr>
          <w:rFonts w:asciiTheme="minorHAnsi" w:hAnsiTheme="minorHAnsi" w:cstheme="minorHAnsi"/>
          <w:szCs w:val="40"/>
        </w:rPr>
        <w:t>20</w:t>
      </w:r>
      <w:r w:rsidR="0016516E">
        <w:rPr>
          <w:rFonts w:asciiTheme="minorHAnsi" w:hAnsiTheme="minorHAnsi" w:cstheme="minorHAnsi"/>
          <w:szCs w:val="40"/>
        </w:rPr>
        <w:t>2</w:t>
      </w:r>
      <w:r w:rsidR="007A25B5">
        <w:rPr>
          <w:rFonts w:asciiTheme="minorHAnsi" w:hAnsiTheme="minorHAnsi" w:cstheme="minorHAnsi"/>
          <w:szCs w:val="40"/>
        </w:rPr>
        <w:t>6</w:t>
      </w:r>
      <w:r w:rsidR="008936B5" w:rsidRPr="0065380A">
        <w:rPr>
          <w:rFonts w:asciiTheme="minorHAnsi" w:hAnsiTheme="minorHAnsi" w:cstheme="minorHAnsi"/>
          <w:szCs w:val="40"/>
        </w:rPr>
        <w:t xml:space="preserve"> (No </w:t>
      </w:r>
      <w:r w:rsidR="0016516E">
        <w:rPr>
          <w:rFonts w:asciiTheme="minorHAnsi" w:hAnsiTheme="minorHAnsi" w:cstheme="minorHAnsi"/>
          <w:szCs w:val="40"/>
        </w:rPr>
        <w:t>1</w:t>
      </w:r>
      <w:r w:rsidR="008936B5" w:rsidRPr="0065380A">
        <w:rPr>
          <w:rFonts w:asciiTheme="minorHAnsi" w:hAnsiTheme="minorHAnsi" w:cstheme="minorHAnsi"/>
          <w:szCs w:val="40"/>
        </w:rPr>
        <w:t>)</w:t>
      </w:r>
    </w:p>
    <w:p w14:paraId="687698B1" w14:textId="25263DC4" w:rsidR="008936B5" w:rsidRPr="00486E45" w:rsidRDefault="008936B5">
      <w:pPr>
        <w:spacing w:before="240" w:after="60"/>
        <w:rPr>
          <w:rFonts w:asciiTheme="minorHAnsi" w:hAnsiTheme="minorHAnsi" w:cstheme="minorHAnsi"/>
          <w:b/>
          <w:bCs/>
          <w:szCs w:val="24"/>
          <w:vertAlign w:val="superscript"/>
        </w:rPr>
      </w:pPr>
      <w:r w:rsidRPr="00486E45">
        <w:rPr>
          <w:rFonts w:asciiTheme="minorHAnsi" w:hAnsiTheme="minorHAnsi" w:cstheme="minorHAnsi"/>
          <w:b/>
          <w:bCs/>
          <w:szCs w:val="24"/>
        </w:rPr>
        <w:t>Notifiable instrument</w:t>
      </w:r>
      <w:r w:rsidR="00D50659">
        <w:rPr>
          <w:rFonts w:asciiTheme="minorHAnsi" w:hAnsiTheme="minorHAnsi" w:cstheme="minorHAnsi"/>
          <w:b/>
          <w:bCs/>
          <w:szCs w:val="24"/>
        </w:rPr>
        <w:t xml:space="preserve"> </w:t>
      </w:r>
      <w:r w:rsidR="007A25B5">
        <w:rPr>
          <w:rFonts w:asciiTheme="minorHAnsi" w:hAnsiTheme="minorHAnsi" w:cstheme="minorHAnsi"/>
          <w:b/>
          <w:bCs/>
          <w:szCs w:val="24"/>
        </w:rPr>
        <w:t>NI2026-</w:t>
      </w:r>
      <w:r w:rsidR="006C22B1">
        <w:rPr>
          <w:rFonts w:asciiTheme="minorHAnsi" w:hAnsiTheme="minorHAnsi" w:cstheme="minorHAnsi"/>
          <w:b/>
          <w:bCs/>
          <w:szCs w:val="24"/>
        </w:rPr>
        <w:t>453</w:t>
      </w:r>
    </w:p>
    <w:p w14:paraId="28CCBBE2" w14:textId="77777777" w:rsidR="008936B5" w:rsidRPr="00486E45" w:rsidRDefault="008936B5">
      <w:pPr>
        <w:pStyle w:val="madeunder"/>
        <w:spacing w:before="240" w:after="120"/>
        <w:rPr>
          <w:rFonts w:asciiTheme="minorHAnsi" w:hAnsiTheme="minorHAnsi" w:cstheme="minorHAnsi"/>
          <w:szCs w:val="24"/>
        </w:rPr>
      </w:pPr>
      <w:r w:rsidRPr="00486E45">
        <w:rPr>
          <w:rFonts w:asciiTheme="minorHAnsi" w:hAnsiTheme="minorHAnsi" w:cstheme="minorHAnsi"/>
          <w:szCs w:val="24"/>
        </w:rPr>
        <w:t xml:space="preserve">made under the  </w:t>
      </w:r>
    </w:p>
    <w:p w14:paraId="51509110" w14:textId="77777777" w:rsidR="008936B5" w:rsidRPr="00486E45" w:rsidRDefault="00F36746">
      <w:pPr>
        <w:pStyle w:val="CoverActName"/>
        <w:rPr>
          <w:rFonts w:asciiTheme="minorHAnsi" w:hAnsiTheme="minorHAnsi" w:cstheme="minorHAnsi"/>
          <w:szCs w:val="24"/>
        </w:rPr>
      </w:pPr>
      <w:r w:rsidRPr="00486E45">
        <w:rPr>
          <w:rFonts w:asciiTheme="minorHAnsi" w:hAnsiTheme="minorHAnsi" w:cstheme="minorHAnsi"/>
          <w:szCs w:val="24"/>
        </w:rPr>
        <w:t>Uncollected Goods Act 1996</w:t>
      </w:r>
      <w:r w:rsidR="008936B5" w:rsidRPr="00486E45">
        <w:rPr>
          <w:rFonts w:asciiTheme="minorHAnsi" w:hAnsiTheme="minorHAnsi" w:cstheme="minorHAnsi"/>
          <w:szCs w:val="24"/>
        </w:rPr>
        <w:t>,</w:t>
      </w:r>
      <w:r w:rsidRPr="00486E45">
        <w:rPr>
          <w:rFonts w:asciiTheme="minorHAnsi" w:hAnsiTheme="minorHAnsi" w:cstheme="minorHAnsi"/>
          <w:szCs w:val="24"/>
        </w:rPr>
        <w:t xml:space="preserve"> s 17</w:t>
      </w:r>
      <w:r w:rsidR="008936B5" w:rsidRPr="00486E45">
        <w:rPr>
          <w:rFonts w:asciiTheme="minorHAnsi" w:hAnsiTheme="minorHAnsi" w:cstheme="minorHAnsi"/>
          <w:szCs w:val="24"/>
        </w:rPr>
        <w:t xml:space="preserve"> (</w:t>
      </w:r>
      <w:r w:rsidRPr="00486E45">
        <w:rPr>
          <w:rFonts w:asciiTheme="minorHAnsi" w:hAnsiTheme="minorHAnsi" w:cstheme="minorHAnsi"/>
          <w:szCs w:val="24"/>
        </w:rPr>
        <w:t xml:space="preserve">Retention </w:t>
      </w:r>
      <w:r w:rsidR="00854564" w:rsidRPr="00486E45">
        <w:rPr>
          <w:rFonts w:asciiTheme="minorHAnsi" w:hAnsiTheme="minorHAnsi" w:cstheme="minorHAnsi"/>
          <w:szCs w:val="24"/>
        </w:rPr>
        <w:t>a</w:t>
      </w:r>
      <w:r w:rsidRPr="00486E45">
        <w:rPr>
          <w:rFonts w:asciiTheme="minorHAnsi" w:hAnsiTheme="minorHAnsi" w:cstheme="minorHAnsi"/>
          <w:szCs w:val="24"/>
        </w:rPr>
        <w:t>reas</w:t>
      </w:r>
      <w:r w:rsidR="008936B5" w:rsidRPr="00486E45">
        <w:rPr>
          <w:rFonts w:asciiTheme="minorHAnsi" w:hAnsiTheme="minorHAnsi" w:cstheme="minorHAnsi"/>
          <w:szCs w:val="24"/>
        </w:rPr>
        <w:t>)</w:t>
      </w:r>
    </w:p>
    <w:p w14:paraId="1AD9E2FD" w14:textId="77777777" w:rsidR="008936B5" w:rsidRPr="00486E45" w:rsidRDefault="008936B5">
      <w:pPr>
        <w:pStyle w:val="N-line3"/>
        <w:pBdr>
          <w:bottom w:val="none" w:sz="0" w:space="0" w:color="auto"/>
        </w:pBdr>
        <w:rPr>
          <w:rFonts w:asciiTheme="minorHAnsi" w:hAnsiTheme="minorHAnsi" w:cstheme="minorHAnsi"/>
          <w:szCs w:val="24"/>
        </w:rPr>
      </w:pPr>
    </w:p>
    <w:p w14:paraId="33E5C506" w14:textId="77777777" w:rsidR="008936B5" w:rsidRPr="00486E45" w:rsidRDefault="008936B5">
      <w:pPr>
        <w:pStyle w:val="N-line3"/>
        <w:pBdr>
          <w:top w:val="single" w:sz="12" w:space="1" w:color="auto"/>
          <w:bottom w:val="none" w:sz="0" w:space="0" w:color="auto"/>
        </w:pBdr>
        <w:rPr>
          <w:rFonts w:asciiTheme="minorHAnsi" w:hAnsiTheme="minorHAnsi" w:cstheme="minorHAnsi"/>
          <w:szCs w:val="24"/>
        </w:rPr>
      </w:pPr>
    </w:p>
    <w:p w14:paraId="10C44B1A" w14:textId="77777777" w:rsidR="008936B5" w:rsidRPr="00486E45" w:rsidRDefault="008936B5">
      <w:pPr>
        <w:spacing w:before="60" w:after="60"/>
        <w:ind w:left="720" w:hanging="720"/>
        <w:rPr>
          <w:rFonts w:asciiTheme="minorHAnsi" w:hAnsiTheme="minorHAnsi" w:cstheme="minorHAnsi"/>
          <w:b/>
          <w:bCs/>
          <w:szCs w:val="24"/>
        </w:rPr>
      </w:pPr>
      <w:r w:rsidRPr="00486E45">
        <w:rPr>
          <w:rFonts w:asciiTheme="minorHAnsi" w:hAnsiTheme="minorHAnsi" w:cstheme="minorHAnsi"/>
          <w:b/>
          <w:bCs/>
          <w:szCs w:val="24"/>
        </w:rPr>
        <w:t>1</w:t>
      </w:r>
      <w:r w:rsidRPr="00486E45">
        <w:rPr>
          <w:rFonts w:asciiTheme="minorHAnsi" w:hAnsiTheme="minorHAnsi" w:cstheme="minorHAnsi"/>
          <w:b/>
          <w:bCs/>
          <w:szCs w:val="24"/>
        </w:rPr>
        <w:tab/>
        <w:t>Name of instrument</w:t>
      </w:r>
    </w:p>
    <w:p w14:paraId="5581E8B4" w14:textId="0D80D376" w:rsidR="008936B5" w:rsidRPr="00486E45" w:rsidRDefault="008936B5">
      <w:pPr>
        <w:spacing w:before="80" w:after="60"/>
        <w:ind w:left="720"/>
        <w:rPr>
          <w:rFonts w:asciiTheme="minorHAnsi" w:hAnsiTheme="minorHAnsi" w:cstheme="minorHAnsi"/>
          <w:szCs w:val="24"/>
        </w:rPr>
      </w:pPr>
      <w:r w:rsidRPr="00486E45">
        <w:rPr>
          <w:rFonts w:asciiTheme="minorHAnsi" w:hAnsiTheme="minorHAnsi" w:cstheme="minorHAnsi"/>
          <w:szCs w:val="24"/>
        </w:rPr>
        <w:t xml:space="preserve">This instrument is the </w:t>
      </w:r>
      <w:r w:rsidR="00F36746" w:rsidRPr="00486E45">
        <w:rPr>
          <w:rFonts w:asciiTheme="minorHAnsi" w:hAnsiTheme="minorHAnsi" w:cstheme="minorHAnsi"/>
          <w:i/>
          <w:iCs/>
          <w:szCs w:val="24"/>
        </w:rPr>
        <w:t>Uncollected Goods</w:t>
      </w:r>
      <w:r w:rsidRPr="00486E45">
        <w:rPr>
          <w:rFonts w:asciiTheme="minorHAnsi" w:hAnsiTheme="minorHAnsi" w:cstheme="minorHAnsi"/>
          <w:i/>
          <w:iCs/>
          <w:szCs w:val="24"/>
        </w:rPr>
        <w:t xml:space="preserve"> (</w:t>
      </w:r>
      <w:r w:rsidR="00F36746" w:rsidRPr="00486E45">
        <w:rPr>
          <w:rFonts w:asciiTheme="minorHAnsi" w:hAnsiTheme="minorHAnsi" w:cstheme="minorHAnsi"/>
          <w:i/>
          <w:iCs/>
          <w:szCs w:val="24"/>
        </w:rPr>
        <w:t>Retention Areas</w:t>
      </w:r>
      <w:r w:rsidRPr="00486E45">
        <w:rPr>
          <w:rFonts w:asciiTheme="minorHAnsi" w:hAnsiTheme="minorHAnsi" w:cstheme="minorHAnsi"/>
          <w:i/>
          <w:iCs/>
          <w:szCs w:val="24"/>
        </w:rPr>
        <w:t>)</w:t>
      </w:r>
      <w:r w:rsidR="00F36746" w:rsidRPr="00486E45">
        <w:rPr>
          <w:rFonts w:asciiTheme="minorHAnsi" w:hAnsiTheme="minorHAnsi" w:cstheme="minorHAnsi"/>
          <w:i/>
          <w:iCs/>
          <w:szCs w:val="24"/>
        </w:rPr>
        <w:t xml:space="preserve"> Declaration</w:t>
      </w:r>
      <w:r w:rsidRPr="00486E45">
        <w:rPr>
          <w:rFonts w:asciiTheme="minorHAnsi" w:hAnsiTheme="minorHAnsi" w:cstheme="minorHAnsi"/>
          <w:i/>
          <w:iCs/>
          <w:szCs w:val="24"/>
        </w:rPr>
        <w:t xml:space="preserve"> </w:t>
      </w:r>
      <w:r w:rsidR="00F36746" w:rsidRPr="00486E45">
        <w:rPr>
          <w:rFonts w:asciiTheme="minorHAnsi" w:hAnsiTheme="minorHAnsi" w:cstheme="minorHAnsi"/>
          <w:i/>
          <w:iCs/>
          <w:szCs w:val="24"/>
        </w:rPr>
        <w:t>20</w:t>
      </w:r>
      <w:r w:rsidR="0016516E">
        <w:rPr>
          <w:rFonts w:asciiTheme="minorHAnsi" w:hAnsiTheme="minorHAnsi" w:cstheme="minorHAnsi"/>
          <w:i/>
          <w:iCs/>
          <w:szCs w:val="24"/>
        </w:rPr>
        <w:t>2</w:t>
      </w:r>
      <w:r w:rsidR="0045440D">
        <w:rPr>
          <w:rFonts w:asciiTheme="minorHAnsi" w:hAnsiTheme="minorHAnsi" w:cstheme="minorHAnsi"/>
          <w:i/>
          <w:iCs/>
          <w:szCs w:val="24"/>
        </w:rPr>
        <w:t>6</w:t>
      </w:r>
      <w:r w:rsidRPr="00486E45">
        <w:rPr>
          <w:rFonts w:asciiTheme="minorHAnsi" w:hAnsiTheme="minorHAnsi" w:cstheme="minorHAnsi"/>
          <w:i/>
          <w:iCs/>
          <w:szCs w:val="24"/>
        </w:rPr>
        <w:t xml:space="preserve"> (No</w:t>
      </w:r>
      <w:r w:rsidR="00F36746" w:rsidRPr="00486E45">
        <w:rPr>
          <w:rFonts w:asciiTheme="minorHAnsi" w:hAnsiTheme="minorHAnsi" w:cstheme="minorHAnsi"/>
          <w:i/>
          <w:iCs/>
          <w:szCs w:val="24"/>
        </w:rPr>
        <w:t xml:space="preserve"> </w:t>
      </w:r>
      <w:r w:rsidR="0016516E">
        <w:rPr>
          <w:rFonts w:asciiTheme="minorHAnsi" w:hAnsiTheme="minorHAnsi" w:cstheme="minorHAnsi"/>
          <w:i/>
          <w:iCs/>
          <w:szCs w:val="24"/>
        </w:rPr>
        <w:t>1</w:t>
      </w:r>
      <w:r w:rsidRPr="00486E45">
        <w:rPr>
          <w:rFonts w:asciiTheme="minorHAnsi" w:hAnsiTheme="minorHAnsi" w:cstheme="minorHAnsi"/>
          <w:i/>
          <w:iCs/>
          <w:szCs w:val="24"/>
        </w:rPr>
        <w:t>)</w:t>
      </w:r>
      <w:r w:rsidRPr="00486E45">
        <w:rPr>
          <w:rFonts w:asciiTheme="minorHAnsi" w:hAnsiTheme="minorHAnsi" w:cstheme="minorHAnsi"/>
          <w:bCs/>
          <w:iCs/>
          <w:szCs w:val="24"/>
        </w:rPr>
        <w:t>.</w:t>
      </w:r>
    </w:p>
    <w:p w14:paraId="73C92D6F" w14:textId="77777777" w:rsidR="008936B5" w:rsidRPr="00486E45" w:rsidRDefault="008936B5">
      <w:pPr>
        <w:spacing w:before="240" w:after="60"/>
        <w:ind w:left="720" w:hanging="720"/>
        <w:rPr>
          <w:rFonts w:asciiTheme="minorHAnsi" w:hAnsiTheme="minorHAnsi" w:cstheme="minorHAnsi"/>
          <w:b/>
          <w:bCs/>
          <w:szCs w:val="24"/>
        </w:rPr>
      </w:pPr>
      <w:r w:rsidRPr="00486E45">
        <w:rPr>
          <w:rFonts w:asciiTheme="minorHAnsi" w:hAnsiTheme="minorHAnsi" w:cstheme="minorHAnsi"/>
          <w:b/>
          <w:bCs/>
          <w:szCs w:val="24"/>
        </w:rPr>
        <w:t>2</w:t>
      </w:r>
      <w:r w:rsidRPr="00486E45">
        <w:rPr>
          <w:rFonts w:asciiTheme="minorHAnsi" w:hAnsiTheme="minorHAnsi" w:cstheme="minorHAnsi"/>
          <w:b/>
          <w:bCs/>
          <w:szCs w:val="24"/>
        </w:rPr>
        <w:tab/>
        <w:t xml:space="preserve">Commencement </w:t>
      </w:r>
    </w:p>
    <w:p w14:paraId="07E0F8AF" w14:textId="77777777" w:rsidR="008936B5" w:rsidRPr="00486E45" w:rsidRDefault="008936B5">
      <w:pPr>
        <w:spacing w:before="80" w:after="60"/>
        <w:ind w:left="720"/>
        <w:rPr>
          <w:rFonts w:asciiTheme="minorHAnsi" w:hAnsiTheme="minorHAnsi" w:cstheme="minorHAnsi"/>
          <w:szCs w:val="24"/>
        </w:rPr>
      </w:pPr>
      <w:r w:rsidRPr="00486E45">
        <w:rPr>
          <w:rFonts w:asciiTheme="minorHAnsi" w:hAnsiTheme="minorHAnsi" w:cstheme="minorHAnsi"/>
          <w:szCs w:val="24"/>
        </w:rPr>
        <w:t xml:space="preserve">This instrument commences on </w:t>
      </w:r>
      <w:r w:rsidR="00F36746" w:rsidRPr="00486E45">
        <w:rPr>
          <w:rFonts w:asciiTheme="minorHAnsi" w:hAnsiTheme="minorHAnsi" w:cstheme="minorHAnsi"/>
          <w:szCs w:val="24"/>
        </w:rPr>
        <w:t xml:space="preserve">the day after </w:t>
      </w:r>
      <w:r w:rsidR="007B338F" w:rsidRPr="00486E45">
        <w:rPr>
          <w:rFonts w:asciiTheme="minorHAnsi" w:hAnsiTheme="minorHAnsi" w:cstheme="minorHAnsi"/>
          <w:szCs w:val="24"/>
        </w:rPr>
        <w:t xml:space="preserve">it is </w:t>
      </w:r>
      <w:r w:rsidR="008C29E8" w:rsidRPr="00486E45">
        <w:rPr>
          <w:rFonts w:asciiTheme="minorHAnsi" w:hAnsiTheme="minorHAnsi" w:cstheme="minorHAnsi"/>
          <w:szCs w:val="24"/>
        </w:rPr>
        <w:t>s</w:t>
      </w:r>
      <w:r w:rsidR="00F63695" w:rsidRPr="00486E45">
        <w:rPr>
          <w:rFonts w:asciiTheme="minorHAnsi" w:hAnsiTheme="minorHAnsi" w:cstheme="minorHAnsi"/>
          <w:szCs w:val="24"/>
        </w:rPr>
        <w:t>igned</w:t>
      </w:r>
      <w:r w:rsidRPr="00486E45">
        <w:rPr>
          <w:rFonts w:asciiTheme="minorHAnsi" w:hAnsiTheme="minorHAnsi" w:cstheme="minorHAnsi"/>
          <w:szCs w:val="24"/>
        </w:rPr>
        <w:t xml:space="preserve">. </w:t>
      </w:r>
    </w:p>
    <w:p w14:paraId="5CB100B4" w14:textId="77777777" w:rsidR="008936B5" w:rsidRPr="00486E45" w:rsidRDefault="00F36746">
      <w:pPr>
        <w:spacing w:before="240" w:after="60"/>
        <w:ind w:left="720" w:hanging="720"/>
        <w:rPr>
          <w:rFonts w:asciiTheme="minorHAnsi" w:hAnsiTheme="minorHAnsi" w:cstheme="minorHAnsi"/>
          <w:b/>
          <w:bCs/>
          <w:szCs w:val="24"/>
        </w:rPr>
      </w:pPr>
      <w:r w:rsidRPr="00486E45">
        <w:rPr>
          <w:rFonts w:asciiTheme="minorHAnsi" w:hAnsiTheme="minorHAnsi" w:cstheme="minorHAnsi"/>
          <w:b/>
          <w:bCs/>
          <w:szCs w:val="24"/>
        </w:rPr>
        <w:t>3</w:t>
      </w:r>
      <w:r w:rsidRPr="00486E45">
        <w:rPr>
          <w:rFonts w:asciiTheme="minorHAnsi" w:hAnsiTheme="minorHAnsi" w:cstheme="minorHAnsi"/>
          <w:b/>
          <w:bCs/>
          <w:szCs w:val="24"/>
        </w:rPr>
        <w:tab/>
        <w:t>Declaration</w:t>
      </w:r>
    </w:p>
    <w:p w14:paraId="0D74DCE6" w14:textId="77777777" w:rsidR="008936B5" w:rsidRPr="00486E45" w:rsidRDefault="00F36746">
      <w:pPr>
        <w:spacing w:before="80" w:after="60"/>
        <w:ind w:left="720"/>
        <w:rPr>
          <w:rFonts w:asciiTheme="minorHAnsi" w:hAnsiTheme="minorHAnsi" w:cstheme="minorHAnsi"/>
          <w:szCs w:val="24"/>
        </w:rPr>
      </w:pPr>
      <w:r w:rsidRPr="00486E45">
        <w:rPr>
          <w:rFonts w:asciiTheme="minorHAnsi" w:hAnsiTheme="minorHAnsi" w:cstheme="minorHAnsi"/>
          <w:szCs w:val="24"/>
        </w:rPr>
        <w:t xml:space="preserve">I declare those areas of land described in columns </w:t>
      </w:r>
      <w:r w:rsidR="00CF0F7F" w:rsidRPr="00486E45">
        <w:rPr>
          <w:rFonts w:asciiTheme="minorHAnsi" w:hAnsiTheme="minorHAnsi" w:cstheme="minorHAnsi"/>
          <w:szCs w:val="24"/>
        </w:rPr>
        <w:t xml:space="preserve">2 </w:t>
      </w:r>
      <w:r w:rsidRPr="00486E45">
        <w:rPr>
          <w:rFonts w:asciiTheme="minorHAnsi" w:hAnsiTheme="minorHAnsi" w:cstheme="minorHAnsi"/>
          <w:szCs w:val="24"/>
        </w:rPr>
        <w:t xml:space="preserve">and </w:t>
      </w:r>
      <w:r w:rsidR="00CF0F7F" w:rsidRPr="00486E45">
        <w:rPr>
          <w:rFonts w:asciiTheme="minorHAnsi" w:hAnsiTheme="minorHAnsi" w:cstheme="minorHAnsi"/>
          <w:szCs w:val="24"/>
        </w:rPr>
        <w:t xml:space="preserve">3 </w:t>
      </w:r>
      <w:r w:rsidRPr="00486E45">
        <w:rPr>
          <w:rFonts w:asciiTheme="minorHAnsi" w:hAnsiTheme="minorHAnsi" w:cstheme="minorHAnsi"/>
          <w:szCs w:val="24"/>
        </w:rPr>
        <w:t xml:space="preserve">of schedule 1 as retention areas for the purposes of division 2.4 of the </w:t>
      </w:r>
      <w:r w:rsidR="00490966" w:rsidRPr="00486E45">
        <w:rPr>
          <w:rFonts w:asciiTheme="minorHAnsi" w:hAnsiTheme="minorHAnsi" w:cstheme="minorHAnsi"/>
          <w:i/>
          <w:szCs w:val="24"/>
        </w:rPr>
        <w:t>Uncollected Goods Act </w:t>
      </w:r>
      <w:r w:rsidRPr="00486E45">
        <w:rPr>
          <w:rFonts w:asciiTheme="minorHAnsi" w:hAnsiTheme="minorHAnsi" w:cstheme="minorHAnsi"/>
          <w:i/>
          <w:szCs w:val="24"/>
        </w:rPr>
        <w:t>1996</w:t>
      </w:r>
      <w:r w:rsidRPr="00486E45">
        <w:rPr>
          <w:rFonts w:asciiTheme="minorHAnsi" w:hAnsiTheme="minorHAnsi" w:cstheme="minorHAnsi"/>
          <w:szCs w:val="24"/>
        </w:rPr>
        <w:t>.</w:t>
      </w:r>
    </w:p>
    <w:p w14:paraId="574B1F6C" w14:textId="77777777" w:rsidR="008936B5" w:rsidRPr="00486E45" w:rsidRDefault="008936B5" w:rsidP="000A3159">
      <w:pPr>
        <w:spacing w:before="240" w:after="60"/>
        <w:ind w:left="720" w:hanging="720"/>
        <w:rPr>
          <w:rFonts w:asciiTheme="minorHAnsi" w:hAnsiTheme="minorHAnsi" w:cstheme="minorHAnsi"/>
          <w:szCs w:val="24"/>
        </w:rPr>
      </w:pPr>
      <w:r w:rsidRPr="00486E45">
        <w:rPr>
          <w:rFonts w:asciiTheme="minorHAnsi" w:hAnsiTheme="minorHAnsi" w:cstheme="minorHAnsi"/>
          <w:b/>
          <w:bCs/>
          <w:szCs w:val="24"/>
        </w:rPr>
        <w:t>4</w:t>
      </w:r>
      <w:r w:rsidRPr="00486E45">
        <w:rPr>
          <w:rFonts w:asciiTheme="minorHAnsi" w:hAnsiTheme="minorHAnsi" w:cstheme="minorHAnsi"/>
          <w:b/>
          <w:bCs/>
          <w:szCs w:val="24"/>
        </w:rPr>
        <w:tab/>
      </w:r>
      <w:r w:rsidR="00F36746" w:rsidRPr="00486E45">
        <w:rPr>
          <w:rFonts w:asciiTheme="minorHAnsi" w:hAnsiTheme="minorHAnsi" w:cstheme="minorHAnsi"/>
          <w:b/>
          <w:bCs/>
          <w:szCs w:val="24"/>
        </w:rPr>
        <w:t>Revocation</w:t>
      </w:r>
    </w:p>
    <w:p w14:paraId="78015117" w14:textId="5841C60A" w:rsidR="008936B5" w:rsidRPr="00486E45" w:rsidRDefault="00F36746">
      <w:pPr>
        <w:spacing w:before="80" w:after="60"/>
        <w:ind w:left="720"/>
        <w:rPr>
          <w:rFonts w:asciiTheme="minorHAnsi" w:hAnsiTheme="minorHAnsi" w:cstheme="minorHAnsi"/>
          <w:szCs w:val="24"/>
        </w:rPr>
      </w:pPr>
      <w:r w:rsidRPr="00486E45">
        <w:rPr>
          <w:rFonts w:asciiTheme="minorHAnsi" w:hAnsiTheme="minorHAnsi" w:cstheme="minorHAnsi"/>
          <w:szCs w:val="24"/>
        </w:rPr>
        <w:t xml:space="preserve">This instrument revokes the </w:t>
      </w:r>
      <w:r w:rsidRPr="00486E45">
        <w:rPr>
          <w:rFonts w:asciiTheme="minorHAnsi" w:hAnsiTheme="minorHAnsi" w:cstheme="minorHAnsi"/>
          <w:i/>
          <w:szCs w:val="24"/>
        </w:rPr>
        <w:t>Uncollected Goods (Retention Areas) Declaration 20</w:t>
      </w:r>
      <w:r w:rsidR="0073697B">
        <w:rPr>
          <w:rFonts w:asciiTheme="minorHAnsi" w:hAnsiTheme="minorHAnsi" w:cstheme="minorHAnsi"/>
          <w:i/>
          <w:szCs w:val="24"/>
        </w:rPr>
        <w:t>2</w:t>
      </w:r>
      <w:r w:rsidR="007A25B5">
        <w:rPr>
          <w:rFonts w:asciiTheme="minorHAnsi" w:hAnsiTheme="minorHAnsi" w:cstheme="minorHAnsi"/>
          <w:i/>
          <w:szCs w:val="24"/>
        </w:rPr>
        <w:t>5</w:t>
      </w:r>
      <w:r w:rsidRPr="00486E45">
        <w:rPr>
          <w:rFonts w:asciiTheme="minorHAnsi" w:hAnsiTheme="minorHAnsi" w:cstheme="minorHAnsi"/>
          <w:i/>
          <w:szCs w:val="24"/>
        </w:rPr>
        <w:t xml:space="preserve"> (No 1)</w:t>
      </w:r>
      <w:r w:rsidRPr="00486E45">
        <w:rPr>
          <w:rFonts w:asciiTheme="minorHAnsi" w:hAnsiTheme="minorHAnsi" w:cstheme="minorHAnsi"/>
          <w:szCs w:val="24"/>
        </w:rPr>
        <w:t xml:space="preserve"> (</w:t>
      </w:r>
      <w:r w:rsidR="007A25B5" w:rsidRPr="007A25B5">
        <w:rPr>
          <w:rFonts w:asciiTheme="minorHAnsi" w:hAnsiTheme="minorHAnsi" w:cstheme="minorHAnsi"/>
          <w:szCs w:val="24"/>
        </w:rPr>
        <w:t>NI2025 -389</w:t>
      </w:r>
      <w:r w:rsidRPr="00486E45">
        <w:rPr>
          <w:rFonts w:asciiTheme="minorHAnsi" w:hAnsiTheme="minorHAnsi" w:cstheme="minorHAnsi"/>
          <w:szCs w:val="24"/>
        </w:rPr>
        <w:t>).</w:t>
      </w:r>
    </w:p>
    <w:p w14:paraId="3F1190CB" w14:textId="77777777" w:rsidR="003D5DD1" w:rsidRDefault="003D5DD1">
      <w:pPr>
        <w:tabs>
          <w:tab w:val="left" w:pos="4320"/>
        </w:tabs>
        <w:spacing w:before="480"/>
        <w:rPr>
          <w:rFonts w:asciiTheme="minorHAnsi" w:hAnsiTheme="minorHAnsi" w:cstheme="minorHAnsi"/>
          <w:szCs w:val="24"/>
        </w:rPr>
      </w:pPr>
    </w:p>
    <w:p w14:paraId="1D3DD6D4" w14:textId="57EEB7F3" w:rsidR="009164CD" w:rsidRPr="00486E45" w:rsidRDefault="003D5DD1">
      <w:pPr>
        <w:tabs>
          <w:tab w:val="left" w:pos="4320"/>
        </w:tabs>
        <w:spacing w:before="480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Tara Cheyne MLA</w:t>
      </w:r>
      <w:r w:rsidR="008936B5" w:rsidRPr="00486E45">
        <w:rPr>
          <w:rFonts w:asciiTheme="minorHAnsi" w:hAnsiTheme="minorHAnsi" w:cstheme="minorHAnsi"/>
          <w:szCs w:val="24"/>
        </w:rPr>
        <w:br/>
      </w:r>
      <w:r w:rsidR="00B61FEA">
        <w:rPr>
          <w:rFonts w:asciiTheme="minorHAnsi" w:hAnsiTheme="minorHAnsi" w:cstheme="minorHAnsi"/>
          <w:szCs w:val="24"/>
        </w:rPr>
        <w:t>Attorney-General</w:t>
      </w:r>
      <w:r w:rsidR="009164CD" w:rsidRPr="00486E45">
        <w:rPr>
          <w:rFonts w:asciiTheme="minorHAnsi" w:hAnsiTheme="minorHAnsi" w:cstheme="minorHAnsi"/>
          <w:szCs w:val="24"/>
        </w:rPr>
        <w:br/>
      </w:r>
      <w:r w:rsidR="006C22B1">
        <w:rPr>
          <w:rFonts w:asciiTheme="minorHAnsi" w:hAnsiTheme="minorHAnsi" w:cstheme="minorHAnsi"/>
          <w:szCs w:val="24"/>
        </w:rPr>
        <w:t>5 October</w:t>
      </w:r>
      <w:r w:rsidR="0045440D">
        <w:rPr>
          <w:rFonts w:asciiTheme="minorHAnsi" w:hAnsiTheme="minorHAnsi" w:cstheme="minorHAnsi"/>
          <w:szCs w:val="24"/>
        </w:rPr>
        <w:t xml:space="preserve"> </w:t>
      </w:r>
      <w:r w:rsidR="007A25B5">
        <w:rPr>
          <w:rFonts w:asciiTheme="minorHAnsi" w:hAnsiTheme="minorHAnsi" w:cstheme="minorHAnsi"/>
          <w:szCs w:val="24"/>
        </w:rPr>
        <w:t>2</w:t>
      </w:r>
      <w:r w:rsidR="0016516E">
        <w:rPr>
          <w:rFonts w:asciiTheme="minorHAnsi" w:hAnsiTheme="minorHAnsi" w:cstheme="minorHAnsi"/>
          <w:szCs w:val="24"/>
        </w:rPr>
        <w:t>02</w:t>
      </w:r>
      <w:r w:rsidR="007A25B5">
        <w:rPr>
          <w:rFonts w:asciiTheme="minorHAnsi" w:hAnsiTheme="minorHAnsi" w:cstheme="minorHAnsi"/>
          <w:szCs w:val="24"/>
        </w:rPr>
        <w:t>6</w:t>
      </w:r>
    </w:p>
    <w:bookmarkEnd w:id="0"/>
    <w:p w14:paraId="68673507" w14:textId="77777777" w:rsidR="00F36746" w:rsidRDefault="00F36746">
      <w:pPr>
        <w:tabs>
          <w:tab w:val="left" w:pos="4320"/>
        </w:tabs>
      </w:pPr>
    </w:p>
    <w:p w14:paraId="5A6A43F7" w14:textId="77777777" w:rsidR="008936B5" w:rsidRDefault="008936B5">
      <w:pPr>
        <w:tabs>
          <w:tab w:val="left" w:pos="4320"/>
        </w:tabs>
      </w:pPr>
    </w:p>
    <w:p w14:paraId="39BE4AF9" w14:textId="77777777" w:rsidR="00CF20EA" w:rsidRDefault="00CF20EA">
      <w:pPr>
        <w:tabs>
          <w:tab w:val="left" w:pos="4320"/>
        </w:tabs>
      </w:pPr>
    </w:p>
    <w:p w14:paraId="544F100B" w14:textId="77777777" w:rsidR="00CF20EA" w:rsidRDefault="00CF20EA">
      <w:pPr>
        <w:tabs>
          <w:tab w:val="left" w:pos="4320"/>
        </w:tabs>
      </w:pPr>
    </w:p>
    <w:p w14:paraId="78274AD0" w14:textId="77777777" w:rsidR="00CF20EA" w:rsidRPr="00486E45" w:rsidRDefault="00CF20EA" w:rsidP="003F11F1">
      <w:pPr>
        <w:keepNext/>
        <w:spacing w:before="120" w:after="240"/>
        <w:ind w:left="-142"/>
        <w:rPr>
          <w:rFonts w:asciiTheme="minorHAnsi" w:hAnsiTheme="minorHAnsi" w:cstheme="minorHAnsi"/>
          <w:b/>
        </w:rPr>
      </w:pPr>
      <w:r w:rsidRPr="00486E45">
        <w:rPr>
          <w:rFonts w:asciiTheme="minorHAnsi" w:hAnsiTheme="minorHAnsi" w:cstheme="minorHAnsi"/>
          <w:b/>
        </w:rPr>
        <w:lastRenderedPageBreak/>
        <w:t>Schedule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3387"/>
        <w:gridCol w:w="3528"/>
      </w:tblGrid>
      <w:tr w:rsidR="00B80C3E" w:rsidRPr="00486E45" w14:paraId="2B18C505" w14:textId="77777777" w:rsidTr="000D2657">
        <w:tc>
          <w:tcPr>
            <w:tcW w:w="1382" w:type="dxa"/>
          </w:tcPr>
          <w:p w14:paraId="166DFF15" w14:textId="77777777" w:rsidR="00B80C3E" w:rsidRPr="00486E45" w:rsidRDefault="00B80C3E" w:rsidP="00CF20EA">
            <w:pPr>
              <w:spacing w:after="120"/>
              <w:rPr>
                <w:rFonts w:asciiTheme="minorHAnsi" w:hAnsiTheme="minorHAnsi" w:cstheme="minorHAnsi"/>
                <w:b/>
              </w:rPr>
            </w:pPr>
            <w:r w:rsidRPr="00486E45">
              <w:rPr>
                <w:rFonts w:asciiTheme="minorHAnsi" w:hAnsiTheme="minorHAnsi" w:cstheme="minorHAnsi"/>
                <w:b/>
              </w:rPr>
              <w:t>Column 1</w:t>
            </w:r>
          </w:p>
          <w:p w14:paraId="14DF834D" w14:textId="77777777" w:rsidR="00B80C3E" w:rsidRPr="00486E45" w:rsidRDefault="00B80C3E" w:rsidP="00CF20EA">
            <w:pPr>
              <w:spacing w:after="120"/>
              <w:rPr>
                <w:rFonts w:asciiTheme="minorHAnsi" w:hAnsiTheme="minorHAnsi" w:cstheme="minorHAnsi"/>
                <w:b/>
              </w:rPr>
            </w:pPr>
            <w:r w:rsidRPr="00486E45">
              <w:rPr>
                <w:rFonts w:asciiTheme="minorHAnsi" w:hAnsiTheme="minorHAnsi" w:cstheme="minorHAnsi"/>
                <w:b/>
              </w:rPr>
              <w:t>Item</w:t>
            </w:r>
          </w:p>
        </w:tc>
        <w:tc>
          <w:tcPr>
            <w:tcW w:w="3387" w:type="dxa"/>
          </w:tcPr>
          <w:p w14:paraId="5DBCDD10" w14:textId="77777777" w:rsidR="00B80C3E" w:rsidRPr="00486E45" w:rsidRDefault="00B80C3E" w:rsidP="00CF20EA">
            <w:pPr>
              <w:spacing w:after="120"/>
              <w:rPr>
                <w:rFonts w:asciiTheme="minorHAnsi" w:hAnsiTheme="minorHAnsi" w:cstheme="minorHAnsi"/>
                <w:b/>
              </w:rPr>
            </w:pPr>
            <w:r w:rsidRPr="00486E45">
              <w:rPr>
                <w:rFonts w:asciiTheme="minorHAnsi" w:hAnsiTheme="minorHAnsi" w:cstheme="minorHAnsi"/>
                <w:b/>
              </w:rPr>
              <w:t xml:space="preserve">Column </w:t>
            </w:r>
            <w:r w:rsidR="00CF0F7F" w:rsidRPr="00486E45">
              <w:rPr>
                <w:rFonts w:asciiTheme="minorHAnsi" w:hAnsiTheme="minorHAnsi" w:cstheme="minorHAnsi"/>
                <w:b/>
              </w:rPr>
              <w:t>2</w:t>
            </w:r>
          </w:p>
          <w:p w14:paraId="3179A294" w14:textId="77777777" w:rsidR="00B80C3E" w:rsidRPr="00486E45" w:rsidRDefault="00B80C3E" w:rsidP="00CF20EA">
            <w:pPr>
              <w:spacing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  <w:b/>
              </w:rPr>
              <w:t>Block and section number</w:t>
            </w:r>
          </w:p>
        </w:tc>
        <w:tc>
          <w:tcPr>
            <w:tcW w:w="3528" w:type="dxa"/>
          </w:tcPr>
          <w:p w14:paraId="225ED398" w14:textId="77777777" w:rsidR="00B80C3E" w:rsidRPr="00486E45" w:rsidRDefault="00B80C3E" w:rsidP="00CF20EA">
            <w:pPr>
              <w:spacing w:after="120"/>
              <w:rPr>
                <w:rFonts w:asciiTheme="minorHAnsi" w:hAnsiTheme="minorHAnsi" w:cstheme="minorHAnsi"/>
                <w:b/>
              </w:rPr>
            </w:pPr>
            <w:r w:rsidRPr="00486E45">
              <w:rPr>
                <w:rFonts w:asciiTheme="minorHAnsi" w:hAnsiTheme="minorHAnsi" w:cstheme="minorHAnsi"/>
                <w:b/>
              </w:rPr>
              <w:t xml:space="preserve">Column </w:t>
            </w:r>
            <w:r w:rsidR="00CF0F7F" w:rsidRPr="00486E45">
              <w:rPr>
                <w:rFonts w:asciiTheme="minorHAnsi" w:hAnsiTheme="minorHAnsi" w:cstheme="minorHAnsi"/>
                <w:b/>
              </w:rPr>
              <w:t>3</w:t>
            </w:r>
          </w:p>
          <w:p w14:paraId="2AE8412A" w14:textId="77777777" w:rsidR="00B80C3E" w:rsidRPr="00486E45" w:rsidRDefault="00B80C3E" w:rsidP="00CF20EA">
            <w:pPr>
              <w:spacing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  <w:b/>
              </w:rPr>
              <w:t>Street address</w:t>
            </w:r>
          </w:p>
        </w:tc>
      </w:tr>
      <w:tr w:rsidR="00B80C3E" w:rsidRPr="00486E45" w14:paraId="6FC3A37F" w14:textId="77777777" w:rsidTr="000D2657">
        <w:tc>
          <w:tcPr>
            <w:tcW w:w="1382" w:type="dxa"/>
          </w:tcPr>
          <w:p w14:paraId="704B25B5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387" w:type="dxa"/>
          </w:tcPr>
          <w:p w14:paraId="0DF2893E" w14:textId="5D49D3F8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10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 xml:space="preserve">ection 798 </w:t>
            </w:r>
            <w:r w:rsidR="00875688" w:rsidRPr="00486E45">
              <w:rPr>
                <w:rFonts w:asciiTheme="minorHAnsi" w:hAnsiTheme="minorHAnsi" w:cstheme="minorHAnsi"/>
              </w:rPr>
              <w:br/>
            </w:r>
            <w:r w:rsidRPr="00486E45">
              <w:rPr>
                <w:rFonts w:asciiTheme="minorHAnsi" w:hAnsiTheme="minorHAnsi" w:cstheme="minorHAnsi"/>
              </w:rPr>
              <w:t>Calwell</w:t>
            </w:r>
          </w:p>
        </w:tc>
        <w:tc>
          <w:tcPr>
            <w:tcW w:w="3528" w:type="dxa"/>
          </w:tcPr>
          <w:p w14:paraId="2C87C5FF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Were Street, Calwell</w:t>
            </w:r>
          </w:p>
        </w:tc>
      </w:tr>
      <w:tr w:rsidR="00B80C3E" w:rsidRPr="00486E45" w14:paraId="12805A29" w14:textId="77777777" w:rsidTr="000D2657">
        <w:tc>
          <w:tcPr>
            <w:tcW w:w="1382" w:type="dxa"/>
          </w:tcPr>
          <w:p w14:paraId="3F643380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387" w:type="dxa"/>
          </w:tcPr>
          <w:p w14:paraId="021892CA" w14:textId="157FE504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15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>ection 122</w:t>
            </w:r>
            <w:r w:rsidR="00875688" w:rsidRPr="00486E45">
              <w:rPr>
                <w:rFonts w:asciiTheme="minorHAnsi" w:hAnsiTheme="minorHAnsi" w:cstheme="minorHAnsi"/>
              </w:rPr>
              <w:br/>
            </w:r>
            <w:r w:rsidRPr="00486E45">
              <w:rPr>
                <w:rFonts w:asciiTheme="minorHAnsi" w:hAnsiTheme="minorHAnsi" w:cstheme="minorHAnsi"/>
              </w:rPr>
              <w:t>Kambah</w:t>
            </w:r>
          </w:p>
        </w:tc>
        <w:tc>
          <w:tcPr>
            <w:tcW w:w="3528" w:type="dxa"/>
          </w:tcPr>
          <w:p w14:paraId="03C40855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Chirnside Circuit, Kambah</w:t>
            </w:r>
          </w:p>
        </w:tc>
      </w:tr>
      <w:tr w:rsidR="00B80C3E" w:rsidRPr="00486E45" w14:paraId="7082203D" w14:textId="77777777" w:rsidTr="000D2657">
        <w:tc>
          <w:tcPr>
            <w:tcW w:w="1382" w:type="dxa"/>
          </w:tcPr>
          <w:p w14:paraId="610F809E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387" w:type="dxa"/>
          </w:tcPr>
          <w:p w14:paraId="2AC62506" w14:textId="1335C934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17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>ection 45 Holder</w:t>
            </w:r>
          </w:p>
        </w:tc>
        <w:tc>
          <w:tcPr>
            <w:tcW w:w="3528" w:type="dxa"/>
          </w:tcPr>
          <w:p w14:paraId="0E871D77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Dixon Drive, Holder</w:t>
            </w:r>
          </w:p>
        </w:tc>
      </w:tr>
      <w:tr w:rsidR="00B80C3E" w:rsidRPr="00486E45" w14:paraId="5EA7CC0D" w14:textId="77777777" w:rsidTr="000D2657">
        <w:tc>
          <w:tcPr>
            <w:tcW w:w="1382" w:type="dxa"/>
          </w:tcPr>
          <w:p w14:paraId="4B1BC556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3387" w:type="dxa"/>
          </w:tcPr>
          <w:p w14:paraId="036E53C8" w14:textId="3CA44D0C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26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>ection 6 Fyshwick</w:t>
            </w:r>
          </w:p>
        </w:tc>
        <w:tc>
          <w:tcPr>
            <w:tcW w:w="3528" w:type="dxa"/>
          </w:tcPr>
          <w:p w14:paraId="3A90C379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Canberra Avenue, Fyshwick</w:t>
            </w:r>
          </w:p>
        </w:tc>
      </w:tr>
      <w:tr w:rsidR="00B80C3E" w:rsidRPr="00486E45" w14:paraId="781BC408" w14:textId="77777777" w:rsidTr="000D2657">
        <w:tc>
          <w:tcPr>
            <w:tcW w:w="1382" w:type="dxa"/>
          </w:tcPr>
          <w:p w14:paraId="664BF96B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3387" w:type="dxa"/>
          </w:tcPr>
          <w:p w14:paraId="0BAC70E4" w14:textId="77C4C621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27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>ection 73 Dickson</w:t>
            </w:r>
          </w:p>
        </w:tc>
        <w:tc>
          <w:tcPr>
            <w:tcW w:w="3528" w:type="dxa"/>
          </w:tcPr>
          <w:p w14:paraId="71738755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Hawdon Street, Dickson</w:t>
            </w:r>
          </w:p>
        </w:tc>
      </w:tr>
      <w:tr w:rsidR="00B80C3E" w:rsidRPr="00486E45" w14:paraId="6D486702" w14:textId="77777777" w:rsidTr="000D2657">
        <w:tc>
          <w:tcPr>
            <w:tcW w:w="1382" w:type="dxa"/>
          </w:tcPr>
          <w:p w14:paraId="5C3C665C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3387" w:type="dxa"/>
          </w:tcPr>
          <w:p w14:paraId="142FB037" w14:textId="22A5DB66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2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>ection 7 Belconnen</w:t>
            </w:r>
          </w:p>
        </w:tc>
        <w:tc>
          <w:tcPr>
            <w:tcW w:w="3528" w:type="dxa"/>
          </w:tcPr>
          <w:p w14:paraId="0487EAD4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proofErr w:type="spellStart"/>
            <w:r w:rsidRPr="00486E45">
              <w:rPr>
                <w:rFonts w:asciiTheme="minorHAnsi" w:hAnsiTheme="minorHAnsi" w:cstheme="minorHAnsi"/>
              </w:rPr>
              <w:t>Nettlefold</w:t>
            </w:r>
            <w:proofErr w:type="spellEnd"/>
            <w:r w:rsidRPr="00486E45">
              <w:rPr>
                <w:rFonts w:asciiTheme="minorHAnsi" w:hAnsiTheme="minorHAnsi" w:cstheme="minorHAnsi"/>
              </w:rPr>
              <w:t xml:space="preserve"> Street, Belconnen</w:t>
            </w:r>
          </w:p>
        </w:tc>
      </w:tr>
      <w:tr w:rsidR="00B80C3E" w:rsidRPr="00486E45" w14:paraId="01BB196A" w14:textId="77777777" w:rsidTr="000D2657">
        <w:tc>
          <w:tcPr>
            <w:tcW w:w="1382" w:type="dxa"/>
          </w:tcPr>
          <w:p w14:paraId="0DA4A713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3387" w:type="dxa"/>
          </w:tcPr>
          <w:p w14:paraId="00AA3463" w14:textId="27931278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7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 xml:space="preserve">ection 112 </w:t>
            </w:r>
            <w:r w:rsidR="00875688" w:rsidRPr="00486E45">
              <w:rPr>
                <w:rFonts w:asciiTheme="minorHAnsi" w:hAnsiTheme="minorHAnsi" w:cstheme="minorHAnsi"/>
              </w:rPr>
              <w:br/>
            </w:r>
            <w:r w:rsidRPr="00486E45">
              <w:rPr>
                <w:rFonts w:asciiTheme="minorHAnsi" w:hAnsiTheme="minorHAnsi" w:cstheme="minorHAnsi"/>
              </w:rPr>
              <w:t>Charnwood</w:t>
            </w:r>
          </w:p>
        </w:tc>
        <w:tc>
          <w:tcPr>
            <w:tcW w:w="3528" w:type="dxa"/>
          </w:tcPr>
          <w:p w14:paraId="1CA85B16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Lhotsky Street, Charnwood</w:t>
            </w:r>
          </w:p>
        </w:tc>
      </w:tr>
      <w:tr w:rsidR="00B80C3E" w:rsidRPr="00486E45" w14:paraId="1D4C9BFF" w14:textId="77777777" w:rsidTr="000D2657">
        <w:tc>
          <w:tcPr>
            <w:tcW w:w="1382" w:type="dxa"/>
          </w:tcPr>
          <w:p w14:paraId="01CA9BE4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3387" w:type="dxa"/>
          </w:tcPr>
          <w:p w14:paraId="54CB2147" w14:textId="19BB44A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8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>ection 78 Nicholls</w:t>
            </w:r>
          </w:p>
        </w:tc>
        <w:tc>
          <w:tcPr>
            <w:tcW w:w="3528" w:type="dxa"/>
          </w:tcPr>
          <w:p w14:paraId="0FC896C4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Clarrie Hermes Drive, Nicholls</w:t>
            </w:r>
          </w:p>
        </w:tc>
      </w:tr>
      <w:tr w:rsidR="00B80C3E" w:rsidRPr="00486E45" w14:paraId="7FAB7778" w14:textId="77777777" w:rsidTr="000D2657">
        <w:tc>
          <w:tcPr>
            <w:tcW w:w="1382" w:type="dxa"/>
          </w:tcPr>
          <w:p w14:paraId="1F09415B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3387" w:type="dxa"/>
          </w:tcPr>
          <w:p w14:paraId="411D10FB" w14:textId="42183931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19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>ection 10 City</w:t>
            </w:r>
          </w:p>
        </w:tc>
        <w:tc>
          <w:tcPr>
            <w:tcW w:w="3528" w:type="dxa"/>
          </w:tcPr>
          <w:p w14:paraId="13214D9F" w14:textId="67212B15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Al</w:t>
            </w:r>
            <w:r w:rsidR="003D5DD1">
              <w:rPr>
                <w:rFonts w:asciiTheme="minorHAnsi" w:hAnsiTheme="minorHAnsi" w:cstheme="minorHAnsi"/>
              </w:rPr>
              <w:t>l</w:t>
            </w:r>
            <w:r w:rsidRPr="00486E45">
              <w:rPr>
                <w:rFonts w:asciiTheme="minorHAnsi" w:hAnsiTheme="minorHAnsi" w:cstheme="minorHAnsi"/>
              </w:rPr>
              <w:t>ara Street, City</w:t>
            </w:r>
          </w:p>
        </w:tc>
      </w:tr>
      <w:tr w:rsidR="00B80C3E" w:rsidRPr="00486E45" w14:paraId="20D76717" w14:textId="77777777" w:rsidTr="000D2657">
        <w:tc>
          <w:tcPr>
            <w:tcW w:w="1382" w:type="dxa"/>
          </w:tcPr>
          <w:p w14:paraId="701324F6" w14:textId="77777777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3387" w:type="dxa"/>
          </w:tcPr>
          <w:p w14:paraId="297DE0A3" w14:textId="7B76A92D" w:rsidR="00B80C3E" w:rsidRPr="00486E45" w:rsidRDefault="00B80C3E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3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>ection 39 Reid</w:t>
            </w:r>
          </w:p>
        </w:tc>
        <w:tc>
          <w:tcPr>
            <w:tcW w:w="3528" w:type="dxa"/>
          </w:tcPr>
          <w:p w14:paraId="5D1F9D03" w14:textId="5D08E1EF" w:rsidR="00B80C3E" w:rsidRPr="00486E45" w:rsidRDefault="00B61FEA" w:rsidP="00CF20EA">
            <w:pPr>
              <w:spacing w:before="120"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 </w:t>
            </w:r>
            <w:proofErr w:type="spellStart"/>
            <w:r w:rsidR="00B80C3E" w:rsidRPr="00486E45">
              <w:rPr>
                <w:rFonts w:asciiTheme="minorHAnsi" w:hAnsiTheme="minorHAnsi" w:cstheme="minorHAnsi"/>
              </w:rPr>
              <w:t>Elimatta</w:t>
            </w:r>
            <w:proofErr w:type="spellEnd"/>
            <w:r w:rsidR="00B80C3E" w:rsidRPr="00486E45">
              <w:rPr>
                <w:rFonts w:asciiTheme="minorHAnsi" w:hAnsiTheme="minorHAnsi" w:cstheme="minorHAnsi"/>
              </w:rPr>
              <w:t xml:space="preserve"> Street, Reid</w:t>
            </w:r>
          </w:p>
        </w:tc>
      </w:tr>
      <w:tr w:rsidR="002441B9" w:rsidRPr="00486E45" w14:paraId="12680195" w14:textId="77777777" w:rsidTr="000D2657">
        <w:trPr>
          <w:trHeight w:val="569"/>
        </w:trPr>
        <w:tc>
          <w:tcPr>
            <w:tcW w:w="1382" w:type="dxa"/>
          </w:tcPr>
          <w:p w14:paraId="048162B5" w14:textId="2C5CA50B" w:rsidR="002441B9" w:rsidRPr="00486E45" w:rsidRDefault="002441B9" w:rsidP="002441B9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1</w:t>
            </w:r>
            <w:r w:rsidR="007A25B5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3387" w:type="dxa"/>
          </w:tcPr>
          <w:p w14:paraId="72B47F8C" w14:textId="244B38F0" w:rsidR="002441B9" w:rsidRPr="00486E45" w:rsidRDefault="002441B9" w:rsidP="002441B9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 xml:space="preserve">Block 21 </w:t>
            </w:r>
            <w:r w:rsidR="003D5DD1">
              <w:rPr>
                <w:rFonts w:asciiTheme="minorHAnsi" w:hAnsiTheme="minorHAnsi" w:cstheme="minorHAnsi"/>
              </w:rPr>
              <w:t>S</w:t>
            </w:r>
            <w:r w:rsidRPr="00486E45">
              <w:rPr>
                <w:rFonts w:asciiTheme="minorHAnsi" w:hAnsiTheme="minorHAnsi" w:cstheme="minorHAnsi"/>
              </w:rPr>
              <w:t>ection 10 Fyshwick</w:t>
            </w:r>
          </w:p>
        </w:tc>
        <w:tc>
          <w:tcPr>
            <w:tcW w:w="3528" w:type="dxa"/>
          </w:tcPr>
          <w:p w14:paraId="118E127D" w14:textId="77777777" w:rsidR="002441B9" w:rsidRPr="00486E45" w:rsidRDefault="002441B9" w:rsidP="002441B9">
            <w:pPr>
              <w:spacing w:before="120" w:after="120"/>
              <w:rPr>
                <w:rFonts w:asciiTheme="minorHAnsi" w:hAnsiTheme="minorHAnsi" w:cstheme="minorHAnsi"/>
              </w:rPr>
            </w:pPr>
            <w:r w:rsidRPr="00486E45">
              <w:rPr>
                <w:rFonts w:asciiTheme="minorHAnsi" w:hAnsiTheme="minorHAnsi" w:cstheme="minorHAnsi"/>
              </w:rPr>
              <w:t>255 Canberra Avenue, Fyshwick</w:t>
            </w:r>
          </w:p>
        </w:tc>
      </w:tr>
      <w:tr w:rsidR="00617373" w:rsidRPr="00486E45" w14:paraId="0E53F707" w14:textId="77777777" w:rsidTr="000D2657">
        <w:trPr>
          <w:trHeight w:val="569"/>
        </w:trPr>
        <w:tc>
          <w:tcPr>
            <w:tcW w:w="1382" w:type="dxa"/>
          </w:tcPr>
          <w:p w14:paraId="0970C59D" w14:textId="6A7AE331" w:rsidR="00617373" w:rsidRPr="00486E45" w:rsidRDefault="00617373" w:rsidP="00617373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="007A25B5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3387" w:type="dxa"/>
          </w:tcPr>
          <w:p w14:paraId="7F1B509A" w14:textId="6A43FDC3" w:rsidR="00617373" w:rsidRPr="00617373" w:rsidRDefault="00617373" w:rsidP="00617373">
            <w:pPr>
              <w:rPr>
                <w:rFonts w:asciiTheme="minorHAnsi" w:hAnsiTheme="minorHAnsi" w:cstheme="minorHAnsi"/>
              </w:rPr>
            </w:pPr>
            <w:r w:rsidRPr="00617373">
              <w:rPr>
                <w:rFonts w:asciiTheme="minorHAnsi" w:hAnsiTheme="minorHAnsi" w:cstheme="minorHAnsi"/>
              </w:rPr>
              <w:t xml:space="preserve">Blocks 11 </w:t>
            </w:r>
            <w:r>
              <w:rPr>
                <w:rFonts w:asciiTheme="minorHAnsi" w:hAnsiTheme="minorHAnsi" w:cstheme="minorHAnsi"/>
              </w:rPr>
              <w:t>and</w:t>
            </w:r>
            <w:r w:rsidRPr="00617373">
              <w:rPr>
                <w:rFonts w:asciiTheme="minorHAnsi" w:hAnsiTheme="minorHAnsi" w:cstheme="minorHAnsi"/>
              </w:rPr>
              <w:t xml:space="preserve"> 12 Section 38 Fyshwick </w:t>
            </w:r>
          </w:p>
          <w:p w14:paraId="4659C46E" w14:textId="77777777" w:rsidR="00617373" w:rsidRPr="00486E45" w:rsidRDefault="00617373" w:rsidP="00617373">
            <w:pPr>
              <w:spacing w:after="120"/>
              <w:rPr>
                <w:rFonts w:asciiTheme="minorHAnsi" w:hAnsiTheme="minorHAnsi" w:cstheme="minorHAnsi"/>
              </w:rPr>
            </w:pPr>
          </w:p>
        </w:tc>
        <w:tc>
          <w:tcPr>
            <w:tcW w:w="3528" w:type="dxa"/>
          </w:tcPr>
          <w:p w14:paraId="7CD18E7B" w14:textId="5ED9DDC7" w:rsidR="00617373" w:rsidRPr="00486E45" w:rsidRDefault="00617373" w:rsidP="00617373">
            <w:pPr>
              <w:spacing w:after="120"/>
              <w:rPr>
                <w:rFonts w:asciiTheme="minorHAnsi" w:hAnsiTheme="minorHAnsi" w:cstheme="minorHAnsi"/>
              </w:rPr>
            </w:pPr>
            <w:r w:rsidRPr="00617373">
              <w:rPr>
                <w:rFonts w:asciiTheme="minorHAnsi" w:hAnsiTheme="minorHAnsi" w:cstheme="minorHAnsi"/>
              </w:rPr>
              <w:t>1 Dairy R</w:t>
            </w:r>
            <w:r>
              <w:rPr>
                <w:rFonts w:asciiTheme="minorHAnsi" w:hAnsiTheme="minorHAnsi" w:cstheme="minorHAnsi"/>
              </w:rPr>
              <w:t>oad,</w:t>
            </w:r>
            <w:r w:rsidRPr="00617373">
              <w:rPr>
                <w:rFonts w:asciiTheme="minorHAnsi" w:hAnsiTheme="minorHAnsi" w:cstheme="minorHAnsi"/>
              </w:rPr>
              <w:t xml:space="preserve"> Fyshwick</w:t>
            </w:r>
          </w:p>
        </w:tc>
      </w:tr>
      <w:tr w:rsidR="007A25B5" w:rsidRPr="00486E45" w14:paraId="6F5AC7AC" w14:textId="77777777" w:rsidTr="000D2657">
        <w:trPr>
          <w:trHeight w:val="569"/>
        </w:trPr>
        <w:tc>
          <w:tcPr>
            <w:tcW w:w="1382" w:type="dxa"/>
          </w:tcPr>
          <w:p w14:paraId="1C7DB08A" w14:textId="24D849DD" w:rsidR="007A25B5" w:rsidRDefault="007A25B5" w:rsidP="00617373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</w:t>
            </w:r>
          </w:p>
        </w:tc>
        <w:tc>
          <w:tcPr>
            <w:tcW w:w="3387" w:type="dxa"/>
          </w:tcPr>
          <w:p w14:paraId="1CEA5A4D" w14:textId="643BECB6" w:rsidR="007A25B5" w:rsidRPr="00617373" w:rsidRDefault="007A25B5" w:rsidP="0061737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Block </w:t>
            </w:r>
            <w:r w:rsidR="00F9060B">
              <w:rPr>
                <w:rFonts w:asciiTheme="minorHAnsi" w:hAnsiTheme="minorHAnsi" w:cstheme="minorHAnsi"/>
              </w:rPr>
              <w:t>765 Kenny</w:t>
            </w:r>
          </w:p>
        </w:tc>
        <w:tc>
          <w:tcPr>
            <w:tcW w:w="3528" w:type="dxa"/>
          </w:tcPr>
          <w:p w14:paraId="65971057" w14:textId="0850AB36" w:rsidR="007A25B5" w:rsidRPr="00617373" w:rsidRDefault="007A25B5" w:rsidP="00617373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Corner of </w:t>
            </w:r>
            <w:r w:rsidR="00475605">
              <w:rPr>
                <w:rFonts w:asciiTheme="minorHAnsi" w:hAnsiTheme="minorHAnsi" w:cstheme="minorHAnsi"/>
              </w:rPr>
              <w:t xml:space="preserve">Morisset Road and Old Well Station Road, Kenny </w:t>
            </w:r>
          </w:p>
        </w:tc>
      </w:tr>
    </w:tbl>
    <w:p w14:paraId="3B115F23" w14:textId="77777777" w:rsidR="00CF20EA" w:rsidRDefault="00CF20EA" w:rsidP="00254AB2">
      <w:pPr>
        <w:spacing w:before="120" w:after="120"/>
      </w:pPr>
    </w:p>
    <w:sectPr w:rsidR="00CF20EA" w:rsidSect="003607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F1E5C" w14:textId="77777777" w:rsidR="00171B4A" w:rsidRDefault="00171B4A">
      <w:r>
        <w:separator/>
      </w:r>
    </w:p>
  </w:endnote>
  <w:endnote w:type="continuationSeparator" w:id="0">
    <w:p w14:paraId="6474B182" w14:textId="77777777" w:rsidR="00171B4A" w:rsidRDefault="00171B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58D01" w14:textId="77777777" w:rsidR="00183DE1" w:rsidRDefault="00183D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61935" w14:textId="257AD27A" w:rsidR="00C47BAF" w:rsidRPr="00183DE1" w:rsidRDefault="00183DE1" w:rsidP="00183DE1">
    <w:pPr>
      <w:pStyle w:val="Footer"/>
      <w:jc w:val="center"/>
      <w:rPr>
        <w:rFonts w:cs="Arial"/>
        <w:sz w:val="14"/>
      </w:rPr>
    </w:pPr>
    <w:r w:rsidRPr="00183DE1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3615C" w14:textId="77777777" w:rsidR="00183DE1" w:rsidRDefault="00183D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0FD38" w14:textId="77777777" w:rsidR="00171B4A" w:rsidRDefault="00171B4A">
      <w:r>
        <w:separator/>
      </w:r>
    </w:p>
  </w:footnote>
  <w:footnote w:type="continuationSeparator" w:id="0">
    <w:p w14:paraId="13878201" w14:textId="77777777" w:rsidR="00171B4A" w:rsidRDefault="00171B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E92D9" w14:textId="77777777" w:rsidR="00183DE1" w:rsidRDefault="00183D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070B6" w14:textId="77777777" w:rsidR="00183DE1" w:rsidRDefault="00183D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5B837" w14:textId="77777777" w:rsidR="00183DE1" w:rsidRDefault="00183D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04C7C3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07FD1A7B"/>
    <w:multiLevelType w:val="hybridMultilevel"/>
    <w:tmpl w:val="582AD1E8"/>
    <w:lvl w:ilvl="0" w:tplc="44F8630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0A4658"/>
    <w:multiLevelType w:val="multilevel"/>
    <w:tmpl w:val="4C9A11D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Restart w:val="0"/>
      <w:pStyle w:val="AH5Sec"/>
      <w:lvlText w:val="%5"/>
      <w:lvlJc w:val="left"/>
      <w:pPr>
        <w:tabs>
          <w:tab w:val="num" w:pos="700"/>
        </w:tabs>
        <w:ind w:left="700" w:hanging="700"/>
      </w:pPr>
      <w:rPr>
        <w:rFonts w:cs="Times New Roman"/>
        <w:b/>
        <w:i w:val="0"/>
      </w:rPr>
    </w:lvl>
    <w:lvl w:ilvl="5">
      <w:start w:val="1"/>
      <w:numFmt w:val="decimal"/>
      <w:lvlText w:val="(%6)"/>
      <w:lvlJc w:val="right"/>
      <w:pPr>
        <w:tabs>
          <w:tab w:val="num" w:pos="700"/>
        </w:tabs>
        <w:ind w:left="700" w:hanging="200"/>
      </w:pPr>
      <w:rPr>
        <w:rFonts w:cs="Times New Roman"/>
        <w:b w:val="0"/>
      </w:rPr>
    </w:lvl>
    <w:lvl w:ilvl="6">
      <w:start w:val="1"/>
      <w:numFmt w:val="lowerLetter"/>
      <w:lvlText w:val="(%7)"/>
      <w:lvlJc w:val="right"/>
      <w:pPr>
        <w:tabs>
          <w:tab w:val="num" w:pos="1200"/>
        </w:tabs>
        <w:ind w:left="1200" w:hanging="200"/>
      </w:pPr>
      <w:rPr>
        <w:rFonts w:cs="Times New Roman"/>
        <w:b w:val="0"/>
        <w:i w:val="0"/>
      </w:rPr>
    </w:lvl>
    <w:lvl w:ilvl="7">
      <w:start w:val="1"/>
      <w:numFmt w:val="lowerRoman"/>
      <w:lvlText w:val="(%8)"/>
      <w:lvlJc w:val="right"/>
      <w:pPr>
        <w:tabs>
          <w:tab w:val="num" w:pos="1740"/>
        </w:tabs>
        <w:ind w:left="1740" w:hanging="200"/>
      </w:pPr>
      <w:rPr>
        <w:rFonts w:cs="Times New Roman"/>
        <w:b w:val="0"/>
        <w:i w:val="0"/>
      </w:rPr>
    </w:lvl>
    <w:lvl w:ilvl="8">
      <w:start w:val="1"/>
      <w:numFmt w:val="upperLetter"/>
      <w:lvlText w:val="(%9)"/>
      <w:lvlJc w:val="right"/>
      <w:pPr>
        <w:tabs>
          <w:tab w:val="num" w:pos="2260"/>
        </w:tabs>
        <w:ind w:left="2260" w:hanging="200"/>
      </w:pPr>
      <w:rPr>
        <w:rFonts w:cs="Times New Roman"/>
        <w:b w:val="0"/>
        <w:i w:val="0"/>
      </w:rPr>
    </w:lvl>
  </w:abstractNum>
  <w:abstractNum w:abstractNumId="3" w15:restartNumberingAfterBreak="0">
    <w:nsid w:val="0FBF3D0F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4501507"/>
    <w:multiLevelType w:val="hybridMultilevel"/>
    <w:tmpl w:val="3B1269E8"/>
    <w:lvl w:ilvl="0" w:tplc="75C0ABBE">
      <w:start w:val="1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0"/>
        </w:tabs>
        <w:ind w:left="153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0"/>
        </w:tabs>
        <w:ind w:left="22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362F614E"/>
    <w:multiLevelType w:val="hybridMultilevel"/>
    <w:tmpl w:val="F3442390"/>
    <w:lvl w:ilvl="0" w:tplc="477E314E">
      <w:start w:val="1"/>
      <w:numFmt w:val="lowerLetter"/>
      <w:lvlText w:val="(%1)"/>
      <w:lvlJc w:val="left"/>
      <w:pPr>
        <w:tabs>
          <w:tab w:val="num" w:pos="394"/>
        </w:tabs>
        <w:ind w:left="39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14"/>
        </w:tabs>
        <w:ind w:left="111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34"/>
        </w:tabs>
        <w:ind w:left="183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54"/>
        </w:tabs>
        <w:ind w:left="255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74"/>
        </w:tabs>
        <w:ind w:left="327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94"/>
        </w:tabs>
        <w:ind w:left="399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714"/>
        </w:tabs>
        <w:ind w:left="471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34"/>
        </w:tabs>
        <w:ind w:left="543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54"/>
        </w:tabs>
        <w:ind w:left="6154" w:hanging="180"/>
      </w:pPr>
      <w:rPr>
        <w:rFonts w:cs="Times New Roman"/>
      </w:rPr>
    </w:lvl>
  </w:abstractNum>
  <w:abstractNum w:abstractNumId="6" w15:restartNumberingAfterBreak="0">
    <w:nsid w:val="37086305"/>
    <w:multiLevelType w:val="singleLevel"/>
    <w:tmpl w:val="C12E9D90"/>
    <w:lvl w:ilvl="0">
      <w:start w:val="1"/>
      <w:numFmt w:val="bullet"/>
      <w:pStyle w:val="Aparabullet"/>
      <w:lvlText w:val=""/>
      <w:lvlJc w:val="left"/>
      <w:pPr>
        <w:tabs>
          <w:tab w:val="num" w:pos="1740"/>
        </w:tabs>
        <w:ind w:left="1740" w:hanging="540"/>
      </w:pPr>
      <w:rPr>
        <w:rFonts w:ascii="Symbol" w:hAnsi="Symbol" w:hint="default"/>
        <w:sz w:val="20"/>
      </w:rPr>
    </w:lvl>
  </w:abstractNum>
  <w:abstractNum w:abstractNumId="7" w15:restartNumberingAfterBreak="0">
    <w:nsid w:val="62A63DE1"/>
    <w:multiLevelType w:val="multilevel"/>
    <w:tmpl w:val="49049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Apara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Asubpara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Asubsubpara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E9A50D7"/>
    <w:multiLevelType w:val="hybridMultilevel"/>
    <w:tmpl w:val="B9F20E72"/>
    <w:lvl w:ilvl="0" w:tplc="DE10BB94">
      <w:start w:val="1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 w16cid:durableId="1139301973">
    <w:abstractNumId w:val="2"/>
  </w:num>
  <w:num w:numId="2" w16cid:durableId="244535522">
    <w:abstractNumId w:val="0"/>
  </w:num>
  <w:num w:numId="3" w16cid:durableId="1616059289">
    <w:abstractNumId w:val="3"/>
  </w:num>
  <w:num w:numId="4" w16cid:durableId="1957177689">
    <w:abstractNumId w:val="6"/>
  </w:num>
  <w:num w:numId="5" w16cid:durableId="2094933876">
    <w:abstractNumId w:val="8"/>
  </w:num>
  <w:num w:numId="6" w16cid:durableId="1236357586">
    <w:abstractNumId w:val="1"/>
  </w:num>
  <w:num w:numId="7" w16cid:durableId="426193107">
    <w:abstractNumId w:val="4"/>
  </w:num>
  <w:num w:numId="8" w16cid:durableId="812135358">
    <w:abstractNumId w:val="5"/>
  </w:num>
  <w:num w:numId="9" w16cid:durableId="20909986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A30"/>
    <w:rsid w:val="00050A03"/>
    <w:rsid w:val="00091B6F"/>
    <w:rsid w:val="000A3159"/>
    <w:rsid w:val="000A72CF"/>
    <w:rsid w:val="000D2657"/>
    <w:rsid w:val="000E3579"/>
    <w:rsid w:val="000E77D2"/>
    <w:rsid w:val="001058FA"/>
    <w:rsid w:val="0012647E"/>
    <w:rsid w:val="00126F21"/>
    <w:rsid w:val="0013003E"/>
    <w:rsid w:val="0013521D"/>
    <w:rsid w:val="00135DAC"/>
    <w:rsid w:val="00157E21"/>
    <w:rsid w:val="0016516E"/>
    <w:rsid w:val="00171B4A"/>
    <w:rsid w:val="0017566E"/>
    <w:rsid w:val="00180CA3"/>
    <w:rsid w:val="00183DE1"/>
    <w:rsid w:val="001C2ABC"/>
    <w:rsid w:val="001F3A30"/>
    <w:rsid w:val="002441B9"/>
    <w:rsid w:val="00254AB2"/>
    <w:rsid w:val="0027189D"/>
    <w:rsid w:val="00272EAF"/>
    <w:rsid w:val="002840DD"/>
    <w:rsid w:val="002A0EA1"/>
    <w:rsid w:val="002B1305"/>
    <w:rsid w:val="002C3346"/>
    <w:rsid w:val="002F650E"/>
    <w:rsid w:val="00323156"/>
    <w:rsid w:val="00360716"/>
    <w:rsid w:val="003A190F"/>
    <w:rsid w:val="003D46E1"/>
    <w:rsid w:val="003D5DD1"/>
    <w:rsid w:val="003F11F1"/>
    <w:rsid w:val="0045440D"/>
    <w:rsid w:val="004665F1"/>
    <w:rsid w:val="00475605"/>
    <w:rsid w:val="004819D1"/>
    <w:rsid w:val="00484545"/>
    <w:rsid w:val="00486E45"/>
    <w:rsid w:val="00487B66"/>
    <w:rsid w:val="00490966"/>
    <w:rsid w:val="004B201E"/>
    <w:rsid w:val="004C3980"/>
    <w:rsid w:val="004D7CB2"/>
    <w:rsid w:val="004F79DD"/>
    <w:rsid w:val="00527A8D"/>
    <w:rsid w:val="005407A3"/>
    <w:rsid w:val="00562D6A"/>
    <w:rsid w:val="00574F00"/>
    <w:rsid w:val="005B1F78"/>
    <w:rsid w:val="005B5863"/>
    <w:rsid w:val="005B64C8"/>
    <w:rsid w:val="00617373"/>
    <w:rsid w:val="0065380A"/>
    <w:rsid w:val="00660761"/>
    <w:rsid w:val="00663C12"/>
    <w:rsid w:val="006C22B1"/>
    <w:rsid w:val="0073697B"/>
    <w:rsid w:val="00765C0A"/>
    <w:rsid w:val="007A25B5"/>
    <w:rsid w:val="007B338F"/>
    <w:rsid w:val="007B432F"/>
    <w:rsid w:val="007B6E22"/>
    <w:rsid w:val="007E260A"/>
    <w:rsid w:val="00813AF3"/>
    <w:rsid w:val="00854564"/>
    <w:rsid w:val="00870FEB"/>
    <w:rsid w:val="00875688"/>
    <w:rsid w:val="008936B5"/>
    <w:rsid w:val="008C29E8"/>
    <w:rsid w:val="008E2584"/>
    <w:rsid w:val="0090050A"/>
    <w:rsid w:val="009009B0"/>
    <w:rsid w:val="009164CD"/>
    <w:rsid w:val="00977894"/>
    <w:rsid w:val="0099094F"/>
    <w:rsid w:val="00A248F7"/>
    <w:rsid w:val="00AB390B"/>
    <w:rsid w:val="00AD23AB"/>
    <w:rsid w:val="00AE16A2"/>
    <w:rsid w:val="00B22AA1"/>
    <w:rsid w:val="00B2338A"/>
    <w:rsid w:val="00B46FE4"/>
    <w:rsid w:val="00B47423"/>
    <w:rsid w:val="00B543DC"/>
    <w:rsid w:val="00B61FEA"/>
    <w:rsid w:val="00B80C3E"/>
    <w:rsid w:val="00BB1A91"/>
    <w:rsid w:val="00BD1759"/>
    <w:rsid w:val="00BF689B"/>
    <w:rsid w:val="00C06DCD"/>
    <w:rsid w:val="00C14F40"/>
    <w:rsid w:val="00C16A9B"/>
    <w:rsid w:val="00C22D6D"/>
    <w:rsid w:val="00C342B2"/>
    <w:rsid w:val="00C47BAF"/>
    <w:rsid w:val="00C5691D"/>
    <w:rsid w:val="00C67477"/>
    <w:rsid w:val="00C77E1E"/>
    <w:rsid w:val="00C94D89"/>
    <w:rsid w:val="00CD3453"/>
    <w:rsid w:val="00CE6465"/>
    <w:rsid w:val="00CF0F7F"/>
    <w:rsid w:val="00CF20EA"/>
    <w:rsid w:val="00D50659"/>
    <w:rsid w:val="00D62C3F"/>
    <w:rsid w:val="00DC6020"/>
    <w:rsid w:val="00DD1D04"/>
    <w:rsid w:val="00DD701C"/>
    <w:rsid w:val="00DE0D0E"/>
    <w:rsid w:val="00DE35D5"/>
    <w:rsid w:val="00DF41DC"/>
    <w:rsid w:val="00E05599"/>
    <w:rsid w:val="00E15CF1"/>
    <w:rsid w:val="00E50F57"/>
    <w:rsid w:val="00E525F9"/>
    <w:rsid w:val="00E67FA7"/>
    <w:rsid w:val="00E763FA"/>
    <w:rsid w:val="00EC724F"/>
    <w:rsid w:val="00F36746"/>
    <w:rsid w:val="00F63695"/>
    <w:rsid w:val="00F9060B"/>
    <w:rsid w:val="00F90645"/>
    <w:rsid w:val="00FF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C3BE97"/>
  <w14:defaultImageDpi w14:val="0"/>
  <w15:docId w15:val="{BD6C5AF0-9A48-48F9-84CB-A792ED8CF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pageBreakBefore/>
      <w:pBdr>
        <w:bottom w:val="single" w:sz="8" w:space="1" w:color="auto"/>
      </w:pBdr>
      <w:tabs>
        <w:tab w:val="left" w:pos="2880"/>
      </w:tabs>
      <w:spacing w:before="480" w:after="12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 w:val="0"/>
      <w:jc w:val="center"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pBdr>
        <w:right w:val="single" w:sz="4" w:space="4" w:color="auto"/>
      </w:pBdr>
      <w:outlineLvl w:val="2"/>
    </w:pPr>
    <w:rPr>
      <w:i/>
      <w:iCs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pBdr>
        <w:right w:val="single" w:sz="4" w:space="4" w:color="auto"/>
      </w:pBdr>
      <w:ind w:left="743" w:hanging="709"/>
      <w:outlineLvl w:val="3"/>
    </w:pPr>
    <w:rPr>
      <w:i/>
      <w:i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x-none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en-US"/>
    </w:rPr>
  </w:style>
  <w:style w:type="paragraph" w:styleId="Title">
    <w:name w:val="Title"/>
    <w:basedOn w:val="Normal"/>
    <w:link w:val="TitleChar"/>
    <w:uiPriority w:val="10"/>
    <w:qFormat/>
    <w:pPr>
      <w:pBdr>
        <w:top w:val="single" w:sz="4" w:space="1" w:color="auto"/>
        <w:bottom w:val="single" w:sz="4" w:space="1" w:color="auto"/>
      </w:pBdr>
      <w:spacing w:before="240" w:after="240"/>
    </w:pPr>
    <w:rPr>
      <w:rFonts w:ascii="Arial" w:hAnsi="Arial"/>
      <w:b/>
      <w:kern w:val="28"/>
      <w:sz w:val="40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x-none" w:eastAsia="en-US"/>
    </w:rPr>
  </w:style>
  <w:style w:type="paragraph" w:styleId="Footer">
    <w:name w:val="footer"/>
    <w:basedOn w:val="Normal"/>
    <w:link w:val="FooterChar"/>
    <w:uiPriority w:val="99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lang w:val="x-none" w:eastAsia="en-US"/>
    </w:rPr>
  </w:style>
  <w:style w:type="paragraph" w:customStyle="1" w:styleId="Billname">
    <w:name w:val="Billname"/>
    <w:basedOn w:val="Normal"/>
    <w:pPr>
      <w:tabs>
        <w:tab w:val="left" w:pos="2400"/>
        <w:tab w:val="left" w:pos="2880"/>
      </w:tabs>
      <w:spacing w:before="1220" w:after="100"/>
    </w:pPr>
    <w:rPr>
      <w:rFonts w:ascii="Arial" w:hAnsi="Arial"/>
      <w:b/>
      <w:sz w:val="40"/>
    </w:rPr>
  </w:style>
  <w:style w:type="paragraph" w:customStyle="1" w:styleId="Amain">
    <w:name w:val="A main"/>
    <w:basedOn w:val="Normal"/>
    <w:pPr>
      <w:tabs>
        <w:tab w:val="right" w:pos="500"/>
        <w:tab w:val="left" w:pos="700"/>
      </w:tabs>
      <w:spacing w:before="80" w:after="60"/>
      <w:ind w:left="700" w:hanging="700"/>
      <w:jc w:val="both"/>
      <w:outlineLvl w:val="5"/>
    </w:pPr>
  </w:style>
  <w:style w:type="paragraph" w:customStyle="1" w:styleId="N-line3">
    <w:name w:val="N-line3"/>
    <w:basedOn w:val="Normal"/>
    <w:next w:val="Normal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pPr>
      <w:spacing w:before="180" w:after="60"/>
      <w:jc w:val="both"/>
    </w:pPr>
  </w:style>
  <w:style w:type="paragraph" w:customStyle="1" w:styleId="CoverActName">
    <w:name w:val="CoverActName"/>
    <w:basedOn w:val="Normal"/>
    <w:pPr>
      <w:tabs>
        <w:tab w:val="left" w:pos="2600"/>
      </w:tabs>
      <w:spacing w:before="200" w:after="60"/>
      <w:jc w:val="both"/>
    </w:pPr>
    <w:rPr>
      <w:rFonts w:ascii="Arial" w:hAnsi="Arial"/>
      <w:b/>
    </w:rPr>
  </w:style>
  <w:style w:type="paragraph" w:customStyle="1" w:styleId="06Copyright">
    <w:name w:val="06Copyright"/>
    <w:basedOn w:val="Normal"/>
    <w:pPr>
      <w:tabs>
        <w:tab w:val="left" w:pos="2880"/>
      </w:tabs>
    </w:pPr>
  </w:style>
  <w:style w:type="paragraph" w:customStyle="1" w:styleId="Apara">
    <w:name w:val="A para"/>
    <w:basedOn w:val="Normal"/>
    <w:pPr>
      <w:numPr>
        <w:ilvl w:val="6"/>
        <w:numId w:val="9"/>
      </w:numPr>
      <w:spacing w:before="80" w:after="60"/>
      <w:jc w:val="both"/>
      <w:outlineLvl w:val="6"/>
    </w:pPr>
  </w:style>
  <w:style w:type="paragraph" w:customStyle="1" w:styleId="Asubpara">
    <w:name w:val="A subpara"/>
    <w:basedOn w:val="Normal"/>
    <w:pPr>
      <w:numPr>
        <w:ilvl w:val="7"/>
        <w:numId w:val="9"/>
      </w:numPr>
      <w:spacing w:before="80" w:after="60"/>
      <w:jc w:val="both"/>
      <w:outlineLvl w:val="7"/>
    </w:pPr>
  </w:style>
  <w:style w:type="paragraph" w:customStyle="1" w:styleId="Asubsubpara">
    <w:name w:val="A subsubpara"/>
    <w:basedOn w:val="Normal"/>
    <w:pPr>
      <w:numPr>
        <w:ilvl w:val="8"/>
        <w:numId w:val="9"/>
      </w:numPr>
      <w:spacing w:before="80" w:after="60"/>
      <w:jc w:val="both"/>
      <w:outlineLvl w:val="8"/>
    </w:pPr>
  </w:style>
  <w:style w:type="paragraph" w:customStyle="1" w:styleId="AH5Sec">
    <w:name w:val="A H5 Sec"/>
    <w:basedOn w:val="Normal"/>
    <w:next w:val="Amain"/>
    <w:pPr>
      <w:keepNext/>
      <w:numPr>
        <w:ilvl w:val="4"/>
        <w:numId w:val="1"/>
      </w:numPr>
      <w:spacing w:before="180" w:after="60"/>
      <w:outlineLvl w:val="4"/>
    </w:pPr>
    <w:rPr>
      <w:rFonts w:ascii="Arial" w:hAnsi="Arial"/>
      <w:b/>
    </w:rPr>
  </w:style>
  <w:style w:type="paragraph" w:styleId="Header">
    <w:name w:val="header"/>
    <w:basedOn w:val="Normal"/>
    <w:link w:val="HeaderChar"/>
    <w:uiPriority w:val="99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lang w:val="x-none" w:eastAsia="en-US"/>
    </w:rPr>
  </w:style>
  <w:style w:type="paragraph" w:customStyle="1" w:styleId="ref">
    <w:name w:val="ref"/>
    <w:basedOn w:val="Normal"/>
    <w:next w:val="Normal"/>
    <w:pPr>
      <w:spacing w:after="60"/>
      <w:jc w:val="both"/>
    </w:pPr>
    <w:rPr>
      <w:sz w:val="18"/>
    </w:rPr>
  </w:style>
  <w:style w:type="character" w:customStyle="1" w:styleId="CharDivText">
    <w:name w:val="CharDivText"/>
    <w:basedOn w:val="DefaultParagraphFont"/>
    <w:rPr>
      <w:rFonts w:cs="Times New Roman"/>
    </w:rPr>
  </w:style>
  <w:style w:type="paragraph" w:customStyle="1" w:styleId="CoverInForce">
    <w:name w:val="CoverInForce"/>
    <w:basedOn w:val="Normal"/>
    <w:pPr>
      <w:tabs>
        <w:tab w:val="left" w:pos="2600"/>
      </w:tabs>
      <w:spacing w:before="200" w:after="60"/>
      <w:jc w:val="both"/>
    </w:pPr>
    <w:rPr>
      <w:rFonts w:ascii="Arial" w:hAnsi="Arial"/>
    </w:rPr>
  </w:style>
  <w:style w:type="paragraph" w:customStyle="1" w:styleId="AFHdg">
    <w:name w:val="AFHdg"/>
    <w:basedOn w:val="Normal"/>
    <w:pPr>
      <w:tabs>
        <w:tab w:val="left" w:pos="2600"/>
      </w:tabs>
      <w:spacing w:before="80" w:after="60"/>
      <w:jc w:val="both"/>
    </w:pPr>
    <w:rPr>
      <w:rFonts w:ascii="Arial" w:hAnsi="Arial"/>
      <w:b/>
      <w:sz w:val="32"/>
    </w:rPr>
  </w:style>
  <w:style w:type="paragraph" w:customStyle="1" w:styleId="ApprFormHd">
    <w:name w:val="ApprFormHd"/>
    <w:basedOn w:val="Normal"/>
    <w:pPr>
      <w:keepNext/>
      <w:tabs>
        <w:tab w:val="left" w:pos="2600"/>
      </w:tabs>
      <w:spacing w:before="320" w:after="60"/>
      <w:outlineLvl w:val="0"/>
    </w:pPr>
    <w:rPr>
      <w:rFonts w:ascii="Arial" w:hAnsi="Arial"/>
      <w:b/>
      <w:sz w:val="34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customStyle="1" w:styleId="Aparabullet">
    <w:name w:val="A para bullet"/>
    <w:basedOn w:val="Normal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semiHidden/>
  </w:style>
  <w:style w:type="paragraph" w:styleId="TOC2">
    <w:name w:val="toc 2"/>
    <w:basedOn w:val="Normal"/>
    <w:next w:val="Normal"/>
    <w:autoRedefine/>
    <w:uiPriority w:val="39"/>
    <w:semiHidden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pPr>
      <w:ind w:left="480"/>
    </w:pPr>
  </w:style>
  <w:style w:type="paragraph" w:styleId="TOC4">
    <w:name w:val="toc 4"/>
    <w:basedOn w:val="Normal"/>
    <w:next w:val="Normal"/>
    <w:autoRedefine/>
    <w:uiPriority w:val="39"/>
    <w:semiHidden/>
    <w:pPr>
      <w:ind w:left="720"/>
    </w:pPr>
  </w:style>
  <w:style w:type="paragraph" w:styleId="TOC5">
    <w:name w:val="toc 5"/>
    <w:basedOn w:val="Normal"/>
    <w:next w:val="Normal"/>
    <w:autoRedefine/>
    <w:uiPriority w:val="39"/>
    <w:semiHidden/>
    <w:pPr>
      <w:ind w:left="960"/>
    </w:pPr>
  </w:style>
  <w:style w:type="paragraph" w:styleId="TOC6">
    <w:name w:val="toc 6"/>
    <w:basedOn w:val="Normal"/>
    <w:next w:val="Normal"/>
    <w:autoRedefine/>
    <w:uiPriority w:val="39"/>
    <w:semiHidden/>
    <w:pPr>
      <w:ind w:left="1200"/>
    </w:pPr>
  </w:style>
  <w:style w:type="paragraph" w:styleId="TOC7">
    <w:name w:val="toc 7"/>
    <w:basedOn w:val="Normal"/>
    <w:next w:val="Normal"/>
    <w:autoRedefine/>
    <w:uiPriority w:val="39"/>
    <w:semiHidden/>
    <w:pPr>
      <w:ind w:left="1440"/>
    </w:pPr>
  </w:style>
  <w:style w:type="paragraph" w:styleId="TOC8">
    <w:name w:val="toc 8"/>
    <w:basedOn w:val="Normal"/>
    <w:next w:val="Normal"/>
    <w:autoRedefine/>
    <w:uiPriority w:val="39"/>
    <w:semiHidden/>
    <w:pPr>
      <w:ind w:left="1680"/>
    </w:pPr>
  </w:style>
  <w:style w:type="paragraph" w:styleId="TOC9">
    <w:name w:val="toc 9"/>
    <w:basedOn w:val="Normal"/>
    <w:next w:val="Normal"/>
    <w:autoRedefine/>
    <w:uiPriority w:val="39"/>
    <w:semiHidden/>
    <w:pPr>
      <w:ind w:left="1920"/>
    </w:p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pPr>
      <w:spacing w:before="120" w:after="60"/>
      <w:ind w:left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4"/>
      <w:lang w:val="x-none" w:eastAsia="en-US"/>
    </w:rPr>
  </w:style>
  <w:style w:type="paragraph" w:customStyle="1" w:styleId="Minister">
    <w:name w:val="Minister"/>
    <w:basedOn w:val="Normal"/>
    <w:pPr>
      <w:spacing w:before="880" w:after="60"/>
      <w:jc w:val="right"/>
    </w:pPr>
    <w:rPr>
      <w:caps/>
      <w:szCs w:val="24"/>
    </w:rPr>
  </w:style>
  <w:style w:type="paragraph" w:customStyle="1" w:styleId="DateLine">
    <w:name w:val="DateLine"/>
    <w:basedOn w:val="Normal"/>
    <w:pPr>
      <w:tabs>
        <w:tab w:val="left" w:pos="4320"/>
      </w:tabs>
      <w:spacing w:before="80" w:after="60"/>
      <w:jc w:val="both"/>
    </w:pPr>
    <w:rPr>
      <w:szCs w:val="24"/>
    </w:rPr>
  </w:style>
  <w:style w:type="paragraph" w:customStyle="1" w:styleId="MinisterWord">
    <w:name w:val="MinisterWord"/>
    <w:basedOn w:val="Normal"/>
    <w:pPr>
      <w:tabs>
        <w:tab w:val="left" w:pos="2880"/>
      </w:tabs>
      <w:jc w:val="right"/>
    </w:pPr>
    <w:rPr>
      <w:szCs w:val="24"/>
    </w:rPr>
  </w:style>
  <w:style w:type="character" w:styleId="FollowedHyperlink">
    <w:name w:val="FollowedHyperlink"/>
    <w:basedOn w:val="DefaultParagraphFont"/>
    <w:uiPriority w:val="99"/>
    <w:rPr>
      <w:rFonts w:cs="Times New Roman"/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Pr>
      <w:rFonts w:ascii="Times New Roman" w:hAnsi="Times New Roman" w:cs="Times New Roman"/>
      <w:sz w:val="24"/>
      <w:szCs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before="80" w:after="60"/>
      <w:jc w:val="both"/>
    </w:pPr>
    <w:rPr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cs="Times New Roman"/>
      <w:lang w:val="x-none" w:eastAsia="en-US"/>
    </w:rPr>
  </w:style>
  <w:style w:type="paragraph" w:customStyle="1" w:styleId="ShadedSchClause">
    <w:name w:val="Shaded Sch Clause"/>
    <w:basedOn w:val="Normal"/>
    <w:next w:val="Normal"/>
    <w:pPr>
      <w:keepNext/>
      <w:shd w:val="pct25" w:color="auto" w:fill="auto"/>
      <w:tabs>
        <w:tab w:val="left" w:pos="700"/>
      </w:tabs>
      <w:spacing w:before="160"/>
      <w:ind w:left="700" w:hanging="700"/>
      <w:outlineLvl w:val="3"/>
    </w:pPr>
    <w:rPr>
      <w:rFonts w:ascii="Arial" w:hAnsi="Arial" w:cs="Arial"/>
      <w:b/>
      <w:bCs/>
      <w:szCs w:val="24"/>
    </w:rPr>
  </w:style>
  <w:style w:type="character" w:customStyle="1" w:styleId="CharSectNo">
    <w:name w:val="CharSectNo"/>
    <w:basedOn w:val="DefaultParagraphFont"/>
    <w:rPr>
      <w:rFonts w:cs="Times New Roman"/>
    </w:rPr>
  </w:style>
  <w:style w:type="table" w:styleId="TableGrid">
    <w:name w:val="Table Grid"/>
    <w:basedOn w:val="TableNormal"/>
    <w:uiPriority w:val="59"/>
    <w:rsid w:val="00CF20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rsid w:val="008545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854564"/>
    <w:rPr>
      <w:rFonts w:ascii="Tahoma" w:hAnsi="Tahoma" w:cs="Tahoma"/>
      <w:sz w:val="16"/>
      <w:szCs w:val="1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A68222885</value>
    </field>
    <field name="Objective-Title">
      <value order="0">NI2026-453 - Uncollected Goods (Retention Areas) Declaration 2026 (No 1) 2026</value>
    </field>
    <field name="Objective-Description">
      <value order="0"/>
    </field>
    <field name="Objective-CreationStamp">
      <value order="0">2026-10-06T03:31:36Z</value>
    </field>
    <field name="Objective-IsApproved">
      <value order="0">false</value>
    </field>
    <field name="Objective-IsPublished">
      <value order="0">true</value>
    </field>
    <field name="Objective-DatePublished">
      <value order="0">2026-10-06T03:34:16Z</value>
    </field>
    <field name="Objective-ModificationStamp">
      <value order="0">2026-10-06T03:34:16Z</value>
    </field>
    <field name="Objective-Owner">
      <value order="0">Ashleigh McInnes</value>
    </field>
    <field name="Objective-Path">
      <value order="0">Whole of ACT Government:TCCS STRUCTURE - Content Restriction Hierarchy:DIVISION: Chief Operating Officer:BRANCH: Governance and Ministerial Services:SECTION: Ministerial Services Unit:09. Instruments and subordinate law:2026:02. Notifiable Instruments:NI2026-xx - Uncollected Goods (Retention Areas) Declaration 2026 (No 1)</value>
    </field>
    <field name="Objective-Parent">
      <value order="0">NI2026-xx - Uncollected Goods (Retention Areas) Declaration 2026 (No 1)</value>
    </field>
    <field name="Objective-State">
      <value order="0">Published</value>
    </field>
    <field name="Objective-VersionId">
      <value order="0">vA85529342</value>
    </field>
    <field name="Objective-Version">
      <value order="0">2.0</value>
    </field>
    <field name="Objective-VersionNumber">
      <value order="0">2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4C5CC9F1DF8A47BCFCF7285606D9BD" ma:contentTypeVersion="2" ma:contentTypeDescription="Create a new document." ma:contentTypeScope="" ma:versionID="2f09e5e9a1e1582d77d9d4c770a2d34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45a8c2aece0051a693bcb4ddfffa04e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Offic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ffice" ma:index="8" nillable="true" ma:displayName="Office" ma:description="" ma:internalName="Offic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sisl xmlns:xsi="http://www.w3.org/2001/XMLSchema-instance" xmlns:xsd="http://www.w3.org/2001/XMLSchema" xmlns="http://www.boldonjames.com/2008/01/sie/internal/label" sislVersion="0" policy="1865c0a7-d648-4a74-80fe-fa9dc7fe13cc">
  <element uid="a68a5297-83bb-4ba8-a7cd-4b62d6981a77" value=""/>
</sisl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customXml/itemProps2.xml><?xml version="1.0" encoding="utf-8"?>
<ds:datastoreItem xmlns:ds="http://schemas.openxmlformats.org/officeDocument/2006/customXml" ds:itemID="{9C126867-5BFD-4333-96B8-D0A1995C75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738C89-A1E8-4178-9F16-04C69890F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DE3C226-154B-4FCA-954C-D46260D1AF5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1278</Characters>
  <Application>Microsoft Office Word</Application>
  <DocSecurity>0</DocSecurity>
  <Lines>80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InTACT</Company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ACT Government</dc:creator>
  <cp:keywords>2</cp:keywords>
  <dc:description/>
  <cp:lastModifiedBy>PCODCS</cp:lastModifiedBy>
  <cp:revision>4</cp:revision>
  <cp:lastPrinted>2016-01-05T23:09:00Z</cp:lastPrinted>
  <dcterms:created xsi:type="dcterms:W3CDTF">2026-10-07T06:14:00Z</dcterms:created>
  <dcterms:modified xsi:type="dcterms:W3CDTF">2026-10-07T06:14:00Z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OUTFROMJMS">
    <vt:lpwstr/>
  </property>
  <property fmtid="{D5CDD505-2E9C-101B-9397-08002B2CF9AE}" pid="3" name="DMSID">
    <vt:lpwstr>1016636</vt:lpwstr>
  </property>
  <property fmtid="{D5CDD505-2E9C-101B-9397-08002B2CF9AE}" pid="4" name="JMSREQUIREDCHECKIN">
    <vt:lpwstr/>
  </property>
  <property fmtid="{D5CDD505-2E9C-101B-9397-08002B2CF9AE}" pid="5" name="Objective-Comment">
    <vt:lpwstr/>
  </property>
  <property fmtid="{D5CDD505-2E9C-101B-9397-08002B2CF9AE}" pid="6" name="Objective-Owner Agency [system]">
    <vt:lpwstr>TCCS</vt:lpwstr>
  </property>
  <property fmtid="{D5CDD505-2E9C-101B-9397-08002B2CF9AE}" pid="7" name="Objective-Document Type [system]">
    <vt:lpwstr>0-Document</vt:lpwstr>
  </property>
  <property fmtid="{D5CDD505-2E9C-101B-9397-08002B2CF9AE}" pid="8" name="Objective-Language [system]">
    <vt:lpwstr>English (en)</vt:lpwstr>
  </property>
  <property fmtid="{D5CDD505-2E9C-101B-9397-08002B2CF9AE}" pid="9" name="Objective-Jurisdiction [system]">
    <vt:lpwstr>ACT</vt:lpwstr>
  </property>
  <property fmtid="{D5CDD505-2E9C-101B-9397-08002B2CF9AE}" pid="10" name="Objective-Customers [system]">
    <vt:lpwstr/>
  </property>
  <property fmtid="{D5CDD505-2E9C-101B-9397-08002B2CF9AE}" pid="11" name="Objective-Places [system]">
    <vt:lpwstr/>
  </property>
  <property fmtid="{D5CDD505-2E9C-101B-9397-08002B2CF9AE}" pid="12" name="Objective-Transaction Reference [system]">
    <vt:lpwstr/>
  </property>
  <property fmtid="{D5CDD505-2E9C-101B-9397-08002B2CF9AE}" pid="13" name="Objective-Document Created By [system]">
    <vt:lpwstr/>
  </property>
  <property fmtid="{D5CDD505-2E9C-101B-9397-08002B2CF9AE}" pid="14" name="Objective-Document Created On [system]">
    <vt:lpwstr/>
  </property>
  <property fmtid="{D5CDD505-2E9C-101B-9397-08002B2CF9AE}" pid="15" name="Objective-Covers Period From [system]">
    <vt:lpwstr/>
  </property>
  <property fmtid="{D5CDD505-2E9C-101B-9397-08002B2CF9AE}" pid="16" name="Objective-Covers Period To [system]">
    <vt:lpwstr/>
  </property>
  <property fmtid="{D5CDD505-2E9C-101B-9397-08002B2CF9AE}" pid="17" name="docIndexRef">
    <vt:lpwstr>aad0289c-92a4-48a3-9caa-ac3d485239f1</vt:lpwstr>
  </property>
  <property fmtid="{D5CDD505-2E9C-101B-9397-08002B2CF9AE}" pid="18" name="bjSaver">
    <vt:lpwstr>/DMbCD5CBjMWViQNIeULub4M+0MuKDYZ</vt:lpwstr>
  </property>
  <property fmtid="{D5CDD505-2E9C-101B-9397-08002B2CF9AE}" pid="19" name="bjDocumentLabelXML">
    <vt:lpwstr>&lt;?xml version="1.0" encoding="us-ascii"?&gt;&lt;sisl xmlns:xsi="http://www.w3.org/2001/XMLSchema-instance" xmlns:xsd="http://www.w3.org/2001/XMLSchema" sislVersion="0" policy="1865c0a7-d648-4a74-80fe-fa9dc7fe13cc" xmlns="http://www.boldonjames.com/2008/01/sie/i</vt:lpwstr>
  </property>
  <property fmtid="{D5CDD505-2E9C-101B-9397-08002B2CF9AE}" pid="20" name="bjDocumentLabelXML-0">
    <vt:lpwstr>nternal/label"&gt;&lt;element uid="a68a5297-83bb-4ba8-a7cd-4b62d6981a77" value="" /&gt;&lt;/sisl&gt;</vt:lpwstr>
  </property>
  <property fmtid="{D5CDD505-2E9C-101B-9397-08002B2CF9AE}" pid="21" name="bjDocumentSecurityLabel">
    <vt:lpwstr>UNCLASSIFIED - NO MARKING</vt:lpwstr>
  </property>
  <property fmtid="{D5CDD505-2E9C-101B-9397-08002B2CF9AE}" pid="22" name="bjDocumentLabelFieldCode">
    <vt:lpwstr>UNCLASSIFIED - NO MARKING</vt:lpwstr>
  </property>
  <property fmtid="{D5CDD505-2E9C-101B-9397-08002B2CF9AE}" pid="23" name="bjDocumentLabelFieldCodeHeaderFooter">
    <vt:lpwstr>UNCLASSIFIED - NO MARKING</vt:lpwstr>
  </property>
  <property fmtid="{D5CDD505-2E9C-101B-9397-08002B2CF9AE}" pid="24" name="MSIP_Label_69af8531-eb46-4968-8cb3-105d2f5ea87e_Enabled">
    <vt:lpwstr>true</vt:lpwstr>
  </property>
  <property fmtid="{D5CDD505-2E9C-101B-9397-08002B2CF9AE}" pid="25" name="MSIP_Label_69af8531-eb46-4968-8cb3-105d2f5ea87e_SetDate">
    <vt:lpwstr>2025-06-03T05:26:13Z</vt:lpwstr>
  </property>
  <property fmtid="{D5CDD505-2E9C-101B-9397-08002B2CF9AE}" pid="26" name="MSIP_Label_69af8531-eb46-4968-8cb3-105d2f5ea87e_Method">
    <vt:lpwstr>Standard</vt:lpwstr>
  </property>
  <property fmtid="{D5CDD505-2E9C-101B-9397-08002B2CF9AE}" pid="27" name="MSIP_Label_69af8531-eb46-4968-8cb3-105d2f5ea87e_Name">
    <vt:lpwstr>Official - No Marking</vt:lpwstr>
  </property>
  <property fmtid="{D5CDD505-2E9C-101B-9397-08002B2CF9AE}" pid="28" name="MSIP_Label_69af8531-eb46-4968-8cb3-105d2f5ea87e_SiteId">
    <vt:lpwstr>b46c1908-0334-4236-b978-585ee88e4199</vt:lpwstr>
  </property>
  <property fmtid="{D5CDD505-2E9C-101B-9397-08002B2CF9AE}" pid="29" name="MSIP_Label_69af8531-eb46-4968-8cb3-105d2f5ea87e_ActionId">
    <vt:lpwstr>01551dc6-1442-434a-b942-e485c14934f6</vt:lpwstr>
  </property>
  <property fmtid="{D5CDD505-2E9C-101B-9397-08002B2CF9AE}" pid="30" name="MSIP_Label_69af8531-eb46-4968-8cb3-105d2f5ea87e_ContentBits">
    <vt:lpwstr>0</vt:lpwstr>
  </property>
  <property fmtid="{D5CDD505-2E9C-101B-9397-08002B2CF9AE}" pid="31" name="MSIP_Label_69af8531-eb46-4968-8cb3-105d2f5ea87e_Tag">
    <vt:lpwstr>10, 3, 0, 1</vt:lpwstr>
  </property>
  <property fmtid="{D5CDD505-2E9C-101B-9397-08002B2CF9AE}" pid="32" name="Customer-Id">
    <vt:lpwstr>4FEB93B0D38B3BDFE05400144FFB2061</vt:lpwstr>
  </property>
  <property fmtid="{D5CDD505-2E9C-101B-9397-08002B2CF9AE}" pid="33" name="Objective-Id">
    <vt:lpwstr>A68222885</vt:lpwstr>
  </property>
  <property fmtid="{D5CDD505-2E9C-101B-9397-08002B2CF9AE}" pid="34" name="Objective-Title">
    <vt:lpwstr>NI2026-453 - Uncollected Goods (Retention Areas) Declaration 2026 (No 1) 2026</vt:lpwstr>
  </property>
  <property fmtid="{D5CDD505-2E9C-101B-9397-08002B2CF9AE}" pid="35" name="Objective-Description">
    <vt:lpwstr/>
  </property>
  <property fmtid="{D5CDD505-2E9C-101B-9397-08002B2CF9AE}" pid="36" name="Objective-CreationStamp">
    <vt:filetime>2026-10-06T03:31:36Z</vt:filetime>
  </property>
  <property fmtid="{D5CDD505-2E9C-101B-9397-08002B2CF9AE}" pid="37" name="Objective-IsApproved">
    <vt:bool>false</vt:bool>
  </property>
  <property fmtid="{D5CDD505-2E9C-101B-9397-08002B2CF9AE}" pid="38" name="Objective-IsPublished">
    <vt:bool>true</vt:bool>
  </property>
  <property fmtid="{D5CDD505-2E9C-101B-9397-08002B2CF9AE}" pid="39" name="Objective-DatePublished">
    <vt:filetime>2026-10-06T03:34:16Z</vt:filetime>
  </property>
  <property fmtid="{D5CDD505-2E9C-101B-9397-08002B2CF9AE}" pid="40" name="Objective-ModificationStamp">
    <vt:filetime>2026-10-06T03:34:16Z</vt:filetime>
  </property>
  <property fmtid="{D5CDD505-2E9C-101B-9397-08002B2CF9AE}" pid="41" name="Objective-Owner">
    <vt:lpwstr>Ashleigh McInnes</vt:lpwstr>
  </property>
  <property fmtid="{D5CDD505-2E9C-101B-9397-08002B2CF9AE}" pid="42" name="Objective-Path">
    <vt:lpwstr>Whole of ACT Government:TCCS STRUCTURE - Content Restriction Hierarchy:DIVISION: Chief Operating Officer:BRANCH: Governance and Ministerial Services:SECTION: Ministerial Services Unit:09. Instruments and subordinate law:2026:02. Notifiable Instruments:NI2026-xx - Uncollected Goods (Retention Areas) Declaration 2026 (No 1):</vt:lpwstr>
  </property>
  <property fmtid="{D5CDD505-2E9C-101B-9397-08002B2CF9AE}" pid="43" name="Objective-Parent">
    <vt:lpwstr>NI2026-xx - Uncollected Goods (Retention Areas) Declaration 2026 (No 1)</vt:lpwstr>
  </property>
  <property fmtid="{D5CDD505-2E9C-101B-9397-08002B2CF9AE}" pid="44" name="Objective-State">
    <vt:lpwstr>Published</vt:lpwstr>
  </property>
  <property fmtid="{D5CDD505-2E9C-101B-9397-08002B2CF9AE}" pid="45" name="Objective-VersionId">
    <vt:lpwstr>vA85529342</vt:lpwstr>
  </property>
  <property fmtid="{D5CDD505-2E9C-101B-9397-08002B2CF9AE}" pid="46" name="Objective-Version">
    <vt:lpwstr>2.0</vt:lpwstr>
  </property>
  <property fmtid="{D5CDD505-2E9C-101B-9397-08002B2CF9AE}" pid="47" name="Objective-VersionNumber">
    <vt:r8>2</vt:r8>
  </property>
  <property fmtid="{D5CDD505-2E9C-101B-9397-08002B2CF9AE}" pid="48" name="Objective-VersionComment">
    <vt:lpwstr/>
  </property>
  <property fmtid="{D5CDD505-2E9C-101B-9397-08002B2CF9AE}" pid="49" name="Objective-FileNumber">
    <vt:lpwstr/>
  </property>
  <property fmtid="{D5CDD505-2E9C-101B-9397-08002B2CF9AE}" pid="50" name="Objective-Classification">
    <vt:lpwstr>[Inherited - none]</vt:lpwstr>
  </property>
  <property fmtid="{D5CDD505-2E9C-101B-9397-08002B2CF9AE}" pid="51" name="Objective-Caveats">
    <vt:lpwstr/>
  </property>
  <property fmtid="{D5CDD505-2E9C-101B-9397-08002B2CF9AE}" pid="52" name="Objective-Owner Agency">
    <vt:lpwstr>ACCESS CANBERRA</vt:lpwstr>
  </property>
  <property fmtid="{D5CDD505-2E9C-101B-9397-08002B2CF9AE}" pid="53" name="Objective-Document Type">
    <vt:lpwstr>0-Document</vt:lpwstr>
  </property>
  <property fmtid="{D5CDD505-2E9C-101B-9397-08002B2CF9AE}" pid="54" name="Objective-Language">
    <vt:lpwstr>English (en)</vt:lpwstr>
  </property>
  <property fmtid="{D5CDD505-2E9C-101B-9397-08002B2CF9AE}" pid="55" name="Objective-Jurisdiction">
    <vt:lpwstr>ACT</vt:lpwstr>
  </property>
  <property fmtid="{D5CDD505-2E9C-101B-9397-08002B2CF9AE}" pid="56" name="Objective-Customers">
    <vt:lpwstr/>
  </property>
  <property fmtid="{D5CDD505-2E9C-101B-9397-08002B2CF9AE}" pid="57" name="Objective-Places">
    <vt:lpwstr/>
  </property>
  <property fmtid="{D5CDD505-2E9C-101B-9397-08002B2CF9AE}" pid="58" name="Objective-Transaction Reference">
    <vt:lpwstr/>
  </property>
  <property fmtid="{D5CDD505-2E9C-101B-9397-08002B2CF9AE}" pid="59" name="Objective-Document Created By">
    <vt:lpwstr/>
  </property>
  <property fmtid="{D5CDD505-2E9C-101B-9397-08002B2CF9AE}" pid="60" name="Objective-Document Created On">
    <vt:lpwstr/>
  </property>
  <property fmtid="{D5CDD505-2E9C-101B-9397-08002B2CF9AE}" pid="61" name="Objective-Covers Period From">
    <vt:lpwstr/>
  </property>
  <property fmtid="{D5CDD505-2E9C-101B-9397-08002B2CF9AE}" pid="62" name="Objective-Covers Period To">
    <vt:lpwstr/>
  </property>
  <property fmtid="{D5CDD505-2E9C-101B-9397-08002B2CF9AE}" pid="63" name="Objective-Status">
    <vt:lpwstr/>
  </property>
  <property fmtid="{D5CDD505-2E9C-101B-9397-08002B2CF9AE}" pid="64" name="Objective-S28 Exemption Number">
    <vt:lpwstr/>
  </property>
  <property fmtid="{D5CDD505-2E9C-101B-9397-08002B2CF9AE}" pid="65" name="Objective-S28 Exemption">
    <vt:lpwstr/>
  </property>
  <property fmtid="{D5CDD505-2E9C-101B-9397-08002B2CF9AE}" pid="66" name="Objective-S28 Exemption Reason">
    <vt:lpwstr/>
  </property>
  <property fmtid="{D5CDD505-2E9C-101B-9397-08002B2CF9AE}" pid="67" name="Objective-S28 Comments if partial exemption">
    <vt:lpwstr/>
  </property>
  <property fmtid="{D5CDD505-2E9C-101B-9397-08002B2CF9AE}" pid="68" name="Objective-S28 Date Approved">
    <vt:lpwstr/>
  </property>
</Properties>
</file>