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51B44" w14:textId="77777777" w:rsidR="00E44C25" w:rsidRDefault="00E44C25" w:rsidP="00E50708">
      <w:pPr>
        <w:pStyle w:val="06Copyright"/>
        <w:tabs>
          <w:tab w:val="clear" w:pos="2880"/>
        </w:tabs>
        <w:spacing w:before="120" w:after="120"/>
        <w:rPr>
          <w:rFonts w:ascii="Arial" w:hAnsi="Arial" w:cs="Arial"/>
        </w:rPr>
      </w:pPr>
      <w:bookmarkStart w:id="0" w:name="_Toc44738651"/>
      <w:smartTag w:uri="urn:schemas-microsoft-com:office:smarttags" w:element="place">
        <w:smartTag w:uri="urn:schemas-microsoft-com:office:smarttags" w:element="State">
          <w:r>
            <w:rPr>
              <w:rFonts w:ascii="Arial" w:hAnsi="Arial" w:cs="Arial"/>
            </w:rPr>
            <w:t>Australian Capital Territory</w:t>
          </w:r>
        </w:smartTag>
      </w:smartTag>
    </w:p>
    <w:p w14:paraId="3223AC36" w14:textId="60A77F81" w:rsidR="00E44C25" w:rsidRDefault="00E44C25" w:rsidP="00E50708">
      <w:pPr>
        <w:pStyle w:val="Billname"/>
        <w:spacing w:before="120" w:after="120"/>
      </w:pPr>
      <w:bookmarkStart w:id="1" w:name="_Hlk58850931"/>
      <w:r>
        <w:t>Agents (</w:t>
      </w:r>
      <w:r w:rsidR="00A82D0B">
        <w:t>U</w:t>
      </w:r>
      <w:r>
        <w:t xml:space="preserve">nclaimed </w:t>
      </w:r>
      <w:r w:rsidR="00A82D0B">
        <w:t>T</w:t>
      </w:r>
      <w:r>
        <w:t xml:space="preserve">rust </w:t>
      </w:r>
      <w:r w:rsidR="00A82D0B">
        <w:t>M</w:t>
      </w:r>
      <w:r>
        <w:t xml:space="preserve">oney </w:t>
      </w:r>
      <w:r w:rsidR="00A82D0B">
        <w:t>H</w:t>
      </w:r>
      <w:r>
        <w:t>el</w:t>
      </w:r>
      <w:r w:rsidR="00865B76">
        <w:t>d</w:t>
      </w:r>
      <w:r w:rsidR="00EF61AA">
        <w:t xml:space="preserve"> by </w:t>
      </w:r>
      <w:r w:rsidR="00A82D0B">
        <w:t>L</w:t>
      </w:r>
      <w:r w:rsidR="00EF61AA">
        <w:t xml:space="preserve">icensed </w:t>
      </w:r>
      <w:r w:rsidR="00A82D0B">
        <w:t>A</w:t>
      </w:r>
      <w:r w:rsidR="00EF61AA">
        <w:t>gents) Notice 2</w:t>
      </w:r>
      <w:r w:rsidR="00E75A4A">
        <w:t>026</w:t>
      </w:r>
      <w:r w:rsidR="00EF77B0">
        <w:t xml:space="preserve"> (N</w:t>
      </w:r>
      <w:r w:rsidR="00E75A4A">
        <w:t>o 2</w:t>
      </w:r>
      <w:r w:rsidR="00B53A21">
        <w:t>)</w:t>
      </w:r>
    </w:p>
    <w:p w14:paraId="1D92696A" w14:textId="1D2E6A11" w:rsidR="00E44C25" w:rsidRDefault="00EF61AA" w:rsidP="00E50708">
      <w:pPr>
        <w:spacing w:before="120" w:after="120"/>
        <w:rPr>
          <w:rFonts w:ascii="Arial" w:hAnsi="Arial" w:cs="Arial"/>
          <w:b/>
          <w:bCs/>
          <w:vertAlign w:val="superscript"/>
        </w:rPr>
      </w:pPr>
      <w:r>
        <w:rPr>
          <w:rFonts w:ascii="Arial" w:hAnsi="Arial" w:cs="Arial"/>
          <w:b/>
          <w:bCs/>
        </w:rPr>
        <w:t>Notifiable instrument</w:t>
      </w:r>
      <w:bookmarkEnd w:id="1"/>
      <w:r w:rsidR="00E75A4A">
        <w:rPr>
          <w:rFonts w:ascii="Arial" w:hAnsi="Arial" w:cs="Arial"/>
          <w:b/>
          <w:bCs/>
        </w:rPr>
        <w:t xml:space="preserve"> NI2026-</w:t>
      </w:r>
      <w:r w:rsidR="007C2622">
        <w:rPr>
          <w:rFonts w:ascii="Arial" w:hAnsi="Arial" w:cs="Arial"/>
          <w:b/>
          <w:bCs/>
        </w:rPr>
        <w:t>474</w:t>
      </w:r>
    </w:p>
    <w:p w14:paraId="14E2BA2A" w14:textId="77777777" w:rsidR="00E44C25" w:rsidRDefault="00E44C25" w:rsidP="00E50708">
      <w:pPr>
        <w:pStyle w:val="madeunder"/>
        <w:spacing w:before="120" w:after="120"/>
      </w:pPr>
      <w:r>
        <w:t xml:space="preserve">made under the  </w:t>
      </w:r>
    </w:p>
    <w:p w14:paraId="590C88A4" w14:textId="4D233E02" w:rsidR="00E44C25" w:rsidRDefault="00E44C25" w:rsidP="00E50708">
      <w:pPr>
        <w:pStyle w:val="CoverActName"/>
        <w:spacing w:before="120" w:after="120"/>
      </w:pPr>
      <w:r>
        <w:rPr>
          <w:sz w:val="20"/>
          <w:szCs w:val="20"/>
        </w:rPr>
        <w:t>Agents Act 2003, s123 (Duties of commissioner in relation to unclaimed money in trust accounts)</w:t>
      </w:r>
    </w:p>
    <w:p w14:paraId="50E2DBEF" w14:textId="77777777" w:rsidR="00E44C25" w:rsidRDefault="00E44C25" w:rsidP="00E50708">
      <w:pPr>
        <w:pStyle w:val="N-line3"/>
        <w:pBdr>
          <w:bottom w:val="none" w:sz="0" w:space="0" w:color="auto"/>
        </w:pBdr>
        <w:spacing w:before="120" w:after="120"/>
      </w:pPr>
    </w:p>
    <w:p w14:paraId="2A1C504B" w14:textId="77777777" w:rsidR="00E44C25" w:rsidRDefault="00E44C25" w:rsidP="00E50708">
      <w:pPr>
        <w:pStyle w:val="N-line3"/>
        <w:pBdr>
          <w:top w:val="single" w:sz="12" w:space="1" w:color="auto"/>
          <w:bottom w:val="none" w:sz="0" w:space="0" w:color="auto"/>
        </w:pBdr>
        <w:spacing w:before="120" w:after="120"/>
      </w:pPr>
    </w:p>
    <w:p w14:paraId="1B411960" w14:textId="77777777" w:rsidR="00E44C25" w:rsidRDefault="00E44C25" w:rsidP="00E50708">
      <w:pPr>
        <w:spacing w:before="120" w:after="120"/>
        <w:ind w:left="720" w:hanging="720"/>
        <w:rPr>
          <w:rFonts w:ascii="Arial" w:hAnsi="Arial" w:cs="Arial"/>
          <w:b/>
          <w:bCs/>
        </w:rPr>
      </w:pPr>
      <w:r>
        <w:rPr>
          <w:rFonts w:ascii="Arial" w:hAnsi="Arial" w:cs="Arial"/>
          <w:b/>
          <w:bCs/>
        </w:rPr>
        <w:t>1</w:t>
      </w:r>
      <w:r>
        <w:rPr>
          <w:rFonts w:ascii="Arial" w:hAnsi="Arial" w:cs="Arial"/>
          <w:b/>
          <w:bCs/>
        </w:rPr>
        <w:tab/>
        <w:t>Name of instrument</w:t>
      </w:r>
    </w:p>
    <w:p w14:paraId="2B774055" w14:textId="451D95D4" w:rsidR="00E44C25" w:rsidRDefault="00E44C25" w:rsidP="00E50708">
      <w:pPr>
        <w:pStyle w:val="BodyTextIndent2"/>
        <w:spacing w:before="120" w:after="120"/>
        <w:rPr>
          <w:i/>
          <w:iCs/>
        </w:rPr>
      </w:pPr>
      <w:r>
        <w:t xml:space="preserve">This instrument is the </w:t>
      </w:r>
      <w:r>
        <w:rPr>
          <w:i/>
          <w:iCs/>
        </w:rPr>
        <w:t>Agents (</w:t>
      </w:r>
      <w:r w:rsidR="00A82D0B">
        <w:rPr>
          <w:i/>
          <w:iCs/>
        </w:rPr>
        <w:t>U</w:t>
      </w:r>
      <w:r>
        <w:rPr>
          <w:i/>
          <w:iCs/>
        </w:rPr>
        <w:t xml:space="preserve">nclaimed </w:t>
      </w:r>
      <w:r w:rsidR="00A82D0B">
        <w:rPr>
          <w:i/>
          <w:iCs/>
        </w:rPr>
        <w:t>T</w:t>
      </w:r>
      <w:r>
        <w:rPr>
          <w:i/>
          <w:iCs/>
        </w:rPr>
        <w:t xml:space="preserve">rust </w:t>
      </w:r>
      <w:r w:rsidR="00A82D0B">
        <w:rPr>
          <w:i/>
          <w:iCs/>
        </w:rPr>
        <w:t>M</w:t>
      </w:r>
      <w:r>
        <w:rPr>
          <w:i/>
          <w:iCs/>
        </w:rPr>
        <w:t xml:space="preserve">oney </w:t>
      </w:r>
      <w:r w:rsidR="00A82D0B">
        <w:rPr>
          <w:i/>
          <w:iCs/>
        </w:rPr>
        <w:t>H</w:t>
      </w:r>
      <w:r>
        <w:rPr>
          <w:i/>
          <w:iCs/>
        </w:rPr>
        <w:t>eld</w:t>
      </w:r>
      <w:r w:rsidR="00E664E5">
        <w:rPr>
          <w:i/>
          <w:iCs/>
        </w:rPr>
        <w:t xml:space="preserve"> by </w:t>
      </w:r>
      <w:r w:rsidR="00A82D0B">
        <w:rPr>
          <w:i/>
          <w:iCs/>
        </w:rPr>
        <w:t>L</w:t>
      </w:r>
      <w:r w:rsidR="00E664E5">
        <w:rPr>
          <w:i/>
          <w:iCs/>
        </w:rPr>
        <w:t xml:space="preserve">icensed </w:t>
      </w:r>
      <w:r w:rsidR="00A82D0B">
        <w:rPr>
          <w:i/>
          <w:iCs/>
        </w:rPr>
        <w:t>A</w:t>
      </w:r>
      <w:r w:rsidR="00E664E5">
        <w:rPr>
          <w:i/>
          <w:iCs/>
        </w:rPr>
        <w:t>gents) Notice</w:t>
      </w:r>
      <w:r w:rsidR="00E75A4A">
        <w:rPr>
          <w:i/>
          <w:iCs/>
        </w:rPr>
        <w:t xml:space="preserve"> 2026</w:t>
      </w:r>
      <w:r w:rsidR="00B53A21">
        <w:rPr>
          <w:i/>
          <w:iCs/>
        </w:rPr>
        <w:t xml:space="preserve"> (No</w:t>
      </w:r>
      <w:r w:rsidR="00E75A4A">
        <w:rPr>
          <w:i/>
          <w:iCs/>
        </w:rPr>
        <w:t xml:space="preserve"> 2</w:t>
      </w:r>
      <w:r w:rsidR="00B53A21">
        <w:rPr>
          <w:i/>
          <w:iCs/>
        </w:rPr>
        <w:t>)</w:t>
      </w:r>
      <w:r>
        <w:rPr>
          <w:i/>
          <w:iCs/>
        </w:rPr>
        <w:t>.</w:t>
      </w:r>
    </w:p>
    <w:p w14:paraId="18EBC929" w14:textId="77777777" w:rsidR="00E44C25" w:rsidRDefault="00E44C25" w:rsidP="00E50708">
      <w:pPr>
        <w:pStyle w:val="BodyTextIndent2"/>
        <w:spacing w:before="120" w:after="120"/>
      </w:pPr>
    </w:p>
    <w:p w14:paraId="2890D9ED" w14:textId="77777777" w:rsidR="008F6FFE" w:rsidRDefault="008F6FFE" w:rsidP="00E50708">
      <w:pPr>
        <w:spacing w:before="120" w:after="120"/>
        <w:ind w:left="720" w:hanging="720"/>
        <w:rPr>
          <w:rFonts w:ascii="Arial" w:hAnsi="Arial" w:cs="Arial"/>
          <w:b/>
          <w:bCs/>
        </w:rPr>
      </w:pPr>
      <w:r>
        <w:rPr>
          <w:rFonts w:ascii="Arial" w:hAnsi="Arial" w:cs="Arial"/>
          <w:b/>
          <w:bCs/>
        </w:rPr>
        <w:t>2</w:t>
      </w:r>
      <w:r>
        <w:rPr>
          <w:rFonts w:ascii="Arial" w:hAnsi="Arial" w:cs="Arial"/>
          <w:b/>
          <w:bCs/>
        </w:rPr>
        <w:tab/>
        <w:t xml:space="preserve">Commencement </w:t>
      </w:r>
    </w:p>
    <w:p w14:paraId="573B787E" w14:textId="13F369BF" w:rsidR="008F6FFE" w:rsidRDefault="008F6FFE" w:rsidP="00E50708">
      <w:pPr>
        <w:spacing w:before="120" w:after="120"/>
        <w:ind w:left="720"/>
        <w:rPr>
          <w:rFonts w:ascii="Arial" w:hAnsi="Arial" w:cs="Arial"/>
        </w:rPr>
      </w:pPr>
      <w:r>
        <w:rPr>
          <w:rFonts w:ascii="Arial" w:hAnsi="Arial" w:cs="Arial"/>
        </w:rPr>
        <w:t xml:space="preserve">This instrument commences on the day after notification. </w:t>
      </w:r>
    </w:p>
    <w:p w14:paraId="7C2C8426" w14:textId="77777777" w:rsidR="00E50708" w:rsidRPr="00E50708" w:rsidRDefault="00E50708" w:rsidP="00E50708">
      <w:pPr>
        <w:spacing w:before="120" w:after="120"/>
        <w:ind w:left="720"/>
        <w:rPr>
          <w:rFonts w:ascii="Arial" w:hAnsi="Arial" w:cs="Arial"/>
        </w:rPr>
      </w:pPr>
    </w:p>
    <w:p w14:paraId="1F8A5D21" w14:textId="77777777" w:rsidR="00E44C25" w:rsidRDefault="008F6FFE" w:rsidP="00E50708">
      <w:pPr>
        <w:spacing w:before="120" w:after="120"/>
        <w:rPr>
          <w:rFonts w:ascii="Arial" w:hAnsi="Arial" w:cs="Arial"/>
          <w:b/>
          <w:bCs/>
        </w:rPr>
      </w:pPr>
      <w:r>
        <w:rPr>
          <w:rFonts w:ascii="Arial" w:hAnsi="Arial" w:cs="Arial"/>
          <w:b/>
          <w:bCs/>
        </w:rPr>
        <w:t>3</w:t>
      </w:r>
      <w:r w:rsidR="00E44C25">
        <w:tab/>
      </w:r>
      <w:r w:rsidR="00E44C25">
        <w:rPr>
          <w:rFonts w:ascii="Arial" w:hAnsi="Arial" w:cs="Arial"/>
          <w:b/>
          <w:bCs/>
        </w:rPr>
        <w:t>Unclaimed Trust Money</w:t>
      </w:r>
    </w:p>
    <w:p w14:paraId="613CA442" w14:textId="04682B6C" w:rsidR="00E44C25" w:rsidRDefault="00E44C25" w:rsidP="00D55ED2">
      <w:pPr>
        <w:pStyle w:val="Heading5"/>
        <w:spacing w:before="120" w:after="120"/>
        <w:ind w:left="720"/>
        <w:rPr>
          <w:b w:val="0"/>
          <w:bCs w:val="0"/>
        </w:rPr>
      </w:pPr>
      <w:r>
        <w:rPr>
          <w:b w:val="0"/>
          <w:bCs w:val="0"/>
        </w:rPr>
        <w:t xml:space="preserve">In accordance with section 123 of the </w:t>
      </w:r>
      <w:r>
        <w:rPr>
          <w:b w:val="0"/>
          <w:bCs w:val="0"/>
          <w:i/>
          <w:iCs/>
        </w:rPr>
        <w:t>Agents Act 2003</w:t>
      </w:r>
      <w:r>
        <w:rPr>
          <w:b w:val="0"/>
          <w:bCs w:val="0"/>
        </w:rPr>
        <w:t xml:space="preserve"> the attached schedule contains details of the name and last known address of each person on whose behalf money is held and the amount of money held on behalf of the person.</w:t>
      </w:r>
    </w:p>
    <w:p w14:paraId="2B567C9E" w14:textId="77777777" w:rsidR="00E50708" w:rsidRPr="00E50708" w:rsidRDefault="00E50708" w:rsidP="00E50708"/>
    <w:p w14:paraId="6E764F6A" w14:textId="77777777" w:rsidR="00E44C25" w:rsidRDefault="008F6FFE" w:rsidP="00E50708">
      <w:pPr>
        <w:spacing w:before="120" w:after="120"/>
        <w:ind w:left="720" w:hanging="720"/>
        <w:rPr>
          <w:rFonts w:ascii="Arial" w:hAnsi="Arial" w:cs="Arial"/>
          <w:b/>
          <w:bCs/>
        </w:rPr>
      </w:pPr>
      <w:r>
        <w:rPr>
          <w:rFonts w:ascii="Arial" w:hAnsi="Arial" w:cs="Arial"/>
          <w:b/>
          <w:bCs/>
        </w:rPr>
        <w:t>4</w:t>
      </w:r>
      <w:r w:rsidR="00E44C25">
        <w:rPr>
          <w:rFonts w:ascii="Arial" w:hAnsi="Arial" w:cs="Arial"/>
          <w:b/>
          <w:bCs/>
        </w:rPr>
        <w:tab/>
        <w:t>Effect of not claiming moneys</w:t>
      </w:r>
    </w:p>
    <w:p w14:paraId="2CEA194D" w14:textId="1A8FCF88" w:rsidR="00E44C25" w:rsidRPr="00C51B1A" w:rsidRDefault="00E44C25" w:rsidP="00C51B1A">
      <w:pPr>
        <w:spacing w:before="120" w:after="120"/>
        <w:ind w:left="720" w:hanging="720"/>
        <w:rPr>
          <w:rFonts w:ascii="Arial" w:hAnsi="Arial" w:cs="Arial"/>
        </w:rPr>
      </w:pPr>
      <w:r>
        <w:rPr>
          <w:rFonts w:ascii="Arial" w:hAnsi="Arial" w:cs="Arial"/>
          <w:b/>
          <w:bCs/>
        </w:rPr>
        <w:tab/>
      </w:r>
      <w:r>
        <w:rPr>
          <w:rFonts w:ascii="Arial" w:hAnsi="Arial" w:cs="Arial"/>
        </w:rPr>
        <w:t>If the money is not paid out of the trust accounts in which it is held within 3 months after the day this notice is notified the person holding the money will be required to pay it to the Public Trustee.</w:t>
      </w:r>
    </w:p>
    <w:p w14:paraId="2BD972E5" w14:textId="77777777" w:rsidR="00E44C25" w:rsidRDefault="00E44C25" w:rsidP="00E50708">
      <w:pPr>
        <w:spacing w:before="120" w:after="120"/>
        <w:ind w:left="720"/>
      </w:pPr>
    </w:p>
    <w:p w14:paraId="50197F73" w14:textId="089F4DEA" w:rsidR="00E44C25" w:rsidRDefault="00E44C25" w:rsidP="00E50708">
      <w:pPr>
        <w:spacing w:before="120" w:after="120"/>
        <w:ind w:left="720"/>
      </w:pPr>
    </w:p>
    <w:p w14:paraId="7D3B4AD2" w14:textId="4B363251" w:rsidR="00E44C25" w:rsidRDefault="00E44C25" w:rsidP="00E50708">
      <w:pPr>
        <w:tabs>
          <w:tab w:val="left" w:pos="4320"/>
        </w:tabs>
        <w:spacing w:before="120" w:after="120"/>
        <w:rPr>
          <w:rFonts w:ascii="Arial" w:hAnsi="Arial" w:cs="Arial"/>
        </w:rPr>
      </w:pPr>
      <w:r>
        <w:rPr>
          <w:rFonts w:ascii="Arial" w:hAnsi="Arial" w:cs="Arial"/>
        </w:rPr>
        <w:t xml:space="preserve">      </w:t>
      </w:r>
      <w:r w:rsidR="00E75A4A">
        <w:rPr>
          <w:rFonts w:ascii="Arial" w:hAnsi="Arial" w:cs="Arial"/>
        </w:rPr>
        <w:t xml:space="preserve">  Laura Gill</w:t>
      </w:r>
      <w:r w:rsidR="00814C2A">
        <w:rPr>
          <w:rFonts w:ascii="Arial" w:hAnsi="Arial" w:cs="Arial"/>
        </w:rPr>
        <w:t>a</w:t>
      </w:r>
      <w:r w:rsidR="00E75A4A">
        <w:rPr>
          <w:rFonts w:ascii="Arial" w:hAnsi="Arial" w:cs="Arial"/>
        </w:rPr>
        <w:t xml:space="preserve">n </w:t>
      </w:r>
      <w:r>
        <w:rPr>
          <w:rFonts w:ascii="Arial" w:hAnsi="Arial" w:cs="Arial"/>
        </w:rPr>
        <w:br/>
        <w:t xml:space="preserve">        </w:t>
      </w:r>
      <w:r w:rsidR="007B1028">
        <w:rPr>
          <w:rFonts w:ascii="Arial" w:hAnsi="Arial" w:cs="Arial"/>
        </w:rPr>
        <w:t xml:space="preserve">Delegate </w:t>
      </w:r>
      <w:r w:rsidR="002E1D53">
        <w:rPr>
          <w:rFonts w:ascii="Arial" w:hAnsi="Arial" w:cs="Arial"/>
        </w:rPr>
        <w:t>of</w:t>
      </w:r>
      <w:r w:rsidR="007B1028">
        <w:rPr>
          <w:rFonts w:ascii="Arial" w:hAnsi="Arial" w:cs="Arial"/>
        </w:rPr>
        <w:t xml:space="preserve"> the </w:t>
      </w:r>
      <w:r>
        <w:rPr>
          <w:rFonts w:ascii="Arial" w:hAnsi="Arial" w:cs="Arial"/>
        </w:rPr>
        <w:t>Commissioner for Fair Trading</w:t>
      </w:r>
    </w:p>
    <w:p w14:paraId="62D92A6F" w14:textId="75F611DA" w:rsidR="00F7067B" w:rsidRPr="00814C2A" w:rsidRDefault="00D8146F" w:rsidP="00E50708">
      <w:pPr>
        <w:pStyle w:val="06Copyright"/>
        <w:tabs>
          <w:tab w:val="clear" w:pos="2880"/>
          <w:tab w:val="left" w:pos="4320"/>
        </w:tabs>
        <w:spacing w:before="120" w:after="120"/>
        <w:rPr>
          <w:rFonts w:ascii="Arial" w:hAnsi="Arial" w:cs="Arial"/>
        </w:rPr>
        <w:sectPr w:rsidR="00F7067B" w:rsidRPr="00814C2A" w:rsidSect="00413F6B">
          <w:headerReference w:type="even" r:id="rId8"/>
          <w:headerReference w:type="default" r:id="rId9"/>
          <w:footerReference w:type="even" r:id="rId10"/>
          <w:footerReference w:type="default" r:id="rId11"/>
          <w:headerReference w:type="first" r:id="rId12"/>
          <w:footerReference w:type="first" r:id="rId13"/>
          <w:pgSz w:w="11906" w:h="16838"/>
          <w:pgMar w:top="1440" w:right="1797" w:bottom="1134" w:left="1191" w:header="709" w:footer="709" w:gutter="0"/>
          <w:cols w:space="708"/>
          <w:titlePg/>
          <w:docGrid w:linePitch="360"/>
        </w:sectPr>
      </w:pPr>
      <w:r w:rsidRPr="00814C2A">
        <w:rPr>
          <w:rFonts w:ascii="Arial" w:hAnsi="Arial" w:cs="Arial"/>
        </w:rPr>
        <w:t xml:space="preserve">        </w:t>
      </w:r>
      <w:bookmarkEnd w:id="0"/>
      <w:r w:rsidR="00814C2A" w:rsidRPr="00814C2A">
        <w:rPr>
          <w:rFonts w:ascii="Arial" w:hAnsi="Arial" w:cs="Arial"/>
        </w:rPr>
        <w:t>8</w:t>
      </w:r>
      <w:r w:rsidR="00E75A4A" w:rsidRPr="00814C2A">
        <w:rPr>
          <w:rFonts w:ascii="Arial" w:hAnsi="Arial" w:cs="Arial"/>
        </w:rPr>
        <w:t xml:space="preserve"> August 2026</w:t>
      </w:r>
    </w:p>
    <w:p w14:paraId="403DC7D4" w14:textId="5CBFAE97" w:rsidR="00C312A4" w:rsidRDefault="00F7067B" w:rsidP="00413F6B">
      <w:pPr>
        <w:tabs>
          <w:tab w:val="left" w:pos="4140"/>
          <w:tab w:val="left" w:pos="8820"/>
        </w:tabs>
        <w:rPr>
          <w:b/>
        </w:rPr>
      </w:pPr>
      <w:r w:rsidRPr="00F7067B">
        <w:rPr>
          <w:b/>
        </w:rPr>
        <w:lastRenderedPageBreak/>
        <w:t>The Schedule:</w:t>
      </w:r>
    </w:p>
    <w:p w14:paraId="4099AF7F" w14:textId="77777777" w:rsidR="00C51B1A" w:rsidRDefault="00C51B1A" w:rsidP="00413F6B">
      <w:pPr>
        <w:tabs>
          <w:tab w:val="left" w:pos="4140"/>
          <w:tab w:val="left" w:pos="8820"/>
        </w:tabs>
        <w:rPr>
          <w:b/>
        </w:rPr>
      </w:pPr>
    </w:p>
    <w:tbl>
      <w:tblPr>
        <w:tblW w:w="4773" w:type="pct"/>
        <w:jc w:val="center"/>
        <w:tblLayout w:type="fixed"/>
        <w:tblLook w:val="04A0" w:firstRow="1" w:lastRow="0" w:firstColumn="1" w:lastColumn="0" w:noHBand="0" w:noVBand="1"/>
      </w:tblPr>
      <w:tblGrid>
        <w:gridCol w:w="3945"/>
        <w:gridCol w:w="5308"/>
        <w:gridCol w:w="1400"/>
        <w:gridCol w:w="4223"/>
      </w:tblGrid>
      <w:tr w:rsidR="005648B3" w:rsidRPr="001D32E9" w14:paraId="65A38E45" w14:textId="77777777" w:rsidTr="00A4038A">
        <w:trPr>
          <w:cantSplit/>
          <w:trHeight w:val="431"/>
          <w:jc w:val="center"/>
        </w:trPr>
        <w:tc>
          <w:tcPr>
            <w:tcW w:w="3945" w:type="dxa"/>
            <w:tcBorders>
              <w:top w:val="single" w:sz="4" w:space="0" w:color="auto"/>
              <w:left w:val="single" w:sz="4" w:space="0" w:color="auto"/>
              <w:bottom w:val="single" w:sz="4" w:space="0" w:color="auto"/>
              <w:right w:val="single" w:sz="4" w:space="0" w:color="auto"/>
            </w:tcBorders>
            <w:shd w:val="clear" w:color="auto" w:fill="FFCC99"/>
            <w:noWrap/>
            <w:vAlign w:val="center"/>
            <w:hideMark/>
          </w:tcPr>
          <w:p w14:paraId="208539C0" w14:textId="77777777" w:rsidR="00F57166" w:rsidRPr="001D32E9" w:rsidRDefault="00F57166" w:rsidP="005648B3">
            <w:pPr>
              <w:jc w:val="center"/>
              <w:rPr>
                <w:rFonts w:ascii="Arial" w:hAnsi="Arial" w:cs="Arial"/>
                <w:b/>
                <w:bCs/>
                <w:sz w:val="20"/>
                <w:szCs w:val="20"/>
                <w:lang w:eastAsia="en-AU"/>
              </w:rPr>
            </w:pPr>
            <w:r w:rsidRPr="001D32E9">
              <w:rPr>
                <w:rFonts w:ascii="Arial" w:hAnsi="Arial" w:cs="Arial"/>
                <w:b/>
                <w:bCs/>
                <w:sz w:val="20"/>
                <w:szCs w:val="20"/>
                <w:lang w:eastAsia="en-AU"/>
              </w:rPr>
              <w:t>Name</w:t>
            </w:r>
          </w:p>
        </w:tc>
        <w:tc>
          <w:tcPr>
            <w:tcW w:w="5308" w:type="dxa"/>
            <w:tcBorders>
              <w:top w:val="single" w:sz="4" w:space="0" w:color="auto"/>
              <w:left w:val="nil"/>
              <w:bottom w:val="single" w:sz="4" w:space="0" w:color="auto"/>
              <w:right w:val="single" w:sz="4" w:space="0" w:color="auto"/>
            </w:tcBorders>
            <w:shd w:val="clear" w:color="auto" w:fill="FFCC99"/>
            <w:vAlign w:val="center"/>
            <w:hideMark/>
          </w:tcPr>
          <w:p w14:paraId="32052C94" w14:textId="77777777" w:rsidR="00F57166" w:rsidRPr="001D32E9" w:rsidRDefault="00F57166" w:rsidP="005648B3">
            <w:pPr>
              <w:tabs>
                <w:tab w:val="left" w:pos="6980"/>
              </w:tabs>
              <w:jc w:val="center"/>
              <w:rPr>
                <w:rFonts w:ascii="Arial" w:hAnsi="Arial" w:cs="Arial"/>
                <w:b/>
                <w:bCs/>
                <w:sz w:val="20"/>
                <w:szCs w:val="20"/>
                <w:lang w:eastAsia="en-AU"/>
              </w:rPr>
            </w:pPr>
            <w:r w:rsidRPr="001D32E9">
              <w:rPr>
                <w:rFonts w:ascii="Arial" w:hAnsi="Arial" w:cs="Arial"/>
                <w:b/>
                <w:bCs/>
                <w:sz w:val="20"/>
                <w:szCs w:val="20"/>
                <w:lang w:eastAsia="en-AU"/>
              </w:rPr>
              <w:t>Last Known Address</w:t>
            </w:r>
          </w:p>
        </w:tc>
        <w:tc>
          <w:tcPr>
            <w:tcW w:w="1400" w:type="dxa"/>
            <w:tcBorders>
              <w:top w:val="single" w:sz="4" w:space="0" w:color="auto"/>
              <w:left w:val="nil"/>
              <w:bottom w:val="single" w:sz="4" w:space="0" w:color="auto"/>
              <w:right w:val="single" w:sz="4" w:space="0" w:color="auto"/>
            </w:tcBorders>
            <w:shd w:val="clear" w:color="auto" w:fill="FFCC99"/>
            <w:noWrap/>
            <w:vAlign w:val="center"/>
            <w:hideMark/>
          </w:tcPr>
          <w:p w14:paraId="0B8BFB97" w14:textId="77777777" w:rsidR="00F57166" w:rsidRPr="001D32E9" w:rsidRDefault="00F57166" w:rsidP="005648B3">
            <w:pPr>
              <w:ind w:left="-817" w:firstLine="817"/>
              <w:jc w:val="center"/>
              <w:rPr>
                <w:rFonts w:ascii="Arial" w:hAnsi="Arial" w:cs="Arial"/>
                <w:b/>
                <w:bCs/>
                <w:sz w:val="20"/>
                <w:szCs w:val="20"/>
                <w:lang w:eastAsia="en-AU"/>
              </w:rPr>
            </w:pPr>
            <w:r w:rsidRPr="001D32E9">
              <w:rPr>
                <w:rFonts w:ascii="Arial" w:hAnsi="Arial" w:cs="Arial"/>
                <w:b/>
                <w:bCs/>
                <w:sz w:val="20"/>
                <w:szCs w:val="20"/>
                <w:lang w:eastAsia="en-AU"/>
              </w:rPr>
              <w:t>Amount</w:t>
            </w:r>
          </w:p>
        </w:tc>
        <w:tc>
          <w:tcPr>
            <w:tcW w:w="4223" w:type="dxa"/>
            <w:tcBorders>
              <w:top w:val="single" w:sz="4" w:space="0" w:color="auto"/>
              <w:left w:val="nil"/>
              <w:bottom w:val="single" w:sz="4" w:space="0" w:color="auto"/>
              <w:right w:val="single" w:sz="4" w:space="0" w:color="auto"/>
            </w:tcBorders>
            <w:shd w:val="clear" w:color="auto" w:fill="FFCC99"/>
            <w:noWrap/>
            <w:vAlign w:val="center"/>
            <w:hideMark/>
          </w:tcPr>
          <w:p w14:paraId="143F90D2" w14:textId="77777777" w:rsidR="00F57166" w:rsidRPr="001D32E9" w:rsidRDefault="00F57166" w:rsidP="005648B3">
            <w:pPr>
              <w:jc w:val="center"/>
              <w:rPr>
                <w:rFonts w:ascii="Arial" w:hAnsi="Arial" w:cs="Arial"/>
                <w:b/>
                <w:sz w:val="20"/>
                <w:szCs w:val="20"/>
                <w:lang w:eastAsia="en-AU"/>
              </w:rPr>
            </w:pPr>
            <w:r w:rsidRPr="001D32E9">
              <w:rPr>
                <w:rFonts w:ascii="Arial" w:hAnsi="Arial" w:cs="Arial"/>
                <w:b/>
                <w:sz w:val="20"/>
                <w:szCs w:val="20"/>
                <w:lang w:eastAsia="en-AU"/>
              </w:rPr>
              <w:t>Agent</w:t>
            </w:r>
          </w:p>
        </w:tc>
      </w:tr>
      <w:tr w:rsidR="00A4038A" w:rsidRPr="001D32E9" w14:paraId="427C0780" w14:textId="77777777" w:rsidTr="000E2015">
        <w:trPr>
          <w:trHeight w:val="409"/>
          <w:jc w:val="center"/>
        </w:trPr>
        <w:tc>
          <w:tcPr>
            <w:tcW w:w="3945" w:type="dxa"/>
            <w:tcBorders>
              <w:top w:val="single" w:sz="4" w:space="0" w:color="auto"/>
              <w:left w:val="single" w:sz="4" w:space="0" w:color="auto"/>
              <w:bottom w:val="single" w:sz="4" w:space="0" w:color="auto"/>
              <w:right w:val="single" w:sz="4" w:space="0" w:color="auto"/>
            </w:tcBorders>
            <w:noWrap/>
            <w:vAlign w:val="bottom"/>
          </w:tcPr>
          <w:p w14:paraId="4E95DFEE" w14:textId="2B9BC64E" w:rsidR="00A4038A" w:rsidRPr="001D32E9" w:rsidRDefault="00756DC5" w:rsidP="00A4038A">
            <w:pPr>
              <w:spacing w:before="120" w:after="120"/>
              <w:rPr>
                <w:rFonts w:ascii="Arial" w:hAnsi="Arial" w:cs="Arial"/>
                <w:sz w:val="20"/>
                <w:szCs w:val="20"/>
              </w:rPr>
            </w:pPr>
            <w:r>
              <w:rPr>
                <w:rFonts w:ascii="Arial" w:hAnsi="Arial" w:cs="Arial"/>
                <w:sz w:val="20"/>
                <w:szCs w:val="20"/>
              </w:rPr>
              <w:t xml:space="preserve">Fiona Atkins </w:t>
            </w:r>
          </w:p>
        </w:tc>
        <w:tc>
          <w:tcPr>
            <w:tcW w:w="5308" w:type="dxa"/>
            <w:tcBorders>
              <w:top w:val="single" w:sz="4" w:space="0" w:color="auto"/>
              <w:left w:val="nil"/>
              <w:bottom w:val="single" w:sz="4" w:space="0" w:color="auto"/>
              <w:right w:val="single" w:sz="4" w:space="0" w:color="auto"/>
            </w:tcBorders>
            <w:noWrap/>
          </w:tcPr>
          <w:p w14:paraId="66BC98C2" w14:textId="6B797F20" w:rsidR="00756DC5" w:rsidRPr="001D32E9" w:rsidRDefault="00756DC5" w:rsidP="00A4038A">
            <w:pPr>
              <w:rPr>
                <w:rFonts w:ascii="Arial" w:hAnsi="Arial" w:cs="Arial"/>
                <w:sz w:val="20"/>
                <w:szCs w:val="20"/>
              </w:rPr>
            </w:pPr>
            <w:r>
              <w:rPr>
                <w:rFonts w:ascii="Arial" w:hAnsi="Arial" w:cs="Arial"/>
                <w:sz w:val="20"/>
                <w:szCs w:val="20"/>
              </w:rPr>
              <w:t xml:space="preserve">Unknown </w:t>
            </w:r>
          </w:p>
        </w:tc>
        <w:tc>
          <w:tcPr>
            <w:tcW w:w="1400" w:type="dxa"/>
            <w:tcBorders>
              <w:top w:val="single" w:sz="4" w:space="0" w:color="auto"/>
              <w:left w:val="nil"/>
              <w:bottom w:val="single" w:sz="4" w:space="0" w:color="auto"/>
              <w:right w:val="single" w:sz="4" w:space="0" w:color="auto"/>
            </w:tcBorders>
            <w:noWrap/>
            <w:vAlign w:val="bottom"/>
          </w:tcPr>
          <w:p w14:paraId="6C3D2882" w14:textId="31F702B4" w:rsidR="00A4038A" w:rsidRPr="001D32E9" w:rsidRDefault="00756DC5" w:rsidP="00A4038A">
            <w:pPr>
              <w:spacing w:before="120" w:after="120"/>
              <w:rPr>
                <w:rFonts w:ascii="Arial" w:hAnsi="Arial" w:cs="Arial"/>
                <w:sz w:val="20"/>
                <w:szCs w:val="20"/>
              </w:rPr>
            </w:pPr>
            <w:r>
              <w:rPr>
                <w:rFonts w:ascii="Arial" w:hAnsi="Arial" w:cs="Arial"/>
                <w:sz w:val="20"/>
                <w:szCs w:val="20"/>
              </w:rPr>
              <w:t>$89.00</w:t>
            </w:r>
          </w:p>
        </w:tc>
        <w:tc>
          <w:tcPr>
            <w:tcW w:w="4223" w:type="dxa"/>
            <w:tcBorders>
              <w:top w:val="single" w:sz="4" w:space="0" w:color="auto"/>
              <w:left w:val="nil"/>
              <w:bottom w:val="single" w:sz="4" w:space="0" w:color="auto"/>
              <w:right w:val="single" w:sz="4" w:space="0" w:color="auto"/>
            </w:tcBorders>
            <w:noWrap/>
            <w:vAlign w:val="bottom"/>
          </w:tcPr>
          <w:p w14:paraId="014801DC" w14:textId="2A916E9E" w:rsidR="00A4038A" w:rsidRPr="001D32E9" w:rsidRDefault="00756DC5" w:rsidP="00A4038A">
            <w:pPr>
              <w:rPr>
                <w:rFonts w:ascii="Arial" w:hAnsi="Arial" w:cs="Arial"/>
                <w:sz w:val="20"/>
                <w:szCs w:val="20"/>
              </w:rPr>
            </w:pPr>
            <w:r>
              <w:rPr>
                <w:rFonts w:ascii="Arial" w:hAnsi="Arial" w:cs="Arial"/>
                <w:sz w:val="20"/>
                <w:szCs w:val="20"/>
              </w:rPr>
              <w:t xml:space="preserve">ATM Property Management Pty Ltd t/a MARQ Property Management </w:t>
            </w:r>
          </w:p>
        </w:tc>
      </w:tr>
      <w:tr w:rsidR="000E2015" w:rsidRPr="001D32E9" w14:paraId="2F7F6F95" w14:textId="77777777" w:rsidTr="00291746">
        <w:trPr>
          <w:trHeight w:val="409"/>
          <w:jc w:val="center"/>
        </w:trPr>
        <w:tc>
          <w:tcPr>
            <w:tcW w:w="3945" w:type="dxa"/>
            <w:tcBorders>
              <w:top w:val="single" w:sz="4" w:space="0" w:color="auto"/>
              <w:left w:val="single" w:sz="4" w:space="0" w:color="auto"/>
              <w:bottom w:val="single" w:sz="4" w:space="0" w:color="auto"/>
              <w:right w:val="single" w:sz="4" w:space="0" w:color="auto"/>
            </w:tcBorders>
            <w:noWrap/>
            <w:vAlign w:val="center"/>
          </w:tcPr>
          <w:p w14:paraId="2B388448" w14:textId="0E1B2467" w:rsidR="000E2015" w:rsidRPr="001D32E9" w:rsidRDefault="000E2015" w:rsidP="000E2015">
            <w:pPr>
              <w:spacing w:before="120" w:after="120"/>
              <w:rPr>
                <w:rFonts w:ascii="Arial" w:hAnsi="Arial" w:cs="Arial"/>
                <w:sz w:val="20"/>
                <w:szCs w:val="20"/>
              </w:rPr>
            </w:pPr>
            <w:r w:rsidRPr="0074127C">
              <w:rPr>
                <w:rFonts w:ascii="Arial" w:hAnsi="Arial" w:cs="Arial"/>
                <w:sz w:val="20"/>
                <w:szCs w:val="20"/>
              </w:rPr>
              <w:t>Rochelle Edwards</w:t>
            </w:r>
          </w:p>
        </w:tc>
        <w:tc>
          <w:tcPr>
            <w:tcW w:w="5308" w:type="dxa"/>
            <w:tcBorders>
              <w:top w:val="single" w:sz="4" w:space="0" w:color="auto"/>
              <w:left w:val="nil"/>
              <w:bottom w:val="single" w:sz="4" w:space="0" w:color="auto"/>
              <w:right w:val="single" w:sz="4" w:space="0" w:color="auto"/>
            </w:tcBorders>
            <w:noWrap/>
            <w:vAlign w:val="center"/>
          </w:tcPr>
          <w:p w14:paraId="425032C6" w14:textId="77777777" w:rsidR="000E2015" w:rsidRDefault="000E2015" w:rsidP="000E2015">
            <w:pPr>
              <w:rPr>
                <w:rFonts w:ascii="Arial" w:hAnsi="Arial" w:cs="Arial"/>
                <w:sz w:val="20"/>
                <w:szCs w:val="20"/>
                <w:lang w:eastAsia="en-AU"/>
              </w:rPr>
            </w:pPr>
            <w:r>
              <w:rPr>
                <w:rFonts w:ascii="Arial" w:hAnsi="Arial" w:cs="Arial"/>
                <w:sz w:val="20"/>
                <w:szCs w:val="20"/>
              </w:rPr>
              <w:t>Unknown</w:t>
            </w:r>
          </w:p>
          <w:p w14:paraId="323787BD" w14:textId="010362FB" w:rsidR="000E2015" w:rsidRPr="001D32E9" w:rsidRDefault="000E2015" w:rsidP="000E2015">
            <w:pPr>
              <w:rPr>
                <w:rFonts w:ascii="Arial" w:hAnsi="Arial" w:cs="Arial"/>
                <w:sz w:val="20"/>
                <w:szCs w:val="20"/>
              </w:rPr>
            </w:pPr>
          </w:p>
        </w:tc>
        <w:tc>
          <w:tcPr>
            <w:tcW w:w="1400" w:type="dxa"/>
            <w:tcBorders>
              <w:top w:val="single" w:sz="4" w:space="0" w:color="auto"/>
              <w:left w:val="nil"/>
              <w:bottom w:val="single" w:sz="4" w:space="0" w:color="auto"/>
              <w:right w:val="single" w:sz="4" w:space="0" w:color="auto"/>
            </w:tcBorders>
            <w:noWrap/>
            <w:vAlign w:val="bottom"/>
          </w:tcPr>
          <w:p w14:paraId="175F1F60" w14:textId="19B8A7FB" w:rsidR="000E2015" w:rsidRPr="001D32E9" w:rsidRDefault="000E2015" w:rsidP="000E2015">
            <w:pPr>
              <w:spacing w:before="120" w:after="120"/>
              <w:rPr>
                <w:rFonts w:ascii="Arial" w:hAnsi="Arial" w:cs="Arial"/>
                <w:sz w:val="20"/>
                <w:szCs w:val="20"/>
              </w:rPr>
            </w:pPr>
            <w:r>
              <w:rPr>
                <w:rFonts w:ascii="Arial" w:hAnsi="Arial" w:cs="Arial"/>
                <w:sz w:val="20"/>
                <w:szCs w:val="20"/>
              </w:rPr>
              <w:t>$100.00</w:t>
            </w:r>
          </w:p>
        </w:tc>
        <w:tc>
          <w:tcPr>
            <w:tcW w:w="4223" w:type="dxa"/>
            <w:tcBorders>
              <w:top w:val="single" w:sz="4" w:space="0" w:color="auto"/>
              <w:left w:val="nil"/>
              <w:bottom w:val="single" w:sz="4" w:space="0" w:color="auto"/>
              <w:right w:val="single" w:sz="4" w:space="0" w:color="auto"/>
            </w:tcBorders>
            <w:noWrap/>
            <w:vAlign w:val="bottom"/>
          </w:tcPr>
          <w:p w14:paraId="374364D1" w14:textId="5C10F7B0" w:rsidR="000E2015" w:rsidRPr="001D32E9" w:rsidRDefault="000E2015" w:rsidP="000E2015">
            <w:pPr>
              <w:rPr>
                <w:rFonts w:ascii="Arial" w:hAnsi="Arial" w:cs="Arial"/>
                <w:sz w:val="20"/>
                <w:szCs w:val="20"/>
              </w:rPr>
            </w:pPr>
            <w:r>
              <w:rPr>
                <w:rFonts w:ascii="Arial" w:hAnsi="Arial" w:cs="Arial"/>
                <w:sz w:val="20"/>
                <w:szCs w:val="20"/>
              </w:rPr>
              <w:t>Canberra's Property Shop Pty Ltd t/a Maloney's</w:t>
            </w:r>
          </w:p>
        </w:tc>
      </w:tr>
      <w:tr w:rsidR="000E2015" w:rsidRPr="001D32E9" w14:paraId="0B8B0E4F" w14:textId="77777777" w:rsidTr="00291746">
        <w:trPr>
          <w:trHeight w:val="409"/>
          <w:jc w:val="center"/>
        </w:trPr>
        <w:tc>
          <w:tcPr>
            <w:tcW w:w="3945" w:type="dxa"/>
            <w:tcBorders>
              <w:top w:val="single" w:sz="4" w:space="0" w:color="auto"/>
              <w:left w:val="single" w:sz="4" w:space="0" w:color="auto"/>
              <w:bottom w:val="single" w:sz="4" w:space="0" w:color="auto"/>
              <w:right w:val="single" w:sz="4" w:space="0" w:color="auto"/>
            </w:tcBorders>
            <w:noWrap/>
            <w:vAlign w:val="center"/>
          </w:tcPr>
          <w:p w14:paraId="3F608413" w14:textId="11FAFAEC" w:rsidR="000E2015" w:rsidRPr="001D32E9" w:rsidRDefault="000E2015" w:rsidP="000E2015">
            <w:pPr>
              <w:spacing w:before="120" w:after="120"/>
              <w:rPr>
                <w:rFonts w:ascii="Arial" w:hAnsi="Arial" w:cs="Arial"/>
                <w:sz w:val="20"/>
                <w:szCs w:val="20"/>
              </w:rPr>
            </w:pPr>
            <w:r>
              <w:rPr>
                <w:rFonts w:ascii="Arial" w:hAnsi="Arial" w:cs="Arial"/>
                <w:sz w:val="20"/>
                <w:szCs w:val="20"/>
              </w:rPr>
              <w:t>Unknown</w:t>
            </w:r>
          </w:p>
        </w:tc>
        <w:tc>
          <w:tcPr>
            <w:tcW w:w="5308" w:type="dxa"/>
            <w:tcBorders>
              <w:top w:val="single" w:sz="4" w:space="0" w:color="auto"/>
              <w:left w:val="nil"/>
              <w:bottom w:val="single" w:sz="4" w:space="0" w:color="auto"/>
              <w:right w:val="single" w:sz="4" w:space="0" w:color="auto"/>
            </w:tcBorders>
            <w:noWrap/>
            <w:vAlign w:val="center"/>
          </w:tcPr>
          <w:p w14:paraId="6478FD5C" w14:textId="77777777" w:rsidR="000E2015" w:rsidRDefault="000E2015" w:rsidP="000E2015">
            <w:pPr>
              <w:rPr>
                <w:rFonts w:ascii="Arial" w:hAnsi="Arial" w:cs="Arial"/>
                <w:sz w:val="20"/>
                <w:szCs w:val="20"/>
                <w:lang w:eastAsia="en-AU"/>
              </w:rPr>
            </w:pPr>
            <w:r>
              <w:rPr>
                <w:rFonts w:ascii="Arial" w:hAnsi="Arial" w:cs="Arial"/>
                <w:sz w:val="20"/>
                <w:szCs w:val="20"/>
              </w:rPr>
              <w:t>Unknown</w:t>
            </w:r>
          </w:p>
          <w:p w14:paraId="74B7B307" w14:textId="79070B82" w:rsidR="000E2015" w:rsidRPr="001D32E9" w:rsidRDefault="000E2015" w:rsidP="000E2015">
            <w:pPr>
              <w:rPr>
                <w:rFonts w:ascii="Arial" w:hAnsi="Arial" w:cs="Arial"/>
                <w:sz w:val="20"/>
                <w:szCs w:val="20"/>
              </w:rPr>
            </w:pPr>
          </w:p>
        </w:tc>
        <w:tc>
          <w:tcPr>
            <w:tcW w:w="1400" w:type="dxa"/>
            <w:tcBorders>
              <w:top w:val="single" w:sz="4" w:space="0" w:color="auto"/>
              <w:left w:val="nil"/>
              <w:bottom w:val="single" w:sz="4" w:space="0" w:color="auto"/>
              <w:right w:val="single" w:sz="4" w:space="0" w:color="auto"/>
            </w:tcBorders>
            <w:noWrap/>
            <w:vAlign w:val="bottom"/>
          </w:tcPr>
          <w:p w14:paraId="465C037C" w14:textId="109C9328" w:rsidR="000E2015" w:rsidRPr="001D32E9" w:rsidRDefault="000E2015" w:rsidP="000E2015">
            <w:pPr>
              <w:spacing w:before="120" w:after="120"/>
              <w:rPr>
                <w:rFonts w:ascii="Arial" w:hAnsi="Arial" w:cs="Arial"/>
                <w:sz w:val="20"/>
                <w:szCs w:val="20"/>
              </w:rPr>
            </w:pPr>
            <w:r>
              <w:rPr>
                <w:rFonts w:ascii="Arial" w:hAnsi="Arial" w:cs="Arial"/>
                <w:sz w:val="20"/>
                <w:szCs w:val="20"/>
              </w:rPr>
              <w:t>$100.00</w:t>
            </w:r>
          </w:p>
        </w:tc>
        <w:tc>
          <w:tcPr>
            <w:tcW w:w="4223" w:type="dxa"/>
            <w:tcBorders>
              <w:top w:val="single" w:sz="4" w:space="0" w:color="auto"/>
              <w:left w:val="nil"/>
              <w:bottom w:val="single" w:sz="4" w:space="0" w:color="auto"/>
              <w:right w:val="single" w:sz="4" w:space="0" w:color="auto"/>
            </w:tcBorders>
            <w:noWrap/>
            <w:vAlign w:val="bottom"/>
          </w:tcPr>
          <w:p w14:paraId="52FE9445" w14:textId="61C62C1D" w:rsidR="000E2015" w:rsidRPr="001D32E9" w:rsidRDefault="000E2015" w:rsidP="000E2015">
            <w:pPr>
              <w:rPr>
                <w:rFonts w:ascii="Arial" w:hAnsi="Arial" w:cs="Arial"/>
                <w:sz w:val="20"/>
                <w:szCs w:val="20"/>
              </w:rPr>
            </w:pPr>
            <w:r>
              <w:rPr>
                <w:rFonts w:ascii="Arial" w:hAnsi="Arial" w:cs="Arial"/>
                <w:sz w:val="20"/>
                <w:szCs w:val="20"/>
              </w:rPr>
              <w:t>Canberra's Property Shop Pty Ltd t/a Maloney's</w:t>
            </w:r>
          </w:p>
        </w:tc>
      </w:tr>
      <w:tr w:rsidR="000E2015" w:rsidRPr="001D32E9" w14:paraId="55F5A911" w14:textId="77777777" w:rsidTr="00291746">
        <w:trPr>
          <w:trHeight w:val="409"/>
          <w:jc w:val="center"/>
        </w:trPr>
        <w:tc>
          <w:tcPr>
            <w:tcW w:w="3945" w:type="dxa"/>
            <w:tcBorders>
              <w:top w:val="single" w:sz="4" w:space="0" w:color="auto"/>
              <w:left w:val="single" w:sz="4" w:space="0" w:color="auto"/>
              <w:bottom w:val="single" w:sz="4" w:space="0" w:color="auto"/>
              <w:right w:val="single" w:sz="4" w:space="0" w:color="auto"/>
            </w:tcBorders>
            <w:noWrap/>
            <w:vAlign w:val="center"/>
          </w:tcPr>
          <w:p w14:paraId="70B0AE1C" w14:textId="0A97326D" w:rsidR="000E2015" w:rsidRPr="001D32E9" w:rsidRDefault="000E2015" w:rsidP="000E2015">
            <w:pPr>
              <w:spacing w:before="120" w:after="120"/>
              <w:rPr>
                <w:rFonts w:ascii="Arial" w:hAnsi="Arial" w:cs="Arial"/>
                <w:sz w:val="20"/>
                <w:szCs w:val="20"/>
              </w:rPr>
            </w:pPr>
            <w:r>
              <w:rPr>
                <w:rFonts w:ascii="Arial" w:hAnsi="Arial" w:cs="Arial"/>
                <w:sz w:val="20"/>
                <w:szCs w:val="20"/>
              </w:rPr>
              <w:t>Unknown</w:t>
            </w:r>
          </w:p>
        </w:tc>
        <w:tc>
          <w:tcPr>
            <w:tcW w:w="5308" w:type="dxa"/>
            <w:tcBorders>
              <w:top w:val="single" w:sz="4" w:space="0" w:color="auto"/>
              <w:left w:val="nil"/>
              <w:bottom w:val="single" w:sz="4" w:space="0" w:color="auto"/>
              <w:right w:val="single" w:sz="4" w:space="0" w:color="auto"/>
            </w:tcBorders>
            <w:noWrap/>
            <w:vAlign w:val="center"/>
          </w:tcPr>
          <w:p w14:paraId="65762390" w14:textId="77777777" w:rsidR="000E2015" w:rsidRDefault="000E2015" w:rsidP="000E2015">
            <w:pPr>
              <w:rPr>
                <w:rFonts w:ascii="Arial" w:hAnsi="Arial" w:cs="Arial"/>
                <w:sz w:val="20"/>
                <w:szCs w:val="20"/>
                <w:lang w:eastAsia="en-AU"/>
              </w:rPr>
            </w:pPr>
            <w:r>
              <w:rPr>
                <w:rFonts w:ascii="Arial" w:hAnsi="Arial" w:cs="Arial"/>
                <w:sz w:val="20"/>
                <w:szCs w:val="20"/>
              </w:rPr>
              <w:t>Unknown</w:t>
            </w:r>
          </w:p>
          <w:p w14:paraId="451457F7" w14:textId="42B29524" w:rsidR="000E2015" w:rsidRPr="001D32E9" w:rsidRDefault="000E2015" w:rsidP="000E2015">
            <w:pPr>
              <w:rPr>
                <w:rFonts w:ascii="Arial" w:hAnsi="Arial" w:cs="Arial"/>
                <w:sz w:val="20"/>
                <w:szCs w:val="20"/>
              </w:rPr>
            </w:pPr>
          </w:p>
        </w:tc>
        <w:tc>
          <w:tcPr>
            <w:tcW w:w="1400" w:type="dxa"/>
            <w:tcBorders>
              <w:top w:val="single" w:sz="4" w:space="0" w:color="auto"/>
              <w:left w:val="nil"/>
              <w:bottom w:val="single" w:sz="4" w:space="0" w:color="auto"/>
              <w:right w:val="single" w:sz="4" w:space="0" w:color="auto"/>
            </w:tcBorders>
            <w:noWrap/>
            <w:vAlign w:val="bottom"/>
          </w:tcPr>
          <w:p w14:paraId="387F78DF" w14:textId="003F2C59" w:rsidR="000E2015" w:rsidRPr="001D32E9" w:rsidRDefault="000E2015" w:rsidP="000E2015">
            <w:pPr>
              <w:spacing w:before="120" w:after="120"/>
              <w:rPr>
                <w:rFonts w:ascii="Arial" w:hAnsi="Arial" w:cs="Arial"/>
                <w:sz w:val="20"/>
                <w:szCs w:val="20"/>
              </w:rPr>
            </w:pPr>
            <w:r>
              <w:rPr>
                <w:rFonts w:ascii="Arial" w:hAnsi="Arial" w:cs="Arial"/>
                <w:sz w:val="20"/>
                <w:szCs w:val="20"/>
              </w:rPr>
              <w:t>$100.39</w:t>
            </w:r>
          </w:p>
        </w:tc>
        <w:tc>
          <w:tcPr>
            <w:tcW w:w="4223" w:type="dxa"/>
            <w:tcBorders>
              <w:top w:val="single" w:sz="4" w:space="0" w:color="auto"/>
              <w:left w:val="nil"/>
              <w:bottom w:val="single" w:sz="4" w:space="0" w:color="auto"/>
              <w:right w:val="single" w:sz="4" w:space="0" w:color="auto"/>
            </w:tcBorders>
            <w:noWrap/>
            <w:vAlign w:val="bottom"/>
          </w:tcPr>
          <w:p w14:paraId="0D4CCA32" w14:textId="12950E6D" w:rsidR="000E2015" w:rsidRPr="001D32E9" w:rsidRDefault="000E2015" w:rsidP="000E2015">
            <w:pPr>
              <w:rPr>
                <w:rFonts w:ascii="Arial" w:hAnsi="Arial" w:cs="Arial"/>
                <w:sz w:val="20"/>
                <w:szCs w:val="20"/>
              </w:rPr>
            </w:pPr>
            <w:r w:rsidRPr="0074127C">
              <w:rPr>
                <w:rFonts w:ascii="Arial" w:hAnsi="Arial" w:cs="Arial"/>
                <w:sz w:val="20"/>
                <w:szCs w:val="20"/>
              </w:rPr>
              <w:t>Canberra's Property Shop Pty Ltd t/a Maloney's</w:t>
            </w:r>
          </w:p>
        </w:tc>
      </w:tr>
    </w:tbl>
    <w:p w14:paraId="46E86FCF" w14:textId="77777777" w:rsidR="00763319" w:rsidRDefault="00763319" w:rsidP="00530A2F">
      <w:pPr>
        <w:tabs>
          <w:tab w:val="left" w:pos="4140"/>
          <w:tab w:val="left" w:pos="8820"/>
        </w:tabs>
        <w:ind w:right="480"/>
        <w:rPr>
          <w:b/>
        </w:rPr>
      </w:pPr>
    </w:p>
    <w:sectPr w:rsidR="00763319" w:rsidSect="00C51B1A">
      <w:footerReference w:type="first" r:id="rId14"/>
      <w:pgSz w:w="16838" w:h="11906" w:orient="landscape"/>
      <w:pgMar w:top="1551" w:right="678" w:bottom="79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8B681" w14:textId="77777777" w:rsidR="006E73EC" w:rsidRDefault="006E73EC" w:rsidP="00CF2725">
      <w:r>
        <w:separator/>
      </w:r>
    </w:p>
  </w:endnote>
  <w:endnote w:type="continuationSeparator" w:id="0">
    <w:p w14:paraId="6CB01308" w14:textId="77777777" w:rsidR="006E73EC" w:rsidRDefault="006E73EC" w:rsidP="00CF2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2964F" w14:textId="77777777" w:rsidR="00F9799C" w:rsidRDefault="00F979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BC16D" w14:textId="77777777" w:rsidR="007E25BB" w:rsidRPr="007E25BB" w:rsidRDefault="007E25BB" w:rsidP="007E25BB">
    <w:pPr>
      <w:pStyle w:val="Footer"/>
      <w:jc w:val="center"/>
      <w:rPr>
        <w:sz w:val="14"/>
      </w:rPr>
    </w:pPr>
    <w:r w:rsidRPr="007E25BB">
      <w:rPr>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E24F" w14:textId="519D6200" w:rsidR="007E25BB" w:rsidRPr="00F9799C" w:rsidRDefault="00F9799C" w:rsidP="00F9799C">
    <w:pPr>
      <w:pStyle w:val="Footer"/>
      <w:jc w:val="center"/>
      <w:rPr>
        <w:sz w:val="14"/>
      </w:rPr>
    </w:pPr>
    <w:r w:rsidRPr="00F9799C">
      <w:rPr>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F460" w14:textId="1DC56DC6" w:rsidR="00413F6B" w:rsidRPr="00F9799C" w:rsidRDefault="00F9799C" w:rsidP="00F9799C">
    <w:pPr>
      <w:pStyle w:val="Footer"/>
      <w:jc w:val="center"/>
      <w:rPr>
        <w:sz w:val="14"/>
      </w:rPr>
    </w:pPr>
    <w:r w:rsidRPr="00F9799C">
      <w:rPr>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B8B59" w14:textId="77777777" w:rsidR="006E73EC" w:rsidRDefault="006E73EC" w:rsidP="00CF2725">
      <w:r>
        <w:separator/>
      </w:r>
    </w:p>
  </w:footnote>
  <w:footnote w:type="continuationSeparator" w:id="0">
    <w:p w14:paraId="3D10DEA7" w14:textId="77777777" w:rsidR="006E73EC" w:rsidRDefault="006E73EC" w:rsidP="00CF2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6DA5" w14:textId="77777777" w:rsidR="00F9799C" w:rsidRDefault="00F979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724C" w14:textId="77777777" w:rsidR="00F9799C" w:rsidRDefault="00F979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0E60" w14:textId="77777777" w:rsidR="00F9799C" w:rsidRDefault="00F979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cs="Times New Roman"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cs="Times New Roman" w:hint="default"/>
      </w:rPr>
    </w:lvl>
  </w:abstractNum>
  <w:abstractNum w:abstractNumId="4" w15:restartNumberingAfterBreak="0">
    <w:nsid w:val="15953A7D"/>
    <w:multiLevelType w:val="hybridMultilevel"/>
    <w:tmpl w:val="4300BCC8"/>
    <w:lvl w:ilvl="0" w:tplc="3DFC6932">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30D50837"/>
    <w:multiLevelType w:val="hybridMultilevel"/>
    <w:tmpl w:val="20FE2A6E"/>
    <w:lvl w:ilvl="0" w:tplc="2534A4E2">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7"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8"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cs="Times New Roman" w:hint="default"/>
        <w:sz w:val="20"/>
        <w:szCs w:val="20"/>
      </w:rPr>
    </w:lvl>
  </w:abstractNum>
  <w:abstractNum w:abstractNumId="9" w15:restartNumberingAfterBreak="0">
    <w:nsid w:val="5ACA3319"/>
    <w:multiLevelType w:val="multilevel"/>
    <w:tmpl w:val="07884B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abstractNum w:abstractNumId="10" w15:restartNumberingAfterBreak="0">
    <w:nsid w:val="6A3D0331"/>
    <w:multiLevelType w:val="hybridMultilevel"/>
    <w:tmpl w:val="E88E1DA0"/>
    <w:lvl w:ilvl="0" w:tplc="1634241C">
      <w:start w:val="2"/>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15:restartNumberingAfterBreak="0">
    <w:nsid w:val="75877B1B"/>
    <w:multiLevelType w:val="hybridMultilevel"/>
    <w:tmpl w:val="EF787032"/>
    <w:lvl w:ilvl="0" w:tplc="B87CE378">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7B15278C"/>
    <w:multiLevelType w:val="hybridMultilevel"/>
    <w:tmpl w:val="D29EA79A"/>
    <w:lvl w:ilvl="0" w:tplc="1634241C">
      <w:start w:val="2"/>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2062172072">
    <w:abstractNumId w:val="2"/>
  </w:num>
  <w:num w:numId="2" w16cid:durableId="758674150">
    <w:abstractNumId w:val="0"/>
  </w:num>
  <w:num w:numId="3" w16cid:durableId="744492358">
    <w:abstractNumId w:val="3"/>
  </w:num>
  <w:num w:numId="4" w16cid:durableId="2068651212">
    <w:abstractNumId w:val="8"/>
  </w:num>
  <w:num w:numId="5" w16cid:durableId="1157574564">
    <w:abstractNumId w:val="11"/>
  </w:num>
  <w:num w:numId="6" w16cid:durableId="280383417">
    <w:abstractNumId w:val="1"/>
  </w:num>
  <w:num w:numId="7" w16cid:durableId="111901077">
    <w:abstractNumId w:val="6"/>
  </w:num>
  <w:num w:numId="8" w16cid:durableId="2063943781">
    <w:abstractNumId w:val="7"/>
  </w:num>
  <w:num w:numId="9" w16cid:durableId="1335112397">
    <w:abstractNumId w:val="13"/>
  </w:num>
  <w:num w:numId="10" w16cid:durableId="1389957457">
    <w:abstractNumId w:val="5"/>
  </w:num>
  <w:num w:numId="11" w16cid:durableId="1720395328">
    <w:abstractNumId w:val="4"/>
  </w:num>
  <w:num w:numId="12" w16cid:durableId="13852021">
    <w:abstractNumId w:val="10"/>
  </w:num>
  <w:num w:numId="13" w16cid:durableId="1150445420">
    <w:abstractNumId w:val="12"/>
  </w:num>
  <w:num w:numId="14" w16cid:durableId="3294075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C25"/>
    <w:rsid w:val="0001769A"/>
    <w:rsid w:val="00030240"/>
    <w:rsid w:val="000350FE"/>
    <w:rsid w:val="0004688B"/>
    <w:rsid w:val="00050341"/>
    <w:rsid w:val="0006122E"/>
    <w:rsid w:val="000E2015"/>
    <w:rsid w:val="000E22A8"/>
    <w:rsid w:val="000F0FDE"/>
    <w:rsid w:val="000F6C1C"/>
    <w:rsid w:val="0010097C"/>
    <w:rsid w:val="00101842"/>
    <w:rsid w:val="0010241A"/>
    <w:rsid w:val="00122C90"/>
    <w:rsid w:val="00141F7D"/>
    <w:rsid w:val="0014578F"/>
    <w:rsid w:val="00145C03"/>
    <w:rsid w:val="00153A44"/>
    <w:rsid w:val="001D32E9"/>
    <w:rsid w:val="001D5DAE"/>
    <w:rsid w:val="001D5E76"/>
    <w:rsid w:val="00217BF4"/>
    <w:rsid w:val="00217D33"/>
    <w:rsid w:val="00225D48"/>
    <w:rsid w:val="00235539"/>
    <w:rsid w:val="0024714B"/>
    <w:rsid w:val="00273DCD"/>
    <w:rsid w:val="002A2671"/>
    <w:rsid w:val="002C65A1"/>
    <w:rsid w:val="002E05A1"/>
    <w:rsid w:val="002E1D53"/>
    <w:rsid w:val="002F0AA8"/>
    <w:rsid w:val="00303CC9"/>
    <w:rsid w:val="003105CC"/>
    <w:rsid w:val="003220E6"/>
    <w:rsid w:val="00322A4C"/>
    <w:rsid w:val="003401A6"/>
    <w:rsid w:val="0036299E"/>
    <w:rsid w:val="00390A7E"/>
    <w:rsid w:val="003A51FF"/>
    <w:rsid w:val="003C0E77"/>
    <w:rsid w:val="003C6B85"/>
    <w:rsid w:val="003D17C6"/>
    <w:rsid w:val="003F457D"/>
    <w:rsid w:val="00413F6B"/>
    <w:rsid w:val="00436FAC"/>
    <w:rsid w:val="00444638"/>
    <w:rsid w:val="00491B7E"/>
    <w:rsid w:val="004E35B2"/>
    <w:rsid w:val="00510069"/>
    <w:rsid w:val="00524902"/>
    <w:rsid w:val="00530A2F"/>
    <w:rsid w:val="005434F8"/>
    <w:rsid w:val="005648B3"/>
    <w:rsid w:val="005815B7"/>
    <w:rsid w:val="00583E61"/>
    <w:rsid w:val="005F3593"/>
    <w:rsid w:val="005F4515"/>
    <w:rsid w:val="006136A8"/>
    <w:rsid w:val="00614242"/>
    <w:rsid w:val="0063635D"/>
    <w:rsid w:val="006363ED"/>
    <w:rsid w:val="006913D0"/>
    <w:rsid w:val="006945C2"/>
    <w:rsid w:val="006A67C6"/>
    <w:rsid w:val="006B6527"/>
    <w:rsid w:val="006C4AA5"/>
    <w:rsid w:val="006E73EC"/>
    <w:rsid w:val="006F5221"/>
    <w:rsid w:val="007170DA"/>
    <w:rsid w:val="007451FA"/>
    <w:rsid w:val="00756DC5"/>
    <w:rsid w:val="00763319"/>
    <w:rsid w:val="007802F1"/>
    <w:rsid w:val="007866AC"/>
    <w:rsid w:val="00786B95"/>
    <w:rsid w:val="00791B46"/>
    <w:rsid w:val="007A0B40"/>
    <w:rsid w:val="007B1028"/>
    <w:rsid w:val="007C2622"/>
    <w:rsid w:val="007C70FE"/>
    <w:rsid w:val="007C770C"/>
    <w:rsid w:val="007D03AB"/>
    <w:rsid w:val="007E25BB"/>
    <w:rsid w:val="00800958"/>
    <w:rsid w:val="008009B8"/>
    <w:rsid w:val="00813C37"/>
    <w:rsid w:val="00814C2A"/>
    <w:rsid w:val="008653D0"/>
    <w:rsid w:val="00865B76"/>
    <w:rsid w:val="00867DE7"/>
    <w:rsid w:val="00876261"/>
    <w:rsid w:val="00876796"/>
    <w:rsid w:val="008946A0"/>
    <w:rsid w:val="00894BCE"/>
    <w:rsid w:val="008C7038"/>
    <w:rsid w:val="008F6FFE"/>
    <w:rsid w:val="00960D5B"/>
    <w:rsid w:val="0096697E"/>
    <w:rsid w:val="009B3021"/>
    <w:rsid w:val="009C0804"/>
    <w:rsid w:val="009E2545"/>
    <w:rsid w:val="00A117AB"/>
    <w:rsid w:val="00A204DC"/>
    <w:rsid w:val="00A4038A"/>
    <w:rsid w:val="00A74EA5"/>
    <w:rsid w:val="00A82D0B"/>
    <w:rsid w:val="00A86E53"/>
    <w:rsid w:val="00AD241D"/>
    <w:rsid w:val="00AD7DDA"/>
    <w:rsid w:val="00B13481"/>
    <w:rsid w:val="00B15929"/>
    <w:rsid w:val="00B17065"/>
    <w:rsid w:val="00B32418"/>
    <w:rsid w:val="00B36D21"/>
    <w:rsid w:val="00B53A21"/>
    <w:rsid w:val="00B5471A"/>
    <w:rsid w:val="00B93ADE"/>
    <w:rsid w:val="00C312A4"/>
    <w:rsid w:val="00C36DA9"/>
    <w:rsid w:val="00C46C6F"/>
    <w:rsid w:val="00C51B1A"/>
    <w:rsid w:val="00C63D08"/>
    <w:rsid w:val="00C71842"/>
    <w:rsid w:val="00C94D89"/>
    <w:rsid w:val="00CD2081"/>
    <w:rsid w:val="00CF2725"/>
    <w:rsid w:val="00D27BA5"/>
    <w:rsid w:val="00D30797"/>
    <w:rsid w:val="00D54073"/>
    <w:rsid w:val="00D55ED2"/>
    <w:rsid w:val="00D77166"/>
    <w:rsid w:val="00D8146F"/>
    <w:rsid w:val="00DD10A7"/>
    <w:rsid w:val="00DD5BF1"/>
    <w:rsid w:val="00DF0AE8"/>
    <w:rsid w:val="00E116CD"/>
    <w:rsid w:val="00E42E85"/>
    <w:rsid w:val="00E44C25"/>
    <w:rsid w:val="00E50708"/>
    <w:rsid w:val="00E652B9"/>
    <w:rsid w:val="00E664E5"/>
    <w:rsid w:val="00E72065"/>
    <w:rsid w:val="00E75A4A"/>
    <w:rsid w:val="00E9711C"/>
    <w:rsid w:val="00EA3321"/>
    <w:rsid w:val="00EB2307"/>
    <w:rsid w:val="00EC1E43"/>
    <w:rsid w:val="00EF61AA"/>
    <w:rsid w:val="00EF77B0"/>
    <w:rsid w:val="00F16074"/>
    <w:rsid w:val="00F2744D"/>
    <w:rsid w:val="00F51883"/>
    <w:rsid w:val="00F54DE4"/>
    <w:rsid w:val="00F57166"/>
    <w:rsid w:val="00F7067B"/>
    <w:rsid w:val="00F80A18"/>
    <w:rsid w:val="00F81C53"/>
    <w:rsid w:val="00F9799C"/>
    <w:rsid w:val="00FD60A4"/>
    <w:rsid w:val="00FE737D"/>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2EFE9E58"/>
  <w15:chartTrackingRefBased/>
  <w15:docId w15:val="{3EBBE9C7-C3A1-4B22-8FC9-33DA266D1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pageBreakBefore/>
      <w:pBdr>
        <w:bottom w:val="single" w:sz="8" w:space="1" w:color="auto"/>
      </w:pBdr>
      <w:tabs>
        <w:tab w:val="left" w:pos="2880"/>
      </w:tabs>
      <w:spacing w:before="480" w:after="120"/>
      <w:outlineLvl w:val="0"/>
    </w:pPr>
    <w:rPr>
      <w:rFonts w:ascii="Arial" w:hAnsi="Arial" w:cs="Arial"/>
      <w:b/>
      <w:bCs/>
      <w:kern w:val="28"/>
      <w:sz w:val="36"/>
      <w:szCs w:val="36"/>
    </w:rPr>
  </w:style>
  <w:style w:type="paragraph" w:styleId="Heading2">
    <w:name w:val="heading 2"/>
    <w:basedOn w:val="Normal"/>
    <w:next w:val="Normal"/>
    <w:qFormat/>
    <w:pPr>
      <w:keepNext/>
      <w:widowControl w:val="0"/>
      <w:jc w:val="center"/>
      <w:outlineLvl w:val="1"/>
    </w:pPr>
    <w:rPr>
      <w:rFonts w:ascii="Arial" w:hAnsi="Arial" w:cs="Arial"/>
      <w:i/>
      <w:iCs/>
      <w:sz w:val="16"/>
      <w:szCs w:val="16"/>
    </w:rPr>
  </w:style>
  <w:style w:type="paragraph" w:styleId="Heading3">
    <w:name w:val="heading 3"/>
    <w:basedOn w:val="Normal"/>
    <w:next w:val="Normal"/>
    <w:qFormat/>
    <w:pPr>
      <w:keepNext/>
      <w:pBdr>
        <w:right w:val="single" w:sz="4" w:space="4" w:color="auto"/>
      </w:pBdr>
      <w:outlineLvl w:val="2"/>
    </w:pPr>
    <w:rPr>
      <w:i/>
      <w:iCs/>
      <w:sz w:val="22"/>
      <w:szCs w:val="22"/>
    </w:rPr>
  </w:style>
  <w:style w:type="paragraph" w:styleId="Heading4">
    <w:name w:val="heading 4"/>
    <w:basedOn w:val="Normal"/>
    <w:next w:val="Normal"/>
    <w:qFormat/>
    <w:pPr>
      <w:keepNext/>
      <w:pBdr>
        <w:right w:val="single" w:sz="4" w:space="4" w:color="auto"/>
      </w:pBdr>
      <w:ind w:left="743" w:hanging="709"/>
      <w:outlineLvl w:val="3"/>
    </w:pPr>
    <w:rPr>
      <w:i/>
      <w:iCs/>
      <w:sz w:val="22"/>
      <w:szCs w:val="22"/>
    </w:rPr>
  </w:style>
  <w:style w:type="paragraph" w:styleId="Heading5">
    <w:name w:val="heading 5"/>
    <w:basedOn w:val="Normal"/>
    <w:next w:val="Normal"/>
    <w:qFormat/>
    <w:pPr>
      <w:keepNext/>
      <w:spacing w:before="80" w:after="60"/>
      <w:ind w:left="360"/>
      <w:outlineLvl w:val="4"/>
    </w:pPr>
    <w:rPr>
      <w:rFonts w:ascii="Arial" w:hAnsi="Arial" w:cs="Arial"/>
      <w:b/>
      <w:bCs/>
    </w:rPr>
  </w:style>
  <w:style w:type="paragraph" w:styleId="Heading6">
    <w:name w:val="heading 6"/>
    <w:basedOn w:val="Normal"/>
    <w:next w:val="Normal"/>
    <w:qFormat/>
    <w:pPr>
      <w:keepNext/>
      <w:outlineLvl w:val="5"/>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pBdr>
        <w:top w:val="single" w:sz="4" w:space="1" w:color="auto"/>
        <w:bottom w:val="single" w:sz="4" w:space="1" w:color="auto"/>
      </w:pBdr>
      <w:spacing w:before="240" w:after="240"/>
    </w:pPr>
    <w:rPr>
      <w:rFonts w:ascii="Arial" w:hAnsi="Arial" w:cs="Arial"/>
      <w:b/>
      <w:bCs/>
      <w:kern w:val="28"/>
      <w:sz w:val="40"/>
      <w:szCs w:val="40"/>
    </w:rPr>
  </w:style>
  <w:style w:type="paragraph" w:styleId="Footer">
    <w:name w:val="footer"/>
    <w:basedOn w:val="Normal"/>
    <w:pPr>
      <w:tabs>
        <w:tab w:val="left" w:pos="2880"/>
      </w:tabs>
      <w:spacing w:before="120" w:after="60" w:line="240" w:lineRule="exact"/>
    </w:pPr>
    <w:rPr>
      <w:rFonts w:ascii="Arial" w:hAnsi="Arial" w:cs="Arial"/>
      <w:sz w:val="18"/>
      <w:szCs w:val="18"/>
    </w:rPr>
  </w:style>
  <w:style w:type="paragraph" w:customStyle="1" w:styleId="Billname">
    <w:name w:val="Billname"/>
    <w:basedOn w:val="Normal"/>
    <w:pPr>
      <w:tabs>
        <w:tab w:val="left" w:pos="2400"/>
        <w:tab w:val="left" w:pos="2880"/>
      </w:tabs>
      <w:spacing w:before="1220" w:after="100"/>
    </w:pPr>
    <w:rPr>
      <w:rFonts w:ascii="Arial" w:hAnsi="Arial" w:cs="Arial"/>
      <w:b/>
      <w:bCs/>
      <w:sz w:val="40"/>
      <w:szCs w:val="40"/>
    </w:rPr>
  </w:style>
  <w:style w:type="paragraph" w:customStyle="1" w:styleId="Amain">
    <w:name w:val="A main"/>
    <w:basedOn w:val="Normal"/>
    <w:pPr>
      <w:tabs>
        <w:tab w:val="right" w:pos="500"/>
        <w:tab w:val="left" w:pos="700"/>
      </w:tabs>
      <w:spacing w:before="80" w:after="60"/>
      <w:ind w:left="700" w:hanging="700"/>
      <w:jc w:val="both"/>
      <w:outlineLvl w:val="5"/>
    </w:pPr>
  </w:style>
  <w:style w:type="paragraph" w:customStyle="1" w:styleId="N-line3">
    <w:name w:val="N-line3"/>
    <w:basedOn w:val="Normal"/>
    <w:next w:val="Normal"/>
    <w:pPr>
      <w:pBdr>
        <w:bottom w:val="single" w:sz="12" w:space="1" w:color="auto"/>
      </w:pBdr>
      <w:jc w:val="both"/>
    </w:pPr>
  </w:style>
  <w:style w:type="paragraph" w:customStyle="1" w:styleId="madeunder">
    <w:name w:val="made under"/>
    <w:basedOn w:val="Normal"/>
    <w:pPr>
      <w:spacing w:before="180" w:after="60"/>
      <w:jc w:val="both"/>
    </w:pPr>
  </w:style>
  <w:style w:type="paragraph" w:customStyle="1" w:styleId="CoverActName">
    <w:name w:val="CoverActName"/>
    <w:basedOn w:val="Normal"/>
    <w:pPr>
      <w:tabs>
        <w:tab w:val="left" w:pos="2600"/>
      </w:tabs>
      <w:spacing w:before="200" w:after="60"/>
      <w:jc w:val="both"/>
    </w:pPr>
    <w:rPr>
      <w:rFonts w:ascii="Arial" w:hAnsi="Arial" w:cs="Arial"/>
      <w:b/>
      <w:bCs/>
    </w:rPr>
  </w:style>
  <w:style w:type="paragraph" w:customStyle="1" w:styleId="06Copyright">
    <w:name w:val="06Copyright"/>
    <w:basedOn w:val="Normal"/>
    <w:pPr>
      <w:tabs>
        <w:tab w:val="left" w:pos="2880"/>
      </w:tabs>
    </w:pPr>
  </w:style>
  <w:style w:type="paragraph" w:customStyle="1" w:styleId="Apara">
    <w:name w:val="A para"/>
    <w:basedOn w:val="Normal"/>
    <w:pPr>
      <w:numPr>
        <w:ilvl w:val="6"/>
        <w:numId w:val="14"/>
      </w:numPr>
      <w:spacing w:before="80" w:after="60"/>
      <w:jc w:val="both"/>
      <w:outlineLvl w:val="6"/>
    </w:pPr>
  </w:style>
  <w:style w:type="paragraph" w:customStyle="1" w:styleId="Asubpara">
    <w:name w:val="A subpara"/>
    <w:basedOn w:val="Normal"/>
    <w:pPr>
      <w:numPr>
        <w:ilvl w:val="7"/>
        <w:numId w:val="14"/>
      </w:numPr>
      <w:spacing w:before="80" w:after="60"/>
      <w:jc w:val="both"/>
      <w:outlineLvl w:val="7"/>
    </w:pPr>
  </w:style>
  <w:style w:type="paragraph" w:customStyle="1" w:styleId="Asubsubpara">
    <w:name w:val="A subsubpara"/>
    <w:basedOn w:val="Normal"/>
    <w:pPr>
      <w:numPr>
        <w:ilvl w:val="8"/>
        <w:numId w:val="14"/>
      </w:numPr>
      <w:spacing w:before="80" w:after="60"/>
      <w:jc w:val="both"/>
      <w:outlineLvl w:val="8"/>
    </w:pPr>
  </w:style>
  <w:style w:type="paragraph" w:customStyle="1" w:styleId="AH5Sec">
    <w:name w:val="A H5 Sec"/>
    <w:basedOn w:val="Normal"/>
    <w:next w:val="Amain"/>
    <w:pPr>
      <w:keepNext/>
      <w:numPr>
        <w:ilvl w:val="4"/>
        <w:numId w:val="1"/>
      </w:numPr>
      <w:spacing w:before="180" w:after="60"/>
      <w:outlineLvl w:val="4"/>
    </w:pPr>
    <w:rPr>
      <w:rFonts w:ascii="Arial" w:hAnsi="Arial" w:cs="Arial"/>
      <w:b/>
      <w:bCs/>
    </w:rPr>
  </w:style>
  <w:style w:type="paragraph" w:styleId="Header">
    <w:name w:val="header"/>
    <w:basedOn w:val="Normal"/>
    <w:pPr>
      <w:tabs>
        <w:tab w:val="left" w:pos="2880"/>
        <w:tab w:val="center" w:pos="4153"/>
        <w:tab w:val="right" w:pos="8306"/>
      </w:tabs>
    </w:pPr>
  </w:style>
  <w:style w:type="paragraph" w:customStyle="1" w:styleId="ref">
    <w:name w:val="ref"/>
    <w:basedOn w:val="Normal"/>
    <w:next w:val="Normal"/>
    <w:pPr>
      <w:spacing w:after="60"/>
      <w:jc w:val="both"/>
    </w:pPr>
    <w:rPr>
      <w:sz w:val="18"/>
      <w:szCs w:val="18"/>
    </w:rPr>
  </w:style>
  <w:style w:type="character" w:customStyle="1" w:styleId="CharDivText">
    <w:name w:val="CharDivText"/>
    <w:basedOn w:val="DefaultParagraphFont"/>
  </w:style>
  <w:style w:type="paragraph" w:customStyle="1" w:styleId="CoverInForce">
    <w:name w:val="CoverInForce"/>
    <w:basedOn w:val="Normal"/>
    <w:pPr>
      <w:tabs>
        <w:tab w:val="left" w:pos="2600"/>
      </w:tabs>
      <w:spacing w:before="200" w:after="60"/>
      <w:jc w:val="both"/>
    </w:pPr>
    <w:rPr>
      <w:rFonts w:ascii="Arial" w:hAnsi="Arial" w:cs="Arial"/>
    </w:rPr>
  </w:style>
  <w:style w:type="paragraph" w:customStyle="1" w:styleId="AFHdg">
    <w:name w:val="AFHdg"/>
    <w:basedOn w:val="Normal"/>
    <w:pPr>
      <w:tabs>
        <w:tab w:val="left" w:pos="2600"/>
      </w:tabs>
      <w:spacing w:before="80" w:after="60"/>
      <w:jc w:val="both"/>
    </w:pPr>
    <w:rPr>
      <w:rFonts w:ascii="Arial" w:hAnsi="Arial" w:cs="Arial"/>
      <w:b/>
      <w:bCs/>
      <w:sz w:val="32"/>
      <w:szCs w:val="32"/>
    </w:rPr>
  </w:style>
  <w:style w:type="paragraph" w:customStyle="1" w:styleId="ApprFormHd">
    <w:name w:val="ApprFormHd"/>
    <w:basedOn w:val="Normal"/>
    <w:pPr>
      <w:keepNext/>
      <w:tabs>
        <w:tab w:val="left" w:pos="2600"/>
      </w:tabs>
      <w:spacing w:before="320" w:after="60"/>
      <w:outlineLvl w:val="0"/>
    </w:pPr>
    <w:rPr>
      <w:rFonts w:ascii="Arial" w:hAnsi="Arial" w:cs="Arial"/>
      <w:b/>
      <w:bCs/>
      <w:sz w:val="34"/>
      <w:szCs w:val="34"/>
    </w:rPr>
  </w:style>
  <w:style w:type="character" w:styleId="PageNumber">
    <w:name w:val="page number"/>
    <w:basedOn w:val="DefaultParagraphFont"/>
  </w:style>
  <w:style w:type="paragraph" w:customStyle="1" w:styleId="Aparabullet">
    <w:name w:val="A para bullet"/>
    <w:basedOn w:val="Normal"/>
    <w:pPr>
      <w:numPr>
        <w:numId w:val="4"/>
      </w:numPr>
    </w:p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styleId="BodyTextIndent">
    <w:name w:val="Body Text Indent"/>
    <w:basedOn w:val="Normal"/>
    <w:pPr>
      <w:spacing w:before="120" w:after="60"/>
      <w:ind w:left="709"/>
    </w:pPr>
  </w:style>
  <w:style w:type="paragraph" w:customStyle="1" w:styleId="Minister">
    <w:name w:val="Minister"/>
    <w:basedOn w:val="Normal"/>
    <w:pPr>
      <w:spacing w:before="880" w:after="60"/>
      <w:jc w:val="right"/>
    </w:pPr>
    <w:rPr>
      <w:caps/>
    </w:rPr>
  </w:style>
  <w:style w:type="paragraph" w:customStyle="1" w:styleId="DateLine">
    <w:name w:val="DateLine"/>
    <w:basedOn w:val="Normal"/>
    <w:pPr>
      <w:tabs>
        <w:tab w:val="left" w:pos="4320"/>
      </w:tabs>
      <w:spacing w:before="80" w:after="60"/>
      <w:jc w:val="both"/>
    </w:pPr>
  </w:style>
  <w:style w:type="paragraph" w:customStyle="1" w:styleId="MinisterWord">
    <w:name w:val="MinisterWord"/>
    <w:basedOn w:val="Normal"/>
    <w:pPr>
      <w:tabs>
        <w:tab w:val="left" w:pos="2880"/>
      </w:tabs>
      <w:jc w:val="right"/>
    </w:pPr>
  </w:style>
  <w:style w:type="character" w:styleId="FollowedHyperlink">
    <w:name w:val="FollowedHyperlink"/>
    <w:uiPriority w:val="99"/>
    <w:rPr>
      <w:color w:val="800080"/>
      <w:u w:val="single"/>
    </w:rPr>
  </w:style>
  <w:style w:type="character" w:styleId="FootnoteReference">
    <w:name w:val="footnote reference"/>
    <w:semiHidden/>
    <w:rPr>
      <w:rFonts w:ascii="Times New Roman" w:hAnsi="Times New Roman" w:cs="Times New Roman"/>
      <w:sz w:val="24"/>
      <w:szCs w:val="24"/>
      <w:vertAlign w:val="superscript"/>
    </w:rPr>
  </w:style>
  <w:style w:type="paragraph" w:styleId="FootnoteText">
    <w:name w:val="footnote text"/>
    <w:basedOn w:val="Normal"/>
    <w:semiHidden/>
    <w:pPr>
      <w:spacing w:before="80" w:after="60"/>
      <w:jc w:val="both"/>
    </w:pPr>
  </w:style>
  <w:style w:type="paragraph" w:customStyle="1" w:styleId="ShadedSchClause">
    <w:name w:val="Shaded Sch Clause"/>
    <w:basedOn w:val="Normal"/>
    <w:next w:val="Normal"/>
    <w:pPr>
      <w:keepNext/>
      <w:shd w:val="pct25" w:color="auto" w:fill="auto"/>
      <w:tabs>
        <w:tab w:val="left" w:pos="700"/>
      </w:tabs>
      <w:spacing w:before="160"/>
      <w:ind w:left="700" w:hanging="700"/>
      <w:outlineLvl w:val="3"/>
    </w:pPr>
    <w:rPr>
      <w:rFonts w:ascii="Arial" w:hAnsi="Arial" w:cs="Arial"/>
      <w:b/>
      <w:bCs/>
    </w:rPr>
  </w:style>
  <w:style w:type="character" w:customStyle="1" w:styleId="CharSectNo">
    <w:name w:val="CharSectNo"/>
    <w:basedOn w:val="DefaultParagraphFont"/>
  </w:style>
  <w:style w:type="paragraph" w:styleId="BodyTextIndent2">
    <w:name w:val="Body Text Indent 2"/>
    <w:basedOn w:val="Normal"/>
    <w:pPr>
      <w:spacing w:before="80" w:after="60"/>
      <w:ind w:left="720"/>
    </w:pPr>
    <w:rPr>
      <w:rFonts w:ascii="Arial" w:hAnsi="Arial" w:cs="Arial"/>
    </w:rPr>
  </w:style>
  <w:style w:type="paragraph" w:customStyle="1" w:styleId="font5">
    <w:name w:val="font5"/>
    <w:basedOn w:val="Normal"/>
    <w:pPr>
      <w:spacing w:before="100" w:beforeAutospacing="1" w:after="100" w:afterAutospacing="1"/>
    </w:pPr>
    <w:rPr>
      <w:sz w:val="22"/>
      <w:szCs w:val="22"/>
    </w:rPr>
  </w:style>
  <w:style w:type="paragraph" w:customStyle="1" w:styleId="xl24">
    <w:name w:val="xl24"/>
    <w:basedOn w:val="Normal"/>
    <w:pPr>
      <w:spacing w:before="100" w:beforeAutospacing="1" w:after="100" w:afterAutospacing="1"/>
    </w:p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0">
    <w:name w:val="xl3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1">
    <w:name w:val="xl31"/>
    <w:basedOn w:val="Normal"/>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2">
    <w:name w:val="xl32"/>
    <w:basedOn w:val="Normal"/>
    <w:pPr>
      <w:spacing w:before="100" w:beforeAutospacing="1" w:after="100" w:afterAutospacing="1"/>
    </w:pPr>
    <w:rPr>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4">
    <w:name w:val="xl3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6">
    <w:name w:val="xl36"/>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8">
    <w:name w:val="xl3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styleId="Caption">
    <w:name w:val="caption"/>
    <w:basedOn w:val="Normal"/>
    <w:next w:val="Normal"/>
    <w:qFormat/>
    <w:pPr>
      <w:spacing w:before="120" w:after="120"/>
    </w:pPr>
    <w:rPr>
      <w:b/>
      <w:bCs/>
      <w:sz w:val="20"/>
      <w:szCs w:val="20"/>
    </w:rPr>
  </w:style>
  <w:style w:type="table" w:styleId="TableGrid">
    <w:name w:val="Table Grid"/>
    <w:basedOn w:val="TableNormal"/>
    <w:rsid w:val="00225D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C0804"/>
    <w:rPr>
      <w:rFonts w:ascii="Tahoma" w:hAnsi="Tahoma" w:cs="Tahoma"/>
      <w:sz w:val="16"/>
      <w:szCs w:val="16"/>
    </w:rPr>
  </w:style>
  <w:style w:type="paragraph" w:customStyle="1" w:styleId="xl65">
    <w:name w:val="xl65"/>
    <w:basedOn w:val="Normal"/>
    <w:rsid w:val="00101842"/>
    <w:pPr>
      <w:spacing w:before="100" w:beforeAutospacing="1" w:after="100" w:afterAutospacing="1"/>
      <w:textAlignment w:val="top"/>
    </w:pPr>
    <w:rPr>
      <w:lang w:eastAsia="en-AU"/>
    </w:rPr>
  </w:style>
  <w:style w:type="paragraph" w:customStyle="1" w:styleId="xl66">
    <w:name w:val="xl66"/>
    <w:basedOn w:val="Normal"/>
    <w:rsid w:val="00101842"/>
    <w:pPr>
      <w:spacing w:before="100" w:beforeAutospacing="1" w:after="100" w:afterAutospacing="1"/>
      <w:textAlignment w:val="top"/>
    </w:pPr>
    <w:rPr>
      <w:lang w:eastAsia="en-AU"/>
    </w:rPr>
  </w:style>
  <w:style w:type="paragraph" w:customStyle="1" w:styleId="xl67">
    <w:name w:val="xl67"/>
    <w:basedOn w:val="Normal"/>
    <w:rsid w:val="00101842"/>
    <w:pPr>
      <w:spacing w:before="100" w:beforeAutospacing="1" w:after="100" w:afterAutospacing="1"/>
      <w:textAlignment w:val="top"/>
    </w:pPr>
    <w:rPr>
      <w:lang w:eastAsia="en-AU"/>
    </w:rPr>
  </w:style>
  <w:style w:type="paragraph" w:customStyle="1" w:styleId="xl68">
    <w:name w:val="xl68"/>
    <w:basedOn w:val="Normal"/>
    <w:rsid w:val="00101842"/>
    <w:pPr>
      <w:spacing w:before="100" w:beforeAutospacing="1" w:after="100" w:afterAutospacing="1"/>
    </w:pPr>
    <w:rPr>
      <w:lang w:eastAsia="en-AU"/>
    </w:rPr>
  </w:style>
  <w:style w:type="paragraph" w:customStyle="1" w:styleId="xl69">
    <w:name w:val="xl69"/>
    <w:basedOn w:val="Normal"/>
    <w:rsid w:val="00101842"/>
    <w:pPr>
      <w:spacing w:before="100" w:beforeAutospacing="1" w:after="100" w:afterAutospacing="1"/>
    </w:pPr>
    <w:rPr>
      <w:lang w:eastAsia="en-AU"/>
    </w:rPr>
  </w:style>
  <w:style w:type="paragraph" w:customStyle="1" w:styleId="xl70">
    <w:name w:val="xl70"/>
    <w:basedOn w:val="Normal"/>
    <w:rsid w:val="00101842"/>
    <w:pPr>
      <w:spacing w:before="100" w:beforeAutospacing="1" w:after="100" w:afterAutospacing="1"/>
      <w:textAlignment w:val="top"/>
    </w:pPr>
    <w:rPr>
      <w:lang w:eastAsia="en-AU"/>
    </w:rPr>
  </w:style>
  <w:style w:type="character" w:styleId="Emphasis">
    <w:name w:val="Emphasis"/>
    <w:qFormat/>
    <w:rsid w:val="001024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5124">
      <w:bodyDiv w:val="1"/>
      <w:marLeft w:val="0"/>
      <w:marRight w:val="0"/>
      <w:marTop w:val="0"/>
      <w:marBottom w:val="0"/>
      <w:divBdr>
        <w:top w:val="none" w:sz="0" w:space="0" w:color="auto"/>
        <w:left w:val="none" w:sz="0" w:space="0" w:color="auto"/>
        <w:bottom w:val="none" w:sz="0" w:space="0" w:color="auto"/>
        <w:right w:val="none" w:sz="0" w:space="0" w:color="auto"/>
      </w:divBdr>
    </w:div>
    <w:div w:id="46416927">
      <w:bodyDiv w:val="1"/>
      <w:marLeft w:val="0"/>
      <w:marRight w:val="0"/>
      <w:marTop w:val="0"/>
      <w:marBottom w:val="0"/>
      <w:divBdr>
        <w:top w:val="none" w:sz="0" w:space="0" w:color="auto"/>
        <w:left w:val="none" w:sz="0" w:space="0" w:color="auto"/>
        <w:bottom w:val="none" w:sz="0" w:space="0" w:color="auto"/>
        <w:right w:val="none" w:sz="0" w:space="0" w:color="auto"/>
      </w:divBdr>
    </w:div>
    <w:div w:id="131869696">
      <w:bodyDiv w:val="1"/>
      <w:marLeft w:val="0"/>
      <w:marRight w:val="0"/>
      <w:marTop w:val="0"/>
      <w:marBottom w:val="0"/>
      <w:divBdr>
        <w:top w:val="none" w:sz="0" w:space="0" w:color="auto"/>
        <w:left w:val="none" w:sz="0" w:space="0" w:color="auto"/>
        <w:bottom w:val="none" w:sz="0" w:space="0" w:color="auto"/>
        <w:right w:val="none" w:sz="0" w:space="0" w:color="auto"/>
      </w:divBdr>
    </w:div>
    <w:div w:id="203298393">
      <w:bodyDiv w:val="1"/>
      <w:marLeft w:val="0"/>
      <w:marRight w:val="0"/>
      <w:marTop w:val="0"/>
      <w:marBottom w:val="0"/>
      <w:divBdr>
        <w:top w:val="none" w:sz="0" w:space="0" w:color="auto"/>
        <w:left w:val="none" w:sz="0" w:space="0" w:color="auto"/>
        <w:bottom w:val="none" w:sz="0" w:space="0" w:color="auto"/>
        <w:right w:val="none" w:sz="0" w:space="0" w:color="auto"/>
      </w:divBdr>
    </w:div>
    <w:div w:id="240457370">
      <w:bodyDiv w:val="1"/>
      <w:marLeft w:val="0"/>
      <w:marRight w:val="0"/>
      <w:marTop w:val="0"/>
      <w:marBottom w:val="0"/>
      <w:divBdr>
        <w:top w:val="none" w:sz="0" w:space="0" w:color="auto"/>
        <w:left w:val="none" w:sz="0" w:space="0" w:color="auto"/>
        <w:bottom w:val="none" w:sz="0" w:space="0" w:color="auto"/>
        <w:right w:val="none" w:sz="0" w:space="0" w:color="auto"/>
      </w:divBdr>
    </w:div>
    <w:div w:id="499737211">
      <w:bodyDiv w:val="1"/>
      <w:marLeft w:val="0"/>
      <w:marRight w:val="0"/>
      <w:marTop w:val="0"/>
      <w:marBottom w:val="0"/>
      <w:divBdr>
        <w:top w:val="none" w:sz="0" w:space="0" w:color="auto"/>
        <w:left w:val="none" w:sz="0" w:space="0" w:color="auto"/>
        <w:bottom w:val="none" w:sz="0" w:space="0" w:color="auto"/>
        <w:right w:val="none" w:sz="0" w:space="0" w:color="auto"/>
      </w:divBdr>
    </w:div>
    <w:div w:id="571544433">
      <w:bodyDiv w:val="1"/>
      <w:marLeft w:val="0"/>
      <w:marRight w:val="0"/>
      <w:marTop w:val="0"/>
      <w:marBottom w:val="0"/>
      <w:divBdr>
        <w:top w:val="none" w:sz="0" w:space="0" w:color="auto"/>
        <w:left w:val="none" w:sz="0" w:space="0" w:color="auto"/>
        <w:bottom w:val="none" w:sz="0" w:space="0" w:color="auto"/>
        <w:right w:val="none" w:sz="0" w:space="0" w:color="auto"/>
      </w:divBdr>
    </w:div>
    <w:div w:id="662317628">
      <w:bodyDiv w:val="1"/>
      <w:marLeft w:val="0"/>
      <w:marRight w:val="0"/>
      <w:marTop w:val="0"/>
      <w:marBottom w:val="0"/>
      <w:divBdr>
        <w:top w:val="none" w:sz="0" w:space="0" w:color="auto"/>
        <w:left w:val="none" w:sz="0" w:space="0" w:color="auto"/>
        <w:bottom w:val="none" w:sz="0" w:space="0" w:color="auto"/>
        <w:right w:val="none" w:sz="0" w:space="0" w:color="auto"/>
      </w:divBdr>
    </w:div>
    <w:div w:id="672535458">
      <w:bodyDiv w:val="1"/>
      <w:marLeft w:val="0"/>
      <w:marRight w:val="0"/>
      <w:marTop w:val="0"/>
      <w:marBottom w:val="0"/>
      <w:divBdr>
        <w:top w:val="none" w:sz="0" w:space="0" w:color="auto"/>
        <w:left w:val="none" w:sz="0" w:space="0" w:color="auto"/>
        <w:bottom w:val="none" w:sz="0" w:space="0" w:color="auto"/>
        <w:right w:val="none" w:sz="0" w:space="0" w:color="auto"/>
      </w:divBdr>
    </w:div>
    <w:div w:id="720128175">
      <w:bodyDiv w:val="1"/>
      <w:marLeft w:val="0"/>
      <w:marRight w:val="0"/>
      <w:marTop w:val="0"/>
      <w:marBottom w:val="0"/>
      <w:divBdr>
        <w:top w:val="none" w:sz="0" w:space="0" w:color="auto"/>
        <w:left w:val="none" w:sz="0" w:space="0" w:color="auto"/>
        <w:bottom w:val="none" w:sz="0" w:space="0" w:color="auto"/>
        <w:right w:val="none" w:sz="0" w:space="0" w:color="auto"/>
      </w:divBdr>
    </w:div>
    <w:div w:id="798571746">
      <w:bodyDiv w:val="1"/>
      <w:marLeft w:val="0"/>
      <w:marRight w:val="0"/>
      <w:marTop w:val="0"/>
      <w:marBottom w:val="0"/>
      <w:divBdr>
        <w:top w:val="none" w:sz="0" w:space="0" w:color="auto"/>
        <w:left w:val="none" w:sz="0" w:space="0" w:color="auto"/>
        <w:bottom w:val="none" w:sz="0" w:space="0" w:color="auto"/>
        <w:right w:val="none" w:sz="0" w:space="0" w:color="auto"/>
      </w:divBdr>
    </w:div>
    <w:div w:id="853148958">
      <w:bodyDiv w:val="1"/>
      <w:marLeft w:val="0"/>
      <w:marRight w:val="0"/>
      <w:marTop w:val="0"/>
      <w:marBottom w:val="0"/>
      <w:divBdr>
        <w:top w:val="none" w:sz="0" w:space="0" w:color="auto"/>
        <w:left w:val="none" w:sz="0" w:space="0" w:color="auto"/>
        <w:bottom w:val="none" w:sz="0" w:space="0" w:color="auto"/>
        <w:right w:val="none" w:sz="0" w:space="0" w:color="auto"/>
      </w:divBdr>
    </w:div>
    <w:div w:id="877939590">
      <w:bodyDiv w:val="1"/>
      <w:marLeft w:val="0"/>
      <w:marRight w:val="0"/>
      <w:marTop w:val="0"/>
      <w:marBottom w:val="0"/>
      <w:divBdr>
        <w:top w:val="none" w:sz="0" w:space="0" w:color="auto"/>
        <w:left w:val="none" w:sz="0" w:space="0" w:color="auto"/>
        <w:bottom w:val="none" w:sz="0" w:space="0" w:color="auto"/>
        <w:right w:val="none" w:sz="0" w:space="0" w:color="auto"/>
      </w:divBdr>
    </w:div>
    <w:div w:id="985209924">
      <w:bodyDiv w:val="1"/>
      <w:marLeft w:val="0"/>
      <w:marRight w:val="0"/>
      <w:marTop w:val="0"/>
      <w:marBottom w:val="0"/>
      <w:divBdr>
        <w:top w:val="none" w:sz="0" w:space="0" w:color="auto"/>
        <w:left w:val="none" w:sz="0" w:space="0" w:color="auto"/>
        <w:bottom w:val="none" w:sz="0" w:space="0" w:color="auto"/>
        <w:right w:val="none" w:sz="0" w:space="0" w:color="auto"/>
      </w:divBdr>
    </w:div>
    <w:div w:id="1066954723">
      <w:bodyDiv w:val="1"/>
      <w:marLeft w:val="0"/>
      <w:marRight w:val="0"/>
      <w:marTop w:val="0"/>
      <w:marBottom w:val="0"/>
      <w:divBdr>
        <w:top w:val="none" w:sz="0" w:space="0" w:color="auto"/>
        <w:left w:val="none" w:sz="0" w:space="0" w:color="auto"/>
        <w:bottom w:val="none" w:sz="0" w:space="0" w:color="auto"/>
        <w:right w:val="none" w:sz="0" w:space="0" w:color="auto"/>
      </w:divBdr>
    </w:div>
    <w:div w:id="1082870706">
      <w:bodyDiv w:val="1"/>
      <w:marLeft w:val="0"/>
      <w:marRight w:val="0"/>
      <w:marTop w:val="0"/>
      <w:marBottom w:val="0"/>
      <w:divBdr>
        <w:top w:val="none" w:sz="0" w:space="0" w:color="auto"/>
        <w:left w:val="none" w:sz="0" w:space="0" w:color="auto"/>
        <w:bottom w:val="none" w:sz="0" w:space="0" w:color="auto"/>
        <w:right w:val="none" w:sz="0" w:space="0" w:color="auto"/>
      </w:divBdr>
    </w:div>
    <w:div w:id="1150945543">
      <w:bodyDiv w:val="1"/>
      <w:marLeft w:val="0"/>
      <w:marRight w:val="0"/>
      <w:marTop w:val="0"/>
      <w:marBottom w:val="0"/>
      <w:divBdr>
        <w:top w:val="none" w:sz="0" w:space="0" w:color="auto"/>
        <w:left w:val="none" w:sz="0" w:space="0" w:color="auto"/>
        <w:bottom w:val="none" w:sz="0" w:space="0" w:color="auto"/>
        <w:right w:val="none" w:sz="0" w:space="0" w:color="auto"/>
      </w:divBdr>
    </w:div>
    <w:div w:id="1188759409">
      <w:bodyDiv w:val="1"/>
      <w:marLeft w:val="0"/>
      <w:marRight w:val="0"/>
      <w:marTop w:val="0"/>
      <w:marBottom w:val="0"/>
      <w:divBdr>
        <w:top w:val="none" w:sz="0" w:space="0" w:color="auto"/>
        <w:left w:val="none" w:sz="0" w:space="0" w:color="auto"/>
        <w:bottom w:val="none" w:sz="0" w:space="0" w:color="auto"/>
        <w:right w:val="none" w:sz="0" w:space="0" w:color="auto"/>
      </w:divBdr>
    </w:div>
    <w:div w:id="1205144608">
      <w:bodyDiv w:val="1"/>
      <w:marLeft w:val="0"/>
      <w:marRight w:val="0"/>
      <w:marTop w:val="0"/>
      <w:marBottom w:val="0"/>
      <w:divBdr>
        <w:top w:val="none" w:sz="0" w:space="0" w:color="auto"/>
        <w:left w:val="none" w:sz="0" w:space="0" w:color="auto"/>
        <w:bottom w:val="none" w:sz="0" w:space="0" w:color="auto"/>
        <w:right w:val="none" w:sz="0" w:space="0" w:color="auto"/>
      </w:divBdr>
    </w:div>
    <w:div w:id="1243418361">
      <w:bodyDiv w:val="1"/>
      <w:marLeft w:val="0"/>
      <w:marRight w:val="0"/>
      <w:marTop w:val="0"/>
      <w:marBottom w:val="0"/>
      <w:divBdr>
        <w:top w:val="none" w:sz="0" w:space="0" w:color="auto"/>
        <w:left w:val="none" w:sz="0" w:space="0" w:color="auto"/>
        <w:bottom w:val="none" w:sz="0" w:space="0" w:color="auto"/>
        <w:right w:val="none" w:sz="0" w:space="0" w:color="auto"/>
      </w:divBdr>
    </w:div>
    <w:div w:id="1293945833">
      <w:bodyDiv w:val="1"/>
      <w:marLeft w:val="0"/>
      <w:marRight w:val="0"/>
      <w:marTop w:val="0"/>
      <w:marBottom w:val="0"/>
      <w:divBdr>
        <w:top w:val="none" w:sz="0" w:space="0" w:color="auto"/>
        <w:left w:val="none" w:sz="0" w:space="0" w:color="auto"/>
        <w:bottom w:val="none" w:sz="0" w:space="0" w:color="auto"/>
        <w:right w:val="none" w:sz="0" w:space="0" w:color="auto"/>
      </w:divBdr>
    </w:div>
    <w:div w:id="1295260666">
      <w:bodyDiv w:val="1"/>
      <w:marLeft w:val="0"/>
      <w:marRight w:val="0"/>
      <w:marTop w:val="0"/>
      <w:marBottom w:val="0"/>
      <w:divBdr>
        <w:top w:val="none" w:sz="0" w:space="0" w:color="auto"/>
        <w:left w:val="none" w:sz="0" w:space="0" w:color="auto"/>
        <w:bottom w:val="none" w:sz="0" w:space="0" w:color="auto"/>
        <w:right w:val="none" w:sz="0" w:space="0" w:color="auto"/>
      </w:divBdr>
    </w:div>
    <w:div w:id="1304968948">
      <w:bodyDiv w:val="1"/>
      <w:marLeft w:val="0"/>
      <w:marRight w:val="0"/>
      <w:marTop w:val="0"/>
      <w:marBottom w:val="0"/>
      <w:divBdr>
        <w:top w:val="none" w:sz="0" w:space="0" w:color="auto"/>
        <w:left w:val="none" w:sz="0" w:space="0" w:color="auto"/>
        <w:bottom w:val="none" w:sz="0" w:space="0" w:color="auto"/>
        <w:right w:val="none" w:sz="0" w:space="0" w:color="auto"/>
      </w:divBdr>
    </w:div>
    <w:div w:id="1375305271">
      <w:bodyDiv w:val="1"/>
      <w:marLeft w:val="0"/>
      <w:marRight w:val="0"/>
      <w:marTop w:val="0"/>
      <w:marBottom w:val="0"/>
      <w:divBdr>
        <w:top w:val="none" w:sz="0" w:space="0" w:color="auto"/>
        <w:left w:val="none" w:sz="0" w:space="0" w:color="auto"/>
        <w:bottom w:val="none" w:sz="0" w:space="0" w:color="auto"/>
        <w:right w:val="none" w:sz="0" w:space="0" w:color="auto"/>
      </w:divBdr>
    </w:div>
    <w:div w:id="1388843677">
      <w:bodyDiv w:val="1"/>
      <w:marLeft w:val="0"/>
      <w:marRight w:val="0"/>
      <w:marTop w:val="0"/>
      <w:marBottom w:val="0"/>
      <w:divBdr>
        <w:top w:val="none" w:sz="0" w:space="0" w:color="auto"/>
        <w:left w:val="none" w:sz="0" w:space="0" w:color="auto"/>
        <w:bottom w:val="none" w:sz="0" w:space="0" w:color="auto"/>
        <w:right w:val="none" w:sz="0" w:space="0" w:color="auto"/>
      </w:divBdr>
    </w:div>
    <w:div w:id="1423717760">
      <w:bodyDiv w:val="1"/>
      <w:marLeft w:val="0"/>
      <w:marRight w:val="0"/>
      <w:marTop w:val="0"/>
      <w:marBottom w:val="0"/>
      <w:divBdr>
        <w:top w:val="none" w:sz="0" w:space="0" w:color="auto"/>
        <w:left w:val="none" w:sz="0" w:space="0" w:color="auto"/>
        <w:bottom w:val="none" w:sz="0" w:space="0" w:color="auto"/>
        <w:right w:val="none" w:sz="0" w:space="0" w:color="auto"/>
      </w:divBdr>
    </w:div>
    <w:div w:id="1449081437">
      <w:bodyDiv w:val="1"/>
      <w:marLeft w:val="0"/>
      <w:marRight w:val="0"/>
      <w:marTop w:val="0"/>
      <w:marBottom w:val="0"/>
      <w:divBdr>
        <w:top w:val="none" w:sz="0" w:space="0" w:color="auto"/>
        <w:left w:val="none" w:sz="0" w:space="0" w:color="auto"/>
        <w:bottom w:val="none" w:sz="0" w:space="0" w:color="auto"/>
        <w:right w:val="none" w:sz="0" w:space="0" w:color="auto"/>
      </w:divBdr>
    </w:div>
    <w:div w:id="1545020140">
      <w:bodyDiv w:val="1"/>
      <w:marLeft w:val="0"/>
      <w:marRight w:val="0"/>
      <w:marTop w:val="0"/>
      <w:marBottom w:val="0"/>
      <w:divBdr>
        <w:top w:val="none" w:sz="0" w:space="0" w:color="auto"/>
        <w:left w:val="none" w:sz="0" w:space="0" w:color="auto"/>
        <w:bottom w:val="none" w:sz="0" w:space="0" w:color="auto"/>
        <w:right w:val="none" w:sz="0" w:space="0" w:color="auto"/>
      </w:divBdr>
    </w:div>
    <w:div w:id="1546256911">
      <w:bodyDiv w:val="1"/>
      <w:marLeft w:val="0"/>
      <w:marRight w:val="0"/>
      <w:marTop w:val="0"/>
      <w:marBottom w:val="0"/>
      <w:divBdr>
        <w:top w:val="none" w:sz="0" w:space="0" w:color="auto"/>
        <w:left w:val="none" w:sz="0" w:space="0" w:color="auto"/>
        <w:bottom w:val="none" w:sz="0" w:space="0" w:color="auto"/>
        <w:right w:val="none" w:sz="0" w:space="0" w:color="auto"/>
      </w:divBdr>
    </w:div>
    <w:div w:id="1765150052">
      <w:bodyDiv w:val="1"/>
      <w:marLeft w:val="0"/>
      <w:marRight w:val="0"/>
      <w:marTop w:val="0"/>
      <w:marBottom w:val="0"/>
      <w:divBdr>
        <w:top w:val="none" w:sz="0" w:space="0" w:color="auto"/>
        <w:left w:val="none" w:sz="0" w:space="0" w:color="auto"/>
        <w:bottom w:val="none" w:sz="0" w:space="0" w:color="auto"/>
        <w:right w:val="none" w:sz="0" w:space="0" w:color="auto"/>
      </w:divBdr>
    </w:div>
    <w:div w:id="1767190159">
      <w:bodyDiv w:val="1"/>
      <w:marLeft w:val="0"/>
      <w:marRight w:val="0"/>
      <w:marTop w:val="0"/>
      <w:marBottom w:val="0"/>
      <w:divBdr>
        <w:top w:val="none" w:sz="0" w:space="0" w:color="auto"/>
        <w:left w:val="none" w:sz="0" w:space="0" w:color="auto"/>
        <w:bottom w:val="none" w:sz="0" w:space="0" w:color="auto"/>
        <w:right w:val="none" w:sz="0" w:space="0" w:color="auto"/>
      </w:divBdr>
    </w:div>
    <w:div w:id="1778869292">
      <w:bodyDiv w:val="1"/>
      <w:marLeft w:val="0"/>
      <w:marRight w:val="0"/>
      <w:marTop w:val="0"/>
      <w:marBottom w:val="0"/>
      <w:divBdr>
        <w:top w:val="none" w:sz="0" w:space="0" w:color="auto"/>
        <w:left w:val="none" w:sz="0" w:space="0" w:color="auto"/>
        <w:bottom w:val="none" w:sz="0" w:space="0" w:color="auto"/>
        <w:right w:val="none" w:sz="0" w:space="0" w:color="auto"/>
      </w:divBdr>
    </w:div>
    <w:div w:id="1809278876">
      <w:bodyDiv w:val="1"/>
      <w:marLeft w:val="0"/>
      <w:marRight w:val="0"/>
      <w:marTop w:val="0"/>
      <w:marBottom w:val="0"/>
      <w:divBdr>
        <w:top w:val="none" w:sz="0" w:space="0" w:color="auto"/>
        <w:left w:val="none" w:sz="0" w:space="0" w:color="auto"/>
        <w:bottom w:val="none" w:sz="0" w:space="0" w:color="auto"/>
        <w:right w:val="none" w:sz="0" w:space="0" w:color="auto"/>
      </w:divBdr>
    </w:div>
    <w:div w:id="1830754440">
      <w:bodyDiv w:val="1"/>
      <w:marLeft w:val="0"/>
      <w:marRight w:val="0"/>
      <w:marTop w:val="0"/>
      <w:marBottom w:val="0"/>
      <w:divBdr>
        <w:top w:val="none" w:sz="0" w:space="0" w:color="auto"/>
        <w:left w:val="none" w:sz="0" w:space="0" w:color="auto"/>
        <w:bottom w:val="none" w:sz="0" w:space="0" w:color="auto"/>
        <w:right w:val="none" w:sz="0" w:space="0" w:color="auto"/>
      </w:divBdr>
    </w:div>
    <w:div w:id="1870602000">
      <w:bodyDiv w:val="1"/>
      <w:marLeft w:val="0"/>
      <w:marRight w:val="0"/>
      <w:marTop w:val="0"/>
      <w:marBottom w:val="0"/>
      <w:divBdr>
        <w:top w:val="none" w:sz="0" w:space="0" w:color="auto"/>
        <w:left w:val="none" w:sz="0" w:space="0" w:color="auto"/>
        <w:bottom w:val="none" w:sz="0" w:space="0" w:color="auto"/>
        <w:right w:val="none" w:sz="0" w:space="0" w:color="auto"/>
      </w:divBdr>
    </w:div>
    <w:div w:id="1872523406">
      <w:bodyDiv w:val="1"/>
      <w:marLeft w:val="0"/>
      <w:marRight w:val="0"/>
      <w:marTop w:val="0"/>
      <w:marBottom w:val="0"/>
      <w:divBdr>
        <w:top w:val="none" w:sz="0" w:space="0" w:color="auto"/>
        <w:left w:val="none" w:sz="0" w:space="0" w:color="auto"/>
        <w:bottom w:val="none" w:sz="0" w:space="0" w:color="auto"/>
        <w:right w:val="none" w:sz="0" w:space="0" w:color="auto"/>
      </w:divBdr>
    </w:div>
    <w:div w:id="1877617320">
      <w:bodyDiv w:val="1"/>
      <w:marLeft w:val="0"/>
      <w:marRight w:val="0"/>
      <w:marTop w:val="0"/>
      <w:marBottom w:val="0"/>
      <w:divBdr>
        <w:top w:val="none" w:sz="0" w:space="0" w:color="auto"/>
        <w:left w:val="none" w:sz="0" w:space="0" w:color="auto"/>
        <w:bottom w:val="none" w:sz="0" w:space="0" w:color="auto"/>
        <w:right w:val="none" w:sz="0" w:space="0" w:color="auto"/>
      </w:divBdr>
    </w:div>
    <w:div w:id="1903054161">
      <w:bodyDiv w:val="1"/>
      <w:marLeft w:val="0"/>
      <w:marRight w:val="0"/>
      <w:marTop w:val="0"/>
      <w:marBottom w:val="0"/>
      <w:divBdr>
        <w:top w:val="none" w:sz="0" w:space="0" w:color="auto"/>
        <w:left w:val="none" w:sz="0" w:space="0" w:color="auto"/>
        <w:bottom w:val="none" w:sz="0" w:space="0" w:color="auto"/>
        <w:right w:val="none" w:sz="0" w:space="0" w:color="auto"/>
      </w:divBdr>
    </w:div>
    <w:div w:id="210942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4FEB93B0D38B3BDFE05400144FFB2061" version="1.0.0">
  <systemFields>
    <field name="Objective-Id">
      <value order="0">A48663340</value>
    </field>
    <field name="Objective-Title">
      <value order="0">002/01 Agents (Unclaimed Trust Money Held by Licensed Agents) Notice 2026 (No 2)</value>
    </field>
    <field name="Objective-Description">
      <value order="0"/>
    </field>
    <field name="Objective-CreationStamp">
      <value order="0">2024-10-10T00:07:59Z</value>
    </field>
    <field name="Objective-IsApproved">
      <value order="0">false</value>
    </field>
    <field name="Objective-IsPublished">
      <value order="0">true</value>
    </field>
    <field name="Objective-DatePublished">
      <value order="0">2026-09-08T01:53:10Z</value>
    </field>
    <field name="Objective-ModificationStamp">
      <value order="0">2026-09-08T01:53:10Z</value>
    </field>
    <field name="Objective-Owner">
      <value order="0">Cameron Raspass</value>
    </field>
    <field name="Objective-Path">
      <value order="0">Whole of ACT Government:AC - Access Canberra:Files - Fair Trading:Agents Act 2003:Agents Act - Trust Accounts:Agents Act - Unclaimed Money:2026:03. Notifiable Instrument and Public Notice</value>
    </field>
    <field name="Objective-Parent">
      <value order="0">03. Notifiable Instrument and Public Notice</value>
    </field>
    <field name="Objective-State">
      <value order="0">Published</value>
    </field>
    <field name="Objective-VersionId">
      <value order="0">vA84741586</value>
    </field>
    <field name="Objective-Version">
      <value order="0">3.0</value>
    </field>
    <field name="Objective-VersionNumber">
      <value order="0">6</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ACCESS CANBERRA</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Words>
  <Characters>1137</Characters>
  <Application>Microsoft Office Word</Application>
  <DocSecurity>0</DocSecurity>
  <Lines>61</Lines>
  <Paragraphs>36</Paragraphs>
  <ScaleCrop>false</ScaleCrop>
  <HeadingPairs>
    <vt:vector size="2" baseType="variant">
      <vt:variant>
        <vt:lpstr>Title</vt:lpstr>
      </vt:variant>
      <vt:variant>
        <vt:i4>1</vt:i4>
      </vt:variant>
    </vt:vector>
  </HeadingPairs>
  <TitlesOfParts>
    <vt:vector size="1" baseType="lpstr">
      <vt:lpstr>Australian Capital Territory</vt:lpstr>
    </vt:vector>
  </TitlesOfParts>
  <Company>ACT Government</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Capital Territory</dc:title>
  <dc:subject/>
  <dc:creator>Cathy Snowdon</dc:creator>
  <cp:keywords>2</cp:keywords>
  <cp:lastModifiedBy>PCODCS</cp:lastModifiedBy>
  <cp:revision>4</cp:revision>
  <cp:lastPrinted>2026-09-08T01:50:00Z</cp:lastPrinted>
  <dcterms:created xsi:type="dcterms:W3CDTF">2026-10-19T22:46:00Z</dcterms:created>
  <dcterms:modified xsi:type="dcterms:W3CDTF">2026-10-19T22:46:00Z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Comment">
    <vt:lpwstr/>
  </property>
  <property fmtid="{D5CDD505-2E9C-101B-9397-08002B2CF9AE}" pid="3" name="Objective-Owner Agency [system]">
    <vt:lpwstr>WhoG Inactive and Unallocated Users</vt:lpwstr>
  </property>
  <property fmtid="{D5CDD505-2E9C-101B-9397-08002B2CF9AE}" pid="4" name="Objective-Document Type [system]">
    <vt:lpwstr>0-Document</vt:lpwstr>
  </property>
  <property fmtid="{D5CDD505-2E9C-101B-9397-08002B2CF9AE}" pid="5" name="Objective-Language [system]">
    <vt:lpwstr>English (en)</vt:lpwstr>
  </property>
  <property fmtid="{D5CDD505-2E9C-101B-9397-08002B2CF9AE}" pid="6" name="Objective-Jurisdiction [system]">
    <vt:lpwstr>ACT</vt:lpwstr>
  </property>
  <property fmtid="{D5CDD505-2E9C-101B-9397-08002B2CF9AE}" pid="7" name="Objective-Customers [system]">
    <vt:lpwstr/>
  </property>
  <property fmtid="{D5CDD505-2E9C-101B-9397-08002B2CF9AE}" pid="8" name="Objective-Places [system]">
    <vt:lpwstr/>
  </property>
  <property fmtid="{D5CDD505-2E9C-101B-9397-08002B2CF9AE}" pid="9" name="Objective-Transaction Reference [system]">
    <vt:lpwstr/>
  </property>
  <property fmtid="{D5CDD505-2E9C-101B-9397-08002B2CF9AE}" pid="10" name="Objective-Document Created By [system]">
    <vt:lpwstr/>
  </property>
  <property fmtid="{D5CDD505-2E9C-101B-9397-08002B2CF9AE}" pid="11" name="Objective-Document Created On [system]">
    <vt:lpwstr/>
  </property>
  <property fmtid="{D5CDD505-2E9C-101B-9397-08002B2CF9AE}" pid="12" name="Objective-Covers Period From [system]">
    <vt:lpwstr/>
  </property>
  <property fmtid="{D5CDD505-2E9C-101B-9397-08002B2CF9AE}" pid="13" name="Objective-Covers Period To [system]">
    <vt:lpwstr/>
  </property>
  <property fmtid="{D5CDD505-2E9C-101B-9397-08002B2CF9AE}" pid="14" name="DMSID">
    <vt:lpwstr>1143549</vt:lpwstr>
  </property>
  <property fmtid="{D5CDD505-2E9C-101B-9397-08002B2CF9AE}" pid="15" name="CHECKEDOUTFROMJMS">
    <vt:lpwstr/>
  </property>
  <property fmtid="{D5CDD505-2E9C-101B-9397-08002B2CF9AE}" pid="16" name="JMSREQUIREDCHECKIN">
    <vt:lpwstr/>
  </property>
  <property fmtid="{D5CDD505-2E9C-101B-9397-08002B2CF9AE}" pid="17" name="MSIP_Label_69af8531-eb46-4968-8cb3-105d2f5ea87e_Enabled">
    <vt:lpwstr>true</vt:lpwstr>
  </property>
  <property fmtid="{D5CDD505-2E9C-101B-9397-08002B2CF9AE}" pid="18" name="MSIP_Label_69af8531-eb46-4968-8cb3-105d2f5ea87e_SetDate">
    <vt:lpwstr>2026-09-03T06:00:52Z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e994a0ba-b1c9-4428-bc68-b3b2544e3352</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y fmtid="{D5CDD505-2E9C-101B-9397-08002B2CF9AE}" pid="25" name="Customer-Id">
    <vt:lpwstr>4FEB93B0D38B3BDFE05400144FFB2061</vt:lpwstr>
  </property>
  <property fmtid="{D5CDD505-2E9C-101B-9397-08002B2CF9AE}" pid="26" name="Objective-Id">
    <vt:lpwstr>A48663340</vt:lpwstr>
  </property>
  <property fmtid="{D5CDD505-2E9C-101B-9397-08002B2CF9AE}" pid="27" name="Objective-Title">
    <vt:lpwstr>002/01 Agents (Unclaimed Trust Money Held by Licensed Agents) Notice 2026 (No 2)</vt:lpwstr>
  </property>
  <property fmtid="{D5CDD505-2E9C-101B-9397-08002B2CF9AE}" pid="28" name="Objective-Description">
    <vt:lpwstr/>
  </property>
  <property fmtid="{D5CDD505-2E9C-101B-9397-08002B2CF9AE}" pid="29" name="Objective-CreationStamp">
    <vt:filetime>2024-10-10T00:07:59Z</vt:filetime>
  </property>
  <property fmtid="{D5CDD505-2E9C-101B-9397-08002B2CF9AE}" pid="30" name="Objective-IsApproved">
    <vt:bool>false</vt:bool>
  </property>
  <property fmtid="{D5CDD505-2E9C-101B-9397-08002B2CF9AE}" pid="31" name="Objective-IsPublished">
    <vt:bool>true</vt:bool>
  </property>
  <property fmtid="{D5CDD505-2E9C-101B-9397-08002B2CF9AE}" pid="32" name="Objective-DatePublished">
    <vt:filetime>2026-09-08T00:53:10Z</vt:filetime>
  </property>
  <property fmtid="{D5CDD505-2E9C-101B-9397-08002B2CF9AE}" pid="33" name="Objective-ModificationStamp">
    <vt:filetime>2026-09-08T00:53:10Z</vt:filetime>
  </property>
  <property fmtid="{D5CDD505-2E9C-101B-9397-08002B2CF9AE}" pid="34" name="Objective-Owner">
    <vt:lpwstr>Cameron Raspass</vt:lpwstr>
  </property>
  <property fmtid="{D5CDD505-2E9C-101B-9397-08002B2CF9AE}" pid="35" name="Objective-Path">
    <vt:lpwstr>Whole of ACT Government:AC - Access Canberra:Files - Fair Trading:Agents Act 2003:Agents Act - Trust Accounts:Agents Act - Unclaimed Money:2026:03. Notifiable Instrument and Public Notice:</vt:lpwstr>
  </property>
  <property fmtid="{D5CDD505-2E9C-101B-9397-08002B2CF9AE}" pid="36" name="Objective-Parent">
    <vt:lpwstr>03. Notifiable Instrument and Public Notice</vt:lpwstr>
  </property>
  <property fmtid="{D5CDD505-2E9C-101B-9397-08002B2CF9AE}" pid="37" name="Objective-State">
    <vt:lpwstr>Published</vt:lpwstr>
  </property>
  <property fmtid="{D5CDD505-2E9C-101B-9397-08002B2CF9AE}" pid="38" name="Objective-VersionId">
    <vt:lpwstr>vA84741586</vt:lpwstr>
  </property>
  <property fmtid="{D5CDD505-2E9C-101B-9397-08002B2CF9AE}" pid="39" name="Objective-Version">
    <vt:lpwstr>3.0</vt:lpwstr>
  </property>
  <property fmtid="{D5CDD505-2E9C-101B-9397-08002B2CF9AE}" pid="40" name="Objective-VersionNumber">
    <vt:r8>6</vt:r8>
  </property>
  <property fmtid="{D5CDD505-2E9C-101B-9397-08002B2CF9AE}" pid="41" name="Objective-VersionComment">
    <vt:lpwstr/>
  </property>
  <property fmtid="{D5CDD505-2E9C-101B-9397-08002B2CF9AE}" pid="42" name="Objective-FileNumber">
    <vt:lpwstr/>
  </property>
  <property fmtid="{D5CDD505-2E9C-101B-9397-08002B2CF9AE}" pid="43" name="Objective-Classification">
    <vt:lpwstr>[Inherited - none]</vt:lpwstr>
  </property>
  <property fmtid="{D5CDD505-2E9C-101B-9397-08002B2CF9AE}" pid="44" name="Objective-Caveats">
    <vt:lpwstr/>
  </property>
  <property fmtid="{D5CDD505-2E9C-101B-9397-08002B2CF9AE}" pid="45" name="Objective-Owner Agency">
    <vt:lpwstr>ACCESS CANBERRA</vt:lpwstr>
  </property>
  <property fmtid="{D5CDD505-2E9C-101B-9397-08002B2CF9AE}" pid="46" name="Objective-Document Type">
    <vt:lpwstr>0-Document</vt:lpwstr>
  </property>
  <property fmtid="{D5CDD505-2E9C-101B-9397-08002B2CF9AE}" pid="47" name="Objective-Language">
    <vt:lpwstr>English (en)</vt:lpwstr>
  </property>
  <property fmtid="{D5CDD505-2E9C-101B-9397-08002B2CF9AE}" pid="48" name="Objective-Jurisdiction">
    <vt:lpwstr>ACT</vt:lpwstr>
  </property>
  <property fmtid="{D5CDD505-2E9C-101B-9397-08002B2CF9AE}" pid="49" name="Objective-Customers">
    <vt:lpwstr/>
  </property>
  <property fmtid="{D5CDD505-2E9C-101B-9397-08002B2CF9AE}" pid="50" name="Objective-Places">
    <vt:lpwstr/>
  </property>
  <property fmtid="{D5CDD505-2E9C-101B-9397-08002B2CF9AE}" pid="51" name="Objective-Transaction Reference">
    <vt:lpwstr/>
  </property>
  <property fmtid="{D5CDD505-2E9C-101B-9397-08002B2CF9AE}" pid="52" name="Objective-Document Created By">
    <vt:lpwstr/>
  </property>
  <property fmtid="{D5CDD505-2E9C-101B-9397-08002B2CF9AE}" pid="53" name="Objective-Document Created On">
    <vt:lpwstr/>
  </property>
  <property fmtid="{D5CDD505-2E9C-101B-9397-08002B2CF9AE}" pid="54" name="Objective-Covers Period From">
    <vt:lpwstr/>
  </property>
  <property fmtid="{D5CDD505-2E9C-101B-9397-08002B2CF9AE}" pid="55" name="Objective-Covers Period To">
    <vt:lpwstr/>
  </property>
  <property fmtid="{D5CDD505-2E9C-101B-9397-08002B2CF9AE}" pid="56" name="Objective-Status">
    <vt:lpwstr/>
  </property>
  <property fmtid="{D5CDD505-2E9C-101B-9397-08002B2CF9AE}" pid="57" name="Objective-S28 Exemption Number">
    <vt:lpwstr/>
  </property>
  <property fmtid="{D5CDD505-2E9C-101B-9397-08002B2CF9AE}" pid="58" name="Objective-S28 Exemption">
    <vt:lpwstr/>
  </property>
  <property fmtid="{D5CDD505-2E9C-101B-9397-08002B2CF9AE}" pid="59" name="Objective-S28 Exemption Reason">
    <vt:lpwstr/>
  </property>
  <property fmtid="{D5CDD505-2E9C-101B-9397-08002B2CF9AE}" pid="60" name="Objective-S28 Comments if partial exemption">
    <vt:lpwstr/>
  </property>
  <property fmtid="{D5CDD505-2E9C-101B-9397-08002B2CF9AE}" pid="61" name="Objective-S28 Date Approved">
    <vt:lpwstr/>
  </property>
</Properties>
</file>