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3F1BB" w14:textId="77777777" w:rsidR="001838B4" w:rsidRPr="001838B4" w:rsidRDefault="001838B4" w:rsidP="001838B4">
      <w:pPr>
        <w:spacing w:before="120" w:after="0" w:line="240" w:lineRule="auto"/>
        <w:rPr>
          <w:rFonts w:ascii="Arial" w:eastAsia="Times New Roman" w:hAnsi="Arial" w:cs="Arial"/>
          <w:sz w:val="24"/>
          <w:szCs w:val="20"/>
        </w:rPr>
      </w:pPr>
      <w:bookmarkStart w:id="0" w:name="_Toc44738651"/>
      <w:r w:rsidRPr="001838B4">
        <w:rPr>
          <w:rFonts w:ascii="Arial" w:eastAsia="Times New Roman" w:hAnsi="Arial" w:cs="Arial"/>
          <w:sz w:val="24"/>
          <w:szCs w:val="20"/>
        </w:rPr>
        <w:t>Australian Capital Territory</w:t>
      </w:r>
    </w:p>
    <w:p w14:paraId="46ED7B62" w14:textId="77777777" w:rsidR="001838B4" w:rsidRPr="001838B4" w:rsidRDefault="001838B4" w:rsidP="001838B4">
      <w:pPr>
        <w:tabs>
          <w:tab w:val="left" w:pos="2400"/>
          <w:tab w:val="left" w:pos="2880"/>
        </w:tabs>
        <w:spacing w:before="700" w:after="100" w:line="240" w:lineRule="auto"/>
        <w:rPr>
          <w:rFonts w:ascii="Arial" w:eastAsia="Times New Roman" w:hAnsi="Arial" w:cs="Times New Roman"/>
          <w:b/>
          <w:sz w:val="40"/>
          <w:szCs w:val="20"/>
        </w:rPr>
      </w:pPr>
      <w:r w:rsidRPr="001838B4">
        <w:rPr>
          <w:rFonts w:ascii="Arial" w:eastAsia="Times New Roman" w:hAnsi="Arial" w:cs="Times New Roman"/>
          <w:b/>
          <w:sz w:val="40"/>
          <w:szCs w:val="20"/>
        </w:rPr>
        <w:t xml:space="preserve">Corrections Management (Application of Safety Management Plans in Offender Reintegration) Operating Procedure 2026 </w:t>
      </w:r>
    </w:p>
    <w:p w14:paraId="1FA34089" w14:textId="46F361CA" w:rsidR="001838B4" w:rsidRPr="001838B4" w:rsidRDefault="001838B4" w:rsidP="001838B4">
      <w:pPr>
        <w:spacing w:before="340" w:after="0" w:line="240" w:lineRule="auto"/>
        <w:rPr>
          <w:rFonts w:ascii="Arial" w:eastAsia="Times New Roman" w:hAnsi="Arial" w:cs="Arial"/>
          <w:b/>
          <w:bCs/>
          <w:sz w:val="24"/>
          <w:szCs w:val="20"/>
        </w:rPr>
      </w:pPr>
      <w:r w:rsidRPr="001838B4">
        <w:rPr>
          <w:rFonts w:ascii="Arial" w:eastAsia="Times New Roman" w:hAnsi="Arial" w:cs="Arial"/>
          <w:b/>
          <w:bCs/>
          <w:sz w:val="24"/>
          <w:szCs w:val="20"/>
        </w:rPr>
        <w:t>Notifiable instrument NI2026–4</w:t>
      </w:r>
      <w:r w:rsidR="0068425D">
        <w:rPr>
          <w:rFonts w:ascii="Arial" w:eastAsia="Times New Roman" w:hAnsi="Arial" w:cs="Arial"/>
          <w:b/>
          <w:bCs/>
          <w:sz w:val="24"/>
          <w:szCs w:val="20"/>
        </w:rPr>
        <w:t>78</w:t>
      </w:r>
    </w:p>
    <w:p w14:paraId="54EF8AC1" w14:textId="77777777" w:rsidR="001838B4" w:rsidRPr="001838B4" w:rsidRDefault="001838B4" w:rsidP="001838B4">
      <w:pPr>
        <w:spacing w:before="300" w:after="0" w:line="240" w:lineRule="auto"/>
        <w:jc w:val="both"/>
        <w:rPr>
          <w:rFonts w:ascii="Times New Roman" w:eastAsia="Times New Roman" w:hAnsi="Times New Roman" w:cs="Times New Roman"/>
          <w:sz w:val="24"/>
          <w:szCs w:val="20"/>
        </w:rPr>
      </w:pPr>
      <w:r w:rsidRPr="001838B4">
        <w:rPr>
          <w:rFonts w:ascii="Times New Roman" w:eastAsia="Times New Roman" w:hAnsi="Times New Roman" w:cs="Times New Roman"/>
          <w:sz w:val="24"/>
          <w:szCs w:val="20"/>
        </w:rPr>
        <w:t xml:space="preserve">made under the  </w:t>
      </w:r>
    </w:p>
    <w:p w14:paraId="04AAF6CB" w14:textId="77777777" w:rsidR="001838B4" w:rsidRPr="001838B4" w:rsidRDefault="001838B4" w:rsidP="001838B4">
      <w:pPr>
        <w:tabs>
          <w:tab w:val="left" w:pos="2600"/>
        </w:tabs>
        <w:spacing w:before="320" w:after="0" w:line="240" w:lineRule="auto"/>
        <w:rPr>
          <w:rFonts w:ascii="Arial" w:eastAsia="Times New Roman" w:hAnsi="Arial" w:cs="Arial"/>
          <w:b/>
          <w:sz w:val="20"/>
          <w:szCs w:val="20"/>
        </w:rPr>
      </w:pPr>
      <w:r w:rsidRPr="001838B4">
        <w:rPr>
          <w:rFonts w:ascii="Arial" w:eastAsia="Times New Roman" w:hAnsi="Arial" w:cs="Arial"/>
          <w:b/>
          <w:sz w:val="20"/>
          <w:szCs w:val="20"/>
        </w:rPr>
        <w:t xml:space="preserve">Corrections Management Act 2007, s14 (Corrections policies and operating procedures) </w:t>
      </w:r>
    </w:p>
    <w:p w14:paraId="2DCA73B5" w14:textId="77777777" w:rsidR="001838B4" w:rsidRPr="001838B4" w:rsidRDefault="001838B4" w:rsidP="001838B4">
      <w:pPr>
        <w:spacing w:before="60" w:after="0" w:line="240" w:lineRule="auto"/>
        <w:jc w:val="both"/>
        <w:rPr>
          <w:rFonts w:ascii="Times New Roman" w:eastAsia="Times New Roman" w:hAnsi="Times New Roman" w:cs="Times New Roman"/>
          <w:sz w:val="24"/>
          <w:szCs w:val="20"/>
        </w:rPr>
      </w:pPr>
    </w:p>
    <w:p w14:paraId="4AC5B5CE" w14:textId="77777777" w:rsidR="001838B4" w:rsidRPr="001838B4" w:rsidRDefault="001838B4" w:rsidP="001838B4">
      <w:pPr>
        <w:pBdr>
          <w:top w:val="single" w:sz="12" w:space="1" w:color="auto"/>
        </w:pBdr>
        <w:spacing w:after="0" w:line="240" w:lineRule="auto"/>
        <w:jc w:val="both"/>
        <w:rPr>
          <w:rFonts w:ascii="Times New Roman" w:eastAsia="Times New Roman" w:hAnsi="Times New Roman" w:cs="Times New Roman"/>
          <w:sz w:val="24"/>
          <w:szCs w:val="20"/>
        </w:rPr>
      </w:pPr>
    </w:p>
    <w:p w14:paraId="1DDC6B84" w14:textId="77777777" w:rsidR="001838B4" w:rsidRPr="001838B4" w:rsidRDefault="001838B4" w:rsidP="001838B4">
      <w:pPr>
        <w:spacing w:before="60" w:after="60" w:line="240" w:lineRule="auto"/>
        <w:ind w:left="720" w:hanging="720"/>
        <w:rPr>
          <w:rFonts w:ascii="Arial" w:eastAsia="Times New Roman" w:hAnsi="Arial" w:cs="Arial"/>
          <w:b/>
          <w:bCs/>
          <w:sz w:val="24"/>
          <w:szCs w:val="20"/>
        </w:rPr>
      </w:pPr>
      <w:r w:rsidRPr="001838B4">
        <w:rPr>
          <w:rFonts w:ascii="Arial" w:eastAsia="Times New Roman" w:hAnsi="Arial" w:cs="Arial"/>
          <w:b/>
          <w:bCs/>
          <w:sz w:val="24"/>
          <w:szCs w:val="20"/>
        </w:rPr>
        <w:t>1</w:t>
      </w:r>
      <w:r w:rsidRPr="001838B4">
        <w:rPr>
          <w:rFonts w:ascii="Arial" w:eastAsia="Times New Roman" w:hAnsi="Arial" w:cs="Arial"/>
          <w:b/>
          <w:bCs/>
          <w:sz w:val="24"/>
          <w:szCs w:val="20"/>
        </w:rPr>
        <w:tab/>
        <w:t>Name of instrument</w:t>
      </w:r>
    </w:p>
    <w:p w14:paraId="2C156BF7" w14:textId="77777777" w:rsidR="001838B4" w:rsidRPr="001838B4" w:rsidRDefault="001838B4" w:rsidP="001838B4">
      <w:pPr>
        <w:spacing w:before="140" w:after="0" w:line="240" w:lineRule="auto"/>
        <w:ind w:left="720"/>
        <w:rPr>
          <w:rFonts w:ascii="Times New Roman" w:eastAsia="Times New Roman" w:hAnsi="Times New Roman" w:cs="Times New Roman"/>
          <w:sz w:val="24"/>
          <w:szCs w:val="20"/>
        </w:rPr>
      </w:pPr>
      <w:r w:rsidRPr="001838B4">
        <w:rPr>
          <w:rFonts w:ascii="Times New Roman" w:eastAsia="Times New Roman" w:hAnsi="Times New Roman" w:cs="Times New Roman"/>
          <w:sz w:val="24"/>
          <w:szCs w:val="20"/>
        </w:rPr>
        <w:t xml:space="preserve">This instrument is the </w:t>
      </w:r>
      <w:r w:rsidRPr="001838B4">
        <w:rPr>
          <w:rFonts w:ascii="Times New Roman" w:eastAsia="Times New Roman" w:hAnsi="Times New Roman" w:cs="Times New Roman"/>
          <w:i/>
          <w:iCs/>
          <w:sz w:val="24"/>
          <w:szCs w:val="20"/>
        </w:rPr>
        <w:t>Corrections Management (Application of Safety Management Plans in Offender Reintegration) Operating Procedure 2026</w:t>
      </w:r>
      <w:r w:rsidRPr="001838B4">
        <w:rPr>
          <w:rFonts w:ascii="Times New Roman" w:eastAsia="Times New Roman" w:hAnsi="Times New Roman" w:cs="Times New Roman"/>
          <w:sz w:val="24"/>
          <w:szCs w:val="20"/>
        </w:rPr>
        <w:t>.</w:t>
      </w:r>
    </w:p>
    <w:p w14:paraId="4CDBA15F" w14:textId="77777777" w:rsidR="001838B4" w:rsidRPr="001838B4" w:rsidRDefault="001838B4" w:rsidP="001838B4">
      <w:pPr>
        <w:spacing w:before="300" w:after="0" w:line="240" w:lineRule="auto"/>
        <w:ind w:left="720" w:hanging="720"/>
        <w:rPr>
          <w:rFonts w:ascii="Arial" w:eastAsia="Times New Roman" w:hAnsi="Arial" w:cs="Arial"/>
          <w:b/>
          <w:bCs/>
          <w:sz w:val="24"/>
          <w:szCs w:val="20"/>
        </w:rPr>
      </w:pPr>
      <w:r w:rsidRPr="001838B4">
        <w:rPr>
          <w:rFonts w:ascii="Arial" w:eastAsia="Times New Roman" w:hAnsi="Arial" w:cs="Arial"/>
          <w:b/>
          <w:bCs/>
          <w:sz w:val="24"/>
          <w:szCs w:val="20"/>
        </w:rPr>
        <w:t>2</w:t>
      </w:r>
      <w:r w:rsidRPr="001838B4">
        <w:rPr>
          <w:rFonts w:ascii="Arial" w:eastAsia="Times New Roman" w:hAnsi="Arial" w:cs="Arial"/>
          <w:b/>
          <w:bCs/>
          <w:sz w:val="24"/>
          <w:szCs w:val="20"/>
        </w:rPr>
        <w:tab/>
        <w:t xml:space="preserve">Commencement </w:t>
      </w:r>
    </w:p>
    <w:p w14:paraId="20CA8DA9" w14:textId="77777777" w:rsidR="001838B4" w:rsidRPr="001838B4" w:rsidRDefault="001838B4" w:rsidP="001838B4">
      <w:pPr>
        <w:spacing w:before="140" w:after="0" w:line="240" w:lineRule="auto"/>
        <w:ind w:left="720"/>
        <w:rPr>
          <w:rFonts w:ascii="Times New Roman" w:eastAsia="Times New Roman" w:hAnsi="Times New Roman" w:cs="Times New Roman"/>
          <w:sz w:val="24"/>
          <w:szCs w:val="20"/>
        </w:rPr>
      </w:pPr>
      <w:r w:rsidRPr="001838B4">
        <w:rPr>
          <w:rFonts w:ascii="Times New Roman" w:eastAsia="Times New Roman" w:hAnsi="Times New Roman" w:cs="Times New Roman"/>
          <w:sz w:val="24"/>
          <w:szCs w:val="20"/>
        </w:rPr>
        <w:t xml:space="preserve">This instrument commences on the day after notification. </w:t>
      </w:r>
    </w:p>
    <w:p w14:paraId="15A93F33" w14:textId="77777777" w:rsidR="001838B4" w:rsidRPr="001838B4" w:rsidRDefault="001838B4" w:rsidP="001838B4">
      <w:pPr>
        <w:spacing w:before="300" w:after="0" w:line="240" w:lineRule="auto"/>
        <w:ind w:left="720" w:hanging="720"/>
        <w:rPr>
          <w:rFonts w:ascii="Arial" w:eastAsia="Times New Roman" w:hAnsi="Arial" w:cs="Arial"/>
          <w:b/>
          <w:bCs/>
          <w:sz w:val="24"/>
          <w:szCs w:val="20"/>
        </w:rPr>
      </w:pPr>
      <w:r w:rsidRPr="001838B4">
        <w:rPr>
          <w:rFonts w:ascii="Arial" w:eastAsia="Times New Roman" w:hAnsi="Arial" w:cs="Arial"/>
          <w:b/>
          <w:bCs/>
          <w:sz w:val="24"/>
          <w:szCs w:val="20"/>
        </w:rPr>
        <w:t>3</w:t>
      </w:r>
      <w:r w:rsidRPr="001838B4">
        <w:rPr>
          <w:rFonts w:ascii="Arial" w:eastAsia="Times New Roman" w:hAnsi="Arial" w:cs="Arial"/>
          <w:b/>
          <w:bCs/>
          <w:sz w:val="24"/>
          <w:szCs w:val="20"/>
        </w:rPr>
        <w:tab/>
        <w:t xml:space="preserve">Operating Procedure </w:t>
      </w:r>
    </w:p>
    <w:p w14:paraId="18EA40DA" w14:textId="77777777" w:rsidR="001838B4" w:rsidRPr="001838B4" w:rsidRDefault="001838B4" w:rsidP="001838B4">
      <w:pPr>
        <w:spacing w:before="140" w:after="0" w:line="240" w:lineRule="auto"/>
        <w:ind w:left="720"/>
        <w:rPr>
          <w:rFonts w:ascii="Arial" w:eastAsia="Times New Roman" w:hAnsi="Arial" w:cs="Arial"/>
          <w:b/>
          <w:bCs/>
          <w:sz w:val="24"/>
          <w:szCs w:val="20"/>
        </w:rPr>
      </w:pPr>
      <w:r w:rsidRPr="001838B4">
        <w:rPr>
          <w:rFonts w:ascii="Times New Roman" w:eastAsia="Times New Roman" w:hAnsi="Times New Roman" w:cs="Times New Roman"/>
          <w:sz w:val="24"/>
          <w:szCs w:val="20"/>
        </w:rPr>
        <w:t>I make this operating procedure to facilitate the effective and efficient management of correctional services.</w:t>
      </w:r>
      <w:r w:rsidRPr="001838B4">
        <w:rPr>
          <w:rFonts w:ascii="Arial" w:eastAsia="Times New Roman" w:hAnsi="Arial" w:cs="Arial"/>
          <w:b/>
          <w:bCs/>
          <w:sz w:val="24"/>
          <w:szCs w:val="20"/>
        </w:rPr>
        <w:t xml:space="preserve"> </w:t>
      </w:r>
    </w:p>
    <w:p w14:paraId="6DC69CF2" w14:textId="77777777" w:rsidR="001838B4" w:rsidRPr="001838B4" w:rsidRDefault="001838B4" w:rsidP="001838B4">
      <w:pPr>
        <w:spacing w:after="0" w:line="360" w:lineRule="auto"/>
        <w:rPr>
          <w:rFonts w:ascii="Calibri" w:eastAsia="Calibri" w:hAnsi="Calibri" w:cs="Times New Roman"/>
        </w:rPr>
      </w:pPr>
    </w:p>
    <w:p w14:paraId="777FE121" w14:textId="77777777" w:rsidR="001838B4" w:rsidRPr="001838B4" w:rsidRDefault="001838B4" w:rsidP="001838B4">
      <w:pPr>
        <w:spacing w:after="0" w:line="360" w:lineRule="auto"/>
        <w:rPr>
          <w:rFonts w:ascii="Arial" w:eastAsia="Calibri" w:hAnsi="Arial" w:cs="Arial"/>
          <w:i/>
          <w:iCs/>
          <w:color w:val="FF0000"/>
          <w:sz w:val="32"/>
          <w:u w:val="single"/>
        </w:rPr>
      </w:pPr>
    </w:p>
    <w:p w14:paraId="7FEC9A82" w14:textId="77777777" w:rsidR="001838B4" w:rsidRPr="001838B4" w:rsidRDefault="001838B4" w:rsidP="001838B4">
      <w:pPr>
        <w:spacing w:after="0" w:line="240" w:lineRule="auto"/>
        <w:rPr>
          <w:rFonts w:ascii="Times New Roman" w:eastAsia="Times New Roman" w:hAnsi="Times New Roman" w:cs="Times New Roman"/>
          <w:vertAlign w:val="superscript"/>
        </w:rPr>
      </w:pPr>
      <w:bookmarkStart w:id="1" w:name="_Hlk138929847"/>
      <w:r w:rsidRPr="001838B4">
        <w:rPr>
          <w:rFonts w:ascii="Times New Roman" w:eastAsia="Times New Roman" w:hAnsi="Times New Roman" w:cs="Times New Roman"/>
          <w:sz w:val="24"/>
          <w:szCs w:val="20"/>
        </w:rPr>
        <w:t xml:space="preserve">Leanne Close </w:t>
      </w:r>
      <w:r w:rsidRPr="001838B4">
        <w:rPr>
          <w:rFonts w:ascii="Times New Roman" w:eastAsia="Times New Roman" w:hAnsi="Times New Roman" w:cs="Times New Roman"/>
          <w:vertAlign w:val="superscript"/>
        </w:rPr>
        <w:t>APM</w:t>
      </w:r>
    </w:p>
    <w:p w14:paraId="32F0603E" w14:textId="77777777" w:rsidR="001838B4" w:rsidRPr="001838B4" w:rsidRDefault="001838B4" w:rsidP="001838B4">
      <w:pPr>
        <w:spacing w:after="0" w:line="240" w:lineRule="auto"/>
        <w:rPr>
          <w:rFonts w:ascii="Times New Roman" w:eastAsia="Times New Roman" w:hAnsi="Times New Roman" w:cs="Times New Roman"/>
          <w:sz w:val="24"/>
          <w:szCs w:val="20"/>
        </w:rPr>
      </w:pPr>
      <w:r w:rsidRPr="001838B4">
        <w:rPr>
          <w:rFonts w:ascii="Times New Roman" w:eastAsia="Times New Roman" w:hAnsi="Times New Roman" w:cs="Times New Roman"/>
          <w:sz w:val="24"/>
          <w:szCs w:val="20"/>
        </w:rPr>
        <w:t>Commissioner</w:t>
      </w:r>
      <w:r w:rsidRPr="001838B4">
        <w:rPr>
          <w:rFonts w:ascii="Times New Roman" w:eastAsia="Times New Roman" w:hAnsi="Times New Roman" w:cs="Times New Roman"/>
          <w:sz w:val="24"/>
          <w:szCs w:val="20"/>
        </w:rPr>
        <w:br/>
        <w:t>ACT Corrective Services</w:t>
      </w:r>
      <w:r w:rsidRPr="001838B4">
        <w:rPr>
          <w:rFonts w:ascii="Times New Roman" w:eastAsia="Times New Roman" w:hAnsi="Times New Roman" w:cs="Times New Roman"/>
          <w:sz w:val="24"/>
          <w:szCs w:val="20"/>
        </w:rPr>
        <w:br/>
      </w:r>
      <w:bookmarkEnd w:id="1"/>
    </w:p>
    <w:p w14:paraId="4AA8FD78" w14:textId="77777777" w:rsidR="001838B4" w:rsidRPr="001838B4" w:rsidRDefault="001838B4" w:rsidP="001838B4">
      <w:pPr>
        <w:spacing w:after="0" w:line="240" w:lineRule="auto"/>
        <w:rPr>
          <w:rFonts w:ascii="Times New Roman" w:eastAsia="Times New Roman" w:hAnsi="Times New Roman" w:cs="Times New Roman"/>
          <w:sz w:val="24"/>
          <w:szCs w:val="20"/>
        </w:rPr>
      </w:pPr>
      <w:r w:rsidRPr="001838B4">
        <w:rPr>
          <w:rFonts w:ascii="Times New Roman" w:eastAsia="Times New Roman" w:hAnsi="Times New Roman" w:cs="Times New Roman"/>
          <w:sz w:val="24"/>
          <w:szCs w:val="20"/>
        </w:rPr>
        <w:t>20 October 2026</w:t>
      </w:r>
    </w:p>
    <w:bookmarkEnd w:id="0"/>
    <w:p w14:paraId="5010C15B" w14:textId="77777777" w:rsidR="001838B4" w:rsidRPr="001838B4" w:rsidRDefault="001838B4" w:rsidP="001838B4">
      <w:pPr>
        <w:spacing w:after="0" w:line="360" w:lineRule="auto"/>
        <w:ind w:left="720"/>
        <w:rPr>
          <w:rFonts w:ascii="Calibri" w:eastAsia="Calibri" w:hAnsi="Calibri" w:cs="Times New Roman"/>
        </w:rPr>
      </w:pPr>
    </w:p>
    <w:p w14:paraId="40C9323E" w14:textId="77777777" w:rsidR="00A62B9C" w:rsidRDefault="00A62B9C" w:rsidP="004D1932">
      <w:pPr>
        <w:spacing w:before="120" w:after="120"/>
        <w:rPr>
          <w:rFonts w:cs="Arial"/>
          <w:b/>
        </w:rPr>
        <w:sectPr w:rsidR="00A62B9C" w:rsidSect="001838B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276" w:header="709" w:footer="680" w:gutter="0"/>
          <w:cols w:space="708"/>
          <w:titlePg/>
          <w:docGrid w:linePitch="360"/>
        </w:sectPr>
      </w:pPr>
    </w:p>
    <w:tbl>
      <w:tblPr>
        <w:tblStyle w:val="TableGrid"/>
        <w:tblW w:w="0" w:type="auto"/>
        <w:tblLook w:val="04A0" w:firstRow="1" w:lastRow="0" w:firstColumn="1" w:lastColumn="0" w:noHBand="0" w:noVBand="1"/>
      </w:tblPr>
      <w:tblGrid>
        <w:gridCol w:w="3024"/>
        <w:gridCol w:w="5992"/>
      </w:tblGrid>
      <w:tr w:rsidR="007B3718" w:rsidRPr="00586F66" w14:paraId="3F363F6A" w14:textId="77777777" w:rsidTr="00E4484A">
        <w:tc>
          <w:tcPr>
            <w:tcW w:w="3085" w:type="dxa"/>
            <w:shd w:val="clear" w:color="auto" w:fill="95B3D7" w:themeFill="accent1" w:themeFillTint="99"/>
          </w:tcPr>
          <w:p w14:paraId="4E8142B6" w14:textId="77777777" w:rsidR="007B3718" w:rsidRPr="00202B3A" w:rsidRDefault="00B84A5B" w:rsidP="004D1932">
            <w:pPr>
              <w:spacing w:before="120" w:after="120"/>
              <w:rPr>
                <w:rFonts w:cs="Arial"/>
                <w:b/>
              </w:rPr>
            </w:pPr>
            <w:r w:rsidRPr="00202B3A">
              <w:rPr>
                <w:rFonts w:cs="Arial"/>
                <w:b/>
              </w:rPr>
              <w:lastRenderedPageBreak/>
              <w:t xml:space="preserve">OPERATING </w:t>
            </w:r>
            <w:r w:rsidR="004D1932" w:rsidRPr="00202B3A">
              <w:rPr>
                <w:rFonts w:cs="Arial"/>
                <w:b/>
              </w:rPr>
              <w:t>PROCEDURE</w:t>
            </w:r>
          </w:p>
        </w:tc>
        <w:tc>
          <w:tcPr>
            <w:tcW w:w="6157" w:type="dxa"/>
            <w:shd w:val="clear" w:color="auto" w:fill="95B3D7" w:themeFill="accent1" w:themeFillTint="99"/>
          </w:tcPr>
          <w:p w14:paraId="4FE92B7D" w14:textId="0A94A05C" w:rsidR="007B3718" w:rsidRPr="00202B3A" w:rsidRDefault="00D7718F" w:rsidP="004740A6">
            <w:pPr>
              <w:spacing w:before="120" w:after="120"/>
              <w:rPr>
                <w:rFonts w:cs="Arial"/>
                <w:b/>
              </w:rPr>
            </w:pPr>
            <w:r>
              <w:rPr>
                <w:rFonts w:cs="Arial"/>
                <w:b/>
              </w:rPr>
              <w:t>Application of Safety Management Plans in Offender Reintegration</w:t>
            </w:r>
          </w:p>
        </w:tc>
      </w:tr>
      <w:tr w:rsidR="003A3CF7" w:rsidRPr="00586F66" w14:paraId="6738EF0F" w14:textId="77777777" w:rsidTr="00586F66">
        <w:tc>
          <w:tcPr>
            <w:tcW w:w="3085" w:type="dxa"/>
          </w:tcPr>
          <w:p w14:paraId="1F2B99A8" w14:textId="77777777" w:rsidR="003A3CF7" w:rsidRPr="00586F66" w:rsidRDefault="00586F66" w:rsidP="004D1932">
            <w:pPr>
              <w:spacing w:before="120" w:after="120"/>
              <w:rPr>
                <w:rFonts w:cs="Arial"/>
                <w:b/>
              </w:rPr>
            </w:pPr>
            <w:r>
              <w:rPr>
                <w:rFonts w:cs="Arial"/>
                <w:b/>
              </w:rPr>
              <w:t xml:space="preserve">OPERATING </w:t>
            </w:r>
            <w:r w:rsidR="004D1932">
              <w:rPr>
                <w:rFonts w:cs="Arial"/>
                <w:b/>
              </w:rPr>
              <w:t>PROCEDURE</w:t>
            </w:r>
            <w:r w:rsidR="00B84A5B">
              <w:rPr>
                <w:rFonts w:cs="Arial"/>
                <w:b/>
              </w:rPr>
              <w:t xml:space="preserve"> NO.</w:t>
            </w:r>
          </w:p>
        </w:tc>
        <w:tc>
          <w:tcPr>
            <w:tcW w:w="6157" w:type="dxa"/>
          </w:tcPr>
          <w:p w14:paraId="66B274D5" w14:textId="2EF787D5" w:rsidR="003A3CF7" w:rsidRPr="00586F66" w:rsidRDefault="002861FA" w:rsidP="00CF03FA">
            <w:pPr>
              <w:spacing w:before="120" w:after="120"/>
              <w:rPr>
                <w:rFonts w:cs="Arial"/>
                <w:b/>
              </w:rPr>
            </w:pPr>
            <w:r w:rsidRPr="00E42116">
              <w:rPr>
                <w:rFonts w:cs="Arial"/>
                <w:b/>
              </w:rPr>
              <w:t>42.1</w:t>
            </w:r>
          </w:p>
        </w:tc>
      </w:tr>
      <w:tr w:rsidR="00510017" w:rsidRPr="00586F66" w14:paraId="2AE5F983" w14:textId="77777777" w:rsidTr="008C1D7D">
        <w:tc>
          <w:tcPr>
            <w:tcW w:w="3085" w:type="dxa"/>
          </w:tcPr>
          <w:p w14:paraId="0E3810EE" w14:textId="77777777" w:rsidR="00510017" w:rsidRPr="00586F66" w:rsidRDefault="00586F66" w:rsidP="00510017">
            <w:pPr>
              <w:spacing w:before="120" w:after="120"/>
              <w:rPr>
                <w:rFonts w:cs="Arial"/>
                <w:b/>
              </w:rPr>
            </w:pPr>
            <w:r>
              <w:rPr>
                <w:rFonts w:cs="Arial"/>
                <w:b/>
              </w:rPr>
              <w:t>SCOPE</w:t>
            </w:r>
          </w:p>
        </w:tc>
        <w:tc>
          <w:tcPr>
            <w:tcW w:w="6157" w:type="dxa"/>
          </w:tcPr>
          <w:p w14:paraId="17EE4551" w14:textId="7752AFDD" w:rsidR="00510017" w:rsidRPr="00A4017C" w:rsidRDefault="00D7718F" w:rsidP="00132DBB">
            <w:pPr>
              <w:spacing w:before="120" w:after="120"/>
              <w:rPr>
                <w:rFonts w:cs="Arial"/>
                <w:b/>
                <w:highlight w:val="lightGray"/>
              </w:rPr>
            </w:pPr>
            <w:r>
              <w:rPr>
                <w:rFonts w:cs="Arial"/>
                <w:b/>
                <w:highlight w:val="lightGray"/>
              </w:rPr>
              <w:t>Offender Reintegration</w:t>
            </w:r>
          </w:p>
        </w:tc>
      </w:tr>
    </w:tbl>
    <w:p w14:paraId="53A1DC33" w14:textId="74D1964B" w:rsidR="008C1D7D" w:rsidRDefault="00E62FBC" w:rsidP="006268DA">
      <w:pPr>
        <w:pStyle w:val="Heading11"/>
      </w:pPr>
      <w:r w:rsidRPr="00586F66">
        <w:t>PURPOSE</w:t>
      </w:r>
    </w:p>
    <w:p w14:paraId="7EA27F60" w14:textId="154893B4" w:rsidR="00F91A9C" w:rsidRDefault="00F91A9C" w:rsidP="00F91A9C">
      <w:r>
        <w:t>To provide instructions to staff on the processes and responsibilities regarding the completion and management of Safety Management Plans (SMPs).</w:t>
      </w:r>
    </w:p>
    <w:p w14:paraId="1A02DD64" w14:textId="4B984831" w:rsidR="00D95275" w:rsidRPr="00586F66" w:rsidRDefault="00D95275" w:rsidP="00D95275">
      <w:pPr>
        <w:pStyle w:val="Heading11"/>
      </w:pPr>
      <w:r>
        <w:t>DEFINITIONS</w:t>
      </w:r>
    </w:p>
    <w:tbl>
      <w:tblPr>
        <w:tblW w:w="9498" w:type="dxa"/>
        <w:tblLook w:val="04A0" w:firstRow="1" w:lastRow="0" w:firstColumn="1" w:lastColumn="0" w:noHBand="0" w:noVBand="1"/>
      </w:tblPr>
      <w:tblGrid>
        <w:gridCol w:w="2552"/>
        <w:gridCol w:w="6946"/>
      </w:tblGrid>
      <w:tr w:rsidR="00D95275" w:rsidRPr="00F716AA" w14:paraId="0200662F" w14:textId="77777777" w:rsidTr="00F844EA">
        <w:tc>
          <w:tcPr>
            <w:tcW w:w="2552" w:type="dxa"/>
            <w:vAlign w:val="center"/>
          </w:tcPr>
          <w:p w14:paraId="6E16821B" w14:textId="00891FD0" w:rsidR="00D95275" w:rsidRPr="00F716AA" w:rsidRDefault="00D03F5E" w:rsidP="00F844EA">
            <w:pPr>
              <w:pStyle w:val="Boldtext"/>
              <w:ind w:left="0"/>
            </w:pPr>
            <w:r>
              <w:t>Occupational Violence</w:t>
            </w:r>
          </w:p>
        </w:tc>
        <w:tc>
          <w:tcPr>
            <w:tcW w:w="6946" w:type="dxa"/>
            <w:vAlign w:val="center"/>
          </w:tcPr>
          <w:p w14:paraId="41D364C1" w14:textId="1E1C2D22" w:rsidR="00206A95" w:rsidRDefault="00D03F5E" w:rsidP="00F844EA">
            <w:pPr>
              <w:spacing w:before="240" w:after="240"/>
            </w:pPr>
            <w:r>
              <w:t xml:space="preserve">Any action, incident or behaviour that departs from reasonable conduct in which a person is assaulted, threatened, harmed or injured </w:t>
            </w:r>
            <w:r w:rsidR="00C842F0">
              <w:t>during</w:t>
            </w:r>
            <w:r>
              <w:t>, or as a direct result of their work.</w:t>
            </w:r>
            <w:r w:rsidR="00206A95">
              <w:t xml:space="preserve"> This may involve behaviours such as:</w:t>
            </w:r>
          </w:p>
          <w:p w14:paraId="5D540D72" w14:textId="6D45DADE" w:rsidR="00206A95" w:rsidRDefault="00206A95" w:rsidP="00206A95">
            <w:pPr>
              <w:pStyle w:val="ListParagraph"/>
              <w:numPr>
                <w:ilvl w:val="0"/>
                <w:numId w:val="62"/>
              </w:numPr>
              <w:spacing w:before="240" w:after="240"/>
            </w:pPr>
            <w:r>
              <w:t>personal intimidation</w:t>
            </w:r>
          </w:p>
          <w:p w14:paraId="7F577060" w14:textId="33D34348" w:rsidR="00206A95" w:rsidRDefault="00206A95" w:rsidP="00206A95">
            <w:pPr>
              <w:pStyle w:val="ListParagraph"/>
              <w:numPr>
                <w:ilvl w:val="0"/>
                <w:numId w:val="62"/>
              </w:numPr>
              <w:spacing w:before="240" w:after="240"/>
            </w:pPr>
            <w:r>
              <w:t>verbal abuse</w:t>
            </w:r>
          </w:p>
          <w:p w14:paraId="409313E8" w14:textId="4BB20760" w:rsidR="00206A95" w:rsidRDefault="00206A95" w:rsidP="00F91A9C">
            <w:pPr>
              <w:pStyle w:val="ListParagraph"/>
              <w:numPr>
                <w:ilvl w:val="0"/>
                <w:numId w:val="62"/>
              </w:numPr>
              <w:spacing w:before="240" w:after="240"/>
            </w:pPr>
            <w:r>
              <w:t>physical assault</w:t>
            </w:r>
            <w:r w:rsidR="00F91A9C">
              <w:t xml:space="preserve">, including </w:t>
            </w:r>
            <w:r>
              <w:t>coughing or spitting on a person</w:t>
            </w:r>
          </w:p>
          <w:p w14:paraId="5D8DD2D5" w14:textId="5EFB0D1E" w:rsidR="00206A95" w:rsidRDefault="00206A95" w:rsidP="00206A95">
            <w:pPr>
              <w:pStyle w:val="ListParagraph"/>
              <w:numPr>
                <w:ilvl w:val="0"/>
                <w:numId w:val="62"/>
              </w:numPr>
              <w:spacing w:before="240" w:after="240"/>
            </w:pPr>
            <w:r>
              <w:t>sexual harassment</w:t>
            </w:r>
          </w:p>
          <w:p w14:paraId="181D3F64" w14:textId="44D2D4BF" w:rsidR="00206A95" w:rsidRDefault="00206A95" w:rsidP="00206A95">
            <w:pPr>
              <w:pStyle w:val="ListParagraph"/>
              <w:numPr>
                <w:ilvl w:val="0"/>
                <w:numId w:val="62"/>
              </w:numPr>
              <w:spacing w:before="240" w:after="240"/>
            </w:pPr>
            <w:r>
              <w:t>abuse through technology (text, emails and phone calls)</w:t>
            </w:r>
          </w:p>
          <w:p w14:paraId="4A7FE690" w14:textId="4B31C335" w:rsidR="00206A95" w:rsidRDefault="00206A95" w:rsidP="00206A95">
            <w:pPr>
              <w:pStyle w:val="ListParagraph"/>
              <w:numPr>
                <w:ilvl w:val="0"/>
                <w:numId w:val="62"/>
              </w:numPr>
              <w:spacing w:before="240" w:after="240"/>
            </w:pPr>
            <w:r>
              <w:t xml:space="preserve">making vexatious complaints </w:t>
            </w:r>
            <w:r w:rsidR="00623A17">
              <w:t>or</w:t>
            </w:r>
          </w:p>
          <w:p w14:paraId="708A3AD8" w14:textId="3E89E0BF" w:rsidR="00D95275" w:rsidRPr="00F716AA" w:rsidRDefault="00206A95" w:rsidP="00C842F0">
            <w:pPr>
              <w:pStyle w:val="ListParagraph"/>
              <w:numPr>
                <w:ilvl w:val="0"/>
                <w:numId w:val="62"/>
              </w:numPr>
              <w:spacing w:before="240" w:after="240"/>
            </w:pPr>
            <w:r>
              <w:t>making derogatory, slanderous or threatening statements to or about another person.</w:t>
            </w:r>
          </w:p>
        </w:tc>
      </w:tr>
    </w:tbl>
    <w:p w14:paraId="127C8C9B" w14:textId="77777777" w:rsidR="00951C2D" w:rsidRDefault="00951C2D" w:rsidP="00387CBA">
      <w:pPr>
        <w:pStyle w:val="Heading11"/>
      </w:pPr>
      <w:r>
        <w:t>PROCEDURES</w:t>
      </w:r>
    </w:p>
    <w:p w14:paraId="531075DF" w14:textId="020EF292" w:rsidR="001230CE" w:rsidRPr="00951C2D" w:rsidRDefault="007D6976" w:rsidP="00387CBA">
      <w:pPr>
        <w:pStyle w:val="SectionHeading"/>
      </w:pPr>
      <w:bookmarkStart w:id="2" w:name="_Ref215556736"/>
      <w:r w:rsidRPr="00951C2D">
        <w:t>S</w:t>
      </w:r>
      <w:r w:rsidR="00951C2D">
        <w:t>afety Management Plans</w:t>
      </w:r>
      <w:bookmarkEnd w:id="2"/>
    </w:p>
    <w:p w14:paraId="2E9E9201" w14:textId="4DE24046" w:rsidR="00206A95" w:rsidRDefault="00F91A9C" w:rsidP="00E76CEA">
      <w:pPr>
        <w:pStyle w:val="Indenttext1"/>
        <w:ind w:left="567" w:hanging="567"/>
      </w:pPr>
      <w:bookmarkStart w:id="3" w:name="_Ref215556711"/>
      <w:r>
        <w:t>SMPs</w:t>
      </w:r>
      <w:r w:rsidR="00951C2D" w:rsidRPr="00951C2D">
        <w:t xml:space="preserve"> provide guidance to staf</w:t>
      </w:r>
      <w:r w:rsidR="00206A95">
        <w:t xml:space="preserve">f </w:t>
      </w:r>
      <w:r w:rsidR="00E81A2E">
        <w:t>on</w:t>
      </w:r>
      <w:r w:rsidR="00951C2D" w:rsidRPr="00951C2D">
        <w:t xml:space="preserve"> preventing and responding to </w:t>
      </w:r>
      <w:r w:rsidR="00E81A2E">
        <w:t xml:space="preserve">occupational violence (OV) </w:t>
      </w:r>
      <w:r w:rsidR="00951C2D" w:rsidRPr="00951C2D">
        <w:t xml:space="preserve">in the workplace. </w:t>
      </w:r>
      <w:r w:rsidR="00206A95">
        <w:t>SMPs are</w:t>
      </w:r>
      <w:r w:rsidR="00951C2D" w:rsidRPr="00951C2D">
        <w:t xml:space="preserve"> designed to protect staff by identifying hazards, assessing risks, and implementing controls to minimise incidents.</w:t>
      </w:r>
    </w:p>
    <w:p w14:paraId="621D7944" w14:textId="7A10EB8D" w:rsidR="00E66E69" w:rsidRDefault="00E66E69" w:rsidP="00F91A9C">
      <w:pPr>
        <w:pStyle w:val="Indenttext1"/>
        <w:ind w:left="567" w:hanging="567"/>
      </w:pPr>
      <w:r>
        <w:t xml:space="preserve">An SMP can alert </w:t>
      </w:r>
      <w:r w:rsidRPr="00472FAE">
        <w:t>st</w:t>
      </w:r>
      <w:r>
        <w:t>aff</w:t>
      </w:r>
      <w:r w:rsidRPr="00472FAE">
        <w:t xml:space="preserve"> that the detainee is a risk of </w:t>
      </w:r>
      <w:r>
        <w:t>OV</w:t>
      </w:r>
      <w:r w:rsidRPr="00472FAE">
        <w:t xml:space="preserve"> and therefore additional safety</w:t>
      </w:r>
      <w:r>
        <w:t>/consideration</w:t>
      </w:r>
      <w:r w:rsidRPr="00472FAE">
        <w:t xml:space="preserve"> </w:t>
      </w:r>
      <w:r>
        <w:t xml:space="preserve">may need to </w:t>
      </w:r>
      <w:r w:rsidRPr="00472FAE">
        <w:t xml:space="preserve">be in place when </w:t>
      </w:r>
      <w:r>
        <w:t>interacting with them.</w:t>
      </w:r>
    </w:p>
    <w:p w14:paraId="7A4EAA68" w14:textId="75550867" w:rsidR="00951C2D" w:rsidRPr="00951C2D" w:rsidRDefault="00951C2D" w:rsidP="00F844EA">
      <w:pPr>
        <w:pStyle w:val="Indenttext1"/>
        <w:ind w:left="567" w:hanging="567"/>
      </w:pPr>
      <w:r w:rsidRPr="00951C2D">
        <w:t>There are two versions</w:t>
      </w:r>
      <w:r w:rsidR="00206A95">
        <w:t xml:space="preserve"> of SMPs</w:t>
      </w:r>
      <w:r w:rsidRPr="00951C2D">
        <w:t>:</w:t>
      </w:r>
      <w:bookmarkEnd w:id="3"/>
    </w:p>
    <w:p w14:paraId="36EC421B" w14:textId="4F50CDCC" w:rsidR="00951C2D" w:rsidRPr="00951C2D" w:rsidRDefault="00951C2D" w:rsidP="00387CBA">
      <w:pPr>
        <w:pStyle w:val="Indenttext2"/>
      </w:pPr>
      <w:r w:rsidRPr="00951C2D">
        <w:t>Interim Safety Management Plan (ISMP) –</w:t>
      </w:r>
      <w:r w:rsidR="00E81A2E">
        <w:t xml:space="preserve"> </w:t>
      </w:r>
      <w:r w:rsidRPr="00951C2D">
        <w:t xml:space="preserve">developed </w:t>
      </w:r>
      <w:r w:rsidR="00E81A2E">
        <w:t xml:space="preserve">immediately </w:t>
      </w:r>
      <w:r w:rsidRPr="00951C2D">
        <w:t>following an incident being reported in Safety Portal</w:t>
      </w:r>
      <w:r w:rsidR="00E81A2E">
        <w:t>.</w:t>
      </w:r>
      <w:r w:rsidR="005D5448">
        <w:t xml:space="preserve"> ISMPs </w:t>
      </w:r>
      <w:r w:rsidR="00C70772">
        <w:t xml:space="preserve">are </w:t>
      </w:r>
      <w:r w:rsidR="00E81A2E">
        <w:t xml:space="preserve">to be submitted to </w:t>
      </w:r>
      <w:r w:rsidR="00DC1DA6">
        <w:t>the</w:t>
      </w:r>
      <w:r w:rsidR="0017187F">
        <w:t xml:space="preserve"> Intensive Case Management Group (ICMG)</w:t>
      </w:r>
      <w:r w:rsidR="00C70772">
        <w:t xml:space="preserve"> </w:t>
      </w:r>
      <w:r w:rsidR="00E81A2E">
        <w:t xml:space="preserve">to be considered at the next </w:t>
      </w:r>
      <w:r w:rsidR="00DC1DA6">
        <w:t>meeting.</w:t>
      </w:r>
    </w:p>
    <w:p w14:paraId="20B0D60F" w14:textId="69F3D955" w:rsidR="00951C2D" w:rsidRPr="00951C2D" w:rsidRDefault="00563F13" w:rsidP="00387CBA">
      <w:pPr>
        <w:pStyle w:val="Indenttext2"/>
      </w:pPr>
      <w:r>
        <w:t>Safety Management Plan</w:t>
      </w:r>
      <w:r w:rsidR="00951C2D">
        <w:t xml:space="preserve"> – </w:t>
      </w:r>
      <w:r w:rsidR="00E81A2E">
        <w:t>When an</w:t>
      </w:r>
      <w:r w:rsidR="00951C2D">
        <w:t xml:space="preserve"> </w:t>
      </w:r>
      <w:r>
        <w:t>ISMP</w:t>
      </w:r>
      <w:r w:rsidR="00951C2D">
        <w:t xml:space="preserve"> has been approved at</w:t>
      </w:r>
      <w:r w:rsidR="0017187F">
        <w:t xml:space="preserve"> ICMG</w:t>
      </w:r>
      <w:r w:rsidR="00E81A2E">
        <w:t xml:space="preserve"> it becomes a formal SMP.</w:t>
      </w:r>
    </w:p>
    <w:p w14:paraId="0D76C235" w14:textId="0A88DB7A" w:rsidR="00951C2D" w:rsidRDefault="00F91A9C" w:rsidP="001439E7">
      <w:pPr>
        <w:pStyle w:val="Indenttext1"/>
        <w:ind w:left="567" w:hanging="567"/>
      </w:pPr>
      <w:r>
        <w:lastRenderedPageBreak/>
        <w:t>SMP</w:t>
      </w:r>
      <w:r w:rsidR="001439E7">
        <w:t xml:space="preserve">s are </w:t>
      </w:r>
      <w:r w:rsidR="00951C2D">
        <w:t>to be developed following</w:t>
      </w:r>
      <w:r w:rsidR="00E81A2E">
        <w:t xml:space="preserve"> incidents of OV, </w:t>
      </w:r>
      <w:r w:rsidR="00E66E69">
        <w:t>including</w:t>
      </w:r>
      <w:r w:rsidR="00951C2D">
        <w:t xml:space="preserve"> threatening, aggressive and/or violent behaviours</w:t>
      </w:r>
      <w:r w:rsidR="00563F13">
        <w:t>.</w:t>
      </w:r>
    </w:p>
    <w:p w14:paraId="71AB340C" w14:textId="6C6FFB8C" w:rsidR="007970ED" w:rsidRDefault="007970ED" w:rsidP="001439E7">
      <w:pPr>
        <w:pStyle w:val="Indenttext1"/>
        <w:ind w:left="567" w:hanging="567"/>
      </w:pPr>
      <w:r>
        <w:t>SMPs must be made available for viewing by all staff on CORIS and be sent to relevant Offender Reintegration and Custodial Operations staff for their awareness.</w:t>
      </w:r>
    </w:p>
    <w:p w14:paraId="176811AE" w14:textId="213EA78F" w:rsidR="007970ED" w:rsidRDefault="007970ED" w:rsidP="001439E7">
      <w:pPr>
        <w:pStyle w:val="Indenttext1"/>
        <w:ind w:left="567" w:hanging="567"/>
      </w:pPr>
      <w:r>
        <w:t>SMPs will</w:t>
      </w:r>
      <w:r w:rsidRPr="007970ED">
        <w:t xml:space="preserve"> </w:t>
      </w:r>
      <w:r>
        <w:t>be reviewed at the weekly ICMG meetings, or as operationally and/or clinically required. They will remain in place until the identified risk behaviours have subsided or been resolved and can only be ceased following an assessment of the ongoing risks by the ICMG.</w:t>
      </w:r>
    </w:p>
    <w:p w14:paraId="01D1E5A7" w14:textId="18A9BD6F" w:rsidR="007970ED" w:rsidRDefault="007970ED" w:rsidP="00C842F0">
      <w:pPr>
        <w:pStyle w:val="Indenttext1"/>
        <w:ind w:left="567" w:hanging="567"/>
      </w:pPr>
      <w:r>
        <w:rPr>
          <w:rStyle w:val="Indenttext1Char"/>
        </w:rPr>
        <w:t xml:space="preserve">Where detainees </w:t>
      </w:r>
      <w:r w:rsidRPr="00951C2D">
        <w:rPr>
          <w:rStyle w:val="Indenttext1Char"/>
        </w:rPr>
        <w:t xml:space="preserve">present as a consistent and ongoing risk, the </w:t>
      </w:r>
      <w:r>
        <w:rPr>
          <w:rStyle w:val="Indenttext1Char"/>
        </w:rPr>
        <w:t>SMP</w:t>
      </w:r>
      <w:r w:rsidRPr="00951C2D">
        <w:rPr>
          <w:rStyle w:val="Indenttext1Char"/>
        </w:rPr>
        <w:t xml:space="preserve"> will remain in</w:t>
      </w:r>
      <w:r>
        <w:t xml:space="preserve"> place. In these instances, amendments may be required to respond to presenting behaviours.</w:t>
      </w:r>
    </w:p>
    <w:p w14:paraId="1C125746" w14:textId="2E1FB706" w:rsidR="00E66E69" w:rsidRDefault="00E66E69" w:rsidP="00C70772">
      <w:pPr>
        <w:pStyle w:val="Indenttext1"/>
        <w:ind w:left="567" w:hanging="567"/>
      </w:pPr>
      <w:r>
        <w:t xml:space="preserve">When an ISMP or </w:t>
      </w:r>
      <w:r w:rsidR="00C70772" w:rsidRPr="00C70772">
        <w:t xml:space="preserve">SMP </w:t>
      </w:r>
      <w:r>
        <w:t>is developed, it must</w:t>
      </w:r>
      <w:r w:rsidR="00C70772" w:rsidRPr="00C70772">
        <w:t xml:space="preserve"> be uploaded to CORIS and a Risk Alert generated</w:t>
      </w:r>
      <w:r w:rsidR="00367554">
        <w:t xml:space="preserve"> under “Other” risk</w:t>
      </w:r>
      <w:r>
        <w:t>,</w:t>
      </w:r>
      <w:r w:rsidR="00367554">
        <w:t xml:space="preserve"> with a title of Safety Management Plan (SMP)</w:t>
      </w:r>
      <w:r w:rsidR="00C70772" w:rsidRPr="00C70772">
        <w:t xml:space="preserve">, </w:t>
      </w:r>
      <w:r>
        <w:t>alerting staff to the plan</w:t>
      </w:r>
      <w:r w:rsidR="00C70772" w:rsidRPr="00C70772">
        <w:t>.</w:t>
      </w:r>
    </w:p>
    <w:p w14:paraId="1BC66124" w14:textId="77777777" w:rsidR="0019001D" w:rsidRDefault="0019001D" w:rsidP="00E66E69">
      <w:pPr>
        <w:pStyle w:val="Indenttext1"/>
        <w:numPr>
          <w:ilvl w:val="0"/>
          <w:numId w:val="0"/>
        </w:numPr>
        <w:ind w:left="567"/>
      </w:pPr>
    </w:p>
    <w:p w14:paraId="5D77783A" w14:textId="4336E482" w:rsidR="007A649F" w:rsidRDefault="006B749E" w:rsidP="007A649F">
      <w:pPr>
        <w:pStyle w:val="SectionHeading"/>
      </w:pPr>
      <w:bookmarkStart w:id="4" w:name="_Ref215555810"/>
      <w:r>
        <w:t>Responding to an OV incident</w:t>
      </w:r>
    </w:p>
    <w:bookmarkEnd w:id="4"/>
    <w:p w14:paraId="5F8DF927" w14:textId="471F9A7C" w:rsidR="00B0606E" w:rsidRDefault="00B0606E" w:rsidP="00B0606E">
      <w:pPr>
        <w:pStyle w:val="Indenttext1"/>
        <w:ind w:left="567" w:hanging="567"/>
      </w:pPr>
      <w:r>
        <w:t xml:space="preserve">All incidents of OV must be reported as per the </w:t>
      </w:r>
      <w:hyperlink r:id="rId17" w:history="1">
        <w:r>
          <w:rPr>
            <w:rStyle w:val="Hyperlink"/>
          </w:rPr>
          <w:t>Work, Health Safety and Wellbeing</w:t>
        </w:r>
      </w:hyperlink>
      <w:r>
        <w:t xml:space="preserve"> page on the JACS Intranet and the </w:t>
      </w:r>
      <w:r w:rsidRPr="00B0606E">
        <w:rPr>
          <w:i/>
          <w:iCs/>
        </w:rPr>
        <w:t>Incident Reporting, Notifications and Debriefs Policy</w:t>
      </w:r>
      <w:r>
        <w:t>.</w:t>
      </w:r>
    </w:p>
    <w:p w14:paraId="4681401E" w14:textId="644EFAA3" w:rsidR="00B0606E" w:rsidRDefault="00B0606E" w:rsidP="00B0606E">
      <w:pPr>
        <w:pStyle w:val="Indenttext1"/>
        <w:ind w:left="567" w:hanging="567"/>
      </w:pPr>
      <w:r>
        <w:t xml:space="preserve">In some cases, as per the </w:t>
      </w:r>
      <w:r w:rsidRPr="00E42116">
        <w:rPr>
          <w:i/>
          <w:iCs/>
        </w:rPr>
        <w:t>Incident Reporting, Notifications and Debriefs Policy</w:t>
      </w:r>
      <w:r>
        <w:t>, the OV experienced may also be of sufficient severity or concern to constitute reporting the incident(s) to the ACT Police and/or WHS Regulator (WorkSafe ACT).</w:t>
      </w:r>
    </w:p>
    <w:p w14:paraId="49A16E69" w14:textId="3B9355E0" w:rsidR="00B0606E" w:rsidRDefault="006B749E" w:rsidP="00B0606E">
      <w:pPr>
        <w:pStyle w:val="Indenttext1"/>
        <w:ind w:left="567" w:hanging="567"/>
      </w:pPr>
      <w:r>
        <w:t>Workplace safety is everyone’s responsibility. Every staff member plays a critical role in preventing and managing OV and ensuring SMPs are implemented effectively. With regards to OV, all staff have the following responsibilities</w:t>
      </w:r>
      <w:r w:rsidR="00B0606E">
        <w:t>:</w:t>
      </w:r>
    </w:p>
    <w:p w14:paraId="51158C35" w14:textId="57AF886D" w:rsidR="00B0606E" w:rsidRPr="00FA6A9A" w:rsidRDefault="00F621B3" w:rsidP="00B0606E">
      <w:pPr>
        <w:pStyle w:val="Indenttext2"/>
        <w:numPr>
          <w:ilvl w:val="0"/>
          <w:numId w:val="8"/>
        </w:numPr>
      </w:pPr>
      <w:r>
        <w:t>c</w:t>
      </w:r>
      <w:r w:rsidR="00B0606E" w:rsidRPr="00FA6A9A">
        <w:t>omplet</w:t>
      </w:r>
      <w:r w:rsidR="00B0606E">
        <w:t>e</w:t>
      </w:r>
      <w:r w:rsidR="00B0606E" w:rsidRPr="00FA6A9A">
        <w:t xml:space="preserve"> all mandatory training and associated refresher training relating to work health and safety</w:t>
      </w:r>
    </w:p>
    <w:p w14:paraId="42B0B3D5" w14:textId="358BEB97" w:rsidR="00B0606E" w:rsidRPr="00FA6A9A" w:rsidRDefault="00F621B3" w:rsidP="00B0606E">
      <w:pPr>
        <w:pStyle w:val="Indenttext2"/>
      </w:pPr>
      <w:r>
        <w:t>r</w:t>
      </w:r>
      <w:r w:rsidR="00B0606E" w:rsidRPr="00FA6A9A">
        <w:t xml:space="preserve">eport </w:t>
      </w:r>
      <w:r w:rsidR="00B0606E">
        <w:t xml:space="preserve">all OV incidents via the </w:t>
      </w:r>
      <w:r w:rsidR="00B0606E" w:rsidRPr="00C842F0">
        <w:t>ACTPS Safety Portal (Safety Portal)</w:t>
      </w:r>
    </w:p>
    <w:p w14:paraId="0FEFBF69" w14:textId="636DE248" w:rsidR="00B0606E" w:rsidRDefault="00F621B3" w:rsidP="00B0606E">
      <w:pPr>
        <w:pStyle w:val="Indenttext2"/>
      </w:pPr>
      <w:r>
        <w:t>n</w:t>
      </w:r>
      <w:r w:rsidR="00B0606E">
        <w:t xml:space="preserve">otify </w:t>
      </w:r>
      <w:r w:rsidR="00B0606E" w:rsidRPr="00FA6A9A">
        <w:t xml:space="preserve">line managers </w:t>
      </w:r>
      <w:r w:rsidR="00B0606E">
        <w:t>of incidents as soon as practical</w:t>
      </w:r>
    </w:p>
    <w:p w14:paraId="469A57F2" w14:textId="4401D279" w:rsidR="00B0606E" w:rsidRDefault="00F621B3" w:rsidP="00B0606E">
      <w:pPr>
        <w:pStyle w:val="Indenttext2"/>
      </w:pPr>
      <w:r>
        <w:t>p</w:t>
      </w:r>
      <w:r w:rsidR="00B0606E">
        <w:t>articipate in the development of an ISMP if possible following an OV incident</w:t>
      </w:r>
    </w:p>
    <w:p w14:paraId="7B8EC821" w14:textId="79E457C1" w:rsidR="00B0606E" w:rsidRDefault="00F621B3" w:rsidP="00B0606E">
      <w:pPr>
        <w:pStyle w:val="Indenttext2"/>
      </w:pPr>
      <w:r>
        <w:t>e</w:t>
      </w:r>
      <w:r w:rsidR="00B0606E">
        <w:t>nsure a risk alert is placed on CORIS following the development of an ISMP or SMP</w:t>
      </w:r>
    </w:p>
    <w:p w14:paraId="06FC42BA" w14:textId="4807728F" w:rsidR="00B0606E" w:rsidRDefault="00F621B3" w:rsidP="00C842F0">
      <w:pPr>
        <w:pStyle w:val="Indenttext2"/>
      </w:pPr>
      <w:r>
        <w:t>u</w:t>
      </w:r>
      <w:r w:rsidR="00B0606E">
        <w:t>pdating the plan</w:t>
      </w:r>
      <w:r w:rsidR="00F91A9C">
        <w:t xml:space="preserve"> on CORIS</w:t>
      </w:r>
      <w:r w:rsidR="00B0606E">
        <w:t xml:space="preserve"> whenever the ISMP or SMP is amended or cancelled.</w:t>
      </w:r>
    </w:p>
    <w:p w14:paraId="22D94516" w14:textId="0D080032" w:rsidR="00973F60" w:rsidRDefault="00973F60">
      <w:pPr>
        <w:pStyle w:val="Indenttext1"/>
        <w:ind w:left="567" w:hanging="567"/>
      </w:pPr>
      <w:r>
        <w:t>The following process</w:t>
      </w:r>
      <w:r w:rsidR="00A357BE">
        <w:t>es</w:t>
      </w:r>
      <w:r>
        <w:t xml:space="preserve"> should be followed where</w:t>
      </w:r>
      <w:r w:rsidR="00D23B5B">
        <w:t xml:space="preserve"> any incident of OV occurs </w:t>
      </w:r>
      <w:r>
        <w:t>toward</w:t>
      </w:r>
      <w:r w:rsidR="00D23B5B">
        <w:t>s</w:t>
      </w:r>
      <w:r>
        <w:t xml:space="preserve"> OR staff</w:t>
      </w:r>
      <w:r w:rsidR="00D23B5B">
        <w:t>/stakeholders</w:t>
      </w:r>
      <w:r>
        <w:t>.</w:t>
      </w:r>
    </w:p>
    <w:p w14:paraId="4A6DAD92" w14:textId="041A1D67" w:rsidR="0019001D" w:rsidRDefault="0019001D" w:rsidP="00A70CF2">
      <w:pPr>
        <w:pStyle w:val="Indenttext1"/>
        <w:ind w:left="567" w:hanging="567"/>
      </w:pPr>
      <w:r>
        <w:t xml:space="preserve">If safe to do so, staff should notify the </w:t>
      </w:r>
      <w:r w:rsidR="00D23B5B">
        <w:t>CO2 A</w:t>
      </w:r>
      <w:r>
        <w:t xml:space="preserve">rea </w:t>
      </w:r>
      <w:r w:rsidR="00D23B5B">
        <w:t xml:space="preserve">Supervisor and/or CO3 Area Manager </w:t>
      </w:r>
      <w:r>
        <w:t>as soon as possible.</w:t>
      </w:r>
    </w:p>
    <w:p w14:paraId="51A2D893" w14:textId="3EC733CC" w:rsidR="00A357BE" w:rsidRDefault="00973F60">
      <w:pPr>
        <w:pStyle w:val="Indenttext1"/>
        <w:ind w:left="567" w:hanging="567"/>
      </w:pPr>
      <w:r>
        <w:t>S</w:t>
      </w:r>
      <w:r w:rsidRPr="00153262">
        <w:t xml:space="preserve">taff </w:t>
      </w:r>
      <w:r>
        <w:t>must</w:t>
      </w:r>
      <w:r w:rsidRPr="00153262">
        <w:t xml:space="preserve"> complete </w:t>
      </w:r>
      <w:r w:rsidR="007A649F">
        <w:t xml:space="preserve">CORIS and WHS </w:t>
      </w:r>
      <w:r w:rsidRPr="00153262">
        <w:t xml:space="preserve">Incident </w:t>
      </w:r>
      <w:r>
        <w:t>R</w:t>
      </w:r>
      <w:r w:rsidRPr="00153262">
        <w:t>eport</w:t>
      </w:r>
      <w:r w:rsidR="00A357BE">
        <w:t>s</w:t>
      </w:r>
      <w:r w:rsidRPr="00153262">
        <w:t xml:space="preserve"> </w:t>
      </w:r>
      <w:r w:rsidR="00E66E69">
        <w:t xml:space="preserve">via the Safety Portal </w:t>
      </w:r>
      <w:r>
        <w:t>within 48 hours of the incident occurring. The report</w:t>
      </w:r>
      <w:r w:rsidR="00A357BE">
        <w:t>s</w:t>
      </w:r>
      <w:r>
        <w:t xml:space="preserve"> should include detailed description</w:t>
      </w:r>
      <w:r w:rsidR="007A649F">
        <w:t>s</w:t>
      </w:r>
      <w:r>
        <w:t xml:space="preserve"> of the behaviour, the circumstances leading up to it, and the impact on the staff member(s), including how the how the behaviour made them feel. </w:t>
      </w:r>
      <w:r w:rsidR="00E66E69">
        <w:t>The completion of a SMP is separate to the Safety Portal reporting process.</w:t>
      </w:r>
    </w:p>
    <w:p w14:paraId="1F5A28C8" w14:textId="028948C4" w:rsidR="007A649F" w:rsidRDefault="007A649F" w:rsidP="007A649F">
      <w:pPr>
        <w:pStyle w:val="Indenttext1"/>
        <w:ind w:left="567" w:hanging="567"/>
      </w:pPr>
      <w:r>
        <w:t>Where multiple staff are exposed to or witness the same OV event, each staff member must submit individual incident reports.</w:t>
      </w:r>
    </w:p>
    <w:p w14:paraId="14C2451D" w14:textId="1C1C811D" w:rsidR="00973F60" w:rsidRDefault="007A649F" w:rsidP="00A62B9C">
      <w:pPr>
        <w:pStyle w:val="Indenttext1"/>
        <w:keepNext/>
        <w:ind w:left="567" w:hanging="567"/>
      </w:pPr>
      <w:r>
        <w:lastRenderedPageBreak/>
        <w:t xml:space="preserve">Following a report of OV, the </w:t>
      </w:r>
      <w:r w:rsidR="0017187F">
        <w:t xml:space="preserve">Team Leader and/or Director </w:t>
      </w:r>
      <w:r>
        <w:t>should work with the affected</w:t>
      </w:r>
      <w:r w:rsidR="0017187F">
        <w:t xml:space="preserve"> </w:t>
      </w:r>
      <w:r w:rsidR="005B05BA">
        <w:t>staff member</w:t>
      </w:r>
      <w:r>
        <w:t>/s</w:t>
      </w:r>
      <w:r w:rsidR="00973F60">
        <w:t xml:space="preserve"> </w:t>
      </w:r>
      <w:r w:rsidR="0019001D">
        <w:t xml:space="preserve">to </w:t>
      </w:r>
      <w:r w:rsidR="005B05BA">
        <w:t>d</w:t>
      </w:r>
      <w:r w:rsidR="006B749E">
        <w:t xml:space="preserve">evelop </w:t>
      </w:r>
      <w:r w:rsidR="00973F60">
        <w:t xml:space="preserve">an </w:t>
      </w:r>
      <w:r w:rsidR="00CD365D">
        <w:t>ISMP</w:t>
      </w:r>
      <w:r w:rsidR="00E66E69">
        <w:t xml:space="preserve"> and upload it to CORIS</w:t>
      </w:r>
      <w:r w:rsidR="0017187F">
        <w:t>.</w:t>
      </w:r>
    </w:p>
    <w:p w14:paraId="7BE22CBE" w14:textId="113F713D" w:rsidR="00973F60" w:rsidRPr="00153262" w:rsidRDefault="00973F60" w:rsidP="00A70CF2">
      <w:pPr>
        <w:pStyle w:val="Indenttext1"/>
        <w:ind w:left="567" w:hanging="567"/>
      </w:pPr>
      <w:r>
        <w:t xml:space="preserve">The ISMP </w:t>
      </w:r>
      <w:r w:rsidR="007A649F">
        <w:t>must</w:t>
      </w:r>
      <w:r w:rsidR="00C003F7">
        <w:t xml:space="preserve"> then</w:t>
      </w:r>
      <w:r w:rsidR="007A649F">
        <w:t xml:space="preserve"> be </w:t>
      </w:r>
      <w:r>
        <w:t xml:space="preserve">provided </w:t>
      </w:r>
      <w:r w:rsidR="00F621B3">
        <w:t xml:space="preserve">to </w:t>
      </w:r>
      <w:r w:rsidR="00C003F7">
        <w:t xml:space="preserve">the </w:t>
      </w:r>
      <w:r w:rsidR="005B05BA">
        <w:t>ICMG</w:t>
      </w:r>
      <w:r>
        <w:t xml:space="preserve"> </w:t>
      </w:r>
      <w:r w:rsidR="00C003F7">
        <w:t>to be discussed at the next meeting.</w:t>
      </w:r>
    </w:p>
    <w:p w14:paraId="33C86845" w14:textId="736B4621" w:rsidR="00973F60" w:rsidRPr="00153262" w:rsidRDefault="00973F60" w:rsidP="00A70CF2">
      <w:pPr>
        <w:pStyle w:val="Indenttext1"/>
        <w:ind w:left="567" w:hanging="567"/>
      </w:pPr>
      <w:r w:rsidRPr="00153262">
        <w:t xml:space="preserve">All </w:t>
      </w:r>
      <w:r w:rsidR="00C003F7">
        <w:t xml:space="preserve">relevant </w:t>
      </w:r>
      <w:r w:rsidRPr="00153262">
        <w:t xml:space="preserve">staff are to be informed of the </w:t>
      </w:r>
      <w:r>
        <w:t>ISMP</w:t>
      </w:r>
      <w:r w:rsidRPr="00153262">
        <w:t xml:space="preserve"> via </w:t>
      </w:r>
      <w:r>
        <w:t xml:space="preserve">the following </w:t>
      </w:r>
      <w:r w:rsidR="007F7FD6">
        <w:t xml:space="preserve">email </w:t>
      </w:r>
      <w:r>
        <w:t>distribution lists:</w:t>
      </w:r>
    </w:p>
    <w:p w14:paraId="2A54EF3E" w14:textId="77777777" w:rsidR="00973F60" w:rsidRPr="00153262" w:rsidRDefault="00973F60" w:rsidP="00387CBA">
      <w:pPr>
        <w:pStyle w:val="Indenttext2"/>
        <w:numPr>
          <w:ilvl w:val="0"/>
          <w:numId w:val="16"/>
        </w:numPr>
      </w:pPr>
      <w:r w:rsidRPr="00153262">
        <w:t>#JACS, ACTCS Offender Reintegration</w:t>
      </w:r>
    </w:p>
    <w:p w14:paraId="176ADEA4" w14:textId="4A13174F" w:rsidR="00973F60" w:rsidRPr="00153262" w:rsidRDefault="00973F60" w:rsidP="00387CBA">
      <w:pPr>
        <w:pStyle w:val="Indenttext2"/>
        <w:numPr>
          <w:ilvl w:val="0"/>
          <w:numId w:val="16"/>
        </w:numPr>
      </w:pPr>
      <w:r w:rsidRPr="00153262">
        <w:t>#J AMC</w:t>
      </w:r>
      <w:r w:rsidR="00D0708D">
        <w:t xml:space="preserve"> Area Managers</w:t>
      </w:r>
    </w:p>
    <w:p w14:paraId="79EBE722" w14:textId="77777777" w:rsidR="00973F60" w:rsidRPr="006C63AC" w:rsidRDefault="00973F60" w:rsidP="00387CBA">
      <w:pPr>
        <w:pStyle w:val="Indenttext2"/>
        <w:numPr>
          <w:ilvl w:val="0"/>
          <w:numId w:val="16"/>
        </w:numPr>
      </w:pPr>
      <w:r w:rsidRPr="006C63AC">
        <w:t>#</w:t>
      </w:r>
      <w:r>
        <w:t>CHS, C</w:t>
      </w:r>
      <w:r w:rsidRPr="006C63AC">
        <w:t>ustodial</w:t>
      </w:r>
      <w:r>
        <w:t xml:space="preserve"> M</w:t>
      </w:r>
      <w:r w:rsidRPr="006C63AC">
        <w:t>ental</w:t>
      </w:r>
      <w:r>
        <w:t xml:space="preserve"> H</w:t>
      </w:r>
      <w:r w:rsidRPr="006C63AC">
        <w:t>ealth</w:t>
      </w:r>
      <w:r>
        <w:t xml:space="preserve"> S</w:t>
      </w:r>
      <w:r w:rsidRPr="006C63AC">
        <w:t xml:space="preserve">ervices </w:t>
      </w:r>
    </w:p>
    <w:p w14:paraId="291A1639" w14:textId="120DCDC6" w:rsidR="0019001D" w:rsidRDefault="00973F60" w:rsidP="00C842F0">
      <w:pPr>
        <w:pStyle w:val="Indenttext2"/>
        <w:numPr>
          <w:ilvl w:val="0"/>
          <w:numId w:val="16"/>
        </w:numPr>
      </w:pPr>
      <w:r w:rsidRPr="00E92BA1">
        <w:t>#CHS - Justice Health Services_ Primary Care</w:t>
      </w:r>
    </w:p>
    <w:p w14:paraId="2638CBE7" w14:textId="5522A11B" w:rsidR="00B0606E" w:rsidRDefault="00B0606E" w:rsidP="00B0606E">
      <w:pPr>
        <w:pStyle w:val="Indenttext1"/>
        <w:ind w:left="567" w:hanging="567"/>
      </w:pPr>
      <w:r>
        <w:t>Managers notified of the new</w:t>
      </w:r>
      <w:r w:rsidRPr="00153262">
        <w:t xml:space="preserve"> </w:t>
      </w:r>
      <w:r>
        <w:t xml:space="preserve">ISMP should then discuss it </w:t>
      </w:r>
      <w:r w:rsidRPr="00153262">
        <w:t xml:space="preserve">at morning meetings </w:t>
      </w:r>
      <w:r>
        <w:t xml:space="preserve">(or equivalent) </w:t>
      </w:r>
      <w:r w:rsidRPr="00153262">
        <w:t xml:space="preserve">to ensure </w:t>
      </w:r>
      <w:r>
        <w:t xml:space="preserve">all </w:t>
      </w:r>
      <w:r w:rsidRPr="00153262">
        <w:t xml:space="preserve">staff are aware of what occurred and </w:t>
      </w:r>
      <w:r>
        <w:t xml:space="preserve">the </w:t>
      </w:r>
      <w:r w:rsidRPr="00153262">
        <w:t>mitigation strategies in place</w:t>
      </w:r>
      <w:r>
        <w:t>.</w:t>
      </w:r>
    </w:p>
    <w:p w14:paraId="1074C96D" w14:textId="5251EB3B" w:rsidR="00B0606E" w:rsidRDefault="00B0606E" w:rsidP="00B0606E">
      <w:pPr>
        <w:pStyle w:val="Indenttext1"/>
        <w:ind w:left="567" w:hanging="567"/>
      </w:pPr>
      <w:r>
        <w:t xml:space="preserve">Further information can be found on the </w:t>
      </w:r>
      <w:hyperlink r:id="rId18" w:history="1">
        <w:r>
          <w:rPr>
            <w:rStyle w:val="Hyperlink"/>
          </w:rPr>
          <w:t>JACS Incident Reporting SharePoint Site</w:t>
        </w:r>
      </w:hyperlink>
      <w:r>
        <w:t xml:space="preserve"> and the </w:t>
      </w:r>
      <w:hyperlink r:id="rId19" w:history="1">
        <w:r w:rsidRPr="001723A8">
          <w:rPr>
            <w:rStyle w:val="Hyperlink"/>
          </w:rPr>
          <w:t>JACS Work Health and Safety Incident Management Standard Operating Procedure</w:t>
        </w:r>
      </w:hyperlink>
      <w:r>
        <w:t xml:space="preserve">.   </w:t>
      </w:r>
    </w:p>
    <w:p w14:paraId="161533F8" w14:textId="77777777" w:rsidR="006B749E" w:rsidRDefault="006B749E" w:rsidP="00C842F0">
      <w:pPr>
        <w:pStyle w:val="SectionHeading"/>
        <w:numPr>
          <w:ilvl w:val="0"/>
          <w:numId w:val="0"/>
        </w:numPr>
      </w:pPr>
    </w:p>
    <w:p w14:paraId="3B608399" w14:textId="0898F943" w:rsidR="006B749E" w:rsidRDefault="006B749E" w:rsidP="00C842F0">
      <w:pPr>
        <w:pStyle w:val="SectionHeading"/>
      </w:pPr>
      <w:r>
        <w:t>Management responsibilities</w:t>
      </w:r>
    </w:p>
    <w:p w14:paraId="33994E36" w14:textId="4A199190" w:rsidR="00951C2D" w:rsidRDefault="00951C2D" w:rsidP="00A70CF2">
      <w:pPr>
        <w:pStyle w:val="Indenttext1"/>
        <w:ind w:left="567" w:hanging="567"/>
      </w:pPr>
      <w:r>
        <w:t xml:space="preserve">Managers have a critical role in ensuring workplace safety and the effective implementation of </w:t>
      </w:r>
      <w:r w:rsidR="006B749E">
        <w:t xml:space="preserve">ISMP’s and </w:t>
      </w:r>
      <w:r>
        <w:t>SMPs. Their responsibilities include:</w:t>
      </w:r>
    </w:p>
    <w:p w14:paraId="1B5A4C41" w14:textId="735D6836" w:rsidR="00951C2D" w:rsidRDefault="00F621B3" w:rsidP="00387CBA">
      <w:pPr>
        <w:pStyle w:val="Indenttext2"/>
        <w:numPr>
          <w:ilvl w:val="0"/>
          <w:numId w:val="9"/>
        </w:numPr>
      </w:pPr>
      <w:r>
        <w:t>e</w:t>
      </w:r>
      <w:r w:rsidR="00951C2D">
        <w:t>nsuring staff are aware of the risks and the mitigation strategies in place</w:t>
      </w:r>
    </w:p>
    <w:p w14:paraId="722C1CE5" w14:textId="32D1CA52" w:rsidR="00951C2D" w:rsidRDefault="00F621B3" w:rsidP="00387CBA">
      <w:pPr>
        <w:pStyle w:val="Indenttext2"/>
      </w:pPr>
      <w:r>
        <w:t>v</w:t>
      </w:r>
      <w:r w:rsidR="00951C2D">
        <w:t>erifying completion of all mandatory WHS training and refresher training for their team</w:t>
      </w:r>
      <w:r w:rsidR="006B749E">
        <w:t>/s</w:t>
      </w:r>
    </w:p>
    <w:p w14:paraId="215D81BE" w14:textId="29B78CAD" w:rsidR="00951C2D" w:rsidRDefault="00F621B3" w:rsidP="00387CBA">
      <w:pPr>
        <w:pStyle w:val="Indenttext2"/>
      </w:pPr>
      <w:r>
        <w:t>i</w:t>
      </w:r>
      <w:r w:rsidR="00951C2D">
        <w:t>mmediately inform the Custodial Operations Area Managers of any risk or aggressive/violent behaviours and discuss how custodial staff can support enforcement of the ISMP/SMP</w:t>
      </w:r>
    </w:p>
    <w:p w14:paraId="1B4715F1" w14:textId="6E0F0EA7" w:rsidR="00951C2D" w:rsidRPr="00BA504B" w:rsidRDefault="00F621B3" w:rsidP="00387CBA">
      <w:pPr>
        <w:pStyle w:val="Indenttext2"/>
      </w:pPr>
      <w:r>
        <w:t>e</w:t>
      </w:r>
      <w:r w:rsidR="00951C2D" w:rsidRPr="00BA504B">
        <w:t>nsuring all AMC staff are aware of the existence of an ISMP</w:t>
      </w:r>
      <w:r w:rsidR="00BD562D">
        <w:t>/SMP</w:t>
      </w:r>
    </w:p>
    <w:p w14:paraId="11216FB5" w14:textId="22209F79" w:rsidR="00951C2D" w:rsidRDefault="00F621B3" w:rsidP="00387CBA">
      <w:pPr>
        <w:pStyle w:val="Indenttext2"/>
      </w:pPr>
      <w:r>
        <w:t>r</w:t>
      </w:r>
      <w:r w:rsidR="00951C2D">
        <w:t xml:space="preserve">eporting any changes or cancellations of SMPs to Custodial Operations Area Managers and/or the </w:t>
      </w:r>
      <w:r w:rsidR="005B05BA">
        <w:t>ICMG</w:t>
      </w:r>
    </w:p>
    <w:p w14:paraId="4AC72C39" w14:textId="5892B175" w:rsidR="00951C2D" w:rsidRDefault="00F621B3" w:rsidP="00387CBA">
      <w:pPr>
        <w:pStyle w:val="Indenttext2"/>
      </w:pPr>
      <w:r>
        <w:t>a</w:t>
      </w:r>
      <w:r w:rsidR="00951C2D">
        <w:t xml:space="preserve">ctioning any outcomes of the </w:t>
      </w:r>
      <w:r w:rsidR="00D0708D">
        <w:t>ICMG</w:t>
      </w:r>
      <w:r w:rsidR="00951C2D">
        <w:t xml:space="preserve"> Meeting relevant to their teams.</w:t>
      </w:r>
    </w:p>
    <w:p w14:paraId="55F86CC2" w14:textId="77777777" w:rsidR="00951C2D" w:rsidRDefault="00951C2D" w:rsidP="00A70CF2">
      <w:pPr>
        <w:pStyle w:val="Indenttext1"/>
        <w:ind w:left="567" w:hanging="567"/>
      </w:pPr>
      <w:r>
        <w:t>Custodial Area Managers will:</w:t>
      </w:r>
    </w:p>
    <w:p w14:paraId="36713774" w14:textId="28BBCEAD" w:rsidR="00951C2D" w:rsidRDefault="00F621B3" w:rsidP="00387CBA">
      <w:pPr>
        <w:pStyle w:val="Indenttext2"/>
        <w:numPr>
          <w:ilvl w:val="0"/>
          <w:numId w:val="10"/>
        </w:numPr>
      </w:pPr>
      <w:r>
        <w:t>e</w:t>
      </w:r>
      <w:r w:rsidR="00951C2D">
        <w:t xml:space="preserve">nsure custodial staff are aware of all </w:t>
      </w:r>
      <w:r w:rsidR="00BD562D">
        <w:t>ISMPs and SMPs</w:t>
      </w:r>
    </w:p>
    <w:p w14:paraId="306922FA" w14:textId="0BA51AB6" w:rsidR="00951C2D" w:rsidRDefault="00F621B3" w:rsidP="00387CBA">
      <w:pPr>
        <w:pStyle w:val="Indenttext2"/>
      </w:pPr>
      <w:r>
        <w:t>t</w:t>
      </w:r>
      <w:r w:rsidR="00951C2D">
        <w:t>ake action to address notifications of any risk or aggressive/violent behaviours</w:t>
      </w:r>
    </w:p>
    <w:p w14:paraId="4C6F8F63" w14:textId="64B5C05C" w:rsidR="00951C2D" w:rsidRDefault="00F621B3" w:rsidP="00387CBA">
      <w:pPr>
        <w:pStyle w:val="Indenttext2"/>
      </w:pPr>
      <w:r>
        <w:t>w</w:t>
      </w:r>
      <w:r w:rsidR="00951C2D">
        <w:t xml:space="preserve">ork with OR, support staff and COs to enforce </w:t>
      </w:r>
      <w:r w:rsidR="00BD562D">
        <w:t>ISMPs and SMPs</w:t>
      </w:r>
      <w:r w:rsidR="00A70E4E">
        <w:t>.</w:t>
      </w:r>
    </w:p>
    <w:p w14:paraId="55C6339D" w14:textId="77777777" w:rsidR="00F91A9C" w:rsidRDefault="00F91A9C" w:rsidP="00C842F0">
      <w:pPr>
        <w:pStyle w:val="Indenttext2"/>
        <w:numPr>
          <w:ilvl w:val="0"/>
          <w:numId w:val="0"/>
        </w:numPr>
        <w:ind w:left="1287"/>
      </w:pPr>
    </w:p>
    <w:p w14:paraId="3F1A58B7" w14:textId="5B8CCC4D" w:rsidR="006B749E" w:rsidRDefault="006B749E" w:rsidP="00C842F0">
      <w:pPr>
        <w:pStyle w:val="SectionHeading"/>
      </w:pPr>
      <w:r>
        <w:t>Intensive Case Management Group</w:t>
      </w:r>
    </w:p>
    <w:p w14:paraId="6EDC9623" w14:textId="0167BEE6" w:rsidR="00951C2D" w:rsidRDefault="00D0708D" w:rsidP="00A70CF2">
      <w:pPr>
        <w:pStyle w:val="Indenttext1"/>
        <w:ind w:left="567" w:hanging="567"/>
      </w:pPr>
      <w:r>
        <w:t>ICMG</w:t>
      </w:r>
      <w:r w:rsidR="00951C2D">
        <w:t xml:space="preserve"> Meeting Members hold responsibility for:</w:t>
      </w:r>
    </w:p>
    <w:p w14:paraId="1F78C05E" w14:textId="6C3872AE" w:rsidR="00951C2D" w:rsidRDefault="00F621B3" w:rsidP="00387CBA">
      <w:pPr>
        <w:pStyle w:val="Indenttext2"/>
        <w:numPr>
          <w:ilvl w:val="0"/>
          <w:numId w:val="11"/>
        </w:numPr>
      </w:pPr>
      <w:r>
        <w:t>c</w:t>
      </w:r>
      <w:r w:rsidR="00951C2D">
        <w:t>easing or modifying SMPs</w:t>
      </w:r>
    </w:p>
    <w:p w14:paraId="76788F2A" w14:textId="729FD6AC" w:rsidR="00951C2D" w:rsidRDefault="00F621B3" w:rsidP="00387CBA">
      <w:pPr>
        <w:pStyle w:val="Indenttext2"/>
      </w:pPr>
      <w:r>
        <w:t>e</w:t>
      </w:r>
      <w:r w:rsidR="00951C2D">
        <w:t>nsuring all changes are documented in CORIS and the alert is updated</w:t>
      </w:r>
    </w:p>
    <w:p w14:paraId="0A19473B" w14:textId="3AA0E06C" w:rsidR="00951C2D" w:rsidRDefault="00F621B3" w:rsidP="00387CBA">
      <w:pPr>
        <w:pStyle w:val="Indenttext2"/>
      </w:pPr>
      <w:r>
        <w:t>n</w:t>
      </w:r>
      <w:r w:rsidR="00951C2D">
        <w:t xml:space="preserve">otifying Area </w:t>
      </w:r>
      <w:r w:rsidR="005B05BA">
        <w:t>Managers of</w:t>
      </w:r>
      <w:r w:rsidR="00951C2D">
        <w:t xml:space="preserve"> any change/s</w:t>
      </w:r>
    </w:p>
    <w:p w14:paraId="34FC1ABB" w14:textId="31937039" w:rsidR="00951C2D" w:rsidRDefault="00F621B3" w:rsidP="00C842F0">
      <w:pPr>
        <w:pStyle w:val="Indenttext2"/>
      </w:pPr>
      <w:r>
        <w:t>r</w:t>
      </w:r>
      <w:r w:rsidR="00951C2D">
        <w:t>eviewing and approving all ISMPs before they are formalised into SMPs</w:t>
      </w:r>
    </w:p>
    <w:p w14:paraId="33608461" w14:textId="6FDA875D" w:rsidR="00B0606E" w:rsidRDefault="00F621B3" w:rsidP="00A62B9C">
      <w:pPr>
        <w:pStyle w:val="Indenttext2"/>
        <w:keepNext/>
      </w:pPr>
      <w:r>
        <w:lastRenderedPageBreak/>
        <w:t>p</w:t>
      </w:r>
      <w:r w:rsidR="00951C2D">
        <w:t>roviding oversight to ensure plans are consistently applied and aligned with operational safety standards</w:t>
      </w:r>
    </w:p>
    <w:p w14:paraId="469A4BA1" w14:textId="52F9E193" w:rsidR="00951C2D" w:rsidRDefault="00F621B3" w:rsidP="00387CBA">
      <w:pPr>
        <w:pStyle w:val="Indenttext2"/>
      </w:pPr>
      <w:r>
        <w:t>e</w:t>
      </w:r>
      <w:r w:rsidR="006B749E">
        <w:t>nsuring t</w:t>
      </w:r>
      <w:r w:rsidR="00B0606E">
        <w:t>he supported SMP is uploaded onto CORIS</w:t>
      </w:r>
      <w:r w:rsidR="006B749E">
        <w:t xml:space="preserve"> </w:t>
      </w:r>
      <w:r w:rsidR="00B0606E">
        <w:t xml:space="preserve">and an email circulated to all </w:t>
      </w:r>
      <w:r w:rsidR="006B749E">
        <w:t>email groups listed at section 2.10 advising of the finalised SMP.</w:t>
      </w:r>
    </w:p>
    <w:p w14:paraId="44B4AB4D" w14:textId="3E2863E2" w:rsidR="00CF03FA" w:rsidRDefault="007B3718" w:rsidP="00387CBA">
      <w:pPr>
        <w:pStyle w:val="Heading11"/>
      </w:pPr>
      <w:r w:rsidRPr="00F81FF3">
        <w:t>RELATED DOCUMENTS</w:t>
      </w:r>
    </w:p>
    <w:p w14:paraId="6039DF69" w14:textId="70F10398" w:rsidR="009F6F8E" w:rsidRDefault="00A97615" w:rsidP="00387CBA">
      <w:pPr>
        <w:pStyle w:val="RelatedDocuments"/>
      </w:pPr>
      <w:r w:rsidRPr="00A97615">
        <w:t>Incident Reporting, Notifications and Debriefs Policy</w:t>
      </w:r>
    </w:p>
    <w:p w14:paraId="76388DB0" w14:textId="681214E8" w:rsidR="009F6F8E" w:rsidRDefault="00A97615" w:rsidP="00387CBA">
      <w:pPr>
        <w:pStyle w:val="RelatedDocuments"/>
      </w:pPr>
      <w:r w:rsidRPr="00E42116">
        <w:t>Incident Reporting, Notifications and Debriefs Operating Procedure</w:t>
      </w:r>
    </w:p>
    <w:p w14:paraId="61336DD0" w14:textId="3CFA2C2C" w:rsidR="009F6F8E" w:rsidRDefault="00A97615" w:rsidP="00387CBA">
      <w:pPr>
        <w:pStyle w:val="RelatedDocuments"/>
      </w:pPr>
      <w:r w:rsidRPr="00E42116">
        <w:t>JACS Managing Occupational Violence Standard Operating Procedure</w:t>
      </w:r>
    </w:p>
    <w:p w14:paraId="766A8B5A" w14:textId="4AE5CEA2" w:rsidR="009F6F8E" w:rsidRDefault="00A97615" w:rsidP="00387CBA">
      <w:pPr>
        <w:pStyle w:val="RelatedDocuments"/>
      </w:pPr>
      <w:r w:rsidRPr="00E42116">
        <w:t>JACS Occupational Violence Framework</w:t>
      </w:r>
    </w:p>
    <w:p w14:paraId="7345DF67" w14:textId="74AC73D2" w:rsidR="009F6F8E" w:rsidRDefault="00A97615" w:rsidP="00387CBA">
      <w:pPr>
        <w:pStyle w:val="RelatedDocuments"/>
      </w:pPr>
      <w:r w:rsidRPr="00E42116">
        <w:t>JACS Preventing and Managing Occupational Violence in the Workplace Policy Statement</w:t>
      </w:r>
    </w:p>
    <w:p w14:paraId="697A451D" w14:textId="22CFF535" w:rsidR="00623A17" w:rsidRDefault="00A97615" w:rsidP="00387CBA">
      <w:pPr>
        <w:pStyle w:val="RelatedDocuments"/>
      </w:pPr>
      <w:r w:rsidRPr="00E42116">
        <w:t>JACS Work Health and Safety Risk Management Policy</w:t>
      </w:r>
    </w:p>
    <w:p w14:paraId="7936FD08" w14:textId="56D69219" w:rsidR="00623A17" w:rsidRDefault="00623A17" w:rsidP="00E22E70">
      <w:pPr>
        <w:pStyle w:val="RelatedDocuments"/>
      </w:pPr>
      <w:r>
        <w:t>Safety Management Plan Template</w:t>
      </w:r>
    </w:p>
    <w:p w14:paraId="5E724799" w14:textId="77777777" w:rsidR="00623A17" w:rsidRDefault="00623A17" w:rsidP="00623A17">
      <w:pPr>
        <w:pStyle w:val="RelatedDocuments"/>
        <w:numPr>
          <w:ilvl w:val="0"/>
          <w:numId w:val="0"/>
        </w:numPr>
        <w:ind w:left="567" w:hanging="567"/>
      </w:pPr>
    </w:p>
    <w:p w14:paraId="066CF4C2" w14:textId="652FB5F7" w:rsidR="00623A17" w:rsidRPr="00F91A9C" w:rsidRDefault="00623A17" w:rsidP="00C842F0">
      <w:pPr>
        <w:pStyle w:val="RelatedDocuments"/>
        <w:numPr>
          <w:ilvl w:val="0"/>
          <w:numId w:val="0"/>
        </w:numPr>
        <w:ind w:left="567" w:hanging="567"/>
      </w:pPr>
    </w:p>
    <w:p w14:paraId="1E185EC9" w14:textId="06023FB0" w:rsidR="00BC61D6" w:rsidRDefault="00C842F0" w:rsidP="00E4484A">
      <w:pPr>
        <w:pStyle w:val="NoSpacing"/>
        <w:spacing w:line="276" w:lineRule="auto"/>
      </w:pPr>
      <w:r>
        <w:t>Jaime Bingham</w:t>
      </w:r>
    </w:p>
    <w:p w14:paraId="2422D204" w14:textId="32FDCC4A" w:rsidR="00623A17" w:rsidRDefault="00C842F0" w:rsidP="00E4484A">
      <w:pPr>
        <w:pStyle w:val="NoSpacing"/>
        <w:spacing w:line="276" w:lineRule="auto"/>
      </w:pPr>
      <w:r>
        <w:t xml:space="preserve">A/g </w:t>
      </w:r>
      <w:r w:rsidR="000D3187">
        <w:t>Assistant Commissioner, Offender Reintegration</w:t>
      </w:r>
    </w:p>
    <w:p w14:paraId="60C9BA74" w14:textId="63B29128" w:rsidR="00925989" w:rsidRDefault="00202B3A" w:rsidP="00E4484A">
      <w:pPr>
        <w:pStyle w:val="NoSpacing"/>
        <w:spacing w:line="276" w:lineRule="auto"/>
      </w:pPr>
      <w:r>
        <w:t>ACT Corrective Services</w:t>
      </w:r>
    </w:p>
    <w:p w14:paraId="125A87B2" w14:textId="2CD45038" w:rsidR="006B749E" w:rsidRDefault="001B227C" w:rsidP="00E4484A">
      <w:pPr>
        <w:pStyle w:val="NoSpacing"/>
        <w:spacing w:line="276" w:lineRule="auto"/>
      </w:pPr>
      <w:r w:rsidRPr="001B227C">
        <w:t>9 October</w:t>
      </w:r>
      <w:r w:rsidR="00F33976">
        <w:t xml:space="preserve"> 202</w:t>
      </w:r>
      <w:r w:rsidR="00CC4F8D">
        <w:t>6</w:t>
      </w:r>
    </w:p>
    <w:p w14:paraId="1959B797" w14:textId="77777777" w:rsidR="00E4484A" w:rsidRDefault="00E4484A" w:rsidP="00C842F0">
      <w:pPr>
        <w:pStyle w:val="NoSpacing"/>
        <w:spacing w:line="276" w:lineRule="auto"/>
      </w:pPr>
    </w:p>
    <w:p w14:paraId="21E4D0D5" w14:textId="77777777" w:rsidR="005E011D" w:rsidRPr="00586F66" w:rsidRDefault="005E011D" w:rsidP="005E011D">
      <w:pPr>
        <w:rPr>
          <w:b/>
          <w:bCs/>
          <w:sz w:val="20"/>
          <w:szCs w:val="20"/>
        </w:rPr>
      </w:pPr>
      <w:r w:rsidRPr="00586F66">
        <w:rPr>
          <w:b/>
          <w:bCs/>
          <w:sz w:val="20"/>
          <w:szCs w:val="20"/>
        </w:rPr>
        <w:t>Document details</w:t>
      </w:r>
    </w:p>
    <w:tbl>
      <w:tblPr>
        <w:tblW w:w="4750" w:type="pct"/>
        <w:tblInd w:w="250" w:type="dxa"/>
        <w:tblCellMar>
          <w:left w:w="0" w:type="dxa"/>
          <w:right w:w="0" w:type="dxa"/>
        </w:tblCellMar>
        <w:tblLook w:val="04A0" w:firstRow="1" w:lastRow="0" w:firstColumn="1" w:lastColumn="0" w:noHBand="0" w:noVBand="1"/>
      </w:tblPr>
      <w:tblGrid>
        <w:gridCol w:w="2768"/>
        <w:gridCol w:w="6008"/>
      </w:tblGrid>
      <w:tr w:rsidR="005E011D" w:rsidRPr="00586F66" w14:paraId="62A4F450" w14:textId="77777777" w:rsidTr="004135BE">
        <w:trPr>
          <w:cantSplit/>
          <w:tblHeader/>
        </w:trPr>
        <w:tc>
          <w:tcPr>
            <w:tcW w:w="1577" w:type="pct"/>
            <w:tcBorders>
              <w:top w:val="single" w:sz="8" w:space="0" w:color="666366"/>
              <w:left w:val="nil"/>
              <w:bottom w:val="single" w:sz="8" w:space="0" w:color="C0C0C0"/>
              <w:right w:val="nil"/>
            </w:tcBorders>
            <w:shd w:val="clear" w:color="auto" w:fill="839099"/>
            <w:tcMar>
              <w:top w:w="57" w:type="dxa"/>
              <w:left w:w="108" w:type="dxa"/>
              <w:bottom w:w="57" w:type="dxa"/>
              <w:right w:w="108" w:type="dxa"/>
            </w:tcMar>
            <w:vAlign w:val="center"/>
            <w:hideMark/>
          </w:tcPr>
          <w:p w14:paraId="622C3EF6" w14:textId="77777777" w:rsidR="005E011D" w:rsidRPr="00586F66" w:rsidRDefault="005E011D" w:rsidP="004135BE">
            <w:pPr>
              <w:pStyle w:val="TableHeader"/>
              <w:rPr>
                <w:rFonts w:ascii="Calibri" w:hAnsi="Calibri"/>
              </w:rPr>
            </w:pPr>
            <w:r w:rsidRPr="00586F66">
              <w:rPr>
                <w:rFonts w:ascii="Calibri" w:hAnsi="Calibri"/>
              </w:rPr>
              <w:t>Criteria</w:t>
            </w:r>
          </w:p>
        </w:tc>
        <w:tc>
          <w:tcPr>
            <w:tcW w:w="3423" w:type="pct"/>
            <w:tcBorders>
              <w:top w:val="single" w:sz="8" w:space="0" w:color="666366"/>
              <w:left w:val="nil"/>
              <w:bottom w:val="single" w:sz="8" w:space="0" w:color="C0C0C0"/>
              <w:right w:val="nil"/>
            </w:tcBorders>
            <w:shd w:val="clear" w:color="auto" w:fill="839099"/>
            <w:tcMar>
              <w:top w:w="57" w:type="dxa"/>
              <w:left w:w="108" w:type="dxa"/>
              <w:bottom w:w="57" w:type="dxa"/>
              <w:right w:w="108" w:type="dxa"/>
            </w:tcMar>
            <w:vAlign w:val="center"/>
            <w:hideMark/>
          </w:tcPr>
          <w:p w14:paraId="56785D6D" w14:textId="77777777" w:rsidR="005E011D" w:rsidRPr="00586F66" w:rsidRDefault="005E011D" w:rsidP="004135BE">
            <w:pPr>
              <w:pStyle w:val="TableHeader"/>
              <w:rPr>
                <w:rFonts w:ascii="Calibri" w:hAnsi="Calibri"/>
              </w:rPr>
            </w:pPr>
            <w:r w:rsidRPr="00586F66">
              <w:rPr>
                <w:rFonts w:ascii="Calibri" w:hAnsi="Calibri"/>
              </w:rPr>
              <w:t>Details</w:t>
            </w:r>
          </w:p>
        </w:tc>
      </w:tr>
      <w:tr w:rsidR="005E011D" w:rsidRPr="00586F66" w14:paraId="74685AC8" w14:textId="77777777" w:rsidTr="004135BE">
        <w:trPr>
          <w:cantSplit/>
        </w:trPr>
        <w:tc>
          <w:tcPr>
            <w:tcW w:w="1577" w:type="pct"/>
            <w:tcBorders>
              <w:top w:val="nil"/>
              <w:left w:val="nil"/>
              <w:bottom w:val="single" w:sz="8" w:space="0" w:color="C0C0C0"/>
              <w:right w:val="nil"/>
            </w:tcBorders>
            <w:tcMar>
              <w:top w:w="57" w:type="dxa"/>
              <w:left w:w="108" w:type="dxa"/>
              <w:bottom w:w="57" w:type="dxa"/>
              <w:right w:w="108" w:type="dxa"/>
            </w:tcMar>
            <w:hideMark/>
          </w:tcPr>
          <w:p w14:paraId="6D3D9978" w14:textId="77777777" w:rsidR="005E011D" w:rsidRPr="00586F66" w:rsidRDefault="005E011D" w:rsidP="004135BE">
            <w:pPr>
              <w:pStyle w:val="TableText"/>
              <w:rPr>
                <w:rFonts w:ascii="Calibri" w:hAnsi="Calibri"/>
                <w:sz w:val="20"/>
                <w:szCs w:val="20"/>
              </w:rPr>
            </w:pPr>
            <w:r w:rsidRPr="00586F66">
              <w:rPr>
                <w:rFonts w:ascii="Calibri" w:hAnsi="Calibri"/>
                <w:sz w:val="20"/>
                <w:szCs w:val="20"/>
              </w:rPr>
              <w:t>Document title:</w:t>
            </w:r>
          </w:p>
        </w:tc>
        <w:tc>
          <w:tcPr>
            <w:tcW w:w="3423" w:type="pct"/>
            <w:tcBorders>
              <w:top w:val="nil"/>
              <w:left w:val="nil"/>
              <w:bottom w:val="single" w:sz="8" w:space="0" w:color="C0C0C0"/>
              <w:right w:val="nil"/>
            </w:tcBorders>
            <w:tcMar>
              <w:top w:w="57" w:type="dxa"/>
              <w:left w:w="108" w:type="dxa"/>
              <w:bottom w:w="57" w:type="dxa"/>
              <w:right w:w="108" w:type="dxa"/>
            </w:tcMar>
            <w:hideMark/>
          </w:tcPr>
          <w:p w14:paraId="6F358CD3" w14:textId="047C7331" w:rsidR="005E011D" w:rsidRPr="00C842F0" w:rsidRDefault="00973F60" w:rsidP="000C15FB">
            <w:pPr>
              <w:pStyle w:val="TableText"/>
              <w:rPr>
                <w:rFonts w:asciiTheme="minorHAnsi" w:hAnsiTheme="minorHAnsi" w:cstheme="minorHAnsi"/>
                <w:i/>
                <w:iCs/>
                <w:sz w:val="20"/>
                <w:szCs w:val="20"/>
              </w:rPr>
            </w:pPr>
            <w:r w:rsidRPr="00C842F0">
              <w:rPr>
                <w:rFonts w:asciiTheme="minorHAnsi" w:hAnsiTheme="minorHAnsi" w:cstheme="minorHAnsi"/>
                <w:bCs/>
                <w:i/>
                <w:iCs/>
                <w:sz w:val="20"/>
                <w:szCs w:val="20"/>
              </w:rPr>
              <w:t>Application of Safety Management Plans in Offender Reintegration</w:t>
            </w:r>
            <w:r w:rsidR="007D6976" w:rsidRPr="00C842F0">
              <w:rPr>
                <w:rFonts w:asciiTheme="minorHAnsi" w:hAnsiTheme="minorHAnsi" w:cstheme="minorHAnsi"/>
                <w:i/>
                <w:iCs/>
                <w:sz w:val="20"/>
                <w:szCs w:val="20"/>
              </w:rPr>
              <w:t xml:space="preserve"> </w:t>
            </w:r>
            <w:r w:rsidR="00641860" w:rsidRPr="00C842F0">
              <w:rPr>
                <w:rFonts w:asciiTheme="minorHAnsi" w:hAnsiTheme="minorHAnsi" w:cstheme="minorHAnsi"/>
                <w:i/>
                <w:iCs/>
                <w:sz w:val="20"/>
                <w:szCs w:val="20"/>
              </w:rPr>
              <w:t xml:space="preserve">Operating </w:t>
            </w:r>
            <w:r w:rsidR="004D1932" w:rsidRPr="00C842F0">
              <w:rPr>
                <w:rFonts w:asciiTheme="minorHAnsi" w:hAnsiTheme="minorHAnsi" w:cstheme="minorHAnsi"/>
                <w:i/>
                <w:iCs/>
                <w:sz w:val="20"/>
                <w:szCs w:val="20"/>
              </w:rPr>
              <w:t>Procedure</w:t>
            </w:r>
            <w:r w:rsidR="00895F9F" w:rsidRPr="00C842F0">
              <w:rPr>
                <w:rFonts w:asciiTheme="minorHAnsi" w:hAnsiTheme="minorHAnsi" w:cstheme="minorHAnsi"/>
                <w:i/>
                <w:iCs/>
                <w:sz w:val="20"/>
                <w:szCs w:val="20"/>
              </w:rPr>
              <w:t xml:space="preserve"> </w:t>
            </w:r>
            <w:r w:rsidR="00C629AB" w:rsidRPr="00C842F0">
              <w:rPr>
                <w:rFonts w:asciiTheme="minorHAnsi" w:hAnsiTheme="minorHAnsi" w:cstheme="minorHAnsi"/>
                <w:i/>
                <w:iCs/>
                <w:sz w:val="20"/>
                <w:szCs w:val="20"/>
              </w:rPr>
              <w:t>202</w:t>
            </w:r>
            <w:r w:rsidR="00CC4F8D" w:rsidRPr="00C842F0">
              <w:rPr>
                <w:rFonts w:asciiTheme="minorHAnsi" w:hAnsiTheme="minorHAnsi" w:cstheme="minorHAnsi"/>
                <w:i/>
                <w:iCs/>
                <w:sz w:val="20"/>
                <w:szCs w:val="20"/>
              </w:rPr>
              <w:t>6</w:t>
            </w:r>
          </w:p>
        </w:tc>
      </w:tr>
      <w:tr w:rsidR="005E011D" w:rsidRPr="00586F66" w14:paraId="2D66ECDB" w14:textId="77777777" w:rsidTr="004135BE">
        <w:trPr>
          <w:cantSplit/>
        </w:trPr>
        <w:tc>
          <w:tcPr>
            <w:tcW w:w="1577" w:type="pct"/>
            <w:tcBorders>
              <w:top w:val="nil"/>
              <w:left w:val="nil"/>
              <w:bottom w:val="single" w:sz="8" w:space="0" w:color="C0C0C0"/>
              <w:right w:val="nil"/>
            </w:tcBorders>
            <w:tcMar>
              <w:top w:w="57" w:type="dxa"/>
              <w:left w:w="108" w:type="dxa"/>
              <w:bottom w:w="57" w:type="dxa"/>
              <w:right w:w="108" w:type="dxa"/>
            </w:tcMar>
            <w:hideMark/>
          </w:tcPr>
          <w:p w14:paraId="626FACA8" w14:textId="77777777" w:rsidR="005E011D" w:rsidRPr="00586F66" w:rsidRDefault="005E011D" w:rsidP="004135BE">
            <w:pPr>
              <w:pStyle w:val="TableText"/>
              <w:rPr>
                <w:rFonts w:ascii="Calibri" w:hAnsi="Calibri"/>
                <w:sz w:val="20"/>
                <w:szCs w:val="20"/>
              </w:rPr>
            </w:pPr>
            <w:r w:rsidRPr="00586F66">
              <w:rPr>
                <w:rFonts w:ascii="Calibri" w:hAnsi="Calibri"/>
                <w:sz w:val="20"/>
                <w:szCs w:val="20"/>
              </w:rPr>
              <w:t>Document owner/approver:</w:t>
            </w:r>
          </w:p>
        </w:tc>
        <w:tc>
          <w:tcPr>
            <w:tcW w:w="3423" w:type="pct"/>
            <w:tcBorders>
              <w:top w:val="nil"/>
              <w:left w:val="nil"/>
              <w:bottom w:val="single" w:sz="8" w:space="0" w:color="C0C0C0"/>
              <w:right w:val="nil"/>
            </w:tcBorders>
            <w:tcMar>
              <w:top w:w="57" w:type="dxa"/>
              <w:left w:w="108" w:type="dxa"/>
              <w:bottom w:w="57" w:type="dxa"/>
              <w:right w:w="108" w:type="dxa"/>
            </w:tcMar>
            <w:hideMark/>
          </w:tcPr>
          <w:p w14:paraId="713F8890" w14:textId="26E42D12" w:rsidR="005E011D" w:rsidRPr="00586F66" w:rsidRDefault="000D3187" w:rsidP="004135BE">
            <w:pPr>
              <w:pStyle w:val="TableText"/>
              <w:rPr>
                <w:rFonts w:ascii="Calibri" w:hAnsi="Calibri"/>
                <w:sz w:val="20"/>
                <w:szCs w:val="20"/>
              </w:rPr>
            </w:pPr>
            <w:r>
              <w:rPr>
                <w:rFonts w:ascii="Calibri" w:hAnsi="Calibri"/>
                <w:sz w:val="20"/>
                <w:szCs w:val="20"/>
              </w:rPr>
              <w:t>Assistant Commissioner</w:t>
            </w:r>
            <w:r w:rsidR="00973F60">
              <w:rPr>
                <w:rFonts w:ascii="Calibri" w:hAnsi="Calibri"/>
                <w:sz w:val="20"/>
                <w:szCs w:val="20"/>
              </w:rPr>
              <w:t xml:space="preserve"> Offender Reintegration</w:t>
            </w:r>
            <w:r w:rsidR="005E011D" w:rsidRPr="00586F66">
              <w:rPr>
                <w:rFonts w:ascii="Calibri" w:hAnsi="Calibri"/>
                <w:sz w:val="20"/>
                <w:szCs w:val="20"/>
              </w:rPr>
              <w:t>, ACT Corrective Services</w:t>
            </w:r>
          </w:p>
        </w:tc>
      </w:tr>
      <w:tr w:rsidR="005E011D" w:rsidRPr="00586F66" w14:paraId="2A82A395" w14:textId="77777777" w:rsidTr="004135BE">
        <w:trPr>
          <w:cantSplit/>
        </w:trPr>
        <w:tc>
          <w:tcPr>
            <w:tcW w:w="1577" w:type="pct"/>
            <w:tcBorders>
              <w:top w:val="nil"/>
              <w:left w:val="nil"/>
              <w:bottom w:val="single" w:sz="8" w:space="0" w:color="C0C0C0"/>
              <w:right w:val="nil"/>
            </w:tcBorders>
            <w:tcMar>
              <w:top w:w="57" w:type="dxa"/>
              <w:left w:w="108" w:type="dxa"/>
              <w:bottom w:w="57" w:type="dxa"/>
              <w:right w:w="108" w:type="dxa"/>
            </w:tcMar>
            <w:hideMark/>
          </w:tcPr>
          <w:p w14:paraId="609960CD" w14:textId="77777777" w:rsidR="005E011D" w:rsidRPr="00586F66" w:rsidRDefault="005E011D" w:rsidP="004135BE">
            <w:pPr>
              <w:pStyle w:val="TableText"/>
              <w:rPr>
                <w:rFonts w:ascii="Calibri" w:hAnsi="Calibri"/>
                <w:sz w:val="20"/>
                <w:szCs w:val="20"/>
              </w:rPr>
            </w:pPr>
            <w:r w:rsidRPr="00586F66">
              <w:rPr>
                <w:rFonts w:ascii="Calibri" w:hAnsi="Calibri"/>
                <w:sz w:val="20"/>
                <w:szCs w:val="20"/>
              </w:rPr>
              <w:t>Date effective:</w:t>
            </w:r>
          </w:p>
        </w:tc>
        <w:tc>
          <w:tcPr>
            <w:tcW w:w="3423" w:type="pct"/>
            <w:tcBorders>
              <w:top w:val="nil"/>
              <w:left w:val="nil"/>
              <w:bottom w:val="single" w:sz="8" w:space="0" w:color="C0C0C0"/>
              <w:right w:val="nil"/>
            </w:tcBorders>
            <w:tcMar>
              <w:top w:w="57" w:type="dxa"/>
              <w:left w:w="108" w:type="dxa"/>
              <w:bottom w:w="57" w:type="dxa"/>
              <w:right w:w="108" w:type="dxa"/>
            </w:tcMar>
          </w:tcPr>
          <w:p w14:paraId="7723911B" w14:textId="77777777" w:rsidR="005E011D" w:rsidRPr="00586F66" w:rsidRDefault="00F85168" w:rsidP="000C15FB">
            <w:pPr>
              <w:pStyle w:val="TableText"/>
              <w:rPr>
                <w:rFonts w:ascii="Calibri" w:hAnsi="Calibri"/>
                <w:sz w:val="20"/>
                <w:szCs w:val="20"/>
              </w:rPr>
            </w:pPr>
            <w:r>
              <w:rPr>
                <w:rFonts w:ascii="Calibri" w:hAnsi="Calibri"/>
                <w:sz w:val="20"/>
                <w:szCs w:val="20"/>
              </w:rPr>
              <w:t xml:space="preserve">The day after </w:t>
            </w:r>
            <w:r w:rsidR="00563752">
              <w:rPr>
                <w:rFonts w:ascii="Calibri" w:hAnsi="Calibri"/>
                <w:sz w:val="20"/>
                <w:szCs w:val="20"/>
              </w:rPr>
              <w:t xml:space="preserve">the </w:t>
            </w:r>
            <w:r>
              <w:rPr>
                <w:rFonts w:ascii="Calibri" w:hAnsi="Calibri"/>
                <w:sz w:val="20"/>
                <w:szCs w:val="20"/>
              </w:rPr>
              <w:t>notification da</w:t>
            </w:r>
            <w:r w:rsidR="006A5E20">
              <w:rPr>
                <w:rFonts w:ascii="Calibri" w:hAnsi="Calibri"/>
                <w:sz w:val="20"/>
                <w:szCs w:val="20"/>
              </w:rPr>
              <w:t>te</w:t>
            </w:r>
          </w:p>
        </w:tc>
      </w:tr>
      <w:tr w:rsidR="005E011D" w:rsidRPr="00586F66" w14:paraId="2BC3008F" w14:textId="77777777" w:rsidTr="004135BE">
        <w:trPr>
          <w:cantSplit/>
        </w:trPr>
        <w:tc>
          <w:tcPr>
            <w:tcW w:w="1577" w:type="pct"/>
            <w:tcBorders>
              <w:top w:val="nil"/>
              <w:left w:val="nil"/>
              <w:bottom w:val="single" w:sz="8" w:space="0" w:color="C0C0C0"/>
              <w:right w:val="nil"/>
            </w:tcBorders>
            <w:tcMar>
              <w:top w:w="57" w:type="dxa"/>
              <w:left w:w="108" w:type="dxa"/>
              <w:bottom w:w="57" w:type="dxa"/>
              <w:right w:w="108" w:type="dxa"/>
            </w:tcMar>
            <w:hideMark/>
          </w:tcPr>
          <w:p w14:paraId="70CA5ED2" w14:textId="77777777" w:rsidR="005E011D" w:rsidRPr="00586F66" w:rsidRDefault="005E011D" w:rsidP="004135BE">
            <w:pPr>
              <w:pStyle w:val="TableText"/>
              <w:rPr>
                <w:rFonts w:ascii="Calibri" w:hAnsi="Calibri"/>
                <w:sz w:val="20"/>
                <w:szCs w:val="20"/>
              </w:rPr>
            </w:pPr>
            <w:r w:rsidRPr="00586F66">
              <w:rPr>
                <w:rFonts w:ascii="Calibri" w:hAnsi="Calibri"/>
                <w:sz w:val="20"/>
                <w:szCs w:val="20"/>
              </w:rPr>
              <w:t>Review date:</w:t>
            </w:r>
          </w:p>
        </w:tc>
        <w:tc>
          <w:tcPr>
            <w:tcW w:w="3423" w:type="pct"/>
            <w:tcBorders>
              <w:top w:val="nil"/>
              <w:left w:val="nil"/>
              <w:bottom w:val="single" w:sz="8" w:space="0" w:color="C0C0C0"/>
              <w:right w:val="nil"/>
            </w:tcBorders>
            <w:tcMar>
              <w:top w:w="57" w:type="dxa"/>
              <w:left w:w="108" w:type="dxa"/>
              <w:bottom w:w="57" w:type="dxa"/>
              <w:right w:w="108" w:type="dxa"/>
            </w:tcMar>
            <w:hideMark/>
          </w:tcPr>
          <w:p w14:paraId="1EA49A5F" w14:textId="2F4E923E" w:rsidR="005E011D" w:rsidRPr="00586F66" w:rsidRDefault="002227CA" w:rsidP="000C15FB">
            <w:pPr>
              <w:pStyle w:val="TableText"/>
              <w:rPr>
                <w:rFonts w:ascii="Calibri" w:hAnsi="Calibri"/>
                <w:sz w:val="20"/>
                <w:szCs w:val="20"/>
              </w:rPr>
            </w:pPr>
            <w:r>
              <w:rPr>
                <w:rFonts w:ascii="Calibri" w:hAnsi="Calibri"/>
                <w:sz w:val="20"/>
                <w:szCs w:val="20"/>
              </w:rPr>
              <w:t>5</w:t>
            </w:r>
            <w:r w:rsidR="005E011D" w:rsidRPr="00586F66">
              <w:rPr>
                <w:rFonts w:ascii="Calibri" w:hAnsi="Calibri"/>
                <w:sz w:val="20"/>
                <w:szCs w:val="20"/>
              </w:rPr>
              <w:t xml:space="preserve"> years after </w:t>
            </w:r>
            <w:r w:rsidR="00563752">
              <w:rPr>
                <w:rFonts w:ascii="Calibri" w:hAnsi="Calibri"/>
                <w:sz w:val="20"/>
                <w:szCs w:val="20"/>
              </w:rPr>
              <w:t xml:space="preserve">the </w:t>
            </w:r>
            <w:r w:rsidR="00F85168">
              <w:rPr>
                <w:rFonts w:ascii="Calibri" w:hAnsi="Calibri"/>
                <w:sz w:val="20"/>
                <w:szCs w:val="20"/>
              </w:rPr>
              <w:t>notification da</w:t>
            </w:r>
            <w:r w:rsidR="006A5E20">
              <w:rPr>
                <w:rFonts w:ascii="Calibri" w:hAnsi="Calibri"/>
                <w:sz w:val="20"/>
                <w:szCs w:val="20"/>
              </w:rPr>
              <w:t>te</w:t>
            </w:r>
          </w:p>
        </w:tc>
      </w:tr>
      <w:tr w:rsidR="00CF03FA" w:rsidRPr="00586F66" w14:paraId="52B02058" w14:textId="77777777" w:rsidTr="004135BE">
        <w:trPr>
          <w:cantSplit/>
        </w:trPr>
        <w:tc>
          <w:tcPr>
            <w:tcW w:w="1577" w:type="pct"/>
            <w:tcBorders>
              <w:top w:val="nil"/>
              <w:left w:val="nil"/>
              <w:bottom w:val="single" w:sz="8" w:space="0" w:color="C0C0C0"/>
              <w:right w:val="nil"/>
            </w:tcBorders>
            <w:tcMar>
              <w:top w:w="57" w:type="dxa"/>
              <w:left w:w="108" w:type="dxa"/>
              <w:bottom w:w="57" w:type="dxa"/>
              <w:right w:w="108" w:type="dxa"/>
            </w:tcMar>
            <w:hideMark/>
          </w:tcPr>
          <w:p w14:paraId="72F943D0" w14:textId="77777777" w:rsidR="00CF03FA" w:rsidRPr="00586F66" w:rsidRDefault="00CF03FA" w:rsidP="004135BE">
            <w:pPr>
              <w:pStyle w:val="TableText"/>
              <w:rPr>
                <w:rFonts w:ascii="Calibri" w:hAnsi="Calibri"/>
                <w:sz w:val="20"/>
                <w:szCs w:val="20"/>
              </w:rPr>
            </w:pPr>
            <w:r w:rsidRPr="00586F66">
              <w:rPr>
                <w:rFonts w:ascii="Calibri" w:hAnsi="Calibri"/>
                <w:sz w:val="20"/>
                <w:szCs w:val="20"/>
              </w:rPr>
              <w:t>Responsible Officer:</w:t>
            </w:r>
          </w:p>
        </w:tc>
        <w:tc>
          <w:tcPr>
            <w:tcW w:w="3423" w:type="pct"/>
            <w:tcBorders>
              <w:top w:val="nil"/>
              <w:left w:val="nil"/>
              <w:bottom w:val="single" w:sz="8" w:space="0" w:color="C0C0C0"/>
              <w:right w:val="nil"/>
            </w:tcBorders>
            <w:tcMar>
              <w:top w:w="57" w:type="dxa"/>
              <w:left w:w="108" w:type="dxa"/>
              <w:bottom w:w="57" w:type="dxa"/>
              <w:right w:w="108" w:type="dxa"/>
            </w:tcMar>
            <w:hideMark/>
          </w:tcPr>
          <w:p w14:paraId="5FAB88E8" w14:textId="1C29F2AF" w:rsidR="00CF03FA" w:rsidRPr="00586F66" w:rsidRDefault="009F6F8E" w:rsidP="007B3718">
            <w:pPr>
              <w:pStyle w:val="TableText"/>
              <w:rPr>
                <w:rFonts w:ascii="Calibri" w:hAnsi="Calibri"/>
                <w:sz w:val="20"/>
                <w:szCs w:val="20"/>
              </w:rPr>
            </w:pPr>
            <w:r w:rsidRPr="00A70CF2">
              <w:rPr>
                <w:rFonts w:ascii="Calibri" w:hAnsi="Calibri"/>
                <w:sz w:val="20"/>
                <w:szCs w:val="20"/>
              </w:rPr>
              <w:t>Assistant Commissioner Offender Reintegration</w:t>
            </w:r>
          </w:p>
        </w:tc>
      </w:tr>
      <w:tr w:rsidR="007B3718" w:rsidRPr="00586F66" w14:paraId="7A48392C" w14:textId="77777777" w:rsidTr="004135BE">
        <w:trPr>
          <w:cantSplit/>
        </w:trPr>
        <w:tc>
          <w:tcPr>
            <w:tcW w:w="1577" w:type="pct"/>
            <w:tcBorders>
              <w:top w:val="nil"/>
              <w:left w:val="nil"/>
              <w:bottom w:val="single" w:sz="8" w:space="0" w:color="C0C0C0"/>
              <w:right w:val="nil"/>
            </w:tcBorders>
            <w:tcMar>
              <w:top w:w="57" w:type="dxa"/>
              <w:left w:w="108" w:type="dxa"/>
              <w:bottom w:w="57" w:type="dxa"/>
              <w:right w:w="108" w:type="dxa"/>
            </w:tcMar>
            <w:hideMark/>
          </w:tcPr>
          <w:p w14:paraId="49D5B7AB" w14:textId="77777777" w:rsidR="007B3718" w:rsidRPr="00586F66" w:rsidRDefault="00E4484A" w:rsidP="00E4484A">
            <w:pPr>
              <w:pStyle w:val="TableText"/>
              <w:rPr>
                <w:rFonts w:ascii="Calibri" w:hAnsi="Calibri"/>
                <w:sz w:val="20"/>
                <w:szCs w:val="20"/>
              </w:rPr>
            </w:pPr>
            <w:r>
              <w:rPr>
                <w:rFonts w:ascii="Calibri" w:hAnsi="Calibri"/>
                <w:sz w:val="20"/>
                <w:szCs w:val="20"/>
              </w:rPr>
              <w:t>Compliance</w:t>
            </w:r>
            <w:r w:rsidR="007B3718" w:rsidRPr="00586F66">
              <w:rPr>
                <w:rFonts w:ascii="Calibri" w:hAnsi="Calibri"/>
                <w:sz w:val="20"/>
                <w:szCs w:val="20"/>
              </w:rPr>
              <w:t>:</w:t>
            </w:r>
          </w:p>
        </w:tc>
        <w:tc>
          <w:tcPr>
            <w:tcW w:w="3423" w:type="pct"/>
            <w:tcBorders>
              <w:top w:val="nil"/>
              <w:left w:val="nil"/>
              <w:bottom w:val="single" w:sz="8" w:space="0" w:color="C0C0C0"/>
              <w:right w:val="nil"/>
            </w:tcBorders>
            <w:tcMar>
              <w:top w:w="57" w:type="dxa"/>
              <w:left w:w="108" w:type="dxa"/>
              <w:bottom w:w="57" w:type="dxa"/>
              <w:right w:w="108" w:type="dxa"/>
            </w:tcMar>
            <w:hideMark/>
          </w:tcPr>
          <w:p w14:paraId="26F403F3" w14:textId="4E71890B" w:rsidR="007B3718" w:rsidRPr="00586F66" w:rsidRDefault="007B3718" w:rsidP="00E4484A">
            <w:pPr>
              <w:pStyle w:val="TableText"/>
              <w:rPr>
                <w:rFonts w:asciiTheme="minorHAnsi" w:hAnsiTheme="minorHAnsi"/>
                <w:sz w:val="20"/>
                <w:szCs w:val="20"/>
              </w:rPr>
            </w:pPr>
            <w:r w:rsidRPr="00586F66">
              <w:rPr>
                <w:rFonts w:asciiTheme="minorHAnsi" w:hAnsiTheme="minorHAnsi"/>
                <w:sz w:val="20"/>
                <w:szCs w:val="20"/>
              </w:rPr>
              <w:t>This</w:t>
            </w:r>
            <w:r w:rsidR="00F85168" w:rsidRPr="00586F66">
              <w:rPr>
                <w:rFonts w:asciiTheme="minorHAnsi" w:hAnsiTheme="minorHAnsi"/>
                <w:sz w:val="20"/>
                <w:szCs w:val="20"/>
              </w:rPr>
              <w:t xml:space="preserve"> </w:t>
            </w:r>
            <w:r w:rsidR="00F85168">
              <w:rPr>
                <w:rFonts w:asciiTheme="minorHAnsi" w:hAnsiTheme="minorHAnsi"/>
                <w:sz w:val="20"/>
                <w:szCs w:val="20"/>
              </w:rPr>
              <w:t xml:space="preserve">operating </w:t>
            </w:r>
            <w:r w:rsidR="00E4484A">
              <w:rPr>
                <w:rFonts w:asciiTheme="minorHAnsi" w:hAnsiTheme="minorHAnsi"/>
                <w:sz w:val="20"/>
                <w:szCs w:val="20"/>
              </w:rPr>
              <w:t>procedure</w:t>
            </w:r>
            <w:r w:rsidR="00F85168" w:rsidRPr="00586F66">
              <w:rPr>
                <w:rFonts w:asciiTheme="minorHAnsi" w:hAnsiTheme="minorHAnsi"/>
                <w:sz w:val="20"/>
                <w:szCs w:val="20"/>
              </w:rPr>
              <w:t xml:space="preserve"> </w:t>
            </w:r>
            <w:r w:rsidRPr="00586F66">
              <w:rPr>
                <w:rFonts w:asciiTheme="minorHAnsi" w:hAnsiTheme="minorHAnsi"/>
                <w:sz w:val="20"/>
                <w:szCs w:val="20"/>
              </w:rPr>
              <w:t xml:space="preserve">reflects the requirements of the </w:t>
            </w:r>
            <w:r w:rsidR="00780A2D" w:rsidRPr="00780A2D">
              <w:rPr>
                <w:rFonts w:asciiTheme="minorHAnsi" w:hAnsiTheme="minorHAnsi"/>
                <w:i/>
                <w:iCs/>
                <w:sz w:val="20"/>
                <w:szCs w:val="20"/>
              </w:rPr>
              <w:t>Corrections Management (Policy</w:t>
            </w:r>
            <w:r w:rsidR="00202B3A">
              <w:rPr>
                <w:rFonts w:asciiTheme="minorHAnsi" w:hAnsiTheme="minorHAnsi"/>
                <w:i/>
                <w:iCs/>
                <w:sz w:val="20"/>
                <w:szCs w:val="20"/>
              </w:rPr>
              <w:t xml:space="preserve"> Framework</w:t>
            </w:r>
            <w:r w:rsidR="00C20E72">
              <w:rPr>
                <w:rFonts w:asciiTheme="minorHAnsi" w:hAnsiTheme="minorHAnsi"/>
                <w:i/>
                <w:iCs/>
                <w:sz w:val="20"/>
                <w:szCs w:val="20"/>
              </w:rPr>
              <w:t>) Policy</w:t>
            </w:r>
            <w:r w:rsidR="00780A2D" w:rsidRPr="00780A2D">
              <w:rPr>
                <w:rFonts w:asciiTheme="minorHAnsi" w:hAnsiTheme="minorHAnsi"/>
                <w:i/>
                <w:iCs/>
                <w:sz w:val="20"/>
                <w:szCs w:val="20"/>
              </w:rPr>
              <w:t xml:space="preserve"> </w:t>
            </w:r>
            <w:r w:rsidR="00C629AB" w:rsidRPr="00780A2D">
              <w:rPr>
                <w:rFonts w:asciiTheme="minorHAnsi" w:hAnsiTheme="minorHAnsi"/>
                <w:i/>
                <w:iCs/>
                <w:sz w:val="20"/>
                <w:szCs w:val="20"/>
              </w:rPr>
              <w:t>20</w:t>
            </w:r>
            <w:r w:rsidR="00C629AB">
              <w:rPr>
                <w:rFonts w:asciiTheme="minorHAnsi" w:hAnsiTheme="minorHAnsi"/>
                <w:i/>
                <w:iCs/>
                <w:sz w:val="20"/>
                <w:szCs w:val="20"/>
              </w:rPr>
              <w:t>2</w:t>
            </w:r>
            <w:r w:rsidR="002227CA">
              <w:rPr>
                <w:rFonts w:asciiTheme="minorHAnsi" w:hAnsiTheme="minorHAnsi"/>
                <w:i/>
                <w:iCs/>
                <w:sz w:val="20"/>
                <w:szCs w:val="20"/>
              </w:rPr>
              <w:t>4</w:t>
            </w:r>
          </w:p>
        </w:tc>
      </w:tr>
      <w:tr w:rsidR="005E011D" w:rsidRPr="00586F66" w14:paraId="27FE4371" w14:textId="77777777" w:rsidTr="00840B46">
        <w:trPr>
          <w:cantSplit/>
        </w:trPr>
        <w:tc>
          <w:tcPr>
            <w:tcW w:w="5000" w:type="pct"/>
            <w:gridSpan w:val="2"/>
            <w:tcBorders>
              <w:top w:val="nil"/>
              <w:left w:val="nil"/>
              <w:bottom w:val="nil"/>
              <w:right w:val="nil"/>
            </w:tcBorders>
            <w:tcMar>
              <w:top w:w="57" w:type="dxa"/>
              <w:left w:w="108" w:type="dxa"/>
              <w:bottom w:w="57" w:type="dxa"/>
              <w:right w:w="108" w:type="dxa"/>
            </w:tcMar>
            <w:hideMark/>
          </w:tcPr>
          <w:p w14:paraId="320FEBDB" w14:textId="77777777" w:rsidR="005E011D" w:rsidRDefault="005E011D" w:rsidP="0041603D">
            <w:pPr>
              <w:pStyle w:val="BodyText"/>
              <w:spacing w:after="0"/>
              <w:rPr>
                <w:sz w:val="20"/>
                <w:szCs w:val="20"/>
              </w:rPr>
            </w:pPr>
          </w:p>
          <w:tbl>
            <w:tblPr>
              <w:tblStyle w:val="TableGrid"/>
              <w:tblW w:w="85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208"/>
              <w:gridCol w:w="1844"/>
              <w:gridCol w:w="2215"/>
              <w:gridCol w:w="2289"/>
            </w:tblGrid>
            <w:tr w:rsidR="00EF4141" w:rsidRPr="00B11C0C" w14:paraId="26B7955B" w14:textId="77777777" w:rsidTr="00EF4141">
              <w:trPr>
                <w:trHeight w:val="395"/>
              </w:trPr>
              <w:tc>
                <w:tcPr>
                  <w:tcW w:w="0" w:type="auto"/>
                  <w:gridSpan w:val="4"/>
                  <w:shd w:val="clear" w:color="auto" w:fill="F2F2F2" w:themeFill="background1" w:themeFillShade="F2"/>
                </w:tcPr>
                <w:p w14:paraId="27D80EAC" w14:textId="084CFECD" w:rsidR="00EF4141" w:rsidRPr="00B11C0C" w:rsidRDefault="00EF4141" w:rsidP="00EF4141">
                  <w:pPr>
                    <w:spacing w:line="360" w:lineRule="auto"/>
                    <w:outlineLvl w:val="1"/>
                    <w:rPr>
                      <w:rFonts w:eastAsia="Calibri" w:cs="Times New Roman"/>
                      <w:b/>
                      <w:sz w:val="20"/>
                      <w:szCs w:val="24"/>
                    </w:rPr>
                  </w:pPr>
                  <w:r w:rsidRPr="00B11C0C">
                    <w:rPr>
                      <w:rFonts w:eastAsia="Calibri" w:cs="Times New Roman"/>
                      <w:b/>
                      <w:sz w:val="20"/>
                      <w:szCs w:val="24"/>
                    </w:rPr>
                    <w:t>Version Control</w:t>
                  </w:r>
                </w:p>
              </w:tc>
            </w:tr>
            <w:tr w:rsidR="00F71666" w:rsidRPr="00B11C0C" w14:paraId="1D44FEC6" w14:textId="77777777" w:rsidTr="00EF4141">
              <w:trPr>
                <w:trHeight w:val="395"/>
              </w:trPr>
              <w:tc>
                <w:tcPr>
                  <w:tcW w:w="0" w:type="auto"/>
                </w:tcPr>
                <w:p w14:paraId="6BE998BA" w14:textId="0CD7A524" w:rsidR="00EF4141" w:rsidRPr="00B11C0C" w:rsidRDefault="00EF4141" w:rsidP="00EF4141">
                  <w:pPr>
                    <w:spacing w:line="360" w:lineRule="auto"/>
                    <w:outlineLvl w:val="1"/>
                    <w:rPr>
                      <w:rFonts w:eastAsia="Calibri" w:cs="Times New Roman"/>
                      <w:b/>
                      <w:sz w:val="20"/>
                      <w:szCs w:val="24"/>
                    </w:rPr>
                  </w:pPr>
                  <w:r w:rsidRPr="00B11C0C">
                    <w:rPr>
                      <w:rFonts w:eastAsia="Calibri" w:cs="Times New Roman"/>
                      <w:b/>
                      <w:sz w:val="20"/>
                      <w:szCs w:val="24"/>
                    </w:rPr>
                    <w:t>Version no.</w:t>
                  </w:r>
                </w:p>
              </w:tc>
              <w:tc>
                <w:tcPr>
                  <w:tcW w:w="0" w:type="auto"/>
                </w:tcPr>
                <w:p w14:paraId="7B94FB26" w14:textId="47E6FF10" w:rsidR="00EF4141" w:rsidRPr="00B11C0C" w:rsidRDefault="00EF4141" w:rsidP="00EF4141">
                  <w:pPr>
                    <w:spacing w:line="360" w:lineRule="auto"/>
                    <w:outlineLvl w:val="1"/>
                    <w:rPr>
                      <w:rFonts w:eastAsia="Calibri" w:cs="Times New Roman"/>
                      <w:b/>
                      <w:sz w:val="20"/>
                      <w:szCs w:val="24"/>
                    </w:rPr>
                  </w:pPr>
                  <w:r w:rsidRPr="00B11C0C">
                    <w:rPr>
                      <w:rFonts w:eastAsia="Calibri" w:cs="Times New Roman"/>
                      <w:b/>
                      <w:sz w:val="20"/>
                      <w:szCs w:val="24"/>
                    </w:rPr>
                    <w:t>Date</w:t>
                  </w:r>
                </w:p>
              </w:tc>
              <w:tc>
                <w:tcPr>
                  <w:tcW w:w="0" w:type="auto"/>
                </w:tcPr>
                <w:p w14:paraId="1D73CA15" w14:textId="77777777" w:rsidR="00EF4141" w:rsidRPr="00B11C0C" w:rsidRDefault="00EF4141" w:rsidP="00EF4141">
                  <w:pPr>
                    <w:spacing w:line="360" w:lineRule="auto"/>
                    <w:outlineLvl w:val="1"/>
                    <w:rPr>
                      <w:rFonts w:eastAsia="Calibri" w:cs="Times New Roman"/>
                      <w:b/>
                      <w:sz w:val="20"/>
                      <w:szCs w:val="24"/>
                    </w:rPr>
                  </w:pPr>
                  <w:r w:rsidRPr="00B11C0C">
                    <w:rPr>
                      <w:rFonts w:eastAsia="Calibri" w:cs="Times New Roman"/>
                      <w:b/>
                      <w:sz w:val="20"/>
                      <w:szCs w:val="24"/>
                    </w:rPr>
                    <w:t>Description</w:t>
                  </w:r>
                </w:p>
              </w:tc>
              <w:tc>
                <w:tcPr>
                  <w:tcW w:w="0" w:type="auto"/>
                </w:tcPr>
                <w:p w14:paraId="7E1C430B" w14:textId="77777777" w:rsidR="00EF4141" w:rsidRPr="00B11C0C" w:rsidRDefault="00EF4141" w:rsidP="00EF4141">
                  <w:pPr>
                    <w:spacing w:line="360" w:lineRule="auto"/>
                    <w:outlineLvl w:val="1"/>
                    <w:rPr>
                      <w:rFonts w:eastAsia="Calibri" w:cs="Times New Roman"/>
                      <w:b/>
                      <w:sz w:val="20"/>
                      <w:szCs w:val="24"/>
                    </w:rPr>
                  </w:pPr>
                  <w:r w:rsidRPr="00B11C0C">
                    <w:rPr>
                      <w:rFonts w:eastAsia="Calibri" w:cs="Times New Roman"/>
                      <w:b/>
                      <w:sz w:val="20"/>
                      <w:szCs w:val="24"/>
                    </w:rPr>
                    <w:t>Author</w:t>
                  </w:r>
                </w:p>
              </w:tc>
            </w:tr>
            <w:tr w:rsidR="00F71666" w:rsidRPr="00B11C0C" w14:paraId="78C62208" w14:textId="77777777" w:rsidTr="00EF4141">
              <w:trPr>
                <w:trHeight w:val="395"/>
              </w:trPr>
              <w:tc>
                <w:tcPr>
                  <w:tcW w:w="0" w:type="auto"/>
                </w:tcPr>
                <w:p w14:paraId="7AEEBC7B" w14:textId="57E9B2FC" w:rsidR="00EF4141" w:rsidRPr="00B11C0C" w:rsidRDefault="00F86539" w:rsidP="00EF4141">
                  <w:pPr>
                    <w:spacing w:line="360" w:lineRule="auto"/>
                    <w:outlineLvl w:val="1"/>
                    <w:rPr>
                      <w:rFonts w:eastAsia="Calibri" w:cs="Times New Roman"/>
                      <w:sz w:val="20"/>
                      <w:szCs w:val="24"/>
                    </w:rPr>
                  </w:pPr>
                  <w:r>
                    <w:rPr>
                      <w:rFonts w:eastAsia="Calibri" w:cs="Times New Roman"/>
                      <w:sz w:val="20"/>
                      <w:szCs w:val="24"/>
                    </w:rPr>
                    <w:t>V1</w:t>
                  </w:r>
                </w:p>
              </w:tc>
              <w:tc>
                <w:tcPr>
                  <w:tcW w:w="0" w:type="auto"/>
                </w:tcPr>
                <w:p w14:paraId="33C1B09F" w14:textId="3B844118" w:rsidR="00EF4141" w:rsidRPr="00B11C0C" w:rsidRDefault="00F86539" w:rsidP="00EF4141">
                  <w:pPr>
                    <w:spacing w:line="360" w:lineRule="auto"/>
                    <w:outlineLvl w:val="1"/>
                    <w:rPr>
                      <w:rFonts w:eastAsia="Calibri" w:cs="Times New Roman"/>
                      <w:sz w:val="20"/>
                      <w:szCs w:val="24"/>
                    </w:rPr>
                  </w:pPr>
                  <w:r>
                    <w:rPr>
                      <w:rFonts w:eastAsia="Calibri" w:cs="Times New Roman"/>
                      <w:sz w:val="20"/>
                      <w:szCs w:val="24"/>
                    </w:rPr>
                    <w:t xml:space="preserve">July </w:t>
                  </w:r>
                  <w:r w:rsidR="009F6F8E">
                    <w:rPr>
                      <w:rFonts w:eastAsia="Calibri" w:cs="Times New Roman"/>
                      <w:sz w:val="20"/>
                      <w:szCs w:val="24"/>
                    </w:rPr>
                    <w:t>2026</w:t>
                  </w:r>
                </w:p>
              </w:tc>
              <w:tc>
                <w:tcPr>
                  <w:tcW w:w="0" w:type="auto"/>
                </w:tcPr>
                <w:p w14:paraId="28A19A02" w14:textId="12882E75" w:rsidR="00EF4141" w:rsidRPr="00B11C0C" w:rsidRDefault="009F6F8E" w:rsidP="00EF4141">
                  <w:pPr>
                    <w:spacing w:line="360" w:lineRule="auto"/>
                    <w:outlineLvl w:val="1"/>
                    <w:rPr>
                      <w:rFonts w:eastAsia="Calibri" w:cs="Times New Roman"/>
                      <w:sz w:val="20"/>
                      <w:szCs w:val="24"/>
                    </w:rPr>
                  </w:pPr>
                  <w:r>
                    <w:rPr>
                      <w:rFonts w:eastAsia="Calibri" w:cs="Times New Roman"/>
                      <w:sz w:val="20"/>
                      <w:szCs w:val="24"/>
                    </w:rPr>
                    <w:t>First Issued</w:t>
                  </w:r>
                </w:p>
              </w:tc>
              <w:tc>
                <w:tcPr>
                  <w:tcW w:w="0" w:type="auto"/>
                </w:tcPr>
                <w:p w14:paraId="5A9DF4D3" w14:textId="1D39C363" w:rsidR="00EF4141" w:rsidRPr="00B11C0C" w:rsidRDefault="00B37B8F" w:rsidP="00EF4141">
                  <w:pPr>
                    <w:spacing w:line="360" w:lineRule="auto"/>
                    <w:outlineLvl w:val="1"/>
                    <w:rPr>
                      <w:rFonts w:eastAsia="Calibri" w:cs="Times New Roman"/>
                      <w:sz w:val="20"/>
                      <w:szCs w:val="24"/>
                    </w:rPr>
                  </w:pPr>
                  <w:r>
                    <w:rPr>
                      <w:rFonts w:eastAsia="Calibri" w:cs="Times New Roman"/>
                      <w:sz w:val="20"/>
                      <w:szCs w:val="24"/>
                    </w:rPr>
                    <w:t>L Thompson</w:t>
                  </w:r>
                </w:p>
              </w:tc>
            </w:tr>
          </w:tbl>
          <w:p w14:paraId="087913EE" w14:textId="1B33ECCB" w:rsidR="00EF4141" w:rsidRPr="00586F66" w:rsidRDefault="00EF4141" w:rsidP="0041603D">
            <w:pPr>
              <w:pStyle w:val="BodyText"/>
              <w:spacing w:after="0"/>
              <w:rPr>
                <w:sz w:val="20"/>
                <w:szCs w:val="20"/>
              </w:rPr>
            </w:pPr>
          </w:p>
        </w:tc>
      </w:tr>
    </w:tbl>
    <w:p w14:paraId="76ED977F" w14:textId="77777777" w:rsidR="005E011D" w:rsidRDefault="005E011D" w:rsidP="00F91A9C">
      <w:pPr>
        <w:rPr>
          <w:rFonts w:ascii="Arial" w:hAnsi="Arial" w:cs="Arial"/>
          <w:sz w:val="24"/>
          <w:szCs w:val="24"/>
        </w:rPr>
      </w:pPr>
    </w:p>
    <w:sectPr w:rsidR="005E011D" w:rsidSect="00A62B9C">
      <w:headerReference w:type="first" r:id="rId20"/>
      <w:footerReference w:type="first" r:id="rId21"/>
      <w:pgSz w:w="11906" w:h="16838"/>
      <w:pgMar w:top="1440" w:right="1440" w:bottom="1440" w:left="1440" w:header="70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8590E" w14:textId="77777777" w:rsidR="00FD5A56" w:rsidRDefault="00FD5A56" w:rsidP="00152D5E">
      <w:pPr>
        <w:spacing w:after="0" w:line="240" w:lineRule="auto"/>
      </w:pPr>
      <w:r>
        <w:separator/>
      </w:r>
    </w:p>
  </w:endnote>
  <w:endnote w:type="continuationSeparator" w:id="0">
    <w:p w14:paraId="623F4A18" w14:textId="77777777" w:rsidR="00FD5A56" w:rsidRDefault="00FD5A56" w:rsidP="00152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93A0A" w14:textId="77777777" w:rsidR="00F3115A" w:rsidRDefault="00F31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rPr>
      <w:id w:val="44609626"/>
      <w:docPartObj>
        <w:docPartGallery w:val="Page Numbers (Bottom of Page)"/>
        <w:docPartUnique/>
      </w:docPartObj>
    </w:sdtPr>
    <w:sdtEndPr>
      <w:rPr>
        <w:sz w:val="20"/>
        <w:szCs w:val="20"/>
      </w:rPr>
    </w:sdtEndPr>
    <w:sdtContent>
      <w:sdt>
        <w:sdtPr>
          <w:rPr>
            <w:rFonts w:ascii="Calibri" w:hAnsi="Calibri"/>
          </w:rPr>
          <w:id w:val="565050523"/>
          <w:docPartObj>
            <w:docPartGallery w:val="Page Numbers (Top of Page)"/>
            <w:docPartUnique/>
          </w:docPartObj>
        </w:sdtPr>
        <w:sdtEndPr>
          <w:rPr>
            <w:sz w:val="20"/>
            <w:szCs w:val="20"/>
          </w:rPr>
        </w:sdtEndPr>
        <w:sdtContent>
          <w:p w14:paraId="7CE0D445" w14:textId="37782DA4" w:rsidR="004B64FC" w:rsidRPr="00CA573D" w:rsidRDefault="00FB2C79" w:rsidP="006A5E20">
            <w:pPr>
              <w:pStyle w:val="Footer"/>
              <w:jc w:val="right"/>
              <w:rPr>
                <w:rFonts w:ascii="Calibri" w:hAnsi="Calibri"/>
                <w:szCs w:val="18"/>
              </w:rPr>
            </w:pPr>
            <w:r w:rsidRPr="005E011D">
              <w:rPr>
                <w:rFonts w:ascii="Calibri" w:hAnsi="Calibri"/>
                <w:szCs w:val="18"/>
              </w:rPr>
              <w:t xml:space="preserve">Page </w:t>
            </w:r>
            <w:r w:rsidR="003C6EB2" w:rsidRPr="005E011D">
              <w:rPr>
                <w:rFonts w:ascii="Calibri" w:hAnsi="Calibri"/>
                <w:szCs w:val="18"/>
              </w:rPr>
              <w:fldChar w:fldCharType="begin"/>
            </w:r>
            <w:r w:rsidRPr="005E011D">
              <w:rPr>
                <w:rFonts w:ascii="Calibri" w:hAnsi="Calibri"/>
                <w:szCs w:val="18"/>
              </w:rPr>
              <w:instrText xml:space="preserve"> PAGE </w:instrText>
            </w:r>
            <w:r w:rsidR="003C6EB2" w:rsidRPr="005E011D">
              <w:rPr>
                <w:rFonts w:ascii="Calibri" w:hAnsi="Calibri"/>
                <w:szCs w:val="18"/>
              </w:rPr>
              <w:fldChar w:fldCharType="separate"/>
            </w:r>
            <w:r w:rsidR="008A2CFA">
              <w:rPr>
                <w:rFonts w:ascii="Calibri" w:hAnsi="Calibri"/>
                <w:noProof/>
                <w:szCs w:val="18"/>
              </w:rPr>
              <w:t>5</w:t>
            </w:r>
            <w:r w:rsidR="003C6EB2" w:rsidRPr="005E011D">
              <w:rPr>
                <w:rFonts w:ascii="Calibri" w:hAnsi="Calibri"/>
                <w:szCs w:val="18"/>
              </w:rPr>
              <w:fldChar w:fldCharType="end"/>
            </w:r>
            <w:r w:rsidRPr="005E011D">
              <w:rPr>
                <w:rFonts w:ascii="Calibri" w:hAnsi="Calibri"/>
                <w:szCs w:val="18"/>
              </w:rPr>
              <w:t xml:space="preserve"> of </w:t>
            </w:r>
            <w:r w:rsidR="003C6EB2" w:rsidRPr="005E011D">
              <w:rPr>
                <w:rFonts w:ascii="Calibri" w:hAnsi="Calibri"/>
                <w:szCs w:val="18"/>
              </w:rPr>
              <w:fldChar w:fldCharType="begin"/>
            </w:r>
            <w:r w:rsidRPr="005E011D">
              <w:rPr>
                <w:rFonts w:ascii="Calibri" w:hAnsi="Calibri"/>
                <w:szCs w:val="18"/>
              </w:rPr>
              <w:instrText xml:space="preserve"> NUMPAGES  </w:instrText>
            </w:r>
            <w:r w:rsidR="003C6EB2" w:rsidRPr="005E011D">
              <w:rPr>
                <w:rFonts w:ascii="Calibri" w:hAnsi="Calibri"/>
                <w:szCs w:val="18"/>
              </w:rPr>
              <w:fldChar w:fldCharType="separate"/>
            </w:r>
            <w:r w:rsidR="008A2CFA">
              <w:rPr>
                <w:rFonts w:ascii="Calibri" w:hAnsi="Calibri"/>
                <w:noProof/>
                <w:szCs w:val="18"/>
              </w:rPr>
              <w:t>5</w:t>
            </w:r>
            <w:r w:rsidR="003C6EB2" w:rsidRPr="005E011D">
              <w:rPr>
                <w:rFonts w:ascii="Calibri" w:hAnsi="Calibri"/>
                <w:szCs w:val="18"/>
              </w:rPr>
              <w:fldChar w:fldCharType="end"/>
            </w:r>
            <w:r>
              <w:rPr>
                <w:rFonts w:ascii="Calibri" w:hAnsi="Calibri"/>
                <w:szCs w:val="18"/>
              </w:rPr>
              <w:t xml:space="preserve">    </w:t>
            </w:r>
          </w:p>
          <w:p w14:paraId="3DC2D970" w14:textId="77777777" w:rsidR="00F3115A" w:rsidRDefault="00FD5A56" w:rsidP="00CA573D">
            <w:pPr>
              <w:pStyle w:val="Footer"/>
              <w:jc w:val="center"/>
              <w:rPr>
                <w:rFonts w:ascii="Calibri" w:hAnsi="Calibri"/>
                <w:sz w:val="20"/>
                <w:szCs w:val="20"/>
              </w:rPr>
            </w:pPr>
          </w:p>
        </w:sdtContent>
      </w:sdt>
    </w:sdtContent>
  </w:sdt>
  <w:p w14:paraId="4184CD10" w14:textId="771C7E0B" w:rsidR="00FB2C79" w:rsidRPr="00F3115A" w:rsidRDefault="00F3115A" w:rsidP="00F3115A">
    <w:pPr>
      <w:pStyle w:val="Footer"/>
      <w:jc w:val="center"/>
      <w:rPr>
        <w:rFonts w:ascii="Arial" w:hAnsi="Arial" w:cs="Arial"/>
        <w:sz w:val="14"/>
        <w:szCs w:val="20"/>
      </w:rPr>
    </w:pPr>
    <w:r w:rsidRPr="00F3115A">
      <w:rPr>
        <w:rFonts w:ascii="Arial" w:hAnsi="Arial" w:cs="Arial"/>
        <w:sz w:val="14"/>
        <w:szCs w:val="20"/>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A0FC" w14:textId="12F2A9D6" w:rsidR="00F3115A" w:rsidRPr="00F3115A" w:rsidRDefault="00F3115A" w:rsidP="00F3115A">
    <w:pPr>
      <w:pStyle w:val="Footer"/>
      <w:jc w:val="center"/>
      <w:rPr>
        <w:rFonts w:ascii="Arial" w:hAnsi="Arial" w:cs="Arial"/>
        <w:sz w:val="14"/>
      </w:rPr>
    </w:pPr>
    <w:r w:rsidRPr="00F3115A">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9ABD6" w14:textId="3801685D" w:rsidR="00A62B9C" w:rsidRPr="00F3115A" w:rsidRDefault="00F3115A" w:rsidP="00F3115A">
    <w:pPr>
      <w:pStyle w:val="Footer"/>
      <w:jc w:val="center"/>
      <w:rPr>
        <w:rFonts w:ascii="Arial" w:hAnsi="Arial" w:cs="Arial"/>
        <w:sz w:val="14"/>
      </w:rPr>
    </w:pPr>
    <w:r w:rsidRPr="00F3115A">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C4CD7" w14:textId="77777777" w:rsidR="00FD5A56" w:rsidRDefault="00FD5A56" w:rsidP="00152D5E">
      <w:pPr>
        <w:spacing w:after="0" w:line="240" w:lineRule="auto"/>
      </w:pPr>
      <w:r>
        <w:separator/>
      </w:r>
    </w:p>
  </w:footnote>
  <w:footnote w:type="continuationSeparator" w:id="0">
    <w:p w14:paraId="41FA3F74" w14:textId="77777777" w:rsidR="00FD5A56" w:rsidRDefault="00FD5A56" w:rsidP="00152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657C1" w14:textId="77777777" w:rsidR="00F3115A" w:rsidRDefault="00F311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D03C" w14:textId="4585C234" w:rsidR="00FB2C79" w:rsidRPr="00B13060" w:rsidRDefault="00FB2C79" w:rsidP="004C28FE">
    <w:pPr>
      <w:pStyle w:val="Header"/>
      <w:jc w:val="center"/>
      <w:rPr>
        <w:color w:val="808080"/>
        <w:spacing w:val="24"/>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CD57" w14:textId="77777777" w:rsidR="00F3115A" w:rsidRDefault="00F311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D5BEB" w14:textId="77777777" w:rsidR="00A62B9C" w:rsidRDefault="00A62B9C">
    <w:pPr>
      <w:pStyle w:val="Header"/>
      <w:rPr>
        <w:b/>
        <w:bCs/>
        <w:color w:val="808080"/>
        <w:spacing w:val="24"/>
        <w:sz w:val="20"/>
        <w:szCs w:val="20"/>
      </w:rPr>
    </w:pPr>
    <w:r w:rsidRPr="00D94114">
      <w:rPr>
        <w:noProof/>
        <w:lang w:eastAsia="en-AU"/>
      </w:rPr>
      <w:drawing>
        <wp:inline distT="0" distB="0" distL="0" distR="0" wp14:anchorId="1D16DA1B" wp14:editId="10B9EF7D">
          <wp:extent cx="2190750" cy="676275"/>
          <wp:effectExtent l="19050" t="0" r="0" b="0"/>
          <wp:docPr id="1104116267" name="Picture 1" descr="ACTGov_JaCS_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Gov_JaCS_inline"/>
                  <pic:cNvPicPr>
                    <a:picLocks noChangeAspect="1" noChangeArrowheads="1"/>
                  </pic:cNvPicPr>
                </pic:nvPicPr>
                <pic:blipFill>
                  <a:blip r:embed="rId1"/>
                  <a:srcRect/>
                  <a:stretch>
                    <a:fillRect/>
                  </a:stretch>
                </pic:blipFill>
                <pic:spPr bwMode="auto">
                  <a:xfrm>
                    <a:off x="0" y="0"/>
                    <a:ext cx="2190750" cy="676275"/>
                  </a:xfrm>
                  <a:prstGeom prst="rect">
                    <a:avLst/>
                  </a:prstGeom>
                  <a:noFill/>
                  <a:ln w="9525">
                    <a:noFill/>
                    <a:miter lim="800000"/>
                    <a:headEnd/>
                    <a:tailEnd/>
                  </a:ln>
                </pic:spPr>
              </pic:pic>
            </a:graphicData>
          </a:graphic>
        </wp:inline>
      </w:drawing>
    </w:r>
    <w:r w:rsidRPr="00D94114">
      <w:rPr>
        <w:b/>
        <w:bCs/>
        <w:color w:val="808080"/>
        <w:spacing w:val="24"/>
        <w:sz w:val="20"/>
        <w:szCs w:val="20"/>
      </w:rPr>
      <w:t xml:space="preserve"> </w:t>
    </w:r>
    <w:r>
      <w:rPr>
        <w:b/>
        <w:bCs/>
        <w:color w:val="808080"/>
        <w:spacing w:val="24"/>
        <w:sz w:val="20"/>
        <w:szCs w:val="20"/>
      </w:rPr>
      <w:t xml:space="preserve">                                     ACT CORRECTIVE SERVICES</w:t>
    </w:r>
  </w:p>
  <w:p w14:paraId="369C1678" w14:textId="77777777" w:rsidR="00A62B9C" w:rsidRDefault="00A62B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638C"/>
    <w:multiLevelType w:val="hybridMultilevel"/>
    <w:tmpl w:val="D74AF06C"/>
    <w:lvl w:ilvl="0" w:tplc="5C7091EE">
      <w:start w:val="1"/>
      <w:numFmt w:val="lowerLetter"/>
      <w:pStyle w:val="Indenttext2"/>
      <w:lvlText w:val="%1."/>
      <w:lvlJc w:val="left"/>
      <w:pPr>
        <w:ind w:left="1287"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B">
      <w:start w:val="1"/>
      <w:numFmt w:val="lowerRoman"/>
      <w:lvlText w:val="%2."/>
      <w:lvlJc w:val="right"/>
      <w:pPr>
        <w:ind w:left="2007" w:hanging="360"/>
      </w:pPr>
      <w:rPr>
        <w:rFonts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15:restartNumberingAfterBreak="0">
    <w:nsid w:val="13060A0E"/>
    <w:multiLevelType w:val="hybridMultilevel"/>
    <w:tmpl w:val="F486805A"/>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 w15:restartNumberingAfterBreak="0">
    <w:nsid w:val="182200AD"/>
    <w:multiLevelType w:val="multilevel"/>
    <w:tmpl w:val="A22858D8"/>
    <w:lvl w:ilvl="0">
      <w:start w:val="1"/>
      <w:numFmt w:val="decimal"/>
      <w:pStyle w:val="Heading1"/>
      <w:lvlText w:val="%1"/>
      <w:lvlJc w:val="left"/>
      <w:pPr>
        <w:tabs>
          <w:tab w:val="num" w:pos="794"/>
        </w:tabs>
        <w:ind w:left="794" w:hanging="794"/>
      </w:pPr>
    </w:lvl>
    <w:lvl w:ilvl="1">
      <w:start w:val="1"/>
      <w:numFmt w:val="decimal"/>
      <w:lvlText w:val="%1.%2"/>
      <w:lvlJc w:val="left"/>
      <w:pPr>
        <w:tabs>
          <w:tab w:val="num" w:pos="1787"/>
        </w:tabs>
        <w:ind w:left="1787" w:hanging="794"/>
      </w:pPr>
    </w:lvl>
    <w:lvl w:ilvl="2">
      <w:start w:val="1"/>
      <w:numFmt w:val="decimal"/>
      <w:pStyle w:val="Heading3"/>
      <w:lvlText w:val="%1.%2.%3"/>
      <w:lvlJc w:val="left"/>
      <w:pPr>
        <w:tabs>
          <w:tab w:val="num" w:pos="794"/>
        </w:tabs>
        <w:ind w:left="794" w:hanging="794"/>
      </w:pPr>
    </w:lvl>
    <w:lvl w:ilvl="3">
      <w:start w:val="1"/>
      <w:numFmt w:val="none"/>
      <w:pStyle w:val="Heading4"/>
      <w:suff w:val="nothing"/>
      <w:lvlText w:val=""/>
      <w:lvlJc w:val="left"/>
      <w:pPr>
        <w:ind w:left="794" w:firstLine="0"/>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339B7037"/>
    <w:multiLevelType w:val="hybridMultilevel"/>
    <w:tmpl w:val="DC542CB6"/>
    <w:lvl w:ilvl="0" w:tplc="938261E2">
      <w:start w:val="1"/>
      <w:numFmt w:val="bullet"/>
      <w:pStyle w:val="RelatedDocume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9027021"/>
    <w:multiLevelType w:val="hybridMultilevel"/>
    <w:tmpl w:val="09E04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B512A53"/>
    <w:multiLevelType w:val="multilevel"/>
    <w:tmpl w:val="6A14111C"/>
    <w:lvl w:ilvl="0">
      <w:start w:val="1"/>
      <w:numFmt w:val="decimal"/>
      <w:pStyle w:val="SectionHeading"/>
      <w:lvlText w:val="%1."/>
      <w:lvlJc w:val="left"/>
      <w:pPr>
        <w:ind w:left="360" w:hanging="360"/>
      </w:pPr>
      <w:rPr>
        <w:b/>
        <w:bCs/>
      </w:rPr>
    </w:lvl>
    <w:lvl w:ilvl="1">
      <w:start w:val="1"/>
      <w:numFmt w:val="decimal"/>
      <w:pStyle w:val="Indenttext1"/>
      <w:lvlText w:val="%1.%2."/>
      <w:lvlJc w:val="left"/>
      <w:pPr>
        <w:ind w:left="5677"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57653269">
    <w:abstractNumId w:val="5"/>
  </w:num>
  <w:num w:numId="2" w16cid:durableId="1028021632">
    <w:abstractNumId w:val="0"/>
  </w:num>
  <w:num w:numId="3" w16cid:durableId="1700202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3623043">
    <w:abstractNumId w:val="0"/>
  </w:num>
  <w:num w:numId="5" w16cid:durableId="323318936">
    <w:abstractNumId w:val="0"/>
    <w:lvlOverride w:ilvl="0">
      <w:startOverride w:val="1"/>
    </w:lvlOverride>
  </w:num>
  <w:num w:numId="6" w16cid:durableId="575945362">
    <w:abstractNumId w:val="3"/>
  </w:num>
  <w:num w:numId="7" w16cid:durableId="808935537">
    <w:abstractNumId w:val="1"/>
  </w:num>
  <w:num w:numId="8" w16cid:durableId="1208567872">
    <w:abstractNumId w:val="0"/>
    <w:lvlOverride w:ilvl="0">
      <w:startOverride w:val="1"/>
    </w:lvlOverride>
  </w:num>
  <w:num w:numId="9" w16cid:durableId="1452549652">
    <w:abstractNumId w:val="0"/>
    <w:lvlOverride w:ilvl="0">
      <w:startOverride w:val="1"/>
    </w:lvlOverride>
  </w:num>
  <w:num w:numId="10" w16cid:durableId="1118834948">
    <w:abstractNumId w:val="0"/>
    <w:lvlOverride w:ilvl="0">
      <w:startOverride w:val="1"/>
    </w:lvlOverride>
  </w:num>
  <w:num w:numId="11" w16cid:durableId="1649824787">
    <w:abstractNumId w:val="0"/>
    <w:lvlOverride w:ilvl="0">
      <w:startOverride w:val="1"/>
    </w:lvlOverride>
  </w:num>
  <w:num w:numId="12" w16cid:durableId="1060639890">
    <w:abstractNumId w:val="0"/>
    <w:lvlOverride w:ilvl="0">
      <w:startOverride w:val="1"/>
    </w:lvlOverride>
  </w:num>
  <w:num w:numId="13" w16cid:durableId="590309883">
    <w:abstractNumId w:val="0"/>
    <w:lvlOverride w:ilvl="0">
      <w:startOverride w:val="1"/>
    </w:lvlOverride>
  </w:num>
  <w:num w:numId="14" w16cid:durableId="1729569309">
    <w:abstractNumId w:val="0"/>
    <w:lvlOverride w:ilvl="0">
      <w:startOverride w:val="1"/>
    </w:lvlOverride>
  </w:num>
  <w:num w:numId="15" w16cid:durableId="17388947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161329">
    <w:abstractNumId w:val="0"/>
    <w:lvlOverride w:ilvl="0">
      <w:startOverride w:val="1"/>
    </w:lvlOverride>
  </w:num>
  <w:num w:numId="17" w16cid:durableId="1524707593">
    <w:abstractNumId w:val="0"/>
    <w:lvlOverride w:ilvl="0">
      <w:startOverride w:val="1"/>
    </w:lvlOverride>
  </w:num>
  <w:num w:numId="18" w16cid:durableId="2077973071">
    <w:abstractNumId w:val="5"/>
  </w:num>
  <w:num w:numId="19" w16cid:durableId="1156916406">
    <w:abstractNumId w:val="5"/>
  </w:num>
  <w:num w:numId="20" w16cid:durableId="1611933913">
    <w:abstractNumId w:val="5"/>
  </w:num>
  <w:num w:numId="21" w16cid:durableId="1850439936">
    <w:abstractNumId w:val="5"/>
  </w:num>
  <w:num w:numId="22" w16cid:durableId="733747349">
    <w:abstractNumId w:val="5"/>
  </w:num>
  <w:num w:numId="23" w16cid:durableId="1898278254">
    <w:abstractNumId w:val="0"/>
  </w:num>
  <w:num w:numId="24" w16cid:durableId="1059590944">
    <w:abstractNumId w:val="0"/>
    <w:lvlOverride w:ilvl="0">
      <w:startOverride w:val="1"/>
    </w:lvlOverride>
  </w:num>
  <w:num w:numId="25" w16cid:durableId="716706815">
    <w:abstractNumId w:val="0"/>
  </w:num>
  <w:num w:numId="26" w16cid:durableId="170873491">
    <w:abstractNumId w:val="0"/>
  </w:num>
  <w:num w:numId="27" w16cid:durableId="1037125810">
    <w:abstractNumId w:val="0"/>
    <w:lvlOverride w:ilvl="0">
      <w:startOverride w:val="1"/>
    </w:lvlOverride>
  </w:num>
  <w:num w:numId="28" w16cid:durableId="1949774859">
    <w:abstractNumId w:val="5"/>
  </w:num>
  <w:num w:numId="29" w16cid:durableId="1755935961">
    <w:abstractNumId w:val="5"/>
  </w:num>
  <w:num w:numId="30" w16cid:durableId="1528567646">
    <w:abstractNumId w:val="5"/>
  </w:num>
  <w:num w:numId="31" w16cid:durableId="1727297321">
    <w:abstractNumId w:val="5"/>
  </w:num>
  <w:num w:numId="32" w16cid:durableId="30231685">
    <w:abstractNumId w:val="5"/>
  </w:num>
  <w:num w:numId="33" w16cid:durableId="205989849">
    <w:abstractNumId w:val="5"/>
  </w:num>
  <w:num w:numId="34" w16cid:durableId="1417358679">
    <w:abstractNumId w:val="5"/>
  </w:num>
  <w:num w:numId="35" w16cid:durableId="396561143">
    <w:abstractNumId w:val="5"/>
  </w:num>
  <w:num w:numId="36" w16cid:durableId="10644377">
    <w:abstractNumId w:val="5"/>
  </w:num>
  <w:num w:numId="37" w16cid:durableId="1409841258">
    <w:abstractNumId w:val="5"/>
  </w:num>
  <w:num w:numId="38" w16cid:durableId="880287479">
    <w:abstractNumId w:val="5"/>
  </w:num>
  <w:num w:numId="39" w16cid:durableId="839782469">
    <w:abstractNumId w:val="5"/>
  </w:num>
  <w:num w:numId="40" w16cid:durableId="1306160384">
    <w:abstractNumId w:val="5"/>
  </w:num>
  <w:num w:numId="41" w16cid:durableId="2025008618">
    <w:abstractNumId w:val="5"/>
  </w:num>
  <w:num w:numId="42" w16cid:durableId="1070805479">
    <w:abstractNumId w:val="5"/>
  </w:num>
  <w:num w:numId="43" w16cid:durableId="42024579">
    <w:abstractNumId w:val="5"/>
  </w:num>
  <w:num w:numId="44" w16cid:durableId="1178499845">
    <w:abstractNumId w:val="5"/>
  </w:num>
  <w:num w:numId="45" w16cid:durableId="1823698027">
    <w:abstractNumId w:val="5"/>
  </w:num>
  <w:num w:numId="46" w16cid:durableId="1365789837">
    <w:abstractNumId w:val="5"/>
  </w:num>
  <w:num w:numId="47" w16cid:durableId="2052684187">
    <w:abstractNumId w:val="5"/>
  </w:num>
  <w:num w:numId="48" w16cid:durableId="478806703">
    <w:abstractNumId w:val="5"/>
  </w:num>
  <w:num w:numId="49" w16cid:durableId="762381120">
    <w:abstractNumId w:val="5"/>
  </w:num>
  <w:num w:numId="50" w16cid:durableId="2083486763">
    <w:abstractNumId w:val="5"/>
  </w:num>
  <w:num w:numId="51" w16cid:durableId="643660344">
    <w:abstractNumId w:val="5"/>
  </w:num>
  <w:num w:numId="52" w16cid:durableId="1515610594">
    <w:abstractNumId w:val="5"/>
  </w:num>
  <w:num w:numId="53" w16cid:durableId="618488918">
    <w:abstractNumId w:val="5"/>
  </w:num>
  <w:num w:numId="54" w16cid:durableId="1387679058">
    <w:abstractNumId w:val="5"/>
  </w:num>
  <w:num w:numId="55" w16cid:durableId="445736040">
    <w:abstractNumId w:val="5"/>
  </w:num>
  <w:num w:numId="56" w16cid:durableId="1936476595">
    <w:abstractNumId w:val="5"/>
  </w:num>
  <w:num w:numId="57" w16cid:durableId="1912890349">
    <w:abstractNumId w:val="5"/>
  </w:num>
  <w:num w:numId="58" w16cid:durableId="882668288">
    <w:abstractNumId w:val="5"/>
  </w:num>
  <w:num w:numId="59" w16cid:durableId="2044210091">
    <w:abstractNumId w:val="5"/>
  </w:num>
  <w:num w:numId="60" w16cid:durableId="1001008765">
    <w:abstractNumId w:val="5"/>
  </w:num>
  <w:num w:numId="61" w16cid:durableId="1615558372">
    <w:abstractNumId w:val="5"/>
  </w:num>
  <w:num w:numId="62" w16cid:durableId="1528637304">
    <w:abstractNumId w:val="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DA4"/>
    <w:rsid w:val="000100D2"/>
    <w:rsid w:val="00012A69"/>
    <w:rsid w:val="00033447"/>
    <w:rsid w:val="000458C7"/>
    <w:rsid w:val="00051803"/>
    <w:rsid w:val="00053B46"/>
    <w:rsid w:val="00071198"/>
    <w:rsid w:val="000743B3"/>
    <w:rsid w:val="000B33CB"/>
    <w:rsid w:val="000B3626"/>
    <w:rsid w:val="000B4547"/>
    <w:rsid w:val="000B7E7B"/>
    <w:rsid w:val="000C15FB"/>
    <w:rsid w:val="000C19C4"/>
    <w:rsid w:val="000C7B6F"/>
    <w:rsid w:val="000C7E9D"/>
    <w:rsid w:val="000D22E4"/>
    <w:rsid w:val="000D3187"/>
    <w:rsid w:val="000D5285"/>
    <w:rsid w:val="000F1563"/>
    <w:rsid w:val="000F21C2"/>
    <w:rsid w:val="001042D1"/>
    <w:rsid w:val="0010638B"/>
    <w:rsid w:val="001127C2"/>
    <w:rsid w:val="00115ACD"/>
    <w:rsid w:val="001230CE"/>
    <w:rsid w:val="00132DBB"/>
    <w:rsid w:val="00136F5B"/>
    <w:rsid w:val="00140DA4"/>
    <w:rsid w:val="00141BD0"/>
    <w:rsid w:val="00141E42"/>
    <w:rsid w:val="00142497"/>
    <w:rsid w:val="001439E7"/>
    <w:rsid w:val="0014449B"/>
    <w:rsid w:val="001504B0"/>
    <w:rsid w:val="00152066"/>
    <w:rsid w:val="00152D5E"/>
    <w:rsid w:val="00162B50"/>
    <w:rsid w:val="00164B57"/>
    <w:rsid w:val="0017187F"/>
    <w:rsid w:val="001764CE"/>
    <w:rsid w:val="001838B4"/>
    <w:rsid w:val="001853B3"/>
    <w:rsid w:val="0019001D"/>
    <w:rsid w:val="001905D7"/>
    <w:rsid w:val="001A50E7"/>
    <w:rsid w:val="001A677B"/>
    <w:rsid w:val="001B12C1"/>
    <w:rsid w:val="001B227C"/>
    <w:rsid w:val="001B6520"/>
    <w:rsid w:val="001C78A5"/>
    <w:rsid w:val="001D1B92"/>
    <w:rsid w:val="001D6A1E"/>
    <w:rsid w:val="001E0DC9"/>
    <w:rsid w:val="001E3517"/>
    <w:rsid w:val="001F45CF"/>
    <w:rsid w:val="00202B3A"/>
    <w:rsid w:val="00206A95"/>
    <w:rsid w:val="0021108E"/>
    <w:rsid w:val="0021409C"/>
    <w:rsid w:val="00215BD6"/>
    <w:rsid w:val="00221FA3"/>
    <w:rsid w:val="002227CA"/>
    <w:rsid w:val="00222C26"/>
    <w:rsid w:val="00224981"/>
    <w:rsid w:val="00231CC4"/>
    <w:rsid w:val="00252E13"/>
    <w:rsid w:val="00272CE7"/>
    <w:rsid w:val="0027679C"/>
    <w:rsid w:val="002826FB"/>
    <w:rsid w:val="00283EE0"/>
    <w:rsid w:val="002861FA"/>
    <w:rsid w:val="00287266"/>
    <w:rsid w:val="002A2DE1"/>
    <w:rsid w:val="002A59E1"/>
    <w:rsid w:val="002B3884"/>
    <w:rsid w:val="002B3CE1"/>
    <w:rsid w:val="002C7846"/>
    <w:rsid w:val="002D1603"/>
    <w:rsid w:val="002E31A9"/>
    <w:rsid w:val="002E34AA"/>
    <w:rsid w:val="002E552C"/>
    <w:rsid w:val="002F021E"/>
    <w:rsid w:val="002F6E5A"/>
    <w:rsid w:val="003012A2"/>
    <w:rsid w:val="00302352"/>
    <w:rsid w:val="00302B09"/>
    <w:rsid w:val="0031239E"/>
    <w:rsid w:val="00314A6D"/>
    <w:rsid w:val="00327284"/>
    <w:rsid w:val="0033133B"/>
    <w:rsid w:val="003320EC"/>
    <w:rsid w:val="00335431"/>
    <w:rsid w:val="00335EB6"/>
    <w:rsid w:val="00340868"/>
    <w:rsid w:val="003449F8"/>
    <w:rsid w:val="00345311"/>
    <w:rsid w:val="003454D2"/>
    <w:rsid w:val="003517F3"/>
    <w:rsid w:val="00353E50"/>
    <w:rsid w:val="00356944"/>
    <w:rsid w:val="00367554"/>
    <w:rsid w:val="00367800"/>
    <w:rsid w:val="003845D9"/>
    <w:rsid w:val="00384B33"/>
    <w:rsid w:val="003855E6"/>
    <w:rsid w:val="00387CBA"/>
    <w:rsid w:val="00387EE2"/>
    <w:rsid w:val="00390390"/>
    <w:rsid w:val="003964A5"/>
    <w:rsid w:val="00397232"/>
    <w:rsid w:val="00397937"/>
    <w:rsid w:val="003A2E5D"/>
    <w:rsid w:val="003A3CF7"/>
    <w:rsid w:val="003A6D9E"/>
    <w:rsid w:val="003A7DC3"/>
    <w:rsid w:val="003B0384"/>
    <w:rsid w:val="003B2F7D"/>
    <w:rsid w:val="003C4C1C"/>
    <w:rsid w:val="003C5E5F"/>
    <w:rsid w:val="003C6EB2"/>
    <w:rsid w:val="003D7F0E"/>
    <w:rsid w:val="003E7EBD"/>
    <w:rsid w:val="003F5C7D"/>
    <w:rsid w:val="00402430"/>
    <w:rsid w:val="00405E0B"/>
    <w:rsid w:val="004067CA"/>
    <w:rsid w:val="00407EE1"/>
    <w:rsid w:val="004135BE"/>
    <w:rsid w:val="0041603D"/>
    <w:rsid w:val="004175E0"/>
    <w:rsid w:val="00425558"/>
    <w:rsid w:val="00431DB1"/>
    <w:rsid w:val="004364D8"/>
    <w:rsid w:val="004404BE"/>
    <w:rsid w:val="00452902"/>
    <w:rsid w:val="00456386"/>
    <w:rsid w:val="00456AD2"/>
    <w:rsid w:val="004611C1"/>
    <w:rsid w:val="00461C8B"/>
    <w:rsid w:val="0046621A"/>
    <w:rsid w:val="0046695A"/>
    <w:rsid w:val="00471864"/>
    <w:rsid w:val="00472FAE"/>
    <w:rsid w:val="004740A6"/>
    <w:rsid w:val="00484860"/>
    <w:rsid w:val="004A0E69"/>
    <w:rsid w:val="004A7D16"/>
    <w:rsid w:val="004B121B"/>
    <w:rsid w:val="004B2F47"/>
    <w:rsid w:val="004B64FC"/>
    <w:rsid w:val="004C28FE"/>
    <w:rsid w:val="004D0266"/>
    <w:rsid w:val="004D108E"/>
    <w:rsid w:val="004D1339"/>
    <w:rsid w:val="004D1932"/>
    <w:rsid w:val="004E2B2A"/>
    <w:rsid w:val="00500EAE"/>
    <w:rsid w:val="005020AB"/>
    <w:rsid w:val="00507E66"/>
    <w:rsid w:val="00510017"/>
    <w:rsid w:val="00510235"/>
    <w:rsid w:val="00512B01"/>
    <w:rsid w:val="005167F7"/>
    <w:rsid w:val="00516FDD"/>
    <w:rsid w:val="00522D99"/>
    <w:rsid w:val="00526C07"/>
    <w:rsid w:val="00532730"/>
    <w:rsid w:val="00533E8A"/>
    <w:rsid w:val="005359F3"/>
    <w:rsid w:val="00537C32"/>
    <w:rsid w:val="005506B4"/>
    <w:rsid w:val="00552D95"/>
    <w:rsid w:val="00562826"/>
    <w:rsid w:val="00563752"/>
    <w:rsid w:val="00563F13"/>
    <w:rsid w:val="0057029F"/>
    <w:rsid w:val="00582DD2"/>
    <w:rsid w:val="00586F66"/>
    <w:rsid w:val="00594D89"/>
    <w:rsid w:val="00595653"/>
    <w:rsid w:val="005A4376"/>
    <w:rsid w:val="005A4E8A"/>
    <w:rsid w:val="005A6F4E"/>
    <w:rsid w:val="005A794E"/>
    <w:rsid w:val="005B05BA"/>
    <w:rsid w:val="005B1B53"/>
    <w:rsid w:val="005B67E6"/>
    <w:rsid w:val="005C4C28"/>
    <w:rsid w:val="005D031C"/>
    <w:rsid w:val="005D2BB7"/>
    <w:rsid w:val="005D504A"/>
    <w:rsid w:val="005D5448"/>
    <w:rsid w:val="005E011D"/>
    <w:rsid w:val="005E33B4"/>
    <w:rsid w:val="005F1579"/>
    <w:rsid w:val="005F4403"/>
    <w:rsid w:val="005F51C6"/>
    <w:rsid w:val="005F70A8"/>
    <w:rsid w:val="00610DF9"/>
    <w:rsid w:val="0061402A"/>
    <w:rsid w:val="00615102"/>
    <w:rsid w:val="00620BBF"/>
    <w:rsid w:val="00622D3C"/>
    <w:rsid w:val="00623A17"/>
    <w:rsid w:val="006250D7"/>
    <w:rsid w:val="006268DA"/>
    <w:rsid w:val="00634849"/>
    <w:rsid w:val="00641860"/>
    <w:rsid w:val="006438F2"/>
    <w:rsid w:val="006462CE"/>
    <w:rsid w:val="006532BC"/>
    <w:rsid w:val="00654C8D"/>
    <w:rsid w:val="006559DD"/>
    <w:rsid w:val="00666CD3"/>
    <w:rsid w:val="0067063B"/>
    <w:rsid w:val="0068425D"/>
    <w:rsid w:val="00685F05"/>
    <w:rsid w:val="00686CE7"/>
    <w:rsid w:val="006A5E20"/>
    <w:rsid w:val="006B749E"/>
    <w:rsid w:val="006D085B"/>
    <w:rsid w:val="006F301F"/>
    <w:rsid w:val="006F3F09"/>
    <w:rsid w:val="00707461"/>
    <w:rsid w:val="00707A71"/>
    <w:rsid w:val="007104EA"/>
    <w:rsid w:val="007122C1"/>
    <w:rsid w:val="00725E8F"/>
    <w:rsid w:val="0073253B"/>
    <w:rsid w:val="00737195"/>
    <w:rsid w:val="00737D4C"/>
    <w:rsid w:val="00741C56"/>
    <w:rsid w:val="0076023F"/>
    <w:rsid w:val="007629A7"/>
    <w:rsid w:val="00767337"/>
    <w:rsid w:val="00767AFD"/>
    <w:rsid w:val="00780A2D"/>
    <w:rsid w:val="00782A7B"/>
    <w:rsid w:val="00783EF0"/>
    <w:rsid w:val="00791154"/>
    <w:rsid w:val="007970ED"/>
    <w:rsid w:val="007A4B84"/>
    <w:rsid w:val="007A55E0"/>
    <w:rsid w:val="007A649F"/>
    <w:rsid w:val="007A68CE"/>
    <w:rsid w:val="007B2D71"/>
    <w:rsid w:val="007B3718"/>
    <w:rsid w:val="007C22ED"/>
    <w:rsid w:val="007C4FCB"/>
    <w:rsid w:val="007D1D59"/>
    <w:rsid w:val="007D6976"/>
    <w:rsid w:val="007D6F72"/>
    <w:rsid w:val="007E7ADC"/>
    <w:rsid w:val="007F19EA"/>
    <w:rsid w:val="007F7FD6"/>
    <w:rsid w:val="008027A9"/>
    <w:rsid w:val="00803CCC"/>
    <w:rsid w:val="00804E3A"/>
    <w:rsid w:val="00807CCA"/>
    <w:rsid w:val="00820911"/>
    <w:rsid w:val="00820C1B"/>
    <w:rsid w:val="00821DC5"/>
    <w:rsid w:val="00822096"/>
    <w:rsid w:val="0082259A"/>
    <w:rsid w:val="008232C2"/>
    <w:rsid w:val="00840B46"/>
    <w:rsid w:val="008501F8"/>
    <w:rsid w:val="00853BE2"/>
    <w:rsid w:val="00856433"/>
    <w:rsid w:val="00865278"/>
    <w:rsid w:val="00874819"/>
    <w:rsid w:val="00881556"/>
    <w:rsid w:val="00882AB2"/>
    <w:rsid w:val="00883B30"/>
    <w:rsid w:val="00887315"/>
    <w:rsid w:val="00892211"/>
    <w:rsid w:val="00895845"/>
    <w:rsid w:val="00895F9F"/>
    <w:rsid w:val="008A2CFA"/>
    <w:rsid w:val="008A36D1"/>
    <w:rsid w:val="008B3ABC"/>
    <w:rsid w:val="008C07D5"/>
    <w:rsid w:val="008C1D7D"/>
    <w:rsid w:val="008C6138"/>
    <w:rsid w:val="008D0470"/>
    <w:rsid w:val="008D3E01"/>
    <w:rsid w:val="008D6A86"/>
    <w:rsid w:val="008D7964"/>
    <w:rsid w:val="008E2F14"/>
    <w:rsid w:val="008E7151"/>
    <w:rsid w:val="008F18E1"/>
    <w:rsid w:val="008F1BF4"/>
    <w:rsid w:val="008F31E1"/>
    <w:rsid w:val="008F3E48"/>
    <w:rsid w:val="009040AE"/>
    <w:rsid w:val="009227D3"/>
    <w:rsid w:val="00925989"/>
    <w:rsid w:val="009309D5"/>
    <w:rsid w:val="00936397"/>
    <w:rsid w:val="009363CC"/>
    <w:rsid w:val="00947E61"/>
    <w:rsid w:val="00951C2D"/>
    <w:rsid w:val="00951D8F"/>
    <w:rsid w:val="009525EF"/>
    <w:rsid w:val="0095393D"/>
    <w:rsid w:val="009545D4"/>
    <w:rsid w:val="00963282"/>
    <w:rsid w:val="00970387"/>
    <w:rsid w:val="00973F60"/>
    <w:rsid w:val="00974E7D"/>
    <w:rsid w:val="009839B3"/>
    <w:rsid w:val="009A1FBC"/>
    <w:rsid w:val="009A4D5E"/>
    <w:rsid w:val="009A5463"/>
    <w:rsid w:val="009A7EB4"/>
    <w:rsid w:val="009B07E5"/>
    <w:rsid w:val="009B765D"/>
    <w:rsid w:val="009C50FE"/>
    <w:rsid w:val="009C7FB0"/>
    <w:rsid w:val="009D657B"/>
    <w:rsid w:val="009E4E29"/>
    <w:rsid w:val="009F03A3"/>
    <w:rsid w:val="009F08E5"/>
    <w:rsid w:val="009F6F8E"/>
    <w:rsid w:val="00A01FF9"/>
    <w:rsid w:val="00A14F8C"/>
    <w:rsid w:val="00A26FE1"/>
    <w:rsid w:val="00A357BE"/>
    <w:rsid w:val="00A373D9"/>
    <w:rsid w:val="00A4017C"/>
    <w:rsid w:val="00A55448"/>
    <w:rsid w:val="00A62B9C"/>
    <w:rsid w:val="00A70CF2"/>
    <w:rsid w:val="00A70E4E"/>
    <w:rsid w:val="00A81503"/>
    <w:rsid w:val="00A93B70"/>
    <w:rsid w:val="00A93ED3"/>
    <w:rsid w:val="00A95B39"/>
    <w:rsid w:val="00A97615"/>
    <w:rsid w:val="00AB0381"/>
    <w:rsid w:val="00AB11FC"/>
    <w:rsid w:val="00AB300A"/>
    <w:rsid w:val="00AB4372"/>
    <w:rsid w:val="00AC0BF3"/>
    <w:rsid w:val="00AC365D"/>
    <w:rsid w:val="00AC5B27"/>
    <w:rsid w:val="00AE107C"/>
    <w:rsid w:val="00B00C75"/>
    <w:rsid w:val="00B0453C"/>
    <w:rsid w:val="00B0606E"/>
    <w:rsid w:val="00B13060"/>
    <w:rsid w:val="00B14115"/>
    <w:rsid w:val="00B37B8F"/>
    <w:rsid w:val="00B4005A"/>
    <w:rsid w:val="00B41869"/>
    <w:rsid w:val="00B5255E"/>
    <w:rsid w:val="00B62568"/>
    <w:rsid w:val="00B73389"/>
    <w:rsid w:val="00B84A5B"/>
    <w:rsid w:val="00B90283"/>
    <w:rsid w:val="00BA3A18"/>
    <w:rsid w:val="00BC61D6"/>
    <w:rsid w:val="00BD0E7C"/>
    <w:rsid w:val="00BD2429"/>
    <w:rsid w:val="00BD4BF0"/>
    <w:rsid w:val="00BD562D"/>
    <w:rsid w:val="00BD7AAD"/>
    <w:rsid w:val="00BE1A5F"/>
    <w:rsid w:val="00BF3B17"/>
    <w:rsid w:val="00BF5695"/>
    <w:rsid w:val="00C003F7"/>
    <w:rsid w:val="00C067A2"/>
    <w:rsid w:val="00C20E16"/>
    <w:rsid w:val="00C20E72"/>
    <w:rsid w:val="00C33872"/>
    <w:rsid w:val="00C402F7"/>
    <w:rsid w:val="00C40A3A"/>
    <w:rsid w:val="00C446AD"/>
    <w:rsid w:val="00C4585B"/>
    <w:rsid w:val="00C46EA3"/>
    <w:rsid w:val="00C5240C"/>
    <w:rsid w:val="00C552DD"/>
    <w:rsid w:val="00C618E2"/>
    <w:rsid w:val="00C629AB"/>
    <w:rsid w:val="00C64BD0"/>
    <w:rsid w:val="00C70772"/>
    <w:rsid w:val="00C81049"/>
    <w:rsid w:val="00C82283"/>
    <w:rsid w:val="00C842F0"/>
    <w:rsid w:val="00C84375"/>
    <w:rsid w:val="00C84F2C"/>
    <w:rsid w:val="00C9322B"/>
    <w:rsid w:val="00C95B2E"/>
    <w:rsid w:val="00CA16DE"/>
    <w:rsid w:val="00CA5293"/>
    <w:rsid w:val="00CA573D"/>
    <w:rsid w:val="00CA6FE9"/>
    <w:rsid w:val="00CC05C8"/>
    <w:rsid w:val="00CC4554"/>
    <w:rsid w:val="00CC4F8D"/>
    <w:rsid w:val="00CD0D17"/>
    <w:rsid w:val="00CD35DF"/>
    <w:rsid w:val="00CD365D"/>
    <w:rsid w:val="00CD581E"/>
    <w:rsid w:val="00CE039C"/>
    <w:rsid w:val="00CE129E"/>
    <w:rsid w:val="00CE42E7"/>
    <w:rsid w:val="00CF03FA"/>
    <w:rsid w:val="00CF3FF5"/>
    <w:rsid w:val="00CF5E78"/>
    <w:rsid w:val="00D00EE3"/>
    <w:rsid w:val="00D03F5E"/>
    <w:rsid w:val="00D060AE"/>
    <w:rsid w:val="00D06CD7"/>
    <w:rsid w:val="00D0708D"/>
    <w:rsid w:val="00D07C57"/>
    <w:rsid w:val="00D124A1"/>
    <w:rsid w:val="00D16BFE"/>
    <w:rsid w:val="00D23B5B"/>
    <w:rsid w:val="00D34FD1"/>
    <w:rsid w:val="00D35113"/>
    <w:rsid w:val="00D4683E"/>
    <w:rsid w:val="00D468DF"/>
    <w:rsid w:val="00D5452A"/>
    <w:rsid w:val="00D606F1"/>
    <w:rsid w:val="00D6123C"/>
    <w:rsid w:val="00D66485"/>
    <w:rsid w:val="00D761E2"/>
    <w:rsid w:val="00D7718F"/>
    <w:rsid w:val="00D84A59"/>
    <w:rsid w:val="00D855DA"/>
    <w:rsid w:val="00D94114"/>
    <w:rsid w:val="00D9493E"/>
    <w:rsid w:val="00D95275"/>
    <w:rsid w:val="00D953F0"/>
    <w:rsid w:val="00D95E71"/>
    <w:rsid w:val="00DA47A6"/>
    <w:rsid w:val="00DB6273"/>
    <w:rsid w:val="00DC1DA6"/>
    <w:rsid w:val="00DC4D38"/>
    <w:rsid w:val="00DD3643"/>
    <w:rsid w:val="00DD672A"/>
    <w:rsid w:val="00DE285A"/>
    <w:rsid w:val="00DF5345"/>
    <w:rsid w:val="00E00AEF"/>
    <w:rsid w:val="00E01795"/>
    <w:rsid w:val="00E14FAF"/>
    <w:rsid w:val="00E152FC"/>
    <w:rsid w:val="00E17860"/>
    <w:rsid w:val="00E17BC8"/>
    <w:rsid w:val="00E22E70"/>
    <w:rsid w:val="00E307EA"/>
    <w:rsid w:val="00E30B4E"/>
    <w:rsid w:val="00E3576D"/>
    <w:rsid w:val="00E37F12"/>
    <w:rsid w:val="00E42116"/>
    <w:rsid w:val="00E4379E"/>
    <w:rsid w:val="00E4484A"/>
    <w:rsid w:val="00E4695C"/>
    <w:rsid w:val="00E51219"/>
    <w:rsid w:val="00E60062"/>
    <w:rsid w:val="00E60989"/>
    <w:rsid w:val="00E62838"/>
    <w:rsid w:val="00E62FBC"/>
    <w:rsid w:val="00E66E69"/>
    <w:rsid w:val="00E76CEA"/>
    <w:rsid w:val="00E76F61"/>
    <w:rsid w:val="00E80A3D"/>
    <w:rsid w:val="00E81A2E"/>
    <w:rsid w:val="00E86B84"/>
    <w:rsid w:val="00E9286D"/>
    <w:rsid w:val="00E9504E"/>
    <w:rsid w:val="00EB09A1"/>
    <w:rsid w:val="00EB7FD8"/>
    <w:rsid w:val="00EC08D9"/>
    <w:rsid w:val="00ED0A9D"/>
    <w:rsid w:val="00ED0F79"/>
    <w:rsid w:val="00ED7341"/>
    <w:rsid w:val="00EE29D9"/>
    <w:rsid w:val="00EE5731"/>
    <w:rsid w:val="00EF4141"/>
    <w:rsid w:val="00EF6D40"/>
    <w:rsid w:val="00F0321C"/>
    <w:rsid w:val="00F104A2"/>
    <w:rsid w:val="00F14697"/>
    <w:rsid w:val="00F16F0A"/>
    <w:rsid w:val="00F3115A"/>
    <w:rsid w:val="00F33976"/>
    <w:rsid w:val="00F35DEF"/>
    <w:rsid w:val="00F42B7D"/>
    <w:rsid w:val="00F47FCC"/>
    <w:rsid w:val="00F621B3"/>
    <w:rsid w:val="00F622EA"/>
    <w:rsid w:val="00F628A9"/>
    <w:rsid w:val="00F64FF8"/>
    <w:rsid w:val="00F71666"/>
    <w:rsid w:val="00F744B4"/>
    <w:rsid w:val="00F81FF3"/>
    <w:rsid w:val="00F844EA"/>
    <w:rsid w:val="00F85168"/>
    <w:rsid w:val="00F852D0"/>
    <w:rsid w:val="00F86539"/>
    <w:rsid w:val="00F91A9C"/>
    <w:rsid w:val="00FB0A2C"/>
    <w:rsid w:val="00FB2C79"/>
    <w:rsid w:val="00FB5597"/>
    <w:rsid w:val="00FB6330"/>
    <w:rsid w:val="00FC5257"/>
    <w:rsid w:val="00FD22D4"/>
    <w:rsid w:val="00FD5A56"/>
    <w:rsid w:val="00FE5AB0"/>
    <w:rsid w:val="00FF0408"/>
    <w:rsid w:val="00FF3BC0"/>
    <w:rsid w:val="00FF406E"/>
    <w:rsid w:val="1A1CF8EE"/>
    <w:rsid w:val="1A637333"/>
    <w:rsid w:val="252B41FB"/>
    <w:rsid w:val="26578DE5"/>
    <w:rsid w:val="28FCCF85"/>
    <w:rsid w:val="34543C4C"/>
    <w:rsid w:val="390CD0A6"/>
    <w:rsid w:val="39DAC606"/>
    <w:rsid w:val="3E416206"/>
    <w:rsid w:val="4101A337"/>
    <w:rsid w:val="534F1BF1"/>
    <w:rsid w:val="6D5D65D1"/>
    <w:rsid w:val="70D9C5E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A24DFD"/>
  <w15:docId w15:val="{91C907EE-0B33-416A-9BA3-059F08AC6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100D2"/>
  </w:style>
  <w:style w:type="paragraph" w:styleId="Heading1">
    <w:name w:val="heading 1"/>
    <w:next w:val="Normal"/>
    <w:link w:val="Heading1Char"/>
    <w:rsid w:val="003517F3"/>
    <w:pPr>
      <w:keepNext/>
      <w:numPr>
        <w:numId w:val="3"/>
      </w:numPr>
      <w:spacing w:before="240" w:after="60" w:line="360" w:lineRule="auto"/>
      <w:outlineLvl w:val="0"/>
    </w:pPr>
    <w:rPr>
      <w:rFonts w:ascii="Calibri" w:eastAsia="Times New Roman" w:hAnsi="Calibri" w:cs="Arial"/>
      <w:b/>
      <w:color w:val="000000" w:themeColor="text1"/>
      <w:sz w:val="28"/>
      <w:szCs w:val="28"/>
    </w:rPr>
  </w:style>
  <w:style w:type="paragraph" w:styleId="Heading2">
    <w:name w:val="heading 2"/>
    <w:basedOn w:val="Normal"/>
    <w:next w:val="Normal"/>
    <w:link w:val="Heading2Char"/>
    <w:uiPriority w:val="9"/>
    <w:semiHidden/>
    <w:unhideWhenUsed/>
    <w:rsid w:val="00973F6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next w:val="BodyText"/>
    <w:link w:val="Heading3Char"/>
    <w:semiHidden/>
    <w:unhideWhenUsed/>
    <w:qFormat/>
    <w:rsid w:val="003517F3"/>
    <w:pPr>
      <w:keepNext/>
      <w:numPr>
        <w:ilvl w:val="2"/>
        <w:numId w:val="3"/>
      </w:numPr>
      <w:tabs>
        <w:tab w:val="left" w:pos="907"/>
      </w:tabs>
      <w:spacing w:before="200" w:after="120" w:line="240" w:lineRule="auto"/>
      <w:outlineLvl w:val="2"/>
    </w:pPr>
    <w:rPr>
      <w:rFonts w:ascii="Calibri" w:eastAsia="Times New Roman" w:hAnsi="Calibri" w:cs="Arial"/>
      <w:b/>
      <w:color w:val="548DD4"/>
      <w:sz w:val="24"/>
      <w:szCs w:val="26"/>
    </w:rPr>
  </w:style>
  <w:style w:type="paragraph" w:styleId="Heading4">
    <w:name w:val="heading 4"/>
    <w:next w:val="BodyText"/>
    <w:link w:val="Heading4Char"/>
    <w:semiHidden/>
    <w:unhideWhenUsed/>
    <w:qFormat/>
    <w:rsid w:val="003517F3"/>
    <w:pPr>
      <w:keepNext/>
      <w:numPr>
        <w:ilvl w:val="3"/>
        <w:numId w:val="3"/>
      </w:numPr>
      <w:spacing w:before="120" w:after="100" w:line="240" w:lineRule="auto"/>
      <w:outlineLvl w:val="3"/>
    </w:pPr>
    <w:rPr>
      <w:rFonts w:ascii="Calibri" w:eastAsia="Times New Roman" w:hAnsi="Calibri" w:cs="Arial"/>
      <w:b/>
      <w:color w:val="548DD4"/>
      <w:sz w:val="20"/>
      <w:szCs w:val="20"/>
    </w:rPr>
  </w:style>
  <w:style w:type="paragraph" w:styleId="Heading8">
    <w:name w:val="heading 8"/>
    <w:basedOn w:val="Normal"/>
    <w:next w:val="Normal"/>
    <w:link w:val="Heading8Char"/>
    <w:uiPriority w:val="9"/>
    <w:semiHidden/>
    <w:unhideWhenUsed/>
    <w:qFormat/>
    <w:rsid w:val="00951C2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D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D5E"/>
  </w:style>
  <w:style w:type="paragraph" w:styleId="Footer">
    <w:name w:val="footer"/>
    <w:basedOn w:val="Normal"/>
    <w:link w:val="FooterChar"/>
    <w:uiPriority w:val="99"/>
    <w:unhideWhenUsed/>
    <w:rsid w:val="00152D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D5E"/>
  </w:style>
  <w:style w:type="paragraph" w:styleId="BalloonText">
    <w:name w:val="Balloon Text"/>
    <w:basedOn w:val="Normal"/>
    <w:link w:val="BalloonTextChar"/>
    <w:uiPriority w:val="99"/>
    <w:semiHidden/>
    <w:unhideWhenUsed/>
    <w:rsid w:val="00152D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D5E"/>
    <w:rPr>
      <w:rFonts w:ascii="Tahoma" w:hAnsi="Tahoma" w:cs="Tahoma"/>
      <w:sz w:val="16"/>
      <w:szCs w:val="16"/>
    </w:rPr>
  </w:style>
  <w:style w:type="table" w:styleId="TableGrid">
    <w:name w:val="Table Grid"/>
    <w:basedOn w:val="TableNormal"/>
    <w:uiPriority w:val="59"/>
    <w:rsid w:val="003A3C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A3CF7"/>
    <w:pPr>
      <w:ind w:left="720"/>
      <w:contextualSpacing/>
    </w:pPr>
  </w:style>
  <w:style w:type="paragraph" w:styleId="BodyText">
    <w:name w:val="Body Text"/>
    <w:basedOn w:val="Normal"/>
    <w:link w:val="BodyTextChar"/>
    <w:uiPriority w:val="99"/>
    <w:unhideWhenUsed/>
    <w:rsid w:val="005E011D"/>
    <w:pPr>
      <w:spacing w:after="120"/>
    </w:pPr>
    <w:rPr>
      <w:rFonts w:ascii="Calibri" w:hAnsi="Calibri" w:cs="Times New Roman"/>
      <w:lang w:eastAsia="en-AU"/>
    </w:rPr>
  </w:style>
  <w:style w:type="character" w:customStyle="1" w:styleId="BodyTextChar">
    <w:name w:val="Body Text Char"/>
    <w:basedOn w:val="DefaultParagraphFont"/>
    <w:link w:val="BodyText"/>
    <w:uiPriority w:val="99"/>
    <w:rsid w:val="005E011D"/>
    <w:rPr>
      <w:rFonts w:ascii="Calibri" w:hAnsi="Calibri" w:cs="Times New Roman"/>
      <w:lang w:eastAsia="en-AU"/>
    </w:rPr>
  </w:style>
  <w:style w:type="paragraph" w:customStyle="1" w:styleId="TableText">
    <w:name w:val="Table Text"/>
    <w:basedOn w:val="Normal"/>
    <w:rsid w:val="005E011D"/>
    <w:pPr>
      <w:spacing w:before="40" w:after="40" w:line="240" w:lineRule="auto"/>
    </w:pPr>
    <w:rPr>
      <w:rFonts w:ascii="Arial" w:hAnsi="Arial" w:cs="Arial"/>
      <w:sz w:val="18"/>
      <w:szCs w:val="18"/>
      <w:lang w:eastAsia="en-AU"/>
    </w:rPr>
  </w:style>
  <w:style w:type="paragraph" w:customStyle="1" w:styleId="TableHeader">
    <w:name w:val="Table Header"/>
    <w:basedOn w:val="Normal"/>
    <w:rsid w:val="005E011D"/>
    <w:pPr>
      <w:keepNext/>
      <w:spacing w:before="60" w:after="20" w:line="240" w:lineRule="auto"/>
    </w:pPr>
    <w:rPr>
      <w:rFonts w:ascii="Arial" w:hAnsi="Arial" w:cs="Arial"/>
      <w:b/>
      <w:bCs/>
      <w:color w:val="FFFFFF"/>
      <w:sz w:val="20"/>
      <w:szCs w:val="20"/>
      <w:lang w:eastAsia="en-AU"/>
    </w:rPr>
  </w:style>
  <w:style w:type="paragraph" w:styleId="NoSpacing">
    <w:name w:val="No Spacing"/>
    <w:uiPriority w:val="1"/>
    <w:rsid w:val="00925989"/>
    <w:pPr>
      <w:spacing w:after="0" w:line="240" w:lineRule="auto"/>
    </w:pPr>
  </w:style>
  <w:style w:type="character" w:styleId="CommentReference">
    <w:name w:val="annotation reference"/>
    <w:basedOn w:val="DefaultParagraphFont"/>
    <w:uiPriority w:val="99"/>
    <w:semiHidden/>
    <w:unhideWhenUsed/>
    <w:rsid w:val="00FD22D4"/>
    <w:rPr>
      <w:sz w:val="16"/>
      <w:szCs w:val="16"/>
    </w:rPr>
  </w:style>
  <w:style w:type="paragraph" w:styleId="CommentText">
    <w:name w:val="annotation text"/>
    <w:basedOn w:val="Normal"/>
    <w:link w:val="CommentTextChar"/>
    <w:uiPriority w:val="99"/>
    <w:unhideWhenUsed/>
    <w:rsid w:val="00FD22D4"/>
    <w:pPr>
      <w:spacing w:line="240" w:lineRule="auto"/>
    </w:pPr>
    <w:rPr>
      <w:sz w:val="20"/>
      <w:szCs w:val="20"/>
    </w:rPr>
  </w:style>
  <w:style w:type="character" w:customStyle="1" w:styleId="CommentTextChar">
    <w:name w:val="Comment Text Char"/>
    <w:basedOn w:val="DefaultParagraphFont"/>
    <w:link w:val="CommentText"/>
    <w:uiPriority w:val="99"/>
    <w:rsid w:val="00FD22D4"/>
    <w:rPr>
      <w:sz w:val="20"/>
      <w:szCs w:val="20"/>
    </w:rPr>
  </w:style>
  <w:style w:type="paragraph" w:styleId="CommentSubject">
    <w:name w:val="annotation subject"/>
    <w:basedOn w:val="CommentText"/>
    <w:next w:val="CommentText"/>
    <w:link w:val="CommentSubjectChar"/>
    <w:uiPriority w:val="99"/>
    <w:semiHidden/>
    <w:unhideWhenUsed/>
    <w:rsid w:val="00335431"/>
    <w:rPr>
      <w:b/>
      <w:bCs/>
    </w:rPr>
  </w:style>
  <w:style w:type="character" w:customStyle="1" w:styleId="CommentSubjectChar">
    <w:name w:val="Comment Subject Char"/>
    <w:basedOn w:val="CommentTextChar"/>
    <w:link w:val="CommentSubject"/>
    <w:uiPriority w:val="99"/>
    <w:semiHidden/>
    <w:rsid w:val="00335431"/>
    <w:rPr>
      <w:b/>
      <w:bCs/>
      <w:sz w:val="20"/>
      <w:szCs w:val="20"/>
    </w:rPr>
  </w:style>
  <w:style w:type="character" w:styleId="Hyperlink">
    <w:name w:val="Hyperlink"/>
    <w:basedOn w:val="DefaultParagraphFont"/>
    <w:uiPriority w:val="99"/>
    <w:unhideWhenUsed/>
    <w:rsid w:val="004A0E69"/>
    <w:rPr>
      <w:color w:val="0000FF" w:themeColor="hyperlink"/>
      <w:u w:val="single"/>
    </w:rPr>
  </w:style>
  <w:style w:type="character" w:styleId="UnresolvedMention">
    <w:name w:val="Unresolved Mention"/>
    <w:basedOn w:val="DefaultParagraphFont"/>
    <w:uiPriority w:val="99"/>
    <w:semiHidden/>
    <w:unhideWhenUsed/>
    <w:rsid w:val="004A0E69"/>
    <w:rPr>
      <w:color w:val="605E5C"/>
      <w:shd w:val="clear" w:color="auto" w:fill="E1DFDD"/>
    </w:rPr>
  </w:style>
  <w:style w:type="character" w:customStyle="1" w:styleId="Heading1Char">
    <w:name w:val="Heading 1 Char"/>
    <w:basedOn w:val="DefaultParagraphFont"/>
    <w:link w:val="Heading1"/>
    <w:rsid w:val="003517F3"/>
    <w:rPr>
      <w:rFonts w:ascii="Calibri" w:eastAsia="Times New Roman" w:hAnsi="Calibri" w:cs="Arial"/>
      <w:b/>
      <w:color w:val="000000" w:themeColor="text1"/>
      <w:sz w:val="28"/>
      <w:szCs w:val="28"/>
    </w:rPr>
  </w:style>
  <w:style w:type="character" w:customStyle="1" w:styleId="Heading3Char">
    <w:name w:val="Heading 3 Char"/>
    <w:basedOn w:val="DefaultParagraphFont"/>
    <w:link w:val="Heading3"/>
    <w:semiHidden/>
    <w:rsid w:val="003517F3"/>
    <w:rPr>
      <w:rFonts w:ascii="Calibri" w:eastAsia="Times New Roman" w:hAnsi="Calibri" w:cs="Arial"/>
      <w:b/>
      <w:color w:val="548DD4"/>
      <w:sz w:val="24"/>
      <w:szCs w:val="26"/>
    </w:rPr>
  </w:style>
  <w:style w:type="character" w:customStyle="1" w:styleId="Heading4Char">
    <w:name w:val="Heading 4 Char"/>
    <w:basedOn w:val="DefaultParagraphFont"/>
    <w:link w:val="Heading4"/>
    <w:semiHidden/>
    <w:rsid w:val="003517F3"/>
    <w:rPr>
      <w:rFonts w:ascii="Calibri" w:eastAsia="Times New Roman" w:hAnsi="Calibri" w:cs="Arial"/>
      <w:b/>
      <w:color w:val="548DD4"/>
      <w:sz w:val="20"/>
      <w:szCs w:val="20"/>
    </w:rPr>
  </w:style>
  <w:style w:type="paragraph" w:customStyle="1" w:styleId="Heading11">
    <w:name w:val="Heading 11"/>
    <w:basedOn w:val="Normal"/>
    <w:link w:val="HEADING1Char0"/>
    <w:qFormat/>
    <w:rsid w:val="006268DA"/>
    <w:pPr>
      <w:spacing w:before="240"/>
    </w:pPr>
    <w:rPr>
      <w:rFonts w:cs="Arial"/>
      <w:b/>
    </w:rPr>
  </w:style>
  <w:style w:type="paragraph" w:customStyle="1" w:styleId="Normaltext">
    <w:name w:val="Normal text"/>
    <w:basedOn w:val="Normal"/>
    <w:link w:val="NormaltextChar"/>
    <w:qFormat/>
    <w:rsid w:val="006268DA"/>
    <w:pPr>
      <w:spacing w:before="240"/>
    </w:pPr>
    <w:rPr>
      <w:rFonts w:cs="Arial"/>
    </w:rPr>
  </w:style>
  <w:style w:type="character" w:customStyle="1" w:styleId="HEADING1Char0">
    <w:name w:val="HEADING 1 Char"/>
    <w:basedOn w:val="DefaultParagraphFont"/>
    <w:link w:val="Heading11"/>
    <w:rsid w:val="006268DA"/>
    <w:rPr>
      <w:rFonts w:cs="Arial"/>
      <w:b/>
    </w:rPr>
  </w:style>
  <w:style w:type="paragraph" w:customStyle="1" w:styleId="SectionHeading">
    <w:name w:val="Section Heading"/>
    <w:basedOn w:val="ListParagraph"/>
    <w:link w:val="SectionHeadingChar"/>
    <w:qFormat/>
    <w:rsid w:val="006268DA"/>
    <w:pPr>
      <w:numPr>
        <w:numId w:val="1"/>
      </w:numPr>
      <w:spacing w:before="60" w:after="0"/>
      <w:ind w:left="567" w:hanging="567"/>
      <w:contextualSpacing w:val="0"/>
    </w:pPr>
    <w:rPr>
      <w:rFonts w:cs="Arial"/>
      <w:b/>
      <w:bCs/>
    </w:rPr>
  </w:style>
  <w:style w:type="character" w:customStyle="1" w:styleId="NormaltextChar">
    <w:name w:val="Normal text Char"/>
    <w:basedOn w:val="DefaultParagraphFont"/>
    <w:link w:val="Normaltext"/>
    <w:rsid w:val="006268DA"/>
    <w:rPr>
      <w:rFonts w:cs="Arial"/>
    </w:rPr>
  </w:style>
  <w:style w:type="paragraph" w:customStyle="1" w:styleId="Indenttext1">
    <w:name w:val="Indent text 1"/>
    <w:basedOn w:val="ListParagraph"/>
    <w:link w:val="Indenttext1Char"/>
    <w:qFormat/>
    <w:rsid w:val="006268DA"/>
    <w:pPr>
      <w:numPr>
        <w:ilvl w:val="1"/>
        <w:numId w:val="1"/>
      </w:numPr>
      <w:spacing w:before="60" w:after="0"/>
      <w:contextualSpacing w:val="0"/>
    </w:pPr>
    <w:rPr>
      <w:rFonts w:cs="Arial"/>
    </w:rPr>
  </w:style>
  <w:style w:type="character" w:customStyle="1" w:styleId="ListParagraphChar">
    <w:name w:val="List Paragraph Char"/>
    <w:basedOn w:val="DefaultParagraphFont"/>
    <w:link w:val="ListParagraph"/>
    <w:uiPriority w:val="34"/>
    <w:rsid w:val="006268DA"/>
  </w:style>
  <w:style w:type="character" w:customStyle="1" w:styleId="SectionHeadingChar">
    <w:name w:val="Section Heading Char"/>
    <w:basedOn w:val="ListParagraphChar"/>
    <w:link w:val="SectionHeading"/>
    <w:rsid w:val="006268DA"/>
    <w:rPr>
      <w:rFonts w:cs="Arial"/>
      <w:b/>
      <w:bCs/>
    </w:rPr>
  </w:style>
  <w:style w:type="paragraph" w:customStyle="1" w:styleId="Indenttext2">
    <w:name w:val="Indent text 2"/>
    <w:basedOn w:val="ListParagraph"/>
    <w:link w:val="Indenttext2Char"/>
    <w:qFormat/>
    <w:rsid w:val="007D6976"/>
    <w:pPr>
      <w:numPr>
        <w:numId w:val="2"/>
      </w:numPr>
      <w:spacing w:before="60" w:after="0"/>
      <w:contextualSpacing w:val="0"/>
    </w:pPr>
    <w:rPr>
      <w:rFonts w:cs="Arial"/>
    </w:rPr>
  </w:style>
  <w:style w:type="character" w:customStyle="1" w:styleId="Indenttext1Char">
    <w:name w:val="Indent text 1 Char"/>
    <w:basedOn w:val="ListParagraphChar"/>
    <w:link w:val="Indenttext1"/>
    <w:rsid w:val="006268DA"/>
    <w:rPr>
      <w:rFonts w:cs="Arial"/>
    </w:rPr>
  </w:style>
  <w:style w:type="paragraph" w:customStyle="1" w:styleId="RelatedDocuments">
    <w:name w:val="Related Documents"/>
    <w:basedOn w:val="ListParagraph"/>
    <w:link w:val="RelatedDocumentsChar"/>
    <w:qFormat/>
    <w:rsid w:val="007D6976"/>
    <w:pPr>
      <w:numPr>
        <w:numId w:val="6"/>
      </w:numPr>
      <w:ind w:left="567" w:hanging="567"/>
    </w:pPr>
    <w:rPr>
      <w:rFonts w:cs="Arial"/>
    </w:rPr>
  </w:style>
  <w:style w:type="character" w:customStyle="1" w:styleId="Indenttext2Char">
    <w:name w:val="Indent text 2 Char"/>
    <w:basedOn w:val="ListParagraphChar"/>
    <w:link w:val="Indenttext2"/>
    <w:rsid w:val="007D6976"/>
    <w:rPr>
      <w:rFonts w:cs="Arial"/>
    </w:rPr>
  </w:style>
  <w:style w:type="character" w:customStyle="1" w:styleId="RelatedDocumentsChar">
    <w:name w:val="Related Documents Char"/>
    <w:basedOn w:val="ListParagraphChar"/>
    <w:link w:val="RelatedDocuments"/>
    <w:rsid w:val="007D6976"/>
    <w:rPr>
      <w:rFonts w:cs="Arial"/>
    </w:rPr>
  </w:style>
  <w:style w:type="paragraph" w:styleId="FootnoteText">
    <w:name w:val="footnote text"/>
    <w:basedOn w:val="Normal"/>
    <w:link w:val="FootnoteTextChar"/>
    <w:uiPriority w:val="99"/>
    <w:semiHidden/>
    <w:unhideWhenUsed/>
    <w:rsid w:val="00D7718F"/>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D7718F"/>
    <w:rPr>
      <w:kern w:val="2"/>
      <w:sz w:val="20"/>
      <w:szCs w:val="20"/>
      <w14:ligatures w14:val="standardContextual"/>
    </w:rPr>
  </w:style>
  <w:style w:type="character" w:styleId="FootnoteReference">
    <w:name w:val="footnote reference"/>
    <w:basedOn w:val="DefaultParagraphFont"/>
    <w:uiPriority w:val="99"/>
    <w:semiHidden/>
    <w:unhideWhenUsed/>
    <w:rsid w:val="00D7718F"/>
    <w:rPr>
      <w:vertAlign w:val="superscript"/>
    </w:rPr>
  </w:style>
  <w:style w:type="character" w:customStyle="1" w:styleId="Heading8Char">
    <w:name w:val="Heading 8 Char"/>
    <w:basedOn w:val="DefaultParagraphFont"/>
    <w:link w:val="Heading8"/>
    <w:uiPriority w:val="9"/>
    <w:semiHidden/>
    <w:rsid w:val="00951C2D"/>
    <w:rPr>
      <w:rFonts w:asciiTheme="majorHAnsi" w:eastAsiaTheme="majorEastAsia" w:hAnsiTheme="majorHAnsi" w:cstheme="majorBidi"/>
      <w:color w:val="272727" w:themeColor="text1" w:themeTint="D8"/>
      <w:sz w:val="21"/>
      <w:szCs w:val="21"/>
    </w:rPr>
  </w:style>
  <w:style w:type="character" w:customStyle="1" w:styleId="Heading2Char">
    <w:name w:val="Heading 2 Char"/>
    <w:basedOn w:val="DefaultParagraphFont"/>
    <w:link w:val="Heading2"/>
    <w:uiPriority w:val="9"/>
    <w:semiHidden/>
    <w:rsid w:val="00973F60"/>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A55448"/>
    <w:pPr>
      <w:spacing w:after="0" w:line="240" w:lineRule="auto"/>
    </w:pPr>
  </w:style>
  <w:style w:type="character" w:styleId="Mention">
    <w:name w:val="Mention"/>
    <w:basedOn w:val="DefaultParagraphFont"/>
    <w:uiPriority w:val="99"/>
    <w:unhideWhenUsed/>
    <w:rsid w:val="00A55448"/>
    <w:rPr>
      <w:color w:val="2B579A"/>
      <w:shd w:val="clear" w:color="auto" w:fill="E1DFDD"/>
    </w:rPr>
  </w:style>
  <w:style w:type="character" w:styleId="FollowedHyperlink">
    <w:name w:val="FollowedHyperlink"/>
    <w:basedOn w:val="DefaultParagraphFont"/>
    <w:uiPriority w:val="99"/>
    <w:semiHidden/>
    <w:unhideWhenUsed/>
    <w:rsid w:val="00164B57"/>
    <w:rPr>
      <w:color w:val="800080" w:themeColor="followedHyperlink"/>
      <w:u w:val="single"/>
    </w:rPr>
  </w:style>
  <w:style w:type="paragraph" w:customStyle="1" w:styleId="Boldtext">
    <w:name w:val="Bold text"/>
    <w:basedOn w:val="Normal"/>
    <w:link w:val="BoldtextChar"/>
    <w:qFormat/>
    <w:rsid w:val="00D95275"/>
    <w:pPr>
      <w:spacing w:before="240" w:after="240"/>
      <w:ind w:left="34"/>
    </w:pPr>
    <w:rPr>
      <w:rFonts w:ascii="Calibri" w:eastAsia="Calibri" w:hAnsi="Calibri" w:cs="Times New Roman"/>
      <w:b/>
      <w:bCs/>
    </w:rPr>
  </w:style>
  <w:style w:type="character" w:customStyle="1" w:styleId="BoldtextChar">
    <w:name w:val="Bold text Char"/>
    <w:basedOn w:val="DefaultParagraphFont"/>
    <w:link w:val="Boldtext"/>
    <w:rsid w:val="00D95275"/>
    <w:rPr>
      <w:rFonts w:ascii="Calibri" w:eastAsia="Calibri"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70994">
      <w:bodyDiv w:val="1"/>
      <w:marLeft w:val="0"/>
      <w:marRight w:val="0"/>
      <w:marTop w:val="0"/>
      <w:marBottom w:val="0"/>
      <w:divBdr>
        <w:top w:val="none" w:sz="0" w:space="0" w:color="auto"/>
        <w:left w:val="none" w:sz="0" w:space="0" w:color="auto"/>
        <w:bottom w:val="none" w:sz="0" w:space="0" w:color="auto"/>
        <w:right w:val="none" w:sz="0" w:space="0" w:color="auto"/>
      </w:divBdr>
    </w:div>
    <w:div w:id="767308234">
      <w:bodyDiv w:val="1"/>
      <w:marLeft w:val="0"/>
      <w:marRight w:val="0"/>
      <w:marTop w:val="0"/>
      <w:marBottom w:val="0"/>
      <w:divBdr>
        <w:top w:val="none" w:sz="0" w:space="0" w:color="auto"/>
        <w:left w:val="none" w:sz="0" w:space="0" w:color="auto"/>
        <w:bottom w:val="none" w:sz="0" w:space="0" w:color="auto"/>
        <w:right w:val="none" w:sz="0" w:space="0" w:color="auto"/>
      </w:divBdr>
    </w:div>
    <w:div w:id="1034841228">
      <w:bodyDiv w:val="1"/>
      <w:marLeft w:val="0"/>
      <w:marRight w:val="0"/>
      <w:marTop w:val="0"/>
      <w:marBottom w:val="0"/>
      <w:divBdr>
        <w:top w:val="none" w:sz="0" w:space="0" w:color="auto"/>
        <w:left w:val="none" w:sz="0" w:space="0" w:color="auto"/>
        <w:bottom w:val="none" w:sz="0" w:space="0" w:color="auto"/>
        <w:right w:val="none" w:sz="0" w:space="0" w:color="auto"/>
      </w:divBdr>
    </w:div>
    <w:div w:id="126984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actgovernment.sharepoint.com/sites/extranet-JACS/SitePages/Report-incidents-and-hazards.aspx"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actgovernment.sharepoint.com/sites/extranet-JACS/SitePages/Work,-health-and-safety.aspx"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ctgovernment.sharepoint.com/sites/extranet-JACS/Shared%20Documents/Forms/AllItems.aspx?id=/sites/extranet-JACS/Shared%20Documents/JACS%20Work%20Health%20%26%20Safety%20Incident%20Management%20Standard%20Operating%20Procedure.pdf&amp;parent=/sites/extranet-JACS/Shared%20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7d67cb-4ea6-4dff-875c-7d7d57554e0e">
      <Terms xmlns="http://schemas.microsoft.com/office/infopath/2007/PartnerControls"/>
    </lcf76f155ced4ddcb4097134ff3c332f>
    <TaxCatchAll xmlns="84ebe5da-0555-4116-9460-12ba1a4f2cb6" xsi:nil="true"/>
    <kwizcomcontrollerfield xmlns="f87d67cb-4ea6-4dff-875c-7d7d57554e0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1BC03564E71FC438B875B9E49D07D1E" ma:contentTypeVersion="18" ma:contentTypeDescription="Create a new document." ma:contentTypeScope="" ma:versionID="772d535d650a23cb8a36811e98dad975">
  <xsd:schema xmlns:xsd="http://www.w3.org/2001/XMLSchema" xmlns:xs="http://www.w3.org/2001/XMLSchema" xmlns:p="http://schemas.microsoft.com/office/2006/metadata/properties" xmlns:ns2="84ebe5da-0555-4116-9460-12ba1a4f2cb6" xmlns:ns3="f87d67cb-4ea6-4dff-875c-7d7d57554e0e" targetNamespace="http://schemas.microsoft.com/office/2006/metadata/properties" ma:root="true" ma:fieldsID="94c51c78b5a376eebad019d4837acdf0" ns2:_="" ns3:_="">
    <xsd:import namespace="84ebe5da-0555-4116-9460-12ba1a4f2cb6"/>
    <xsd:import namespace="f87d67cb-4ea6-4dff-875c-7d7d57554e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kwizcomcontroller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be5da-0555-4116-9460-12ba1a4f2c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1d89aa6-deca-4e95-b91a-7cdd9b30eb82}" ma:internalName="TaxCatchAll" ma:showField="CatchAllData" ma:web="84ebe5da-0555-4116-9460-12ba1a4f2c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87d67cb-4ea6-4dff-875c-7d7d57554e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kwizcomcontrollerfield" ma:index="23" nillable="true" ma:displayName="kwizcomcontrollerfield" ma:internalName="kwizcomcontrollerfiel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625088-77BC-4616-B73E-A3337B29A6A8}">
  <ds:schemaRefs>
    <ds:schemaRef ds:uri="http://schemas.microsoft.com/sharepoint/v3/contenttype/forms"/>
  </ds:schemaRefs>
</ds:datastoreItem>
</file>

<file path=customXml/itemProps2.xml><?xml version="1.0" encoding="utf-8"?>
<ds:datastoreItem xmlns:ds="http://schemas.openxmlformats.org/officeDocument/2006/customXml" ds:itemID="{B741B4CC-9596-4D52-9DF1-5332BCAED753}">
  <ds:schemaRefs>
    <ds:schemaRef ds:uri="http://schemas.openxmlformats.org/officeDocument/2006/bibliography"/>
  </ds:schemaRefs>
</ds:datastoreItem>
</file>

<file path=customXml/itemProps3.xml><?xml version="1.0" encoding="utf-8"?>
<ds:datastoreItem xmlns:ds="http://schemas.openxmlformats.org/officeDocument/2006/customXml" ds:itemID="{ED898971-D8DE-4BBA-9651-3D51834B5922}">
  <ds:schemaRefs>
    <ds:schemaRef ds:uri="http://schemas.microsoft.com/office/2006/metadata/properties"/>
    <ds:schemaRef ds:uri="http://schemas.microsoft.com/office/infopath/2007/PartnerControls"/>
    <ds:schemaRef ds:uri="f87d67cb-4ea6-4dff-875c-7d7d57554e0e"/>
    <ds:schemaRef ds:uri="84ebe5da-0555-4116-9460-12ba1a4f2cb6"/>
  </ds:schemaRefs>
</ds:datastoreItem>
</file>

<file path=customXml/itemProps4.xml><?xml version="1.0" encoding="utf-8"?>
<ds:datastoreItem xmlns:ds="http://schemas.openxmlformats.org/officeDocument/2006/customXml" ds:itemID="{3F7E3D5C-AE76-45ED-A2A0-136060811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ebe5da-0555-4116-9460-12ba1a4f2cb6"/>
    <ds:schemaRef ds:uri="f87d67cb-4ea6-4dff-875c-7d7d57554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7433</Characters>
  <Application>Microsoft Office Word</Application>
  <DocSecurity>0</DocSecurity>
  <Lines>186</Lines>
  <Paragraphs>123</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8662</CharactersWithSpaces>
  <SharedDoc>false</SharedDoc>
  <HLinks>
    <vt:vector size="66" baseType="variant">
      <vt:variant>
        <vt:i4>6619244</vt:i4>
      </vt:variant>
      <vt:variant>
        <vt:i4>18</vt:i4>
      </vt:variant>
      <vt:variant>
        <vt:i4>0</vt:i4>
      </vt:variant>
      <vt:variant>
        <vt:i4>5</vt:i4>
      </vt:variant>
      <vt:variant>
        <vt:lpwstr>https://actgovernment.sharepoint.com/sites/extranet-JACS/Shared Documents/Forms/AllItems.aspx?id=/sites/extranet-JACS/Shared%20Documents/JACS%20Work%20Health%20%26%20Safety%20Incident%20Management%20Standard%20Operating%20Procedure.pdf&amp;parent=/sites/extranet-JACS/Shared%20Documents</vt:lpwstr>
      </vt:variant>
      <vt:variant>
        <vt:lpwstr/>
      </vt:variant>
      <vt:variant>
        <vt:i4>1835008</vt:i4>
      </vt:variant>
      <vt:variant>
        <vt:i4>15</vt:i4>
      </vt:variant>
      <vt:variant>
        <vt:i4>0</vt:i4>
      </vt:variant>
      <vt:variant>
        <vt:i4>5</vt:i4>
      </vt:variant>
      <vt:variant>
        <vt:lpwstr>https://actgovernment.sharepoint.com/sites/extranet-JACS/SitePages/Report-incidents-and-hazards.aspx</vt:lpwstr>
      </vt:variant>
      <vt:variant>
        <vt:lpwstr/>
      </vt:variant>
      <vt:variant>
        <vt:i4>7405631</vt:i4>
      </vt:variant>
      <vt:variant>
        <vt:i4>3</vt:i4>
      </vt:variant>
      <vt:variant>
        <vt:i4>0</vt:i4>
      </vt:variant>
      <vt:variant>
        <vt:i4>5</vt:i4>
      </vt:variant>
      <vt:variant>
        <vt:lpwstr>https://live.ecoportal.com/o/653ea638aa59110007b05609/home</vt:lpwstr>
      </vt:variant>
      <vt:variant>
        <vt:lpwstr/>
      </vt:variant>
      <vt:variant>
        <vt:i4>3014779</vt:i4>
      </vt:variant>
      <vt:variant>
        <vt:i4>0</vt:i4>
      </vt:variant>
      <vt:variant>
        <vt:i4>0</vt:i4>
      </vt:variant>
      <vt:variant>
        <vt:i4>5</vt:i4>
      </vt:variant>
      <vt:variant>
        <vt:lpwstr>https://actgovernment.sharepoint.com/sites/extranet-JACS/SitePages/Work,-health-and-safety.aspx</vt:lpwstr>
      </vt:variant>
      <vt:variant>
        <vt:lpwstr/>
      </vt:variant>
      <vt:variant>
        <vt:i4>3211265</vt:i4>
      </vt:variant>
      <vt:variant>
        <vt:i4>18</vt:i4>
      </vt:variant>
      <vt:variant>
        <vt:i4>0</vt:i4>
      </vt:variant>
      <vt:variant>
        <vt:i4>5</vt:i4>
      </vt:variant>
      <vt:variant>
        <vt:lpwstr>mailto:Amanda.Lyristakis@act.gov.au</vt:lpwstr>
      </vt:variant>
      <vt:variant>
        <vt:lpwstr/>
      </vt:variant>
      <vt:variant>
        <vt:i4>4325489</vt:i4>
      </vt:variant>
      <vt:variant>
        <vt:i4>15</vt:i4>
      </vt:variant>
      <vt:variant>
        <vt:i4>0</vt:i4>
      </vt:variant>
      <vt:variant>
        <vt:i4>5</vt:i4>
      </vt:variant>
      <vt:variant>
        <vt:lpwstr>mailto:Anita.Morrow@act.gov.au</vt:lpwstr>
      </vt:variant>
      <vt:variant>
        <vt:lpwstr/>
      </vt:variant>
      <vt:variant>
        <vt:i4>3276827</vt:i4>
      </vt:variant>
      <vt:variant>
        <vt:i4>12</vt:i4>
      </vt:variant>
      <vt:variant>
        <vt:i4>0</vt:i4>
      </vt:variant>
      <vt:variant>
        <vt:i4>5</vt:i4>
      </vt:variant>
      <vt:variant>
        <vt:lpwstr>mailto:Leigh.Thompson@act.gov.au</vt:lpwstr>
      </vt:variant>
      <vt:variant>
        <vt:lpwstr/>
      </vt:variant>
      <vt:variant>
        <vt:i4>3211265</vt:i4>
      </vt:variant>
      <vt:variant>
        <vt:i4>9</vt:i4>
      </vt:variant>
      <vt:variant>
        <vt:i4>0</vt:i4>
      </vt:variant>
      <vt:variant>
        <vt:i4>5</vt:i4>
      </vt:variant>
      <vt:variant>
        <vt:lpwstr>mailto:Amanda.Lyristakis@act.gov.au</vt:lpwstr>
      </vt:variant>
      <vt:variant>
        <vt:lpwstr/>
      </vt:variant>
      <vt:variant>
        <vt:i4>4325489</vt:i4>
      </vt:variant>
      <vt:variant>
        <vt:i4>6</vt:i4>
      </vt:variant>
      <vt:variant>
        <vt:i4>0</vt:i4>
      </vt:variant>
      <vt:variant>
        <vt:i4>5</vt:i4>
      </vt:variant>
      <vt:variant>
        <vt:lpwstr>mailto:Anita.Morrow@act.gov.au</vt:lpwstr>
      </vt:variant>
      <vt:variant>
        <vt:lpwstr/>
      </vt:variant>
      <vt:variant>
        <vt:i4>3276827</vt:i4>
      </vt:variant>
      <vt:variant>
        <vt:i4>3</vt:i4>
      </vt:variant>
      <vt:variant>
        <vt:i4>0</vt:i4>
      </vt:variant>
      <vt:variant>
        <vt:i4>5</vt:i4>
      </vt:variant>
      <vt:variant>
        <vt:lpwstr>mailto:Leigh.Thompson@act.gov.au</vt:lpwstr>
      </vt:variant>
      <vt:variant>
        <vt:lpwstr/>
      </vt:variant>
      <vt:variant>
        <vt:i4>3211265</vt:i4>
      </vt:variant>
      <vt:variant>
        <vt:i4>0</vt:i4>
      </vt:variant>
      <vt:variant>
        <vt:i4>0</vt:i4>
      </vt:variant>
      <vt:variant>
        <vt:i4>5</vt:i4>
      </vt:variant>
      <vt:variant>
        <vt:lpwstr>mailto:Amanda.Lyristakis@act.gov.au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cp:lastModifiedBy>PCODCS</cp:lastModifiedBy>
  <cp:revision>5</cp:revision>
  <cp:lastPrinted>2019-11-21T02:21:00Z</cp:lastPrinted>
  <dcterms:created xsi:type="dcterms:W3CDTF">2026-10-27T05:40:00Z</dcterms:created>
  <dcterms:modified xsi:type="dcterms:W3CDTF">2026-10-27T05:40:00Z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2024-04-12T04:15:00Z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eaa683b1-7487-4875-add4-13ac704cbc65</vt:lpwstr>
  </property>
  <property fmtid="{D5CDD505-2E9C-101B-9397-08002B2CF9AE}" pid="8" name="MSIP_Label_69af8531-eb46-4968-8cb3-105d2f5ea87e_ContentBits">
    <vt:lpwstr>0</vt:lpwstr>
  </property>
  <property fmtid="{D5CDD505-2E9C-101B-9397-08002B2CF9AE}" pid="9" name="ContentTypeId">
    <vt:lpwstr>0x010100B1BC03564E71FC438B875B9E49D07D1E</vt:lpwstr>
  </property>
  <property fmtid="{D5CDD505-2E9C-101B-9397-08002B2CF9AE}" pid="10" name="MediaServiceImageTags">
    <vt:lpwstr/>
  </property>
</Properties>
</file>