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9FE4F" w14:textId="77777777" w:rsidR="001D25CF" w:rsidRPr="001D25CF" w:rsidRDefault="001D25CF" w:rsidP="001D25CF">
      <w:pPr>
        <w:spacing w:before="120" w:line="240" w:lineRule="auto"/>
        <w:ind w:left="0"/>
        <w:rPr>
          <w:rFonts w:ascii="Arial" w:eastAsia="Times New Roman" w:hAnsi="Arial" w:cs="Arial"/>
          <w:sz w:val="24"/>
          <w:szCs w:val="20"/>
        </w:rPr>
      </w:pPr>
      <w:bookmarkStart w:id="0" w:name="_Toc44738651"/>
      <w:r w:rsidRPr="001D25CF">
        <w:rPr>
          <w:rFonts w:ascii="Arial" w:eastAsia="Times New Roman" w:hAnsi="Arial" w:cs="Arial"/>
          <w:sz w:val="24"/>
          <w:szCs w:val="20"/>
        </w:rPr>
        <w:t>Australian Capital Territory</w:t>
      </w:r>
    </w:p>
    <w:p w14:paraId="528DF9AF" w14:textId="77777777" w:rsidR="001D25CF" w:rsidRPr="001D25CF" w:rsidRDefault="001D25CF" w:rsidP="001D25CF">
      <w:pPr>
        <w:tabs>
          <w:tab w:val="left" w:pos="2400"/>
          <w:tab w:val="left" w:pos="2880"/>
        </w:tabs>
        <w:spacing w:before="700" w:after="100" w:line="240" w:lineRule="auto"/>
        <w:ind w:left="0"/>
        <w:rPr>
          <w:rFonts w:ascii="Arial" w:eastAsia="Times New Roman" w:hAnsi="Arial"/>
          <w:b/>
          <w:sz w:val="40"/>
          <w:szCs w:val="20"/>
        </w:rPr>
      </w:pPr>
      <w:r w:rsidRPr="001D25CF">
        <w:rPr>
          <w:rFonts w:ascii="Arial" w:eastAsia="Times New Roman" w:hAnsi="Arial"/>
          <w:b/>
          <w:sz w:val="40"/>
          <w:szCs w:val="20"/>
        </w:rPr>
        <w:t>Corrections Management (Millimeter Wave Body Scanner Interim) Policy 2026</w:t>
      </w:r>
    </w:p>
    <w:p w14:paraId="2BB09860" w14:textId="77777777" w:rsidR="001D25CF" w:rsidRPr="001D25CF" w:rsidRDefault="001D25CF" w:rsidP="001D25CF">
      <w:pPr>
        <w:spacing w:before="340" w:line="240" w:lineRule="auto"/>
        <w:ind w:left="0"/>
        <w:rPr>
          <w:rFonts w:ascii="Arial" w:eastAsia="Times New Roman" w:hAnsi="Arial" w:cs="Arial"/>
          <w:b/>
          <w:bCs/>
          <w:sz w:val="24"/>
          <w:szCs w:val="20"/>
        </w:rPr>
      </w:pPr>
      <w:r w:rsidRPr="001D25CF">
        <w:rPr>
          <w:rFonts w:ascii="Arial" w:eastAsia="Times New Roman" w:hAnsi="Arial" w:cs="Arial"/>
          <w:b/>
          <w:bCs/>
          <w:sz w:val="24"/>
          <w:szCs w:val="20"/>
        </w:rPr>
        <w:t>Notifiable instrument NI2026–479</w:t>
      </w:r>
    </w:p>
    <w:p w14:paraId="30D260A2" w14:textId="77777777" w:rsidR="001D25CF" w:rsidRPr="001D25CF" w:rsidRDefault="001D25CF" w:rsidP="001D25CF">
      <w:pPr>
        <w:spacing w:before="300" w:line="240" w:lineRule="auto"/>
        <w:ind w:left="0"/>
        <w:jc w:val="both"/>
        <w:rPr>
          <w:rFonts w:ascii="Times New Roman" w:eastAsia="Times New Roman" w:hAnsi="Times New Roman"/>
          <w:sz w:val="24"/>
          <w:szCs w:val="20"/>
        </w:rPr>
      </w:pPr>
      <w:r w:rsidRPr="001D25CF">
        <w:rPr>
          <w:rFonts w:ascii="Times New Roman" w:eastAsia="Times New Roman" w:hAnsi="Times New Roman"/>
          <w:sz w:val="24"/>
          <w:szCs w:val="20"/>
        </w:rPr>
        <w:t xml:space="preserve">made under the  </w:t>
      </w:r>
    </w:p>
    <w:p w14:paraId="11D204D1" w14:textId="77777777" w:rsidR="001D25CF" w:rsidRPr="001D25CF" w:rsidRDefault="001D25CF" w:rsidP="001D25CF">
      <w:pPr>
        <w:tabs>
          <w:tab w:val="left" w:pos="2600"/>
        </w:tabs>
        <w:spacing w:before="320" w:line="240" w:lineRule="auto"/>
        <w:ind w:left="0"/>
        <w:rPr>
          <w:rFonts w:ascii="Arial" w:eastAsia="Times New Roman" w:hAnsi="Arial" w:cs="Arial"/>
          <w:b/>
          <w:sz w:val="20"/>
          <w:szCs w:val="20"/>
        </w:rPr>
      </w:pPr>
      <w:r w:rsidRPr="001D25CF">
        <w:rPr>
          <w:rFonts w:ascii="Arial" w:eastAsia="Times New Roman" w:hAnsi="Arial" w:cs="Arial"/>
          <w:b/>
          <w:sz w:val="20"/>
          <w:szCs w:val="20"/>
        </w:rPr>
        <w:t>Corrections Management Act 2007, s14 (Corrections policies and operating procedures).</w:t>
      </w:r>
    </w:p>
    <w:p w14:paraId="410F70DC" w14:textId="77777777" w:rsidR="001D25CF" w:rsidRPr="001D25CF" w:rsidRDefault="001D25CF" w:rsidP="001D25CF">
      <w:pPr>
        <w:spacing w:before="60" w:line="240" w:lineRule="auto"/>
        <w:ind w:left="0"/>
        <w:jc w:val="both"/>
        <w:rPr>
          <w:rFonts w:ascii="Times New Roman" w:eastAsia="Times New Roman" w:hAnsi="Times New Roman"/>
          <w:sz w:val="24"/>
          <w:szCs w:val="20"/>
        </w:rPr>
      </w:pPr>
    </w:p>
    <w:p w14:paraId="086984D6" w14:textId="77777777" w:rsidR="001D25CF" w:rsidRPr="001D25CF" w:rsidRDefault="001D25CF" w:rsidP="001D25CF">
      <w:pPr>
        <w:pBdr>
          <w:top w:val="single" w:sz="12" w:space="1" w:color="auto"/>
        </w:pBdr>
        <w:spacing w:line="240" w:lineRule="auto"/>
        <w:ind w:left="0"/>
        <w:jc w:val="both"/>
        <w:rPr>
          <w:rFonts w:ascii="Times New Roman" w:eastAsia="Times New Roman" w:hAnsi="Times New Roman"/>
          <w:sz w:val="24"/>
          <w:szCs w:val="20"/>
        </w:rPr>
      </w:pPr>
    </w:p>
    <w:p w14:paraId="5319C235" w14:textId="77777777" w:rsidR="001D25CF" w:rsidRPr="001D25CF" w:rsidRDefault="001D25CF" w:rsidP="001D25CF">
      <w:pPr>
        <w:spacing w:before="60" w:after="60" w:line="240" w:lineRule="auto"/>
        <w:ind w:hanging="720"/>
        <w:rPr>
          <w:rFonts w:ascii="Arial" w:eastAsia="Times New Roman" w:hAnsi="Arial" w:cs="Arial"/>
          <w:b/>
          <w:bCs/>
          <w:sz w:val="24"/>
          <w:szCs w:val="20"/>
        </w:rPr>
      </w:pPr>
      <w:r w:rsidRPr="001D25CF">
        <w:rPr>
          <w:rFonts w:ascii="Arial" w:eastAsia="Times New Roman" w:hAnsi="Arial" w:cs="Arial"/>
          <w:b/>
          <w:bCs/>
          <w:sz w:val="24"/>
          <w:szCs w:val="20"/>
        </w:rPr>
        <w:t>1</w:t>
      </w:r>
      <w:r w:rsidRPr="001D25CF">
        <w:rPr>
          <w:rFonts w:ascii="Arial" w:eastAsia="Times New Roman" w:hAnsi="Arial" w:cs="Arial"/>
          <w:b/>
          <w:bCs/>
          <w:sz w:val="24"/>
          <w:szCs w:val="20"/>
        </w:rPr>
        <w:tab/>
        <w:t>Name of instrument</w:t>
      </w:r>
    </w:p>
    <w:p w14:paraId="1E3C5B80" w14:textId="77777777" w:rsidR="001D25CF" w:rsidRPr="001D25CF" w:rsidRDefault="001D25CF" w:rsidP="001D25CF">
      <w:pPr>
        <w:spacing w:before="140" w:line="240" w:lineRule="auto"/>
        <w:rPr>
          <w:rFonts w:ascii="Times New Roman" w:eastAsia="Times New Roman" w:hAnsi="Times New Roman"/>
          <w:sz w:val="24"/>
          <w:szCs w:val="20"/>
        </w:rPr>
      </w:pPr>
      <w:r w:rsidRPr="001D25CF">
        <w:rPr>
          <w:rFonts w:ascii="Times New Roman" w:eastAsia="Times New Roman" w:hAnsi="Times New Roman"/>
          <w:sz w:val="24"/>
          <w:szCs w:val="20"/>
        </w:rPr>
        <w:t xml:space="preserve">This instrument is the </w:t>
      </w:r>
      <w:r w:rsidRPr="001D25CF">
        <w:rPr>
          <w:rFonts w:ascii="Times New Roman" w:eastAsia="Times New Roman" w:hAnsi="Times New Roman"/>
          <w:i/>
          <w:iCs/>
          <w:sz w:val="24"/>
          <w:szCs w:val="20"/>
        </w:rPr>
        <w:t>Corrections Management (Millimeter Wave Body Scanner Interim) Policy 2026.</w:t>
      </w:r>
    </w:p>
    <w:p w14:paraId="0C8EF4BA" w14:textId="77777777" w:rsidR="001D25CF" w:rsidRPr="001D25CF" w:rsidRDefault="001D25CF" w:rsidP="001D25CF">
      <w:pPr>
        <w:spacing w:before="300" w:line="240" w:lineRule="auto"/>
        <w:ind w:hanging="720"/>
        <w:rPr>
          <w:rFonts w:ascii="Arial" w:eastAsia="Times New Roman" w:hAnsi="Arial" w:cs="Arial"/>
          <w:b/>
          <w:bCs/>
          <w:sz w:val="24"/>
          <w:szCs w:val="20"/>
        </w:rPr>
      </w:pPr>
      <w:r w:rsidRPr="001D25CF">
        <w:rPr>
          <w:rFonts w:ascii="Arial" w:eastAsia="Times New Roman" w:hAnsi="Arial" w:cs="Arial"/>
          <w:b/>
          <w:bCs/>
          <w:sz w:val="24"/>
          <w:szCs w:val="20"/>
        </w:rPr>
        <w:t>2</w:t>
      </w:r>
      <w:r w:rsidRPr="001D25CF">
        <w:rPr>
          <w:rFonts w:ascii="Arial" w:eastAsia="Times New Roman" w:hAnsi="Arial" w:cs="Arial"/>
          <w:b/>
          <w:bCs/>
          <w:sz w:val="24"/>
          <w:szCs w:val="20"/>
        </w:rPr>
        <w:tab/>
        <w:t xml:space="preserve">Commencement </w:t>
      </w:r>
    </w:p>
    <w:p w14:paraId="634F3206" w14:textId="77777777" w:rsidR="001D25CF" w:rsidRPr="001D25CF" w:rsidRDefault="001D25CF" w:rsidP="001D25CF">
      <w:pPr>
        <w:spacing w:before="140" w:line="240" w:lineRule="auto"/>
        <w:rPr>
          <w:rFonts w:ascii="Times New Roman" w:eastAsia="Times New Roman" w:hAnsi="Times New Roman"/>
          <w:sz w:val="24"/>
          <w:szCs w:val="20"/>
        </w:rPr>
      </w:pPr>
      <w:r w:rsidRPr="001D25CF">
        <w:rPr>
          <w:rFonts w:ascii="Times New Roman" w:eastAsia="Times New Roman" w:hAnsi="Times New Roman"/>
          <w:sz w:val="24"/>
          <w:szCs w:val="20"/>
        </w:rPr>
        <w:t xml:space="preserve">This instrument commences on the day after notification. </w:t>
      </w:r>
    </w:p>
    <w:p w14:paraId="703F01B2" w14:textId="77777777" w:rsidR="001D25CF" w:rsidRPr="001D25CF" w:rsidRDefault="001D25CF" w:rsidP="001D25CF">
      <w:pPr>
        <w:spacing w:before="300" w:line="240" w:lineRule="auto"/>
        <w:ind w:hanging="720"/>
        <w:rPr>
          <w:rFonts w:ascii="Arial" w:eastAsia="Times New Roman" w:hAnsi="Arial" w:cs="Arial"/>
          <w:b/>
          <w:bCs/>
          <w:sz w:val="24"/>
          <w:szCs w:val="20"/>
        </w:rPr>
      </w:pPr>
      <w:r w:rsidRPr="001D25CF">
        <w:rPr>
          <w:rFonts w:ascii="Arial" w:eastAsia="Times New Roman" w:hAnsi="Arial" w:cs="Arial"/>
          <w:b/>
          <w:bCs/>
          <w:sz w:val="24"/>
          <w:szCs w:val="20"/>
        </w:rPr>
        <w:t>3</w:t>
      </w:r>
      <w:r w:rsidRPr="001D25CF">
        <w:rPr>
          <w:rFonts w:ascii="Arial" w:eastAsia="Times New Roman" w:hAnsi="Arial" w:cs="Arial"/>
          <w:b/>
          <w:bCs/>
          <w:sz w:val="24"/>
          <w:szCs w:val="20"/>
        </w:rPr>
        <w:tab/>
        <w:t>Policy</w:t>
      </w:r>
    </w:p>
    <w:p w14:paraId="3C30EA9F" w14:textId="77777777" w:rsidR="001D25CF" w:rsidRPr="001D25CF" w:rsidRDefault="001D25CF" w:rsidP="001D25CF">
      <w:pPr>
        <w:spacing w:before="140" w:line="240" w:lineRule="auto"/>
        <w:rPr>
          <w:rFonts w:ascii="Arial" w:eastAsia="Times New Roman" w:hAnsi="Arial" w:cs="Arial"/>
          <w:b/>
          <w:bCs/>
          <w:sz w:val="24"/>
          <w:szCs w:val="20"/>
        </w:rPr>
      </w:pPr>
      <w:r w:rsidRPr="001D25CF">
        <w:rPr>
          <w:rFonts w:ascii="Times New Roman" w:eastAsia="Times New Roman" w:hAnsi="Times New Roman"/>
          <w:sz w:val="24"/>
          <w:szCs w:val="20"/>
        </w:rPr>
        <w:t>I make this policy to facilitate the effective and efficient management of corrections services.</w:t>
      </w:r>
      <w:r w:rsidRPr="001D25CF">
        <w:rPr>
          <w:rFonts w:ascii="Arial" w:eastAsia="Times New Roman" w:hAnsi="Arial" w:cs="Arial"/>
          <w:b/>
          <w:bCs/>
          <w:sz w:val="24"/>
          <w:szCs w:val="20"/>
        </w:rPr>
        <w:t xml:space="preserve"> </w:t>
      </w:r>
    </w:p>
    <w:p w14:paraId="3BA5B166" w14:textId="77777777" w:rsidR="001D25CF" w:rsidRPr="001D25CF" w:rsidRDefault="001D25CF" w:rsidP="001D25CF">
      <w:pPr>
        <w:spacing w:before="300" w:line="240" w:lineRule="auto"/>
        <w:ind w:hanging="720"/>
        <w:rPr>
          <w:rFonts w:ascii="Times New Roman" w:eastAsia="Times New Roman" w:hAnsi="Times New Roman"/>
          <w:sz w:val="24"/>
          <w:szCs w:val="20"/>
        </w:rPr>
      </w:pPr>
    </w:p>
    <w:p w14:paraId="5E937583" w14:textId="77777777" w:rsidR="001D25CF" w:rsidRPr="001D25CF" w:rsidRDefault="001D25CF" w:rsidP="001D25CF">
      <w:pPr>
        <w:spacing w:before="120" w:after="120" w:line="240" w:lineRule="auto"/>
        <w:ind w:left="0"/>
        <w:rPr>
          <w:rFonts w:ascii="Times New Roman" w:eastAsia="Times New Roman" w:hAnsi="Times New Roman"/>
          <w:sz w:val="24"/>
          <w:szCs w:val="20"/>
        </w:rPr>
      </w:pPr>
    </w:p>
    <w:p w14:paraId="5A100C2A" w14:textId="77777777" w:rsidR="001D25CF" w:rsidRPr="001D25CF" w:rsidRDefault="001D25CF" w:rsidP="001D25CF">
      <w:pPr>
        <w:spacing w:before="120" w:after="120" w:line="240" w:lineRule="auto"/>
        <w:ind w:left="0"/>
        <w:rPr>
          <w:rFonts w:ascii="Times New Roman" w:eastAsia="Times New Roman" w:hAnsi="Times New Roman"/>
          <w:sz w:val="24"/>
          <w:szCs w:val="20"/>
        </w:rPr>
      </w:pPr>
    </w:p>
    <w:p w14:paraId="34AF7E7A" w14:textId="77777777" w:rsidR="001D25CF" w:rsidRPr="001D25CF" w:rsidRDefault="001D25CF" w:rsidP="001D25CF">
      <w:pPr>
        <w:spacing w:before="120" w:after="120" w:line="240" w:lineRule="auto"/>
        <w:ind w:left="0"/>
        <w:rPr>
          <w:rFonts w:ascii="Times New Roman" w:eastAsia="Times New Roman" w:hAnsi="Times New Roman"/>
          <w:sz w:val="24"/>
          <w:szCs w:val="20"/>
        </w:rPr>
      </w:pPr>
    </w:p>
    <w:p w14:paraId="4B93D248" w14:textId="77777777" w:rsidR="001D25CF" w:rsidRPr="001D25CF" w:rsidRDefault="001D25CF" w:rsidP="001D25CF">
      <w:pPr>
        <w:spacing w:line="240" w:lineRule="auto"/>
        <w:ind w:left="0"/>
        <w:rPr>
          <w:rFonts w:ascii="Times New Roman" w:eastAsia="Times New Roman" w:hAnsi="Times New Roman"/>
          <w:sz w:val="24"/>
          <w:szCs w:val="20"/>
        </w:rPr>
      </w:pPr>
      <w:r w:rsidRPr="001D25CF">
        <w:rPr>
          <w:rFonts w:ascii="Times New Roman" w:eastAsia="Times New Roman" w:hAnsi="Times New Roman"/>
          <w:sz w:val="24"/>
          <w:szCs w:val="20"/>
        </w:rPr>
        <w:t>James Taylor-Dayus</w:t>
      </w:r>
      <w:r w:rsidRPr="001D25CF">
        <w:rPr>
          <w:rFonts w:ascii="Times New Roman" w:eastAsia="Times New Roman" w:hAnsi="Times New Roman"/>
          <w:sz w:val="24"/>
          <w:szCs w:val="20"/>
        </w:rPr>
        <w:br/>
        <w:t>A/g Commissioner</w:t>
      </w:r>
      <w:r w:rsidRPr="001D25CF">
        <w:rPr>
          <w:rFonts w:ascii="Times New Roman" w:eastAsia="Times New Roman" w:hAnsi="Times New Roman"/>
          <w:sz w:val="24"/>
          <w:szCs w:val="20"/>
        </w:rPr>
        <w:br/>
        <w:t>ACT Corrective Services</w:t>
      </w:r>
      <w:r w:rsidRPr="001D25CF">
        <w:rPr>
          <w:rFonts w:ascii="Times New Roman" w:eastAsia="Times New Roman" w:hAnsi="Times New Roman"/>
          <w:sz w:val="24"/>
          <w:szCs w:val="20"/>
        </w:rPr>
        <w:br/>
      </w:r>
    </w:p>
    <w:p w14:paraId="00F6E455" w14:textId="77777777" w:rsidR="001D25CF" w:rsidRPr="001D25CF" w:rsidRDefault="001D25CF" w:rsidP="001D25CF">
      <w:pPr>
        <w:spacing w:line="240" w:lineRule="auto"/>
        <w:ind w:left="0"/>
        <w:rPr>
          <w:rFonts w:ascii="Times New Roman" w:eastAsia="Times New Roman" w:hAnsi="Times New Roman"/>
          <w:sz w:val="24"/>
          <w:szCs w:val="20"/>
        </w:rPr>
      </w:pPr>
      <w:r w:rsidRPr="001D25CF">
        <w:rPr>
          <w:rFonts w:ascii="Times New Roman" w:eastAsia="Times New Roman" w:hAnsi="Times New Roman"/>
          <w:sz w:val="24"/>
          <w:szCs w:val="20"/>
        </w:rPr>
        <w:t>23 October 202</w:t>
      </w:r>
      <w:bookmarkEnd w:id="0"/>
      <w:r w:rsidRPr="001D25CF">
        <w:rPr>
          <w:rFonts w:ascii="Times New Roman" w:eastAsia="Times New Roman" w:hAnsi="Times New Roman"/>
          <w:sz w:val="24"/>
          <w:szCs w:val="20"/>
        </w:rPr>
        <w:t>6</w:t>
      </w:r>
    </w:p>
    <w:p w14:paraId="5F99611F" w14:textId="77777777" w:rsidR="001D25CF" w:rsidRDefault="001D25CF" w:rsidP="001D25CF">
      <w:pPr>
        <w:ind w:left="0"/>
        <w:rPr>
          <w:rFonts w:asciiTheme="minorHAnsi" w:hAnsiTheme="minorHAnsi" w:cstheme="minorHAnsi"/>
        </w:rPr>
        <w:sectPr w:rsidR="001D25CF" w:rsidSect="001D25CF">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440" w:left="1797" w:header="284" w:footer="567" w:gutter="0"/>
          <w:cols w:space="708"/>
          <w:titlePg/>
          <w:docGrid w:linePitch="360"/>
        </w:sectPr>
      </w:pPr>
    </w:p>
    <w:p w14:paraId="259DE185" w14:textId="1191B16B" w:rsidR="00DF5E0F" w:rsidRPr="00A56AAE" w:rsidRDefault="00DF5E0F">
      <w:pPr>
        <w:rPr>
          <w:rFonts w:asciiTheme="minorHAnsi" w:hAnsiTheme="minorHAnsi" w:cstheme="minorHAnsi"/>
        </w:rPr>
      </w:pPr>
    </w:p>
    <w:p w14:paraId="34E161A4" w14:textId="4F9A3080" w:rsidR="00144D61" w:rsidRPr="00A56AAE" w:rsidRDefault="00144D61" w:rsidP="00D312E7">
      <w:pPr>
        <w:rPr>
          <w:rFonts w:asciiTheme="minorHAnsi" w:hAnsiTheme="minorHAnsi" w:cstheme="minorHAnsi"/>
        </w:rPr>
      </w:pPr>
    </w:p>
    <w:p w14:paraId="456B9E81" w14:textId="7B03B800" w:rsidR="00144D61" w:rsidRPr="00A56AAE" w:rsidRDefault="00144D61" w:rsidP="00D312E7">
      <w:pPr>
        <w:rPr>
          <w:rFonts w:asciiTheme="minorHAnsi" w:hAnsiTheme="minorHAnsi" w:cstheme="minorHAnsi"/>
        </w:rPr>
      </w:pPr>
    </w:p>
    <w:p w14:paraId="4CAC911B" w14:textId="0CBB0396" w:rsidR="00144D61" w:rsidRPr="00A56AAE" w:rsidRDefault="00144D61" w:rsidP="00D312E7">
      <w:pPr>
        <w:rPr>
          <w:rFonts w:asciiTheme="minorHAnsi" w:hAnsiTheme="minorHAnsi" w:cstheme="minorHAnsi"/>
        </w:rPr>
      </w:pPr>
    </w:p>
    <w:p w14:paraId="13479546" w14:textId="77777777" w:rsidR="00144D61" w:rsidRPr="00A56AAE" w:rsidRDefault="00144D61" w:rsidP="00D312E7">
      <w:pPr>
        <w:rPr>
          <w:rFonts w:asciiTheme="minorHAnsi" w:hAnsiTheme="minorHAnsi" w:cstheme="minorHAnsi"/>
        </w:rPr>
      </w:pPr>
    </w:p>
    <w:p w14:paraId="3C365773" w14:textId="684650AD" w:rsidR="00685F53" w:rsidRPr="00A56AAE" w:rsidRDefault="00685F53" w:rsidP="00D312E7">
      <w:pPr>
        <w:rPr>
          <w:rFonts w:asciiTheme="minorHAnsi" w:hAnsiTheme="minorHAnsi" w:cstheme="minorHAnsi"/>
        </w:rPr>
      </w:pPr>
    </w:p>
    <w:p w14:paraId="4C281910" w14:textId="77777777" w:rsidR="009C3835" w:rsidRDefault="00F51FD5" w:rsidP="00F51FD5">
      <w:pPr>
        <w:pStyle w:val="1Documenttitle"/>
        <w:rPr>
          <w:rStyle w:val="Emphasis"/>
          <w:i w:val="0"/>
          <w:iCs w:val="0"/>
          <w:color w:val="7030A0"/>
          <w:sz w:val="44"/>
          <w:u w:val="none"/>
        </w:rPr>
      </w:pPr>
      <w:r w:rsidRPr="00F51FD5">
        <w:drawing>
          <wp:anchor distT="0" distB="0" distL="114300" distR="114300" simplePos="0" relativeHeight="251666944" behindDoc="1" locked="0" layoutInCell="1" allowOverlap="1" wp14:anchorId="73F6E073" wp14:editId="70EA1AE2">
            <wp:simplePos x="0" y="0"/>
            <wp:positionH relativeFrom="margin">
              <wp:align>right</wp:align>
            </wp:positionH>
            <wp:positionV relativeFrom="paragraph">
              <wp:posOffset>300355</wp:posOffset>
            </wp:positionV>
            <wp:extent cx="828675" cy="962660"/>
            <wp:effectExtent l="0" t="0" r="9525" b="8890"/>
            <wp:wrapNone/>
            <wp:docPr id="13401518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8675" cy="962660"/>
                    </a:xfrm>
                    <a:prstGeom prst="rect">
                      <a:avLst/>
                    </a:prstGeom>
                    <a:noFill/>
                    <a:ln>
                      <a:noFill/>
                    </a:ln>
                  </pic:spPr>
                </pic:pic>
              </a:graphicData>
            </a:graphic>
            <wp14:sizeRelH relativeFrom="page">
              <wp14:pctWidth>0</wp14:pctWidth>
            </wp14:sizeRelH>
            <wp14:sizeRelV relativeFrom="page">
              <wp14:pctHeight>0</wp14:pctHeight>
            </wp14:sizeRelV>
          </wp:anchor>
        </w:drawing>
      </w:r>
      <w:r w:rsidR="00A32663">
        <w:rPr>
          <w:rStyle w:val="Emphasis"/>
          <w:i w:val="0"/>
          <w:iCs w:val="0"/>
          <w:color w:val="7030A0"/>
          <w:sz w:val="44"/>
          <w:u w:val="none"/>
        </w:rPr>
        <w:t>Millimeter Wave Body Scanner</w:t>
      </w:r>
      <w:r w:rsidR="000B793C">
        <w:rPr>
          <w:rStyle w:val="Emphasis"/>
          <w:i w:val="0"/>
          <w:iCs w:val="0"/>
          <w:color w:val="7030A0"/>
          <w:sz w:val="44"/>
          <w:u w:val="none"/>
        </w:rPr>
        <w:t xml:space="preserve"> </w:t>
      </w:r>
    </w:p>
    <w:p w14:paraId="2EF621C6" w14:textId="3B03588A" w:rsidR="00390CFB" w:rsidRPr="00F51FD5" w:rsidRDefault="009C3835" w:rsidP="00F51FD5">
      <w:pPr>
        <w:pStyle w:val="1Documenttitle"/>
      </w:pPr>
      <w:r>
        <w:rPr>
          <w:rStyle w:val="Emphasis"/>
          <w:i w:val="0"/>
          <w:iCs w:val="0"/>
          <w:color w:val="7030A0"/>
          <w:sz w:val="44"/>
          <w:u w:val="none"/>
        </w:rPr>
        <w:t xml:space="preserve">Interim </w:t>
      </w:r>
      <w:r w:rsidR="000B793C">
        <w:rPr>
          <w:rStyle w:val="Emphasis"/>
          <w:i w:val="0"/>
          <w:iCs w:val="0"/>
          <w:color w:val="7030A0"/>
          <w:sz w:val="44"/>
          <w:u w:val="none"/>
        </w:rPr>
        <w:t>Policy</w:t>
      </w:r>
    </w:p>
    <w:p w14:paraId="2F85DAEF" w14:textId="5F1E924A" w:rsidR="00BB7BE6" w:rsidRPr="0072591C" w:rsidRDefault="00BB7BE6" w:rsidP="00F51FD5">
      <w:pPr>
        <w:pStyle w:val="2Docsubtitle"/>
      </w:pPr>
    </w:p>
    <w:p w14:paraId="65F1E4A2" w14:textId="2E943EC0" w:rsidR="00431C6A" w:rsidRPr="00A56AAE" w:rsidRDefault="00390CFB" w:rsidP="00390CFB">
      <w:pPr>
        <w:rPr>
          <w:rFonts w:asciiTheme="minorHAnsi" w:hAnsiTheme="minorHAnsi" w:cstheme="minorHAnsi"/>
          <w:sz w:val="28"/>
          <w:szCs w:val="28"/>
        </w:rPr>
      </w:pPr>
      <w:r>
        <w:br w:type="page"/>
      </w:r>
      <w:bookmarkStart w:id="1" w:name="TOCPage"/>
      <w:r w:rsidR="00257063" w:rsidRPr="00A56AAE">
        <w:rPr>
          <w:rFonts w:asciiTheme="minorHAnsi" w:hAnsiTheme="minorHAnsi" w:cstheme="minorHAnsi"/>
          <w:sz w:val="28"/>
          <w:szCs w:val="28"/>
        </w:rPr>
        <w:lastRenderedPageBreak/>
        <w:t>Contents</w:t>
      </w:r>
    </w:p>
    <w:bookmarkStart w:id="2" w:name="_Toc489347389"/>
    <w:bookmarkStart w:id="3" w:name="_Toc525205384"/>
    <w:bookmarkStart w:id="4" w:name="_Toc14554343"/>
    <w:bookmarkStart w:id="5" w:name="_Toc373914674"/>
    <w:bookmarkEnd w:id="1"/>
    <w:p w14:paraId="36BA0714" w14:textId="1F3E2F1B" w:rsidR="00BC2231" w:rsidRDefault="00EE6DBF">
      <w:pPr>
        <w:pStyle w:val="TOC1"/>
        <w:rPr>
          <w:rFonts w:asciiTheme="minorHAnsi" w:eastAsiaTheme="minorEastAsia" w:hAnsiTheme="minorHAnsi" w:cstheme="minorBidi"/>
          <w:b w:val="0"/>
          <w:kern w:val="2"/>
          <w:sz w:val="24"/>
          <w14:ligatures w14:val="standardContextual"/>
        </w:rPr>
      </w:pPr>
      <w:r>
        <w:rPr>
          <w:rFonts w:asciiTheme="minorHAnsi" w:hAnsiTheme="minorHAnsi" w:cstheme="minorHAnsi"/>
          <w:sz w:val="28"/>
          <w:szCs w:val="28"/>
        </w:rPr>
        <w:fldChar w:fldCharType="begin"/>
      </w:r>
      <w:r>
        <w:rPr>
          <w:rFonts w:asciiTheme="minorHAnsi" w:hAnsiTheme="minorHAnsi" w:cstheme="minorHAnsi"/>
          <w:sz w:val="28"/>
          <w:szCs w:val="28"/>
        </w:rPr>
        <w:instrText xml:space="preserve"> TOC \o "1-3" \h \z \u </w:instrText>
      </w:r>
      <w:r>
        <w:rPr>
          <w:rFonts w:asciiTheme="minorHAnsi" w:hAnsiTheme="minorHAnsi" w:cstheme="minorHAnsi"/>
          <w:sz w:val="28"/>
          <w:szCs w:val="28"/>
        </w:rPr>
        <w:fldChar w:fldCharType="separate"/>
      </w:r>
      <w:hyperlink w:anchor="_Toc243902545" w:history="1">
        <w:r w:rsidR="00BC2231" w:rsidRPr="004B03BE">
          <w:rPr>
            <w:rStyle w:val="Hyperlink"/>
          </w:rPr>
          <w:t>1</w:t>
        </w:r>
        <w:r w:rsidR="00BC2231">
          <w:rPr>
            <w:rFonts w:asciiTheme="minorHAnsi" w:eastAsiaTheme="minorEastAsia" w:hAnsiTheme="minorHAnsi" w:cstheme="minorBidi"/>
            <w:b w:val="0"/>
            <w:kern w:val="2"/>
            <w:sz w:val="24"/>
            <w14:ligatures w14:val="standardContextual"/>
          </w:rPr>
          <w:tab/>
        </w:r>
        <w:r w:rsidR="00BC2231" w:rsidRPr="004B03BE">
          <w:rPr>
            <w:rStyle w:val="Hyperlink"/>
          </w:rPr>
          <w:t>Why body scanning matters</w:t>
        </w:r>
        <w:r w:rsidR="00BC2231">
          <w:rPr>
            <w:webHidden/>
          </w:rPr>
          <w:tab/>
        </w:r>
        <w:r w:rsidR="00BC2231">
          <w:rPr>
            <w:webHidden/>
          </w:rPr>
          <w:fldChar w:fldCharType="begin"/>
        </w:r>
        <w:r w:rsidR="00BC2231">
          <w:rPr>
            <w:webHidden/>
          </w:rPr>
          <w:instrText xml:space="preserve"> PAGEREF _Toc243902545 \h </w:instrText>
        </w:r>
        <w:r w:rsidR="00BC2231">
          <w:rPr>
            <w:webHidden/>
          </w:rPr>
        </w:r>
        <w:r w:rsidR="00BC2231">
          <w:rPr>
            <w:webHidden/>
          </w:rPr>
          <w:fldChar w:fldCharType="separate"/>
        </w:r>
        <w:r w:rsidR="00BC2231">
          <w:rPr>
            <w:webHidden/>
          </w:rPr>
          <w:t>4</w:t>
        </w:r>
        <w:r w:rsidR="00BC2231">
          <w:rPr>
            <w:webHidden/>
          </w:rPr>
          <w:fldChar w:fldCharType="end"/>
        </w:r>
      </w:hyperlink>
    </w:p>
    <w:p w14:paraId="19AE6B00" w14:textId="72349C57" w:rsidR="00BC2231" w:rsidRDefault="00BC2231">
      <w:pPr>
        <w:pStyle w:val="TOC1"/>
        <w:rPr>
          <w:rFonts w:asciiTheme="minorHAnsi" w:eastAsiaTheme="minorEastAsia" w:hAnsiTheme="minorHAnsi" w:cstheme="minorBidi"/>
          <w:b w:val="0"/>
          <w:kern w:val="2"/>
          <w:sz w:val="24"/>
          <w14:ligatures w14:val="standardContextual"/>
        </w:rPr>
      </w:pPr>
      <w:hyperlink w:anchor="_Toc243902546" w:history="1">
        <w:r w:rsidRPr="004B03BE">
          <w:rPr>
            <w:rStyle w:val="Hyperlink"/>
          </w:rPr>
          <w:t>2</w:t>
        </w:r>
        <w:r>
          <w:rPr>
            <w:rFonts w:asciiTheme="minorHAnsi" w:eastAsiaTheme="minorEastAsia" w:hAnsiTheme="minorHAnsi" w:cstheme="minorBidi"/>
            <w:b w:val="0"/>
            <w:kern w:val="2"/>
            <w:sz w:val="24"/>
            <w14:ligatures w14:val="standardContextual"/>
          </w:rPr>
          <w:tab/>
        </w:r>
        <w:r w:rsidRPr="004B03BE">
          <w:rPr>
            <w:rStyle w:val="Hyperlink"/>
          </w:rPr>
          <w:t>What this policy applies to</w:t>
        </w:r>
        <w:r>
          <w:rPr>
            <w:webHidden/>
          </w:rPr>
          <w:tab/>
        </w:r>
        <w:r>
          <w:rPr>
            <w:webHidden/>
          </w:rPr>
          <w:fldChar w:fldCharType="begin"/>
        </w:r>
        <w:r>
          <w:rPr>
            <w:webHidden/>
          </w:rPr>
          <w:instrText xml:space="preserve"> PAGEREF _Toc243902546 \h </w:instrText>
        </w:r>
        <w:r>
          <w:rPr>
            <w:webHidden/>
          </w:rPr>
        </w:r>
        <w:r>
          <w:rPr>
            <w:webHidden/>
          </w:rPr>
          <w:fldChar w:fldCharType="separate"/>
        </w:r>
        <w:r>
          <w:rPr>
            <w:webHidden/>
          </w:rPr>
          <w:t>4</w:t>
        </w:r>
        <w:r>
          <w:rPr>
            <w:webHidden/>
          </w:rPr>
          <w:fldChar w:fldCharType="end"/>
        </w:r>
      </w:hyperlink>
    </w:p>
    <w:p w14:paraId="534BA595" w14:textId="33164A20" w:rsidR="00BC2231" w:rsidRDefault="00BC2231">
      <w:pPr>
        <w:pStyle w:val="TOC1"/>
        <w:rPr>
          <w:rFonts w:asciiTheme="minorHAnsi" w:eastAsiaTheme="minorEastAsia" w:hAnsiTheme="minorHAnsi" w:cstheme="minorBidi"/>
          <w:b w:val="0"/>
          <w:kern w:val="2"/>
          <w:sz w:val="24"/>
          <w14:ligatures w14:val="standardContextual"/>
        </w:rPr>
      </w:pPr>
      <w:hyperlink w:anchor="_Toc243902547" w:history="1">
        <w:r w:rsidRPr="004B03BE">
          <w:rPr>
            <w:rStyle w:val="Hyperlink"/>
          </w:rPr>
          <w:t>3</w:t>
        </w:r>
        <w:r>
          <w:rPr>
            <w:rFonts w:asciiTheme="minorHAnsi" w:eastAsiaTheme="minorEastAsia" w:hAnsiTheme="minorHAnsi" w:cstheme="minorBidi"/>
            <w:b w:val="0"/>
            <w:kern w:val="2"/>
            <w:sz w:val="24"/>
            <w14:ligatures w14:val="standardContextual"/>
          </w:rPr>
          <w:tab/>
        </w:r>
        <w:r w:rsidRPr="004B03BE">
          <w:rPr>
            <w:rStyle w:val="Hyperlink"/>
          </w:rPr>
          <w:t>How the scanner is used</w:t>
        </w:r>
        <w:r>
          <w:rPr>
            <w:webHidden/>
          </w:rPr>
          <w:tab/>
        </w:r>
        <w:r>
          <w:rPr>
            <w:webHidden/>
          </w:rPr>
          <w:fldChar w:fldCharType="begin"/>
        </w:r>
        <w:r>
          <w:rPr>
            <w:webHidden/>
          </w:rPr>
          <w:instrText xml:space="preserve"> PAGEREF _Toc243902547 \h </w:instrText>
        </w:r>
        <w:r>
          <w:rPr>
            <w:webHidden/>
          </w:rPr>
        </w:r>
        <w:r>
          <w:rPr>
            <w:webHidden/>
          </w:rPr>
          <w:fldChar w:fldCharType="separate"/>
        </w:r>
        <w:r>
          <w:rPr>
            <w:webHidden/>
          </w:rPr>
          <w:t>4</w:t>
        </w:r>
        <w:r>
          <w:rPr>
            <w:webHidden/>
          </w:rPr>
          <w:fldChar w:fldCharType="end"/>
        </w:r>
      </w:hyperlink>
    </w:p>
    <w:p w14:paraId="181C2304" w14:textId="554A5BDC" w:rsidR="00BC2231" w:rsidRDefault="00BC2231">
      <w:pPr>
        <w:pStyle w:val="TOC2"/>
        <w:rPr>
          <w:rFonts w:asciiTheme="minorHAnsi" w:eastAsiaTheme="minorEastAsia" w:hAnsiTheme="minorHAnsi" w:cstheme="minorBidi"/>
          <w:kern w:val="2"/>
          <w:sz w:val="24"/>
          <w14:ligatures w14:val="standardContextual"/>
        </w:rPr>
      </w:pPr>
      <w:hyperlink w:anchor="_Toc243902548" w:history="1">
        <w:r w:rsidRPr="004B03BE">
          <w:rPr>
            <w:rStyle w:val="Hyperlink"/>
          </w:rPr>
          <w:t>3.1</w:t>
        </w:r>
        <w:r>
          <w:rPr>
            <w:rFonts w:asciiTheme="minorHAnsi" w:eastAsiaTheme="minorEastAsia" w:hAnsiTheme="minorHAnsi" w:cstheme="minorBidi"/>
            <w:kern w:val="2"/>
            <w:sz w:val="24"/>
            <w14:ligatures w14:val="standardContextual"/>
          </w:rPr>
          <w:tab/>
        </w:r>
        <w:r w:rsidRPr="004B03BE">
          <w:rPr>
            <w:rStyle w:val="Hyperlink"/>
          </w:rPr>
          <w:t>The scanner is used to detect anomalies on people entering the AMC</w:t>
        </w:r>
        <w:r>
          <w:rPr>
            <w:webHidden/>
          </w:rPr>
          <w:tab/>
        </w:r>
        <w:r>
          <w:rPr>
            <w:webHidden/>
          </w:rPr>
          <w:fldChar w:fldCharType="begin"/>
        </w:r>
        <w:r>
          <w:rPr>
            <w:webHidden/>
          </w:rPr>
          <w:instrText xml:space="preserve"> PAGEREF _Toc243902548 \h </w:instrText>
        </w:r>
        <w:r>
          <w:rPr>
            <w:webHidden/>
          </w:rPr>
        </w:r>
        <w:r>
          <w:rPr>
            <w:webHidden/>
          </w:rPr>
          <w:fldChar w:fldCharType="separate"/>
        </w:r>
        <w:r>
          <w:rPr>
            <w:webHidden/>
          </w:rPr>
          <w:t>4</w:t>
        </w:r>
        <w:r>
          <w:rPr>
            <w:webHidden/>
          </w:rPr>
          <w:fldChar w:fldCharType="end"/>
        </w:r>
      </w:hyperlink>
    </w:p>
    <w:p w14:paraId="0A781AC9" w14:textId="0AE69930" w:rsidR="00BC2231" w:rsidRDefault="00BC2231">
      <w:pPr>
        <w:pStyle w:val="TOC2"/>
        <w:rPr>
          <w:rFonts w:asciiTheme="minorHAnsi" w:eastAsiaTheme="minorEastAsia" w:hAnsiTheme="minorHAnsi" w:cstheme="minorBidi"/>
          <w:kern w:val="2"/>
          <w:sz w:val="24"/>
          <w14:ligatures w14:val="standardContextual"/>
        </w:rPr>
      </w:pPr>
      <w:hyperlink w:anchor="_Toc243902549" w:history="1">
        <w:r w:rsidRPr="004B03BE">
          <w:rPr>
            <w:rStyle w:val="Hyperlink"/>
          </w:rPr>
          <w:t>3.2</w:t>
        </w:r>
        <w:r>
          <w:rPr>
            <w:rFonts w:asciiTheme="minorHAnsi" w:eastAsiaTheme="minorEastAsia" w:hAnsiTheme="minorHAnsi" w:cstheme="minorBidi"/>
            <w:kern w:val="2"/>
            <w:sz w:val="24"/>
            <w14:ligatures w14:val="standardContextual"/>
          </w:rPr>
          <w:tab/>
        </w:r>
        <w:r w:rsidRPr="004B03BE">
          <w:rPr>
            <w:rStyle w:val="Hyperlink"/>
          </w:rPr>
          <w:t>All visitors must be scanned, and staff and others may be scanned if directed</w:t>
        </w:r>
        <w:r>
          <w:rPr>
            <w:webHidden/>
          </w:rPr>
          <w:tab/>
        </w:r>
        <w:r>
          <w:rPr>
            <w:webHidden/>
          </w:rPr>
          <w:fldChar w:fldCharType="begin"/>
        </w:r>
        <w:r>
          <w:rPr>
            <w:webHidden/>
          </w:rPr>
          <w:instrText xml:space="preserve"> PAGEREF _Toc243902549 \h </w:instrText>
        </w:r>
        <w:r>
          <w:rPr>
            <w:webHidden/>
          </w:rPr>
        </w:r>
        <w:r>
          <w:rPr>
            <w:webHidden/>
          </w:rPr>
          <w:fldChar w:fldCharType="separate"/>
        </w:r>
        <w:r>
          <w:rPr>
            <w:webHidden/>
          </w:rPr>
          <w:t>4</w:t>
        </w:r>
        <w:r>
          <w:rPr>
            <w:webHidden/>
          </w:rPr>
          <w:fldChar w:fldCharType="end"/>
        </w:r>
      </w:hyperlink>
    </w:p>
    <w:p w14:paraId="3CA84BB0" w14:textId="57EEF294" w:rsidR="00BC2231" w:rsidRDefault="00BC2231">
      <w:pPr>
        <w:pStyle w:val="TOC2"/>
        <w:rPr>
          <w:rFonts w:asciiTheme="minorHAnsi" w:eastAsiaTheme="minorEastAsia" w:hAnsiTheme="minorHAnsi" w:cstheme="minorBidi"/>
          <w:kern w:val="2"/>
          <w:sz w:val="24"/>
          <w14:ligatures w14:val="standardContextual"/>
        </w:rPr>
      </w:pPr>
      <w:hyperlink w:anchor="_Toc243902550" w:history="1">
        <w:r w:rsidRPr="004B03BE">
          <w:rPr>
            <w:rStyle w:val="Hyperlink"/>
          </w:rPr>
          <w:t>3.3</w:t>
        </w:r>
        <w:r>
          <w:rPr>
            <w:rFonts w:asciiTheme="minorHAnsi" w:eastAsiaTheme="minorEastAsia" w:hAnsiTheme="minorHAnsi" w:cstheme="minorBidi"/>
            <w:kern w:val="2"/>
            <w:sz w:val="24"/>
            <w14:ligatures w14:val="standardContextual"/>
          </w:rPr>
          <w:tab/>
        </w:r>
        <w:r w:rsidRPr="004B03BE">
          <w:rPr>
            <w:rStyle w:val="Hyperlink"/>
          </w:rPr>
          <w:t>Exemptions from scanning can be sought on medical grounds</w:t>
        </w:r>
        <w:r>
          <w:rPr>
            <w:webHidden/>
          </w:rPr>
          <w:tab/>
        </w:r>
        <w:r>
          <w:rPr>
            <w:webHidden/>
          </w:rPr>
          <w:fldChar w:fldCharType="begin"/>
        </w:r>
        <w:r>
          <w:rPr>
            <w:webHidden/>
          </w:rPr>
          <w:instrText xml:space="preserve"> PAGEREF _Toc243902550 \h </w:instrText>
        </w:r>
        <w:r>
          <w:rPr>
            <w:webHidden/>
          </w:rPr>
        </w:r>
        <w:r>
          <w:rPr>
            <w:webHidden/>
          </w:rPr>
          <w:fldChar w:fldCharType="separate"/>
        </w:r>
        <w:r>
          <w:rPr>
            <w:webHidden/>
          </w:rPr>
          <w:t>5</w:t>
        </w:r>
        <w:r>
          <w:rPr>
            <w:webHidden/>
          </w:rPr>
          <w:fldChar w:fldCharType="end"/>
        </w:r>
      </w:hyperlink>
    </w:p>
    <w:p w14:paraId="1F6C8165" w14:textId="2D1642FF" w:rsidR="00BC2231" w:rsidRDefault="00BC2231">
      <w:pPr>
        <w:pStyle w:val="TOC2"/>
        <w:rPr>
          <w:rFonts w:asciiTheme="minorHAnsi" w:eastAsiaTheme="minorEastAsia" w:hAnsiTheme="minorHAnsi" w:cstheme="minorBidi"/>
          <w:kern w:val="2"/>
          <w:sz w:val="24"/>
          <w14:ligatures w14:val="standardContextual"/>
        </w:rPr>
      </w:pPr>
      <w:hyperlink w:anchor="_Toc243902551" w:history="1">
        <w:r w:rsidRPr="004B03BE">
          <w:rPr>
            <w:rStyle w:val="Hyperlink"/>
          </w:rPr>
          <w:t>3.4</w:t>
        </w:r>
        <w:r>
          <w:rPr>
            <w:rFonts w:asciiTheme="minorHAnsi" w:eastAsiaTheme="minorEastAsia" w:hAnsiTheme="minorHAnsi" w:cstheme="minorBidi"/>
            <w:kern w:val="2"/>
            <w:sz w:val="24"/>
            <w14:ligatures w14:val="standardContextual"/>
          </w:rPr>
          <w:tab/>
        </w:r>
        <w:r w:rsidRPr="004B03BE">
          <w:rPr>
            <w:rStyle w:val="Hyperlink"/>
          </w:rPr>
          <w:t>Officers must be trained and must follow the prescribed process</w:t>
        </w:r>
        <w:r>
          <w:rPr>
            <w:webHidden/>
          </w:rPr>
          <w:tab/>
        </w:r>
        <w:r>
          <w:rPr>
            <w:webHidden/>
          </w:rPr>
          <w:fldChar w:fldCharType="begin"/>
        </w:r>
        <w:r>
          <w:rPr>
            <w:webHidden/>
          </w:rPr>
          <w:instrText xml:space="preserve"> PAGEREF _Toc243902551 \h </w:instrText>
        </w:r>
        <w:r>
          <w:rPr>
            <w:webHidden/>
          </w:rPr>
        </w:r>
        <w:r>
          <w:rPr>
            <w:webHidden/>
          </w:rPr>
          <w:fldChar w:fldCharType="separate"/>
        </w:r>
        <w:r>
          <w:rPr>
            <w:webHidden/>
          </w:rPr>
          <w:t>5</w:t>
        </w:r>
        <w:r>
          <w:rPr>
            <w:webHidden/>
          </w:rPr>
          <w:fldChar w:fldCharType="end"/>
        </w:r>
      </w:hyperlink>
    </w:p>
    <w:p w14:paraId="20ACCD18" w14:textId="22AD4E1A" w:rsidR="00BC2231" w:rsidRDefault="00BC2231">
      <w:pPr>
        <w:pStyle w:val="TOC2"/>
        <w:rPr>
          <w:rFonts w:asciiTheme="minorHAnsi" w:eastAsiaTheme="minorEastAsia" w:hAnsiTheme="minorHAnsi" w:cstheme="minorBidi"/>
          <w:kern w:val="2"/>
          <w:sz w:val="24"/>
          <w14:ligatures w14:val="standardContextual"/>
        </w:rPr>
      </w:pPr>
      <w:hyperlink w:anchor="_Toc243902552" w:history="1">
        <w:r w:rsidRPr="004B03BE">
          <w:rPr>
            <w:rStyle w:val="Hyperlink"/>
          </w:rPr>
          <w:t>3.5</w:t>
        </w:r>
        <w:r>
          <w:rPr>
            <w:rFonts w:asciiTheme="minorHAnsi" w:eastAsiaTheme="minorEastAsia" w:hAnsiTheme="minorHAnsi" w:cstheme="minorBidi"/>
            <w:kern w:val="2"/>
            <w:sz w:val="24"/>
            <w14:ligatures w14:val="standardContextual"/>
          </w:rPr>
          <w:tab/>
        </w:r>
        <w:r w:rsidRPr="004B03BE">
          <w:rPr>
            <w:rStyle w:val="Hyperlink"/>
          </w:rPr>
          <w:t>All alarms must be resolved by alternative methods before entry is allowed</w:t>
        </w:r>
        <w:r>
          <w:rPr>
            <w:webHidden/>
          </w:rPr>
          <w:tab/>
        </w:r>
        <w:r>
          <w:rPr>
            <w:webHidden/>
          </w:rPr>
          <w:fldChar w:fldCharType="begin"/>
        </w:r>
        <w:r>
          <w:rPr>
            <w:webHidden/>
          </w:rPr>
          <w:instrText xml:space="preserve"> PAGEREF _Toc243902552 \h </w:instrText>
        </w:r>
        <w:r>
          <w:rPr>
            <w:webHidden/>
          </w:rPr>
        </w:r>
        <w:r>
          <w:rPr>
            <w:webHidden/>
          </w:rPr>
          <w:fldChar w:fldCharType="separate"/>
        </w:r>
        <w:r>
          <w:rPr>
            <w:webHidden/>
          </w:rPr>
          <w:t>6</w:t>
        </w:r>
        <w:r>
          <w:rPr>
            <w:webHidden/>
          </w:rPr>
          <w:fldChar w:fldCharType="end"/>
        </w:r>
      </w:hyperlink>
    </w:p>
    <w:p w14:paraId="2044DD8C" w14:textId="4597E398" w:rsidR="00BC2231" w:rsidRDefault="00BC2231">
      <w:pPr>
        <w:pStyle w:val="TOC2"/>
        <w:rPr>
          <w:rFonts w:asciiTheme="minorHAnsi" w:eastAsiaTheme="minorEastAsia" w:hAnsiTheme="minorHAnsi" w:cstheme="minorBidi"/>
          <w:kern w:val="2"/>
          <w:sz w:val="24"/>
          <w14:ligatures w14:val="standardContextual"/>
        </w:rPr>
      </w:pPr>
      <w:hyperlink w:anchor="_Toc243902553" w:history="1">
        <w:r w:rsidRPr="004B03BE">
          <w:rPr>
            <w:rStyle w:val="Hyperlink"/>
          </w:rPr>
          <w:t>3.6</w:t>
        </w:r>
        <w:r>
          <w:rPr>
            <w:rFonts w:asciiTheme="minorHAnsi" w:eastAsiaTheme="minorEastAsia" w:hAnsiTheme="minorHAnsi" w:cstheme="minorBidi"/>
            <w:kern w:val="2"/>
            <w:sz w:val="24"/>
            <w14:ligatures w14:val="standardContextual"/>
          </w:rPr>
          <w:tab/>
        </w:r>
        <w:r w:rsidRPr="004B03BE">
          <w:rPr>
            <w:rStyle w:val="Hyperlink"/>
          </w:rPr>
          <w:t>Searches must be respectful and mindful of human rights</w:t>
        </w:r>
        <w:r>
          <w:rPr>
            <w:webHidden/>
          </w:rPr>
          <w:tab/>
        </w:r>
        <w:r>
          <w:rPr>
            <w:webHidden/>
          </w:rPr>
          <w:fldChar w:fldCharType="begin"/>
        </w:r>
        <w:r>
          <w:rPr>
            <w:webHidden/>
          </w:rPr>
          <w:instrText xml:space="preserve"> PAGEREF _Toc243902553 \h </w:instrText>
        </w:r>
        <w:r>
          <w:rPr>
            <w:webHidden/>
          </w:rPr>
        </w:r>
        <w:r>
          <w:rPr>
            <w:webHidden/>
          </w:rPr>
          <w:fldChar w:fldCharType="separate"/>
        </w:r>
        <w:r>
          <w:rPr>
            <w:webHidden/>
          </w:rPr>
          <w:t>6</w:t>
        </w:r>
        <w:r>
          <w:rPr>
            <w:webHidden/>
          </w:rPr>
          <w:fldChar w:fldCharType="end"/>
        </w:r>
      </w:hyperlink>
    </w:p>
    <w:p w14:paraId="0CF416CF" w14:textId="6787A90C" w:rsidR="00BC2231" w:rsidRDefault="00BC2231">
      <w:pPr>
        <w:pStyle w:val="TOC2"/>
        <w:rPr>
          <w:rFonts w:asciiTheme="minorHAnsi" w:eastAsiaTheme="minorEastAsia" w:hAnsiTheme="minorHAnsi" w:cstheme="minorBidi"/>
          <w:kern w:val="2"/>
          <w:sz w:val="24"/>
          <w14:ligatures w14:val="standardContextual"/>
        </w:rPr>
      </w:pPr>
      <w:hyperlink w:anchor="_Toc243902554" w:history="1">
        <w:r w:rsidRPr="004B03BE">
          <w:rPr>
            <w:rStyle w:val="Hyperlink"/>
          </w:rPr>
          <w:t>3.7</w:t>
        </w:r>
        <w:r>
          <w:rPr>
            <w:rFonts w:asciiTheme="minorHAnsi" w:eastAsiaTheme="minorEastAsia" w:hAnsiTheme="minorHAnsi" w:cstheme="minorBidi"/>
            <w:kern w:val="2"/>
            <w:sz w:val="24"/>
            <w14:ligatures w14:val="standardContextual"/>
          </w:rPr>
          <w:tab/>
        </w:r>
        <w:r w:rsidRPr="004B03BE">
          <w:rPr>
            <w:rStyle w:val="Hyperlink"/>
          </w:rPr>
          <w:t>If a person refuses a scan give them information and report if they still refuse</w:t>
        </w:r>
        <w:r>
          <w:rPr>
            <w:webHidden/>
          </w:rPr>
          <w:tab/>
        </w:r>
        <w:r>
          <w:rPr>
            <w:webHidden/>
          </w:rPr>
          <w:fldChar w:fldCharType="begin"/>
        </w:r>
        <w:r>
          <w:rPr>
            <w:webHidden/>
          </w:rPr>
          <w:instrText xml:space="preserve"> PAGEREF _Toc243902554 \h </w:instrText>
        </w:r>
        <w:r>
          <w:rPr>
            <w:webHidden/>
          </w:rPr>
        </w:r>
        <w:r>
          <w:rPr>
            <w:webHidden/>
          </w:rPr>
          <w:fldChar w:fldCharType="separate"/>
        </w:r>
        <w:r>
          <w:rPr>
            <w:webHidden/>
          </w:rPr>
          <w:t>7</w:t>
        </w:r>
        <w:r>
          <w:rPr>
            <w:webHidden/>
          </w:rPr>
          <w:fldChar w:fldCharType="end"/>
        </w:r>
      </w:hyperlink>
    </w:p>
    <w:p w14:paraId="0B1BB99A" w14:textId="2658DDEC" w:rsidR="00BC2231" w:rsidRDefault="00BC2231">
      <w:pPr>
        <w:pStyle w:val="TOC2"/>
        <w:rPr>
          <w:rFonts w:asciiTheme="minorHAnsi" w:eastAsiaTheme="minorEastAsia" w:hAnsiTheme="minorHAnsi" w:cstheme="minorBidi"/>
          <w:kern w:val="2"/>
          <w:sz w:val="24"/>
          <w14:ligatures w14:val="standardContextual"/>
        </w:rPr>
      </w:pPr>
      <w:hyperlink w:anchor="_Toc243902555" w:history="1">
        <w:r w:rsidRPr="004B03BE">
          <w:rPr>
            <w:rStyle w:val="Hyperlink"/>
          </w:rPr>
          <w:t>3.8</w:t>
        </w:r>
        <w:r>
          <w:rPr>
            <w:rFonts w:asciiTheme="minorHAnsi" w:eastAsiaTheme="minorEastAsia" w:hAnsiTheme="minorHAnsi" w:cstheme="minorBidi"/>
            <w:kern w:val="2"/>
            <w:sz w:val="24"/>
            <w14:ligatures w14:val="standardContextual"/>
          </w:rPr>
          <w:tab/>
        </w:r>
        <w:r w:rsidRPr="004B03BE">
          <w:rPr>
            <w:rStyle w:val="Hyperlink"/>
          </w:rPr>
          <w:t>Scanner faults and outages must be notified and recorded</w:t>
        </w:r>
        <w:r>
          <w:rPr>
            <w:webHidden/>
          </w:rPr>
          <w:tab/>
        </w:r>
        <w:r>
          <w:rPr>
            <w:webHidden/>
          </w:rPr>
          <w:fldChar w:fldCharType="begin"/>
        </w:r>
        <w:r>
          <w:rPr>
            <w:webHidden/>
          </w:rPr>
          <w:instrText xml:space="preserve"> PAGEREF _Toc243902555 \h </w:instrText>
        </w:r>
        <w:r>
          <w:rPr>
            <w:webHidden/>
          </w:rPr>
        </w:r>
        <w:r>
          <w:rPr>
            <w:webHidden/>
          </w:rPr>
          <w:fldChar w:fldCharType="separate"/>
        </w:r>
        <w:r>
          <w:rPr>
            <w:webHidden/>
          </w:rPr>
          <w:t>7</w:t>
        </w:r>
        <w:r>
          <w:rPr>
            <w:webHidden/>
          </w:rPr>
          <w:fldChar w:fldCharType="end"/>
        </w:r>
      </w:hyperlink>
    </w:p>
    <w:p w14:paraId="41ABF77A" w14:textId="3BBFB018" w:rsidR="00BC2231" w:rsidRDefault="00BC2231">
      <w:pPr>
        <w:pStyle w:val="TOC1"/>
        <w:rPr>
          <w:rFonts w:asciiTheme="minorHAnsi" w:eastAsiaTheme="minorEastAsia" w:hAnsiTheme="minorHAnsi" w:cstheme="minorBidi"/>
          <w:b w:val="0"/>
          <w:kern w:val="2"/>
          <w:sz w:val="24"/>
          <w14:ligatures w14:val="standardContextual"/>
        </w:rPr>
      </w:pPr>
      <w:hyperlink w:anchor="_Toc243902556" w:history="1">
        <w:r w:rsidRPr="004B03BE">
          <w:rPr>
            <w:rStyle w:val="Hyperlink"/>
          </w:rPr>
          <w:t>Document information</w:t>
        </w:r>
        <w:r>
          <w:rPr>
            <w:webHidden/>
          </w:rPr>
          <w:tab/>
        </w:r>
        <w:r>
          <w:rPr>
            <w:webHidden/>
          </w:rPr>
          <w:fldChar w:fldCharType="begin"/>
        </w:r>
        <w:r>
          <w:rPr>
            <w:webHidden/>
          </w:rPr>
          <w:instrText xml:space="preserve"> PAGEREF _Toc243902556 \h </w:instrText>
        </w:r>
        <w:r>
          <w:rPr>
            <w:webHidden/>
          </w:rPr>
        </w:r>
        <w:r>
          <w:rPr>
            <w:webHidden/>
          </w:rPr>
          <w:fldChar w:fldCharType="separate"/>
        </w:r>
        <w:r>
          <w:rPr>
            <w:webHidden/>
          </w:rPr>
          <w:t>8</w:t>
        </w:r>
        <w:r>
          <w:rPr>
            <w:webHidden/>
          </w:rPr>
          <w:fldChar w:fldCharType="end"/>
        </w:r>
      </w:hyperlink>
    </w:p>
    <w:p w14:paraId="7D41D570" w14:textId="2019D262" w:rsidR="00BC2231" w:rsidRDefault="00BC2231">
      <w:pPr>
        <w:pStyle w:val="TOC1"/>
        <w:rPr>
          <w:rFonts w:asciiTheme="minorHAnsi" w:eastAsiaTheme="minorEastAsia" w:hAnsiTheme="minorHAnsi" w:cstheme="minorBidi"/>
          <w:b w:val="0"/>
          <w:kern w:val="2"/>
          <w:sz w:val="24"/>
          <w14:ligatures w14:val="standardContextual"/>
        </w:rPr>
      </w:pPr>
      <w:hyperlink w:anchor="_Toc243902557" w:history="1">
        <w:r w:rsidRPr="004B03BE">
          <w:rPr>
            <w:rStyle w:val="Hyperlink"/>
          </w:rPr>
          <w:t>Compliance information</w:t>
        </w:r>
        <w:r>
          <w:rPr>
            <w:webHidden/>
          </w:rPr>
          <w:tab/>
        </w:r>
        <w:r>
          <w:rPr>
            <w:webHidden/>
          </w:rPr>
          <w:fldChar w:fldCharType="begin"/>
        </w:r>
        <w:r>
          <w:rPr>
            <w:webHidden/>
          </w:rPr>
          <w:instrText xml:space="preserve"> PAGEREF _Toc243902557 \h </w:instrText>
        </w:r>
        <w:r>
          <w:rPr>
            <w:webHidden/>
          </w:rPr>
        </w:r>
        <w:r>
          <w:rPr>
            <w:webHidden/>
          </w:rPr>
          <w:fldChar w:fldCharType="separate"/>
        </w:r>
        <w:r>
          <w:rPr>
            <w:webHidden/>
          </w:rPr>
          <w:t>9</w:t>
        </w:r>
        <w:r>
          <w:rPr>
            <w:webHidden/>
          </w:rPr>
          <w:fldChar w:fldCharType="end"/>
        </w:r>
      </w:hyperlink>
    </w:p>
    <w:p w14:paraId="1548E737" w14:textId="61A62CE3" w:rsidR="00ED7BB4" w:rsidRPr="00ED7BB4" w:rsidRDefault="00EE6DBF" w:rsidP="00ED7BB4">
      <w:pPr>
        <w:pStyle w:val="Heading1"/>
        <w:numPr>
          <w:ilvl w:val="0"/>
          <w:numId w:val="0"/>
        </w:numPr>
      </w:pPr>
      <w:r>
        <w:rPr>
          <w:rFonts w:asciiTheme="minorHAnsi" w:eastAsia="Times New Roman" w:hAnsiTheme="minorHAnsi" w:cstheme="minorHAnsi"/>
          <w:noProof/>
          <w:color w:val="000000"/>
          <w:sz w:val="28"/>
          <w:szCs w:val="28"/>
          <w:lang w:eastAsia="en-AU"/>
          <w14:textFill>
            <w14:solidFill>
              <w14:srgbClr w14:val="000000">
                <w14:lumMod w14:val="50000"/>
              </w14:srgbClr>
            </w14:solidFill>
          </w14:textFill>
        </w:rPr>
        <w:fldChar w:fldCharType="end"/>
      </w:r>
    </w:p>
    <w:p w14:paraId="4A2891E3" w14:textId="054DB2FF" w:rsidR="00ED7BB4" w:rsidRPr="00ED7BB4" w:rsidRDefault="00AB74CB" w:rsidP="00ED7BB4">
      <w:pPr>
        <w:pStyle w:val="ListParagraph"/>
        <w:numPr>
          <w:ilvl w:val="0"/>
          <w:numId w:val="0"/>
        </w:numPr>
        <w:ind w:left="720"/>
      </w:pPr>
      <w:r>
        <w:t xml:space="preserve"> </w:t>
      </w:r>
    </w:p>
    <w:p w14:paraId="077D06A0" w14:textId="37A6CE66" w:rsidR="00AE7A26" w:rsidRPr="00ED7BB4" w:rsidRDefault="00AE7A26" w:rsidP="00E25A16">
      <w:pPr>
        <w:pStyle w:val="ListParagraph"/>
        <w:numPr>
          <w:ilvl w:val="0"/>
          <w:numId w:val="38"/>
        </w:numPr>
        <w:spacing w:line="240" w:lineRule="auto"/>
        <w:rPr>
          <w:rFonts w:cstheme="minorHAnsi"/>
        </w:rPr>
      </w:pPr>
      <w:r w:rsidRPr="00ED7BB4">
        <w:rPr>
          <w:rFonts w:cstheme="minorHAnsi"/>
        </w:rPr>
        <w:br w:type="page"/>
      </w:r>
    </w:p>
    <w:p w14:paraId="7255E98C" w14:textId="17EFD2B4" w:rsidR="00E31906" w:rsidRPr="00737FF5" w:rsidRDefault="00822A17" w:rsidP="00A32663">
      <w:pPr>
        <w:pStyle w:val="3Sectionheading"/>
      </w:pPr>
      <w:bookmarkStart w:id="6" w:name="_Toc243902545"/>
      <w:bookmarkEnd w:id="2"/>
      <w:bookmarkEnd w:id="3"/>
      <w:bookmarkEnd w:id="4"/>
      <w:r>
        <w:lastRenderedPageBreak/>
        <w:t xml:space="preserve">Why </w:t>
      </w:r>
      <w:r w:rsidR="008D18B0">
        <w:t>body scanning</w:t>
      </w:r>
      <w:r>
        <w:t xml:space="preserve"> matters</w:t>
      </w:r>
      <w:bookmarkEnd w:id="6"/>
    </w:p>
    <w:p w14:paraId="41947EFE" w14:textId="2795FD92" w:rsidR="009623A5" w:rsidRDefault="00A80694" w:rsidP="00A80694">
      <w:pPr>
        <w:pStyle w:val="6Maincontent"/>
      </w:pPr>
      <w:r>
        <w:t>The Millimeter Wave Body Scanner (</w:t>
      </w:r>
      <w:r w:rsidR="006E0293">
        <w:t xml:space="preserve">the </w:t>
      </w:r>
      <w:r w:rsidR="00E26516">
        <w:t>s</w:t>
      </w:r>
      <w:r>
        <w:t xml:space="preserve">canner) supports the safety, security and good order of the </w:t>
      </w:r>
      <w:r w:rsidRPr="00A80694">
        <w:t>Alexander Maconochie Centre (AMC</w:t>
      </w:r>
      <w:r>
        <w:t>)</w:t>
      </w:r>
      <w:r w:rsidR="009623A5">
        <w:t>.</w:t>
      </w:r>
    </w:p>
    <w:p w14:paraId="3C962C2D" w14:textId="08BB929C" w:rsidR="00A80694" w:rsidRDefault="009623A5" w:rsidP="00A80694">
      <w:pPr>
        <w:pStyle w:val="6Maincontent"/>
      </w:pPr>
      <w:r>
        <w:t>It does this</w:t>
      </w:r>
      <w:r w:rsidR="00A80694" w:rsidRPr="00A80694">
        <w:t xml:space="preserve"> </w:t>
      </w:r>
      <w:r w:rsidR="00362031">
        <w:t>by detecting</w:t>
      </w:r>
      <w:r w:rsidR="00A80694">
        <w:t xml:space="preserve"> contraband concealed on a person's body or within clothing</w:t>
      </w:r>
      <w:r w:rsidR="008D18B0">
        <w:t xml:space="preserve"> (scanning)</w:t>
      </w:r>
      <w:r w:rsidR="00A80694">
        <w:t>.</w:t>
      </w:r>
    </w:p>
    <w:p w14:paraId="7FA37576" w14:textId="789B13A3" w:rsidR="009623A5" w:rsidRDefault="00A80694" w:rsidP="00A80694">
      <w:pPr>
        <w:pStyle w:val="6Maincontent"/>
      </w:pPr>
      <w:r>
        <w:t xml:space="preserve">The </w:t>
      </w:r>
      <w:r w:rsidR="00E26516">
        <w:t>s</w:t>
      </w:r>
      <w:r>
        <w:t xml:space="preserve">canner </w:t>
      </w:r>
      <w:r w:rsidR="008D18B0">
        <w:t>is a form of</w:t>
      </w:r>
      <w:r>
        <w:t xml:space="preserve"> </w:t>
      </w:r>
      <w:r w:rsidR="008D18B0">
        <w:t xml:space="preserve">security </w:t>
      </w:r>
      <w:r>
        <w:t xml:space="preserve">screening </w:t>
      </w:r>
      <w:r w:rsidR="008D18B0">
        <w:t xml:space="preserve">that is less intrusive </w:t>
      </w:r>
      <w:r>
        <w:t>than physical searching</w:t>
      </w:r>
      <w:r w:rsidR="009623A5">
        <w:t xml:space="preserve"> for visitors, staff, contractors and other authorised persons.</w:t>
      </w:r>
    </w:p>
    <w:p w14:paraId="4F8FFF97" w14:textId="425C5245" w:rsidR="00107503" w:rsidRDefault="00A80694" w:rsidP="00A80694">
      <w:pPr>
        <w:pStyle w:val="6Maincontent"/>
      </w:pPr>
      <w:r>
        <w:t xml:space="preserve">The </w:t>
      </w:r>
      <w:r w:rsidR="00E26516">
        <w:t>s</w:t>
      </w:r>
      <w:r>
        <w:t>canner uses non-ionising radio wave technology</w:t>
      </w:r>
      <w:r w:rsidR="009623A5">
        <w:t>. It</w:t>
      </w:r>
      <w:r>
        <w:t xml:space="preserve"> </w:t>
      </w:r>
      <w:r w:rsidR="00362031">
        <w:t>identifies</w:t>
      </w:r>
      <w:r>
        <w:t xml:space="preserve"> anomalies on the body without producing anatomical images.</w:t>
      </w:r>
    </w:p>
    <w:p w14:paraId="0D58141A" w14:textId="1BEC7BE6" w:rsidR="00135E4A" w:rsidRPr="00EE6DBF" w:rsidRDefault="00135E4A" w:rsidP="00A80694">
      <w:pPr>
        <w:pStyle w:val="6Maincontent"/>
      </w:pPr>
      <w:r w:rsidRPr="00135E4A">
        <w:t>It is safe for all persons to undergo</w:t>
      </w:r>
      <w:r>
        <w:t xml:space="preserve"> a </w:t>
      </w:r>
      <w:r w:rsidRPr="00135E4A">
        <w:t xml:space="preserve">scan, including pregnant </w:t>
      </w:r>
      <w:r w:rsidR="008D18B0">
        <w:t>women and persons</w:t>
      </w:r>
      <w:r w:rsidRPr="00135E4A">
        <w:t xml:space="preserve"> with implanted medical devices such as pacemakers.</w:t>
      </w:r>
    </w:p>
    <w:p w14:paraId="3041A914" w14:textId="59F28B85" w:rsidR="00E31906" w:rsidRPr="00737FF5" w:rsidRDefault="00822A17" w:rsidP="00737FF5">
      <w:pPr>
        <w:pStyle w:val="3Sectionheading"/>
      </w:pPr>
      <w:bookmarkStart w:id="7" w:name="_Toc243902546"/>
      <w:r>
        <w:t>What this policy applies to</w:t>
      </w:r>
      <w:bookmarkEnd w:id="7"/>
    </w:p>
    <w:p w14:paraId="6200224E" w14:textId="5D1FA512" w:rsidR="00E31906" w:rsidRDefault="00A80694" w:rsidP="00A80694">
      <w:pPr>
        <w:pStyle w:val="6Maincontent"/>
        <w:rPr>
          <w:szCs w:val="24"/>
        </w:rPr>
      </w:pPr>
      <w:r>
        <w:rPr>
          <w:rStyle w:val="6MaincontentChar"/>
        </w:rPr>
        <w:t xml:space="preserve">This policy applies to </w:t>
      </w:r>
      <w:r w:rsidR="000B220D">
        <w:rPr>
          <w:rStyle w:val="6MaincontentChar"/>
        </w:rPr>
        <w:t>the use of the Millimeter Wave Body Scanner during entry to the AMC</w:t>
      </w:r>
      <w:r>
        <w:rPr>
          <w:rStyle w:val="6MaincontentChar"/>
        </w:rPr>
        <w:t>.</w:t>
      </w:r>
    </w:p>
    <w:p w14:paraId="074A01B6" w14:textId="426D7E30" w:rsidR="004F4C0C" w:rsidRPr="004F4C0C" w:rsidRDefault="00E12975" w:rsidP="00737FF5">
      <w:pPr>
        <w:pStyle w:val="3Sectionheading"/>
      </w:pPr>
      <w:bookmarkStart w:id="8" w:name="_Toc103168544"/>
      <w:bookmarkStart w:id="9" w:name="_Toc127393867"/>
      <w:bookmarkStart w:id="10" w:name="_Toc127394016"/>
      <w:bookmarkStart w:id="11" w:name="_Toc103168551"/>
      <w:bookmarkStart w:id="12" w:name="_Toc127393869"/>
      <w:bookmarkStart w:id="13" w:name="_Toc127394018"/>
      <w:bookmarkStart w:id="14" w:name="_Toc103168553"/>
      <w:bookmarkStart w:id="15" w:name="_Toc127393871"/>
      <w:bookmarkStart w:id="16" w:name="_Toc127394020"/>
      <w:bookmarkStart w:id="17" w:name="_Toc103168554"/>
      <w:bookmarkStart w:id="18" w:name="_Toc127393872"/>
      <w:bookmarkStart w:id="19" w:name="_Toc127394021"/>
      <w:bookmarkStart w:id="20" w:name="_Toc103168557"/>
      <w:bookmarkStart w:id="21" w:name="_Toc127393875"/>
      <w:bookmarkStart w:id="22" w:name="_Toc127394024"/>
      <w:bookmarkStart w:id="23" w:name="_Toc103168559"/>
      <w:bookmarkStart w:id="24" w:name="_Toc127393877"/>
      <w:bookmarkStart w:id="25" w:name="_Toc127394026"/>
      <w:bookmarkStart w:id="26" w:name="_Toc103168561"/>
      <w:bookmarkStart w:id="27" w:name="_Toc127393879"/>
      <w:bookmarkStart w:id="28" w:name="_Toc127394028"/>
      <w:bookmarkStart w:id="29" w:name="_Toc103168562"/>
      <w:bookmarkStart w:id="30" w:name="_Toc127393880"/>
      <w:bookmarkStart w:id="31" w:name="_Toc127394029"/>
      <w:bookmarkStart w:id="32" w:name="_Toc103168563"/>
      <w:bookmarkStart w:id="33" w:name="_Toc127393881"/>
      <w:bookmarkStart w:id="34" w:name="_Toc127394030"/>
      <w:bookmarkStart w:id="35" w:name="_Toc103168564"/>
      <w:bookmarkStart w:id="36" w:name="_Toc127393882"/>
      <w:bookmarkStart w:id="37" w:name="_Toc127394031"/>
      <w:bookmarkStart w:id="38" w:name="_Toc24390254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t xml:space="preserve">How </w:t>
      </w:r>
      <w:r w:rsidR="009623A5">
        <w:t>the scanner is used</w:t>
      </w:r>
      <w:bookmarkEnd w:id="38"/>
    </w:p>
    <w:p w14:paraId="3CF79156" w14:textId="6D6731F6" w:rsidR="004B29F2" w:rsidRPr="00EA2C0B" w:rsidRDefault="009623A5" w:rsidP="00611C2B">
      <w:pPr>
        <w:pStyle w:val="4Policystatement"/>
      </w:pPr>
      <w:bookmarkStart w:id="39" w:name="_Toc243902548"/>
      <w:r>
        <w:t>The scanner is used to detect anomalies on people entering the AMC</w:t>
      </w:r>
      <w:bookmarkEnd w:id="39"/>
    </w:p>
    <w:p w14:paraId="391B0201" w14:textId="7E457F47" w:rsidR="00A80694" w:rsidRPr="00A80694" w:rsidRDefault="00A80694" w:rsidP="00A80694">
      <w:pPr>
        <w:pStyle w:val="6Maincontent"/>
      </w:pPr>
      <w:r w:rsidRPr="00A80694">
        <w:t xml:space="preserve">The </w:t>
      </w:r>
      <w:r w:rsidR="00E26516">
        <w:t>s</w:t>
      </w:r>
      <w:r w:rsidRPr="00A80694">
        <w:t xml:space="preserve">canner is used to detect anomalies that may indicate the presence of concealed items. </w:t>
      </w:r>
    </w:p>
    <w:p w14:paraId="0DC9CE4A" w14:textId="41832F9D" w:rsidR="00AB74CB" w:rsidRDefault="00AB74CB" w:rsidP="00AB74CB">
      <w:pPr>
        <w:pStyle w:val="6Maincontent"/>
      </w:pPr>
      <w:r w:rsidRPr="00A80694">
        <w:t xml:space="preserve">The </w:t>
      </w:r>
      <w:r>
        <w:t>s</w:t>
      </w:r>
      <w:r w:rsidRPr="00A80694">
        <w:t xml:space="preserve">canner </w:t>
      </w:r>
      <w:r w:rsidR="008D18B0">
        <w:t xml:space="preserve">will </w:t>
      </w:r>
      <w:r w:rsidRPr="00A80694">
        <w:t xml:space="preserve">detect anomalies </w:t>
      </w:r>
      <w:r w:rsidR="008D18B0">
        <w:t>but</w:t>
      </w:r>
      <w:r w:rsidR="006E0293">
        <w:t xml:space="preserve"> </w:t>
      </w:r>
      <w:r w:rsidR="00BA3355">
        <w:t>cannot determine what they are</w:t>
      </w:r>
      <w:r w:rsidRPr="00A80694">
        <w:t xml:space="preserve">. </w:t>
      </w:r>
    </w:p>
    <w:p w14:paraId="1EC3FABF" w14:textId="41E075A6" w:rsidR="00AB74CB" w:rsidRDefault="00AB74CB" w:rsidP="00AB74CB">
      <w:pPr>
        <w:pStyle w:val="6Maincontent"/>
      </w:pPr>
      <w:r w:rsidRPr="00A80694">
        <w:t xml:space="preserve">All </w:t>
      </w:r>
      <w:r>
        <w:t>anomalies</w:t>
      </w:r>
      <w:r w:rsidRPr="00A80694">
        <w:t xml:space="preserve"> must be assessed before a person proceeds beyond the entry screening point.  </w:t>
      </w:r>
    </w:p>
    <w:p w14:paraId="22DDBEA8" w14:textId="76482FF8" w:rsidR="00A80694" w:rsidRPr="00A80694" w:rsidRDefault="00A80694" w:rsidP="00A80694">
      <w:pPr>
        <w:pStyle w:val="6Maincontent"/>
      </w:pPr>
      <w:r w:rsidRPr="00A80694">
        <w:t>The scanner may be used to screen:</w:t>
      </w:r>
    </w:p>
    <w:p w14:paraId="2FE80441" w14:textId="5F34FA92" w:rsidR="00A80694" w:rsidRPr="00A80694" w:rsidRDefault="00A80694" w:rsidP="00635465">
      <w:pPr>
        <w:pStyle w:val="Listwithinsection"/>
      </w:pPr>
      <w:r w:rsidRPr="00A80694">
        <w:t>approved detainee visitors</w:t>
      </w:r>
    </w:p>
    <w:p w14:paraId="72F8078E" w14:textId="3CFF18BD" w:rsidR="00A80694" w:rsidRPr="00A80694" w:rsidRDefault="00A80694" w:rsidP="00635465">
      <w:pPr>
        <w:pStyle w:val="Listwithinsection"/>
      </w:pPr>
      <w:r w:rsidRPr="00A80694">
        <w:t>staff members</w:t>
      </w:r>
    </w:p>
    <w:p w14:paraId="3046B98A" w14:textId="09D00AC8" w:rsidR="00A80694" w:rsidRPr="00A80694" w:rsidRDefault="00A80694" w:rsidP="00635465">
      <w:pPr>
        <w:pStyle w:val="Listwithinsection"/>
      </w:pPr>
      <w:r w:rsidRPr="00A80694">
        <w:t>contractors and service providers</w:t>
      </w:r>
    </w:p>
    <w:p w14:paraId="2448ACCA" w14:textId="3F7CC8DE" w:rsidR="00A80694" w:rsidRPr="00A80694" w:rsidRDefault="00A80694" w:rsidP="00635465">
      <w:pPr>
        <w:pStyle w:val="Listwithinsection"/>
      </w:pPr>
      <w:r w:rsidRPr="00A80694">
        <w:t>volunteers</w:t>
      </w:r>
    </w:p>
    <w:p w14:paraId="13198A11" w14:textId="54007F75" w:rsidR="00A80694" w:rsidRPr="00A80694" w:rsidRDefault="00A80694" w:rsidP="00635465">
      <w:pPr>
        <w:pStyle w:val="Listwithinsection"/>
      </w:pPr>
      <w:r w:rsidRPr="00A80694">
        <w:t>children and young people accompanying approved visitors</w:t>
      </w:r>
    </w:p>
    <w:p w14:paraId="55D268FE" w14:textId="510F311D" w:rsidR="00A80694" w:rsidRPr="00A80694" w:rsidRDefault="00A80694" w:rsidP="00635465">
      <w:pPr>
        <w:pStyle w:val="Listwithinsection"/>
      </w:pPr>
      <w:r w:rsidRPr="00A80694">
        <w:t xml:space="preserve">pregnant women </w:t>
      </w:r>
    </w:p>
    <w:p w14:paraId="0412C8AB" w14:textId="54D90EF7" w:rsidR="00A80694" w:rsidRPr="00A80694" w:rsidRDefault="00A80694" w:rsidP="00635465">
      <w:pPr>
        <w:pStyle w:val="Listwithinsection"/>
      </w:pPr>
      <w:r w:rsidRPr="00A80694">
        <w:t>persons with implanted medical devices, including pacemakers and defibrillators</w:t>
      </w:r>
    </w:p>
    <w:p w14:paraId="5FA90D47" w14:textId="13396440" w:rsidR="00A80694" w:rsidRPr="00A80694" w:rsidRDefault="00A80694" w:rsidP="00635465">
      <w:pPr>
        <w:pStyle w:val="Listwithinsection"/>
      </w:pPr>
      <w:r w:rsidRPr="00A80694">
        <w:t xml:space="preserve">any other person directed to undergo screening as a condition of entry. </w:t>
      </w:r>
    </w:p>
    <w:p w14:paraId="0D3F4E46" w14:textId="44F970ED" w:rsidR="000617F6" w:rsidRDefault="009623A5" w:rsidP="000617F6">
      <w:pPr>
        <w:pStyle w:val="4Policystatement"/>
      </w:pPr>
      <w:bookmarkStart w:id="40" w:name="_Toc243315479"/>
      <w:bookmarkStart w:id="41" w:name="_Toc243317638"/>
      <w:bookmarkStart w:id="42" w:name="_Toc243317825"/>
      <w:bookmarkStart w:id="43" w:name="_Toc243317641"/>
      <w:bookmarkStart w:id="44" w:name="_Toc243317828"/>
      <w:bookmarkStart w:id="45" w:name="_Toc243317642"/>
      <w:bookmarkStart w:id="46" w:name="_Toc243317829"/>
      <w:bookmarkStart w:id="47" w:name="_Toc243317643"/>
      <w:bookmarkStart w:id="48" w:name="_Toc243317830"/>
      <w:bookmarkStart w:id="49" w:name="_Toc243317644"/>
      <w:bookmarkStart w:id="50" w:name="_Toc243317831"/>
      <w:bookmarkStart w:id="51" w:name="_Toc243902549"/>
      <w:bookmarkEnd w:id="40"/>
      <w:bookmarkEnd w:id="41"/>
      <w:bookmarkEnd w:id="42"/>
      <w:bookmarkEnd w:id="43"/>
      <w:bookmarkEnd w:id="44"/>
      <w:bookmarkEnd w:id="45"/>
      <w:bookmarkEnd w:id="46"/>
      <w:bookmarkEnd w:id="47"/>
      <w:bookmarkEnd w:id="48"/>
      <w:bookmarkEnd w:id="49"/>
      <w:bookmarkEnd w:id="50"/>
      <w:r>
        <w:t>All visitors must be s</w:t>
      </w:r>
      <w:r w:rsidR="00BA3355">
        <w:t>canned</w:t>
      </w:r>
      <w:r w:rsidR="00017A1D">
        <w:t>, and</w:t>
      </w:r>
      <w:r w:rsidR="00BA3355">
        <w:t xml:space="preserve"> </w:t>
      </w:r>
      <w:r w:rsidR="00017A1D">
        <w:t>s</w:t>
      </w:r>
      <w:r>
        <w:t xml:space="preserve">taff and others may be </w:t>
      </w:r>
      <w:r w:rsidR="00BA3355">
        <w:t>scanned</w:t>
      </w:r>
      <w:r w:rsidR="000B220D">
        <w:t xml:space="preserve"> if directed</w:t>
      </w:r>
      <w:bookmarkEnd w:id="51"/>
    </w:p>
    <w:p w14:paraId="0B142380" w14:textId="172E4215" w:rsidR="000617F6" w:rsidRDefault="000617F6" w:rsidP="000617F6">
      <w:pPr>
        <w:pStyle w:val="6Maincontent"/>
      </w:pPr>
      <w:r>
        <w:t xml:space="preserve">All detainee visitors entering the AMC must undergo </w:t>
      </w:r>
      <w:r w:rsidR="00BA3355">
        <w:t xml:space="preserve">scanning </w:t>
      </w:r>
      <w:r>
        <w:t xml:space="preserve">unless an approved exemption exists. </w:t>
      </w:r>
    </w:p>
    <w:p w14:paraId="1EA29455" w14:textId="15CC6322" w:rsidR="000617F6" w:rsidRDefault="000617F6" w:rsidP="000617F6">
      <w:pPr>
        <w:pStyle w:val="6Maincontent"/>
      </w:pPr>
      <w:r>
        <w:t xml:space="preserve">Staff may be directed to undergo </w:t>
      </w:r>
      <w:r w:rsidR="00BA3355">
        <w:t xml:space="preserve">scanning </w:t>
      </w:r>
      <w:r>
        <w:t>where:</w:t>
      </w:r>
    </w:p>
    <w:p w14:paraId="5E214882" w14:textId="380045DB" w:rsidR="000617F6" w:rsidRDefault="000617F6" w:rsidP="000617F6">
      <w:pPr>
        <w:pStyle w:val="Listwithinsection"/>
      </w:pPr>
      <w:r>
        <w:t>a Correctional Drug Detection Dog (K9) provides a positive indication</w:t>
      </w:r>
    </w:p>
    <w:p w14:paraId="3DE795F1" w14:textId="6BE38FCF" w:rsidR="000617F6" w:rsidRDefault="000617F6" w:rsidP="000617F6">
      <w:pPr>
        <w:pStyle w:val="Listwithinsection"/>
      </w:pPr>
      <w:r>
        <w:t>intelligence or operational information identifies a security risk</w:t>
      </w:r>
    </w:p>
    <w:p w14:paraId="78701BE9" w14:textId="166D1BE7" w:rsidR="000617F6" w:rsidRDefault="000617F6" w:rsidP="000617F6">
      <w:pPr>
        <w:pStyle w:val="Listwithinsection"/>
      </w:pPr>
      <w:r>
        <w:t>directed by the Senior Director Operations, Area Manager or Duty Manager</w:t>
      </w:r>
    </w:p>
    <w:p w14:paraId="7FEB9FEB" w14:textId="5E4CF144" w:rsidR="000617F6" w:rsidRDefault="000617F6" w:rsidP="000617F6">
      <w:pPr>
        <w:pStyle w:val="Listwithinsection"/>
      </w:pPr>
      <w:r>
        <w:t>selected under an approved random screening process</w:t>
      </w:r>
    </w:p>
    <w:p w14:paraId="0D62F854" w14:textId="2F9EC76F" w:rsidR="000617F6" w:rsidRDefault="000617F6" w:rsidP="000617F6">
      <w:pPr>
        <w:pStyle w:val="Listwithinsection"/>
      </w:pPr>
      <w:r>
        <w:t xml:space="preserve">required during a targeted security operation. </w:t>
      </w:r>
    </w:p>
    <w:p w14:paraId="51F94871" w14:textId="0E074051" w:rsidR="000617F6" w:rsidRDefault="000617F6" w:rsidP="000617F6">
      <w:pPr>
        <w:pStyle w:val="6Maincontent"/>
      </w:pPr>
      <w:r>
        <w:lastRenderedPageBreak/>
        <w:t>Contractors, volunteers and other authorised persons may be required to undergo s</w:t>
      </w:r>
      <w:r w:rsidR="00BA3355">
        <w:t>canning</w:t>
      </w:r>
      <w:r>
        <w:t xml:space="preserve"> as a condition of entry to the AMC.</w:t>
      </w:r>
    </w:p>
    <w:p w14:paraId="53ABE4FD" w14:textId="3C253987" w:rsidR="009623A5" w:rsidRDefault="000617F6" w:rsidP="000617F6">
      <w:pPr>
        <w:pStyle w:val="6Maincontent"/>
      </w:pPr>
      <w:r>
        <w:t>Children accompanying approved visitors may be subject to s</w:t>
      </w:r>
      <w:r w:rsidR="00BA3355">
        <w:t>canning</w:t>
      </w:r>
      <w:r w:rsidR="009623A5">
        <w:t>.</w:t>
      </w:r>
      <w:r>
        <w:t xml:space="preserve"> </w:t>
      </w:r>
    </w:p>
    <w:p w14:paraId="38D6C2F4" w14:textId="53DBC464" w:rsidR="009623A5" w:rsidRDefault="009623A5" w:rsidP="00C344A9">
      <w:pPr>
        <w:pStyle w:val="6Maincontent"/>
      </w:pPr>
      <w:r>
        <w:t>W</w:t>
      </w:r>
      <w:r w:rsidR="000617F6">
        <w:t>here s</w:t>
      </w:r>
      <w:r w:rsidR="00BA3355">
        <w:t>canning</w:t>
      </w:r>
      <w:r w:rsidR="000617F6">
        <w:t xml:space="preserve"> cannot be effectively conducted due to age, height, or practical limitations, alternative screening methods</w:t>
      </w:r>
      <w:r w:rsidR="00694474">
        <w:t>, such as using a hand-held metal detector</w:t>
      </w:r>
      <w:r w:rsidR="00C344A9">
        <w:t xml:space="preserve"> or</w:t>
      </w:r>
      <w:r w:rsidR="000617F6">
        <w:t xml:space="preserve"> </w:t>
      </w:r>
      <w:r w:rsidR="00C344A9">
        <w:t>canine screening may be used.</w:t>
      </w:r>
    </w:p>
    <w:p w14:paraId="647074FF" w14:textId="0BD0BC95" w:rsidR="00C344A9" w:rsidRDefault="00C344A9" w:rsidP="00C344A9">
      <w:pPr>
        <w:pStyle w:val="7Thingstoconsider"/>
      </w:pPr>
      <w:r>
        <w:t>Things to consider</w:t>
      </w:r>
    </w:p>
    <w:p w14:paraId="4BE8F179" w14:textId="49BC2764" w:rsidR="00C344A9" w:rsidRDefault="001F18F2" w:rsidP="00C344A9">
      <w:pPr>
        <w:pStyle w:val="8Thingstoconsiderlist"/>
      </w:pPr>
      <w:r>
        <w:t>If scanning cannot be conducted,</w:t>
      </w:r>
      <w:r w:rsidR="00C344A9">
        <w:t xml:space="preserve"> </w:t>
      </w:r>
      <w:r w:rsidR="006455B8">
        <w:t>what form of screening is most appropriate?</w:t>
      </w:r>
    </w:p>
    <w:p w14:paraId="7CE11BA2" w14:textId="46D6C399" w:rsidR="006455B8" w:rsidRDefault="006455B8" w:rsidP="00C344A9">
      <w:pPr>
        <w:pStyle w:val="8Thingstoconsiderlist"/>
      </w:pPr>
      <w:r>
        <w:t>What is the least intrusive method that will still address security needs?</w:t>
      </w:r>
    </w:p>
    <w:p w14:paraId="16133F55" w14:textId="7CF55ADE" w:rsidR="00362031" w:rsidRDefault="00362031" w:rsidP="00362031">
      <w:pPr>
        <w:pStyle w:val="4Policystatement"/>
      </w:pPr>
      <w:bookmarkStart w:id="52" w:name="_Toc243902550"/>
      <w:r>
        <w:t>E</w:t>
      </w:r>
      <w:r w:rsidRPr="00E25BF0">
        <w:t>xemptions</w:t>
      </w:r>
      <w:r>
        <w:t xml:space="preserve"> from sc</w:t>
      </w:r>
      <w:r w:rsidR="008D18B0">
        <w:t>anning</w:t>
      </w:r>
      <w:r>
        <w:t xml:space="preserve"> can be sought on medical grounds</w:t>
      </w:r>
      <w:bookmarkEnd w:id="52"/>
    </w:p>
    <w:p w14:paraId="7B715F6A" w14:textId="77777777" w:rsidR="00362031" w:rsidRDefault="00362031" w:rsidP="00362031">
      <w:pPr>
        <w:pStyle w:val="6Maincontent"/>
      </w:pPr>
      <w:r>
        <w:t>A person seeking exemption from the body scanner on medical grounds must:</w:t>
      </w:r>
    </w:p>
    <w:p w14:paraId="476666E9" w14:textId="77777777" w:rsidR="00362031" w:rsidRDefault="00362031" w:rsidP="00362031">
      <w:pPr>
        <w:pStyle w:val="Listwithinsection"/>
      </w:pPr>
      <w:r>
        <w:t>obtain a valid medical certificate</w:t>
      </w:r>
    </w:p>
    <w:p w14:paraId="3E86C6CC" w14:textId="77777777" w:rsidR="00362031" w:rsidRDefault="00362031" w:rsidP="00362031">
      <w:pPr>
        <w:pStyle w:val="Listwithinsection"/>
      </w:pPr>
      <w:r>
        <w:t xml:space="preserve">submit the medical certificate to </w:t>
      </w:r>
      <w:hyperlink r:id="rId15" w:history="1">
        <w:r w:rsidRPr="000617F6">
          <w:rPr>
            <w:rStyle w:val="Hyperlink"/>
            <w:rFonts w:cstheme="minorHAnsi"/>
          </w:rPr>
          <w:t>AMCExecSupport@act.gov.au</w:t>
        </w:r>
      </w:hyperlink>
      <w:r>
        <w:t>.</w:t>
      </w:r>
    </w:p>
    <w:p w14:paraId="538544E5" w14:textId="77777777" w:rsidR="00362031" w:rsidRDefault="00362031" w:rsidP="00362031">
      <w:pPr>
        <w:pStyle w:val="Listwithinsection"/>
      </w:pPr>
      <w:r>
        <w:t xml:space="preserve">receive written approval from the Senior Director Operations or delegate before attending the AMC. </w:t>
      </w:r>
    </w:p>
    <w:p w14:paraId="3AB0D54A" w14:textId="26DDC027" w:rsidR="00362031" w:rsidRDefault="008D18B0" w:rsidP="00362031">
      <w:pPr>
        <w:pStyle w:val="6Maincontent"/>
      </w:pPr>
      <w:r>
        <w:t>Persons exe</w:t>
      </w:r>
      <w:r w:rsidR="000B793C">
        <w:t>m</w:t>
      </w:r>
      <w:r>
        <w:t>pt from scanning</w:t>
      </w:r>
      <w:r w:rsidR="00362031">
        <w:t xml:space="preserve"> must still undergo alternative screening methods.</w:t>
      </w:r>
    </w:p>
    <w:p w14:paraId="449D86B7" w14:textId="7A4EA0DC" w:rsidR="008A5188" w:rsidRDefault="008A5188" w:rsidP="008A5188">
      <w:pPr>
        <w:pStyle w:val="7Thingstoconsider"/>
      </w:pPr>
      <w:r>
        <w:t>Things to consider</w:t>
      </w:r>
    </w:p>
    <w:p w14:paraId="2F8DB32D" w14:textId="47332BAD" w:rsidR="008A5188" w:rsidRDefault="006455B8" w:rsidP="008A5188">
      <w:pPr>
        <w:pStyle w:val="8Thingstoconsiderlist"/>
      </w:pPr>
      <w:r>
        <w:t>Does the person seeking exemption understand how the scanner works</w:t>
      </w:r>
      <w:r w:rsidR="002F5B7D">
        <w:t>?</w:t>
      </w:r>
    </w:p>
    <w:p w14:paraId="7CCC1FC3" w14:textId="6EFE3C47" w:rsidR="006455B8" w:rsidRDefault="006455B8" w:rsidP="008A5188">
      <w:pPr>
        <w:pStyle w:val="8Thingstoconsiderlist"/>
      </w:pPr>
      <w:r>
        <w:t>Do they know they will still have to go through other forms of screening?</w:t>
      </w:r>
    </w:p>
    <w:p w14:paraId="1734CD62" w14:textId="2ED41C9C" w:rsidR="00B94039" w:rsidRDefault="009623A5" w:rsidP="00B94039">
      <w:pPr>
        <w:pStyle w:val="4Policystatement"/>
      </w:pPr>
      <w:bookmarkStart w:id="53" w:name="_Toc243317646"/>
      <w:bookmarkStart w:id="54" w:name="_Toc243317833"/>
      <w:bookmarkStart w:id="55" w:name="_Toc243902551"/>
      <w:bookmarkEnd w:id="53"/>
      <w:bookmarkEnd w:id="54"/>
      <w:r>
        <w:t xml:space="preserve">Officers must be trained and </w:t>
      </w:r>
      <w:r w:rsidR="000B220D">
        <w:t xml:space="preserve">must </w:t>
      </w:r>
      <w:r>
        <w:t>follow the prescribed process</w:t>
      </w:r>
      <w:bookmarkEnd w:id="55"/>
    </w:p>
    <w:p w14:paraId="7FF2554C" w14:textId="0A74E312" w:rsidR="00E26516" w:rsidRDefault="00E26516" w:rsidP="00E26516">
      <w:pPr>
        <w:pStyle w:val="6Maincontent"/>
      </w:pPr>
      <w:r>
        <w:t>Officers operating the scanner must be trained and authorised in its operation.</w:t>
      </w:r>
    </w:p>
    <w:p w14:paraId="1F808627" w14:textId="6A8127BE" w:rsidR="00AB74CB" w:rsidRDefault="00AB74CB" w:rsidP="00AB74CB">
      <w:pPr>
        <w:pStyle w:val="6Maincontent"/>
      </w:pPr>
      <w:r w:rsidRPr="00A80694">
        <w:t xml:space="preserve">The </w:t>
      </w:r>
      <w:r>
        <w:t>s</w:t>
      </w:r>
      <w:r w:rsidRPr="00A80694">
        <w:t xml:space="preserve">canner operator is not required to be the same gender as the person being scanned. </w:t>
      </w:r>
    </w:p>
    <w:p w14:paraId="5CA57B60" w14:textId="0F7ED19B" w:rsidR="00E26516" w:rsidRDefault="00E26516" w:rsidP="00E26516">
      <w:pPr>
        <w:pStyle w:val="6Maincontent"/>
      </w:pPr>
      <w:r>
        <w:t>Prior to screening, the officer must direct the person to:</w:t>
      </w:r>
    </w:p>
    <w:p w14:paraId="537B0BB5" w14:textId="0A54ADE2" w:rsidR="00E26516" w:rsidRDefault="00E26516" w:rsidP="00E26516">
      <w:pPr>
        <w:pStyle w:val="Listwithinsection"/>
      </w:pPr>
      <w:r>
        <w:t>empty all pockets</w:t>
      </w:r>
    </w:p>
    <w:p w14:paraId="327D05EE" w14:textId="2C88B94B" w:rsidR="00E26516" w:rsidRDefault="00E26516" w:rsidP="00E26516">
      <w:pPr>
        <w:pStyle w:val="Listwithinsection"/>
      </w:pPr>
      <w:r>
        <w:t>remove jackets, coats and any other outer garments</w:t>
      </w:r>
    </w:p>
    <w:p w14:paraId="015959E0" w14:textId="731FEEEA" w:rsidR="00E26516" w:rsidRDefault="00E26516" w:rsidP="00E26516">
      <w:pPr>
        <w:pStyle w:val="Listwithinsection"/>
      </w:pPr>
      <w:r>
        <w:t>remove items such as phones, wallets, keys, coins and watches</w:t>
      </w:r>
    </w:p>
    <w:p w14:paraId="452C9AAA" w14:textId="57528717" w:rsidR="00E26516" w:rsidRDefault="00E26516" w:rsidP="00E26516">
      <w:pPr>
        <w:pStyle w:val="Listwithinsection"/>
      </w:pPr>
      <w:r>
        <w:t xml:space="preserve">follow all instructions provided by the scanner operator. </w:t>
      </w:r>
    </w:p>
    <w:p w14:paraId="5B3635EF" w14:textId="0AB7BE93" w:rsidR="00E26516" w:rsidRDefault="00E26516" w:rsidP="00E26516">
      <w:pPr>
        <w:pStyle w:val="6Maincontent"/>
      </w:pPr>
      <w:r>
        <w:t xml:space="preserve">The officer operating the scanner must </w:t>
      </w:r>
      <w:r w:rsidR="006E0293">
        <w:t>ask the person who is about to be scanned</w:t>
      </w:r>
      <w:r>
        <w:t>:</w:t>
      </w:r>
    </w:p>
    <w:p w14:paraId="0B60D3FE" w14:textId="21CBE561" w:rsidR="00AB74CB" w:rsidRPr="00EA75A6" w:rsidRDefault="00AB74CB" w:rsidP="00AB74CB">
      <w:pPr>
        <w:pStyle w:val="6Maincontent"/>
        <w:ind w:left="720"/>
        <w:rPr>
          <w:i/>
          <w:iCs/>
        </w:rPr>
      </w:pPr>
      <w:r w:rsidRPr="00EA75A6">
        <w:rPr>
          <w:i/>
          <w:iCs/>
        </w:rPr>
        <w:t>"</w:t>
      </w:r>
      <w:r w:rsidR="00582FE7" w:rsidRPr="00EA75A6">
        <w:rPr>
          <w:i/>
          <w:iCs/>
        </w:rPr>
        <w:t xml:space="preserve">I will </w:t>
      </w:r>
      <w:r w:rsidR="006E0293">
        <w:rPr>
          <w:i/>
          <w:iCs/>
        </w:rPr>
        <w:t>start the scan in a moment</w:t>
      </w:r>
      <w:r w:rsidRPr="00EA75A6">
        <w:rPr>
          <w:i/>
          <w:iCs/>
        </w:rPr>
        <w:t xml:space="preserve">. Before </w:t>
      </w:r>
      <w:r w:rsidR="006E0293">
        <w:rPr>
          <w:i/>
          <w:iCs/>
        </w:rPr>
        <w:t xml:space="preserve">I </w:t>
      </w:r>
      <w:r w:rsidR="00034501">
        <w:rPr>
          <w:i/>
          <w:iCs/>
        </w:rPr>
        <w:t>start</w:t>
      </w:r>
      <w:r w:rsidRPr="00EA75A6">
        <w:rPr>
          <w:i/>
          <w:iCs/>
        </w:rPr>
        <w:t xml:space="preserve">, </w:t>
      </w:r>
      <w:r w:rsidR="006E0293">
        <w:rPr>
          <w:i/>
          <w:iCs/>
        </w:rPr>
        <w:t xml:space="preserve">do you have anything else on you that you think might </w:t>
      </w:r>
      <w:r w:rsidR="00034501">
        <w:rPr>
          <w:i/>
          <w:iCs/>
        </w:rPr>
        <w:t>be detected by the scanner</w:t>
      </w:r>
      <w:r w:rsidRPr="00EA75A6">
        <w:rPr>
          <w:i/>
          <w:iCs/>
        </w:rPr>
        <w:t>?"</w:t>
      </w:r>
    </w:p>
    <w:p w14:paraId="7048E04A" w14:textId="1272A0BB" w:rsidR="000B220D" w:rsidRDefault="006E0293" w:rsidP="00E26516">
      <w:pPr>
        <w:pStyle w:val="6Maincontent"/>
      </w:pPr>
      <w:r>
        <w:t xml:space="preserve">If </w:t>
      </w:r>
      <w:r w:rsidR="00E26516">
        <w:t xml:space="preserve">the person </w:t>
      </w:r>
      <w:r>
        <w:t xml:space="preserve">volunteers an item </w:t>
      </w:r>
      <w:r w:rsidR="00E26516">
        <w:t xml:space="preserve">the officer </w:t>
      </w:r>
      <w:r w:rsidR="000B220D">
        <w:t>can</w:t>
      </w:r>
      <w:r>
        <w:t xml:space="preserve"> inspect it or </w:t>
      </w:r>
      <w:r w:rsidR="000B220D">
        <w:t xml:space="preserve">allow the person to put it in a locker. </w:t>
      </w:r>
    </w:p>
    <w:p w14:paraId="34153C95" w14:textId="7285B058" w:rsidR="00E26516" w:rsidRDefault="00E26516" w:rsidP="00E26516">
      <w:pPr>
        <w:pStyle w:val="6Maincontent"/>
      </w:pPr>
      <w:r>
        <w:t>The officer must</w:t>
      </w:r>
      <w:r w:rsidR="006E0293">
        <w:t xml:space="preserve"> then</w:t>
      </w:r>
      <w:r>
        <w:t xml:space="preserve">: </w:t>
      </w:r>
    </w:p>
    <w:p w14:paraId="5C69A535" w14:textId="2B50887E" w:rsidR="00E26516" w:rsidRDefault="00E26516" w:rsidP="00E26516">
      <w:pPr>
        <w:pStyle w:val="Listwithinsection"/>
      </w:pPr>
      <w:r>
        <w:t>direct the person to enter the scanner and adopt the required position</w:t>
      </w:r>
    </w:p>
    <w:p w14:paraId="5BF3DB7D" w14:textId="3BF7E43D" w:rsidR="00E26516" w:rsidRDefault="00E26516" w:rsidP="00E26516">
      <w:pPr>
        <w:pStyle w:val="Listwithinsection"/>
      </w:pPr>
      <w:r>
        <w:t>initiate the scan and review the result</w:t>
      </w:r>
    </w:p>
    <w:p w14:paraId="35382034" w14:textId="4B788CB0" w:rsidR="00E26516" w:rsidRDefault="00E26516" w:rsidP="00E26516">
      <w:pPr>
        <w:pStyle w:val="6Maincontent"/>
      </w:pPr>
      <w:r>
        <w:t xml:space="preserve">Where no anomaly is identified, the person may proceed through the entry process. </w:t>
      </w:r>
    </w:p>
    <w:p w14:paraId="1DBE000E" w14:textId="00DFEEFA" w:rsidR="00E26516" w:rsidRDefault="00E26516" w:rsidP="00E26516">
      <w:pPr>
        <w:pStyle w:val="6Maincontent"/>
      </w:pPr>
      <w:r>
        <w:lastRenderedPageBreak/>
        <w:t xml:space="preserve">Where the scanner identifies an anomaly, the officer must: </w:t>
      </w:r>
    </w:p>
    <w:p w14:paraId="453843E8" w14:textId="1194D0C0" w:rsidR="00E26516" w:rsidRDefault="00E26516" w:rsidP="00E26516">
      <w:pPr>
        <w:pStyle w:val="Listwithinsection"/>
      </w:pPr>
      <w:r>
        <w:t xml:space="preserve">give the person </w:t>
      </w:r>
      <w:r w:rsidR="00582FE7">
        <w:t>an</w:t>
      </w:r>
      <w:r>
        <w:t xml:space="preserve"> opportunity to remove the item for inspection</w:t>
      </w:r>
    </w:p>
    <w:p w14:paraId="6B3F05E6" w14:textId="42A8EAC9" w:rsidR="00E26516" w:rsidRDefault="00E26516" w:rsidP="00E26516">
      <w:pPr>
        <w:pStyle w:val="Listwithinsection"/>
      </w:pPr>
      <w:r>
        <w:t>advise the person that additional screening is required</w:t>
      </w:r>
    </w:p>
    <w:p w14:paraId="6BD23905" w14:textId="6E1A7933" w:rsidR="00E26516" w:rsidRDefault="00E26516" w:rsidP="00E26516">
      <w:pPr>
        <w:pStyle w:val="Listwithinsection"/>
      </w:pPr>
      <w:r>
        <w:t>identify the area</w:t>
      </w:r>
      <w:r w:rsidR="000B220D">
        <w:t xml:space="preserve"> on their person</w:t>
      </w:r>
      <w:r>
        <w:t xml:space="preserve"> indicated by the scanner</w:t>
      </w:r>
    </w:p>
    <w:p w14:paraId="7AE26761" w14:textId="68AC1603" w:rsidR="00E26516" w:rsidRDefault="00E26516" w:rsidP="00E26516">
      <w:pPr>
        <w:pStyle w:val="Listwithinsection"/>
      </w:pPr>
      <w:r>
        <w:t>ask whether the person is carrying or wearing an item that may explain the alarm</w:t>
      </w:r>
    </w:p>
    <w:p w14:paraId="5AA4EA19" w14:textId="39A342AE" w:rsidR="00E26516" w:rsidRDefault="00E26516" w:rsidP="00E26516">
      <w:pPr>
        <w:pStyle w:val="Listwithinsection"/>
      </w:pPr>
      <w:r>
        <w:t>request removal of the item where appropriate</w:t>
      </w:r>
    </w:p>
    <w:p w14:paraId="03B5B6A6" w14:textId="702928A5" w:rsidR="00E26516" w:rsidRDefault="00E26516" w:rsidP="00E26516">
      <w:pPr>
        <w:pStyle w:val="Listwithinsection"/>
      </w:pPr>
      <w:r>
        <w:t>conduct a further scan if required.</w:t>
      </w:r>
    </w:p>
    <w:p w14:paraId="4C03D8B5" w14:textId="45F1E1BA" w:rsidR="00582FE7" w:rsidRDefault="00582FE7" w:rsidP="00EA75A6">
      <w:pPr>
        <w:pStyle w:val="6Maincontent"/>
      </w:pPr>
      <w:r>
        <w:t>Where the person refuses to present the item for inspection, the Area Manager may refuse entry</w:t>
      </w:r>
      <w:r w:rsidR="00017A1D">
        <w:t xml:space="preserve"> or direct a non-contact visit</w:t>
      </w:r>
      <w:r>
        <w:t xml:space="preserve">.  </w:t>
      </w:r>
    </w:p>
    <w:p w14:paraId="60957520" w14:textId="08E33B7A" w:rsidR="002F5B7D" w:rsidRDefault="002F5B7D" w:rsidP="002F5B7D">
      <w:pPr>
        <w:pStyle w:val="7Thingstoconsider"/>
      </w:pPr>
      <w:r>
        <w:t>Things to consider</w:t>
      </w:r>
    </w:p>
    <w:p w14:paraId="1D8D0A8C" w14:textId="6874F463" w:rsidR="002A2A27" w:rsidRDefault="006455B8" w:rsidP="006455B8">
      <w:pPr>
        <w:pStyle w:val="8Thingstoconsiderlist"/>
      </w:pPr>
      <w:r>
        <w:t>Are</w:t>
      </w:r>
      <w:r w:rsidR="006273CE">
        <w:t xml:space="preserve"> any </w:t>
      </w:r>
      <w:r w:rsidR="002A2A27">
        <w:t>reasonable adjustments</w:t>
      </w:r>
      <w:r w:rsidR="00552683">
        <w:t xml:space="preserve"> </w:t>
      </w:r>
      <w:r>
        <w:t>needed</w:t>
      </w:r>
      <w:r w:rsidR="006273CE">
        <w:t xml:space="preserve"> </w:t>
      </w:r>
      <w:r w:rsidR="002A2A27">
        <w:t xml:space="preserve">if </w:t>
      </w:r>
      <w:r w:rsidR="00552683">
        <w:t>someone</w:t>
      </w:r>
      <w:r w:rsidR="00552683" w:rsidRPr="00552683">
        <w:t xml:space="preserve"> </w:t>
      </w:r>
      <w:r w:rsidR="00B00081">
        <w:t>appears</w:t>
      </w:r>
      <w:r w:rsidR="00552683" w:rsidRPr="00552683">
        <w:t xml:space="preserve"> </w:t>
      </w:r>
      <w:r w:rsidR="00552683">
        <w:t xml:space="preserve">not </w:t>
      </w:r>
      <w:r w:rsidR="00B00081">
        <w:t xml:space="preserve">to </w:t>
      </w:r>
      <w:r w:rsidR="00552683" w:rsidRPr="00552683">
        <w:t>understand</w:t>
      </w:r>
      <w:r w:rsidR="002A2A27" w:rsidRPr="002A2A27">
        <w:t xml:space="preserve"> </w:t>
      </w:r>
      <w:r w:rsidR="002A2A27">
        <w:t>your instructions</w:t>
      </w:r>
      <w:r>
        <w:t>? For example, possible</w:t>
      </w:r>
      <w:r w:rsidR="002A2A27">
        <w:t xml:space="preserve"> </w:t>
      </w:r>
      <w:r w:rsidR="00552683" w:rsidRPr="00552683">
        <w:t xml:space="preserve">language </w:t>
      </w:r>
      <w:r>
        <w:t xml:space="preserve">or cultural </w:t>
      </w:r>
      <w:r w:rsidR="00552683" w:rsidRPr="00552683">
        <w:t>barrier</w:t>
      </w:r>
      <w:r>
        <w:t>s</w:t>
      </w:r>
      <w:r w:rsidR="00552683" w:rsidRPr="00552683">
        <w:t>.</w:t>
      </w:r>
    </w:p>
    <w:p w14:paraId="7151A94C" w14:textId="1A0042A9" w:rsidR="00582FE7" w:rsidRDefault="00582FE7" w:rsidP="00EA75A6">
      <w:pPr>
        <w:pStyle w:val="4Policystatement"/>
      </w:pPr>
      <w:bookmarkStart w:id="56" w:name="_Toc243317648"/>
      <w:bookmarkStart w:id="57" w:name="_Toc243317835"/>
      <w:bookmarkStart w:id="58" w:name="_Toc243902552"/>
      <w:bookmarkEnd w:id="56"/>
      <w:bookmarkEnd w:id="57"/>
      <w:r>
        <w:t xml:space="preserve">All alarms must be resolved </w:t>
      </w:r>
      <w:r w:rsidR="00BB0320">
        <w:t xml:space="preserve">by alternative methods </w:t>
      </w:r>
      <w:r>
        <w:t>before entry is allowed</w:t>
      </w:r>
      <w:bookmarkEnd w:id="58"/>
    </w:p>
    <w:p w14:paraId="454E7302" w14:textId="0E646F91" w:rsidR="00BA3355" w:rsidRDefault="00E973EA" w:rsidP="00E973EA">
      <w:pPr>
        <w:pStyle w:val="6Maincontent"/>
      </w:pPr>
      <w:r>
        <w:t xml:space="preserve">Where an alarm remains following a rescan, </w:t>
      </w:r>
      <w:r w:rsidR="008D18B0">
        <w:t xml:space="preserve">or a person is exempt from scanning, </w:t>
      </w:r>
      <w:r>
        <w:t>officers must</w:t>
      </w:r>
      <w:r w:rsidR="00582FE7">
        <w:t xml:space="preserve"> use other methods. </w:t>
      </w:r>
    </w:p>
    <w:p w14:paraId="0352F098" w14:textId="0D433CA5" w:rsidR="00E973EA" w:rsidRDefault="00582FE7" w:rsidP="00E973EA">
      <w:pPr>
        <w:pStyle w:val="6Maincontent"/>
      </w:pPr>
      <w:r>
        <w:t>The</w:t>
      </w:r>
      <w:r w:rsidR="00BA3355">
        <w:t>se</w:t>
      </w:r>
      <w:r>
        <w:t xml:space="preserve"> can include</w:t>
      </w:r>
      <w:r w:rsidR="007637F7">
        <w:t>:</w:t>
      </w:r>
    </w:p>
    <w:p w14:paraId="41D8B8B9" w14:textId="04486DBB" w:rsidR="00582FE7" w:rsidRDefault="00E973EA" w:rsidP="00EA75A6">
      <w:pPr>
        <w:pStyle w:val="Listwithinsection"/>
      </w:pPr>
      <w:r>
        <w:t>visual inspection</w:t>
      </w:r>
    </w:p>
    <w:p w14:paraId="6586AE5F" w14:textId="5ACB3C64" w:rsidR="00E973EA" w:rsidRDefault="00E973EA" w:rsidP="00582FE7">
      <w:pPr>
        <w:pStyle w:val="Listwithinsection"/>
      </w:pPr>
      <w:r>
        <w:t>examination of personal property</w:t>
      </w:r>
    </w:p>
    <w:p w14:paraId="7ADC5E41" w14:textId="6384E342" w:rsidR="00E973EA" w:rsidRDefault="00E973EA" w:rsidP="00582FE7">
      <w:pPr>
        <w:pStyle w:val="Listwithinsection"/>
      </w:pPr>
      <w:r>
        <w:t>targeted questioning</w:t>
      </w:r>
    </w:p>
    <w:p w14:paraId="7318EB75" w14:textId="2D48F77F" w:rsidR="00E973EA" w:rsidRDefault="00E973EA" w:rsidP="00582FE7">
      <w:pPr>
        <w:pStyle w:val="Listwithinsection"/>
      </w:pPr>
      <w:r>
        <w:t>hand-held metal detector</w:t>
      </w:r>
      <w:r w:rsidR="007637F7">
        <w:t>/walkthrough</w:t>
      </w:r>
      <w:r>
        <w:t xml:space="preserve"> screening</w:t>
      </w:r>
    </w:p>
    <w:p w14:paraId="1E0DCD7C" w14:textId="4CFF5855" w:rsidR="00E973EA" w:rsidRDefault="00582FE7" w:rsidP="00582FE7">
      <w:pPr>
        <w:pStyle w:val="Listwithinsection"/>
      </w:pPr>
      <w:r>
        <w:t xml:space="preserve">canine </w:t>
      </w:r>
      <w:r w:rsidR="00E973EA">
        <w:t>screening</w:t>
      </w:r>
    </w:p>
    <w:p w14:paraId="1290C9C5" w14:textId="39DC5274" w:rsidR="00E973EA" w:rsidRDefault="00BB0320" w:rsidP="00552683">
      <w:pPr>
        <w:pStyle w:val="Listwithinsection"/>
      </w:pPr>
      <w:r>
        <w:t>frisk</w:t>
      </w:r>
      <w:r w:rsidR="00582FE7">
        <w:t xml:space="preserve"> </w:t>
      </w:r>
      <w:r w:rsidR="00E973EA">
        <w:t>search</w:t>
      </w:r>
      <w:r w:rsidR="00307B9D">
        <w:t xml:space="preserve">, if it is </w:t>
      </w:r>
      <w:r w:rsidR="00552683" w:rsidRPr="00552683">
        <w:t xml:space="preserve">supported </w:t>
      </w:r>
      <w:r w:rsidR="00552683">
        <w:t>on</w:t>
      </w:r>
      <w:r w:rsidR="00552683" w:rsidRPr="00552683">
        <w:t xml:space="preserve"> reasonable grounds </w:t>
      </w:r>
      <w:r w:rsidR="00307B9D">
        <w:t xml:space="preserve">that it is </w:t>
      </w:r>
      <w:r w:rsidR="00552683">
        <w:t>necessary to do so.</w:t>
      </w:r>
      <w:r w:rsidR="00307B9D">
        <w:t xml:space="preserve"> </w:t>
      </w:r>
    </w:p>
    <w:p w14:paraId="2434C6F7" w14:textId="78502469" w:rsidR="008815B0" w:rsidRDefault="008815B0" w:rsidP="00E973EA">
      <w:pPr>
        <w:pStyle w:val="6Maincontent"/>
      </w:pPr>
      <w:r>
        <w:t>The use of strip searches or the use of force to conduct a search is not permitted.</w:t>
      </w:r>
    </w:p>
    <w:p w14:paraId="7E6E2985" w14:textId="774B70D6" w:rsidR="00E973EA" w:rsidRDefault="00E973EA" w:rsidP="00E973EA">
      <w:pPr>
        <w:pStyle w:val="6Maincontent"/>
      </w:pPr>
      <w:r>
        <w:t>A person must not proceed beyond the screening point until:</w:t>
      </w:r>
    </w:p>
    <w:p w14:paraId="633BC1AF" w14:textId="62F6DB07" w:rsidR="00E973EA" w:rsidRDefault="00582FE7" w:rsidP="0046059B">
      <w:pPr>
        <w:pStyle w:val="Listwithinsection"/>
      </w:pPr>
      <w:r>
        <w:t xml:space="preserve">the officer is satisfied </w:t>
      </w:r>
      <w:r w:rsidR="00BA3355">
        <w:t>with the results of the methods used, or</w:t>
      </w:r>
    </w:p>
    <w:p w14:paraId="068245D9" w14:textId="53F344DC" w:rsidR="00E973EA" w:rsidRDefault="00E973EA" w:rsidP="0046059B">
      <w:pPr>
        <w:pStyle w:val="Listwithinsection"/>
      </w:pPr>
      <w:r>
        <w:t xml:space="preserve">an Area Manager or Duty Manager </w:t>
      </w:r>
      <w:r w:rsidR="00BA3355">
        <w:t>determines that the person may proceed</w:t>
      </w:r>
      <w:r w:rsidR="0038005E">
        <w:t>.</w:t>
      </w:r>
    </w:p>
    <w:p w14:paraId="08D55536" w14:textId="1EC566EB" w:rsidR="0038005E" w:rsidRDefault="0038005E" w:rsidP="0038005E">
      <w:pPr>
        <w:pStyle w:val="7Thingstoconsider"/>
      </w:pPr>
      <w:r>
        <w:t>Things to consider</w:t>
      </w:r>
    </w:p>
    <w:p w14:paraId="3B81FC0D" w14:textId="14C074A7" w:rsidR="00174B5D" w:rsidRDefault="006455B8" w:rsidP="0038005E">
      <w:pPr>
        <w:pStyle w:val="8Thingstoconsiderlist"/>
      </w:pPr>
      <w:r>
        <w:t>What is the least</w:t>
      </w:r>
      <w:r w:rsidR="00174B5D" w:rsidRPr="00174B5D">
        <w:t xml:space="preserve"> intrusive </w:t>
      </w:r>
      <w:r w:rsidR="00174B5D">
        <w:t>method</w:t>
      </w:r>
      <w:r>
        <w:t xml:space="preserve"> that can address any security concerns?</w:t>
      </w:r>
    </w:p>
    <w:p w14:paraId="0A11C485" w14:textId="568EA270" w:rsidR="0038005E" w:rsidRDefault="006455B8" w:rsidP="00174B5D">
      <w:pPr>
        <w:pStyle w:val="8Thingstoconsiderlist"/>
      </w:pPr>
      <w:r>
        <w:t>If unsure of your grounds for a frisk search, have you checked with a M</w:t>
      </w:r>
      <w:r w:rsidR="0038005E">
        <w:t>anager</w:t>
      </w:r>
      <w:r>
        <w:t>?</w:t>
      </w:r>
    </w:p>
    <w:p w14:paraId="4EECC21F" w14:textId="2809C5C0" w:rsidR="008815B0" w:rsidRDefault="008815B0" w:rsidP="008815B0">
      <w:pPr>
        <w:pStyle w:val="4Policystatement"/>
      </w:pPr>
      <w:bookmarkStart w:id="59" w:name="_Toc243902553"/>
      <w:r>
        <w:t xml:space="preserve">Searches must be respectful </w:t>
      </w:r>
      <w:r w:rsidR="008D18B0">
        <w:t xml:space="preserve">and mindful of </w:t>
      </w:r>
      <w:r>
        <w:t>human rights</w:t>
      </w:r>
      <w:bookmarkEnd w:id="59"/>
      <w:r>
        <w:t xml:space="preserve"> </w:t>
      </w:r>
    </w:p>
    <w:p w14:paraId="46D3AD77" w14:textId="005D182D" w:rsidR="008815B0" w:rsidRDefault="008815B0" w:rsidP="008815B0">
      <w:pPr>
        <w:pStyle w:val="6Maincontent"/>
      </w:pPr>
      <w:r w:rsidRPr="000A6431">
        <w:t>Officers must n</w:t>
      </w:r>
      <w:r w:rsidR="005A4915">
        <w:t xml:space="preserve">ot </w:t>
      </w:r>
      <w:r w:rsidRPr="000A6431">
        <w:t xml:space="preserve">attempt to remove </w:t>
      </w:r>
      <w:r w:rsidR="005A4915">
        <w:t>any items from a person</w:t>
      </w:r>
      <w:r>
        <w:t xml:space="preserve">. </w:t>
      </w:r>
    </w:p>
    <w:p w14:paraId="44A34722" w14:textId="03C66C1D" w:rsidR="005A4915" w:rsidRDefault="005A4915" w:rsidP="008815B0">
      <w:pPr>
        <w:pStyle w:val="6Maincontent"/>
      </w:pPr>
      <w:r>
        <w:t xml:space="preserve">If an anomaly is detected by any means, the person may be asked to remove it themselves. </w:t>
      </w:r>
    </w:p>
    <w:p w14:paraId="0DFC58EE" w14:textId="72B83B28" w:rsidR="008815B0" w:rsidRDefault="008815B0" w:rsidP="00EA75A6">
      <w:pPr>
        <w:pStyle w:val="6Maincontent"/>
      </w:pPr>
      <w:r>
        <w:t xml:space="preserve">If a person indicates discomfort with </w:t>
      </w:r>
      <w:r w:rsidR="005A4915">
        <w:t>removing anything from their person (eg clothing, jewellery)</w:t>
      </w:r>
      <w:r>
        <w:t xml:space="preserve"> they must be given the opportunity to do so in a private area with an officer of the same gender observing.</w:t>
      </w:r>
    </w:p>
    <w:p w14:paraId="6BE005B0" w14:textId="3D775AB4" w:rsidR="008815B0" w:rsidRDefault="008815B0" w:rsidP="008815B0">
      <w:pPr>
        <w:pStyle w:val="6Maincontent"/>
      </w:pPr>
      <w:r>
        <w:t xml:space="preserve">If a screening indicates an anomaly in a religious head covering, the person may be asked to remove it. </w:t>
      </w:r>
    </w:p>
    <w:p w14:paraId="1EB1CAEB" w14:textId="3B41288D" w:rsidR="008815B0" w:rsidRDefault="008815B0" w:rsidP="008815B0">
      <w:pPr>
        <w:pStyle w:val="6Maincontent"/>
      </w:pPr>
      <w:r>
        <w:t>The person must be given time, privacy and access to a mirror to</w:t>
      </w:r>
      <w:r w:rsidR="005A4915">
        <w:t xml:space="preserve"> reapply their covering</w:t>
      </w:r>
      <w:r>
        <w:t>.</w:t>
      </w:r>
    </w:p>
    <w:p w14:paraId="226D7F7C" w14:textId="16CEB32F" w:rsidR="000649A9" w:rsidRDefault="000649A9" w:rsidP="000649A9">
      <w:pPr>
        <w:pStyle w:val="7Thingstoconsider"/>
      </w:pPr>
      <w:r>
        <w:lastRenderedPageBreak/>
        <w:t>Things to consider</w:t>
      </w:r>
    </w:p>
    <w:p w14:paraId="54BABE19" w14:textId="57610BB2" w:rsidR="000649A9" w:rsidRDefault="006455B8" w:rsidP="00702C67">
      <w:pPr>
        <w:pStyle w:val="8Thingstoconsiderlist"/>
      </w:pPr>
      <w:r>
        <w:t>Are you being attentive to any signs of discomfort or embarrassment?</w:t>
      </w:r>
    </w:p>
    <w:p w14:paraId="608F2CC0" w14:textId="2AE1E1E0" w:rsidR="006455B8" w:rsidRDefault="006455B8" w:rsidP="00702C67">
      <w:pPr>
        <w:pStyle w:val="8Thingstoconsiderlist"/>
      </w:pPr>
      <w:r>
        <w:t>Be aware of other people who might be observing, and how you represent ACTCS.</w:t>
      </w:r>
    </w:p>
    <w:p w14:paraId="2EACFA68" w14:textId="1F27D2C3" w:rsidR="000649A9" w:rsidRDefault="000649A9" w:rsidP="00C1579A">
      <w:pPr>
        <w:pStyle w:val="8Thingstoconsiderlist"/>
      </w:pPr>
      <w:r>
        <w:t>Recognise that religious head coverings may have significant spiritual or cultural importance.</w:t>
      </w:r>
    </w:p>
    <w:p w14:paraId="6ECC090A" w14:textId="4DB72F21" w:rsidR="00B94039" w:rsidRDefault="003D7932" w:rsidP="0046059B">
      <w:pPr>
        <w:pStyle w:val="4Policystatement"/>
      </w:pPr>
      <w:bookmarkStart w:id="60" w:name="_Toc243317651"/>
      <w:bookmarkStart w:id="61" w:name="_Toc243317838"/>
      <w:bookmarkStart w:id="62" w:name="_Toc243902554"/>
      <w:bookmarkEnd w:id="60"/>
      <w:bookmarkEnd w:id="61"/>
      <w:r>
        <w:t>If a person refuses a scan give them information and report if they still refuse</w:t>
      </w:r>
      <w:bookmarkEnd w:id="62"/>
    </w:p>
    <w:p w14:paraId="76AA717B" w14:textId="622D99AC" w:rsidR="0046059B" w:rsidRDefault="0046059B" w:rsidP="0046059B">
      <w:pPr>
        <w:pStyle w:val="6Maincontent"/>
      </w:pPr>
      <w:r>
        <w:t xml:space="preserve">If a person refuses to undergo </w:t>
      </w:r>
      <w:r w:rsidR="008815B0">
        <w:t>scanning</w:t>
      </w:r>
      <w:r>
        <w:t xml:space="preserve">, officers must </w:t>
      </w:r>
      <w:r w:rsidR="003D7932">
        <w:t>provide a simple explanation of how the scanner operates</w:t>
      </w:r>
      <w:r>
        <w:t xml:space="preserve">. </w:t>
      </w:r>
    </w:p>
    <w:p w14:paraId="42DE3EF7" w14:textId="31A0AFC6" w:rsidR="0046059B" w:rsidRDefault="0046059B" w:rsidP="0046059B">
      <w:pPr>
        <w:pStyle w:val="6Maincontent"/>
      </w:pPr>
      <w:r>
        <w:t xml:space="preserve">If the person raises concerns regarding safety or a medical condition, officers must provide information regarding </w:t>
      </w:r>
      <w:r w:rsidR="003D7932">
        <w:t>the</w:t>
      </w:r>
      <w:r>
        <w:t xml:space="preserve"> exemption process. </w:t>
      </w:r>
    </w:p>
    <w:p w14:paraId="632266A4" w14:textId="087FB884" w:rsidR="0046059B" w:rsidRDefault="0046059B" w:rsidP="0046059B">
      <w:pPr>
        <w:pStyle w:val="6Maincontent"/>
      </w:pPr>
      <w:r>
        <w:t xml:space="preserve">Visitors who refuse </w:t>
      </w:r>
      <w:r w:rsidR="008815B0">
        <w:t>scanning</w:t>
      </w:r>
      <w:r>
        <w:t xml:space="preserve"> may be denied entry to the AMC by the Area Manager.  </w:t>
      </w:r>
    </w:p>
    <w:p w14:paraId="39C88469" w14:textId="6ADCF6A0" w:rsidR="0046059B" w:rsidRDefault="0046059B" w:rsidP="0046059B">
      <w:pPr>
        <w:pStyle w:val="6Maincontent"/>
      </w:pPr>
      <w:r>
        <w:t xml:space="preserve">Contractors, volunteers and other authorised persons who refuse required </w:t>
      </w:r>
      <w:r w:rsidR="00017A1D">
        <w:t xml:space="preserve">scanning </w:t>
      </w:r>
      <w:r>
        <w:t xml:space="preserve">may be denied entry and referred to the relevant Contract Manager or sponsoring business unit. </w:t>
      </w:r>
    </w:p>
    <w:p w14:paraId="5C8C7A06" w14:textId="7B49A8D4" w:rsidR="0046059B" w:rsidRDefault="0046059B" w:rsidP="0046059B">
      <w:pPr>
        <w:pStyle w:val="6Maincontent"/>
      </w:pPr>
      <w:r>
        <w:t xml:space="preserve">If a staff member refuses </w:t>
      </w:r>
      <w:r w:rsidR="00D61F97">
        <w:t>to be scanned,</w:t>
      </w:r>
      <w:r>
        <w:t xml:space="preserve"> they must be referred immediately to the Duty Manager.</w:t>
      </w:r>
    </w:p>
    <w:p w14:paraId="69A9AE95" w14:textId="714CDCD9" w:rsidR="000617F6" w:rsidRDefault="002A086D" w:rsidP="0046059B">
      <w:pPr>
        <w:pStyle w:val="6Maincontent"/>
      </w:pPr>
      <w:r>
        <w:t>For record keeping, o</w:t>
      </w:r>
      <w:r w:rsidR="0046059B">
        <w:t>fficers must submit an Incident Report where a refusal to undergo screening occurs.</w:t>
      </w:r>
    </w:p>
    <w:p w14:paraId="42AD787C" w14:textId="78374805" w:rsidR="00F83236" w:rsidRDefault="00F83236" w:rsidP="00240251">
      <w:pPr>
        <w:pStyle w:val="6Maincontent"/>
      </w:pPr>
      <w:r>
        <w:t xml:space="preserve">An individual can </w:t>
      </w:r>
      <w:r w:rsidRPr="00F83236">
        <w:t xml:space="preserve">appeal if </w:t>
      </w:r>
      <w:r>
        <w:t>they</w:t>
      </w:r>
      <w:r w:rsidRPr="00F83236">
        <w:t xml:space="preserve"> disagree with </w:t>
      </w:r>
      <w:r w:rsidR="00240251">
        <w:t xml:space="preserve">being </w:t>
      </w:r>
      <w:r w:rsidRPr="00F83236">
        <w:t>refused entry</w:t>
      </w:r>
      <w:r w:rsidR="00EA75A6">
        <w:t xml:space="preserve"> </w:t>
      </w:r>
      <w:r w:rsidR="00240251">
        <w:t xml:space="preserve">to the AMC by submitting a complaint to: </w:t>
      </w:r>
      <w:hyperlink r:id="rId16" w:history="1">
        <w:r w:rsidR="00240251" w:rsidRPr="006C0E4E">
          <w:rPr>
            <w:rStyle w:val="Hyperlink"/>
            <w:rFonts w:cstheme="minorHAnsi"/>
          </w:rPr>
          <w:t>ACTCSCommissionersOffice@act.gov.au</w:t>
        </w:r>
      </w:hyperlink>
      <w:r w:rsidR="00240251">
        <w:t xml:space="preserve">. </w:t>
      </w:r>
    </w:p>
    <w:p w14:paraId="64C59D71" w14:textId="4E78E61C" w:rsidR="00240251" w:rsidRDefault="00D61F97" w:rsidP="00D61F97">
      <w:pPr>
        <w:pStyle w:val="7Thingstoconsider"/>
      </w:pPr>
      <w:r>
        <w:t>Things to consider</w:t>
      </w:r>
    </w:p>
    <w:p w14:paraId="72E35E30" w14:textId="0C5F1CC9" w:rsidR="00D61F97" w:rsidRDefault="006455B8" w:rsidP="00D61F97">
      <w:pPr>
        <w:pStyle w:val="8Thingstoconsiderlist"/>
      </w:pPr>
      <w:r>
        <w:t>Have you</w:t>
      </w:r>
      <w:r w:rsidR="00D61F97">
        <w:t xml:space="preserve"> given</w:t>
      </w:r>
      <w:r w:rsidR="00D61F97" w:rsidRPr="00D61F97">
        <w:t xml:space="preserve"> sufficient information </w:t>
      </w:r>
      <w:r w:rsidR="00D61F97">
        <w:t xml:space="preserve">for a person </w:t>
      </w:r>
      <w:r w:rsidR="00D61F97" w:rsidRPr="00D61F97">
        <w:t>to make an informed decision regarding scanning</w:t>
      </w:r>
      <w:r w:rsidR="00702C67">
        <w:t>,</w:t>
      </w:r>
      <w:r w:rsidR="00D61F97" w:rsidRPr="00D61F97">
        <w:t xml:space="preserve"> and available alternatives or exemptions</w:t>
      </w:r>
      <w:r>
        <w:t>?</w:t>
      </w:r>
    </w:p>
    <w:p w14:paraId="7DC46836" w14:textId="5F729F72" w:rsidR="00D61F97" w:rsidRDefault="00985025" w:rsidP="00985025">
      <w:pPr>
        <w:pStyle w:val="8Thingstoconsiderlist"/>
      </w:pPr>
      <w:r w:rsidRPr="00985025">
        <w:t>I</w:t>
      </w:r>
      <w:r>
        <w:t>nform i</w:t>
      </w:r>
      <w:r w:rsidRPr="00985025">
        <w:t>ndividuals of their right to make a complaint if they disagree with a refusal of entry.</w:t>
      </w:r>
    </w:p>
    <w:p w14:paraId="63488574" w14:textId="3FBF1D8A" w:rsidR="00E973EA" w:rsidRDefault="00206110" w:rsidP="00206110">
      <w:pPr>
        <w:pStyle w:val="4Policystatement"/>
      </w:pPr>
      <w:bookmarkStart w:id="63" w:name="_Toc243902555"/>
      <w:r w:rsidRPr="00206110">
        <w:t xml:space="preserve">Scanner </w:t>
      </w:r>
      <w:r w:rsidR="000B220D">
        <w:t>f</w:t>
      </w:r>
      <w:r w:rsidR="000B220D" w:rsidRPr="00206110">
        <w:t xml:space="preserve">aults </w:t>
      </w:r>
      <w:r w:rsidRPr="00206110">
        <w:t xml:space="preserve">and </w:t>
      </w:r>
      <w:r w:rsidR="000B220D">
        <w:t>o</w:t>
      </w:r>
      <w:r w:rsidR="000B220D" w:rsidRPr="00206110">
        <w:t>utages</w:t>
      </w:r>
      <w:r w:rsidR="000B220D">
        <w:t xml:space="preserve"> must be notified and recorded</w:t>
      </w:r>
      <w:bookmarkEnd w:id="63"/>
    </w:p>
    <w:p w14:paraId="6A338634" w14:textId="1E159ADD" w:rsidR="00206110" w:rsidRDefault="00206110" w:rsidP="00206110">
      <w:pPr>
        <w:pStyle w:val="6Maincontent"/>
      </w:pPr>
      <w:r>
        <w:t>Where the scanner is unavailable due to maintenance, malfunction or other operational issues, officers must notify the Area Manager and Security Systems.</w:t>
      </w:r>
    </w:p>
    <w:p w14:paraId="2A20EBF4" w14:textId="4CCCC515" w:rsidR="005340A1" w:rsidRDefault="00206110" w:rsidP="0029627A">
      <w:pPr>
        <w:pStyle w:val="6Maincontent"/>
      </w:pPr>
      <w:r>
        <w:t>All faults, outages and maintenance activities must be recorded.</w:t>
      </w:r>
      <w:bookmarkEnd w:id="5"/>
    </w:p>
    <w:p w14:paraId="4EA31D45" w14:textId="483B2DF0" w:rsidR="000B220D" w:rsidRDefault="000B220D" w:rsidP="000B220D">
      <w:pPr>
        <w:pStyle w:val="6Maincontent"/>
      </w:pPr>
      <w:r>
        <w:t>Approved alternative screening methods must be implemented until the fault is resolved.</w:t>
      </w:r>
    </w:p>
    <w:p w14:paraId="4EBC11DA" w14:textId="6B8F1836" w:rsidR="000B220D" w:rsidRDefault="000B220D" w:rsidP="000B793C">
      <w:pPr>
        <w:pStyle w:val="6Maincontent"/>
      </w:pPr>
    </w:p>
    <w:p w14:paraId="1963CF4E" w14:textId="77777777" w:rsidR="000B793C" w:rsidRDefault="000B793C">
      <w:pPr>
        <w:spacing w:line="240" w:lineRule="auto"/>
        <w:ind w:left="0"/>
        <w:rPr>
          <w:rFonts w:ascii="Source Sans Pro" w:eastAsia="Times New Roman" w:hAnsi="Source Sans Pro" w:cs="Arial"/>
          <w:b/>
          <w:bCs/>
          <w:color w:val="002060"/>
          <w:sz w:val="36"/>
          <w:szCs w:val="36"/>
          <w14:textFill>
            <w14:solidFill>
              <w14:srgbClr w14:val="002060">
                <w14:lumMod w14:val="50000"/>
              </w14:srgbClr>
            </w14:solidFill>
          </w14:textFill>
        </w:rPr>
      </w:pPr>
      <w:r>
        <w:br w:type="page"/>
      </w:r>
    </w:p>
    <w:p w14:paraId="7F64851C" w14:textId="094AE5F0" w:rsidR="008E041D" w:rsidRDefault="008E041D" w:rsidP="00923E52">
      <w:pPr>
        <w:pStyle w:val="9Docandcompliancetitle"/>
      </w:pPr>
      <w:bookmarkStart w:id="64" w:name="_Toc243902556"/>
      <w:r w:rsidRPr="008E041D">
        <w:lastRenderedPageBreak/>
        <w:t>Document information</w:t>
      </w:r>
      <w:bookmarkEnd w:id="64"/>
    </w:p>
    <w:tbl>
      <w:tblPr>
        <w:tblW w:w="4891" w:type="pct"/>
        <w:tblBorders>
          <w:top w:val="single" w:sz="4" w:space="0" w:color="666366"/>
          <w:bottom w:val="single" w:sz="4" w:space="0" w:color="666366"/>
          <w:insideH w:val="single" w:sz="2" w:space="0" w:color="C0C0C0"/>
        </w:tblBorders>
        <w:tblLayout w:type="fixed"/>
        <w:tblCellMar>
          <w:top w:w="57" w:type="dxa"/>
          <w:bottom w:w="57" w:type="dxa"/>
        </w:tblCellMar>
        <w:tblLook w:val="0000" w:firstRow="0" w:lastRow="0" w:firstColumn="0" w:lastColumn="0" w:noHBand="0" w:noVBand="0"/>
      </w:tblPr>
      <w:tblGrid>
        <w:gridCol w:w="2835"/>
        <w:gridCol w:w="6155"/>
      </w:tblGrid>
      <w:tr w:rsidR="008E041D" w:rsidRPr="00D86CBB" w14:paraId="6980B51B" w14:textId="77777777" w:rsidTr="008E041D">
        <w:trPr>
          <w:cantSplit/>
        </w:trPr>
        <w:tc>
          <w:tcPr>
            <w:tcW w:w="1577" w:type="pct"/>
            <w:tcBorders>
              <w:top w:val="single" w:sz="2" w:space="0" w:color="C0C0C0"/>
              <w:bottom w:val="single" w:sz="2" w:space="0" w:color="C0C0C0"/>
            </w:tcBorders>
          </w:tcPr>
          <w:p w14:paraId="112AAB87" w14:textId="77777777" w:rsidR="008E041D" w:rsidRPr="00D86CBB" w:rsidRDefault="008E041D" w:rsidP="006A57CE">
            <w:pPr>
              <w:ind w:left="0"/>
            </w:pPr>
            <w:r w:rsidRPr="00D86CBB">
              <w:t>Document title:</w:t>
            </w:r>
          </w:p>
        </w:tc>
        <w:tc>
          <w:tcPr>
            <w:tcW w:w="3423" w:type="pct"/>
            <w:tcBorders>
              <w:top w:val="single" w:sz="2" w:space="0" w:color="C0C0C0"/>
              <w:bottom w:val="single" w:sz="2" w:space="0" w:color="C0C0C0"/>
            </w:tcBorders>
          </w:tcPr>
          <w:p w14:paraId="2D030FC5" w14:textId="60940963" w:rsidR="008E041D" w:rsidRPr="00B32F7F" w:rsidRDefault="00610AB6" w:rsidP="006A57CE">
            <w:pPr>
              <w:ind w:left="0"/>
              <w:rPr>
                <w:i/>
                <w:iCs/>
              </w:rPr>
            </w:pPr>
            <w:r w:rsidRPr="00B32F7F">
              <w:rPr>
                <w:i/>
                <w:iCs/>
              </w:rPr>
              <w:t xml:space="preserve">Corrections Management (Millimeter </w:t>
            </w:r>
            <w:r w:rsidR="009C3835" w:rsidRPr="00B32F7F">
              <w:rPr>
                <w:i/>
                <w:iCs/>
              </w:rPr>
              <w:t xml:space="preserve">Wave </w:t>
            </w:r>
            <w:r w:rsidRPr="00B32F7F">
              <w:rPr>
                <w:i/>
                <w:iCs/>
              </w:rPr>
              <w:t>Body Scanner</w:t>
            </w:r>
            <w:r w:rsidR="00A324C1">
              <w:rPr>
                <w:i/>
                <w:iCs/>
              </w:rPr>
              <w:t xml:space="preserve"> Interim</w:t>
            </w:r>
            <w:r w:rsidRPr="00B32F7F">
              <w:rPr>
                <w:i/>
                <w:iCs/>
              </w:rPr>
              <w:t xml:space="preserve">) </w:t>
            </w:r>
            <w:r w:rsidR="009C3835" w:rsidRPr="00B32F7F">
              <w:rPr>
                <w:i/>
                <w:iCs/>
              </w:rPr>
              <w:t>Policy</w:t>
            </w:r>
          </w:p>
        </w:tc>
      </w:tr>
      <w:tr w:rsidR="00610AB6" w:rsidRPr="00D86CBB" w14:paraId="0875E3CC" w14:textId="77777777" w:rsidTr="008E041D">
        <w:trPr>
          <w:cantSplit/>
        </w:trPr>
        <w:tc>
          <w:tcPr>
            <w:tcW w:w="1577" w:type="pct"/>
            <w:tcBorders>
              <w:top w:val="single" w:sz="2" w:space="0" w:color="C0C0C0"/>
              <w:bottom w:val="single" w:sz="2" w:space="0" w:color="C0C0C0"/>
            </w:tcBorders>
            <w:tcMar>
              <w:left w:w="108" w:type="dxa"/>
            </w:tcMar>
          </w:tcPr>
          <w:p w14:paraId="48CA3D79" w14:textId="220DF708" w:rsidR="00610AB6" w:rsidRPr="00D86CBB" w:rsidRDefault="00610AB6" w:rsidP="006A57CE">
            <w:pPr>
              <w:ind w:left="9"/>
            </w:pPr>
            <w:r w:rsidRPr="00610AB6">
              <w:t>Document owner/approver:</w:t>
            </w:r>
          </w:p>
        </w:tc>
        <w:tc>
          <w:tcPr>
            <w:tcW w:w="3423" w:type="pct"/>
            <w:tcBorders>
              <w:top w:val="single" w:sz="2" w:space="0" w:color="C0C0C0"/>
              <w:bottom w:val="single" w:sz="2" w:space="0" w:color="C0C0C0"/>
            </w:tcBorders>
          </w:tcPr>
          <w:p w14:paraId="11A52B2C" w14:textId="16835AF9" w:rsidR="00610AB6" w:rsidRDefault="00293BDC" w:rsidP="00610AB6">
            <w:pPr>
              <w:ind w:left="0"/>
            </w:pPr>
            <w:r>
              <w:t xml:space="preserve">Commissioner, </w:t>
            </w:r>
            <w:r w:rsidR="009C3835">
              <w:t>ACT Corrective Services</w:t>
            </w:r>
          </w:p>
        </w:tc>
      </w:tr>
      <w:tr w:rsidR="008E041D" w:rsidRPr="00D86CBB" w14:paraId="4C3C1859" w14:textId="77777777" w:rsidTr="008E041D">
        <w:trPr>
          <w:cantSplit/>
        </w:trPr>
        <w:tc>
          <w:tcPr>
            <w:tcW w:w="1577" w:type="pct"/>
            <w:tcBorders>
              <w:top w:val="single" w:sz="2" w:space="0" w:color="C0C0C0"/>
              <w:bottom w:val="single" w:sz="2" w:space="0" w:color="C0C0C0"/>
            </w:tcBorders>
            <w:tcMar>
              <w:left w:w="108" w:type="dxa"/>
            </w:tcMar>
          </w:tcPr>
          <w:p w14:paraId="09B0C406" w14:textId="06AE1F96" w:rsidR="008E041D" w:rsidRPr="00D86CBB" w:rsidRDefault="00695A0D" w:rsidP="006A57CE">
            <w:pPr>
              <w:ind w:left="9"/>
            </w:pPr>
            <w:r>
              <w:t>Approval:</w:t>
            </w:r>
          </w:p>
        </w:tc>
        <w:tc>
          <w:tcPr>
            <w:tcW w:w="3423" w:type="pct"/>
            <w:tcBorders>
              <w:top w:val="single" w:sz="2" w:space="0" w:color="C0C0C0"/>
              <w:bottom w:val="single" w:sz="2" w:space="0" w:color="C0C0C0"/>
            </w:tcBorders>
          </w:tcPr>
          <w:p w14:paraId="3AAF564F" w14:textId="77777777" w:rsidR="00610AB6" w:rsidRDefault="00610AB6" w:rsidP="00610AB6">
            <w:pPr>
              <w:ind w:left="0"/>
            </w:pPr>
          </w:p>
          <w:p w14:paraId="5FB460D9" w14:textId="1BD12B0E" w:rsidR="00D61F97" w:rsidRDefault="00D61F97" w:rsidP="00D61F97">
            <w:pPr>
              <w:ind w:left="0"/>
            </w:pPr>
          </w:p>
          <w:p w14:paraId="1498F922" w14:textId="77777777" w:rsidR="009C3835" w:rsidRPr="009C3835" w:rsidRDefault="009C3835" w:rsidP="009C3835">
            <w:pPr>
              <w:ind w:left="0"/>
            </w:pPr>
          </w:p>
          <w:p w14:paraId="2E644B56" w14:textId="21E60EE2" w:rsidR="009C3835" w:rsidRDefault="00892F8B" w:rsidP="009C3835">
            <w:pPr>
              <w:ind w:left="0"/>
            </w:pPr>
            <w:r>
              <w:t>James Taylor-Dayus</w:t>
            </w:r>
          </w:p>
          <w:p w14:paraId="58AAFE7A" w14:textId="5EF02339" w:rsidR="009C3835" w:rsidRDefault="00892F8B" w:rsidP="009C3835">
            <w:pPr>
              <w:ind w:left="0"/>
            </w:pPr>
            <w:r>
              <w:t xml:space="preserve">A/g </w:t>
            </w:r>
            <w:r w:rsidR="009C3835">
              <w:t>Commissioner</w:t>
            </w:r>
          </w:p>
          <w:p w14:paraId="7FA50095" w14:textId="77777777" w:rsidR="00121786" w:rsidRDefault="009C3835" w:rsidP="009C3835">
            <w:pPr>
              <w:ind w:left="0"/>
            </w:pPr>
            <w:r>
              <w:t xml:space="preserve">ACT Corrective Services </w:t>
            </w:r>
          </w:p>
          <w:p w14:paraId="5D5CCD48" w14:textId="7E033FFF" w:rsidR="008E041D" w:rsidRPr="00D86CBB" w:rsidRDefault="00121786" w:rsidP="009C3835">
            <w:pPr>
              <w:ind w:left="0"/>
            </w:pPr>
            <w:r>
              <w:t xml:space="preserve">23 </w:t>
            </w:r>
            <w:r w:rsidR="009C3835">
              <w:t>October 2026</w:t>
            </w:r>
          </w:p>
        </w:tc>
      </w:tr>
      <w:tr w:rsidR="008E041D" w:rsidRPr="00D86CBB" w14:paraId="57B29802" w14:textId="77777777" w:rsidTr="008E041D">
        <w:trPr>
          <w:cantSplit/>
        </w:trPr>
        <w:tc>
          <w:tcPr>
            <w:tcW w:w="1577" w:type="pct"/>
            <w:tcBorders>
              <w:top w:val="single" w:sz="2" w:space="0" w:color="C0C0C0"/>
              <w:bottom w:val="single" w:sz="2" w:space="0" w:color="C0C0C0"/>
            </w:tcBorders>
            <w:tcMar>
              <w:left w:w="108" w:type="dxa"/>
            </w:tcMar>
          </w:tcPr>
          <w:p w14:paraId="387EFC54" w14:textId="77777777" w:rsidR="008E041D" w:rsidRPr="00D86CBB" w:rsidRDefault="008E041D" w:rsidP="006A57CE">
            <w:pPr>
              <w:ind w:left="0"/>
            </w:pPr>
            <w:r w:rsidRPr="00D86CBB">
              <w:t>Date effective:</w:t>
            </w:r>
          </w:p>
        </w:tc>
        <w:tc>
          <w:tcPr>
            <w:tcW w:w="3423" w:type="pct"/>
            <w:tcBorders>
              <w:top w:val="single" w:sz="2" w:space="0" w:color="C0C0C0"/>
              <w:bottom w:val="single" w:sz="2" w:space="0" w:color="C0C0C0"/>
            </w:tcBorders>
          </w:tcPr>
          <w:p w14:paraId="7AA2EEDD" w14:textId="7699CC73" w:rsidR="008E041D" w:rsidRPr="00D86CBB" w:rsidRDefault="00293BDC" w:rsidP="006A57CE">
            <w:pPr>
              <w:ind w:left="0"/>
            </w:pPr>
            <w:r w:rsidRPr="00293BDC">
              <w:t>The day after the notification date</w:t>
            </w:r>
          </w:p>
        </w:tc>
      </w:tr>
      <w:tr w:rsidR="008E041D" w:rsidRPr="00D86CBB" w14:paraId="47425781" w14:textId="77777777" w:rsidTr="008E041D">
        <w:trPr>
          <w:cantSplit/>
        </w:trPr>
        <w:tc>
          <w:tcPr>
            <w:tcW w:w="1577" w:type="pct"/>
            <w:tcBorders>
              <w:top w:val="single" w:sz="2" w:space="0" w:color="C0C0C0"/>
              <w:bottom w:val="single" w:sz="2" w:space="0" w:color="C0C0C0"/>
            </w:tcBorders>
            <w:tcMar>
              <w:left w:w="108" w:type="dxa"/>
            </w:tcMar>
          </w:tcPr>
          <w:p w14:paraId="797E6B26" w14:textId="77777777" w:rsidR="008E041D" w:rsidRPr="00D86CBB" w:rsidRDefault="008E041D" w:rsidP="006A57CE">
            <w:pPr>
              <w:ind w:left="0"/>
            </w:pPr>
            <w:r w:rsidRPr="00D86CBB">
              <w:t>Review date:</w:t>
            </w:r>
          </w:p>
        </w:tc>
        <w:tc>
          <w:tcPr>
            <w:tcW w:w="3423" w:type="pct"/>
            <w:tcBorders>
              <w:top w:val="single" w:sz="2" w:space="0" w:color="C0C0C0"/>
              <w:bottom w:val="single" w:sz="2" w:space="0" w:color="C0C0C0"/>
            </w:tcBorders>
          </w:tcPr>
          <w:p w14:paraId="01E19CA0" w14:textId="35DEA60A" w:rsidR="008E041D" w:rsidRPr="00D86CBB" w:rsidRDefault="00F633A6" w:rsidP="006A57CE">
            <w:pPr>
              <w:ind w:left="0"/>
            </w:pPr>
            <w:r w:rsidRPr="00F633A6">
              <w:t>Five (5) years after the notification date</w:t>
            </w:r>
          </w:p>
        </w:tc>
      </w:tr>
      <w:tr w:rsidR="008E041D" w:rsidRPr="00D86CBB" w14:paraId="4980FE3A" w14:textId="77777777" w:rsidTr="008E041D">
        <w:trPr>
          <w:cantSplit/>
        </w:trPr>
        <w:tc>
          <w:tcPr>
            <w:tcW w:w="1577" w:type="pct"/>
            <w:tcBorders>
              <w:top w:val="single" w:sz="2" w:space="0" w:color="C0C0C0"/>
              <w:bottom w:val="single" w:sz="2" w:space="0" w:color="C0C0C0"/>
            </w:tcBorders>
            <w:tcMar>
              <w:left w:w="108" w:type="dxa"/>
            </w:tcMar>
          </w:tcPr>
          <w:p w14:paraId="5723BE3D" w14:textId="77777777" w:rsidR="008E041D" w:rsidRPr="00D86CBB" w:rsidRDefault="008E041D" w:rsidP="006A57CE">
            <w:pPr>
              <w:ind w:left="0"/>
            </w:pPr>
            <w:r w:rsidRPr="00D86CBB">
              <w:t>Responsible Officer:</w:t>
            </w:r>
          </w:p>
        </w:tc>
        <w:tc>
          <w:tcPr>
            <w:tcW w:w="3423" w:type="pct"/>
            <w:tcBorders>
              <w:top w:val="single" w:sz="2" w:space="0" w:color="C0C0C0"/>
              <w:bottom w:val="single" w:sz="2" w:space="0" w:color="C0C0C0"/>
            </w:tcBorders>
          </w:tcPr>
          <w:p w14:paraId="11461ADB" w14:textId="4757C3A5" w:rsidR="008E041D" w:rsidRPr="00D86CBB" w:rsidRDefault="009C3835" w:rsidP="006A57CE">
            <w:pPr>
              <w:ind w:left="0"/>
            </w:pPr>
            <w:r>
              <w:t>Assistant Commissioner</w:t>
            </w:r>
            <w:r w:rsidR="00F633A6" w:rsidRPr="00F633A6">
              <w:t xml:space="preserve">, </w:t>
            </w:r>
            <w:r>
              <w:t xml:space="preserve">Custodial </w:t>
            </w:r>
            <w:r w:rsidR="00F633A6" w:rsidRPr="00F633A6">
              <w:t>Operations</w:t>
            </w:r>
          </w:p>
        </w:tc>
      </w:tr>
    </w:tbl>
    <w:p w14:paraId="74A5D986" w14:textId="77777777" w:rsidR="008E041D" w:rsidRPr="00D86CBB" w:rsidRDefault="008E041D" w:rsidP="008E041D">
      <w:pPr>
        <w:ind w:left="794"/>
      </w:pPr>
    </w:p>
    <w:tbl>
      <w:tblPr>
        <w:tblStyle w:val="TableGrid"/>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694"/>
        <w:gridCol w:w="2117"/>
        <w:gridCol w:w="2426"/>
        <w:gridCol w:w="2402"/>
      </w:tblGrid>
      <w:tr w:rsidR="008E041D" w:rsidRPr="00D86CBB" w14:paraId="4BBA2A51" w14:textId="77777777" w:rsidTr="008E041D">
        <w:trPr>
          <w:trHeight w:val="395"/>
        </w:trPr>
        <w:tc>
          <w:tcPr>
            <w:tcW w:w="9639" w:type="dxa"/>
            <w:gridSpan w:val="4"/>
            <w:shd w:val="clear" w:color="auto" w:fill="E5DFEC" w:themeFill="accent4" w:themeFillTint="33"/>
            <w:vAlign w:val="center"/>
          </w:tcPr>
          <w:p w14:paraId="1996DD72" w14:textId="77777777" w:rsidR="008E041D" w:rsidRPr="00D86CBB" w:rsidRDefault="008E041D" w:rsidP="006A57CE">
            <w:pPr>
              <w:ind w:left="0"/>
            </w:pPr>
            <w:r w:rsidRPr="00D86CBB">
              <w:t>Version Control</w:t>
            </w:r>
          </w:p>
        </w:tc>
      </w:tr>
      <w:tr w:rsidR="008E041D" w:rsidRPr="00D86CBB" w14:paraId="5CF32895" w14:textId="77777777" w:rsidTr="008E041D">
        <w:trPr>
          <w:trHeight w:val="395"/>
        </w:trPr>
        <w:tc>
          <w:tcPr>
            <w:tcW w:w="2694" w:type="dxa"/>
            <w:shd w:val="clear" w:color="auto" w:fill="E5DFEC" w:themeFill="accent4" w:themeFillTint="33"/>
            <w:vAlign w:val="center"/>
          </w:tcPr>
          <w:p w14:paraId="3FF63F57" w14:textId="77777777" w:rsidR="008E041D" w:rsidRPr="00D86CBB" w:rsidRDefault="008E041D" w:rsidP="006A57CE">
            <w:pPr>
              <w:ind w:left="0"/>
            </w:pPr>
            <w:r w:rsidRPr="00D86CBB">
              <w:t>Version no.</w:t>
            </w:r>
          </w:p>
        </w:tc>
        <w:tc>
          <w:tcPr>
            <w:tcW w:w="2117" w:type="dxa"/>
            <w:shd w:val="clear" w:color="auto" w:fill="E5DFEC" w:themeFill="accent4" w:themeFillTint="33"/>
            <w:vAlign w:val="center"/>
          </w:tcPr>
          <w:p w14:paraId="64E8C53E" w14:textId="77777777" w:rsidR="008E041D" w:rsidRPr="00D86CBB" w:rsidRDefault="008E041D" w:rsidP="006A57CE">
            <w:pPr>
              <w:ind w:left="0"/>
            </w:pPr>
            <w:r w:rsidRPr="00D86CBB">
              <w:t>Date</w:t>
            </w:r>
          </w:p>
        </w:tc>
        <w:tc>
          <w:tcPr>
            <w:tcW w:w="2426" w:type="dxa"/>
            <w:shd w:val="clear" w:color="auto" w:fill="E5DFEC" w:themeFill="accent4" w:themeFillTint="33"/>
            <w:vAlign w:val="center"/>
          </w:tcPr>
          <w:p w14:paraId="50E3D728" w14:textId="77777777" w:rsidR="008E041D" w:rsidRPr="00D86CBB" w:rsidRDefault="008E041D" w:rsidP="006A57CE">
            <w:pPr>
              <w:ind w:left="0"/>
            </w:pPr>
            <w:r w:rsidRPr="00D86CBB">
              <w:t>Description</w:t>
            </w:r>
          </w:p>
        </w:tc>
        <w:tc>
          <w:tcPr>
            <w:tcW w:w="2402" w:type="dxa"/>
            <w:shd w:val="clear" w:color="auto" w:fill="E5DFEC" w:themeFill="accent4" w:themeFillTint="33"/>
            <w:vAlign w:val="center"/>
          </w:tcPr>
          <w:p w14:paraId="4FC1E821" w14:textId="77777777" w:rsidR="008E041D" w:rsidRPr="00D86CBB" w:rsidRDefault="008E041D" w:rsidP="006A57CE">
            <w:pPr>
              <w:ind w:left="0"/>
            </w:pPr>
            <w:r w:rsidRPr="00D86CBB">
              <w:t>Author</w:t>
            </w:r>
          </w:p>
        </w:tc>
      </w:tr>
      <w:tr w:rsidR="008E041D" w:rsidRPr="00D86CBB" w14:paraId="6E403922" w14:textId="77777777" w:rsidTr="008E041D">
        <w:trPr>
          <w:trHeight w:val="395"/>
        </w:trPr>
        <w:tc>
          <w:tcPr>
            <w:tcW w:w="2694" w:type="dxa"/>
          </w:tcPr>
          <w:p w14:paraId="7768B9DC" w14:textId="77777777" w:rsidR="008E041D" w:rsidRPr="00D86CBB" w:rsidRDefault="008E041D" w:rsidP="006A57CE">
            <w:pPr>
              <w:ind w:left="0"/>
            </w:pPr>
            <w:r w:rsidRPr="00D86CBB">
              <w:t>V1</w:t>
            </w:r>
          </w:p>
        </w:tc>
        <w:tc>
          <w:tcPr>
            <w:tcW w:w="2117" w:type="dxa"/>
          </w:tcPr>
          <w:p w14:paraId="07AF360B" w14:textId="66CAD3FC" w:rsidR="008E041D" w:rsidRPr="00D86CBB" w:rsidRDefault="00F633A6" w:rsidP="006A57CE">
            <w:pPr>
              <w:ind w:left="0"/>
            </w:pPr>
            <w:r>
              <w:t>October 2026</w:t>
            </w:r>
          </w:p>
        </w:tc>
        <w:tc>
          <w:tcPr>
            <w:tcW w:w="2426" w:type="dxa"/>
          </w:tcPr>
          <w:p w14:paraId="67B9070E" w14:textId="77777777" w:rsidR="008E041D" w:rsidRPr="00D86CBB" w:rsidRDefault="008E041D" w:rsidP="006A57CE">
            <w:pPr>
              <w:ind w:left="0"/>
            </w:pPr>
          </w:p>
        </w:tc>
        <w:tc>
          <w:tcPr>
            <w:tcW w:w="2402" w:type="dxa"/>
          </w:tcPr>
          <w:p w14:paraId="405093BB" w14:textId="1619D93A" w:rsidR="008E041D" w:rsidRPr="00D86CBB" w:rsidRDefault="00F633A6" w:rsidP="006A57CE">
            <w:pPr>
              <w:ind w:left="0"/>
            </w:pPr>
            <w:r>
              <w:t>C Botha</w:t>
            </w:r>
          </w:p>
        </w:tc>
      </w:tr>
    </w:tbl>
    <w:p w14:paraId="50056060" w14:textId="77777777" w:rsidR="008E041D" w:rsidRDefault="008E041D" w:rsidP="008E041D">
      <w:pPr>
        <w:ind w:left="0"/>
      </w:pPr>
    </w:p>
    <w:p w14:paraId="20DC4765" w14:textId="77777777" w:rsidR="000B793C" w:rsidRDefault="000B793C">
      <w:pPr>
        <w:spacing w:line="240" w:lineRule="auto"/>
        <w:ind w:left="0"/>
        <w:rPr>
          <w:rFonts w:ascii="Source Sans Pro" w:eastAsia="Times New Roman" w:hAnsi="Source Sans Pro" w:cs="Arial"/>
          <w:b/>
          <w:bCs/>
          <w:color w:val="002060"/>
          <w:sz w:val="36"/>
          <w:szCs w:val="36"/>
          <w14:textFill>
            <w14:solidFill>
              <w14:srgbClr w14:val="002060">
                <w14:lumMod w14:val="50000"/>
              </w14:srgbClr>
            </w14:solidFill>
          </w14:textFill>
        </w:rPr>
      </w:pPr>
      <w:bookmarkStart w:id="65" w:name="_Toc239425905"/>
      <w:r>
        <w:br w:type="page"/>
      </w:r>
    </w:p>
    <w:p w14:paraId="095C77EB" w14:textId="25148FC5" w:rsidR="00923E52" w:rsidRPr="004F438D" w:rsidRDefault="00923E52" w:rsidP="000B793C">
      <w:pPr>
        <w:pStyle w:val="9Docandcompliancetitle"/>
        <w:spacing w:after="0"/>
      </w:pPr>
      <w:bookmarkStart w:id="66" w:name="_Toc243902557"/>
      <w:r w:rsidRPr="004F438D">
        <w:lastRenderedPageBreak/>
        <w:t>Compliance information</w:t>
      </w:r>
      <w:bookmarkEnd w:id="65"/>
      <w:bookmarkEnd w:id="66"/>
    </w:p>
    <w:p w14:paraId="3B712672" w14:textId="77777777" w:rsidR="00923E52" w:rsidRDefault="00923E52" w:rsidP="00923E52">
      <w:pPr>
        <w:ind w:left="0"/>
        <w:rPr>
          <w:b/>
          <w:bCs/>
        </w:rPr>
      </w:pPr>
      <w:r w:rsidRPr="008E041D">
        <w:rPr>
          <w:b/>
          <w:bCs/>
        </w:rPr>
        <w:t>Legislation</w:t>
      </w:r>
    </w:p>
    <w:p w14:paraId="7EDCC677" w14:textId="77777777" w:rsidR="00923E52" w:rsidRDefault="00923E52" w:rsidP="000B793C">
      <w:pPr>
        <w:spacing w:after="120" w:line="240" w:lineRule="auto"/>
        <w:ind w:left="0"/>
      </w:pPr>
      <w:r>
        <w:t xml:space="preserve">The table below identifies key legislative considerations related to this document. </w:t>
      </w:r>
    </w:p>
    <w:p w14:paraId="76B6C860" w14:textId="77777777" w:rsidR="00923E52" w:rsidRPr="00965C72" w:rsidRDefault="00923E52" w:rsidP="000B793C">
      <w:pPr>
        <w:spacing w:after="120" w:line="240" w:lineRule="auto"/>
        <w:ind w:left="0"/>
      </w:pPr>
      <w:r>
        <w:t xml:space="preserve">It is not intended to be exhaustive. </w:t>
      </w:r>
    </w:p>
    <w:tbl>
      <w:tblPr>
        <w:tblStyle w:val="TableGrid"/>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111"/>
        <w:gridCol w:w="5528"/>
      </w:tblGrid>
      <w:tr w:rsidR="00695A0D" w:rsidRPr="006F4E5D" w14:paraId="3177790E" w14:textId="77777777" w:rsidTr="00162B6D">
        <w:trPr>
          <w:trHeight w:val="395"/>
        </w:trPr>
        <w:tc>
          <w:tcPr>
            <w:tcW w:w="4111" w:type="dxa"/>
            <w:shd w:val="clear" w:color="auto" w:fill="E5DFEC" w:themeFill="accent4" w:themeFillTint="33"/>
            <w:vAlign w:val="center"/>
          </w:tcPr>
          <w:p w14:paraId="791487AD" w14:textId="77777777" w:rsidR="00695A0D" w:rsidRPr="006F4E5D" w:rsidRDefault="00695A0D" w:rsidP="00162B6D">
            <w:pPr>
              <w:spacing w:after="120" w:line="240" w:lineRule="auto"/>
              <w:ind w:left="0"/>
              <w:rPr>
                <w:rFonts w:asciiTheme="minorHAnsi" w:eastAsia="Calibri" w:hAnsiTheme="minorHAnsi" w:cstheme="minorHAnsi"/>
                <w:b/>
                <w:bCs/>
              </w:rPr>
            </w:pPr>
            <w:r w:rsidRPr="006F4E5D">
              <w:rPr>
                <w:rFonts w:asciiTheme="minorHAnsi" w:eastAsia="Calibri" w:hAnsiTheme="minorHAnsi" w:cstheme="minorHAnsi"/>
                <w:b/>
                <w:bCs/>
              </w:rPr>
              <w:t>Act / section</w:t>
            </w:r>
          </w:p>
        </w:tc>
        <w:tc>
          <w:tcPr>
            <w:tcW w:w="5528" w:type="dxa"/>
            <w:shd w:val="clear" w:color="auto" w:fill="E5DFEC" w:themeFill="accent4" w:themeFillTint="33"/>
            <w:vAlign w:val="center"/>
          </w:tcPr>
          <w:p w14:paraId="23A5FA13" w14:textId="77777777" w:rsidR="00695A0D" w:rsidRPr="006F4E5D" w:rsidRDefault="00695A0D" w:rsidP="00162B6D">
            <w:pPr>
              <w:spacing w:after="120" w:line="240" w:lineRule="auto"/>
              <w:ind w:left="0"/>
              <w:rPr>
                <w:rFonts w:asciiTheme="minorHAnsi" w:eastAsia="Calibri" w:hAnsiTheme="minorHAnsi" w:cstheme="minorHAnsi"/>
                <w:b/>
                <w:bCs/>
              </w:rPr>
            </w:pPr>
            <w:r w:rsidRPr="006F4E5D">
              <w:rPr>
                <w:rFonts w:asciiTheme="minorHAnsi" w:eastAsia="Calibri" w:hAnsiTheme="minorHAnsi" w:cstheme="minorHAnsi"/>
                <w:b/>
                <w:bCs/>
              </w:rPr>
              <w:t>Relevance</w:t>
            </w:r>
          </w:p>
        </w:tc>
      </w:tr>
      <w:tr w:rsidR="00695A0D" w:rsidRPr="006F4E5D" w14:paraId="7B5063AD" w14:textId="77777777" w:rsidTr="00162B6D">
        <w:trPr>
          <w:trHeight w:val="395"/>
        </w:trPr>
        <w:tc>
          <w:tcPr>
            <w:tcW w:w="4111" w:type="dxa"/>
          </w:tcPr>
          <w:p w14:paraId="4F6BD2DF" w14:textId="77777777" w:rsidR="00695A0D" w:rsidRDefault="00695A0D" w:rsidP="00162B6D">
            <w:pPr>
              <w:spacing w:after="120" w:line="240" w:lineRule="auto"/>
              <w:ind w:left="0"/>
              <w:rPr>
                <w:rFonts w:asciiTheme="minorHAnsi" w:hAnsiTheme="minorHAnsi" w:cstheme="minorHAnsi"/>
              </w:rPr>
            </w:pPr>
            <w:r w:rsidRPr="00AD395E">
              <w:rPr>
                <w:rFonts w:asciiTheme="minorHAnsi" w:hAnsiTheme="minorHAnsi" w:cstheme="minorHAnsi"/>
              </w:rPr>
              <w:t>Corrections Management Act 2007</w:t>
            </w:r>
            <w:r>
              <w:rPr>
                <w:rFonts w:asciiTheme="minorHAnsi" w:hAnsiTheme="minorHAnsi" w:cstheme="minorHAnsi"/>
              </w:rPr>
              <w:t xml:space="preserve">, </w:t>
            </w:r>
            <w:r>
              <w:rPr>
                <w:rFonts w:asciiTheme="minorHAnsi" w:hAnsiTheme="minorHAnsi" w:cstheme="minorHAnsi"/>
              </w:rPr>
              <w:br/>
              <w:t>Part 9.4.</w:t>
            </w:r>
          </w:p>
        </w:tc>
        <w:tc>
          <w:tcPr>
            <w:tcW w:w="5528" w:type="dxa"/>
          </w:tcPr>
          <w:p w14:paraId="7685851B" w14:textId="77777777" w:rsidR="00695A0D" w:rsidRDefault="00695A0D" w:rsidP="00162B6D">
            <w:pPr>
              <w:spacing w:after="120" w:line="240" w:lineRule="auto"/>
              <w:ind w:left="0"/>
              <w:rPr>
                <w:rFonts w:asciiTheme="minorHAnsi" w:hAnsiTheme="minorHAnsi" w:cstheme="minorHAnsi"/>
              </w:rPr>
            </w:pPr>
            <w:r>
              <w:rPr>
                <w:rFonts w:asciiTheme="minorHAnsi" w:hAnsiTheme="minorHAnsi" w:cstheme="minorHAnsi"/>
              </w:rPr>
              <w:t xml:space="preserve">Outlines </w:t>
            </w:r>
            <w:r w:rsidRPr="00AD395E">
              <w:rPr>
                <w:rFonts w:asciiTheme="minorHAnsi" w:hAnsiTheme="minorHAnsi" w:cstheme="minorHAnsi"/>
              </w:rPr>
              <w:t>searches within ACT correctional centres</w:t>
            </w:r>
            <w:r>
              <w:rPr>
                <w:rFonts w:asciiTheme="minorHAnsi" w:hAnsiTheme="minorHAnsi" w:cstheme="minorHAnsi"/>
              </w:rPr>
              <w:t>, including</w:t>
            </w:r>
            <w:r w:rsidRPr="00AD395E">
              <w:rPr>
                <w:rFonts w:asciiTheme="minorHAnsi" w:hAnsiTheme="minorHAnsi" w:cstheme="minorHAnsi"/>
              </w:rPr>
              <w:t xml:space="preserve"> the powers of correctional officers to perform searches on detainees and visitors.</w:t>
            </w:r>
          </w:p>
        </w:tc>
      </w:tr>
    </w:tbl>
    <w:p w14:paraId="6AA9F8A6" w14:textId="77777777" w:rsidR="00923E52" w:rsidRDefault="00923E52" w:rsidP="000B793C">
      <w:pPr>
        <w:spacing w:before="120"/>
        <w:ind w:left="0"/>
        <w:rPr>
          <w:b/>
          <w:bCs/>
        </w:rPr>
      </w:pPr>
      <w:r>
        <w:rPr>
          <w:b/>
          <w:bCs/>
        </w:rPr>
        <w:t>Human Rights</w:t>
      </w:r>
    </w:p>
    <w:p w14:paraId="15B4E374" w14:textId="77777777" w:rsidR="00923E52" w:rsidRDefault="00923E52" w:rsidP="000B793C">
      <w:pPr>
        <w:spacing w:after="120" w:line="240" w:lineRule="auto"/>
        <w:ind w:left="0"/>
      </w:pPr>
      <w:r>
        <w:t xml:space="preserve">The table below identifies key human rights considerations related to this document. </w:t>
      </w:r>
    </w:p>
    <w:p w14:paraId="5786A93D" w14:textId="77777777" w:rsidR="00923E52" w:rsidRPr="00965C72" w:rsidRDefault="00923E52" w:rsidP="000B793C">
      <w:pPr>
        <w:spacing w:after="120" w:line="240" w:lineRule="auto"/>
        <w:ind w:left="0"/>
      </w:pPr>
      <w:r>
        <w:t xml:space="preserve">It is not intended to be exhaustive. </w:t>
      </w:r>
    </w:p>
    <w:tbl>
      <w:tblPr>
        <w:tblStyle w:val="TableGrid"/>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111"/>
        <w:gridCol w:w="5528"/>
      </w:tblGrid>
      <w:tr w:rsidR="00923E52" w:rsidRPr="00D86CBB" w14:paraId="63C31824" w14:textId="77777777" w:rsidTr="006A57CE">
        <w:trPr>
          <w:trHeight w:val="395"/>
        </w:trPr>
        <w:tc>
          <w:tcPr>
            <w:tcW w:w="4111" w:type="dxa"/>
            <w:shd w:val="clear" w:color="auto" w:fill="E5DFEC" w:themeFill="accent4" w:themeFillTint="33"/>
            <w:vAlign w:val="center"/>
          </w:tcPr>
          <w:p w14:paraId="641769AA" w14:textId="77777777" w:rsidR="00923E52" w:rsidRPr="00071A33" w:rsidRDefault="00923E52" w:rsidP="006A57CE">
            <w:pPr>
              <w:pStyle w:val="6Maincontent"/>
              <w:rPr>
                <w:b/>
                <w:bCs/>
              </w:rPr>
            </w:pPr>
            <w:r>
              <w:rPr>
                <w:b/>
                <w:bCs/>
              </w:rPr>
              <w:t>Section of Human Rights Act</w:t>
            </w:r>
          </w:p>
        </w:tc>
        <w:tc>
          <w:tcPr>
            <w:tcW w:w="5528" w:type="dxa"/>
            <w:shd w:val="clear" w:color="auto" w:fill="E5DFEC" w:themeFill="accent4" w:themeFillTint="33"/>
            <w:vAlign w:val="center"/>
          </w:tcPr>
          <w:p w14:paraId="713D9D29" w14:textId="77777777" w:rsidR="00923E52" w:rsidRPr="00071A33" w:rsidRDefault="00923E52" w:rsidP="006A57CE">
            <w:pPr>
              <w:pStyle w:val="6Maincontent"/>
              <w:rPr>
                <w:b/>
                <w:bCs/>
              </w:rPr>
            </w:pPr>
            <w:r>
              <w:rPr>
                <w:b/>
                <w:bCs/>
              </w:rPr>
              <w:t>Relevance</w:t>
            </w:r>
          </w:p>
        </w:tc>
      </w:tr>
      <w:tr w:rsidR="00B50C2D" w:rsidRPr="00D86CBB" w14:paraId="05D0B277" w14:textId="77777777" w:rsidTr="006A57CE">
        <w:trPr>
          <w:trHeight w:val="395"/>
        </w:trPr>
        <w:tc>
          <w:tcPr>
            <w:tcW w:w="4111" w:type="dxa"/>
          </w:tcPr>
          <w:p w14:paraId="4E820CCC" w14:textId="03A3F6F7" w:rsidR="00B50C2D" w:rsidRPr="00D86CBB" w:rsidRDefault="00B50C2D" w:rsidP="00B50C2D">
            <w:pPr>
              <w:pStyle w:val="6Maincontent"/>
            </w:pPr>
            <w:r>
              <w:t>S14</w:t>
            </w:r>
          </w:p>
        </w:tc>
        <w:tc>
          <w:tcPr>
            <w:tcW w:w="5528" w:type="dxa"/>
          </w:tcPr>
          <w:p w14:paraId="6E31C147" w14:textId="44461BBA" w:rsidR="00B50C2D" w:rsidRPr="00D86CBB" w:rsidRDefault="00B50C2D" w:rsidP="00B50C2D">
            <w:pPr>
              <w:pStyle w:val="6Maincontent"/>
            </w:pPr>
            <w:r>
              <w:t>The r</w:t>
            </w:r>
            <w:r w:rsidRPr="00CD5D00">
              <w:t>ight to freedom of thought, conscience, religion and belief</w:t>
            </w:r>
            <w:r>
              <w:t>.</w:t>
            </w:r>
          </w:p>
        </w:tc>
      </w:tr>
      <w:tr w:rsidR="00B50C2D" w:rsidRPr="00D86CBB" w14:paraId="54A8FC9A" w14:textId="77777777" w:rsidTr="006A57CE">
        <w:trPr>
          <w:trHeight w:val="395"/>
        </w:trPr>
        <w:tc>
          <w:tcPr>
            <w:tcW w:w="4111" w:type="dxa"/>
          </w:tcPr>
          <w:p w14:paraId="50A278AC" w14:textId="77777777" w:rsidR="00B50C2D" w:rsidRPr="00706C73" w:rsidRDefault="00B50C2D" w:rsidP="00B50C2D">
            <w:pPr>
              <w:spacing w:after="120" w:line="240" w:lineRule="auto"/>
              <w:ind w:left="0"/>
              <w:rPr>
                <w:rFonts w:asciiTheme="minorHAnsi" w:eastAsia="Calibri" w:hAnsiTheme="minorHAnsi" w:cstheme="minorHAnsi"/>
              </w:rPr>
            </w:pPr>
            <w:r>
              <w:rPr>
                <w:rFonts w:asciiTheme="minorHAnsi" w:eastAsia="Calibri" w:hAnsiTheme="minorHAnsi" w:cstheme="minorHAnsi"/>
              </w:rPr>
              <w:t>S19</w:t>
            </w:r>
          </w:p>
          <w:p w14:paraId="6A68376D" w14:textId="77777777" w:rsidR="00B50C2D" w:rsidRPr="00D86CBB" w:rsidRDefault="00B50C2D" w:rsidP="00B50C2D">
            <w:pPr>
              <w:pStyle w:val="6Maincontent"/>
            </w:pPr>
          </w:p>
        </w:tc>
        <w:tc>
          <w:tcPr>
            <w:tcW w:w="5528" w:type="dxa"/>
          </w:tcPr>
          <w:p w14:paraId="3B234F60" w14:textId="03FC50FB" w:rsidR="00B50C2D" w:rsidRPr="00D86CBB" w:rsidRDefault="00B50C2D" w:rsidP="00B50C2D">
            <w:pPr>
              <w:pStyle w:val="6Maincontent"/>
            </w:pPr>
            <w:r>
              <w:rPr>
                <w:rFonts w:eastAsia="Calibri"/>
              </w:rPr>
              <w:t>S</w:t>
            </w:r>
            <w:r w:rsidRPr="00706C73">
              <w:rPr>
                <w:rFonts w:eastAsia="Calibri"/>
              </w:rPr>
              <w:t>tates that anyone deprived of liberty must be treated with humanity and with respect for the inherent dignity of the human person.</w:t>
            </w:r>
            <w:r>
              <w:rPr>
                <w:rFonts w:eastAsia="Calibri"/>
              </w:rPr>
              <w:t xml:space="preserve"> </w:t>
            </w:r>
          </w:p>
        </w:tc>
      </w:tr>
      <w:tr w:rsidR="00B50C2D" w:rsidRPr="00D86CBB" w14:paraId="2D290B16" w14:textId="77777777" w:rsidTr="006A57CE">
        <w:trPr>
          <w:trHeight w:val="395"/>
        </w:trPr>
        <w:tc>
          <w:tcPr>
            <w:tcW w:w="4111" w:type="dxa"/>
          </w:tcPr>
          <w:p w14:paraId="779BB555" w14:textId="01BB4F48" w:rsidR="00B50C2D" w:rsidRPr="00D86CBB" w:rsidRDefault="00B50C2D" w:rsidP="00B50C2D">
            <w:pPr>
              <w:pStyle w:val="6Maincontent"/>
            </w:pPr>
            <w:r>
              <w:t>S27</w:t>
            </w:r>
          </w:p>
        </w:tc>
        <w:tc>
          <w:tcPr>
            <w:tcW w:w="5528" w:type="dxa"/>
          </w:tcPr>
          <w:p w14:paraId="2B887624" w14:textId="09DD2313" w:rsidR="00B50C2D" w:rsidRPr="00D86CBB" w:rsidRDefault="00B50C2D" w:rsidP="00B50C2D">
            <w:pPr>
              <w:pStyle w:val="6Maincontent"/>
            </w:pPr>
            <w:r>
              <w:t>R</w:t>
            </w:r>
            <w:r w:rsidRPr="000116DA">
              <w:t>ecognises Aboriginal and Torres Strait Islander peoples as holding distinct cultural rights which must not be denied. This includes maintaining kinship ties.</w:t>
            </w:r>
          </w:p>
        </w:tc>
      </w:tr>
    </w:tbl>
    <w:p w14:paraId="6D1FF92B" w14:textId="77777777" w:rsidR="00923E52" w:rsidRPr="008E041D" w:rsidRDefault="00923E52" w:rsidP="000B793C">
      <w:pPr>
        <w:spacing w:before="120"/>
        <w:ind w:left="0"/>
        <w:rPr>
          <w:b/>
          <w:bCs/>
        </w:rPr>
      </w:pPr>
      <w:r w:rsidRPr="008E041D">
        <w:rPr>
          <w:b/>
          <w:bCs/>
        </w:rPr>
        <w:t>Delegations</w:t>
      </w:r>
    </w:p>
    <w:tbl>
      <w:tblPr>
        <w:tblStyle w:val="TableGrid"/>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418"/>
        <w:gridCol w:w="4394"/>
        <w:gridCol w:w="3827"/>
      </w:tblGrid>
      <w:tr w:rsidR="00923E52" w:rsidRPr="00D86CBB" w14:paraId="4375FFDA" w14:textId="77777777" w:rsidTr="006A57CE">
        <w:trPr>
          <w:trHeight w:val="395"/>
        </w:trPr>
        <w:tc>
          <w:tcPr>
            <w:tcW w:w="1418" w:type="dxa"/>
            <w:shd w:val="clear" w:color="auto" w:fill="E5DFEC" w:themeFill="accent4" w:themeFillTint="33"/>
            <w:vAlign w:val="center"/>
          </w:tcPr>
          <w:p w14:paraId="7EA6DB22" w14:textId="77777777" w:rsidR="00923E52" w:rsidRPr="00071A33" w:rsidRDefault="00923E52" w:rsidP="006A57CE">
            <w:pPr>
              <w:pStyle w:val="6Maincontent"/>
              <w:rPr>
                <w:b/>
                <w:bCs/>
              </w:rPr>
            </w:pPr>
            <w:r>
              <w:rPr>
                <w:b/>
                <w:bCs/>
              </w:rPr>
              <w:t>Section</w:t>
            </w:r>
          </w:p>
        </w:tc>
        <w:tc>
          <w:tcPr>
            <w:tcW w:w="4394" w:type="dxa"/>
            <w:shd w:val="clear" w:color="auto" w:fill="E5DFEC" w:themeFill="accent4" w:themeFillTint="33"/>
            <w:vAlign w:val="center"/>
          </w:tcPr>
          <w:p w14:paraId="62319292" w14:textId="77777777" w:rsidR="00923E52" w:rsidRPr="00071A33" w:rsidRDefault="00923E52" w:rsidP="006A57CE">
            <w:pPr>
              <w:pStyle w:val="6Maincontent"/>
              <w:rPr>
                <w:b/>
                <w:bCs/>
              </w:rPr>
            </w:pPr>
            <w:r>
              <w:rPr>
                <w:b/>
                <w:bCs/>
              </w:rPr>
              <w:t>Function</w:t>
            </w:r>
          </w:p>
        </w:tc>
        <w:tc>
          <w:tcPr>
            <w:tcW w:w="3827" w:type="dxa"/>
            <w:shd w:val="clear" w:color="auto" w:fill="E5DFEC" w:themeFill="accent4" w:themeFillTint="33"/>
          </w:tcPr>
          <w:p w14:paraId="22D0E88C" w14:textId="77777777" w:rsidR="00923E52" w:rsidRDefault="00923E52" w:rsidP="006A57CE">
            <w:pPr>
              <w:pStyle w:val="6Maincontent"/>
              <w:rPr>
                <w:b/>
                <w:bCs/>
              </w:rPr>
            </w:pPr>
            <w:r>
              <w:rPr>
                <w:b/>
                <w:bCs/>
              </w:rPr>
              <w:t>Delegation</w:t>
            </w:r>
          </w:p>
        </w:tc>
      </w:tr>
      <w:tr w:rsidR="00B50C2D" w:rsidRPr="00D86CBB" w14:paraId="7949DCC5" w14:textId="77777777" w:rsidTr="006A57CE">
        <w:trPr>
          <w:trHeight w:val="395"/>
        </w:trPr>
        <w:tc>
          <w:tcPr>
            <w:tcW w:w="1418" w:type="dxa"/>
          </w:tcPr>
          <w:p w14:paraId="20E5227E" w14:textId="581BE1E1" w:rsidR="00B50C2D" w:rsidRPr="00D86CBB" w:rsidRDefault="00B50C2D" w:rsidP="00B50C2D">
            <w:pPr>
              <w:pStyle w:val="6Maincontent"/>
            </w:pPr>
            <w:r w:rsidRPr="00842C55">
              <w:t>14(1)</w:t>
            </w:r>
          </w:p>
        </w:tc>
        <w:tc>
          <w:tcPr>
            <w:tcW w:w="4394" w:type="dxa"/>
          </w:tcPr>
          <w:p w14:paraId="1168FC84" w14:textId="19A7F60D" w:rsidR="00B50C2D" w:rsidRPr="00D86CBB" w:rsidRDefault="00B50C2D" w:rsidP="00B50C2D">
            <w:pPr>
              <w:pStyle w:val="6Maincontent"/>
            </w:pPr>
            <w:r w:rsidRPr="00842C55">
              <w:t xml:space="preserve">May make corrections </w:t>
            </w:r>
            <w:r w:rsidR="000B793C">
              <w:t xml:space="preserve">to </w:t>
            </w:r>
            <w:r w:rsidRPr="00842C55">
              <w:t>policies and operating procedures, consistent with this Act, to facilitate the effective and efficient management of correctional services</w:t>
            </w:r>
          </w:p>
        </w:tc>
        <w:tc>
          <w:tcPr>
            <w:tcW w:w="3827" w:type="dxa"/>
          </w:tcPr>
          <w:p w14:paraId="03AC0509" w14:textId="08C7BC18" w:rsidR="00B50C2D" w:rsidRDefault="00B50C2D" w:rsidP="00B50C2D">
            <w:pPr>
              <w:pStyle w:val="6Maincontent"/>
            </w:pPr>
            <w:r w:rsidRPr="00842C55">
              <w:t>Commissioner (E00232), Assistant Commissioner Custodial Operations (E1055), Assistant Commissioner Offender Reintegration (E01145), Assistant Commissioner Community Corrections (E00704), Executive Branch Manager</w:t>
            </w:r>
            <w:r>
              <w:t>,</w:t>
            </w:r>
            <w:r w:rsidRPr="00842C55">
              <w:t xml:space="preserve"> Corporate (E00850), Executive Branch Manager Operational Support (E01102)</w:t>
            </w:r>
            <w:r>
              <w:t>.</w:t>
            </w:r>
          </w:p>
        </w:tc>
      </w:tr>
      <w:tr w:rsidR="00737EF6" w:rsidRPr="00D86CBB" w14:paraId="6FDC4968" w14:textId="77777777" w:rsidTr="006A57CE">
        <w:trPr>
          <w:trHeight w:val="395"/>
        </w:trPr>
        <w:tc>
          <w:tcPr>
            <w:tcW w:w="1418" w:type="dxa"/>
          </w:tcPr>
          <w:p w14:paraId="4ECA42B6" w14:textId="46BA9F4F" w:rsidR="00737EF6" w:rsidRPr="00842C55" w:rsidRDefault="00737EF6" w:rsidP="00B50C2D">
            <w:pPr>
              <w:pStyle w:val="6Maincontent"/>
            </w:pPr>
            <w:r>
              <w:t>111(1)</w:t>
            </w:r>
          </w:p>
        </w:tc>
        <w:tc>
          <w:tcPr>
            <w:tcW w:w="4394" w:type="dxa"/>
          </w:tcPr>
          <w:p w14:paraId="406E1C94" w14:textId="115B814A" w:rsidR="00737EF6" w:rsidRPr="00842C55" w:rsidRDefault="00737EF6" w:rsidP="00B50C2D">
            <w:pPr>
              <w:pStyle w:val="6Maincontent"/>
            </w:pPr>
            <w:r w:rsidRPr="00737EF6">
              <w:t>May, at any time, direct a corrections officer to conduct a scanning search, frisk search or ordinary search of a detainee, another corrections officer or anyone else working at or visiting a correctional centre</w:t>
            </w:r>
          </w:p>
        </w:tc>
        <w:tc>
          <w:tcPr>
            <w:tcW w:w="3827" w:type="dxa"/>
          </w:tcPr>
          <w:p w14:paraId="5B4B3926" w14:textId="13CC7989" w:rsidR="00737EF6" w:rsidRPr="00842C55" w:rsidRDefault="00737EF6" w:rsidP="00B50C2D">
            <w:pPr>
              <w:pStyle w:val="6Maincontent"/>
            </w:pPr>
            <w:r w:rsidRPr="00737EF6">
              <w:t>Commissioner (E00232), Assistant Commissioner Custodial Operations (E1055), Senior Director Court Operations and Improvement Senior Director (P59231), Senior Director Detainee Services (P49416), Senior Director Operations (P35165), Senior Director Accommodation (P39808), Director Court Transport Unit (P46955) CO4, CO3, CO2, CO1</w:t>
            </w:r>
            <w:r>
              <w:t>.</w:t>
            </w:r>
          </w:p>
        </w:tc>
      </w:tr>
    </w:tbl>
    <w:p w14:paraId="0804A765" w14:textId="77777777" w:rsidR="00923E52" w:rsidRPr="00923E52" w:rsidRDefault="00923E52" w:rsidP="00923E52"/>
    <w:sectPr w:rsidR="00923E52" w:rsidRPr="00923E52" w:rsidSect="00621C27">
      <w:headerReference w:type="first" r:id="rId17"/>
      <w:footerReference w:type="first" r:id="rId18"/>
      <w:pgSz w:w="11906" w:h="16838"/>
      <w:pgMar w:top="1440" w:right="1440" w:bottom="1440" w:left="1276" w:header="28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0CF38" w14:textId="77777777" w:rsidR="009743DE" w:rsidRDefault="009743DE" w:rsidP="00D312E7">
      <w:r>
        <w:separator/>
      </w:r>
    </w:p>
    <w:p w14:paraId="37EA7D19" w14:textId="77777777" w:rsidR="009743DE" w:rsidRDefault="009743DE" w:rsidP="00D312E7"/>
  </w:endnote>
  <w:endnote w:type="continuationSeparator" w:id="0">
    <w:p w14:paraId="2D49A222" w14:textId="77777777" w:rsidR="009743DE" w:rsidRDefault="009743DE" w:rsidP="00D312E7">
      <w:r>
        <w:continuationSeparator/>
      </w:r>
    </w:p>
    <w:p w14:paraId="7CDDCD89" w14:textId="77777777" w:rsidR="009743DE" w:rsidRDefault="009743DE" w:rsidP="00D312E7"/>
    <w:tbl>
      <w:tblPr>
        <w:tblW w:w="5025" w:type="pct"/>
        <w:tblCellMar>
          <w:left w:w="0" w:type="dxa"/>
          <w:right w:w="0" w:type="dxa"/>
        </w:tblCellMar>
        <w:tblLook w:val="01E0" w:firstRow="1" w:lastRow="1" w:firstColumn="1" w:lastColumn="1" w:noHBand="0" w:noVBand="0"/>
      </w:tblPr>
      <w:tblGrid>
        <w:gridCol w:w="4738"/>
        <w:gridCol w:w="3616"/>
      </w:tblGrid>
      <w:tr w:rsidR="009743DE" w:rsidRPr="00FF297B" w14:paraId="61C92435" w14:textId="77777777" w:rsidTr="00972184">
        <w:tc>
          <w:tcPr>
            <w:tcW w:w="2836" w:type="pct"/>
            <w:vAlign w:val="bottom"/>
          </w:tcPr>
          <w:p w14:paraId="64230325" w14:textId="77777777" w:rsidR="009743DE" w:rsidRPr="0042666E" w:rsidRDefault="009743DE" w:rsidP="00144D61">
            <w:pPr>
              <w:pStyle w:val="Header"/>
              <w:rPr>
                <w:rFonts w:ascii="Calibri" w:hAnsi="Calibri"/>
                <w:color w:val="000000" w:themeColor="text1"/>
              </w:rPr>
            </w:pPr>
            <w:r w:rsidRPr="0042666E">
              <w:rPr>
                <w:rFonts w:ascii="Calibri" w:hAnsi="Calibri"/>
                <w:color w:val="000000" w:themeColor="text1"/>
              </w:rPr>
              <w:t>ACT Corrective Services</w:t>
            </w:r>
          </w:p>
        </w:tc>
        <w:tc>
          <w:tcPr>
            <w:tcW w:w="2164" w:type="pct"/>
            <w:vAlign w:val="bottom"/>
          </w:tcPr>
          <w:p w14:paraId="2E3C7E61" w14:textId="77777777" w:rsidR="009743DE" w:rsidRPr="00FF297B" w:rsidRDefault="009743DE" w:rsidP="0070559D">
            <w:pPr>
              <w:pStyle w:val="Header-Right"/>
              <w:pBdr>
                <w:right w:val="single" w:sz="2" w:space="4" w:color="FFFFFF"/>
              </w:pBdr>
              <w:rPr>
                <w:rFonts w:ascii="Calibri" w:hAnsi="Calibri"/>
                <w:color w:val="548DD4"/>
              </w:rPr>
            </w:pPr>
          </w:p>
        </w:tc>
      </w:tr>
    </w:tbl>
    <w:p w14:paraId="7C7EDE57" w14:textId="77777777" w:rsidR="009743DE" w:rsidRDefault="009743DE">
      <w:pPr>
        <w:spacing w:line="240" w:lineRule="auto"/>
      </w:pPr>
    </w:p>
  </w:endnote>
  <w:endnote w:type="continuationNotice" w:id="1">
    <w:p w14:paraId="5C4E4BCF" w14:textId="77777777" w:rsidR="009743DE" w:rsidRDefault="009743D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D2D2" w14:textId="77777777" w:rsidR="00E83052" w:rsidRDefault="00E830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053" w:type="pct"/>
      <w:tblCellMar>
        <w:left w:w="0" w:type="dxa"/>
        <w:right w:w="0" w:type="dxa"/>
      </w:tblCellMar>
      <w:tblLook w:val="01E0" w:firstRow="1" w:lastRow="1" w:firstColumn="1" w:lastColumn="1" w:noHBand="0" w:noVBand="0"/>
    </w:tblPr>
    <w:tblGrid>
      <w:gridCol w:w="3413"/>
    </w:tblGrid>
    <w:tr w:rsidR="00E424ED" w:rsidRPr="00951B9C" w14:paraId="290E6184" w14:textId="77777777" w:rsidTr="00183802">
      <w:tc>
        <w:tcPr>
          <w:tcW w:w="5000" w:type="pct"/>
        </w:tcPr>
        <w:p w14:paraId="766C0525" w14:textId="77777777" w:rsidR="00E424ED" w:rsidRPr="00951B9C" w:rsidRDefault="00E424ED" w:rsidP="00144D61">
          <w:pPr>
            <w:pStyle w:val="Footer"/>
            <w:jc w:val="center"/>
            <w:rPr>
              <w:rFonts w:ascii="Calibri" w:hAnsi="Calibri"/>
              <w:color w:val="548DD4"/>
              <w:sz w:val="18"/>
              <w:szCs w:val="18"/>
            </w:rPr>
          </w:pPr>
        </w:p>
      </w:tc>
    </w:tr>
  </w:tbl>
  <w:p w14:paraId="27BFCF35" w14:textId="77777777" w:rsidR="00E424ED" w:rsidRPr="00951B9C" w:rsidRDefault="00E424ED" w:rsidP="008B25B8">
    <w:pPr>
      <w:pStyle w:val="Footer-smalltext"/>
      <w:rPr>
        <w:rFonts w:ascii="Calibri" w:hAnsi="Calibri"/>
        <w:color w:val="548DD4"/>
        <w:sz w:val="18"/>
        <w:szCs w:val="18"/>
      </w:rPr>
    </w:pPr>
  </w:p>
  <w:tbl>
    <w:tblPr>
      <w:tblW w:w="5025" w:type="pct"/>
      <w:tblCellMar>
        <w:left w:w="0" w:type="dxa"/>
        <w:right w:w="0" w:type="dxa"/>
      </w:tblCellMar>
      <w:tblLook w:val="01E0" w:firstRow="1" w:lastRow="1" w:firstColumn="1" w:lastColumn="1" w:noHBand="0" w:noVBand="0"/>
    </w:tblPr>
    <w:tblGrid>
      <w:gridCol w:w="2408"/>
      <w:gridCol w:w="3408"/>
      <w:gridCol w:w="2538"/>
    </w:tblGrid>
    <w:tr w:rsidR="00E424ED" w:rsidRPr="00951B9C" w14:paraId="2ACDE2AE" w14:textId="77777777" w:rsidTr="00972184">
      <w:tc>
        <w:tcPr>
          <w:tcW w:w="1441" w:type="pct"/>
        </w:tcPr>
        <w:p w14:paraId="047CFE52" w14:textId="77777777" w:rsidR="00E424ED" w:rsidRPr="0042666E" w:rsidRDefault="00E424ED" w:rsidP="00144D61">
          <w:pPr>
            <w:pStyle w:val="Footer"/>
            <w:rPr>
              <w:rFonts w:ascii="Calibri" w:hAnsi="Calibri"/>
              <w:color w:val="000000" w:themeColor="text1"/>
              <w:sz w:val="18"/>
              <w:szCs w:val="18"/>
            </w:rPr>
          </w:pPr>
        </w:p>
      </w:tc>
      <w:tc>
        <w:tcPr>
          <w:tcW w:w="2040" w:type="pct"/>
        </w:tcPr>
        <w:p w14:paraId="4A355001" w14:textId="77777777" w:rsidR="00E424ED" w:rsidRPr="00951B9C" w:rsidRDefault="00E424ED" w:rsidP="004228A6">
          <w:pPr>
            <w:pStyle w:val="Footer"/>
            <w:jc w:val="center"/>
            <w:rPr>
              <w:rFonts w:ascii="Calibri" w:hAnsi="Calibri"/>
              <w:color w:val="548DD4"/>
              <w:sz w:val="18"/>
              <w:szCs w:val="18"/>
            </w:rPr>
          </w:pPr>
        </w:p>
      </w:tc>
      <w:tc>
        <w:tcPr>
          <w:tcW w:w="1519" w:type="pct"/>
        </w:tcPr>
        <w:p w14:paraId="7A4B0363" w14:textId="77777777" w:rsidR="00E424ED" w:rsidRPr="0042666E" w:rsidRDefault="00E424ED" w:rsidP="00144D61">
          <w:pPr>
            <w:pStyle w:val="Footer"/>
            <w:jc w:val="right"/>
            <w:rPr>
              <w:rFonts w:ascii="Calibri" w:hAnsi="Calibri"/>
              <w:color w:val="000000" w:themeColor="text1"/>
              <w:sz w:val="18"/>
              <w:szCs w:val="18"/>
            </w:rPr>
          </w:pPr>
          <w:r w:rsidRPr="0042666E">
            <w:rPr>
              <w:rFonts w:ascii="Calibri" w:hAnsi="Calibri"/>
              <w:color w:val="000000" w:themeColor="text1"/>
              <w:sz w:val="18"/>
              <w:szCs w:val="18"/>
            </w:rPr>
            <w:t xml:space="preserve">Page </w:t>
          </w:r>
          <w:r w:rsidRPr="0042666E">
            <w:rPr>
              <w:rFonts w:ascii="Calibri" w:hAnsi="Calibri"/>
              <w:color w:val="000000" w:themeColor="text1"/>
              <w:sz w:val="18"/>
              <w:szCs w:val="18"/>
            </w:rPr>
            <w:fldChar w:fldCharType="begin"/>
          </w:r>
          <w:r w:rsidRPr="0042666E">
            <w:rPr>
              <w:rFonts w:ascii="Calibri" w:hAnsi="Calibri"/>
              <w:color w:val="000000" w:themeColor="text1"/>
              <w:sz w:val="18"/>
              <w:szCs w:val="18"/>
            </w:rPr>
            <w:instrText xml:space="preserve"> PAGE </w:instrText>
          </w:r>
          <w:r w:rsidRPr="0042666E">
            <w:rPr>
              <w:rFonts w:ascii="Calibri" w:hAnsi="Calibri"/>
              <w:color w:val="000000" w:themeColor="text1"/>
              <w:sz w:val="18"/>
              <w:szCs w:val="18"/>
            </w:rPr>
            <w:fldChar w:fldCharType="separate"/>
          </w:r>
          <w:r>
            <w:rPr>
              <w:rFonts w:ascii="Calibri" w:hAnsi="Calibri"/>
              <w:noProof/>
              <w:color w:val="000000" w:themeColor="text1"/>
              <w:sz w:val="18"/>
              <w:szCs w:val="18"/>
            </w:rPr>
            <w:t>8</w:t>
          </w:r>
          <w:r w:rsidRPr="0042666E">
            <w:rPr>
              <w:rFonts w:ascii="Calibri" w:hAnsi="Calibri"/>
              <w:color w:val="000000" w:themeColor="text1"/>
              <w:sz w:val="18"/>
              <w:szCs w:val="18"/>
            </w:rPr>
            <w:fldChar w:fldCharType="end"/>
          </w:r>
          <w:r w:rsidRPr="0042666E">
            <w:rPr>
              <w:rFonts w:ascii="Calibri" w:hAnsi="Calibri"/>
              <w:color w:val="000000" w:themeColor="text1"/>
              <w:sz w:val="18"/>
              <w:szCs w:val="18"/>
            </w:rPr>
            <w:t xml:space="preserve"> of </w:t>
          </w:r>
          <w:r w:rsidRPr="0042666E">
            <w:rPr>
              <w:rFonts w:ascii="Calibri" w:hAnsi="Calibri"/>
              <w:color w:val="000000" w:themeColor="text1"/>
              <w:sz w:val="18"/>
              <w:szCs w:val="18"/>
            </w:rPr>
            <w:fldChar w:fldCharType="begin"/>
          </w:r>
          <w:r w:rsidRPr="0042666E">
            <w:rPr>
              <w:rFonts w:ascii="Calibri" w:hAnsi="Calibri"/>
              <w:color w:val="000000" w:themeColor="text1"/>
              <w:sz w:val="18"/>
              <w:szCs w:val="18"/>
            </w:rPr>
            <w:instrText xml:space="preserve"> NUMPAGES </w:instrText>
          </w:r>
          <w:r w:rsidRPr="0042666E">
            <w:rPr>
              <w:rFonts w:ascii="Calibri" w:hAnsi="Calibri"/>
              <w:color w:val="000000" w:themeColor="text1"/>
              <w:sz w:val="18"/>
              <w:szCs w:val="18"/>
            </w:rPr>
            <w:fldChar w:fldCharType="separate"/>
          </w:r>
          <w:r>
            <w:rPr>
              <w:rFonts w:ascii="Calibri" w:hAnsi="Calibri"/>
              <w:noProof/>
              <w:color w:val="000000" w:themeColor="text1"/>
              <w:sz w:val="18"/>
              <w:szCs w:val="18"/>
            </w:rPr>
            <w:t>8</w:t>
          </w:r>
          <w:r w:rsidRPr="0042666E">
            <w:rPr>
              <w:rFonts w:ascii="Calibri" w:hAnsi="Calibri"/>
              <w:color w:val="000000" w:themeColor="text1"/>
              <w:sz w:val="18"/>
              <w:szCs w:val="18"/>
            </w:rPr>
            <w:fldChar w:fldCharType="end"/>
          </w:r>
        </w:p>
      </w:tc>
    </w:tr>
  </w:tbl>
  <w:p w14:paraId="753279CF" w14:textId="07FBDC78" w:rsidR="00E424ED" w:rsidRPr="00E83052" w:rsidRDefault="00E83052" w:rsidP="00E83052">
    <w:pPr>
      <w:ind w:left="0"/>
      <w:jc w:val="center"/>
      <w:rPr>
        <w:rFonts w:ascii="Arial" w:hAnsi="Arial" w:cs="Arial"/>
        <w:sz w:val="14"/>
        <w:szCs w:val="14"/>
      </w:rPr>
    </w:pPr>
    <w:r w:rsidRPr="00E83052">
      <w:rPr>
        <w:rFonts w:ascii="Arial" w:hAnsi="Arial" w:cs="Arial"/>
        <w:sz w:val="14"/>
        <w:szCs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F13F" w14:textId="3ADE94B6" w:rsidR="001D25CF" w:rsidRPr="00E83052" w:rsidRDefault="00E83052" w:rsidP="00E83052">
    <w:pPr>
      <w:spacing w:line="240" w:lineRule="auto"/>
      <w:ind w:left="0"/>
      <w:jc w:val="center"/>
      <w:rPr>
        <w:rFonts w:ascii="Arial" w:eastAsia="Times New Roman" w:hAnsi="Arial" w:cs="Arial"/>
        <w:sz w:val="14"/>
        <w:szCs w:val="10"/>
      </w:rPr>
    </w:pPr>
    <w:r w:rsidRPr="00E83052">
      <w:rPr>
        <w:rFonts w:ascii="Arial" w:eastAsia="Times New Roman" w:hAnsi="Arial" w:cs="Arial"/>
        <w:sz w:val="14"/>
        <w:szCs w:val="10"/>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9A84D" w14:textId="77777777" w:rsidR="001D25CF" w:rsidRDefault="001D25CF" w:rsidP="0057079E">
    <w:pPr>
      <w:pStyle w:val="Footer"/>
      <w:tabs>
        <w:tab w:val="left" w:pos="975"/>
      </w:tabs>
    </w:pPr>
    <w:r>
      <w:tab/>
    </w:r>
  </w:p>
  <w:tbl>
    <w:tblPr>
      <w:tblW w:w="5025" w:type="pct"/>
      <w:tblLayout w:type="fixed"/>
      <w:tblCellMar>
        <w:left w:w="0" w:type="dxa"/>
        <w:right w:w="0" w:type="dxa"/>
      </w:tblCellMar>
      <w:tblLook w:val="01E0" w:firstRow="1" w:lastRow="1" w:firstColumn="1" w:lastColumn="1" w:noHBand="0" w:noVBand="0"/>
    </w:tblPr>
    <w:tblGrid>
      <w:gridCol w:w="2350"/>
      <w:gridCol w:w="389"/>
      <w:gridCol w:w="2354"/>
      <w:gridCol w:w="3261"/>
    </w:tblGrid>
    <w:tr w:rsidR="001D25CF" w:rsidRPr="0065591D" w14:paraId="33CE7D8F" w14:textId="77777777" w:rsidTr="00621C27">
      <w:tc>
        <w:tcPr>
          <w:tcW w:w="1406" w:type="pct"/>
          <w:vAlign w:val="center"/>
        </w:tcPr>
        <w:p w14:paraId="3C2A6E5C" w14:textId="77777777" w:rsidR="001D25CF" w:rsidRPr="00951B9C" w:rsidRDefault="001D25CF" w:rsidP="004228A6">
          <w:pPr>
            <w:pStyle w:val="Footer"/>
            <w:rPr>
              <w:color w:val="548DD4"/>
              <w:sz w:val="20"/>
              <w:szCs w:val="20"/>
            </w:rPr>
          </w:pPr>
        </w:p>
      </w:tc>
      <w:tc>
        <w:tcPr>
          <w:tcW w:w="1641" w:type="pct"/>
          <w:gridSpan w:val="2"/>
          <w:vAlign w:val="center"/>
        </w:tcPr>
        <w:p w14:paraId="42D897D6" w14:textId="77777777" w:rsidR="001D25CF" w:rsidRPr="00951B9C" w:rsidRDefault="001D25CF" w:rsidP="00951B9C">
          <w:pPr>
            <w:pStyle w:val="Footer"/>
            <w:jc w:val="center"/>
            <w:rPr>
              <w:color w:val="548DD4"/>
              <w:sz w:val="20"/>
              <w:szCs w:val="20"/>
            </w:rPr>
          </w:pPr>
        </w:p>
      </w:tc>
      <w:tc>
        <w:tcPr>
          <w:tcW w:w="1952" w:type="pct"/>
        </w:tcPr>
        <w:p w14:paraId="0A45D379" w14:textId="77777777" w:rsidR="001D25CF" w:rsidRPr="009F7848" w:rsidRDefault="001D25CF" w:rsidP="0057079E">
          <w:pPr>
            <w:pStyle w:val="Footer"/>
            <w:jc w:val="right"/>
            <w:rPr>
              <w:color w:val="548DD4"/>
            </w:rPr>
          </w:pPr>
          <w:r>
            <w:rPr>
              <w:rFonts w:ascii="Calibri" w:hAnsi="Calibri"/>
              <w:b/>
              <w:noProof/>
              <w:snapToGrid/>
              <w:sz w:val="20"/>
              <w:lang w:eastAsia="en-AU"/>
            </w:rPr>
            <w:drawing>
              <wp:inline distT="0" distB="0" distL="0" distR="0" wp14:anchorId="39FE15A3" wp14:editId="6390DC70">
                <wp:extent cx="2190750" cy="676275"/>
                <wp:effectExtent l="19050" t="0" r="0" b="0"/>
                <wp:docPr id="199294066" name="Picture 199294066" descr="ACTGov_JaCS_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Gov_JaCS_inline"/>
                        <pic:cNvPicPr>
                          <a:picLocks noChangeAspect="1" noChangeArrowheads="1"/>
                        </pic:cNvPicPr>
                      </pic:nvPicPr>
                      <pic:blipFill>
                        <a:blip r:embed="rId1"/>
                        <a:srcRect/>
                        <a:stretch>
                          <a:fillRect/>
                        </a:stretch>
                      </pic:blipFill>
                      <pic:spPr bwMode="auto">
                        <a:xfrm>
                          <a:off x="0" y="0"/>
                          <a:ext cx="2190750" cy="676275"/>
                        </a:xfrm>
                        <a:prstGeom prst="rect">
                          <a:avLst/>
                        </a:prstGeom>
                        <a:noFill/>
                        <a:ln w="9525">
                          <a:noFill/>
                          <a:miter lim="800000"/>
                          <a:headEnd/>
                          <a:tailEnd/>
                        </a:ln>
                      </pic:spPr>
                    </pic:pic>
                  </a:graphicData>
                </a:graphic>
              </wp:inline>
            </w:drawing>
          </w:r>
        </w:p>
      </w:tc>
    </w:tr>
    <w:tr w:rsidR="001D25CF" w:rsidRPr="0065591D" w14:paraId="7759773B" w14:textId="77777777" w:rsidTr="00621C27">
      <w:tc>
        <w:tcPr>
          <w:tcW w:w="1639" w:type="pct"/>
          <w:gridSpan w:val="2"/>
          <w:vAlign w:val="center"/>
        </w:tcPr>
        <w:p w14:paraId="13B39E0F" w14:textId="77777777" w:rsidR="001D25CF" w:rsidRPr="00925494" w:rsidRDefault="001D25CF" w:rsidP="00925494">
          <w:pPr>
            <w:pStyle w:val="Footer"/>
            <w:rPr>
              <w:rFonts w:ascii="Calibri" w:hAnsi="Calibri"/>
              <w:color w:val="808080"/>
              <w:sz w:val="18"/>
              <w:szCs w:val="18"/>
            </w:rPr>
          </w:pPr>
        </w:p>
      </w:tc>
      <w:tc>
        <w:tcPr>
          <w:tcW w:w="1409" w:type="pct"/>
          <w:vAlign w:val="center"/>
        </w:tcPr>
        <w:p w14:paraId="6CC36762" w14:textId="77777777" w:rsidR="001D25CF" w:rsidRDefault="001D25CF" w:rsidP="00925494">
          <w:pPr>
            <w:pStyle w:val="Footer"/>
            <w:jc w:val="center"/>
            <w:rPr>
              <w:rFonts w:ascii="Calibri" w:hAnsi="Calibri"/>
              <w:b/>
              <w:color w:val="808080"/>
              <w:sz w:val="18"/>
              <w:szCs w:val="18"/>
            </w:rPr>
          </w:pPr>
        </w:p>
        <w:p w14:paraId="1F6214D0" w14:textId="77777777" w:rsidR="001D25CF" w:rsidRPr="006D622F" w:rsidRDefault="001D25CF" w:rsidP="00925494">
          <w:pPr>
            <w:pStyle w:val="Footer"/>
            <w:jc w:val="center"/>
            <w:rPr>
              <w:rFonts w:ascii="Calibri" w:hAnsi="Calibri"/>
              <w:b/>
              <w:color w:val="808080"/>
              <w:sz w:val="18"/>
              <w:szCs w:val="18"/>
            </w:rPr>
          </w:pPr>
        </w:p>
      </w:tc>
      <w:tc>
        <w:tcPr>
          <w:tcW w:w="1952" w:type="pct"/>
        </w:tcPr>
        <w:p w14:paraId="10C52CEF" w14:textId="77777777" w:rsidR="001D25CF" w:rsidRPr="002502E5" w:rsidRDefault="001D25CF" w:rsidP="0057079E">
          <w:pPr>
            <w:pStyle w:val="Footer"/>
            <w:jc w:val="right"/>
            <w:rPr>
              <w:rFonts w:ascii="Calibri" w:hAnsi="Calibri"/>
              <w:b/>
              <w:noProof/>
              <w:sz w:val="20"/>
            </w:rPr>
          </w:pPr>
        </w:p>
      </w:tc>
    </w:tr>
  </w:tbl>
  <w:p w14:paraId="743D1959" w14:textId="64458C9B" w:rsidR="00621C27" w:rsidRPr="00E83052" w:rsidRDefault="00E83052" w:rsidP="00E83052">
    <w:pPr>
      <w:spacing w:line="240" w:lineRule="auto"/>
      <w:ind w:left="0"/>
      <w:jc w:val="center"/>
      <w:rPr>
        <w:rFonts w:ascii="Arial" w:eastAsia="Times New Roman" w:hAnsi="Arial" w:cs="Arial"/>
        <w:sz w:val="14"/>
        <w:szCs w:val="10"/>
      </w:rPr>
    </w:pPr>
    <w:r w:rsidRPr="00E83052">
      <w:rPr>
        <w:rFonts w:ascii="Arial" w:eastAsia="Times New Roman" w:hAnsi="Arial" w:cs="Arial"/>
        <w:sz w:val="14"/>
        <w:szCs w:val="10"/>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09120" w14:textId="77777777" w:rsidR="009743DE" w:rsidRDefault="009743DE" w:rsidP="00D312E7">
      <w:r>
        <w:separator/>
      </w:r>
    </w:p>
    <w:p w14:paraId="442C63D9" w14:textId="77777777" w:rsidR="009743DE" w:rsidRDefault="009743DE" w:rsidP="00D312E7"/>
  </w:footnote>
  <w:footnote w:type="continuationSeparator" w:id="0">
    <w:p w14:paraId="5F1EFDCF" w14:textId="77777777" w:rsidR="009743DE" w:rsidRDefault="009743DE" w:rsidP="00D312E7">
      <w:r>
        <w:continuationSeparator/>
      </w:r>
    </w:p>
    <w:p w14:paraId="42FBE902" w14:textId="77777777" w:rsidR="009743DE" w:rsidRDefault="009743DE" w:rsidP="00D312E7"/>
  </w:footnote>
  <w:footnote w:type="continuationNotice" w:id="1">
    <w:p w14:paraId="4AAFFE9E" w14:textId="77777777" w:rsidR="009743DE" w:rsidRDefault="009743D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193F" w14:textId="77777777" w:rsidR="00E83052" w:rsidRDefault="00E830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85C36" w14:textId="0C4015D1" w:rsidR="006A6CBA" w:rsidRPr="006A6CBA" w:rsidRDefault="00206110" w:rsidP="00791B34">
    <w:pPr>
      <w:pStyle w:val="Header"/>
      <w:pBdr>
        <w:bottom w:val="none" w:sz="0" w:space="0" w:color="auto"/>
      </w:pBdr>
      <w:rPr>
        <w:color w:val="FFFFFF" w:themeColor="background1"/>
      </w:rPr>
    </w:pPr>
    <w:r w:rsidRPr="00206110">
      <w:rPr>
        <w:color w:val="FFFFFF" w:themeColor="background1"/>
      </w:rPr>
      <w:t>Millimeter Wave Body Scanner</w:t>
    </w:r>
    <w:r w:rsidR="006A6CBA" w:rsidRPr="006A6CBA">
      <w:rPr>
        <w:rFonts w:cstheme="minorHAnsi"/>
        <w:noProof/>
        <w:color w:val="FFFFFF" w:themeColor="background1"/>
      </w:rPr>
      <w:drawing>
        <wp:anchor distT="0" distB="0" distL="114300" distR="114300" simplePos="0" relativeHeight="251659264" behindDoc="1" locked="0" layoutInCell="1" allowOverlap="1" wp14:anchorId="43CA9C4F" wp14:editId="2EDB8D1E">
          <wp:simplePos x="0" y="0"/>
          <wp:positionH relativeFrom="page">
            <wp:align>right</wp:align>
          </wp:positionH>
          <wp:positionV relativeFrom="paragraph">
            <wp:posOffset>-179705</wp:posOffset>
          </wp:positionV>
          <wp:extent cx="7633335" cy="742950"/>
          <wp:effectExtent l="0" t="0" r="5715" b="0"/>
          <wp:wrapNone/>
          <wp:docPr id="1634128533" name="Picture 1634128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19" t="4182" r="1346" b="78642"/>
                  <a:stretch>
                    <a:fillRect/>
                  </a:stretch>
                </pic:blipFill>
                <pic:spPr bwMode="auto">
                  <a:xfrm>
                    <a:off x="0" y="0"/>
                    <a:ext cx="7633631" cy="74297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B13053" w14:textId="2EF61176" w:rsidR="006A6CBA" w:rsidRPr="006A6CBA" w:rsidRDefault="006A6CBA" w:rsidP="00791B34">
    <w:pPr>
      <w:pStyle w:val="Header"/>
      <w:pBdr>
        <w:bottom w:val="none" w:sz="0" w:space="0" w:color="auto"/>
      </w:pBdr>
      <w:rPr>
        <w:color w:val="FFFFFF" w:themeColor="background1"/>
      </w:rPr>
    </w:pPr>
    <w:r w:rsidRPr="006A6CBA">
      <w:rPr>
        <w:color w:val="FFFFFF" w:themeColor="background1"/>
      </w:rPr>
      <w:t xml:space="preserve">Updated </w:t>
    </w:r>
    <w:r w:rsidR="00B3737F">
      <w:rPr>
        <w:color w:val="FFFFFF" w:themeColor="background1"/>
      </w:rPr>
      <w:t>2</w:t>
    </w:r>
    <w:r w:rsidR="00011B8C">
      <w:rPr>
        <w:color w:val="FFFFFF" w:themeColor="background1"/>
      </w:rPr>
      <w:t>2</w:t>
    </w:r>
    <w:r w:rsidR="00107503">
      <w:rPr>
        <w:color w:val="FFFFFF" w:themeColor="background1"/>
      </w:rPr>
      <w:t>/</w:t>
    </w:r>
    <w:r w:rsidR="00206110">
      <w:rPr>
        <w:color w:val="FFFFFF" w:themeColor="background1"/>
      </w:rPr>
      <w:t>10</w:t>
    </w:r>
    <w:r w:rsidR="00107503">
      <w:rPr>
        <w:color w:val="FFFFFF" w:themeColor="background1"/>
      </w:rPr>
      <w:t>/</w:t>
    </w:r>
    <w:r w:rsidR="00206110">
      <w:rPr>
        <w:color w:val="FFFFFF" w:themeColor="background1"/>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BFAC9" w14:textId="77777777" w:rsidR="001D25CF" w:rsidRPr="001D25CF" w:rsidRDefault="001D25CF" w:rsidP="001D25CF">
    <w:pPr>
      <w:spacing w:before="300" w:line="240" w:lineRule="auto"/>
      <w:ind w:left="0"/>
      <w:rPr>
        <w:rFonts w:ascii="Times New Roman" w:eastAsia="Times New Roman" w:hAnsi="Times New Roman"/>
        <w:sz w:val="24"/>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7E084" w14:textId="77777777" w:rsidR="001D25CF" w:rsidRDefault="001D25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92060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80E94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F86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28B89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BD07D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E84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B83D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DAAF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ACE5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7888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3D3E4A"/>
    <w:multiLevelType w:val="hybridMultilevel"/>
    <w:tmpl w:val="BBAE81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CA07614"/>
    <w:multiLevelType w:val="hybridMultilevel"/>
    <w:tmpl w:val="5C164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DB342DB"/>
    <w:multiLevelType w:val="hybridMultilevel"/>
    <w:tmpl w:val="7F1E21DC"/>
    <w:lvl w:ilvl="0" w:tplc="03A29D64">
      <w:start w:val="1"/>
      <w:numFmt w:val="bullet"/>
      <w:pStyle w:val="TableText-List3"/>
      <w:lvlText w:val=""/>
      <w:lvlJc w:val="left"/>
      <w:pPr>
        <w:tabs>
          <w:tab w:val="num" w:pos="425"/>
        </w:tabs>
        <w:ind w:left="425" w:hanging="141"/>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C011E6"/>
    <w:multiLevelType w:val="hybridMultilevel"/>
    <w:tmpl w:val="B4D84B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5F915CD"/>
    <w:multiLevelType w:val="hybridMultilevel"/>
    <w:tmpl w:val="0A00E00C"/>
    <w:lvl w:ilvl="0" w:tplc="4B5EC29C">
      <w:start w:val="1"/>
      <w:numFmt w:val="bullet"/>
      <w:pStyle w:val="BodyText-List-RestrictedRelease"/>
      <w:lvlText w:val=""/>
      <w:lvlJc w:val="left"/>
      <w:pPr>
        <w:tabs>
          <w:tab w:val="num" w:pos="720"/>
        </w:tabs>
        <w:ind w:left="720" w:hanging="360"/>
      </w:pPr>
      <w:rPr>
        <w:rFonts w:ascii="Symbol" w:hAnsi="Symbol" w:hint="default"/>
        <w:color w:val="auto"/>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323D2C"/>
    <w:multiLevelType w:val="multilevel"/>
    <w:tmpl w:val="D40AFAA8"/>
    <w:lvl w:ilvl="0">
      <w:start w:val="1"/>
      <w:numFmt w:val="decimal"/>
      <w:lvlRestart w:val="0"/>
      <w:pStyle w:val="Table-Number"/>
      <w:lvlText w:val="%1"/>
      <w:lvlJc w:val="left"/>
      <w:pPr>
        <w:tabs>
          <w:tab w:val="num" w:pos="283"/>
        </w:tabs>
        <w:ind w:left="283" w:hanging="283"/>
      </w:pPr>
      <w:rPr>
        <w:rFonts w:hint="default"/>
        <w:b w:val="0"/>
        <w:i w:val="0"/>
        <w:sz w:val="18"/>
      </w:rPr>
    </w:lvl>
    <w:lvl w:ilvl="1">
      <w:start w:val="1"/>
      <w:numFmt w:val="lowerLetter"/>
      <w:lvlText w:val="%2)"/>
      <w:lvlJc w:val="left"/>
      <w:pPr>
        <w:tabs>
          <w:tab w:val="num" w:pos="283"/>
        </w:tabs>
        <w:ind w:left="283" w:hanging="283"/>
      </w:pPr>
      <w:rPr>
        <w:rFonts w:ascii="Verdana" w:hAnsi="Verdana" w:hint="default"/>
      </w:rPr>
    </w:lvl>
    <w:lvl w:ilvl="2">
      <w:start w:val="1"/>
      <w:numFmt w:val="lowerRoman"/>
      <w:lvlText w:val="%3"/>
      <w:lvlJc w:val="left"/>
      <w:pPr>
        <w:tabs>
          <w:tab w:val="num" w:pos="567"/>
        </w:tabs>
        <w:ind w:left="567" w:hanging="284"/>
      </w:pPr>
      <w:rPr>
        <w:rFonts w:ascii="Verdana" w:hAnsi="Verdana" w:hint="default"/>
      </w:rPr>
    </w:lvl>
    <w:lvl w:ilvl="3">
      <w:start w:val="1"/>
      <w:numFmt w:val="decimal"/>
      <w:lvlText w:val="%1.%2.%3.%4."/>
      <w:lvlJc w:val="left"/>
      <w:pPr>
        <w:tabs>
          <w:tab w:val="num" w:pos="2160"/>
        </w:tabs>
        <w:ind w:left="1729" w:hanging="652"/>
      </w:pPr>
      <w:rPr>
        <w:rFonts w:ascii="Verdana" w:hAnsi="Verdana" w:hint="default"/>
      </w:rPr>
    </w:lvl>
    <w:lvl w:ilvl="4">
      <w:start w:val="1"/>
      <w:numFmt w:val="decimal"/>
      <w:lvlText w:val="%1.%2.%3.%4.%5."/>
      <w:lvlJc w:val="left"/>
      <w:pPr>
        <w:tabs>
          <w:tab w:val="num" w:pos="2517"/>
        </w:tabs>
        <w:ind w:left="2234" w:hanging="794"/>
      </w:pPr>
      <w:rPr>
        <w:rFonts w:ascii="Verdana" w:hAnsi="Verdana" w:hint="default"/>
      </w:rPr>
    </w:lvl>
    <w:lvl w:ilvl="5">
      <w:start w:val="1"/>
      <w:numFmt w:val="decimal"/>
      <w:lvlText w:val="%1.%2.%3.%4.%5.%6."/>
      <w:lvlJc w:val="left"/>
      <w:pPr>
        <w:tabs>
          <w:tab w:val="num" w:pos="3237"/>
        </w:tabs>
        <w:ind w:left="2738" w:hanging="941"/>
      </w:pPr>
      <w:rPr>
        <w:rFonts w:ascii="Verdana" w:hAnsi="Verdana" w:hint="default"/>
      </w:rPr>
    </w:lvl>
    <w:lvl w:ilvl="6">
      <w:start w:val="1"/>
      <w:numFmt w:val="decimal"/>
      <w:lvlText w:val="%1.%2.%3.%4.%5.%6.%7."/>
      <w:lvlJc w:val="left"/>
      <w:pPr>
        <w:tabs>
          <w:tab w:val="num" w:pos="3957"/>
        </w:tabs>
        <w:ind w:left="3237" w:hanging="1077"/>
      </w:pPr>
      <w:rPr>
        <w:rFonts w:ascii="Verdana" w:hAnsi="Verdana" w:hint="default"/>
      </w:rPr>
    </w:lvl>
    <w:lvl w:ilvl="7">
      <w:start w:val="1"/>
      <w:numFmt w:val="decimal"/>
      <w:lvlText w:val="%1.%2.%3.%4.%5.%6.%7.%8."/>
      <w:lvlJc w:val="left"/>
      <w:pPr>
        <w:tabs>
          <w:tab w:val="num" w:pos="4320"/>
        </w:tabs>
        <w:ind w:left="3742" w:hanging="1225"/>
      </w:pPr>
      <w:rPr>
        <w:rFonts w:ascii="Verdana" w:hAnsi="Verdana" w:hint="default"/>
      </w:rPr>
    </w:lvl>
    <w:lvl w:ilvl="8">
      <w:start w:val="1"/>
      <w:numFmt w:val="decimal"/>
      <w:lvlText w:val="%1.%2.%3.%4.%5.%6.%7.%8.%9."/>
      <w:lvlJc w:val="left"/>
      <w:pPr>
        <w:tabs>
          <w:tab w:val="num" w:pos="5040"/>
        </w:tabs>
        <w:ind w:left="4320" w:hanging="1440"/>
      </w:pPr>
      <w:rPr>
        <w:rFonts w:ascii="Verdana" w:hAnsi="Verdana" w:hint="default"/>
      </w:rPr>
    </w:lvl>
  </w:abstractNum>
  <w:abstractNum w:abstractNumId="16" w15:restartNumberingAfterBreak="0">
    <w:nsid w:val="1E5D105B"/>
    <w:multiLevelType w:val="hybridMultilevel"/>
    <w:tmpl w:val="6D62B6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1B72C27"/>
    <w:multiLevelType w:val="multilevel"/>
    <w:tmpl w:val="3B048F32"/>
    <w:lvl w:ilvl="0">
      <w:start w:val="1"/>
      <w:numFmt w:val="decimal"/>
      <w:lvlRestart w:val="0"/>
      <w:pStyle w:val="TableText-List-Level1"/>
      <w:lvlText w:val="%1"/>
      <w:lvlJc w:val="left"/>
      <w:pPr>
        <w:tabs>
          <w:tab w:val="num" w:pos="283"/>
        </w:tabs>
        <w:ind w:left="283" w:hanging="283"/>
      </w:pPr>
      <w:rPr>
        <w:rFonts w:ascii="Arial" w:hAnsi="Arial" w:hint="default"/>
        <w:b w:val="0"/>
        <w:i w:val="0"/>
        <w:sz w:val="18"/>
      </w:rPr>
    </w:lvl>
    <w:lvl w:ilvl="1">
      <w:start w:val="1"/>
      <w:numFmt w:val="lowerLetter"/>
      <w:pStyle w:val="TableText-List-Level1"/>
      <w:lvlText w:val="%2)"/>
      <w:lvlJc w:val="left"/>
      <w:pPr>
        <w:tabs>
          <w:tab w:val="num" w:pos="283"/>
        </w:tabs>
        <w:ind w:left="283" w:hanging="283"/>
      </w:pPr>
      <w:rPr>
        <w:rFonts w:ascii="Arial" w:hAnsi="Arial" w:hint="default"/>
      </w:rPr>
    </w:lvl>
    <w:lvl w:ilvl="2">
      <w:start w:val="1"/>
      <w:numFmt w:val="lowerRoman"/>
      <w:pStyle w:val="TableText-List-Level2"/>
      <w:lvlText w:val="%3"/>
      <w:lvlJc w:val="left"/>
      <w:pPr>
        <w:tabs>
          <w:tab w:val="num" w:pos="567"/>
        </w:tabs>
        <w:ind w:left="567" w:hanging="284"/>
      </w:pPr>
      <w:rPr>
        <w:rFonts w:ascii="Arial" w:hAnsi="Arial" w:hint="default"/>
      </w:rPr>
    </w:lvl>
    <w:lvl w:ilvl="3">
      <w:start w:val="1"/>
      <w:numFmt w:val="decimal"/>
      <w:lvlText w:val="%1.%2.%3.%4."/>
      <w:lvlJc w:val="left"/>
      <w:pPr>
        <w:tabs>
          <w:tab w:val="num" w:pos="2160"/>
        </w:tabs>
        <w:ind w:left="1729" w:hanging="652"/>
      </w:pPr>
      <w:rPr>
        <w:rFonts w:ascii="Verdana" w:hAnsi="Verdana" w:hint="default"/>
      </w:rPr>
    </w:lvl>
    <w:lvl w:ilvl="4">
      <w:start w:val="1"/>
      <w:numFmt w:val="decimal"/>
      <w:lvlText w:val="%1.%2.%3.%4.%5."/>
      <w:lvlJc w:val="left"/>
      <w:pPr>
        <w:tabs>
          <w:tab w:val="num" w:pos="2517"/>
        </w:tabs>
        <w:ind w:left="2234" w:hanging="794"/>
      </w:pPr>
      <w:rPr>
        <w:rFonts w:ascii="Verdana" w:hAnsi="Verdana" w:hint="default"/>
      </w:rPr>
    </w:lvl>
    <w:lvl w:ilvl="5">
      <w:start w:val="1"/>
      <w:numFmt w:val="decimal"/>
      <w:lvlText w:val="%1.%2.%3.%4.%5.%6."/>
      <w:lvlJc w:val="left"/>
      <w:pPr>
        <w:tabs>
          <w:tab w:val="num" w:pos="3237"/>
        </w:tabs>
        <w:ind w:left="2738" w:hanging="941"/>
      </w:pPr>
      <w:rPr>
        <w:rFonts w:ascii="Verdana" w:hAnsi="Verdana" w:hint="default"/>
      </w:rPr>
    </w:lvl>
    <w:lvl w:ilvl="6">
      <w:start w:val="1"/>
      <w:numFmt w:val="decimal"/>
      <w:lvlText w:val="%1.%2.%3.%4.%5.%6.%7."/>
      <w:lvlJc w:val="left"/>
      <w:pPr>
        <w:tabs>
          <w:tab w:val="num" w:pos="3957"/>
        </w:tabs>
        <w:ind w:left="3237" w:hanging="1077"/>
      </w:pPr>
      <w:rPr>
        <w:rFonts w:ascii="Verdana" w:hAnsi="Verdana" w:hint="default"/>
      </w:rPr>
    </w:lvl>
    <w:lvl w:ilvl="7">
      <w:start w:val="1"/>
      <w:numFmt w:val="decimal"/>
      <w:lvlText w:val="%1.%2.%3.%4.%5.%6.%7.%8."/>
      <w:lvlJc w:val="left"/>
      <w:pPr>
        <w:tabs>
          <w:tab w:val="num" w:pos="4320"/>
        </w:tabs>
        <w:ind w:left="3742" w:hanging="1225"/>
      </w:pPr>
      <w:rPr>
        <w:rFonts w:ascii="Verdana" w:hAnsi="Verdana" w:hint="default"/>
      </w:rPr>
    </w:lvl>
    <w:lvl w:ilvl="8">
      <w:start w:val="1"/>
      <w:numFmt w:val="decimal"/>
      <w:lvlText w:val="%1.%2.%3.%4.%5.%6.%7.%8.%9."/>
      <w:lvlJc w:val="left"/>
      <w:pPr>
        <w:tabs>
          <w:tab w:val="num" w:pos="5040"/>
        </w:tabs>
        <w:ind w:left="4320" w:hanging="1440"/>
      </w:pPr>
      <w:rPr>
        <w:rFonts w:ascii="Verdana" w:hAnsi="Verdana" w:hint="default"/>
      </w:rPr>
    </w:lvl>
  </w:abstractNum>
  <w:abstractNum w:abstractNumId="18" w15:restartNumberingAfterBreak="0">
    <w:nsid w:val="28922093"/>
    <w:multiLevelType w:val="hybridMultilevel"/>
    <w:tmpl w:val="DAC44DC2"/>
    <w:lvl w:ilvl="0" w:tplc="59F8EBB4">
      <w:start w:val="1"/>
      <w:numFmt w:val="bullet"/>
      <w:pStyle w:val="TableText-List-Nolinespacing"/>
      <w:lvlText w:val=""/>
      <w:lvlJc w:val="left"/>
      <w:pPr>
        <w:tabs>
          <w:tab w:val="num" w:pos="142"/>
        </w:tabs>
        <w:ind w:left="142" w:hanging="142"/>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9B2156"/>
    <w:multiLevelType w:val="singleLevel"/>
    <w:tmpl w:val="A654512A"/>
    <w:lvl w:ilvl="0">
      <w:start w:val="1"/>
      <w:numFmt w:val="bullet"/>
      <w:pStyle w:val="BodyText-List"/>
      <w:lvlText w:val=""/>
      <w:lvlJc w:val="left"/>
      <w:pPr>
        <w:tabs>
          <w:tab w:val="num" w:pos="1190"/>
        </w:tabs>
        <w:ind w:left="1190" w:hanging="396"/>
      </w:pPr>
      <w:rPr>
        <w:rFonts w:ascii="Symbol" w:hAnsi="Symbol" w:hint="default"/>
        <w:color w:val="auto"/>
        <w:sz w:val="18"/>
      </w:rPr>
    </w:lvl>
  </w:abstractNum>
  <w:abstractNum w:abstractNumId="20" w15:restartNumberingAfterBreak="0">
    <w:nsid w:val="32B04E30"/>
    <w:multiLevelType w:val="hybridMultilevel"/>
    <w:tmpl w:val="BBEAAF48"/>
    <w:lvl w:ilvl="0" w:tplc="0B5C2C74">
      <w:start w:val="1"/>
      <w:numFmt w:val="bullet"/>
      <w:pStyle w:val="TableText-ListIndent"/>
      <w:lvlText w:val=""/>
      <w:lvlJc w:val="left"/>
      <w:pPr>
        <w:tabs>
          <w:tab w:val="num" w:pos="284"/>
        </w:tabs>
        <w:ind w:left="284" w:hanging="142"/>
      </w:pPr>
      <w:rPr>
        <w:rFonts w:ascii="Symbol" w:hAnsi="Symbol" w:hint="default"/>
        <w:color w:val="auto"/>
        <w:sz w:val="1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CA0A57"/>
    <w:multiLevelType w:val="multilevel"/>
    <w:tmpl w:val="061CCE46"/>
    <w:styleLink w:val="1ai"/>
    <w:lvl w:ilvl="0">
      <w:start w:val="1"/>
      <w:numFmt w:val="decimal"/>
      <w:lvlText w:val="%1)"/>
      <w:lvlJc w:val="left"/>
      <w:pPr>
        <w:tabs>
          <w:tab w:val="num" w:pos="720"/>
        </w:tabs>
        <w:ind w:left="720" w:hanging="360"/>
      </w:pPr>
      <w:rPr>
        <w:rFonts w:ascii="Arial" w:hAnsi="Arial" w:cs="Arial" w:hint="default"/>
      </w:rPr>
    </w:lvl>
    <w:lvl w:ilvl="1">
      <w:start w:val="1"/>
      <w:numFmt w:val="lowerLetter"/>
      <w:lvlText w:val="%2)"/>
      <w:lvlJc w:val="left"/>
      <w:pPr>
        <w:tabs>
          <w:tab w:val="num" w:pos="1080"/>
        </w:tabs>
        <w:ind w:left="1080" w:hanging="360"/>
      </w:pPr>
      <w:rPr>
        <w:rFonts w:ascii="Verdana" w:hAnsi="Verdana" w:hint="default"/>
      </w:rPr>
    </w:lvl>
    <w:lvl w:ilvl="2">
      <w:start w:val="1"/>
      <w:numFmt w:val="lowerRoman"/>
      <w:lvlText w:val="%3)"/>
      <w:lvlJc w:val="left"/>
      <w:pPr>
        <w:tabs>
          <w:tab w:val="num" w:pos="1440"/>
        </w:tabs>
        <w:ind w:left="1440" w:hanging="360"/>
      </w:pPr>
      <w:rPr>
        <w:rFonts w:ascii="Verdana" w:hAnsi="Verdana" w:hint="default"/>
      </w:rPr>
    </w:lvl>
    <w:lvl w:ilvl="3">
      <w:start w:val="1"/>
      <w:numFmt w:val="decimal"/>
      <w:lvlText w:val="(%4)"/>
      <w:lvlJc w:val="left"/>
      <w:pPr>
        <w:tabs>
          <w:tab w:val="num" w:pos="1800"/>
        </w:tabs>
        <w:ind w:left="1800" w:hanging="360"/>
      </w:pPr>
      <w:rPr>
        <w:rFonts w:ascii="Verdana" w:hAnsi="Verdana" w:hint="default"/>
      </w:rPr>
    </w:lvl>
    <w:lvl w:ilvl="4">
      <w:start w:val="1"/>
      <w:numFmt w:val="lowerLetter"/>
      <w:lvlText w:val="(%5)"/>
      <w:lvlJc w:val="left"/>
      <w:pPr>
        <w:tabs>
          <w:tab w:val="num" w:pos="2160"/>
        </w:tabs>
        <w:ind w:left="2160" w:hanging="360"/>
      </w:pPr>
      <w:rPr>
        <w:rFonts w:ascii="Verdana" w:hAnsi="Verdana" w:hint="default"/>
      </w:rPr>
    </w:lvl>
    <w:lvl w:ilvl="5">
      <w:start w:val="1"/>
      <w:numFmt w:val="lowerRoman"/>
      <w:lvlText w:val="(%6)"/>
      <w:lvlJc w:val="left"/>
      <w:pPr>
        <w:tabs>
          <w:tab w:val="num" w:pos="2520"/>
        </w:tabs>
        <w:ind w:left="2520" w:hanging="360"/>
      </w:pPr>
      <w:rPr>
        <w:rFonts w:ascii="Verdana" w:hAnsi="Verdana" w:hint="default"/>
      </w:rPr>
    </w:lvl>
    <w:lvl w:ilvl="6">
      <w:start w:val="1"/>
      <w:numFmt w:val="decimal"/>
      <w:lvlText w:val="%7."/>
      <w:lvlJc w:val="left"/>
      <w:pPr>
        <w:tabs>
          <w:tab w:val="num" w:pos="2880"/>
        </w:tabs>
        <w:ind w:left="2880" w:hanging="360"/>
      </w:pPr>
      <w:rPr>
        <w:rFonts w:ascii="Verdana" w:hAnsi="Verdana" w:hint="default"/>
      </w:rPr>
    </w:lvl>
    <w:lvl w:ilvl="7">
      <w:start w:val="1"/>
      <w:numFmt w:val="lowerLetter"/>
      <w:lvlText w:val="%8."/>
      <w:lvlJc w:val="left"/>
      <w:pPr>
        <w:tabs>
          <w:tab w:val="num" w:pos="3240"/>
        </w:tabs>
        <w:ind w:left="3240" w:hanging="360"/>
      </w:pPr>
      <w:rPr>
        <w:rFonts w:ascii="Verdana" w:hAnsi="Verdana" w:hint="default"/>
      </w:rPr>
    </w:lvl>
    <w:lvl w:ilvl="8">
      <w:start w:val="1"/>
      <w:numFmt w:val="lowerRoman"/>
      <w:lvlText w:val="%9."/>
      <w:lvlJc w:val="left"/>
      <w:pPr>
        <w:tabs>
          <w:tab w:val="num" w:pos="3600"/>
        </w:tabs>
        <w:ind w:left="3600" w:hanging="360"/>
      </w:pPr>
      <w:rPr>
        <w:rFonts w:ascii="Verdana" w:hAnsi="Verdana" w:hint="default"/>
      </w:rPr>
    </w:lvl>
  </w:abstractNum>
  <w:abstractNum w:abstractNumId="22" w15:restartNumberingAfterBreak="0">
    <w:nsid w:val="3C79360C"/>
    <w:multiLevelType w:val="hybridMultilevel"/>
    <w:tmpl w:val="F672F436"/>
    <w:lvl w:ilvl="0" w:tplc="49A6D65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DBC1400"/>
    <w:multiLevelType w:val="multilevel"/>
    <w:tmpl w:val="69869DBE"/>
    <w:lvl w:ilvl="0">
      <w:start w:val="1"/>
      <w:numFmt w:val="decimal"/>
      <w:pStyle w:val="Heading1"/>
      <w:lvlText w:val="%1"/>
      <w:lvlJc w:val="left"/>
      <w:pPr>
        <w:ind w:left="794" w:hanging="794"/>
      </w:pPr>
      <w:rPr>
        <w:rFonts w:hint="default"/>
      </w:rPr>
    </w:lvl>
    <w:lvl w:ilvl="1">
      <w:start w:val="1"/>
      <w:numFmt w:val="decimal"/>
      <w:pStyle w:val="4Policystatement"/>
      <w:lvlText w:val="%1.%2"/>
      <w:lvlJc w:val="left"/>
      <w:pPr>
        <w:tabs>
          <w:tab w:val="num" w:pos="1787"/>
        </w:tabs>
        <w:ind w:left="1787" w:hanging="794"/>
      </w:pPr>
      <w:rPr>
        <w:rFonts w:hint="default"/>
        <w:b/>
        <w:bCs w:val="0"/>
        <w:sz w:val="24"/>
        <w:szCs w:val="32"/>
      </w:rPr>
    </w:lvl>
    <w:lvl w:ilvl="2">
      <w:start w:val="1"/>
      <w:numFmt w:val="decimal"/>
      <w:pStyle w:val="5Subheading"/>
      <w:lvlText w:val="%1.%2.%3"/>
      <w:lvlJc w:val="left"/>
      <w:pPr>
        <w:ind w:left="2769" w:hanging="360"/>
      </w:pPr>
      <w:rPr>
        <w:rFonts w:hint="default"/>
      </w:rPr>
    </w:lvl>
    <w:lvl w:ilvl="3">
      <w:start w:val="1"/>
      <w:numFmt w:val="none"/>
      <w:suff w:val="nothing"/>
      <w:lvlText w:val=""/>
      <w:lvlJc w:val="left"/>
      <w:pPr>
        <w:ind w:left="794" w:firstLine="0"/>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4" w15:restartNumberingAfterBreak="0">
    <w:nsid w:val="3E837903"/>
    <w:multiLevelType w:val="hybridMultilevel"/>
    <w:tmpl w:val="237A42D4"/>
    <w:lvl w:ilvl="0" w:tplc="30BADEAC">
      <w:start w:val="1"/>
      <w:numFmt w:val="bullet"/>
      <w:pStyle w:val="BodyText-List-Indent"/>
      <w:lvlText w:val=""/>
      <w:lvlJc w:val="left"/>
      <w:pPr>
        <w:tabs>
          <w:tab w:val="num" w:pos="1588"/>
        </w:tabs>
        <w:ind w:left="1588" w:hanging="397"/>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CE1F1A"/>
    <w:multiLevelType w:val="hybridMultilevel"/>
    <w:tmpl w:val="183E646A"/>
    <w:lvl w:ilvl="0" w:tplc="BC3CCCD8">
      <w:start w:val="1"/>
      <w:numFmt w:val="bullet"/>
      <w:pStyle w:val="Figure-List"/>
      <w:lvlText w:val=""/>
      <w:lvlJc w:val="left"/>
      <w:pPr>
        <w:tabs>
          <w:tab w:val="num" w:pos="360"/>
        </w:tabs>
        <w:ind w:left="227" w:hanging="227"/>
      </w:pPr>
      <w:rPr>
        <w:rFonts w:ascii="Wingdings" w:hAnsi="Wingdings" w:hint="default"/>
        <w:sz w:val="22"/>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4767DB"/>
    <w:multiLevelType w:val="multilevel"/>
    <w:tmpl w:val="0C090023"/>
    <w:styleLink w:val="ArticleSection"/>
    <w:lvl w:ilvl="0">
      <w:start w:val="1"/>
      <w:numFmt w:val="upperRoman"/>
      <w:lvlText w:val="Article %1."/>
      <w:lvlJc w:val="left"/>
      <w:pPr>
        <w:tabs>
          <w:tab w:val="num" w:pos="1800"/>
        </w:tabs>
        <w:ind w:left="0" w:firstLine="0"/>
      </w:pPr>
      <w:rPr>
        <w:rFonts w:ascii="Arial" w:hAnsi="Arial" w:cs="Arial"/>
        <w:color w:val="FF0000"/>
        <w:sz w:val="32"/>
        <w:u w:val="single"/>
      </w:rPr>
    </w:lvl>
    <w:lvl w:ilvl="1">
      <w:start w:val="1"/>
      <w:numFmt w:val="decimalZero"/>
      <w:isLgl/>
      <w:lvlText w:val="Section %1.%2"/>
      <w:lvlJc w:val="left"/>
      <w:pPr>
        <w:tabs>
          <w:tab w:val="num" w:pos="180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3B336B0"/>
    <w:multiLevelType w:val="multilevel"/>
    <w:tmpl w:val="1EEC9222"/>
    <w:lvl w:ilvl="0">
      <w:start w:val="1"/>
      <w:numFmt w:val="decimal"/>
      <w:lvlRestart w:val="0"/>
      <w:pStyle w:val="Level1-Heading"/>
      <w:lvlText w:val="%1."/>
      <w:lvlJc w:val="left"/>
      <w:pPr>
        <w:tabs>
          <w:tab w:val="num" w:pos="794"/>
        </w:tabs>
        <w:ind w:left="794" w:hanging="794"/>
      </w:pPr>
      <w:rPr>
        <w:rFonts w:ascii="Arial" w:hAnsi="Arial" w:hint="default"/>
        <w:b/>
        <w:i w:val="0"/>
        <w:sz w:val="20"/>
      </w:rPr>
    </w:lvl>
    <w:lvl w:ilvl="1">
      <w:start w:val="1"/>
      <w:numFmt w:val="decimal"/>
      <w:pStyle w:val="Level2-Heading"/>
      <w:lvlText w:val="%1.%2"/>
      <w:lvlJc w:val="left"/>
      <w:pPr>
        <w:tabs>
          <w:tab w:val="num" w:pos="794"/>
        </w:tabs>
        <w:ind w:left="794" w:hanging="794"/>
      </w:pPr>
      <w:rPr>
        <w:rFonts w:ascii="Arial" w:hAnsi="Arial" w:hint="default"/>
        <w:b/>
        <w:i w:val="0"/>
        <w:sz w:val="20"/>
      </w:rPr>
    </w:lvl>
    <w:lvl w:ilvl="2">
      <w:start w:val="1"/>
      <w:numFmt w:val="decimal"/>
      <w:pStyle w:val="Level3-Heading"/>
      <w:lvlText w:val="%1.%2.%3"/>
      <w:lvlJc w:val="left"/>
      <w:pPr>
        <w:tabs>
          <w:tab w:val="num" w:pos="794"/>
        </w:tabs>
        <w:ind w:left="794" w:hanging="794"/>
      </w:pPr>
      <w:rPr>
        <w:rFonts w:ascii="Arial" w:hAnsi="Arial" w:hint="default"/>
        <w:b/>
        <w:i w:val="0"/>
        <w:sz w:val="20"/>
      </w:rPr>
    </w:lvl>
    <w:lvl w:ilvl="3">
      <w:start w:val="1"/>
      <w:numFmt w:val="decimal"/>
      <w:pStyle w:val="Level4-Heading"/>
      <w:lvlText w:val="%1.%2.%3.%4"/>
      <w:lvlJc w:val="left"/>
      <w:pPr>
        <w:tabs>
          <w:tab w:val="num" w:pos="794"/>
        </w:tabs>
        <w:ind w:left="794" w:hanging="794"/>
      </w:pPr>
      <w:rPr>
        <w:rFonts w:ascii="Arial" w:hAnsi="Arial" w:hint="default"/>
        <w:b/>
        <w:i w:val="0"/>
        <w:sz w:val="20"/>
      </w:rPr>
    </w:lvl>
    <w:lvl w:ilvl="4">
      <w:start w:val="1"/>
      <w:numFmt w:val="lowerLetter"/>
      <w:pStyle w:val="LevelBody1-a"/>
      <w:lvlText w:val="(%5)"/>
      <w:lvlJc w:val="left"/>
      <w:pPr>
        <w:tabs>
          <w:tab w:val="num" w:pos="1361"/>
        </w:tabs>
        <w:ind w:left="1361" w:hanging="567"/>
      </w:pPr>
      <w:rPr>
        <w:rFonts w:ascii="Arial" w:hAnsi="Arial" w:hint="default"/>
        <w:b w:val="0"/>
        <w:i w:val="0"/>
        <w:sz w:val="20"/>
      </w:rPr>
    </w:lvl>
    <w:lvl w:ilvl="5">
      <w:start w:val="1"/>
      <w:numFmt w:val="lowerRoman"/>
      <w:pStyle w:val="LevelBody2-i"/>
      <w:lvlText w:val="%6."/>
      <w:lvlJc w:val="left"/>
      <w:pPr>
        <w:tabs>
          <w:tab w:val="num" w:pos="1928"/>
        </w:tabs>
        <w:ind w:left="1928" w:hanging="567"/>
      </w:pPr>
      <w:rPr>
        <w:rFonts w:ascii="Arial" w:hAnsi="Arial" w:hint="default"/>
        <w:b w:val="0"/>
        <w:i w:val="0"/>
        <w:sz w:val="20"/>
      </w:rPr>
    </w:lvl>
    <w:lvl w:ilvl="6">
      <w:start w:val="1"/>
      <w:numFmt w:val="upperLetter"/>
      <w:pStyle w:val="LevelBody3-A"/>
      <w:lvlText w:val="(%7)"/>
      <w:lvlJc w:val="left"/>
      <w:pPr>
        <w:tabs>
          <w:tab w:val="num" w:pos="2495"/>
        </w:tabs>
        <w:ind w:left="2495" w:hanging="567"/>
      </w:pPr>
      <w:rPr>
        <w:rFonts w:ascii="Arial" w:hAnsi="Arial" w:hint="default"/>
      </w:rPr>
    </w:lvl>
    <w:lvl w:ilvl="7">
      <w:start w:val="1"/>
      <w:numFmt w:val="upperRoman"/>
      <w:pStyle w:val="LevelBody4-I"/>
      <w:lvlText w:val="%8."/>
      <w:lvlJc w:val="left"/>
      <w:pPr>
        <w:tabs>
          <w:tab w:val="num" w:pos="3062"/>
        </w:tabs>
        <w:ind w:left="3062" w:hanging="567"/>
      </w:pPr>
      <w:rPr>
        <w:rFonts w:ascii="Arial" w:hAnsi="Arial" w:hint="default"/>
      </w:rPr>
    </w:lvl>
    <w:lvl w:ilvl="8">
      <w:start w:val="1"/>
      <w:numFmt w:val="none"/>
      <w:suff w:val="nothing"/>
      <w:lvlText w:val=""/>
      <w:lvlJc w:val="left"/>
      <w:pPr>
        <w:ind w:left="-56" w:firstLine="0"/>
      </w:pPr>
      <w:rPr>
        <w:rFonts w:ascii="Verdana" w:hAnsi="Verdana" w:hint="default"/>
      </w:rPr>
    </w:lvl>
  </w:abstractNum>
  <w:abstractNum w:abstractNumId="28" w15:restartNumberingAfterBreak="0">
    <w:nsid w:val="5ED02300"/>
    <w:multiLevelType w:val="hybridMultilevel"/>
    <w:tmpl w:val="E90C0874"/>
    <w:lvl w:ilvl="0" w:tplc="CC7650DC">
      <w:start w:val="1"/>
      <w:numFmt w:val="decimal"/>
      <w:pStyle w:val="TableText-numbers"/>
      <w:lvlText w:val="%1."/>
      <w:lvlJc w:val="left"/>
      <w:pPr>
        <w:tabs>
          <w:tab w:val="num" w:pos="360"/>
        </w:tabs>
        <w:ind w:left="284" w:hanging="284"/>
      </w:pPr>
    </w:lvl>
    <w:lvl w:ilvl="1" w:tplc="0F78D536">
      <w:start w:val="1"/>
      <w:numFmt w:val="bullet"/>
      <w:lvlText w:val=""/>
      <w:lvlJc w:val="left"/>
      <w:pPr>
        <w:tabs>
          <w:tab w:val="num" w:pos="288"/>
        </w:tabs>
        <w:ind w:left="36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F686764"/>
    <w:multiLevelType w:val="hybridMultilevel"/>
    <w:tmpl w:val="8FBA7F5E"/>
    <w:lvl w:ilvl="0" w:tplc="E1320150">
      <w:start w:val="1"/>
      <w:numFmt w:val="bullet"/>
      <w:pStyle w:val="TableText-List"/>
      <w:lvlText w:val=""/>
      <w:lvlJc w:val="left"/>
      <w:pPr>
        <w:tabs>
          <w:tab w:val="num" w:pos="142"/>
        </w:tabs>
        <w:ind w:left="142" w:hanging="142"/>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6B44F1"/>
    <w:multiLevelType w:val="multilevel"/>
    <w:tmpl w:val="27FEB380"/>
    <w:styleLink w:val="CurrentList1"/>
    <w:lvl w:ilvl="0">
      <w:start w:val="5"/>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1" w15:restartNumberingAfterBreak="0">
    <w:nsid w:val="603E6B35"/>
    <w:multiLevelType w:val="hybridMultilevel"/>
    <w:tmpl w:val="8DC8B4BE"/>
    <w:lvl w:ilvl="0" w:tplc="8F1A3DCE">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26875E6"/>
    <w:multiLevelType w:val="multilevel"/>
    <w:tmpl w:val="29CA8C8C"/>
    <w:lvl w:ilvl="0">
      <w:start w:val="1"/>
      <w:numFmt w:val="decimal"/>
      <w:pStyle w:val="Contentsheaderlevel1"/>
      <w:lvlText w:val="%1."/>
      <w:lvlJc w:val="left"/>
      <w:pPr>
        <w:ind w:left="720" w:hanging="360"/>
      </w:pPr>
      <w:rPr>
        <w:rFonts w:hint="default"/>
      </w:rPr>
    </w:lvl>
    <w:lvl w:ilvl="1">
      <w:start w:val="1"/>
      <w:numFmt w:val="decimal"/>
      <w:pStyle w:val="Contentsheaderlevel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67267571"/>
    <w:multiLevelType w:val="hybridMultilevel"/>
    <w:tmpl w:val="0AF82D78"/>
    <w:lvl w:ilvl="0" w:tplc="DE028E84">
      <w:numFmt w:val="bullet"/>
      <w:pStyle w:val="8Thingstoconsiderlist"/>
      <w:lvlText w:val="-"/>
      <w:lvlJc w:val="left"/>
      <w:pPr>
        <w:ind w:left="720" w:hanging="360"/>
      </w:pPr>
      <w:rPr>
        <w:rFonts w:ascii="Aptos" w:eastAsiaTheme="minorHAnsi" w:hAnsi="Aptos"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BCC4772"/>
    <w:multiLevelType w:val="hybridMultilevel"/>
    <w:tmpl w:val="2356DD84"/>
    <w:lvl w:ilvl="0" w:tplc="052CADB2">
      <w:start w:val="1"/>
      <w:numFmt w:val="bullet"/>
      <w:pStyle w:val="GuidanceText-List"/>
      <w:lvlText w:val=""/>
      <w:lvlJc w:val="left"/>
      <w:pPr>
        <w:tabs>
          <w:tab w:val="num" w:pos="1190"/>
        </w:tabs>
        <w:ind w:left="1190" w:hanging="396"/>
      </w:pPr>
      <w:rPr>
        <w:rFonts w:ascii="Symbol" w:hAnsi="Symbol" w:hint="default"/>
        <w:color w:val="0000FF"/>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CD6DC5"/>
    <w:multiLevelType w:val="hybridMultilevel"/>
    <w:tmpl w:val="342CEC4E"/>
    <w:lvl w:ilvl="0" w:tplc="1A98B12A">
      <w:start w:val="1"/>
      <w:numFmt w:val="bullet"/>
      <w:pStyle w:val="TableText-ListItalics"/>
      <w:lvlText w:val=""/>
      <w:lvlJc w:val="left"/>
      <w:pPr>
        <w:tabs>
          <w:tab w:val="num" w:pos="142"/>
        </w:tabs>
        <w:ind w:left="142" w:hanging="142"/>
      </w:pPr>
      <w:rPr>
        <w:rFonts w:ascii="Wingdings" w:hAnsi="Wingdings" w:hint="default"/>
        <w:sz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F97656"/>
    <w:multiLevelType w:val="hybridMultilevel"/>
    <w:tmpl w:val="DB90E65C"/>
    <w:lvl w:ilvl="0" w:tplc="F9864630">
      <w:start w:val="1"/>
      <w:numFmt w:val="upperLetter"/>
      <w:pStyle w:val="Level0-Recitals"/>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7" w15:restartNumberingAfterBreak="0">
    <w:nsid w:val="6F5B3657"/>
    <w:multiLevelType w:val="hybridMultilevel"/>
    <w:tmpl w:val="A536B4A0"/>
    <w:lvl w:ilvl="0" w:tplc="028AAA80">
      <w:start w:val="1"/>
      <w:numFmt w:val="decimal"/>
      <w:pStyle w:val="Policytitle"/>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087408A"/>
    <w:multiLevelType w:val="multilevel"/>
    <w:tmpl w:val="14C07E6E"/>
    <w:lvl w:ilvl="0">
      <w:start w:val="1"/>
      <w:numFmt w:val="decimal"/>
      <w:pStyle w:val="AppendixHeading1"/>
      <w:lvlText w:val="Appendix %1"/>
      <w:lvlJc w:val="left"/>
      <w:pPr>
        <w:tabs>
          <w:tab w:val="num" w:pos="1440"/>
        </w:tabs>
        <w:ind w:left="1134" w:hanging="1134"/>
      </w:pPr>
      <w:rPr>
        <w:rFonts w:hint="default"/>
      </w:rPr>
    </w:lvl>
    <w:lvl w:ilvl="1">
      <w:start w:val="1"/>
      <w:numFmt w:val="none"/>
      <w:lvlRestart w:val="0"/>
      <w:pStyle w:val="AppendixHeading2"/>
      <w:suff w:val="nothing"/>
      <w:lvlText w:val=""/>
      <w:lvlJc w:val="left"/>
      <w:pPr>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6393400"/>
    <w:multiLevelType w:val="multilevel"/>
    <w:tmpl w:val="B12A4496"/>
    <w:lvl w:ilvl="0">
      <w:start w:val="1"/>
      <w:numFmt w:val="decimal"/>
      <w:lvlRestart w:val="0"/>
      <w:pStyle w:val="BodyText-NumberedList1"/>
      <w:lvlText w:val="%1)"/>
      <w:lvlJc w:val="left"/>
      <w:pPr>
        <w:tabs>
          <w:tab w:val="num" w:pos="1417"/>
        </w:tabs>
        <w:ind w:left="1417" w:hanging="623"/>
      </w:pPr>
      <w:rPr>
        <w:rFonts w:ascii="Arial" w:hAnsi="Arial" w:hint="default"/>
      </w:rPr>
    </w:lvl>
    <w:lvl w:ilvl="1">
      <w:start w:val="1"/>
      <w:numFmt w:val="lowerLetter"/>
      <w:pStyle w:val="BodyText-NumberedLista"/>
      <w:lvlText w:val="%2."/>
      <w:lvlJc w:val="left"/>
      <w:pPr>
        <w:tabs>
          <w:tab w:val="num" w:pos="1984"/>
        </w:tabs>
        <w:ind w:left="1984" w:hanging="567"/>
      </w:pPr>
      <w:rPr>
        <w:rFonts w:ascii="Arial" w:hAnsi="Arial" w:hint="default"/>
      </w:rPr>
    </w:lvl>
    <w:lvl w:ilvl="2">
      <w:start w:val="1"/>
      <w:numFmt w:val="lowerRoman"/>
      <w:pStyle w:val="BodyText-NumberedListi"/>
      <w:lvlText w:val="%3."/>
      <w:lvlJc w:val="left"/>
      <w:pPr>
        <w:tabs>
          <w:tab w:val="num" w:pos="2438"/>
        </w:tabs>
        <w:ind w:left="2438" w:hanging="454"/>
      </w:pPr>
      <w:rPr>
        <w:rFonts w:ascii="Arial" w:hAnsi="Arial" w:hint="default"/>
      </w:rPr>
    </w:lvl>
    <w:lvl w:ilvl="3">
      <w:start w:val="1"/>
      <w:numFmt w:val="decimal"/>
      <w:pStyle w:val="BodyText-NumberedList10"/>
      <w:lvlText w:val="(%4)"/>
      <w:lvlJc w:val="left"/>
      <w:pPr>
        <w:tabs>
          <w:tab w:val="num" w:pos="3005"/>
        </w:tabs>
        <w:ind w:left="3005" w:hanging="567"/>
      </w:pPr>
      <w:rPr>
        <w:rFonts w:ascii="Arial" w:hAnsi="Arial" w:hint="default"/>
      </w:rPr>
    </w:lvl>
    <w:lvl w:ilvl="4">
      <w:start w:val="1"/>
      <w:numFmt w:val="decimal"/>
      <w:lvlText w:val="%1.%2.%3.%4.%5."/>
      <w:lvlJc w:val="left"/>
      <w:pPr>
        <w:tabs>
          <w:tab w:val="num" w:pos="3084"/>
        </w:tabs>
        <w:ind w:left="3084" w:hanging="794"/>
      </w:pPr>
      <w:rPr>
        <w:rFonts w:ascii="Verdana" w:hAnsi="Verdana" w:hint="default"/>
      </w:rPr>
    </w:lvl>
    <w:lvl w:ilvl="5">
      <w:start w:val="1"/>
      <w:numFmt w:val="decimal"/>
      <w:lvlText w:val="%1.%2.%3.%4.%5.%6."/>
      <w:lvlJc w:val="left"/>
      <w:pPr>
        <w:tabs>
          <w:tab w:val="num" w:pos="3589"/>
        </w:tabs>
        <w:ind w:left="3589" w:hanging="936"/>
      </w:pPr>
      <w:rPr>
        <w:rFonts w:ascii="Verdana" w:hAnsi="Verdana" w:hint="default"/>
      </w:rPr>
    </w:lvl>
    <w:lvl w:ilvl="6">
      <w:start w:val="1"/>
      <w:numFmt w:val="decimal"/>
      <w:lvlText w:val="%1.%2.%3.%4.%5.%6.%7."/>
      <w:lvlJc w:val="left"/>
      <w:pPr>
        <w:tabs>
          <w:tab w:val="num" w:pos="4093"/>
        </w:tabs>
        <w:ind w:left="4093" w:hanging="1083"/>
      </w:pPr>
      <w:rPr>
        <w:rFonts w:ascii="Verdana" w:hAnsi="Verdana" w:hint="default"/>
      </w:rPr>
    </w:lvl>
    <w:lvl w:ilvl="7">
      <w:start w:val="1"/>
      <w:numFmt w:val="decimal"/>
      <w:lvlText w:val="%1.%2.%3.%4.%5.%6.%7.%8."/>
      <w:lvlJc w:val="left"/>
      <w:pPr>
        <w:tabs>
          <w:tab w:val="num" w:pos="4592"/>
        </w:tabs>
        <w:ind w:left="4592" w:hanging="1219"/>
      </w:pPr>
      <w:rPr>
        <w:rFonts w:ascii="Verdana" w:hAnsi="Verdana" w:hint="default"/>
      </w:rPr>
    </w:lvl>
    <w:lvl w:ilvl="8">
      <w:start w:val="1"/>
      <w:numFmt w:val="decimal"/>
      <w:lvlText w:val="%1.%2.%3.%4.%5.%6.%7.%8.%9."/>
      <w:lvlJc w:val="left"/>
      <w:pPr>
        <w:tabs>
          <w:tab w:val="num" w:pos="5170"/>
        </w:tabs>
        <w:ind w:left="5170" w:hanging="1440"/>
      </w:pPr>
      <w:rPr>
        <w:rFonts w:ascii="Verdana" w:hAnsi="Verdana" w:hint="default"/>
      </w:rPr>
    </w:lvl>
  </w:abstractNum>
  <w:abstractNum w:abstractNumId="40" w15:restartNumberingAfterBreak="0">
    <w:nsid w:val="7E234DD8"/>
    <w:multiLevelType w:val="multilevel"/>
    <w:tmpl w:val="8CB46004"/>
    <w:styleLink w:val="111111"/>
    <w:lvl w:ilvl="0">
      <w:start w:val="1"/>
      <w:numFmt w:val="decimal"/>
      <w:lvlText w:val="%1."/>
      <w:lvlJc w:val="left"/>
      <w:pPr>
        <w:tabs>
          <w:tab w:val="num" w:pos="360"/>
        </w:tabs>
        <w:ind w:left="360" w:hanging="360"/>
      </w:pPr>
      <w:rPr>
        <w:rFonts w:ascii="Arial" w:hAnsi="Arial" w:cs="Arial" w:hint="default"/>
      </w:rPr>
    </w:lvl>
    <w:lvl w:ilvl="1">
      <w:start w:val="1"/>
      <w:numFmt w:val="decimal"/>
      <w:lvlText w:val="%1.%2."/>
      <w:lvlJc w:val="left"/>
      <w:pPr>
        <w:tabs>
          <w:tab w:val="num" w:pos="1080"/>
        </w:tabs>
        <w:ind w:left="792" w:hanging="432"/>
      </w:pPr>
      <w:rPr>
        <w:rFonts w:ascii="Verdana" w:hAnsi="Verdana" w:hint="default"/>
      </w:rPr>
    </w:lvl>
    <w:lvl w:ilvl="2">
      <w:start w:val="1"/>
      <w:numFmt w:val="decimal"/>
      <w:lvlText w:val="%1.%2.%3."/>
      <w:lvlJc w:val="left"/>
      <w:pPr>
        <w:tabs>
          <w:tab w:val="num" w:pos="1440"/>
        </w:tabs>
        <w:ind w:left="1224" w:hanging="504"/>
      </w:pPr>
      <w:rPr>
        <w:rFonts w:ascii="Verdana" w:hAnsi="Verdana" w:hint="default"/>
      </w:rPr>
    </w:lvl>
    <w:lvl w:ilvl="3">
      <w:start w:val="1"/>
      <w:numFmt w:val="decimal"/>
      <w:lvlText w:val="%1.%2.%3.%4."/>
      <w:lvlJc w:val="left"/>
      <w:pPr>
        <w:tabs>
          <w:tab w:val="num" w:pos="2160"/>
        </w:tabs>
        <w:ind w:left="1728" w:hanging="648"/>
      </w:pPr>
      <w:rPr>
        <w:rFonts w:ascii="Verdana" w:hAnsi="Verdana" w:hint="default"/>
      </w:rPr>
    </w:lvl>
    <w:lvl w:ilvl="4">
      <w:start w:val="1"/>
      <w:numFmt w:val="decimal"/>
      <w:lvlText w:val="%1.%2.%3.%4.%5."/>
      <w:lvlJc w:val="left"/>
      <w:pPr>
        <w:tabs>
          <w:tab w:val="num" w:pos="2880"/>
        </w:tabs>
        <w:ind w:left="2232" w:hanging="792"/>
      </w:pPr>
      <w:rPr>
        <w:rFonts w:ascii="Verdana" w:hAnsi="Verdana" w:hint="default"/>
      </w:rPr>
    </w:lvl>
    <w:lvl w:ilvl="5">
      <w:start w:val="1"/>
      <w:numFmt w:val="decimal"/>
      <w:lvlText w:val="%1.%2.%3.%4.%5.%6."/>
      <w:lvlJc w:val="left"/>
      <w:pPr>
        <w:tabs>
          <w:tab w:val="num" w:pos="3240"/>
        </w:tabs>
        <w:ind w:left="2736" w:hanging="936"/>
      </w:pPr>
      <w:rPr>
        <w:rFonts w:ascii="Verdana" w:hAnsi="Verdana" w:hint="default"/>
      </w:rPr>
    </w:lvl>
    <w:lvl w:ilvl="6">
      <w:start w:val="1"/>
      <w:numFmt w:val="decimal"/>
      <w:lvlText w:val="%1.%2.%3.%4.%5.%6.%7."/>
      <w:lvlJc w:val="left"/>
      <w:pPr>
        <w:tabs>
          <w:tab w:val="num" w:pos="3960"/>
        </w:tabs>
        <w:ind w:left="3240" w:hanging="1080"/>
      </w:pPr>
      <w:rPr>
        <w:rFonts w:ascii="Verdana" w:hAnsi="Verdana" w:hint="default"/>
      </w:rPr>
    </w:lvl>
    <w:lvl w:ilvl="7">
      <w:start w:val="1"/>
      <w:numFmt w:val="decimal"/>
      <w:lvlText w:val="%1.%2.%3.%4.%5.%6.%7.%8."/>
      <w:lvlJc w:val="left"/>
      <w:pPr>
        <w:tabs>
          <w:tab w:val="num" w:pos="4680"/>
        </w:tabs>
        <w:ind w:left="3744" w:hanging="1224"/>
      </w:pPr>
      <w:rPr>
        <w:rFonts w:ascii="Verdana" w:hAnsi="Verdana" w:hint="default"/>
      </w:rPr>
    </w:lvl>
    <w:lvl w:ilvl="8">
      <w:start w:val="1"/>
      <w:numFmt w:val="decimal"/>
      <w:lvlText w:val="%1.%2.%3.%4.%5.%6.%7.%8.%9."/>
      <w:lvlJc w:val="left"/>
      <w:pPr>
        <w:tabs>
          <w:tab w:val="num" w:pos="5040"/>
        </w:tabs>
        <w:ind w:left="4320" w:hanging="1440"/>
      </w:pPr>
      <w:rPr>
        <w:rFonts w:ascii="Verdana" w:hAnsi="Verdana" w:hint="default"/>
      </w:rPr>
    </w:lvl>
  </w:abstractNum>
  <w:num w:numId="1" w16cid:durableId="690112825">
    <w:abstractNumId w:val="38"/>
  </w:num>
  <w:num w:numId="2" w16cid:durableId="800416332">
    <w:abstractNumId w:val="25"/>
  </w:num>
  <w:num w:numId="3" w16cid:durableId="1288776194">
    <w:abstractNumId w:val="29"/>
  </w:num>
  <w:num w:numId="4" w16cid:durableId="1349604110">
    <w:abstractNumId w:val="9"/>
  </w:num>
  <w:num w:numId="5" w16cid:durableId="703480447">
    <w:abstractNumId w:val="7"/>
  </w:num>
  <w:num w:numId="6" w16cid:durableId="979579691">
    <w:abstractNumId w:val="6"/>
  </w:num>
  <w:num w:numId="7" w16cid:durableId="565458719">
    <w:abstractNumId w:val="5"/>
  </w:num>
  <w:num w:numId="8" w16cid:durableId="401100724">
    <w:abstractNumId w:val="4"/>
  </w:num>
  <w:num w:numId="9" w16cid:durableId="1223057718">
    <w:abstractNumId w:val="8"/>
  </w:num>
  <w:num w:numId="10" w16cid:durableId="1528523572">
    <w:abstractNumId w:val="3"/>
  </w:num>
  <w:num w:numId="11" w16cid:durableId="2117871899">
    <w:abstractNumId w:val="2"/>
  </w:num>
  <w:num w:numId="12" w16cid:durableId="701781944">
    <w:abstractNumId w:val="1"/>
  </w:num>
  <w:num w:numId="13" w16cid:durableId="48041241">
    <w:abstractNumId w:val="0"/>
  </w:num>
  <w:num w:numId="14" w16cid:durableId="1437677228">
    <w:abstractNumId w:val="40"/>
  </w:num>
  <w:num w:numId="15" w16cid:durableId="1503812650">
    <w:abstractNumId w:val="21"/>
  </w:num>
  <w:num w:numId="16" w16cid:durableId="1568760194">
    <w:abstractNumId w:val="14"/>
  </w:num>
  <w:num w:numId="17" w16cid:durableId="251010514">
    <w:abstractNumId w:val="24"/>
  </w:num>
  <w:num w:numId="18" w16cid:durableId="1224174583">
    <w:abstractNumId w:val="26"/>
  </w:num>
  <w:num w:numId="19" w16cid:durableId="397020527">
    <w:abstractNumId w:val="18"/>
  </w:num>
  <w:num w:numId="20" w16cid:durableId="1441756905">
    <w:abstractNumId w:val="20"/>
  </w:num>
  <w:num w:numId="21" w16cid:durableId="1911378088">
    <w:abstractNumId w:val="35"/>
  </w:num>
  <w:num w:numId="22" w16cid:durableId="706566769">
    <w:abstractNumId w:val="28"/>
  </w:num>
  <w:num w:numId="23" w16cid:durableId="277493316">
    <w:abstractNumId w:val="36"/>
  </w:num>
  <w:num w:numId="24" w16cid:durableId="460542678">
    <w:abstractNumId w:val="27"/>
  </w:num>
  <w:num w:numId="25" w16cid:durableId="479886714">
    <w:abstractNumId w:val="19"/>
  </w:num>
  <w:num w:numId="26" w16cid:durableId="1529637339">
    <w:abstractNumId w:val="34"/>
  </w:num>
  <w:num w:numId="27" w16cid:durableId="766192034">
    <w:abstractNumId w:val="17"/>
  </w:num>
  <w:num w:numId="28" w16cid:durableId="1214847922">
    <w:abstractNumId w:val="12"/>
  </w:num>
  <w:num w:numId="29" w16cid:durableId="1517693915">
    <w:abstractNumId w:val="39"/>
  </w:num>
  <w:num w:numId="30" w16cid:durableId="368457927">
    <w:abstractNumId w:val="15"/>
  </w:num>
  <w:num w:numId="31" w16cid:durableId="545485550">
    <w:abstractNumId w:val="31"/>
  </w:num>
  <w:num w:numId="32" w16cid:durableId="937517927">
    <w:abstractNumId w:val="23"/>
  </w:num>
  <w:num w:numId="33" w16cid:durableId="1650942539">
    <w:abstractNumId w:val="30"/>
  </w:num>
  <w:num w:numId="34" w16cid:durableId="358245255">
    <w:abstractNumId w:val="37"/>
  </w:num>
  <w:num w:numId="35" w16cid:durableId="1463232000">
    <w:abstractNumId w:val="13"/>
  </w:num>
  <w:num w:numId="36" w16cid:durableId="2027249074">
    <w:abstractNumId w:val="22"/>
  </w:num>
  <w:num w:numId="37" w16cid:durableId="97065471">
    <w:abstractNumId w:val="11"/>
  </w:num>
  <w:num w:numId="38" w16cid:durableId="523979920">
    <w:abstractNumId w:val="32"/>
  </w:num>
  <w:num w:numId="39" w16cid:durableId="1397968927">
    <w:abstractNumId w:val="10"/>
  </w:num>
  <w:num w:numId="40" w16cid:durableId="564297219">
    <w:abstractNumId w:val="16"/>
  </w:num>
  <w:num w:numId="41" w16cid:durableId="790827311">
    <w:abstractNumId w:val="3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rawingGridHorizontalSpacing w:val="110"/>
  <w:displayHorizontalDrawingGridEvery w:val="2"/>
  <w:characterSpacingControl w:val="doNotCompress"/>
  <w:hdrShapeDefaults>
    <o:shapedefaults v:ext="edit" spidmax="2050" fillcolor="none [1951]" strokecolor="none [3212]">
      <v:fill color="none [1951]"/>
      <v:stroke 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906"/>
    <w:rsid w:val="00000C65"/>
    <w:rsid w:val="00000D24"/>
    <w:rsid w:val="00000E58"/>
    <w:rsid w:val="00001E53"/>
    <w:rsid w:val="00001EAB"/>
    <w:rsid w:val="0000207C"/>
    <w:rsid w:val="0000328A"/>
    <w:rsid w:val="00004774"/>
    <w:rsid w:val="00004811"/>
    <w:rsid w:val="00004B65"/>
    <w:rsid w:val="00005087"/>
    <w:rsid w:val="00005623"/>
    <w:rsid w:val="0000568E"/>
    <w:rsid w:val="00006247"/>
    <w:rsid w:val="00007FE5"/>
    <w:rsid w:val="00010327"/>
    <w:rsid w:val="00011018"/>
    <w:rsid w:val="00011806"/>
    <w:rsid w:val="00011B8C"/>
    <w:rsid w:val="000130D1"/>
    <w:rsid w:val="00013694"/>
    <w:rsid w:val="00014129"/>
    <w:rsid w:val="00014751"/>
    <w:rsid w:val="00014B85"/>
    <w:rsid w:val="00015301"/>
    <w:rsid w:val="00015AA5"/>
    <w:rsid w:val="00017270"/>
    <w:rsid w:val="00017A1D"/>
    <w:rsid w:val="00021AB7"/>
    <w:rsid w:val="0002201D"/>
    <w:rsid w:val="00022F92"/>
    <w:rsid w:val="00024B73"/>
    <w:rsid w:val="00026944"/>
    <w:rsid w:val="000304B1"/>
    <w:rsid w:val="000315BD"/>
    <w:rsid w:val="0003195A"/>
    <w:rsid w:val="0003199B"/>
    <w:rsid w:val="000329BA"/>
    <w:rsid w:val="0003360A"/>
    <w:rsid w:val="00034501"/>
    <w:rsid w:val="00035B10"/>
    <w:rsid w:val="0003618C"/>
    <w:rsid w:val="00036D69"/>
    <w:rsid w:val="000379E1"/>
    <w:rsid w:val="00037D75"/>
    <w:rsid w:val="00040271"/>
    <w:rsid w:val="000402FD"/>
    <w:rsid w:val="00040C4B"/>
    <w:rsid w:val="00041091"/>
    <w:rsid w:val="00041DA2"/>
    <w:rsid w:val="00042111"/>
    <w:rsid w:val="0004341B"/>
    <w:rsid w:val="00045A47"/>
    <w:rsid w:val="00045AF9"/>
    <w:rsid w:val="000468FB"/>
    <w:rsid w:val="00047D8A"/>
    <w:rsid w:val="000507A4"/>
    <w:rsid w:val="00052337"/>
    <w:rsid w:val="00052C79"/>
    <w:rsid w:val="00052E6D"/>
    <w:rsid w:val="000552F8"/>
    <w:rsid w:val="0005714F"/>
    <w:rsid w:val="000606A8"/>
    <w:rsid w:val="00060B88"/>
    <w:rsid w:val="000617F6"/>
    <w:rsid w:val="00062656"/>
    <w:rsid w:val="000629D8"/>
    <w:rsid w:val="000649A9"/>
    <w:rsid w:val="00065107"/>
    <w:rsid w:val="0006609B"/>
    <w:rsid w:val="000713E4"/>
    <w:rsid w:val="00071A33"/>
    <w:rsid w:val="00071E34"/>
    <w:rsid w:val="0007360A"/>
    <w:rsid w:val="000749AD"/>
    <w:rsid w:val="00077A58"/>
    <w:rsid w:val="0008291A"/>
    <w:rsid w:val="0008306D"/>
    <w:rsid w:val="0008464E"/>
    <w:rsid w:val="00084B18"/>
    <w:rsid w:val="00086620"/>
    <w:rsid w:val="0008706B"/>
    <w:rsid w:val="00090A3E"/>
    <w:rsid w:val="000915C4"/>
    <w:rsid w:val="00091ED3"/>
    <w:rsid w:val="000923C7"/>
    <w:rsid w:val="000937BA"/>
    <w:rsid w:val="00095A96"/>
    <w:rsid w:val="00095B2B"/>
    <w:rsid w:val="000A0331"/>
    <w:rsid w:val="000A248A"/>
    <w:rsid w:val="000A25A2"/>
    <w:rsid w:val="000A2B50"/>
    <w:rsid w:val="000A55DB"/>
    <w:rsid w:val="000A576E"/>
    <w:rsid w:val="000A60AD"/>
    <w:rsid w:val="000A6431"/>
    <w:rsid w:val="000A6542"/>
    <w:rsid w:val="000A694E"/>
    <w:rsid w:val="000A74CE"/>
    <w:rsid w:val="000B220D"/>
    <w:rsid w:val="000B2CE0"/>
    <w:rsid w:val="000B34A1"/>
    <w:rsid w:val="000B3AFD"/>
    <w:rsid w:val="000B3CBD"/>
    <w:rsid w:val="000B5076"/>
    <w:rsid w:val="000B66EB"/>
    <w:rsid w:val="000B76AF"/>
    <w:rsid w:val="000B77F8"/>
    <w:rsid w:val="000B793C"/>
    <w:rsid w:val="000B7E77"/>
    <w:rsid w:val="000C0565"/>
    <w:rsid w:val="000C0831"/>
    <w:rsid w:val="000C0FED"/>
    <w:rsid w:val="000C3A08"/>
    <w:rsid w:val="000C450C"/>
    <w:rsid w:val="000C45BE"/>
    <w:rsid w:val="000C4619"/>
    <w:rsid w:val="000C4D3A"/>
    <w:rsid w:val="000C677E"/>
    <w:rsid w:val="000D21D2"/>
    <w:rsid w:val="000D2510"/>
    <w:rsid w:val="000D2B3F"/>
    <w:rsid w:val="000D359B"/>
    <w:rsid w:val="000D3D83"/>
    <w:rsid w:val="000D4424"/>
    <w:rsid w:val="000D57C9"/>
    <w:rsid w:val="000D5E0C"/>
    <w:rsid w:val="000D65F5"/>
    <w:rsid w:val="000D6911"/>
    <w:rsid w:val="000D7799"/>
    <w:rsid w:val="000E0638"/>
    <w:rsid w:val="000E1F90"/>
    <w:rsid w:val="000E28C6"/>
    <w:rsid w:val="000E5E86"/>
    <w:rsid w:val="000E77AB"/>
    <w:rsid w:val="000E7B48"/>
    <w:rsid w:val="000F0A84"/>
    <w:rsid w:val="000F1345"/>
    <w:rsid w:val="000F2131"/>
    <w:rsid w:val="000F44B6"/>
    <w:rsid w:val="000F6F43"/>
    <w:rsid w:val="00101E70"/>
    <w:rsid w:val="001054D3"/>
    <w:rsid w:val="00105C53"/>
    <w:rsid w:val="00106F89"/>
    <w:rsid w:val="001071AA"/>
    <w:rsid w:val="00107503"/>
    <w:rsid w:val="001121BF"/>
    <w:rsid w:val="00112529"/>
    <w:rsid w:val="00114413"/>
    <w:rsid w:val="0011449F"/>
    <w:rsid w:val="00115531"/>
    <w:rsid w:val="00115C43"/>
    <w:rsid w:val="00117134"/>
    <w:rsid w:val="00117657"/>
    <w:rsid w:val="00121117"/>
    <w:rsid w:val="001212B9"/>
    <w:rsid w:val="00121786"/>
    <w:rsid w:val="00121BAD"/>
    <w:rsid w:val="00122090"/>
    <w:rsid w:val="0012477A"/>
    <w:rsid w:val="00126438"/>
    <w:rsid w:val="001264F2"/>
    <w:rsid w:val="00130319"/>
    <w:rsid w:val="00130E4A"/>
    <w:rsid w:val="001311C2"/>
    <w:rsid w:val="001313EE"/>
    <w:rsid w:val="0013196F"/>
    <w:rsid w:val="001338DC"/>
    <w:rsid w:val="00135E4A"/>
    <w:rsid w:val="00135FBE"/>
    <w:rsid w:val="0013632C"/>
    <w:rsid w:val="00140C49"/>
    <w:rsid w:val="00141C4B"/>
    <w:rsid w:val="00141D5E"/>
    <w:rsid w:val="00142F14"/>
    <w:rsid w:val="001435D1"/>
    <w:rsid w:val="00144D61"/>
    <w:rsid w:val="00146535"/>
    <w:rsid w:val="00146607"/>
    <w:rsid w:val="00146C5E"/>
    <w:rsid w:val="00147851"/>
    <w:rsid w:val="00150263"/>
    <w:rsid w:val="001530DF"/>
    <w:rsid w:val="00153DDC"/>
    <w:rsid w:val="00153E47"/>
    <w:rsid w:val="00156C28"/>
    <w:rsid w:val="001572C7"/>
    <w:rsid w:val="0016141C"/>
    <w:rsid w:val="001614BB"/>
    <w:rsid w:val="0016170B"/>
    <w:rsid w:val="00162954"/>
    <w:rsid w:val="0016367D"/>
    <w:rsid w:val="00165D39"/>
    <w:rsid w:val="00166A8F"/>
    <w:rsid w:val="00166BF2"/>
    <w:rsid w:val="00171E56"/>
    <w:rsid w:val="00171ECC"/>
    <w:rsid w:val="00172F7E"/>
    <w:rsid w:val="0017364D"/>
    <w:rsid w:val="001745F2"/>
    <w:rsid w:val="0017492D"/>
    <w:rsid w:val="00174B5D"/>
    <w:rsid w:val="00174B84"/>
    <w:rsid w:val="00175883"/>
    <w:rsid w:val="0017733E"/>
    <w:rsid w:val="00180B2F"/>
    <w:rsid w:val="0018289D"/>
    <w:rsid w:val="0018378A"/>
    <w:rsid w:val="00183802"/>
    <w:rsid w:val="001847A4"/>
    <w:rsid w:val="00184FB4"/>
    <w:rsid w:val="0018546F"/>
    <w:rsid w:val="001859DB"/>
    <w:rsid w:val="001863BA"/>
    <w:rsid w:val="00187A6C"/>
    <w:rsid w:val="001900F9"/>
    <w:rsid w:val="001930DE"/>
    <w:rsid w:val="0019363A"/>
    <w:rsid w:val="001938B6"/>
    <w:rsid w:val="001949B1"/>
    <w:rsid w:val="00196C15"/>
    <w:rsid w:val="00196F5D"/>
    <w:rsid w:val="00197F1A"/>
    <w:rsid w:val="001A0104"/>
    <w:rsid w:val="001A07C8"/>
    <w:rsid w:val="001A0BEE"/>
    <w:rsid w:val="001A0C17"/>
    <w:rsid w:val="001A0D98"/>
    <w:rsid w:val="001A3341"/>
    <w:rsid w:val="001A42BA"/>
    <w:rsid w:val="001A4A45"/>
    <w:rsid w:val="001A4AEF"/>
    <w:rsid w:val="001A4FDC"/>
    <w:rsid w:val="001A59D3"/>
    <w:rsid w:val="001A6609"/>
    <w:rsid w:val="001A6CE5"/>
    <w:rsid w:val="001A7578"/>
    <w:rsid w:val="001B0A91"/>
    <w:rsid w:val="001B0BF0"/>
    <w:rsid w:val="001B1077"/>
    <w:rsid w:val="001B11A4"/>
    <w:rsid w:val="001B15A9"/>
    <w:rsid w:val="001B187C"/>
    <w:rsid w:val="001B3604"/>
    <w:rsid w:val="001B3FCE"/>
    <w:rsid w:val="001B5B39"/>
    <w:rsid w:val="001B5F23"/>
    <w:rsid w:val="001B7BF8"/>
    <w:rsid w:val="001C19E8"/>
    <w:rsid w:val="001C1E2A"/>
    <w:rsid w:val="001C30EF"/>
    <w:rsid w:val="001C46DF"/>
    <w:rsid w:val="001C49A4"/>
    <w:rsid w:val="001C6C25"/>
    <w:rsid w:val="001C7113"/>
    <w:rsid w:val="001C7D54"/>
    <w:rsid w:val="001D0795"/>
    <w:rsid w:val="001D07E2"/>
    <w:rsid w:val="001D1235"/>
    <w:rsid w:val="001D25CF"/>
    <w:rsid w:val="001D58CE"/>
    <w:rsid w:val="001D5CCE"/>
    <w:rsid w:val="001D62E6"/>
    <w:rsid w:val="001D64E7"/>
    <w:rsid w:val="001D6837"/>
    <w:rsid w:val="001D6FCB"/>
    <w:rsid w:val="001E0AB4"/>
    <w:rsid w:val="001E0F94"/>
    <w:rsid w:val="001E1111"/>
    <w:rsid w:val="001E1840"/>
    <w:rsid w:val="001E38D9"/>
    <w:rsid w:val="001E5CEF"/>
    <w:rsid w:val="001E6C58"/>
    <w:rsid w:val="001E7595"/>
    <w:rsid w:val="001F0FC7"/>
    <w:rsid w:val="001F18F2"/>
    <w:rsid w:val="001F2B45"/>
    <w:rsid w:val="001F518A"/>
    <w:rsid w:val="001F5F35"/>
    <w:rsid w:val="00201251"/>
    <w:rsid w:val="00201E24"/>
    <w:rsid w:val="00203287"/>
    <w:rsid w:val="00204AB5"/>
    <w:rsid w:val="002057B0"/>
    <w:rsid w:val="00206110"/>
    <w:rsid w:val="002069DE"/>
    <w:rsid w:val="00207B58"/>
    <w:rsid w:val="00210081"/>
    <w:rsid w:val="00210141"/>
    <w:rsid w:val="00210343"/>
    <w:rsid w:val="0021037E"/>
    <w:rsid w:val="002124DA"/>
    <w:rsid w:val="00212614"/>
    <w:rsid w:val="002138D5"/>
    <w:rsid w:val="00215A55"/>
    <w:rsid w:val="00215D6C"/>
    <w:rsid w:val="00217825"/>
    <w:rsid w:val="0022002A"/>
    <w:rsid w:val="00221C41"/>
    <w:rsid w:val="00223031"/>
    <w:rsid w:val="002246CE"/>
    <w:rsid w:val="00224B27"/>
    <w:rsid w:val="00224FD9"/>
    <w:rsid w:val="00226A12"/>
    <w:rsid w:val="00230369"/>
    <w:rsid w:val="00230DB8"/>
    <w:rsid w:val="00232A16"/>
    <w:rsid w:val="002337D4"/>
    <w:rsid w:val="00233BD7"/>
    <w:rsid w:val="00233E06"/>
    <w:rsid w:val="00234598"/>
    <w:rsid w:val="00234A23"/>
    <w:rsid w:val="002354C7"/>
    <w:rsid w:val="00240251"/>
    <w:rsid w:val="0024089E"/>
    <w:rsid w:val="00245368"/>
    <w:rsid w:val="00245CA4"/>
    <w:rsid w:val="00246D3F"/>
    <w:rsid w:val="002512FE"/>
    <w:rsid w:val="00251CD1"/>
    <w:rsid w:val="00252622"/>
    <w:rsid w:val="0025349B"/>
    <w:rsid w:val="002540CF"/>
    <w:rsid w:val="00255193"/>
    <w:rsid w:val="00256E0B"/>
    <w:rsid w:val="00257063"/>
    <w:rsid w:val="00257242"/>
    <w:rsid w:val="00261156"/>
    <w:rsid w:val="00261F0F"/>
    <w:rsid w:val="002629FD"/>
    <w:rsid w:val="00264AC6"/>
    <w:rsid w:val="00265EC8"/>
    <w:rsid w:val="002665CF"/>
    <w:rsid w:val="00271D19"/>
    <w:rsid w:val="00272BAF"/>
    <w:rsid w:val="00272C7A"/>
    <w:rsid w:val="0027393C"/>
    <w:rsid w:val="002768EE"/>
    <w:rsid w:val="0028122F"/>
    <w:rsid w:val="00282380"/>
    <w:rsid w:val="00282A62"/>
    <w:rsid w:val="00283B26"/>
    <w:rsid w:val="00284C23"/>
    <w:rsid w:val="0028506C"/>
    <w:rsid w:val="00286089"/>
    <w:rsid w:val="00287363"/>
    <w:rsid w:val="002905B7"/>
    <w:rsid w:val="00290A60"/>
    <w:rsid w:val="00290D1C"/>
    <w:rsid w:val="00291443"/>
    <w:rsid w:val="00291F0D"/>
    <w:rsid w:val="00292C8D"/>
    <w:rsid w:val="00293BDC"/>
    <w:rsid w:val="00293CD5"/>
    <w:rsid w:val="00294EB1"/>
    <w:rsid w:val="002951DD"/>
    <w:rsid w:val="0029627A"/>
    <w:rsid w:val="00296EF3"/>
    <w:rsid w:val="00297584"/>
    <w:rsid w:val="002A00BD"/>
    <w:rsid w:val="002A086D"/>
    <w:rsid w:val="002A16C5"/>
    <w:rsid w:val="002A1B24"/>
    <w:rsid w:val="002A1B79"/>
    <w:rsid w:val="002A1C02"/>
    <w:rsid w:val="002A209D"/>
    <w:rsid w:val="002A2928"/>
    <w:rsid w:val="002A2A27"/>
    <w:rsid w:val="002A5131"/>
    <w:rsid w:val="002A66BB"/>
    <w:rsid w:val="002B1F99"/>
    <w:rsid w:val="002B3D8E"/>
    <w:rsid w:val="002B5704"/>
    <w:rsid w:val="002B66AE"/>
    <w:rsid w:val="002B7EC1"/>
    <w:rsid w:val="002C1730"/>
    <w:rsid w:val="002C1E97"/>
    <w:rsid w:val="002C1F06"/>
    <w:rsid w:val="002C2BA5"/>
    <w:rsid w:val="002C2BA8"/>
    <w:rsid w:val="002C4E96"/>
    <w:rsid w:val="002C64C6"/>
    <w:rsid w:val="002D0251"/>
    <w:rsid w:val="002D3050"/>
    <w:rsid w:val="002D38CE"/>
    <w:rsid w:val="002D630B"/>
    <w:rsid w:val="002E029C"/>
    <w:rsid w:val="002E04CB"/>
    <w:rsid w:val="002E109E"/>
    <w:rsid w:val="002E4710"/>
    <w:rsid w:val="002E61D6"/>
    <w:rsid w:val="002E77F3"/>
    <w:rsid w:val="002E7ABC"/>
    <w:rsid w:val="002E7C21"/>
    <w:rsid w:val="002F0A80"/>
    <w:rsid w:val="002F0C20"/>
    <w:rsid w:val="002F3B99"/>
    <w:rsid w:val="002F441E"/>
    <w:rsid w:val="002F4A5E"/>
    <w:rsid w:val="002F5B7D"/>
    <w:rsid w:val="002F6D8B"/>
    <w:rsid w:val="002F6F15"/>
    <w:rsid w:val="002F70BB"/>
    <w:rsid w:val="00304ADC"/>
    <w:rsid w:val="00307B9D"/>
    <w:rsid w:val="003122FA"/>
    <w:rsid w:val="00313A91"/>
    <w:rsid w:val="00314AD2"/>
    <w:rsid w:val="00314F2C"/>
    <w:rsid w:val="00316C32"/>
    <w:rsid w:val="003179A5"/>
    <w:rsid w:val="00321677"/>
    <w:rsid w:val="00321CC5"/>
    <w:rsid w:val="00321FD1"/>
    <w:rsid w:val="00322147"/>
    <w:rsid w:val="00324D3B"/>
    <w:rsid w:val="003255D9"/>
    <w:rsid w:val="00327A72"/>
    <w:rsid w:val="00327B0F"/>
    <w:rsid w:val="00330FB9"/>
    <w:rsid w:val="00331F53"/>
    <w:rsid w:val="003339B3"/>
    <w:rsid w:val="003351DB"/>
    <w:rsid w:val="0033705F"/>
    <w:rsid w:val="00337813"/>
    <w:rsid w:val="003406E6"/>
    <w:rsid w:val="00340856"/>
    <w:rsid w:val="0034235B"/>
    <w:rsid w:val="00342732"/>
    <w:rsid w:val="00342CF9"/>
    <w:rsid w:val="00345089"/>
    <w:rsid w:val="003502BF"/>
    <w:rsid w:val="0035094E"/>
    <w:rsid w:val="0035401E"/>
    <w:rsid w:val="00354A6C"/>
    <w:rsid w:val="003556BF"/>
    <w:rsid w:val="00356D31"/>
    <w:rsid w:val="003572A6"/>
    <w:rsid w:val="00362031"/>
    <w:rsid w:val="003634D2"/>
    <w:rsid w:val="0036363C"/>
    <w:rsid w:val="0036396B"/>
    <w:rsid w:val="003641C2"/>
    <w:rsid w:val="003644F1"/>
    <w:rsid w:val="003647FD"/>
    <w:rsid w:val="00364E39"/>
    <w:rsid w:val="00364F1A"/>
    <w:rsid w:val="00365F20"/>
    <w:rsid w:val="00366713"/>
    <w:rsid w:val="00370910"/>
    <w:rsid w:val="00371486"/>
    <w:rsid w:val="003715F8"/>
    <w:rsid w:val="003729D0"/>
    <w:rsid w:val="00374958"/>
    <w:rsid w:val="0037593D"/>
    <w:rsid w:val="00375BBB"/>
    <w:rsid w:val="00376E9A"/>
    <w:rsid w:val="0038005E"/>
    <w:rsid w:val="0038015F"/>
    <w:rsid w:val="003806DE"/>
    <w:rsid w:val="00381EAB"/>
    <w:rsid w:val="0038353A"/>
    <w:rsid w:val="00390CD1"/>
    <w:rsid w:val="00390CFB"/>
    <w:rsid w:val="003913E6"/>
    <w:rsid w:val="00392F62"/>
    <w:rsid w:val="00394BBA"/>
    <w:rsid w:val="00395C67"/>
    <w:rsid w:val="00395FE0"/>
    <w:rsid w:val="003962C3"/>
    <w:rsid w:val="003A14C4"/>
    <w:rsid w:val="003A28E8"/>
    <w:rsid w:val="003A2AE6"/>
    <w:rsid w:val="003A3296"/>
    <w:rsid w:val="003A4BFB"/>
    <w:rsid w:val="003A554C"/>
    <w:rsid w:val="003A562A"/>
    <w:rsid w:val="003B0169"/>
    <w:rsid w:val="003B19BE"/>
    <w:rsid w:val="003B2645"/>
    <w:rsid w:val="003B43C7"/>
    <w:rsid w:val="003B467C"/>
    <w:rsid w:val="003B5320"/>
    <w:rsid w:val="003B5AEE"/>
    <w:rsid w:val="003B66C8"/>
    <w:rsid w:val="003B6F59"/>
    <w:rsid w:val="003B796D"/>
    <w:rsid w:val="003C1BE4"/>
    <w:rsid w:val="003C1C41"/>
    <w:rsid w:val="003C3E48"/>
    <w:rsid w:val="003C4553"/>
    <w:rsid w:val="003C58B4"/>
    <w:rsid w:val="003C6084"/>
    <w:rsid w:val="003C616B"/>
    <w:rsid w:val="003C73FC"/>
    <w:rsid w:val="003D2D48"/>
    <w:rsid w:val="003D2E98"/>
    <w:rsid w:val="003D4C38"/>
    <w:rsid w:val="003D5BD4"/>
    <w:rsid w:val="003D656F"/>
    <w:rsid w:val="003D67F4"/>
    <w:rsid w:val="003D6B19"/>
    <w:rsid w:val="003D7932"/>
    <w:rsid w:val="003E0D64"/>
    <w:rsid w:val="003E0F31"/>
    <w:rsid w:val="003E109E"/>
    <w:rsid w:val="003E1F50"/>
    <w:rsid w:val="003E40E8"/>
    <w:rsid w:val="003E498E"/>
    <w:rsid w:val="003E4A0C"/>
    <w:rsid w:val="003E5C7F"/>
    <w:rsid w:val="003E6404"/>
    <w:rsid w:val="003E6E5B"/>
    <w:rsid w:val="003F1AA7"/>
    <w:rsid w:val="003F32A6"/>
    <w:rsid w:val="003F46CF"/>
    <w:rsid w:val="003F6252"/>
    <w:rsid w:val="00400029"/>
    <w:rsid w:val="0040005F"/>
    <w:rsid w:val="004003AD"/>
    <w:rsid w:val="00402BA6"/>
    <w:rsid w:val="00402CDD"/>
    <w:rsid w:val="00403065"/>
    <w:rsid w:val="004045D3"/>
    <w:rsid w:val="00404D36"/>
    <w:rsid w:val="00406395"/>
    <w:rsid w:val="00406733"/>
    <w:rsid w:val="004117C1"/>
    <w:rsid w:val="00411B47"/>
    <w:rsid w:val="00411BF5"/>
    <w:rsid w:val="004128F2"/>
    <w:rsid w:val="00412BF4"/>
    <w:rsid w:val="0041335F"/>
    <w:rsid w:val="00415372"/>
    <w:rsid w:val="00416B22"/>
    <w:rsid w:val="00416D03"/>
    <w:rsid w:val="00420A28"/>
    <w:rsid w:val="004213BF"/>
    <w:rsid w:val="004228A6"/>
    <w:rsid w:val="00424281"/>
    <w:rsid w:val="004248AE"/>
    <w:rsid w:val="00425CCE"/>
    <w:rsid w:val="0042666E"/>
    <w:rsid w:val="004267D9"/>
    <w:rsid w:val="00426B22"/>
    <w:rsid w:val="00427C5D"/>
    <w:rsid w:val="004302E6"/>
    <w:rsid w:val="00431AB7"/>
    <w:rsid w:val="00431C6A"/>
    <w:rsid w:val="0043216F"/>
    <w:rsid w:val="0043274D"/>
    <w:rsid w:val="0043498B"/>
    <w:rsid w:val="00435135"/>
    <w:rsid w:val="004358CA"/>
    <w:rsid w:val="00435E1D"/>
    <w:rsid w:val="0043604B"/>
    <w:rsid w:val="0043655F"/>
    <w:rsid w:val="00436A36"/>
    <w:rsid w:val="00436F34"/>
    <w:rsid w:val="004373DD"/>
    <w:rsid w:val="0044476D"/>
    <w:rsid w:val="00445165"/>
    <w:rsid w:val="00446384"/>
    <w:rsid w:val="004478FD"/>
    <w:rsid w:val="004505ED"/>
    <w:rsid w:val="00453B72"/>
    <w:rsid w:val="00457115"/>
    <w:rsid w:val="0045739F"/>
    <w:rsid w:val="0046059B"/>
    <w:rsid w:val="004606A5"/>
    <w:rsid w:val="00463385"/>
    <w:rsid w:val="004638D2"/>
    <w:rsid w:val="004645EE"/>
    <w:rsid w:val="00464F7B"/>
    <w:rsid w:val="00465509"/>
    <w:rsid w:val="00465EDF"/>
    <w:rsid w:val="00467AF3"/>
    <w:rsid w:val="0047259F"/>
    <w:rsid w:val="004734AC"/>
    <w:rsid w:val="00473F36"/>
    <w:rsid w:val="0047424F"/>
    <w:rsid w:val="00475FA0"/>
    <w:rsid w:val="00477917"/>
    <w:rsid w:val="004860FF"/>
    <w:rsid w:val="00487E71"/>
    <w:rsid w:val="00491826"/>
    <w:rsid w:val="00491D38"/>
    <w:rsid w:val="00492DAE"/>
    <w:rsid w:val="0049385D"/>
    <w:rsid w:val="004938D4"/>
    <w:rsid w:val="0049390F"/>
    <w:rsid w:val="00494BC1"/>
    <w:rsid w:val="00495F92"/>
    <w:rsid w:val="004978DF"/>
    <w:rsid w:val="004A0921"/>
    <w:rsid w:val="004A29E3"/>
    <w:rsid w:val="004A3C13"/>
    <w:rsid w:val="004A4B50"/>
    <w:rsid w:val="004A4B74"/>
    <w:rsid w:val="004A6D27"/>
    <w:rsid w:val="004B0482"/>
    <w:rsid w:val="004B29F2"/>
    <w:rsid w:val="004B500C"/>
    <w:rsid w:val="004C165E"/>
    <w:rsid w:val="004C38B1"/>
    <w:rsid w:val="004C5328"/>
    <w:rsid w:val="004D0F8F"/>
    <w:rsid w:val="004D587D"/>
    <w:rsid w:val="004D58FE"/>
    <w:rsid w:val="004D610B"/>
    <w:rsid w:val="004D6CB0"/>
    <w:rsid w:val="004E00B8"/>
    <w:rsid w:val="004E1515"/>
    <w:rsid w:val="004E51F1"/>
    <w:rsid w:val="004F4C0C"/>
    <w:rsid w:val="004F5B7F"/>
    <w:rsid w:val="004F63D3"/>
    <w:rsid w:val="005007DE"/>
    <w:rsid w:val="00502469"/>
    <w:rsid w:val="00503E26"/>
    <w:rsid w:val="00504B20"/>
    <w:rsid w:val="00505F1A"/>
    <w:rsid w:val="00506F69"/>
    <w:rsid w:val="0051083E"/>
    <w:rsid w:val="0051190C"/>
    <w:rsid w:val="00512136"/>
    <w:rsid w:val="00512A12"/>
    <w:rsid w:val="005141DB"/>
    <w:rsid w:val="005158CF"/>
    <w:rsid w:val="0051719E"/>
    <w:rsid w:val="00517E37"/>
    <w:rsid w:val="0052030A"/>
    <w:rsid w:val="005227B7"/>
    <w:rsid w:val="00522C22"/>
    <w:rsid w:val="00527021"/>
    <w:rsid w:val="00527825"/>
    <w:rsid w:val="00527F3F"/>
    <w:rsid w:val="005309E9"/>
    <w:rsid w:val="005340A1"/>
    <w:rsid w:val="0053575C"/>
    <w:rsid w:val="00535953"/>
    <w:rsid w:val="00537125"/>
    <w:rsid w:val="005377CC"/>
    <w:rsid w:val="0054041E"/>
    <w:rsid w:val="00543064"/>
    <w:rsid w:val="005446F4"/>
    <w:rsid w:val="00550791"/>
    <w:rsid w:val="0055250F"/>
    <w:rsid w:val="00552683"/>
    <w:rsid w:val="00556A46"/>
    <w:rsid w:val="005572A2"/>
    <w:rsid w:val="00560FF0"/>
    <w:rsid w:val="0056207A"/>
    <w:rsid w:val="00562132"/>
    <w:rsid w:val="005621A0"/>
    <w:rsid w:val="00563C60"/>
    <w:rsid w:val="005642E7"/>
    <w:rsid w:val="00564C92"/>
    <w:rsid w:val="00565C95"/>
    <w:rsid w:val="005667C1"/>
    <w:rsid w:val="0056686C"/>
    <w:rsid w:val="005702B4"/>
    <w:rsid w:val="0057079E"/>
    <w:rsid w:val="0057176D"/>
    <w:rsid w:val="005731CF"/>
    <w:rsid w:val="00573D87"/>
    <w:rsid w:val="00574DE5"/>
    <w:rsid w:val="00576261"/>
    <w:rsid w:val="005766C2"/>
    <w:rsid w:val="00580CB6"/>
    <w:rsid w:val="00581EC3"/>
    <w:rsid w:val="00582FE7"/>
    <w:rsid w:val="005841F9"/>
    <w:rsid w:val="005848B6"/>
    <w:rsid w:val="00585797"/>
    <w:rsid w:val="0058607E"/>
    <w:rsid w:val="00586831"/>
    <w:rsid w:val="0059010E"/>
    <w:rsid w:val="0059011B"/>
    <w:rsid w:val="005908A0"/>
    <w:rsid w:val="00590F33"/>
    <w:rsid w:val="00591F27"/>
    <w:rsid w:val="00593EE5"/>
    <w:rsid w:val="005964A9"/>
    <w:rsid w:val="005A1A25"/>
    <w:rsid w:val="005A2980"/>
    <w:rsid w:val="005A4844"/>
    <w:rsid w:val="005A4915"/>
    <w:rsid w:val="005A5EBE"/>
    <w:rsid w:val="005B0600"/>
    <w:rsid w:val="005B1834"/>
    <w:rsid w:val="005B19F9"/>
    <w:rsid w:val="005B216E"/>
    <w:rsid w:val="005B4AB5"/>
    <w:rsid w:val="005B4E3F"/>
    <w:rsid w:val="005B5B23"/>
    <w:rsid w:val="005B5D1B"/>
    <w:rsid w:val="005C0513"/>
    <w:rsid w:val="005C1620"/>
    <w:rsid w:val="005C221E"/>
    <w:rsid w:val="005C22B5"/>
    <w:rsid w:val="005C24A1"/>
    <w:rsid w:val="005C2D9B"/>
    <w:rsid w:val="005C3BDE"/>
    <w:rsid w:val="005C45DB"/>
    <w:rsid w:val="005C4C21"/>
    <w:rsid w:val="005C55C9"/>
    <w:rsid w:val="005C60E3"/>
    <w:rsid w:val="005C62CB"/>
    <w:rsid w:val="005C6BD9"/>
    <w:rsid w:val="005C7530"/>
    <w:rsid w:val="005D0D24"/>
    <w:rsid w:val="005D14EC"/>
    <w:rsid w:val="005D1EC0"/>
    <w:rsid w:val="005D2664"/>
    <w:rsid w:val="005D3092"/>
    <w:rsid w:val="005D4231"/>
    <w:rsid w:val="005D6FB7"/>
    <w:rsid w:val="005E073F"/>
    <w:rsid w:val="005E3C5B"/>
    <w:rsid w:val="005E3D26"/>
    <w:rsid w:val="005E46D0"/>
    <w:rsid w:val="005E48F3"/>
    <w:rsid w:val="005E4A7D"/>
    <w:rsid w:val="005E5395"/>
    <w:rsid w:val="005E7874"/>
    <w:rsid w:val="005F0374"/>
    <w:rsid w:val="005F0B67"/>
    <w:rsid w:val="005F15B0"/>
    <w:rsid w:val="005F19A3"/>
    <w:rsid w:val="005F19CA"/>
    <w:rsid w:val="005F1B00"/>
    <w:rsid w:val="005F23B2"/>
    <w:rsid w:val="005F276D"/>
    <w:rsid w:val="005F4A41"/>
    <w:rsid w:val="005F5807"/>
    <w:rsid w:val="005F6BFC"/>
    <w:rsid w:val="005F6FE9"/>
    <w:rsid w:val="005F70F0"/>
    <w:rsid w:val="005F7ED0"/>
    <w:rsid w:val="005F7F62"/>
    <w:rsid w:val="006001A2"/>
    <w:rsid w:val="006001A5"/>
    <w:rsid w:val="0060032F"/>
    <w:rsid w:val="00602E1F"/>
    <w:rsid w:val="00603571"/>
    <w:rsid w:val="006052AC"/>
    <w:rsid w:val="00605751"/>
    <w:rsid w:val="00607038"/>
    <w:rsid w:val="00610AB6"/>
    <w:rsid w:val="00611509"/>
    <w:rsid w:val="006119AB"/>
    <w:rsid w:val="00611C2B"/>
    <w:rsid w:val="00613DD5"/>
    <w:rsid w:val="006141C9"/>
    <w:rsid w:val="00614564"/>
    <w:rsid w:val="006150FB"/>
    <w:rsid w:val="00617A0B"/>
    <w:rsid w:val="006209E4"/>
    <w:rsid w:val="00621C27"/>
    <w:rsid w:val="00622808"/>
    <w:rsid w:val="0062288B"/>
    <w:rsid w:val="006234CE"/>
    <w:rsid w:val="00624C0E"/>
    <w:rsid w:val="006273CE"/>
    <w:rsid w:val="00633EAC"/>
    <w:rsid w:val="00635465"/>
    <w:rsid w:val="006369D3"/>
    <w:rsid w:val="00642BB9"/>
    <w:rsid w:val="00643BC5"/>
    <w:rsid w:val="006444A7"/>
    <w:rsid w:val="006455B8"/>
    <w:rsid w:val="006461DD"/>
    <w:rsid w:val="00646C23"/>
    <w:rsid w:val="00647E74"/>
    <w:rsid w:val="00651F55"/>
    <w:rsid w:val="00652E90"/>
    <w:rsid w:val="0065399A"/>
    <w:rsid w:val="00653A6A"/>
    <w:rsid w:val="00653D12"/>
    <w:rsid w:val="0065591D"/>
    <w:rsid w:val="00657482"/>
    <w:rsid w:val="00663043"/>
    <w:rsid w:val="006631CD"/>
    <w:rsid w:val="0066329F"/>
    <w:rsid w:val="006639B6"/>
    <w:rsid w:val="00665765"/>
    <w:rsid w:val="00665E73"/>
    <w:rsid w:val="0066620F"/>
    <w:rsid w:val="00667E27"/>
    <w:rsid w:val="00670912"/>
    <w:rsid w:val="00671790"/>
    <w:rsid w:val="006737F5"/>
    <w:rsid w:val="006744DC"/>
    <w:rsid w:val="0067541A"/>
    <w:rsid w:val="00676665"/>
    <w:rsid w:val="006810E8"/>
    <w:rsid w:val="006819EC"/>
    <w:rsid w:val="00683D6D"/>
    <w:rsid w:val="00684ECE"/>
    <w:rsid w:val="00685F53"/>
    <w:rsid w:val="0068630B"/>
    <w:rsid w:val="00686AB4"/>
    <w:rsid w:val="00686D47"/>
    <w:rsid w:val="00686DE6"/>
    <w:rsid w:val="00686E5F"/>
    <w:rsid w:val="00686EFE"/>
    <w:rsid w:val="006877AB"/>
    <w:rsid w:val="00687860"/>
    <w:rsid w:val="006905B5"/>
    <w:rsid w:val="006921D3"/>
    <w:rsid w:val="00694474"/>
    <w:rsid w:val="00695A0D"/>
    <w:rsid w:val="00697B48"/>
    <w:rsid w:val="006A26DF"/>
    <w:rsid w:val="006A501C"/>
    <w:rsid w:val="006A6CBA"/>
    <w:rsid w:val="006B0CF5"/>
    <w:rsid w:val="006B2165"/>
    <w:rsid w:val="006B490B"/>
    <w:rsid w:val="006B51EB"/>
    <w:rsid w:val="006B6CA5"/>
    <w:rsid w:val="006C0545"/>
    <w:rsid w:val="006C10A0"/>
    <w:rsid w:val="006C23BA"/>
    <w:rsid w:val="006C3473"/>
    <w:rsid w:val="006C3DA9"/>
    <w:rsid w:val="006C541B"/>
    <w:rsid w:val="006C5CE9"/>
    <w:rsid w:val="006D241E"/>
    <w:rsid w:val="006D48A0"/>
    <w:rsid w:val="006D497F"/>
    <w:rsid w:val="006D5329"/>
    <w:rsid w:val="006D622F"/>
    <w:rsid w:val="006D69D2"/>
    <w:rsid w:val="006D7A19"/>
    <w:rsid w:val="006E0293"/>
    <w:rsid w:val="006E2224"/>
    <w:rsid w:val="006E3418"/>
    <w:rsid w:val="006E4255"/>
    <w:rsid w:val="006E63BB"/>
    <w:rsid w:val="006E734B"/>
    <w:rsid w:val="006E771C"/>
    <w:rsid w:val="006F0EF9"/>
    <w:rsid w:val="006F13C5"/>
    <w:rsid w:val="006F17A8"/>
    <w:rsid w:val="006F32C5"/>
    <w:rsid w:val="006F387A"/>
    <w:rsid w:val="006F5B45"/>
    <w:rsid w:val="006F66B7"/>
    <w:rsid w:val="006F6F5C"/>
    <w:rsid w:val="006F709C"/>
    <w:rsid w:val="006F79BC"/>
    <w:rsid w:val="0070063C"/>
    <w:rsid w:val="007006E8"/>
    <w:rsid w:val="00700EB6"/>
    <w:rsid w:val="00701964"/>
    <w:rsid w:val="00702C67"/>
    <w:rsid w:val="00703EA2"/>
    <w:rsid w:val="007042A1"/>
    <w:rsid w:val="0070559D"/>
    <w:rsid w:val="007060E2"/>
    <w:rsid w:val="007115D6"/>
    <w:rsid w:val="00711F63"/>
    <w:rsid w:val="0071376B"/>
    <w:rsid w:val="0071404F"/>
    <w:rsid w:val="0071533E"/>
    <w:rsid w:val="00715FC7"/>
    <w:rsid w:val="007171F6"/>
    <w:rsid w:val="007206B1"/>
    <w:rsid w:val="00720FDF"/>
    <w:rsid w:val="00722482"/>
    <w:rsid w:val="00724011"/>
    <w:rsid w:val="007258C2"/>
    <w:rsid w:val="007303E4"/>
    <w:rsid w:val="007321BB"/>
    <w:rsid w:val="007324D2"/>
    <w:rsid w:val="007326EC"/>
    <w:rsid w:val="00732C4A"/>
    <w:rsid w:val="00733D13"/>
    <w:rsid w:val="00737EF6"/>
    <w:rsid w:val="00737FF5"/>
    <w:rsid w:val="00744618"/>
    <w:rsid w:val="007454CD"/>
    <w:rsid w:val="00746072"/>
    <w:rsid w:val="00751898"/>
    <w:rsid w:val="00753285"/>
    <w:rsid w:val="00753E59"/>
    <w:rsid w:val="007540E1"/>
    <w:rsid w:val="00756850"/>
    <w:rsid w:val="00761E50"/>
    <w:rsid w:val="00762D25"/>
    <w:rsid w:val="00763079"/>
    <w:rsid w:val="007633BA"/>
    <w:rsid w:val="007637F7"/>
    <w:rsid w:val="00763928"/>
    <w:rsid w:val="00764D54"/>
    <w:rsid w:val="007655E9"/>
    <w:rsid w:val="0076730E"/>
    <w:rsid w:val="00767965"/>
    <w:rsid w:val="00771A65"/>
    <w:rsid w:val="00772F4C"/>
    <w:rsid w:val="007732BB"/>
    <w:rsid w:val="007748D8"/>
    <w:rsid w:val="00775A37"/>
    <w:rsid w:val="007776B7"/>
    <w:rsid w:val="00780F23"/>
    <w:rsid w:val="00781443"/>
    <w:rsid w:val="00781D4B"/>
    <w:rsid w:val="007822E0"/>
    <w:rsid w:val="00782C8B"/>
    <w:rsid w:val="0078453A"/>
    <w:rsid w:val="00786AE7"/>
    <w:rsid w:val="007879C4"/>
    <w:rsid w:val="00790BFB"/>
    <w:rsid w:val="00790E93"/>
    <w:rsid w:val="00791197"/>
    <w:rsid w:val="00791B34"/>
    <w:rsid w:val="00795AD5"/>
    <w:rsid w:val="007A1B89"/>
    <w:rsid w:val="007A285D"/>
    <w:rsid w:val="007A2B52"/>
    <w:rsid w:val="007A3F42"/>
    <w:rsid w:val="007A58EA"/>
    <w:rsid w:val="007A7081"/>
    <w:rsid w:val="007B446A"/>
    <w:rsid w:val="007B584E"/>
    <w:rsid w:val="007B729A"/>
    <w:rsid w:val="007B77D6"/>
    <w:rsid w:val="007C0023"/>
    <w:rsid w:val="007C087C"/>
    <w:rsid w:val="007C2660"/>
    <w:rsid w:val="007C6EB5"/>
    <w:rsid w:val="007C7074"/>
    <w:rsid w:val="007D1380"/>
    <w:rsid w:val="007D20A0"/>
    <w:rsid w:val="007D289E"/>
    <w:rsid w:val="007D46A9"/>
    <w:rsid w:val="007D492A"/>
    <w:rsid w:val="007E094A"/>
    <w:rsid w:val="007E31FE"/>
    <w:rsid w:val="007E47B3"/>
    <w:rsid w:val="007E4F77"/>
    <w:rsid w:val="007E52D5"/>
    <w:rsid w:val="007E5E5D"/>
    <w:rsid w:val="007E67C4"/>
    <w:rsid w:val="007E7034"/>
    <w:rsid w:val="007E7CA9"/>
    <w:rsid w:val="007F028D"/>
    <w:rsid w:val="007F0E5B"/>
    <w:rsid w:val="00800067"/>
    <w:rsid w:val="00802CE6"/>
    <w:rsid w:val="00803AB9"/>
    <w:rsid w:val="00803F32"/>
    <w:rsid w:val="00804C8B"/>
    <w:rsid w:val="00805899"/>
    <w:rsid w:val="00805D3F"/>
    <w:rsid w:val="00806093"/>
    <w:rsid w:val="00806140"/>
    <w:rsid w:val="0080657A"/>
    <w:rsid w:val="00806DE1"/>
    <w:rsid w:val="00811AD6"/>
    <w:rsid w:val="008127F9"/>
    <w:rsid w:val="00814F8C"/>
    <w:rsid w:val="00817ECE"/>
    <w:rsid w:val="00820E7F"/>
    <w:rsid w:val="00820F8C"/>
    <w:rsid w:val="00822A17"/>
    <w:rsid w:val="0082366E"/>
    <w:rsid w:val="00823FCB"/>
    <w:rsid w:val="00825202"/>
    <w:rsid w:val="0082562F"/>
    <w:rsid w:val="008263AB"/>
    <w:rsid w:val="00826879"/>
    <w:rsid w:val="0082718E"/>
    <w:rsid w:val="00831A74"/>
    <w:rsid w:val="00831EED"/>
    <w:rsid w:val="00832DA5"/>
    <w:rsid w:val="00836544"/>
    <w:rsid w:val="00836D07"/>
    <w:rsid w:val="0083792D"/>
    <w:rsid w:val="00841011"/>
    <w:rsid w:val="008431A2"/>
    <w:rsid w:val="00846129"/>
    <w:rsid w:val="0085064F"/>
    <w:rsid w:val="00852971"/>
    <w:rsid w:val="00853809"/>
    <w:rsid w:val="0085425A"/>
    <w:rsid w:val="0085485E"/>
    <w:rsid w:val="008548C0"/>
    <w:rsid w:val="00854D87"/>
    <w:rsid w:val="0085565C"/>
    <w:rsid w:val="008563C8"/>
    <w:rsid w:val="00857019"/>
    <w:rsid w:val="00857D05"/>
    <w:rsid w:val="00860464"/>
    <w:rsid w:val="00860F41"/>
    <w:rsid w:val="008631C9"/>
    <w:rsid w:val="00864C39"/>
    <w:rsid w:val="00865D81"/>
    <w:rsid w:val="008660CD"/>
    <w:rsid w:val="0086777F"/>
    <w:rsid w:val="008750FB"/>
    <w:rsid w:val="008752BA"/>
    <w:rsid w:val="00875880"/>
    <w:rsid w:val="0087716C"/>
    <w:rsid w:val="00877262"/>
    <w:rsid w:val="00877549"/>
    <w:rsid w:val="00880462"/>
    <w:rsid w:val="00880B06"/>
    <w:rsid w:val="008815B0"/>
    <w:rsid w:val="0088290D"/>
    <w:rsid w:val="00882ED1"/>
    <w:rsid w:val="0088472D"/>
    <w:rsid w:val="008850BE"/>
    <w:rsid w:val="0088551A"/>
    <w:rsid w:val="008860C0"/>
    <w:rsid w:val="0088631C"/>
    <w:rsid w:val="00890C51"/>
    <w:rsid w:val="00890D7C"/>
    <w:rsid w:val="008915F7"/>
    <w:rsid w:val="00892571"/>
    <w:rsid w:val="00892F8B"/>
    <w:rsid w:val="00893E3B"/>
    <w:rsid w:val="00897636"/>
    <w:rsid w:val="00897C8C"/>
    <w:rsid w:val="008A15E2"/>
    <w:rsid w:val="008A1FEB"/>
    <w:rsid w:val="008A279D"/>
    <w:rsid w:val="008A41D6"/>
    <w:rsid w:val="008A43A8"/>
    <w:rsid w:val="008A5188"/>
    <w:rsid w:val="008A693F"/>
    <w:rsid w:val="008A6E08"/>
    <w:rsid w:val="008B0FB1"/>
    <w:rsid w:val="008B16F0"/>
    <w:rsid w:val="008B25B8"/>
    <w:rsid w:val="008B48F5"/>
    <w:rsid w:val="008B49E1"/>
    <w:rsid w:val="008B538A"/>
    <w:rsid w:val="008C0633"/>
    <w:rsid w:val="008C0A40"/>
    <w:rsid w:val="008C3A14"/>
    <w:rsid w:val="008C3AD9"/>
    <w:rsid w:val="008C449B"/>
    <w:rsid w:val="008C4627"/>
    <w:rsid w:val="008C7070"/>
    <w:rsid w:val="008D0C1A"/>
    <w:rsid w:val="008D18B0"/>
    <w:rsid w:val="008D39AF"/>
    <w:rsid w:val="008D4205"/>
    <w:rsid w:val="008D6DC6"/>
    <w:rsid w:val="008D71D1"/>
    <w:rsid w:val="008D7EEC"/>
    <w:rsid w:val="008E01EE"/>
    <w:rsid w:val="008E041D"/>
    <w:rsid w:val="008E1D59"/>
    <w:rsid w:val="008E1DD8"/>
    <w:rsid w:val="008E2209"/>
    <w:rsid w:val="008E5D7E"/>
    <w:rsid w:val="008E7DC3"/>
    <w:rsid w:val="008E7E22"/>
    <w:rsid w:val="008F1596"/>
    <w:rsid w:val="008F1A2B"/>
    <w:rsid w:val="008F22E1"/>
    <w:rsid w:val="008F2944"/>
    <w:rsid w:val="008F3F57"/>
    <w:rsid w:val="008F5E03"/>
    <w:rsid w:val="0090100D"/>
    <w:rsid w:val="00901022"/>
    <w:rsid w:val="00902BA0"/>
    <w:rsid w:val="009049CD"/>
    <w:rsid w:val="009071B3"/>
    <w:rsid w:val="00907833"/>
    <w:rsid w:val="009100D4"/>
    <w:rsid w:val="00912622"/>
    <w:rsid w:val="009135D3"/>
    <w:rsid w:val="00914D0A"/>
    <w:rsid w:val="00916A3E"/>
    <w:rsid w:val="0091703E"/>
    <w:rsid w:val="00921478"/>
    <w:rsid w:val="00921888"/>
    <w:rsid w:val="00923835"/>
    <w:rsid w:val="00923E52"/>
    <w:rsid w:val="00924BC6"/>
    <w:rsid w:val="00925494"/>
    <w:rsid w:val="00927A70"/>
    <w:rsid w:val="009304A4"/>
    <w:rsid w:val="009330EC"/>
    <w:rsid w:val="00935A20"/>
    <w:rsid w:val="0093764F"/>
    <w:rsid w:val="009415F2"/>
    <w:rsid w:val="00941CB1"/>
    <w:rsid w:val="009425FB"/>
    <w:rsid w:val="00946661"/>
    <w:rsid w:val="00947E04"/>
    <w:rsid w:val="00950480"/>
    <w:rsid w:val="009504D1"/>
    <w:rsid w:val="00950E1F"/>
    <w:rsid w:val="00951B9C"/>
    <w:rsid w:val="0095282A"/>
    <w:rsid w:val="00953BD3"/>
    <w:rsid w:val="009566DA"/>
    <w:rsid w:val="009568CC"/>
    <w:rsid w:val="00957302"/>
    <w:rsid w:val="00957F87"/>
    <w:rsid w:val="00962298"/>
    <w:rsid w:val="009623A5"/>
    <w:rsid w:val="00964C13"/>
    <w:rsid w:val="0096525A"/>
    <w:rsid w:val="00965294"/>
    <w:rsid w:val="00970D2E"/>
    <w:rsid w:val="00971532"/>
    <w:rsid w:val="00972184"/>
    <w:rsid w:val="00972360"/>
    <w:rsid w:val="00973BD2"/>
    <w:rsid w:val="009743DE"/>
    <w:rsid w:val="009812F3"/>
    <w:rsid w:val="00981D6D"/>
    <w:rsid w:val="0098387E"/>
    <w:rsid w:val="009841D0"/>
    <w:rsid w:val="00985025"/>
    <w:rsid w:val="009855F4"/>
    <w:rsid w:val="00985893"/>
    <w:rsid w:val="0098724A"/>
    <w:rsid w:val="00987AF2"/>
    <w:rsid w:val="00987F71"/>
    <w:rsid w:val="009929D0"/>
    <w:rsid w:val="00993DC6"/>
    <w:rsid w:val="009956A4"/>
    <w:rsid w:val="00995B7A"/>
    <w:rsid w:val="00995D94"/>
    <w:rsid w:val="009A040A"/>
    <w:rsid w:val="009A47D0"/>
    <w:rsid w:val="009A5B8E"/>
    <w:rsid w:val="009A63B2"/>
    <w:rsid w:val="009A7374"/>
    <w:rsid w:val="009B10FC"/>
    <w:rsid w:val="009B11EB"/>
    <w:rsid w:val="009B1FA9"/>
    <w:rsid w:val="009B33EB"/>
    <w:rsid w:val="009B41AA"/>
    <w:rsid w:val="009B4810"/>
    <w:rsid w:val="009B6E7E"/>
    <w:rsid w:val="009B76B2"/>
    <w:rsid w:val="009C03A9"/>
    <w:rsid w:val="009C0D46"/>
    <w:rsid w:val="009C2B4D"/>
    <w:rsid w:val="009C3835"/>
    <w:rsid w:val="009C7163"/>
    <w:rsid w:val="009C7C79"/>
    <w:rsid w:val="009D01D5"/>
    <w:rsid w:val="009D0829"/>
    <w:rsid w:val="009D1772"/>
    <w:rsid w:val="009D20F1"/>
    <w:rsid w:val="009D44AF"/>
    <w:rsid w:val="009D506E"/>
    <w:rsid w:val="009D676A"/>
    <w:rsid w:val="009D7190"/>
    <w:rsid w:val="009E08EF"/>
    <w:rsid w:val="009E49F9"/>
    <w:rsid w:val="009E4A88"/>
    <w:rsid w:val="009E4EE1"/>
    <w:rsid w:val="009E628E"/>
    <w:rsid w:val="009E652A"/>
    <w:rsid w:val="009E6FF3"/>
    <w:rsid w:val="009F06B0"/>
    <w:rsid w:val="009F1717"/>
    <w:rsid w:val="009F5816"/>
    <w:rsid w:val="009F640E"/>
    <w:rsid w:val="009F6645"/>
    <w:rsid w:val="009F6BA9"/>
    <w:rsid w:val="00A019E6"/>
    <w:rsid w:val="00A01B0F"/>
    <w:rsid w:val="00A022EE"/>
    <w:rsid w:val="00A02D9F"/>
    <w:rsid w:val="00A03C20"/>
    <w:rsid w:val="00A05E11"/>
    <w:rsid w:val="00A06204"/>
    <w:rsid w:val="00A10DE4"/>
    <w:rsid w:val="00A14149"/>
    <w:rsid w:val="00A143C8"/>
    <w:rsid w:val="00A1619A"/>
    <w:rsid w:val="00A17551"/>
    <w:rsid w:val="00A203CE"/>
    <w:rsid w:val="00A205CB"/>
    <w:rsid w:val="00A207E5"/>
    <w:rsid w:val="00A20FB0"/>
    <w:rsid w:val="00A21117"/>
    <w:rsid w:val="00A23B2E"/>
    <w:rsid w:val="00A24C89"/>
    <w:rsid w:val="00A25103"/>
    <w:rsid w:val="00A25CFC"/>
    <w:rsid w:val="00A30615"/>
    <w:rsid w:val="00A3249D"/>
    <w:rsid w:val="00A324C1"/>
    <w:rsid w:val="00A32663"/>
    <w:rsid w:val="00A32DCF"/>
    <w:rsid w:val="00A33066"/>
    <w:rsid w:val="00A333C7"/>
    <w:rsid w:val="00A34A10"/>
    <w:rsid w:val="00A35653"/>
    <w:rsid w:val="00A35A90"/>
    <w:rsid w:val="00A443D8"/>
    <w:rsid w:val="00A458CA"/>
    <w:rsid w:val="00A46757"/>
    <w:rsid w:val="00A555FB"/>
    <w:rsid w:val="00A55690"/>
    <w:rsid w:val="00A55D1A"/>
    <w:rsid w:val="00A56AAE"/>
    <w:rsid w:val="00A56BA2"/>
    <w:rsid w:val="00A5746C"/>
    <w:rsid w:val="00A574BD"/>
    <w:rsid w:val="00A624EB"/>
    <w:rsid w:val="00A62938"/>
    <w:rsid w:val="00A6718B"/>
    <w:rsid w:val="00A736EB"/>
    <w:rsid w:val="00A738B4"/>
    <w:rsid w:val="00A757A1"/>
    <w:rsid w:val="00A7676A"/>
    <w:rsid w:val="00A77ED0"/>
    <w:rsid w:val="00A80694"/>
    <w:rsid w:val="00A812AA"/>
    <w:rsid w:val="00A8143B"/>
    <w:rsid w:val="00A8179E"/>
    <w:rsid w:val="00A84E8F"/>
    <w:rsid w:val="00A855D1"/>
    <w:rsid w:val="00A85B1D"/>
    <w:rsid w:val="00A85D49"/>
    <w:rsid w:val="00A85D9F"/>
    <w:rsid w:val="00A86634"/>
    <w:rsid w:val="00A904C5"/>
    <w:rsid w:val="00A906CB"/>
    <w:rsid w:val="00A92ACA"/>
    <w:rsid w:val="00A952B6"/>
    <w:rsid w:val="00AA4BAE"/>
    <w:rsid w:val="00AA4F28"/>
    <w:rsid w:val="00AA62C8"/>
    <w:rsid w:val="00AA686A"/>
    <w:rsid w:val="00AA69CD"/>
    <w:rsid w:val="00AA6A85"/>
    <w:rsid w:val="00AA6FAA"/>
    <w:rsid w:val="00AA71FF"/>
    <w:rsid w:val="00AB0619"/>
    <w:rsid w:val="00AB1C88"/>
    <w:rsid w:val="00AB2FFC"/>
    <w:rsid w:val="00AB57D2"/>
    <w:rsid w:val="00AB6150"/>
    <w:rsid w:val="00AB62FF"/>
    <w:rsid w:val="00AB6EA9"/>
    <w:rsid w:val="00AB74CB"/>
    <w:rsid w:val="00AC0242"/>
    <w:rsid w:val="00AC11A7"/>
    <w:rsid w:val="00AC6923"/>
    <w:rsid w:val="00AD03B5"/>
    <w:rsid w:val="00AD078A"/>
    <w:rsid w:val="00AD21C4"/>
    <w:rsid w:val="00AD467E"/>
    <w:rsid w:val="00AD7091"/>
    <w:rsid w:val="00AD70EE"/>
    <w:rsid w:val="00AE2509"/>
    <w:rsid w:val="00AE2730"/>
    <w:rsid w:val="00AE2E2C"/>
    <w:rsid w:val="00AE586B"/>
    <w:rsid w:val="00AE5FAA"/>
    <w:rsid w:val="00AE786E"/>
    <w:rsid w:val="00AE7A26"/>
    <w:rsid w:val="00AE7E8D"/>
    <w:rsid w:val="00AF121A"/>
    <w:rsid w:val="00AF20D7"/>
    <w:rsid w:val="00AF22B9"/>
    <w:rsid w:val="00AF5391"/>
    <w:rsid w:val="00AF5CC6"/>
    <w:rsid w:val="00B00081"/>
    <w:rsid w:val="00B00CDD"/>
    <w:rsid w:val="00B03CAA"/>
    <w:rsid w:val="00B07D6A"/>
    <w:rsid w:val="00B07D8E"/>
    <w:rsid w:val="00B104BB"/>
    <w:rsid w:val="00B119BE"/>
    <w:rsid w:val="00B12649"/>
    <w:rsid w:val="00B13CAA"/>
    <w:rsid w:val="00B14607"/>
    <w:rsid w:val="00B15FD3"/>
    <w:rsid w:val="00B16F3C"/>
    <w:rsid w:val="00B17E53"/>
    <w:rsid w:val="00B20C22"/>
    <w:rsid w:val="00B226B7"/>
    <w:rsid w:val="00B238AB"/>
    <w:rsid w:val="00B23D9D"/>
    <w:rsid w:val="00B240B1"/>
    <w:rsid w:val="00B24132"/>
    <w:rsid w:val="00B26085"/>
    <w:rsid w:val="00B26321"/>
    <w:rsid w:val="00B26E47"/>
    <w:rsid w:val="00B2780F"/>
    <w:rsid w:val="00B27E78"/>
    <w:rsid w:val="00B31467"/>
    <w:rsid w:val="00B31D53"/>
    <w:rsid w:val="00B327A4"/>
    <w:rsid w:val="00B32890"/>
    <w:rsid w:val="00B32A59"/>
    <w:rsid w:val="00B32F7F"/>
    <w:rsid w:val="00B32FEA"/>
    <w:rsid w:val="00B3338B"/>
    <w:rsid w:val="00B3372F"/>
    <w:rsid w:val="00B33833"/>
    <w:rsid w:val="00B3737F"/>
    <w:rsid w:val="00B37562"/>
    <w:rsid w:val="00B40CDE"/>
    <w:rsid w:val="00B418AE"/>
    <w:rsid w:val="00B431CC"/>
    <w:rsid w:val="00B4358C"/>
    <w:rsid w:val="00B43D0D"/>
    <w:rsid w:val="00B43D47"/>
    <w:rsid w:val="00B4401E"/>
    <w:rsid w:val="00B4615C"/>
    <w:rsid w:val="00B46F00"/>
    <w:rsid w:val="00B50C2D"/>
    <w:rsid w:val="00B50D50"/>
    <w:rsid w:val="00B534BD"/>
    <w:rsid w:val="00B53BE1"/>
    <w:rsid w:val="00B54A79"/>
    <w:rsid w:val="00B54B70"/>
    <w:rsid w:val="00B55F49"/>
    <w:rsid w:val="00B569F9"/>
    <w:rsid w:val="00B60A28"/>
    <w:rsid w:val="00B60EB2"/>
    <w:rsid w:val="00B62B8F"/>
    <w:rsid w:val="00B6329C"/>
    <w:rsid w:val="00B65D5C"/>
    <w:rsid w:val="00B66644"/>
    <w:rsid w:val="00B67E7D"/>
    <w:rsid w:val="00B73745"/>
    <w:rsid w:val="00B73F2A"/>
    <w:rsid w:val="00B741C3"/>
    <w:rsid w:val="00B7517B"/>
    <w:rsid w:val="00B7564C"/>
    <w:rsid w:val="00B770F5"/>
    <w:rsid w:val="00B77218"/>
    <w:rsid w:val="00B77EDD"/>
    <w:rsid w:val="00B80D3D"/>
    <w:rsid w:val="00B8127B"/>
    <w:rsid w:val="00B817B9"/>
    <w:rsid w:val="00B82988"/>
    <w:rsid w:val="00B82B8A"/>
    <w:rsid w:val="00B83268"/>
    <w:rsid w:val="00B834B4"/>
    <w:rsid w:val="00B834FB"/>
    <w:rsid w:val="00B83A94"/>
    <w:rsid w:val="00B84E08"/>
    <w:rsid w:val="00B86AD5"/>
    <w:rsid w:val="00B87229"/>
    <w:rsid w:val="00B874A3"/>
    <w:rsid w:val="00B928AC"/>
    <w:rsid w:val="00B92EBE"/>
    <w:rsid w:val="00B93662"/>
    <w:rsid w:val="00B94039"/>
    <w:rsid w:val="00B963C2"/>
    <w:rsid w:val="00B9789C"/>
    <w:rsid w:val="00BA1015"/>
    <w:rsid w:val="00BA3355"/>
    <w:rsid w:val="00BA37B9"/>
    <w:rsid w:val="00BA3F0C"/>
    <w:rsid w:val="00BA4C28"/>
    <w:rsid w:val="00BA568D"/>
    <w:rsid w:val="00BA59AE"/>
    <w:rsid w:val="00BA5EA7"/>
    <w:rsid w:val="00BB02B8"/>
    <w:rsid w:val="00BB0320"/>
    <w:rsid w:val="00BB0E6A"/>
    <w:rsid w:val="00BB518D"/>
    <w:rsid w:val="00BB6E8E"/>
    <w:rsid w:val="00BB6FB1"/>
    <w:rsid w:val="00BB7BE6"/>
    <w:rsid w:val="00BB7CC5"/>
    <w:rsid w:val="00BC09BA"/>
    <w:rsid w:val="00BC0C78"/>
    <w:rsid w:val="00BC1817"/>
    <w:rsid w:val="00BC2231"/>
    <w:rsid w:val="00BC2B20"/>
    <w:rsid w:val="00BC309E"/>
    <w:rsid w:val="00BC3217"/>
    <w:rsid w:val="00BC3B6B"/>
    <w:rsid w:val="00BC46D6"/>
    <w:rsid w:val="00BD22FA"/>
    <w:rsid w:val="00BD284F"/>
    <w:rsid w:val="00BD2BD1"/>
    <w:rsid w:val="00BD2C7C"/>
    <w:rsid w:val="00BD79BA"/>
    <w:rsid w:val="00BE0792"/>
    <w:rsid w:val="00BE0D09"/>
    <w:rsid w:val="00BE3EE5"/>
    <w:rsid w:val="00BE4105"/>
    <w:rsid w:val="00BE6598"/>
    <w:rsid w:val="00BE65A1"/>
    <w:rsid w:val="00BE663B"/>
    <w:rsid w:val="00BE6949"/>
    <w:rsid w:val="00BE6BC3"/>
    <w:rsid w:val="00BE77AF"/>
    <w:rsid w:val="00BF0974"/>
    <w:rsid w:val="00BF1105"/>
    <w:rsid w:val="00BF19C5"/>
    <w:rsid w:val="00BF206C"/>
    <w:rsid w:val="00BF3D50"/>
    <w:rsid w:val="00BF4066"/>
    <w:rsid w:val="00BF6933"/>
    <w:rsid w:val="00BF72DE"/>
    <w:rsid w:val="00C00A3A"/>
    <w:rsid w:val="00C00D87"/>
    <w:rsid w:val="00C00F68"/>
    <w:rsid w:val="00C0192B"/>
    <w:rsid w:val="00C01A6D"/>
    <w:rsid w:val="00C01C24"/>
    <w:rsid w:val="00C01D16"/>
    <w:rsid w:val="00C02F40"/>
    <w:rsid w:val="00C03ACE"/>
    <w:rsid w:val="00C05100"/>
    <w:rsid w:val="00C068CE"/>
    <w:rsid w:val="00C100A7"/>
    <w:rsid w:val="00C10504"/>
    <w:rsid w:val="00C11F9F"/>
    <w:rsid w:val="00C120BF"/>
    <w:rsid w:val="00C125EE"/>
    <w:rsid w:val="00C12F52"/>
    <w:rsid w:val="00C15B16"/>
    <w:rsid w:val="00C15B2F"/>
    <w:rsid w:val="00C17FE6"/>
    <w:rsid w:val="00C20CB5"/>
    <w:rsid w:val="00C22198"/>
    <w:rsid w:val="00C23ADF"/>
    <w:rsid w:val="00C266CA"/>
    <w:rsid w:val="00C344A9"/>
    <w:rsid w:val="00C35B82"/>
    <w:rsid w:val="00C36F9C"/>
    <w:rsid w:val="00C37056"/>
    <w:rsid w:val="00C37997"/>
    <w:rsid w:val="00C409BF"/>
    <w:rsid w:val="00C4166F"/>
    <w:rsid w:val="00C41C22"/>
    <w:rsid w:val="00C423D8"/>
    <w:rsid w:val="00C434AD"/>
    <w:rsid w:val="00C441C8"/>
    <w:rsid w:val="00C455C1"/>
    <w:rsid w:val="00C45AC2"/>
    <w:rsid w:val="00C4611C"/>
    <w:rsid w:val="00C46123"/>
    <w:rsid w:val="00C46DE5"/>
    <w:rsid w:val="00C47A20"/>
    <w:rsid w:val="00C51032"/>
    <w:rsid w:val="00C51D40"/>
    <w:rsid w:val="00C52E31"/>
    <w:rsid w:val="00C5430E"/>
    <w:rsid w:val="00C56B41"/>
    <w:rsid w:val="00C57125"/>
    <w:rsid w:val="00C575D5"/>
    <w:rsid w:val="00C57EC9"/>
    <w:rsid w:val="00C6099E"/>
    <w:rsid w:val="00C6112E"/>
    <w:rsid w:val="00C62E6A"/>
    <w:rsid w:val="00C66E64"/>
    <w:rsid w:val="00C674C3"/>
    <w:rsid w:val="00C6752A"/>
    <w:rsid w:val="00C679D6"/>
    <w:rsid w:val="00C70B1E"/>
    <w:rsid w:val="00C73BD3"/>
    <w:rsid w:val="00C755DE"/>
    <w:rsid w:val="00C763E5"/>
    <w:rsid w:val="00C80624"/>
    <w:rsid w:val="00C8410F"/>
    <w:rsid w:val="00C857A6"/>
    <w:rsid w:val="00C90831"/>
    <w:rsid w:val="00C91AA5"/>
    <w:rsid w:val="00C9341C"/>
    <w:rsid w:val="00CA1933"/>
    <w:rsid w:val="00CA1BF4"/>
    <w:rsid w:val="00CA2643"/>
    <w:rsid w:val="00CA39ED"/>
    <w:rsid w:val="00CA52CC"/>
    <w:rsid w:val="00CA66F5"/>
    <w:rsid w:val="00CA7E22"/>
    <w:rsid w:val="00CB3367"/>
    <w:rsid w:val="00CB3DB6"/>
    <w:rsid w:val="00CB530A"/>
    <w:rsid w:val="00CB57CF"/>
    <w:rsid w:val="00CB5E8A"/>
    <w:rsid w:val="00CB6357"/>
    <w:rsid w:val="00CB728F"/>
    <w:rsid w:val="00CB7BDD"/>
    <w:rsid w:val="00CC013D"/>
    <w:rsid w:val="00CC0B41"/>
    <w:rsid w:val="00CC0DCB"/>
    <w:rsid w:val="00CC36FB"/>
    <w:rsid w:val="00CC3B44"/>
    <w:rsid w:val="00CC3DBD"/>
    <w:rsid w:val="00CC4890"/>
    <w:rsid w:val="00CC4FE7"/>
    <w:rsid w:val="00CC4FFF"/>
    <w:rsid w:val="00CC5D8C"/>
    <w:rsid w:val="00CC7304"/>
    <w:rsid w:val="00CD0224"/>
    <w:rsid w:val="00CD414B"/>
    <w:rsid w:val="00CD64DA"/>
    <w:rsid w:val="00CD708A"/>
    <w:rsid w:val="00CD7379"/>
    <w:rsid w:val="00CD7C17"/>
    <w:rsid w:val="00CE0F55"/>
    <w:rsid w:val="00CE1F96"/>
    <w:rsid w:val="00CE261F"/>
    <w:rsid w:val="00CE302A"/>
    <w:rsid w:val="00CE3187"/>
    <w:rsid w:val="00CE6CC2"/>
    <w:rsid w:val="00CE79E9"/>
    <w:rsid w:val="00CF0234"/>
    <w:rsid w:val="00CF21B2"/>
    <w:rsid w:val="00CF2F32"/>
    <w:rsid w:val="00CF49E4"/>
    <w:rsid w:val="00D00581"/>
    <w:rsid w:val="00D00924"/>
    <w:rsid w:val="00D00DB0"/>
    <w:rsid w:val="00D01C55"/>
    <w:rsid w:val="00D037D3"/>
    <w:rsid w:val="00D038DB"/>
    <w:rsid w:val="00D10951"/>
    <w:rsid w:val="00D123D6"/>
    <w:rsid w:val="00D1397B"/>
    <w:rsid w:val="00D13FD0"/>
    <w:rsid w:val="00D1710B"/>
    <w:rsid w:val="00D204E4"/>
    <w:rsid w:val="00D215A7"/>
    <w:rsid w:val="00D21EF7"/>
    <w:rsid w:val="00D2304E"/>
    <w:rsid w:val="00D23216"/>
    <w:rsid w:val="00D240E0"/>
    <w:rsid w:val="00D312E7"/>
    <w:rsid w:val="00D32C21"/>
    <w:rsid w:val="00D32E54"/>
    <w:rsid w:val="00D3448B"/>
    <w:rsid w:val="00D35ABB"/>
    <w:rsid w:val="00D3638A"/>
    <w:rsid w:val="00D365EA"/>
    <w:rsid w:val="00D36E3A"/>
    <w:rsid w:val="00D40DC1"/>
    <w:rsid w:val="00D412B0"/>
    <w:rsid w:val="00D413AD"/>
    <w:rsid w:val="00D41B9A"/>
    <w:rsid w:val="00D4221D"/>
    <w:rsid w:val="00D42D44"/>
    <w:rsid w:val="00D472C4"/>
    <w:rsid w:val="00D52BA4"/>
    <w:rsid w:val="00D5384E"/>
    <w:rsid w:val="00D53FBC"/>
    <w:rsid w:val="00D553CB"/>
    <w:rsid w:val="00D5609D"/>
    <w:rsid w:val="00D56732"/>
    <w:rsid w:val="00D5737C"/>
    <w:rsid w:val="00D577F2"/>
    <w:rsid w:val="00D57C50"/>
    <w:rsid w:val="00D60738"/>
    <w:rsid w:val="00D61F97"/>
    <w:rsid w:val="00D65C88"/>
    <w:rsid w:val="00D65FC4"/>
    <w:rsid w:val="00D6602C"/>
    <w:rsid w:val="00D66224"/>
    <w:rsid w:val="00D667D6"/>
    <w:rsid w:val="00D67F4C"/>
    <w:rsid w:val="00D81370"/>
    <w:rsid w:val="00D8178E"/>
    <w:rsid w:val="00D82B84"/>
    <w:rsid w:val="00D83661"/>
    <w:rsid w:val="00D855AB"/>
    <w:rsid w:val="00D85D57"/>
    <w:rsid w:val="00D872AA"/>
    <w:rsid w:val="00D91073"/>
    <w:rsid w:val="00D9192B"/>
    <w:rsid w:val="00D9427F"/>
    <w:rsid w:val="00DA2AA7"/>
    <w:rsid w:val="00DA3F77"/>
    <w:rsid w:val="00DA6735"/>
    <w:rsid w:val="00DA68B9"/>
    <w:rsid w:val="00DA6D0F"/>
    <w:rsid w:val="00DA7347"/>
    <w:rsid w:val="00DA7617"/>
    <w:rsid w:val="00DB11DC"/>
    <w:rsid w:val="00DB127D"/>
    <w:rsid w:val="00DB2BE4"/>
    <w:rsid w:val="00DB4707"/>
    <w:rsid w:val="00DB4C3E"/>
    <w:rsid w:val="00DB5733"/>
    <w:rsid w:val="00DB5A2D"/>
    <w:rsid w:val="00DB658A"/>
    <w:rsid w:val="00DC0BAF"/>
    <w:rsid w:val="00DC2EFA"/>
    <w:rsid w:val="00DC4D3E"/>
    <w:rsid w:val="00DC5837"/>
    <w:rsid w:val="00DC6C06"/>
    <w:rsid w:val="00DD2D35"/>
    <w:rsid w:val="00DD4B5F"/>
    <w:rsid w:val="00DD7DA5"/>
    <w:rsid w:val="00DE2002"/>
    <w:rsid w:val="00DE51FF"/>
    <w:rsid w:val="00DF1C48"/>
    <w:rsid w:val="00DF40B5"/>
    <w:rsid w:val="00DF4EBF"/>
    <w:rsid w:val="00DF5E0F"/>
    <w:rsid w:val="00DF6B76"/>
    <w:rsid w:val="00DF70E2"/>
    <w:rsid w:val="00E00B3C"/>
    <w:rsid w:val="00E0126E"/>
    <w:rsid w:val="00E0330D"/>
    <w:rsid w:val="00E03430"/>
    <w:rsid w:val="00E038D7"/>
    <w:rsid w:val="00E0490A"/>
    <w:rsid w:val="00E101D7"/>
    <w:rsid w:val="00E12975"/>
    <w:rsid w:val="00E12DE8"/>
    <w:rsid w:val="00E14600"/>
    <w:rsid w:val="00E167D3"/>
    <w:rsid w:val="00E17A7F"/>
    <w:rsid w:val="00E17FB8"/>
    <w:rsid w:val="00E200FC"/>
    <w:rsid w:val="00E20C08"/>
    <w:rsid w:val="00E211BB"/>
    <w:rsid w:val="00E220A2"/>
    <w:rsid w:val="00E23AAE"/>
    <w:rsid w:val="00E24413"/>
    <w:rsid w:val="00E2529B"/>
    <w:rsid w:val="00E25A16"/>
    <w:rsid w:val="00E25BF0"/>
    <w:rsid w:val="00E26516"/>
    <w:rsid w:val="00E314F2"/>
    <w:rsid w:val="00E31906"/>
    <w:rsid w:val="00E320CD"/>
    <w:rsid w:val="00E32EE4"/>
    <w:rsid w:val="00E340C3"/>
    <w:rsid w:val="00E4034F"/>
    <w:rsid w:val="00E4079F"/>
    <w:rsid w:val="00E41A4D"/>
    <w:rsid w:val="00E424ED"/>
    <w:rsid w:val="00E42C3B"/>
    <w:rsid w:val="00E436D9"/>
    <w:rsid w:val="00E45783"/>
    <w:rsid w:val="00E46101"/>
    <w:rsid w:val="00E50C2A"/>
    <w:rsid w:val="00E513E6"/>
    <w:rsid w:val="00E5172F"/>
    <w:rsid w:val="00E52D22"/>
    <w:rsid w:val="00E54219"/>
    <w:rsid w:val="00E5578E"/>
    <w:rsid w:val="00E55DD8"/>
    <w:rsid w:val="00E5670C"/>
    <w:rsid w:val="00E571DE"/>
    <w:rsid w:val="00E57B66"/>
    <w:rsid w:val="00E60B02"/>
    <w:rsid w:val="00E60C39"/>
    <w:rsid w:val="00E60FCC"/>
    <w:rsid w:val="00E63F6A"/>
    <w:rsid w:val="00E64B84"/>
    <w:rsid w:val="00E64F3C"/>
    <w:rsid w:val="00E652D2"/>
    <w:rsid w:val="00E652F2"/>
    <w:rsid w:val="00E65649"/>
    <w:rsid w:val="00E6771B"/>
    <w:rsid w:val="00E67951"/>
    <w:rsid w:val="00E708DD"/>
    <w:rsid w:val="00E71976"/>
    <w:rsid w:val="00E73A22"/>
    <w:rsid w:val="00E74BDA"/>
    <w:rsid w:val="00E76F6C"/>
    <w:rsid w:val="00E770B6"/>
    <w:rsid w:val="00E81DC6"/>
    <w:rsid w:val="00E82CDC"/>
    <w:rsid w:val="00E83052"/>
    <w:rsid w:val="00E84EA1"/>
    <w:rsid w:val="00E8646B"/>
    <w:rsid w:val="00E86847"/>
    <w:rsid w:val="00E87358"/>
    <w:rsid w:val="00E906D6"/>
    <w:rsid w:val="00E93D91"/>
    <w:rsid w:val="00E9613C"/>
    <w:rsid w:val="00E9653F"/>
    <w:rsid w:val="00E96833"/>
    <w:rsid w:val="00E973EA"/>
    <w:rsid w:val="00E976B6"/>
    <w:rsid w:val="00EA10B3"/>
    <w:rsid w:val="00EA2C0B"/>
    <w:rsid w:val="00EA52C2"/>
    <w:rsid w:val="00EA75A6"/>
    <w:rsid w:val="00EA783B"/>
    <w:rsid w:val="00EB036F"/>
    <w:rsid w:val="00EB2779"/>
    <w:rsid w:val="00EB2FEC"/>
    <w:rsid w:val="00EB335E"/>
    <w:rsid w:val="00EB5199"/>
    <w:rsid w:val="00EB692F"/>
    <w:rsid w:val="00EC32FB"/>
    <w:rsid w:val="00EC38DC"/>
    <w:rsid w:val="00EC3F7F"/>
    <w:rsid w:val="00EC5ADF"/>
    <w:rsid w:val="00EC5B91"/>
    <w:rsid w:val="00EC5BD6"/>
    <w:rsid w:val="00ED0239"/>
    <w:rsid w:val="00ED0DF1"/>
    <w:rsid w:val="00ED0E3D"/>
    <w:rsid w:val="00ED119E"/>
    <w:rsid w:val="00ED57C9"/>
    <w:rsid w:val="00ED580F"/>
    <w:rsid w:val="00ED5E3E"/>
    <w:rsid w:val="00ED7BB4"/>
    <w:rsid w:val="00EE2F38"/>
    <w:rsid w:val="00EE453E"/>
    <w:rsid w:val="00EE5A88"/>
    <w:rsid w:val="00EE6DBF"/>
    <w:rsid w:val="00EE731B"/>
    <w:rsid w:val="00EF0568"/>
    <w:rsid w:val="00EF123D"/>
    <w:rsid w:val="00EF1D7E"/>
    <w:rsid w:val="00EF20B1"/>
    <w:rsid w:val="00EF24FB"/>
    <w:rsid w:val="00EF2C14"/>
    <w:rsid w:val="00EF2D2A"/>
    <w:rsid w:val="00EF30AA"/>
    <w:rsid w:val="00EF3A39"/>
    <w:rsid w:val="00F00EBC"/>
    <w:rsid w:val="00F01027"/>
    <w:rsid w:val="00F039C4"/>
    <w:rsid w:val="00F072DA"/>
    <w:rsid w:val="00F076F9"/>
    <w:rsid w:val="00F10D74"/>
    <w:rsid w:val="00F113D7"/>
    <w:rsid w:val="00F12BD1"/>
    <w:rsid w:val="00F12F95"/>
    <w:rsid w:val="00F2026B"/>
    <w:rsid w:val="00F207CF"/>
    <w:rsid w:val="00F213E7"/>
    <w:rsid w:val="00F23753"/>
    <w:rsid w:val="00F23928"/>
    <w:rsid w:val="00F241C1"/>
    <w:rsid w:val="00F253FA"/>
    <w:rsid w:val="00F255C7"/>
    <w:rsid w:val="00F26416"/>
    <w:rsid w:val="00F265F7"/>
    <w:rsid w:val="00F27F9C"/>
    <w:rsid w:val="00F3073E"/>
    <w:rsid w:val="00F31A9D"/>
    <w:rsid w:val="00F33678"/>
    <w:rsid w:val="00F33B5D"/>
    <w:rsid w:val="00F33BAA"/>
    <w:rsid w:val="00F34643"/>
    <w:rsid w:val="00F34EC2"/>
    <w:rsid w:val="00F41178"/>
    <w:rsid w:val="00F41353"/>
    <w:rsid w:val="00F4197A"/>
    <w:rsid w:val="00F4258E"/>
    <w:rsid w:val="00F42FAD"/>
    <w:rsid w:val="00F43C31"/>
    <w:rsid w:val="00F44052"/>
    <w:rsid w:val="00F445A3"/>
    <w:rsid w:val="00F460C2"/>
    <w:rsid w:val="00F47A21"/>
    <w:rsid w:val="00F51FD5"/>
    <w:rsid w:val="00F52D79"/>
    <w:rsid w:val="00F53570"/>
    <w:rsid w:val="00F54BE8"/>
    <w:rsid w:val="00F562D8"/>
    <w:rsid w:val="00F608B5"/>
    <w:rsid w:val="00F616A2"/>
    <w:rsid w:val="00F61B97"/>
    <w:rsid w:val="00F6240F"/>
    <w:rsid w:val="00F63321"/>
    <w:rsid w:val="00F633A6"/>
    <w:rsid w:val="00F638EA"/>
    <w:rsid w:val="00F641CF"/>
    <w:rsid w:val="00F642F1"/>
    <w:rsid w:val="00F65395"/>
    <w:rsid w:val="00F663C0"/>
    <w:rsid w:val="00F66B48"/>
    <w:rsid w:val="00F6760E"/>
    <w:rsid w:val="00F67D83"/>
    <w:rsid w:val="00F70338"/>
    <w:rsid w:val="00F70963"/>
    <w:rsid w:val="00F71C71"/>
    <w:rsid w:val="00F74FA9"/>
    <w:rsid w:val="00F75AE9"/>
    <w:rsid w:val="00F76E8B"/>
    <w:rsid w:val="00F76F5F"/>
    <w:rsid w:val="00F76F9C"/>
    <w:rsid w:val="00F77EA3"/>
    <w:rsid w:val="00F813F6"/>
    <w:rsid w:val="00F823D4"/>
    <w:rsid w:val="00F82580"/>
    <w:rsid w:val="00F827E1"/>
    <w:rsid w:val="00F83236"/>
    <w:rsid w:val="00F83E80"/>
    <w:rsid w:val="00F84A4C"/>
    <w:rsid w:val="00F850A6"/>
    <w:rsid w:val="00F852D0"/>
    <w:rsid w:val="00F87830"/>
    <w:rsid w:val="00F9055D"/>
    <w:rsid w:val="00F91DCC"/>
    <w:rsid w:val="00F94310"/>
    <w:rsid w:val="00F946DD"/>
    <w:rsid w:val="00F96279"/>
    <w:rsid w:val="00F9629E"/>
    <w:rsid w:val="00F975FE"/>
    <w:rsid w:val="00FA247B"/>
    <w:rsid w:val="00FA2D03"/>
    <w:rsid w:val="00FA3D8D"/>
    <w:rsid w:val="00FA3EBB"/>
    <w:rsid w:val="00FA4E65"/>
    <w:rsid w:val="00FA5186"/>
    <w:rsid w:val="00FA5A28"/>
    <w:rsid w:val="00FA690E"/>
    <w:rsid w:val="00FA71E5"/>
    <w:rsid w:val="00FB2723"/>
    <w:rsid w:val="00FB2A78"/>
    <w:rsid w:val="00FB2BED"/>
    <w:rsid w:val="00FB3CD8"/>
    <w:rsid w:val="00FB4901"/>
    <w:rsid w:val="00FB56BF"/>
    <w:rsid w:val="00FB6ECD"/>
    <w:rsid w:val="00FB79B1"/>
    <w:rsid w:val="00FC08A1"/>
    <w:rsid w:val="00FC14AC"/>
    <w:rsid w:val="00FC1DDC"/>
    <w:rsid w:val="00FC2ACC"/>
    <w:rsid w:val="00FC2B3A"/>
    <w:rsid w:val="00FC6AB1"/>
    <w:rsid w:val="00FC7C7E"/>
    <w:rsid w:val="00FD0EE6"/>
    <w:rsid w:val="00FD2315"/>
    <w:rsid w:val="00FD4BE8"/>
    <w:rsid w:val="00FD4DD6"/>
    <w:rsid w:val="00FD4E23"/>
    <w:rsid w:val="00FD5C56"/>
    <w:rsid w:val="00FD6B5A"/>
    <w:rsid w:val="00FE4A4E"/>
    <w:rsid w:val="00FE53C0"/>
    <w:rsid w:val="00FE6528"/>
    <w:rsid w:val="00FF297B"/>
    <w:rsid w:val="00FF2DE7"/>
    <w:rsid w:val="00FF418F"/>
    <w:rsid w:val="00FF5712"/>
    <w:rsid w:val="00FF634B"/>
    <w:rsid w:val="00FF6A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1951]" strokecolor="none [3212]">
      <v:fill color="none [1951]"/>
      <v:stroke color="none [3212]"/>
    </o:shapedefaults>
    <o:shapelayout v:ext="edit">
      <o:idmap v:ext="edit" data="2"/>
    </o:shapelayout>
  </w:shapeDefaults>
  <w:decimalSymbol w:val="."/>
  <w:listSeparator w:val=","/>
  <w14:docId w14:val="1913B270"/>
  <w15:docId w15:val="{A37B1780-CC0E-4B15-AE7A-25BDF3533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ListParagraph"/>
    <w:rsid w:val="00D312E7"/>
    <w:pPr>
      <w:spacing w:line="360" w:lineRule="auto"/>
      <w:ind w:left="720"/>
    </w:pPr>
    <w:rPr>
      <w:sz w:val="22"/>
      <w:szCs w:val="22"/>
      <w:lang w:eastAsia="en-US"/>
    </w:rPr>
  </w:style>
  <w:style w:type="paragraph" w:styleId="Heading1">
    <w:name w:val="heading 1"/>
    <w:aliases w:val="Section"/>
    <w:basedOn w:val="Heading2"/>
    <w:next w:val="Normal"/>
    <w:link w:val="Heading1Char"/>
    <w:qFormat/>
    <w:rsid w:val="0034235B"/>
    <w:pPr>
      <w:numPr>
        <w:numId w:val="32"/>
      </w:numPr>
      <w:outlineLvl w:val="0"/>
    </w:pPr>
  </w:style>
  <w:style w:type="paragraph" w:styleId="Heading2">
    <w:name w:val="heading 2"/>
    <w:aliases w:val="Section heading"/>
    <w:basedOn w:val="Heading3"/>
    <w:next w:val="Normal"/>
    <w:link w:val="Heading2Char"/>
    <w:qFormat/>
    <w:rsid w:val="00342732"/>
    <w:pPr>
      <w:tabs>
        <w:tab w:val="clear" w:pos="907"/>
      </w:tabs>
      <w:spacing w:before="0" w:line="300" w:lineRule="auto"/>
      <w:ind w:left="1077" w:hanging="720"/>
      <w:outlineLvl w:val="1"/>
    </w:pPr>
    <w:rPr>
      <w:rFonts w:ascii="Source Sans Pro" w:hAnsi="Source Sans Pro"/>
      <w:bCs/>
      <w:color w:val="002060"/>
      <w:szCs w:val="24"/>
      <w14:textFill>
        <w14:solidFill>
          <w14:srgbClr w14:val="002060">
            <w14:lumMod w14:val="50000"/>
          </w14:srgbClr>
        </w14:solidFill>
      </w14:textFill>
    </w:rPr>
  </w:style>
  <w:style w:type="paragraph" w:styleId="Heading3">
    <w:name w:val="heading 3"/>
    <w:next w:val="BodyText"/>
    <w:link w:val="Heading3Char"/>
    <w:qFormat/>
    <w:rsid w:val="0034235B"/>
    <w:pPr>
      <w:keepNext/>
      <w:tabs>
        <w:tab w:val="left" w:pos="907"/>
      </w:tabs>
      <w:spacing w:before="200" w:after="120"/>
      <w:ind w:left="720" w:hanging="360"/>
      <w:outlineLvl w:val="2"/>
    </w:pPr>
    <w:rPr>
      <w:rFonts w:cs="Arial"/>
      <w:b/>
      <w:color w:val="0F243E" w:themeColor="text2" w:themeShade="80"/>
      <w:sz w:val="24"/>
      <w:szCs w:val="26"/>
      <w:lang w:eastAsia="en-US"/>
    </w:rPr>
  </w:style>
  <w:style w:type="paragraph" w:styleId="Heading4">
    <w:name w:val="heading 4"/>
    <w:next w:val="BodyText"/>
    <w:link w:val="Heading4Char"/>
    <w:rsid w:val="005F1B00"/>
    <w:pPr>
      <w:keepNext/>
      <w:spacing w:before="120" w:after="100"/>
      <w:outlineLvl w:val="3"/>
    </w:pPr>
    <w:rPr>
      <w:rFonts w:eastAsia="Times New Roman" w:cs="Arial"/>
      <w:b/>
      <w:color w:val="548DD4"/>
      <w:lang w:eastAsia="en-US"/>
    </w:rPr>
  </w:style>
  <w:style w:type="paragraph" w:styleId="Heading5">
    <w:name w:val="heading 5"/>
    <w:basedOn w:val="Normal"/>
    <w:next w:val="Normal"/>
    <w:link w:val="Heading5Char"/>
    <w:rsid w:val="008B25B8"/>
    <w:pPr>
      <w:spacing w:before="240" w:after="60" w:line="240" w:lineRule="auto"/>
      <w:outlineLvl w:val="4"/>
    </w:pPr>
    <w:rPr>
      <w:rFonts w:ascii="Arial" w:eastAsia="Times New Roman" w:hAnsi="Arial" w:cs="Arial"/>
      <w:bCs/>
      <w:iCs/>
      <w:color w:val="FF0000"/>
      <w:sz w:val="28"/>
      <w:szCs w:val="26"/>
      <w:u w:val="single"/>
    </w:rPr>
  </w:style>
  <w:style w:type="paragraph" w:styleId="Heading6">
    <w:name w:val="heading 6"/>
    <w:basedOn w:val="Normal"/>
    <w:next w:val="Normal"/>
    <w:link w:val="Heading6Char"/>
    <w:rsid w:val="008B25B8"/>
    <w:pPr>
      <w:spacing w:before="240" w:after="60" w:line="240" w:lineRule="auto"/>
      <w:outlineLvl w:val="5"/>
    </w:pPr>
    <w:rPr>
      <w:rFonts w:ascii="Arial" w:eastAsia="Times New Roman" w:hAnsi="Arial" w:cs="Arial"/>
      <w:b/>
      <w:bCs/>
      <w:color w:val="FF0000"/>
      <w:sz w:val="28"/>
      <w:szCs w:val="20"/>
      <w:u w:val="single"/>
    </w:rPr>
  </w:style>
  <w:style w:type="paragraph" w:styleId="Heading7">
    <w:name w:val="heading 7"/>
    <w:basedOn w:val="Normal"/>
    <w:next w:val="Normal"/>
    <w:link w:val="Heading7Char"/>
    <w:rsid w:val="008B25B8"/>
    <w:pPr>
      <w:spacing w:before="240" w:after="60" w:line="240" w:lineRule="auto"/>
      <w:outlineLvl w:val="6"/>
    </w:pPr>
    <w:rPr>
      <w:rFonts w:ascii="Arial" w:eastAsia="Times New Roman" w:hAnsi="Arial" w:cs="Arial"/>
      <w:color w:val="FF0000"/>
      <w:sz w:val="28"/>
      <w:szCs w:val="24"/>
      <w:u w:val="single"/>
    </w:rPr>
  </w:style>
  <w:style w:type="paragraph" w:styleId="Heading8">
    <w:name w:val="heading 8"/>
    <w:basedOn w:val="Normal"/>
    <w:next w:val="Normal"/>
    <w:link w:val="Heading8Char"/>
    <w:rsid w:val="008B25B8"/>
    <w:pPr>
      <w:spacing w:before="240" w:after="60" w:line="240" w:lineRule="auto"/>
      <w:outlineLvl w:val="7"/>
    </w:pPr>
    <w:rPr>
      <w:rFonts w:ascii="Arial" w:eastAsia="Times New Roman" w:hAnsi="Arial" w:cs="Arial"/>
      <w:i/>
      <w:iCs/>
      <w:color w:val="FF0000"/>
      <w:sz w:val="28"/>
      <w:szCs w:val="24"/>
      <w:u w:val="single"/>
    </w:rPr>
  </w:style>
  <w:style w:type="paragraph" w:styleId="Heading9">
    <w:name w:val="heading 9"/>
    <w:basedOn w:val="Normal"/>
    <w:link w:val="Heading9Char"/>
    <w:rsid w:val="008B25B8"/>
    <w:pPr>
      <w:spacing w:before="240" w:after="60" w:line="240" w:lineRule="auto"/>
      <w:outlineLvl w:val="8"/>
    </w:pPr>
    <w:rPr>
      <w:rFonts w:ascii="Arial" w:eastAsia="Times New Roman" w:hAnsi="Arial" w:cs="Arial"/>
      <w:color w:val="FF0000"/>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
    <w:basedOn w:val="DefaultParagraphFont"/>
    <w:link w:val="Heading1"/>
    <w:rsid w:val="0034235B"/>
    <w:rPr>
      <w:rFonts w:ascii="Source Sans Pro" w:hAnsi="Source Sans Pro" w:cs="Arial"/>
      <w:b/>
      <w:bCs/>
      <w:color w:val="002060"/>
      <w:sz w:val="24"/>
      <w:szCs w:val="24"/>
      <w:lang w:eastAsia="en-US"/>
      <w14:textFill>
        <w14:solidFill>
          <w14:srgbClr w14:val="002060">
            <w14:lumMod w14:val="50000"/>
          </w14:srgbClr>
        </w14:solidFill>
      </w14:textFill>
    </w:rPr>
  </w:style>
  <w:style w:type="character" w:customStyle="1" w:styleId="Heading2Char">
    <w:name w:val="Heading 2 Char"/>
    <w:aliases w:val="Section heading Char"/>
    <w:basedOn w:val="DefaultParagraphFont"/>
    <w:link w:val="Heading2"/>
    <w:rsid w:val="00342732"/>
    <w:rPr>
      <w:rFonts w:ascii="Source Sans Pro" w:hAnsi="Source Sans Pro" w:cs="Arial"/>
      <w:b/>
      <w:bCs/>
      <w:color w:val="002060"/>
      <w:sz w:val="24"/>
      <w:szCs w:val="24"/>
      <w:lang w:eastAsia="en-US"/>
      <w14:textFill>
        <w14:solidFill>
          <w14:srgbClr w14:val="002060">
            <w14:lumMod w14:val="50000"/>
          </w14:srgbClr>
        </w14:solidFill>
      </w14:textFill>
    </w:rPr>
  </w:style>
  <w:style w:type="character" w:customStyle="1" w:styleId="Heading3Char">
    <w:name w:val="Heading 3 Char"/>
    <w:basedOn w:val="DefaultParagraphFont"/>
    <w:link w:val="Heading3"/>
    <w:rsid w:val="0034235B"/>
    <w:rPr>
      <w:rFonts w:cs="Arial"/>
      <w:b/>
      <w:color w:val="0F243E" w:themeColor="text2" w:themeShade="80"/>
      <w:sz w:val="24"/>
      <w:szCs w:val="26"/>
      <w:lang w:eastAsia="en-US"/>
    </w:rPr>
  </w:style>
  <w:style w:type="character" w:customStyle="1" w:styleId="Heading4Char">
    <w:name w:val="Heading 4 Char"/>
    <w:basedOn w:val="DefaultParagraphFont"/>
    <w:link w:val="Heading4"/>
    <w:rsid w:val="005F1B00"/>
    <w:rPr>
      <w:rFonts w:eastAsia="Times New Roman" w:cs="Arial"/>
      <w:b/>
      <w:color w:val="548DD4"/>
      <w:lang w:eastAsia="en-US"/>
    </w:rPr>
  </w:style>
  <w:style w:type="character" w:customStyle="1" w:styleId="Heading5Char">
    <w:name w:val="Heading 5 Char"/>
    <w:basedOn w:val="DefaultParagraphFont"/>
    <w:link w:val="Heading5"/>
    <w:rsid w:val="008B25B8"/>
    <w:rPr>
      <w:rFonts w:ascii="Arial" w:eastAsia="Times New Roman" w:hAnsi="Arial" w:cs="Arial"/>
      <w:bCs/>
      <w:iCs/>
      <w:color w:val="FF0000"/>
      <w:sz w:val="28"/>
      <w:szCs w:val="26"/>
      <w:u w:val="single"/>
    </w:rPr>
  </w:style>
  <w:style w:type="character" w:customStyle="1" w:styleId="Heading6Char">
    <w:name w:val="Heading 6 Char"/>
    <w:basedOn w:val="DefaultParagraphFont"/>
    <w:link w:val="Heading6"/>
    <w:rsid w:val="008B25B8"/>
    <w:rPr>
      <w:rFonts w:ascii="Arial" w:eastAsia="Times New Roman" w:hAnsi="Arial" w:cs="Arial"/>
      <w:b/>
      <w:bCs/>
      <w:color w:val="FF0000"/>
      <w:sz w:val="28"/>
      <w:szCs w:val="20"/>
      <w:u w:val="single"/>
    </w:rPr>
  </w:style>
  <w:style w:type="character" w:customStyle="1" w:styleId="Heading7Char">
    <w:name w:val="Heading 7 Char"/>
    <w:basedOn w:val="DefaultParagraphFont"/>
    <w:link w:val="Heading7"/>
    <w:rsid w:val="008B25B8"/>
    <w:rPr>
      <w:rFonts w:ascii="Arial" w:eastAsia="Times New Roman" w:hAnsi="Arial" w:cs="Arial"/>
      <w:color w:val="FF0000"/>
      <w:sz w:val="28"/>
      <w:szCs w:val="24"/>
      <w:u w:val="single"/>
    </w:rPr>
  </w:style>
  <w:style w:type="character" w:customStyle="1" w:styleId="Heading8Char">
    <w:name w:val="Heading 8 Char"/>
    <w:basedOn w:val="DefaultParagraphFont"/>
    <w:link w:val="Heading8"/>
    <w:rsid w:val="008B25B8"/>
    <w:rPr>
      <w:rFonts w:ascii="Arial" w:eastAsia="Times New Roman" w:hAnsi="Arial" w:cs="Arial"/>
      <w:i/>
      <w:iCs/>
      <w:color w:val="FF0000"/>
      <w:sz w:val="28"/>
      <w:szCs w:val="24"/>
      <w:u w:val="single"/>
    </w:rPr>
  </w:style>
  <w:style w:type="character" w:customStyle="1" w:styleId="Heading9Char">
    <w:name w:val="Heading 9 Char"/>
    <w:basedOn w:val="DefaultParagraphFont"/>
    <w:link w:val="Heading9"/>
    <w:rsid w:val="008B25B8"/>
    <w:rPr>
      <w:rFonts w:ascii="Arial" w:eastAsia="Times New Roman" w:hAnsi="Arial" w:cs="Arial"/>
      <w:color w:val="FF0000"/>
      <w:sz w:val="28"/>
      <w:szCs w:val="20"/>
      <w:u w:val="single"/>
    </w:rPr>
  </w:style>
  <w:style w:type="numbering" w:styleId="ArticleSection">
    <w:name w:val="Outline List 3"/>
    <w:basedOn w:val="NoList"/>
    <w:semiHidden/>
    <w:rsid w:val="008B25B8"/>
    <w:pPr>
      <w:numPr>
        <w:numId w:val="18"/>
      </w:numPr>
    </w:pPr>
  </w:style>
  <w:style w:type="paragraph" w:customStyle="1" w:styleId="Level0-HeadingTOC">
    <w:name w:val="Level 0 - Heading (TOC)"/>
    <w:next w:val="LegalBodyText"/>
    <w:semiHidden/>
    <w:rsid w:val="008B25B8"/>
    <w:pPr>
      <w:spacing w:before="120" w:after="120"/>
      <w:outlineLvl w:val="8"/>
    </w:pPr>
    <w:rPr>
      <w:rFonts w:ascii="Arial" w:eastAsia="Times New Roman" w:hAnsi="Arial" w:cs="Arial"/>
      <w:b/>
      <w:caps/>
      <w:color w:val="81BD27"/>
      <w:sz w:val="22"/>
      <w:szCs w:val="22"/>
      <w:lang w:eastAsia="en-US"/>
    </w:rPr>
  </w:style>
  <w:style w:type="paragraph" w:customStyle="1" w:styleId="Level0-Recitals">
    <w:name w:val="Level 0 - Recitals"/>
    <w:rsid w:val="008B25B8"/>
    <w:pPr>
      <w:numPr>
        <w:numId w:val="23"/>
      </w:numPr>
      <w:tabs>
        <w:tab w:val="clear" w:pos="709"/>
        <w:tab w:val="left" w:pos="794"/>
      </w:tabs>
      <w:spacing w:before="120" w:after="120"/>
      <w:ind w:left="794" w:hanging="794"/>
    </w:pPr>
    <w:rPr>
      <w:rFonts w:ascii="Arial" w:eastAsia="Times New Roman" w:hAnsi="Arial" w:cs="Arial"/>
      <w:lang w:eastAsia="en-US"/>
    </w:rPr>
  </w:style>
  <w:style w:type="paragraph" w:styleId="Footer">
    <w:name w:val="footer"/>
    <w:link w:val="FooterChar"/>
    <w:rsid w:val="008B25B8"/>
    <w:pPr>
      <w:spacing w:before="40"/>
    </w:pPr>
    <w:rPr>
      <w:rFonts w:ascii="Arial" w:eastAsia="Times New Roman" w:hAnsi="Arial" w:cs="Arial"/>
      <w:bCs/>
      <w:snapToGrid w:val="0"/>
      <w:color w:val="81BD27"/>
      <w:sz w:val="14"/>
      <w:szCs w:val="16"/>
      <w:lang w:eastAsia="en-US"/>
    </w:rPr>
  </w:style>
  <w:style w:type="character" w:customStyle="1" w:styleId="FooterChar">
    <w:name w:val="Footer Char"/>
    <w:basedOn w:val="DefaultParagraphFont"/>
    <w:link w:val="Footer"/>
    <w:rsid w:val="008B25B8"/>
    <w:rPr>
      <w:rFonts w:ascii="Arial" w:eastAsia="Times New Roman" w:hAnsi="Arial" w:cs="Arial"/>
      <w:bCs/>
      <w:snapToGrid w:val="0"/>
      <w:color w:val="81BD27"/>
      <w:sz w:val="14"/>
      <w:szCs w:val="16"/>
      <w:lang w:val="en-AU" w:eastAsia="en-US" w:bidi="ar-SA"/>
    </w:rPr>
  </w:style>
  <w:style w:type="paragraph" w:styleId="Header">
    <w:name w:val="header"/>
    <w:link w:val="HeaderChar"/>
    <w:rsid w:val="008B25B8"/>
    <w:pPr>
      <w:pBdr>
        <w:bottom w:val="single" w:sz="4" w:space="1" w:color="839099"/>
      </w:pBdr>
    </w:pPr>
    <w:rPr>
      <w:rFonts w:ascii="Arial" w:eastAsia="Times New Roman" w:hAnsi="Arial"/>
      <w:color w:val="81BD27"/>
      <w:sz w:val="18"/>
      <w:szCs w:val="18"/>
      <w:lang w:eastAsia="en-US"/>
    </w:rPr>
  </w:style>
  <w:style w:type="character" w:customStyle="1" w:styleId="HeaderChar">
    <w:name w:val="Header Char"/>
    <w:basedOn w:val="DefaultParagraphFont"/>
    <w:link w:val="Header"/>
    <w:rsid w:val="008B25B8"/>
    <w:rPr>
      <w:rFonts w:ascii="Arial" w:eastAsia="Times New Roman" w:hAnsi="Arial"/>
      <w:color w:val="81BD27"/>
      <w:sz w:val="18"/>
      <w:szCs w:val="18"/>
      <w:lang w:val="en-AU" w:eastAsia="en-US" w:bidi="ar-SA"/>
    </w:rPr>
  </w:style>
  <w:style w:type="paragraph" w:customStyle="1" w:styleId="BodyText-Bold">
    <w:name w:val="Body Text - Bold"/>
    <w:rsid w:val="008B25B8"/>
    <w:pPr>
      <w:spacing w:before="120" w:after="120"/>
      <w:ind w:left="794"/>
    </w:pPr>
    <w:rPr>
      <w:rFonts w:ascii="Arial" w:eastAsia="Times New Roman" w:hAnsi="Arial" w:cs="Arial"/>
      <w:b/>
      <w:szCs w:val="24"/>
      <w:lang w:eastAsia="en-US"/>
    </w:rPr>
  </w:style>
  <w:style w:type="paragraph" w:styleId="BalloonText">
    <w:name w:val="Balloon Text"/>
    <w:basedOn w:val="Normal"/>
    <w:link w:val="BalloonTextChar"/>
    <w:rsid w:val="008B25B8"/>
    <w:pPr>
      <w:spacing w:line="240" w:lineRule="auto"/>
    </w:pPr>
    <w:rPr>
      <w:rFonts w:ascii="Arial" w:eastAsia="Times New Roman" w:hAnsi="Arial" w:cs="Arial"/>
      <w:sz w:val="18"/>
      <w:szCs w:val="16"/>
    </w:rPr>
  </w:style>
  <w:style w:type="character" w:customStyle="1" w:styleId="BalloonTextChar">
    <w:name w:val="Balloon Text Char"/>
    <w:basedOn w:val="DefaultParagraphFont"/>
    <w:link w:val="BalloonText"/>
    <w:rsid w:val="008B25B8"/>
    <w:rPr>
      <w:rFonts w:ascii="Arial" w:eastAsia="Times New Roman" w:hAnsi="Arial" w:cs="Arial"/>
      <w:sz w:val="18"/>
      <w:szCs w:val="16"/>
    </w:rPr>
  </w:style>
  <w:style w:type="paragraph" w:customStyle="1" w:styleId="TableText">
    <w:name w:val="Table Text"/>
    <w:rsid w:val="008B25B8"/>
    <w:pPr>
      <w:spacing w:before="40" w:after="40"/>
    </w:pPr>
    <w:rPr>
      <w:rFonts w:ascii="Arial" w:eastAsia="Times New Roman" w:hAnsi="Arial" w:cs="Arial"/>
      <w:sz w:val="18"/>
      <w:szCs w:val="18"/>
      <w:lang w:eastAsia="en-US"/>
    </w:rPr>
  </w:style>
  <w:style w:type="paragraph" w:styleId="BlockText">
    <w:name w:val="Block Text"/>
    <w:basedOn w:val="Normal"/>
    <w:semiHidden/>
    <w:rsid w:val="008B25B8"/>
    <w:pPr>
      <w:spacing w:after="120" w:line="240" w:lineRule="auto"/>
      <w:ind w:left="1440" w:right="1440"/>
    </w:pPr>
    <w:rPr>
      <w:rFonts w:ascii="Arial" w:eastAsia="Times New Roman" w:hAnsi="Arial" w:cs="Arial"/>
      <w:color w:val="FF0000"/>
      <w:sz w:val="28"/>
      <w:szCs w:val="20"/>
      <w:u w:val="single"/>
    </w:rPr>
  </w:style>
  <w:style w:type="paragraph" w:customStyle="1" w:styleId="TableText-List">
    <w:name w:val="Table Text - List"/>
    <w:rsid w:val="008B25B8"/>
    <w:pPr>
      <w:numPr>
        <w:numId w:val="3"/>
      </w:numPr>
      <w:spacing w:before="60" w:after="60"/>
    </w:pPr>
    <w:rPr>
      <w:rFonts w:ascii="Arial" w:eastAsia="Times New Roman" w:hAnsi="Arial" w:cs="Arial"/>
      <w:kern w:val="22"/>
      <w:sz w:val="18"/>
      <w:szCs w:val="18"/>
      <w:lang w:eastAsia="en-US"/>
    </w:rPr>
  </w:style>
  <w:style w:type="paragraph" w:customStyle="1" w:styleId="TableText-Centred">
    <w:name w:val="Table Text - Centred"/>
    <w:rsid w:val="008B25B8"/>
    <w:pPr>
      <w:spacing w:before="60" w:after="60"/>
      <w:jc w:val="center"/>
    </w:pPr>
    <w:rPr>
      <w:rFonts w:ascii="Arial" w:eastAsia="Times New Roman" w:hAnsi="Arial" w:cs="Arial"/>
      <w:sz w:val="18"/>
      <w:szCs w:val="18"/>
      <w:lang w:eastAsia="en-US"/>
    </w:rPr>
  </w:style>
  <w:style w:type="paragraph" w:customStyle="1" w:styleId="TableHeader">
    <w:name w:val="Table Header"/>
    <w:rsid w:val="008B25B8"/>
    <w:pPr>
      <w:keepNext/>
      <w:spacing w:before="60" w:after="20"/>
    </w:pPr>
    <w:rPr>
      <w:rFonts w:ascii="Arial" w:eastAsia="Times New Roman" w:hAnsi="Arial" w:cs="Arial"/>
      <w:b/>
      <w:color w:val="FFFFFF"/>
      <w:lang w:eastAsia="en-US"/>
    </w:rPr>
  </w:style>
  <w:style w:type="paragraph" w:customStyle="1" w:styleId="TableText-CentredBold">
    <w:name w:val="Table Text - Centred / Bold"/>
    <w:rsid w:val="008B25B8"/>
    <w:pPr>
      <w:spacing w:before="60" w:after="60"/>
      <w:jc w:val="center"/>
    </w:pPr>
    <w:rPr>
      <w:rFonts w:ascii="Arial" w:eastAsia="Times New Roman" w:hAnsi="Arial" w:cs="Arial"/>
      <w:b/>
      <w:sz w:val="18"/>
      <w:szCs w:val="18"/>
      <w:lang w:eastAsia="en-US"/>
    </w:rPr>
  </w:style>
  <w:style w:type="paragraph" w:customStyle="1" w:styleId="Spacer">
    <w:name w:val="Spacer"/>
    <w:next w:val="BodyText"/>
    <w:rsid w:val="008B25B8"/>
    <w:pPr>
      <w:ind w:left="794"/>
    </w:pPr>
    <w:rPr>
      <w:rFonts w:ascii="Arial" w:eastAsia="Times New Roman" w:hAnsi="Arial" w:cs="Arial"/>
      <w:sz w:val="12"/>
      <w:szCs w:val="12"/>
      <w:lang w:eastAsia="en-US"/>
    </w:rPr>
  </w:style>
  <w:style w:type="paragraph" w:customStyle="1" w:styleId="TableText-Bold">
    <w:name w:val="Table Text - Bold"/>
    <w:rsid w:val="008B25B8"/>
    <w:pPr>
      <w:spacing w:before="60" w:after="60"/>
    </w:pPr>
    <w:rPr>
      <w:rFonts w:ascii="Arial" w:eastAsia="Times New Roman" w:hAnsi="Arial" w:cs="Arial"/>
      <w:b/>
      <w:sz w:val="18"/>
      <w:szCs w:val="18"/>
      <w:lang w:eastAsia="en-US"/>
    </w:rPr>
  </w:style>
  <w:style w:type="paragraph" w:customStyle="1" w:styleId="AppendixHeading1">
    <w:name w:val="Appendix Heading 1"/>
    <w:next w:val="AppendixHeading2"/>
    <w:rsid w:val="008B25B8"/>
    <w:pPr>
      <w:keepNext/>
      <w:pageBreakBefore/>
      <w:numPr>
        <w:numId w:val="1"/>
      </w:numPr>
      <w:tabs>
        <w:tab w:val="clear" w:pos="1440"/>
        <w:tab w:val="left" w:pos="2268"/>
      </w:tabs>
      <w:spacing w:after="120"/>
      <w:ind w:left="2268" w:hanging="2268"/>
      <w:contextualSpacing/>
      <w:outlineLvl w:val="0"/>
    </w:pPr>
    <w:rPr>
      <w:rFonts w:ascii="Arial" w:eastAsia="Times New Roman" w:hAnsi="Arial" w:cs="Arial"/>
      <w:color w:val="81BD27"/>
      <w:sz w:val="32"/>
      <w:szCs w:val="36"/>
      <w:lang w:eastAsia="en-US"/>
    </w:rPr>
  </w:style>
  <w:style w:type="paragraph" w:styleId="TOC1">
    <w:name w:val="toc 1"/>
    <w:next w:val="Normal"/>
    <w:link w:val="TOC1Char"/>
    <w:uiPriority w:val="39"/>
    <w:rsid w:val="00EE6DBF"/>
    <w:pPr>
      <w:tabs>
        <w:tab w:val="left" w:pos="1361"/>
        <w:tab w:val="right" w:leader="dot" w:pos="9923"/>
      </w:tabs>
      <w:spacing w:before="240" w:after="120"/>
      <w:ind w:left="1361" w:right="567" w:hanging="567"/>
    </w:pPr>
    <w:rPr>
      <w:rFonts w:eastAsia="Times New Roman" w:cs="Arial"/>
      <w:b/>
      <w:noProof/>
      <w:sz w:val="22"/>
      <w:szCs w:val="24"/>
    </w:rPr>
  </w:style>
  <w:style w:type="paragraph" w:styleId="TOC2">
    <w:name w:val="toc 2"/>
    <w:next w:val="Normal"/>
    <w:uiPriority w:val="39"/>
    <w:rsid w:val="00EE6DBF"/>
    <w:pPr>
      <w:tabs>
        <w:tab w:val="left" w:pos="1932"/>
        <w:tab w:val="right" w:leader="dot" w:pos="9923"/>
      </w:tabs>
      <w:spacing w:before="60" w:after="60"/>
      <w:ind w:left="1928" w:right="567" w:hanging="567"/>
    </w:pPr>
    <w:rPr>
      <w:rFonts w:eastAsia="Times New Roman"/>
      <w:noProof/>
      <w:sz w:val="22"/>
      <w:szCs w:val="24"/>
    </w:rPr>
  </w:style>
  <w:style w:type="paragraph" w:styleId="TOC3">
    <w:name w:val="toc 3"/>
    <w:next w:val="Normal"/>
    <w:uiPriority w:val="39"/>
    <w:rsid w:val="00B66644"/>
    <w:pPr>
      <w:tabs>
        <w:tab w:val="left" w:pos="2758"/>
        <w:tab w:val="right" w:leader="dot" w:pos="9923"/>
      </w:tabs>
      <w:spacing w:before="60" w:after="60"/>
      <w:ind w:left="2779" w:right="544" w:hanging="851"/>
    </w:pPr>
    <w:rPr>
      <w:rFonts w:eastAsia="Times New Roman" w:cs="Arial"/>
      <w:sz w:val="22"/>
      <w:lang w:eastAsia="en-US"/>
    </w:rPr>
  </w:style>
  <w:style w:type="paragraph" w:styleId="BodyText2">
    <w:name w:val="Body Text 2"/>
    <w:basedOn w:val="Normal"/>
    <w:link w:val="BodyText2Char"/>
    <w:semiHidden/>
    <w:rsid w:val="008B25B8"/>
    <w:pPr>
      <w:spacing w:after="120" w:line="480" w:lineRule="auto"/>
    </w:pPr>
    <w:rPr>
      <w:rFonts w:ascii="Arial" w:eastAsia="Times New Roman" w:hAnsi="Arial" w:cs="Arial"/>
      <w:color w:val="FF0000"/>
      <w:sz w:val="28"/>
      <w:szCs w:val="20"/>
      <w:u w:val="single"/>
    </w:rPr>
  </w:style>
  <w:style w:type="character" w:customStyle="1" w:styleId="BodyText2Char">
    <w:name w:val="Body Text 2 Char"/>
    <w:basedOn w:val="DefaultParagraphFont"/>
    <w:link w:val="BodyText2"/>
    <w:semiHidden/>
    <w:rsid w:val="008B25B8"/>
    <w:rPr>
      <w:rFonts w:ascii="Arial" w:eastAsia="Times New Roman" w:hAnsi="Arial" w:cs="Arial"/>
      <w:color w:val="FF0000"/>
      <w:sz w:val="28"/>
      <w:szCs w:val="20"/>
      <w:u w:val="single"/>
    </w:rPr>
  </w:style>
  <w:style w:type="paragraph" w:styleId="BodyText3">
    <w:name w:val="Body Text 3"/>
    <w:basedOn w:val="Normal"/>
    <w:link w:val="BodyText3Char"/>
    <w:semiHidden/>
    <w:rsid w:val="008B25B8"/>
    <w:pPr>
      <w:spacing w:after="120" w:line="240" w:lineRule="auto"/>
    </w:pPr>
    <w:rPr>
      <w:rFonts w:ascii="Arial" w:eastAsia="Times New Roman" w:hAnsi="Arial" w:cs="Arial"/>
      <w:color w:val="FF0000"/>
      <w:sz w:val="28"/>
      <w:szCs w:val="16"/>
      <w:u w:val="single"/>
    </w:rPr>
  </w:style>
  <w:style w:type="character" w:customStyle="1" w:styleId="BodyText3Char">
    <w:name w:val="Body Text 3 Char"/>
    <w:basedOn w:val="DefaultParagraphFont"/>
    <w:link w:val="BodyText3"/>
    <w:semiHidden/>
    <w:rsid w:val="008B25B8"/>
    <w:rPr>
      <w:rFonts w:ascii="Arial" w:eastAsia="Times New Roman" w:hAnsi="Arial" w:cs="Arial"/>
      <w:color w:val="FF0000"/>
      <w:sz w:val="28"/>
      <w:szCs w:val="16"/>
      <w:u w:val="single"/>
    </w:rPr>
  </w:style>
  <w:style w:type="paragraph" w:styleId="BodyText">
    <w:name w:val="Body Text"/>
    <w:basedOn w:val="Normal"/>
    <w:link w:val="BodyTextChar"/>
    <w:unhideWhenUsed/>
    <w:rsid w:val="008B25B8"/>
    <w:pPr>
      <w:spacing w:after="120"/>
    </w:pPr>
  </w:style>
  <w:style w:type="character" w:customStyle="1" w:styleId="BodyTextChar">
    <w:name w:val="Body Text Char"/>
    <w:basedOn w:val="DefaultParagraphFont"/>
    <w:link w:val="BodyText"/>
    <w:rsid w:val="008B25B8"/>
  </w:style>
  <w:style w:type="paragraph" w:styleId="BodyTextFirstIndent">
    <w:name w:val="Body Text First Indent"/>
    <w:basedOn w:val="Normal"/>
    <w:link w:val="BodyTextFirstIndentChar"/>
    <w:semiHidden/>
    <w:rsid w:val="008B25B8"/>
    <w:pPr>
      <w:spacing w:line="240" w:lineRule="auto"/>
      <w:ind w:firstLine="210"/>
    </w:pPr>
    <w:rPr>
      <w:rFonts w:ascii="Arial" w:eastAsia="Times New Roman" w:hAnsi="Arial" w:cs="Arial"/>
      <w:color w:val="FF0000"/>
      <w:sz w:val="28"/>
      <w:szCs w:val="20"/>
      <w:u w:val="single"/>
    </w:rPr>
  </w:style>
  <w:style w:type="character" w:customStyle="1" w:styleId="BodyTextFirstIndentChar">
    <w:name w:val="Body Text First Indent Char"/>
    <w:basedOn w:val="BodyTextChar"/>
    <w:link w:val="BodyTextFirstIndent"/>
    <w:semiHidden/>
    <w:rsid w:val="008B25B8"/>
    <w:rPr>
      <w:rFonts w:ascii="Arial" w:eastAsia="Times New Roman" w:hAnsi="Arial" w:cs="Arial"/>
      <w:color w:val="FF0000"/>
      <w:sz w:val="28"/>
      <w:szCs w:val="20"/>
      <w:u w:val="single"/>
    </w:rPr>
  </w:style>
  <w:style w:type="paragraph" w:styleId="BodyTextIndent">
    <w:name w:val="Body Text Indent"/>
    <w:basedOn w:val="Normal"/>
    <w:link w:val="BodyTextIndentChar"/>
    <w:semiHidden/>
    <w:rsid w:val="008B25B8"/>
    <w:pPr>
      <w:spacing w:after="120" w:line="240" w:lineRule="auto"/>
      <w:ind w:left="283"/>
    </w:pPr>
    <w:rPr>
      <w:rFonts w:ascii="Arial" w:eastAsia="Times New Roman" w:hAnsi="Arial" w:cs="Arial"/>
      <w:color w:val="FF0000"/>
      <w:sz w:val="28"/>
      <w:szCs w:val="20"/>
      <w:u w:val="single"/>
    </w:rPr>
  </w:style>
  <w:style w:type="character" w:customStyle="1" w:styleId="BodyTextIndentChar">
    <w:name w:val="Body Text Indent Char"/>
    <w:basedOn w:val="DefaultParagraphFont"/>
    <w:link w:val="BodyTextIndent"/>
    <w:semiHidden/>
    <w:rsid w:val="008B25B8"/>
    <w:rPr>
      <w:rFonts w:ascii="Arial" w:eastAsia="Times New Roman" w:hAnsi="Arial" w:cs="Arial"/>
      <w:color w:val="FF0000"/>
      <w:sz w:val="28"/>
      <w:szCs w:val="20"/>
      <w:u w:val="single"/>
    </w:rPr>
  </w:style>
  <w:style w:type="paragraph" w:styleId="BodyTextFirstIndent2">
    <w:name w:val="Body Text First Indent 2"/>
    <w:basedOn w:val="BodyTextIndent"/>
    <w:link w:val="BodyTextFirstIndent2Char"/>
    <w:semiHidden/>
    <w:rsid w:val="008B25B8"/>
    <w:pPr>
      <w:ind w:firstLine="210"/>
    </w:pPr>
  </w:style>
  <w:style w:type="character" w:customStyle="1" w:styleId="BodyTextFirstIndent2Char">
    <w:name w:val="Body Text First Indent 2 Char"/>
    <w:basedOn w:val="BodyTextIndentChar"/>
    <w:link w:val="BodyTextFirstIndent2"/>
    <w:semiHidden/>
    <w:rsid w:val="008B25B8"/>
    <w:rPr>
      <w:rFonts w:ascii="Arial" w:eastAsia="Times New Roman" w:hAnsi="Arial" w:cs="Arial"/>
      <w:color w:val="FF0000"/>
      <w:sz w:val="28"/>
      <w:szCs w:val="20"/>
      <w:u w:val="single"/>
    </w:rPr>
  </w:style>
  <w:style w:type="paragraph" w:styleId="BodyTextIndent2">
    <w:name w:val="Body Text Indent 2"/>
    <w:basedOn w:val="Normal"/>
    <w:link w:val="BodyTextIndent2Char"/>
    <w:semiHidden/>
    <w:rsid w:val="008B25B8"/>
    <w:pPr>
      <w:spacing w:after="120" w:line="480" w:lineRule="auto"/>
      <w:ind w:left="283"/>
    </w:pPr>
    <w:rPr>
      <w:rFonts w:ascii="Arial" w:eastAsia="Times New Roman" w:hAnsi="Arial" w:cs="Arial"/>
      <w:color w:val="FF0000"/>
      <w:sz w:val="28"/>
      <w:szCs w:val="20"/>
      <w:u w:val="single"/>
    </w:rPr>
  </w:style>
  <w:style w:type="character" w:customStyle="1" w:styleId="BodyTextIndent2Char">
    <w:name w:val="Body Text Indent 2 Char"/>
    <w:basedOn w:val="DefaultParagraphFont"/>
    <w:link w:val="BodyTextIndent2"/>
    <w:semiHidden/>
    <w:rsid w:val="008B25B8"/>
    <w:rPr>
      <w:rFonts w:ascii="Arial" w:eastAsia="Times New Roman" w:hAnsi="Arial" w:cs="Arial"/>
      <w:color w:val="FF0000"/>
      <w:sz w:val="28"/>
      <w:szCs w:val="20"/>
      <w:u w:val="single"/>
    </w:rPr>
  </w:style>
  <w:style w:type="character" w:styleId="Hyperlink">
    <w:name w:val="Hyperlink"/>
    <w:uiPriority w:val="99"/>
    <w:rsid w:val="000468FB"/>
    <w:rPr>
      <w:rFonts w:cs="Arial"/>
      <w:color w:val="0000FF"/>
      <w:u w:val="single"/>
    </w:rPr>
  </w:style>
  <w:style w:type="paragraph" w:customStyle="1" w:styleId="FigureLabel">
    <w:name w:val="Figure Label"/>
    <w:next w:val="BodyText"/>
    <w:rsid w:val="008B25B8"/>
    <w:pPr>
      <w:keepNext/>
      <w:keepLines/>
      <w:tabs>
        <w:tab w:val="left" w:pos="1701"/>
      </w:tabs>
      <w:spacing w:before="60" w:after="120"/>
      <w:ind w:left="1701" w:hanging="907"/>
    </w:pPr>
    <w:rPr>
      <w:rFonts w:ascii="Arial" w:eastAsia="Times New Roman" w:hAnsi="Arial"/>
      <w:i/>
      <w:iCs/>
      <w:lang w:eastAsia="en-US"/>
    </w:rPr>
  </w:style>
  <w:style w:type="paragraph" w:customStyle="1" w:styleId="Figure-List">
    <w:name w:val="Figure - List"/>
    <w:rsid w:val="008B25B8"/>
    <w:pPr>
      <w:numPr>
        <w:numId w:val="2"/>
      </w:numPr>
      <w:tabs>
        <w:tab w:val="left" w:pos="142"/>
      </w:tabs>
      <w:spacing w:after="60"/>
    </w:pPr>
    <w:rPr>
      <w:rFonts w:ascii="Arial" w:eastAsia="Times New Roman" w:hAnsi="Arial" w:cs="Arial"/>
      <w:sz w:val="18"/>
      <w:szCs w:val="18"/>
      <w:lang w:eastAsia="en-US"/>
    </w:rPr>
  </w:style>
  <w:style w:type="character" w:styleId="FootnoteReference">
    <w:name w:val="footnote reference"/>
    <w:rsid w:val="008B25B8"/>
    <w:rPr>
      <w:rFonts w:ascii="Arial" w:hAnsi="Arial" w:cs="Arial"/>
      <w:sz w:val="16"/>
      <w:vertAlign w:val="superscript"/>
    </w:rPr>
  </w:style>
  <w:style w:type="paragraph" w:customStyle="1" w:styleId="BodyText-RestrictedRelease">
    <w:name w:val="Body Text - Restricted Release"/>
    <w:link w:val="BodyText-RestrictedReleaseChar"/>
    <w:rsid w:val="008B25B8"/>
    <w:rPr>
      <w:rFonts w:ascii="Arial" w:eastAsia="Times" w:hAnsi="Arial"/>
      <w:sz w:val="16"/>
      <w:szCs w:val="30"/>
    </w:rPr>
  </w:style>
  <w:style w:type="paragraph" w:styleId="FootnoteText">
    <w:name w:val="footnote text"/>
    <w:link w:val="FootnoteTextChar"/>
    <w:rsid w:val="008B25B8"/>
    <w:pPr>
      <w:ind w:left="198" w:right="720" w:hanging="198"/>
      <w:jc w:val="both"/>
    </w:pPr>
    <w:rPr>
      <w:rFonts w:ascii="Arial" w:eastAsia="Times New Roman" w:hAnsi="Arial" w:cs="Arial"/>
      <w:sz w:val="16"/>
    </w:rPr>
  </w:style>
  <w:style w:type="character" w:customStyle="1" w:styleId="FootnoteTextChar">
    <w:name w:val="Footnote Text Char"/>
    <w:basedOn w:val="DefaultParagraphFont"/>
    <w:link w:val="FootnoteText"/>
    <w:rsid w:val="008B25B8"/>
    <w:rPr>
      <w:rFonts w:ascii="Arial" w:eastAsia="Times New Roman" w:hAnsi="Arial" w:cs="Arial"/>
      <w:sz w:val="16"/>
      <w:lang w:val="en-AU" w:eastAsia="en-AU" w:bidi="ar-SA"/>
    </w:rPr>
  </w:style>
  <w:style w:type="paragraph" w:styleId="BodyTextIndent3">
    <w:name w:val="Body Text Indent 3"/>
    <w:basedOn w:val="Normal"/>
    <w:link w:val="BodyTextIndent3Char"/>
    <w:semiHidden/>
    <w:rsid w:val="008B25B8"/>
    <w:pPr>
      <w:spacing w:after="120" w:line="240" w:lineRule="auto"/>
      <w:ind w:left="283"/>
    </w:pPr>
    <w:rPr>
      <w:rFonts w:ascii="Arial" w:eastAsia="Times New Roman" w:hAnsi="Arial" w:cs="Arial"/>
      <w:color w:val="FF0000"/>
      <w:sz w:val="28"/>
      <w:szCs w:val="16"/>
      <w:u w:val="single"/>
    </w:rPr>
  </w:style>
  <w:style w:type="character" w:customStyle="1" w:styleId="BodyTextIndent3Char">
    <w:name w:val="Body Text Indent 3 Char"/>
    <w:basedOn w:val="DefaultParagraphFont"/>
    <w:link w:val="BodyTextIndent3"/>
    <w:semiHidden/>
    <w:rsid w:val="008B25B8"/>
    <w:rPr>
      <w:rFonts w:ascii="Arial" w:eastAsia="Times New Roman" w:hAnsi="Arial" w:cs="Arial"/>
      <w:color w:val="FF0000"/>
      <w:sz w:val="28"/>
      <w:szCs w:val="16"/>
      <w:u w:val="single"/>
    </w:rPr>
  </w:style>
  <w:style w:type="paragraph" w:customStyle="1" w:styleId="TableLabel">
    <w:name w:val="Table Label"/>
    <w:next w:val="BodyText"/>
    <w:rsid w:val="008B25B8"/>
    <w:pPr>
      <w:keepNext/>
      <w:keepLines/>
      <w:tabs>
        <w:tab w:val="left" w:pos="1701"/>
      </w:tabs>
      <w:spacing w:before="120" w:after="60"/>
      <w:ind w:left="1701" w:hanging="907"/>
    </w:pPr>
    <w:rPr>
      <w:rFonts w:ascii="Arial" w:eastAsia="Times New Roman" w:hAnsi="Arial"/>
      <w:i/>
      <w:iCs/>
      <w:lang w:eastAsia="en-US"/>
    </w:rPr>
  </w:style>
  <w:style w:type="paragraph" w:customStyle="1" w:styleId="AppendixHeading2">
    <w:name w:val="Appendix Heading 2"/>
    <w:next w:val="BodyText"/>
    <w:rsid w:val="008B25B8"/>
    <w:pPr>
      <w:keepNext/>
      <w:numPr>
        <w:ilvl w:val="1"/>
        <w:numId w:val="1"/>
      </w:numPr>
      <w:spacing w:before="240" w:after="120"/>
      <w:outlineLvl w:val="1"/>
    </w:pPr>
    <w:rPr>
      <w:rFonts w:ascii="Arial" w:eastAsia="Times New Roman" w:hAnsi="Arial" w:cs="Arial"/>
      <w:iCs/>
      <w:color w:val="81BD27"/>
      <w:sz w:val="28"/>
      <w:szCs w:val="28"/>
      <w:lang w:val="en-US" w:eastAsia="en-US"/>
    </w:rPr>
  </w:style>
  <w:style w:type="paragraph" w:customStyle="1" w:styleId="BodyText-NumberedListi">
    <w:name w:val="Body Text - Numbered List i"/>
    <w:link w:val="BodyText-NumberedListiCharChar"/>
    <w:rsid w:val="008B25B8"/>
    <w:pPr>
      <w:numPr>
        <w:ilvl w:val="2"/>
        <w:numId w:val="29"/>
      </w:numPr>
      <w:spacing w:before="60" w:after="60"/>
    </w:pPr>
    <w:rPr>
      <w:rFonts w:ascii="Arial" w:eastAsia="Times" w:hAnsi="Arial" w:cs="Arial"/>
      <w:sz w:val="22"/>
      <w:szCs w:val="22"/>
      <w:lang w:eastAsia="en-US"/>
    </w:rPr>
  </w:style>
  <w:style w:type="paragraph" w:customStyle="1" w:styleId="TableText-List-Nolinespacing">
    <w:name w:val="Table Text - List - No line spacing"/>
    <w:rsid w:val="008B25B8"/>
    <w:pPr>
      <w:numPr>
        <w:numId w:val="19"/>
      </w:numPr>
    </w:pPr>
    <w:rPr>
      <w:rFonts w:ascii="Arial" w:eastAsia="Times New Roman" w:hAnsi="Arial" w:cs="Arial"/>
      <w:kern w:val="22"/>
      <w:sz w:val="18"/>
      <w:szCs w:val="18"/>
      <w:lang w:eastAsia="en-US"/>
    </w:rPr>
  </w:style>
  <w:style w:type="paragraph" w:customStyle="1" w:styleId="BodyText-List-Indent">
    <w:name w:val="Body Text - List - Indent"/>
    <w:rsid w:val="008B25B8"/>
    <w:pPr>
      <w:numPr>
        <w:numId w:val="17"/>
      </w:numPr>
      <w:spacing w:after="120"/>
    </w:pPr>
    <w:rPr>
      <w:rFonts w:ascii="Arial" w:eastAsia="Times" w:hAnsi="Arial" w:cs="Arial"/>
      <w:szCs w:val="24"/>
      <w:lang w:eastAsia="en-US"/>
    </w:rPr>
  </w:style>
  <w:style w:type="paragraph" w:customStyle="1" w:styleId="FinalorDraft">
    <w:name w:val="Final or Draft"/>
    <w:rsid w:val="008B25B8"/>
    <w:pPr>
      <w:jc w:val="center"/>
    </w:pPr>
    <w:rPr>
      <w:rFonts w:ascii="Arial" w:eastAsia="Times New Roman" w:hAnsi="Arial" w:cs="Arial"/>
      <w:bCs/>
      <w:caps/>
      <w:snapToGrid w:val="0"/>
      <w:color w:val="839099"/>
      <w:sz w:val="18"/>
      <w:szCs w:val="16"/>
      <w:lang w:eastAsia="en-US"/>
    </w:rPr>
  </w:style>
  <w:style w:type="paragraph" w:customStyle="1" w:styleId="BodyText-Italics">
    <w:name w:val="Body Text - Italics"/>
    <w:rsid w:val="008B25B8"/>
    <w:pPr>
      <w:spacing w:before="120" w:after="120"/>
      <w:ind w:left="794"/>
    </w:pPr>
    <w:rPr>
      <w:rFonts w:ascii="Arial" w:eastAsia="Times" w:hAnsi="Arial" w:cs="Arial"/>
      <w:i/>
      <w:szCs w:val="24"/>
      <w:lang w:eastAsia="en-US"/>
    </w:rPr>
  </w:style>
  <w:style w:type="paragraph" w:customStyle="1" w:styleId="FigureHeading">
    <w:name w:val="Figure Heading"/>
    <w:next w:val="FigureText"/>
    <w:rsid w:val="008B25B8"/>
    <w:pPr>
      <w:spacing w:after="120"/>
      <w:jc w:val="center"/>
    </w:pPr>
    <w:rPr>
      <w:rFonts w:ascii="Arial" w:eastAsia="Times New Roman" w:hAnsi="Arial" w:cs="Arial"/>
      <w:b/>
      <w:sz w:val="18"/>
      <w:szCs w:val="18"/>
      <w:lang w:eastAsia="en-US"/>
    </w:rPr>
  </w:style>
  <w:style w:type="paragraph" w:customStyle="1" w:styleId="BodyText-SmallText">
    <w:name w:val="Body Text - Small Text"/>
    <w:rsid w:val="008B25B8"/>
    <w:pPr>
      <w:spacing w:before="120"/>
      <w:ind w:left="794"/>
    </w:pPr>
    <w:rPr>
      <w:rFonts w:ascii="Arial" w:eastAsia="Times New Roman" w:hAnsi="Arial" w:cs="Arial"/>
      <w:sz w:val="16"/>
      <w:szCs w:val="24"/>
      <w:lang w:eastAsia="en-US"/>
    </w:rPr>
  </w:style>
  <w:style w:type="paragraph" w:customStyle="1" w:styleId="TableText-numbers">
    <w:name w:val="Table Text - numbers"/>
    <w:basedOn w:val="TableText"/>
    <w:semiHidden/>
    <w:rsid w:val="008B25B8"/>
    <w:pPr>
      <w:numPr>
        <w:numId w:val="22"/>
      </w:numPr>
    </w:pPr>
    <w:rPr>
      <w:szCs w:val="24"/>
    </w:rPr>
  </w:style>
  <w:style w:type="paragraph" w:customStyle="1" w:styleId="BodyText-List">
    <w:name w:val="Body Text - List"/>
    <w:rsid w:val="008B25B8"/>
    <w:pPr>
      <w:numPr>
        <w:numId w:val="25"/>
      </w:numPr>
      <w:spacing w:after="120"/>
    </w:pPr>
    <w:rPr>
      <w:rFonts w:ascii="Arial" w:eastAsia="Times New Roman" w:hAnsi="Arial" w:cs="Arial"/>
      <w:szCs w:val="24"/>
      <w:lang w:eastAsia="en-US"/>
    </w:rPr>
  </w:style>
  <w:style w:type="paragraph" w:customStyle="1" w:styleId="BodyText-NumberedList1">
    <w:name w:val="Body Text - Numbered List 1"/>
    <w:basedOn w:val="BodyText-NumberedLista"/>
    <w:rsid w:val="008B25B8"/>
    <w:pPr>
      <w:numPr>
        <w:ilvl w:val="0"/>
      </w:numPr>
    </w:pPr>
  </w:style>
  <w:style w:type="paragraph" w:customStyle="1" w:styleId="BodyText-NumberedLista">
    <w:name w:val="Body Text - Numbered List a"/>
    <w:link w:val="BodyText-NumberedListaCharChar"/>
    <w:rsid w:val="008B25B8"/>
    <w:pPr>
      <w:numPr>
        <w:ilvl w:val="1"/>
        <w:numId w:val="29"/>
      </w:numPr>
      <w:spacing w:before="60" w:after="60"/>
    </w:pPr>
    <w:rPr>
      <w:rFonts w:ascii="Arial" w:eastAsia="Times New Roman" w:hAnsi="Arial" w:cs="Arial"/>
      <w:sz w:val="22"/>
      <w:szCs w:val="22"/>
      <w:lang w:eastAsia="en-US"/>
    </w:rPr>
  </w:style>
  <w:style w:type="paragraph" w:customStyle="1" w:styleId="TableText-ListItalics">
    <w:name w:val="Table Text - List Italics"/>
    <w:rsid w:val="008B25B8"/>
    <w:pPr>
      <w:numPr>
        <w:numId w:val="21"/>
      </w:numPr>
      <w:spacing w:before="60" w:after="60"/>
    </w:pPr>
    <w:rPr>
      <w:rFonts w:ascii="Arial" w:eastAsia="Times" w:hAnsi="Arial" w:cs="Arial"/>
      <w:i/>
      <w:kern w:val="22"/>
      <w:sz w:val="18"/>
      <w:szCs w:val="18"/>
      <w:lang w:eastAsia="en-US"/>
    </w:rPr>
  </w:style>
  <w:style w:type="paragraph" w:customStyle="1" w:styleId="Reporttitle">
    <w:name w:val="Report title"/>
    <w:next w:val="BodyText"/>
    <w:rsid w:val="008B25B8"/>
    <w:pPr>
      <w:spacing w:after="120"/>
    </w:pPr>
    <w:rPr>
      <w:rFonts w:ascii="Arial" w:eastAsia="Times" w:hAnsi="Arial" w:cs="Arial"/>
      <w:color w:val="81BD27"/>
      <w:sz w:val="60"/>
      <w:szCs w:val="96"/>
    </w:rPr>
  </w:style>
  <w:style w:type="paragraph" w:customStyle="1" w:styleId="Titledateandversion">
    <w:name w:val="Title date and version"/>
    <w:rsid w:val="008B25B8"/>
    <w:pPr>
      <w:tabs>
        <w:tab w:val="left" w:pos="1008"/>
      </w:tabs>
    </w:pPr>
    <w:rPr>
      <w:rFonts w:ascii="Arial" w:eastAsia="Times" w:hAnsi="Arial" w:cs="Arial"/>
      <w:color w:val="839099"/>
      <w:sz w:val="18"/>
      <w:szCs w:val="30"/>
    </w:rPr>
  </w:style>
  <w:style w:type="paragraph" w:customStyle="1" w:styleId="Subtitle">
    <w:name w:val="Sub title"/>
    <w:next w:val="BodyText"/>
    <w:rsid w:val="008B25B8"/>
    <w:pPr>
      <w:spacing w:before="240" w:after="60"/>
      <w:contextualSpacing/>
    </w:pPr>
    <w:rPr>
      <w:rFonts w:ascii="Arial" w:eastAsia="Times" w:hAnsi="Arial" w:cs="Arial"/>
      <w:color w:val="81BD27"/>
      <w:sz w:val="36"/>
      <w:szCs w:val="40"/>
    </w:rPr>
  </w:style>
  <w:style w:type="paragraph" w:customStyle="1" w:styleId="Subtitle2">
    <w:name w:val="Sub title 2"/>
    <w:next w:val="BodyText"/>
    <w:rsid w:val="008B25B8"/>
    <w:pPr>
      <w:spacing w:before="120"/>
      <w:ind w:right="-284"/>
      <w:contextualSpacing/>
    </w:pPr>
    <w:rPr>
      <w:rFonts w:ascii="Arial" w:eastAsia="Times" w:hAnsi="Arial" w:cs="Arial"/>
      <w:noProof/>
      <w:color w:val="81BD27"/>
      <w:sz w:val="36"/>
      <w:szCs w:val="40"/>
    </w:rPr>
  </w:style>
  <w:style w:type="paragraph" w:customStyle="1" w:styleId="Reporttitle2">
    <w:name w:val="Report_title 2"/>
    <w:next w:val="BodyText"/>
    <w:rsid w:val="008B25B8"/>
    <w:pPr>
      <w:spacing w:before="120" w:after="120"/>
    </w:pPr>
    <w:rPr>
      <w:rFonts w:ascii="Arial" w:eastAsia="Times" w:hAnsi="Arial" w:cs="Arial"/>
      <w:color w:val="81BD27"/>
      <w:sz w:val="44"/>
      <w:szCs w:val="96"/>
    </w:rPr>
  </w:style>
  <w:style w:type="paragraph" w:customStyle="1" w:styleId="TableText-Italics">
    <w:name w:val="Table Text - Italics"/>
    <w:rsid w:val="008B25B8"/>
    <w:pPr>
      <w:spacing w:before="60" w:after="60"/>
    </w:pPr>
    <w:rPr>
      <w:rFonts w:ascii="Arial" w:eastAsia="Times New Roman" w:hAnsi="Arial" w:cs="Arial"/>
      <w:i/>
      <w:sz w:val="18"/>
      <w:szCs w:val="18"/>
      <w:lang w:eastAsia="en-US"/>
    </w:rPr>
  </w:style>
  <w:style w:type="paragraph" w:customStyle="1" w:styleId="Heading-inTOC">
    <w:name w:val="Heading - in TOC"/>
    <w:next w:val="Normal"/>
    <w:rsid w:val="008B25B8"/>
    <w:pPr>
      <w:keepNext/>
      <w:spacing w:before="360" w:after="240"/>
      <w:outlineLvl w:val="0"/>
    </w:pPr>
    <w:rPr>
      <w:rFonts w:ascii="Arial" w:eastAsia="Times New Roman" w:hAnsi="Arial" w:cs="Arial"/>
      <w:color w:val="81BD27"/>
      <w:sz w:val="28"/>
      <w:szCs w:val="28"/>
      <w:lang w:eastAsia="en-US"/>
    </w:rPr>
  </w:style>
  <w:style w:type="paragraph" w:customStyle="1" w:styleId="TableText-BoldColour">
    <w:name w:val="Table Text - Bold Colour"/>
    <w:rsid w:val="008B25B8"/>
    <w:pPr>
      <w:spacing w:before="60" w:after="60"/>
    </w:pPr>
    <w:rPr>
      <w:rFonts w:ascii="Arial" w:eastAsia="Times New Roman" w:hAnsi="Arial" w:cs="Arial"/>
      <w:b/>
      <w:color w:val="81BD27"/>
      <w:sz w:val="18"/>
      <w:szCs w:val="18"/>
      <w:lang w:eastAsia="en-US"/>
    </w:rPr>
  </w:style>
  <w:style w:type="paragraph" w:customStyle="1" w:styleId="Organisationname">
    <w:name w:val="Organisation name"/>
    <w:next w:val="BodyText"/>
    <w:rsid w:val="008B25B8"/>
    <w:rPr>
      <w:rFonts w:ascii="Arial" w:eastAsia="Times New Roman" w:hAnsi="Arial" w:cs="Arial"/>
      <w:b/>
      <w:color w:val="81BD27"/>
      <w:sz w:val="23"/>
      <w:szCs w:val="26"/>
      <w:lang w:eastAsia="en-US"/>
    </w:rPr>
  </w:style>
  <w:style w:type="paragraph" w:styleId="Closing">
    <w:name w:val="Closing"/>
    <w:basedOn w:val="Normal"/>
    <w:link w:val="ClosingChar"/>
    <w:semiHidden/>
    <w:rsid w:val="008B25B8"/>
    <w:pPr>
      <w:spacing w:line="240" w:lineRule="auto"/>
      <w:ind w:left="4252"/>
    </w:pPr>
    <w:rPr>
      <w:rFonts w:ascii="Arial" w:eastAsia="Times New Roman" w:hAnsi="Arial" w:cs="Arial"/>
      <w:color w:val="FF0000"/>
      <w:sz w:val="28"/>
      <w:szCs w:val="20"/>
      <w:u w:val="single"/>
    </w:rPr>
  </w:style>
  <w:style w:type="character" w:customStyle="1" w:styleId="ClosingChar">
    <w:name w:val="Closing Char"/>
    <w:basedOn w:val="DefaultParagraphFont"/>
    <w:link w:val="Closing"/>
    <w:semiHidden/>
    <w:rsid w:val="008B25B8"/>
    <w:rPr>
      <w:rFonts w:ascii="Arial" w:eastAsia="Times New Roman" w:hAnsi="Arial" w:cs="Arial"/>
      <w:color w:val="FF0000"/>
      <w:sz w:val="28"/>
      <w:szCs w:val="20"/>
      <w:u w:val="single"/>
    </w:rPr>
  </w:style>
  <w:style w:type="paragraph" w:customStyle="1" w:styleId="StyleHeading-notinTOC-RestrictedTextAfter3pt">
    <w:name w:val="Style Heading - not in TOC - Restricted Text + After:  3 pt"/>
    <w:basedOn w:val="Heading-notinTOC-RestrictedText"/>
    <w:rsid w:val="008B25B8"/>
    <w:rPr>
      <w:rFonts w:cs="Times New Roman"/>
      <w:bCs/>
      <w:szCs w:val="20"/>
    </w:rPr>
  </w:style>
  <w:style w:type="paragraph" w:customStyle="1" w:styleId="NoStyle">
    <w:name w:val="No Style"/>
    <w:link w:val="NoStyleCharChar"/>
    <w:rsid w:val="008B25B8"/>
    <w:rPr>
      <w:rFonts w:ascii="Arial" w:eastAsia="Times" w:hAnsi="Arial"/>
      <w:szCs w:val="30"/>
    </w:rPr>
  </w:style>
  <w:style w:type="character" w:styleId="CommentReference">
    <w:name w:val="annotation reference"/>
    <w:semiHidden/>
    <w:rsid w:val="008B25B8"/>
    <w:rPr>
      <w:rFonts w:ascii="Arial" w:hAnsi="Arial" w:cs="Arial"/>
      <w:color w:val="FF0000"/>
      <w:sz w:val="24"/>
      <w:szCs w:val="16"/>
      <w:u w:val="single"/>
    </w:rPr>
  </w:style>
  <w:style w:type="paragraph" w:customStyle="1" w:styleId="Heading-notinTOC">
    <w:name w:val="Heading - not in TOC"/>
    <w:next w:val="BodyText"/>
    <w:rsid w:val="008B25B8"/>
    <w:pPr>
      <w:keepNext/>
      <w:spacing w:before="360" w:after="240"/>
    </w:pPr>
    <w:rPr>
      <w:rFonts w:ascii="Arial" w:eastAsia="Times New Roman" w:hAnsi="Arial" w:cs="Arial"/>
      <w:color w:val="81BD27"/>
      <w:sz w:val="28"/>
      <w:szCs w:val="28"/>
      <w:lang w:eastAsia="en-US"/>
    </w:rPr>
  </w:style>
  <w:style w:type="paragraph" w:styleId="CommentText">
    <w:name w:val="annotation text"/>
    <w:link w:val="CommentTextChar"/>
    <w:rsid w:val="008B25B8"/>
    <w:rPr>
      <w:rFonts w:ascii="Arial" w:eastAsia="Times New Roman" w:hAnsi="Arial" w:cs="Arial"/>
      <w:sz w:val="24"/>
      <w:lang w:eastAsia="en-US"/>
    </w:rPr>
  </w:style>
  <w:style w:type="character" w:customStyle="1" w:styleId="CommentTextChar">
    <w:name w:val="Comment Text Char"/>
    <w:basedOn w:val="DefaultParagraphFont"/>
    <w:link w:val="CommentText"/>
    <w:rsid w:val="008B25B8"/>
    <w:rPr>
      <w:rFonts w:ascii="Arial" w:eastAsia="Times New Roman" w:hAnsi="Arial" w:cs="Arial"/>
      <w:sz w:val="24"/>
      <w:lang w:val="en-AU" w:eastAsia="en-US" w:bidi="ar-SA"/>
    </w:rPr>
  </w:style>
  <w:style w:type="paragraph" w:customStyle="1" w:styleId="Footer-smalltext">
    <w:name w:val="Footer - small text"/>
    <w:rsid w:val="008B25B8"/>
    <w:pPr>
      <w:pBdr>
        <w:bottom w:val="single" w:sz="4" w:space="1" w:color="839099"/>
      </w:pBdr>
      <w:spacing w:line="20" w:lineRule="exact"/>
    </w:pPr>
    <w:rPr>
      <w:rFonts w:ascii="Arial" w:eastAsia="Times" w:hAnsi="Arial" w:cs="Arial"/>
      <w:bCs/>
      <w:noProof/>
      <w:snapToGrid w:val="0"/>
      <w:color w:val="81BD27"/>
      <w:sz w:val="4"/>
      <w:szCs w:val="4"/>
      <w:lang w:eastAsia="en-US"/>
    </w:rPr>
  </w:style>
  <w:style w:type="paragraph" w:customStyle="1" w:styleId="TableTextSmall">
    <w:name w:val="Table Text Small"/>
    <w:rsid w:val="008B25B8"/>
    <w:pPr>
      <w:spacing w:before="60" w:after="60"/>
    </w:pPr>
    <w:rPr>
      <w:rFonts w:ascii="Arial" w:eastAsia="Times New Roman" w:hAnsi="Arial" w:cs="Arial"/>
      <w:sz w:val="16"/>
      <w:szCs w:val="18"/>
      <w:lang w:eastAsia="en-US"/>
    </w:rPr>
  </w:style>
  <w:style w:type="paragraph" w:customStyle="1" w:styleId="BodyText-List-RestrictedRelease">
    <w:name w:val="Body Text - List - Restricted Release"/>
    <w:semiHidden/>
    <w:rsid w:val="008B25B8"/>
    <w:pPr>
      <w:numPr>
        <w:numId w:val="16"/>
      </w:numPr>
      <w:tabs>
        <w:tab w:val="clear" w:pos="720"/>
        <w:tab w:val="left" w:pos="357"/>
      </w:tabs>
      <w:spacing w:after="100"/>
      <w:ind w:left="357" w:hanging="357"/>
    </w:pPr>
    <w:rPr>
      <w:rFonts w:ascii="Arial" w:eastAsia="Times New Roman" w:hAnsi="Arial" w:cs="Arial"/>
      <w:sz w:val="16"/>
      <w:lang w:val="en-US" w:eastAsia="en-US"/>
    </w:rPr>
  </w:style>
  <w:style w:type="character" w:customStyle="1" w:styleId="NoStyleCharChar">
    <w:name w:val="No Style Char Char"/>
    <w:link w:val="NoStyle"/>
    <w:rsid w:val="008B25B8"/>
    <w:rPr>
      <w:rFonts w:ascii="Arial" w:eastAsia="Times" w:hAnsi="Arial"/>
      <w:szCs w:val="30"/>
      <w:lang w:eastAsia="en-AU" w:bidi="ar-SA"/>
    </w:rPr>
  </w:style>
  <w:style w:type="paragraph" w:styleId="CommentSubject">
    <w:name w:val="annotation subject"/>
    <w:next w:val="CommentText"/>
    <w:link w:val="CommentSubjectChar"/>
    <w:rsid w:val="008B25B8"/>
    <w:rPr>
      <w:rFonts w:ascii="Arial" w:eastAsia="Times New Roman" w:hAnsi="Arial" w:cs="Arial"/>
      <w:bCs/>
      <w:sz w:val="16"/>
      <w:lang w:eastAsia="en-US"/>
    </w:rPr>
  </w:style>
  <w:style w:type="character" w:customStyle="1" w:styleId="CommentSubjectChar">
    <w:name w:val="Comment Subject Char"/>
    <w:basedOn w:val="CommentTextChar"/>
    <w:link w:val="CommentSubject"/>
    <w:rsid w:val="008B25B8"/>
    <w:rPr>
      <w:rFonts w:ascii="Arial" w:eastAsia="Times New Roman" w:hAnsi="Arial" w:cs="Arial"/>
      <w:bCs/>
      <w:sz w:val="16"/>
      <w:lang w:val="en-AU" w:eastAsia="en-US" w:bidi="ar-SA"/>
    </w:rPr>
  </w:style>
  <w:style w:type="numbering" w:styleId="111111">
    <w:name w:val="Outline List 2"/>
    <w:basedOn w:val="NoList"/>
    <w:semiHidden/>
    <w:rsid w:val="008B25B8"/>
    <w:pPr>
      <w:numPr>
        <w:numId w:val="14"/>
      </w:numPr>
    </w:pPr>
  </w:style>
  <w:style w:type="paragraph" w:customStyle="1" w:styleId="BodyText-SmallCentredBold">
    <w:name w:val="Body Text - Small Centred Bold"/>
    <w:rsid w:val="008B25B8"/>
    <w:pPr>
      <w:spacing w:before="120" w:after="120"/>
      <w:ind w:left="794"/>
      <w:jc w:val="center"/>
    </w:pPr>
    <w:rPr>
      <w:rFonts w:ascii="Arial" w:eastAsia="Times New Roman" w:hAnsi="Arial" w:cs="Arial"/>
      <w:b/>
      <w:sz w:val="16"/>
      <w:szCs w:val="24"/>
      <w:lang w:eastAsia="en-US"/>
    </w:rPr>
  </w:style>
  <w:style w:type="paragraph" w:styleId="Date">
    <w:name w:val="Date"/>
    <w:basedOn w:val="Normal"/>
    <w:next w:val="Normal"/>
    <w:link w:val="DateChar"/>
    <w:semiHidden/>
    <w:rsid w:val="008B25B8"/>
    <w:pPr>
      <w:spacing w:line="240" w:lineRule="auto"/>
    </w:pPr>
    <w:rPr>
      <w:rFonts w:ascii="Arial" w:eastAsia="Times New Roman" w:hAnsi="Arial" w:cs="Arial"/>
      <w:color w:val="FF0000"/>
      <w:sz w:val="28"/>
      <w:szCs w:val="20"/>
      <w:u w:val="single"/>
    </w:rPr>
  </w:style>
  <w:style w:type="character" w:customStyle="1" w:styleId="DateChar">
    <w:name w:val="Date Char"/>
    <w:basedOn w:val="DefaultParagraphFont"/>
    <w:link w:val="Date"/>
    <w:semiHidden/>
    <w:rsid w:val="008B25B8"/>
    <w:rPr>
      <w:rFonts w:ascii="Arial" w:eastAsia="Times New Roman" w:hAnsi="Arial" w:cs="Arial"/>
      <w:color w:val="FF0000"/>
      <w:sz w:val="28"/>
      <w:szCs w:val="20"/>
      <w:u w:val="single"/>
    </w:rPr>
  </w:style>
  <w:style w:type="paragraph" w:customStyle="1" w:styleId="FigureText">
    <w:name w:val="Figure Text"/>
    <w:rsid w:val="008B25B8"/>
    <w:pPr>
      <w:spacing w:after="120"/>
    </w:pPr>
    <w:rPr>
      <w:rFonts w:ascii="Arial" w:eastAsia="Times New Roman" w:hAnsi="Arial" w:cs="Arial"/>
      <w:sz w:val="18"/>
      <w:lang w:eastAsia="en-US"/>
    </w:rPr>
  </w:style>
  <w:style w:type="numbering" w:styleId="1ai">
    <w:name w:val="Outline List 1"/>
    <w:basedOn w:val="NoList"/>
    <w:semiHidden/>
    <w:rsid w:val="008B25B8"/>
    <w:pPr>
      <w:numPr>
        <w:numId w:val="15"/>
      </w:numPr>
    </w:pPr>
  </w:style>
  <w:style w:type="paragraph" w:customStyle="1" w:styleId="BodyText-Centred">
    <w:name w:val="Body Text - Centred"/>
    <w:rsid w:val="008B25B8"/>
    <w:pPr>
      <w:spacing w:before="120" w:after="120"/>
      <w:ind w:left="794"/>
      <w:jc w:val="center"/>
    </w:pPr>
    <w:rPr>
      <w:rFonts w:ascii="Arial" w:eastAsia="Times" w:hAnsi="Arial" w:cs="Arial"/>
      <w:szCs w:val="24"/>
      <w:lang w:eastAsia="en-US"/>
    </w:rPr>
  </w:style>
  <w:style w:type="paragraph" w:customStyle="1" w:styleId="Heading-notinTOC-centred">
    <w:name w:val="Heading - not in TOC - centred"/>
    <w:next w:val="BodyText"/>
    <w:rsid w:val="008B25B8"/>
    <w:pPr>
      <w:keepNext/>
      <w:spacing w:before="360" w:after="240"/>
      <w:jc w:val="center"/>
    </w:pPr>
    <w:rPr>
      <w:rFonts w:ascii="Arial" w:eastAsia="Times New Roman" w:hAnsi="Arial" w:cs="Arial"/>
      <w:color w:val="81BD27"/>
      <w:sz w:val="28"/>
      <w:szCs w:val="28"/>
      <w:lang w:eastAsia="en-US"/>
    </w:rPr>
  </w:style>
  <w:style w:type="paragraph" w:styleId="DocumentMap">
    <w:name w:val="Document Map"/>
    <w:basedOn w:val="Normal"/>
    <w:link w:val="DocumentMapChar"/>
    <w:semiHidden/>
    <w:rsid w:val="008B25B8"/>
    <w:pPr>
      <w:shd w:val="clear" w:color="auto" w:fill="FFFF99"/>
      <w:spacing w:line="240" w:lineRule="auto"/>
    </w:pPr>
    <w:rPr>
      <w:rFonts w:ascii="Arial" w:eastAsia="Times New Roman" w:hAnsi="Arial" w:cs="Arial"/>
      <w:sz w:val="20"/>
      <w:szCs w:val="20"/>
    </w:rPr>
  </w:style>
  <w:style w:type="character" w:customStyle="1" w:styleId="DocumentMapChar">
    <w:name w:val="Document Map Char"/>
    <w:basedOn w:val="DefaultParagraphFont"/>
    <w:link w:val="DocumentMap"/>
    <w:semiHidden/>
    <w:rsid w:val="008B25B8"/>
    <w:rPr>
      <w:rFonts w:ascii="Arial" w:eastAsia="Times New Roman" w:hAnsi="Arial" w:cs="Arial"/>
      <w:sz w:val="20"/>
      <w:szCs w:val="20"/>
      <w:shd w:val="clear" w:color="auto" w:fill="FFFF99"/>
    </w:rPr>
  </w:style>
  <w:style w:type="paragraph" w:styleId="E-mailSignature">
    <w:name w:val="E-mail Signature"/>
    <w:basedOn w:val="Normal"/>
    <w:link w:val="E-mailSignatureChar"/>
    <w:semiHidden/>
    <w:rsid w:val="008B25B8"/>
    <w:pPr>
      <w:spacing w:line="240" w:lineRule="auto"/>
    </w:pPr>
    <w:rPr>
      <w:rFonts w:ascii="Arial" w:eastAsia="Times New Roman" w:hAnsi="Arial" w:cs="Arial"/>
      <w:color w:val="FF0000"/>
      <w:sz w:val="28"/>
      <w:szCs w:val="20"/>
      <w:u w:val="single"/>
    </w:rPr>
  </w:style>
  <w:style w:type="character" w:customStyle="1" w:styleId="E-mailSignatureChar">
    <w:name w:val="E-mail Signature Char"/>
    <w:basedOn w:val="DefaultParagraphFont"/>
    <w:link w:val="E-mailSignature"/>
    <w:semiHidden/>
    <w:rsid w:val="008B25B8"/>
    <w:rPr>
      <w:rFonts w:ascii="Arial" w:eastAsia="Times New Roman" w:hAnsi="Arial" w:cs="Arial"/>
      <w:color w:val="FF0000"/>
      <w:sz w:val="28"/>
      <w:szCs w:val="20"/>
      <w:u w:val="single"/>
    </w:rPr>
  </w:style>
  <w:style w:type="character" w:styleId="Emphasis">
    <w:name w:val="Emphasis"/>
    <w:aliases w:val="Doc title"/>
    <w:rsid w:val="008B25B8"/>
    <w:rPr>
      <w:rFonts w:ascii="Arial" w:hAnsi="Arial" w:cs="Arial"/>
      <w:i/>
      <w:iCs/>
      <w:color w:val="FF0000"/>
      <w:sz w:val="32"/>
      <w:u w:val="single"/>
    </w:rPr>
  </w:style>
  <w:style w:type="character" w:styleId="EndnoteReference">
    <w:name w:val="endnote reference"/>
    <w:semiHidden/>
    <w:rsid w:val="008B25B8"/>
    <w:rPr>
      <w:rFonts w:ascii="Arial" w:hAnsi="Arial" w:cs="Arial"/>
      <w:color w:val="FF0000"/>
      <w:sz w:val="32"/>
      <w:u w:val="single"/>
      <w:vertAlign w:val="superscript"/>
    </w:rPr>
  </w:style>
  <w:style w:type="paragraph" w:styleId="EndnoteText">
    <w:name w:val="endnote text"/>
    <w:basedOn w:val="Normal"/>
    <w:link w:val="EndnoteTextChar"/>
    <w:semiHidden/>
    <w:rsid w:val="008B25B8"/>
    <w:pPr>
      <w:spacing w:line="240" w:lineRule="auto"/>
    </w:pPr>
    <w:rPr>
      <w:rFonts w:ascii="Arial" w:eastAsia="Times New Roman" w:hAnsi="Arial" w:cs="Arial"/>
      <w:color w:val="FF0000"/>
      <w:sz w:val="28"/>
      <w:szCs w:val="20"/>
      <w:u w:val="single"/>
    </w:rPr>
  </w:style>
  <w:style w:type="character" w:customStyle="1" w:styleId="EndnoteTextChar">
    <w:name w:val="Endnote Text Char"/>
    <w:basedOn w:val="DefaultParagraphFont"/>
    <w:link w:val="EndnoteText"/>
    <w:semiHidden/>
    <w:rsid w:val="008B25B8"/>
    <w:rPr>
      <w:rFonts w:ascii="Arial" w:eastAsia="Times New Roman" w:hAnsi="Arial" w:cs="Arial"/>
      <w:color w:val="FF0000"/>
      <w:sz w:val="28"/>
      <w:szCs w:val="20"/>
      <w:u w:val="single"/>
    </w:rPr>
  </w:style>
  <w:style w:type="paragraph" w:styleId="EnvelopeAddress">
    <w:name w:val="envelope address"/>
    <w:basedOn w:val="Normal"/>
    <w:semiHidden/>
    <w:rsid w:val="008B25B8"/>
    <w:pPr>
      <w:framePr w:w="7920" w:h="1980" w:hRule="exact" w:hSpace="180" w:wrap="auto" w:hAnchor="page" w:xAlign="center" w:yAlign="bottom"/>
      <w:spacing w:line="240" w:lineRule="auto"/>
      <w:ind w:left="2880"/>
    </w:pPr>
    <w:rPr>
      <w:rFonts w:ascii="Arial" w:eastAsia="Times New Roman" w:hAnsi="Arial" w:cs="Arial"/>
      <w:color w:val="FF0000"/>
      <w:sz w:val="28"/>
      <w:szCs w:val="24"/>
      <w:u w:val="single"/>
    </w:rPr>
  </w:style>
  <w:style w:type="character" w:styleId="HTMLAcronym">
    <w:name w:val="HTML Acronym"/>
    <w:semiHidden/>
    <w:rsid w:val="008B25B8"/>
    <w:rPr>
      <w:rFonts w:ascii="Arial" w:hAnsi="Arial" w:cs="Arial"/>
      <w:b/>
      <w:color w:val="FF0000"/>
      <w:sz w:val="32"/>
      <w:u w:val="single"/>
    </w:rPr>
  </w:style>
  <w:style w:type="paragraph" w:styleId="HTMLAddress">
    <w:name w:val="HTML Address"/>
    <w:basedOn w:val="Normal"/>
    <w:link w:val="HTMLAddressChar"/>
    <w:semiHidden/>
    <w:rsid w:val="008B25B8"/>
    <w:pPr>
      <w:spacing w:line="240" w:lineRule="auto"/>
    </w:pPr>
    <w:rPr>
      <w:rFonts w:ascii="Arial" w:eastAsia="Times New Roman" w:hAnsi="Arial" w:cs="Arial"/>
      <w:i/>
      <w:iCs/>
      <w:color w:val="FF0000"/>
      <w:sz w:val="28"/>
      <w:szCs w:val="20"/>
      <w:u w:val="single"/>
    </w:rPr>
  </w:style>
  <w:style w:type="character" w:customStyle="1" w:styleId="HTMLAddressChar">
    <w:name w:val="HTML Address Char"/>
    <w:basedOn w:val="DefaultParagraphFont"/>
    <w:link w:val="HTMLAddress"/>
    <w:semiHidden/>
    <w:rsid w:val="008B25B8"/>
    <w:rPr>
      <w:rFonts w:ascii="Arial" w:eastAsia="Times New Roman" w:hAnsi="Arial" w:cs="Arial"/>
      <w:i/>
      <w:iCs/>
      <w:color w:val="FF0000"/>
      <w:sz w:val="28"/>
      <w:szCs w:val="20"/>
      <w:u w:val="single"/>
    </w:rPr>
  </w:style>
  <w:style w:type="character" w:styleId="HTMLCite">
    <w:name w:val="HTML Cite"/>
    <w:semiHidden/>
    <w:rsid w:val="008B25B8"/>
    <w:rPr>
      <w:rFonts w:ascii="Arial" w:hAnsi="Arial" w:cs="Arial"/>
      <w:i/>
      <w:iCs/>
      <w:color w:val="FF0000"/>
      <w:sz w:val="32"/>
      <w:u w:val="single"/>
    </w:rPr>
  </w:style>
  <w:style w:type="character" w:styleId="HTMLCode">
    <w:name w:val="HTML Code"/>
    <w:semiHidden/>
    <w:rsid w:val="008B25B8"/>
    <w:rPr>
      <w:rFonts w:ascii="Arial" w:hAnsi="Arial" w:cs="Arial"/>
      <w:color w:val="FF0000"/>
      <w:sz w:val="32"/>
      <w:szCs w:val="20"/>
      <w:u w:val="single"/>
    </w:rPr>
  </w:style>
  <w:style w:type="character" w:styleId="HTMLDefinition">
    <w:name w:val="HTML Definition"/>
    <w:semiHidden/>
    <w:rsid w:val="008B25B8"/>
    <w:rPr>
      <w:rFonts w:ascii="Arial" w:hAnsi="Arial" w:cs="Arial"/>
      <w:i/>
      <w:iCs/>
      <w:color w:val="FF0000"/>
      <w:sz w:val="32"/>
      <w:u w:val="single"/>
    </w:rPr>
  </w:style>
  <w:style w:type="character" w:styleId="HTMLKeyboard">
    <w:name w:val="HTML Keyboard"/>
    <w:semiHidden/>
    <w:rsid w:val="008B25B8"/>
    <w:rPr>
      <w:rFonts w:ascii="Arial" w:hAnsi="Arial" w:cs="Arial"/>
      <w:color w:val="FF0000"/>
      <w:sz w:val="32"/>
      <w:szCs w:val="20"/>
      <w:u w:val="single"/>
    </w:rPr>
  </w:style>
  <w:style w:type="paragraph" w:styleId="HTMLPreformatted">
    <w:name w:val="HTML Preformatted"/>
    <w:basedOn w:val="Normal"/>
    <w:link w:val="HTMLPreformattedChar"/>
    <w:semiHidden/>
    <w:rsid w:val="008B25B8"/>
    <w:pPr>
      <w:spacing w:line="240" w:lineRule="auto"/>
    </w:pPr>
    <w:rPr>
      <w:rFonts w:ascii="Arial" w:eastAsia="Times New Roman" w:hAnsi="Arial" w:cs="Arial"/>
      <w:color w:val="FF0000"/>
      <w:sz w:val="28"/>
      <w:szCs w:val="20"/>
      <w:u w:val="single"/>
    </w:rPr>
  </w:style>
  <w:style w:type="character" w:customStyle="1" w:styleId="HTMLPreformattedChar">
    <w:name w:val="HTML Preformatted Char"/>
    <w:basedOn w:val="DefaultParagraphFont"/>
    <w:link w:val="HTMLPreformatted"/>
    <w:semiHidden/>
    <w:rsid w:val="008B25B8"/>
    <w:rPr>
      <w:rFonts w:ascii="Arial" w:eastAsia="Times New Roman" w:hAnsi="Arial" w:cs="Arial"/>
      <w:color w:val="FF0000"/>
      <w:sz w:val="28"/>
      <w:szCs w:val="20"/>
      <w:u w:val="single"/>
    </w:rPr>
  </w:style>
  <w:style w:type="character" w:styleId="HTMLSample">
    <w:name w:val="HTML Sample"/>
    <w:semiHidden/>
    <w:rsid w:val="008B25B8"/>
    <w:rPr>
      <w:rFonts w:ascii="Arial" w:hAnsi="Arial" w:cs="Arial"/>
      <w:color w:val="FF0000"/>
      <w:sz w:val="32"/>
      <w:u w:val="single"/>
    </w:rPr>
  </w:style>
  <w:style w:type="character" w:styleId="HTMLTypewriter">
    <w:name w:val="HTML Typewriter"/>
    <w:semiHidden/>
    <w:rsid w:val="008B25B8"/>
    <w:rPr>
      <w:rFonts w:ascii="Arial" w:hAnsi="Arial" w:cs="Arial"/>
      <w:color w:val="FF0000"/>
      <w:sz w:val="32"/>
      <w:szCs w:val="20"/>
      <w:u w:val="single"/>
    </w:rPr>
  </w:style>
  <w:style w:type="character" w:styleId="HTMLVariable">
    <w:name w:val="HTML Variable"/>
    <w:semiHidden/>
    <w:rsid w:val="008B25B8"/>
    <w:rPr>
      <w:rFonts w:ascii="Arial" w:hAnsi="Arial" w:cs="Arial"/>
      <w:i/>
      <w:iCs/>
      <w:color w:val="FF0000"/>
      <w:sz w:val="32"/>
      <w:u w:val="single"/>
    </w:rPr>
  </w:style>
  <w:style w:type="paragraph" w:styleId="Index1">
    <w:name w:val="index 1"/>
    <w:basedOn w:val="Normal"/>
    <w:next w:val="Normal"/>
    <w:autoRedefine/>
    <w:semiHidden/>
    <w:rsid w:val="008B25B8"/>
    <w:pPr>
      <w:spacing w:line="240" w:lineRule="auto"/>
      <w:ind w:left="320" w:hanging="320"/>
    </w:pPr>
    <w:rPr>
      <w:rFonts w:ascii="Arial" w:eastAsia="Times New Roman" w:hAnsi="Arial" w:cs="Arial"/>
      <w:color w:val="FF0000"/>
      <w:sz w:val="28"/>
      <w:szCs w:val="20"/>
      <w:u w:val="single"/>
    </w:rPr>
  </w:style>
  <w:style w:type="paragraph" w:styleId="Index2">
    <w:name w:val="index 2"/>
    <w:basedOn w:val="Normal"/>
    <w:next w:val="Normal"/>
    <w:autoRedefine/>
    <w:semiHidden/>
    <w:rsid w:val="008B25B8"/>
    <w:pPr>
      <w:spacing w:line="240" w:lineRule="auto"/>
      <w:ind w:left="640" w:hanging="320"/>
    </w:pPr>
    <w:rPr>
      <w:rFonts w:ascii="Arial" w:eastAsia="Times New Roman" w:hAnsi="Arial" w:cs="Arial"/>
      <w:color w:val="FF0000"/>
      <w:sz w:val="28"/>
      <w:szCs w:val="20"/>
      <w:u w:val="single"/>
    </w:rPr>
  </w:style>
  <w:style w:type="character" w:styleId="FollowedHyperlink">
    <w:name w:val="FollowedHyperlink"/>
    <w:semiHidden/>
    <w:rsid w:val="008B25B8"/>
    <w:rPr>
      <w:rFonts w:ascii="Arial" w:hAnsi="Arial" w:cs="Arial"/>
      <w:color w:val="800080"/>
      <w:u w:val="single"/>
    </w:rPr>
  </w:style>
  <w:style w:type="paragraph" w:styleId="Index3">
    <w:name w:val="index 3"/>
    <w:basedOn w:val="Normal"/>
    <w:next w:val="Normal"/>
    <w:autoRedefine/>
    <w:semiHidden/>
    <w:rsid w:val="008B25B8"/>
    <w:pPr>
      <w:spacing w:line="240" w:lineRule="auto"/>
      <w:ind w:left="960" w:hanging="320"/>
    </w:pPr>
    <w:rPr>
      <w:rFonts w:ascii="Arial" w:eastAsia="Times New Roman" w:hAnsi="Arial" w:cs="Arial"/>
      <w:color w:val="FF0000"/>
      <w:sz w:val="28"/>
      <w:szCs w:val="20"/>
      <w:u w:val="single"/>
    </w:rPr>
  </w:style>
  <w:style w:type="paragraph" w:styleId="Index4">
    <w:name w:val="index 4"/>
    <w:basedOn w:val="Normal"/>
    <w:next w:val="Normal"/>
    <w:autoRedefine/>
    <w:semiHidden/>
    <w:rsid w:val="008B25B8"/>
    <w:pPr>
      <w:spacing w:line="240" w:lineRule="auto"/>
      <w:ind w:left="1280" w:hanging="320"/>
    </w:pPr>
    <w:rPr>
      <w:rFonts w:ascii="Arial" w:eastAsia="Times New Roman" w:hAnsi="Arial" w:cs="Arial"/>
      <w:color w:val="FF0000"/>
      <w:sz w:val="28"/>
      <w:szCs w:val="20"/>
      <w:u w:val="single"/>
    </w:rPr>
  </w:style>
  <w:style w:type="paragraph" w:styleId="Index5">
    <w:name w:val="index 5"/>
    <w:basedOn w:val="Normal"/>
    <w:next w:val="Normal"/>
    <w:autoRedefine/>
    <w:semiHidden/>
    <w:rsid w:val="008B25B8"/>
    <w:pPr>
      <w:spacing w:line="240" w:lineRule="auto"/>
      <w:ind w:left="1600" w:hanging="320"/>
    </w:pPr>
    <w:rPr>
      <w:rFonts w:ascii="Arial" w:eastAsia="Times New Roman" w:hAnsi="Arial" w:cs="Arial"/>
      <w:color w:val="FF0000"/>
      <w:sz w:val="28"/>
      <w:szCs w:val="20"/>
      <w:u w:val="single"/>
    </w:rPr>
  </w:style>
  <w:style w:type="paragraph" w:styleId="Index6">
    <w:name w:val="index 6"/>
    <w:basedOn w:val="Normal"/>
    <w:next w:val="Normal"/>
    <w:autoRedefine/>
    <w:semiHidden/>
    <w:rsid w:val="008B25B8"/>
    <w:pPr>
      <w:spacing w:line="240" w:lineRule="auto"/>
      <w:ind w:left="1920" w:hanging="320"/>
    </w:pPr>
    <w:rPr>
      <w:rFonts w:ascii="Arial" w:eastAsia="Times New Roman" w:hAnsi="Arial" w:cs="Arial"/>
      <w:color w:val="FF0000"/>
      <w:sz w:val="28"/>
      <w:szCs w:val="20"/>
      <w:u w:val="single"/>
    </w:rPr>
  </w:style>
  <w:style w:type="paragraph" w:styleId="Index7">
    <w:name w:val="index 7"/>
    <w:basedOn w:val="Normal"/>
    <w:next w:val="Normal"/>
    <w:autoRedefine/>
    <w:semiHidden/>
    <w:rsid w:val="008B25B8"/>
    <w:pPr>
      <w:spacing w:line="240" w:lineRule="auto"/>
      <w:ind w:left="2240" w:hanging="320"/>
    </w:pPr>
    <w:rPr>
      <w:rFonts w:ascii="Arial" w:eastAsia="Times New Roman" w:hAnsi="Arial" w:cs="Arial"/>
      <w:color w:val="FF0000"/>
      <w:sz w:val="28"/>
      <w:szCs w:val="20"/>
      <w:u w:val="single"/>
    </w:rPr>
  </w:style>
  <w:style w:type="paragraph" w:styleId="Index8">
    <w:name w:val="index 8"/>
    <w:basedOn w:val="Normal"/>
    <w:next w:val="Normal"/>
    <w:autoRedefine/>
    <w:semiHidden/>
    <w:rsid w:val="008B25B8"/>
    <w:pPr>
      <w:spacing w:line="240" w:lineRule="auto"/>
      <w:ind w:left="2560" w:hanging="320"/>
    </w:pPr>
    <w:rPr>
      <w:rFonts w:ascii="Arial" w:eastAsia="Times New Roman" w:hAnsi="Arial" w:cs="Arial"/>
      <w:color w:val="FF0000"/>
      <w:sz w:val="28"/>
      <w:szCs w:val="20"/>
      <w:u w:val="single"/>
    </w:rPr>
  </w:style>
  <w:style w:type="paragraph" w:styleId="Index9">
    <w:name w:val="index 9"/>
    <w:basedOn w:val="Normal"/>
    <w:next w:val="Normal"/>
    <w:autoRedefine/>
    <w:semiHidden/>
    <w:rsid w:val="008B25B8"/>
    <w:pPr>
      <w:spacing w:line="240" w:lineRule="auto"/>
      <w:ind w:left="2880" w:hanging="320"/>
    </w:pPr>
    <w:rPr>
      <w:rFonts w:ascii="Arial" w:eastAsia="Times New Roman" w:hAnsi="Arial" w:cs="Arial"/>
      <w:color w:val="FF0000"/>
      <w:sz w:val="28"/>
      <w:szCs w:val="20"/>
      <w:u w:val="single"/>
    </w:rPr>
  </w:style>
  <w:style w:type="paragraph" w:styleId="IndexHeading">
    <w:name w:val="index heading"/>
    <w:basedOn w:val="Normal"/>
    <w:next w:val="Index1"/>
    <w:semiHidden/>
    <w:rsid w:val="008B25B8"/>
    <w:pPr>
      <w:spacing w:line="240" w:lineRule="auto"/>
    </w:pPr>
    <w:rPr>
      <w:rFonts w:ascii="Arial" w:eastAsia="Times New Roman" w:hAnsi="Arial" w:cs="Arial"/>
      <w:b/>
      <w:bCs/>
      <w:color w:val="FF0000"/>
      <w:sz w:val="28"/>
      <w:szCs w:val="20"/>
      <w:u w:val="single"/>
    </w:rPr>
  </w:style>
  <w:style w:type="paragraph" w:styleId="EnvelopeReturn">
    <w:name w:val="envelope return"/>
    <w:basedOn w:val="Normal"/>
    <w:semiHidden/>
    <w:rsid w:val="008B25B8"/>
    <w:pPr>
      <w:spacing w:line="240" w:lineRule="auto"/>
    </w:pPr>
    <w:rPr>
      <w:rFonts w:ascii="Arial" w:eastAsia="Times New Roman" w:hAnsi="Arial" w:cs="Arial"/>
      <w:color w:val="FF0000"/>
      <w:sz w:val="28"/>
      <w:szCs w:val="20"/>
      <w:u w:val="single"/>
    </w:rPr>
  </w:style>
  <w:style w:type="character" w:styleId="LineNumber">
    <w:name w:val="line number"/>
    <w:semiHidden/>
    <w:rsid w:val="008B25B8"/>
    <w:rPr>
      <w:rFonts w:ascii="Arial" w:hAnsi="Arial" w:cs="Arial"/>
      <w:color w:val="FF0000"/>
      <w:sz w:val="32"/>
      <w:u w:val="single"/>
    </w:rPr>
  </w:style>
  <w:style w:type="paragraph" w:styleId="List">
    <w:name w:val="List"/>
    <w:basedOn w:val="Normal"/>
    <w:semiHidden/>
    <w:rsid w:val="008B25B8"/>
    <w:pPr>
      <w:spacing w:line="240" w:lineRule="auto"/>
      <w:ind w:left="283" w:hanging="283"/>
    </w:pPr>
    <w:rPr>
      <w:rFonts w:ascii="Arial" w:eastAsia="Times New Roman" w:hAnsi="Arial" w:cs="Arial"/>
      <w:color w:val="FF0000"/>
      <w:sz w:val="28"/>
      <w:szCs w:val="20"/>
      <w:u w:val="single"/>
    </w:rPr>
  </w:style>
  <w:style w:type="paragraph" w:styleId="List2">
    <w:name w:val="List 2"/>
    <w:basedOn w:val="Normal"/>
    <w:semiHidden/>
    <w:rsid w:val="008B25B8"/>
    <w:pPr>
      <w:spacing w:line="240" w:lineRule="auto"/>
      <w:ind w:left="566" w:hanging="283"/>
    </w:pPr>
    <w:rPr>
      <w:rFonts w:ascii="Arial" w:eastAsia="Times New Roman" w:hAnsi="Arial" w:cs="Arial"/>
      <w:color w:val="FF0000"/>
      <w:sz w:val="28"/>
      <w:szCs w:val="20"/>
      <w:u w:val="single"/>
    </w:rPr>
  </w:style>
  <w:style w:type="paragraph" w:styleId="List3">
    <w:name w:val="List 3"/>
    <w:basedOn w:val="Normal"/>
    <w:semiHidden/>
    <w:rsid w:val="008B25B8"/>
    <w:pPr>
      <w:spacing w:line="240" w:lineRule="auto"/>
      <w:ind w:left="849" w:hanging="283"/>
    </w:pPr>
    <w:rPr>
      <w:rFonts w:ascii="Arial" w:eastAsia="Times New Roman" w:hAnsi="Arial" w:cs="Arial"/>
      <w:color w:val="FF0000"/>
      <w:sz w:val="28"/>
      <w:szCs w:val="20"/>
      <w:u w:val="single"/>
    </w:rPr>
  </w:style>
  <w:style w:type="paragraph" w:styleId="List4">
    <w:name w:val="List 4"/>
    <w:basedOn w:val="Normal"/>
    <w:semiHidden/>
    <w:rsid w:val="008B25B8"/>
    <w:pPr>
      <w:spacing w:line="240" w:lineRule="auto"/>
      <w:ind w:left="1132" w:hanging="283"/>
    </w:pPr>
    <w:rPr>
      <w:rFonts w:ascii="Arial" w:eastAsia="Times New Roman" w:hAnsi="Arial" w:cs="Arial"/>
      <w:color w:val="FF0000"/>
      <w:sz w:val="28"/>
      <w:szCs w:val="20"/>
      <w:u w:val="single"/>
    </w:rPr>
  </w:style>
  <w:style w:type="paragraph" w:styleId="List5">
    <w:name w:val="List 5"/>
    <w:basedOn w:val="Normal"/>
    <w:semiHidden/>
    <w:rsid w:val="008B25B8"/>
    <w:pPr>
      <w:spacing w:line="240" w:lineRule="auto"/>
      <w:ind w:left="1415" w:hanging="283"/>
    </w:pPr>
    <w:rPr>
      <w:rFonts w:ascii="Arial" w:eastAsia="Times New Roman" w:hAnsi="Arial" w:cs="Arial"/>
      <w:color w:val="FF0000"/>
      <w:sz w:val="28"/>
      <w:szCs w:val="20"/>
      <w:u w:val="single"/>
    </w:rPr>
  </w:style>
  <w:style w:type="paragraph" w:styleId="ListBullet">
    <w:name w:val="List Bullet"/>
    <w:basedOn w:val="Normal"/>
    <w:semiHidden/>
    <w:rsid w:val="008B25B8"/>
    <w:pPr>
      <w:numPr>
        <w:numId w:val="4"/>
      </w:numPr>
      <w:spacing w:line="240" w:lineRule="auto"/>
    </w:pPr>
    <w:rPr>
      <w:rFonts w:ascii="Arial" w:eastAsia="Times New Roman" w:hAnsi="Arial" w:cs="Arial"/>
      <w:color w:val="FF0000"/>
      <w:sz w:val="28"/>
      <w:szCs w:val="20"/>
      <w:u w:val="single"/>
    </w:rPr>
  </w:style>
  <w:style w:type="paragraph" w:styleId="ListBullet2">
    <w:name w:val="List Bullet 2"/>
    <w:basedOn w:val="Normal"/>
    <w:semiHidden/>
    <w:rsid w:val="008B25B8"/>
    <w:pPr>
      <w:numPr>
        <w:numId w:val="5"/>
      </w:numPr>
      <w:spacing w:line="240" w:lineRule="auto"/>
    </w:pPr>
    <w:rPr>
      <w:rFonts w:ascii="Arial" w:eastAsia="Times New Roman" w:hAnsi="Arial" w:cs="Arial"/>
      <w:color w:val="FF0000"/>
      <w:sz w:val="28"/>
      <w:szCs w:val="20"/>
      <w:u w:val="single"/>
    </w:rPr>
  </w:style>
  <w:style w:type="paragraph" w:styleId="ListBullet3">
    <w:name w:val="List Bullet 3"/>
    <w:basedOn w:val="Normal"/>
    <w:semiHidden/>
    <w:rsid w:val="008B25B8"/>
    <w:pPr>
      <w:numPr>
        <w:numId w:val="6"/>
      </w:numPr>
      <w:spacing w:line="240" w:lineRule="auto"/>
    </w:pPr>
    <w:rPr>
      <w:rFonts w:ascii="Arial" w:eastAsia="Times New Roman" w:hAnsi="Arial" w:cs="Arial"/>
      <w:color w:val="FF0000"/>
      <w:sz w:val="28"/>
      <w:szCs w:val="20"/>
      <w:u w:val="single"/>
    </w:rPr>
  </w:style>
  <w:style w:type="paragraph" w:styleId="ListBullet4">
    <w:name w:val="List Bullet 4"/>
    <w:basedOn w:val="Normal"/>
    <w:semiHidden/>
    <w:rsid w:val="008B25B8"/>
    <w:pPr>
      <w:numPr>
        <w:numId w:val="7"/>
      </w:numPr>
      <w:spacing w:line="240" w:lineRule="auto"/>
    </w:pPr>
    <w:rPr>
      <w:rFonts w:ascii="Arial" w:eastAsia="Times New Roman" w:hAnsi="Arial" w:cs="Arial"/>
      <w:color w:val="FF0000"/>
      <w:sz w:val="28"/>
      <w:szCs w:val="20"/>
      <w:u w:val="single"/>
    </w:rPr>
  </w:style>
  <w:style w:type="paragraph" w:styleId="ListBullet5">
    <w:name w:val="List Bullet 5"/>
    <w:basedOn w:val="Normal"/>
    <w:semiHidden/>
    <w:rsid w:val="008B25B8"/>
    <w:pPr>
      <w:numPr>
        <w:numId w:val="8"/>
      </w:numPr>
      <w:spacing w:line="240" w:lineRule="auto"/>
    </w:pPr>
    <w:rPr>
      <w:rFonts w:ascii="Arial" w:eastAsia="Times New Roman" w:hAnsi="Arial" w:cs="Arial"/>
      <w:color w:val="FF0000"/>
      <w:sz w:val="28"/>
      <w:szCs w:val="20"/>
      <w:u w:val="single"/>
    </w:rPr>
  </w:style>
  <w:style w:type="paragraph" w:styleId="ListContinue">
    <w:name w:val="List Continue"/>
    <w:basedOn w:val="Normal"/>
    <w:semiHidden/>
    <w:rsid w:val="008B25B8"/>
    <w:pPr>
      <w:spacing w:after="120" w:line="240" w:lineRule="auto"/>
      <w:ind w:left="283"/>
    </w:pPr>
    <w:rPr>
      <w:rFonts w:ascii="Arial" w:eastAsia="Times New Roman" w:hAnsi="Arial" w:cs="Arial"/>
      <w:color w:val="FF0000"/>
      <w:sz w:val="28"/>
      <w:szCs w:val="20"/>
      <w:u w:val="single"/>
    </w:rPr>
  </w:style>
  <w:style w:type="paragraph" w:styleId="ListContinue2">
    <w:name w:val="List Continue 2"/>
    <w:basedOn w:val="Normal"/>
    <w:semiHidden/>
    <w:rsid w:val="008B25B8"/>
    <w:pPr>
      <w:spacing w:after="120" w:line="240" w:lineRule="auto"/>
      <w:ind w:left="566"/>
    </w:pPr>
    <w:rPr>
      <w:rFonts w:ascii="Arial" w:eastAsia="Times New Roman" w:hAnsi="Arial" w:cs="Arial"/>
      <w:color w:val="FF0000"/>
      <w:sz w:val="28"/>
      <w:szCs w:val="20"/>
      <w:u w:val="single"/>
    </w:rPr>
  </w:style>
  <w:style w:type="paragraph" w:styleId="ListContinue3">
    <w:name w:val="List Continue 3"/>
    <w:basedOn w:val="Normal"/>
    <w:semiHidden/>
    <w:rsid w:val="008B25B8"/>
    <w:pPr>
      <w:spacing w:after="120" w:line="240" w:lineRule="auto"/>
      <w:ind w:left="849"/>
    </w:pPr>
    <w:rPr>
      <w:rFonts w:ascii="Arial" w:eastAsia="Times New Roman" w:hAnsi="Arial" w:cs="Arial"/>
      <w:color w:val="FF0000"/>
      <w:sz w:val="28"/>
      <w:szCs w:val="20"/>
      <w:u w:val="single"/>
    </w:rPr>
  </w:style>
  <w:style w:type="paragraph" w:styleId="ListContinue4">
    <w:name w:val="List Continue 4"/>
    <w:basedOn w:val="Normal"/>
    <w:semiHidden/>
    <w:rsid w:val="008B25B8"/>
    <w:pPr>
      <w:spacing w:after="120" w:line="240" w:lineRule="auto"/>
      <w:ind w:left="1132"/>
    </w:pPr>
    <w:rPr>
      <w:rFonts w:ascii="Arial" w:eastAsia="Times New Roman" w:hAnsi="Arial" w:cs="Arial"/>
      <w:color w:val="FF0000"/>
      <w:sz w:val="28"/>
      <w:szCs w:val="20"/>
      <w:u w:val="single"/>
    </w:rPr>
  </w:style>
  <w:style w:type="paragraph" w:styleId="ListContinue5">
    <w:name w:val="List Continue 5"/>
    <w:basedOn w:val="Normal"/>
    <w:semiHidden/>
    <w:rsid w:val="008B25B8"/>
    <w:pPr>
      <w:spacing w:after="120" w:line="240" w:lineRule="auto"/>
      <w:ind w:left="1415"/>
    </w:pPr>
    <w:rPr>
      <w:rFonts w:ascii="Arial" w:eastAsia="Times New Roman" w:hAnsi="Arial" w:cs="Arial"/>
      <w:color w:val="FF0000"/>
      <w:sz w:val="28"/>
      <w:szCs w:val="20"/>
      <w:u w:val="single"/>
    </w:rPr>
  </w:style>
  <w:style w:type="paragraph" w:styleId="ListNumber">
    <w:name w:val="List Number"/>
    <w:basedOn w:val="Normal"/>
    <w:semiHidden/>
    <w:rsid w:val="008B25B8"/>
    <w:pPr>
      <w:numPr>
        <w:numId w:val="9"/>
      </w:numPr>
      <w:spacing w:line="240" w:lineRule="auto"/>
    </w:pPr>
    <w:rPr>
      <w:rFonts w:ascii="Arial" w:eastAsia="Times New Roman" w:hAnsi="Arial" w:cs="Arial"/>
      <w:color w:val="FF0000"/>
      <w:sz w:val="28"/>
      <w:szCs w:val="20"/>
      <w:u w:val="single"/>
    </w:rPr>
  </w:style>
  <w:style w:type="paragraph" w:styleId="ListNumber2">
    <w:name w:val="List Number 2"/>
    <w:basedOn w:val="Normal"/>
    <w:semiHidden/>
    <w:rsid w:val="008B25B8"/>
    <w:pPr>
      <w:numPr>
        <w:numId w:val="10"/>
      </w:numPr>
      <w:spacing w:line="240" w:lineRule="auto"/>
    </w:pPr>
    <w:rPr>
      <w:rFonts w:ascii="Arial" w:eastAsia="Times New Roman" w:hAnsi="Arial" w:cs="Arial"/>
      <w:color w:val="FF0000"/>
      <w:sz w:val="28"/>
      <w:szCs w:val="20"/>
      <w:u w:val="single"/>
    </w:rPr>
  </w:style>
  <w:style w:type="paragraph" w:styleId="ListNumber3">
    <w:name w:val="List Number 3"/>
    <w:basedOn w:val="Normal"/>
    <w:semiHidden/>
    <w:rsid w:val="008B25B8"/>
    <w:pPr>
      <w:numPr>
        <w:numId w:val="11"/>
      </w:numPr>
      <w:spacing w:line="240" w:lineRule="auto"/>
    </w:pPr>
    <w:rPr>
      <w:rFonts w:ascii="Arial" w:eastAsia="Times New Roman" w:hAnsi="Arial" w:cs="Arial"/>
      <w:color w:val="FF0000"/>
      <w:sz w:val="28"/>
      <w:szCs w:val="20"/>
      <w:u w:val="single"/>
    </w:rPr>
  </w:style>
  <w:style w:type="paragraph" w:styleId="ListNumber4">
    <w:name w:val="List Number 4"/>
    <w:basedOn w:val="Normal"/>
    <w:semiHidden/>
    <w:rsid w:val="008B25B8"/>
    <w:pPr>
      <w:numPr>
        <w:numId w:val="12"/>
      </w:numPr>
      <w:spacing w:line="240" w:lineRule="auto"/>
    </w:pPr>
    <w:rPr>
      <w:rFonts w:ascii="Arial" w:eastAsia="Times New Roman" w:hAnsi="Arial" w:cs="Arial"/>
      <w:color w:val="FF0000"/>
      <w:sz w:val="28"/>
      <w:szCs w:val="20"/>
      <w:u w:val="single"/>
    </w:rPr>
  </w:style>
  <w:style w:type="paragraph" w:styleId="ListNumber5">
    <w:name w:val="List Number 5"/>
    <w:basedOn w:val="Normal"/>
    <w:semiHidden/>
    <w:rsid w:val="008B25B8"/>
    <w:pPr>
      <w:numPr>
        <w:numId w:val="13"/>
      </w:numPr>
      <w:spacing w:line="240" w:lineRule="auto"/>
    </w:pPr>
    <w:rPr>
      <w:rFonts w:ascii="Arial" w:eastAsia="Times New Roman" w:hAnsi="Arial" w:cs="Arial"/>
      <w:color w:val="FF0000"/>
      <w:sz w:val="28"/>
      <w:szCs w:val="20"/>
      <w:u w:val="single"/>
    </w:rPr>
  </w:style>
  <w:style w:type="paragraph" w:styleId="MacroText">
    <w:name w:val="macro"/>
    <w:link w:val="MacroTextChar"/>
    <w:semiHidden/>
    <w:rsid w:val="008B25B8"/>
    <w:pPr>
      <w:tabs>
        <w:tab w:val="left" w:pos="480"/>
        <w:tab w:val="left" w:pos="960"/>
        <w:tab w:val="left" w:pos="1440"/>
        <w:tab w:val="left" w:pos="1920"/>
        <w:tab w:val="left" w:pos="2400"/>
        <w:tab w:val="left" w:pos="2880"/>
        <w:tab w:val="left" w:pos="3360"/>
        <w:tab w:val="left" w:pos="3840"/>
        <w:tab w:val="left" w:pos="4320"/>
      </w:tabs>
    </w:pPr>
    <w:rPr>
      <w:rFonts w:ascii="Arial" w:eastAsia="Times New Roman" w:hAnsi="Arial" w:cs="Arial"/>
      <w:color w:val="FF0000"/>
      <w:sz w:val="32"/>
      <w:u w:val="single"/>
      <w:lang w:eastAsia="en-US"/>
    </w:rPr>
  </w:style>
  <w:style w:type="character" w:customStyle="1" w:styleId="MacroTextChar">
    <w:name w:val="Macro Text Char"/>
    <w:basedOn w:val="DefaultParagraphFont"/>
    <w:link w:val="MacroText"/>
    <w:semiHidden/>
    <w:rsid w:val="008B25B8"/>
    <w:rPr>
      <w:rFonts w:ascii="Arial" w:eastAsia="Times New Roman" w:hAnsi="Arial" w:cs="Arial"/>
      <w:color w:val="FF0000"/>
      <w:sz w:val="32"/>
      <w:u w:val="single"/>
      <w:lang w:val="en-AU" w:eastAsia="en-US" w:bidi="ar-SA"/>
    </w:rPr>
  </w:style>
  <w:style w:type="paragraph" w:styleId="MessageHeader">
    <w:name w:val="Message Header"/>
    <w:basedOn w:val="Normal"/>
    <w:link w:val="MessageHeaderChar"/>
    <w:semiHidden/>
    <w:rsid w:val="008B25B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eastAsia="Times New Roman" w:hAnsi="Arial" w:cs="Arial"/>
      <w:color w:val="FF0000"/>
      <w:sz w:val="28"/>
      <w:szCs w:val="24"/>
      <w:u w:val="single"/>
    </w:rPr>
  </w:style>
  <w:style w:type="character" w:customStyle="1" w:styleId="MessageHeaderChar">
    <w:name w:val="Message Header Char"/>
    <w:basedOn w:val="DefaultParagraphFont"/>
    <w:link w:val="MessageHeader"/>
    <w:semiHidden/>
    <w:rsid w:val="008B25B8"/>
    <w:rPr>
      <w:rFonts w:ascii="Arial" w:eastAsia="Times New Roman" w:hAnsi="Arial" w:cs="Arial"/>
      <w:color w:val="FF0000"/>
      <w:sz w:val="28"/>
      <w:szCs w:val="24"/>
      <w:u w:val="single"/>
      <w:shd w:val="pct20" w:color="auto" w:fill="auto"/>
    </w:rPr>
  </w:style>
  <w:style w:type="paragraph" w:styleId="NormalWeb">
    <w:name w:val="Normal (Web)"/>
    <w:basedOn w:val="Normal"/>
    <w:semiHidden/>
    <w:rsid w:val="008B25B8"/>
    <w:pPr>
      <w:spacing w:line="240" w:lineRule="auto"/>
    </w:pPr>
    <w:rPr>
      <w:rFonts w:ascii="Arial" w:eastAsia="Times New Roman" w:hAnsi="Arial" w:cs="Arial"/>
      <w:color w:val="FF0000"/>
      <w:sz w:val="28"/>
      <w:szCs w:val="24"/>
      <w:u w:val="single"/>
    </w:rPr>
  </w:style>
  <w:style w:type="paragraph" w:styleId="NormalIndent">
    <w:name w:val="Normal Indent"/>
    <w:basedOn w:val="Normal"/>
    <w:semiHidden/>
    <w:rsid w:val="008B25B8"/>
    <w:pPr>
      <w:spacing w:line="240" w:lineRule="auto"/>
    </w:pPr>
    <w:rPr>
      <w:rFonts w:ascii="Arial" w:eastAsia="Times New Roman" w:hAnsi="Arial" w:cs="Arial"/>
      <w:color w:val="FF0000"/>
      <w:sz w:val="28"/>
      <w:szCs w:val="20"/>
      <w:u w:val="single"/>
    </w:rPr>
  </w:style>
  <w:style w:type="paragraph" w:styleId="NoteHeading">
    <w:name w:val="Note Heading"/>
    <w:basedOn w:val="Normal"/>
    <w:next w:val="Normal"/>
    <w:link w:val="NoteHeadingChar"/>
    <w:semiHidden/>
    <w:rsid w:val="008B25B8"/>
    <w:pPr>
      <w:spacing w:line="240" w:lineRule="auto"/>
    </w:pPr>
    <w:rPr>
      <w:rFonts w:ascii="Arial" w:eastAsia="Times New Roman" w:hAnsi="Arial" w:cs="Arial"/>
      <w:color w:val="FF0000"/>
      <w:sz w:val="28"/>
      <w:szCs w:val="20"/>
      <w:u w:val="single"/>
    </w:rPr>
  </w:style>
  <w:style w:type="character" w:customStyle="1" w:styleId="NoteHeadingChar">
    <w:name w:val="Note Heading Char"/>
    <w:basedOn w:val="DefaultParagraphFont"/>
    <w:link w:val="NoteHeading"/>
    <w:semiHidden/>
    <w:rsid w:val="008B25B8"/>
    <w:rPr>
      <w:rFonts w:ascii="Arial" w:eastAsia="Times New Roman" w:hAnsi="Arial" w:cs="Arial"/>
      <w:color w:val="FF0000"/>
      <w:sz w:val="28"/>
      <w:szCs w:val="20"/>
      <w:u w:val="single"/>
    </w:rPr>
  </w:style>
  <w:style w:type="paragraph" w:styleId="PlainText">
    <w:name w:val="Plain Text"/>
    <w:basedOn w:val="Normal"/>
    <w:link w:val="PlainTextChar"/>
    <w:semiHidden/>
    <w:rsid w:val="008B25B8"/>
    <w:pPr>
      <w:spacing w:line="240" w:lineRule="auto"/>
    </w:pPr>
    <w:rPr>
      <w:rFonts w:ascii="Arial" w:eastAsia="Times New Roman" w:hAnsi="Arial" w:cs="Arial"/>
      <w:color w:val="FF0000"/>
      <w:sz w:val="28"/>
      <w:szCs w:val="20"/>
      <w:u w:val="single"/>
    </w:rPr>
  </w:style>
  <w:style w:type="character" w:customStyle="1" w:styleId="PlainTextChar">
    <w:name w:val="Plain Text Char"/>
    <w:basedOn w:val="DefaultParagraphFont"/>
    <w:link w:val="PlainText"/>
    <w:semiHidden/>
    <w:rsid w:val="008B25B8"/>
    <w:rPr>
      <w:rFonts w:ascii="Arial" w:eastAsia="Times New Roman" w:hAnsi="Arial" w:cs="Arial"/>
      <w:color w:val="FF0000"/>
      <w:sz w:val="28"/>
      <w:szCs w:val="20"/>
      <w:u w:val="single"/>
    </w:rPr>
  </w:style>
  <w:style w:type="paragraph" w:styleId="Salutation">
    <w:name w:val="Salutation"/>
    <w:basedOn w:val="Normal"/>
    <w:next w:val="Normal"/>
    <w:link w:val="SalutationChar"/>
    <w:semiHidden/>
    <w:rsid w:val="008B25B8"/>
    <w:pPr>
      <w:spacing w:line="240" w:lineRule="auto"/>
    </w:pPr>
    <w:rPr>
      <w:rFonts w:ascii="Arial" w:eastAsia="Times New Roman" w:hAnsi="Arial" w:cs="Arial"/>
      <w:color w:val="FF0000"/>
      <w:sz w:val="28"/>
      <w:szCs w:val="20"/>
      <w:u w:val="single"/>
    </w:rPr>
  </w:style>
  <w:style w:type="character" w:customStyle="1" w:styleId="SalutationChar">
    <w:name w:val="Salutation Char"/>
    <w:basedOn w:val="DefaultParagraphFont"/>
    <w:link w:val="Salutation"/>
    <w:semiHidden/>
    <w:rsid w:val="008B25B8"/>
    <w:rPr>
      <w:rFonts w:ascii="Arial" w:eastAsia="Times New Roman" w:hAnsi="Arial" w:cs="Arial"/>
      <w:color w:val="FF0000"/>
      <w:sz w:val="28"/>
      <w:szCs w:val="20"/>
      <w:u w:val="single"/>
    </w:rPr>
  </w:style>
  <w:style w:type="paragraph" w:styleId="Signature">
    <w:name w:val="Signature"/>
    <w:basedOn w:val="Normal"/>
    <w:link w:val="SignatureChar"/>
    <w:semiHidden/>
    <w:rsid w:val="008B25B8"/>
    <w:pPr>
      <w:spacing w:line="240" w:lineRule="auto"/>
      <w:ind w:left="4252"/>
    </w:pPr>
    <w:rPr>
      <w:rFonts w:ascii="Arial" w:eastAsia="Times New Roman" w:hAnsi="Arial" w:cs="Arial"/>
      <w:color w:val="FF0000"/>
      <w:sz w:val="28"/>
      <w:szCs w:val="20"/>
      <w:u w:val="single"/>
    </w:rPr>
  </w:style>
  <w:style w:type="character" w:customStyle="1" w:styleId="SignatureChar">
    <w:name w:val="Signature Char"/>
    <w:basedOn w:val="DefaultParagraphFont"/>
    <w:link w:val="Signature"/>
    <w:semiHidden/>
    <w:rsid w:val="008B25B8"/>
    <w:rPr>
      <w:rFonts w:ascii="Arial" w:eastAsia="Times New Roman" w:hAnsi="Arial" w:cs="Arial"/>
      <w:color w:val="FF0000"/>
      <w:sz w:val="28"/>
      <w:szCs w:val="20"/>
      <w:u w:val="single"/>
    </w:rPr>
  </w:style>
  <w:style w:type="character" w:styleId="Strong">
    <w:name w:val="Strong"/>
    <w:rsid w:val="008B25B8"/>
    <w:rPr>
      <w:rFonts w:ascii="Arial" w:hAnsi="Arial" w:cs="Arial"/>
      <w:bCs/>
      <w:color w:val="FF0000"/>
      <w:sz w:val="32"/>
      <w:u w:val="single"/>
    </w:rPr>
  </w:style>
  <w:style w:type="paragraph" w:styleId="Subtitle0">
    <w:name w:val="Subtitle"/>
    <w:basedOn w:val="Normal"/>
    <w:link w:val="SubtitleChar"/>
    <w:rsid w:val="008B25B8"/>
    <w:pPr>
      <w:spacing w:after="60" w:line="240" w:lineRule="auto"/>
      <w:jc w:val="center"/>
      <w:outlineLvl w:val="1"/>
    </w:pPr>
    <w:rPr>
      <w:rFonts w:ascii="Arial" w:eastAsia="Times New Roman" w:hAnsi="Arial" w:cs="Arial"/>
      <w:color w:val="FF0000"/>
      <w:sz w:val="28"/>
      <w:szCs w:val="24"/>
      <w:u w:val="single"/>
    </w:rPr>
  </w:style>
  <w:style w:type="character" w:customStyle="1" w:styleId="SubtitleChar">
    <w:name w:val="Subtitle Char"/>
    <w:basedOn w:val="DefaultParagraphFont"/>
    <w:link w:val="Subtitle0"/>
    <w:rsid w:val="008B25B8"/>
    <w:rPr>
      <w:rFonts w:ascii="Arial" w:eastAsia="Times New Roman" w:hAnsi="Arial" w:cs="Arial"/>
      <w:color w:val="FF0000"/>
      <w:sz w:val="28"/>
      <w:szCs w:val="24"/>
      <w:u w:val="single"/>
    </w:rPr>
  </w:style>
  <w:style w:type="table" w:styleId="Table3Deffects1">
    <w:name w:val="Table 3D effects 1"/>
    <w:basedOn w:val="TableNormal"/>
    <w:semiHidden/>
    <w:rsid w:val="008B25B8"/>
    <w:rPr>
      <w:rFonts w:ascii="Arial" w:eastAsia="Times New Roman" w:hAnsi="Arial" w:cs="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B25B8"/>
    <w:rPr>
      <w:rFonts w:ascii="Arial" w:eastAsia="Times New Roman" w:hAnsi="Arial" w:cs="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B25B8"/>
    <w:rPr>
      <w:rFonts w:ascii="Arial" w:eastAsia="Times New Roman" w:hAnsi="Arial" w:cs="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B25B8"/>
    <w:rPr>
      <w:rFonts w:ascii="Arial" w:eastAsia="Times New Roman" w:hAnsi="Arial" w:cs="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B25B8"/>
    <w:rPr>
      <w:rFonts w:ascii="Arial" w:eastAsia="Times New Roman" w:hAnsi="Arial" w:cs="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B25B8"/>
    <w:rPr>
      <w:rFonts w:ascii="Arial" w:eastAsia="Times New Roman" w:hAnsi="Arial" w:cs="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PageNumber">
    <w:name w:val="page number"/>
    <w:semiHidden/>
    <w:rsid w:val="008B25B8"/>
    <w:rPr>
      <w:rFonts w:ascii="Arial" w:hAnsi="Arial" w:cs="Arial"/>
      <w:sz w:val="20"/>
    </w:rPr>
  </w:style>
  <w:style w:type="table" w:styleId="TableClassic4">
    <w:name w:val="Table Classic 4"/>
    <w:basedOn w:val="TableNormal"/>
    <w:semiHidden/>
    <w:rsid w:val="008B25B8"/>
    <w:rPr>
      <w:rFonts w:ascii="Arial" w:eastAsia="Times New Roman" w:hAnsi="Arial" w:cs="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B25B8"/>
    <w:rPr>
      <w:rFonts w:ascii="Arial" w:eastAsia="Times New Roman" w:hAnsi="Arial" w:cs="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B25B8"/>
    <w:rPr>
      <w:rFonts w:ascii="Arial" w:eastAsia="Times New Roman" w:hAnsi="Arial" w:cs="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B25B8"/>
    <w:rPr>
      <w:rFonts w:ascii="Arial" w:eastAsia="Times New Roman" w:hAnsi="Arial" w:cs="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B25B8"/>
    <w:rPr>
      <w:rFonts w:ascii="Arial" w:eastAsia="Times New Roman" w:hAnsi="Arial" w:cs="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B25B8"/>
    <w:rPr>
      <w:rFonts w:ascii="Arial" w:eastAsia="Times New Roman" w:hAnsi="Arial" w:cs="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B25B8"/>
    <w:rPr>
      <w:rFonts w:ascii="Arial" w:eastAsia="Times New Roman" w:hAnsi="Arial" w:cs="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B25B8"/>
    <w:rPr>
      <w:rFonts w:ascii="Arial" w:eastAsia="Times New Roman" w:hAnsi="Arial" w:cs="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B25B8"/>
    <w:rPr>
      <w:rFonts w:ascii="Arial" w:eastAsia="Times New Roman" w:hAnsi="Arial" w:cs="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B25B8"/>
    <w:rPr>
      <w:rFonts w:ascii="Arial" w:eastAsia="Times New Roman" w:hAnsi="Arial" w:cs="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B25B8"/>
    <w:rPr>
      <w:rFonts w:ascii="Arial" w:eastAsia="Times New Roman" w:hAnsi="Arial" w:cs="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8B25B8"/>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B25B8"/>
    <w:rPr>
      <w:rFonts w:ascii="Arial" w:eastAsia="Times New Roman" w:hAnsi="Arial" w:cs="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B25B8"/>
    <w:rPr>
      <w:rFonts w:ascii="Arial" w:eastAsia="Times New Roman" w:hAnsi="Arial" w:cs="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B25B8"/>
    <w:rPr>
      <w:rFonts w:ascii="Arial" w:eastAsia="Times New Roman" w:hAnsi="Arial" w:cs="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B25B8"/>
    <w:rPr>
      <w:rFonts w:ascii="Arial" w:eastAsia="Times New Roman" w:hAnsi="Arial" w:cs="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B25B8"/>
    <w:rPr>
      <w:rFonts w:ascii="Arial" w:eastAsia="Times New Roman" w:hAnsi="Arial" w:cs="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B25B8"/>
    <w:rPr>
      <w:rFonts w:ascii="Arial" w:eastAsia="Times New Roman" w:hAnsi="Arial" w:cs="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B25B8"/>
    <w:rPr>
      <w:rFonts w:ascii="Arial" w:eastAsia="Times New Roman" w:hAnsi="Arial" w:cs="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B25B8"/>
    <w:rPr>
      <w:rFonts w:ascii="Arial" w:eastAsia="Times New Roman" w:hAnsi="Arial" w:cs="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B25B8"/>
    <w:rPr>
      <w:rFonts w:ascii="Arial" w:eastAsia="Times New Roman" w:hAnsi="Arial" w:cs="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B25B8"/>
    <w:rPr>
      <w:rFonts w:ascii="Arial" w:eastAsia="Times New Roman" w:hAnsi="Arial" w:cs="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B25B8"/>
    <w:rPr>
      <w:rFonts w:ascii="Arial" w:eastAsia="Times New Roman" w:hAnsi="Arial" w:cs="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B25B8"/>
    <w:rPr>
      <w:rFonts w:ascii="Arial" w:eastAsia="Times New Roman" w:hAnsi="Arial" w:cs="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B25B8"/>
    <w:rPr>
      <w:rFonts w:ascii="Arial" w:eastAsia="Times New Roman" w:hAnsi="Arial" w:cs="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B25B8"/>
    <w:rPr>
      <w:rFonts w:ascii="Arial" w:eastAsia="Times New Roman" w:hAnsi="Arial" w:cs="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B25B8"/>
    <w:rPr>
      <w:rFonts w:ascii="Arial" w:eastAsia="Times New Roman" w:hAnsi="Arial" w:cs="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B25B8"/>
    <w:rPr>
      <w:rFonts w:ascii="Arial" w:eastAsia="Times New Roman" w:hAnsi="Arial" w:cs="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8B25B8"/>
    <w:pPr>
      <w:spacing w:line="240" w:lineRule="auto"/>
      <w:ind w:left="320" w:hanging="320"/>
    </w:pPr>
    <w:rPr>
      <w:rFonts w:ascii="Arial" w:eastAsia="Times New Roman" w:hAnsi="Arial" w:cs="Arial"/>
      <w:color w:val="FF0000"/>
      <w:sz w:val="28"/>
      <w:szCs w:val="20"/>
      <w:u w:val="single"/>
    </w:rPr>
  </w:style>
  <w:style w:type="paragraph" w:styleId="TableofFigures">
    <w:name w:val="table of figures"/>
    <w:next w:val="BodyText"/>
    <w:rsid w:val="008B25B8"/>
    <w:pPr>
      <w:tabs>
        <w:tab w:val="left" w:pos="1710"/>
        <w:tab w:val="right" w:leader="dot" w:pos="9923"/>
      </w:tabs>
      <w:ind w:left="1701" w:right="567" w:hanging="907"/>
    </w:pPr>
    <w:rPr>
      <w:rFonts w:ascii="Arial" w:eastAsia="Times" w:hAnsi="Arial" w:cs="Arial"/>
      <w:noProof/>
      <w:lang w:eastAsia="en-US"/>
    </w:rPr>
  </w:style>
  <w:style w:type="table" w:styleId="TableProfessional">
    <w:name w:val="Table Professional"/>
    <w:basedOn w:val="TableNormal"/>
    <w:semiHidden/>
    <w:rsid w:val="008B25B8"/>
    <w:rPr>
      <w:rFonts w:ascii="Arial" w:eastAsia="Times New Roman" w:hAnsi="Arial" w:cs="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B25B8"/>
    <w:rPr>
      <w:rFonts w:ascii="Arial" w:eastAsia="Times New Roman" w:hAnsi="Arial" w:cs="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B25B8"/>
    <w:rPr>
      <w:rFonts w:ascii="Arial" w:eastAsia="Times New Roman" w:hAnsi="Arial" w:cs="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B25B8"/>
    <w:rPr>
      <w:rFonts w:ascii="Arial" w:eastAsia="Times New Roman" w:hAnsi="Arial" w:cs="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B25B8"/>
    <w:rPr>
      <w:rFonts w:ascii="Arial" w:eastAsia="Times New Roman" w:hAnsi="Arial" w:cs="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B25B8"/>
    <w:rPr>
      <w:rFonts w:ascii="Arial" w:eastAsia="Times New Roman" w:hAnsi="Arial" w:cs="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B25B8"/>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B25B8"/>
    <w:rPr>
      <w:rFonts w:ascii="Arial" w:eastAsia="Times New Roman" w:hAnsi="Arial" w:cs="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B25B8"/>
    <w:rPr>
      <w:rFonts w:ascii="Arial" w:eastAsia="Times New Roman" w:hAnsi="Arial" w:cs="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B25B8"/>
    <w:rPr>
      <w:rFonts w:ascii="Arial" w:eastAsia="Times New Roman" w:hAnsi="Arial" w:cs="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uiPriority w:val="10"/>
    <w:rsid w:val="008B25B8"/>
    <w:pPr>
      <w:spacing w:before="240" w:after="60" w:line="240" w:lineRule="auto"/>
      <w:jc w:val="center"/>
      <w:outlineLvl w:val="0"/>
    </w:pPr>
    <w:rPr>
      <w:rFonts w:ascii="Arial" w:eastAsia="Times New Roman" w:hAnsi="Arial" w:cs="Arial"/>
      <w:b/>
      <w:bCs/>
      <w:color w:val="FF0000"/>
      <w:kern w:val="28"/>
      <w:sz w:val="28"/>
      <w:szCs w:val="32"/>
      <w:u w:val="single"/>
    </w:rPr>
  </w:style>
  <w:style w:type="character" w:customStyle="1" w:styleId="TitleChar">
    <w:name w:val="Title Char"/>
    <w:basedOn w:val="DefaultParagraphFont"/>
    <w:link w:val="Title"/>
    <w:uiPriority w:val="10"/>
    <w:rsid w:val="008B25B8"/>
    <w:rPr>
      <w:rFonts w:ascii="Arial" w:eastAsia="Times New Roman" w:hAnsi="Arial" w:cs="Arial"/>
      <w:b/>
      <w:bCs/>
      <w:color w:val="FF0000"/>
      <w:kern w:val="28"/>
      <w:sz w:val="28"/>
      <w:szCs w:val="32"/>
      <w:u w:val="single"/>
    </w:rPr>
  </w:style>
  <w:style w:type="paragraph" w:styleId="TOAHeading">
    <w:name w:val="toa heading"/>
    <w:basedOn w:val="Normal"/>
    <w:next w:val="Normal"/>
    <w:semiHidden/>
    <w:rsid w:val="008B25B8"/>
    <w:pPr>
      <w:spacing w:before="120" w:line="240" w:lineRule="auto"/>
    </w:pPr>
    <w:rPr>
      <w:rFonts w:ascii="Arial" w:eastAsia="Times New Roman" w:hAnsi="Arial" w:cs="Arial"/>
      <w:b/>
      <w:bCs/>
      <w:color w:val="FF0000"/>
      <w:sz w:val="28"/>
      <w:szCs w:val="24"/>
      <w:u w:val="single"/>
    </w:rPr>
  </w:style>
  <w:style w:type="paragraph" w:styleId="TOC4">
    <w:name w:val="toc 4"/>
    <w:basedOn w:val="Normal"/>
    <w:next w:val="Normal"/>
    <w:semiHidden/>
    <w:rsid w:val="00B66644"/>
    <w:pPr>
      <w:spacing w:line="240" w:lineRule="auto"/>
      <w:ind w:left="960"/>
    </w:pPr>
    <w:rPr>
      <w:rFonts w:eastAsia="Times New Roman" w:cs="Arial"/>
      <w:color w:val="FF0000"/>
      <w:szCs w:val="20"/>
      <w:u w:val="single"/>
    </w:rPr>
  </w:style>
  <w:style w:type="paragraph" w:styleId="TOC5">
    <w:name w:val="toc 5"/>
    <w:next w:val="Normal"/>
    <w:autoRedefine/>
    <w:semiHidden/>
    <w:rsid w:val="00B66644"/>
    <w:pPr>
      <w:tabs>
        <w:tab w:val="left" w:pos="2223"/>
        <w:tab w:val="right" w:leader="dot" w:pos="9923"/>
      </w:tabs>
      <w:spacing w:before="240" w:after="120"/>
      <w:ind w:left="2280" w:hanging="1482"/>
    </w:pPr>
    <w:rPr>
      <w:rFonts w:eastAsia="Times" w:cs="Arial"/>
      <w:b/>
      <w:noProof/>
      <w:sz w:val="22"/>
      <w:lang w:val="en-US" w:eastAsia="en-US"/>
    </w:rPr>
  </w:style>
  <w:style w:type="paragraph" w:styleId="TOC6">
    <w:name w:val="toc 6"/>
    <w:next w:val="Normal"/>
    <w:autoRedefine/>
    <w:semiHidden/>
    <w:rsid w:val="00B66644"/>
    <w:pPr>
      <w:tabs>
        <w:tab w:val="right" w:leader="dot" w:pos="9923"/>
        <w:tab w:val="right" w:leader="dot" w:pos="9953"/>
      </w:tabs>
      <w:spacing w:before="60" w:after="60"/>
      <w:ind w:left="1372"/>
    </w:pPr>
    <w:rPr>
      <w:rFonts w:eastAsia="Times New Roman" w:cs="Arial"/>
      <w:noProof/>
      <w:sz w:val="22"/>
      <w:szCs w:val="24"/>
    </w:rPr>
  </w:style>
  <w:style w:type="paragraph" w:styleId="TOC7">
    <w:name w:val="toc 7"/>
    <w:basedOn w:val="Normal"/>
    <w:next w:val="Normal"/>
    <w:semiHidden/>
    <w:rsid w:val="00B66644"/>
    <w:pPr>
      <w:spacing w:line="240" w:lineRule="auto"/>
      <w:ind w:left="1920"/>
    </w:pPr>
    <w:rPr>
      <w:rFonts w:eastAsia="Times New Roman" w:cs="Arial"/>
      <w:color w:val="FF0000"/>
      <w:szCs w:val="20"/>
      <w:u w:val="single"/>
    </w:rPr>
  </w:style>
  <w:style w:type="paragraph" w:styleId="TOC8">
    <w:name w:val="toc 8"/>
    <w:basedOn w:val="Normal"/>
    <w:next w:val="Normal"/>
    <w:semiHidden/>
    <w:rsid w:val="00B66644"/>
    <w:pPr>
      <w:spacing w:line="240" w:lineRule="auto"/>
      <w:ind w:left="2240"/>
    </w:pPr>
    <w:rPr>
      <w:rFonts w:eastAsia="Times New Roman" w:cs="Arial"/>
      <w:color w:val="FF0000"/>
      <w:szCs w:val="20"/>
      <w:u w:val="single"/>
    </w:rPr>
  </w:style>
  <w:style w:type="paragraph" w:styleId="TOC9">
    <w:name w:val="toc 9"/>
    <w:basedOn w:val="Normal"/>
    <w:next w:val="Normal"/>
    <w:semiHidden/>
    <w:rsid w:val="00B66644"/>
    <w:pPr>
      <w:spacing w:line="240" w:lineRule="auto"/>
      <w:ind w:left="2560"/>
    </w:pPr>
    <w:rPr>
      <w:rFonts w:eastAsia="Times New Roman" w:cs="Arial"/>
      <w:color w:val="FF0000"/>
      <w:szCs w:val="20"/>
      <w:u w:val="single"/>
    </w:rPr>
  </w:style>
  <w:style w:type="paragraph" w:customStyle="1" w:styleId="TableText-ListIndent">
    <w:name w:val="Table Text - List Indent"/>
    <w:rsid w:val="008B25B8"/>
    <w:pPr>
      <w:numPr>
        <w:numId w:val="20"/>
      </w:numPr>
      <w:spacing w:before="60" w:after="60"/>
    </w:pPr>
    <w:rPr>
      <w:rFonts w:ascii="Arial" w:eastAsia="Times" w:hAnsi="Arial" w:cs="Arial"/>
      <w:sz w:val="18"/>
      <w:szCs w:val="18"/>
      <w:lang w:eastAsia="en-US"/>
    </w:rPr>
  </w:style>
  <w:style w:type="character" w:customStyle="1" w:styleId="BodyText-NumberedListaCharChar">
    <w:name w:val="Body Text - Numbered List a Char Char"/>
    <w:link w:val="BodyText-NumberedLista"/>
    <w:rsid w:val="008B25B8"/>
    <w:rPr>
      <w:rFonts w:ascii="Arial" w:eastAsia="Times New Roman" w:hAnsi="Arial" w:cs="Arial"/>
      <w:sz w:val="22"/>
      <w:szCs w:val="22"/>
      <w:lang w:eastAsia="en-US"/>
    </w:rPr>
  </w:style>
  <w:style w:type="paragraph" w:customStyle="1" w:styleId="Heading-notinTOC-RestrictedText">
    <w:name w:val="Heading - not in TOC - Restricted Text"/>
    <w:next w:val="BodyText"/>
    <w:rsid w:val="008B25B8"/>
    <w:pPr>
      <w:keepNext/>
      <w:spacing w:before="120" w:after="60"/>
    </w:pPr>
    <w:rPr>
      <w:rFonts w:ascii="Arial" w:eastAsia="Times New Roman" w:hAnsi="Arial" w:cs="Arial"/>
      <w:b/>
      <w:color w:val="81BD27"/>
      <w:sz w:val="22"/>
      <w:szCs w:val="28"/>
      <w:lang w:eastAsia="en-US"/>
    </w:rPr>
  </w:style>
  <w:style w:type="character" w:customStyle="1" w:styleId="BodyText-NumberedListiCharChar">
    <w:name w:val="Body Text - Numbered List i Char Char"/>
    <w:link w:val="BodyText-NumberedListi"/>
    <w:rsid w:val="008B25B8"/>
    <w:rPr>
      <w:rFonts w:ascii="Arial" w:eastAsia="Times" w:hAnsi="Arial" w:cs="Arial"/>
      <w:sz w:val="22"/>
      <w:szCs w:val="22"/>
      <w:lang w:eastAsia="en-US"/>
    </w:rPr>
  </w:style>
  <w:style w:type="paragraph" w:customStyle="1" w:styleId="TableHeaderVertical">
    <w:name w:val="Table Header Vertical"/>
    <w:basedOn w:val="TableHeader"/>
    <w:rsid w:val="008B25B8"/>
    <w:pPr>
      <w:keepNext w:val="0"/>
      <w:spacing w:after="60"/>
    </w:pPr>
    <w:rPr>
      <w:sz w:val="18"/>
    </w:rPr>
  </w:style>
  <w:style w:type="paragraph" w:styleId="Caption">
    <w:name w:val="caption"/>
    <w:basedOn w:val="Normal"/>
    <w:next w:val="Normal"/>
    <w:rsid w:val="008B25B8"/>
    <w:pPr>
      <w:spacing w:line="240" w:lineRule="auto"/>
    </w:pPr>
    <w:rPr>
      <w:rFonts w:ascii="Arial" w:eastAsia="Times New Roman" w:hAnsi="Arial" w:cs="Arial"/>
      <w:b/>
      <w:bCs/>
      <w:sz w:val="20"/>
      <w:szCs w:val="20"/>
    </w:rPr>
  </w:style>
  <w:style w:type="character" w:customStyle="1" w:styleId="Bullet-Orange">
    <w:name w:val="Bullet - Orange"/>
    <w:rsid w:val="008B25B8"/>
    <w:rPr>
      <w:rFonts w:ascii="Arial" w:eastAsia="Times" w:hAnsi="Arial" w:cs="Arial"/>
      <w:color w:val="FF9900"/>
    </w:rPr>
  </w:style>
  <w:style w:type="character" w:customStyle="1" w:styleId="Bullet-Red">
    <w:name w:val="Bullet - Red"/>
    <w:rsid w:val="008B25B8"/>
    <w:rPr>
      <w:rFonts w:ascii="Arial" w:eastAsia="Times" w:hAnsi="Arial" w:cs="Arial"/>
      <w:color w:val="FF0000"/>
    </w:rPr>
  </w:style>
  <w:style w:type="character" w:customStyle="1" w:styleId="Bullet-Blue">
    <w:name w:val="Bullet - Blue"/>
    <w:rsid w:val="008B25B8"/>
    <w:rPr>
      <w:rFonts w:ascii="Arial" w:eastAsia="Times" w:hAnsi="Arial" w:cs="Arial"/>
      <w:color w:val="0000FF"/>
    </w:rPr>
  </w:style>
  <w:style w:type="character" w:customStyle="1" w:styleId="Bullet-Green">
    <w:name w:val="Bullet - Green"/>
    <w:rsid w:val="008B25B8"/>
    <w:rPr>
      <w:rFonts w:ascii="Arial" w:eastAsia="Times" w:hAnsi="Arial" w:cs="Arial"/>
      <w:color w:val="008000"/>
    </w:rPr>
  </w:style>
  <w:style w:type="paragraph" w:customStyle="1" w:styleId="GuidanceText">
    <w:name w:val="Guidance Text"/>
    <w:next w:val="BodyText"/>
    <w:link w:val="GuidanceTextChar"/>
    <w:rsid w:val="008B25B8"/>
    <w:pPr>
      <w:spacing w:before="120" w:after="120"/>
      <w:ind w:left="794"/>
    </w:pPr>
    <w:rPr>
      <w:rFonts w:ascii="Arial" w:eastAsia="Times New Roman" w:hAnsi="Arial"/>
      <w:i/>
      <w:color w:val="0000FF"/>
      <w:szCs w:val="24"/>
    </w:rPr>
  </w:style>
  <w:style w:type="character" w:customStyle="1" w:styleId="GuidanceTextChar">
    <w:name w:val="Guidance Text Char"/>
    <w:link w:val="GuidanceText"/>
    <w:rsid w:val="008B25B8"/>
    <w:rPr>
      <w:rFonts w:ascii="Arial" w:eastAsia="Times New Roman" w:hAnsi="Arial"/>
      <w:i/>
      <w:color w:val="0000FF"/>
      <w:szCs w:val="24"/>
      <w:lang w:bidi="ar-SA"/>
    </w:rPr>
  </w:style>
  <w:style w:type="paragraph" w:customStyle="1" w:styleId="Header-Right">
    <w:name w:val="Header - Right"/>
    <w:link w:val="Header-RightCharChar"/>
    <w:rsid w:val="008B25B8"/>
    <w:pPr>
      <w:pBdr>
        <w:bottom w:val="single" w:sz="4" w:space="1" w:color="839099"/>
      </w:pBdr>
      <w:jc w:val="right"/>
    </w:pPr>
    <w:rPr>
      <w:rFonts w:ascii="Arial" w:eastAsia="Times New Roman" w:hAnsi="Arial" w:cs="Arial"/>
      <w:color w:val="81BD27"/>
      <w:sz w:val="18"/>
      <w:szCs w:val="18"/>
      <w:lang w:eastAsia="en-US"/>
    </w:rPr>
  </w:style>
  <w:style w:type="character" w:customStyle="1" w:styleId="Header-RightCharChar">
    <w:name w:val="Header - Right Char Char"/>
    <w:basedOn w:val="HeaderChar"/>
    <w:link w:val="Header-Right"/>
    <w:rsid w:val="008B25B8"/>
    <w:rPr>
      <w:rFonts w:ascii="Arial" w:eastAsia="Times New Roman" w:hAnsi="Arial" w:cs="Arial"/>
      <w:color w:val="81BD27"/>
      <w:sz w:val="18"/>
      <w:szCs w:val="18"/>
      <w:lang w:val="en-AU" w:eastAsia="en-US" w:bidi="ar-SA"/>
    </w:rPr>
  </w:style>
  <w:style w:type="paragraph" w:customStyle="1" w:styleId="TableGuidanceText">
    <w:name w:val="Table Guidance Text"/>
    <w:next w:val="TableText"/>
    <w:rsid w:val="008B25B8"/>
    <w:pPr>
      <w:spacing w:before="60" w:after="60"/>
    </w:pPr>
    <w:rPr>
      <w:rFonts w:ascii="Arial" w:eastAsia="Times New Roman" w:hAnsi="Arial" w:cs="Arial"/>
      <w:i/>
      <w:color w:val="0000FF"/>
      <w:sz w:val="18"/>
      <w:szCs w:val="18"/>
      <w:lang w:eastAsia="en-US"/>
    </w:rPr>
  </w:style>
  <w:style w:type="character" w:customStyle="1" w:styleId="InstructionBlue">
    <w:name w:val="Instruction Blue"/>
    <w:semiHidden/>
    <w:rsid w:val="008B25B8"/>
    <w:rPr>
      <w:rFonts w:ascii="Arial" w:hAnsi="Arial" w:cs="Arial"/>
      <w:b/>
      <w:color w:val="333399"/>
      <w:sz w:val="18"/>
    </w:rPr>
  </w:style>
  <w:style w:type="paragraph" w:customStyle="1" w:styleId="Level1-Heading">
    <w:name w:val="Level 1 - Heading"/>
    <w:next w:val="LegalBodyText"/>
    <w:rsid w:val="008B25B8"/>
    <w:pPr>
      <w:keepNext/>
      <w:numPr>
        <w:numId w:val="24"/>
      </w:numPr>
      <w:spacing w:before="120" w:after="120"/>
      <w:outlineLvl w:val="0"/>
    </w:pPr>
    <w:rPr>
      <w:rFonts w:ascii="Arial" w:eastAsia="Times New Roman" w:hAnsi="Arial" w:cs="Arial"/>
      <w:b/>
      <w:caps/>
      <w:color w:val="81BD27"/>
      <w:szCs w:val="21"/>
      <w:lang w:eastAsia="en-US"/>
    </w:rPr>
  </w:style>
  <w:style w:type="paragraph" w:customStyle="1" w:styleId="Level2-Heading">
    <w:name w:val="Level 2 - Heading"/>
    <w:next w:val="LegalBodyText"/>
    <w:rsid w:val="008B25B8"/>
    <w:pPr>
      <w:keepNext/>
      <w:numPr>
        <w:ilvl w:val="1"/>
        <w:numId w:val="24"/>
      </w:numPr>
      <w:spacing w:before="120" w:after="120"/>
      <w:outlineLvl w:val="1"/>
    </w:pPr>
    <w:rPr>
      <w:rFonts w:ascii="Arial" w:eastAsia="Times New Roman" w:hAnsi="Arial" w:cs="Arial"/>
      <w:b/>
      <w:color w:val="81BD27"/>
      <w:szCs w:val="24"/>
      <w:lang w:eastAsia="en-US"/>
    </w:rPr>
  </w:style>
  <w:style w:type="paragraph" w:customStyle="1" w:styleId="Level3-Heading">
    <w:name w:val="Level 3 - Heading"/>
    <w:next w:val="LegalBodyText"/>
    <w:rsid w:val="008B25B8"/>
    <w:pPr>
      <w:keepNext/>
      <w:numPr>
        <w:ilvl w:val="2"/>
        <w:numId w:val="24"/>
      </w:numPr>
      <w:spacing w:before="120" w:after="120"/>
      <w:outlineLvl w:val="2"/>
    </w:pPr>
    <w:rPr>
      <w:rFonts w:ascii="Arial" w:eastAsia="Times New Roman" w:hAnsi="Arial" w:cs="Arial"/>
      <w:b/>
      <w:color w:val="81BD27"/>
      <w:szCs w:val="24"/>
      <w:lang w:eastAsia="en-US"/>
    </w:rPr>
  </w:style>
  <w:style w:type="paragraph" w:customStyle="1" w:styleId="Level4-Heading">
    <w:name w:val="Level 4 - Heading"/>
    <w:next w:val="LegalBodyText"/>
    <w:rsid w:val="008B25B8"/>
    <w:pPr>
      <w:keepNext/>
      <w:numPr>
        <w:ilvl w:val="3"/>
        <w:numId w:val="24"/>
      </w:numPr>
      <w:tabs>
        <w:tab w:val="left" w:pos="907"/>
        <w:tab w:val="left" w:pos="1021"/>
        <w:tab w:val="left" w:pos="1134"/>
      </w:tabs>
      <w:spacing w:before="120" w:after="120"/>
      <w:outlineLvl w:val="3"/>
    </w:pPr>
    <w:rPr>
      <w:rFonts w:ascii="Arial" w:eastAsia="Times New Roman" w:hAnsi="Arial" w:cs="Arial"/>
      <w:b/>
      <w:color w:val="81BD27"/>
      <w:szCs w:val="24"/>
      <w:lang w:eastAsia="en-US"/>
    </w:rPr>
  </w:style>
  <w:style w:type="paragraph" w:customStyle="1" w:styleId="LevelBody1-a">
    <w:name w:val="Level Body 1 - (a)"/>
    <w:rsid w:val="008B25B8"/>
    <w:pPr>
      <w:numPr>
        <w:ilvl w:val="4"/>
        <w:numId w:val="24"/>
      </w:numPr>
      <w:spacing w:before="120" w:after="120"/>
    </w:pPr>
    <w:rPr>
      <w:rFonts w:ascii="Arial" w:eastAsia="Times New Roman" w:hAnsi="Arial" w:cs="Arial"/>
      <w:lang w:eastAsia="en-US"/>
    </w:rPr>
  </w:style>
  <w:style w:type="paragraph" w:customStyle="1" w:styleId="LevelBody1-atext">
    <w:name w:val="Level Body 1 - (a) text"/>
    <w:semiHidden/>
    <w:rsid w:val="008B25B8"/>
    <w:pPr>
      <w:spacing w:before="120" w:after="120"/>
      <w:ind w:left="1361"/>
    </w:pPr>
    <w:rPr>
      <w:rFonts w:ascii="Arial" w:eastAsia="Times New Roman" w:hAnsi="Arial" w:cs="Arial"/>
      <w:lang w:eastAsia="en-US"/>
    </w:rPr>
  </w:style>
  <w:style w:type="paragraph" w:customStyle="1" w:styleId="LevelBody2-i">
    <w:name w:val="Level Body 2 - i."/>
    <w:rsid w:val="008B25B8"/>
    <w:pPr>
      <w:numPr>
        <w:ilvl w:val="5"/>
        <w:numId w:val="24"/>
      </w:numPr>
      <w:spacing w:before="120" w:after="120"/>
    </w:pPr>
    <w:rPr>
      <w:rFonts w:ascii="Arial" w:eastAsia="Times New Roman" w:hAnsi="Arial" w:cs="Arial"/>
      <w:lang w:eastAsia="en-US"/>
    </w:rPr>
  </w:style>
  <w:style w:type="paragraph" w:customStyle="1" w:styleId="LevelBody2-itext">
    <w:name w:val="Level Body 2 - (i) text"/>
    <w:semiHidden/>
    <w:rsid w:val="008B25B8"/>
    <w:pPr>
      <w:spacing w:before="120" w:after="120"/>
      <w:ind w:left="1928"/>
    </w:pPr>
    <w:rPr>
      <w:rFonts w:ascii="Arial" w:eastAsia="Times New Roman" w:hAnsi="Arial" w:cs="Arial"/>
      <w:lang w:eastAsia="en-US"/>
    </w:rPr>
  </w:style>
  <w:style w:type="paragraph" w:customStyle="1" w:styleId="LevelBody3-A">
    <w:name w:val="Level Body 3 - (A)"/>
    <w:rsid w:val="008B25B8"/>
    <w:pPr>
      <w:numPr>
        <w:ilvl w:val="6"/>
        <w:numId w:val="24"/>
      </w:numPr>
      <w:spacing w:before="120" w:after="120"/>
    </w:pPr>
    <w:rPr>
      <w:rFonts w:ascii="Arial" w:eastAsia="Times New Roman" w:hAnsi="Arial" w:cs="Arial"/>
      <w:lang w:eastAsia="en-US"/>
    </w:rPr>
  </w:style>
  <w:style w:type="paragraph" w:customStyle="1" w:styleId="LevelBody3-Atext">
    <w:name w:val="Level Body 3 - (A) text"/>
    <w:semiHidden/>
    <w:rsid w:val="008B25B8"/>
    <w:pPr>
      <w:spacing w:before="120" w:after="120"/>
      <w:ind w:left="2495"/>
    </w:pPr>
    <w:rPr>
      <w:rFonts w:ascii="Arial" w:eastAsia="Times New Roman" w:hAnsi="Arial" w:cs="Arial"/>
      <w:lang w:eastAsia="en-US"/>
    </w:rPr>
  </w:style>
  <w:style w:type="paragraph" w:customStyle="1" w:styleId="LevelBody4-I">
    <w:name w:val="Level Body 4 - I."/>
    <w:rsid w:val="008B25B8"/>
    <w:pPr>
      <w:numPr>
        <w:ilvl w:val="7"/>
        <w:numId w:val="24"/>
      </w:numPr>
      <w:spacing w:before="120" w:after="120"/>
    </w:pPr>
    <w:rPr>
      <w:rFonts w:ascii="Arial" w:eastAsia="Times New Roman" w:hAnsi="Arial" w:cs="Arial"/>
      <w:lang w:eastAsia="en-US"/>
    </w:rPr>
  </w:style>
  <w:style w:type="paragraph" w:customStyle="1" w:styleId="LevelBody4-Itext">
    <w:name w:val="Level Body 4 - (I) text"/>
    <w:semiHidden/>
    <w:rsid w:val="008B25B8"/>
    <w:pPr>
      <w:spacing w:before="120" w:after="120"/>
      <w:ind w:left="3062"/>
    </w:pPr>
    <w:rPr>
      <w:rFonts w:ascii="Arial" w:eastAsia="Times New Roman" w:hAnsi="Arial" w:cs="Arial"/>
      <w:lang w:eastAsia="en-US"/>
    </w:rPr>
  </w:style>
  <w:style w:type="paragraph" w:customStyle="1" w:styleId="Table-Number">
    <w:name w:val="Table - Number"/>
    <w:rsid w:val="008B25B8"/>
    <w:pPr>
      <w:numPr>
        <w:numId w:val="30"/>
      </w:numPr>
      <w:spacing w:before="60" w:after="60"/>
    </w:pPr>
    <w:rPr>
      <w:rFonts w:ascii="Arial" w:eastAsia="Times New Roman" w:hAnsi="Arial" w:cs="Arial"/>
      <w:noProof/>
      <w:sz w:val="18"/>
      <w:szCs w:val="18"/>
      <w:lang w:eastAsia="en-US"/>
    </w:rPr>
  </w:style>
  <w:style w:type="paragraph" w:customStyle="1" w:styleId="TableText-List-Level1">
    <w:name w:val="Table Text - List - Level 1"/>
    <w:rsid w:val="008B25B8"/>
    <w:pPr>
      <w:numPr>
        <w:ilvl w:val="1"/>
        <w:numId w:val="27"/>
      </w:numPr>
      <w:spacing w:before="60" w:after="60"/>
    </w:pPr>
    <w:rPr>
      <w:rFonts w:ascii="Arial" w:eastAsia="Times New Roman" w:hAnsi="Arial" w:cs="Arial"/>
      <w:sz w:val="18"/>
      <w:szCs w:val="18"/>
      <w:lang w:eastAsia="en-US"/>
    </w:rPr>
  </w:style>
  <w:style w:type="paragraph" w:customStyle="1" w:styleId="TableText-List-Level2">
    <w:name w:val="Table Text - List - Level 2"/>
    <w:rsid w:val="008B25B8"/>
    <w:pPr>
      <w:numPr>
        <w:ilvl w:val="2"/>
        <w:numId w:val="27"/>
      </w:numPr>
      <w:spacing w:before="60" w:after="60"/>
    </w:pPr>
    <w:rPr>
      <w:rFonts w:ascii="Arial" w:eastAsia="Times New Roman" w:hAnsi="Arial" w:cs="Arial"/>
      <w:sz w:val="18"/>
      <w:szCs w:val="18"/>
      <w:lang w:eastAsia="en-US"/>
    </w:rPr>
  </w:style>
  <w:style w:type="paragraph" w:customStyle="1" w:styleId="LegalBodyText">
    <w:name w:val="Legal Body Text"/>
    <w:basedOn w:val="BodyText"/>
    <w:semiHidden/>
    <w:rsid w:val="008B25B8"/>
    <w:pPr>
      <w:spacing w:before="120" w:line="240" w:lineRule="auto"/>
      <w:ind w:left="794"/>
    </w:pPr>
    <w:rPr>
      <w:rFonts w:ascii="Arial" w:eastAsia="Times New Roman" w:hAnsi="Arial" w:cs="Arial"/>
      <w:sz w:val="20"/>
      <w:szCs w:val="24"/>
    </w:rPr>
  </w:style>
  <w:style w:type="paragraph" w:customStyle="1" w:styleId="BodyText-FarLeft">
    <w:name w:val="Body Text - Far Left"/>
    <w:basedOn w:val="BodyText"/>
    <w:semiHidden/>
    <w:rsid w:val="008B25B8"/>
    <w:pPr>
      <w:spacing w:before="120" w:line="240" w:lineRule="auto"/>
    </w:pPr>
    <w:rPr>
      <w:rFonts w:ascii="Arial" w:eastAsia="Times New Roman" w:hAnsi="Arial" w:cs="Arial"/>
      <w:sz w:val="20"/>
      <w:szCs w:val="24"/>
    </w:rPr>
  </w:style>
  <w:style w:type="paragraph" w:customStyle="1" w:styleId="FigureText-BoldColour">
    <w:name w:val="Figure Text - Bold Colour"/>
    <w:basedOn w:val="TableText-BoldColour"/>
    <w:next w:val="FigureText"/>
    <w:rsid w:val="008B25B8"/>
  </w:style>
  <w:style w:type="paragraph" w:customStyle="1" w:styleId="Quotetext">
    <w:name w:val="Quote text"/>
    <w:next w:val="BodyText"/>
    <w:rsid w:val="008B25B8"/>
    <w:pPr>
      <w:spacing w:before="120" w:after="120"/>
      <w:ind w:left="1440" w:right="646"/>
    </w:pPr>
    <w:rPr>
      <w:rFonts w:ascii="Arial" w:eastAsia="Times" w:hAnsi="Arial" w:cs="Arial"/>
      <w:sz w:val="18"/>
      <w:szCs w:val="24"/>
      <w:lang w:eastAsia="en-US"/>
    </w:rPr>
  </w:style>
  <w:style w:type="paragraph" w:customStyle="1" w:styleId="TableText-Colour">
    <w:name w:val="Table Text - Colour"/>
    <w:basedOn w:val="Normal"/>
    <w:rsid w:val="008B25B8"/>
    <w:pPr>
      <w:spacing w:before="60" w:after="60" w:line="240" w:lineRule="auto"/>
    </w:pPr>
    <w:rPr>
      <w:rFonts w:ascii="Arial" w:eastAsia="Times New Roman" w:hAnsi="Arial" w:cs="Arial"/>
      <w:color w:val="81BD27"/>
      <w:sz w:val="18"/>
      <w:szCs w:val="20"/>
    </w:rPr>
  </w:style>
  <w:style w:type="paragraph" w:customStyle="1" w:styleId="FigureText-Colour">
    <w:name w:val="Figure Text - Colour"/>
    <w:next w:val="FigureText"/>
    <w:rsid w:val="008B25B8"/>
    <w:pPr>
      <w:spacing w:before="60" w:after="60"/>
    </w:pPr>
    <w:rPr>
      <w:rFonts w:ascii="Arial" w:eastAsia="Times New Roman" w:hAnsi="Arial" w:cs="Arial"/>
      <w:color w:val="81BD27"/>
      <w:sz w:val="18"/>
      <w:lang w:eastAsia="en-US"/>
    </w:rPr>
  </w:style>
  <w:style w:type="paragraph" w:customStyle="1" w:styleId="GuidanceText-List">
    <w:name w:val="Guidance Text - List"/>
    <w:rsid w:val="008B25B8"/>
    <w:pPr>
      <w:numPr>
        <w:numId w:val="26"/>
      </w:numPr>
      <w:spacing w:after="40"/>
    </w:pPr>
    <w:rPr>
      <w:rFonts w:ascii="Arial" w:eastAsia="Times New Roman" w:hAnsi="Arial" w:cs="Arial"/>
      <w:i/>
      <w:color w:val="0000FF"/>
      <w:szCs w:val="24"/>
      <w:lang w:eastAsia="en-US"/>
    </w:rPr>
  </w:style>
  <w:style w:type="paragraph" w:customStyle="1" w:styleId="TableGuidanceText-List">
    <w:name w:val="Table Guidance Text - List"/>
    <w:basedOn w:val="TableText-List"/>
    <w:rsid w:val="008B25B8"/>
    <w:rPr>
      <w:i/>
      <w:color w:val="0000FF"/>
    </w:rPr>
  </w:style>
  <w:style w:type="paragraph" w:customStyle="1" w:styleId="FigureText-Centred">
    <w:name w:val="Figure Text - Centred"/>
    <w:rsid w:val="008B25B8"/>
    <w:pPr>
      <w:spacing w:after="120"/>
      <w:jc w:val="center"/>
    </w:pPr>
    <w:rPr>
      <w:rFonts w:ascii="Verdana" w:eastAsia="Times New Roman" w:hAnsi="Verdana"/>
      <w:sz w:val="18"/>
      <w:lang w:eastAsia="en-US"/>
    </w:rPr>
  </w:style>
  <w:style w:type="paragraph" w:customStyle="1" w:styleId="TableText-List3">
    <w:name w:val="Table Text - List 3"/>
    <w:rsid w:val="008B25B8"/>
    <w:pPr>
      <w:numPr>
        <w:numId w:val="28"/>
      </w:numPr>
      <w:spacing w:before="60" w:after="60"/>
    </w:pPr>
    <w:rPr>
      <w:rFonts w:ascii="Arial" w:eastAsia="Times" w:hAnsi="Arial" w:cs="Arial"/>
      <w:sz w:val="18"/>
      <w:szCs w:val="18"/>
      <w:lang w:eastAsia="en-US"/>
    </w:rPr>
  </w:style>
  <w:style w:type="paragraph" w:customStyle="1" w:styleId="BodyText-NumberedList10">
    <w:name w:val="Body Text - Numbered List (1)"/>
    <w:rsid w:val="008B25B8"/>
    <w:pPr>
      <w:numPr>
        <w:ilvl w:val="3"/>
        <w:numId w:val="29"/>
      </w:numPr>
      <w:spacing w:before="60" w:after="60"/>
    </w:pPr>
    <w:rPr>
      <w:rFonts w:ascii="Arial" w:eastAsia="Times" w:hAnsi="Arial" w:cs="Arial"/>
      <w:lang w:val="en-US" w:eastAsia="en-US"/>
    </w:rPr>
  </w:style>
  <w:style w:type="paragraph" w:customStyle="1" w:styleId="BodyText-NumberedList1Indent">
    <w:name w:val="Body Text - Numbered List 1 Indent"/>
    <w:rsid w:val="008B25B8"/>
    <w:pPr>
      <w:spacing w:before="120" w:after="120"/>
      <w:ind w:left="1418"/>
    </w:pPr>
    <w:rPr>
      <w:rFonts w:ascii="Arial" w:eastAsia="Times New Roman" w:hAnsi="Arial" w:cs="Arial"/>
      <w:lang w:eastAsia="en-US"/>
    </w:rPr>
  </w:style>
  <w:style w:type="paragraph" w:customStyle="1" w:styleId="BodyText-NumberedListaIndent">
    <w:name w:val="Body Text - Numbered List a Indent"/>
    <w:rsid w:val="008B25B8"/>
    <w:pPr>
      <w:spacing w:before="120" w:after="120"/>
      <w:ind w:left="1985"/>
    </w:pPr>
    <w:rPr>
      <w:rFonts w:ascii="Arial" w:eastAsia="Times New Roman" w:hAnsi="Arial" w:cs="Arial"/>
      <w:lang w:eastAsia="en-US"/>
    </w:rPr>
  </w:style>
  <w:style w:type="paragraph" w:customStyle="1" w:styleId="BodyText-NumberedListiIndent">
    <w:name w:val="Body Text - Numbered List i Indent"/>
    <w:rsid w:val="008B25B8"/>
    <w:pPr>
      <w:spacing w:before="120" w:after="120"/>
      <w:ind w:left="2438"/>
    </w:pPr>
    <w:rPr>
      <w:rFonts w:ascii="Arial" w:eastAsia="Times New Roman" w:hAnsi="Arial" w:cs="Arial"/>
      <w:lang w:eastAsia="en-US"/>
    </w:rPr>
  </w:style>
  <w:style w:type="paragraph" w:customStyle="1" w:styleId="GuidanceText-List-Indent">
    <w:name w:val="Guidance Text - List - Indent"/>
    <w:basedOn w:val="BodyText-List-Indent"/>
    <w:rsid w:val="008B25B8"/>
    <w:rPr>
      <w:i/>
      <w:color w:val="0000FF"/>
    </w:rPr>
  </w:style>
  <w:style w:type="paragraph" w:customStyle="1" w:styleId="GuidanceText-Bold">
    <w:name w:val="Guidance Text - Bold"/>
    <w:basedOn w:val="BodyText-Bold"/>
    <w:rsid w:val="008B25B8"/>
    <w:rPr>
      <w:rFonts w:eastAsia="Times"/>
      <w:color w:val="0000FF"/>
    </w:rPr>
  </w:style>
  <w:style w:type="paragraph" w:customStyle="1" w:styleId="BodyText-NumberedList1Indent0">
    <w:name w:val="Body Text - Numbered List (1) Indent"/>
    <w:basedOn w:val="BodyText-NumberedListiIndent"/>
    <w:rsid w:val="008B25B8"/>
    <w:pPr>
      <w:ind w:left="3005"/>
    </w:pPr>
  </w:style>
  <w:style w:type="character" w:customStyle="1" w:styleId="BodyText-RestrictedReleaseChar">
    <w:name w:val="Body Text - Restricted Release Char"/>
    <w:link w:val="BodyText-RestrictedRelease"/>
    <w:rsid w:val="008B25B8"/>
    <w:rPr>
      <w:rFonts w:ascii="Arial" w:eastAsia="Times" w:hAnsi="Arial"/>
      <w:sz w:val="16"/>
      <w:szCs w:val="30"/>
      <w:lang w:eastAsia="en-AU" w:bidi="ar-SA"/>
    </w:rPr>
  </w:style>
  <w:style w:type="paragraph" w:customStyle="1" w:styleId="TableTextSmallBold">
    <w:name w:val="Table Text Small Bold"/>
    <w:rsid w:val="008B25B8"/>
    <w:pPr>
      <w:spacing w:before="60" w:after="60"/>
    </w:pPr>
    <w:rPr>
      <w:rFonts w:ascii="Arial" w:eastAsia="Times" w:hAnsi="Arial" w:cs="Arial"/>
      <w:b/>
      <w:sz w:val="16"/>
      <w:szCs w:val="18"/>
      <w:lang w:eastAsia="en-US"/>
    </w:rPr>
  </w:style>
  <w:style w:type="paragraph" w:customStyle="1" w:styleId="PictureIndent">
    <w:name w:val="Picture Indent"/>
    <w:next w:val="BodyText"/>
    <w:rsid w:val="008B25B8"/>
    <w:pPr>
      <w:spacing w:before="120" w:after="60"/>
      <w:ind w:left="794"/>
    </w:pPr>
    <w:rPr>
      <w:rFonts w:ascii="Arial" w:eastAsia="Times New Roman" w:hAnsi="Arial" w:cs="Arial"/>
      <w:szCs w:val="24"/>
      <w:lang w:eastAsia="en-US"/>
    </w:rPr>
  </w:style>
  <w:style w:type="paragraph" w:customStyle="1" w:styleId="TableHeaderSecondary">
    <w:name w:val="Table Header Secondary"/>
    <w:rsid w:val="008B25B8"/>
    <w:pPr>
      <w:spacing w:before="60" w:after="20"/>
    </w:pPr>
    <w:rPr>
      <w:rFonts w:ascii="Arial" w:eastAsia="Times New Roman" w:hAnsi="Arial" w:cs="Arial"/>
      <w:b/>
      <w:color w:val="FFFFFF"/>
      <w:sz w:val="18"/>
      <w:lang w:eastAsia="en-US"/>
    </w:rPr>
  </w:style>
  <w:style w:type="paragraph" w:customStyle="1" w:styleId="CommonContentBookmark">
    <w:name w:val="Common Content Bookmark"/>
    <w:semiHidden/>
    <w:rsid w:val="008B25B8"/>
    <w:pPr>
      <w:pageBreakBefore/>
    </w:pPr>
    <w:rPr>
      <w:rFonts w:ascii="Verdana" w:eastAsia="Times" w:hAnsi="Verdana"/>
      <w:color w:val="002B45"/>
      <w:sz w:val="22"/>
      <w:szCs w:val="30"/>
    </w:rPr>
  </w:style>
  <w:style w:type="paragraph" w:customStyle="1" w:styleId="CommonContentDescription">
    <w:name w:val="Common Content Description"/>
    <w:semiHidden/>
    <w:rsid w:val="008B25B8"/>
    <w:pPr>
      <w:pageBreakBefore/>
    </w:pPr>
    <w:rPr>
      <w:rFonts w:ascii="Verdana" w:eastAsia="Times New Roman" w:hAnsi="Verdana"/>
      <w:color w:val="002B45"/>
      <w:sz w:val="22"/>
      <w:szCs w:val="18"/>
      <w:lang w:eastAsia="en-US"/>
    </w:rPr>
  </w:style>
  <w:style w:type="paragraph" w:customStyle="1" w:styleId="CommonContentHeading">
    <w:name w:val="Common Content Heading"/>
    <w:basedOn w:val="NoStyle"/>
    <w:semiHidden/>
    <w:rsid w:val="008B25B8"/>
    <w:rPr>
      <w:rFonts w:ascii="Verdana" w:hAnsi="Verdana"/>
      <w:b/>
      <w:color w:val="002B45"/>
      <w:sz w:val="22"/>
      <w:lang w:val="en-US"/>
    </w:rPr>
  </w:style>
  <w:style w:type="paragraph" w:customStyle="1" w:styleId="CommonContentHelpText">
    <w:name w:val="Common Content Help Text"/>
    <w:semiHidden/>
    <w:rsid w:val="008B25B8"/>
    <w:pPr>
      <w:spacing w:before="60" w:after="60"/>
    </w:pPr>
    <w:rPr>
      <w:rFonts w:ascii="Verdana" w:eastAsia="Times New Roman" w:hAnsi="Verdana"/>
      <w:color w:val="FF0000"/>
      <w:sz w:val="22"/>
      <w:szCs w:val="18"/>
      <w:lang w:eastAsia="en-US"/>
    </w:rPr>
  </w:style>
  <w:style w:type="paragraph" w:customStyle="1" w:styleId="CommonContentPageBreak">
    <w:name w:val="Common Content Page Break"/>
    <w:semiHidden/>
    <w:rsid w:val="008B25B8"/>
    <w:pPr>
      <w:pageBreakBefore/>
    </w:pPr>
    <w:rPr>
      <w:rFonts w:ascii="Verdana" w:eastAsia="Times New Roman" w:hAnsi="Verdana"/>
      <w:b/>
      <w:color w:val="002B45"/>
      <w:sz w:val="22"/>
      <w:szCs w:val="18"/>
      <w:lang w:eastAsia="en-US"/>
    </w:rPr>
  </w:style>
  <w:style w:type="paragraph" w:customStyle="1" w:styleId="PictureLeft">
    <w:name w:val="Picture Left"/>
    <w:next w:val="BodyText"/>
    <w:rsid w:val="008B25B8"/>
    <w:pPr>
      <w:spacing w:before="120" w:after="60"/>
    </w:pPr>
    <w:rPr>
      <w:rFonts w:ascii="Arial" w:eastAsia="Times" w:hAnsi="Arial" w:cs="Arial"/>
      <w:szCs w:val="24"/>
      <w:lang w:eastAsia="en-US"/>
    </w:rPr>
  </w:style>
  <w:style w:type="paragraph" w:styleId="ListParagraph">
    <w:name w:val="List Paragraph"/>
    <w:aliases w:val="List Numbered"/>
    <w:basedOn w:val="Normal"/>
    <w:link w:val="ListParagraphChar"/>
    <w:uiPriority w:val="34"/>
    <w:qFormat/>
    <w:rsid w:val="008C0A40"/>
    <w:pPr>
      <w:numPr>
        <w:numId w:val="31"/>
      </w:numPr>
      <w:contextualSpacing/>
    </w:pPr>
    <w:rPr>
      <w:rFonts w:asciiTheme="minorHAnsi" w:eastAsia="Times New Roman" w:hAnsiTheme="minorHAnsi"/>
      <w:color w:val="000000" w:themeColor="text1"/>
    </w:rPr>
  </w:style>
  <w:style w:type="character" w:customStyle="1" w:styleId="TOC1Char">
    <w:name w:val="TOC 1 Char"/>
    <w:basedOn w:val="DefaultParagraphFont"/>
    <w:link w:val="TOC1"/>
    <w:uiPriority w:val="39"/>
    <w:rsid w:val="000629D8"/>
    <w:rPr>
      <w:rFonts w:eastAsia="Times New Roman" w:cs="Arial"/>
      <w:b/>
      <w:noProof/>
      <w:sz w:val="22"/>
      <w:szCs w:val="24"/>
    </w:rPr>
  </w:style>
  <w:style w:type="paragraph" w:styleId="TOCHeading">
    <w:name w:val="TOC Heading"/>
    <w:basedOn w:val="Heading1"/>
    <w:next w:val="Normal"/>
    <w:uiPriority w:val="39"/>
    <w:unhideWhenUsed/>
    <w:rsid w:val="000629D8"/>
    <w:pPr>
      <w:keepLines/>
      <w:spacing w:after="0" w:line="259" w:lineRule="auto"/>
      <w:outlineLvl w:val="9"/>
    </w:pPr>
    <w:rPr>
      <w:rFonts w:asciiTheme="majorHAnsi" w:eastAsiaTheme="majorEastAsia" w:hAnsiTheme="majorHAnsi" w:cstheme="majorBidi"/>
      <w:b w:val="0"/>
      <w:color w:val="244061" w:themeColor="accent1" w:themeShade="80"/>
      <w:sz w:val="32"/>
      <w:szCs w:val="32"/>
      <w:lang w:val="en-US"/>
      <w14:textFill>
        <w14:solidFill>
          <w14:schemeClr w14:val="accent1">
            <w14:lumMod w14:val="50000"/>
            <w14:lumMod w14:val="50000"/>
          </w14:schemeClr>
        </w14:solidFill>
      </w14:textFill>
    </w:rPr>
  </w:style>
  <w:style w:type="paragraph" w:styleId="NoSpacing">
    <w:name w:val="No Spacing"/>
    <w:uiPriority w:val="1"/>
    <w:qFormat/>
    <w:rsid w:val="00F4197A"/>
    <w:pPr>
      <w:ind w:left="720"/>
    </w:pPr>
    <w:rPr>
      <w:sz w:val="22"/>
      <w:szCs w:val="22"/>
      <w:lang w:eastAsia="en-US"/>
    </w:rPr>
  </w:style>
  <w:style w:type="character" w:styleId="UnresolvedMention">
    <w:name w:val="Unresolved Mention"/>
    <w:basedOn w:val="DefaultParagraphFont"/>
    <w:uiPriority w:val="99"/>
    <w:semiHidden/>
    <w:unhideWhenUsed/>
    <w:rsid w:val="00D204E4"/>
    <w:rPr>
      <w:color w:val="605E5C"/>
      <w:shd w:val="clear" w:color="auto" w:fill="E1DFDD"/>
    </w:rPr>
  </w:style>
  <w:style w:type="table" w:styleId="TableGridLight">
    <w:name w:val="Grid Table Light"/>
    <w:basedOn w:val="TableNormal"/>
    <w:uiPriority w:val="40"/>
    <w:rsid w:val="00F2641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2641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565C95"/>
    <w:pPr>
      <w:numPr>
        <w:numId w:val="33"/>
      </w:numPr>
    </w:pPr>
  </w:style>
  <w:style w:type="paragraph" w:styleId="Revision">
    <w:name w:val="Revision"/>
    <w:hidden/>
    <w:uiPriority w:val="99"/>
    <w:semiHidden/>
    <w:rsid w:val="00F33B5D"/>
    <w:rPr>
      <w:sz w:val="22"/>
      <w:szCs w:val="22"/>
      <w:lang w:eastAsia="en-US"/>
    </w:rPr>
  </w:style>
  <w:style w:type="table" w:styleId="PlainTable4">
    <w:name w:val="Plain Table 4"/>
    <w:basedOn w:val="TableNormal"/>
    <w:uiPriority w:val="44"/>
    <w:rsid w:val="002C2BA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olicytitle">
    <w:name w:val="Policy title"/>
    <w:basedOn w:val="Heading-notinTOC"/>
    <w:link w:val="PolicytitleChar"/>
    <w:rsid w:val="00A56AAE"/>
    <w:pPr>
      <w:numPr>
        <w:numId w:val="34"/>
      </w:numPr>
      <w:ind w:hanging="720"/>
    </w:pPr>
    <w:rPr>
      <w:rFonts w:asciiTheme="minorHAnsi" w:hAnsiTheme="minorHAnsi"/>
      <w:b/>
      <w:color w:val="7030A0"/>
      <w:sz w:val="40"/>
    </w:rPr>
  </w:style>
  <w:style w:type="character" w:customStyle="1" w:styleId="PolicytitleChar">
    <w:name w:val="Policy title Char"/>
    <w:basedOn w:val="Heading3Char"/>
    <w:link w:val="Policytitle"/>
    <w:rsid w:val="00A56AAE"/>
    <w:rPr>
      <w:rFonts w:asciiTheme="minorHAnsi" w:eastAsia="Times New Roman" w:hAnsiTheme="minorHAnsi" w:cs="Arial"/>
      <w:b/>
      <w:color w:val="7030A0"/>
      <w:sz w:val="40"/>
      <w:szCs w:val="28"/>
      <w:lang w:eastAsia="en-US"/>
    </w:rPr>
  </w:style>
  <w:style w:type="paragraph" w:customStyle="1" w:styleId="3Sectionheading">
    <w:name w:val="3 Section heading."/>
    <w:basedOn w:val="Heading1"/>
    <w:link w:val="3SectionheadingChar"/>
    <w:qFormat/>
    <w:rsid w:val="00737FF5"/>
    <w:pPr>
      <w:pBdr>
        <w:bottom w:val="single" w:sz="4" w:space="1" w:color="auto"/>
      </w:pBdr>
      <w:spacing w:before="360"/>
    </w:pPr>
    <w:rPr>
      <w:rFonts w:ascii="Calibri" w:hAnsi="Calibri"/>
      <w:color w:val="7030A0"/>
      <w:sz w:val="36"/>
      <w:szCs w:val="32"/>
      <w14:textFill>
        <w14:solidFill>
          <w14:srgbClr w14:val="7030A0">
            <w14:lumMod w14:val="50000"/>
          </w14:srgbClr>
        </w14:solidFill>
      </w14:textFill>
    </w:rPr>
  </w:style>
  <w:style w:type="character" w:customStyle="1" w:styleId="3SectionheadingChar">
    <w:name w:val="3 Section heading. Char"/>
    <w:basedOn w:val="Heading1Char"/>
    <w:link w:val="3Sectionheading"/>
    <w:rsid w:val="00737FF5"/>
    <w:rPr>
      <w:rFonts w:ascii="Source Sans Pro" w:hAnsi="Source Sans Pro" w:cs="Arial"/>
      <w:b/>
      <w:bCs/>
      <w:color w:val="7030A0"/>
      <w:sz w:val="36"/>
      <w:szCs w:val="32"/>
      <w:lang w:eastAsia="en-US"/>
    </w:rPr>
  </w:style>
  <w:style w:type="paragraph" w:customStyle="1" w:styleId="4Policystatement">
    <w:name w:val="4 Policy statement"/>
    <w:basedOn w:val="Heading2"/>
    <w:link w:val="4PolicystatementChar"/>
    <w:qFormat/>
    <w:rsid w:val="00611C2B"/>
    <w:pPr>
      <w:numPr>
        <w:ilvl w:val="1"/>
        <w:numId w:val="32"/>
      </w:numPr>
      <w:shd w:val="clear" w:color="auto" w:fill="DBE5F1" w:themeFill="accent1" w:themeFillTint="33"/>
      <w:tabs>
        <w:tab w:val="clear" w:pos="1787"/>
      </w:tabs>
      <w:spacing w:before="360"/>
      <w:ind w:left="709" w:hanging="709"/>
    </w:pPr>
    <w:rPr>
      <w:rFonts w:asciiTheme="minorHAnsi" w:hAnsiTheme="minorHAnsi" w:cstheme="minorHAnsi"/>
      <w:color w:val="7030A0"/>
      <w14:textFill>
        <w14:solidFill>
          <w14:srgbClr w14:val="7030A0">
            <w14:lumMod w14:val="50000"/>
          </w14:srgbClr>
        </w14:solidFill>
      </w14:textFill>
    </w:rPr>
  </w:style>
  <w:style w:type="character" w:customStyle="1" w:styleId="4PolicystatementChar">
    <w:name w:val="4 Policy statement Char"/>
    <w:basedOn w:val="Heading2Char"/>
    <w:link w:val="4Policystatement"/>
    <w:rsid w:val="00611C2B"/>
    <w:rPr>
      <w:rFonts w:asciiTheme="minorHAnsi" w:hAnsiTheme="minorHAnsi" w:cstheme="minorHAnsi"/>
      <w:b/>
      <w:bCs/>
      <w:color w:val="7030A0"/>
      <w:sz w:val="24"/>
      <w:szCs w:val="24"/>
      <w:shd w:val="clear" w:color="auto" w:fill="DBE5F1" w:themeFill="accent1" w:themeFillTint="33"/>
      <w:lang w:eastAsia="en-US"/>
      <w14:textFill>
        <w14:solidFill>
          <w14:srgbClr w14:val="7030A0">
            <w14:lumMod w14:val="50000"/>
          </w14:srgbClr>
        </w14:solidFill>
      </w14:textFill>
    </w:rPr>
  </w:style>
  <w:style w:type="paragraph" w:customStyle="1" w:styleId="7Thingstoconsider">
    <w:name w:val="7 Things to consider"/>
    <w:basedOn w:val="Normal"/>
    <w:link w:val="7ThingstoconsiderChar"/>
    <w:qFormat/>
    <w:rsid w:val="007E5E5D"/>
    <w:pPr>
      <w:spacing w:before="240"/>
      <w:ind w:left="0"/>
    </w:pPr>
    <w:rPr>
      <w:rFonts w:asciiTheme="minorHAnsi" w:hAnsiTheme="minorHAnsi" w:cstheme="minorHAnsi"/>
      <w:b/>
      <w:i/>
      <w:iCs/>
      <w:color w:val="7030A0"/>
      <w:sz w:val="24"/>
    </w:rPr>
  </w:style>
  <w:style w:type="character" w:customStyle="1" w:styleId="7ThingstoconsiderChar">
    <w:name w:val="7 Things to consider Char"/>
    <w:basedOn w:val="DefaultParagraphFont"/>
    <w:link w:val="7Thingstoconsider"/>
    <w:rsid w:val="007E5E5D"/>
    <w:rPr>
      <w:rFonts w:asciiTheme="minorHAnsi" w:hAnsiTheme="minorHAnsi" w:cstheme="minorHAnsi"/>
      <w:b/>
      <w:i/>
      <w:iCs/>
      <w:color w:val="7030A0"/>
      <w:sz w:val="24"/>
      <w:szCs w:val="22"/>
      <w:lang w:eastAsia="en-US"/>
    </w:rPr>
  </w:style>
  <w:style w:type="paragraph" w:customStyle="1" w:styleId="5Subheading">
    <w:name w:val="5 Sub heading."/>
    <w:basedOn w:val="Heading-notinTOC"/>
    <w:link w:val="5SubheadingChar"/>
    <w:qFormat/>
    <w:rsid w:val="009D676A"/>
    <w:pPr>
      <w:numPr>
        <w:ilvl w:val="2"/>
        <w:numId w:val="32"/>
      </w:numPr>
      <w:ind w:left="360"/>
    </w:pPr>
    <w:rPr>
      <w:rFonts w:ascii="Calibri" w:hAnsi="Calibri" w:cs="Calibri"/>
      <w:b/>
      <w:bCs/>
      <w:color w:val="000000" w:themeColor="text1"/>
      <w:sz w:val="22"/>
      <w:szCs w:val="22"/>
    </w:rPr>
  </w:style>
  <w:style w:type="character" w:customStyle="1" w:styleId="5SubheadingChar">
    <w:name w:val="5 Sub heading. Char"/>
    <w:basedOn w:val="DefaultParagraphFont"/>
    <w:link w:val="5Subheading"/>
    <w:rsid w:val="009D676A"/>
    <w:rPr>
      <w:rFonts w:eastAsia="Times New Roman" w:cs="Calibri"/>
      <w:b/>
      <w:bCs/>
      <w:color w:val="000000" w:themeColor="text1"/>
      <w:sz w:val="22"/>
      <w:szCs w:val="22"/>
      <w:lang w:eastAsia="en-US"/>
    </w:rPr>
  </w:style>
  <w:style w:type="paragraph" w:customStyle="1" w:styleId="Listwithinsection">
    <w:name w:val="List within section"/>
    <w:basedOn w:val="ListParagraph"/>
    <w:link w:val="ListwithinsectionChar"/>
    <w:qFormat/>
    <w:rsid w:val="00635465"/>
    <w:pPr>
      <w:spacing w:after="120" w:line="240" w:lineRule="auto"/>
      <w:ind w:left="714" w:hanging="357"/>
    </w:pPr>
    <w:rPr>
      <w:rFonts w:cstheme="minorHAnsi"/>
    </w:rPr>
  </w:style>
  <w:style w:type="character" w:customStyle="1" w:styleId="ListParagraphChar">
    <w:name w:val="List Paragraph Char"/>
    <w:aliases w:val="List Numbered Char"/>
    <w:basedOn w:val="DefaultParagraphFont"/>
    <w:link w:val="ListParagraph"/>
    <w:uiPriority w:val="34"/>
    <w:rsid w:val="007E5E5D"/>
    <w:rPr>
      <w:rFonts w:asciiTheme="minorHAnsi" w:eastAsia="Times New Roman" w:hAnsiTheme="minorHAnsi"/>
      <w:color w:val="000000" w:themeColor="text1"/>
      <w:sz w:val="22"/>
      <w:szCs w:val="22"/>
      <w:lang w:eastAsia="en-US"/>
    </w:rPr>
  </w:style>
  <w:style w:type="character" w:customStyle="1" w:styleId="ListwithinsectionChar">
    <w:name w:val="List within section Char"/>
    <w:basedOn w:val="ListParagraphChar"/>
    <w:link w:val="Listwithinsection"/>
    <w:rsid w:val="00635465"/>
    <w:rPr>
      <w:rFonts w:asciiTheme="minorHAnsi" w:eastAsia="Times New Roman" w:hAnsiTheme="minorHAnsi" w:cstheme="minorHAnsi"/>
      <w:color w:val="000000" w:themeColor="text1"/>
      <w:sz w:val="22"/>
      <w:szCs w:val="22"/>
      <w:lang w:eastAsia="en-US"/>
    </w:rPr>
  </w:style>
  <w:style w:type="paragraph" w:customStyle="1" w:styleId="8Thingstoconsiderlist">
    <w:name w:val="8 Things to consider list"/>
    <w:basedOn w:val="ListParagraph"/>
    <w:link w:val="8ThingstoconsiderlistChar"/>
    <w:qFormat/>
    <w:rsid w:val="00C00F68"/>
    <w:pPr>
      <w:numPr>
        <w:numId w:val="41"/>
      </w:numPr>
    </w:pPr>
    <w:rPr>
      <w:i/>
      <w:iCs/>
    </w:rPr>
  </w:style>
  <w:style w:type="character" w:customStyle="1" w:styleId="8ThingstoconsiderlistChar">
    <w:name w:val="8 Things to consider list Char"/>
    <w:basedOn w:val="ListParagraphChar"/>
    <w:link w:val="8Thingstoconsiderlist"/>
    <w:rsid w:val="00C00F68"/>
    <w:rPr>
      <w:rFonts w:asciiTheme="minorHAnsi" w:eastAsia="Times New Roman" w:hAnsiTheme="minorHAnsi"/>
      <w:i/>
      <w:iCs/>
      <w:color w:val="000000" w:themeColor="text1"/>
      <w:sz w:val="22"/>
      <w:szCs w:val="22"/>
      <w:lang w:eastAsia="en-US"/>
    </w:rPr>
  </w:style>
  <w:style w:type="paragraph" w:customStyle="1" w:styleId="Contentsheaderlevel1">
    <w:name w:val="Contents header level 1"/>
    <w:basedOn w:val="ListParagraph"/>
    <w:link w:val="Contentsheaderlevel1Char"/>
    <w:qFormat/>
    <w:rsid w:val="00ED7BB4"/>
    <w:pPr>
      <w:numPr>
        <w:numId w:val="38"/>
      </w:numPr>
      <w:spacing w:line="240" w:lineRule="auto"/>
    </w:pPr>
    <w:rPr>
      <w:rFonts w:cstheme="minorHAnsi"/>
      <w:b/>
      <w:bCs/>
    </w:rPr>
  </w:style>
  <w:style w:type="character" w:customStyle="1" w:styleId="Contentsheaderlevel1Char">
    <w:name w:val="Contents header level 1 Char"/>
    <w:basedOn w:val="ListParagraphChar"/>
    <w:link w:val="Contentsheaderlevel1"/>
    <w:rsid w:val="00ED7BB4"/>
    <w:rPr>
      <w:rFonts w:asciiTheme="minorHAnsi" w:eastAsia="Times New Roman" w:hAnsiTheme="minorHAnsi" w:cstheme="minorHAnsi"/>
      <w:b/>
      <w:bCs/>
      <w:color w:val="000000" w:themeColor="text1"/>
      <w:sz w:val="22"/>
      <w:szCs w:val="22"/>
      <w:lang w:eastAsia="en-US"/>
    </w:rPr>
  </w:style>
  <w:style w:type="paragraph" w:customStyle="1" w:styleId="Contentsheaderlevel2">
    <w:name w:val="Contents header level 2"/>
    <w:basedOn w:val="ListParagraph"/>
    <w:link w:val="Contentsheaderlevel2Char"/>
    <w:qFormat/>
    <w:rsid w:val="00ED7BB4"/>
    <w:pPr>
      <w:numPr>
        <w:ilvl w:val="1"/>
        <w:numId w:val="38"/>
      </w:numPr>
      <w:spacing w:line="240" w:lineRule="auto"/>
      <w:ind w:hanging="11"/>
    </w:pPr>
    <w:rPr>
      <w:rFonts w:cstheme="minorHAnsi"/>
    </w:rPr>
  </w:style>
  <w:style w:type="character" w:customStyle="1" w:styleId="Contentsheaderlevel2Char">
    <w:name w:val="Contents header level 2 Char"/>
    <w:basedOn w:val="ListParagraphChar"/>
    <w:link w:val="Contentsheaderlevel2"/>
    <w:rsid w:val="00ED7BB4"/>
    <w:rPr>
      <w:rFonts w:asciiTheme="minorHAnsi" w:eastAsia="Times New Roman" w:hAnsiTheme="minorHAnsi" w:cstheme="minorHAnsi"/>
      <w:color w:val="000000" w:themeColor="text1"/>
      <w:sz w:val="22"/>
      <w:szCs w:val="22"/>
      <w:lang w:eastAsia="en-US"/>
    </w:rPr>
  </w:style>
  <w:style w:type="paragraph" w:customStyle="1" w:styleId="6Maincontent">
    <w:name w:val="6 Main content"/>
    <w:basedOn w:val="Normal"/>
    <w:link w:val="6MaincontentChar"/>
    <w:qFormat/>
    <w:rsid w:val="0085064F"/>
    <w:pPr>
      <w:spacing w:after="120" w:line="240" w:lineRule="auto"/>
      <w:ind w:left="0"/>
    </w:pPr>
    <w:rPr>
      <w:rFonts w:asciiTheme="minorHAnsi" w:hAnsiTheme="minorHAnsi" w:cstheme="minorHAnsi"/>
    </w:rPr>
  </w:style>
  <w:style w:type="character" w:customStyle="1" w:styleId="6MaincontentChar">
    <w:name w:val="6 Main content Char"/>
    <w:basedOn w:val="DefaultParagraphFont"/>
    <w:link w:val="6Maincontent"/>
    <w:rsid w:val="0085064F"/>
    <w:rPr>
      <w:rFonts w:asciiTheme="minorHAnsi" w:hAnsiTheme="minorHAnsi" w:cstheme="minorHAnsi"/>
      <w:sz w:val="22"/>
      <w:szCs w:val="22"/>
      <w:lang w:eastAsia="en-US"/>
    </w:rPr>
  </w:style>
  <w:style w:type="paragraph" w:customStyle="1" w:styleId="Firstlevelindent">
    <w:name w:val="First level indent"/>
    <w:basedOn w:val="ListParagraph"/>
    <w:qFormat/>
    <w:rsid w:val="00DF1C48"/>
    <w:pPr>
      <w:numPr>
        <w:numId w:val="0"/>
      </w:numPr>
      <w:tabs>
        <w:tab w:val="num" w:pos="1560"/>
      </w:tabs>
      <w:ind w:left="1560" w:hanging="794"/>
    </w:pPr>
  </w:style>
  <w:style w:type="paragraph" w:customStyle="1" w:styleId="1Documenttitle">
    <w:name w:val="1 Document title"/>
    <w:basedOn w:val="Heading-notinTOC"/>
    <w:link w:val="1DocumenttitleChar"/>
    <w:qFormat/>
    <w:rsid w:val="00F51FD5"/>
    <w:pPr>
      <w:spacing w:before="480" w:after="480"/>
    </w:pPr>
    <w:rPr>
      <w:b/>
      <w:noProof/>
      <w:color w:val="7030A0"/>
      <w:sz w:val="44"/>
      <w:szCs w:val="44"/>
      <w:lang w:eastAsia="en-AU"/>
    </w:rPr>
  </w:style>
  <w:style w:type="character" w:customStyle="1" w:styleId="1DocumenttitleChar">
    <w:name w:val="1 Document title Char"/>
    <w:basedOn w:val="DefaultParagraphFont"/>
    <w:link w:val="1Documenttitle"/>
    <w:rsid w:val="00F51FD5"/>
    <w:rPr>
      <w:rFonts w:ascii="Arial" w:eastAsia="Times New Roman" w:hAnsi="Arial" w:cs="Arial"/>
      <w:b/>
      <w:noProof/>
      <w:color w:val="7030A0"/>
      <w:sz w:val="44"/>
      <w:szCs w:val="44"/>
    </w:rPr>
  </w:style>
  <w:style w:type="paragraph" w:customStyle="1" w:styleId="2Docsubtitle">
    <w:name w:val="2 Doc subtitle"/>
    <w:basedOn w:val="Heading-notinTOC"/>
    <w:link w:val="2DocsubtitleChar"/>
    <w:qFormat/>
    <w:rsid w:val="00F51FD5"/>
    <w:pPr>
      <w:pBdr>
        <w:bottom w:val="single" w:sz="4" w:space="1" w:color="auto"/>
      </w:pBdr>
      <w:spacing w:before="480" w:after="480" w:line="480" w:lineRule="auto"/>
    </w:pPr>
    <w:rPr>
      <w:bCs/>
      <w:color w:val="000000" w:themeColor="text1"/>
      <w:sz w:val="32"/>
      <w:szCs w:val="32"/>
    </w:rPr>
  </w:style>
  <w:style w:type="character" w:customStyle="1" w:styleId="2DocsubtitleChar">
    <w:name w:val="2 Doc subtitle Char"/>
    <w:basedOn w:val="Heading1Char"/>
    <w:link w:val="2Docsubtitle"/>
    <w:rsid w:val="00F51FD5"/>
    <w:rPr>
      <w:rFonts w:ascii="Arial" w:eastAsia="Times New Roman" w:hAnsi="Arial" w:cs="Arial"/>
      <w:b w:val="0"/>
      <w:bCs/>
      <w:color w:val="000000" w:themeColor="text1"/>
      <w:sz w:val="32"/>
      <w:szCs w:val="32"/>
      <w:lang w:eastAsia="en-US"/>
    </w:rPr>
  </w:style>
  <w:style w:type="paragraph" w:customStyle="1" w:styleId="9Docandcompliancetitle">
    <w:name w:val="9 Doc and compliance title"/>
    <w:basedOn w:val="Heading1"/>
    <w:next w:val="Heading1"/>
    <w:link w:val="9DocandcompliancetitleChar"/>
    <w:qFormat/>
    <w:rsid w:val="00923E52"/>
    <w:pPr>
      <w:numPr>
        <w:numId w:val="0"/>
      </w:numPr>
      <w:ind w:left="720" w:hanging="720"/>
    </w:pPr>
    <w:rPr>
      <w:rFonts w:eastAsia="Times New Roman"/>
      <w:sz w:val="36"/>
      <w:szCs w:val="36"/>
    </w:rPr>
  </w:style>
  <w:style w:type="character" w:customStyle="1" w:styleId="9DocandcompliancetitleChar">
    <w:name w:val="9 Doc and compliance title Char"/>
    <w:basedOn w:val="PolicytitleChar"/>
    <w:link w:val="9Docandcompliancetitle"/>
    <w:rsid w:val="00923E52"/>
    <w:rPr>
      <w:rFonts w:ascii="Source Sans Pro" w:eastAsia="Times New Roman" w:hAnsi="Source Sans Pro" w:cs="Arial"/>
      <w:b/>
      <w:bCs/>
      <w:color w:val="002060"/>
      <w:sz w:val="36"/>
      <w:szCs w:val="36"/>
      <w:lang w:eastAsia="en-US"/>
      <w14:textFill>
        <w14:solidFill>
          <w14:srgbClr w14:val="002060">
            <w14:lumMod w14:val="50000"/>
          </w14:srgbClr>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36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ACTCSCommissionersOffice@act.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AMCExecSupport@act.gov.au"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C7A5F9-9EA2-48F8-909C-4AEA530C9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1858</Words>
  <Characters>10246</Characters>
  <Application>Microsoft Office Word</Application>
  <DocSecurity>0</DocSecurity>
  <Lines>284</Lines>
  <Paragraphs>193</Paragraphs>
  <ScaleCrop>false</ScaleCrop>
  <HeadingPairs>
    <vt:vector size="2" baseType="variant">
      <vt:variant>
        <vt:lpstr>Title</vt:lpstr>
      </vt:variant>
      <vt:variant>
        <vt:i4>1</vt:i4>
      </vt:variant>
    </vt:vector>
  </HeadingPairs>
  <TitlesOfParts>
    <vt:vector size="1" baseType="lpstr">
      <vt:lpstr/>
    </vt:vector>
  </TitlesOfParts>
  <Manager/>
  <Company>ACT Government</Company>
  <LinksUpToDate>false</LinksUpToDate>
  <CharactersWithSpaces>11990</CharactersWithSpaces>
  <SharedDoc>false</SharedDoc>
  <HyperlinkBase/>
  <HLinks>
    <vt:vector size="186" baseType="variant">
      <vt:variant>
        <vt:i4>2031667</vt:i4>
      </vt:variant>
      <vt:variant>
        <vt:i4>185</vt:i4>
      </vt:variant>
      <vt:variant>
        <vt:i4>0</vt:i4>
      </vt:variant>
      <vt:variant>
        <vt:i4>5</vt:i4>
      </vt:variant>
      <vt:variant>
        <vt:lpwstr/>
      </vt:variant>
      <vt:variant>
        <vt:lpwstr>_Toc471913755</vt:lpwstr>
      </vt:variant>
      <vt:variant>
        <vt:i4>2031667</vt:i4>
      </vt:variant>
      <vt:variant>
        <vt:i4>179</vt:i4>
      </vt:variant>
      <vt:variant>
        <vt:i4>0</vt:i4>
      </vt:variant>
      <vt:variant>
        <vt:i4>5</vt:i4>
      </vt:variant>
      <vt:variant>
        <vt:lpwstr/>
      </vt:variant>
      <vt:variant>
        <vt:lpwstr>_Toc471913754</vt:lpwstr>
      </vt:variant>
      <vt:variant>
        <vt:i4>2031667</vt:i4>
      </vt:variant>
      <vt:variant>
        <vt:i4>173</vt:i4>
      </vt:variant>
      <vt:variant>
        <vt:i4>0</vt:i4>
      </vt:variant>
      <vt:variant>
        <vt:i4>5</vt:i4>
      </vt:variant>
      <vt:variant>
        <vt:lpwstr/>
      </vt:variant>
      <vt:variant>
        <vt:lpwstr>_Toc471913753</vt:lpwstr>
      </vt:variant>
      <vt:variant>
        <vt:i4>2031667</vt:i4>
      </vt:variant>
      <vt:variant>
        <vt:i4>167</vt:i4>
      </vt:variant>
      <vt:variant>
        <vt:i4>0</vt:i4>
      </vt:variant>
      <vt:variant>
        <vt:i4>5</vt:i4>
      </vt:variant>
      <vt:variant>
        <vt:lpwstr/>
      </vt:variant>
      <vt:variant>
        <vt:lpwstr>_Toc471913752</vt:lpwstr>
      </vt:variant>
      <vt:variant>
        <vt:i4>2031667</vt:i4>
      </vt:variant>
      <vt:variant>
        <vt:i4>161</vt:i4>
      </vt:variant>
      <vt:variant>
        <vt:i4>0</vt:i4>
      </vt:variant>
      <vt:variant>
        <vt:i4>5</vt:i4>
      </vt:variant>
      <vt:variant>
        <vt:lpwstr/>
      </vt:variant>
      <vt:variant>
        <vt:lpwstr>_Toc471913751</vt:lpwstr>
      </vt:variant>
      <vt:variant>
        <vt:i4>2031667</vt:i4>
      </vt:variant>
      <vt:variant>
        <vt:i4>155</vt:i4>
      </vt:variant>
      <vt:variant>
        <vt:i4>0</vt:i4>
      </vt:variant>
      <vt:variant>
        <vt:i4>5</vt:i4>
      </vt:variant>
      <vt:variant>
        <vt:lpwstr/>
      </vt:variant>
      <vt:variant>
        <vt:lpwstr>_Toc471913750</vt:lpwstr>
      </vt:variant>
      <vt:variant>
        <vt:i4>1966131</vt:i4>
      </vt:variant>
      <vt:variant>
        <vt:i4>149</vt:i4>
      </vt:variant>
      <vt:variant>
        <vt:i4>0</vt:i4>
      </vt:variant>
      <vt:variant>
        <vt:i4>5</vt:i4>
      </vt:variant>
      <vt:variant>
        <vt:lpwstr/>
      </vt:variant>
      <vt:variant>
        <vt:lpwstr>_Toc471913749</vt:lpwstr>
      </vt:variant>
      <vt:variant>
        <vt:i4>1966131</vt:i4>
      </vt:variant>
      <vt:variant>
        <vt:i4>143</vt:i4>
      </vt:variant>
      <vt:variant>
        <vt:i4>0</vt:i4>
      </vt:variant>
      <vt:variant>
        <vt:i4>5</vt:i4>
      </vt:variant>
      <vt:variant>
        <vt:lpwstr/>
      </vt:variant>
      <vt:variant>
        <vt:lpwstr>_Toc471913748</vt:lpwstr>
      </vt:variant>
      <vt:variant>
        <vt:i4>1966131</vt:i4>
      </vt:variant>
      <vt:variant>
        <vt:i4>137</vt:i4>
      </vt:variant>
      <vt:variant>
        <vt:i4>0</vt:i4>
      </vt:variant>
      <vt:variant>
        <vt:i4>5</vt:i4>
      </vt:variant>
      <vt:variant>
        <vt:lpwstr/>
      </vt:variant>
      <vt:variant>
        <vt:lpwstr>_Toc471913747</vt:lpwstr>
      </vt:variant>
      <vt:variant>
        <vt:i4>1966131</vt:i4>
      </vt:variant>
      <vt:variant>
        <vt:i4>131</vt:i4>
      </vt:variant>
      <vt:variant>
        <vt:i4>0</vt:i4>
      </vt:variant>
      <vt:variant>
        <vt:i4>5</vt:i4>
      </vt:variant>
      <vt:variant>
        <vt:lpwstr/>
      </vt:variant>
      <vt:variant>
        <vt:lpwstr>_Toc471913746</vt:lpwstr>
      </vt:variant>
      <vt:variant>
        <vt:i4>1966131</vt:i4>
      </vt:variant>
      <vt:variant>
        <vt:i4>125</vt:i4>
      </vt:variant>
      <vt:variant>
        <vt:i4>0</vt:i4>
      </vt:variant>
      <vt:variant>
        <vt:i4>5</vt:i4>
      </vt:variant>
      <vt:variant>
        <vt:lpwstr/>
      </vt:variant>
      <vt:variant>
        <vt:lpwstr>_Toc471913745</vt:lpwstr>
      </vt:variant>
      <vt:variant>
        <vt:i4>1966131</vt:i4>
      </vt:variant>
      <vt:variant>
        <vt:i4>119</vt:i4>
      </vt:variant>
      <vt:variant>
        <vt:i4>0</vt:i4>
      </vt:variant>
      <vt:variant>
        <vt:i4>5</vt:i4>
      </vt:variant>
      <vt:variant>
        <vt:lpwstr/>
      </vt:variant>
      <vt:variant>
        <vt:lpwstr>_Toc471913744</vt:lpwstr>
      </vt:variant>
      <vt:variant>
        <vt:i4>1966131</vt:i4>
      </vt:variant>
      <vt:variant>
        <vt:i4>113</vt:i4>
      </vt:variant>
      <vt:variant>
        <vt:i4>0</vt:i4>
      </vt:variant>
      <vt:variant>
        <vt:i4>5</vt:i4>
      </vt:variant>
      <vt:variant>
        <vt:lpwstr/>
      </vt:variant>
      <vt:variant>
        <vt:lpwstr>_Toc471913743</vt:lpwstr>
      </vt:variant>
      <vt:variant>
        <vt:i4>1966131</vt:i4>
      </vt:variant>
      <vt:variant>
        <vt:i4>107</vt:i4>
      </vt:variant>
      <vt:variant>
        <vt:i4>0</vt:i4>
      </vt:variant>
      <vt:variant>
        <vt:i4>5</vt:i4>
      </vt:variant>
      <vt:variant>
        <vt:lpwstr/>
      </vt:variant>
      <vt:variant>
        <vt:lpwstr>_Toc471913742</vt:lpwstr>
      </vt:variant>
      <vt:variant>
        <vt:i4>1966131</vt:i4>
      </vt:variant>
      <vt:variant>
        <vt:i4>101</vt:i4>
      </vt:variant>
      <vt:variant>
        <vt:i4>0</vt:i4>
      </vt:variant>
      <vt:variant>
        <vt:i4>5</vt:i4>
      </vt:variant>
      <vt:variant>
        <vt:lpwstr/>
      </vt:variant>
      <vt:variant>
        <vt:lpwstr>_Toc471913741</vt:lpwstr>
      </vt:variant>
      <vt:variant>
        <vt:i4>1966131</vt:i4>
      </vt:variant>
      <vt:variant>
        <vt:i4>95</vt:i4>
      </vt:variant>
      <vt:variant>
        <vt:i4>0</vt:i4>
      </vt:variant>
      <vt:variant>
        <vt:i4>5</vt:i4>
      </vt:variant>
      <vt:variant>
        <vt:lpwstr/>
      </vt:variant>
      <vt:variant>
        <vt:lpwstr>_Toc471913740</vt:lpwstr>
      </vt:variant>
      <vt:variant>
        <vt:i4>1638451</vt:i4>
      </vt:variant>
      <vt:variant>
        <vt:i4>89</vt:i4>
      </vt:variant>
      <vt:variant>
        <vt:i4>0</vt:i4>
      </vt:variant>
      <vt:variant>
        <vt:i4>5</vt:i4>
      </vt:variant>
      <vt:variant>
        <vt:lpwstr/>
      </vt:variant>
      <vt:variant>
        <vt:lpwstr>_Toc471913739</vt:lpwstr>
      </vt:variant>
      <vt:variant>
        <vt:i4>1638451</vt:i4>
      </vt:variant>
      <vt:variant>
        <vt:i4>83</vt:i4>
      </vt:variant>
      <vt:variant>
        <vt:i4>0</vt:i4>
      </vt:variant>
      <vt:variant>
        <vt:i4>5</vt:i4>
      </vt:variant>
      <vt:variant>
        <vt:lpwstr/>
      </vt:variant>
      <vt:variant>
        <vt:lpwstr>_Toc471913738</vt:lpwstr>
      </vt:variant>
      <vt:variant>
        <vt:i4>1638451</vt:i4>
      </vt:variant>
      <vt:variant>
        <vt:i4>77</vt:i4>
      </vt:variant>
      <vt:variant>
        <vt:i4>0</vt:i4>
      </vt:variant>
      <vt:variant>
        <vt:i4>5</vt:i4>
      </vt:variant>
      <vt:variant>
        <vt:lpwstr/>
      </vt:variant>
      <vt:variant>
        <vt:lpwstr>_Toc471913737</vt:lpwstr>
      </vt:variant>
      <vt:variant>
        <vt:i4>1638451</vt:i4>
      </vt:variant>
      <vt:variant>
        <vt:i4>71</vt:i4>
      </vt:variant>
      <vt:variant>
        <vt:i4>0</vt:i4>
      </vt:variant>
      <vt:variant>
        <vt:i4>5</vt:i4>
      </vt:variant>
      <vt:variant>
        <vt:lpwstr/>
      </vt:variant>
      <vt:variant>
        <vt:lpwstr>_Toc471913736</vt:lpwstr>
      </vt:variant>
      <vt:variant>
        <vt:i4>1638451</vt:i4>
      </vt:variant>
      <vt:variant>
        <vt:i4>65</vt:i4>
      </vt:variant>
      <vt:variant>
        <vt:i4>0</vt:i4>
      </vt:variant>
      <vt:variant>
        <vt:i4>5</vt:i4>
      </vt:variant>
      <vt:variant>
        <vt:lpwstr/>
      </vt:variant>
      <vt:variant>
        <vt:lpwstr>_Toc471913735</vt:lpwstr>
      </vt:variant>
      <vt:variant>
        <vt:i4>1638451</vt:i4>
      </vt:variant>
      <vt:variant>
        <vt:i4>59</vt:i4>
      </vt:variant>
      <vt:variant>
        <vt:i4>0</vt:i4>
      </vt:variant>
      <vt:variant>
        <vt:i4>5</vt:i4>
      </vt:variant>
      <vt:variant>
        <vt:lpwstr/>
      </vt:variant>
      <vt:variant>
        <vt:lpwstr>_Toc471913734</vt:lpwstr>
      </vt:variant>
      <vt:variant>
        <vt:i4>1638451</vt:i4>
      </vt:variant>
      <vt:variant>
        <vt:i4>53</vt:i4>
      </vt:variant>
      <vt:variant>
        <vt:i4>0</vt:i4>
      </vt:variant>
      <vt:variant>
        <vt:i4>5</vt:i4>
      </vt:variant>
      <vt:variant>
        <vt:lpwstr/>
      </vt:variant>
      <vt:variant>
        <vt:lpwstr>_Toc471913733</vt:lpwstr>
      </vt:variant>
      <vt:variant>
        <vt:i4>1638451</vt:i4>
      </vt:variant>
      <vt:variant>
        <vt:i4>47</vt:i4>
      </vt:variant>
      <vt:variant>
        <vt:i4>0</vt:i4>
      </vt:variant>
      <vt:variant>
        <vt:i4>5</vt:i4>
      </vt:variant>
      <vt:variant>
        <vt:lpwstr/>
      </vt:variant>
      <vt:variant>
        <vt:lpwstr>_Toc471913732</vt:lpwstr>
      </vt:variant>
      <vt:variant>
        <vt:i4>1638451</vt:i4>
      </vt:variant>
      <vt:variant>
        <vt:i4>41</vt:i4>
      </vt:variant>
      <vt:variant>
        <vt:i4>0</vt:i4>
      </vt:variant>
      <vt:variant>
        <vt:i4>5</vt:i4>
      </vt:variant>
      <vt:variant>
        <vt:lpwstr/>
      </vt:variant>
      <vt:variant>
        <vt:lpwstr>_Toc471913731</vt:lpwstr>
      </vt:variant>
      <vt:variant>
        <vt:i4>1638451</vt:i4>
      </vt:variant>
      <vt:variant>
        <vt:i4>35</vt:i4>
      </vt:variant>
      <vt:variant>
        <vt:i4>0</vt:i4>
      </vt:variant>
      <vt:variant>
        <vt:i4>5</vt:i4>
      </vt:variant>
      <vt:variant>
        <vt:lpwstr/>
      </vt:variant>
      <vt:variant>
        <vt:lpwstr>_Toc471913730</vt:lpwstr>
      </vt:variant>
      <vt:variant>
        <vt:i4>1572915</vt:i4>
      </vt:variant>
      <vt:variant>
        <vt:i4>29</vt:i4>
      </vt:variant>
      <vt:variant>
        <vt:i4>0</vt:i4>
      </vt:variant>
      <vt:variant>
        <vt:i4>5</vt:i4>
      </vt:variant>
      <vt:variant>
        <vt:lpwstr/>
      </vt:variant>
      <vt:variant>
        <vt:lpwstr>_Toc471913729</vt:lpwstr>
      </vt:variant>
      <vt:variant>
        <vt:i4>1572915</vt:i4>
      </vt:variant>
      <vt:variant>
        <vt:i4>23</vt:i4>
      </vt:variant>
      <vt:variant>
        <vt:i4>0</vt:i4>
      </vt:variant>
      <vt:variant>
        <vt:i4>5</vt:i4>
      </vt:variant>
      <vt:variant>
        <vt:lpwstr/>
      </vt:variant>
      <vt:variant>
        <vt:lpwstr>_Toc471913728</vt:lpwstr>
      </vt:variant>
      <vt:variant>
        <vt:i4>1572915</vt:i4>
      </vt:variant>
      <vt:variant>
        <vt:i4>17</vt:i4>
      </vt:variant>
      <vt:variant>
        <vt:i4>0</vt:i4>
      </vt:variant>
      <vt:variant>
        <vt:i4>5</vt:i4>
      </vt:variant>
      <vt:variant>
        <vt:lpwstr/>
      </vt:variant>
      <vt:variant>
        <vt:lpwstr>_Toc471913727</vt:lpwstr>
      </vt:variant>
      <vt:variant>
        <vt:i4>1572915</vt:i4>
      </vt:variant>
      <vt:variant>
        <vt:i4>11</vt:i4>
      </vt:variant>
      <vt:variant>
        <vt:i4>0</vt:i4>
      </vt:variant>
      <vt:variant>
        <vt:i4>5</vt:i4>
      </vt:variant>
      <vt:variant>
        <vt:lpwstr/>
      </vt:variant>
      <vt:variant>
        <vt:lpwstr>_Toc471913726</vt:lpwstr>
      </vt:variant>
      <vt:variant>
        <vt:i4>1572915</vt:i4>
      </vt:variant>
      <vt:variant>
        <vt:i4>5</vt:i4>
      </vt:variant>
      <vt:variant>
        <vt:i4>0</vt:i4>
      </vt:variant>
      <vt:variant>
        <vt:i4>5</vt:i4>
      </vt:variant>
      <vt:variant>
        <vt:lpwstr/>
      </vt:variant>
      <vt:variant>
        <vt:lpwstr>_Toc471913725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Kazak</dc:creator>
  <cp:keywords/>
  <dc:description/>
  <cp:lastModifiedBy>PCODCS</cp:lastModifiedBy>
  <cp:revision>4</cp:revision>
  <cp:lastPrinted>2020-03-26T02:44:00Z</cp:lastPrinted>
  <dcterms:created xsi:type="dcterms:W3CDTF">2026-10-25T23:23:00Z</dcterms:created>
  <dcterms:modified xsi:type="dcterms:W3CDTF">2026-10-25T23:23:00Z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2024-04-12T04:50:29Z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5f56333f-7a49-4f22-9de8-fe883253a5af</vt:lpwstr>
  </property>
  <property fmtid="{D5CDD505-2E9C-101B-9397-08002B2CF9AE}" pid="8" name="MSIP_Label_69af8531-eb46-4968-8cb3-105d2f5ea87e_ContentBits">
    <vt:lpwstr>0</vt:lpwstr>
  </property>
</Properties>
</file>