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31FA" w14:textId="77777777" w:rsidR="005B3A56" w:rsidRDefault="005B3A56" w:rsidP="005B3A56">
      <w:pPr>
        <w:widowControl w:val="0"/>
        <w:spacing w:before="120" w:line="240" w:lineRule="auto"/>
        <w:rPr>
          <w:rFonts w:eastAsia="Times New Roman" w:cs="Arial"/>
          <w:sz w:val="24"/>
          <w:lang w:eastAsia="en-US"/>
        </w:rPr>
      </w:pPr>
      <w:bookmarkStart w:id="0" w:name="_Toc44738651"/>
      <w:r>
        <w:rPr>
          <w:rFonts w:eastAsia="Times New Roman" w:cs="Arial"/>
          <w:sz w:val="24"/>
          <w:lang w:eastAsia="en-US"/>
        </w:rPr>
        <w:t>Australian Capital Territory</w:t>
      </w:r>
    </w:p>
    <w:p w14:paraId="433D2048" w14:textId="0A866568" w:rsidR="005B3A56" w:rsidRPr="00AB7E1B" w:rsidRDefault="005B3A56" w:rsidP="005B3A56">
      <w:pPr>
        <w:widowControl w:val="0"/>
        <w:tabs>
          <w:tab w:val="left" w:pos="2400"/>
          <w:tab w:val="left" w:pos="2880"/>
        </w:tabs>
        <w:spacing w:before="700" w:after="100" w:line="240" w:lineRule="auto"/>
        <w:rPr>
          <w:rFonts w:cs="Arial"/>
          <w:b/>
          <w:sz w:val="40"/>
          <w:lang w:eastAsia="en-US"/>
        </w:rPr>
      </w:pPr>
      <w:r w:rsidRPr="00AB7E1B">
        <w:rPr>
          <w:rFonts w:cs="Arial"/>
          <w:b/>
          <w:sz w:val="40"/>
          <w:lang w:eastAsia="en-US"/>
        </w:rPr>
        <w:t>Discrimination (</w:t>
      </w:r>
      <w:r w:rsidR="00CE4FAA" w:rsidRPr="00AB7E1B">
        <w:rPr>
          <w:rFonts w:cs="Arial"/>
          <w:b/>
          <w:sz w:val="40"/>
          <w:lang w:eastAsia="en-US"/>
        </w:rPr>
        <w:t>Leidos</w:t>
      </w:r>
      <w:r w:rsidR="00A16D7F" w:rsidRPr="00AB7E1B">
        <w:rPr>
          <w:rFonts w:cs="Arial"/>
          <w:b/>
          <w:sz w:val="40"/>
          <w:lang w:eastAsia="en-US"/>
        </w:rPr>
        <w:t xml:space="preserve"> </w:t>
      </w:r>
      <w:r w:rsidR="006045E3" w:rsidRPr="00AB7E1B">
        <w:rPr>
          <w:rFonts w:cs="Arial"/>
          <w:b/>
          <w:sz w:val="40"/>
          <w:lang w:eastAsia="en-US"/>
        </w:rPr>
        <w:t>E</w:t>
      </w:r>
      <w:r w:rsidR="00A16D7F" w:rsidRPr="00AB7E1B">
        <w:rPr>
          <w:rFonts w:cs="Arial"/>
          <w:b/>
          <w:sz w:val="40"/>
          <w:lang w:eastAsia="en-US"/>
        </w:rPr>
        <w:t>ntities</w:t>
      </w:r>
      <w:r w:rsidR="00B51BA8" w:rsidRPr="00AB7E1B">
        <w:rPr>
          <w:rFonts w:cs="Arial"/>
          <w:b/>
          <w:sz w:val="40"/>
          <w:lang w:eastAsia="en-US"/>
        </w:rPr>
        <w:t>) Exemption 20</w:t>
      </w:r>
      <w:r w:rsidR="00A16D7F" w:rsidRPr="00AB7E1B">
        <w:rPr>
          <w:rFonts w:cs="Arial"/>
          <w:b/>
          <w:sz w:val="40"/>
          <w:lang w:eastAsia="en-US"/>
        </w:rPr>
        <w:t>2</w:t>
      </w:r>
      <w:r w:rsidR="008A260C" w:rsidRPr="00AB7E1B">
        <w:rPr>
          <w:rFonts w:cs="Arial"/>
          <w:b/>
          <w:sz w:val="40"/>
          <w:lang w:eastAsia="en-US"/>
        </w:rPr>
        <w:t>6</w:t>
      </w:r>
      <w:r w:rsidRPr="00AB7E1B">
        <w:rPr>
          <w:rFonts w:cs="Arial"/>
          <w:b/>
          <w:sz w:val="40"/>
          <w:lang w:eastAsia="en-US"/>
        </w:rPr>
        <w:t xml:space="preserve"> </w:t>
      </w:r>
    </w:p>
    <w:p w14:paraId="1B0C498B" w14:textId="458AA99E" w:rsidR="005B3A56" w:rsidRDefault="005B3A56" w:rsidP="005B3A56">
      <w:pPr>
        <w:widowControl w:val="0"/>
        <w:spacing w:before="240" w:after="60" w:line="240" w:lineRule="auto"/>
        <w:rPr>
          <w:rFonts w:eastAsia="Times New Roman" w:cs="Arial"/>
          <w:b/>
          <w:bCs/>
          <w:sz w:val="24"/>
          <w:vertAlign w:val="superscript"/>
          <w:lang w:eastAsia="en-US"/>
        </w:rPr>
      </w:pPr>
      <w:r>
        <w:rPr>
          <w:rFonts w:eastAsia="Times New Roman" w:cs="Arial"/>
          <w:b/>
          <w:bCs/>
          <w:sz w:val="24"/>
          <w:lang w:eastAsia="en-US"/>
        </w:rPr>
        <w:t>Notifiable instrument NI20</w:t>
      </w:r>
      <w:r w:rsidR="00A16D7F">
        <w:rPr>
          <w:rFonts w:eastAsia="Times New Roman" w:cs="Arial"/>
          <w:b/>
          <w:bCs/>
          <w:sz w:val="24"/>
          <w:lang w:eastAsia="en-US"/>
        </w:rPr>
        <w:t>2</w:t>
      </w:r>
      <w:r w:rsidR="008A260C">
        <w:rPr>
          <w:rFonts w:eastAsia="Times New Roman" w:cs="Arial"/>
          <w:b/>
          <w:bCs/>
          <w:sz w:val="24"/>
          <w:lang w:eastAsia="en-US"/>
        </w:rPr>
        <w:t>6</w:t>
      </w:r>
      <w:r>
        <w:rPr>
          <w:rFonts w:eastAsia="Times New Roman" w:cs="Arial"/>
          <w:b/>
          <w:bCs/>
          <w:sz w:val="24"/>
          <w:lang w:eastAsia="en-US"/>
        </w:rPr>
        <w:t>-</w:t>
      </w:r>
      <w:r w:rsidR="00B765D6">
        <w:rPr>
          <w:rFonts w:eastAsia="Times New Roman" w:cs="Arial"/>
          <w:b/>
          <w:bCs/>
          <w:sz w:val="24"/>
          <w:lang w:eastAsia="en-US"/>
        </w:rPr>
        <w:t>6</w:t>
      </w:r>
    </w:p>
    <w:p w14:paraId="416E15BD" w14:textId="77777777" w:rsidR="005B3A56" w:rsidRDefault="005B3A56" w:rsidP="005B3A56">
      <w:pPr>
        <w:widowControl w:val="0"/>
        <w:spacing w:before="240" w:after="120" w:line="240" w:lineRule="auto"/>
        <w:jc w:val="both"/>
        <w:rPr>
          <w:rFonts w:cs="Arial"/>
          <w:lang w:eastAsia="en-US"/>
        </w:rPr>
      </w:pPr>
      <w:r>
        <w:rPr>
          <w:rFonts w:cs="Arial"/>
          <w:lang w:eastAsia="en-US"/>
        </w:rPr>
        <w:t xml:space="preserve">made under the  </w:t>
      </w:r>
    </w:p>
    <w:p w14:paraId="3744CF00" w14:textId="77777777" w:rsidR="005B3A56" w:rsidRDefault="005B3A56" w:rsidP="005B3A56">
      <w:pPr>
        <w:widowControl w:val="0"/>
        <w:tabs>
          <w:tab w:val="left" w:pos="2600"/>
        </w:tabs>
        <w:spacing w:after="60" w:line="240" w:lineRule="auto"/>
        <w:jc w:val="both"/>
        <w:rPr>
          <w:rFonts w:eastAsia="Times New Roman"/>
          <w:b/>
          <w:sz w:val="24"/>
          <w:lang w:eastAsia="en-US"/>
        </w:rPr>
      </w:pPr>
      <w:r>
        <w:rPr>
          <w:rFonts w:eastAsia="Times New Roman" w:cs="Arial"/>
          <w:b/>
          <w:i/>
          <w:lang w:eastAsia="en-US"/>
        </w:rPr>
        <w:t>Discrimination Act 1991</w:t>
      </w:r>
      <w:r>
        <w:rPr>
          <w:rFonts w:eastAsia="Times New Roman" w:cs="Arial"/>
          <w:b/>
          <w:lang w:eastAsia="en-US"/>
        </w:rPr>
        <w:t>, section 109 (Grant of exemptions)</w:t>
      </w:r>
    </w:p>
    <w:p w14:paraId="65C5F695" w14:textId="77777777" w:rsidR="005B3A56" w:rsidRDefault="005B3A56" w:rsidP="005B3A56">
      <w:pPr>
        <w:widowControl w:val="0"/>
        <w:spacing w:before="0" w:line="240" w:lineRule="auto"/>
        <w:jc w:val="both"/>
        <w:rPr>
          <w:rFonts w:ascii="Times New Roman" w:hAnsi="Times New Roman"/>
          <w:sz w:val="24"/>
          <w:lang w:eastAsia="en-US"/>
        </w:rPr>
      </w:pPr>
    </w:p>
    <w:p w14:paraId="7691AC2F" w14:textId="77777777" w:rsidR="005B3A56" w:rsidRDefault="005B3A56" w:rsidP="005B3A56">
      <w:pPr>
        <w:widowControl w:val="0"/>
        <w:pBdr>
          <w:top w:val="single" w:sz="12" w:space="1" w:color="auto"/>
        </w:pBdr>
        <w:spacing w:before="0" w:line="240" w:lineRule="auto"/>
        <w:jc w:val="both"/>
        <w:rPr>
          <w:rFonts w:ascii="Times New Roman" w:hAnsi="Times New Roman"/>
          <w:sz w:val="24"/>
          <w:lang w:eastAsia="en-US"/>
        </w:rPr>
      </w:pPr>
    </w:p>
    <w:bookmarkEnd w:id="0"/>
    <w:p w14:paraId="425C1E7F" w14:textId="77777777" w:rsidR="00A16D7F" w:rsidRDefault="00A16D7F" w:rsidP="00A16D7F">
      <w:pPr>
        <w:widowControl w:val="0"/>
        <w:spacing w:before="60" w:after="60" w:line="240" w:lineRule="auto"/>
        <w:ind w:left="720" w:hanging="720"/>
        <w:rPr>
          <w:rFonts w:eastAsia="Times New Roman" w:cs="Arial"/>
          <w:b/>
          <w:bCs/>
          <w:sz w:val="24"/>
          <w:lang w:eastAsia="en-US"/>
        </w:rPr>
      </w:pPr>
      <w:r>
        <w:rPr>
          <w:rFonts w:eastAsia="Times New Roman" w:cs="Arial"/>
          <w:b/>
          <w:bCs/>
          <w:sz w:val="24"/>
          <w:lang w:eastAsia="en-US"/>
        </w:rPr>
        <w:t>1</w:t>
      </w:r>
      <w:r>
        <w:rPr>
          <w:rFonts w:eastAsia="Times New Roman" w:cs="Arial"/>
          <w:b/>
          <w:bCs/>
          <w:sz w:val="24"/>
          <w:lang w:eastAsia="en-US"/>
        </w:rPr>
        <w:tab/>
        <w:t>Name of instrument</w:t>
      </w:r>
    </w:p>
    <w:p w14:paraId="630AC44D" w14:textId="63E03600" w:rsidR="00A16D7F" w:rsidRDefault="00A16D7F" w:rsidP="00A16D7F">
      <w:pPr>
        <w:widowControl w:val="0"/>
        <w:spacing w:before="80" w:after="60" w:line="240" w:lineRule="auto"/>
        <w:ind w:left="720"/>
        <w:rPr>
          <w:rFonts w:cs="Arial"/>
          <w:sz w:val="24"/>
          <w:lang w:eastAsia="en-US"/>
        </w:rPr>
      </w:pPr>
      <w:r>
        <w:rPr>
          <w:rFonts w:cs="Arial"/>
          <w:sz w:val="24"/>
          <w:lang w:eastAsia="en-US"/>
        </w:rPr>
        <w:t xml:space="preserve">This instrument is the </w:t>
      </w:r>
      <w:r>
        <w:rPr>
          <w:rFonts w:cs="Arial"/>
          <w:i/>
          <w:sz w:val="24"/>
          <w:lang w:eastAsia="en-US"/>
        </w:rPr>
        <w:t xml:space="preserve">Discrimination (Leidos </w:t>
      </w:r>
      <w:r w:rsidR="006045E3">
        <w:rPr>
          <w:rFonts w:cs="Arial"/>
          <w:i/>
          <w:sz w:val="24"/>
          <w:lang w:eastAsia="en-US"/>
        </w:rPr>
        <w:t>E</w:t>
      </w:r>
      <w:r>
        <w:rPr>
          <w:rFonts w:cs="Arial"/>
          <w:i/>
          <w:sz w:val="24"/>
          <w:lang w:eastAsia="en-US"/>
        </w:rPr>
        <w:t>ntities) Exemption 202</w:t>
      </w:r>
      <w:r w:rsidR="00E5056F">
        <w:rPr>
          <w:rFonts w:cs="Arial"/>
          <w:i/>
          <w:sz w:val="24"/>
          <w:lang w:eastAsia="en-US"/>
        </w:rPr>
        <w:t>6.</w:t>
      </w:r>
      <w:r>
        <w:rPr>
          <w:rFonts w:cs="Arial"/>
          <w:i/>
          <w:sz w:val="24"/>
          <w:lang w:eastAsia="en-US"/>
        </w:rPr>
        <w:t xml:space="preserve"> </w:t>
      </w:r>
    </w:p>
    <w:p w14:paraId="2F19B9D5" w14:textId="77777777" w:rsidR="00A16D7F" w:rsidRDefault="00A16D7F" w:rsidP="00A16D7F">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2</w:t>
      </w:r>
      <w:r>
        <w:rPr>
          <w:rFonts w:eastAsia="Times New Roman" w:cs="Arial"/>
          <w:b/>
          <w:bCs/>
          <w:sz w:val="24"/>
          <w:lang w:eastAsia="en-US"/>
        </w:rPr>
        <w:tab/>
        <w:t>Commencement</w:t>
      </w:r>
    </w:p>
    <w:p w14:paraId="08FADD86" w14:textId="0A6279EB" w:rsidR="00A16D7F" w:rsidRDefault="00A16D7F" w:rsidP="00A16D7F">
      <w:pPr>
        <w:widowControl w:val="0"/>
        <w:spacing w:before="80" w:after="60" w:line="240" w:lineRule="auto"/>
        <w:ind w:left="720"/>
        <w:rPr>
          <w:rFonts w:cs="Arial"/>
          <w:sz w:val="24"/>
          <w:lang w:eastAsia="en-US"/>
        </w:rPr>
      </w:pPr>
      <w:r>
        <w:rPr>
          <w:rFonts w:cs="Arial"/>
          <w:sz w:val="24"/>
          <w:lang w:eastAsia="en-US"/>
        </w:rPr>
        <w:t xml:space="preserve">This instrument commences on </w:t>
      </w:r>
      <w:r w:rsidR="008A260C">
        <w:rPr>
          <w:rFonts w:cs="Arial"/>
          <w:sz w:val="24"/>
          <w:lang w:eastAsia="en-US"/>
        </w:rPr>
        <w:t>1</w:t>
      </w:r>
      <w:r w:rsidR="00B13F29">
        <w:rPr>
          <w:rFonts w:cs="Arial"/>
          <w:sz w:val="24"/>
          <w:lang w:eastAsia="en-US"/>
        </w:rPr>
        <w:t>3</w:t>
      </w:r>
      <w:r w:rsidR="008A260C">
        <w:rPr>
          <w:rFonts w:cs="Arial"/>
          <w:sz w:val="24"/>
          <w:lang w:eastAsia="en-US"/>
        </w:rPr>
        <w:t xml:space="preserve"> January 2026</w:t>
      </w:r>
      <w:r>
        <w:rPr>
          <w:rFonts w:cs="Arial"/>
          <w:sz w:val="24"/>
          <w:lang w:eastAsia="en-US"/>
        </w:rPr>
        <w:t>.</w:t>
      </w:r>
    </w:p>
    <w:p w14:paraId="1B11198D" w14:textId="77777777" w:rsidR="00A16D7F" w:rsidRDefault="00A16D7F" w:rsidP="00A16D7F">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3</w:t>
      </w:r>
      <w:r>
        <w:rPr>
          <w:rFonts w:eastAsia="Times New Roman" w:cs="Arial"/>
          <w:b/>
          <w:bCs/>
          <w:sz w:val="24"/>
          <w:lang w:eastAsia="en-US"/>
        </w:rPr>
        <w:tab/>
        <w:t>Exemption decision—Discrimination Act, s 109</w:t>
      </w:r>
    </w:p>
    <w:p w14:paraId="7A0DEEB7" w14:textId="34BF468B" w:rsidR="00A16D7F" w:rsidRDefault="00A16D7F" w:rsidP="00A16D7F">
      <w:pPr>
        <w:widowControl w:val="0"/>
        <w:spacing w:before="240" w:after="60" w:line="240" w:lineRule="auto"/>
        <w:ind w:left="720" w:hanging="720"/>
        <w:rPr>
          <w:rFonts w:cs="Arial"/>
          <w:sz w:val="24"/>
          <w:lang w:eastAsia="en-US"/>
        </w:rPr>
      </w:pPr>
      <w:r>
        <w:rPr>
          <w:rFonts w:cs="Arial"/>
          <w:sz w:val="24"/>
          <w:lang w:eastAsia="en-US"/>
        </w:rPr>
        <w:tab/>
        <w:t xml:space="preserve">The Human Rights Commission exempts the Leidos </w:t>
      </w:r>
      <w:r w:rsidR="006045E3">
        <w:rPr>
          <w:rFonts w:cs="Arial"/>
          <w:sz w:val="24"/>
          <w:lang w:eastAsia="en-US"/>
        </w:rPr>
        <w:t>E</w:t>
      </w:r>
      <w:r>
        <w:rPr>
          <w:rFonts w:cs="Arial"/>
          <w:sz w:val="24"/>
          <w:lang w:eastAsia="en-US"/>
        </w:rPr>
        <w:t xml:space="preserve">ntities from the operation of sections 10, 13, 20, 23 and 69 of the </w:t>
      </w:r>
      <w:r>
        <w:rPr>
          <w:rFonts w:cs="Arial"/>
          <w:i/>
          <w:sz w:val="24"/>
          <w:lang w:eastAsia="en-US"/>
        </w:rPr>
        <w:t>Discrimination Act 1991</w:t>
      </w:r>
      <w:r>
        <w:rPr>
          <w:rFonts w:cs="Arial"/>
          <w:sz w:val="24"/>
          <w:lang w:eastAsia="en-US"/>
        </w:rPr>
        <w:t xml:space="preserve"> for a period of 3 years.</w:t>
      </w:r>
    </w:p>
    <w:p w14:paraId="038BE10A" w14:textId="77777777" w:rsidR="00A16D7F" w:rsidRDefault="00A16D7F" w:rsidP="00A16D7F">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4</w:t>
      </w:r>
      <w:r>
        <w:rPr>
          <w:rFonts w:eastAsia="Times New Roman" w:cs="Arial"/>
          <w:b/>
          <w:bCs/>
          <w:sz w:val="24"/>
          <w:lang w:eastAsia="en-US"/>
        </w:rPr>
        <w:tab/>
        <w:t>Conditions on exemption</w:t>
      </w:r>
    </w:p>
    <w:p w14:paraId="2844E82B" w14:textId="77777777" w:rsidR="00A16D7F" w:rsidRDefault="00A16D7F" w:rsidP="00A16D7F">
      <w:pPr>
        <w:widowControl w:val="0"/>
        <w:spacing w:before="240" w:after="60" w:line="240" w:lineRule="auto"/>
        <w:ind w:left="720"/>
        <w:rPr>
          <w:rFonts w:cs="Arial"/>
          <w:sz w:val="24"/>
          <w:lang w:eastAsia="en-US"/>
        </w:rPr>
      </w:pPr>
      <w:r>
        <w:rPr>
          <w:rFonts w:cs="Arial"/>
          <w:sz w:val="24"/>
          <w:lang w:eastAsia="en-US"/>
        </w:rPr>
        <w:t>This exemption is subject to the conditions provided in the decision of the Human Rights Commission set out in Schedule 1 of this instrument.</w:t>
      </w:r>
    </w:p>
    <w:p w14:paraId="768B818D" w14:textId="5900CF80" w:rsidR="00A16D7F" w:rsidRDefault="00A16D7F" w:rsidP="00A16D7F">
      <w:pPr>
        <w:widowControl w:val="0"/>
        <w:tabs>
          <w:tab w:val="left" w:pos="4320"/>
        </w:tabs>
        <w:spacing w:before="480" w:line="240" w:lineRule="auto"/>
        <w:rPr>
          <w:rFonts w:cs="Arial"/>
          <w:noProof/>
          <w:sz w:val="24"/>
          <w:lang w:eastAsia="en-AU"/>
        </w:rPr>
      </w:pPr>
    </w:p>
    <w:p w14:paraId="2CD0079A" w14:textId="77777777" w:rsidR="007A35BA" w:rsidRDefault="007A35BA" w:rsidP="00A16D7F">
      <w:pPr>
        <w:widowControl w:val="0"/>
        <w:tabs>
          <w:tab w:val="left" w:pos="4320"/>
        </w:tabs>
        <w:spacing w:before="480" w:line="240" w:lineRule="auto"/>
        <w:rPr>
          <w:rFonts w:cs="Arial"/>
          <w:sz w:val="24"/>
          <w:lang w:eastAsia="en-US"/>
        </w:rPr>
      </w:pPr>
    </w:p>
    <w:p w14:paraId="60F5E672" w14:textId="77777777" w:rsidR="00A16D7F" w:rsidRDefault="00A16D7F" w:rsidP="00A16D7F">
      <w:pPr>
        <w:pStyle w:val="NoSpacing"/>
        <w:widowControl w:val="0"/>
        <w:rPr>
          <w:rFonts w:cs="Arial"/>
          <w:sz w:val="24"/>
          <w:lang w:eastAsia="en-US"/>
        </w:rPr>
      </w:pPr>
      <w:r>
        <w:rPr>
          <w:rFonts w:cs="Arial"/>
          <w:sz w:val="24"/>
          <w:lang w:eastAsia="en-US"/>
        </w:rPr>
        <w:t>Karen Toohey</w:t>
      </w:r>
    </w:p>
    <w:p w14:paraId="549696BA" w14:textId="77777777" w:rsidR="00A16D7F" w:rsidRDefault="00A16D7F" w:rsidP="00A16D7F">
      <w:pPr>
        <w:pStyle w:val="NoSpacing"/>
        <w:widowControl w:val="0"/>
        <w:rPr>
          <w:rFonts w:cs="Arial"/>
          <w:sz w:val="24"/>
          <w:lang w:eastAsia="en-US"/>
        </w:rPr>
      </w:pPr>
      <w:r>
        <w:rPr>
          <w:rFonts w:cs="Arial"/>
          <w:sz w:val="24"/>
          <w:lang w:eastAsia="en-US"/>
        </w:rPr>
        <w:t>Discrimination Commissioner</w:t>
      </w:r>
    </w:p>
    <w:p w14:paraId="30214C51" w14:textId="77777777" w:rsidR="00A16D7F" w:rsidRDefault="00A16D7F" w:rsidP="00A16D7F">
      <w:pPr>
        <w:pStyle w:val="NoSpacing"/>
        <w:widowControl w:val="0"/>
        <w:rPr>
          <w:rFonts w:cs="Arial"/>
          <w:sz w:val="24"/>
          <w:lang w:eastAsia="en-US"/>
        </w:rPr>
      </w:pPr>
    </w:p>
    <w:p w14:paraId="087984BD" w14:textId="77777777" w:rsidR="00A16D7F" w:rsidRDefault="00A16D7F" w:rsidP="00A16D7F">
      <w:pPr>
        <w:pStyle w:val="NoSpacing"/>
        <w:widowControl w:val="0"/>
        <w:rPr>
          <w:rFonts w:cs="Arial"/>
          <w:sz w:val="24"/>
          <w:lang w:eastAsia="en-US"/>
        </w:rPr>
      </w:pPr>
    </w:p>
    <w:p w14:paraId="0D852EE3" w14:textId="4C63F37D" w:rsidR="005B3A56" w:rsidRDefault="00A16D7F" w:rsidP="00A16D7F">
      <w:pPr>
        <w:spacing w:before="0" w:line="240" w:lineRule="auto"/>
        <w:rPr>
          <w:rFonts w:ascii="Times New Roman" w:hAnsi="Times New Roman"/>
          <w:b/>
          <w:sz w:val="24"/>
          <w:szCs w:val="24"/>
        </w:rPr>
        <w:sectPr w:rsidR="005B3A56">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720" w:footer="720" w:gutter="0"/>
          <w:cols w:space="720"/>
        </w:sectPr>
      </w:pPr>
      <w:r>
        <w:rPr>
          <w:rFonts w:cs="Arial"/>
          <w:sz w:val="24"/>
          <w:lang w:eastAsia="en-US"/>
        </w:rPr>
        <w:t xml:space="preserve">Dated: </w:t>
      </w:r>
      <w:r w:rsidR="00D54675">
        <w:rPr>
          <w:rFonts w:cs="Arial"/>
          <w:sz w:val="24"/>
          <w:lang w:eastAsia="en-US"/>
        </w:rPr>
        <w:t>22</w:t>
      </w:r>
      <w:r w:rsidR="008A260C">
        <w:rPr>
          <w:rFonts w:cs="Arial"/>
          <w:sz w:val="24"/>
          <w:lang w:eastAsia="en-US"/>
        </w:rPr>
        <w:t xml:space="preserve"> December 2025</w:t>
      </w:r>
    </w:p>
    <w:p w14:paraId="40C5733B" w14:textId="4EB89B6D" w:rsidR="00A16D7F" w:rsidRDefault="00A16D7F" w:rsidP="00A16D7F">
      <w:pPr>
        <w:autoSpaceDE w:val="0"/>
        <w:autoSpaceDN w:val="0"/>
        <w:adjustRightInd w:val="0"/>
        <w:spacing w:before="0" w:line="240" w:lineRule="auto"/>
        <w:rPr>
          <w:rFonts w:cs="Arial"/>
          <w:sz w:val="24"/>
          <w:szCs w:val="24"/>
          <w:lang w:eastAsia="en-AU"/>
        </w:rPr>
      </w:pPr>
      <w:r>
        <w:rPr>
          <w:rFonts w:cs="Arial"/>
          <w:sz w:val="24"/>
          <w:szCs w:val="24"/>
          <w:lang w:eastAsia="en-AU"/>
        </w:rPr>
        <w:lastRenderedPageBreak/>
        <w:t xml:space="preserve">Pursuant to section 109 of the </w:t>
      </w:r>
      <w:r>
        <w:rPr>
          <w:rFonts w:cs="Arial"/>
          <w:i/>
          <w:iCs/>
          <w:sz w:val="24"/>
          <w:szCs w:val="24"/>
          <w:lang w:eastAsia="en-AU"/>
        </w:rPr>
        <w:t xml:space="preserve">Discrimination Act 1991 </w:t>
      </w:r>
      <w:r>
        <w:rPr>
          <w:rFonts w:cs="Arial"/>
          <w:sz w:val="24"/>
          <w:szCs w:val="24"/>
          <w:lang w:eastAsia="en-AU"/>
        </w:rPr>
        <w:t>(ACT) (</w:t>
      </w:r>
      <w:r>
        <w:rPr>
          <w:rFonts w:cs="Arial"/>
          <w:b/>
          <w:bCs/>
          <w:sz w:val="24"/>
          <w:szCs w:val="24"/>
          <w:lang w:eastAsia="en-AU"/>
        </w:rPr>
        <w:t>Act</w:t>
      </w:r>
      <w:r>
        <w:rPr>
          <w:rFonts w:cs="Arial"/>
          <w:sz w:val="24"/>
          <w:szCs w:val="24"/>
          <w:lang w:eastAsia="en-AU"/>
        </w:rPr>
        <w:t xml:space="preserve">), the Human Rights Commission grants Leidos Australia Pty Limited and Gibbs &amp; Cox (Australia) Pty Ltd (together, the </w:t>
      </w:r>
      <w:r w:rsidRPr="00A16D7F">
        <w:rPr>
          <w:rFonts w:cs="Arial"/>
          <w:b/>
          <w:bCs/>
          <w:sz w:val="24"/>
          <w:szCs w:val="24"/>
          <w:lang w:eastAsia="en-AU"/>
        </w:rPr>
        <w:t xml:space="preserve">Leidos </w:t>
      </w:r>
      <w:r w:rsidR="006045E3">
        <w:rPr>
          <w:rFonts w:cs="Arial"/>
          <w:b/>
          <w:bCs/>
          <w:sz w:val="24"/>
          <w:szCs w:val="24"/>
          <w:lang w:eastAsia="en-AU"/>
        </w:rPr>
        <w:t>E</w:t>
      </w:r>
      <w:r w:rsidRPr="00A16D7F">
        <w:rPr>
          <w:rFonts w:cs="Arial"/>
          <w:b/>
          <w:bCs/>
          <w:sz w:val="24"/>
          <w:szCs w:val="24"/>
          <w:lang w:eastAsia="en-AU"/>
        </w:rPr>
        <w:t>ntities</w:t>
      </w:r>
      <w:r>
        <w:rPr>
          <w:rFonts w:cs="Arial"/>
          <w:sz w:val="24"/>
          <w:szCs w:val="24"/>
          <w:lang w:eastAsia="en-AU"/>
        </w:rPr>
        <w:t>) an exemption from the operation of sections 10, 13, 20, 23 and 69 of the Act subject to the following terms:</w:t>
      </w:r>
    </w:p>
    <w:p w14:paraId="2B876E7D" w14:textId="77777777" w:rsidR="005B3A56" w:rsidRPr="00A16D7F" w:rsidRDefault="005B3A56" w:rsidP="005B3A56">
      <w:pPr>
        <w:widowControl w:val="0"/>
        <w:spacing w:line="360" w:lineRule="auto"/>
        <w:rPr>
          <w:rFonts w:cs="Arial"/>
          <w:sz w:val="24"/>
          <w:szCs w:val="24"/>
          <w:lang w:val="en"/>
        </w:rPr>
      </w:pPr>
      <w:r w:rsidRPr="00A16D7F">
        <w:rPr>
          <w:rFonts w:cs="Arial"/>
          <w:b/>
          <w:bCs/>
          <w:sz w:val="24"/>
          <w:szCs w:val="24"/>
          <w:lang w:val="en"/>
        </w:rPr>
        <w:t>CONDUCT</w:t>
      </w:r>
      <w:r w:rsidRPr="00A16D7F">
        <w:rPr>
          <w:rFonts w:cs="Arial"/>
          <w:sz w:val="24"/>
          <w:szCs w:val="24"/>
          <w:lang w:val="en"/>
        </w:rPr>
        <w:t xml:space="preserve"> </w:t>
      </w:r>
    </w:p>
    <w:p w14:paraId="05A6754D" w14:textId="0820BFB7" w:rsidR="005B3A56" w:rsidRPr="00A16D7F" w:rsidRDefault="00A16D7F" w:rsidP="005B3A56">
      <w:pPr>
        <w:widowControl w:val="0"/>
        <w:spacing w:line="360" w:lineRule="auto"/>
        <w:rPr>
          <w:rFonts w:cs="Arial"/>
          <w:sz w:val="24"/>
          <w:szCs w:val="24"/>
          <w:lang w:val="en"/>
        </w:rPr>
      </w:pPr>
      <w:r>
        <w:rPr>
          <w:rFonts w:cs="Arial"/>
          <w:sz w:val="24"/>
          <w:szCs w:val="24"/>
          <w:lang w:val="en"/>
        </w:rPr>
        <w:t xml:space="preserve">The </w:t>
      </w:r>
      <w:r w:rsidR="00CE4FAA" w:rsidRPr="00A16D7F">
        <w:rPr>
          <w:rFonts w:cs="Arial"/>
          <w:sz w:val="24"/>
          <w:szCs w:val="24"/>
          <w:lang w:val="en"/>
        </w:rPr>
        <w:t>Leidos</w:t>
      </w:r>
      <w:r>
        <w:rPr>
          <w:rFonts w:cs="Arial"/>
          <w:sz w:val="24"/>
          <w:szCs w:val="24"/>
          <w:lang w:val="en"/>
        </w:rPr>
        <w:t xml:space="preserve"> </w:t>
      </w:r>
      <w:r w:rsidR="006045E3">
        <w:rPr>
          <w:rFonts w:cs="Arial"/>
          <w:sz w:val="24"/>
          <w:szCs w:val="24"/>
          <w:lang w:val="en"/>
        </w:rPr>
        <w:t>E</w:t>
      </w:r>
      <w:r>
        <w:rPr>
          <w:rFonts w:cs="Arial"/>
          <w:sz w:val="24"/>
          <w:szCs w:val="24"/>
          <w:lang w:val="en"/>
        </w:rPr>
        <w:t>ntities</w:t>
      </w:r>
      <w:r w:rsidR="005B3A56" w:rsidRPr="00A16D7F">
        <w:rPr>
          <w:rFonts w:cs="Arial"/>
          <w:sz w:val="24"/>
          <w:szCs w:val="24"/>
          <w:lang w:val="en"/>
        </w:rPr>
        <w:t xml:space="preserve"> may engage in the following conduct in the Australian Capital Territory:</w:t>
      </w:r>
    </w:p>
    <w:p w14:paraId="5DEEADD0" w14:textId="77777777" w:rsidR="003B3C8F" w:rsidRPr="00A16D7F" w:rsidRDefault="003B3C8F" w:rsidP="003B3C8F">
      <w:pPr>
        <w:widowControl w:val="0"/>
        <w:spacing w:line="360" w:lineRule="auto"/>
        <w:rPr>
          <w:rFonts w:cs="Arial"/>
          <w:b/>
          <w:sz w:val="24"/>
          <w:szCs w:val="24"/>
          <w:lang w:val="en-US"/>
        </w:rPr>
      </w:pPr>
      <w:r w:rsidRPr="00A16D7F">
        <w:rPr>
          <w:rFonts w:cs="Arial"/>
          <w:b/>
          <w:sz w:val="24"/>
          <w:szCs w:val="24"/>
          <w:lang w:val="en-US"/>
        </w:rPr>
        <w:t xml:space="preserve">Applicants for employment </w:t>
      </w:r>
    </w:p>
    <w:p w14:paraId="7CAA6D5E" w14:textId="2EEDE99B" w:rsidR="008A260C" w:rsidRPr="008A260C" w:rsidRDefault="003B3C8F" w:rsidP="008A260C">
      <w:pPr>
        <w:widowControl w:val="0"/>
        <w:numPr>
          <w:ilvl w:val="0"/>
          <w:numId w:val="19"/>
        </w:numPr>
        <w:spacing w:line="360" w:lineRule="auto"/>
        <w:rPr>
          <w:rFonts w:cs="Arial"/>
          <w:sz w:val="24"/>
          <w:szCs w:val="24"/>
          <w:lang w:val="en-US"/>
        </w:rPr>
      </w:pPr>
      <w:r w:rsidRPr="00A16D7F">
        <w:rPr>
          <w:rFonts w:cs="Arial"/>
          <w:sz w:val="24"/>
          <w:szCs w:val="24"/>
          <w:lang w:val="en-US"/>
        </w:rPr>
        <w:t xml:space="preserve">Inform applicants </w:t>
      </w:r>
      <w:r w:rsidR="008A260C" w:rsidRPr="008A260C">
        <w:rPr>
          <w:rFonts w:cs="Arial"/>
          <w:sz w:val="24"/>
          <w:szCs w:val="24"/>
        </w:rPr>
        <w:t xml:space="preserve">for employment in roles which will require access to Controlled Technology and are subject to permits, licences, approvals or agreements made under US and Australian import and export control laws that they may be adversely affected by the </w:t>
      </w:r>
      <w:r w:rsidR="008A260C" w:rsidRPr="008A260C">
        <w:rPr>
          <w:rFonts w:cs="Arial"/>
          <w:i/>
          <w:iCs/>
          <w:sz w:val="24"/>
          <w:szCs w:val="24"/>
        </w:rPr>
        <w:t xml:space="preserve">International Traffic in Arms Regulations </w:t>
      </w:r>
      <w:r w:rsidR="008A260C" w:rsidRPr="008A260C">
        <w:rPr>
          <w:rFonts w:cs="Arial"/>
          <w:sz w:val="24"/>
          <w:szCs w:val="24"/>
        </w:rPr>
        <w:t>(</w:t>
      </w:r>
      <w:r w:rsidR="008A260C" w:rsidRPr="008A260C">
        <w:rPr>
          <w:rFonts w:cs="Arial"/>
          <w:b/>
          <w:bCs/>
          <w:sz w:val="24"/>
          <w:szCs w:val="24"/>
        </w:rPr>
        <w:t>ITAR</w:t>
      </w:r>
      <w:r w:rsidR="008A260C" w:rsidRPr="008A260C">
        <w:rPr>
          <w:rFonts w:cs="Arial"/>
          <w:sz w:val="24"/>
          <w:szCs w:val="24"/>
        </w:rPr>
        <w:t xml:space="preserve">) and the </w:t>
      </w:r>
      <w:r w:rsidR="008A260C" w:rsidRPr="008A260C">
        <w:rPr>
          <w:rFonts w:cs="Arial"/>
          <w:i/>
          <w:iCs/>
          <w:sz w:val="24"/>
          <w:szCs w:val="24"/>
        </w:rPr>
        <w:t xml:space="preserve">Export Administration Regulations </w:t>
      </w:r>
      <w:r w:rsidR="008A260C" w:rsidRPr="008A260C">
        <w:rPr>
          <w:rFonts w:cs="Arial"/>
          <w:sz w:val="24"/>
          <w:szCs w:val="24"/>
        </w:rPr>
        <w:t>(</w:t>
      </w:r>
      <w:r w:rsidR="008A260C" w:rsidRPr="008A260C">
        <w:rPr>
          <w:rFonts w:cs="Arial"/>
          <w:b/>
          <w:bCs/>
          <w:sz w:val="24"/>
          <w:szCs w:val="24"/>
        </w:rPr>
        <w:t>EAR</w:t>
      </w:r>
      <w:r w:rsidR="008A260C" w:rsidRPr="008A260C">
        <w:rPr>
          <w:rFonts w:cs="Arial"/>
          <w:sz w:val="24"/>
          <w:szCs w:val="24"/>
        </w:rPr>
        <w:t xml:space="preserve">) controls if they: </w:t>
      </w:r>
    </w:p>
    <w:p w14:paraId="31329ECB" w14:textId="0A1131C9" w:rsidR="008A260C" w:rsidRPr="008A260C" w:rsidRDefault="008A260C" w:rsidP="008A260C">
      <w:pPr>
        <w:pStyle w:val="ListParagraph"/>
        <w:numPr>
          <w:ilvl w:val="1"/>
          <w:numId w:val="19"/>
        </w:numPr>
        <w:spacing w:before="0" w:after="0" w:line="360" w:lineRule="auto"/>
        <w:rPr>
          <w:rFonts w:cs="Arial"/>
          <w:sz w:val="24"/>
          <w:szCs w:val="24"/>
        </w:rPr>
      </w:pPr>
      <w:r w:rsidRPr="008A260C">
        <w:rPr>
          <w:rFonts w:cs="Arial"/>
          <w:sz w:val="24"/>
          <w:szCs w:val="24"/>
        </w:rPr>
        <w:t xml:space="preserve">are not an Australian </w:t>
      </w:r>
      <w:proofErr w:type="gramStart"/>
      <w:r w:rsidRPr="008A260C">
        <w:rPr>
          <w:rFonts w:cs="Arial"/>
          <w:sz w:val="24"/>
          <w:szCs w:val="24"/>
        </w:rPr>
        <w:t>citizen;</w:t>
      </w:r>
      <w:proofErr w:type="gramEnd"/>
      <w:r w:rsidRPr="008A260C">
        <w:rPr>
          <w:rFonts w:cs="Arial"/>
          <w:sz w:val="24"/>
          <w:szCs w:val="24"/>
        </w:rPr>
        <w:t xml:space="preserve"> </w:t>
      </w:r>
    </w:p>
    <w:p w14:paraId="7E029E18" w14:textId="3BDD23C1" w:rsidR="008A260C" w:rsidRPr="008A260C" w:rsidRDefault="008A260C" w:rsidP="008A260C">
      <w:pPr>
        <w:pStyle w:val="ListParagraph"/>
        <w:numPr>
          <w:ilvl w:val="1"/>
          <w:numId w:val="19"/>
        </w:numPr>
        <w:spacing w:before="0" w:after="0" w:line="360" w:lineRule="auto"/>
        <w:rPr>
          <w:rFonts w:cs="Arial"/>
          <w:sz w:val="24"/>
          <w:szCs w:val="24"/>
        </w:rPr>
      </w:pPr>
      <w:r w:rsidRPr="008A260C">
        <w:rPr>
          <w:rFonts w:cs="Arial"/>
          <w:sz w:val="24"/>
          <w:szCs w:val="24"/>
        </w:rPr>
        <w:t xml:space="preserve">hold, or have held, dual nationality and/or citizenship from proscribed countries for the purposes of the Security Requirement; or </w:t>
      </w:r>
    </w:p>
    <w:p w14:paraId="45780271" w14:textId="67D545E0" w:rsidR="008A260C" w:rsidRPr="008A260C" w:rsidRDefault="008A260C" w:rsidP="008A260C">
      <w:pPr>
        <w:pStyle w:val="ListParagraph"/>
        <w:numPr>
          <w:ilvl w:val="1"/>
          <w:numId w:val="19"/>
        </w:numPr>
        <w:spacing w:before="0" w:after="0" w:line="360" w:lineRule="auto"/>
        <w:rPr>
          <w:rFonts w:cs="Arial"/>
          <w:sz w:val="24"/>
          <w:szCs w:val="24"/>
        </w:rPr>
      </w:pPr>
      <w:r w:rsidRPr="008A260C">
        <w:rPr>
          <w:rFonts w:cs="Arial"/>
          <w:sz w:val="24"/>
          <w:szCs w:val="24"/>
        </w:rPr>
        <w:t xml:space="preserve">have substantive contacts with proscribed countries for the purposes of Security Requirements. </w:t>
      </w:r>
    </w:p>
    <w:p w14:paraId="1AEB2858" w14:textId="77777777" w:rsidR="00A16D7F" w:rsidRPr="00A16D7F" w:rsidRDefault="00A16D7F" w:rsidP="00A16D7F">
      <w:pPr>
        <w:widowControl w:val="0"/>
        <w:spacing w:line="360" w:lineRule="auto"/>
        <w:rPr>
          <w:rFonts w:cs="Arial"/>
          <w:sz w:val="24"/>
          <w:szCs w:val="24"/>
        </w:rPr>
      </w:pPr>
      <w:r w:rsidRPr="00A16D7F">
        <w:rPr>
          <w:rFonts w:cs="Arial"/>
          <w:b/>
          <w:bCs/>
          <w:sz w:val="24"/>
          <w:szCs w:val="24"/>
        </w:rPr>
        <w:t xml:space="preserve">Chief Security Officer and Security Officer </w:t>
      </w:r>
    </w:p>
    <w:p w14:paraId="4A778140" w14:textId="7760E719" w:rsidR="00A16D7F" w:rsidRPr="00A16D7F" w:rsidRDefault="00A16D7F" w:rsidP="00A16D7F">
      <w:pPr>
        <w:widowControl w:val="0"/>
        <w:numPr>
          <w:ilvl w:val="0"/>
          <w:numId w:val="19"/>
        </w:numPr>
        <w:spacing w:line="360" w:lineRule="auto"/>
        <w:rPr>
          <w:rFonts w:cs="Arial"/>
          <w:sz w:val="24"/>
          <w:szCs w:val="24"/>
        </w:rPr>
      </w:pPr>
      <w:r w:rsidRPr="00A16D7F">
        <w:rPr>
          <w:rFonts w:cs="Arial"/>
          <w:sz w:val="24"/>
          <w:szCs w:val="24"/>
        </w:rPr>
        <w:t xml:space="preserve">Request nationality and/or citizenship information from any person holding or applying to hold the positions of Chief Security Officer or Security Officer (as those terms are used in the Defence Security Principles Framework) at </w:t>
      </w:r>
      <w:r w:rsidR="009C75F4">
        <w:rPr>
          <w:rFonts w:cs="Arial"/>
          <w:sz w:val="24"/>
          <w:szCs w:val="24"/>
        </w:rPr>
        <w:t xml:space="preserve">the </w:t>
      </w:r>
      <w:r w:rsidRPr="00A16D7F">
        <w:rPr>
          <w:rFonts w:cs="Arial"/>
          <w:sz w:val="24"/>
          <w:szCs w:val="24"/>
        </w:rPr>
        <w:t>Leidos</w:t>
      </w:r>
      <w:r w:rsidR="009C75F4">
        <w:rPr>
          <w:rFonts w:cs="Arial"/>
          <w:sz w:val="24"/>
          <w:szCs w:val="24"/>
        </w:rPr>
        <w:t xml:space="preserve"> </w:t>
      </w:r>
      <w:r w:rsidR="008A260C">
        <w:rPr>
          <w:rFonts w:cs="Arial"/>
          <w:sz w:val="24"/>
          <w:szCs w:val="24"/>
        </w:rPr>
        <w:t>E</w:t>
      </w:r>
      <w:r w:rsidR="009C75F4">
        <w:rPr>
          <w:rFonts w:cs="Arial"/>
          <w:sz w:val="24"/>
          <w:szCs w:val="24"/>
        </w:rPr>
        <w:t>ntities</w:t>
      </w:r>
      <w:r w:rsidRPr="00A16D7F">
        <w:rPr>
          <w:rFonts w:cs="Arial"/>
          <w:sz w:val="24"/>
          <w:szCs w:val="24"/>
        </w:rPr>
        <w:t xml:space="preserve">. </w:t>
      </w:r>
    </w:p>
    <w:p w14:paraId="1E8B6FFA" w14:textId="5FA11DDC" w:rsidR="00A16D7F" w:rsidRPr="00A16D7F" w:rsidRDefault="00A16D7F" w:rsidP="00A16D7F">
      <w:pPr>
        <w:widowControl w:val="0"/>
        <w:numPr>
          <w:ilvl w:val="0"/>
          <w:numId w:val="19"/>
        </w:numPr>
        <w:spacing w:line="360" w:lineRule="auto"/>
        <w:rPr>
          <w:rFonts w:cs="Arial"/>
          <w:sz w:val="24"/>
          <w:szCs w:val="24"/>
          <w:lang w:val="en-US"/>
        </w:rPr>
      </w:pPr>
      <w:r w:rsidRPr="00A16D7F">
        <w:rPr>
          <w:rFonts w:cs="Arial"/>
          <w:sz w:val="24"/>
          <w:szCs w:val="24"/>
        </w:rPr>
        <w:t>Require any person holding the positions of Chief Security Officer or Security Officer at</w:t>
      </w:r>
      <w:r w:rsidR="009C75F4">
        <w:rPr>
          <w:rFonts w:cs="Arial"/>
          <w:sz w:val="24"/>
          <w:szCs w:val="24"/>
        </w:rPr>
        <w:t xml:space="preserve"> the</w:t>
      </w:r>
      <w:r w:rsidRPr="00A16D7F">
        <w:rPr>
          <w:rFonts w:cs="Arial"/>
          <w:sz w:val="24"/>
          <w:szCs w:val="24"/>
        </w:rPr>
        <w:t xml:space="preserve"> Leidos</w:t>
      </w:r>
      <w:r w:rsidR="009C75F4">
        <w:rPr>
          <w:rFonts w:cs="Arial"/>
          <w:sz w:val="24"/>
          <w:szCs w:val="24"/>
        </w:rPr>
        <w:t xml:space="preserve"> </w:t>
      </w:r>
      <w:r w:rsidR="008A260C">
        <w:rPr>
          <w:rFonts w:cs="Arial"/>
          <w:sz w:val="24"/>
          <w:szCs w:val="24"/>
        </w:rPr>
        <w:t>E</w:t>
      </w:r>
      <w:r w:rsidR="009C75F4">
        <w:rPr>
          <w:rFonts w:cs="Arial"/>
          <w:sz w:val="24"/>
          <w:szCs w:val="24"/>
        </w:rPr>
        <w:t>ntities</w:t>
      </w:r>
      <w:r w:rsidRPr="00A16D7F">
        <w:rPr>
          <w:rFonts w:cs="Arial"/>
          <w:sz w:val="24"/>
          <w:szCs w:val="24"/>
        </w:rPr>
        <w:t xml:space="preserve"> to be an Australian citizen.</w:t>
      </w:r>
    </w:p>
    <w:p w14:paraId="0EA02871" w14:textId="77777777" w:rsidR="003B3C8F" w:rsidRPr="00A16D7F" w:rsidRDefault="003B3C8F" w:rsidP="003B3C8F">
      <w:pPr>
        <w:widowControl w:val="0"/>
        <w:spacing w:line="360" w:lineRule="auto"/>
        <w:rPr>
          <w:rFonts w:cs="Arial"/>
          <w:b/>
          <w:sz w:val="24"/>
          <w:szCs w:val="24"/>
          <w:lang w:val="en-US"/>
        </w:rPr>
      </w:pPr>
      <w:r w:rsidRPr="00A16D7F">
        <w:rPr>
          <w:rFonts w:cs="Arial"/>
          <w:b/>
          <w:sz w:val="24"/>
          <w:szCs w:val="24"/>
          <w:lang w:val="en-US"/>
        </w:rPr>
        <w:t xml:space="preserve">Request for information about nationality </w:t>
      </w:r>
    </w:p>
    <w:p w14:paraId="163F7612" w14:textId="07819B4C" w:rsidR="008A260C" w:rsidRPr="008A260C" w:rsidRDefault="003B3C8F" w:rsidP="008A260C">
      <w:pPr>
        <w:widowControl w:val="0"/>
        <w:numPr>
          <w:ilvl w:val="0"/>
          <w:numId w:val="19"/>
        </w:numPr>
        <w:spacing w:line="360" w:lineRule="auto"/>
        <w:rPr>
          <w:rFonts w:cs="Arial"/>
          <w:bCs/>
          <w:sz w:val="24"/>
          <w:szCs w:val="24"/>
          <w:lang w:val="en-US"/>
        </w:rPr>
      </w:pPr>
      <w:r w:rsidRPr="00A16D7F">
        <w:rPr>
          <w:rFonts w:cs="Arial"/>
          <w:bCs/>
          <w:sz w:val="24"/>
          <w:szCs w:val="24"/>
          <w:lang w:val="en-US"/>
        </w:rPr>
        <w:t xml:space="preserve">Request information </w:t>
      </w:r>
      <w:r w:rsidR="008A260C" w:rsidRPr="008A260C">
        <w:rPr>
          <w:rFonts w:cs="Arial"/>
          <w:bCs/>
          <w:sz w:val="24"/>
          <w:szCs w:val="24"/>
        </w:rPr>
        <w:t xml:space="preserve">from </w:t>
      </w:r>
      <w:r w:rsidR="00D54675">
        <w:rPr>
          <w:rFonts w:cs="Arial"/>
          <w:bCs/>
          <w:sz w:val="24"/>
          <w:szCs w:val="24"/>
        </w:rPr>
        <w:t xml:space="preserve">personnel </w:t>
      </w:r>
      <w:r w:rsidR="008A260C" w:rsidRPr="008A260C">
        <w:rPr>
          <w:rFonts w:cs="Arial"/>
          <w:bCs/>
          <w:sz w:val="24"/>
          <w:szCs w:val="24"/>
        </w:rPr>
        <w:t xml:space="preserve">who perform work on the Leidos Entities’ premises or offsite and who are subject to the Leidos Entities’ control and direction for positions related to projects which use Controlled Material, in relation to prospective citizenship, previous citizenships, race or nationality, or substantive contacts where such contacts are affiliated with countries proscribed </w:t>
      </w:r>
      <w:r w:rsidR="008A260C" w:rsidRPr="008A260C">
        <w:rPr>
          <w:rFonts w:cs="Arial"/>
          <w:bCs/>
          <w:sz w:val="24"/>
          <w:szCs w:val="24"/>
        </w:rPr>
        <w:lastRenderedPageBreak/>
        <w:t xml:space="preserve">by section 126.1 of ITAR, provided the request for information is limited to information for determining whether an application for authorisation would be required to allow the prospective personnel to have access to Controlled Material and whether in the Leidos Entities’ reasonable judgment that application would have significant prospects of success; </w:t>
      </w:r>
    </w:p>
    <w:p w14:paraId="6F434BAA" w14:textId="77777777" w:rsidR="003B3C8F" w:rsidRPr="00A16D7F" w:rsidRDefault="003B3C8F" w:rsidP="003B3C8F">
      <w:pPr>
        <w:widowControl w:val="0"/>
        <w:spacing w:line="360" w:lineRule="auto"/>
        <w:rPr>
          <w:rFonts w:cs="Arial"/>
          <w:b/>
          <w:sz w:val="24"/>
          <w:szCs w:val="24"/>
          <w:lang w:val="en-US"/>
        </w:rPr>
      </w:pPr>
      <w:r w:rsidRPr="00A16D7F">
        <w:rPr>
          <w:rFonts w:cs="Arial"/>
          <w:b/>
          <w:sz w:val="24"/>
          <w:szCs w:val="24"/>
          <w:lang w:val="en-US"/>
        </w:rPr>
        <w:t xml:space="preserve">Use of </w:t>
      </w:r>
      <w:proofErr w:type="gramStart"/>
      <w:r w:rsidRPr="00A16D7F">
        <w:rPr>
          <w:rFonts w:cs="Arial"/>
          <w:b/>
          <w:sz w:val="24"/>
          <w:szCs w:val="24"/>
          <w:lang w:val="en-US"/>
        </w:rPr>
        <w:t>nationality</w:t>
      </w:r>
      <w:proofErr w:type="gramEnd"/>
      <w:r w:rsidRPr="00A16D7F">
        <w:rPr>
          <w:rFonts w:cs="Arial"/>
          <w:b/>
          <w:sz w:val="24"/>
          <w:szCs w:val="24"/>
          <w:lang w:val="en-US"/>
        </w:rPr>
        <w:t xml:space="preserve"> information </w:t>
      </w:r>
    </w:p>
    <w:p w14:paraId="03BAB43E" w14:textId="32DC242C"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Impose a condition on any offer of employment</w:t>
      </w:r>
      <w:r w:rsidR="003A30A3">
        <w:rPr>
          <w:rFonts w:cs="Arial"/>
          <w:sz w:val="24"/>
          <w:szCs w:val="24"/>
          <w:lang w:val="en-US"/>
        </w:rPr>
        <w:t xml:space="preserve"> or contract for services</w:t>
      </w:r>
      <w:r w:rsidRPr="00A16D7F">
        <w:rPr>
          <w:rFonts w:cs="Arial"/>
          <w:sz w:val="24"/>
          <w:szCs w:val="24"/>
          <w:lang w:val="en-US"/>
        </w:rPr>
        <w:t xml:space="preserve"> in roles which are likely to require access to Controlled Technology that the person must, pursuant to ITAR</w:t>
      </w:r>
      <w:r w:rsidR="003A30A3">
        <w:rPr>
          <w:rFonts w:cs="Arial"/>
          <w:sz w:val="24"/>
          <w:szCs w:val="24"/>
          <w:lang w:val="en-US"/>
        </w:rPr>
        <w:t xml:space="preserve"> or EAR</w:t>
      </w:r>
      <w:r w:rsidRPr="00A16D7F">
        <w:rPr>
          <w:rFonts w:cs="Arial"/>
          <w:sz w:val="24"/>
          <w:szCs w:val="24"/>
          <w:lang w:val="en-US"/>
        </w:rPr>
        <w:t xml:space="preserve"> controls, be authorised to access that material whether pursuant to an individual approval obtained from the United States’ Department of State or otherwise. </w:t>
      </w:r>
    </w:p>
    <w:p w14:paraId="2CA16F30" w14:textId="1D96E7DF"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Take </w:t>
      </w:r>
      <w:r w:rsidR="00D54675">
        <w:rPr>
          <w:rFonts w:cs="Arial"/>
          <w:sz w:val="24"/>
          <w:szCs w:val="24"/>
          <w:lang w:val="en-US"/>
        </w:rPr>
        <w:t xml:space="preserve">personnel’s </w:t>
      </w:r>
      <w:r w:rsidRPr="00A16D7F">
        <w:rPr>
          <w:rFonts w:cs="Arial"/>
          <w:bCs/>
          <w:sz w:val="24"/>
          <w:szCs w:val="24"/>
          <w:lang w:val="en-US"/>
        </w:rPr>
        <w:t xml:space="preserve">citizenship, previous </w:t>
      </w:r>
      <w:proofErr w:type="gramStart"/>
      <w:r w:rsidRPr="00A16D7F">
        <w:rPr>
          <w:rFonts w:cs="Arial"/>
          <w:bCs/>
          <w:sz w:val="24"/>
          <w:szCs w:val="24"/>
          <w:lang w:val="en-US"/>
        </w:rPr>
        <w:t>citizenships</w:t>
      </w:r>
      <w:proofErr w:type="gramEnd"/>
      <w:r w:rsidRPr="00A16D7F">
        <w:rPr>
          <w:rFonts w:cs="Arial"/>
          <w:bCs/>
          <w:sz w:val="24"/>
          <w:szCs w:val="24"/>
          <w:lang w:val="en-US"/>
        </w:rPr>
        <w:t>, race or nationality, or substantive contacts where such contacts are affiliated with countries proscribed by section 126.1 of ITAR</w:t>
      </w:r>
      <w:r w:rsidRPr="00A16D7F" w:rsidDel="00764288">
        <w:rPr>
          <w:rFonts w:cs="Arial"/>
          <w:sz w:val="24"/>
          <w:szCs w:val="24"/>
          <w:lang w:val="en-US"/>
        </w:rPr>
        <w:t xml:space="preserve"> </w:t>
      </w:r>
      <w:r w:rsidRPr="00A16D7F">
        <w:rPr>
          <w:rFonts w:cs="Arial"/>
          <w:sz w:val="24"/>
          <w:szCs w:val="24"/>
          <w:lang w:val="en-US"/>
        </w:rPr>
        <w:t xml:space="preserve">into account in determining whether that person may be offered a role or allocated work that involves access to Controlled </w:t>
      </w:r>
      <w:proofErr w:type="gramStart"/>
      <w:r w:rsidRPr="00A16D7F">
        <w:rPr>
          <w:rFonts w:cs="Arial"/>
          <w:sz w:val="24"/>
          <w:szCs w:val="24"/>
          <w:lang w:val="en-US"/>
        </w:rPr>
        <w:t>Technology</w:t>
      </w:r>
      <w:r w:rsidRPr="00A16D7F">
        <w:rPr>
          <w:rFonts w:cs="Arial"/>
          <w:bCs/>
          <w:sz w:val="24"/>
          <w:szCs w:val="24"/>
          <w:lang w:val="en-US"/>
        </w:rPr>
        <w:t>;</w:t>
      </w:r>
      <w:proofErr w:type="gramEnd"/>
    </w:p>
    <w:p w14:paraId="483354E9" w14:textId="605033D9"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Maintain records of the nationalities and citizenships of </w:t>
      </w:r>
      <w:r w:rsidR="00D54675">
        <w:rPr>
          <w:rFonts w:cs="Arial"/>
          <w:sz w:val="24"/>
          <w:szCs w:val="24"/>
          <w:lang w:val="en-US"/>
        </w:rPr>
        <w:t>personnel</w:t>
      </w:r>
      <w:r w:rsidRPr="00A16D7F">
        <w:rPr>
          <w:rFonts w:cs="Arial"/>
          <w:sz w:val="24"/>
          <w:szCs w:val="24"/>
          <w:lang w:val="en-US"/>
        </w:rPr>
        <w:t xml:space="preserve"> who have or may have access to Controlled </w:t>
      </w:r>
      <w:proofErr w:type="gramStart"/>
      <w:r w:rsidRPr="00A16D7F">
        <w:rPr>
          <w:rFonts w:cs="Arial"/>
          <w:sz w:val="24"/>
          <w:szCs w:val="24"/>
          <w:lang w:val="en-US"/>
        </w:rPr>
        <w:t>Technology;</w:t>
      </w:r>
      <w:proofErr w:type="gramEnd"/>
    </w:p>
    <w:p w14:paraId="744D4BA1" w14:textId="7538209E"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Require present and future </w:t>
      </w:r>
      <w:r w:rsidR="00D54675">
        <w:rPr>
          <w:rFonts w:cs="Arial"/>
          <w:sz w:val="24"/>
          <w:szCs w:val="24"/>
          <w:lang w:val="en-US"/>
        </w:rPr>
        <w:t>personnel</w:t>
      </w:r>
      <w:r w:rsidRPr="00A16D7F">
        <w:rPr>
          <w:rFonts w:cs="Arial"/>
          <w:sz w:val="24"/>
          <w:szCs w:val="24"/>
          <w:lang w:val="en-US"/>
        </w:rPr>
        <w:t xml:space="preserve"> involved in projects which access Controlled Technology to notify </w:t>
      </w:r>
      <w:r w:rsidR="00874C21">
        <w:rPr>
          <w:rFonts w:cs="Arial"/>
          <w:sz w:val="24"/>
          <w:szCs w:val="24"/>
          <w:lang w:val="en-US"/>
        </w:rPr>
        <w:t>the</w:t>
      </w:r>
      <w:r w:rsidR="009C75F4">
        <w:rPr>
          <w:rFonts w:cs="Arial"/>
          <w:sz w:val="24"/>
          <w:szCs w:val="24"/>
          <w:lang w:val="en-US"/>
        </w:rPr>
        <w:t xml:space="preserve"> </w:t>
      </w:r>
      <w:r w:rsidRPr="00A16D7F">
        <w:rPr>
          <w:rFonts w:cs="Arial"/>
          <w:sz w:val="24"/>
          <w:szCs w:val="24"/>
          <w:lang w:val="en-US"/>
        </w:rPr>
        <w:t>Leidos</w:t>
      </w:r>
      <w:r w:rsidR="009C75F4">
        <w:rPr>
          <w:rFonts w:cs="Arial"/>
          <w:sz w:val="24"/>
          <w:szCs w:val="24"/>
          <w:lang w:val="en-US"/>
        </w:rPr>
        <w:t xml:space="preserve"> </w:t>
      </w:r>
      <w:r w:rsidR="008A260C">
        <w:rPr>
          <w:rFonts w:cs="Arial"/>
          <w:sz w:val="24"/>
          <w:szCs w:val="24"/>
          <w:lang w:val="en-US"/>
        </w:rPr>
        <w:t>E</w:t>
      </w:r>
      <w:r w:rsidR="009C75F4">
        <w:rPr>
          <w:rFonts w:cs="Arial"/>
          <w:sz w:val="24"/>
          <w:szCs w:val="24"/>
          <w:lang w:val="en-US"/>
        </w:rPr>
        <w:t>ntit</w:t>
      </w:r>
      <w:r w:rsidR="00874C21">
        <w:rPr>
          <w:rFonts w:cs="Arial"/>
          <w:sz w:val="24"/>
          <w:szCs w:val="24"/>
          <w:lang w:val="en-US"/>
        </w:rPr>
        <w:t>ies</w:t>
      </w:r>
      <w:r w:rsidRPr="00A16D7F">
        <w:rPr>
          <w:rFonts w:cs="Arial"/>
          <w:sz w:val="24"/>
          <w:szCs w:val="24"/>
          <w:lang w:val="en-US"/>
        </w:rPr>
        <w:t xml:space="preserve"> of any change to their citizenship </w:t>
      </w:r>
      <w:proofErr w:type="gramStart"/>
      <w:r w:rsidRPr="00A16D7F">
        <w:rPr>
          <w:rFonts w:cs="Arial"/>
          <w:sz w:val="24"/>
          <w:szCs w:val="24"/>
          <w:lang w:val="en-US"/>
        </w:rPr>
        <w:t>status;</w:t>
      </w:r>
      <w:proofErr w:type="gramEnd"/>
    </w:p>
    <w:p w14:paraId="545B4949" w14:textId="11A13972"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Restrict access to Controlled Technology to </w:t>
      </w:r>
      <w:proofErr w:type="gramStart"/>
      <w:r w:rsidRPr="00A16D7F">
        <w:rPr>
          <w:rFonts w:cs="Arial"/>
          <w:sz w:val="24"/>
          <w:szCs w:val="24"/>
          <w:lang w:val="en-US"/>
        </w:rPr>
        <w:t>particular Leidos</w:t>
      </w:r>
      <w:proofErr w:type="gramEnd"/>
      <w:r w:rsidR="00874C21">
        <w:rPr>
          <w:rFonts w:cs="Arial"/>
          <w:sz w:val="24"/>
          <w:szCs w:val="24"/>
          <w:lang w:val="en-US"/>
        </w:rPr>
        <w:t xml:space="preserve"> </w:t>
      </w:r>
      <w:r w:rsidR="008A260C">
        <w:rPr>
          <w:rFonts w:cs="Arial"/>
          <w:sz w:val="24"/>
          <w:szCs w:val="24"/>
          <w:lang w:val="en-US"/>
        </w:rPr>
        <w:t>E</w:t>
      </w:r>
      <w:r w:rsidR="00874C21">
        <w:rPr>
          <w:rFonts w:cs="Arial"/>
          <w:sz w:val="24"/>
          <w:szCs w:val="24"/>
          <w:lang w:val="en-US"/>
        </w:rPr>
        <w:t>ntities</w:t>
      </w:r>
      <w:r w:rsidRPr="00A16D7F">
        <w:rPr>
          <w:rFonts w:cs="Arial"/>
          <w:sz w:val="24"/>
          <w:szCs w:val="24"/>
          <w:lang w:val="en-US"/>
        </w:rPr>
        <w:t xml:space="preserve"> </w:t>
      </w:r>
      <w:r w:rsidR="00D54675">
        <w:rPr>
          <w:rFonts w:cs="Arial"/>
          <w:sz w:val="24"/>
          <w:szCs w:val="24"/>
          <w:lang w:val="en-US"/>
        </w:rPr>
        <w:t>personnel</w:t>
      </w:r>
      <w:r w:rsidRPr="00A16D7F">
        <w:rPr>
          <w:rFonts w:cs="Arial"/>
          <w:sz w:val="24"/>
          <w:szCs w:val="24"/>
          <w:lang w:val="en-US"/>
        </w:rPr>
        <w:t xml:space="preserve"> based on their </w:t>
      </w:r>
      <w:r w:rsidRPr="00A16D7F">
        <w:rPr>
          <w:rFonts w:cs="Arial"/>
          <w:bCs/>
          <w:sz w:val="24"/>
          <w:szCs w:val="24"/>
          <w:lang w:val="en-US"/>
        </w:rPr>
        <w:t xml:space="preserve">citizenship, previous </w:t>
      </w:r>
      <w:proofErr w:type="gramStart"/>
      <w:r w:rsidRPr="00A16D7F">
        <w:rPr>
          <w:rFonts w:cs="Arial"/>
          <w:bCs/>
          <w:sz w:val="24"/>
          <w:szCs w:val="24"/>
          <w:lang w:val="en-US"/>
        </w:rPr>
        <w:t>citizenships</w:t>
      </w:r>
      <w:proofErr w:type="gramEnd"/>
      <w:r w:rsidRPr="00A16D7F">
        <w:rPr>
          <w:rFonts w:cs="Arial"/>
          <w:bCs/>
          <w:sz w:val="24"/>
          <w:szCs w:val="24"/>
          <w:lang w:val="en-US"/>
        </w:rPr>
        <w:t xml:space="preserve">, race or nationality, or substantive contacts where such contacts are affiliated with countries proscribed by section 126.1 of </w:t>
      </w:r>
      <w:proofErr w:type="gramStart"/>
      <w:r w:rsidRPr="00A16D7F">
        <w:rPr>
          <w:rFonts w:cs="Arial"/>
          <w:bCs/>
          <w:sz w:val="24"/>
          <w:szCs w:val="24"/>
          <w:lang w:val="en-US"/>
        </w:rPr>
        <w:t>ITAR</w:t>
      </w:r>
      <w:r w:rsidRPr="00A16D7F">
        <w:rPr>
          <w:rFonts w:cs="Arial"/>
          <w:sz w:val="24"/>
          <w:szCs w:val="24"/>
          <w:lang w:val="en-US"/>
        </w:rPr>
        <w:t>;</w:t>
      </w:r>
      <w:proofErr w:type="gramEnd"/>
    </w:p>
    <w:p w14:paraId="4D1761A4" w14:textId="1DA72A05"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Record information relating to security clearances granted to </w:t>
      </w:r>
      <w:r w:rsidR="00D54675">
        <w:rPr>
          <w:rFonts w:cs="Arial"/>
          <w:sz w:val="24"/>
          <w:szCs w:val="24"/>
          <w:lang w:val="en-US"/>
        </w:rPr>
        <w:t>personnel</w:t>
      </w:r>
      <w:r w:rsidRPr="00A16D7F">
        <w:rPr>
          <w:rFonts w:cs="Arial"/>
          <w:sz w:val="24"/>
          <w:szCs w:val="24"/>
          <w:lang w:val="en-US"/>
        </w:rPr>
        <w:t xml:space="preserve"> of </w:t>
      </w:r>
      <w:r w:rsidR="00874C21">
        <w:rPr>
          <w:rFonts w:cs="Arial"/>
          <w:sz w:val="24"/>
          <w:szCs w:val="24"/>
          <w:lang w:val="en-US"/>
        </w:rPr>
        <w:t xml:space="preserve">the </w:t>
      </w:r>
      <w:r w:rsidRPr="00A16D7F">
        <w:rPr>
          <w:rFonts w:cs="Arial"/>
          <w:sz w:val="24"/>
          <w:szCs w:val="24"/>
          <w:lang w:val="en-US"/>
        </w:rPr>
        <w:t xml:space="preserve">Leidos </w:t>
      </w:r>
      <w:r w:rsidR="006045E3">
        <w:rPr>
          <w:rFonts w:cs="Arial"/>
          <w:sz w:val="24"/>
          <w:szCs w:val="24"/>
          <w:lang w:val="en-US"/>
        </w:rPr>
        <w:t>E</w:t>
      </w:r>
      <w:r w:rsidR="00874C21">
        <w:rPr>
          <w:rFonts w:cs="Arial"/>
          <w:sz w:val="24"/>
          <w:szCs w:val="24"/>
          <w:lang w:val="en-US"/>
        </w:rPr>
        <w:t xml:space="preserve">ntities </w:t>
      </w:r>
      <w:r w:rsidRPr="00A16D7F">
        <w:rPr>
          <w:rFonts w:cs="Arial"/>
          <w:sz w:val="24"/>
          <w:szCs w:val="24"/>
          <w:lang w:val="en-US"/>
        </w:rPr>
        <w:t xml:space="preserve">and </w:t>
      </w:r>
      <w:r w:rsidR="00D54675">
        <w:rPr>
          <w:rFonts w:cs="Arial"/>
          <w:sz w:val="24"/>
          <w:szCs w:val="24"/>
          <w:lang w:val="en-US"/>
        </w:rPr>
        <w:t>personnel</w:t>
      </w:r>
      <w:r w:rsidRPr="00A16D7F">
        <w:rPr>
          <w:rFonts w:cs="Arial"/>
          <w:sz w:val="24"/>
          <w:szCs w:val="24"/>
          <w:lang w:val="en-US"/>
        </w:rPr>
        <w:t xml:space="preserve"> who are under the control and direction of</w:t>
      </w:r>
      <w:r w:rsidR="00874C21">
        <w:rPr>
          <w:rFonts w:cs="Arial"/>
          <w:sz w:val="24"/>
          <w:szCs w:val="24"/>
          <w:lang w:val="en-US"/>
        </w:rPr>
        <w:t xml:space="preserve"> the</w:t>
      </w:r>
      <w:r w:rsidRPr="00A16D7F">
        <w:rPr>
          <w:rFonts w:cs="Arial"/>
          <w:sz w:val="24"/>
          <w:szCs w:val="24"/>
          <w:lang w:val="en-US"/>
        </w:rPr>
        <w:t xml:space="preserve"> Leidos </w:t>
      </w:r>
      <w:r w:rsidR="006045E3">
        <w:rPr>
          <w:rFonts w:cs="Arial"/>
          <w:sz w:val="24"/>
          <w:szCs w:val="24"/>
          <w:lang w:val="en-US"/>
        </w:rPr>
        <w:t>E</w:t>
      </w:r>
      <w:r w:rsidR="00874C21">
        <w:rPr>
          <w:rFonts w:cs="Arial"/>
          <w:sz w:val="24"/>
          <w:szCs w:val="24"/>
          <w:lang w:val="en-US"/>
        </w:rPr>
        <w:t xml:space="preserve">ntities </w:t>
      </w:r>
      <w:r w:rsidRPr="00A16D7F">
        <w:rPr>
          <w:rFonts w:cs="Arial"/>
          <w:sz w:val="24"/>
          <w:szCs w:val="24"/>
          <w:lang w:val="en-US"/>
        </w:rPr>
        <w:t xml:space="preserve">in relation to work requiring access to Controlled </w:t>
      </w:r>
      <w:proofErr w:type="gramStart"/>
      <w:r w:rsidRPr="00A16D7F">
        <w:rPr>
          <w:rFonts w:cs="Arial"/>
          <w:sz w:val="24"/>
          <w:szCs w:val="24"/>
          <w:lang w:val="en-US"/>
        </w:rPr>
        <w:t>Technology;</w:t>
      </w:r>
      <w:proofErr w:type="gramEnd"/>
    </w:p>
    <w:p w14:paraId="1509AE8B" w14:textId="77777777"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Impose limitations or prohibitions on access to Controlled Technology on </w:t>
      </w:r>
      <w:proofErr w:type="gramStart"/>
      <w:r w:rsidRPr="00A16D7F">
        <w:rPr>
          <w:rFonts w:cs="Arial"/>
          <w:sz w:val="24"/>
          <w:szCs w:val="24"/>
          <w:lang w:val="en-US"/>
        </w:rPr>
        <w:t>persons</w:t>
      </w:r>
      <w:proofErr w:type="gramEnd"/>
      <w:r w:rsidRPr="00A16D7F">
        <w:rPr>
          <w:rFonts w:cs="Arial"/>
          <w:sz w:val="24"/>
          <w:szCs w:val="24"/>
          <w:lang w:val="en-US"/>
        </w:rPr>
        <w:t xml:space="preserve"> </w:t>
      </w:r>
      <w:proofErr w:type="gramStart"/>
      <w:r w:rsidRPr="00A16D7F">
        <w:rPr>
          <w:rFonts w:cs="Arial"/>
          <w:sz w:val="24"/>
          <w:szCs w:val="24"/>
          <w:lang w:val="en-US"/>
        </w:rPr>
        <w:t>not authorised</w:t>
      </w:r>
      <w:proofErr w:type="gramEnd"/>
      <w:r w:rsidRPr="00A16D7F">
        <w:rPr>
          <w:rFonts w:cs="Arial"/>
          <w:sz w:val="24"/>
          <w:szCs w:val="24"/>
          <w:lang w:val="en-US"/>
        </w:rPr>
        <w:t xml:space="preserve"> to access that </w:t>
      </w:r>
      <w:proofErr w:type="gramStart"/>
      <w:r w:rsidRPr="00A16D7F">
        <w:rPr>
          <w:rFonts w:cs="Arial"/>
          <w:sz w:val="24"/>
          <w:szCs w:val="24"/>
          <w:lang w:val="en-US"/>
        </w:rPr>
        <w:t>material;</w:t>
      </w:r>
      <w:proofErr w:type="gramEnd"/>
      <w:r w:rsidRPr="00A16D7F">
        <w:rPr>
          <w:rFonts w:cs="Arial"/>
          <w:sz w:val="24"/>
          <w:szCs w:val="24"/>
          <w:lang w:val="en-US"/>
        </w:rPr>
        <w:t xml:space="preserve"> </w:t>
      </w:r>
    </w:p>
    <w:p w14:paraId="2F79B56E" w14:textId="77777777"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lastRenderedPageBreak/>
        <w:t xml:space="preserve">Maintain records of the nationalities of </w:t>
      </w:r>
      <w:proofErr w:type="gramStart"/>
      <w:r w:rsidRPr="00A16D7F">
        <w:rPr>
          <w:rFonts w:cs="Arial"/>
          <w:sz w:val="24"/>
          <w:szCs w:val="24"/>
          <w:lang w:val="en-US"/>
        </w:rPr>
        <w:t>persons</w:t>
      </w:r>
      <w:proofErr w:type="gramEnd"/>
      <w:r w:rsidRPr="00A16D7F">
        <w:rPr>
          <w:rFonts w:cs="Arial"/>
          <w:sz w:val="24"/>
          <w:szCs w:val="24"/>
          <w:lang w:val="en-US"/>
        </w:rPr>
        <w:t xml:space="preserve"> who have or will have access to Controlled Technology, with distribution limited to only those </w:t>
      </w:r>
      <w:proofErr w:type="gramStart"/>
      <w:r w:rsidRPr="00A16D7F">
        <w:rPr>
          <w:rFonts w:cs="Arial"/>
          <w:sz w:val="24"/>
          <w:szCs w:val="24"/>
          <w:lang w:val="en-US"/>
        </w:rPr>
        <w:t>persons</w:t>
      </w:r>
      <w:proofErr w:type="gramEnd"/>
      <w:r w:rsidRPr="00A16D7F">
        <w:rPr>
          <w:rFonts w:cs="Arial"/>
          <w:sz w:val="24"/>
          <w:szCs w:val="24"/>
          <w:lang w:val="en-US"/>
        </w:rPr>
        <w:t xml:space="preserve"> with a need to know, for the </w:t>
      </w:r>
      <w:proofErr w:type="gramStart"/>
      <w:r w:rsidRPr="00A16D7F">
        <w:rPr>
          <w:rFonts w:cs="Arial"/>
          <w:sz w:val="24"/>
          <w:szCs w:val="24"/>
          <w:lang w:val="en-US"/>
        </w:rPr>
        <w:t>purposes</w:t>
      </w:r>
      <w:proofErr w:type="gramEnd"/>
      <w:r w:rsidRPr="00A16D7F">
        <w:rPr>
          <w:rFonts w:cs="Arial"/>
          <w:sz w:val="24"/>
          <w:szCs w:val="24"/>
          <w:lang w:val="en-US"/>
        </w:rPr>
        <w:t xml:space="preserve"> of determining their ability to participate in a particular engagement; and</w:t>
      </w:r>
    </w:p>
    <w:p w14:paraId="6B3219DF" w14:textId="77777777"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Establish security systems and access protocols that will prevent the unauthorised re-export or re-transfer of Controlled </w:t>
      </w:r>
      <w:proofErr w:type="gramStart"/>
      <w:r w:rsidRPr="00A16D7F">
        <w:rPr>
          <w:rFonts w:cs="Arial"/>
          <w:sz w:val="24"/>
          <w:szCs w:val="24"/>
          <w:lang w:val="en-US"/>
        </w:rPr>
        <w:t>Technology;</w:t>
      </w:r>
      <w:proofErr w:type="gramEnd"/>
    </w:p>
    <w:p w14:paraId="4B047FE9" w14:textId="77777777" w:rsidR="003B3C8F" w:rsidRPr="00A16D7F" w:rsidRDefault="003B3C8F" w:rsidP="003B3C8F">
      <w:pPr>
        <w:widowControl w:val="0"/>
        <w:spacing w:line="360" w:lineRule="auto"/>
        <w:rPr>
          <w:rFonts w:cs="Arial"/>
          <w:sz w:val="24"/>
          <w:szCs w:val="24"/>
          <w:lang w:val="en-US"/>
        </w:rPr>
      </w:pPr>
      <w:r w:rsidRPr="00A16D7F">
        <w:rPr>
          <w:rFonts w:cs="Arial"/>
          <w:b/>
          <w:bCs/>
          <w:sz w:val="24"/>
          <w:szCs w:val="24"/>
          <w:lang w:val="en-US"/>
        </w:rPr>
        <w:t>CONDITIONS</w:t>
      </w:r>
      <w:r w:rsidRPr="00A16D7F">
        <w:rPr>
          <w:rFonts w:cs="Arial"/>
          <w:sz w:val="24"/>
          <w:szCs w:val="24"/>
          <w:lang w:val="en-US"/>
        </w:rPr>
        <w:t xml:space="preserve"> </w:t>
      </w:r>
    </w:p>
    <w:p w14:paraId="06ABEF48" w14:textId="3B55642B" w:rsidR="003B3C8F" w:rsidRPr="00A16D7F" w:rsidRDefault="003B3C8F" w:rsidP="003B3C8F">
      <w:pPr>
        <w:widowControl w:val="0"/>
        <w:numPr>
          <w:ilvl w:val="0"/>
          <w:numId w:val="20"/>
        </w:numPr>
        <w:spacing w:line="360" w:lineRule="auto"/>
        <w:rPr>
          <w:rFonts w:cs="Arial"/>
          <w:sz w:val="24"/>
          <w:szCs w:val="24"/>
          <w:lang w:val="en-US"/>
        </w:rPr>
      </w:pPr>
      <w:proofErr w:type="gramStart"/>
      <w:r w:rsidRPr="00A16D7F">
        <w:rPr>
          <w:rFonts w:cs="Arial"/>
          <w:sz w:val="24"/>
          <w:szCs w:val="24"/>
          <w:lang w:val="en-US"/>
        </w:rPr>
        <w:t>The exemption</w:t>
      </w:r>
      <w:proofErr w:type="gramEnd"/>
      <w:r w:rsidRPr="00A16D7F">
        <w:rPr>
          <w:rFonts w:cs="Arial"/>
          <w:sz w:val="24"/>
          <w:szCs w:val="24"/>
          <w:lang w:val="en-US"/>
        </w:rPr>
        <w:t xml:space="preserve"> applies only to Leidos</w:t>
      </w:r>
      <w:r w:rsidR="006045E3">
        <w:rPr>
          <w:rFonts w:cs="Arial"/>
          <w:sz w:val="24"/>
          <w:szCs w:val="24"/>
          <w:lang w:val="en-US"/>
        </w:rPr>
        <w:t xml:space="preserve"> E</w:t>
      </w:r>
      <w:r w:rsidR="00874C21">
        <w:rPr>
          <w:rFonts w:cs="Arial"/>
          <w:sz w:val="24"/>
          <w:szCs w:val="24"/>
          <w:lang w:val="en-US"/>
        </w:rPr>
        <w:t>ntities</w:t>
      </w:r>
      <w:r w:rsidRPr="00A16D7F">
        <w:rPr>
          <w:rFonts w:cs="Arial"/>
          <w:sz w:val="24"/>
          <w:szCs w:val="24"/>
          <w:lang w:val="en-US"/>
        </w:rPr>
        <w:t xml:space="preserve">' conduct where: </w:t>
      </w:r>
    </w:p>
    <w:p w14:paraId="0D074446" w14:textId="7A5B1F5B"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it is necessary to enable it to obtain and manage ITAR </w:t>
      </w:r>
      <w:r w:rsidR="003A30A3">
        <w:rPr>
          <w:rFonts w:cs="Arial"/>
          <w:sz w:val="24"/>
          <w:szCs w:val="24"/>
          <w:lang w:val="en-US"/>
        </w:rPr>
        <w:t xml:space="preserve">or EAR </w:t>
      </w:r>
      <w:r w:rsidRPr="00A16D7F">
        <w:rPr>
          <w:rFonts w:cs="Arial"/>
          <w:sz w:val="24"/>
          <w:szCs w:val="24"/>
          <w:lang w:val="en-US"/>
        </w:rPr>
        <w:t xml:space="preserve">export licensing or to perform contractual obligations which involve access to Controlled </w:t>
      </w:r>
      <w:proofErr w:type="gramStart"/>
      <w:r w:rsidRPr="00A16D7F">
        <w:rPr>
          <w:rFonts w:cs="Arial"/>
          <w:sz w:val="24"/>
          <w:szCs w:val="24"/>
          <w:lang w:val="en-US"/>
        </w:rPr>
        <w:t>Technology;</w:t>
      </w:r>
      <w:proofErr w:type="gramEnd"/>
      <w:r w:rsidRPr="00A16D7F">
        <w:rPr>
          <w:rFonts w:cs="Arial"/>
          <w:sz w:val="24"/>
          <w:szCs w:val="24"/>
          <w:lang w:val="en-US"/>
        </w:rPr>
        <w:t xml:space="preserve"> </w:t>
      </w:r>
    </w:p>
    <w:p w14:paraId="6AD2DDDC" w14:textId="77777777" w:rsidR="003B3C8F" w:rsidRPr="00A16D7F" w:rsidRDefault="003B3C8F" w:rsidP="003B3C8F">
      <w:pPr>
        <w:widowControl w:val="0"/>
        <w:numPr>
          <w:ilvl w:val="1"/>
          <w:numId w:val="19"/>
        </w:numPr>
        <w:spacing w:line="360" w:lineRule="auto"/>
        <w:rPr>
          <w:rFonts w:cs="Arial"/>
          <w:sz w:val="24"/>
          <w:szCs w:val="24"/>
          <w:lang w:val="en-US"/>
        </w:rPr>
      </w:pPr>
      <w:proofErr w:type="gramStart"/>
      <w:r w:rsidRPr="00A16D7F">
        <w:rPr>
          <w:rFonts w:cs="Arial"/>
          <w:sz w:val="24"/>
          <w:szCs w:val="24"/>
          <w:lang w:val="en-US"/>
        </w:rPr>
        <w:t>it</w:t>
      </w:r>
      <w:proofErr w:type="gramEnd"/>
      <w:r w:rsidRPr="00A16D7F">
        <w:rPr>
          <w:rFonts w:cs="Arial"/>
          <w:sz w:val="24"/>
          <w:szCs w:val="24"/>
          <w:lang w:val="en-US"/>
        </w:rPr>
        <w:t xml:space="preserve"> has taken all steps that are reasonably available to avoid engaging in conduct which would otherwise be in breach of sections 10, 13, 23 and 69 of the Act, including: </w:t>
      </w:r>
    </w:p>
    <w:p w14:paraId="3696361C" w14:textId="77777777" w:rsidR="003B3C8F" w:rsidRPr="00A16D7F" w:rsidRDefault="003B3C8F" w:rsidP="003B3C8F">
      <w:pPr>
        <w:widowControl w:val="0"/>
        <w:numPr>
          <w:ilvl w:val="2"/>
          <w:numId w:val="17"/>
        </w:numPr>
        <w:spacing w:line="360" w:lineRule="auto"/>
        <w:rPr>
          <w:rFonts w:cs="Arial"/>
          <w:sz w:val="24"/>
          <w:szCs w:val="24"/>
        </w:rPr>
      </w:pPr>
      <w:r w:rsidRPr="00A16D7F">
        <w:rPr>
          <w:rFonts w:cs="Arial"/>
          <w:sz w:val="24"/>
          <w:szCs w:val="24"/>
        </w:rPr>
        <w:t xml:space="preserve">reliance on ITAR exemptions, exceptions or other provisions, including clause 126.18 of ITAR, where </w:t>
      </w:r>
      <w:proofErr w:type="gramStart"/>
      <w:r w:rsidRPr="00A16D7F">
        <w:rPr>
          <w:rFonts w:cs="Arial"/>
          <w:sz w:val="24"/>
          <w:szCs w:val="24"/>
        </w:rPr>
        <w:t>applicable;</w:t>
      </w:r>
      <w:proofErr w:type="gramEnd"/>
      <w:r w:rsidRPr="00A16D7F">
        <w:rPr>
          <w:rFonts w:cs="Arial"/>
          <w:sz w:val="24"/>
          <w:szCs w:val="24"/>
        </w:rPr>
        <w:t xml:space="preserve"> </w:t>
      </w:r>
    </w:p>
    <w:p w14:paraId="3BA6AD4F" w14:textId="55480AE5" w:rsidR="003B3C8F" w:rsidRPr="00A16D7F" w:rsidRDefault="003B3C8F" w:rsidP="003B3C8F">
      <w:pPr>
        <w:widowControl w:val="0"/>
        <w:numPr>
          <w:ilvl w:val="2"/>
          <w:numId w:val="17"/>
        </w:numPr>
        <w:spacing w:line="360" w:lineRule="auto"/>
        <w:rPr>
          <w:rFonts w:cs="Arial"/>
          <w:sz w:val="24"/>
          <w:szCs w:val="24"/>
        </w:rPr>
      </w:pPr>
      <w:r w:rsidRPr="00A16D7F">
        <w:rPr>
          <w:rFonts w:cs="Arial"/>
          <w:sz w:val="24"/>
          <w:szCs w:val="24"/>
        </w:rPr>
        <w:t xml:space="preserve">where an employment job candidate, employee or contractor is a national or dual national of a country not approved for access to Controlled Technology, then </w:t>
      </w:r>
      <w:r w:rsidR="00874C21">
        <w:rPr>
          <w:rFonts w:cs="Arial"/>
          <w:sz w:val="24"/>
          <w:szCs w:val="24"/>
        </w:rPr>
        <w:t xml:space="preserve">the </w:t>
      </w:r>
      <w:r w:rsidRPr="00A16D7F">
        <w:rPr>
          <w:rFonts w:cs="Arial"/>
          <w:sz w:val="24"/>
          <w:szCs w:val="24"/>
        </w:rPr>
        <w:t>Leidos</w:t>
      </w:r>
      <w:r w:rsidR="00874C21">
        <w:rPr>
          <w:rFonts w:cs="Arial"/>
          <w:sz w:val="24"/>
          <w:szCs w:val="24"/>
        </w:rPr>
        <w:t xml:space="preserve"> </w:t>
      </w:r>
      <w:r w:rsidR="006045E3">
        <w:rPr>
          <w:rFonts w:cs="Arial"/>
          <w:sz w:val="24"/>
          <w:szCs w:val="24"/>
        </w:rPr>
        <w:t>E</w:t>
      </w:r>
      <w:r w:rsidR="00874C21">
        <w:rPr>
          <w:rFonts w:cs="Arial"/>
          <w:sz w:val="24"/>
          <w:szCs w:val="24"/>
        </w:rPr>
        <w:t>ntities</w:t>
      </w:r>
      <w:r w:rsidRPr="00A16D7F">
        <w:rPr>
          <w:rFonts w:cs="Arial"/>
          <w:sz w:val="24"/>
          <w:szCs w:val="24"/>
        </w:rPr>
        <w:t xml:space="preserve"> will either request the United States Department of State, or request the relevant export license holder(s) to request the Department of State to amend the relevant export licenses to enable the person to have access to Controlled Technology, unless Leidos</w:t>
      </w:r>
      <w:r w:rsidR="00874C21">
        <w:rPr>
          <w:rFonts w:cs="Arial"/>
          <w:sz w:val="24"/>
          <w:szCs w:val="24"/>
        </w:rPr>
        <w:t xml:space="preserve"> </w:t>
      </w:r>
      <w:r w:rsidR="006045E3">
        <w:rPr>
          <w:rFonts w:cs="Arial"/>
          <w:sz w:val="24"/>
          <w:szCs w:val="24"/>
        </w:rPr>
        <w:t>E</w:t>
      </w:r>
      <w:r w:rsidR="00874C21">
        <w:rPr>
          <w:rFonts w:cs="Arial"/>
          <w:sz w:val="24"/>
          <w:szCs w:val="24"/>
        </w:rPr>
        <w:t>ntities</w:t>
      </w:r>
      <w:r w:rsidRPr="00A16D7F">
        <w:rPr>
          <w:rFonts w:cs="Arial"/>
          <w:sz w:val="24"/>
          <w:szCs w:val="24"/>
        </w:rPr>
        <w:t xml:space="preserve">, on reasonable grounds, determine that either: </w:t>
      </w:r>
    </w:p>
    <w:p w14:paraId="38728BD4" w14:textId="77777777" w:rsidR="006045E3" w:rsidRDefault="003B3C8F" w:rsidP="003B3C8F">
      <w:pPr>
        <w:pStyle w:val="ListParagraph"/>
        <w:numPr>
          <w:ilvl w:val="0"/>
          <w:numId w:val="21"/>
        </w:numPr>
        <w:spacing w:line="360" w:lineRule="auto"/>
        <w:rPr>
          <w:rFonts w:cs="Arial"/>
          <w:sz w:val="24"/>
          <w:szCs w:val="24"/>
        </w:rPr>
      </w:pPr>
      <w:r w:rsidRPr="006045E3">
        <w:rPr>
          <w:rFonts w:cs="Arial"/>
          <w:sz w:val="24"/>
          <w:szCs w:val="24"/>
        </w:rPr>
        <w:t xml:space="preserve">the job candidate, employee or contractor is not the best candidate for the position; or </w:t>
      </w:r>
    </w:p>
    <w:p w14:paraId="128B736C" w14:textId="44E24B60" w:rsidR="003B3C8F" w:rsidRPr="006045E3" w:rsidRDefault="003B3C8F" w:rsidP="003B3C8F">
      <w:pPr>
        <w:pStyle w:val="ListParagraph"/>
        <w:numPr>
          <w:ilvl w:val="0"/>
          <w:numId w:val="21"/>
        </w:numPr>
        <w:spacing w:line="360" w:lineRule="auto"/>
        <w:rPr>
          <w:rFonts w:cs="Arial"/>
          <w:sz w:val="24"/>
          <w:szCs w:val="24"/>
        </w:rPr>
      </w:pPr>
      <w:proofErr w:type="gramStart"/>
      <w:r w:rsidRPr="006045E3">
        <w:rPr>
          <w:rFonts w:cs="Arial"/>
          <w:sz w:val="24"/>
          <w:szCs w:val="24"/>
        </w:rPr>
        <w:t>such</w:t>
      </w:r>
      <w:proofErr w:type="gramEnd"/>
      <w:r w:rsidRPr="006045E3">
        <w:rPr>
          <w:rFonts w:cs="Arial"/>
          <w:sz w:val="24"/>
          <w:szCs w:val="24"/>
        </w:rPr>
        <w:t xml:space="preserve"> an application does not have significant </w:t>
      </w:r>
      <w:r w:rsidRPr="006045E3">
        <w:rPr>
          <w:rFonts w:cs="Arial"/>
          <w:sz w:val="24"/>
          <w:szCs w:val="24"/>
        </w:rPr>
        <w:lastRenderedPageBreak/>
        <w:t xml:space="preserve">prospects of success. </w:t>
      </w:r>
    </w:p>
    <w:p w14:paraId="3E1F0DAA" w14:textId="3C58E203"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Where, pursuant to this exemption, </w:t>
      </w:r>
      <w:r w:rsidR="00874C21">
        <w:rPr>
          <w:rFonts w:cs="Arial"/>
          <w:sz w:val="24"/>
          <w:szCs w:val="24"/>
          <w:lang w:val="en-US"/>
        </w:rPr>
        <w:t xml:space="preserve">the </w:t>
      </w:r>
      <w:r w:rsidRPr="00A16D7F">
        <w:rPr>
          <w:rFonts w:cs="Arial"/>
          <w:sz w:val="24"/>
          <w:szCs w:val="24"/>
          <w:lang w:val="en-US"/>
        </w:rPr>
        <w:t xml:space="preserve">Leidos </w:t>
      </w:r>
      <w:r w:rsidR="006045E3">
        <w:rPr>
          <w:rFonts w:cs="Arial"/>
          <w:sz w:val="24"/>
          <w:szCs w:val="24"/>
          <w:lang w:val="en-US"/>
        </w:rPr>
        <w:t>E</w:t>
      </w:r>
      <w:r w:rsidR="00874C21">
        <w:rPr>
          <w:rFonts w:cs="Arial"/>
          <w:sz w:val="24"/>
          <w:szCs w:val="24"/>
          <w:lang w:val="en-US"/>
        </w:rPr>
        <w:t xml:space="preserve">ntities </w:t>
      </w:r>
      <w:r w:rsidRPr="00A16D7F">
        <w:rPr>
          <w:rFonts w:cs="Arial"/>
          <w:sz w:val="24"/>
          <w:szCs w:val="24"/>
          <w:lang w:val="en-US"/>
        </w:rPr>
        <w:t xml:space="preserve">wish to reserve the right to make a conditional offer of employment in relation to a position which will or may involve access to Controlled Technology, any advertisement, invitation for expressions of interest, or other promotional information referring to the position must include the information that: </w:t>
      </w:r>
    </w:p>
    <w:p w14:paraId="485C1956" w14:textId="58ECA8D7" w:rsidR="003B3C8F" w:rsidRPr="00A16D7F" w:rsidRDefault="003B3C8F" w:rsidP="003B3C8F">
      <w:pPr>
        <w:widowControl w:val="0"/>
        <w:numPr>
          <w:ilvl w:val="1"/>
          <w:numId w:val="19"/>
        </w:numPr>
        <w:spacing w:line="360" w:lineRule="auto"/>
        <w:rPr>
          <w:rFonts w:cs="Arial"/>
          <w:sz w:val="24"/>
          <w:szCs w:val="24"/>
          <w:lang w:val="en-US"/>
        </w:rPr>
      </w:pPr>
      <w:proofErr w:type="gramStart"/>
      <w:r w:rsidRPr="00A16D7F">
        <w:rPr>
          <w:rFonts w:cs="Arial"/>
          <w:sz w:val="24"/>
          <w:szCs w:val="24"/>
          <w:lang w:val="en-US"/>
        </w:rPr>
        <w:t>the</w:t>
      </w:r>
      <w:proofErr w:type="gramEnd"/>
      <w:r w:rsidRPr="00A16D7F">
        <w:rPr>
          <w:rFonts w:cs="Arial"/>
          <w:sz w:val="24"/>
          <w:szCs w:val="24"/>
          <w:lang w:val="en-US"/>
        </w:rPr>
        <w:t xml:space="preserve"> position will or is likely to require access to Controlled Technology and that any person occupying the position must be able to satisfy ITAR</w:t>
      </w:r>
      <w:r w:rsidR="003A30A3">
        <w:rPr>
          <w:rFonts w:cs="Arial"/>
          <w:sz w:val="24"/>
          <w:szCs w:val="24"/>
          <w:lang w:val="en-US"/>
        </w:rPr>
        <w:t xml:space="preserve"> or EAR</w:t>
      </w:r>
      <w:r w:rsidRPr="00A16D7F">
        <w:rPr>
          <w:rFonts w:cs="Arial"/>
          <w:sz w:val="24"/>
          <w:szCs w:val="24"/>
          <w:lang w:val="en-US"/>
        </w:rPr>
        <w:t xml:space="preserve">-based requirements which may require specific authorisation for that person to access Controlled Technology; and </w:t>
      </w:r>
    </w:p>
    <w:p w14:paraId="1044C546" w14:textId="77777777" w:rsidR="003B3C8F" w:rsidRPr="00A16D7F" w:rsidRDefault="003B3C8F" w:rsidP="003B3C8F">
      <w:pPr>
        <w:widowControl w:val="0"/>
        <w:numPr>
          <w:ilvl w:val="1"/>
          <w:numId w:val="19"/>
        </w:numPr>
        <w:spacing w:line="360" w:lineRule="auto"/>
        <w:rPr>
          <w:rFonts w:cs="Arial"/>
          <w:sz w:val="24"/>
          <w:szCs w:val="24"/>
          <w:lang w:val="en-US"/>
        </w:rPr>
      </w:pPr>
      <w:proofErr w:type="gramStart"/>
      <w:r w:rsidRPr="00A16D7F">
        <w:rPr>
          <w:rFonts w:cs="Arial"/>
          <w:sz w:val="24"/>
          <w:szCs w:val="24"/>
          <w:lang w:val="en-US"/>
        </w:rPr>
        <w:t>if</w:t>
      </w:r>
      <w:proofErr w:type="gramEnd"/>
      <w:r w:rsidRPr="00A16D7F">
        <w:rPr>
          <w:rFonts w:cs="Arial"/>
          <w:sz w:val="24"/>
          <w:szCs w:val="24"/>
          <w:lang w:val="en-US"/>
        </w:rPr>
        <w:t xml:space="preserve"> a job candidate is concerned as to </w:t>
      </w:r>
      <w:proofErr w:type="gramStart"/>
      <w:r w:rsidRPr="00A16D7F">
        <w:rPr>
          <w:rFonts w:cs="Arial"/>
          <w:sz w:val="24"/>
          <w:szCs w:val="24"/>
          <w:lang w:val="en-US"/>
        </w:rPr>
        <w:t>whether or not</w:t>
      </w:r>
      <w:proofErr w:type="gramEnd"/>
      <w:r w:rsidRPr="00A16D7F">
        <w:rPr>
          <w:rFonts w:cs="Arial"/>
          <w:sz w:val="24"/>
          <w:szCs w:val="24"/>
          <w:lang w:val="en-US"/>
        </w:rPr>
        <w:t xml:space="preserve"> they will satisfy the requirement in (a), they should contact a nominated employee of Leidos who is able to provide relevant information, including information set out in condition 4 below. </w:t>
      </w:r>
    </w:p>
    <w:p w14:paraId="3950B76B" w14:textId="3FC2D63E"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Leidos</w:t>
      </w:r>
      <w:r w:rsidR="00874C21">
        <w:rPr>
          <w:rFonts w:cs="Arial"/>
          <w:sz w:val="24"/>
          <w:szCs w:val="24"/>
          <w:lang w:val="en-US"/>
        </w:rPr>
        <w:t xml:space="preserve"> </w:t>
      </w:r>
      <w:r w:rsidR="006045E3">
        <w:rPr>
          <w:rFonts w:cs="Arial"/>
          <w:sz w:val="24"/>
          <w:szCs w:val="24"/>
          <w:lang w:val="en-US"/>
        </w:rPr>
        <w:t>E</w:t>
      </w:r>
      <w:r w:rsidR="00874C21">
        <w:rPr>
          <w:rFonts w:cs="Arial"/>
          <w:sz w:val="24"/>
          <w:szCs w:val="24"/>
          <w:lang w:val="en-US"/>
        </w:rPr>
        <w:t>ntities</w:t>
      </w:r>
      <w:r w:rsidRPr="00A16D7F">
        <w:rPr>
          <w:rFonts w:cs="Arial"/>
          <w:sz w:val="24"/>
          <w:szCs w:val="24"/>
          <w:lang w:val="en-US"/>
        </w:rPr>
        <w:t xml:space="preserve"> must specifically communicate to job candidates for roles, and existing </w:t>
      </w:r>
      <w:r w:rsidR="00D54675">
        <w:rPr>
          <w:rFonts w:cs="Arial"/>
          <w:sz w:val="24"/>
          <w:szCs w:val="24"/>
          <w:lang w:val="en-US"/>
        </w:rPr>
        <w:t>personnel</w:t>
      </w:r>
      <w:r w:rsidRPr="00A16D7F">
        <w:rPr>
          <w:rFonts w:cs="Arial"/>
          <w:sz w:val="24"/>
          <w:szCs w:val="24"/>
          <w:lang w:val="en-US"/>
        </w:rPr>
        <w:t xml:space="preserve"> in roles, whether currently or in the future, requiring access to Controlled Technology: </w:t>
      </w:r>
    </w:p>
    <w:p w14:paraId="6899450E" w14:textId="274BA363"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express notice that they may be adversely affected by the ITAR </w:t>
      </w:r>
      <w:r w:rsidR="003A30A3">
        <w:rPr>
          <w:rFonts w:cs="Arial"/>
          <w:sz w:val="24"/>
          <w:szCs w:val="24"/>
          <w:lang w:val="en-US"/>
        </w:rPr>
        <w:t xml:space="preserve">or EAR </w:t>
      </w:r>
      <w:r w:rsidRPr="00A16D7F">
        <w:rPr>
          <w:rFonts w:cs="Arial"/>
          <w:sz w:val="24"/>
          <w:szCs w:val="24"/>
          <w:lang w:val="en-US"/>
        </w:rPr>
        <w:t xml:space="preserve">requirements if they are not an Australian national, if they hold dual nationality and/or citizenship from proscribed countries, or if they are not of Australian national </w:t>
      </w:r>
      <w:proofErr w:type="gramStart"/>
      <w:r w:rsidRPr="00A16D7F">
        <w:rPr>
          <w:rFonts w:cs="Arial"/>
          <w:sz w:val="24"/>
          <w:szCs w:val="24"/>
          <w:lang w:val="en-US"/>
        </w:rPr>
        <w:t>origin;</w:t>
      </w:r>
      <w:proofErr w:type="gramEnd"/>
      <w:r w:rsidRPr="00A16D7F">
        <w:rPr>
          <w:rFonts w:cs="Arial"/>
          <w:sz w:val="24"/>
          <w:szCs w:val="24"/>
          <w:lang w:val="en-US"/>
        </w:rPr>
        <w:t xml:space="preserve"> </w:t>
      </w:r>
    </w:p>
    <w:p w14:paraId="5AFB2B56" w14:textId="3C93DC63"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notice that</w:t>
      </w:r>
      <w:r w:rsidR="00874C21">
        <w:rPr>
          <w:rFonts w:cs="Arial"/>
          <w:sz w:val="24"/>
          <w:szCs w:val="24"/>
          <w:lang w:val="en-US"/>
        </w:rPr>
        <w:t xml:space="preserve"> the</w:t>
      </w:r>
      <w:r w:rsidRPr="00A16D7F">
        <w:rPr>
          <w:rFonts w:cs="Arial"/>
          <w:sz w:val="24"/>
          <w:szCs w:val="24"/>
          <w:lang w:val="en-US"/>
        </w:rPr>
        <w:t xml:space="preserve"> Leidos</w:t>
      </w:r>
      <w:r w:rsidR="00874C21">
        <w:rPr>
          <w:rFonts w:cs="Arial"/>
          <w:sz w:val="24"/>
          <w:szCs w:val="24"/>
          <w:lang w:val="en-US"/>
        </w:rPr>
        <w:t xml:space="preserve"> </w:t>
      </w:r>
      <w:r w:rsidR="006045E3">
        <w:rPr>
          <w:rFonts w:cs="Arial"/>
          <w:sz w:val="24"/>
          <w:szCs w:val="24"/>
          <w:lang w:val="en-US"/>
        </w:rPr>
        <w:t>E</w:t>
      </w:r>
      <w:r w:rsidR="00874C21">
        <w:rPr>
          <w:rFonts w:cs="Arial"/>
          <w:sz w:val="24"/>
          <w:szCs w:val="24"/>
          <w:lang w:val="en-US"/>
        </w:rPr>
        <w:t>ntities</w:t>
      </w:r>
      <w:r w:rsidRPr="00A16D7F">
        <w:rPr>
          <w:rFonts w:cs="Arial"/>
          <w:sz w:val="24"/>
          <w:szCs w:val="24"/>
          <w:lang w:val="en-US"/>
        </w:rPr>
        <w:t xml:space="preserve"> </w:t>
      </w:r>
      <w:r w:rsidR="00874C21">
        <w:rPr>
          <w:rFonts w:cs="Arial"/>
          <w:sz w:val="24"/>
          <w:szCs w:val="24"/>
          <w:lang w:val="en-US"/>
        </w:rPr>
        <w:t>have</w:t>
      </w:r>
      <w:r w:rsidRPr="00A16D7F">
        <w:rPr>
          <w:rFonts w:cs="Arial"/>
          <w:sz w:val="24"/>
          <w:szCs w:val="24"/>
          <w:lang w:val="en-US"/>
        </w:rPr>
        <w:t xml:space="preserve"> an exemption under the Discrimination Act to enable </w:t>
      </w:r>
      <w:r w:rsidR="00874C21">
        <w:rPr>
          <w:rFonts w:cs="Arial"/>
          <w:sz w:val="24"/>
          <w:szCs w:val="24"/>
          <w:lang w:val="en-US"/>
        </w:rPr>
        <w:t>them</w:t>
      </w:r>
      <w:r w:rsidRPr="00A16D7F">
        <w:rPr>
          <w:rFonts w:cs="Arial"/>
          <w:sz w:val="24"/>
          <w:szCs w:val="24"/>
          <w:lang w:val="en-US"/>
        </w:rPr>
        <w:t xml:space="preserve"> to take steps to prevent access to Controlled </w:t>
      </w:r>
      <w:proofErr w:type="gramStart"/>
      <w:r w:rsidRPr="00A16D7F">
        <w:rPr>
          <w:rFonts w:cs="Arial"/>
          <w:sz w:val="24"/>
          <w:szCs w:val="24"/>
          <w:lang w:val="en-US"/>
        </w:rPr>
        <w:t>Technology;</w:t>
      </w:r>
      <w:proofErr w:type="gramEnd"/>
      <w:r w:rsidRPr="00A16D7F">
        <w:rPr>
          <w:rFonts w:cs="Arial"/>
          <w:sz w:val="24"/>
          <w:szCs w:val="24"/>
          <w:lang w:val="en-US"/>
        </w:rPr>
        <w:t xml:space="preserve"> </w:t>
      </w:r>
    </w:p>
    <w:p w14:paraId="70BA68BE"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a reasonable explanation in plain English of the nature of any such adverse </w:t>
      </w:r>
      <w:proofErr w:type="gramStart"/>
      <w:r w:rsidRPr="00A16D7F">
        <w:rPr>
          <w:rFonts w:cs="Arial"/>
          <w:sz w:val="24"/>
          <w:szCs w:val="24"/>
          <w:lang w:val="en-US"/>
        </w:rPr>
        <w:t>effects;</w:t>
      </w:r>
      <w:proofErr w:type="gramEnd"/>
      <w:r w:rsidRPr="00A16D7F">
        <w:rPr>
          <w:rFonts w:cs="Arial"/>
          <w:sz w:val="24"/>
          <w:szCs w:val="24"/>
          <w:lang w:val="en-US"/>
        </w:rPr>
        <w:t xml:space="preserve"> </w:t>
      </w:r>
    </w:p>
    <w:p w14:paraId="3A512D72" w14:textId="1756A0DC"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advice that any necessary application for specific authorisation for a person to access Controlled Technology would be made by Leidos</w:t>
      </w:r>
      <w:r w:rsidR="00874C21">
        <w:rPr>
          <w:rFonts w:cs="Arial"/>
          <w:sz w:val="24"/>
          <w:szCs w:val="24"/>
          <w:lang w:val="en-US"/>
        </w:rPr>
        <w:t xml:space="preserve"> </w:t>
      </w:r>
      <w:r w:rsidR="006045E3">
        <w:rPr>
          <w:rFonts w:cs="Arial"/>
          <w:sz w:val="24"/>
          <w:szCs w:val="24"/>
          <w:lang w:val="en-US"/>
        </w:rPr>
        <w:t>E</w:t>
      </w:r>
      <w:r w:rsidR="00874C21">
        <w:rPr>
          <w:rFonts w:cs="Arial"/>
          <w:sz w:val="24"/>
          <w:szCs w:val="24"/>
          <w:lang w:val="en-US"/>
        </w:rPr>
        <w:t>ntities</w:t>
      </w:r>
      <w:r w:rsidRPr="00A16D7F">
        <w:rPr>
          <w:rFonts w:cs="Arial"/>
          <w:sz w:val="24"/>
          <w:szCs w:val="24"/>
          <w:lang w:val="en-US"/>
        </w:rPr>
        <w:t xml:space="preserve">, in appropriate </w:t>
      </w:r>
      <w:proofErr w:type="gramStart"/>
      <w:r w:rsidRPr="00A16D7F">
        <w:rPr>
          <w:rFonts w:cs="Arial"/>
          <w:sz w:val="24"/>
          <w:szCs w:val="24"/>
          <w:lang w:val="en-US"/>
        </w:rPr>
        <w:t>cases;</w:t>
      </w:r>
      <w:proofErr w:type="gramEnd"/>
      <w:r w:rsidRPr="00A16D7F">
        <w:rPr>
          <w:rFonts w:cs="Arial"/>
          <w:sz w:val="24"/>
          <w:szCs w:val="24"/>
          <w:lang w:val="en-US"/>
        </w:rPr>
        <w:t xml:space="preserve"> </w:t>
      </w:r>
    </w:p>
    <w:p w14:paraId="574941F5"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lastRenderedPageBreak/>
        <w:t xml:space="preserve">information about how they can apply for Australian citizenship; and </w:t>
      </w:r>
    </w:p>
    <w:p w14:paraId="30744226"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information regarding their rights under Australian Federal, State and Territory discrimination laws. </w:t>
      </w:r>
    </w:p>
    <w:p w14:paraId="771A8617" w14:textId="6B9E77B0" w:rsidR="003B3C8F" w:rsidRPr="00A16D7F" w:rsidRDefault="003B3C8F" w:rsidP="003B3C8F">
      <w:pPr>
        <w:widowControl w:val="0"/>
        <w:spacing w:line="360" w:lineRule="auto"/>
        <w:rPr>
          <w:rFonts w:cs="Arial"/>
          <w:sz w:val="24"/>
          <w:szCs w:val="24"/>
        </w:rPr>
      </w:pPr>
      <w:r w:rsidRPr="00A16D7F">
        <w:rPr>
          <w:rFonts w:cs="Arial"/>
          <w:sz w:val="24"/>
          <w:szCs w:val="24"/>
        </w:rPr>
        <w:t xml:space="preserve">Leidos </w:t>
      </w:r>
      <w:r w:rsidR="006045E3">
        <w:rPr>
          <w:rFonts w:cs="Arial"/>
          <w:sz w:val="24"/>
          <w:szCs w:val="24"/>
        </w:rPr>
        <w:t>E</w:t>
      </w:r>
      <w:r w:rsidR="00874C21">
        <w:rPr>
          <w:rFonts w:cs="Arial"/>
          <w:sz w:val="24"/>
          <w:szCs w:val="24"/>
        </w:rPr>
        <w:t xml:space="preserve">ntities </w:t>
      </w:r>
      <w:r w:rsidRPr="00A16D7F">
        <w:rPr>
          <w:rFonts w:cs="Arial"/>
          <w:sz w:val="24"/>
          <w:szCs w:val="24"/>
        </w:rPr>
        <w:t xml:space="preserve">may comply with this Condition 3 through a range of alternatives, including individual written notices, published policy statements, web-based posting or other similar means. </w:t>
      </w:r>
    </w:p>
    <w:p w14:paraId="4F971BD6" w14:textId="12E4C54C"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Where, pursuant to this exemption, an employee or contractor who is not authorised pursuant to ITAR</w:t>
      </w:r>
      <w:r w:rsidR="009C75F4">
        <w:rPr>
          <w:rFonts w:cs="Arial"/>
          <w:sz w:val="24"/>
          <w:szCs w:val="24"/>
          <w:lang w:val="en-US"/>
        </w:rPr>
        <w:t xml:space="preserve"> or EAR</w:t>
      </w:r>
      <w:r w:rsidRPr="00A16D7F">
        <w:rPr>
          <w:rFonts w:cs="Arial"/>
          <w:sz w:val="24"/>
          <w:szCs w:val="24"/>
          <w:lang w:val="en-US"/>
        </w:rPr>
        <w:t xml:space="preserve"> controls to have access to Controlled Technology (including pursuant to any individual clearance), is moved from a job involving access to Controlled Technology to any other work performed by Leidos</w:t>
      </w:r>
      <w:r w:rsidR="00874C21">
        <w:rPr>
          <w:rFonts w:cs="Arial"/>
          <w:sz w:val="24"/>
          <w:szCs w:val="24"/>
          <w:lang w:val="en-US"/>
        </w:rPr>
        <w:t xml:space="preserve"> </w:t>
      </w:r>
      <w:r w:rsidR="006045E3">
        <w:rPr>
          <w:rFonts w:cs="Arial"/>
          <w:sz w:val="24"/>
          <w:szCs w:val="24"/>
          <w:lang w:val="en-US"/>
        </w:rPr>
        <w:t>E</w:t>
      </w:r>
      <w:r w:rsidR="00874C21">
        <w:rPr>
          <w:rFonts w:cs="Arial"/>
          <w:sz w:val="24"/>
          <w:szCs w:val="24"/>
          <w:lang w:val="en-US"/>
        </w:rPr>
        <w:t>ntities</w:t>
      </w:r>
      <w:r w:rsidRPr="00A16D7F">
        <w:rPr>
          <w:rFonts w:cs="Arial"/>
          <w:sz w:val="24"/>
          <w:szCs w:val="24"/>
          <w:lang w:val="en-US"/>
        </w:rPr>
        <w:t xml:space="preserve"> or any of its related entities, Leidos </w:t>
      </w:r>
      <w:r w:rsidR="006045E3">
        <w:rPr>
          <w:rFonts w:cs="Arial"/>
          <w:sz w:val="24"/>
          <w:szCs w:val="24"/>
          <w:lang w:val="en-US"/>
        </w:rPr>
        <w:t>E</w:t>
      </w:r>
      <w:r w:rsidR="00874C21">
        <w:rPr>
          <w:rFonts w:cs="Arial"/>
          <w:sz w:val="24"/>
          <w:szCs w:val="24"/>
          <w:lang w:val="en-US"/>
        </w:rPr>
        <w:t xml:space="preserve">ntities </w:t>
      </w:r>
      <w:r w:rsidRPr="00A16D7F">
        <w:rPr>
          <w:rFonts w:cs="Arial"/>
          <w:sz w:val="24"/>
          <w:szCs w:val="24"/>
          <w:lang w:val="en-US"/>
        </w:rPr>
        <w:t xml:space="preserve">must, through a duly authorised officer, explain to the person why </w:t>
      </w:r>
      <w:r w:rsidR="009C75F4">
        <w:rPr>
          <w:rFonts w:cs="Arial"/>
          <w:sz w:val="24"/>
          <w:szCs w:val="24"/>
          <w:lang w:val="en-US"/>
        </w:rPr>
        <w:t>they are being</w:t>
      </w:r>
      <w:r w:rsidRPr="00A16D7F">
        <w:rPr>
          <w:rFonts w:cs="Arial"/>
          <w:sz w:val="24"/>
          <w:szCs w:val="24"/>
          <w:lang w:val="en-US"/>
        </w:rPr>
        <w:t xml:space="preserve"> transferred and must otherwise take all reasonable steps to avoid or limit harm or loss to that person. </w:t>
      </w:r>
    </w:p>
    <w:p w14:paraId="7313C7C4" w14:textId="3BC02BDF"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Where Leidos </w:t>
      </w:r>
      <w:r w:rsidR="006045E3">
        <w:rPr>
          <w:rFonts w:cs="Arial"/>
          <w:sz w:val="24"/>
          <w:szCs w:val="24"/>
          <w:lang w:val="en-US"/>
        </w:rPr>
        <w:t>E</w:t>
      </w:r>
      <w:r w:rsidR="00874C21">
        <w:rPr>
          <w:rFonts w:cs="Arial"/>
          <w:sz w:val="24"/>
          <w:szCs w:val="24"/>
          <w:lang w:val="en-US"/>
        </w:rPr>
        <w:t xml:space="preserve">ntities </w:t>
      </w:r>
      <w:r w:rsidRPr="00A16D7F">
        <w:rPr>
          <w:rFonts w:cs="Arial"/>
          <w:sz w:val="24"/>
          <w:szCs w:val="24"/>
          <w:lang w:val="en-US"/>
        </w:rPr>
        <w:t xml:space="preserve">use a system of security passes to reflect the fact of access to Controlled Technology or levels of access to material subject to Australian security restrictions, the passes may be coded but not in such a manner that the nationality can obviously be identified from the coding. </w:t>
      </w:r>
    </w:p>
    <w:p w14:paraId="58E3A10A" w14:textId="77777777"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All information relating to security passes, security clearance levels and access Controlled Technology shall be restricted to the Security Officer, Assistant Security Officer, export control managers, Human Resources managers, legal representatives and other senior managers and to their properly appointed nominees on a "</w:t>
      </w:r>
      <w:proofErr w:type="gramStart"/>
      <w:r w:rsidRPr="00A16D7F">
        <w:rPr>
          <w:rFonts w:cs="Arial"/>
          <w:sz w:val="24"/>
          <w:szCs w:val="24"/>
          <w:lang w:val="en-US"/>
        </w:rPr>
        <w:t>need to know</w:t>
      </w:r>
      <w:proofErr w:type="gramEnd"/>
      <w:r w:rsidRPr="00A16D7F">
        <w:rPr>
          <w:rFonts w:cs="Arial"/>
          <w:sz w:val="24"/>
          <w:szCs w:val="24"/>
          <w:lang w:val="en-US"/>
        </w:rPr>
        <w:t xml:space="preserve">" basis. </w:t>
      </w:r>
    </w:p>
    <w:p w14:paraId="2FA5D9C5" w14:textId="6F64CE44"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Leidos</w:t>
      </w:r>
      <w:r w:rsidR="00874C21">
        <w:rPr>
          <w:rFonts w:cs="Arial"/>
          <w:sz w:val="24"/>
          <w:szCs w:val="24"/>
          <w:lang w:val="en-US"/>
        </w:rPr>
        <w:t xml:space="preserve"> </w:t>
      </w:r>
      <w:r w:rsidR="006045E3">
        <w:rPr>
          <w:rFonts w:cs="Arial"/>
          <w:sz w:val="24"/>
          <w:szCs w:val="24"/>
          <w:lang w:val="en-US"/>
        </w:rPr>
        <w:t>E</w:t>
      </w:r>
      <w:r w:rsidR="00874C21">
        <w:rPr>
          <w:rFonts w:cs="Arial"/>
          <w:sz w:val="24"/>
          <w:szCs w:val="24"/>
          <w:lang w:val="en-US"/>
        </w:rPr>
        <w:t>ntities</w:t>
      </w:r>
      <w:r w:rsidRPr="00A16D7F">
        <w:rPr>
          <w:rFonts w:cs="Arial"/>
          <w:sz w:val="24"/>
          <w:szCs w:val="24"/>
          <w:lang w:val="en-US"/>
        </w:rPr>
        <w:t>’ employment or other relevant policies shall be amended as soon as reasonably possible so as to refer to the terms of this exemption, including all conditions attaching to it, and to make clear that the purpose of Leidos</w:t>
      </w:r>
      <w:r w:rsidR="00874C21">
        <w:rPr>
          <w:rFonts w:cs="Arial"/>
          <w:sz w:val="24"/>
          <w:szCs w:val="24"/>
          <w:lang w:val="en-US"/>
        </w:rPr>
        <w:t xml:space="preserve"> </w:t>
      </w:r>
      <w:r w:rsidR="006045E3">
        <w:rPr>
          <w:rFonts w:cs="Arial"/>
          <w:sz w:val="24"/>
          <w:szCs w:val="24"/>
          <w:lang w:val="en-US"/>
        </w:rPr>
        <w:t>E</w:t>
      </w:r>
      <w:r w:rsidR="00874C21">
        <w:rPr>
          <w:rFonts w:cs="Arial"/>
          <w:sz w:val="24"/>
          <w:szCs w:val="24"/>
          <w:lang w:val="en-US"/>
        </w:rPr>
        <w:t>ntities</w:t>
      </w:r>
      <w:r w:rsidRPr="00A16D7F">
        <w:rPr>
          <w:rFonts w:cs="Arial"/>
          <w:sz w:val="24"/>
          <w:szCs w:val="24"/>
          <w:lang w:val="en-US"/>
        </w:rPr>
        <w:t xml:space="preserve">’ request for nationality information is made solely for the purposes of compliance with legal and regulatory obligations imposed pursuant to the defence export control laws of Australia and the United States. </w:t>
      </w:r>
    </w:p>
    <w:p w14:paraId="08A02BF1" w14:textId="75FDDAC9"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Leidos </w:t>
      </w:r>
      <w:r w:rsidR="006045E3">
        <w:rPr>
          <w:rFonts w:cs="Arial"/>
          <w:sz w:val="24"/>
          <w:szCs w:val="24"/>
          <w:lang w:val="en-US"/>
        </w:rPr>
        <w:t>E</w:t>
      </w:r>
      <w:r w:rsidR="00874C21">
        <w:rPr>
          <w:rFonts w:cs="Arial"/>
          <w:sz w:val="24"/>
          <w:szCs w:val="24"/>
          <w:lang w:val="en-US"/>
        </w:rPr>
        <w:t>ntities are</w:t>
      </w:r>
      <w:r w:rsidRPr="00A16D7F">
        <w:rPr>
          <w:rFonts w:cs="Arial"/>
          <w:sz w:val="24"/>
          <w:szCs w:val="24"/>
          <w:lang w:val="en-US"/>
        </w:rPr>
        <w:t xml:space="preserve"> required to provide a written report to the ACT Human Rights Commission 28 February </w:t>
      </w:r>
      <w:r w:rsidR="00874C21">
        <w:rPr>
          <w:rFonts w:cs="Arial"/>
          <w:sz w:val="24"/>
          <w:szCs w:val="24"/>
          <w:lang w:val="en-US"/>
        </w:rPr>
        <w:t xml:space="preserve">and 31 July </w:t>
      </w:r>
      <w:r w:rsidRPr="00A16D7F">
        <w:rPr>
          <w:rFonts w:cs="Arial"/>
          <w:sz w:val="24"/>
          <w:szCs w:val="24"/>
          <w:lang w:val="en-US"/>
        </w:rPr>
        <w:t xml:space="preserve">each year, from the date of this instrument </w:t>
      </w:r>
      <w:r w:rsidRPr="00A16D7F">
        <w:rPr>
          <w:rFonts w:cs="Arial"/>
          <w:sz w:val="24"/>
          <w:szCs w:val="24"/>
          <w:lang w:val="en-US"/>
        </w:rPr>
        <w:lastRenderedPageBreak/>
        <w:t>of exemption, over the period of the exemption, detailing:</w:t>
      </w:r>
    </w:p>
    <w:p w14:paraId="03C27A12"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the steps it has taken to comply with the above </w:t>
      </w:r>
      <w:proofErr w:type="gramStart"/>
      <w:r w:rsidRPr="00A16D7F">
        <w:rPr>
          <w:rFonts w:cs="Arial"/>
          <w:sz w:val="24"/>
          <w:szCs w:val="24"/>
          <w:lang w:val="en-US"/>
        </w:rPr>
        <w:t>conditions;</w:t>
      </w:r>
      <w:proofErr w:type="gramEnd"/>
      <w:r w:rsidRPr="00A16D7F">
        <w:rPr>
          <w:rFonts w:cs="Arial"/>
          <w:sz w:val="24"/>
          <w:szCs w:val="24"/>
          <w:lang w:val="en-US"/>
        </w:rPr>
        <w:t xml:space="preserve"> </w:t>
      </w:r>
    </w:p>
    <w:p w14:paraId="56D1BCE2"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the number of </w:t>
      </w:r>
      <w:proofErr w:type="gramStart"/>
      <w:r w:rsidRPr="00A16D7F">
        <w:rPr>
          <w:rFonts w:cs="Arial"/>
          <w:sz w:val="24"/>
          <w:szCs w:val="24"/>
          <w:lang w:val="en-US"/>
        </w:rPr>
        <w:t>persons</w:t>
      </w:r>
      <w:proofErr w:type="gramEnd"/>
      <w:r w:rsidRPr="00A16D7F">
        <w:rPr>
          <w:rFonts w:cs="Arial"/>
          <w:sz w:val="24"/>
          <w:szCs w:val="24"/>
          <w:lang w:val="en-US"/>
        </w:rPr>
        <w:t xml:space="preserve"> affected by this exemption, the nature of the effects, and the steps taken to address any adverse </w:t>
      </w:r>
      <w:proofErr w:type="gramStart"/>
      <w:r w:rsidRPr="00A16D7F">
        <w:rPr>
          <w:rFonts w:cs="Arial"/>
          <w:sz w:val="24"/>
          <w:szCs w:val="24"/>
          <w:lang w:val="en-US"/>
        </w:rPr>
        <w:t>effects;</w:t>
      </w:r>
      <w:proofErr w:type="gramEnd"/>
      <w:r w:rsidRPr="00A16D7F">
        <w:rPr>
          <w:rFonts w:cs="Arial"/>
          <w:sz w:val="24"/>
          <w:szCs w:val="24"/>
          <w:lang w:val="en-US"/>
        </w:rPr>
        <w:t xml:space="preserve"> </w:t>
      </w:r>
    </w:p>
    <w:p w14:paraId="47481AB8" w14:textId="150BE47D"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the anti-discrimination training of employees and contractors provided by Leidos</w:t>
      </w:r>
      <w:r w:rsidR="00874C21">
        <w:rPr>
          <w:rFonts w:cs="Arial"/>
          <w:sz w:val="24"/>
          <w:szCs w:val="24"/>
          <w:lang w:val="en-US"/>
        </w:rPr>
        <w:t xml:space="preserve"> </w:t>
      </w:r>
      <w:r w:rsidR="006045E3">
        <w:rPr>
          <w:rFonts w:cs="Arial"/>
          <w:sz w:val="24"/>
          <w:szCs w:val="24"/>
          <w:lang w:val="en-US"/>
        </w:rPr>
        <w:t>E</w:t>
      </w:r>
      <w:r w:rsidR="00874C21">
        <w:rPr>
          <w:rFonts w:cs="Arial"/>
          <w:sz w:val="24"/>
          <w:szCs w:val="24"/>
          <w:lang w:val="en-US"/>
        </w:rPr>
        <w:t>ntities</w:t>
      </w:r>
      <w:r w:rsidRPr="00A16D7F">
        <w:rPr>
          <w:rFonts w:cs="Arial"/>
          <w:sz w:val="24"/>
          <w:szCs w:val="24"/>
          <w:lang w:val="en-US"/>
        </w:rPr>
        <w:t xml:space="preserve">; and </w:t>
      </w:r>
    </w:p>
    <w:p w14:paraId="3435DEE9" w14:textId="77777777" w:rsidR="003B3C8F" w:rsidRPr="00A16D7F" w:rsidRDefault="003B3C8F" w:rsidP="005B3A56">
      <w:pPr>
        <w:widowControl w:val="0"/>
        <w:numPr>
          <w:ilvl w:val="1"/>
          <w:numId w:val="19"/>
        </w:numPr>
        <w:spacing w:line="360" w:lineRule="auto"/>
        <w:rPr>
          <w:rFonts w:cs="Arial"/>
          <w:sz w:val="24"/>
          <w:szCs w:val="24"/>
          <w:lang w:val="en-US"/>
        </w:rPr>
      </w:pPr>
      <w:r w:rsidRPr="00A16D7F">
        <w:rPr>
          <w:rFonts w:cs="Arial"/>
          <w:sz w:val="24"/>
          <w:szCs w:val="24"/>
          <w:lang w:val="en-US"/>
        </w:rPr>
        <w:t xml:space="preserve">implementation and compliance generally with the terms of this exemption order. </w:t>
      </w:r>
    </w:p>
    <w:p w14:paraId="266AA770" w14:textId="77777777" w:rsidR="00A16D7F" w:rsidRDefault="00A16D7F" w:rsidP="005B3A56">
      <w:pPr>
        <w:widowControl w:val="0"/>
        <w:spacing w:line="360" w:lineRule="auto"/>
        <w:rPr>
          <w:rFonts w:cs="Arial"/>
          <w:sz w:val="24"/>
          <w:szCs w:val="24"/>
        </w:rPr>
      </w:pPr>
    </w:p>
    <w:p w14:paraId="39553DA1" w14:textId="354EADB4" w:rsidR="005B3A56" w:rsidRPr="00A16D7F" w:rsidRDefault="005B3A56" w:rsidP="005B3A56">
      <w:pPr>
        <w:widowControl w:val="0"/>
        <w:spacing w:line="360" w:lineRule="auto"/>
        <w:rPr>
          <w:rFonts w:cs="Arial"/>
          <w:sz w:val="22"/>
          <w:szCs w:val="22"/>
        </w:rPr>
      </w:pPr>
      <w:r w:rsidRPr="00A16D7F">
        <w:rPr>
          <w:rFonts w:cs="Arial"/>
          <w:sz w:val="22"/>
          <w:szCs w:val="22"/>
        </w:rPr>
        <w:t xml:space="preserve">This decision is a notifiable instrument and must be notified under the </w:t>
      </w:r>
      <w:hyperlink r:id="rId13" w:history="1">
        <w:r w:rsidRPr="00A16D7F">
          <w:rPr>
            <w:rStyle w:val="Hyperlink"/>
            <w:rFonts w:cs="Arial"/>
            <w:i/>
            <w:sz w:val="22"/>
            <w:szCs w:val="22"/>
          </w:rPr>
          <w:t>Legislation Act</w:t>
        </w:r>
      </w:hyperlink>
      <w:r w:rsidRPr="00A16D7F">
        <w:rPr>
          <w:rFonts w:cs="Arial"/>
          <w:sz w:val="22"/>
          <w:szCs w:val="22"/>
        </w:rPr>
        <w:t>.</w:t>
      </w:r>
    </w:p>
    <w:p w14:paraId="65EB499B" w14:textId="461534AA" w:rsidR="005B3A56" w:rsidRPr="00A16D7F" w:rsidRDefault="005B3A56" w:rsidP="005B3A56">
      <w:pPr>
        <w:widowControl w:val="0"/>
        <w:spacing w:line="360" w:lineRule="auto"/>
        <w:rPr>
          <w:rFonts w:cs="Arial"/>
          <w:b/>
          <w:sz w:val="28"/>
          <w:szCs w:val="28"/>
        </w:rPr>
      </w:pPr>
      <w:r w:rsidRPr="00A16D7F">
        <w:rPr>
          <w:rFonts w:cs="Arial"/>
          <w:b/>
          <w:sz w:val="28"/>
          <w:szCs w:val="28"/>
        </w:rPr>
        <w:t>SIGNED by the ACT Discrimination Commissioner</w:t>
      </w:r>
    </w:p>
    <w:p w14:paraId="235E013F" w14:textId="7C20278A" w:rsidR="005B3A56" w:rsidRPr="00A16D7F" w:rsidRDefault="005B3A56" w:rsidP="005B3A56">
      <w:pPr>
        <w:widowControl w:val="0"/>
        <w:spacing w:line="360" w:lineRule="auto"/>
        <w:rPr>
          <w:rFonts w:cs="Arial"/>
          <w:b/>
          <w:sz w:val="24"/>
          <w:szCs w:val="24"/>
        </w:rPr>
      </w:pPr>
      <w:r w:rsidRPr="00A16D7F">
        <w:rPr>
          <w:rFonts w:cs="Arial"/>
          <w:b/>
          <w:sz w:val="28"/>
          <w:szCs w:val="28"/>
        </w:rPr>
        <w:t xml:space="preserve">Dated </w:t>
      </w:r>
      <w:r w:rsidR="00D54675">
        <w:rPr>
          <w:rFonts w:cs="Arial"/>
          <w:b/>
          <w:sz w:val="28"/>
          <w:szCs w:val="28"/>
        </w:rPr>
        <w:t>22</w:t>
      </w:r>
      <w:r w:rsidR="006045E3">
        <w:rPr>
          <w:rFonts w:cs="Arial"/>
          <w:b/>
          <w:sz w:val="28"/>
          <w:szCs w:val="28"/>
        </w:rPr>
        <w:t xml:space="preserve"> December</w:t>
      </w:r>
      <w:r w:rsidR="00A16D7F">
        <w:rPr>
          <w:rFonts w:cs="Arial"/>
          <w:b/>
          <w:sz w:val="28"/>
          <w:szCs w:val="28"/>
        </w:rPr>
        <w:t xml:space="preserve"> 202</w:t>
      </w:r>
      <w:r w:rsidR="006045E3">
        <w:rPr>
          <w:rFonts w:cs="Arial"/>
          <w:b/>
          <w:sz w:val="28"/>
          <w:szCs w:val="28"/>
        </w:rPr>
        <w:t>5</w:t>
      </w:r>
    </w:p>
    <w:p w14:paraId="6862A075" w14:textId="77777777" w:rsidR="005B3A56" w:rsidRPr="00A16D7F" w:rsidRDefault="005B3A56" w:rsidP="005B3A56">
      <w:pPr>
        <w:widowControl w:val="0"/>
        <w:spacing w:line="360" w:lineRule="auto"/>
        <w:rPr>
          <w:rFonts w:cs="Arial"/>
          <w:b/>
          <w:sz w:val="24"/>
          <w:szCs w:val="24"/>
        </w:rPr>
      </w:pPr>
    </w:p>
    <w:p w14:paraId="2AB288CA" w14:textId="77777777" w:rsidR="00B11E49" w:rsidRPr="00A16D7F" w:rsidRDefault="00B11E49">
      <w:pPr>
        <w:rPr>
          <w:rFonts w:cs="Arial"/>
          <w:sz w:val="22"/>
          <w:szCs w:val="22"/>
        </w:rPr>
      </w:pPr>
    </w:p>
    <w:sectPr w:rsidR="00B11E49" w:rsidRPr="00A16D7F" w:rsidSect="00007A1C">
      <w:footerReference w:type="default" r:id="rId14"/>
      <w:footerReference w:type="first" r:id="rId15"/>
      <w:pgSz w:w="11907" w:h="16840" w:code="9"/>
      <w:pgMar w:top="1440" w:right="1440" w:bottom="1440" w:left="1440" w:header="720" w:footer="72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5C24" w14:textId="77777777" w:rsidR="000C5DD7" w:rsidRDefault="000C5DD7">
      <w:r>
        <w:separator/>
      </w:r>
    </w:p>
  </w:endnote>
  <w:endnote w:type="continuationSeparator" w:id="0">
    <w:p w14:paraId="6E0D8DE3" w14:textId="77777777" w:rsidR="000C5DD7" w:rsidRDefault="000C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LT 35 Light">
    <w:altName w:val="Malgun Gothic"/>
    <w:charset w:val="00"/>
    <w:family w:val="swiss"/>
    <w:pitch w:val="variable"/>
    <w:sig w:usb0="00000003" w:usb1="00000042"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5744" w14:textId="77777777" w:rsidR="000C3174" w:rsidRDefault="000C3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CD24" w14:textId="050C4346" w:rsidR="000C3174" w:rsidRPr="000C3174" w:rsidRDefault="000C3174" w:rsidP="000C3174">
    <w:pPr>
      <w:pStyle w:val="Footer"/>
      <w:jc w:val="center"/>
      <w:rPr>
        <w:rFonts w:cs="Arial"/>
        <w:sz w:val="14"/>
      </w:rPr>
    </w:pPr>
    <w:r w:rsidRPr="000C317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37B7" w14:textId="77777777" w:rsidR="000C3174" w:rsidRDefault="000C31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D7E4" w14:textId="6202216A" w:rsidR="003569B4" w:rsidRPr="000C3174" w:rsidRDefault="000C3174" w:rsidP="000C3174">
    <w:pPr>
      <w:pStyle w:val="Footer"/>
      <w:jc w:val="center"/>
      <w:rPr>
        <w:rFonts w:cs="Arial"/>
        <w:sz w:val="14"/>
      </w:rPr>
    </w:pPr>
    <w:r w:rsidRPr="000C3174">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C3E7" w14:textId="427D7519" w:rsidR="003569B4" w:rsidRPr="000C3174" w:rsidRDefault="000C3174" w:rsidP="000C3174">
    <w:pPr>
      <w:pStyle w:val="Footer"/>
      <w:jc w:val="center"/>
      <w:rPr>
        <w:rFonts w:cs="Arial"/>
        <w:sz w:val="14"/>
      </w:rPr>
    </w:pPr>
    <w:r w:rsidRPr="000C317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E1FA" w14:textId="77777777" w:rsidR="000C5DD7" w:rsidRDefault="000C5DD7">
      <w:r>
        <w:separator/>
      </w:r>
    </w:p>
  </w:footnote>
  <w:footnote w:type="continuationSeparator" w:id="0">
    <w:p w14:paraId="1E3C2592" w14:textId="77777777" w:rsidR="000C5DD7" w:rsidRDefault="000C5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F0C2" w14:textId="77777777" w:rsidR="000C3174" w:rsidRDefault="000C3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16F6" w14:textId="77777777" w:rsidR="000C3174" w:rsidRDefault="000C3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F838" w14:textId="77777777" w:rsidR="000C3174" w:rsidRDefault="000C3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6A7E"/>
    <w:multiLevelType w:val="hybridMultilevel"/>
    <w:tmpl w:val="5F1C29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720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6B71B5"/>
    <w:multiLevelType w:val="multilevel"/>
    <w:tmpl w:val="1CCABFE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4B7CEF"/>
    <w:multiLevelType w:val="hybridMultilevel"/>
    <w:tmpl w:val="40EE634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6A0DD6"/>
    <w:multiLevelType w:val="hybridMultilevel"/>
    <w:tmpl w:val="D4E4EA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77A79ED"/>
    <w:multiLevelType w:val="hybridMultilevel"/>
    <w:tmpl w:val="39CA639C"/>
    <w:lvl w:ilvl="0" w:tplc="5232A5DA">
      <w:start w:val="1"/>
      <w:numFmt w:val="decimal"/>
      <w:lvlText w:val="%1."/>
      <w:lvlJc w:val="left"/>
      <w:pPr>
        <w:ind w:left="360" w:hanging="360"/>
      </w:pPr>
      <w:rPr>
        <w:rFonts w:cs="Times New Roman"/>
      </w:rPr>
    </w:lvl>
    <w:lvl w:ilvl="1" w:tplc="C8CA92A6">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15:restartNumberingAfterBreak="0">
    <w:nsid w:val="3A6E3C9C"/>
    <w:multiLevelType w:val="hybridMultilevel"/>
    <w:tmpl w:val="7760416C"/>
    <w:lvl w:ilvl="0" w:tplc="3B86FBDA">
      <w:start w:val="1"/>
      <w:numFmt w:val="upp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3C4606BF"/>
    <w:multiLevelType w:val="hybridMultilevel"/>
    <w:tmpl w:val="1C0AF60A"/>
    <w:lvl w:ilvl="0" w:tplc="B6869FF6">
      <w:start w:val="1"/>
      <w:numFmt w:val="lowerLetter"/>
      <w:lvlText w:val="(%1)"/>
      <w:lvlJc w:val="left"/>
      <w:pPr>
        <w:ind w:left="1162" w:hanging="370"/>
      </w:pPr>
      <w:rPr>
        <w:rFonts w:hint="default"/>
      </w:r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8" w15:restartNumberingAfterBreak="0">
    <w:nsid w:val="47850F4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D76C8D"/>
    <w:multiLevelType w:val="hybridMultilevel"/>
    <w:tmpl w:val="269A507E"/>
    <w:lvl w:ilvl="0" w:tplc="105A9BB8">
      <w:start w:val="1"/>
      <w:numFmt w:val="decimal"/>
      <w:lvlText w:val="%1."/>
      <w:lvlJc w:val="left"/>
      <w:pPr>
        <w:ind w:left="720" w:hanging="360"/>
      </w:pPr>
      <w:rPr>
        <w:rFonts w:cs="Times New Roman"/>
      </w:rPr>
    </w:lvl>
    <w:lvl w:ilvl="1" w:tplc="923EEED0">
      <w:start w:val="1"/>
      <w:numFmt w:val="lowerLetter"/>
      <w:lvlText w:val="%2)"/>
      <w:lvlJc w:val="left"/>
      <w:pPr>
        <w:ind w:left="6598" w:hanging="360"/>
      </w:pPr>
      <w:rPr>
        <w:rFonts w:cs="Times New Roman"/>
      </w:rPr>
    </w:lvl>
    <w:lvl w:ilvl="2" w:tplc="855EF9E2">
      <w:start w:val="1"/>
      <w:numFmt w:val="lowerRoman"/>
      <w:lvlText w:val="(%3)"/>
      <w:lvlJc w:val="left"/>
      <w:pPr>
        <w:ind w:left="2700" w:hanging="72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5FEE7321"/>
    <w:multiLevelType w:val="hybridMultilevel"/>
    <w:tmpl w:val="C1D6AA20"/>
    <w:lvl w:ilvl="0" w:tplc="2C4CD986">
      <w:start w:val="1"/>
      <w:numFmt w:val="upperLetter"/>
      <w:pStyle w:val="LP4"/>
      <w:lvlText w:val="(%1)"/>
      <w:lvlJc w:val="left"/>
      <w:pPr>
        <w:ind w:left="3060" w:hanging="360"/>
      </w:pPr>
      <w:rPr>
        <w:rFonts w:cs="Times New Roman"/>
      </w:rPr>
    </w:lvl>
    <w:lvl w:ilvl="1" w:tplc="0C090019">
      <w:start w:val="1"/>
      <w:numFmt w:val="lowerLetter"/>
      <w:lvlText w:val="%2."/>
      <w:lvlJc w:val="left"/>
      <w:pPr>
        <w:ind w:left="3780" w:hanging="360"/>
      </w:pPr>
      <w:rPr>
        <w:rFonts w:cs="Times New Roman"/>
      </w:rPr>
    </w:lvl>
    <w:lvl w:ilvl="2" w:tplc="0C09001B">
      <w:start w:val="1"/>
      <w:numFmt w:val="lowerRoman"/>
      <w:lvlText w:val="%3."/>
      <w:lvlJc w:val="right"/>
      <w:pPr>
        <w:ind w:left="4500" w:hanging="180"/>
      </w:pPr>
      <w:rPr>
        <w:rFonts w:cs="Times New Roman"/>
      </w:rPr>
    </w:lvl>
    <w:lvl w:ilvl="3" w:tplc="0C09000F">
      <w:start w:val="1"/>
      <w:numFmt w:val="decimal"/>
      <w:lvlText w:val="%4."/>
      <w:lvlJc w:val="left"/>
      <w:pPr>
        <w:ind w:left="5220" w:hanging="360"/>
      </w:pPr>
      <w:rPr>
        <w:rFonts w:cs="Times New Roman"/>
      </w:rPr>
    </w:lvl>
    <w:lvl w:ilvl="4" w:tplc="0C090019">
      <w:start w:val="1"/>
      <w:numFmt w:val="lowerLetter"/>
      <w:lvlText w:val="%5."/>
      <w:lvlJc w:val="left"/>
      <w:pPr>
        <w:ind w:left="5940" w:hanging="360"/>
      </w:pPr>
      <w:rPr>
        <w:rFonts w:cs="Times New Roman"/>
      </w:rPr>
    </w:lvl>
    <w:lvl w:ilvl="5" w:tplc="0C09001B">
      <w:start w:val="1"/>
      <w:numFmt w:val="lowerRoman"/>
      <w:lvlText w:val="%6."/>
      <w:lvlJc w:val="right"/>
      <w:pPr>
        <w:ind w:left="6660" w:hanging="180"/>
      </w:pPr>
      <w:rPr>
        <w:rFonts w:cs="Times New Roman"/>
      </w:rPr>
    </w:lvl>
    <w:lvl w:ilvl="6" w:tplc="0C09000F">
      <w:start w:val="1"/>
      <w:numFmt w:val="decimal"/>
      <w:lvlText w:val="%7."/>
      <w:lvlJc w:val="left"/>
      <w:pPr>
        <w:ind w:left="7380" w:hanging="360"/>
      </w:pPr>
      <w:rPr>
        <w:rFonts w:cs="Times New Roman"/>
      </w:rPr>
    </w:lvl>
    <w:lvl w:ilvl="7" w:tplc="0C090019">
      <w:start w:val="1"/>
      <w:numFmt w:val="lowerLetter"/>
      <w:lvlText w:val="%8."/>
      <w:lvlJc w:val="left"/>
      <w:pPr>
        <w:ind w:left="8100" w:hanging="360"/>
      </w:pPr>
      <w:rPr>
        <w:rFonts w:cs="Times New Roman"/>
      </w:rPr>
    </w:lvl>
    <w:lvl w:ilvl="8" w:tplc="0C09001B">
      <w:start w:val="1"/>
      <w:numFmt w:val="lowerRoman"/>
      <w:lvlText w:val="%9."/>
      <w:lvlJc w:val="right"/>
      <w:pPr>
        <w:ind w:left="8820" w:hanging="180"/>
      </w:pPr>
      <w:rPr>
        <w:rFonts w:cs="Times New Roman"/>
      </w:rPr>
    </w:lvl>
  </w:abstractNum>
  <w:abstractNum w:abstractNumId="11" w15:restartNumberingAfterBreak="0">
    <w:nsid w:val="652F121A"/>
    <w:multiLevelType w:val="hybridMultilevel"/>
    <w:tmpl w:val="460CBBD6"/>
    <w:lvl w:ilvl="0" w:tplc="365860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8A3730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F50150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343BBD"/>
    <w:multiLevelType w:val="hybridMultilevel"/>
    <w:tmpl w:val="FC12C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4F2E26"/>
    <w:multiLevelType w:val="multilevel"/>
    <w:tmpl w:val="45A2BC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3456332">
    <w:abstractNumId w:val="12"/>
  </w:num>
  <w:num w:numId="2" w16cid:durableId="1086994277">
    <w:abstractNumId w:val="14"/>
  </w:num>
  <w:num w:numId="3" w16cid:durableId="1756436843">
    <w:abstractNumId w:val="1"/>
  </w:num>
  <w:num w:numId="4" w16cid:durableId="1520895533">
    <w:abstractNumId w:val="0"/>
  </w:num>
  <w:num w:numId="5" w16cid:durableId="330834229">
    <w:abstractNumId w:val="3"/>
  </w:num>
  <w:num w:numId="6" w16cid:durableId="18573845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424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5438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7331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594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5298371">
    <w:abstractNumId w:val="13"/>
  </w:num>
  <w:num w:numId="12" w16cid:durableId="260795451">
    <w:abstractNumId w:val="8"/>
  </w:num>
  <w:num w:numId="13" w16cid:durableId="1533225762">
    <w:abstractNumId w:val="11"/>
  </w:num>
  <w:num w:numId="14" w16cid:durableId="545262119">
    <w:abstractNumId w:val="15"/>
  </w:num>
  <w:num w:numId="15" w16cid:durableId="971402713">
    <w:abstractNumId w:val="7"/>
  </w:num>
  <w:num w:numId="16" w16cid:durableId="1917782640">
    <w:abstractNumId w:val="2"/>
    <w:lvlOverride w:ilvl="0">
      <w:startOverride w:val="1"/>
    </w:lvlOverride>
    <w:lvlOverride w:ilvl="1"/>
    <w:lvlOverride w:ilvl="2"/>
    <w:lvlOverride w:ilvl="3"/>
    <w:lvlOverride w:ilvl="4"/>
    <w:lvlOverride w:ilvl="5"/>
    <w:lvlOverride w:ilvl="6"/>
    <w:lvlOverride w:ilvl="7"/>
    <w:lvlOverride w:ilvl="8"/>
  </w:num>
  <w:num w:numId="17" w16cid:durableId="1590654654">
    <w:abstractNumId w:val="9"/>
  </w:num>
  <w:num w:numId="18" w16cid:durableId="965165603">
    <w:abstractNumId w:val="10"/>
  </w:num>
  <w:num w:numId="19" w16cid:durableId="1438520574">
    <w:abstractNumId w:val="5"/>
  </w:num>
  <w:num w:numId="20" w16cid:durableId="2062820988">
    <w:abstractNumId w:val="5"/>
    <w:lvlOverride w:ilvl="0">
      <w:startOverride w:val="1"/>
    </w:lvlOverride>
  </w:num>
  <w:num w:numId="21" w16cid:durableId="74712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3F"/>
    <w:rsid w:val="00007A1C"/>
    <w:rsid w:val="0003339D"/>
    <w:rsid w:val="0004738F"/>
    <w:rsid w:val="00077BD0"/>
    <w:rsid w:val="00086DB7"/>
    <w:rsid w:val="00087BAF"/>
    <w:rsid w:val="0009760E"/>
    <w:rsid w:val="000B3738"/>
    <w:rsid w:val="000B5DC1"/>
    <w:rsid w:val="000C3174"/>
    <w:rsid w:val="000C5DD7"/>
    <w:rsid w:val="000D4B31"/>
    <w:rsid w:val="000D54A6"/>
    <w:rsid w:val="000D7176"/>
    <w:rsid w:val="00114CF1"/>
    <w:rsid w:val="00116FE8"/>
    <w:rsid w:val="00120A9C"/>
    <w:rsid w:val="00123797"/>
    <w:rsid w:val="001302E4"/>
    <w:rsid w:val="001350DE"/>
    <w:rsid w:val="0015615F"/>
    <w:rsid w:val="00162013"/>
    <w:rsid w:val="00162567"/>
    <w:rsid w:val="001655F0"/>
    <w:rsid w:val="00172BAF"/>
    <w:rsid w:val="00174393"/>
    <w:rsid w:val="00186E46"/>
    <w:rsid w:val="001874E6"/>
    <w:rsid w:val="0019470E"/>
    <w:rsid w:val="001C2103"/>
    <w:rsid w:val="002065DA"/>
    <w:rsid w:val="00207641"/>
    <w:rsid w:val="00214B7E"/>
    <w:rsid w:val="002165D5"/>
    <w:rsid w:val="0021778D"/>
    <w:rsid w:val="00261BA4"/>
    <w:rsid w:val="00287F6B"/>
    <w:rsid w:val="00290BE1"/>
    <w:rsid w:val="002956EF"/>
    <w:rsid w:val="002B1D6A"/>
    <w:rsid w:val="002C4D7B"/>
    <w:rsid w:val="00326625"/>
    <w:rsid w:val="00345271"/>
    <w:rsid w:val="003521F1"/>
    <w:rsid w:val="00354EFD"/>
    <w:rsid w:val="003569B4"/>
    <w:rsid w:val="00363EE4"/>
    <w:rsid w:val="00365662"/>
    <w:rsid w:val="00385BE3"/>
    <w:rsid w:val="003873DB"/>
    <w:rsid w:val="00394210"/>
    <w:rsid w:val="003970E9"/>
    <w:rsid w:val="003A06C0"/>
    <w:rsid w:val="003A30A3"/>
    <w:rsid w:val="003B3C8F"/>
    <w:rsid w:val="003C7FA3"/>
    <w:rsid w:val="003D5D68"/>
    <w:rsid w:val="003D7B1A"/>
    <w:rsid w:val="003E539D"/>
    <w:rsid w:val="003F7B80"/>
    <w:rsid w:val="00410C6F"/>
    <w:rsid w:val="00412F85"/>
    <w:rsid w:val="004160BE"/>
    <w:rsid w:val="004345F5"/>
    <w:rsid w:val="00445137"/>
    <w:rsid w:val="00455858"/>
    <w:rsid w:val="00463125"/>
    <w:rsid w:val="00475767"/>
    <w:rsid w:val="0047647D"/>
    <w:rsid w:val="00492E71"/>
    <w:rsid w:val="0049426E"/>
    <w:rsid w:val="0049582D"/>
    <w:rsid w:val="004B39F9"/>
    <w:rsid w:val="004E3D88"/>
    <w:rsid w:val="005013D4"/>
    <w:rsid w:val="005049C6"/>
    <w:rsid w:val="0051508C"/>
    <w:rsid w:val="00517EB0"/>
    <w:rsid w:val="0052368E"/>
    <w:rsid w:val="00530843"/>
    <w:rsid w:val="00532719"/>
    <w:rsid w:val="00532E72"/>
    <w:rsid w:val="00583460"/>
    <w:rsid w:val="005B3A56"/>
    <w:rsid w:val="005C0075"/>
    <w:rsid w:val="005C4047"/>
    <w:rsid w:val="005D6C9D"/>
    <w:rsid w:val="005E5E90"/>
    <w:rsid w:val="005F7E71"/>
    <w:rsid w:val="006045E3"/>
    <w:rsid w:val="00641D69"/>
    <w:rsid w:val="00660EF7"/>
    <w:rsid w:val="0066249E"/>
    <w:rsid w:val="00666141"/>
    <w:rsid w:val="00672887"/>
    <w:rsid w:val="00687314"/>
    <w:rsid w:val="006A3E84"/>
    <w:rsid w:val="006C0933"/>
    <w:rsid w:val="006D0B15"/>
    <w:rsid w:val="006E27A0"/>
    <w:rsid w:val="006F36E2"/>
    <w:rsid w:val="0073122C"/>
    <w:rsid w:val="00732E86"/>
    <w:rsid w:val="0073342E"/>
    <w:rsid w:val="00733B88"/>
    <w:rsid w:val="0076505D"/>
    <w:rsid w:val="00797188"/>
    <w:rsid w:val="007A35BA"/>
    <w:rsid w:val="007A56CE"/>
    <w:rsid w:val="007B1C4A"/>
    <w:rsid w:val="007E30A8"/>
    <w:rsid w:val="007F2BB6"/>
    <w:rsid w:val="0082272B"/>
    <w:rsid w:val="008569DE"/>
    <w:rsid w:val="008602CF"/>
    <w:rsid w:val="00860FEC"/>
    <w:rsid w:val="0086249B"/>
    <w:rsid w:val="00864489"/>
    <w:rsid w:val="00864DAE"/>
    <w:rsid w:val="00874C21"/>
    <w:rsid w:val="00884788"/>
    <w:rsid w:val="00892AA0"/>
    <w:rsid w:val="008935D9"/>
    <w:rsid w:val="0089407F"/>
    <w:rsid w:val="008A0366"/>
    <w:rsid w:val="008A260C"/>
    <w:rsid w:val="008A3B81"/>
    <w:rsid w:val="008B4B5B"/>
    <w:rsid w:val="008B4DCB"/>
    <w:rsid w:val="008B6298"/>
    <w:rsid w:val="008B7677"/>
    <w:rsid w:val="008C17EA"/>
    <w:rsid w:val="008C59D0"/>
    <w:rsid w:val="008C7C26"/>
    <w:rsid w:val="008D16E9"/>
    <w:rsid w:val="008E1E70"/>
    <w:rsid w:val="008E3420"/>
    <w:rsid w:val="00904567"/>
    <w:rsid w:val="009200FF"/>
    <w:rsid w:val="00934216"/>
    <w:rsid w:val="00942435"/>
    <w:rsid w:val="00950FC6"/>
    <w:rsid w:val="009657E1"/>
    <w:rsid w:val="0097035F"/>
    <w:rsid w:val="0097641F"/>
    <w:rsid w:val="00986537"/>
    <w:rsid w:val="009C75F4"/>
    <w:rsid w:val="009F1C6F"/>
    <w:rsid w:val="009F3BC5"/>
    <w:rsid w:val="00A01906"/>
    <w:rsid w:val="00A1666C"/>
    <w:rsid w:val="00A16D7F"/>
    <w:rsid w:val="00A34034"/>
    <w:rsid w:val="00A350A6"/>
    <w:rsid w:val="00A42D95"/>
    <w:rsid w:val="00A44317"/>
    <w:rsid w:val="00A54631"/>
    <w:rsid w:val="00A56A1E"/>
    <w:rsid w:val="00A76A10"/>
    <w:rsid w:val="00A77D55"/>
    <w:rsid w:val="00AA6B36"/>
    <w:rsid w:val="00AB2933"/>
    <w:rsid w:val="00AB7E1B"/>
    <w:rsid w:val="00AC0E73"/>
    <w:rsid w:val="00AC1039"/>
    <w:rsid w:val="00AC160B"/>
    <w:rsid w:val="00AC1D46"/>
    <w:rsid w:val="00AC7A3F"/>
    <w:rsid w:val="00AD35FB"/>
    <w:rsid w:val="00AE20D6"/>
    <w:rsid w:val="00AE6B98"/>
    <w:rsid w:val="00AF7A52"/>
    <w:rsid w:val="00B06CD2"/>
    <w:rsid w:val="00B11E49"/>
    <w:rsid w:val="00B13F29"/>
    <w:rsid w:val="00B17D22"/>
    <w:rsid w:val="00B2270C"/>
    <w:rsid w:val="00B25EE6"/>
    <w:rsid w:val="00B40272"/>
    <w:rsid w:val="00B51BA8"/>
    <w:rsid w:val="00B546C4"/>
    <w:rsid w:val="00B6241A"/>
    <w:rsid w:val="00B64D22"/>
    <w:rsid w:val="00B765D6"/>
    <w:rsid w:val="00B8561C"/>
    <w:rsid w:val="00B959CA"/>
    <w:rsid w:val="00BB02D3"/>
    <w:rsid w:val="00BB7A97"/>
    <w:rsid w:val="00BD53A7"/>
    <w:rsid w:val="00C35F59"/>
    <w:rsid w:val="00C549AC"/>
    <w:rsid w:val="00C64D37"/>
    <w:rsid w:val="00CA4FAD"/>
    <w:rsid w:val="00CA56D7"/>
    <w:rsid w:val="00CB6321"/>
    <w:rsid w:val="00CC0055"/>
    <w:rsid w:val="00CC00BA"/>
    <w:rsid w:val="00CD0240"/>
    <w:rsid w:val="00CD032C"/>
    <w:rsid w:val="00CD0EB7"/>
    <w:rsid w:val="00CD4522"/>
    <w:rsid w:val="00CE4FAA"/>
    <w:rsid w:val="00D10117"/>
    <w:rsid w:val="00D177A6"/>
    <w:rsid w:val="00D31AA3"/>
    <w:rsid w:val="00D4428C"/>
    <w:rsid w:val="00D51CEA"/>
    <w:rsid w:val="00D54675"/>
    <w:rsid w:val="00D56104"/>
    <w:rsid w:val="00D75D2A"/>
    <w:rsid w:val="00D90E22"/>
    <w:rsid w:val="00D9171B"/>
    <w:rsid w:val="00DA0701"/>
    <w:rsid w:val="00DA491C"/>
    <w:rsid w:val="00DC2101"/>
    <w:rsid w:val="00DE2A2D"/>
    <w:rsid w:val="00DE3566"/>
    <w:rsid w:val="00E046E6"/>
    <w:rsid w:val="00E1001A"/>
    <w:rsid w:val="00E10CCE"/>
    <w:rsid w:val="00E5056F"/>
    <w:rsid w:val="00E53035"/>
    <w:rsid w:val="00E554F6"/>
    <w:rsid w:val="00E84316"/>
    <w:rsid w:val="00E92414"/>
    <w:rsid w:val="00EB18ED"/>
    <w:rsid w:val="00EB3B62"/>
    <w:rsid w:val="00ED596C"/>
    <w:rsid w:val="00F11A7F"/>
    <w:rsid w:val="00F24CE4"/>
    <w:rsid w:val="00F33AF6"/>
    <w:rsid w:val="00F45C60"/>
    <w:rsid w:val="00F518F8"/>
    <w:rsid w:val="00F72F00"/>
    <w:rsid w:val="00F83BA1"/>
    <w:rsid w:val="00F912CE"/>
    <w:rsid w:val="00F9313C"/>
    <w:rsid w:val="00FC0128"/>
    <w:rsid w:val="00FD4948"/>
    <w:rsid w:val="00FF033C"/>
    <w:rsid w:val="00FF2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F2F03"/>
  <w15:docId w15:val="{4B19C094-0280-4B37-B3E8-9DC3A95D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A56"/>
    <w:pPr>
      <w:spacing w:before="200" w:line="240" w:lineRule="atLeast"/>
    </w:pPr>
    <w:rPr>
      <w:rFonts w:ascii="Arial" w:eastAsia="SimSun" w:hAnsi="Arial"/>
      <w:lang w:eastAsia="zh-CN"/>
    </w:rPr>
  </w:style>
  <w:style w:type="paragraph" w:styleId="Heading1">
    <w:name w:val="heading 1"/>
    <w:basedOn w:val="Normal"/>
    <w:next w:val="Normal"/>
    <w:qFormat/>
    <w:rsid w:val="00AC1039"/>
    <w:pPr>
      <w:keepNext/>
      <w:outlineLvl w:val="0"/>
    </w:pPr>
    <w:rPr>
      <w:u w:val="single"/>
    </w:rPr>
  </w:style>
  <w:style w:type="paragraph" w:styleId="Heading2">
    <w:name w:val="heading 2"/>
    <w:basedOn w:val="Normal"/>
    <w:next w:val="Normal"/>
    <w:link w:val="Heading2Char"/>
    <w:uiPriority w:val="9"/>
    <w:qFormat/>
    <w:rsid w:val="00AC1039"/>
    <w:pPr>
      <w:keepNext/>
      <w:pBdr>
        <w:bottom w:val="single" w:sz="12" w:space="1" w:color="auto"/>
      </w:pBdr>
      <w:outlineLvl w:val="1"/>
    </w:pPr>
    <w:rPr>
      <w:szCs w:val="24"/>
      <w:u w:val="single"/>
      <w:lang w:val="en-US"/>
    </w:rPr>
  </w:style>
  <w:style w:type="paragraph" w:styleId="Heading3">
    <w:name w:val="heading 3"/>
    <w:basedOn w:val="Normal"/>
    <w:next w:val="Normal"/>
    <w:qFormat/>
    <w:rsid w:val="00AC1039"/>
    <w:pPr>
      <w:keepNext/>
      <w:overflowPunct w:val="0"/>
      <w:autoSpaceDE w:val="0"/>
      <w:autoSpaceDN w:val="0"/>
      <w:adjustRightInd w:val="0"/>
      <w:textAlignment w:val="baseline"/>
      <w:outlineLvl w:val="2"/>
    </w:pPr>
    <w:rPr>
      <w:b/>
      <w:sz w:val="23"/>
    </w:rPr>
  </w:style>
  <w:style w:type="paragraph" w:styleId="Heading6">
    <w:name w:val="heading 6"/>
    <w:basedOn w:val="Normal"/>
    <w:next w:val="Normal"/>
    <w:qFormat/>
    <w:rsid w:val="00AC1039"/>
    <w:pPr>
      <w:keepNext/>
      <w:overflowPunct w:val="0"/>
      <w:autoSpaceDE w:val="0"/>
      <w:autoSpaceDN w:val="0"/>
      <w:adjustRightInd w:val="0"/>
      <w:jc w:val="right"/>
      <w:textAlignment w:val="baseline"/>
      <w:outlineLvl w:val="5"/>
    </w:pPr>
    <w:rPr>
      <w:rFonts w:ascii="Brush Script MT" w:hAnsi="Brush Script MT"/>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C1039"/>
    <w:rPr>
      <w:b/>
    </w:rPr>
  </w:style>
  <w:style w:type="paragraph" w:styleId="BodyText">
    <w:name w:val="Body Text"/>
    <w:basedOn w:val="Normal"/>
    <w:rsid w:val="00AC1039"/>
    <w:pPr>
      <w:overflowPunct w:val="0"/>
      <w:autoSpaceDE w:val="0"/>
      <w:autoSpaceDN w:val="0"/>
      <w:adjustRightInd w:val="0"/>
      <w:spacing w:before="160"/>
      <w:jc w:val="right"/>
      <w:textAlignment w:val="baseline"/>
    </w:pPr>
    <w:rPr>
      <w:b/>
      <w:sz w:val="28"/>
    </w:rPr>
  </w:style>
  <w:style w:type="paragraph" w:styleId="EnvelopeAddress">
    <w:name w:val="envelope address"/>
    <w:basedOn w:val="Normal"/>
    <w:autoRedefine/>
    <w:rsid w:val="00AC1039"/>
    <w:pPr>
      <w:framePr w:w="7920" w:h="1980" w:hRule="exact" w:hSpace="180" w:wrap="auto" w:hAnchor="page" w:xAlign="center" w:yAlign="bottom"/>
      <w:ind w:left="2880"/>
    </w:pPr>
  </w:style>
  <w:style w:type="paragraph" w:styleId="BodyText2">
    <w:name w:val="Body Text 2"/>
    <w:basedOn w:val="Normal"/>
    <w:rsid w:val="00AC1039"/>
    <w:rPr>
      <w:b/>
      <w:bCs/>
      <w:szCs w:val="24"/>
      <w:lang w:val="en-US"/>
    </w:rPr>
  </w:style>
  <w:style w:type="paragraph" w:styleId="Header">
    <w:name w:val="header"/>
    <w:basedOn w:val="Normal"/>
    <w:rsid w:val="00AC1039"/>
    <w:pPr>
      <w:tabs>
        <w:tab w:val="center" w:pos="4153"/>
        <w:tab w:val="right" w:pos="8306"/>
      </w:tabs>
    </w:pPr>
  </w:style>
  <w:style w:type="paragraph" w:styleId="Footer">
    <w:name w:val="footer"/>
    <w:basedOn w:val="Normal"/>
    <w:rsid w:val="00AC1039"/>
    <w:pPr>
      <w:tabs>
        <w:tab w:val="center" w:pos="4153"/>
        <w:tab w:val="right" w:pos="8306"/>
      </w:tabs>
    </w:pPr>
  </w:style>
  <w:style w:type="character" w:styleId="Hyperlink">
    <w:name w:val="Hyperlink"/>
    <w:uiPriority w:val="99"/>
    <w:rsid w:val="00AC1039"/>
    <w:rPr>
      <w:color w:val="0000FF"/>
      <w:u w:val="single"/>
    </w:rPr>
  </w:style>
  <w:style w:type="character" w:styleId="PageNumber">
    <w:name w:val="page number"/>
    <w:basedOn w:val="DefaultParagraphFont"/>
    <w:rsid w:val="00AC1039"/>
  </w:style>
  <w:style w:type="character" w:styleId="FollowedHyperlink">
    <w:name w:val="FollowedHyperlink"/>
    <w:rsid w:val="00AC1039"/>
    <w:rPr>
      <w:color w:val="800080"/>
      <w:u w:val="single"/>
    </w:rPr>
  </w:style>
  <w:style w:type="table" w:styleId="TableGrid">
    <w:name w:val="Table Grid"/>
    <w:basedOn w:val="TableNormal"/>
    <w:rsid w:val="00295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54631"/>
    <w:rPr>
      <w:rFonts w:ascii="Tahoma" w:hAnsi="Tahoma" w:cs="Tahoma"/>
      <w:sz w:val="16"/>
      <w:szCs w:val="16"/>
    </w:rPr>
  </w:style>
  <w:style w:type="paragraph" w:customStyle="1" w:styleId="Body">
    <w:name w:val="Body"/>
    <w:basedOn w:val="Normal"/>
    <w:link w:val="BodyChar"/>
    <w:autoRedefine/>
    <w:rsid w:val="00463125"/>
    <w:pPr>
      <w:jc w:val="both"/>
    </w:pPr>
    <w:rPr>
      <w:rFonts w:ascii="Calibri" w:hAnsi="Calibri"/>
    </w:rPr>
  </w:style>
  <w:style w:type="character" w:customStyle="1" w:styleId="BodyChar">
    <w:name w:val="Body Char"/>
    <w:link w:val="Body"/>
    <w:rsid w:val="00463125"/>
    <w:rPr>
      <w:rFonts w:ascii="Calibri" w:hAnsi="Calibri"/>
      <w:sz w:val="24"/>
      <w:lang w:val="en-AU" w:eastAsia="en-US" w:bidi="ar-SA"/>
    </w:rPr>
  </w:style>
  <w:style w:type="paragraph" w:customStyle="1" w:styleId="Amain">
    <w:name w:val="A main"/>
    <w:basedOn w:val="Normal"/>
    <w:rsid w:val="00B6241A"/>
    <w:pPr>
      <w:tabs>
        <w:tab w:val="right" w:pos="900"/>
        <w:tab w:val="left" w:pos="1100"/>
      </w:tabs>
      <w:spacing w:before="80" w:after="60"/>
      <w:ind w:left="1100" w:hanging="1100"/>
      <w:jc w:val="both"/>
      <w:outlineLvl w:val="5"/>
    </w:pPr>
    <w:rPr>
      <w:szCs w:val="24"/>
    </w:rPr>
  </w:style>
  <w:style w:type="paragraph" w:customStyle="1" w:styleId="Apara">
    <w:name w:val="A para"/>
    <w:basedOn w:val="Normal"/>
    <w:rsid w:val="00B6241A"/>
    <w:pPr>
      <w:tabs>
        <w:tab w:val="right" w:pos="1400"/>
        <w:tab w:val="left" w:pos="1600"/>
      </w:tabs>
      <w:spacing w:before="80" w:after="60"/>
      <w:ind w:left="1600" w:hanging="1600"/>
      <w:jc w:val="both"/>
      <w:outlineLvl w:val="6"/>
    </w:pPr>
    <w:rPr>
      <w:szCs w:val="24"/>
    </w:rPr>
  </w:style>
  <w:style w:type="paragraph" w:customStyle="1" w:styleId="Asubpara">
    <w:name w:val="A subpara"/>
    <w:basedOn w:val="Normal"/>
    <w:rsid w:val="00B6241A"/>
    <w:pPr>
      <w:tabs>
        <w:tab w:val="right" w:pos="1900"/>
        <w:tab w:val="left" w:pos="2100"/>
      </w:tabs>
      <w:spacing w:before="80" w:after="60"/>
      <w:ind w:left="2100" w:hanging="2100"/>
      <w:jc w:val="both"/>
      <w:outlineLvl w:val="7"/>
    </w:pPr>
    <w:rPr>
      <w:szCs w:val="24"/>
    </w:rPr>
  </w:style>
  <w:style w:type="paragraph" w:customStyle="1" w:styleId="AH5Sec">
    <w:name w:val="A H5 Sec"/>
    <w:basedOn w:val="Normal"/>
    <w:next w:val="Amain"/>
    <w:link w:val="AH5SecChar"/>
    <w:rsid w:val="00B6241A"/>
    <w:pPr>
      <w:keepNext/>
      <w:tabs>
        <w:tab w:val="left" w:pos="1100"/>
      </w:tabs>
      <w:spacing w:before="180" w:after="60"/>
      <w:ind w:left="1100" w:hanging="1100"/>
      <w:outlineLvl w:val="4"/>
    </w:pPr>
    <w:rPr>
      <w:rFonts w:cs="Arial"/>
      <w:b/>
      <w:bCs/>
      <w:szCs w:val="24"/>
    </w:rPr>
  </w:style>
  <w:style w:type="character" w:customStyle="1" w:styleId="CharSectNo">
    <w:name w:val="CharSectNo"/>
    <w:basedOn w:val="DefaultParagraphFont"/>
    <w:rsid w:val="00B6241A"/>
  </w:style>
  <w:style w:type="character" w:customStyle="1" w:styleId="charBoldItals">
    <w:name w:val="charBoldItals"/>
    <w:rsid w:val="00B6241A"/>
    <w:rPr>
      <w:b/>
      <w:bCs/>
      <w:i/>
      <w:iCs/>
    </w:rPr>
  </w:style>
  <w:style w:type="paragraph" w:customStyle="1" w:styleId="Penalty">
    <w:name w:val="Penalty"/>
    <w:basedOn w:val="Normal"/>
    <w:rsid w:val="00B6241A"/>
    <w:pPr>
      <w:spacing w:before="80" w:after="60"/>
      <w:ind w:left="1100"/>
      <w:jc w:val="both"/>
    </w:pPr>
  </w:style>
  <w:style w:type="character" w:customStyle="1" w:styleId="Heading2Char">
    <w:name w:val="Heading 2 Char"/>
    <w:link w:val="Heading2"/>
    <w:uiPriority w:val="9"/>
    <w:rsid w:val="005B3A56"/>
    <w:rPr>
      <w:sz w:val="24"/>
      <w:szCs w:val="24"/>
      <w:u w:val="single"/>
      <w:lang w:val="en-US" w:eastAsia="en-US"/>
    </w:rPr>
  </w:style>
  <w:style w:type="paragraph" w:styleId="NoSpacing">
    <w:name w:val="No Spacing"/>
    <w:uiPriority w:val="1"/>
    <w:qFormat/>
    <w:rsid w:val="005B3A56"/>
    <w:rPr>
      <w:rFonts w:ascii="Arial" w:eastAsia="SimSun" w:hAnsi="Arial"/>
      <w:lang w:eastAsia="zh-CN"/>
    </w:rPr>
  </w:style>
  <w:style w:type="paragraph" w:styleId="ListParagraph">
    <w:name w:val="List Paragraph"/>
    <w:basedOn w:val="Normal"/>
    <w:uiPriority w:val="34"/>
    <w:qFormat/>
    <w:rsid w:val="005B3A56"/>
    <w:pPr>
      <w:widowControl w:val="0"/>
      <w:tabs>
        <w:tab w:val="num" w:pos="360"/>
      </w:tabs>
      <w:spacing w:before="240" w:after="240"/>
      <w:ind w:left="360" w:hanging="360"/>
    </w:pPr>
    <w:rPr>
      <w:lang w:val="en"/>
    </w:rPr>
  </w:style>
  <w:style w:type="paragraph" w:customStyle="1" w:styleId="LP3">
    <w:name w:val="LP3"/>
    <w:basedOn w:val="ListParagraph"/>
    <w:qFormat/>
    <w:rsid w:val="005B3A56"/>
    <w:pPr>
      <w:spacing w:line="360" w:lineRule="auto"/>
      <w:ind w:left="2700"/>
    </w:pPr>
  </w:style>
  <w:style w:type="paragraph" w:customStyle="1" w:styleId="LP4">
    <w:name w:val="LP4"/>
    <w:basedOn w:val="ListParagraph"/>
    <w:qFormat/>
    <w:rsid w:val="005B3A56"/>
    <w:pPr>
      <w:numPr>
        <w:numId w:val="7"/>
      </w:numPr>
      <w:spacing w:line="360" w:lineRule="auto"/>
    </w:pPr>
  </w:style>
  <w:style w:type="paragraph" w:customStyle="1" w:styleId="n1">
    <w:name w:val="n1"/>
    <w:link w:val="n1Char"/>
    <w:rsid w:val="00B8561C"/>
    <w:pPr>
      <w:spacing w:after="100"/>
    </w:pPr>
    <w:rPr>
      <w:rFonts w:ascii="Avenir LT 35 Light" w:hAnsi="Avenir LT 35 Light" w:cs="Arial"/>
      <w:sz w:val="24"/>
      <w:szCs w:val="24"/>
      <w:lang w:val="en-US" w:eastAsia="en-US"/>
    </w:rPr>
  </w:style>
  <w:style w:type="character" w:customStyle="1" w:styleId="n1Char">
    <w:name w:val="n1 Char"/>
    <w:link w:val="n1"/>
    <w:rsid w:val="00B8561C"/>
    <w:rPr>
      <w:rFonts w:ascii="Avenir LT 35 Light" w:hAnsi="Avenir LT 35 Light" w:cs="Arial"/>
      <w:sz w:val="24"/>
      <w:szCs w:val="24"/>
      <w:lang w:val="en-US" w:eastAsia="en-US"/>
    </w:rPr>
  </w:style>
  <w:style w:type="paragraph" w:styleId="FootnoteText">
    <w:name w:val="footnote text"/>
    <w:aliases w:val="ft"/>
    <w:basedOn w:val="Normal"/>
    <w:link w:val="FootnoteTextChar"/>
    <w:semiHidden/>
    <w:rsid w:val="00B8561C"/>
    <w:pPr>
      <w:spacing w:before="0" w:after="120" w:line="240" w:lineRule="auto"/>
      <w:ind w:left="180" w:hanging="180"/>
      <w:jc w:val="both"/>
    </w:pPr>
    <w:rPr>
      <w:rFonts w:ascii="Times" w:eastAsia="Times New Roman" w:hAnsi="Times"/>
      <w:sz w:val="24"/>
      <w:szCs w:val="24"/>
      <w:lang w:val="en-US" w:eastAsia="en-US"/>
    </w:rPr>
  </w:style>
  <w:style w:type="character" w:customStyle="1" w:styleId="FootnoteTextChar">
    <w:name w:val="Footnote Text Char"/>
    <w:aliases w:val="ft Char"/>
    <w:link w:val="FootnoteText"/>
    <w:semiHidden/>
    <w:rsid w:val="00B8561C"/>
    <w:rPr>
      <w:rFonts w:ascii="Times" w:hAnsi="Times"/>
      <w:sz w:val="24"/>
      <w:szCs w:val="24"/>
      <w:lang w:val="en-US" w:eastAsia="en-US"/>
    </w:rPr>
  </w:style>
  <w:style w:type="character" w:styleId="FootnoteReference">
    <w:name w:val="footnote reference"/>
    <w:semiHidden/>
    <w:unhideWhenUsed/>
    <w:rsid w:val="00B8561C"/>
    <w:rPr>
      <w:vertAlign w:val="superscript"/>
    </w:rPr>
  </w:style>
  <w:style w:type="paragraph" w:customStyle="1" w:styleId="Amainreturn">
    <w:name w:val="A main return"/>
    <w:basedOn w:val="Normal"/>
    <w:link w:val="AmainreturnChar"/>
    <w:rsid w:val="00B8561C"/>
    <w:pPr>
      <w:spacing w:before="140" w:line="240" w:lineRule="auto"/>
      <w:ind w:left="1100"/>
      <w:jc w:val="both"/>
    </w:pPr>
    <w:rPr>
      <w:rFonts w:ascii="Times New Roman" w:eastAsia="Times New Roman" w:hAnsi="Times New Roman"/>
      <w:sz w:val="24"/>
      <w:lang w:eastAsia="en-US"/>
    </w:rPr>
  </w:style>
  <w:style w:type="paragraph" w:customStyle="1" w:styleId="aNote">
    <w:name w:val="aNote"/>
    <w:basedOn w:val="Normal"/>
    <w:link w:val="aNoteChar"/>
    <w:rsid w:val="00B8561C"/>
    <w:pPr>
      <w:spacing w:before="140" w:line="240" w:lineRule="auto"/>
      <w:ind w:left="1900" w:hanging="800"/>
      <w:jc w:val="both"/>
    </w:pPr>
    <w:rPr>
      <w:rFonts w:ascii="Times New Roman" w:eastAsia="Times New Roman" w:hAnsi="Times New Roman"/>
      <w:lang w:eastAsia="en-US"/>
    </w:rPr>
  </w:style>
  <w:style w:type="character" w:customStyle="1" w:styleId="charItals">
    <w:name w:val="charItals"/>
    <w:rsid w:val="00B8561C"/>
    <w:rPr>
      <w:rFonts w:cs="Times New Roman"/>
      <w:i/>
    </w:rPr>
  </w:style>
  <w:style w:type="character" w:customStyle="1" w:styleId="aNoteChar">
    <w:name w:val="aNote Char"/>
    <w:link w:val="aNote"/>
    <w:locked/>
    <w:rsid w:val="00B8561C"/>
    <w:rPr>
      <w:lang w:eastAsia="en-US"/>
    </w:rPr>
  </w:style>
  <w:style w:type="character" w:customStyle="1" w:styleId="AmainreturnChar">
    <w:name w:val="A main return Char"/>
    <w:link w:val="Amainreturn"/>
    <w:locked/>
    <w:rsid w:val="00B8561C"/>
    <w:rPr>
      <w:sz w:val="24"/>
      <w:lang w:eastAsia="en-US"/>
    </w:rPr>
  </w:style>
  <w:style w:type="character" w:customStyle="1" w:styleId="AH5SecChar">
    <w:name w:val="A H5 Sec Char"/>
    <w:link w:val="AH5Sec"/>
    <w:locked/>
    <w:rsid w:val="00B8561C"/>
    <w:rPr>
      <w:rFonts w:ascii="Arial" w:eastAsia="SimSun" w:hAnsi="Arial" w:cs="Arial"/>
      <w:b/>
      <w:bCs/>
      <w:szCs w:val="24"/>
      <w:lang w:eastAsia="zh-CN"/>
    </w:rPr>
  </w:style>
  <w:style w:type="paragraph" w:customStyle="1" w:styleId="aExamHdgss">
    <w:name w:val="aExamHdgss"/>
    <w:basedOn w:val="Normal"/>
    <w:next w:val="Normal"/>
    <w:rsid w:val="00B8561C"/>
    <w:pPr>
      <w:keepNext/>
      <w:spacing w:before="140" w:line="240" w:lineRule="auto"/>
      <w:ind w:left="1100"/>
    </w:pPr>
    <w:rPr>
      <w:rFonts w:eastAsia="Times New Roman"/>
      <w:b/>
      <w:sz w:val="18"/>
      <w:lang w:eastAsia="en-US"/>
    </w:rPr>
  </w:style>
  <w:style w:type="paragraph" w:customStyle="1" w:styleId="aExamss">
    <w:name w:val="aExamss"/>
    <w:basedOn w:val="aNote"/>
    <w:rsid w:val="00B8561C"/>
    <w:pPr>
      <w:spacing w:before="60"/>
      <w:ind w:left="110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0684">
      <w:bodyDiv w:val="1"/>
      <w:marLeft w:val="0"/>
      <w:marRight w:val="0"/>
      <w:marTop w:val="0"/>
      <w:marBottom w:val="0"/>
      <w:divBdr>
        <w:top w:val="none" w:sz="0" w:space="0" w:color="auto"/>
        <w:left w:val="none" w:sz="0" w:space="0" w:color="auto"/>
        <w:bottom w:val="none" w:sz="0" w:space="0" w:color="auto"/>
        <w:right w:val="none" w:sz="0" w:space="0" w:color="auto"/>
      </w:divBdr>
    </w:div>
    <w:div w:id="294796597">
      <w:bodyDiv w:val="1"/>
      <w:marLeft w:val="0"/>
      <w:marRight w:val="0"/>
      <w:marTop w:val="0"/>
      <w:marBottom w:val="0"/>
      <w:divBdr>
        <w:top w:val="none" w:sz="0" w:space="0" w:color="auto"/>
        <w:left w:val="none" w:sz="0" w:space="0" w:color="auto"/>
        <w:bottom w:val="none" w:sz="0" w:space="0" w:color="auto"/>
        <w:right w:val="none" w:sz="0" w:space="0" w:color="auto"/>
      </w:divBdr>
    </w:div>
    <w:div w:id="1411729909">
      <w:bodyDiv w:val="1"/>
      <w:marLeft w:val="0"/>
      <w:marRight w:val="0"/>
      <w:marTop w:val="0"/>
      <w:marBottom w:val="0"/>
      <w:divBdr>
        <w:top w:val="none" w:sz="0" w:space="0" w:color="auto"/>
        <w:left w:val="none" w:sz="0" w:space="0" w:color="auto"/>
        <w:bottom w:val="none" w:sz="0" w:space="0" w:color="auto"/>
        <w:right w:val="none" w:sz="0" w:space="0" w:color="auto"/>
      </w:divBdr>
    </w:div>
    <w:div w:id="1703706431">
      <w:bodyDiv w:val="1"/>
      <w:marLeft w:val="0"/>
      <w:marRight w:val="0"/>
      <w:marTop w:val="0"/>
      <w:marBottom w:val="0"/>
      <w:divBdr>
        <w:top w:val="none" w:sz="0" w:space="0" w:color="auto"/>
        <w:left w:val="none" w:sz="0" w:space="0" w:color="auto"/>
        <w:bottom w:val="none" w:sz="0" w:space="0" w:color="auto"/>
        <w:right w:val="none" w:sz="0" w:space="0" w:color="auto"/>
      </w:divBdr>
    </w:div>
    <w:div w:id="19468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ustlii.edu.au/au/legis/act/consol_act/la200113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1657</Words>
  <Characters>9175</Characters>
  <Application>Microsoft Office Word</Application>
  <DocSecurity>0</DocSecurity>
  <Lines>191</Lines>
  <Paragraphs>82</Paragraphs>
  <ScaleCrop>false</ScaleCrop>
  <HeadingPairs>
    <vt:vector size="2" baseType="variant">
      <vt:variant>
        <vt:lpstr>Title</vt:lpstr>
      </vt:variant>
      <vt:variant>
        <vt:i4>1</vt:i4>
      </vt:variant>
    </vt:vector>
  </HeadingPairs>
  <TitlesOfParts>
    <vt:vector size="1" baseType="lpstr">
      <vt:lpstr>«CaseNumber»z01</vt:lpstr>
    </vt:vector>
  </TitlesOfParts>
  <Company>ACT Government</Company>
  <LinksUpToDate>false</LinksUpToDate>
  <CharactersWithSpaces>10750</CharactersWithSpaces>
  <SharedDoc>false</SharedDoc>
  <HLinks>
    <vt:vector size="12" baseType="variant">
      <vt:variant>
        <vt:i4>7798785</vt:i4>
      </vt:variant>
      <vt:variant>
        <vt:i4>0</vt:i4>
      </vt:variant>
      <vt:variant>
        <vt:i4>0</vt:i4>
      </vt:variant>
      <vt:variant>
        <vt:i4>5</vt:i4>
      </vt:variant>
      <vt:variant>
        <vt:lpwstr>http://www.austlii.edu.au/au/legis/act/consol_act/la2001133/</vt:lpwstr>
      </vt:variant>
      <vt:variant>
        <vt:lpwstr/>
      </vt:variant>
      <vt:variant>
        <vt:i4>5308519</vt:i4>
      </vt:variant>
      <vt:variant>
        <vt:i4>0</vt:i4>
      </vt:variant>
      <vt:variant>
        <vt:i4>0</vt:i4>
      </vt:variant>
      <vt:variant>
        <vt:i4>5</vt:i4>
      </vt:variant>
      <vt:variant>
        <vt:lpwstr>mailto:human.rights@act.gov.au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«CaseNumber»z01</dc:title>
  <dc:subject/>
  <dc:creator>maria de fatima vieira</dc:creator>
  <cp:keywords/>
  <cp:lastModifiedBy>Moxon, KarenL</cp:lastModifiedBy>
  <cp:revision>5</cp:revision>
  <cp:lastPrinted>2010-04-01T05:41:00Z</cp:lastPrinted>
  <dcterms:created xsi:type="dcterms:W3CDTF">2026-01-05T23:05:00Z</dcterms:created>
  <dcterms:modified xsi:type="dcterms:W3CDTF">2026-01-08T01:00:00Z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2025-12-17T07:20:05Z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305f3fca-187e-4710-8681-8c4b3b1f754a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